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AF7B" w14:textId="0F42D8AF" w:rsidR="005049CF" w:rsidRDefault="00823AC7">
      <w:bookmarkStart w:id="0" w:name="_GoBack"/>
      <w:bookmarkEnd w:id="0"/>
      <w:r>
        <w:t xml:space="preserve"> </w:t>
      </w:r>
    </w:p>
    <w:p w14:paraId="127F79CF" w14:textId="3834B5C6" w:rsidR="0008151E" w:rsidRDefault="0008151E"/>
    <w:p w14:paraId="0DA11485" w14:textId="77777777" w:rsidR="0008151E" w:rsidRDefault="0008151E"/>
    <w:p w14:paraId="37D60219" w14:textId="06ED87FB" w:rsidR="005049CF" w:rsidRPr="002B60DE" w:rsidRDefault="005049CF" w:rsidP="001763F7">
      <w:pPr>
        <w:jc w:val="center"/>
        <w:rPr>
          <w:b/>
          <w:sz w:val="40"/>
          <w:szCs w:val="40"/>
        </w:rPr>
      </w:pPr>
      <w:r w:rsidRPr="002B60DE">
        <w:rPr>
          <w:b/>
          <w:sz w:val="40"/>
          <w:szCs w:val="40"/>
        </w:rPr>
        <w:t>U.S. ENVIRONMENTAL PROTECTION AGENCY</w:t>
      </w:r>
    </w:p>
    <w:p w14:paraId="61865D4E" w14:textId="1F70BC82" w:rsidR="006B1FF2" w:rsidRPr="002B60DE" w:rsidRDefault="006B1FF2" w:rsidP="001763F7">
      <w:pPr>
        <w:jc w:val="center"/>
        <w:rPr>
          <w:b/>
          <w:sz w:val="40"/>
          <w:szCs w:val="40"/>
        </w:rPr>
      </w:pPr>
    </w:p>
    <w:p w14:paraId="43F485F5" w14:textId="77777777" w:rsidR="004714BA" w:rsidRDefault="004E0FA3" w:rsidP="005049CF">
      <w:pPr>
        <w:jc w:val="center"/>
        <w:rPr>
          <w:b/>
          <w:sz w:val="36"/>
          <w:szCs w:val="36"/>
        </w:rPr>
      </w:pPr>
      <w:r w:rsidRPr="002B60DE">
        <w:rPr>
          <w:b/>
          <w:sz w:val="36"/>
          <w:szCs w:val="36"/>
        </w:rPr>
        <w:t xml:space="preserve">NATIONAL STUDY OF NUTRIENT REMOVAL AND SECONDARY TECHNOLOGIES: </w:t>
      </w:r>
    </w:p>
    <w:p w14:paraId="0FD6F10D" w14:textId="4FF9F9E4" w:rsidR="005049CF" w:rsidRPr="002B60DE" w:rsidRDefault="004B7A19" w:rsidP="005049CF">
      <w:pPr>
        <w:jc w:val="center"/>
        <w:rPr>
          <w:b/>
          <w:sz w:val="36"/>
          <w:szCs w:val="36"/>
        </w:rPr>
      </w:pPr>
      <w:r w:rsidRPr="002B60DE">
        <w:rPr>
          <w:b/>
          <w:sz w:val="36"/>
          <w:szCs w:val="36"/>
        </w:rPr>
        <w:t>POTW</w:t>
      </w:r>
      <w:r w:rsidR="004E0FA3" w:rsidRPr="002B60DE">
        <w:rPr>
          <w:b/>
          <w:sz w:val="36"/>
          <w:szCs w:val="36"/>
        </w:rPr>
        <w:t xml:space="preserve"> </w:t>
      </w:r>
      <w:r w:rsidR="004E0FA3" w:rsidRPr="00431D3C">
        <w:rPr>
          <w:b/>
          <w:sz w:val="36"/>
          <w:szCs w:val="36"/>
        </w:rPr>
        <w:t>SCREENER QUESTIONNAIRE</w:t>
      </w:r>
    </w:p>
    <w:p w14:paraId="0E1396AA" w14:textId="23D9FF51" w:rsidR="005049CF" w:rsidRPr="002B60DE" w:rsidRDefault="005049CF" w:rsidP="005049CF">
      <w:pPr>
        <w:jc w:val="center"/>
      </w:pPr>
    </w:p>
    <w:p w14:paraId="7D2482E4" w14:textId="77777777" w:rsidR="0008151E" w:rsidRPr="002B60DE" w:rsidRDefault="0008151E" w:rsidP="005049CF">
      <w:pPr>
        <w:jc w:val="center"/>
      </w:pPr>
    </w:p>
    <w:p w14:paraId="2087AA56" w14:textId="77777777" w:rsidR="005049CF" w:rsidRPr="002B60DE" w:rsidRDefault="005049CF" w:rsidP="005049CF">
      <w:pPr>
        <w:jc w:val="center"/>
        <w:rPr>
          <w:b/>
          <w:sz w:val="40"/>
          <w:szCs w:val="40"/>
        </w:rPr>
      </w:pPr>
      <w:r w:rsidRPr="002B60DE">
        <w:rPr>
          <w:noProof/>
        </w:rPr>
        <w:drawing>
          <wp:inline distT="0" distB="0" distL="0" distR="0" wp14:anchorId="3AEE77E7" wp14:editId="697AB6BA">
            <wp:extent cx="91440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0F9E7006" w14:textId="48F52AD3" w:rsidR="005049CF" w:rsidRPr="002B60DE" w:rsidRDefault="005049CF" w:rsidP="005049CF">
      <w:pPr>
        <w:jc w:val="center"/>
        <w:rPr>
          <w:b/>
          <w:sz w:val="40"/>
          <w:szCs w:val="40"/>
        </w:rPr>
      </w:pPr>
    </w:p>
    <w:p w14:paraId="0078CD4D" w14:textId="77777777" w:rsidR="0008151E" w:rsidRPr="002B60DE" w:rsidRDefault="0008151E" w:rsidP="005049CF">
      <w:pPr>
        <w:jc w:val="center"/>
        <w:rPr>
          <w:b/>
          <w:sz w:val="40"/>
          <w:szCs w:val="40"/>
        </w:rPr>
      </w:pPr>
    </w:p>
    <w:tbl>
      <w:tblPr>
        <w:tblStyle w:val="TableGrid"/>
        <w:tblW w:w="9379" w:type="dxa"/>
        <w:jc w:val="center"/>
        <w:tblLook w:val="04A0" w:firstRow="1" w:lastRow="0" w:firstColumn="1" w:lastColumn="0" w:noHBand="0" w:noVBand="1"/>
      </w:tblPr>
      <w:tblGrid>
        <w:gridCol w:w="9379"/>
      </w:tblGrid>
      <w:tr w:rsidR="005049CF" w:rsidRPr="00C74C83" w14:paraId="03594F97" w14:textId="77777777" w:rsidTr="00226FBF">
        <w:trPr>
          <w:trHeight w:val="3205"/>
          <w:jc w:val="center"/>
        </w:trPr>
        <w:tc>
          <w:tcPr>
            <w:tcW w:w="9379" w:type="dxa"/>
            <w:vAlign w:val="center"/>
          </w:tcPr>
          <w:p w14:paraId="417AB157" w14:textId="77777777" w:rsidR="005049CF" w:rsidRPr="002B60DE" w:rsidRDefault="005049CF" w:rsidP="00D16FF1">
            <w:pPr>
              <w:jc w:val="right"/>
              <w:rPr>
                <w:sz w:val="20"/>
                <w:szCs w:val="20"/>
              </w:rPr>
            </w:pPr>
            <w:r w:rsidRPr="002B60DE">
              <w:rPr>
                <w:sz w:val="20"/>
                <w:szCs w:val="20"/>
              </w:rPr>
              <w:t>Form Approved</w:t>
            </w:r>
          </w:p>
          <w:p w14:paraId="1AF22642" w14:textId="6885CEEE" w:rsidR="005049CF" w:rsidRPr="002B60DE" w:rsidRDefault="005049CF" w:rsidP="00D16FF1">
            <w:pPr>
              <w:jc w:val="right"/>
              <w:rPr>
                <w:sz w:val="20"/>
                <w:szCs w:val="20"/>
              </w:rPr>
            </w:pPr>
            <w:r w:rsidRPr="002B60DE">
              <w:rPr>
                <w:sz w:val="20"/>
                <w:szCs w:val="20"/>
              </w:rPr>
              <w:t>OMB Control N</w:t>
            </w:r>
            <w:r w:rsidR="004C4FAF" w:rsidRPr="002B60DE">
              <w:rPr>
                <w:sz w:val="20"/>
                <w:szCs w:val="20"/>
              </w:rPr>
              <w:t>o</w:t>
            </w:r>
            <w:r w:rsidRPr="002B60DE">
              <w:rPr>
                <w:sz w:val="20"/>
                <w:szCs w:val="20"/>
              </w:rPr>
              <w:t xml:space="preserve">. </w:t>
            </w:r>
            <w:r w:rsidR="002C106D" w:rsidRPr="002B60DE">
              <w:rPr>
                <w:sz w:val="20"/>
                <w:szCs w:val="20"/>
              </w:rPr>
              <w:t>2040-0294</w:t>
            </w:r>
          </w:p>
          <w:p w14:paraId="56B268AC" w14:textId="7A362EC1" w:rsidR="005049CF" w:rsidRPr="002B60DE" w:rsidRDefault="005049CF" w:rsidP="00D16FF1">
            <w:pPr>
              <w:jc w:val="right"/>
              <w:rPr>
                <w:sz w:val="20"/>
                <w:szCs w:val="20"/>
              </w:rPr>
            </w:pPr>
            <w:r w:rsidRPr="002B60DE">
              <w:rPr>
                <w:sz w:val="20"/>
                <w:szCs w:val="20"/>
              </w:rPr>
              <w:t xml:space="preserve">Approval Expires </w:t>
            </w:r>
            <w:r w:rsidR="002C106D" w:rsidRPr="002B60DE">
              <w:rPr>
                <w:sz w:val="20"/>
                <w:szCs w:val="20"/>
              </w:rPr>
              <w:t>07/31/2021</w:t>
            </w:r>
          </w:p>
          <w:p w14:paraId="15667F41" w14:textId="77777777" w:rsidR="005049CF" w:rsidRPr="002B60DE" w:rsidRDefault="005049CF" w:rsidP="00D16FF1">
            <w:pPr>
              <w:rPr>
                <w:sz w:val="20"/>
                <w:szCs w:val="20"/>
              </w:rPr>
            </w:pPr>
          </w:p>
          <w:p w14:paraId="182CA241" w14:textId="0B96C602" w:rsidR="005049CF" w:rsidRPr="002B60DE" w:rsidRDefault="005049CF" w:rsidP="00C74C83">
            <w:pPr>
              <w:autoSpaceDE w:val="0"/>
              <w:autoSpaceDN w:val="0"/>
              <w:adjustRightInd w:val="0"/>
              <w:rPr>
                <w:sz w:val="20"/>
                <w:szCs w:val="20"/>
              </w:rPr>
            </w:pPr>
            <w:r w:rsidRPr="002B60DE">
              <w:rPr>
                <w:sz w:val="20"/>
                <w:szCs w:val="20"/>
              </w:rPr>
              <w:t xml:space="preserve">The public reporting and recordkeeping burden for this collection of information is estimated to </w:t>
            </w:r>
            <w:r w:rsidRPr="00431D3C">
              <w:rPr>
                <w:sz w:val="20"/>
                <w:szCs w:val="20"/>
              </w:rPr>
              <w:t xml:space="preserve">average </w:t>
            </w:r>
            <w:r w:rsidR="00B6797D" w:rsidRPr="00431D3C">
              <w:rPr>
                <w:sz w:val="20"/>
                <w:szCs w:val="20"/>
              </w:rPr>
              <w:t>3.</w:t>
            </w:r>
            <w:r w:rsidR="006856F7" w:rsidRPr="00431D3C">
              <w:rPr>
                <w:sz w:val="20"/>
                <w:szCs w:val="20"/>
              </w:rPr>
              <w:t>3</w:t>
            </w:r>
            <w:r w:rsidR="00B6797D" w:rsidRPr="002B60DE">
              <w:rPr>
                <w:sz w:val="20"/>
                <w:szCs w:val="20"/>
              </w:rPr>
              <w:t xml:space="preserve"> </w:t>
            </w:r>
            <w:r w:rsidRPr="002B60DE">
              <w:rPr>
                <w:sz w:val="20"/>
                <w:szCs w:val="20"/>
              </w:rPr>
              <w:t xml:space="preserve">hours per response. </w:t>
            </w:r>
            <w:r w:rsidR="006B1FF2" w:rsidRPr="002B60DE">
              <w:rPr>
                <w:sz w:val="20"/>
                <w:szCs w:val="20"/>
              </w:rPr>
              <w:t xml:space="preserve">Burden means the total time, effort, or financial resources expended by persons to generate, maintain, retain, or disclose or provide information to or for a Federal agency. This estimate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w:t>
            </w:r>
          </w:p>
        </w:tc>
      </w:tr>
    </w:tbl>
    <w:p w14:paraId="61DAEEAC" w14:textId="77777777" w:rsidR="001425E4" w:rsidRDefault="001425E4" w:rsidP="005049CF">
      <w:pPr>
        <w:rPr>
          <w:rFonts w:ascii="Calibri" w:hAnsi="Calibri"/>
        </w:rPr>
        <w:sectPr w:rsidR="001425E4" w:rsidSect="005E40FE">
          <w:headerReference w:type="default" r:id="rId14"/>
          <w:footerReference w:type="default" r:id="rId15"/>
          <w:footerReference w:type="first" r:id="rId16"/>
          <w:pgSz w:w="12240" w:h="15840" w:code="1"/>
          <w:pgMar w:top="1152" w:right="1440" w:bottom="1152" w:left="144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14:paraId="4FCAC65D" w14:textId="77777777" w:rsidR="00D56079" w:rsidRPr="002B60DE" w:rsidRDefault="00A77061" w:rsidP="00D56079">
      <w:pPr>
        <w:jc w:val="center"/>
        <w:rPr>
          <w:b/>
        </w:rPr>
      </w:pPr>
      <w:r w:rsidRPr="002B60DE">
        <w:rPr>
          <w:b/>
        </w:rPr>
        <w:lastRenderedPageBreak/>
        <w:t xml:space="preserve">Thank you for participating in the </w:t>
      </w:r>
    </w:p>
    <w:p w14:paraId="47F739B9" w14:textId="77777777" w:rsidR="00D56079" w:rsidRPr="002B60DE" w:rsidRDefault="00A77061" w:rsidP="00D56079">
      <w:pPr>
        <w:jc w:val="center"/>
        <w:rPr>
          <w:b/>
        </w:rPr>
      </w:pPr>
      <w:r w:rsidRPr="002B60DE">
        <w:rPr>
          <w:b/>
        </w:rPr>
        <w:t xml:space="preserve">National Study of Nutrient Removal and Secondary Technologies: </w:t>
      </w:r>
    </w:p>
    <w:p w14:paraId="56DDF6A4" w14:textId="2B5847EC" w:rsidR="00D56079" w:rsidRPr="002B60DE" w:rsidRDefault="00A77061" w:rsidP="00D56079">
      <w:pPr>
        <w:jc w:val="center"/>
        <w:rPr>
          <w:b/>
        </w:rPr>
      </w:pPr>
      <w:r w:rsidRPr="002B60DE">
        <w:rPr>
          <w:b/>
        </w:rPr>
        <w:t>POTW Screener Questionnaire!</w:t>
      </w:r>
    </w:p>
    <w:p w14:paraId="1A4B6C1F" w14:textId="77777777" w:rsidR="00D56079" w:rsidRPr="00C74C83" w:rsidRDefault="00D56079" w:rsidP="00D56079">
      <w:pPr>
        <w:jc w:val="center"/>
      </w:pPr>
    </w:p>
    <w:p w14:paraId="74BB1425" w14:textId="77777777" w:rsidR="00106570" w:rsidRPr="002B60DE" w:rsidRDefault="00106570" w:rsidP="00D56079">
      <w:pPr>
        <w:jc w:val="center"/>
        <w:rPr>
          <w:b/>
        </w:rPr>
      </w:pPr>
    </w:p>
    <w:p w14:paraId="61A96495" w14:textId="11B36C8E" w:rsidR="00106570" w:rsidRPr="002B60DE" w:rsidRDefault="00106570" w:rsidP="00106570">
      <w:pPr>
        <w:rPr>
          <w:b/>
        </w:rPr>
      </w:pPr>
      <w:r w:rsidRPr="002B60DE">
        <w:rPr>
          <w:b/>
        </w:rPr>
        <w:t xml:space="preserve">NOTE: </w:t>
      </w:r>
      <w:r w:rsidRPr="002B60DE">
        <w:rPr>
          <w:b/>
          <w:i/>
        </w:rPr>
        <w:t>The survey is designed as an electronic questionnaire, therefore this paper copy does not accurately reflect formatting, spacing, and Section 508 coding.</w:t>
      </w:r>
      <w:r w:rsidR="00E57E84" w:rsidRPr="002B60DE">
        <w:rPr>
          <w:b/>
          <w:i/>
        </w:rPr>
        <w:t xml:space="preserve"> Text in boldfaced red is provided where the electronic questionnaire has a skip pattern.</w:t>
      </w:r>
    </w:p>
    <w:p w14:paraId="098BEC7C" w14:textId="77777777" w:rsidR="00106570" w:rsidRPr="002B60DE" w:rsidRDefault="00106570" w:rsidP="00D56079">
      <w:pPr>
        <w:jc w:val="center"/>
        <w:rPr>
          <w:b/>
        </w:rPr>
      </w:pPr>
    </w:p>
    <w:p w14:paraId="491345A7" w14:textId="3A848916" w:rsidR="00A77061" w:rsidRPr="002B60DE" w:rsidRDefault="00D56079" w:rsidP="00D56079">
      <w:pPr>
        <w:jc w:val="center"/>
        <w:rPr>
          <w:b/>
        </w:rPr>
      </w:pPr>
      <w:r w:rsidRPr="002B60DE">
        <w:rPr>
          <w:b/>
        </w:rPr>
        <w:t>INTRODUCTION</w:t>
      </w:r>
    </w:p>
    <w:p w14:paraId="0AAB0999" w14:textId="77777777" w:rsidR="00D56079" w:rsidRPr="00C74C83" w:rsidRDefault="00D56079" w:rsidP="00A77061"/>
    <w:p w14:paraId="3DAA2A30" w14:textId="661696B8" w:rsidR="00A77061" w:rsidRPr="002B60DE" w:rsidRDefault="00A77061" w:rsidP="00A77061">
      <w:r w:rsidRPr="002B60DE">
        <w:t xml:space="preserve">EPA requests information for calendar </w:t>
      </w:r>
      <w:r w:rsidRPr="00785437">
        <w:t>year 201</w:t>
      </w:r>
      <w:r w:rsidR="00255EC1" w:rsidRPr="00785437">
        <w:t>8</w:t>
      </w:r>
      <w:r w:rsidRPr="00785437">
        <w:t>. The</w:t>
      </w:r>
      <w:r w:rsidRPr="002B60DE">
        <w:t xml:space="preserve"> questionnaire </w:t>
      </w:r>
      <w:r w:rsidR="00903C55" w:rsidRPr="002B60DE">
        <w:t xml:space="preserve">is voluntary and </w:t>
      </w:r>
      <w:r w:rsidRPr="002B60DE">
        <w:t>should be completed by personnel knowledgeable about the operation of the facility. Please read each question carefully and provide the appropriate response(s)</w:t>
      </w:r>
      <w:r w:rsidR="00D56079" w:rsidRPr="002B60DE">
        <w:t>.</w:t>
      </w:r>
    </w:p>
    <w:p w14:paraId="44213BD1" w14:textId="77777777" w:rsidR="00A77061" w:rsidRPr="002B60DE" w:rsidRDefault="00A77061" w:rsidP="00A77061"/>
    <w:p w14:paraId="344336BE" w14:textId="763F69DC" w:rsidR="00A77061" w:rsidRPr="002B60DE" w:rsidRDefault="00A77061" w:rsidP="00A77061">
      <w:pPr>
        <w:autoSpaceDE w:val="0"/>
        <w:autoSpaceDN w:val="0"/>
        <w:adjustRightInd w:val="0"/>
        <w:rPr>
          <w:bCs/>
        </w:rPr>
      </w:pPr>
      <w:r w:rsidRPr="002B60DE">
        <w:rPr>
          <w:bCs/>
        </w:rPr>
        <w:t>Key terms are defined</w:t>
      </w:r>
      <w:r w:rsidR="00D56079" w:rsidRPr="002B60DE">
        <w:rPr>
          <w:bCs/>
        </w:rPr>
        <w:t xml:space="preserve"> throughout the questionnaire in footnotes</w:t>
      </w:r>
      <w:r w:rsidRPr="002B60DE">
        <w:rPr>
          <w:bCs/>
        </w:rPr>
        <w:t xml:space="preserve">. Key terms </w:t>
      </w:r>
      <w:r w:rsidR="00D56079" w:rsidRPr="002B60DE">
        <w:rPr>
          <w:bCs/>
        </w:rPr>
        <w:t xml:space="preserve">and acronyms </w:t>
      </w:r>
      <w:r w:rsidRPr="002B60DE">
        <w:rPr>
          <w:bCs/>
        </w:rPr>
        <w:t xml:space="preserve">are also </w:t>
      </w:r>
      <w:r w:rsidR="00D56079" w:rsidRPr="002B60DE">
        <w:rPr>
          <w:bCs/>
        </w:rPr>
        <w:t>defined in</w:t>
      </w:r>
      <w:r w:rsidRPr="002B60DE">
        <w:rPr>
          <w:bCs/>
        </w:rPr>
        <w:t xml:space="preserve"> </w:t>
      </w:r>
      <w:r w:rsidRPr="002B60DE">
        <w:rPr>
          <w:b/>
          <w:bCs/>
        </w:rPr>
        <w:t>GLOSSARY</w:t>
      </w:r>
      <w:r w:rsidRPr="002B60DE">
        <w:rPr>
          <w:bCs/>
        </w:rPr>
        <w:t xml:space="preserve"> and </w:t>
      </w:r>
      <w:r w:rsidRPr="002B60DE">
        <w:rPr>
          <w:b/>
          <w:bCs/>
        </w:rPr>
        <w:t>ACRONYMS</w:t>
      </w:r>
      <w:r w:rsidR="00D56079" w:rsidRPr="002B60DE">
        <w:rPr>
          <w:bCs/>
        </w:rPr>
        <w:t xml:space="preserve"> on page </w:t>
      </w:r>
      <w:r w:rsidR="005E40FE">
        <w:rPr>
          <w:bCs/>
        </w:rPr>
        <w:t>iii</w:t>
      </w:r>
      <w:r w:rsidR="00D56079" w:rsidRPr="002B60DE">
        <w:rPr>
          <w:bCs/>
        </w:rPr>
        <w:t>.</w:t>
      </w:r>
    </w:p>
    <w:p w14:paraId="1197F1B1" w14:textId="77777777" w:rsidR="00A77061" w:rsidRPr="002B60DE" w:rsidRDefault="00A77061" w:rsidP="00A77061">
      <w:pPr>
        <w:rPr>
          <w:b/>
          <w:u w:val="single"/>
        </w:rPr>
      </w:pPr>
    </w:p>
    <w:p w14:paraId="5D907249" w14:textId="38FBBA5E" w:rsidR="00A77061" w:rsidRPr="002B60DE" w:rsidRDefault="00A77061" w:rsidP="00A77061">
      <w:r w:rsidRPr="002B60DE">
        <w:t xml:space="preserve">You may provide any clarifying notes in the </w:t>
      </w:r>
      <w:r w:rsidRPr="002B60DE">
        <w:rPr>
          <w:b/>
        </w:rPr>
        <w:t>FINAL COMMENTS</w:t>
      </w:r>
      <w:r w:rsidRPr="002B60DE">
        <w:t xml:space="preserve"> section at the end of the questionnaire. For example, you may indicate if information provided for the calendar year 201</w:t>
      </w:r>
      <w:r w:rsidR="00A22453">
        <w:t>8</w:t>
      </w:r>
      <w:r w:rsidRPr="002B60DE">
        <w:t xml:space="preserve"> is not representative of normal operations.</w:t>
      </w:r>
    </w:p>
    <w:p w14:paraId="2FB301F7" w14:textId="7ADD7F50" w:rsidR="00140B88" w:rsidRPr="002B60DE" w:rsidRDefault="00140B88" w:rsidP="005049CF"/>
    <w:p w14:paraId="334A8A71" w14:textId="232A258E" w:rsidR="00D56079" w:rsidRPr="002B60DE" w:rsidRDefault="00A526EE" w:rsidP="00D56079">
      <w:bookmarkStart w:id="1" w:name="_Hlk485028891"/>
      <w:r w:rsidRPr="002B60DE">
        <w:t xml:space="preserve">EPA is not </w:t>
      </w:r>
      <w:r w:rsidR="00B11957" w:rsidRPr="002B60DE">
        <w:t xml:space="preserve">requesting </w:t>
      </w:r>
      <w:r w:rsidR="00D56079" w:rsidRPr="002B60DE">
        <w:t>you perform non-routine tests or measurements solely for the purpose of responding to this questionnaire. In the event exact data or information are not available, provide responses using your best professional judgement.</w:t>
      </w:r>
    </w:p>
    <w:bookmarkEnd w:id="1"/>
    <w:p w14:paraId="1E6A08F7" w14:textId="77777777" w:rsidR="00D56079" w:rsidRPr="002B60DE" w:rsidRDefault="00D56079" w:rsidP="005049CF"/>
    <w:p w14:paraId="2A82356A" w14:textId="77777777" w:rsidR="005049CF" w:rsidRPr="002B60DE" w:rsidRDefault="005049CF" w:rsidP="005049CF">
      <w:pPr>
        <w:jc w:val="center"/>
        <w:rPr>
          <w:b/>
        </w:rPr>
      </w:pPr>
      <w:r w:rsidRPr="002B60DE">
        <w:rPr>
          <w:b/>
        </w:rPr>
        <w:t>QUESTIONNAIRE ASSISTANCE</w:t>
      </w:r>
    </w:p>
    <w:p w14:paraId="6047DE7A" w14:textId="77777777" w:rsidR="005049CF" w:rsidRPr="002B60DE" w:rsidRDefault="005049CF" w:rsidP="005049CF"/>
    <w:p w14:paraId="402EC649" w14:textId="63365CB3" w:rsidR="005049CF" w:rsidRPr="002B60DE" w:rsidRDefault="005049CF" w:rsidP="005049CF">
      <w:r w:rsidRPr="002B60DE">
        <w:t xml:space="preserve">If you have any questions about completing this questionnaire, you can request assistance using </w:t>
      </w:r>
      <w:r w:rsidR="00CE4CEB" w:rsidRPr="002B60DE">
        <w:t xml:space="preserve">the </w:t>
      </w:r>
      <w:r w:rsidRPr="002B60DE">
        <w:t>e</w:t>
      </w:r>
      <w:r w:rsidR="00CE4CEB" w:rsidRPr="002B60DE">
        <w:t>-</w:t>
      </w:r>
      <w:r w:rsidRPr="002B60DE">
        <w:t xml:space="preserve">mail and telephone </w:t>
      </w:r>
      <w:r w:rsidR="00CA7324" w:rsidRPr="002B60DE">
        <w:t>H</w:t>
      </w:r>
      <w:r w:rsidRPr="002B60DE">
        <w:t>elp</w:t>
      </w:r>
      <w:r w:rsidR="00056E55" w:rsidRPr="002B60DE">
        <w:t>l</w:t>
      </w:r>
      <w:r w:rsidRPr="002B60DE">
        <w:t>ines provided below.</w:t>
      </w:r>
    </w:p>
    <w:p w14:paraId="5D79C1CC" w14:textId="77777777" w:rsidR="005049CF" w:rsidRPr="002B60DE" w:rsidRDefault="005049CF" w:rsidP="005049CF"/>
    <w:tbl>
      <w:tblPr>
        <w:tblStyle w:val="TableGrid"/>
        <w:tblW w:w="0" w:type="auto"/>
        <w:tblLook w:val="04A0" w:firstRow="1" w:lastRow="0" w:firstColumn="1" w:lastColumn="0" w:noHBand="0" w:noVBand="1"/>
      </w:tblPr>
      <w:tblGrid>
        <w:gridCol w:w="9350"/>
      </w:tblGrid>
      <w:tr w:rsidR="005049CF" w:rsidRPr="00C74C83" w14:paraId="7087CD43" w14:textId="77777777" w:rsidTr="00DD1D1E">
        <w:trPr>
          <w:trHeight w:val="70"/>
        </w:trPr>
        <w:tc>
          <w:tcPr>
            <w:tcW w:w="9350" w:type="dxa"/>
          </w:tcPr>
          <w:p w14:paraId="24F92EF3" w14:textId="010FED7A" w:rsidR="005049CF" w:rsidRPr="002B60DE" w:rsidRDefault="005049CF" w:rsidP="00D16FF1">
            <w:pPr>
              <w:rPr>
                <w:u w:val="single"/>
              </w:rPr>
            </w:pPr>
            <w:r w:rsidRPr="002B60DE">
              <w:rPr>
                <w:u w:val="single"/>
              </w:rPr>
              <w:t xml:space="preserve">EPA </w:t>
            </w:r>
            <w:r w:rsidR="004B7A19" w:rsidRPr="002B60DE">
              <w:rPr>
                <w:u w:val="single"/>
              </w:rPr>
              <w:t>POTW</w:t>
            </w:r>
            <w:r w:rsidRPr="002B60DE">
              <w:rPr>
                <w:u w:val="single"/>
              </w:rPr>
              <w:t xml:space="preserve"> Screener Questionnaire Help</w:t>
            </w:r>
            <w:r w:rsidR="00056E55" w:rsidRPr="002B60DE">
              <w:rPr>
                <w:u w:val="single"/>
              </w:rPr>
              <w:t>l</w:t>
            </w:r>
            <w:r w:rsidRPr="002B60DE">
              <w:rPr>
                <w:u w:val="single"/>
              </w:rPr>
              <w:t>ines</w:t>
            </w:r>
          </w:p>
          <w:p w14:paraId="068AD64E" w14:textId="1604892A" w:rsidR="005049CF" w:rsidRPr="00B3362A" w:rsidRDefault="005049CF" w:rsidP="00D16FF1">
            <w:pPr>
              <w:rPr>
                <w:webHidden/>
              </w:rPr>
            </w:pPr>
            <w:r w:rsidRPr="002B60DE">
              <w:t>Eastern Research Group, Inc.</w:t>
            </w:r>
            <w:r w:rsidR="00B94C28" w:rsidRPr="002B60DE">
              <w:t>.</w:t>
            </w:r>
            <w:r w:rsidRPr="002B60DE">
              <w:t>…</w:t>
            </w:r>
            <w:r w:rsidR="00C74C83">
              <w:t>…</w:t>
            </w:r>
            <w:r w:rsidR="00B3362A">
              <w:t>……….</w:t>
            </w:r>
            <w:r w:rsidRPr="002B60DE">
              <w:rPr>
                <w:webHidden/>
              </w:rPr>
              <w:t xml:space="preserve"> Local: </w:t>
            </w:r>
            <w:r w:rsidR="00B3362A" w:rsidRPr="00B3362A">
              <w:rPr>
                <w:webHidden/>
              </w:rPr>
              <w:t xml:space="preserve">703-633-1696 </w:t>
            </w:r>
            <w:r w:rsidR="00B3362A" w:rsidRPr="00B3362A">
              <w:t xml:space="preserve">or Toll-free: </w:t>
            </w:r>
            <w:r w:rsidR="00B3362A" w:rsidRPr="00B3362A">
              <w:rPr>
                <w:webHidden/>
              </w:rPr>
              <w:t>1-</w:t>
            </w:r>
            <w:r w:rsidR="00B3362A" w:rsidRPr="00B3362A">
              <w:t>877-353-7560</w:t>
            </w:r>
          </w:p>
          <w:p w14:paraId="5E835CB1" w14:textId="238D5147" w:rsidR="005049CF" w:rsidRPr="002B60DE" w:rsidRDefault="005049CF" w:rsidP="00431D3C">
            <w:pPr>
              <w:spacing w:after="120"/>
            </w:pPr>
            <w:r w:rsidRPr="00B3362A">
              <w:rPr>
                <w:webHidden/>
              </w:rPr>
              <w:t xml:space="preserve">E-mail………………………….……………………………………… </w:t>
            </w:r>
            <w:r w:rsidR="004B7A19" w:rsidRPr="00B3362A">
              <w:rPr>
                <w:webHidden/>
              </w:rPr>
              <w:t>POTW</w:t>
            </w:r>
            <w:r w:rsidR="005B1A55" w:rsidRPr="00B3362A">
              <w:rPr>
                <w:webHidden/>
              </w:rPr>
              <w:t>_</w:t>
            </w:r>
            <w:r w:rsidR="004C7D27" w:rsidRPr="00B3362A">
              <w:rPr>
                <w:webHidden/>
              </w:rPr>
              <w:t>H</w:t>
            </w:r>
            <w:r w:rsidRPr="00B3362A">
              <w:rPr>
                <w:webHidden/>
              </w:rPr>
              <w:t>elp@erg.com</w:t>
            </w:r>
          </w:p>
        </w:tc>
      </w:tr>
    </w:tbl>
    <w:p w14:paraId="4A41AFFC" w14:textId="77777777" w:rsidR="00A07477" w:rsidRPr="002B60DE" w:rsidRDefault="00A07477" w:rsidP="00DD1D1E">
      <w:pPr>
        <w:autoSpaceDE w:val="0"/>
        <w:autoSpaceDN w:val="0"/>
        <w:adjustRightInd w:val="0"/>
        <w:jc w:val="center"/>
        <w:rPr>
          <w:b/>
          <w:bCs/>
          <w:highlight w:val="yellow"/>
        </w:rPr>
      </w:pPr>
    </w:p>
    <w:p w14:paraId="46613EAC" w14:textId="75BC0CBD" w:rsidR="00DE23CF" w:rsidRPr="002B60DE" w:rsidRDefault="00DE23CF" w:rsidP="00DD1D1E">
      <w:pPr>
        <w:autoSpaceDE w:val="0"/>
        <w:autoSpaceDN w:val="0"/>
        <w:adjustRightInd w:val="0"/>
        <w:jc w:val="center"/>
        <w:rPr>
          <w:b/>
          <w:bCs/>
        </w:rPr>
      </w:pPr>
      <w:r w:rsidRPr="002B60DE">
        <w:rPr>
          <w:b/>
          <w:bCs/>
        </w:rPr>
        <w:t>WHEN TO RETURN THE QUESTIONNAIRE</w:t>
      </w:r>
    </w:p>
    <w:p w14:paraId="27401ECE" w14:textId="77777777" w:rsidR="00443FFD" w:rsidRPr="002B60DE" w:rsidRDefault="00443FFD" w:rsidP="00B96D4C">
      <w:pPr>
        <w:autoSpaceDE w:val="0"/>
        <w:autoSpaceDN w:val="0"/>
        <w:adjustRightInd w:val="0"/>
        <w:rPr>
          <w:highlight w:val="yellow"/>
        </w:rPr>
      </w:pPr>
    </w:p>
    <w:p w14:paraId="7A09F0BB" w14:textId="4B6D469F" w:rsidR="0070161E" w:rsidRPr="002B60DE" w:rsidRDefault="0070161E" w:rsidP="0070161E">
      <w:pPr>
        <w:pStyle w:val="CommentText"/>
        <w:rPr>
          <w:sz w:val="24"/>
          <w:szCs w:val="24"/>
        </w:rPr>
      </w:pPr>
      <w:r w:rsidRPr="002B60DE">
        <w:rPr>
          <w:bCs/>
          <w:sz w:val="24"/>
          <w:szCs w:val="24"/>
        </w:rPr>
        <w:t>All facilities that re</w:t>
      </w:r>
      <w:r w:rsidR="006D41ED" w:rsidRPr="002B60DE">
        <w:rPr>
          <w:bCs/>
          <w:sz w:val="24"/>
          <w:szCs w:val="24"/>
        </w:rPr>
        <w:t xml:space="preserve">quest a paper copy of </w:t>
      </w:r>
      <w:r w:rsidRPr="002B60DE">
        <w:rPr>
          <w:bCs/>
          <w:sz w:val="24"/>
          <w:szCs w:val="24"/>
        </w:rPr>
        <w:t xml:space="preserve">this questionnaire are requested to </w:t>
      </w:r>
      <w:r w:rsidR="0064755C" w:rsidRPr="002B60DE">
        <w:rPr>
          <w:bCs/>
          <w:sz w:val="24"/>
          <w:szCs w:val="24"/>
        </w:rPr>
        <w:t xml:space="preserve">submit their response </w:t>
      </w:r>
      <w:r w:rsidR="00945FAA" w:rsidRPr="002B60DE">
        <w:rPr>
          <w:bCs/>
          <w:sz w:val="24"/>
          <w:szCs w:val="24"/>
        </w:rPr>
        <w:t xml:space="preserve">no later </w:t>
      </w:r>
      <w:r w:rsidR="0015128A" w:rsidRPr="002B60DE">
        <w:rPr>
          <w:bCs/>
          <w:sz w:val="24"/>
          <w:szCs w:val="24"/>
        </w:rPr>
        <w:t>than</w:t>
      </w:r>
      <w:r w:rsidR="00B11957" w:rsidRPr="002B60DE">
        <w:rPr>
          <w:b/>
          <w:bCs/>
          <w:i/>
          <w:sz w:val="24"/>
          <w:szCs w:val="24"/>
        </w:rPr>
        <w:t xml:space="preserve"> </w:t>
      </w:r>
      <w:bookmarkStart w:id="2" w:name="_Hlk519848293"/>
      <w:r w:rsidR="00B3362A" w:rsidRPr="00785437">
        <w:rPr>
          <w:b/>
          <w:bCs/>
          <w:i/>
          <w:sz w:val="24"/>
          <w:szCs w:val="24"/>
        </w:rPr>
        <w:t xml:space="preserve">November </w:t>
      </w:r>
      <w:r w:rsidR="00785437">
        <w:rPr>
          <w:b/>
          <w:bCs/>
          <w:i/>
          <w:sz w:val="24"/>
          <w:szCs w:val="24"/>
        </w:rPr>
        <w:t>2</w:t>
      </w:r>
      <w:r w:rsidR="00B3362A" w:rsidRPr="00785437">
        <w:rPr>
          <w:b/>
          <w:bCs/>
          <w:i/>
          <w:sz w:val="24"/>
          <w:szCs w:val="24"/>
        </w:rPr>
        <w:t>6</w:t>
      </w:r>
      <w:r w:rsidR="004A7396" w:rsidRPr="00785437">
        <w:rPr>
          <w:b/>
          <w:bCs/>
          <w:i/>
          <w:sz w:val="24"/>
          <w:szCs w:val="24"/>
        </w:rPr>
        <w:t>, 201</w:t>
      </w:r>
      <w:bookmarkEnd w:id="2"/>
      <w:r w:rsidR="00785437">
        <w:rPr>
          <w:b/>
          <w:bCs/>
          <w:i/>
          <w:sz w:val="24"/>
          <w:szCs w:val="24"/>
        </w:rPr>
        <w:t>9</w:t>
      </w:r>
      <w:r w:rsidRPr="00785437">
        <w:rPr>
          <w:sz w:val="24"/>
          <w:szCs w:val="24"/>
        </w:rPr>
        <w:t>.</w:t>
      </w:r>
      <w:r w:rsidR="00A854BE" w:rsidRPr="00785437">
        <w:rPr>
          <w:sz w:val="24"/>
          <w:szCs w:val="24"/>
        </w:rPr>
        <w:t xml:space="preserve"> </w:t>
      </w:r>
      <w:r w:rsidR="004B0971" w:rsidRPr="00785437">
        <w:rPr>
          <w:sz w:val="24"/>
          <w:szCs w:val="24"/>
        </w:rPr>
        <w:t>EPA</w:t>
      </w:r>
      <w:r w:rsidR="004B0971" w:rsidRPr="002B60DE">
        <w:rPr>
          <w:sz w:val="24"/>
          <w:szCs w:val="24"/>
        </w:rPr>
        <w:t xml:space="preserve"> recommends making a copy of your completed questionnaire and keeping it for two years. </w:t>
      </w:r>
    </w:p>
    <w:p w14:paraId="3BD8C137" w14:textId="06341B1D" w:rsidR="0064755C" w:rsidRPr="002B60DE" w:rsidRDefault="0064755C" w:rsidP="0070161E">
      <w:pPr>
        <w:pStyle w:val="CommentText"/>
        <w:rPr>
          <w:sz w:val="24"/>
          <w:szCs w:val="24"/>
        </w:rPr>
      </w:pPr>
    </w:p>
    <w:p w14:paraId="75812FB8" w14:textId="77777777" w:rsidR="0064755C" w:rsidRPr="002B60DE" w:rsidRDefault="0064755C" w:rsidP="002B60DE">
      <w:pPr>
        <w:keepNext/>
        <w:keepLines/>
        <w:autoSpaceDE w:val="0"/>
        <w:autoSpaceDN w:val="0"/>
        <w:adjustRightInd w:val="0"/>
        <w:jc w:val="center"/>
        <w:rPr>
          <w:b/>
          <w:bCs/>
        </w:rPr>
      </w:pPr>
      <w:r w:rsidRPr="002B60DE">
        <w:rPr>
          <w:b/>
          <w:bCs/>
        </w:rPr>
        <w:lastRenderedPageBreak/>
        <w:t>WHERE TO RETURN THE QUESTIONNAIRE</w:t>
      </w:r>
    </w:p>
    <w:p w14:paraId="1800CF8D" w14:textId="35B9B86B" w:rsidR="0064755C" w:rsidRPr="002B60DE" w:rsidRDefault="0064755C" w:rsidP="002B60DE">
      <w:pPr>
        <w:pStyle w:val="CommentText"/>
        <w:keepNext/>
        <w:keepLines/>
        <w:rPr>
          <w:sz w:val="24"/>
          <w:szCs w:val="24"/>
        </w:rPr>
      </w:pPr>
    </w:p>
    <w:p w14:paraId="6A4E7710" w14:textId="0A735F94" w:rsidR="0064755C" w:rsidRPr="002B60DE" w:rsidRDefault="00903C55" w:rsidP="002B60DE">
      <w:pPr>
        <w:keepNext/>
        <w:keepLines/>
        <w:autoSpaceDE w:val="0"/>
        <w:autoSpaceDN w:val="0"/>
        <w:adjustRightInd w:val="0"/>
        <w:spacing w:after="240"/>
      </w:pPr>
      <w:r w:rsidRPr="002B60DE">
        <w:t>If you complete a hardcopy screener questionnaire</w:t>
      </w:r>
      <w:r w:rsidR="0064755C" w:rsidRPr="002B60DE">
        <w:t>, use the enclosed mailing label to mail the completed questionnaire to:</w:t>
      </w:r>
    </w:p>
    <w:p w14:paraId="5F3A8404" w14:textId="77777777" w:rsidR="0064755C" w:rsidRPr="002B60DE" w:rsidRDefault="0064755C" w:rsidP="002B60DE">
      <w:pPr>
        <w:keepNext/>
        <w:keepLines/>
        <w:autoSpaceDE w:val="0"/>
        <w:autoSpaceDN w:val="0"/>
        <w:adjustRightInd w:val="0"/>
        <w:ind w:left="720"/>
      </w:pPr>
      <w:r w:rsidRPr="002B60DE">
        <w:t>U.S. Environmental Protection Agency</w:t>
      </w:r>
    </w:p>
    <w:p w14:paraId="62E77A2C" w14:textId="072655C9" w:rsidR="0064755C" w:rsidRPr="002B60DE" w:rsidRDefault="0064755C" w:rsidP="002B60DE">
      <w:pPr>
        <w:keepNext/>
        <w:keepLines/>
        <w:autoSpaceDE w:val="0"/>
        <w:autoSpaceDN w:val="0"/>
        <w:adjustRightInd w:val="0"/>
        <w:ind w:left="720"/>
      </w:pPr>
      <w:r w:rsidRPr="002B60DE">
        <w:t xml:space="preserve">POTW Screener Questionnaire </w:t>
      </w:r>
    </w:p>
    <w:p w14:paraId="6546D953" w14:textId="77777777" w:rsidR="0064755C" w:rsidRPr="002B60DE" w:rsidRDefault="0064755C" w:rsidP="002B60DE">
      <w:pPr>
        <w:keepNext/>
        <w:keepLines/>
        <w:autoSpaceDE w:val="0"/>
        <w:autoSpaceDN w:val="0"/>
        <w:adjustRightInd w:val="0"/>
        <w:ind w:left="720"/>
      </w:pPr>
      <w:r w:rsidRPr="002B60DE">
        <w:t>c/o Eastern Research Group, Inc.</w:t>
      </w:r>
    </w:p>
    <w:p w14:paraId="6A0C4235" w14:textId="77777777" w:rsidR="0064755C" w:rsidRPr="002B60DE" w:rsidRDefault="0064755C" w:rsidP="002B60DE">
      <w:pPr>
        <w:keepNext/>
        <w:keepLines/>
        <w:autoSpaceDE w:val="0"/>
        <w:autoSpaceDN w:val="0"/>
        <w:adjustRightInd w:val="0"/>
        <w:ind w:left="720"/>
      </w:pPr>
      <w:r w:rsidRPr="002B60DE">
        <w:t>14555 Avion Parkway, Suite 200</w:t>
      </w:r>
    </w:p>
    <w:p w14:paraId="7354CB29" w14:textId="77777777" w:rsidR="0064755C" w:rsidRPr="002B60DE" w:rsidRDefault="0064755C" w:rsidP="002B60DE">
      <w:pPr>
        <w:keepNext/>
        <w:keepLines/>
        <w:autoSpaceDE w:val="0"/>
        <w:autoSpaceDN w:val="0"/>
        <w:adjustRightInd w:val="0"/>
        <w:ind w:left="720"/>
      </w:pPr>
      <w:r w:rsidRPr="002B60DE">
        <w:t>Chantilly, VA 20151-1102</w:t>
      </w:r>
    </w:p>
    <w:p w14:paraId="0ECF5D4D" w14:textId="3D9E7B15" w:rsidR="00AC52E4" w:rsidRPr="002B60DE" w:rsidRDefault="00AC52E4" w:rsidP="00222F72">
      <w:pPr>
        <w:autoSpaceDE w:val="0"/>
        <w:autoSpaceDN w:val="0"/>
        <w:adjustRightInd w:val="0"/>
        <w:rPr>
          <w:b/>
          <w:bCs/>
        </w:rPr>
        <w:sectPr w:rsidR="00AC52E4" w:rsidRPr="002B60DE" w:rsidSect="005E40FE">
          <w:headerReference w:type="even" r:id="rId17"/>
          <w:headerReference w:type="default" r:id="rId18"/>
          <w:footerReference w:type="default" r:id="rId19"/>
          <w:headerReference w:type="first" r:id="rId20"/>
          <w:pgSz w:w="12240" w:h="15840" w:code="1"/>
          <w:pgMar w:top="1152" w:right="1440" w:bottom="1152" w:left="1440" w:header="864" w:footer="864" w:gutter="0"/>
          <w:pgNumType w:fmt="lowerRoman" w:start="1"/>
          <w:cols w:space="720"/>
          <w:docGrid w:linePitch="326"/>
        </w:sectPr>
      </w:pPr>
    </w:p>
    <w:p w14:paraId="4377EB37" w14:textId="3CB18E33" w:rsidR="005049CF" w:rsidRPr="002B60DE" w:rsidRDefault="005049CF" w:rsidP="00222F72">
      <w:pPr>
        <w:jc w:val="center"/>
        <w:rPr>
          <w:b/>
        </w:rPr>
      </w:pPr>
      <w:r w:rsidRPr="002B60DE">
        <w:rPr>
          <w:b/>
        </w:rPr>
        <w:t>ACRONYMS</w:t>
      </w:r>
    </w:p>
    <w:p w14:paraId="02A90323" w14:textId="28EA0991" w:rsidR="00C91F70" w:rsidRPr="002B60DE" w:rsidRDefault="00C91F70" w:rsidP="005049CF">
      <w:pPr>
        <w:jc w:val="center"/>
        <w:rPr>
          <w:b/>
        </w:rPr>
      </w:pPr>
    </w:p>
    <w:p w14:paraId="357DCDD4" w14:textId="5C2D5E67" w:rsidR="00C91F70" w:rsidRPr="002B60DE" w:rsidRDefault="00C91F70" w:rsidP="00C91F70">
      <w:r w:rsidRPr="002B60DE">
        <w:t>BOD</w:t>
      </w:r>
      <w:r w:rsidR="000761B1" w:rsidRPr="002B60DE">
        <w:rPr>
          <w:vertAlign w:val="subscript"/>
        </w:rPr>
        <w:t>5</w:t>
      </w:r>
      <w:r w:rsidRPr="002B60DE">
        <w:tab/>
      </w:r>
      <w:r w:rsidRPr="002B60DE">
        <w:tab/>
      </w:r>
      <w:r w:rsidRPr="002B60DE">
        <w:tab/>
      </w:r>
      <w:r w:rsidR="000761B1" w:rsidRPr="002B60DE">
        <w:t xml:space="preserve">5-Day </w:t>
      </w:r>
      <w:r w:rsidRPr="002B60DE">
        <w:t>Biochemical Oxygen Demand</w:t>
      </w:r>
    </w:p>
    <w:p w14:paraId="404A43E6" w14:textId="39FACC69" w:rsidR="008F3A97" w:rsidRDefault="008F3A97" w:rsidP="00842341">
      <w:r>
        <w:t>BNR</w:t>
      </w:r>
      <w:r w:rsidRPr="008F3A97">
        <w:rPr>
          <w:b/>
        </w:rPr>
        <w:t xml:space="preserve"> </w:t>
      </w:r>
      <w:r>
        <w:rPr>
          <w:b/>
        </w:rPr>
        <w:tab/>
      </w:r>
      <w:r>
        <w:rPr>
          <w:b/>
        </w:rPr>
        <w:tab/>
      </w:r>
      <w:r>
        <w:rPr>
          <w:b/>
        </w:rPr>
        <w:tab/>
      </w:r>
      <w:r w:rsidRPr="008F3A97">
        <w:rPr>
          <w:bCs/>
        </w:rPr>
        <w:t>Biological Nutrient Removal</w:t>
      </w:r>
    </w:p>
    <w:p w14:paraId="21B66C0B" w14:textId="15993362" w:rsidR="00842341" w:rsidRPr="002B60DE" w:rsidRDefault="00842341" w:rsidP="00842341">
      <w:r w:rsidRPr="002B60DE">
        <w:t>COD</w:t>
      </w:r>
      <w:r w:rsidRPr="002B60DE">
        <w:tab/>
      </w:r>
      <w:r w:rsidRPr="002B60DE">
        <w:tab/>
      </w:r>
      <w:r w:rsidRPr="002B60DE">
        <w:tab/>
        <w:t>Chemical Oxygen Demand</w:t>
      </w:r>
    </w:p>
    <w:p w14:paraId="328D9B9A" w14:textId="246DE49E" w:rsidR="00842341" w:rsidRPr="002B60DE" w:rsidRDefault="00842341" w:rsidP="00C91F70">
      <w:r w:rsidRPr="002B60DE">
        <w:t>cBOD</w:t>
      </w:r>
      <w:r w:rsidRPr="002B60DE">
        <w:rPr>
          <w:vertAlign w:val="subscript"/>
        </w:rPr>
        <w:t>5</w:t>
      </w:r>
      <w:r w:rsidRPr="002B60DE">
        <w:tab/>
      </w:r>
      <w:r w:rsidRPr="002B60DE">
        <w:tab/>
      </w:r>
      <w:r w:rsidRPr="002B60DE">
        <w:tab/>
        <w:t xml:space="preserve">Carbonaceous Biochemical Oxygen Demand </w:t>
      </w:r>
      <w:r w:rsidR="00657194" w:rsidRPr="002B60DE">
        <w:t>(5-day)</w:t>
      </w:r>
    </w:p>
    <w:p w14:paraId="2970E13E" w14:textId="2F217B8D" w:rsidR="00C91F70" w:rsidRPr="002B60DE" w:rsidRDefault="00C91F70" w:rsidP="00C91F70">
      <w:r w:rsidRPr="002B60DE">
        <w:t>CWA</w:t>
      </w:r>
      <w:r w:rsidRPr="002B60DE">
        <w:tab/>
      </w:r>
      <w:r w:rsidRPr="002B60DE">
        <w:tab/>
      </w:r>
      <w:r w:rsidRPr="002B60DE">
        <w:tab/>
        <w:t>Clean Water Act</w:t>
      </w:r>
    </w:p>
    <w:p w14:paraId="19A7D0BB" w14:textId="01CEEAA9" w:rsidR="00443F9E" w:rsidRDefault="00443F9E" w:rsidP="00C91F70">
      <w:r w:rsidRPr="0092731B">
        <w:t>EPA</w:t>
      </w:r>
      <w:r w:rsidRPr="002B60DE">
        <w:t xml:space="preserve"> </w:t>
      </w:r>
      <w:r>
        <w:tab/>
      </w:r>
      <w:r>
        <w:tab/>
      </w:r>
      <w:r>
        <w:tab/>
        <w:t>U.S. Environmental Protection Agency</w:t>
      </w:r>
    </w:p>
    <w:p w14:paraId="2A07E6BB" w14:textId="5DD3992A" w:rsidR="00C91F70" w:rsidRPr="002B60DE" w:rsidRDefault="00C91F70" w:rsidP="00C91F70">
      <w:r w:rsidRPr="002B60DE">
        <w:t>MGD</w:t>
      </w:r>
      <w:r w:rsidRPr="002B60DE">
        <w:tab/>
      </w:r>
      <w:r w:rsidRPr="002B60DE">
        <w:tab/>
      </w:r>
      <w:r w:rsidRPr="002B60DE">
        <w:tab/>
        <w:t xml:space="preserve">Million </w:t>
      </w:r>
      <w:r w:rsidR="006B1DD5" w:rsidRPr="002B60DE">
        <w:t>G</w:t>
      </w:r>
      <w:r w:rsidRPr="002B60DE">
        <w:t xml:space="preserve">allons per </w:t>
      </w:r>
      <w:r w:rsidR="006B1DD5" w:rsidRPr="002B60DE">
        <w:t>D</w:t>
      </w:r>
      <w:r w:rsidRPr="002B60DE">
        <w:t>ay</w:t>
      </w:r>
    </w:p>
    <w:p w14:paraId="32F7929F" w14:textId="5D5CF239" w:rsidR="00C91F70" w:rsidRPr="002B60DE" w:rsidRDefault="00C91F70" w:rsidP="00C91F70">
      <w:r w:rsidRPr="002B60DE">
        <w:t>NPDES</w:t>
      </w:r>
      <w:r w:rsidRPr="002B60DE">
        <w:tab/>
      </w:r>
      <w:r w:rsidRPr="002B60DE">
        <w:tab/>
        <w:t>National Pollutant Discharge Elimination System</w:t>
      </w:r>
    </w:p>
    <w:p w14:paraId="719B6503" w14:textId="4E7108A0" w:rsidR="00C91F70" w:rsidRPr="002B60DE" w:rsidRDefault="00C91F70" w:rsidP="00C91F70">
      <w:r w:rsidRPr="002B60DE">
        <w:t>POTW</w:t>
      </w:r>
      <w:r w:rsidRPr="002B60DE">
        <w:tab/>
      </w:r>
      <w:r w:rsidRPr="002B60DE">
        <w:tab/>
      </w:r>
      <w:r w:rsidRPr="002B60DE">
        <w:tab/>
        <w:t>Publicly Owned Treatment Works</w:t>
      </w:r>
    </w:p>
    <w:p w14:paraId="7B9AAD5C" w14:textId="6580A625" w:rsidR="00C91F70" w:rsidRPr="002B60DE" w:rsidRDefault="00C91F70" w:rsidP="00C91F70">
      <w:r w:rsidRPr="002B60DE">
        <w:t>TKN</w:t>
      </w:r>
      <w:r w:rsidRPr="002B60DE">
        <w:tab/>
      </w:r>
      <w:r w:rsidRPr="002B60DE">
        <w:tab/>
      </w:r>
      <w:r w:rsidRPr="002B60DE">
        <w:tab/>
        <w:t>Total Kjeldahl Nitrogen</w:t>
      </w:r>
    </w:p>
    <w:p w14:paraId="7358CE70" w14:textId="0F0CAB05" w:rsidR="00120AB6" w:rsidRPr="002B60DE" w:rsidRDefault="00120AB6" w:rsidP="00C91F70">
      <w:r w:rsidRPr="002B60DE">
        <w:t>TOC</w:t>
      </w:r>
      <w:r w:rsidRPr="002B60DE">
        <w:tab/>
      </w:r>
      <w:r w:rsidRPr="002B60DE">
        <w:tab/>
      </w:r>
      <w:r w:rsidRPr="002B60DE">
        <w:tab/>
        <w:t>Total Organic Carbon</w:t>
      </w:r>
    </w:p>
    <w:p w14:paraId="63ABA710" w14:textId="379141CC" w:rsidR="00C91F70" w:rsidRPr="002B60DE" w:rsidRDefault="00C91F70" w:rsidP="00C91F70">
      <w:r w:rsidRPr="002B60DE">
        <w:t>TSS</w:t>
      </w:r>
      <w:r w:rsidRPr="002B60DE">
        <w:tab/>
      </w:r>
      <w:r w:rsidRPr="002B60DE">
        <w:tab/>
      </w:r>
      <w:r w:rsidRPr="002B60DE">
        <w:tab/>
        <w:t>Total Suspended Solids</w:t>
      </w:r>
    </w:p>
    <w:p w14:paraId="44F47348" w14:textId="77777777" w:rsidR="00B94C28" w:rsidRPr="002B60DE" w:rsidRDefault="00B94C28" w:rsidP="00805E1C">
      <w:pPr>
        <w:keepNext/>
        <w:keepLines/>
        <w:jc w:val="center"/>
        <w:rPr>
          <w:b/>
        </w:rPr>
      </w:pPr>
    </w:p>
    <w:p w14:paraId="19966879" w14:textId="4CF3EDBE" w:rsidR="005049CF" w:rsidRPr="002B60DE" w:rsidRDefault="005049CF" w:rsidP="00805E1C">
      <w:pPr>
        <w:keepNext/>
        <w:keepLines/>
        <w:jc w:val="center"/>
        <w:rPr>
          <w:b/>
        </w:rPr>
      </w:pPr>
      <w:r w:rsidRPr="002B60DE">
        <w:rPr>
          <w:b/>
        </w:rPr>
        <w:t>GLOSSARY</w:t>
      </w:r>
    </w:p>
    <w:p w14:paraId="2A3B7CEB" w14:textId="55B74533" w:rsidR="00657194" w:rsidRPr="002B60DE" w:rsidRDefault="00657194" w:rsidP="00657194">
      <w:pPr>
        <w:keepNext/>
        <w:keepLines/>
      </w:pPr>
    </w:p>
    <w:p w14:paraId="71EBA4BE" w14:textId="210CF560" w:rsidR="000761B1" w:rsidRPr="002B60DE" w:rsidRDefault="000761B1" w:rsidP="000761B1">
      <w:pPr>
        <w:rPr>
          <w:b/>
        </w:rPr>
      </w:pPr>
      <w:r w:rsidRPr="002B60DE">
        <w:rPr>
          <w:b/>
        </w:rPr>
        <w:t>5-Day Biochemical Oxygen Demand (BOD</w:t>
      </w:r>
      <w:r w:rsidRPr="002B60DE">
        <w:rPr>
          <w:b/>
          <w:vertAlign w:val="subscript"/>
        </w:rPr>
        <w:t>5</w:t>
      </w:r>
      <w:r w:rsidRPr="002B60DE">
        <w:rPr>
          <w:b/>
        </w:rPr>
        <w:t xml:space="preserve">): </w:t>
      </w:r>
      <w:r w:rsidRPr="002B60DE">
        <w:t>A measure of the oxygen demand</w:t>
      </w:r>
      <w:r w:rsidR="00B42612" w:rsidRPr="002B60DE">
        <w:t xml:space="preserve"> over five days</w:t>
      </w:r>
      <w:r w:rsidRPr="002B60DE">
        <w:t xml:space="preserve"> to biologically degrade organic matter in wastewater.</w:t>
      </w:r>
    </w:p>
    <w:p w14:paraId="364F7A50" w14:textId="77777777" w:rsidR="000761B1" w:rsidRPr="002B60DE" w:rsidRDefault="000761B1" w:rsidP="00657194">
      <w:pPr>
        <w:rPr>
          <w:b/>
        </w:rPr>
      </w:pPr>
    </w:p>
    <w:p w14:paraId="08A4F17A" w14:textId="01305592" w:rsidR="00BC7134" w:rsidRPr="002B60DE" w:rsidRDefault="00BC7134" w:rsidP="00657194">
      <w:r w:rsidRPr="002B60DE">
        <w:rPr>
          <w:b/>
        </w:rPr>
        <w:t>Biological Nutrient Removal (BNR):</w:t>
      </w:r>
      <w:r w:rsidRPr="002B60DE">
        <w:t xml:space="preserve"> A wastewater treatment system that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w:t>
      </w:r>
    </w:p>
    <w:p w14:paraId="6B978686" w14:textId="77777777" w:rsidR="00F92573" w:rsidRPr="002B60DE" w:rsidRDefault="00F92573" w:rsidP="00120AB6">
      <w:pPr>
        <w:rPr>
          <w:b/>
        </w:rPr>
      </w:pPr>
    </w:p>
    <w:p w14:paraId="185748D8" w14:textId="6AAEA677" w:rsidR="00657194" w:rsidRPr="002B60DE" w:rsidRDefault="00657194" w:rsidP="00120AB6">
      <w:r w:rsidRPr="002B60DE">
        <w:rPr>
          <w:b/>
        </w:rPr>
        <w:t>Carbonaceous Biochemical Oxygen Demand (cBOD</w:t>
      </w:r>
      <w:r w:rsidRPr="002B60DE">
        <w:rPr>
          <w:b/>
          <w:vertAlign w:val="subscript"/>
        </w:rPr>
        <w:t>5</w:t>
      </w:r>
      <w:r w:rsidRPr="002B60DE">
        <w:rPr>
          <w:b/>
        </w:rPr>
        <w:t xml:space="preserve">): </w:t>
      </w:r>
      <w:r w:rsidRPr="002B60DE">
        <w:t xml:space="preserve"> </w:t>
      </w:r>
      <w:r w:rsidR="00944390" w:rsidRPr="002B60DE">
        <w:t>A</w:t>
      </w:r>
      <w:r w:rsidR="00D23354" w:rsidRPr="002B60DE">
        <w:t xml:space="preserve"> measure of the oxygen demand to biologically degrade organic material in waste</w:t>
      </w:r>
      <w:r w:rsidR="00244A2E" w:rsidRPr="002B60DE">
        <w:t>water (carbonaceous demand),</w:t>
      </w:r>
      <w:r w:rsidR="00D23354" w:rsidRPr="002B60DE">
        <w:t xml:space="preserve"> excluding biodegradation of forms of nitrogen (nitrogenous demand).</w:t>
      </w:r>
    </w:p>
    <w:p w14:paraId="57F2A68F" w14:textId="77777777" w:rsidR="00D23354" w:rsidRPr="002B60DE" w:rsidRDefault="00D23354" w:rsidP="00120AB6">
      <w:pPr>
        <w:rPr>
          <w:b/>
        </w:rPr>
      </w:pPr>
    </w:p>
    <w:p w14:paraId="1422C4EC" w14:textId="612A0742" w:rsidR="00120AB6" w:rsidRPr="002B60DE" w:rsidRDefault="00120AB6" w:rsidP="00120AB6">
      <w:pPr>
        <w:rPr>
          <w:b/>
        </w:rPr>
      </w:pPr>
      <w:r w:rsidRPr="002B60DE">
        <w:rPr>
          <w:b/>
        </w:rPr>
        <w:t>Chemical Oxygen Demand (COD)</w:t>
      </w:r>
      <w:r w:rsidR="004D50D6" w:rsidRPr="002B60DE">
        <w:rPr>
          <w:b/>
        </w:rPr>
        <w:t>:</w:t>
      </w:r>
      <w:r w:rsidRPr="002B60DE">
        <w:t xml:space="preserve"> A measure of the oxygen</w:t>
      </w:r>
      <w:r w:rsidR="00D23354" w:rsidRPr="002B60DE">
        <w:t xml:space="preserve"> demand to oxidize inorganic and organic matter in wastewater.</w:t>
      </w:r>
    </w:p>
    <w:p w14:paraId="36AD6AFE" w14:textId="77777777" w:rsidR="00120AB6" w:rsidRPr="002B60DE" w:rsidRDefault="00120AB6" w:rsidP="00120AB6">
      <w:pPr>
        <w:rPr>
          <w:b/>
        </w:rPr>
      </w:pPr>
    </w:p>
    <w:p w14:paraId="7142F72B" w14:textId="66F9200F" w:rsidR="005049CF" w:rsidRPr="002B60DE" w:rsidRDefault="005049CF" w:rsidP="00120AB6">
      <w:r w:rsidRPr="002B60DE">
        <w:rPr>
          <w:b/>
        </w:rPr>
        <w:t>Combined Sewer</w:t>
      </w:r>
      <w:r w:rsidR="0056505A" w:rsidRPr="002B60DE">
        <w:rPr>
          <w:b/>
        </w:rPr>
        <w:t xml:space="preserve"> Collection</w:t>
      </w:r>
      <w:r w:rsidRPr="002B60DE">
        <w:rPr>
          <w:b/>
        </w:rPr>
        <w:t xml:space="preserve"> System</w:t>
      </w:r>
      <w:r w:rsidR="004D50D6" w:rsidRPr="002B60DE">
        <w:rPr>
          <w:b/>
        </w:rPr>
        <w:t>:</w:t>
      </w:r>
      <w:r w:rsidR="00392454" w:rsidRPr="002B60DE">
        <w:t xml:space="preserve"> </w:t>
      </w:r>
      <w:r w:rsidR="00E7086A" w:rsidRPr="002B60DE">
        <w:rPr>
          <w:color w:val="212121"/>
          <w:shd w:val="clear" w:color="auto" w:fill="FFFFFF"/>
        </w:rPr>
        <w:t>Wastewater systems that are designed to collect rainwater runoff, domestic sewage, and industrial wastewater in the same pipe. Most of the time, combined sewer systems transport all of their wastewater to a sewage treatment plant, where it is treated</w:t>
      </w:r>
      <w:r w:rsidR="00E7086A" w:rsidRPr="002B60DE">
        <w:t>.</w:t>
      </w:r>
    </w:p>
    <w:p w14:paraId="7A5ED2EB" w14:textId="11E59D79" w:rsidR="005049CF" w:rsidRPr="002B60DE" w:rsidRDefault="005049CF" w:rsidP="005049CF"/>
    <w:p w14:paraId="2B6C1F74" w14:textId="2EA17717" w:rsidR="00BD4035" w:rsidRPr="002B60DE" w:rsidRDefault="00BD4035" w:rsidP="00BD4035">
      <w:pPr>
        <w:rPr>
          <w:b/>
        </w:rPr>
      </w:pPr>
      <w:r w:rsidRPr="002B60DE">
        <w:rPr>
          <w:b/>
        </w:rPr>
        <w:t>Complex Treatment Pond System</w:t>
      </w:r>
      <w:r w:rsidRPr="002B60DE">
        <w:t xml:space="preserve">: </w:t>
      </w:r>
      <w:r w:rsidR="00944390" w:rsidRPr="002B60DE">
        <w:t>A</w:t>
      </w:r>
      <w:r w:rsidRPr="002B60DE">
        <w:t xml:space="preserve"> multi-cell pond or lagoon system, with multiple cells aligned in series, designed to receive, hold</w:t>
      </w:r>
      <w:r w:rsidR="00945FAA" w:rsidRPr="002B60DE">
        <w:t>,</w:t>
      </w:r>
      <w:r w:rsidRPr="002B60DE">
        <w:t xml:space="preserve"> and treat wastewater.</w:t>
      </w:r>
    </w:p>
    <w:p w14:paraId="369AE3C6" w14:textId="77777777" w:rsidR="00BD4035" w:rsidRPr="002B60DE" w:rsidRDefault="00BD4035" w:rsidP="00285464">
      <w:pPr>
        <w:rPr>
          <w:b/>
        </w:rPr>
      </w:pPr>
    </w:p>
    <w:p w14:paraId="743A70E4" w14:textId="6D9CE21A" w:rsidR="00285464" w:rsidRPr="002B60DE" w:rsidRDefault="00285464" w:rsidP="00285464">
      <w:r w:rsidRPr="002B60DE">
        <w:rPr>
          <w:b/>
        </w:rPr>
        <w:t xml:space="preserve">Continuous Discharge: </w:t>
      </w:r>
      <w:r w:rsidR="00A05E45" w:rsidRPr="002B60DE">
        <w:t>Discharge occurs throughout</w:t>
      </w:r>
      <w:r w:rsidRPr="002B60DE">
        <w:t xml:space="preserve"> the year.</w:t>
      </w:r>
    </w:p>
    <w:p w14:paraId="0109C17C" w14:textId="77777777" w:rsidR="00285464" w:rsidRPr="002B60DE" w:rsidRDefault="00285464" w:rsidP="00285464">
      <w:pPr>
        <w:rPr>
          <w:b/>
        </w:rPr>
      </w:pPr>
    </w:p>
    <w:p w14:paraId="6E505FD3" w14:textId="713BBF5E" w:rsidR="00285464" w:rsidRPr="002B60DE" w:rsidRDefault="00285464" w:rsidP="00285464">
      <w:pPr>
        <w:rPr>
          <w:b/>
        </w:rPr>
      </w:pPr>
      <w:r w:rsidRPr="002B60DE">
        <w:rPr>
          <w:b/>
        </w:rPr>
        <w:t xml:space="preserve">Controlled </w:t>
      </w:r>
      <w:r w:rsidR="00897653" w:rsidRPr="002B60DE">
        <w:rPr>
          <w:b/>
        </w:rPr>
        <w:t xml:space="preserve">or Intermittent </w:t>
      </w:r>
      <w:r w:rsidRPr="002B60DE">
        <w:rPr>
          <w:b/>
        </w:rPr>
        <w:t xml:space="preserve">Discharge: </w:t>
      </w:r>
      <w:bookmarkStart w:id="3" w:name="_Hlk492650426"/>
      <w:r w:rsidR="00A05E45" w:rsidRPr="002B60DE">
        <w:t xml:space="preserve">Discharge </w:t>
      </w:r>
      <w:r w:rsidR="005063F9" w:rsidRPr="002B60DE">
        <w:t xml:space="preserve">only </w:t>
      </w:r>
      <w:r w:rsidR="00A05E45" w:rsidRPr="002B60DE">
        <w:t xml:space="preserve">occurs </w:t>
      </w:r>
      <w:r w:rsidR="00E7086A" w:rsidRPr="002B60DE">
        <w:t xml:space="preserve">at certain times </w:t>
      </w:r>
      <w:r w:rsidR="00A526EE" w:rsidRPr="002B60DE">
        <w:t xml:space="preserve">or </w:t>
      </w:r>
      <w:r w:rsidR="00A05E45" w:rsidRPr="002B60DE">
        <w:t xml:space="preserve">during </w:t>
      </w:r>
      <w:r w:rsidRPr="002B60DE">
        <w:t>certain times of the year.</w:t>
      </w:r>
      <w:r w:rsidRPr="002B60DE">
        <w:rPr>
          <w:b/>
        </w:rPr>
        <w:t xml:space="preserve"> </w:t>
      </w:r>
      <w:bookmarkEnd w:id="3"/>
    </w:p>
    <w:p w14:paraId="48721909" w14:textId="77777777" w:rsidR="00285464" w:rsidRPr="002B60DE" w:rsidRDefault="00285464" w:rsidP="00285464">
      <w:pPr>
        <w:rPr>
          <w:b/>
        </w:rPr>
      </w:pPr>
    </w:p>
    <w:p w14:paraId="5F7979F9" w14:textId="1910A645" w:rsidR="00120AB6" w:rsidRPr="002B60DE" w:rsidRDefault="00120AB6" w:rsidP="00C15325">
      <w:r w:rsidRPr="002B60DE">
        <w:rPr>
          <w:b/>
        </w:rPr>
        <w:t xml:space="preserve">Daily Flow: </w:t>
      </w:r>
      <w:r w:rsidR="00944390" w:rsidRPr="002B60DE">
        <w:t>T</w:t>
      </w:r>
      <w:r w:rsidR="00E60427" w:rsidRPr="002B60DE">
        <w:t>he</w:t>
      </w:r>
      <w:r w:rsidRPr="002B60DE">
        <w:t xml:space="preserve"> average</w:t>
      </w:r>
      <w:r w:rsidR="004A30FA" w:rsidRPr="002B60DE">
        <w:t xml:space="preserve"> daily</w:t>
      </w:r>
      <w:r w:rsidRPr="002B60DE">
        <w:t xml:space="preserve"> flow for </w:t>
      </w:r>
      <w:r w:rsidR="00BD4035" w:rsidRPr="002B60DE">
        <w:t>any calendar month in the year</w:t>
      </w:r>
      <w:r w:rsidRPr="002B60DE">
        <w:t>.</w:t>
      </w:r>
      <w:r w:rsidR="0092731B" w:rsidRPr="00C74C83">
        <w:t xml:space="preserve"> </w:t>
      </w:r>
    </w:p>
    <w:p w14:paraId="663A72F9" w14:textId="77777777" w:rsidR="00120AB6" w:rsidRPr="002B60DE" w:rsidRDefault="00120AB6" w:rsidP="00C15325"/>
    <w:p w14:paraId="46E1A818" w14:textId="6BEFBCFE" w:rsidR="00C15325" w:rsidRPr="002B60DE" w:rsidRDefault="00120AB6" w:rsidP="00C15325">
      <w:pPr>
        <w:rPr>
          <w:b/>
          <w:bCs/>
        </w:rPr>
      </w:pPr>
      <w:r w:rsidRPr="002B60DE">
        <w:rPr>
          <w:b/>
        </w:rPr>
        <w:t>Design Capacity Flow</w:t>
      </w:r>
      <w:r w:rsidRPr="002B60DE">
        <w:t xml:space="preserve">: </w:t>
      </w:r>
      <w:r w:rsidR="004A30FA" w:rsidRPr="002B60DE">
        <w:t>A w</w:t>
      </w:r>
      <w:r w:rsidR="00C15325" w:rsidRPr="002B60DE">
        <w:t>astewater flow rate</w:t>
      </w:r>
      <w:r w:rsidR="004A30FA" w:rsidRPr="002B60DE">
        <w:t>, typically expressed in volume (gallon</w:t>
      </w:r>
      <w:r w:rsidR="000C18C1" w:rsidRPr="002B60DE">
        <w:t>s</w:t>
      </w:r>
      <w:r w:rsidR="004A30FA" w:rsidRPr="002B60DE">
        <w:t>) per day,</w:t>
      </w:r>
      <w:r w:rsidR="00C15325" w:rsidRPr="002B60DE">
        <w:t xml:space="preserve"> that the treatment works was designed to process</w:t>
      </w:r>
      <w:r w:rsidR="00E60427" w:rsidRPr="002B60DE">
        <w:t xml:space="preserve">. </w:t>
      </w:r>
      <w:r w:rsidR="004A30FA" w:rsidRPr="002B60DE">
        <w:t>D</w:t>
      </w:r>
      <w:r w:rsidR="00C15325" w:rsidRPr="002B60DE">
        <w:t>esign capacity may be identified in the treatment works’ NPDES permit or in the treatm</w:t>
      </w:r>
      <w:r w:rsidR="00D17C7E" w:rsidRPr="002B60DE">
        <w:t>ent works’ design documentation</w:t>
      </w:r>
      <w:r w:rsidR="00C15325" w:rsidRPr="002B60DE">
        <w:rPr>
          <w:b/>
          <w:bCs/>
          <w:i/>
          <w:iCs/>
        </w:rPr>
        <w:t>.</w:t>
      </w:r>
      <w:r w:rsidR="00C15325" w:rsidRPr="002B60DE">
        <w:rPr>
          <w:b/>
          <w:bCs/>
        </w:rPr>
        <w:t xml:space="preserve"> </w:t>
      </w:r>
    </w:p>
    <w:p w14:paraId="61C4E7E5" w14:textId="02DF8C1F" w:rsidR="005049CF" w:rsidRPr="002B60DE" w:rsidRDefault="005049CF" w:rsidP="005049CF"/>
    <w:p w14:paraId="5B09E3CA" w14:textId="142D0B7A" w:rsidR="006E61C0" w:rsidRPr="002B60DE" w:rsidRDefault="006E61C0" w:rsidP="005049CF">
      <w:pPr>
        <w:rPr>
          <w:b/>
        </w:rPr>
      </w:pPr>
      <w:r w:rsidRPr="002B60DE">
        <w:rPr>
          <w:b/>
        </w:rPr>
        <w:t>Headworks</w:t>
      </w:r>
      <w:r w:rsidR="004D50D6" w:rsidRPr="002B60DE">
        <w:rPr>
          <w:b/>
        </w:rPr>
        <w:t>:</w:t>
      </w:r>
      <w:r w:rsidRPr="002B60DE">
        <w:rPr>
          <w:b/>
        </w:rPr>
        <w:t xml:space="preserve"> </w:t>
      </w:r>
      <w:r w:rsidRPr="002B60DE">
        <w:t xml:space="preserve">The point at which wastewater enters a wastewater treatment plant. The headworks may consist of bar screens, </w:t>
      </w:r>
      <w:r w:rsidR="00C91F70" w:rsidRPr="002B60DE">
        <w:t>a comminut</w:t>
      </w:r>
      <w:r w:rsidR="001B4A69" w:rsidRPr="002B60DE">
        <w:t>o</w:t>
      </w:r>
      <w:r w:rsidR="00C91F70" w:rsidRPr="002B60DE">
        <w:t>r</w:t>
      </w:r>
      <w:r w:rsidRPr="002B60DE">
        <w:t>, wet well</w:t>
      </w:r>
      <w:r w:rsidR="005063F9" w:rsidRPr="002B60DE">
        <w:t>s</w:t>
      </w:r>
      <w:r w:rsidRPr="002B60DE">
        <w:t>, or pumps.</w:t>
      </w:r>
    </w:p>
    <w:p w14:paraId="1455730C" w14:textId="7AD4EE14" w:rsidR="005049CF" w:rsidRPr="002B60DE" w:rsidRDefault="005049CF" w:rsidP="005049CF"/>
    <w:p w14:paraId="18A87B9B" w14:textId="4CBEDB6B" w:rsidR="004D50D6" w:rsidRPr="002B60DE" w:rsidRDefault="00BD4035" w:rsidP="005049CF">
      <w:r w:rsidRPr="002B60DE">
        <w:rPr>
          <w:b/>
        </w:rPr>
        <w:t>Maximum Capacity Flow or Peak Flow</w:t>
      </w:r>
      <w:r w:rsidRPr="002B60DE">
        <w:t xml:space="preserve">: The treatment works’ designed maximum capacity, including capacity for diurnal variations, wet weather, safety factors, and/or other higher than average sustained flowrates that may occur during any given 24-hour period. </w:t>
      </w:r>
      <w:r w:rsidR="002A2835" w:rsidRPr="002B60DE">
        <w:t>These are fixed values based on facility design and do not vary based on facility operation.</w:t>
      </w:r>
    </w:p>
    <w:p w14:paraId="4D8BCA6F" w14:textId="77777777" w:rsidR="00BD4035" w:rsidRPr="002B60DE" w:rsidRDefault="00BD4035" w:rsidP="005049CF"/>
    <w:p w14:paraId="2D2B47D0" w14:textId="04247660" w:rsidR="005049CF" w:rsidRPr="002B60DE" w:rsidRDefault="005049CF" w:rsidP="005049CF">
      <w:r w:rsidRPr="002B60DE">
        <w:rPr>
          <w:b/>
        </w:rPr>
        <w:t>Municipality</w:t>
      </w:r>
      <w:r w:rsidR="004D50D6" w:rsidRPr="002B60DE">
        <w:rPr>
          <w:b/>
        </w:rPr>
        <w:t>:</w:t>
      </w:r>
      <w:r w:rsidRPr="002B60DE">
        <w:t xml:space="preserve">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2</w:t>
      </w:r>
      <w:r w:rsidR="000D24BB" w:rsidRPr="002B60DE">
        <w:t>0</w:t>
      </w:r>
      <w:r w:rsidRPr="002B60DE">
        <w:t>8</w:t>
      </w:r>
      <w:r w:rsidR="000D24BB" w:rsidRPr="002B60DE">
        <w:t xml:space="preserve"> of the CWA</w:t>
      </w:r>
      <w:r w:rsidRPr="002B60DE">
        <w:t xml:space="preserve">. </w:t>
      </w:r>
    </w:p>
    <w:p w14:paraId="706EAFBB" w14:textId="77777777" w:rsidR="005049CF" w:rsidRPr="002B60DE" w:rsidRDefault="005049CF" w:rsidP="005049CF"/>
    <w:p w14:paraId="61588979" w14:textId="788FD976" w:rsidR="005049CF" w:rsidRPr="002B60DE" w:rsidRDefault="005049CF" w:rsidP="005049CF">
      <w:r w:rsidRPr="002B60DE">
        <w:rPr>
          <w:b/>
        </w:rPr>
        <w:t>National Pollutant Discharge Elimination System (NPDES)</w:t>
      </w:r>
      <w:r w:rsidR="004D50D6" w:rsidRPr="002B60DE">
        <w:t>:</w:t>
      </w:r>
      <w:r w:rsidRPr="002B60DE">
        <w:t xml:space="preserve"> The national program for issuing, modifying, revoking and reissuing, terminating, monitoring and enforcing permits, and imposing and enforcing pretreatment requirements under the CWA. </w:t>
      </w:r>
      <w:r w:rsidR="00EC5652" w:rsidRPr="002B60DE">
        <w:t xml:space="preserve">The NPDES permit number is assigned by the respective state </w:t>
      </w:r>
      <w:r w:rsidR="004C7CC9" w:rsidRPr="002B60DE">
        <w:t xml:space="preserve">or EPA Region </w:t>
      </w:r>
      <w:r w:rsidR="00EC5652" w:rsidRPr="002B60DE">
        <w:t>and generally includes the state abbreviation in the number.</w:t>
      </w:r>
    </w:p>
    <w:p w14:paraId="7BA3EAAF" w14:textId="32F1743C" w:rsidR="005049CF" w:rsidRPr="002B60DE" w:rsidRDefault="005049CF" w:rsidP="005049CF"/>
    <w:p w14:paraId="722C214C" w14:textId="32F85C25" w:rsidR="00D23354" w:rsidRPr="002B60DE" w:rsidRDefault="00A44C22" w:rsidP="005049CF">
      <w:r w:rsidRPr="002B60DE">
        <w:rPr>
          <w:b/>
        </w:rPr>
        <w:t>Nutrient Recovery</w:t>
      </w:r>
      <w:r w:rsidR="004D50D6" w:rsidRPr="002B60DE">
        <w:rPr>
          <w:b/>
        </w:rPr>
        <w:t>:</w:t>
      </w:r>
      <w:r w:rsidR="0041555F" w:rsidRPr="002B60DE">
        <w:t xml:space="preserve"> T</w:t>
      </w:r>
      <w:r w:rsidRPr="002B60DE">
        <w:t>he practice of recovering </w:t>
      </w:r>
      <w:r w:rsidRPr="002B60DE">
        <w:rPr>
          <w:bCs/>
        </w:rPr>
        <w:t>nutrients,</w:t>
      </w:r>
      <w:r w:rsidRPr="002B60DE">
        <w:t> such as nitrogen and phosphorus, from wastewater streams that would otherwise be</w:t>
      </w:r>
      <w:r w:rsidR="00BE409F" w:rsidRPr="002B60DE">
        <w:t xml:space="preserve"> discharged to the environment</w:t>
      </w:r>
      <w:r w:rsidRPr="002B60DE">
        <w:t xml:space="preserve"> and converting them into useful products.</w:t>
      </w:r>
    </w:p>
    <w:p w14:paraId="1CD76EBA" w14:textId="45887AB5" w:rsidR="00FF370F" w:rsidRPr="002B60DE" w:rsidRDefault="00FF370F" w:rsidP="005049CF">
      <w:pPr>
        <w:rPr>
          <w:b/>
        </w:rPr>
      </w:pPr>
    </w:p>
    <w:p w14:paraId="6E30E788" w14:textId="0DBCBCBE" w:rsidR="00BD4035" w:rsidRPr="002B60DE" w:rsidRDefault="00BD4035" w:rsidP="005049CF">
      <w:r w:rsidRPr="002B60DE">
        <w:rPr>
          <w:b/>
        </w:rPr>
        <w:t xml:space="preserve">Package Plant: </w:t>
      </w:r>
      <w:r w:rsidR="00944390" w:rsidRPr="002B60DE">
        <w:t>A</w:t>
      </w:r>
      <w:r w:rsidRPr="002B60DE">
        <w:t xml:space="preserve"> pre-manufactured treatment works used to treat wastewater in small communities or on individual properties. </w:t>
      </w:r>
    </w:p>
    <w:p w14:paraId="0D86DF84" w14:textId="77777777" w:rsidR="00BD4035" w:rsidRPr="002B60DE" w:rsidRDefault="00BD4035" w:rsidP="005049CF">
      <w:pPr>
        <w:rPr>
          <w:b/>
        </w:rPr>
      </w:pPr>
    </w:p>
    <w:p w14:paraId="5A6F358E" w14:textId="601C5378" w:rsidR="005049CF" w:rsidRPr="002B60DE" w:rsidRDefault="005049CF" w:rsidP="005049CF">
      <w:r w:rsidRPr="002B60DE">
        <w:rPr>
          <w:b/>
        </w:rPr>
        <w:t>Publicly</w:t>
      </w:r>
      <w:r w:rsidR="004C4FAF" w:rsidRPr="002B60DE">
        <w:rPr>
          <w:b/>
        </w:rPr>
        <w:t xml:space="preserve"> O</w:t>
      </w:r>
      <w:r w:rsidRPr="002B60DE">
        <w:rPr>
          <w:b/>
        </w:rPr>
        <w:t xml:space="preserve">wned </w:t>
      </w:r>
      <w:r w:rsidR="006A2689" w:rsidRPr="002B60DE">
        <w:rPr>
          <w:b/>
        </w:rPr>
        <w:t>Treatment W</w:t>
      </w:r>
      <w:r w:rsidRPr="002B60DE">
        <w:rPr>
          <w:b/>
        </w:rPr>
        <w:t>orks</w:t>
      </w:r>
      <w:r w:rsidR="00ED7638" w:rsidRPr="002B60DE">
        <w:rPr>
          <w:b/>
        </w:rPr>
        <w:t xml:space="preserve"> (POTW)</w:t>
      </w:r>
      <w:r w:rsidR="004D50D6" w:rsidRPr="002B60DE">
        <w:rPr>
          <w:b/>
        </w:rPr>
        <w:t>:</w:t>
      </w:r>
      <w:r w:rsidRPr="002B60DE">
        <w:t xml:space="preserve"> A treatment works that is owned by a State, munic</w:t>
      </w:r>
      <w:r w:rsidR="00AE78E6" w:rsidRPr="002B60DE">
        <w:t>ipality, or tribal organization,</w:t>
      </w:r>
      <w:r w:rsidR="002819A5" w:rsidRPr="002B60DE">
        <w:t xml:space="preserve"> </w:t>
      </w:r>
      <w:r w:rsidR="00E7086A" w:rsidRPr="002B60DE">
        <w:t xml:space="preserve">including </w:t>
      </w:r>
      <w:r w:rsidR="00AE78E6" w:rsidRPr="002B60DE">
        <w:t>facilities owned by counties, sanitary sewer districts, or other approved management agencies.</w:t>
      </w:r>
      <w:r w:rsidR="00BD4035" w:rsidRPr="002B60DE">
        <w:t xml:space="preserve"> </w:t>
      </w:r>
      <w:r w:rsidR="00E7086A" w:rsidRPr="002B60DE">
        <w:t xml:space="preserve">A POTW is usually designed to treat domestic sewage and not industrial wastewater. </w:t>
      </w:r>
    </w:p>
    <w:p w14:paraId="77667DB2" w14:textId="77777777" w:rsidR="005049CF" w:rsidRPr="002B60DE" w:rsidRDefault="005049CF" w:rsidP="005049CF"/>
    <w:p w14:paraId="3C6D58A0" w14:textId="36B5F572" w:rsidR="00BD4035" w:rsidRPr="002B60DE" w:rsidRDefault="00BD4035" w:rsidP="00BD4035">
      <w:pPr>
        <w:pStyle w:val="FootnoteText"/>
        <w:rPr>
          <w:b/>
          <w:sz w:val="24"/>
          <w:szCs w:val="24"/>
        </w:rPr>
      </w:pPr>
      <w:r w:rsidRPr="002B60DE">
        <w:rPr>
          <w:b/>
          <w:sz w:val="24"/>
          <w:szCs w:val="24"/>
        </w:rPr>
        <w:t>Recommended Standards for Wastewater Facilities</w:t>
      </w:r>
      <w:r w:rsidR="00944390" w:rsidRPr="002B60DE">
        <w:rPr>
          <w:sz w:val="24"/>
          <w:szCs w:val="24"/>
        </w:rPr>
        <w:t>: A</w:t>
      </w:r>
      <w:r w:rsidR="00D17C7E" w:rsidRPr="002B60DE">
        <w:rPr>
          <w:sz w:val="24"/>
          <w:szCs w:val="24"/>
        </w:rPr>
        <w:t xml:space="preserve"> </w:t>
      </w:r>
      <w:r w:rsidRPr="002B60DE">
        <w:rPr>
          <w:sz w:val="24"/>
          <w:szCs w:val="24"/>
        </w:rPr>
        <w:t>document</w:t>
      </w:r>
      <w:r w:rsidR="00D17C7E" w:rsidRPr="002B60DE">
        <w:rPr>
          <w:sz w:val="24"/>
          <w:szCs w:val="24"/>
        </w:rPr>
        <w:t xml:space="preserve"> of</w:t>
      </w:r>
      <w:r w:rsidRPr="002B60DE">
        <w:rPr>
          <w:sz w:val="24"/>
          <w:szCs w:val="24"/>
        </w:rPr>
        <w:t xml:space="preserve"> </w:t>
      </w:r>
      <w:r w:rsidRPr="002B60DE">
        <w:rPr>
          <w:i/>
          <w:sz w:val="24"/>
          <w:szCs w:val="24"/>
        </w:rPr>
        <w:t>Policies for the Design, Review, and Approval of Plans and Specifications for Wastewater Collection and Treatment Facilities</w:t>
      </w:r>
      <w:r w:rsidR="00D17C7E" w:rsidRPr="002B60DE">
        <w:rPr>
          <w:i/>
          <w:sz w:val="24"/>
          <w:szCs w:val="24"/>
        </w:rPr>
        <w:t>,</w:t>
      </w:r>
      <w:r w:rsidRPr="002B60DE">
        <w:rPr>
          <w:i/>
          <w:sz w:val="24"/>
          <w:szCs w:val="24"/>
        </w:rPr>
        <w:t xml:space="preserve"> </w:t>
      </w:r>
      <w:r w:rsidRPr="002B60DE">
        <w:rPr>
          <w:sz w:val="24"/>
          <w:szCs w:val="24"/>
        </w:rPr>
        <w:t xml:space="preserve">written as a report of the Wastewater Committee of the Great Lakes – Upper Mississippi River Board of State and Provincial Public Health and Environmental Managers. </w:t>
      </w:r>
      <w:r w:rsidR="00FB0D4B" w:rsidRPr="002B60DE">
        <w:rPr>
          <w:sz w:val="24"/>
          <w:szCs w:val="24"/>
        </w:rPr>
        <w:t>Often referred to as “</w:t>
      </w:r>
      <w:r w:rsidR="00FB0D4B" w:rsidRPr="002B60DE">
        <w:rPr>
          <w:i/>
          <w:sz w:val="24"/>
          <w:szCs w:val="24"/>
        </w:rPr>
        <w:t>The Ten</w:t>
      </w:r>
      <w:r w:rsidR="00A119BA" w:rsidRPr="002B60DE">
        <w:rPr>
          <w:i/>
          <w:sz w:val="24"/>
          <w:szCs w:val="24"/>
        </w:rPr>
        <w:t xml:space="preserve"> State Standards</w:t>
      </w:r>
      <w:r w:rsidR="00A119BA" w:rsidRPr="002B60DE">
        <w:rPr>
          <w:sz w:val="24"/>
          <w:szCs w:val="24"/>
        </w:rPr>
        <w:t>.”</w:t>
      </w:r>
    </w:p>
    <w:p w14:paraId="6E65CA1D" w14:textId="77777777" w:rsidR="00BD4035" w:rsidRPr="002B60DE" w:rsidRDefault="00BD4035" w:rsidP="005049CF">
      <w:pPr>
        <w:rPr>
          <w:b/>
        </w:rPr>
      </w:pPr>
    </w:p>
    <w:p w14:paraId="31F11232" w14:textId="21C80A39" w:rsidR="005049CF" w:rsidRPr="002B60DE" w:rsidRDefault="005049CF" w:rsidP="005049CF">
      <w:r w:rsidRPr="002B60DE">
        <w:rPr>
          <w:b/>
        </w:rPr>
        <w:t xml:space="preserve">Separate Sewer </w:t>
      </w:r>
      <w:r w:rsidR="0056505A" w:rsidRPr="002B60DE">
        <w:rPr>
          <w:b/>
        </w:rPr>
        <w:t xml:space="preserve">Collection </w:t>
      </w:r>
      <w:r w:rsidRPr="002B60DE">
        <w:rPr>
          <w:b/>
        </w:rPr>
        <w:t>System</w:t>
      </w:r>
      <w:r w:rsidR="004D50D6" w:rsidRPr="002B60DE">
        <w:rPr>
          <w:b/>
        </w:rPr>
        <w:t>:</w:t>
      </w:r>
      <w:r w:rsidRPr="002B60DE">
        <w:t xml:space="preserve"> </w:t>
      </w:r>
      <w:r w:rsidR="0039507E" w:rsidRPr="002B60DE">
        <w:t xml:space="preserve"> wastewater system</w:t>
      </w:r>
      <w:r w:rsidR="002E4514" w:rsidRPr="002B60DE">
        <w:t>s</w:t>
      </w:r>
      <w:r w:rsidR="0039507E" w:rsidRPr="002B60DE">
        <w:t xml:space="preserve"> that </w:t>
      </w:r>
      <w:r w:rsidR="002E4514" w:rsidRPr="002B60DE">
        <w:t>are</w:t>
      </w:r>
      <w:r w:rsidR="0039507E" w:rsidRPr="002B60DE">
        <w:t xml:space="preserve"> designed to collect and convey sanitary wastewater (domestic sewage from homes as well as industrial and commercial wastewater), </w:t>
      </w:r>
      <w:r w:rsidR="00B11957" w:rsidRPr="002B60DE">
        <w:t xml:space="preserve">but not stormwater or runoff. In municipalities served by separate sanitary sewers, separate storm drains may convey stormwater and runoff. Separate sewer systems are distinguished from </w:t>
      </w:r>
      <w:r w:rsidR="00B11957" w:rsidRPr="002B60DE">
        <w:rPr>
          <w:i/>
        </w:rPr>
        <w:t>combined sewers</w:t>
      </w:r>
      <w:r w:rsidR="00B11957" w:rsidRPr="002B60DE">
        <w:t>, which combine sewage and stormwater in one pipe.</w:t>
      </w:r>
    </w:p>
    <w:p w14:paraId="0853DDD0" w14:textId="4C2A5E65" w:rsidR="005049CF" w:rsidRPr="002B60DE" w:rsidRDefault="005049CF" w:rsidP="005049CF"/>
    <w:p w14:paraId="3A38C636" w14:textId="7CE74237" w:rsidR="00A44CE6" w:rsidRPr="002B60DE" w:rsidRDefault="00A44CE6" w:rsidP="005049CF">
      <w:bookmarkStart w:id="4" w:name="_Hlk485138301"/>
      <w:r w:rsidRPr="002B60DE">
        <w:rPr>
          <w:b/>
        </w:rPr>
        <w:t>Septage</w:t>
      </w:r>
      <w:r w:rsidR="004D50D6" w:rsidRPr="002B60DE">
        <w:rPr>
          <w:b/>
        </w:rPr>
        <w:t>:</w:t>
      </w:r>
      <w:r w:rsidR="009A4811" w:rsidRPr="002B60DE">
        <w:t xml:space="preserve"> </w:t>
      </w:r>
      <w:r w:rsidR="00B07F85" w:rsidRPr="002B60DE">
        <w:t>Also known as septic tank sludge, septage</w:t>
      </w:r>
      <w:r w:rsidR="009A4811" w:rsidRPr="002B60DE">
        <w:t xml:space="preserve"> is the liquid or solid material removed from a septic tank cesspool, portable toilet, type III marine sanitation device, or a similar system. </w:t>
      </w:r>
      <w:r w:rsidR="00D9165E" w:rsidRPr="002B60DE">
        <w:t>Septage may be transported to and discharged directly into a</w:t>
      </w:r>
      <w:r w:rsidR="000C14C5" w:rsidRPr="002B60DE">
        <w:t>n</w:t>
      </w:r>
      <w:r w:rsidR="00D9165E" w:rsidRPr="002B60DE">
        <w:t xml:space="preserve"> NPDES permitted POTW.</w:t>
      </w:r>
    </w:p>
    <w:bookmarkEnd w:id="4"/>
    <w:p w14:paraId="1EAAB9D9" w14:textId="77777777" w:rsidR="00905C67" w:rsidRPr="002B60DE" w:rsidRDefault="00905C67" w:rsidP="005049CF"/>
    <w:p w14:paraId="1F0DEB26" w14:textId="6002CE99" w:rsidR="00BD4035" w:rsidRPr="002B60DE" w:rsidRDefault="00BD4035" w:rsidP="00BD4035">
      <w:pPr>
        <w:pStyle w:val="FootnoteText"/>
        <w:rPr>
          <w:sz w:val="24"/>
          <w:szCs w:val="24"/>
        </w:rPr>
      </w:pPr>
      <w:r w:rsidRPr="002B60DE">
        <w:rPr>
          <w:b/>
          <w:sz w:val="24"/>
          <w:szCs w:val="24"/>
        </w:rPr>
        <w:t>Simple Pond</w:t>
      </w:r>
      <w:r w:rsidRPr="002B60DE">
        <w:rPr>
          <w:sz w:val="24"/>
          <w:szCs w:val="24"/>
        </w:rPr>
        <w:t xml:space="preserve">: </w:t>
      </w:r>
      <w:r w:rsidR="00944390" w:rsidRPr="002B60DE">
        <w:rPr>
          <w:sz w:val="24"/>
          <w:szCs w:val="24"/>
        </w:rPr>
        <w:t>A</w:t>
      </w:r>
      <w:r w:rsidRPr="002B60DE">
        <w:rPr>
          <w:sz w:val="24"/>
          <w:szCs w:val="24"/>
        </w:rPr>
        <w:t xml:space="preserve"> single-cell, earthen basin designed to receive, hold</w:t>
      </w:r>
      <w:r w:rsidR="00945FAA" w:rsidRPr="002B60DE">
        <w:rPr>
          <w:sz w:val="24"/>
          <w:szCs w:val="24"/>
        </w:rPr>
        <w:t>,</w:t>
      </w:r>
      <w:r w:rsidRPr="002B60DE">
        <w:rPr>
          <w:sz w:val="24"/>
          <w:szCs w:val="24"/>
        </w:rPr>
        <w:t xml:space="preserve"> and naturally treat wastewater.</w:t>
      </w:r>
    </w:p>
    <w:p w14:paraId="3E005014" w14:textId="77777777" w:rsidR="00BD4035" w:rsidRPr="002B60DE" w:rsidRDefault="00BD4035" w:rsidP="00BD4035"/>
    <w:p w14:paraId="2E0C43AC" w14:textId="1CDCEE1B" w:rsidR="00DE3972" w:rsidRPr="002B60DE" w:rsidRDefault="00DE3972" w:rsidP="005049CF">
      <w:r w:rsidRPr="002B60DE">
        <w:rPr>
          <w:b/>
        </w:rPr>
        <w:t>Total Nitrogen</w:t>
      </w:r>
      <w:r w:rsidR="004D50D6" w:rsidRPr="002B60DE">
        <w:rPr>
          <w:b/>
        </w:rPr>
        <w:t xml:space="preserve">: </w:t>
      </w:r>
      <w:r w:rsidR="003402E7" w:rsidRPr="002B60DE">
        <w:t>The sum of total K</w:t>
      </w:r>
      <w:r w:rsidR="003F088D" w:rsidRPr="002B60DE">
        <w:t>jeldahl nitrogen and nitrate and nitrite</w:t>
      </w:r>
      <w:r w:rsidR="00703C35" w:rsidRPr="002B60DE">
        <w:t>.</w:t>
      </w:r>
    </w:p>
    <w:p w14:paraId="196AC777" w14:textId="3072ED8F" w:rsidR="00DE3972" w:rsidRPr="002B60DE" w:rsidRDefault="00DE3972" w:rsidP="005049CF">
      <w:pPr>
        <w:rPr>
          <w:b/>
        </w:rPr>
      </w:pPr>
    </w:p>
    <w:p w14:paraId="44104BCF" w14:textId="58613D30" w:rsidR="00DE3972" w:rsidRPr="002B60DE" w:rsidRDefault="00DE3972" w:rsidP="005049CF">
      <w:r w:rsidRPr="002B60DE">
        <w:rPr>
          <w:b/>
        </w:rPr>
        <w:t>Total Kjeldahl Nitrogen (TKN)</w:t>
      </w:r>
      <w:r w:rsidR="004D50D6" w:rsidRPr="002B60DE">
        <w:rPr>
          <w:b/>
        </w:rPr>
        <w:t>:</w:t>
      </w:r>
      <w:r w:rsidRPr="002B60DE">
        <w:rPr>
          <w:b/>
        </w:rPr>
        <w:t xml:space="preserve"> </w:t>
      </w:r>
      <w:r w:rsidR="00703C35" w:rsidRPr="002B60DE">
        <w:t>The sum of ammonia and organic nitrogen.</w:t>
      </w:r>
    </w:p>
    <w:p w14:paraId="6B54E6E7" w14:textId="77777777" w:rsidR="00DE3972" w:rsidRPr="002B60DE" w:rsidRDefault="00DE3972" w:rsidP="005049CF">
      <w:pPr>
        <w:rPr>
          <w:b/>
        </w:rPr>
      </w:pPr>
    </w:p>
    <w:p w14:paraId="18A22AA6" w14:textId="2E946521" w:rsidR="006E6867" w:rsidRPr="002B60DE" w:rsidRDefault="006E6867" w:rsidP="005049CF">
      <w:r w:rsidRPr="002B60DE">
        <w:rPr>
          <w:b/>
        </w:rPr>
        <w:t>Total Suspended Solids (TSS):</w:t>
      </w:r>
      <w:r w:rsidR="00D23354" w:rsidRPr="002B60DE">
        <w:rPr>
          <w:b/>
        </w:rPr>
        <w:t xml:space="preserve"> </w:t>
      </w:r>
      <w:r w:rsidR="00D23354" w:rsidRPr="002B60DE">
        <w:t>The</w:t>
      </w:r>
      <w:r w:rsidR="00D23354" w:rsidRPr="002B60DE">
        <w:rPr>
          <w:b/>
        </w:rPr>
        <w:t xml:space="preserve"> </w:t>
      </w:r>
      <w:r w:rsidR="00D23354" w:rsidRPr="002B60DE">
        <w:t>portion of organic and inorganic solids retained on a filter.</w:t>
      </w:r>
    </w:p>
    <w:p w14:paraId="6D9FE1B1" w14:textId="42C98E10" w:rsidR="005049CF" w:rsidRPr="002B60DE" w:rsidRDefault="005049CF" w:rsidP="005049CF"/>
    <w:p w14:paraId="4C330BDE" w14:textId="028444C4" w:rsidR="00CB4FBC" w:rsidRPr="002B60DE" w:rsidRDefault="00CB4FBC" w:rsidP="00CB4FBC">
      <w:pPr>
        <w:rPr>
          <w:b/>
        </w:rPr>
      </w:pPr>
      <w:r w:rsidRPr="002B60DE">
        <w:rPr>
          <w:b/>
        </w:rPr>
        <w:t>Treatment System</w:t>
      </w:r>
      <w:r w:rsidR="00FD118B" w:rsidRPr="002B60DE">
        <w:rPr>
          <w:b/>
        </w:rPr>
        <w:t xml:space="preserve">: </w:t>
      </w:r>
      <w:r w:rsidR="00FD118B" w:rsidRPr="002B60DE">
        <w:t>T</w:t>
      </w:r>
      <w:r w:rsidRPr="002B60DE">
        <w:t>he portion of the treatment works which is designed to provide physical, chemical, and/or biological treatment (including recycling and reclamation) of municipal sewage and industrial waste.</w:t>
      </w:r>
    </w:p>
    <w:p w14:paraId="7F494CFC" w14:textId="049DFAEF" w:rsidR="00CB4FBC" w:rsidRPr="002B60DE" w:rsidRDefault="00CB4FBC" w:rsidP="00CB4FBC">
      <w:pPr>
        <w:rPr>
          <w:b/>
        </w:rPr>
      </w:pPr>
    </w:p>
    <w:p w14:paraId="62CCC75F" w14:textId="38D0F1C1" w:rsidR="000C14AE" w:rsidRPr="002B60DE" w:rsidRDefault="009F76DB" w:rsidP="00CB4FBC">
      <w:r w:rsidRPr="002B60DE">
        <w:rPr>
          <w:b/>
        </w:rPr>
        <w:t>Treatment W</w:t>
      </w:r>
      <w:r w:rsidR="005049CF" w:rsidRPr="002B60DE">
        <w:rPr>
          <w:b/>
        </w:rPr>
        <w:t>orks</w:t>
      </w:r>
      <w:r w:rsidR="004D50D6" w:rsidRPr="002B60DE">
        <w:rPr>
          <w:b/>
        </w:rPr>
        <w:t>:</w:t>
      </w:r>
      <w:r w:rsidR="005049CF" w:rsidRPr="002B60DE">
        <w:t xml:space="preserve"> Devices and systems used in the storage, treatment, recycling</w:t>
      </w:r>
      <w:r w:rsidR="00244A2E" w:rsidRPr="002B60DE">
        <w:t>,</w:t>
      </w:r>
      <w:r w:rsidR="005049CF" w:rsidRPr="002B60DE">
        <w:t xml:space="preserve"> and</w:t>
      </w:r>
      <w:r w:rsidR="00F7301A" w:rsidRPr="002B60DE">
        <w:t>/or</w:t>
      </w:r>
      <w:r w:rsidR="005049CF" w:rsidRPr="002B60DE">
        <w:t xml:space="preserve"> reclamation of municipal sewage. It also includes sewers, pipes</w:t>
      </w:r>
      <w:r w:rsidR="00244A2E" w:rsidRPr="002B60DE">
        <w:t>,</w:t>
      </w:r>
      <w:r w:rsidR="005049CF" w:rsidRPr="002B60DE">
        <w:t xml:space="preserve"> and other conveyances only if they convey wastewater to a treatment plant. </w:t>
      </w:r>
    </w:p>
    <w:p w14:paraId="61DF424C" w14:textId="0D3131C0" w:rsidR="00392454" w:rsidRPr="002B60DE" w:rsidRDefault="00392454"/>
    <w:p w14:paraId="59FB5207" w14:textId="10C9AEC3" w:rsidR="005049CF" w:rsidRPr="002B60DE" w:rsidRDefault="00120AB6" w:rsidP="005049CF">
      <w:r w:rsidRPr="002B60DE">
        <w:rPr>
          <w:b/>
        </w:rPr>
        <w:t xml:space="preserve">Typical High Flow: </w:t>
      </w:r>
      <w:r w:rsidR="00944390" w:rsidRPr="002B60DE">
        <w:t>T</w:t>
      </w:r>
      <w:r w:rsidRPr="002B60DE">
        <w:t xml:space="preserve">he average of the daily flow </w:t>
      </w:r>
      <w:r w:rsidR="00F3680D" w:rsidRPr="002B60DE">
        <w:t>measurements taken during a one-</w:t>
      </w:r>
      <w:r w:rsidRPr="002B60DE">
        <w:t xml:space="preserve">month period of </w:t>
      </w:r>
      <w:r w:rsidR="00A119BA" w:rsidRPr="002B60DE">
        <w:t>high flows, typically one</w:t>
      </w:r>
      <w:r w:rsidRPr="002B60DE">
        <w:t xml:space="preserve"> month of significant rainfall, snowmelt, and/or significant volumes of inflow and infiltration. Flow averages should exclude days without</w:t>
      </w:r>
      <w:r w:rsidR="00411AC3" w:rsidRPr="002B60DE">
        <w:t xml:space="preserve"> flow readings</w:t>
      </w:r>
      <w:r w:rsidRPr="002B60DE">
        <w:t>.</w:t>
      </w:r>
    </w:p>
    <w:p w14:paraId="3579E7D4" w14:textId="34CAB816" w:rsidR="00CB4FBC" w:rsidRPr="002B60DE" w:rsidRDefault="00CB4FBC">
      <w:pPr>
        <w:rPr>
          <w:b/>
        </w:rPr>
      </w:pPr>
    </w:p>
    <w:p w14:paraId="482DD587" w14:textId="1466D93C" w:rsidR="00CB4FBC" w:rsidRPr="002B60DE" w:rsidRDefault="00FD118B" w:rsidP="00CB4FBC">
      <w:r w:rsidRPr="002B60DE">
        <w:rPr>
          <w:b/>
        </w:rPr>
        <w:t xml:space="preserve">Wet Weather System: </w:t>
      </w:r>
      <w:r w:rsidRPr="002B60DE">
        <w:t>T</w:t>
      </w:r>
      <w:r w:rsidR="00CB4FBC" w:rsidRPr="002B60DE">
        <w:t>he system through which flow is diverted past portions of the treatment works during wet weather events</w:t>
      </w:r>
      <w:r w:rsidR="00B42612" w:rsidRPr="002B60DE">
        <w:t>.</w:t>
      </w:r>
    </w:p>
    <w:p w14:paraId="63D88323" w14:textId="77777777" w:rsidR="00CB4FBC" w:rsidRDefault="00CB4FBC">
      <w:pPr>
        <w:rPr>
          <w:rFonts w:asciiTheme="minorHAnsi" w:hAnsiTheme="minorHAnsi"/>
          <w:b/>
        </w:rPr>
        <w:sectPr w:rsidR="00CB4FBC" w:rsidSect="005E40FE">
          <w:pgSz w:w="12240" w:h="15840" w:code="1"/>
          <w:pgMar w:top="1152" w:right="1440" w:bottom="1152" w:left="1440" w:header="1008" w:footer="864" w:gutter="0"/>
          <w:pgNumType w:fmt="lowerRoman"/>
          <w:cols w:space="720"/>
          <w:docGrid w:linePitch="326"/>
        </w:sectPr>
      </w:pPr>
    </w:p>
    <w:p w14:paraId="7E86DE54" w14:textId="55E4B55C" w:rsidR="00665FFF" w:rsidRPr="00E44852" w:rsidRDefault="00665FFF" w:rsidP="00C74C83">
      <w:pPr>
        <w:spacing w:before="120" w:line="360" w:lineRule="auto"/>
        <w:jc w:val="center"/>
        <w:rPr>
          <w:b/>
          <w:sz w:val="34"/>
          <w:szCs w:val="34"/>
        </w:rPr>
      </w:pPr>
      <w:r w:rsidRPr="002B60DE">
        <w:rPr>
          <w:b/>
          <w:noProof/>
          <w:sz w:val="34"/>
          <w:szCs w:val="34"/>
        </w:rPr>
        <w:drawing>
          <wp:anchor distT="0" distB="0" distL="114300" distR="114300" simplePos="0" relativeHeight="251658240" behindDoc="1" locked="0" layoutInCell="1" allowOverlap="1" wp14:anchorId="06DFD611" wp14:editId="16997A55">
            <wp:simplePos x="0" y="0"/>
            <wp:positionH relativeFrom="margin">
              <wp:align>left</wp:align>
            </wp:positionH>
            <wp:positionV relativeFrom="paragraph">
              <wp:posOffset>169677</wp:posOffset>
            </wp:positionV>
            <wp:extent cx="694690" cy="701040"/>
            <wp:effectExtent l="0" t="0" r="0" b="3810"/>
            <wp:wrapTight wrapText="bothSides">
              <wp:wrapPolygon edited="0">
                <wp:start x="0" y="0"/>
                <wp:lineTo x="0" y="21130"/>
                <wp:lineTo x="20731" y="21130"/>
                <wp:lineTo x="207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4690" cy="701040"/>
                    </a:xfrm>
                    <a:prstGeom prst="rect">
                      <a:avLst/>
                    </a:prstGeom>
                    <a:noFill/>
                  </pic:spPr>
                </pic:pic>
              </a:graphicData>
            </a:graphic>
            <wp14:sizeRelH relativeFrom="page">
              <wp14:pctWidth>0</wp14:pctWidth>
            </wp14:sizeRelH>
            <wp14:sizeRelV relativeFrom="page">
              <wp14:pctHeight>0</wp14:pctHeight>
            </wp14:sizeRelV>
          </wp:anchor>
        </w:drawing>
      </w:r>
      <w:r w:rsidR="004B7A19" w:rsidRPr="002B60DE">
        <w:rPr>
          <w:b/>
          <w:sz w:val="34"/>
          <w:szCs w:val="34"/>
        </w:rPr>
        <w:t>POTW</w:t>
      </w:r>
      <w:r w:rsidR="00C74C83" w:rsidRPr="002B60DE">
        <w:rPr>
          <w:b/>
          <w:sz w:val="34"/>
          <w:szCs w:val="34"/>
        </w:rPr>
        <w:t xml:space="preserve"> </w:t>
      </w:r>
      <w:r w:rsidRPr="0046424F">
        <w:rPr>
          <w:b/>
          <w:sz w:val="34"/>
          <w:szCs w:val="34"/>
        </w:rPr>
        <w:t>SCREENER</w:t>
      </w:r>
      <w:r w:rsidRPr="002B60DE">
        <w:rPr>
          <w:b/>
          <w:sz w:val="34"/>
          <w:szCs w:val="34"/>
        </w:rPr>
        <w:t xml:space="preserve"> QUESTIONNAIRE</w:t>
      </w:r>
    </w:p>
    <w:p w14:paraId="08287E6D" w14:textId="77777777" w:rsidR="00C74C83" w:rsidRPr="00C74C83" w:rsidRDefault="00C74C83" w:rsidP="00C74C83">
      <w:pPr>
        <w:jc w:val="right"/>
        <w:rPr>
          <w:sz w:val="20"/>
          <w:szCs w:val="20"/>
        </w:rPr>
      </w:pPr>
      <w:r w:rsidRPr="00C74C83">
        <w:rPr>
          <w:sz w:val="20"/>
          <w:szCs w:val="20"/>
        </w:rPr>
        <w:t>OMB Control No. 2040-0294</w:t>
      </w:r>
    </w:p>
    <w:p w14:paraId="1E93B8EB" w14:textId="77777777" w:rsidR="00DA4E72" w:rsidRDefault="00C74C83" w:rsidP="00DA4E72">
      <w:pPr>
        <w:spacing w:after="120"/>
        <w:jc w:val="right"/>
        <w:rPr>
          <w:sz w:val="20"/>
          <w:szCs w:val="20"/>
        </w:rPr>
      </w:pPr>
      <w:r w:rsidRPr="00C74C83">
        <w:rPr>
          <w:sz w:val="20"/>
          <w:szCs w:val="20"/>
        </w:rPr>
        <w:t>Approval Expires 07/31/2021</w:t>
      </w:r>
    </w:p>
    <w:p w14:paraId="4E42C1E6" w14:textId="24000D89" w:rsidR="00956309" w:rsidRPr="00785437" w:rsidRDefault="00DA4E72" w:rsidP="00DA4E72">
      <w:pPr>
        <w:spacing w:after="120"/>
        <w:rPr>
          <w:b/>
        </w:rPr>
      </w:pPr>
      <w:r>
        <w:rPr>
          <w:b/>
        </w:rPr>
        <w:tab/>
        <w:t xml:space="preserve">    </w:t>
      </w:r>
      <w:r w:rsidR="008A736A" w:rsidRPr="00171B56">
        <w:rPr>
          <w:b/>
        </w:rPr>
        <w:t xml:space="preserve">Responses </w:t>
      </w:r>
      <w:r w:rsidR="00956309" w:rsidRPr="00171B56">
        <w:rPr>
          <w:b/>
        </w:rPr>
        <w:t xml:space="preserve">must be received </w:t>
      </w:r>
      <w:r w:rsidR="00FA10EE" w:rsidRPr="00171B56">
        <w:rPr>
          <w:b/>
          <w:bCs/>
        </w:rPr>
        <w:t>no later than</w:t>
      </w:r>
      <w:r w:rsidR="00B11957" w:rsidRPr="00171B56">
        <w:rPr>
          <w:b/>
          <w:bCs/>
          <w:i/>
        </w:rPr>
        <w:t xml:space="preserve"> </w:t>
      </w:r>
      <w:r w:rsidR="00CA053C" w:rsidRPr="00785437">
        <w:rPr>
          <w:b/>
          <w:bCs/>
          <w:i/>
          <w:u w:val="single"/>
        </w:rPr>
        <w:t xml:space="preserve">November </w:t>
      </w:r>
      <w:r w:rsidR="00283AB7" w:rsidRPr="00785437">
        <w:rPr>
          <w:b/>
          <w:bCs/>
          <w:i/>
          <w:u w:val="single"/>
        </w:rPr>
        <w:t>2</w:t>
      </w:r>
      <w:r w:rsidR="00CA053C" w:rsidRPr="00785437">
        <w:rPr>
          <w:b/>
          <w:bCs/>
          <w:i/>
          <w:u w:val="single"/>
        </w:rPr>
        <w:t>6</w:t>
      </w:r>
      <w:r w:rsidR="004A7396" w:rsidRPr="00785437">
        <w:rPr>
          <w:b/>
          <w:bCs/>
          <w:i/>
          <w:u w:val="single"/>
        </w:rPr>
        <w:t>, 201</w:t>
      </w:r>
      <w:r w:rsidR="00AA435E" w:rsidRPr="00785437">
        <w:rPr>
          <w:b/>
          <w:bCs/>
          <w:i/>
          <w:u w:val="single"/>
        </w:rPr>
        <w:t>9</w:t>
      </w:r>
      <w:r w:rsidR="00665FFF" w:rsidRPr="00785437">
        <w:rPr>
          <w:b/>
        </w:rPr>
        <w:t>.</w:t>
      </w:r>
    </w:p>
    <w:p w14:paraId="08F6A4F8" w14:textId="311412F8" w:rsidR="00F923C2" w:rsidRDefault="00665FFF" w:rsidP="00E56943">
      <w:pPr>
        <w:jc w:val="center"/>
        <w:rPr>
          <w:b/>
        </w:rPr>
      </w:pPr>
      <w:r w:rsidRPr="00785437">
        <w:rPr>
          <w:b/>
        </w:rPr>
        <w:t>EPA requests information for calendar year 201</w:t>
      </w:r>
      <w:r w:rsidR="00A22453" w:rsidRPr="00785437">
        <w:rPr>
          <w:b/>
        </w:rPr>
        <w:t>8</w:t>
      </w:r>
      <w:r w:rsidRPr="00785437">
        <w:rPr>
          <w:b/>
        </w:rPr>
        <w:t>.</w:t>
      </w:r>
    </w:p>
    <w:p w14:paraId="6D07E469" w14:textId="4D332983" w:rsidR="00FC368F" w:rsidRPr="00F923C2" w:rsidRDefault="00FC368F" w:rsidP="00FC368F"/>
    <w:p w14:paraId="3977E164" w14:textId="77777777" w:rsidR="005E40FE" w:rsidRDefault="00665FFF" w:rsidP="005E40FE">
      <w:pPr>
        <w:spacing w:after="240"/>
        <w:rPr>
          <w:b/>
        </w:rPr>
      </w:pPr>
      <w:r w:rsidRPr="00E12DEB">
        <w:rPr>
          <w:b/>
          <w:u w:val="single"/>
        </w:rPr>
        <w:t>Section A</w:t>
      </w:r>
      <w:r w:rsidR="0041555F" w:rsidRPr="00E12DEB">
        <w:t xml:space="preserve"> </w:t>
      </w:r>
      <w:r w:rsidRPr="00E12DEB">
        <w:rPr>
          <w:b/>
        </w:rPr>
        <w:t>ELIGIBILITY CONFIRMATION</w:t>
      </w:r>
    </w:p>
    <w:p w14:paraId="064A4DEE" w14:textId="7C6B3FB4" w:rsidR="009955E0" w:rsidRPr="005E40FE" w:rsidRDefault="0092731B" w:rsidP="00DA4E72">
      <w:pPr>
        <w:numPr>
          <w:ilvl w:val="0"/>
          <w:numId w:val="55"/>
        </w:numPr>
        <w:spacing w:after="120"/>
        <w:rPr>
          <w:b/>
        </w:rPr>
      </w:pPr>
      <w:r w:rsidRPr="00E12DEB">
        <w:t>Is</w:t>
      </w:r>
      <w:r w:rsidRPr="00FD118B">
        <w:t xml:space="preserve"> thi</w:t>
      </w:r>
      <w:r w:rsidRPr="00B11957">
        <w:t>s facility a</w:t>
      </w:r>
      <w:r w:rsidRPr="00F21485">
        <w:t xml:space="preserve"> treatment works</w:t>
      </w:r>
      <w:r>
        <w:rPr>
          <w:rStyle w:val="FootnoteReference"/>
        </w:rPr>
        <w:footnoteReference w:id="2"/>
      </w:r>
      <w:r>
        <w:t xml:space="preserve"> used for</w:t>
      </w:r>
      <w:r w:rsidRPr="00F923C2">
        <w:t xml:space="preserve"> the storage, treatment, recycling, </w:t>
      </w:r>
      <w:r w:rsidR="004464D4">
        <w:t>and/</w:t>
      </w:r>
      <w:r>
        <w:t>or</w:t>
      </w:r>
      <w:r w:rsidRPr="00F923C2">
        <w:t xml:space="preserve"> reclamation of municipal sewage?</w:t>
      </w:r>
      <w:r w:rsidRPr="00F923C2">
        <w:rPr>
          <w:rFonts w:ascii="Segoe UI Symbol" w:hAnsi="Segoe UI Symbol" w:cs="Segoe UI Symbol"/>
        </w:rPr>
        <w:t xml:space="preserve"> </w:t>
      </w:r>
      <w:r w:rsidR="00B11957" w:rsidRPr="00B11957">
        <w:t xml:space="preserve">For purposes of this questionnaire, the term </w:t>
      </w:r>
      <w:r w:rsidR="00B11957" w:rsidRPr="00B11957">
        <w:rPr>
          <w:i/>
        </w:rPr>
        <w:t>treatment works</w:t>
      </w:r>
      <w:r w:rsidR="00B11957" w:rsidRPr="00B11957">
        <w:t xml:space="preserve"> is used interchangeably with the terms </w:t>
      </w:r>
      <w:r w:rsidR="001E075B">
        <w:t>publicly-owned treatment works (</w:t>
      </w:r>
      <w:r w:rsidR="00B11957" w:rsidRPr="00B11957">
        <w:t>POTW</w:t>
      </w:r>
      <w:r w:rsidR="001E075B">
        <w:t>)</w:t>
      </w:r>
      <w:r w:rsidR="00B11957" w:rsidRPr="00B11957">
        <w:t>, sewage treatment plant</w:t>
      </w:r>
      <w:r w:rsidR="00955702">
        <w:t xml:space="preserve"> (STP)</w:t>
      </w:r>
      <w:r w:rsidR="00B11957" w:rsidRPr="00B11957">
        <w:t>, domestic wastewater treatment plant, wastewater treatment facility</w:t>
      </w:r>
      <w:r w:rsidR="00955702">
        <w:t xml:space="preserve"> (WWTF)</w:t>
      </w:r>
      <w:r w:rsidR="00B11957" w:rsidRPr="00B11957">
        <w:t xml:space="preserve">, </w:t>
      </w:r>
      <w:r w:rsidR="00955702">
        <w:t xml:space="preserve">wastewater treatment plant (WWTP), </w:t>
      </w:r>
      <w:r w:rsidR="00B11957" w:rsidRPr="00B11957">
        <w:t>and water resource recovery facility (WRRF).</w:t>
      </w:r>
    </w:p>
    <w:p w14:paraId="511C4D1B" w14:textId="0F9EC7E3" w:rsidR="00665FFF" w:rsidRPr="00F923C2" w:rsidRDefault="00E043C1" w:rsidP="0092731B">
      <w:pPr>
        <w:pStyle w:val="ListParagraph"/>
        <w:keepNext/>
        <w:keepLines/>
        <w:ind w:left="0" w:firstLine="720"/>
      </w:pPr>
      <w:sdt>
        <w:sdtPr>
          <w:id w:val="6091806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665FFF" w:rsidRPr="00F923C2">
        <w:t xml:space="preserve">Yes </w:t>
      </w:r>
    </w:p>
    <w:p w14:paraId="19A7D3CF" w14:textId="4B8EB11A" w:rsidR="00CB2272" w:rsidRDefault="004464D4" w:rsidP="008B4501">
      <w:pPr>
        <w:keepNext/>
        <w:keepLines/>
        <w:spacing w:before="120" w:after="240"/>
      </w:pPr>
      <w:r>
        <w:rPr>
          <w:b/>
          <w:noProof/>
        </w:rPr>
        <w:drawing>
          <wp:anchor distT="0" distB="0" distL="114300" distR="114300" simplePos="0" relativeHeight="251659264" behindDoc="0" locked="0" layoutInCell="1" allowOverlap="1" wp14:anchorId="630388CD" wp14:editId="625A8D75">
            <wp:simplePos x="0" y="0"/>
            <wp:positionH relativeFrom="margin">
              <wp:align>left</wp:align>
            </wp:positionH>
            <wp:positionV relativeFrom="paragraph">
              <wp:posOffset>353563</wp:posOffset>
            </wp:positionV>
            <wp:extent cx="597535" cy="597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5C180C" w:rsidRPr="00F923C2">
        <w:rPr>
          <w:rFonts w:ascii="Segoe UI Symbol" w:hAnsi="Segoe UI Symbol" w:cs="Segoe UI Symbol"/>
        </w:rPr>
        <w:t xml:space="preserve">          </w:t>
      </w:r>
      <w:r w:rsidR="009955E0">
        <w:rPr>
          <w:rFonts w:ascii="Segoe UI Symbol" w:hAnsi="Segoe UI Symbol" w:cs="Segoe UI Symbol"/>
        </w:rPr>
        <w:t xml:space="preserve"> </w:t>
      </w:r>
      <w:sdt>
        <w:sdtPr>
          <w:id w:val="-128890017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5C180C" w:rsidRPr="00F923C2">
        <w:t xml:space="preserve">No </w:t>
      </w:r>
    </w:p>
    <w:p w14:paraId="5217A05C" w14:textId="09BA4FA9" w:rsidR="00665FFF" w:rsidRDefault="00665FFF" w:rsidP="00DA4E72">
      <w:pPr>
        <w:spacing w:before="120" w:after="120"/>
        <w:jc w:val="center"/>
        <w:rPr>
          <w:b/>
        </w:rPr>
      </w:pPr>
      <w:r>
        <w:rPr>
          <w:b/>
        </w:rPr>
        <w:t>I</w:t>
      </w:r>
      <w:r w:rsidRPr="00453030">
        <w:rPr>
          <w:b/>
        </w:rPr>
        <w:t xml:space="preserve">F YOU ANSWERED </w:t>
      </w:r>
      <w:r w:rsidR="009460F0">
        <w:rPr>
          <w:b/>
        </w:rPr>
        <w:t>“</w:t>
      </w:r>
      <w:r w:rsidRPr="00453030">
        <w:rPr>
          <w:b/>
        </w:rPr>
        <w:t>NO</w:t>
      </w:r>
      <w:r w:rsidR="009460F0">
        <w:rPr>
          <w:b/>
        </w:rPr>
        <w:t>”</w:t>
      </w:r>
      <w:r w:rsidRPr="00453030">
        <w:rPr>
          <w:b/>
        </w:rPr>
        <w:t xml:space="preserve"> TO QUESTION 1, DO NOT COMPLETE THE REMAINDER OF THIS QUESTIONNAIRE.</w:t>
      </w:r>
    </w:p>
    <w:p w14:paraId="3D40BE73" w14:textId="7D67B686" w:rsidR="00433492" w:rsidRDefault="00433492" w:rsidP="00FC368F">
      <w:pPr>
        <w:rPr>
          <w:b/>
        </w:rPr>
      </w:pPr>
    </w:p>
    <w:p w14:paraId="774494D4" w14:textId="32DA0338" w:rsidR="001E5D6C" w:rsidRDefault="00665FFF" w:rsidP="005E40FE">
      <w:pPr>
        <w:pStyle w:val="ListParagraph"/>
        <w:keepNext/>
        <w:keepLines/>
        <w:numPr>
          <w:ilvl w:val="0"/>
          <w:numId w:val="55"/>
        </w:numPr>
        <w:contextualSpacing w:val="0"/>
      </w:pPr>
      <w:r>
        <w:t xml:space="preserve">Which of the following describes the ownership of your treatment works? </w:t>
      </w:r>
      <w:r w:rsidR="00383092">
        <w:t>Select</w:t>
      </w:r>
      <w:r>
        <w:t xml:space="preserve"> all </w:t>
      </w:r>
    </w:p>
    <w:p w14:paraId="66C021E9" w14:textId="6FB8857C" w:rsidR="00665FFF" w:rsidRPr="00CC0F12" w:rsidRDefault="00665FFF" w:rsidP="0092731B">
      <w:pPr>
        <w:pStyle w:val="ListParagraph"/>
        <w:keepNext/>
        <w:keepLines/>
        <w:ind w:left="360"/>
      </w:pPr>
      <w:r>
        <w:t>that apply.</w:t>
      </w:r>
    </w:p>
    <w:p w14:paraId="73E1D244" w14:textId="65D04C73" w:rsidR="00665FFF" w:rsidRPr="00CC0F12" w:rsidRDefault="00E043C1" w:rsidP="00A40EDC">
      <w:pPr>
        <w:keepNext/>
        <w:keepLines/>
        <w:spacing w:before="120" w:after="120" w:line="276" w:lineRule="auto"/>
        <w:ind w:left="1440" w:hanging="720"/>
      </w:pPr>
      <w:sdt>
        <w:sdtPr>
          <w:id w:val="-1267771526"/>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rsidRPr="00F21485">
        <w:t>Publicly owned</w:t>
      </w:r>
      <w:r w:rsidR="00665FFF">
        <w:t xml:space="preserve"> </w:t>
      </w:r>
      <w:r w:rsidR="000B117F">
        <w:t xml:space="preserve">(owned by a State, </w:t>
      </w:r>
      <w:r w:rsidR="000B117F" w:rsidRPr="00F21485">
        <w:t>municipality</w:t>
      </w:r>
      <w:r w:rsidR="004A30FA">
        <w:t>,</w:t>
      </w:r>
      <w:r w:rsidR="009955E0">
        <w:rPr>
          <w:rStyle w:val="FootnoteReference"/>
        </w:rPr>
        <w:footnoteReference w:id="3"/>
      </w:r>
      <w:r w:rsidR="00665FFF">
        <w:t xml:space="preserve"> or tribal organization</w:t>
      </w:r>
      <w:r w:rsidR="003123D0">
        <w:t xml:space="preserve">, </w:t>
      </w:r>
      <w:r w:rsidR="003123D0" w:rsidRPr="003123D0">
        <w:t>includes facilities owned by counties, sanitary sewer districts, or other approved management agencies)</w:t>
      </w:r>
      <w:r w:rsidR="00665FFF">
        <w:t xml:space="preserve"> </w:t>
      </w:r>
    </w:p>
    <w:p w14:paraId="394C66C0" w14:textId="08923062" w:rsidR="00665FFF" w:rsidRDefault="00E043C1" w:rsidP="006D41ED">
      <w:pPr>
        <w:keepNext/>
        <w:keepLines/>
        <w:spacing w:before="120" w:after="120"/>
        <w:ind w:left="720"/>
      </w:pPr>
      <w:sdt>
        <w:sdtPr>
          <w:id w:val="735821511"/>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tab/>
        <w:t xml:space="preserve">Privately owned (owned by a private individual or </w:t>
      </w:r>
      <w:r w:rsidR="00590A6A">
        <w:t xml:space="preserve">private </w:t>
      </w:r>
      <w:r w:rsidR="00665FFF">
        <w:t xml:space="preserve">organization) </w:t>
      </w:r>
    </w:p>
    <w:p w14:paraId="4AFA8E67" w14:textId="7BCEC7BA" w:rsidR="00665FFF" w:rsidRDefault="00E043C1" w:rsidP="006D41ED">
      <w:pPr>
        <w:keepNext/>
        <w:keepLines/>
        <w:spacing w:before="120" w:after="120"/>
        <w:ind w:left="720"/>
      </w:pPr>
      <w:sdt>
        <w:sdtPr>
          <w:id w:val="993614962"/>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t xml:space="preserve">Federally owned (owned by the U.S. federal government) </w:t>
      </w:r>
    </w:p>
    <w:p w14:paraId="40ED61D8" w14:textId="5E2D74C0" w:rsidR="008962AE" w:rsidRDefault="008962AE" w:rsidP="00665FFF">
      <w:pPr>
        <w:keepNext/>
        <w:keepLines/>
        <w:rPr>
          <w:b/>
        </w:rPr>
      </w:pPr>
      <w:r>
        <w:rPr>
          <w:b/>
          <w:noProof/>
        </w:rPr>
        <w:drawing>
          <wp:anchor distT="0" distB="0" distL="114300" distR="114300" simplePos="0" relativeHeight="251660288" behindDoc="0" locked="0" layoutInCell="1" allowOverlap="1" wp14:anchorId="3445CA6C" wp14:editId="335E4776">
            <wp:simplePos x="0" y="0"/>
            <wp:positionH relativeFrom="margin">
              <wp:align>left</wp:align>
            </wp:positionH>
            <wp:positionV relativeFrom="paragraph">
              <wp:posOffset>40821</wp:posOffset>
            </wp:positionV>
            <wp:extent cx="597535" cy="59753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p>
    <w:p w14:paraId="69945415" w14:textId="0D09C4E0" w:rsidR="00665FFF" w:rsidRPr="009B022F" w:rsidRDefault="00665FFF" w:rsidP="00C26A3C">
      <w:pPr>
        <w:keepNext/>
        <w:keepLines/>
        <w:jc w:val="center"/>
        <w:rPr>
          <w:b/>
        </w:rPr>
      </w:pPr>
      <w:r>
        <w:rPr>
          <w:b/>
        </w:rPr>
        <w:t xml:space="preserve">IF </w:t>
      </w:r>
      <w:r w:rsidRPr="009B022F">
        <w:rPr>
          <w:b/>
        </w:rPr>
        <w:t xml:space="preserve">YOU </w:t>
      </w:r>
      <w:r>
        <w:rPr>
          <w:b/>
        </w:rPr>
        <w:t>DID NOT ANSWER</w:t>
      </w:r>
      <w:r w:rsidRPr="009B022F">
        <w:rPr>
          <w:b/>
        </w:rPr>
        <w:t xml:space="preserve"> </w:t>
      </w:r>
      <w:r w:rsidR="00F923C2">
        <w:rPr>
          <w:b/>
        </w:rPr>
        <w:t>“</w:t>
      </w:r>
      <w:r>
        <w:rPr>
          <w:b/>
        </w:rPr>
        <w:t>PUBLICLY OWNED</w:t>
      </w:r>
      <w:r w:rsidR="00F923C2">
        <w:rPr>
          <w:b/>
        </w:rPr>
        <w:t>”</w:t>
      </w:r>
      <w:r>
        <w:rPr>
          <w:b/>
        </w:rPr>
        <w:t xml:space="preserve"> TO QUESTION 2,</w:t>
      </w:r>
    </w:p>
    <w:p w14:paraId="6683114A" w14:textId="50898694" w:rsidR="00F3680D" w:rsidRDefault="00665FFF" w:rsidP="0092731B">
      <w:pPr>
        <w:spacing w:line="360" w:lineRule="auto"/>
        <w:jc w:val="center"/>
        <w:rPr>
          <w:b/>
        </w:rPr>
      </w:pPr>
      <w:r w:rsidRPr="009B022F">
        <w:rPr>
          <w:b/>
        </w:rPr>
        <w:t>DO NOT COMPLETE THE REMAINDER OF THIS QUESTIONNAIRE.</w:t>
      </w:r>
    </w:p>
    <w:p w14:paraId="46FCAEA3" w14:textId="77777777" w:rsidR="00423017" w:rsidRDefault="00423017" w:rsidP="0092731B">
      <w:pPr>
        <w:spacing w:line="360" w:lineRule="auto"/>
        <w:jc w:val="center"/>
        <w:rPr>
          <w:b/>
        </w:rPr>
      </w:pPr>
    </w:p>
    <w:p w14:paraId="63C8984E" w14:textId="0B39CCD8" w:rsidR="009D6680" w:rsidRPr="00CC0F12" w:rsidRDefault="004C7D27" w:rsidP="005E40FE">
      <w:pPr>
        <w:pStyle w:val="ListParagraph"/>
        <w:numPr>
          <w:ilvl w:val="0"/>
          <w:numId w:val="55"/>
        </w:numPr>
        <w:spacing w:after="120" w:line="276" w:lineRule="auto"/>
        <w:contextualSpacing w:val="0"/>
      </w:pPr>
      <w:r>
        <w:t>I</w:t>
      </w:r>
      <w:r w:rsidR="0097429E">
        <w:t>s</w:t>
      </w:r>
      <w:r w:rsidR="009D6680">
        <w:t xml:space="preserve"> your treatment works physically capable of </w:t>
      </w:r>
      <w:r w:rsidR="009D6680" w:rsidRPr="00905C67">
        <w:rPr>
          <w:u w:val="single"/>
        </w:rPr>
        <w:t>directly</w:t>
      </w:r>
      <w:r w:rsidR="009D6680">
        <w:t xml:space="preserve"> discharging </w:t>
      </w:r>
      <w:r w:rsidR="00A91F01">
        <w:t>treatment system effluent</w:t>
      </w:r>
      <w:r w:rsidR="009D6680">
        <w:t xml:space="preserve"> to a surface water?</w:t>
      </w:r>
      <w:r w:rsidR="006E7568">
        <w:t xml:space="preserve"> This discharge may be continuous</w:t>
      </w:r>
      <w:r w:rsidR="0036142D">
        <w:rPr>
          <w:rStyle w:val="FootnoteReference"/>
        </w:rPr>
        <w:footnoteReference w:id="4"/>
      </w:r>
      <w:r w:rsidR="006E7568">
        <w:t xml:space="preserve"> or intermittent</w:t>
      </w:r>
      <w:r w:rsidR="0036142D">
        <w:t xml:space="preserve"> (controlled)</w:t>
      </w:r>
      <w:r w:rsidR="00255EC1">
        <w:t>.</w:t>
      </w:r>
      <w:r w:rsidR="0036142D">
        <w:rPr>
          <w:rStyle w:val="FootnoteReference"/>
        </w:rPr>
        <w:footnoteReference w:id="5"/>
      </w:r>
      <w:r w:rsidR="006E7568">
        <w:t xml:space="preserve"> </w:t>
      </w:r>
    </w:p>
    <w:p w14:paraId="2187C5ED" w14:textId="46575AF9" w:rsidR="009D6680" w:rsidRDefault="00E043C1" w:rsidP="006D41ED">
      <w:pPr>
        <w:spacing w:before="120" w:after="120"/>
        <w:ind w:left="1440" w:hanging="720"/>
      </w:pPr>
      <w:sdt>
        <w:sdtPr>
          <w:id w:val="-835229160"/>
          <w14:checkbox>
            <w14:checked w14:val="0"/>
            <w14:checkedState w14:val="2612" w14:font="MS Gothic"/>
            <w14:uncheckedState w14:val="2610" w14:font="MS Gothic"/>
          </w14:checkbox>
        </w:sdtPr>
        <w:sdtEndPr/>
        <w:sdtContent>
          <w:r w:rsidR="00C61C28">
            <w:rPr>
              <w:rFonts w:ascii="MS Gothic" w:eastAsia="MS Gothic" w:hAnsi="MS Gothic" w:hint="eastAsia"/>
            </w:rPr>
            <w:t>☐</w:t>
          </w:r>
        </w:sdtContent>
      </w:sdt>
      <w:r w:rsidR="009D6680" w:rsidRPr="00CC0F12">
        <w:tab/>
      </w:r>
      <w:r w:rsidR="009D6680">
        <w:t>Yes</w:t>
      </w:r>
    </w:p>
    <w:p w14:paraId="3B652591" w14:textId="270906BA" w:rsidR="001A605F" w:rsidRDefault="00E043C1" w:rsidP="00C74C83">
      <w:pPr>
        <w:spacing w:before="120" w:after="240"/>
        <w:ind w:left="1440" w:hanging="720"/>
      </w:pPr>
      <w:sdt>
        <w:sdtPr>
          <w:id w:val="567003207"/>
          <w14:checkbox>
            <w14:checked w14:val="0"/>
            <w14:checkedState w14:val="2612" w14:font="MS Gothic"/>
            <w14:uncheckedState w14:val="2610" w14:font="MS Gothic"/>
          </w14:checkbox>
        </w:sdtPr>
        <w:sdtEndPr/>
        <w:sdtContent>
          <w:r w:rsidR="00CD5389">
            <w:rPr>
              <w:rFonts w:ascii="MS Gothic" w:eastAsia="MS Gothic" w:hAnsi="MS Gothic" w:hint="eastAsia"/>
            </w:rPr>
            <w:t>☐</w:t>
          </w:r>
        </w:sdtContent>
      </w:sdt>
      <w:r w:rsidR="00CD5389" w:rsidRPr="00CC0F12">
        <w:tab/>
      </w:r>
      <w:r w:rsidR="00CD5389">
        <w:t>No</w:t>
      </w:r>
    </w:p>
    <w:p w14:paraId="2053DA26" w14:textId="77777777" w:rsidR="00C74C83" w:rsidRPr="00C74C83" w:rsidRDefault="00C74C83" w:rsidP="00C74C83">
      <w:pPr>
        <w:ind w:left="1440" w:hanging="720"/>
      </w:pPr>
    </w:p>
    <w:p w14:paraId="7425CE26" w14:textId="1DA30253" w:rsidR="00BB6D20" w:rsidRDefault="007121FE" w:rsidP="00497310">
      <w:pPr>
        <w:keepNext/>
        <w:keepLines/>
        <w:jc w:val="center"/>
        <w:rPr>
          <w:b/>
        </w:rPr>
      </w:pPr>
      <w:r>
        <w:rPr>
          <w:b/>
          <w:noProof/>
        </w:rPr>
        <w:drawing>
          <wp:anchor distT="0" distB="0" distL="114300" distR="114300" simplePos="0" relativeHeight="251933696" behindDoc="0" locked="0" layoutInCell="1" allowOverlap="1" wp14:anchorId="60F7C919" wp14:editId="5A84F3D2">
            <wp:simplePos x="0" y="0"/>
            <wp:positionH relativeFrom="column">
              <wp:posOffset>0</wp:posOffset>
            </wp:positionH>
            <wp:positionV relativeFrom="paragraph">
              <wp:posOffset>-124856</wp:posOffset>
            </wp:positionV>
            <wp:extent cx="597535" cy="597535"/>
            <wp:effectExtent l="0" t="0" r="0" b="0"/>
            <wp:wrapSquare wrapText="bothSides"/>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497310" w:rsidRPr="00497310">
        <w:rPr>
          <w:b/>
        </w:rPr>
        <w:t xml:space="preserve"> </w:t>
      </w:r>
      <w:r w:rsidR="00497310">
        <w:rPr>
          <w:b/>
        </w:rPr>
        <w:t>I</w:t>
      </w:r>
      <w:r w:rsidR="00497310" w:rsidRPr="00453030">
        <w:rPr>
          <w:b/>
        </w:rPr>
        <w:t xml:space="preserve">F YOU ANSWERED </w:t>
      </w:r>
      <w:r w:rsidR="00497310">
        <w:rPr>
          <w:b/>
        </w:rPr>
        <w:t>“</w:t>
      </w:r>
      <w:r w:rsidR="00497310" w:rsidRPr="00453030">
        <w:rPr>
          <w:b/>
        </w:rPr>
        <w:t>NO</w:t>
      </w:r>
      <w:r w:rsidR="00497310">
        <w:rPr>
          <w:b/>
        </w:rPr>
        <w:t xml:space="preserve">” TO QUESTION </w:t>
      </w:r>
      <w:r w:rsidR="00FD6125">
        <w:rPr>
          <w:b/>
        </w:rPr>
        <w:t>3</w:t>
      </w:r>
      <w:r w:rsidR="00497310" w:rsidRPr="00453030">
        <w:rPr>
          <w:b/>
        </w:rPr>
        <w:t>, DO NOT COMPLETE THE REMAINDER OF THIS QUESTIONNAIRE</w:t>
      </w:r>
      <w:r w:rsidR="00C61C28" w:rsidRPr="009B022F">
        <w:rPr>
          <w:b/>
        </w:rPr>
        <w:t>.</w:t>
      </w:r>
    </w:p>
    <w:p w14:paraId="44B568F9" w14:textId="061A8336" w:rsidR="00497310" w:rsidRDefault="00497310">
      <w:pPr>
        <w:rPr>
          <w:b/>
          <w:u w:val="single"/>
        </w:rPr>
      </w:pPr>
    </w:p>
    <w:p w14:paraId="3586504F" w14:textId="77777777" w:rsidR="00FD6125" w:rsidRDefault="00FD6125" w:rsidP="000B31F3">
      <w:pPr>
        <w:spacing w:after="240"/>
        <w:rPr>
          <w:b/>
          <w:u w:val="single"/>
        </w:rPr>
      </w:pPr>
    </w:p>
    <w:p w14:paraId="58851795" w14:textId="77777777" w:rsidR="0091004E" w:rsidRDefault="0091004E">
      <w:pPr>
        <w:rPr>
          <w:b/>
          <w:u w:val="single"/>
        </w:rPr>
      </w:pPr>
      <w:r>
        <w:rPr>
          <w:b/>
          <w:u w:val="single"/>
        </w:rPr>
        <w:br w:type="page"/>
      </w:r>
    </w:p>
    <w:p w14:paraId="612C35E2" w14:textId="605C85C7" w:rsidR="00067284" w:rsidRPr="00960052" w:rsidRDefault="00067284" w:rsidP="000B31F3">
      <w:pPr>
        <w:spacing w:after="240"/>
        <w:rPr>
          <w:b/>
        </w:rPr>
      </w:pPr>
      <w:r>
        <w:rPr>
          <w:b/>
          <w:u w:val="single"/>
        </w:rPr>
        <w:t>Section</w:t>
      </w:r>
      <w:r w:rsidRPr="00C94A50">
        <w:rPr>
          <w:b/>
          <w:u w:val="single"/>
        </w:rPr>
        <w:t xml:space="preserve"> </w:t>
      </w:r>
      <w:r>
        <w:rPr>
          <w:b/>
          <w:u w:val="single"/>
        </w:rPr>
        <w:t>B</w:t>
      </w:r>
      <w:r>
        <w:rPr>
          <w:b/>
        </w:rPr>
        <w:t xml:space="preserve">  </w:t>
      </w:r>
      <w:r w:rsidR="004B7A19">
        <w:rPr>
          <w:b/>
        </w:rPr>
        <w:t>POTW</w:t>
      </w:r>
      <w:r>
        <w:rPr>
          <w:b/>
        </w:rPr>
        <w:t xml:space="preserve"> IDENTIFICATION</w:t>
      </w:r>
    </w:p>
    <w:p w14:paraId="225CC2AE" w14:textId="4B8CF1E8" w:rsidR="001724D0" w:rsidRPr="00966348" w:rsidRDefault="00056E55" w:rsidP="005E40FE">
      <w:pPr>
        <w:pStyle w:val="ListParagraph"/>
        <w:numPr>
          <w:ilvl w:val="0"/>
          <w:numId w:val="55"/>
        </w:numPr>
        <w:spacing w:before="240" w:line="480" w:lineRule="auto"/>
        <w:contextualSpacing w:val="0"/>
      </w:pPr>
      <w:bookmarkStart w:id="5" w:name="_Hlk483481420"/>
      <w:r>
        <w:t>Print</w:t>
      </w:r>
      <w:r w:rsidR="00AF0130">
        <w:t xml:space="preserve"> your </w:t>
      </w:r>
      <w:r w:rsidR="00443F9E">
        <w:t>treatment works’</w:t>
      </w:r>
      <w:r w:rsidR="00AF0130">
        <w:t xml:space="preserve"> </w:t>
      </w:r>
      <w:r w:rsidR="00AF0130" w:rsidRPr="00966348">
        <w:t>name</w:t>
      </w:r>
      <w:bookmarkEnd w:id="5"/>
      <w:r w:rsidR="00AF0130" w:rsidRPr="00966348">
        <w:t>:</w:t>
      </w:r>
      <w:r w:rsidR="002D6FD6" w:rsidRPr="00966348">
        <w:t xml:space="preserve"> </w:t>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p>
    <w:p w14:paraId="31D2A02D" w14:textId="45E28B01" w:rsidR="00433492" w:rsidRPr="00966348" w:rsidRDefault="00056E55" w:rsidP="005E40FE">
      <w:pPr>
        <w:pStyle w:val="ListParagraph"/>
        <w:numPr>
          <w:ilvl w:val="0"/>
          <w:numId w:val="55"/>
        </w:numPr>
        <w:spacing w:after="240" w:line="276" w:lineRule="auto"/>
        <w:contextualSpacing w:val="0"/>
      </w:pPr>
      <w:r>
        <w:t>Print</w:t>
      </w:r>
      <w:r w:rsidR="00861807" w:rsidRPr="00966348">
        <w:t xml:space="preserve"> your treatment works’</w:t>
      </w:r>
      <w:r w:rsidR="00067284" w:rsidRPr="00966348">
        <w:t xml:space="preserve"> </w:t>
      </w:r>
      <w:r w:rsidR="00966348">
        <w:t xml:space="preserve">U.S. Postal Service (USPS) </w:t>
      </w:r>
      <w:r w:rsidR="00067284" w:rsidRPr="00966348">
        <w:t>mailing address</w:t>
      </w:r>
      <w:r w:rsidR="00BB6D20" w:rsidRPr="00966348">
        <w:t>:</w:t>
      </w:r>
    </w:p>
    <w:p w14:paraId="2E1167E9" w14:textId="6072DBF0" w:rsidR="00067284" w:rsidRPr="00F21485" w:rsidRDefault="00067284" w:rsidP="001724D0">
      <w:pPr>
        <w:spacing w:before="240" w:after="240"/>
        <w:ind w:left="720"/>
        <w:rPr>
          <w:u w:val="single"/>
        </w:rPr>
      </w:pPr>
      <w:r w:rsidRPr="00F21485">
        <w:t>Street:</w:t>
      </w:r>
      <w:r w:rsidRPr="00F21485">
        <w:rPr>
          <w:noProof/>
        </w:rPr>
        <w:t xml:space="preserve"> </w:t>
      </w:r>
      <w:r w:rsidR="001A1DAE"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5D0B12F0" w14:textId="729AC119" w:rsidR="00B94EA6" w:rsidRPr="00F21485" w:rsidRDefault="00A4211E" w:rsidP="001724D0">
      <w:pPr>
        <w:spacing w:before="240" w:after="240"/>
        <w:ind w:left="720"/>
        <w:rPr>
          <w:u w:val="single"/>
        </w:rPr>
      </w:pPr>
      <w:r w:rsidRPr="00F21485">
        <w:t>PO/</w:t>
      </w:r>
      <w:r w:rsidR="00B94EA6" w:rsidRPr="00F21485">
        <w:t>Apt/Suite:</w:t>
      </w:r>
      <w:r w:rsidR="00B94EA6"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A1DAE" w:rsidRPr="00F21485">
        <w:rPr>
          <w:noProof/>
          <w:u w:val="single"/>
        </w:rPr>
        <w:tab/>
      </w:r>
    </w:p>
    <w:p w14:paraId="67D9EB6E" w14:textId="0AD5A755" w:rsidR="00A74C9D" w:rsidRPr="00F21485" w:rsidRDefault="00067284" w:rsidP="001724D0">
      <w:pPr>
        <w:spacing w:before="240" w:after="240"/>
        <w:ind w:left="720"/>
      </w:pPr>
      <w:r w:rsidRPr="00F21485">
        <w:t xml:space="preserve">City: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Pr="00F21485">
        <w:t xml:space="preserve">                </w:t>
      </w:r>
      <w:r w:rsidR="001E5D6C" w:rsidRPr="00F21485">
        <w:t xml:space="preserve">                           </w:t>
      </w:r>
    </w:p>
    <w:p w14:paraId="11303778" w14:textId="25E229B8" w:rsidR="00466C47" w:rsidRPr="00F21485" w:rsidRDefault="00466C47" w:rsidP="001724D0">
      <w:pPr>
        <w:spacing w:before="240" w:after="240"/>
      </w:pPr>
      <w:r w:rsidRPr="00F21485">
        <w:tab/>
        <w:t>State:</w:t>
      </w:r>
      <w:r w:rsidR="001A1DAE" w:rsidRPr="00F21485">
        <w:t xml:space="preserv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1724D0" w:rsidRPr="00F21485">
        <w:rPr>
          <w:u w:val="single"/>
        </w:rPr>
        <w:tab/>
      </w:r>
      <w:r w:rsidR="00C26A3C">
        <w:rPr>
          <w:u w:val="single"/>
        </w:rPr>
        <w:t xml:space="preserve">         </w:t>
      </w:r>
      <w:r w:rsidR="001724D0" w:rsidRPr="00F21485">
        <w:t xml:space="preserve">              </w:t>
      </w:r>
    </w:p>
    <w:p w14:paraId="1FB57895" w14:textId="4D4B0BEA" w:rsidR="00EE4593" w:rsidRPr="00BB6D20" w:rsidRDefault="00466C47" w:rsidP="001724D0">
      <w:pPr>
        <w:spacing w:before="240" w:after="240"/>
        <w:rPr>
          <w:i/>
        </w:rPr>
      </w:pPr>
      <w:r w:rsidRPr="00F21485">
        <w:tab/>
        <w:t>Z</w:t>
      </w:r>
      <w:r w:rsidR="00CA053C">
        <w:t>IP</w:t>
      </w:r>
      <w:r w:rsidRPr="00F21485">
        <w:t xml:space="preserve"> Code</w:t>
      </w:r>
      <w:r w:rsidR="001A1DAE" w:rsidRPr="00F21485">
        <w:t xml:space="preserve">: </w:t>
      </w:r>
      <w:r w:rsidR="001A1DAE" w:rsidRPr="00F21485">
        <w:rPr>
          <w:u w:val="single"/>
        </w:rPr>
        <w:tab/>
      </w:r>
      <w:r w:rsidR="001A1DAE">
        <w:rPr>
          <w:u w:val="single"/>
        </w:rPr>
        <w:tab/>
      </w:r>
      <w:r w:rsidR="001A1DAE">
        <w:rPr>
          <w:u w:val="single"/>
        </w:rPr>
        <w:tab/>
      </w:r>
      <w:r w:rsidR="001A1DAE">
        <w:rPr>
          <w:u w:val="single"/>
        </w:rPr>
        <w:tab/>
      </w:r>
      <w:r w:rsidR="001A1DAE">
        <w:rPr>
          <w:u w:val="single"/>
        </w:rPr>
        <w:tab/>
      </w:r>
      <w:r w:rsidR="00C26A3C">
        <w:rPr>
          <w:u w:val="single"/>
        </w:rPr>
        <w:tab/>
      </w:r>
      <w:r w:rsidR="000F37B7">
        <w:rPr>
          <w:u w:val="single"/>
        </w:rPr>
        <w:tab/>
      </w:r>
      <w:r w:rsidR="000F37B7">
        <w:rPr>
          <w:u w:val="single"/>
        </w:rPr>
        <w:tab/>
      </w:r>
      <w:r w:rsidR="000F37B7">
        <w:rPr>
          <w:u w:val="single"/>
        </w:rPr>
        <w:tab/>
      </w:r>
      <w:r w:rsidR="000F37B7">
        <w:rPr>
          <w:u w:val="single"/>
        </w:rPr>
        <w:tab/>
      </w:r>
      <w:r w:rsidR="00C26A3C">
        <w:rPr>
          <w:u w:val="single"/>
        </w:rPr>
        <w:tab/>
        <w:t xml:space="preserve">    </w:t>
      </w:r>
    </w:p>
    <w:p w14:paraId="4399D655" w14:textId="320D23CB" w:rsidR="00067284" w:rsidRDefault="0091004E" w:rsidP="00C74C83">
      <w:pPr>
        <w:spacing w:before="120" w:after="240"/>
        <w:ind w:left="360"/>
      </w:pPr>
      <w:r>
        <w:rPr>
          <w:b/>
        </w:rPr>
        <w:t>5</w:t>
      </w:r>
      <w:r w:rsidR="00123557">
        <w:rPr>
          <w:b/>
        </w:rPr>
        <w:t>-1</w:t>
      </w:r>
      <w:r w:rsidR="00650350">
        <w:rPr>
          <w:b/>
        </w:rPr>
        <w:t xml:space="preserve">. </w:t>
      </w:r>
      <w:r w:rsidR="00056E55" w:rsidRPr="00056E55">
        <w:t>Print</w:t>
      </w:r>
      <w:r w:rsidR="00067284" w:rsidRPr="00433492">
        <w:t xml:space="preserve"> </w:t>
      </w:r>
      <w:r w:rsidR="00C45BC8">
        <w:t xml:space="preserve">the </w:t>
      </w:r>
      <w:r w:rsidR="00067284" w:rsidRPr="00433492">
        <w:t xml:space="preserve">physical </w:t>
      </w:r>
      <w:r w:rsidR="00B67224" w:rsidRPr="00433492">
        <w:t>location</w:t>
      </w:r>
      <w:r w:rsidR="00E348E7" w:rsidRPr="00433492">
        <w:t xml:space="preserve"> of </w:t>
      </w:r>
      <w:r w:rsidR="00443F9E">
        <w:t>your</w:t>
      </w:r>
      <w:r w:rsidR="00E348E7" w:rsidRPr="00433492">
        <w:t xml:space="preserve"> treatment works</w:t>
      </w:r>
      <w:r w:rsidR="00C45BC8">
        <w:t>,</w:t>
      </w:r>
      <w:r w:rsidR="00861807">
        <w:t xml:space="preserve"> if different from the mailing address</w:t>
      </w:r>
      <w:r w:rsidR="00BB6D20" w:rsidRPr="00433492">
        <w:t>:</w:t>
      </w:r>
    </w:p>
    <w:p w14:paraId="541D2186" w14:textId="77777777" w:rsidR="001A1DAE" w:rsidRPr="00F21485" w:rsidRDefault="001A1DAE" w:rsidP="001724D0">
      <w:pPr>
        <w:spacing w:before="240" w:after="240"/>
        <w:ind w:left="720"/>
        <w:rPr>
          <w:u w:val="single"/>
        </w:rPr>
      </w:pPr>
      <w:r w:rsidRPr="00F21485">
        <w:t>Street:</w:t>
      </w:r>
      <w:r w:rsidRPr="00F21485">
        <w:rPr>
          <w:noProof/>
        </w:rPr>
        <w:t xml:space="preserve">  </w:t>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p>
    <w:p w14:paraId="7C9C03CB" w14:textId="28D59605" w:rsidR="001A1DAE" w:rsidRPr="00F21485" w:rsidRDefault="00903C55" w:rsidP="001724D0">
      <w:pPr>
        <w:spacing w:before="240" w:after="240"/>
        <w:ind w:left="720"/>
        <w:rPr>
          <w:u w:val="single"/>
        </w:rPr>
      </w:pPr>
      <w:r>
        <w:t>Address Line 2</w:t>
      </w:r>
      <w:r w:rsidR="001724D0" w:rsidRPr="00F21485">
        <w:rPr>
          <w:noProof/>
          <w:u w:val="single"/>
        </w:rPr>
        <w:tab/>
      </w:r>
      <w:r w:rsidR="001A1DAE" w:rsidRPr="00F21485">
        <w:rPr>
          <w:noProof/>
          <w:u w:val="single"/>
        </w:rPr>
        <w:tab/>
      </w:r>
      <w:r w:rsidR="001A1DAE" w:rsidRPr="00F21485">
        <w:rPr>
          <w:noProof/>
          <w:u w:val="single"/>
        </w:rPr>
        <w:tab/>
      </w:r>
    </w:p>
    <w:p w14:paraId="084A7517" w14:textId="77777777" w:rsidR="001A1DAE" w:rsidRPr="00F21485" w:rsidRDefault="001A1DAE" w:rsidP="001724D0">
      <w:pPr>
        <w:spacing w:before="240" w:after="240"/>
        <w:ind w:left="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58C980F9" w14:textId="012DEBA6" w:rsidR="00C26A3C" w:rsidRPr="00F21485" w:rsidRDefault="001A1DAE" w:rsidP="00C26A3C">
      <w:pPr>
        <w:spacing w:before="240" w:after="240"/>
      </w:pPr>
      <w:r w:rsidRPr="00F21485">
        <w:tab/>
      </w:r>
      <w:r w:rsidR="00C26A3C" w:rsidRPr="00F21485">
        <w:t xml:space="preserve">State: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C26A3C" w:rsidRPr="00F21485">
        <w:rPr>
          <w:u w:val="single"/>
        </w:rPr>
        <w:tab/>
      </w:r>
      <w:r w:rsidR="000F37B7">
        <w:rPr>
          <w:u w:val="single"/>
        </w:rPr>
        <w:t xml:space="preserve">   </w:t>
      </w:r>
      <w:r w:rsidR="00C26A3C">
        <w:rPr>
          <w:u w:val="single"/>
        </w:rPr>
        <w:t xml:space="preserve">         </w:t>
      </w:r>
      <w:r w:rsidR="00C26A3C" w:rsidRPr="00F21485">
        <w:t xml:space="preserve">              </w:t>
      </w:r>
    </w:p>
    <w:p w14:paraId="4565B60F" w14:textId="5314FBFB" w:rsidR="00C26A3C" w:rsidRPr="00BB6D20" w:rsidRDefault="00C26A3C" w:rsidP="00C26A3C">
      <w:pPr>
        <w:spacing w:before="240" w:after="240"/>
        <w:rPr>
          <w:i/>
        </w:rPr>
      </w:pPr>
      <w:r w:rsidRPr="00F21485">
        <w:tab/>
        <w:t>Z</w:t>
      </w:r>
      <w:r w:rsidR="00CA053C">
        <w:t>IP</w:t>
      </w:r>
      <w:r w:rsidRPr="00F21485">
        <w:t xml:space="preserve"> Code: </w:t>
      </w:r>
      <w:r w:rsidRPr="00F21485">
        <w:rPr>
          <w:u w:val="single"/>
        </w:rPr>
        <w:tab/>
      </w:r>
      <w:r>
        <w:rPr>
          <w:u w:val="single"/>
        </w:rPr>
        <w:tab/>
      </w:r>
      <w:r>
        <w:rPr>
          <w:u w:val="single"/>
        </w:rPr>
        <w:tab/>
      </w:r>
      <w:r>
        <w:rPr>
          <w:u w:val="single"/>
        </w:rPr>
        <w:tab/>
      </w:r>
      <w:r>
        <w:rPr>
          <w:u w:val="single"/>
        </w:rPr>
        <w:tab/>
      </w:r>
      <w:r>
        <w:rPr>
          <w:u w:val="single"/>
        </w:rPr>
        <w:tab/>
      </w:r>
      <w:r w:rsidR="000F37B7">
        <w:rPr>
          <w:u w:val="single"/>
        </w:rPr>
        <w:tab/>
      </w:r>
      <w:r w:rsidR="000F37B7">
        <w:rPr>
          <w:u w:val="single"/>
        </w:rPr>
        <w:tab/>
      </w:r>
      <w:r w:rsidR="000F37B7">
        <w:rPr>
          <w:u w:val="single"/>
        </w:rPr>
        <w:tab/>
      </w:r>
      <w:r w:rsidR="000F37B7">
        <w:rPr>
          <w:u w:val="single"/>
        </w:rPr>
        <w:tab/>
      </w:r>
      <w:r>
        <w:rPr>
          <w:u w:val="single"/>
        </w:rPr>
        <w:tab/>
        <w:t xml:space="preserve">    </w:t>
      </w:r>
    </w:p>
    <w:p w14:paraId="1DAB0324" w14:textId="16AD662C" w:rsidR="00067284" w:rsidRDefault="00067284" w:rsidP="005E40FE">
      <w:pPr>
        <w:numPr>
          <w:ilvl w:val="0"/>
          <w:numId w:val="55"/>
        </w:numPr>
        <w:spacing w:before="240" w:after="240"/>
      </w:pPr>
      <w:r w:rsidRPr="00AE73F0">
        <w:t xml:space="preserve">If </w:t>
      </w:r>
      <w:r>
        <w:t xml:space="preserve">we have any questions about </w:t>
      </w:r>
      <w:r w:rsidRPr="00AE73F0">
        <w:t>your response, who</w:t>
      </w:r>
      <w:r>
        <w:t>m</w:t>
      </w:r>
      <w:r w:rsidRPr="00AE73F0">
        <w:t xml:space="preserve"> may we contact?</w:t>
      </w:r>
    </w:p>
    <w:p w14:paraId="44A43F10" w14:textId="6A0025DF" w:rsidR="00067284" w:rsidRPr="00F21485" w:rsidRDefault="00067284" w:rsidP="001724D0">
      <w:pPr>
        <w:spacing w:before="240" w:after="240"/>
        <w:ind w:left="720"/>
        <w:rPr>
          <w:u w:val="single"/>
        </w:rPr>
      </w:pPr>
      <w:r w:rsidRPr="00F21485">
        <w:t>Name:</w:t>
      </w:r>
      <w:r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798E3C66" w14:textId="1425CBF7" w:rsidR="001A1DAE" w:rsidRPr="00F21485" w:rsidRDefault="00287FE5" w:rsidP="001724D0">
      <w:pPr>
        <w:spacing w:before="240" w:after="240"/>
        <w:ind w:left="720"/>
      </w:pPr>
      <w:r>
        <w:t>Business</w:t>
      </w:r>
      <w:r w:rsidRPr="00F21485">
        <w:t xml:space="preserve"> </w:t>
      </w:r>
      <w:r w:rsidR="00067284" w:rsidRPr="00F21485">
        <w:t>Phone:</w:t>
      </w:r>
      <w:r w:rsidR="001A1DAE" w:rsidRPr="00F21485">
        <w:t xml:space="preserve"> </w:t>
      </w:r>
      <w:r w:rsidR="001A1DAE" w:rsidRPr="00F21485">
        <w:rPr>
          <w:u w:val="single"/>
        </w:rPr>
        <w:tab/>
      </w:r>
      <w:r w:rsidR="004E0821" w:rsidRPr="00F21485">
        <w:rPr>
          <w:u w:val="single"/>
        </w:rPr>
        <w:tab/>
      </w:r>
      <w:r w:rsidR="004E0821" w:rsidRPr="00F21485">
        <w:rPr>
          <w:u w:val="single"/>
        </w:rPr>
        <w:tab/>
      </w:r>
      <w:r w:rsidR="004E0821" w:rsidRPr="00F21485">
        <w:rPr>
          <w:u w:val="single"/>
        </w:rPr>
        <w:tab/>
        <w:t xml:space="preserve">                            </w:t>
      </w:r>
      <w:r w:rsidR="004E0821" w:rsidRPr="00F21485">
        <w:t xml:space="preserve">    Extension</w:t>
      </w:r>
      <w:r w:rsidR="001A1DAE" w:rsidRPr="00F21485">
        <w:rPr>
          <w:u w:val="single"/>
        </w:rPr>
        <w:tab/>
      </w:r>
      <w:r w:rsidR="001A1DAE" w:rsidRPr="00F21485">
        <w:rPr>
          <w:u w:val="single"/>
        </w:rPr>
        <w:tab/>
      </w:r>
      <w:r w:rsidR="00067284" w:rsidRPr="00F21485">
        <w:t xml:space="preserve">  </w:t>
      </w:r>
      <w:r w:rsidR="004532DB" w:rsidRPr="00F21485">
        <w:t xml:space="preserve">                                           </w:t>
      </w:r>
      <w:r w:rsidR="00E348E7" w:rsidRPr="00F21485">
        <w:t xml:space="preserve">                        </w:t>
      </w:r>
    </w:p>
    <w:p w14:paraId="17C8A8BD" w14:textId="634E52F7" w:rsidR="001A605F" w:rsidRPr="00AB21EB" w:rsidRDefault="00067284" w:rsidP="00AB21EB">
      <w:pPr>
        <w:spacing w:before="240" w:after="240"/>
        <w:ind w:left="720"/>
        <w:rPr>
          <w:noProof/>
          <w:u w:val="single"/>
        </w:rPr>
      </w:pPr>
      <w:r w:rsidRPr="00F21485">
        <w:t xml:space="preserve">e-Mail: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4532DB" w:rsidRPr="00F21485">
        <w:t xml:space="preserve"> @ </w:t>
      </w:r>
      <w:r w:rsidR="001A1DAE" w:rsidRPr="00F21485">
        <w:rPr>
          <w:u w:val="single"/>
        </w:rPr>
        <w:tab/>
      </w:r>
      <w:r w:rsidR="001A1DAE" w:rsidRPr="00F21485">
        <w:rPr>
          <w:u w:val="single"/>
        </w:rPr>
        <w:tab/>
      </w:r>
      <w:r w:rsidR="001A1DAE" w:rsidRPr="00F21485">
        <w:rPr>
          <w:u w:val="single"/>
        </w:rPr>
        <w:tab/>
      </w:r>
      <w:r w:rsidR="004532DB" w:rsidRPr="00F21485">
        <w:rPr>
          <w:b/>
        </w:rPr>
        <w:t xml:space="preserve"> .</w:t>
      </w:r>
      <w:r w:rsidR="001A1DAE">
        <w:rPr>
          <w:b/>
        </w:rPr>
        <w:t xml:space="preserve"> </w:t>
      </w:r>
      <w:r w:rsidR="001A1DAE">
        <w:rPr>
          <w:u w:val="single"/>
        </w:rPr>
        <w:tab/>
        <w:t xml:space="preserve">           </w:t>
      </w:r>
      <w:r w:rsidR="001A1DAE">
        <w:rPr>
          <w:u w:val="single"/>
        </w:rPr>
        <w:tab/>
      </w:r>
    </w:p>
    <w:p w14:paraId="782791BA" w14:textId="37F6C0E8" w:rsidR="00FD6125" w:rsidRPr="00B948DC" w:rsidRDefault="00FD6125" w:rsidP="005E40FE">
      <w:pPr>
        <w:pStyle w:val="ListParagraph"/>
        <w:keepNext/>
        <w:keepLines/>
        <w:numPr>
          <w:ilvl w:val="0"/>
          <w:numId w:val="55"/>
        </w:numPr>
        <w:spacing w:after="240" w:line="276" w:lineRule="auto"/>
        <w:contextualSpacing w:val="0"/>
        <w:rPr>
          <w:sz w:val="20"/>
          <w:szCs w:val="20"/>
        </w:rPr>
      </w:pPr>
      <w:r>
        <w:t>Print</w:t>
      </w:r>
      <w:r w:rsidRPr="006A48BF">
        <w:t xml:space="preserve"> the </w:t>
      </w:r>
      <w:r w:rsidRPr="00F21485">
        <w:t>National Pollutant Discharge Elimination System (NPDES)</w:t>
      </w:r>
      <w:bookmarkStart w:id="6" w:name="_Ref483753118"/>
      <w:r w:rsidRPr="00F21485">
        <w:rPr>
          <w:rStyle w:val="FootnoteReference"/>
        </w:rPr>
        <w:footnoteReference w:id="6"/>
      </w:r>
      <w:bookmarkEnd w:id="6"/>
      <w:r w:rsidRPr="008947C1">
        <w:t xml:space="preserve"> </w:t>
      </w:r>
      <w:r>
        <w:t xml:space="preserve">permit number associated with </w:t>
      </w:r>
      <w:r w:rsidR="00443F9E">
        <w:t>your</w:t>
      </w:r>
      <w:r>
        <w:t xml:space="preserve"> treatment works. Also </w:t>
      </w:r>
      <w:r w:rsidR="001E075B">
        <w:t>print</w:t>
      </w:r>
      <w:r>
        <w:t xml:space="preserve"> the</w:t>
      </w:r>
      <w:r w:rsidRPr="006A48BF">
        <w:t xml:space="preserve"> state</w:t>
      </w:r>
      <w:r>
        <w:t>-issued wastewater discharge permit</w:t>
      </w:r>
      <w:r w:rsidRPr="006A48BF">
        <w:t xml:space="preserve"> number</w:t>
      </w:r>
      <w:r>
        <w:t xml:space="preserve"> associated with this treatment works if it is known and applicable.</w:t>
      </w:r>
      <w:r w:rsidRPr="006A48BF">
        <w:t xml:space="preserve"> </w:t>
      </w:r>
      <w:r>
        <w:t>If you</w:t>
      </w:r>
      <w:r w:rsidR="00443F9E">
        <w:t>r treatment works</w:t>
      </w:r>
      <w:r>
        <w:t xml:space="preserve"> do</w:t>
      </w:r>
      <w:r w:rsidR="00443F9E">
        <w:t>es</w:t>
      </w:r>
      <w:r>
        <w:t xml:space="preserve"> not have a</w:t>
      </w:r>
      <w:r w:rsidR="0075494A">
        <w:t>n</w:t>
      </w:r>
      <w:r>
        <w:t xml:space="preserve"> NPDES or state-issued wastewater discharge permit, then please select</w:t>
      </w:r>
      <w:r w:rsidRPr="006A48BF">
        <w:t xml:space="preserve"> </w:t>
      </w:r>
      <w:r>
        <w:t>‘D</w:t>
      </w:r>
      <w:r w:rsidRPr="006A48BF">
        <w:t>o not have a</w:t>
      </w:r>
      <w:r w:rsidR="000C14C5">
        <w:t>n</w:t>
      </w:r>
      <w:r w:rsidRPr="006A48BF">
        <w:t xml:space="preserve"> NPDES permit </w:t>
      </w:r>
      <w:r>
        <w:t>n</w:t>
      </w:r>
      <w:r w:rsidRPr="006A48BF">
        <w:t>or state equivalent</w:t>
      </w:r>
      <w:r>
        <w:t>.’</w:t>
      </w:r>
    </w:p>
    <w:p w14:paraId="210E78D8" w14:textId="77777777" w:rsidR="00FD6125" w:rsidRDefault="00E043C1" w:rsidP="00FD6125">
      <w:pPr>
        <w:keepNext/>
        <w:keepLines/>
        <w:spacing w:before="120" w:after="120"/>
        <w:ind w:firstLine="720"/>
      </w:pPr>
      <w:sdt>
        <w:sdtPr>
          <w:rPr>
            <w:rFonts w:ascii="MS Gothic" w:eastAsia="MS Gothic" w:hAnsi="MS Gothic"/>
          </w:rPr>
          <w:id w:val="18289382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Individual NPDES permit</w:t>
      </w:r>
    </w:p>
    <w:p w14:paraId="433EBC14" w14:textId="77777777" w:rsidR="00FD6125" w:rsidRDefault="00FD6125" w:rsidP="00FD6125">
      <w:pPr>
        <w:keepNext/>
        <w:keepLines/>
        <w:spacing w:before="120" w:line="480" w:lineRule="auto"/>
        <w:ind w:firstLine="720"/>
      </w:pPr>
      <w:r>
        <w:tab/>
      </w: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C21B4A" w14:textId="77777777" w:rsidR="00FD6125" w:rsidRDefault="00E043C1" w:rsidP="00FD6125">
      <w:pPr>
        <w:keepNext/>
        <w:keepLines/>
        <w:spacing w:before="120" w:after="120"/>
        <w:ind w:firstLine="720"/>
      </w:pPr>
      <w:sdt>
        <w:sdtPr>
          <w:rPr>
            <w:rFonts w:ascii="MS Gothic" w:eastAsia="MS Gothic" w:hAnsi="MS Gothic"/>
          </w:rPr>
          <w:id w:val="-2574528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General NPDES permit</w:t>
      </w:r>
    </w:p>
    <w:p w14:paraId="299DBF6C" w14:textId="77777777" w:rsidR="00FD6125" w:rsidRPr="00433492" w:rsidRDefault="00FD6125" w:rsidP="00FD6125">
      <w:pPr>
        <w:keepNext/>
        <w:keepLines/>
        <w:spacing w:line="360" w:lineRule="auto"/>
        <w:ind w:left="1440"/>
        <w:rPr>
          <w:i/>
        </w:rPr>
      </w:pP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i/>
        </w:rPr>
        <w:t xml:space="preserve">   </w:t>
      </w:r>
    </w:p>
    <w:p w14:paraId="23C56E66" w14:textId="77777777" w:rsidR="00FD6125" w:rsidRDefault="00E043C1" w:rsidP="00FD6125">
      <w:pPr>
        <w:keepNext/>
        <w:keepLines/>
        <w:spacing w:before="240" w:after="240"/>
        <w:ind w:firstLine="720"/>
      </w:pPr>
      <w:sdt>
        <w:sdtPr>
          <w:rPr>
            <w:rFonts w:ascii="MS Gothic" w:eastAsia="MS Gothic" w:hAnsi="MS Gothic"/>
          </w:rPr>
          <w:id w:val="1300732895"/>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State-issued wastewater discharge permit number</w:t>
      </w:r>
    </w:p>
    <w:p w14:paraId="68290290" w14:textId="77777777" w:rsidR="00FD6125" w:rsidRDefault="00FD6125" w:rsidP="001E075B">
      <w:pPr>
        <w:keepNext/>
        <w:keepLines/>
        <w:spacing w:before="120" w:after="120" w:line="360" w:lineRule="auto"/>
        <w:ind w:left="720" w:firstLine="720"/>
        <w:rPr>
          <w:u w:val="single"/>
        </w:rPr>
      </w:pPr>
      <w:r w:rsidRPr="00F21485">
        <w:t>State Permit Number</w:t>
      </w:r>
      <w:r w:rsidRPr="006A48BF">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544168" w14:textId="77777777" w:rsidR="00FD6125" w:rsidRPr="006A48BF" w:rsidRDefault="00FD6125" w:rsidP="001E075B">
      <w:pPr>
        <w:keepNext/>
        <w:keepLines/>
        <w:spacing w:before="120" w:after="120" w:line="360" w:lineRule="auto"/>
        <w:ind w:left="720" w:firstLine="720"/>
        <w:rPr>
          <w:i/>
        </w:rPr>
      </w:pPr>
      <w:r>
        <w:t>OR</w:t>
      </w:r>
      <w:r w:rsidRPr="006A48BF">
        <w:rPr>
          <w:i/>
        </w:rPr>
        <w:t xml:space="preserve"> </w:t>
      </w:r>
    </w:p>
    <w:p w14:paraId="4D40EB0A" w14:textId="6A229810" w:rsidR="00E4400D" w:rsidRPr="00FD6125" w:rsidRDefault="00E043C1" w:rsidP="001E075B">
      <w:pPr>
        <w:keepNext/>
        <w:keepLines/>
        <w:spacing w:before="120" w:after="120" w:line="360" w:lineRule="auto"/>
        <w:ind w:firstLine="720"/>
      </w:pPr>
      <w:sdt>
        <w:sdtPr>
          <w:rPr>
            <w:rFonts w:ascii="MS Gothic" w:eastAsia="MS Gothic" w:hAnsi="MS Gothic"/>
          </w:rPr>
          <w:id w:val="-334074876"/>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 xml:space="preserve"> Do not have a</w:t>
      </w:r>
      <w:r w:rsidR="000C14C5">
        <w:t>n</w:t>
      </w:r>
      <w:r w:rsidR="00FD6125">
        <w:t xml:space="preserve"> NPDES permit nor state equivalent</w:t>
      </w:r>
    </w:p>
    <w:p w14:paraId="1CBF5125" w14:textId="77777777" w:rsidR="0091004E" w:rsidRDefault="0091004E">
      <w:pPr>
        <w:rPr>
          <w:b/>
          <w:u w:val="single"/>
        </w:rPr>
      </w:pPr>
      <w:r>
        <w:rPr>
          <w:b/>
          <w:u w:val="single"/>
        </w:rPr>
        <w:br w:type="page"/>
      </w:r>
    </w:p>
    <w:p w14:paraId="50DA7675" w14:textId="04E693C3" w:rsidR="00A4211E" w:rsidRPr="005C6185" w:rsidRDefault="005C6185" w:rsidP="005C6185">
      <w:pPr>
        <w:spacing w:before="240" w:after="240"/>
        <w:rPr>
          <w:b/>
          <w:u w:val="single"/>
        </w:rPr>
      </w:pPr>
      <w:r>
        <w:rPr>
          <w:b/>
          <w:u w:val="single"/>
        </w:rPr>
        <w:t>S</w:t>
      </w:r>
      <w:r w:rsidR="00B0798A">
        <w:rPr>
          <w:b/>
          <w:u w:val="single"/>
        </w:rPr>
        <w:t>ection</w:t>
      </w:r>
      <w:r w:rsidR="00B0798A" w:rsidRPr="00C94A50">
        <w:rPr>
          <w:b/>
          <w:u w:val="single"/>
        </w:rPr>
        <w:t xml:space="preserve"> </w:t>
      </w:r>
      <w:r w:rsidR="00BB6D20">
        <w:rPr>
          <w:b/>
          <w:u w:val="single"/>
        </w:rPr>
        <w:t>C</w:t>
      </w:r>
      <w:r w:rsidR="00B0798A" w:rsidRPr="00960052">
        <w:rPr>
          <w:b/>
        </w:rPr>
        <w:t xml:space="preserve">  </w:t>
      </w:r>
      <w:r w:rsidR="004B7A19">
        <w:rPr>
          <w:b/>
        </w:rPr>
        <w:t>POTW</w:t>
      </w:r>
      <w:r w:rsidR="00B0798A">
        <w:rPr>
          <w:b/>
        </w:rPr>
        <w:t xml:space="preserve"> OPERATIONS AND TREATMENT CHARACTERISTICS</w:t>
      </w:r>
    </w:p>
    <w:p w14:paraId="3A381E8C" w14:textId="4C309327" w:rsidR="00B0798A" w:rsidRPr="00CC0F12" w:rsidRDefault="00B0798A" w:rsidP="005E40FE">
      <w:pPr>
        <w:pStyle w:val="ListParagraph"/>
        <w:numPr>
          <w:ilvl w:val="0"/>
          <w:numId w:val="55"/>
        </w:numPr>
        <w:spacing w:line="276" w:lineRule="auto"/>
        <w:contextualSpacing w:val="0"/>
      </w:pPr>
      <w:r>
        <w:t>Which of the following best describes the maximum population served by your treatment works at any time in 201</w:t>
      </w:r>
      <w:r w:rsidR="00A22453">
        <w:t>8</w:t>
      </w:r>
      <w:r>
        <w:t xml:space="preserve">? </w:t>
      </w:r>
      <w:r w:rsidR="00FC66A4">
        <w:t>Select</w:t>
      </w:r>
      <w:r>
        <w:t xml:space="preserve"> the most applicable</w:t>
      </w:r>
      <w:r w:rsidRPr="00CC0F12">
        <w:t>.</w:t>
      </w:r>
    </w:p>
    <w:p w14:paraId="15F8AA24" w14:textId="031E0A02" w:rsidR="00B0798A" w:rsidRPr="00CC0F12" w:rsidRDefault="00E043C1" w:rsidP="005C6185">
      <w:pPr>
        <w:spacing w:before="120" w:after="120"/>
        <w:ind w:left="720"/>
      </w:pPr>
      <w:sdt>
        <w:sdtPr>
          <w:id w:val="-103680880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bookmarkStart w:id="7" w:name="_Hlk483754781"/>
      <w:r w:rsidR="00E348E7">
        <w:t>&lt; 75</w:t>
      </w:r>
      <w:r w:rsidR="00B0798A">
        <w:t>0 individuals</w:t>
      </w:r>
      <w:bookmarkEnd w:id="7"/>
    </w:p>
    <w:p w14:paraId="7FA3F347" w14:textId="33D0A596" w:rsidR="00B0798A" w:rsidRPr="00CC0F12" w:rsidRDefault="00E043C1" w:rsidP="005C6185">
      <w:pPr>
        <w:spacing w:before="120" w:after="120"/>
        <w:ind w:left="720"/>
      </w:pPr>
      <w:sdt>
        <w:sdtPr>
          <w:id w:val="211093078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tab/>
      </w:r>
      <w:r w:rsidR="00E348E7">
        <w:t>750</w:t>
      </w:r>
      <w:r w:rsidR="00B0798A">
        <w:t xml:space="preserve"> – &lt;</w:t>
      </w:r>
      <w:r w:rsidR="00832A1C">
        <w:t xml:space="preserve"> </w:t>
      </w:r>
      <w:r w:rsidR="00B0798A">
        <w:t>5,000 individuals</w:t>
      </w:r>
    </w:p>
    <w:p w14:paraId="4FB8E094" w14:textId="0B223C29" w:rsidR="00B0798A" w:rsidRPr="00CC0F12" w:rsidRDefault="00E043C1" w:rsidP="005C6185">
      <w:pPr>
        <w:spacing w:before="120" w:after="120"/>
        <w:ind w:left="720"/>
      </w:pPr>
      <w:sdt>
        <w:sdtPr>
          <w:id w:val="641166641"/>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 – &lt;</w:t>
      </w:r>
      <w:r w:rsidR="00832A1C">
        <w:t xml:space="preserve"> </w:t>
      </w:r>
      <w:r w:rsidR="00B0798A">
        <w:t>10,000 individuals</w:t>
      </w:r>
    </w:p>
    <w:p w14:paraId="028C7C4A" w14:textId="5AABCACE" w:rsidR="00B0798A" w:rsidRDefault="00E043C1" w:rsidP="005C6185">
      <w:pPr>
        <w:spacing w:before="120" w:after="120"/>
        <w:ind w:left="720"/>
      </w:pPr>
      <w:sdt>
        <w:sdtPr>
          <w:id w:val="-154728275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 – &lt;</w:t>
      </w:r>
      <w:r w:rsidR="00832A1C">
        <w:t xml:space="preserve"> </w:t>
      </w:r>
      <w:r w:rsidR="00B0798A">
        <w:t>50,000 individuals</w:t>
      </w:r>
    </w:p>
    <w:p w14:paraId="6288D349" w14:textId="303FD800" w:rsidR="00B0798A" w:rsidRDefault="00E043C1" w:rsidP="005C6185">
      <w:pPr>
        <w:spacing w:before="120" w:after="120"/>
        <w:ind w:left="720"/>
      </w:pPr>
      <w:sdt>
        <w:sdtPr>
          <w:id w:val="-838387555"/>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50,000 – &lt;</w:t>
      </w:r>
      <w:r w:rsidR="00832A1C">
        <w:t xml:space="preserve"> </w:t>
      </w:r>
      <w:r w:rsidR="00B0798A">
        <w:t>100,000 individuals</w:t>
      </w:r>
    </w:p>
    <w:p w14:paraId="361E7E66" w14:textId="0B9E4094" w:rsidR="00B0798A" w:rsidRDefault="00E043C1" w:rsidP="005C6185">
      <w:pPr>
        <w:spacing w:before="120" w:after="120"/>
        <w:ind w:left="720"/>
      </w:pPr>
      <w:sdt>
        <w:sdtPr>
          <w:id w:val="1884367806"/>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100,000 – &lt;</w:t>
      </w:r>
      <w:r w:rsidR="00832A1C">
        <w:t xml:space="preserve"> </w:t>
      </w:r>
      <w:r w:rsidR="00B0798A">
        <w:t>300,000 individuals</w:t>
      </w:r>
    </w:p>
    <w:p w14:paraId="4AE3E898" w14:textId="2A0D57F2" w:rsidR="00B0798A" w:rsidRDefault="00E043C1" w:rsidP="005C6185">
      <w:pPr>
        <w:spacing w:before="120" w:after="120"/>
        <w:ind w:left="720"/>
      </w:pPr>
      <w:sdt>
        <w:sdtPr>
          <w:id w:val="169118453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300,000 – &lt;</w:t>
      </w:r>
      <w:r w:rsidR="00832A1C">
        <w:t xml:space="preserve"> </w:t>
      </w:r>
      <w:r w:rsidR="00B0798A">
        <w:t>1,000,000 individuals</w:t>
      </w:r>
    </w:p>
    <w:p w14:paraId="62D84BC3" w14:textId="6A96BAA1" w:rsidR="009A55D1" w:rsidRDefault="00E043C1" w:rsidP="005C6185">
      <w:pPr>
        <w:spacing w:before="120" w:after="240"/>
        <w:ind w:left="720"/>
      </w:pPr>
      <w:sdt>
        <w:sdtPr>
          <w:id w:val="111270703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&gt; 1,000,000 individuals</w:t>
      </w:r>
    </w:p>
    <w:p w14:paraId="10CCBF6B" w14:textId="43C68CF7" w:rsidR="00A75DAA" w:rsidRDefault="00A75DAA" w:rsidP="005E40FE">
      <w:pPr>
        <w:pStyle w:val="ListParagraph"/>
        <w:numPr>
          <w:ilvl w:val="0"/>
          <w:numId w:val="55"/>
        </w:numPr>
        <w:spacing w:after="120" w:line="276" w:lineRule="auto"/>
        <w:contextualSpacing w:val="0"/>
      </w:pPr>
      <w:r>
        <w:t>D</w:t>
      </w:r>
      <w:r w:rsidR="006562B1">
        <w:t>id</w:t>
      </w:r>
      <w:r>
        <w:t xml:space="preserve"> the population serve</w:t>
      </w:r>
      <w:r w:rsidR="006746CF">
        <w:t>d vary seasonally by more than 5</w:t>
      </w:r>
      <w:r w:rsidR="001824A1">
        <w:t>0</w:t>
      </w:r>
      <w:r w:rsidR="00FC23D2">
        <w:t xml:space="preserve"> percent</w:t>
      </w:r>
      <w:r w:rsidR="001824A1">
        <w:t xml:space="preserve"> (</w:t>
      </w:r>
      <w:r>
        <w:t>e.g., college town, vacation resort, snowbird destination)</w:t>
      </w:r>
      <w:r w:rsidR="006562B1">
        <w:t xml:space="preserve"> in 201</w:t>
      </w:r>
      <w:r w:rsidR="00A22453">
        <w:t>8</w:t>
      </w:r>
      <w:r>
        <w:t>?</w:t>
      </w:r>
    </w:p>
    <w:p w14:paraId="19D81383" w14:textId="3231EF5D" w:rsidR="00A75DAA" w:rsidRDefault="00E043C1" w:rsidP="005C6185">
      <w:pPr>
        <w:spacing w:before="120" w:after="120"/>
        <w:ind w:left="720"/>
      </w:pPr>
      <w:sdt>
        <w:sdtPr>
          <w:id w:val="1584957738"/>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Yes</w:t>
      </w:r>
    </w:p>
    <w:p w14:paraId="6DF6563F" w14:textId="6231F88B" w:rsidR="001E682F" w:rsidRDefault="00E043C1" w:rsidP="00565944">
      <w:pPr>
        <w:spacing w:before="120" w:after="120"/>
        <w:ind w:left="720"/>
      </w:pPr>
      <w:sdt>
        <w:sdtPr>
          <w:id w:val="141928549"/>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No</w:t>
      </w:r>
    </w:p>
    <w:p w14:paraId="3218D53F" w14:textId="1AAAF1F4" w:rsidR="007148B1" w:rsidRDefault="00E043C1" w:rsidP="00565944">
      <w:pPr>
        <w:spacing w:before="120" w:after="120"/>
        <w:ind w:left="720"/>
      </w:pPr>
      <w:sdt>
        <w:sdtPr>
          <w:id w:val="2040550980"/>
          <w14:checkbox>
            <w14:checked w14:val="0"/>
            <w14:checkedState w14:val="2612" w14:font="MS Gothic"/>
            <w14:uncheckedState w14:val="2610" w14:font="MS Gothic"/>
          </w14:checkbox>
        </w:sdtPr>
        <w:sdtEndPr/>
        <w:sdtContent>
          <w:r w:rsidR="007148B1">
            <w:rPr>
              <w:rFonts w:ascii="MS Gothic" w:eastAsia="MS Gothic" w:hAnsi="MS Gothic" w:hint="eastAsia"/>
            </w:rPr>
            <w:t>☐</w:t>
          </w:r>
        </w:sdtContent>
      </w:sdt>
      <w:r w:rsidR="007148B1" w:rsidRPr="00F81D52">
        <w:tab/>
      </w:r>
      <w:r w:rsidR="007148B1">
        <w:t>Unknown</w:t>
      </w:r>
    </w:p>
    <w:p w14:paraId="2B10ECB1" w14:textId="79247650" w:rsidR="00565944" w:rsidRDefault="00E043C1" w:rsidP="005C6185">
      <w:pPr>
        <w:spacing w:before="120" w:after="240"/>
        <w:ind w:left="720"/>
      </w:pPr>
      <w:sdt>
        <w:sdtPr>
          <w:id w:val="-2019991041"/>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p>
    <w:p w14:paraId="7304AEEA" w14:textId="339A4786" w:rsidR="006B36E8" w:rsidRDefault="008F09B2" w:rsidP="005E40FE">
      <w:pPr>
        <w:pStyle w:val="ListParagraph"/>
        <w:numPr>
          <w:ilvl w:val="0"/>
          <w:numId w:val="55"/>
        </w:numPr>
        <w:spacing w:line="276" w:lineRule="auto"/>
        <w:contextualSpacing w:val="0"/>
      </w:pPr>
      <w:r>
        <w:t xml:space="preserve">Is </w:t>
      </w:r>
      <w:r w:rsidR="00443F9E">
        <w:t>your</w:t>
      </w:r>
      <w:r>
        <w:t xml:space="preserve"> POTW </w:t>
      </w:r>
      <w:r w:rsidR="006B36E8">
        <w:t xml:space="preserve">a </w:t>
      </w:r>
      <w:r w:rsidR="006B36E8" w:rsidRPr="00F21485">
        <w:t>package plant</w:t>
      </w:r>
      <w:r w:rsidR="00255EC1">
        <w:t>?</w:t>
      </w:r>
      <w:r w:rsidR="007338AE">
        <w:rPr>
          <w:rStyle w:val="FootnoteReference"/>
        </w:rPr>
        <w:footnoteReference w:id="7"/>
      </w:r>
    </w:p>
    <w:p w14:paraId="29E41E3B" w14:textId="799594B5" w:rsidR="006B36E8" w:rsidRDefault="00E043C1" w:rsidP="00E56943">
      <w:pPr>
        <w:spacing w:before="120" w:after="120"/>
        <w:ind w:left="720"/>
      </w:pPr>
      <w:sdt>
        <w:sdtPr>
          <w:id w:val="-935903450"/>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6B36E8">
        <w:tab/>
        <w:t>Yes</w:t>
      </w:r>
    </w:p>
    <w:p w14:paraId="5585B408" w14:textId="407237A6" w:rsidR="00433492" w:rsidRDefault="00E043C1" w:rsidP="00565944">
      <w:pPr>
        <w:spacing w:before="120" w:after="120"/>
        <w:ind w:left="720"/>
      </w:pPr>
      <w:sdt>
        <w:sdtPr>
          <w:id w:val="227818973"/>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6B36E8" w:rsidRPr="00F81D52">
        <w:tab/>
        <w:t>No</w:t>
      </w:r>
    </w:p>
    <w:p w14:paraId="78CDBD28" w14:textId="5CFBE201" w:rsidR="007148B1" w:rsidRDefault="00E043C1" w:rsidP="00565944">
      <w:pPr>
        <w:spacing w:before="120" w:after="120"/>
        <w:ind w:left="720"/>
      </w:pPr>
      <w:sdt>
        <w:sdtPr>
          <w:id w:val="264047162"/>
          <w14:checkbox>
            <w14:checked w14:val="0"/>
            <w14:checkedState w14:val="2612" w14:font="MS Gothic"/>
            <w14:uncheckedState w14:val="2610" w14:font="MS Gothic"/>
          </w14:checkbox>
        </w:sdtPr>
        <w:sdtEndPr/>
        <w:sdtContent>
          <w:r w:rsidR="007148B1">
            <w:rPr>
              <w:rFonts w:ascii="MS Gothic" w:eastAsia="MS Gothic" w:hAnsi="MS Gothic" w:hint="eastAsia"/>
            </w:rPr>
            <w:t>☐</w:t>
          </w:r>
        </w:sdtContent>
      </w:sdt>
      <w:r w:rsidR="007148B1" w:rsidRPr="00F81D52">
        <w:tab/>
      </w:r>
      <w:r w:rsidR="007148B1">
        <w:t>Unknown</w:t>
      </w:r>
    </w:p>
    <w:p w14:paraId="461A36E6" w14:textId="431A8050" w:rsidR="00565944" w:rsidRPr="00F81D52" w:rsidRDefault="00E043C1" w:rsidP="00E56943">
      <w:pPr>
        <w:spacing w:before="120" w:after="240"/>
        <w:ind w:left="720"/>
      </w:pPr>
      <w:sdt>
        <w:sdtPr>
          <w:id w:val="1671373408"/>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p>
    <w:p w14:paraId="77B9D7C1" w14:textId="0F7AC142" w:rsidR="0036142D" w:rsidRPr="00CD5389" w:rsidRDefault="0036142D" w:rsidP="005E40FE">
      <w:pPr>
        <w:pStyle w:val="ListParagraph"/>
        <w:keepNext/>
        <w:keepLines/>
        <w:numPr>
          <w:ilvl w:val="0"/>
          <w:numId w:val="55"/>
        </w:numPr>
        <w:spacing w:before="120" w:after="120" w:line="276" w:lineRule="auto"/>
        <w:contextualSpacing w:val="0"/>
      </w:pPr>
      <w:r w:rsidRPr="009460F0">
        <w:t>Which</w:t>
      </w:r>
      <w:r>
        <w:t xml:space="preserve"> of the following </w:t>
      </w:r>
      <w:r w:rsidRPr="00CD5389">
        <w:t xml:space="preserve">discharge or disposal methods </w:t>
      </w:r>
      <w:r>
        <w:t>does</w:t>
      </w:r>
      <w:r w:rsidRPr="00CD5389">
        <w:t xml:space="preserve"> your treatment works us</w:t>
      </w:r>
      <w:r>
        <w:t>e</w:t>
      </w:r>
      <w:r w:rsidRPr="00CD5389">
        <w:t xml:space="preserve"> to manage treatment system effluent? </w:t>
      </w:r>
      <w:r>
        <w:t>Select</w:t>
      </w:r>
      <w:r w:rsidRPr="00CD5389">
        <w:t xml:space="preserve"> </w:t>
      </w:r>
      <w:r>
        <w:t>all that apply.</w:t>
      </w:r>
    </w:p>
    <w:p w14:paraId="2F96F230" w14:textId="39B1D634" w:rsidR="0036142D" w:rsidRDefault="00E043C1" w:rsidP="00FC1C32">
      <w:pPr>
        <w:spacing w:before="120" w:after="120" w:line="276" w:lineRule="auto"/>
        <w:ind w:left="1800" w:hanging="720"/>
      </w:pPr>
      <w:sdt>
        <w:sdtPr>
          <w:id w:val="-10249367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ab/>
        <w:t xml:space="preserve">Direct discharge to a surface water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903C55">
        <w:rPr>
          <w:b/>
          <w:color w:val="FF0000"/>
        </w:rPr>
        <w:t>1 and 11-2</w:t>
      </w:r>
    </w:p>
    <w:p w14:paraId="4CD5E4A4" w14:textId="3A7B99D1" w:rsidR="0036142D" w:rsidRDefault="00E043C1" w:rsidP="002B60DE">
      <w:pPr>
        <w:spacing w:before="120" w:after="120" w:line="276" w:lineRule="auto"/>
        <w:ind w:left="1800" w:hanging="720"/>
      </w:pPr>
      <w:sdt>
        <w:sdtPr>
          <w:id w:val="560134440"/>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w:t>
      </w:r>
      <w:r w:rsidR="0036142D">
        <w:tab/>
        <w:t>Discharge to another</w:t>
      </w:r>
      <w:r w:rsidR="0036142D" w:rsidRPr="00060310">
        <w:t xml:space="preserve"> </w:t>
      </w:r>
      <w:r w:rsidR="0036142D">
        <w:t xml:space="preserve">POTW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36142D">
        <w:rPr>
          <w:b/>
          <w:color w:val="FF0000"/>
        </w:rPr>
        <w:t>3</w:t>
      </w:r>
    </w:p>
    <w:p w14:paraId="44B1532D" w14:textId="77777777" w:rsidR="0036142D" w:rsidRDefault="00E043C1" w:rsidP="00FC1C32">
      <w:pPr>
        <w:spacing w:before="120" w:after="120" w:line="276" w:lineRule="auto"/>
        <w:ind w:left="1800" w:hanging="720"/>
      </w:pPr>
      <w:sdt>
        <w:sdtPr>
          <w:id w:val="-752349467"/>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Discharge to a non-publicly owned treatment works (e.g., privately or federally owned)</w:t>
      </w:r>
    </w:p>
    <w:p w14:paraId="61D0B8E4" w14:textId="77777777" w:rsidR="0036142D" w:rsidRDefault="00E043C1" w:rsidP="002B60DE">
      <w:pPr>
        <w:spacing w:before="120" w:after="120" w:line="276" w:lineRule="auto"/>
        <w:ind w:left="1080"/>
      </w:pPr>
      <w:sdt>
        <w:sdtPr>
          <w:id w:val="-1115279663"/>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100% reuse</w:t>
      </w:r>
    </w:p>
    <w:p w14:paraId="1F51F0FA" w14:textId="77777777" w:rsidR="0036142D" w:rsidRDefault="00E043C1" w:rsidP="002B60DE">
      <w:pPr>
        <w:spacing w:before="120" w:after="120" w:line="276" w:lineRule="auto"/>
        <w:ind w:left="1080"/>
      </w:pPr>
      <w:sdt>
        <w:sdtPr>
          <w:id w:val="1447581658"/>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Evaporation</w:t>
      </w:r>
    </w:p>
    <w:p w14:paraId="25965ABF" w14:textId="77777777" w:rsidR="0036142D" w:rsidRDefault="00E043C1" w:rsidP="00AF7162">
      <w:pPr>
        <w:spacing w:before="120" w:after="120" w:line="276" w:lineRule="auto"/>
        <w:ind w:left="1800" w:hanging="720"/>
        <w:rPr>
          <w:b/>
          <w:noProof/>
          <w:u w:val="single"/>
        </w:rPr>
      </w:pPr>
      <w:sdt>
        <w:sdtPr>
          <w:id w:val="-14893182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rsidRPr="00CD5389">
        <w:t xml:space="preserve">       Other disposal method (</w:t>
      </w:r>
      <w:r w:rsidR="0036142D">
        <w:t xml:space="preserve">e.g., </w:t>
      </w:r>
      <w:r w:rsidR="0036142D" w:rsidRPr="00CD5389">
        <w:t>underground injection, groundwater recharge, land application)</w:t>
      </w:r>
    </w:p>
    <w:p w14:paraId="14242682" w14:textId="77777777" w:rsidR="0036142D" w:rsidRPr="00F21485" w:rsidRDefault="0036142D" w:rsidP="002B60DE">
      <w:pPr>
        <w:keepNext/>
        <w:keepLines/>
        <w:spacing w:after="240" w:line="276" w:lineRule="auto"/>
        <w:ind w:left="1080" w:firstLine="720"/>
        <w:rPr>
          <w:u w:val="single"/>
        </w:rPr>
      </w:pPr>
      <w:r w:rsidRPr="00F21485">
        <w:t>Describe ‘Other disposal method</w:t>
      </w:r>
      <w:r>
        <w:t>:</w:t>
      </w:r>
      <w:r w:rsidRPr="00F21485">
        <w:t>’</w:t>
      </w:r>
      <w:r>
        <w:rPr>
          <w:u w:val="single"/>
        </w:rPr>
        <w:tab/>
      </w:r>
      <w:r>
        <w:rPr>
          <w:u w:val="single"/>
        </w:rPr>
        <w:tab/>
      </w:r>
      <w:r>
        <w:rPr>
          <w:u w:val="single"/>
        </w:rPr>
        <w:tab/>
      </w:r>
      <w:r>
        <w:rPr>
          <w:u w:val="single"/>
        </w:rPr>
        <w:tab/>
      </w:r>
      <w:r>
        <w:rPr>
          <w:u w:val="single"/>
        </w:rPr>
        <w:tab/>
      </w:r>
      <w:r>
        <w:rPr>
          <w:u w:val="single"/>
        </w:rPr>
        <w:tab/>
      </w:r>
    </w:p>
    <w:p w14:paraId="7C87F50D" w14:textId="77777777" w:rsidR="0065231F" w:rsidRDefault="0036142D" w:rsidP="00010615">
      <w:pPr>
        <w:keepNext/>
        <w:keepLines/>
        <w:spacing w:after="120" w:line="276" w:lineRule="auto"/>
        <w:ind w:left="1080"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9E04FA" w14:textId="77777777" w:rsidR="0065231F" w:rsidRDefault="00E043C1" w:rsidP="0065231F">
      <w:pPr>
        <w:spacing w:before="120" w:after="120"/>
        <w:ind w:left="1080"/>
      </w:pPr>
      <w:sdt>
        <w:sdtPr>
          <w:id w:val="228666471"/>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rsidRPr="00F81D52">
        <w:tab/>
      </w:r>
      <w:r w:rsidR="0065231F">
        <w:t>Unknown</w:t>
      </w:r>
    </w:p>
    <w:p w14:paraId="49E609E4" w14:textId="0D8C8486" w:rsidR="0036142D" w:rsidRPr="0065231F" w:rsidRDefault="00E043C1" w:rsidP="0065231F">
      <w:pPr>
        <w:spacing w:before="120" w:after="240"/>
        <w:ind w:left="1080"/>
      </w:pPr>
      <w:sdt>
        <w:sdtPr>
          <w:id w:val="-1268462214"/>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r w:rsidR="0036142D" w:rsidRPr="00611007">
        <w:rPr>
          <w:b/>
          <w:noProof/>
          <w:u w:val="single"/>
        </w:rPr>
        <w:t xml:space="preserve"> </w:t>
      </w:r>
    </w:p>
    <w:p w14:paraId="052E2618" w14:textId="7B197062" w:rsidR="00903C55" w:rsidRPr="00F81D52" w:rsidRDefault="00903C55" w:rsidP="002B60DE">
      <w:pPr>
        <w:keepNext/>
        <w:keepLines/>
        <w:spacing w:before="120" w:after="120" w:line="276" w:lineRule="auto"/>
        <w:ind w:left="1152" w:hanging="432"/>
      </w:pPr>
      <w:r>
        <w:rPr>
          <w:b/>
        </w:rPr>
        <w:t>11-1</w:t>
      </w:r>
      <w:r w:rsidRPr="009460F0">
        <w:rPr>
          <w:b/>
        </w:rPr>
        <w:t>.</w:t>
      </w:r>
      <w:r>
        <w:t xml:space="preserve"> If you indicated that your treatment works directly discharges to a surface water in Question 11, d</w:t>
      </w:r>
      <w:r w:rsidRPr="00F81D52">
        <w:t xml:space="preserve">id your treatment works operate continuous or </w:t>
      </w:r>
      <w:r>
        <w:t>intermittent (</w:t>
      </w:r>
      <w:r w:rsidRPr="00F81D52">
        <w:t>controlled</w:t>
      </w:r>
      <w:r>
        <w:t>)</w:t>
      </w:r>
      <w:r w:rsidRPr="00F81D52">
        <w:t xml:space="preserve"> discharge in 201</w:t>
      </w:r>
      <w:r w:rsidR="00A22453">
        <w:t>8</w:t>
      </w:r>
      <w:r w:rsidRPr="00F81D52">
        <w:t>?</w:t>
      </w:r>
      <w:r>
        <w:t xml:space="preserve"> </w:t>
      </w:r>
    </w:p>
    <w:p w14:paraId="5678122D" w14:textId="77777777" w:rsidR="00903C55" w:rsidRPr="00F81D52" w:rsidRDefault="00E043C1" w:rsidP="00171B56">
      <w:pPr>
        <w:pStyle w:val="ListParagraph"/>
        <w:keepNext/>
        <w:keepLines/>
        <w:spacing w:before="120" w:after="120" w:line="276" w:lineRule="auto"/>
        <w:ind w:left="2160" w:hanging="720"/>
        <w:contextualSpacing w:val="0"/>
      </w:pPr>
      <w:sdt>
        <w:sdtPr>
          <w:id w:val="-609203535"/>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Continuous Discharge</w:t>
      </w:r>
    </w:p>
    <w:p w14:paraId="3FB0421E" w14:textId="7FD35DA0" w:rsidR="00903C55" w:rsidRDefault="00E043C1" w:rsidP="00F4475D">
      <w:pPr>
        <w:pStyle w:val="ListParagraph"/>
        <w:spacing w:before="120" w:after="120" w:line="276" w:lineRule="auto"/>
        <w:ind w:left="2160" w:hanging="720"/>
        <w:contextualSpacing w:val="0"/>
      </w:pPr>
      <w:sdt>
        <w:sdtPr>
          <w:id w:val="-1146046839"/>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Controlled or Intermittent</w:t>
      </w:r>
      <w:r w:rsidR="00903C55">
        <w:t xml:space="preserve"> Discharge</w:t>
      </w:r>
    </w:p>
    <w:p w14:paraId="397E8B09" w14:textId="77777777" w:rsidR="00565944" w:rsidRDefault="00E043C1" w:rsidP="00565944">
      <w:pPr>
        <w:spacing w:before="120" w:after="120"/>
        <w:ind w:left="1440"/>
      </w:pPr>
      <w:sdt>
        <w:sdtPr>
          <w:id w:val="-2098311246"/>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rsidRPr="00F81D52">
        <w:tab/>
      </w:r>
      <w:r w:rsidR="00565944">
        <w:t>Unknown</w:t>
      </w:r>
    </w:p>
    <w:p w14:paraId="6ABBCB6B" w14:textId="3CFCB1C3" w:rsidR="00565944" w:rsidRPr="00FC1C32" w:rsidRDefault="00E043C1" w:rsidP="00565944">
      <w:pPr>
        <w:spacing w:before="120" w:after="240"/>
        <w:ind w:left="1440"/>
      </w:pPr>
      <w:sdt>
        <w:sdtPr>
          <w:id w:val="-1169480263"/>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p>
    <w:p w14:paraId="1916404E" w14:textId="7057B773" w:rsidR="0036142D" w:rsidRDefault="0036142D" w:rsidP="0065231F">
      <w:pPr>
        <w:keepNext/>
        <w:keepLines/>
        <w:spacing w:before="120" w:after="240" w:line="276" w:lineRule="auto"/>
        <w:ind w:left="1152" w:hanging="432"/>
      </w:pPr>
      <w:r>
        <w:rPr>
          <w:b/>
        </w:rPr>
        <w:t>11-2</w:t>
      </w:r>
      <w:r w:rsidRPr="009460F0">
        <w:rPr>
          <w:b/>
        </w:rPr>
        <w:t>.</w:t>
      </w:r>
      <w:r>
        <w:t xml:space="preserve"> If you indicated that your treatment works directly discharges to a surface water in Question 11, provide the name of the receiving surface water(s) and provide the latitude and longitude of the outfall location(s) if known and readily available:</w:t>
      </w:r>
    </w:p>
    <w:p w14:paraId="02E0C11C" w14:textId="77777777" w:rsidR="00AF7162" w:rsidRDefault="00E043C1" w:rsidP="00AF7162">
      <w:pPr>
        <w:spacing w:before="120" w:after="120"/>
        <w:ind w:left="1440"/>
      </w:pPr>
      <w:sdt>
        <w:sdtPr>
          <w:id w:val="-489330837"/>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r w:rsidR="00AF7162" w:rsidRPr="00F81D52">
        <w:tab/>
      </w:r>
      <w:r w:rsidR="00AF7162">
        <w:t>Unknown</w:t>
      </w:r>
    </w:p>
    <w:p w14:paraId="035CFA2F" w14:textId="77777777" w:rsidR="00AF7162" w:rsidRPr="00FC1C32" w:rsidRDefault="00E043C1" w:rsidP="00AF7162">
      <w:pPr>
        <w:spacing w:before="120" w:after="240"/>
        <w:ind w:left="1440"/>
      </w:pPr>
      <w:sdt>
        <w:sdtPr>
          <w:id w:val="-539812580"/>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r w:rsidR="00AF7162">
        <w:tab/>
        <w:t>Decline to Respond</w:t>
      </w:r>
    </w:p>
    <w:tbl>
      <w:tblPr>
        <w:tblStyle w:val="TableGrid"/>
        <w:tblW w:w="9857" w:type="dxa"/>
        <w:jc w:val="center"/>
        <w:tblLook w:val="04A0" w:firstRow="1" w:lastRow="0" w:firstColumn="1" w:lastColumn="0" w:noHBand="0" w:noVBand="1"/>
      </w:tblPr>
      <w:tblGrid>
        <w:gridCol w:w="4320"/>
        <w:gridCol w:w="2160"/>
        <w:gridCol w:w="2160"/>
        <w:gridCol w:w="1217"/>
      </w:tblGrid>
      <w:tr w:rsidR="00AF7162" w14:paraId="1865F0E2" w14:textId="0B6988EE" w:rsidTr="00AF7162">
        <w:trPr>
          <w:trHeight w:val="509"/>
          <w:jc w:val="center"/>
        </w:trPr>
        <w:tc>
          <w:tcPr>
            <w:tcW w:w="4320" w:type="dxa"/>
            <w:tcBorders>
              <w:right w:val="single" w:sz="18" w:space="0" w:color="auto"/>
            </w:tcBorders>
            <w:shd w:val="clear" w:color="auto" w:fill="D9D9D9" w:themeFill="background1" w:themeFillShade="D9"/>
            <w:vAlign w:val="center"/>
          </w:tcPr>
          <w:p w14:paraId="05ADA6F6" w14:textId="77777777" w:rsidR="00AF7162" w:rsidRPr="00B10A5D" w:rsidRDefault="00AF7162" w:rsidP="00AF7162">
            <w:pPr>
              <w:keepNext/>
              <w:keepLines/>
              <w:spacing w:before="120" w:after="120"/>
              <w:jc w:val="center"/>
              <w:rPr>
                <w:b/>
              </w:rPr>
            </w:pPr>
            <w:r>
              <w:rPr>
                <w:b/>
              </w:rPr>
              <w:t xml:space="preserve">Receiving </w:t>
            </w:r>
            <w:r w:rsidRPr="00B10A5D">
              <w:rPr>
                <w:b/>
              </w:rPr>
              <w:t>Surface Water Name</w:t>
            </w:r>
          </w:p>
        </w:tc>
        <w:tc>
          <w:tcPr>
            <w:tcW w:w="2160" w:type="dxa"/>
            <w:tcBorders>
              <w:left w:val="single" w:sz="18" w:space="0" w:color="auto"/>
            </w:tcBorders>
            <w:shd w:val="clear" w:color="auto" w:fill="D9D9D9" w:themeFill="background1" w:themeFillShade="D9"/>
            <w:vAlign w:val="center"/>
          </w:tcPr>
          <w:p w14:paraId="71EAEECD" w14:textId="64D23477" w:rsidR="00AF7162" w:rsidRPr="00B10A5D" w:rsidRDefault="00AF7162" w:rsidP="00AF7162">
            <w:pPr>
              <w:keepNext/>
              <w:keepLines/>
              <w:spacing w:before="120" w:after="120"/>
              <w:jc w:val="center"/>
              <w:rPr>
                <w:b/>
              </w:rPr>
            </w:pPr>
            <w:r w:rsidRPr="00B10A5D">
              <w:rPr>
                <w:b/>
              </w:rPr>
              <w:t>Latitude</w:t>
            </w:r>
          </w:p>
        </w:tc>
        <w:tc>
          <w:tcPr>
            <w:tcW w:w="2160" w:type="dxa"/>
            <w:shd w:val="clear" w:color="auto" w:fill="D9D9D9" w:themeFill="background1" w:themeFillShade="D9"/>
            <w:vAlign w:val="center"/>
          </w:tcPr>
          <w:p w14:paraId="5CD81A98" w14:textId="77777777" w:rsidR="00AF7162" w:rsidRPr="00B10A5D" w:rsidRDefault="00AF7162" w:rsidP="00AF7162">
            <w:pPr>
              <w:keepNext/>
              <w:keepLines/>
              <w:spacing w:before="120" w:after="120"/>
              <w:jc w:val="center"/>
              <w:rPr>
                <w:b/>
              </w:rPr>
            </w:pPr>
            <w:r w:rsidRPr="00B10A5D">
              <w:rPr>
                <w:b/>
              </w:rPr>
              <w:t>Longitude</w:t>
            </w:r>
          </w:p>
        </w:tc>
        <w:tc>
          <w:tcPr>
            <w:tcW w:w="1217" w:type="dxa"/>
            <w:shd w:val="clear" w:color="auto" w:fill="D9D9D9" w:themeFill="background1" w:themeFillShade="D9"/>
            <w:vAlign w:val="center"/>
          </w:tcPr>
          <w:p w14:paraId="69811740" w14:textId="77777777" w:rsidR="00AF7162" w:rsidRPr="00B10A5D" w:rsidRDefault="00AF7162" w:rsidP="00AF7162">
            <w:pPr>
              <w:keepNext/>
              <w:keepLines/>
              <w:spacing w:before="120" w:after="120"/>
              <w:jc w:val="center"/>
              <w:rPr>
                <w:b/>
              </w:rPr>
            </w:pPr>
            <w:r>
              <w:rPr>
                <w:b/>
              </w:rPr>
              <w:t>Lat/Long Unknown</w:t>
            </w:r>
          </w:p>
        </w:tc>
      </w:tr>
      <w:tr w:rsidR="00AF7162" w14:paraId="203F1D83" w14:textId="7F3F0C17" w:rsidTr="00AF7162">
        <w:trPr>
          <w:trHeight w:val="509"/>
          <w:jc w:val="center"/>
        </w:trPr>
        <w:tc>
          <w:tcPr>
            <w:tcW w:w="4320" w:type="dxa"/>
            <w:tcBorders>
              <w:right w:val="single" w:sz="18" w:space="0" w:color="auto"/>
            </w:tcBorders>
          </w:tcPr>
          <w:p w14:paraId="19D6C088" w14:textId="77777777" w:rsidR="00AF7162" w:rsidRDefault="00AF7162" w:rsidP="00AF7162">
            <w:pPr>
              <w:keepNext/>
              <w:keepLines/>
              <w:spacing w:before="120" w:after="120"/>
            </w:pPr>
          </w:p>
        </w:tc>
        <w:tc>
          <w:tcPr>
            <w:tcW w:w="2160" w:type="dxa"/>
            <w:tcBorders>
              <w:left w:val="single" w:sz="18" w:space="0" w:color="auto"/>
            </w:tcBorders>
          </w:tcPr>
          <w:p w14:paraId="5EA4DE3F" w14:textId="2D2CF6B5" w:rsidR="00AF7162" w:rsidRDefault="00AF7162" w:rsidP="00AF7162">
            <w:pPr>
              <w:keepNext/>
              <w:keepLines/>
              <w:spacing w:before="120" w:after="120"/>
            </w:pPr>
          </w:p>
        </w:tc>
        <w:tc>
          <w:tcPr>
            <w:tcW w:w="2160" w:type="dxa"/>
          </w:tcPr>
          <w:p w14:paraId="75EF039B" w14:textId="77777777" w:rsidR="00AF7162" w:rsidRDefault="00AF7162" w:rsidP="00AF7162">
            <w:pPr>
              <w:keepNext/>
              <w:keepLines/>
              <w:spacing w:before="120" w:after="120"/>
            </w:pPr>
          </w:p>
        </w:tc>
        <w:tc>
          <w:tcPr>
            <w:tcW w:w="1217" w:type="dxa"/>
            <w:vAlign w:val="center"/>
          </w:tcPr>
          <w:p w14:paraId="6D6A40A6" w14:textId="77777777" w:rsidR="00AF7162" w:rsidRDefault="00E043C1" w:rsidP="00AF7162">
            <w:pPr>
              <w:keepNext/>
              <w:keepLines/>
              <w:spacing w:before="120" w:after="120"/>
              <w:jc w:val="center"/>
            </w:pPr>
            <w:sdt>
              <w:sdtPr>
                <w:id w:val="-1977757116"/>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r w:rsidR="00AF7162" w14:paraId="64AEE877" w14:textId="4A2A6CB3" w:rsidTr="00AF7162">
        <w:trPr>
          <w:trHeight w:val="509"/>
          <w:jc w:val="center"/>
        </w:trPr>
        <w:tc>
          <w:tcPr>
            <w:tcW w:w="4320" w:type="dxa"/>
            <w:tcBorders>
              <w:right w:val="single" w:sz="18" w:space="0" w:color="auto"/>
            </w:tcBorders>
          </w:tcPr>
          <w:p w14:paraId="305BF226" w14:textId="77777777" w:rsidR="00AF7162" w:rsidRDefault="00AF7162" w:rsidP="00AF7162">
            <w:pPr>
              <w:keepNext/>
              <w:keepLines/>
              <w:spacing w:before="120" w:after="120"/>
            </w:pPr>
          </w:p>
        </w:tc>
        <w:tc>
          <w:tcPr>
            <w:tcW w:w="2160" w:type="dxa"/>
            <w:tcBorders>
              <w:left w:val="single" w:sz="18" w:space="0" w:color="auto"/>
            </w:tcBorders>
          </w:tcPr>
          <w:p w14:paraId="52656130" w14:textId="17F25D47" w:rsidR="00AF7162" w:rsidRDefault="00AF7162" w:rsidP="00AF7162">
            <w:pPr>
              <w:keepNext/>
              <w:keepLines/>
              <w:spacing w:before="120" w:after="120"/>
            </w:pPr>
          </w:p>
        </w:tc>
        <w:tc>
          <w:tcPr>
            <w:tcW w:w="2160" w:type="dxa"/>
          </w:tcPr>
          <w:p w14:paraId="164E4FEC" w14:textId="77777777" w:rsidR="00AF7162" w:rsidRDefault="00AF7162" w:rsidP="00AF7162">
            <w:pPr>
              <w:keepNext/>
              <w:keepLines/>
              <w:spacing w:before="120" w:after="120"/>
            </w:pPr>
          </w:p>
        </w:tc>
        <w:tc>
          <w:tcPr>
            <w:tcW w:w="1217" w:type="dxa"/>
            <w:vAlign w:val="center"/>
          </w:tcPr>
          <w:p w14:paraId="555CD046" w14:textId="77777777" w:rsidR="00AF7162" w:rsidRDefault="00E043C1" w:rsidP="00AF7162">
            <w:pPr>
              <w:keepNext/>
              <w:keepLines/>
              <w:spacing w:before="120" w:after="120"/>
              <w:jc w:val="center"/>
            </w:pPr>
            <w:sdt>
              <w:sdtPr>
                <w:id w:val="-795829314"/>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r w:rsidR="00AF7162" w14:paraId="4168EA63" w14:textId="7ABA9A61" w:rsidTr="00AF7162">
        <w:trPr>
          <w:trHeight w:val="509"/>
          <w:jc w:val="center"/>
        </w:trPr>
        <w:tc>
          <w:tcPr>
            <w:tcW w:w="4320" w:type="dxa"/>
            <w:tcBorders>
              <w:right w:val="single" w:sz="18" w:space="0" w:color="auto"/>
            </w:tcBorders>
          </w:tcPr>
          <w:p w14:paraId="251911AC" w14:textId="77777777" w:rsidR="00AF7162" w:rsidRDefault="00AF7162" w:rsidP="00AF7162">
            <w:pPr>
              <w:keepNext/>
              <w:keepLines/>
              <w:spacing w:before="120" w:after="120"/>
            </w:pPr>
          </w:p>
        </w:tc>
        <w:tc>
          <w:tcPr>
            <w:tcW w:w="2160" w:type="dxa"/>
            <w:tcBorders>
              <w:left w:val="single" w:sz="18" w:space="0" w:color="auto"/>
            </w:tcBorders>
          </w:tcPr>
          <w:p w14:paraId="4DC7B14D" w14:textId="0A8670B0" w:rsidR="00AF7162" w:rsidRDefault="00AF7162" w:rsidP="00AF7162">
            <w:pPr>
              <w:keepNext/>
              <w:keepLines/>
              <w:spacing w:before="120" w:after="120"/>
            </w:pPr>
          </w:p>
        </w:tc>
        <w:tc>
          <w:tcPr>
            <w:tcW w:w="2160" w:type="dxa"/>
          </w:tcPr>
          <w:p w14:paraId="00E9AB32" w14:textId="77777777" w:rsidR="00AF7162" w:rsidRDefault="00AF7162" w:rsidP="00AF7162">
            <w:pPr>
              <w:keepNext/>
              <w:keepLines/>
              <w:spacing w:before="120" w:after="120"/>
            </w:pPr>
          </w:p>
        </w:tc>
        <w:tc>
          <w:tcPr>
            <w:tcW w:w="1217" w:type="dxa"/>
            <w:vAlign w:val="center"/>
          </w:tcPr>
          <w:p w14:paraId="1F5956F0" w14:textId="77777777" w:rsidR="00AF7162" w:rsidRDefault="00E043C1" w:rsidP="00AF7162">
            <w:pPr>
              <w:keepNext/>
              <w:keepLines/>
              <w:spacing w:before="120" w:after="120"/>
              <w:jc w:val="center"/>
            </w:pPr>
            <w:sdt>
              <w:sdtPr>
                <w:id w:val="737297387"/>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bl>
    <w:p w14:paraId="4C8D9397" w14:textId="77777777" w:rsidR="00AF7162" w:rsidRDefault="00AF7162" w:rsidP="00AF7162">
      <w:pPr>
        <w:spacing w:before="120" w:after="120" w:line="276" w:lineRule="auto"/>
        <w:ind w:left="1152" w:hanging="432"/>
        <w:rPr>
          <w:b/>
        </w:rPr>
      </w:pPr>
    </w:p>
    <w:p w14:paraId="70F4BBF4" w14:textId="1C5363A5" w:rsidR="0036142D" w:rsidRDefault="0036142D" w:rsidP="002B60DE">
      <w:pPr>
        <w:spacing w:before="240" w:after="240" w:line="276" w:lineRule="auto"/>
        <w:ind w:left="1152" w:hanging="432"/>
      </w:pPr>
      <w:r>
        <w:rPr>
          <w:b/>
        </w:rPr>
        <w:t>11-3</w:t>
      </w:r>
      <w:r w:rsidRPr="009460F0">
        <w:rPr>
          <w:b/>
        </w:rPr>
        <w:t>.</w:t>
      </w:r>
      <w:r>
        <w:t xml:space="preserve"> If you indicated that your treatment works discharges to another POTW in Question </w:t>
      </w:r>
      <w:r w:rsidR="00C8574E">
        <w:t>11</w:t>
      </w:r>
      <w:r>
        <w:t>, enter</w:t>
      </w:r>
      <w:r w:rsidRPr="009460F0">
        <w:t xml:space="preserve"> </w:t>
      </w:r>
      <w:r>
        <w:t>the</w:t>
      </w:r>
      <w:r w:rsidRPr="009460F0">
        <w:t xml:space="preserve"> name </w:t>
      </w:r>
      <w:r>
        <w:t xml:space="preserve">of that facility </w:t>
      </w:r>
      <w:r w:rsidRPr="009460F0">
        <w:t xml:space="preserve">and any other </w:t>
      </w:r>
      <w:r>
        <w:t>information</w:t>
      </w:r>
      <w:r w:rsidRPr="009460F0">
        <w:t xml:space="preserve"> </w:t>
      </w:r>
      <w:r>
        <w:t>you have available</w:t>
      </w:r>
      <w:r w:rsidRPr="009460F0">
        <w:t>.</w:t>
      </w:r>
    </w:p>
    <w:p w14:paraId="76D7D041" w14:textId="77777777" w:rsidR="00657E53" w:rsidRDefault="00E043C1" w:rsidP="00657E53">
      <w:pPr>
        <w:spacing w:before="120" w:after="120"/>
        <w:ind w:left="1440"/>
      </w:pPr>
      <w:sdt>
        <w:sdtPr>
          <w:id w:val="515346549"/>
          <w14:checkbox>
            <w14:checked w14:val="0"/>
            <w14:checkedState w14:val="2612" w14:font="MS Gothic"/>
            <w14:uncheckedState w14:val="2610" w14:font="MS Gothic"/>
          </w14:checkbox>
        </w:sdtPr>
        <w:sdtEndPr/>
        <w:sdtContent>
          <w:r w:rsidR="00657E53">
            <w:rPr>
              <w:rFonts w:ascii="MS Gothic" w:eastAsia="MS Gothic" w:hAnsi="MS Gothic" w:hint="eastAsia"/>
            </w:rPr>
            <w:t>☐</w:t>
          </w:r>
        </w:sdtContent>
      </w:sdt>
      <w:r w:rsidR="00657E53" w:rsidRPr="00F81D52">
        <w:tab/>
      </w:r>
      <w:r w:rsidR="00657E53">
        <w:t>Unknown</w:t>
      </w:r>
    </w:p>
    <w:p w14:paraId="505D40A1" w14:textId="77777777" w:rsidR="00657E53" w:rsidRPr="0065231F" w:rsidRDefault="00E043C1" w:rsidP="00657E53">
      <w:pPr>
        <w:spacing w:before="120" w:after="120"/>
        <w:ind w:left="1440"/>
      </w:pPr>
      <w:sdt>
        <w:sdtPr>
          <w:id w:val="1155809810"/>
          <w14:checkbox>
            <w14:checked w14:val="0"/>
            <w14:checkedState w14:val="2612" w14:font="MS Gothic"/>
            <w14:uncheckedState w14:val="2610" w14:font="MS Gothic"/>
          </w14:checkbox>
        </w:sdtPr>
        <w:sdtEndPr/>
        <w:sdtContent>
          <w:r w:rsidR="00657E53">
            <w:rPr>
              <w:rFonts w:ascii="MS Gothic" w:eastAsia="MS Gothic" w:hAnsi="MS Gothic" w:hint="eastAsia"/>
            </w:rPr>
            <w:t>☐</w:t>
          </w:r>
        </w:sdtContent>
      </w:sdt>
      <w:r w:rsidR="00657E53">
        <w:tab/>
        <w:t>Decline to Respond</w:t>
      </w:r>
      <w:r w:rsidR="00657E53" w:rsidRPr="00611007">
        <w:rPr>
          <w:b/>
          <w:noProof/>
          <w:u w:val="single"/>
        </w:rPr>
        <w:t xml:space="preserve"> </w:t>
      </w:r>
    </w:p>
    <w:p w14:paraId="77DB7C05" w14:textId="726EF2DC" w:rsidR="0036142D" w:rsidRDefault="0036142D" w:rsidP="00E12DEB">
      <w:pPr>
        <w:spacing w:before="240" w:after="240"/>
        <w:ind w:left="720" w:firstLine="720"/>
        <w:rPr>
          <w:noProof/>
        </w:rPr>
      </w:pPr>
      <w:r w:rsidRPr="00F21485">
        <w:t xml:space="preserve">Facility </w:t>
      </w:r>
      <w:r>
        <w:t>N</w:t>
      </w:r>
      <w:r w:rsidRPr="00F21485">
        <w:t>ame:</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t xml:space="preserve">        </w:t>
      </w:r>
    </w:p>
    <w:p w14:paraId="3A31B9BD" w14:textId="223B38BF" w:rsidR="0036142D" w:rsidRPr="00F21485" w:rsidRDefault="0036142D" w:rsidP="00E12DEB">
      <w:pPr>
        <w:spacing w:before="240" w:after="240"/>
        <w:ind w:left="720" w:firstLine="720"/>
      </w:pPr>
      <w:r>
        <w:rPr>
          <w:noProof/>
        </w:rPr>
        <w:t xml:space="preserve">Street: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p>
    <w:p w14:paraId="20AF4D1F" w14:textId="54FCC922" w:rsidR="0036142D" w:rsidRPr="00F21485" w:rsidRDefault="0036142D" w:rsidP="00E12DEB">
      <w:pPr>
        <w:spacing w:before="240" w:after="240"/>
        <w:ind w:left="720" w:firstLine="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002E605A" w14:textId="00BCFDB7" w:rsidR="0036142D" w:rsidRPr="00F21485" w:rsidRDefault="0036142D" w:rsidP="00E12DEB">
      <w:pPr>
        <w:spacing w:before="240" w:after="240"/>
        <w:ind w:left="720" w:firstLine="720"/>
      </w:pPr>
      <w:r w:rsidRPr="00F21485">
        <w:t xml:space="preserve">State: </w:t>
      </w:r>
      <w:r w:rsidRPr="00F21485">
        <w:rPr>
          <w:u w:val="single"/>
        </w:rPr>
        <w:tab/>
      </w:r>
      <w:r w:rsidRPr="00F21485">
        <w:rPr>
          <w:u w:val="single"/>
        </w:rPr>
        <w:tab/>
      </w:r>
      <w:r w:rsidRPr="00F21485">
        <w:rPr>
          <w:u w:val="single"/>
        </w:rPr>
        <w:tab/>
      </w:r>
      <w:r w:rsidRPr="00F21485">
        <w:rPr>
          <w:u w:val="single"/>
        </w:rPr>
        <w:tab/>
      </w:r>
      <w:r w:rsidRPr="00F21485">
        <w:rPr>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F21485">
        <w:t xml:space="preserve">        </w:t>
      </w:r>
    </w:p>
    <w:p w14:paraId="0E33181E" w14:textId="6062C0A7" w:rsidR="0036142D" w:rsidRPr="00F21485" w:rsidRDefault="0036142D" w:rsidP="00E12DEB">
      <w:pPr>
        <w:spacing w:before="240" w:after="240"/>
        <w:ind w:left="720" w:firstLine="720"/>
      </w:pPr>
      <w:r w:rsidRPr="00F21485">
        <w:t>Z</w:t>
      </w:r>
      <w:r w:rsidR="00CA053C">
        <w:t>IP</w:t>
      </w:r>
      <w:r w:rsidRPr="00F21485">
        <w:t xml:space="preserve"> Code:</w:t>
      </w:r>
      <w:r w:rsidRPr="00F21485">
        <w:rPr>
          <w:u w:val="single"/>
        </w:rPr>
        <w:tab/>
      </w:r>
      <w:r w:rsidRPr="00F21485">
        <w:rPr>
          <w:u w:val="single"/>
        </w:rPr>
        <w:tab/>
      </w:r>
      <w:r w:rsidRPr="00F21485">
        <w:rPr>
          <w:u w:val="single"/>
        </w:rPr>
        <w:tab/>
      </w:r>
      <w:r w:rsidRPr="00F21485">
        <w:rPr>
          <w:u w:val="single"/>
        </w:rPr>
        <w:tab/>
      </w:r>
      <w:r>
        <w:rPr>
          <w:u w:val="single"/>
        </w:rPr>
        <w:tab/>
      </w:r>
      <w:r>
        <w:rPr>
          <w:u w:val="single"/>
        </w:rPr>
        <w:tab/>
        <w:t xml:space="preserve">    </w:t>
      </w:r>
      <w:r>
        <w:rPr>
          <w:u w:val="single"/>
        </w:rPr>
        <w:tab/>
      </w:r>
      <w:r>
        <w:rPr>
          <w:u w:val="single"/>
        </w:rPr>
        <w:tab/>
      </w:r>
      <w:r>
        <w:rPr>
          <w:u w:val="single"/>
        </w:rPr>
        <w:tab/>
      </w:r>
      <w:r>
        <w:rPr>
          <w:u w:val="single"/>
        </w:rPr>
        <w:tab/>
      </w:r>
      <w:r w:rsidRPr="00F21485">
        <w:t xml:space="preserve">                     </w:t>
      </w:r>
    </w:p>
    <w:p w14:paraId="59839CAF" w14:textId="30E35323" w:rsidR="0036142D" w:rsidRPr="00A5002B" w:rsidRDefault="0036142D" w:rsidP="00AF7162">
      <w:pPr>
        <w:spacing w:before="240" w:after="240"/>
        <w:ind w:left="720" w:firstLine="720"/>
        <w:rPr>
          <w:u w:val="single"/>
        </w:rPr>
      </w:pPr>
      <w:r w:rsidRPr="00F21485">
        <w:t>NPDES Permit Number:</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3DB49D" w14:textId="18F10A46" w:rsidR="00B11957" w:rsidRPr="00B11957" w:rsidRDefault="00B11957" w:rsidP="005E40FE">
      <w:pPr>
        <w:pStyle w:val="ListParagraph"/>
        <w:keepNext/>
        <w:keepLines/>
        <w:numPr>
          <w:ilvl w:val="0"/>
          <w:numId w:val="55"/>
        </w:numPr>
        <w:spacing w:after="120" w:line="276" w:lineRule="auto"/>
        <w:contextualSpacing w:val="0"/>
      </w:pPr>
      <w:r w:rsidRPr="00B11957">
        <w:t xml:space="preserve">Do you estimate </w:t>
      </w:r>
      <w:r w:rsidR="00443F9E">
        <w:t>your</w:t>
      </w:r>
      <w:r w:rsidRPr="00B11957">
        <w:t xml:space="preserve"> treatment works’ daily flow</w:t>
      </w:r>
      <w:bookmarkStart w:id="8" w:name="_Ref483754359"/>
      <w:r w:rsidRPr="00B11957">
        <w:rPr>
          <w:rStyle w:val="FootnoteReference"/>
        </w:rPr>
        <w:footnoteReference w:id="8"/>
      </w:r>
      <w:bookmarkEnd w:id="8"/>
      <w:r w:rsidRPr="00B11957">
        <w:t xml:space="preserve"> increased by 30 percent or more after a typical rainfall event in 201</w:t>
      </w:r>
      <w:r w:rsidR="00A22453">
        <w:t>8</w:t>
      </w:r>
      <w:r w:rsidRPr="00B11957">
        <w:t>?</w:t>
      </w:r>
    </w:p>
    <w:p w14:paraId="7AD8AF4D" w14:textId="462EF1D1" w:rsidR="00395688" w:rsidRPr="00390843" w:rsidRDefault="00897653" w:rsidP="00EF2911">
      <w:pPr>
        <w:pStyle w:val="ListParagraph"/>
        <w:keepNext/>
        <w:keepLines/>
        <w:spacing w:after="120" w:line="276" w:lineRule="auto"/>
        <w:ind w:left="360"/>
        <w:contextualSpacing w:val="0"/>
        <w:rPr>
          <w:highlight w:val="yellow"/>
        </w:rPr>
      </w:pPr>
      <w:r w:rsidRPr="00B11957">
        <w:t>Please note</w:t>
      </w:r>
      <w:r w:rsidR="00390843" w:rsidRPr="00B11957">
        <w:t xml:space="preserve"> </w:t>
      </w:r>
      <w:r w:rsidRPr="00B11957">
        <w:t>r</w:t>
      </w:r>
      <w:r w:rsidR="00B11957" w:rsidRPr="00B11957">
        <w:t xml:space="preserve">igorous calculations are not required to answer this question; this question seeks to address whether typical rainfall events pose a significant source of flow to your treatment plant. </w:t>
      </w:r>
    </w:p>
    <w:p w14:paraId="65CA124F" w14:textId="1391C17C" w:rsidR="00395688" w:rsidRPr="004D233D" w:rsidRDefault="00E043C1" w:rsidP="002B60DE">
      <w:pPr>
        <w:keepNext/>
        <w:keepLines/>
        <w:spacing w:before="120" w:line="276" w:lineRule="auto"/>
        <w:ind w:firstLine="720"/>
      </w:pPr>
      <w:sdt>
        <w:sdtPr>
          <w:id w:val="1405569452"/>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Yes</w:t>
      </w:r>
    </w:p>
    <w:p w14:paraId="142D4BED" w14:textId="298C2971" w:rsidR="00395688" w:rsidRPr="00784F01" w:rsidRDefault="00E043C1" w:rsidP="002B60DE">
      <w:pPr>
        <w:keepNext/>
        <w:keepLines/>
        <w:spacing w:before="120" w:line="276" w:lineRule="auto"/>
        <w:ind w:firstLine="720"/>
      </w:pPr>
      <w:sdt>
        <w:sdtPr>
          <w:id w:val="-1614747400"/>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No</w:t>
      </w:r>
    </w:p>
    <w:p w14:paraId="28FC60A2" w14:textId="2B3D0FAC" w:rsidR="00BA0C97" w:rsidRDefault="00E043C1" w:rsidP="00F4475D">
      <w:pPr>
        <w:keepNext/>
        <w:keepLines/>
        <w:spacing w:before="120" w:after="120" w:line="276" w:lineRule="auto"/>
        <w:ind w:firstLine="720"/>
      </w:pPr>
      <w:sdt>
        <w:sdtPr>
          <w:id w:val="92539207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395688">
        <w:t>Unknown</w:t>
      </w:r>
      <w:r w:rsidR="00395688" w:rsidRPr="00F57F9C">
        <w:t xml:space="preserve">    </w:t>
      </w:r>
    </w:p>
    <w:p w14:paraId="608F1199" w14:textId="4BFAAC74" w:rsidR="0065231F" w:rsidRDefault="00E043C1" w:rsidP="00F4475D">
      <w:pPr>
        <w:spacing w:before="120" w:after="240"/>
        <w:ind w:left="720"/>
      </w:pPr>
      <w:sdt>
        <w:sdtPr>
          <w:id w:val="189113699"/>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4DB39B4B" w14:textId="13D182AE" w:rsidR="00BA0C97" w:rsidRPr="00A23C42" w:rsidRDefault="003E0935" w:rsidP="005E40FE">
      <w:pPr>
        <w:pStyle w:val="ListParagraph"/>
        <w:numPr>
          <w:ilvl w:val="0"/>
          <w:numId w:val="55"/>
        </w:numPr>
        <w:spacing w:after="120" w:line="276" w:lineRule="auto"/>
        <w:contextualSpacing w:val="0"/>
        <w:rPr>
          <w:szCs w:val="18"/>
        </w:rPr>
      </w:pPr>
      <w:r>
        <w:rPr>
          <w:szCs w:val="18"/>
        </w:rPr>
        <w:t xml:space="preserve">What was your </w:t>
      </w:r>
      <w:r w:rsidR="00B37F39">
        <w:rPr>
          <w:szCs w:val="18"/>
        </w:rPr>
        <w:t xml:space="preserve">treatment works’ </w:t>
      </w:r>
      <w:r>
        <w:rPr>
          <w:szCs w:val="18"/>
        </w:rPr>
        <w:t>201</w:t>
      </w:r>
      <w:r w:rsidR="00A22453">
        <w:rPr>
          <w:szCs w:val="18"/>
        </w:rPr>
        <w:t>8</w:t>
      </w:r>
      <w:r>
        <w:rPr>
          <w:szCs w:val="18"/>
        </w:rPr>
        <w:t xml:space="preserve"> design capacity flow?</w:t>
      </w:r>
      <w:r w:rsidR="00707622">
        <w:rPr>
          <w:rStyle w:val="FootnoteReference"/>
          <w:szCs w:val="18"/>
        </w:rPr>
        <w:footnoteReference w:id="9"/>
      </w:r>
      <w:r w:rsidR="00096517">
        <w:rPr>
          <w:szCs w:val="18"/>
        </w:rPr>
        <w:t xml:space="preserve"> </w:t>
      </w:r>
      <w:r w:rsidR="00771284" w:rsidRPr="00395688">
        <w:rPr>
          <w:szCs w:val="18"/>
        </w:rPr>
        <w:t>Do not include additional flow capacity reserved for primary treatment units only.</w:t>
      </w:r>
    </w:p>
    <w:p w14:paraId="1CB64553" w14:textId="4D12F65A" w:rsidR="004843F2" w:rsidRPr="00A93D7C" w:rsidRDefault="00E043C1" w:rsidP="002B60DE">
      <w:pPr>
        <w:spacing w:before="120" w:after="120" w:line="276" w:lineRule="auto"/>
        <w:ind w:left="720"/>
      </w:pPr>
      <w:sdt>
        <w:sdtPr>
          <w:id w:val="-107509731"/>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4843F2">
        <w:t xml:space="preserve"> </w:t>
      </w:r>
      <w:r w:rsidR="004A4625">
        <w:tab/>
      </w:r>
      <w:r w:rsidR="003E0935">
        <w:t>L</w:t>
      </w:r>
      <w:r w:rsidR="000E7E15">
        <w:t>ess than 1 MGD</w:t>
      </w:r>
      <w:r w:rsidR="007338AE">
        <w:t xml:space="preserve">  </w:t>
      </w:r>
      <w:r w:rsidR="007338AE" w:rsidRPr="004158D7">
        <w:rPr>
          <w:b/>
          <w:color w:val="FF0000"/>
        </w:rPr>
        <w:sym w:font="Wingdings 3" w:char="F0E2"/>
      </w:r>
      <w:r w:rsidR="003B5254" w:rsidRPr="004158D7">
        <w:rPr>
          <w:b/>
          <w:color w:val="FF0000"/>
        </w:rPr>
        <w:t xml:space="preserve"> </w:t>
      </w:r>
      <w:r w:rsidR="007338AE" w:rsidRPr="004158D7">
        <w:rPr>
          <w:b/>
          <w:color w:val="FF0000"/>
        </w:rPr>
        <w:t>Skip to Question 14</w:t>
      </w:r>
    </w:p>
    <w:p w14:paraId="178E5261" w14:textId="76CD17C5" w:rsidR="004843F2" w:rsidRPr="00A93D7C" w:rsidRDefault="00E043C1" w:rsidP="002B60DE">
      <w:pPr>
        <w:spacing w:before="120" w:after="240" w:line="276" w:lineRule="auto"/>
        <w:ind w:left="1440" w:hanging="720"/>
      </w:pPr>
      <w:sdt>
        <w:sdtPr>
          <w:id w:val="233595868"/>
          <w14:checkbox>
            <w14:checked w14:val="0"/>
            <w14:checkedState w14:val="2612" w14:font="MS Gothic"/>
            <w14:uncheckedState w14:val="2610" w14:font="MS Gothic"/>
          </w14:checkbox>
        </w:sdtPr>
        <w:sdtEndPr/>
        <w:sdtContent>
          <w:r w:rsidR="004843F2" w:rsidRPr="00A93D7C">
            <w:rPr>
              <w:rFonts w:ascii="MS Gothic" w:eastAsia="MS Gothic" w:hAnsi="MS Gothic" w:hint="eastAsia"/>
            </w:rPr>
            <w:t>☐</w:t>
          </w:r>
        </w:sdtContent>
      </w:sdt>
      <w:r w:rsidR="004843F2" w:rsidRPr="00A93D7C">
        <w:t xml:space="preserve"> </w:t>
      </w:r>
      <w:r w:rsidR="004A4625" w:rsidRPr="00A93D7C">
        <w:tab/>
      </w:r>
      <w:r w:rsidR="003E0935">
        <w:t>G</w:t>
      </w:r>
      <w:r w:rsidR="000E7E15">
        <w:t>reater than or equal to 1 MGD</w:t>
      </w:r>
      <w:r w:rsidR="007338AE" w:rsidRPr="00A93D7C">
        <w:t xml:space="preserve">  </w:t>
      </w:r>
      <w:r w:rsidR="007338AE" w:rsidRPr="004158D7">
        <w:rPr>
          <w:b/>
          <w:color w:val="FF0000"/>
        </w:rPr>
        <w:sym w:font="Wingdings 3" w:char="F0E2"/>
      </w:r>
      <w:r w:rsidR="003B5254" w:rsidRPr="004158D7">
        <w:rPr>
          <w:b/>
          <w:color w:val="FF0000"/>
        </w:rPr>
        <w:t xml:space="preserve"> </w:t>
      </w:r>
      <w:r w:rsidR="00FF5FFA" w:rsidRPr="004158D7">
        <w:rPr>
          <w:b/>
          <w:color w:val="FF0000"/>
        </w:rPr>
        <w:t>Continue</w:t>
      </w:r>
      <w:r w:rsidR="005E40FE">
        <w:rPr>
          <w:b/>
          <w:color w:val="FF0000"/>
        </w:rPr>
        <w:t xml:space="preserve"> to Question 13-1</w:t>
      </w:r>
    </w:p>
    <w:p w14:paraId="42175CD3" w14:textId="51788E0F" w:rsidR="00771284" w:rsidRDefault="0065231F" w:rsidP="00657E53">
      <w:pPr>
        <w:pStyle w:val="ListParagraph"/>
        <w:keepNext/>
        <w:keepLines/>
        <w:spacing w:after="240" w:line="276" w:lineRule="auto"/>
        <w:contextualSpacing w:val="0"/>
      </w:pPr>
      <w:r w:rsidRPr="00C26A3C">
        <w:rPr>
          <w:i/>
          <w:noProof/>
          <w:sz w:val="32"/>
        </w:rPr>
        <mc:AlternateContent>
          <mc:Choice Requires="wps">
            <w:drawing>
              <wp:anchor distT="0" distB="0" distL="114300" distR="114300" simplePos="0" relativeHeight="252023808" behindDoc="0" locked="0" layoutInCell="1" allowOverlap="1" wp14:anchorId="5CC1F9FC" wp14:editId="7F86725A">
                <wp:simplePos x="0" y="0"/>
                <wp:positionH relativeFrom="column">
                  <wp:posOffset>2428974</wp:posOffset>
                </wp:positionH>
                <wp:positionV relativeFrom="paragraph">
                  <wp:posOffset>307340</wp:posOffset>
                </wp:positionV>
                <wp:extent cx="1136015" cy="243205"/>
                <wp:effectExtent l="0" t="0" r="17145" b="12700"/>
                <wp:wrapNone/>
                <wp:docPr id="2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36015" cy="243205"/>
                        </a:xfrm>
                        <a:prstGeom prst="rect">
                          <a:avLst/>
                        </a:prstGeom>
                        <a:solidFill>
                          <a:srgbClr val="FFFFFF"/>
                        </a:solidFill>
                        <a:ln w="9525">
                          <a:solidFill>
                            <a:srgbClr val="000000"/>
                          </a:solidFill>
                          <a:miter lim="800000"/>
                          <a:headEnd/>
                          <a:tailEnd/>
                        </a:ln>
                      </wps:spPr>
                      <wps:txbx>
                        <w:txbxContent>
                          <w:p w14:paraId="7DF4EFA1"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191.25pt;margin-top:24.2pt;width:89.45pt;height:19.15pt;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">
                <v:textbox>
                  <w:txbxContent>
                    <w:p w14:paraId="7DF4EFA1" w14:textId="77777777" w:rsidR="0047658E" w:rsidRDefault="0047658E" w:rsidP="00771284"/>
                  </w:txbxContent>
                </v:textbox>
              </v:shape>
            </w:pict>
          </mc:Fallback>
        </mc:AlternateContent>
      </w:r>
      <w:r w:rsidR="007338AE">
        <w:rPr>
          <w:b/>
        </w:rPr>
        <w:t>13</w:t>
      </w:r>
      <w:r w:rsidR="009779A1">
        <w:rPr>
          <w:b/>
        </w:rPr>
        <w:t>-1</w:t>
      </w:r>
      <w:r w:rsidR="007338AE">
        <w:rPr>
          <w:b/>
        </w:rPr>
        <w:t>.</w:t>
      </w:r>
      <w:r w:rsidR="007338AE">
        <w:t xml:space="preserve"> </w:t>
      </w:r>
      <w:r w:rsidR="00FC23D2">
        <w:t xml:space="preserve">Enter the </w:t>
      </w:r>
      <w:r w:rsidR="000F37B7">
        <w:t>design capacity f</w:t>
      </w:r>
      <w:r w:rsidR="00BA0C97" w:rsidRPr="00B86AEC">
        <w:t>low</w:t>
      </w:r>
      <w:r w:rsidR="00832A1C">
        <w:t xml:space="preserve"> of your treatment works in 201</w:t>
      </w:r>
      <w:r w:rsidR="00A22453">
        <w:t>8</w:t>
      </w:r>
      <w:r w:rsidR="003B57D0">
        <w:t>.</w:t>
      </w:r>
    </w:p>
    <w:p w14:paraId="618B7D8A" w14:textId="77777777" w:rsidR="0065231F" w:rsidRDefault="00F71E62" w:rsidP="00657E53">
      <w:pPr>
        <w:pStyle w:val="ListParagraph"/>
        <w:keepNext/>
        <w:keepLines/>
        <w:spacing w:before="120" w:after="240" w:line="276" w:lineRule="auto"/>
        <w:ind w:firstLine="720"/>
        <w:contextualSpacing w:val="0"/>
      </w:pPr>
      <w:r w:rsidRPr="00C26A3C">
        <w:t>Design Capacity Flow:</w:t>
      </w:r>
      <w:r w:rsidR="00C26A3C">
        <w:tab/>
      </w:r>
      <w:r w:rsidR="00C26A3C">
        <w:tab/>
      </w:r>
      <w:r w:rsidR="00C26A3C">
        <w:tab/>
      </w:r>
      <w:r w:rsidR="00771284" w:rsidRPr="0097773F">
        <w:t>MGD</w:t>
      </w:r>
    </w:p>
    <w:p w14:paraId="3B83645F" w14:textId="483677E2" w:rsidR="0065231F" w:rsidRDefault="00E043C1" w:rsidP="0065231F">
      <w:pPr>
        <w:pStyle w:val="ListParagraph"/>
        <w:spacing w:before="120" w:after="120" w:line="276" w:lineRule="auto"/>
        <w:ind w:firstLine="720"/>
        <w:contextualSpacing w:val="0"/>
      </w:pPr>
      <w:sdt>
        <w:sdtPr>
          <w:id w:val="-1441754638"/>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r>
      <w:r w:rsidR="00A5002B">
        <w:t>Unknown</w:t>
      </w:r>
    </w:p>
    <w:p w14:paraId="089A053D" w14:textId="550DF526" w:rsidR="006B36E8" w:rsidRDefault="00E043C1" w:rsidP="00657E53">
      <w:pPr>
        <w:pStyle w:val="ListParagraph"/>
        <w:spacing w:before="120" w:after="240" w:line="276" w:lineRule="auto"/>
        <w:ind w:firstLine="720"/>
        <w:contextualSpacing w:val="0"/>
      </w:pPr>
      <w:sdt>
        <w:sdtPr>
          <w:id w:val="2146319338"/>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68CF3AA8" w14:textId="781C97EB" w:rsidR="00BA0C97" w:rsidRDefault="009779A1" w:rsidP="002B60DE">
      <w:pPr>
        <w:spacing w:before="240" w:after="120" w:line="276" w:lineRule="auto"/>
        <w:ind w:firstLine="720"/>
      </w:pPr>
      <w:r>
        <w:rPr>
          <w:b/>
        </w:rPr>
        <w:t>13-2</w:t>
      </w:r>
      <w:r w:rsidR="007338AE">
        <w:rPr>
          <w:b/>
        </w:rPr>
        <w:t>.</w:t>
      </w:r>
      <w:r w:rsidR="007338AE">
        <w:t xml:space="preserve"> </w:t>
      </w:r>
      <w:r w:rsidR="006B36E8">
        <w:t>This</w:t>
      </w:r>
      <w:r w:rsidR="000F37B7">
        <w:t xml:space="preserve"> design capacity flow</w:t>
      </w:r>
      <w:r w:rsidR="006B36E8">
        <w:t xml:space="preserve"> is</w:t>
      </w:r>
      <w:r w:rsidR="00FC23D2">
        <w:t xml:space="preserve"> also</w:t>
      </w:r>
      <w:r w:rsidR="006B36E8">
        <w:t xml:space="preserve"> my </w:t>
      </w:r>
      <w:r w:rsidR="006B36E8" w:rsidRPr="00F21485">
        <w:t>NPDES</w:t>
      </w:r>
      <w:r w:rsidR="006B36E8">
        <w:t xml:space="preserve"> permitted flow</w:t>
      </w:r>
      <w:r w:rsidR="00BA0C97">
        <w:t>.</w:t>
      </w:r>
      <w:r w:rsidR="006B36E8">
        <w:tab/>
      </w:r>
      <w:r w:rsidR="004843F2">
        <w:tab/>
      </w:r>
    </w:p>
    <w:p w14:paraId="0843A3DE" w14:textId="513AD243" w:rsidR="006B36E8" w:rsidRPr="004D233D" w:rsidRDefault="00E043C1" w:rsidP="002B60DE">
      <w:pPr>
        <w:spacing w:before="120" w:after="120" w:line="276" w:lineRule="auto"/>
        <w:ind w:left="720" w:firstLine="720"/>
      </w:pPr>
      <w:sdt>
        <w:sdtPr>
          <w:id w:val="151715712"/>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25F22756" w14:textId="23A13EF3" w:rsidR="006B36E8" w:rsidRPr="00784F01" w:rsidRDefault="00E043C1" w:rsidP="002B60DE">
      <w:pPr>
        <w:spacing w:before="120" w:after="120" w:line="276" w:lineRule="auto"/>
        <w:ind w:left="720" w:firstLine="720"/>
      </w:pPr>
      <w:sdt>
        <w:sdtPr>
          <w:id w:val="947127772"/>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6B36E8">
        <w:t xml:space="preserve">  </w:t>
      </w:r>
      <w:r w:rsidR="004A4625">
        <w:tab/>
      </w:r>
      <w:r w:rsidR="006B36E8" w:rsidRPr="004D233D">
        <w:t>No</w:t>
      </w:r>
    </w:p>
    <w:p w14:paraId="13555298" w14:textId="0DD6C276" w:rsidR="00A23C42" w:rsidRDefault="00E043C1" w:rsidP="0065231F">
      <w:pPr>
        <w:spacing w:before="120" w:after="120" w:line="276" w:lineRule="auto"/>
        <w:ind w:left="720" w:firstLine="720"/>
      </w:pPr>
      <w:sdt>
        <w:sdtPr>
          <w:id w:val="-203363326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6B36E8" w:rsidRPr="00771284">
        <w:rPr>
          <w:rFonts w:ascii="Segoe UI Symbol" w:hAnsi="Segoe UI Symbol" w:cs="Segoe UI Symbol"/>
        </w:rPr>
        <w:t xml:space="preserve"> </w:t>
      </w:r>
      <w:r w:rsidR="004A4625">
        <w:rPr>
          <w:rFonts w:ascii="Segoe UI Symbol" w:hAnsi="Segoe UI Symbol" w:cs="Segoe UI Symbol"/>
        </w:rPr>
        <w:tab/>
      </w:r>
      <w:r w:rsidR="006B36E8">
        <w:t>Unknown</w:t>
      </w:r>
    </w:p>
    <w:p w14:paraId="02EEEBC8" w14:textId="2CFD2DE1" w:rsidR="0065231F" w:rsidRDefault="00E043C1" w:rsidP="00657E53">
      <w:pPr>
        <w:pStyle w:val="ListParagraph"/>
        <w:spacing w:before="120" w:after="240" w:line="276" w:lineRule="auto"/>
        <w:ind w:firstLine="720"/>
        <w:contextualSpacing w:val="0"/>
      </w:pPr>
      <w:sdt>
        <w:sdtPr>
          <w:id w:val="1169140922"/>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1BD69EF1" w14:textId="3E069BA6" w:rsidR="004843F2" w:rsidRDefault="007338AE" w:rsidP="00A5002B">
      <w:pPr>
        <w:pStyle w:val="ListParagraph"/>
        <w:keepNext/>
        <w:spacing w:line="276" w:lineRule="auto"/>
        <w:ind w:left="1152" w:hanging="432"/>
        <w:contextualSpacing w:val="0"/>
        <w:rPr>
          <w:color w:val="0070C0"/>
          <w:sz w:val="20"/>
        </w:rPr>
      </w:pPr>
      <w:r>
        <w:rPr>
          <w:b/>
        </w:rPr>
        <w:t>13</w:t>
      </w:r>
      <w:r w:rsidR="009779A1">
        <w:rPr>
          <w:b/>
        </w:rPr>
        <w:t>-3</w:t>
      </w:r>
      <w:r>
        <w:rPr>
          <w:b/>
        </w:rPr>
        <w:t>.</w:t>
      </w:r>
      <w:r>
        <w:t xml:space="preserve"> </w:t>
      </w:r>
      <w:r w:rsidR="005D311B">
        <w:t>The</w:t>
      </w:r>
      <w:r w:rsidR="006B36E8">
        <w:t xml:space="preserve"> design flow </w:t>
      </w:r>
      <w:r w:rsidR="005D311B">
        <w:t xml:space="preserve">of my treatment works </w:t>
      </w:r>
      <w:r w:rsidR="006B36E8">
        <w:t xml:space="preserve">is based on the </w:t>
      </w:r>
      <w:r w:rsidR="006B36E8" w:rsidRPr="00F21485">
        <w:rPr>
          <w:i/>
        </w:rPr>
        <w:t>Recommended Standards for Wastewater Facilities</w:t>
      </w:r>
      <w:r w:rsidR="00340277">
        <w:rPr>
          <w:rStyle w:val="FootnoteReference"/>
        </w:rPr>
        <w:footnoteReference w:id="10"/>
      </w:r>
      <w:r w:rsidR="006B36E8">
        <w:t xml:space="preserve"> (i</w:t>
      </w:r>
      <w:r w:rsidR="00A139FF">
        <w:t>.e.</w:t>
      </w:r>
      <w:r w:rsidR="00123190">
        <w:t>,</w:t>
      </w:r>
      <w:r w:rsidR="00340277">
        <w:t xml:space="preserve"> the “</w:t>
      </w:r>
      <w:r w:rsidR="00340277" w:rsidRPr="001079E2">
        <w:rPr>
          <w:i/>
        </w:rPr>
        <w:t>Ten State Standards</w:t>
      </w:r>
      <w:r w:rsidR="00340277">
        <w:t>”)?</w:t>
      </w:r>
    </w:p>
    <w:p w14:paraId="68EBD28B" w14:textId="4009615F" w:rsidR="006B36E8" w:rsidRPr="004D233D" w:rsidRDefault="00E043C1" w:rsidP="00A5002B">
      <w:pPr>
        <w:keepNext/>
        <w:spacing w:before="120" w:after="120" w:line="276" w:lineRule="auto"/>
        <w:ind w:left="720" w:firstLine="720"/>
      </w:pPr>
      <w:sdt>
        <w:sdtPr>
          <w:id w:val="329411166"/>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39F8FD5B" w14:textId="6D6DD02C" w:rsidR="006B36E8" w:rsidRPr="00784F01" w:rsidRDefault="00E043C1" w:rsidP="002B60DE">
      <w:pPr>
        <w:spacing w:before="120" w:after="120" w:line="276" w:lineRule="auto"/>
        <w:ind w:left="720" w:firstLine="720"/>
      </w:pPr>
      <w:sdt>
        <w:sdtPr>
          <w:id w:val="-75283391"/>
          <w14:checkbox>
            <w14:checked w14:val="0"/>
            <w14:checkedState w14:val="2612" w14:font="MS Gothic"/>
            <w14:uncheckedState w14:val="2610" w14:font="MS Gothic"/>
          </w14:checkbox>
        </w:sdtPr>
        <w:sdtEndPr/>
        <w:sdtContent>
          <w:r w:rsidR="006B36E8">
            <w:rPr>
              <w:rFonts w:ascii="MS Gothic" w:eastAsia="MS Gothic" w:hAnsi="MS Gothic" w:hint="eastAsia"/>
            </w:rPr>
            <w:t>☐</w:t>
          </w:r>
        </w:sdtContent>
      </w:sdt>
      <w:r w:rsidR="006B36E8">
        <w:t xml:space="preserve">  </w:t>
      </w:r>
      <w:r w:rsidR="004A4625">
        <w:tab/>
      </w:r>
      <w:r w:rsidR="006B36E8" w:rsidRPr="004D233D">
        <w:t>No</w:t>
      </w:r>
    </w:p>
    <w:p w14:paraId="3B08031A" w14:textId="75742529" w:rsidR="004843F2" w:rsidRDefault="00E043C1" w:rsidP="004F09C2">
      <w:pPr>
        <w:spacing w:after="120" w:line="276" w:lineRule="auto"/>
        <w:ind w:left="720" w:firstLine="720"/>
      </w:pPr>
      <w:sdt>
        <w:sdtPr>
          <w:id w:val="-25351755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6B36E8">
        <w:t>Unknown</w:t>
      </w:r>
      <w:r w:rsidR="006B36E8" w:rsidRPr="00F57F9C">
        <w:t xml:space="preserve"> </w:t>
      </w:r>
    </w:p>
    <w:p w14:paraId="03C2899E" w14:textId="34F91A49" w:rsidR="004F09C2" w:rsidRDefault="00E043C1" w:rsidP="004F09C2">
      <w:pPr>
        <w:pStyle w:val="ListParagraph"/>
        <w:spacing w:before="120" w:after="240" w:line="276" w:lineRule="auto"/>
        <w:ind w:firstLine="720"/>
        <w:contextualSpacing w:val="0"/>
      </w:pPr>
      <w:sdt>
        <w:sdtPr>
          <w:id w:val="1068237879"/>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280CB0A6" w14:textId="3ED86041" w:rsidR="007B522C" w:rsidRDefault="004F09C2" w:rsidP="0063069F">
      <w:pPr>
        <w:pStyle w:val="ListParagraph"/>
        <w:keepNext/>
        <w:keepLines/>
        <w:spacing w:after="120" w:line="276" w:lineRule="auto"/>
        <w:ind w:left="1152" w:hanging="432"/>
        <w:contextualSpacing w:val="0"/>
      </w:pPr>
      <w:r w:rsidRPr="0097773F">
        <w:rPr>
          <w:noProof/>
        </w:rPr>
        <mc:AlternateContent>
          <mc:Choice Requires="wps">
            <w:drawing>
              <wp:anchor distT="0" distB="0" distL="114300" distR="114300" simplePos="0" relativeHeight="252100608" behindDoc="0" locked="0" layoutInCell="1" allowOverlap="1" wp14:anchorId="631AD1FD" wp14:editId="0B077F88">
                <wp:simplePos x="0" y="0"/>
                <wp:positionH relativeFrom="column">
                  <wp:posOffset>3992113</wp:posOffset>
                </wp:positionH>
                <wp:positionV relativeFrom="paragraph">
                  <wp:posOffset>389890</wp:posOffset>
                </wp:positionV>
                <wp:extent cx="974725" cy="266065"/>
                <wp:effectExtent l="9525" t="9525" r="6350" b="10160"/>
                <wp:wrapNone/>
                <wp:docPr id="2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6511D1B8" w14:textId="77777777" w:rsidR="0047658E" w:rsidRDefault="0047658E" w:rsidP="004843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314.35pt;margin-top:30.7pt;width:76.75pt;height:20.9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">
                <v:textbox>
                  <w:txbxContent>
                    <w:p w14:paraId="6511D1B8" w14:textId="77777777" w:rsidR="0047658E" w:rsidRDefault="0047658E" w:rsidP="004843F2"/>
                  </w:txbxContent>
                </v:textbox>
              </v:shape>
            </w:pict>
          </mc:Fallback>
        </mc:AlternateContent>
      </w:r>
      <w:r w:rsidR="009779A1">
        <w:rPr>
          <w:b/>
        </w:rPr>
        <w:t>13-4</w:t>
      </w:r>
      <w:r w:rsidR="007338AE">
        <w:rPr>
          <w:b/>
        </w:rPr>
        <w:t>.</w:t>
      </w:r>
      <w:r w:rsidR="007338AE">
        <w:t xml:space="preserve"> </w:t>
      </w:r>
      <w:r w:rsidR="00A139FF">
        <w:t xml:space="preserve">Enter the </w:t>
      </w:r>
      <w:r w:rsidR="004843F2" w:rsidRPr="00B86AEC">
        <w:t xml:space="preserve">Maximum </w:t>
      </w:r>
      <w:r w:rsidR="004843F2" w:rsidRPr="002B55A3">
        <w:t>Capacity Flow</w:t>
      </w:r>
      <w:bookmarkStart w:id="10" w:name="_Ref483754002"/>
      <w:r w:rsidR="00340277" w:rsidRPr="002B55A3">
        <w:rPr>
          <w:rStyle w:val="FootnoteReference"/>
        </w:rPr>
        <w:footnoteReference w:id="11"/>
      </w:r>
      <w:bookmarkEnd w:id="10"/>
      <w:r w:rsidR="004843F2" w:rsidRPr="002B55A3">
        <w:t xml:space="preserve"> or</w:t>
      </w:r>
      <w:r w:rsidR="004843F2">
        <w:t xml:space="preserve"> </w:t>
      </w:r>
      <w:r w:rsidR="004843F2" w:rsidRPr="00B86AEC">
        <w:t xml:space="preserve">Peak </w:t>
      </w:r>
      <w:r w:rsidR="002A2835" w:rsidRPr="00B86AEC">
        <w:t xml:space="preserve">Capacity </w:t>
      </w:r>
      <w:r w:rsidR="004843F2" w:rsidRPr="00B86AEC">
        <w:t>Flow</w:t>
      </w:r>
      <w:r w:rsidR="00340277" w:rsidRPr="00B86AEC">
        <w:rPr>
          <w:vertAlign w:val="superscript"/>
        </w:rPr>
        <w:fldChar w:fldCharType="begin"/>
      </w:r>
      <w:r w:rsidR="00340277" w:rsidRPr="00B86AEC">
        <w:rPr>
          <w:vertAlign w:val="superscript"/>
        </w:rPr>
        <w:instrText xml:space="preserve"> NOTEREF _Ref483754002 \h  \* MERGEFORMAT </w:instrText>
      </w:r>
      <w:r w:rsidR="00340277" w:rsidRPr="00B86AEC">
        <w:rPr>
          <w:vertAlign w:val="superscript"/>
        </w:rPr>
      </w:r>
      <w:r w:rsidR="00340277" w:rsidRPr="00B86AEC">
        <w:rPr>
          <w:vertAlign w:val="superscript"/>
        </w:rPr>
        <w:fldChar w:fldCharType="separate"/>
      </w:r>
      <w:r w:rsidR="00255EC1">
        <w:rPr>
          <w:vertAlign w:val="superscript"/>
        </w:rPr>
        <w:t>11</w:t>
      </w:r>
      <w:r w:rsidR="00340277" w:rsidRPr="00B86AEC">
        <w:rPr>
          <w:vertAlign w:val="superscript"/>
        </w:rPr>
        <w:fldChar w:fldCharType="end"/>
      </w:r>
      <w:r w:rsidR="002A2835">
        <w:t xml:space="preserve"> (fixed values based on facility design)</w:t>
      </w:r>
      <w:r w:rsidR="00443F9E">
        <w:t xml:space="preserve"> of your treatment works</w:t>
      </w:r>
      <w:r w:rsidR="002A2835">
        <w:t>.</w:t>
      </w:r>
    </w:p>
    <w:p w14:paraId="1D602BC2" w14:textId="27064629" w:rsidR="004F09C2" w:rsidRDefault="007B522C" w:rsidP="004F09C2">
      <w:pPr>
        <w:pStyle w:val="ListParagraph"/>
        <w:keepNext/>
        <w:keepLines/>
        <w:spacing w:before="120" w:after="120" w:line="276" w:lineRule="auto"/>
        <w:ind w:firstLine="720"/>
        <w:contextualSpacing w:val="0"/>
      </w:pPr>
      <w:r>
        <w:t>Maximum Capacity Flow or Peak Capacity Flow</w:t>
      </w:r>
      <w:r w:rsidR="00895FBB">
        <w:t>:</w:t>
      </w:r>
      <w:r w:rsidR="004F09C2">
        <w:tab/>
      </w:r>
      <w:r w:rsidR="004F09C2">
        <w:tab/>
      </w:r>
      <w:r w:rsidR="004F09C2">
        <w:tab/>
        <w:t xml:space="preserve">  </w:t>
      </w:r>
      <w:r w:rsidR="004843F2" w:rsidRPr="0097773F">
        <w:t>MGD</w:t>
      </w:r>
    </w:p>
    <w:p w14:paraId="1F96F61E" w14:textId="094F2B0F" w:rsidR="00F81D52" w:rsidRDefault="00E043C1" w:rsidP="004F09C2">
      <w:pPr>
        <w:pStyle w:val="ListParagraph"/>
        <w:keepNext/>
        <w:keepLines/>
        <w:spacing w:before="120" w:after="120" w:line="276" w:lineRule="auto"/>
        <w:ind w:firstLine="720"/>
        <w:contextualSpacing w:val="0"/>
      </w:pPr>
      <w:sdt>
        <w:sdtPr>
          <w:id w:val="179078678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4843F2">
        <w:t>Unknown</w:t>
      </w:r>
    </w:p>
    <w:p w14:paraId="3D338EB4" w14:textId="08900F28" w:rsidR="004F09C2" w:rsidRDefault="00E043C1" w:rsidP="004F09C2">
      <w:pPr>
        <w:pStyle w:val="ListParagraph"/>
        <w:spacing w:before="120" w:after="240" w:line="276" w:lineRule="auto"/>
        <w:ind w:firstLine="720"/>
        <w:contextualSpacing w:val="0"/>
      </w:pPr>
      <w:sdt>
        <w:sdtPr>
          <w:id w:val="1298877580"/>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05FEA720" w14:textId="7254EFE0" w:rsidR="00395688" w:rsidRDefault="00395688" w:rsidP="004F09C2">
      <w:pPr>
        <w:pStyle w:val="ListParagraph"/>
        <w:keepNext/>
        <w:keepLines/>
        <w:numPr>
          <w:ilvl w:val="0"/>
          <w:numId w:val="55"/>
        </w:numPr>
        <w:spacing w:line="276" w:lineRule="auto"/>
        <w:contextualSpacing w:val="0"/>
      </w:pPr>
      <w:r w:rsidRPr="00395688">
        <w:rPr>
          <w:szCs w:val="18"/>
        </w:rPr>
        <w:t xml:space="preserve">What </w:t>
      </w:r>
      <w:r>
        <w:rPr>
          <w:szCs w:val="18"/>
        </w:rPr>
        <w:t>were</w:t>
      </w:r>
      <w:r w:rsidRPr="00395688">
        <w:rPr>
          <w:szCs w:val="18"/>
        </w:rPr>
        <w:t xml:space="preserve"> the </w:t>
      </w:r>
      <w:r w:rsidR="000860C7">
        <w:rPr>
          <w:szCs w:val="18"/>
        </w:rPr>
        <w:t xml:space="preserve">actual operational </w:t>
      </w:r>
      <w:r>
        <w:t>flows</w:t>
      </w:r>
      <w:r w:rsidRPr="00395688">
        <w:rPr>
          <w:szCs w:val="18"/>
        </w:rPr>
        <w:t xml:space="preserve"> </w:t>
      </w:r>
      <w:r>
        <w:rPr>
          <w:szCs w:val="18"/>
        </w:rPr>
        <w:t xml:space="preserve">to </w:t>
      </w:r>
      <w:r w:rsidRPr="00395688">
        <w:rPr>
          <w:szCs w:val="18"/>
        </w:rPr>
        <w:t>your treatment works</w:t>
      </w:r>
      <w:r>
        <w:rPr>
          <w:szCs w:val="18"/>
        </w:rPr>
        <w:t xml:space="preserve"> in the calendar year 201</w:t>
      </w:r>
      <w:r w:rsidR="00A22453">
        <w:rPr>
          <w:szCs w:val="18"/>
        </w:rPr>
        <w:t>8</w:t>
      </w:r>
      <w:r>
        <w:rPr>
          <w:szCs w:val="18"/>
        </w:rPr>
        <w:t>?</w:t>
      </w:r>
      <w:r w:rsidR="00390843">
        <w:rPr>
          <w:szCs w:val="18"/>
        </w:rPr>
        <w:t xml:space="preserve"> </w:t>
      </w:r>
      <w:r w:rsidR="002018EB" w:rsidRPr="002018EB">
        <w:rPr>
          <w:szCs w:val="18"/>
        </w:rPr>
        <w:t>Only use 201</w:t>
      </w:r>
      <w:r w:rsidR="00A22453">
        <w:rPr>
          <w:szCs w:val="18"/>
        </w:rPr>
        <w:t>8</w:t>
      </w:r>
      <w:r w:rsidR="002018EB" w:rsidRPr="002018EB">
        <w:rPr>
          <w:szCs w:val="18"/>
        </w:rPr>
        <w:t xml:space="preserve"> flow data for your averaging period.</w:t>
      </w:r>
    </w:p>
    <w:p w14:paraId="41356937" w14:textId="400AA7BD" w:rsidR="004F09C2" w:rsidRDefault="004F09C2" w:rsidP="004F09C2">
      <w:pPr>
        <w:pStyle w:val="ListParagraph"/>
        <w:keepNext/>
        <w:keepLines/>
        <w:spacing w:before="120" w:after="120" w:line="276" w:lineRule="auto"/>
        <w:contextualSpacing w:val="0"/>
      </w:pPr>
      <w:r w:rsidRPr="00700607">
        <w:rPr>
          <w:noProof/>
          <w:highlight w:val="red"/>
        </w:rPr>
        <mc:AlternateContent>
          <mc:Choice Requires="wps">
            <w:drawing>
              <wp:anchor distT="0" distB="0" distL="114300" distR="114300" simplePos="0" relativeHeight="252024832" behindDoc="0" locked="0" layoutInCell="1" allowOverlap="1" wp14:anchorId="50CE678C" wp14:editId="51B49911">
                <wp:simplePos x="0" y="0"/>
                <wp:positionH relativeFrom="column">
                  <wp:posOffset>3900805</wp:posOffset>
                </wp:positionH>
                <wp:positionV relativeFrom="paragraph">
                  <wp:posOffset>12700</wp:posOffset>
                </wp:positionV>
                <wp:extent cx="974725" cy="266065"/>
                <wp:effectExtent l="9525" t="7620" r="6350" b="12065"/>
                <wp:wrapNone/>
                <wp:docPr id="2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5771B6E"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07.15pt;margin-top:1pt;width:76.75pt;height:20.9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">
                <v:textbox>
                  <w:txbxContent>
                    <w:p w14:paraId="05771B6E" w14:textId="77777777" w:rsidR="0047658E" w:rsidRDefault="0047658E" w:rsidP="00771284"/>
                  </w:txbxContent>
                </v:textbox>
              </v:shape>
            </w:pict>
          </mc:Fallback>
        </mc:AlternateContent>
      </w:r>
      <w:r w:rsidR="00771284" w:rsidRPr="00B86AEC">
        <w:t>Daily Flow</w:t>
      </w:r>
      <w:r w:rsidR="00771284" w:rsidRPr="00F2193F">
        <w:t xml:space="preserve"> </w:t>
      </w:r>
      <w:r w:rsidR="007F4740" w:rsidRPr="007F4740">
        <w:t>(e.g.,</w:t>
      </w:r>
      <w:r w:rsidR="007F4740">
        <w:rPr>
          <w:vertAlign w:val="subscript"/>
        </w:rPr>
        <w:t xml:space="preserve"> </w:t>
      </w:r>
      <w:r w:rsidR="004B2BA5">
        <w:t>average daily flow</w:t>
      </w:r>
      <w:r w:rsidR="007F4740">
        <w:t xml:space="preserve"> or </w:t>
      </w:r>
      <w:r w:rsidR="00697611">
        <w:t>total daily</w:t>
      </w:r>
      <w:r w:rsidR="007F4740">
        <w:t xml:space="preserve"> flow</w:t>
      </w:r>
      <w:r w:rsidR="007F4740" w:rsidRPr="00697611">
        <w:rPr>
          <w:sz w:val="20"/>
        </w:rPr>
        <w:t>)</w:t>
      </w:r>
      <w:r w:rsidR="007B522C">
        <w:rPr>
          <w:sz w:val="20"/>
        </w:rPr>
        <w:t>:</w:t>
      </w:r>
      <w:r>
        <w:tab/>
      </w:r>
      <w:r>
        <w:tab/>
      </w:r>
      <w:r>
        <w:tab/>
      </w:r>
      <w:r w:rsidR="00771284" w:rsidRPr="00F57F9C">
        <w:t>MGD</w:t>
      </w:r>
    </w:p>
    <w:p w14:paraId="5B919637" w14:textId="77777777" w:rsidR="004F09C2" w:rsidRDefault="00E043C1" w:rsidP="004F09C2">
      <w:pPr>
        <w:pStyle w:val="ListParagraph"/>
        <w:keepNext/>
        <w:keepLines/>
        <w:spacing w:before="120" w:after="120" w:line="276" w:lineRule="auto"/>
        <w:contextualSpacing w:val="0"/>
      </w:pPr>
      <w:sdt>
        <w:sdtPr>
          <w:id w:val="-68629613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99125E" w:rsidRPr="00C22C4F">
        <w:rPr>
          <w:rFonts w:ascii="Segoe UI Symbol" w:hAnsi="Segoe UI Symbol" w:cs="Segoe UI Symbol"/>
          <w:sz w:val="28"/>
        </w:rPr>
        <w:t xml:space="preserve"> </w:t>
      </w:r>
      <w:r w:rsidR="004A4625">
        <w:rPr>
          <w:rFonts w:ascii="Segoe UI Symbol" w:hAnsi="Segoe UI Symbol" w:cs="Segoe UI Symbol"/>
        </w:rPr>
        <w:tab/>
      </w:r>
      <w:r w:rsidR="0099125E">
        <w:t>Unknown</w:t>
      </w:r>
      <w:r w:rsidR="0099125E" w:rsidRPr="00F57F9C">
        <w:t xml:space="preserve">   </w:t>
      </w:r>
    </w:p>
    <w:p w14:paraId="57F2616A" w14:textId="6582161E" w:rsidR="004F09C2" w:rsidRDefault="00E043C1" w:rsidP="004F09C2">
      <w:pPr>
        <w:pStyle w:val="ListParagraph"/>
        <w:keepNext/>
        <w:keepLines/>
        <w:spacing w:before="120" w:after="240" w:line="276" w:lineRule="auto"/>
        <w:ind w:left="0" w:firstLine="720"/>
        <w:contextualSpacing w:val="0"/>
      </w:pPr>
      <w:sdt>
        <w:sdtPr>
          <w:id w:val="-159857186"/>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250288D1" w14:textId="30701C17" w:rsidR="004F09C2" w:rsidRDefault="004F09C2" w:rsidP="004F09C2">
      <w:pPr>
        <w:pStyle w:val="ListParagraph"/>
        <w:keepNext/>
        <w:keepLines/>
        <w:spacing w:before="120" w:after="120" w:line="276" w:lineRule="auto"/>
        <w:contextualSpacing w:val="0"/>
      </w:pPr>
      <w:r w:rsidRPr="00700607">
        <w:rPr>
          <w:noProof/>
          <w:highlight w:val="red"/>
        </w:rPr>
        <mc:AlternateContent>
          <mc:Choice Requires="wps">
            <w:drawing>
              <wp:anchor distT="0" distB="0" distL="114300" distR="114300" simplePos="0" relativeHeight="252020736" behindDoc="0" locked="0" layoutInCell="1" allowOverlap="1" wp14:anchorId="2C845F5A" wp14:editId="26E476F2">
                <wp:simplePos x="0" y="0"/>
                <wp:positionH relativeFrom="column">
                  <wp:posOffset>1852477</wp:posOffset>
                </wp:positionH>
                <wp:positionV relativeFrom="paragraph">
                  <wp:posOffset>-42817</wp:posOffset>
                </wp:positionV>
                <wp:extent cx="974725" cy="266065"/>
                <wp:effectExtent l="9525" t="7620" r="6350" b="12065"/>
                <wp:wrapNone/>
                <wp:docPr id="2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291375A1"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45.85pt;margin-top:-3.35pt;width:76.75pt;height:20.9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">
                <v:textbox>
                  <w:txbxContent>
                    <w:p w14:paraId="291375A1" w14:textId="77777777" w:rsidR="0047658E" w:rsidRDefault="0047658E" w:rsidP="00771284"/>
                  </w:txbxContent>
                </v:textbox>
              </v:shape>
            </w:pict>
          </mc:Fallback>
        </mc:AlternateContent>
      </w:r>
      <w:r w:rsidR="00CD18CF" w:rsidRPr="00B86AEC">
        <w:t>Typical</w:t>
      </w:r>
      <w:r w:rsidR="00771284" w:rsidRPr="00B86AEC">
        <w:t xml:space="preserve"> </w:t>
      </w:r>
      <w:r w:rsidR="00CD18CF" w:rsidRPr="00B86AEC">
        <w:t>High</w:t>
      </w:r>
      <w:r w:rsidR="00771284" w:rsidRPr="00B86AEC">
        <w:t xml:space="preserve"> Flow</w:t>
      </w:r>
      <w:r w:rsidR="005E40FE">
        <w:t>:</w:t>
      </w:r>
      <w:r w:rsidR="00C93C60" w:rsidRPr="000B31F3">
        <w:rPr>
          <w:rStyle w:val="FootnoteReference"/>
        </w:rPr>
        <w:footnoteReference w:id="12"/>
      </w:r>
      <w:r>
        <w:tab/>
      </w:r>
      <w:r>
        <w:tab/>
      </w:r>
      <w:r>
        <w:tab/>
        <w:t xml:space="preserve">     </w:t>
      </w:r>
      <w:r w:rsidR="00771284" w:rsidRPr="00F57F9C">
        <w:t>MGD</w:t>
      </w:r>
    </w:p>
    <w:p w14:paraId="09392097" w14:textId="77777777" w:rsidR="004F09C2" w:rsidRDefault="00E043C1" w:rsidP="004F09C2">
      <w:pPr>
        <w:pStyle w:val="ListParagraph"/>
        <w:keepNext/>
        <w:keepLines/>
        <w:spacing w:before="120" w:after="120" w:line="276" w:lineRule="auto"/>
        <w:contextualSpacing w:val="0"/>
      </w:pPr>
      <w:sdt>
        <w:sdtPr>
          <w:id w:val="1583719807"/>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771284" w:rsidRPr="00C22C4F">
        <w:rPr>
          <w:rFonts w:ascii="Segoe UI Symbol" w:hAnsi="Segoe UI Symbol" w:cs="Segoe UI Symbol"/>
          <w:sz w:val="28"/>
        </w:rPr>
        <w:t xml:space="preserve"> </w:t>
      </w:r>
      <w:r w:rsidR="004A4625">
        <w:rPr>
          <w:rFonts w:ascii="Segoe UI Symbol" w:hAnsi="Segoe UI Symbol" w:cs="Segoe UI Symbol"/>
        </w:rPr>
        <w:tab/>
      </w:r>
      <w:r w:rsidR="00771284">
        <w:t>Unknown</w:t>
      </w:r>
      <w:r w:rsidR="00771284" w:rsidRPr="00F57F9C">
        <w:t xml:space="preserve"> </w:t>
      </w:r>
    </w:p>
    <w:p w14:paraId="2854A6CC" w14:textId="01CE9144" w:rsidR="00771284" w:rsidRPr="009A3B6B" w:rsidRDefault="00E043C1" w:rsidP="004F09C2">
      <w:pPr>
        <w:pStyle w:val="ListParagraph"/>
        <w:keepNext/>
        <w:keepLines/>
        <w:spacing w:before="120" w:after="240" w:line="276" w:lineRule="auto"/>
        <w:ind w:left="0" w:firstLine="720"/>
        <w:contextualSpacing w:val="0"/>
      </w:pPr>
      <w:sdt>
        <w:sdtPr>
          <w:id w:val="-548994450"/>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r w:rsidR="00771284" w:rsidRPr="00F57F9C">
        <w:t xml:space="preserve">   </w:t>
      </w:r>
      <w:r w:rsidR="00771284" w:rsidRPr="00771284">
        <w:rPr>
          <w:highlight w:val="red"/>
        </w:rPr>
        <w:t xml:space="preserve">    </w:t>
      </w:r>
    </w:p>
    <w:p w14:paraId="08D319A2" w14:textId="7B268779" w:rsidR="003B5254" w:rsidRPr="00895FBB" w:rsidRDefault="00502BE2" w:rsidP="00EF2911">
      <w:pPr>
        <w:spacing w:before="240" w:after="240" w:line="360" w:lineRule="auto"/>
        <w:rPr>
          <w:b/>
          <w:color w:val="FF0000"/>
          <w:sz w:val="28"/>
        </w:rPr>
      </w:pPr>
      <w:r w:rsidRPr="00895FBB">
        <w:rPr>
          <w:b/>
          <w:color w:val="FF0000"/>
          <w:sz w:val="28"/>
        </w:rPr>
        <w:sym w:font="Wingdings 3" w:char="F0E2"/>
      </w:r>
      <w:r w:rsidRPr="00895FBB">
        <w:rPr>
          <w:b/>
          <w:color w:val="FF0000"/>
          <w:sz w:val="28"/>
        </w:rPr>
        <w:t xml:space="preserve"> </w:t>
      </w:r>
      <w:r w:rsidR="003B5254" w:rsidRPr="00895FBB">
        <w:rPr>
          <w:b/>
          <w:color w:val="FF0000"/>
          <w:sz w:val="28"/>
        </w:rPr>
        <w:t>If you</w:t>
      </w:r>
      <w:r w:rsidR="003E0935">
        <w:rPr>
          <w:b/>
          <w:color w:val="FF0000"/>
          <w:sz w:val="28"/>
        </w:rPr>
        <w:t>r</w:t>
      </w:r>
      <w:r w:rsidR="003B5254" w:rsidRPr="00895FBB">
        <w:rPr>
          <w:b/>
          <w:color w:val="FF0000"/>
          <w:sz w:val="28"/>
        </w:rPr>
        <w:t xml:space="preserve"> </w:t>
      </w:r>
      <w:r w:rsidR="003E0935">
        <w:rPr>
          <w:b/>
          <w:color w:val="FF0000"/>
          <w:sz w:val="28"/>
        </w:rPr>
        <w:t xml:space="preserve">treatment works served </w:t>
      </w:r>
      <w:r w:rsidR="003B5254" w:rsidRPr="00895FBB">
        <w:rPr>
          <w:b/>
          <w:color w:val="FF0000"/>
          <w:sz w:val="28"/>
        </w:rPr>
        <w:t xml:space="preserve">&lt; 750 individuals </w:t>
      </w:r>
      <w:r w:rsidR="003E0935">
        <w:rPr>
          <w:b/>
          <w:color w:val="FF0000"/>
          <w:sz w:val="28"/>
        </w:rPr>
        <w:t>(</w:t>
      </w:r>
      <w:r w:rsidR="003B5254" w:rsidRPr="00895FBB">
        <w:rPr>
          <w:b/>
          <w:color w:val="FF0000"/>
          <w:sz w:val="28"/>
        </w:rPr>
        <w:t>Question 8</w:t>
      </w:r>
      <w:r w:rsidR="003E0935">
        <w:rPr>
          <w:b/>
          <w:color w:val="FF0000"/>
          <w:sz w:val="28"/>
        </w:rPr>
        <w:t>)</w:t>
      </w:r>
      <w:r w:rsidR="003B5254" w:rsidRPr="00895FBB">
        <w:rPr>
          <w:b/>
          <w:color w:val="FF0000"/>
          <w:sz w:val="28"/>
        </w:rPr>
        <w:t xml:space="preserve"> </w:t>
      </w:r>
      <w:r w:rsidR="003B5254" w:rsidRPr="00895FBB">
        <w:rPr>
          <w:b/>
          <w:color w:val="FF0000"/>
          <w:sz w:val="28"/>
          <w:u w:val="single"/>
        </w:rPr>
        <w:t>AND</w:t>
      </w:r>
      <w:r w:rsidR="003B5254" w:rsidRPr="00895FBB">
        <w:rPr>
          <w:b/>
          <w:color w:val="FF0000"/>
          <w:sz w:val="28"/>
        </w:rPr>
        <w:t xml:space="preserve"> </w:t>
      </w:r>
      <w:r w:rsidR="003E0935">
        <w:rPr>
          <w:b/>
          <w:color w:val="FF0000"/>
          <w:sz w:val="28"/>
        </w:rPr>
        <w:t>has a design capacity flow less than 1 MGD (</w:t>
      </w:r>
      <w:r w:rsidR="003B5254" w:rsidRPr="00895FBB">
        <w:rPr>
          <w:b/>
          <w:color w:val="FF0000"/>
          <w:sz w:val="28"/>
        </w:rPr>
        <w:t>Question 13</w:t>
      </w:r>
      <w:r w:rsidR="003E0935">
        <w:rPr>
          <w:b/>
          <w:color w:val="FF0000"/>
          <w:sz w:val="28"/>
        </w:rPr>
        <w:t>)</w:t>
      </w:r>
      <w:r w:rsidR="00382B0D" w:rsidRPr="00895FBB">
        <w:rPr>
          <w:b/>
          <w:color w:val="FF0000"/>
          <w:sz w:val="28"/>
        </w:rPr>
        <w:t>:</w:t>
      </w:r>
      <w:r w:rsidR="0016125C">
        <w:rPr>
          <w:b/>
          <w:color w:val="FF0000"/>
          <w:sz w:val="28"/>
        </w:rPr>
        <w:t xml:space="preserve"> </w:t>
      </w:r>
      <w:r w:rsidR="005C540F">
        <w:rPr>
          <w:b/>
          <w:color w:val="FF0000"/>
          <w:sz w:val="28"/>
        </w:rPr>
        <w:t xml:space="preserve">    </w:t>
      </w:r>
      <w:r w:rsidR="003B5254" w:rsidRPr="00895FBB">
        <w:rPr>
          <w:b/>
          <w:color w:val="FF0000"/>
          <w:sz w:val="28"/>
        </w:rPr>
        <w:sym w:font="Wingdings 3" w:char="F0E2"/>
      </w:r>
      <w:r w:rsidR="003B5254" w:rsidRPr="00895FBB">
        <w:rPr>
          <w:b/>
          <w:color w:val="FF0000"/>
          <w:sz w:val="28"/>
        </w:rPr>
        <w:t xml:space="preserve"> Skip to </w:t>
      </w:r>
      <w:r w:rsidR="00171B56">
        <w:rPr>
          <w:b/>
          <w:color w:val="FF0000"/>
          <w:sz w:val="28"/>
        </w:rPr>
        <w:t>Question 29</w:t>
      </w:r>
    </w:p>
    <w:p w14:paraId="77C684B7" w14:textId="693094BC" w:rsidR="00897653" w:rsidRPr="00895FBB" w:rsidRDefault="00FF5FFA" w:rsidP="00EF2911">
      <w:pPr>
        <w:spacing w:before="240" w:after="240" w:line="360" w:lineRule="auto"/>
        <w:rPr>
          <w:b/>
          <w:color w:val="FF0000"/>
          <w:sz w:val="28"/>
        </w:rPr>
      </w:pPr>
      <w:r w:rsidRPr="00DB1F76">
        <w:rPr>
          <w:b/>
          <w:color w:val="FF0000"/>
          <w:sz w:val="28"/>
        </w:rPr>
        <w:sym w:font="Wingdings 3" w:char="F0E2"/>
      </w:r>
      <w:r w:rsidRPr="00DB1F76">
        <w:rPr>
          <w:b/>
          <w:color w:val="FF0000"/>
          <w:sz w:val="28"/>
        </w:rPr>
        <w:t xml:space="preserve"> </w:t>
      </w:r>
      <w:r w:rsidR="009779A1">
        <w:rPr>
          <w:b/>
          <w:color w:val="FF0000"/>
          <w:sz w:val="28"/>
        </w:rPr>
        <w:t>All others</w:t>
      </w:r>
      <w:r w:rsidR="007B522C" w:rsidRPr="00895FBB">
        <w:rPr>
          <w:b/>
          <w:color w:val="FF0000"/>
          <w:sz w:val="28"/>
        </w:rPr>
        <w:t xml:space="preserve">: </w:t>
      </w:r>
      <w:r w:rsidR="004C2940">
        <w:rPr>
          <w:b/>
          <w:color w:val="FF0000"/>
          <w:sz w:val="28"/>
        </w:rPr>
        <w:tab/>
      </w:r>
      <w:r w:rsidR="004C2940">
        <w:rPr>
          <w:b/>
          <w:color w:val="FF0000"/>
          <w:sz w:val="28"/>
        </w:rPr>
        <w:tab/>
      </w:r>
      <w:r w:rsidR="009779A1">
        <w:rPr>
          <w:b/>
          <w:color w:val="FF0000"/>
          <w:sz w:val="28"/>
        </w:rPr>
        <w:tab/>
      </w:r>
      <w:r w:rsidR="000E7E15">
        <w:rPr>
          <w:b/>
          <w:color w:val="FF0000"/>
          <w:sz w:val="28"/>
        </w:rPr>
        <w:tab/>
      </w:r>
      <w:r w:rsidR="000E7E15">
        <w:rPr>
          <w:b/>
          <w:color w:val="FF0000"/>
          <w:sz w:val="28"/>
        </w:rPr>
        <w:tab/>
      </w:r>
      <w:r w:rsidR="000E7E15">
        <w:rPr>
          <w:b/>
          <w:color w:val="FF0000"/>
          <w:sz w:val="28"/>
        </w:rPr>
        <w:tab/>
      </w:r>
      <w:r w:rsidR="005C540F">
        <w:rPr>
          <w:b/>
          <w:color w:val="FF0000"/>
          <w:sz w:val="28"/>
        </w:rPr>
        <w:t xml:space="preserve">    </w:t>
      </w:r>
      <w:r w:rsidR="007B522C" w:rsidRPr="00895FBB">
        <w:rPr>
          <w:b/>
          <w:color w:val="FF0000"/>
          <w:sz w:val="28"/>
        </w:rPr>
        <w:sym w:font="Wingdings 3" w:char="F0E2"/>
      </w:r>
      <w:r w:rsidR="007B522C" w:rsidRPr="00895FBB">
        <w:rPr>
          <w:b/>
          <w:color w:val="FF0000"/>
          <w:sz w:val="28"/>
        </w:rPr>
        <w:t xml:space="preserve"> Continue</w:t>
      </w:r>
      <w:r w:rsidR="002B60DE">
        <w:rPr>
          <w:b/>
          <w:color w:val="FF0000"/>
          <w:sz w:val="28"/>
        </w:rPr>
        <w:t xml:space="preserve"> to Question 15</w:t>
      </w:r>
    </w:p>
    <w:p w14:paraId="6F713266" w14:textId="39462058" w:rsidR="008B555C" w:rsidRPr="00596C8E" w:rsidRDefault="008B555C" w:rsidP="005E40FE">
      <w:pPr>
        <w:pStyle w:val="ListParagraph"/>
        <w:keepNext/>
        <w:keepLines/>
        <w:numPr>
          <w:ilvl w:val="0"/>
          <w:numId w:val="55"/>
        </w:numPr>
        <w:spacing w:line="276" w:lineRule="auto"/>
        <w:contextualSpacing w:val="0"/>
      </w:pPr>
      <w:r>
        <w:t>I</w:t>
      </w:r>
      <w:r w:rsidRPr="00596C8E">
        <w:t>n 201</w:t>
      </w:r>
      <w:r w:rsidR="00A22453">
        <w:t>8</w:t>
      </w:r>
      <w:r w:rsidRPr="00596C8E">
        <w:t>, which type</w:t>
      </w:r>
      <w:r w:rsidR="002D77A0">
        <w:t>(s)</w:t>
      </w:r>
      <w:r w:rsidRPr="00596C8E">
        <w:t xml:space="preserve"> of collection system fed into </w:t>
      </w:r>
      <w:r w:rsidR="00443F9E">
        <w:t>your</w:t>
      </w:r>
      <w:r>
        <w:t xml:space="preserve"> treatment works? Estimate contribution</w:t>
      </w:r>
      <w:r w:rsidR="0046424F">
        <w:t>s</w:t>
      </w:r>
      <w:r>
        <w:t xml:space="preserve"> </w:t>
      </w:r>
      <w:r w:rsidR="002B41E2">
        <w:t xml:space="preserve">to your treatment works </w:t>
      </w:r>
      <w:r w:rsidR="0046424F">
        <w:t xml:space="preserve">in either </w:t>
      </w:r>
      <w:r w:rsidR="005B0580">
        <w:t xml:space="preserve">average daily flow or </w:t>
      </w:r>
      <w:r w:rsidR="0046424F">
        <w:t xml:space="preserve">percent of </w:t>
      </w:r>
      <w:r>
        <w:t>sewered population using best professional judgement.</w:t>
      </w:r>
      <w:r w:rsidR="00353CE1">
        <w:t xml:space="preserve"> R</w:t>
      </w:r>
      <w:r w:rsidR="00353CE1" w:rsidRPr="00FE30D0">
        <w:t xml:space="preserve">ound to the nearest </w:t>
      </w:r>
      <w:r w:rsidR="00975BD1">
        <w:t>whole</w:t>
      </w:r>
      <w:r w:rsidR="00353CE1" w:rsidRPr="00FE30D0">
        <w:t xml:space="preserve"> percentage/integer</w:t>
      </w:r>
      <w:r w:rsidR="00353CE1">
        <w:t>.</w:t>
      </w:r>
      <w:r>
        <w:t xml:space="preserve"> Please enter zero (0) if no contribution was received from a particular source.</w:t>
      </w:r>
    </w:p>
    <w:p w14:paraId="3F8C1B83" w14:textId="1CFF40D3" w:rsidR="008C051E" w:rsidRDefault="008C051E" w:rsidP="002E4E82">
      <w:pPr>
        <w:keepNext/>
        <w:keepLines/>
        <w:spacing w:before="120" w:after="120" w:line="276" w:lineRule="auto"/>
        <w:ind w:left="720"/>
      </w:pPr>
    </w:p>
    <w:p w14:paraId="3C813DCA" w14:textId="77777777" w:rsidR="004F09C2" w:rsidRDefault="00E043C1" w:rsidP="004F09C2">
      <w:pPr>
        <w:pStyle w:val="ListParagraph"/>
        <w:keepNext/>
        <w:keepLines/>
        <w:spacing w:before="120" w:after="120" w:line="276" w:lineRule="auto"/>
        <w:contextualSpacing w:val="0"/>
      </w:pPr>
      <w:sdt>
        <w:sdtPr>
          <w:id w:val="-33899498"/>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 xml:space="preserve">  </w:t>
      </w:r>
      <w:r w:rsidR="004F09C2" w:rsidRPr="00C22C4F">
        <w:rPr>
          <w:rFonts w:ascii="Segoe UI Symbol" w:hAnsi="Segoe UI Symbol" w:cs="Segoe UI Symbol"/>
          <w:sz w:val="28"/>
        </w:rPr>
        <w:t xml:space="preserve"> </w:t>
      </w:r>
      <w:r w:rsidR="004F09C2">
        <w:rPr>
          <w:rFonts w:ascii="Segoe UI Symbol" w:hAnsi="Segoe UI Symbol" w:cs="Segoe UI Symbol"/>
        </w:rPr>
        <w:tab/>
      </w:r>
      <w:r w:rsidR="004F09C2">
        <w:t>Unknown</w:t>
      </w:r>
      <w:r w:rsidR="004F09C2" w:rsidRPr="00F57F9C">
        <w:t xml:space="preserve">   </w:t>
      </w:r>
    </w:p>
    <w:p w14:paraId="452C32B8" w14:textId="77777777" w:rsidR="004F09C2" w:rsidRDefault="00E043C1" w:rsidP="002E4E82">
      <w:pPr>
        <w:pStyle w:val="ListParagraph"/>
        <w:keepNext/>
        <w:keepLines/>
        <w:spacing w:before="120" w:after="120" w:line="276" w:lineRule="auto"/>
        <w:ind w:left="0" w:firstLine="720"/>
        <w:contextualSpacing w:val="0"/>
      </w:pPr>
      <w:sdt>
        <w:sdtPr>
          <w:id w:val="172775979"/>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tbl>
      <w:tblPr>
        <w:tblStyle w:val="TableGrid"/>
        <w:tblW w:w="9715" w:type="dxa"/>
        <w:jc w:val="center"/>
        <w:tblLook w:val="04A0" w:firstRow="1" w:lastRow="0" w:firstColumn="1" w:lastColumn="0" w:noHBand="0" w:noVBand="1"/>
      </w:tblPr>
      <w:tblGrid>
        <w:gridCol w:w="5757"/>
        <w:gridCol w:w="3958"/>
      </w:tblGrid>
      <w:tr w:rsidR="002B4C8C" w14:paraId="0A8E61FC" w14:textId="77777777" w:rsidTr="00753129">
        <w:trPr>
          <w:trHeight w:val="278"/>
          <w:jc w:val="center"/>
        </w:trPr>
        <w:tc>
          <w:tcPr>
            <w:tcW w:w="5757" w:type="dxa"/>
            <w:shd w:val="clear" w:color="auto" w:fill="D9D9D9" w:themeFill="background1" w:themeFillShade="D9"/>
          </w:tcPr>
          <w:p w14:paraId="587A312B" w14:textId="3D0C3F08" w:rsidR="002B4C8C" w:rsidRPr="004C2E18" w:rsidRDefault="002B4C8C" w:rsidP="001F1698">
            <w:pPr>
              <w:keepNext/>
              <w:keepLines/>
              <w:spacing w:before="120" w:after="120"/>
              <w:rPr>
                <w:b/>
              </w:rPr>
            </w:pPr>
            <w:r>
              <w:rPr>
                <w:b/>
              </w:rPr>
              <w:t>Collection System</w:t>
            </w:r>
          </w:p>
        </w:tc>
        <w:tc>
          <w:tcPr>
            <w:tcW w:w="3958" w:type="dxa"/>
            <w:shd w:val="clear" w:color="auto" w:fill="D9D9D9" w:themeFill="background1" w:themeFillShade="D9"/>
          </w:tcPr>
          <w:p w14:paraId="62BD12FD" w14:textId="6F3D4BA2" w:rsidR="002B4C8C" w:rsidRDefault="002B4C8C" w:rsidP="001F1698">
            <w:pPr>
              <w:keepNext/>
              <w:keepLines/>
              <w:spacing w:before="120" w:after="120"/>
              <w:jc w:val="center"/>
              <w:rPr>
                <w:b/>
              </w:rPr>
            </w:pPr>
            <w:r>
              <w:rPr>
                <w:b/>
              </w:rPr>
              <w:t>Units</w:t>
            </w:r>
          </w:p>
        </w:tc>
      </w:tr>
      <w:tr w:rsidR="002B4C8C" w14:paraId="156D2E14" w14:textId="77777777" w:rsidTr="00753129">
        <w:trPr>
          <w:trHeight w:val="785"/>
          <w:jc w:val="center"/>
        </w:trPr>
        <w:tc>
          <w:tcPr>
            <w:tcW w:w="5757" w:type="dxa"/>
            <w:vAlign w:val="center"/>
          </w:tcPr>
          <w:p w14:paraId="1351AD82" w14:textId="35BE563B" w:rsidR="002B4C8C" w:rsidRDefault="002B4C8C" w:rsidP="001F1698">
            <w:pPr>
              <w:keepNext/>
              <w:keepLines/>
              <w:spacing w:before="120" w:after="120"/>
            </w:pPr>
            <w:r w:rsidRPr="004B75E7">
              <w:rPr>
                <w:noProof/>
              </w:rPr>
              <mc:AlternateContent>
                <mc:Choice Requires="wps">
                  <w:drawing>
                    <wp:anchor distT="0" distB="0" distL="114300" distR="114300" simplePos="0" relativeHeight="252190720" behindDoc="0" locked="0" layoutInCell="1" allowOverlap="1" wp14:anchorId="0CD5F3DD" wp14:editId="08B5EA11">
                      <wp:simplePos x="0" y="0"/>
                      <wp:positionH relativeFrom="margin">
                        <wp:posOffset>2515870</wp:posOffset>
                      </wp:positionH>
                      <wp:positionV relativeFrom="paragraph">
                        <wp:posOffset>-10795</wp:posOffset>
                      </wp:positionV>
                      <wp:extent cx="965200" cy="330200"/>
                      <wp:effectExtent l="0" t="0" r="25400" b="12700"/>
                      <wp:wrapNone/>
                      <wp:docPr id="18" name="Text Box 18"/>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A14DA2B"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198.1pt;margin-top:-.85pt;width:76pt;height:26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" fillcolor="window" strokeweight=".5pt">
                      <v:textbox>
                        <w:txbxContent>
                          <w:p w14:paraId="0A14DA2B" w14:textId="77777777" w:rsidR="0047658E" w:rsidRDefault="0047658E" w:rsidP="002B4C8C"/>
                        </w:txbxContent>
                      </v:textbox>
                      <w10:wrap anchorx="margin"/>
                    </v:shape>
                  </w:pict>
                </mc:Fallback>
              </mc:AlternateContent>
            </w:r>
            <w:r w:rsidRPr="00B86AEC">
              <w:t xml:space="preserve"> Separate Sewer Collection System</w:t>
            </w:r>
            <w:r w:rsidRPr="00B86AEC">
              <w:rPr>
                <w:rStyle w:val="FootnoteReference"/>
              </w:rPr>
              <w:footnoteReference w:id="13"/>
            </w:r>
            <w:r w:rsidRPr="00B86AEC">
              <w:rPr>
                <w:color w:val="0070C0"/>
                <w:sz w:val="20"/>
              </w:rPr>
              <w:t xml:space="preserve"> </w:t>
            </w:r>
            <w:r w:rsidRPr="00B86AEC">
              <w:rPr>
                <w:color w:val="0070C0"/>
                <w:sz w:val="20"/>
              </w:rPr>
              <w:tab/>
            </w:r>
          </w:p>
        </w:tc>
        <w:tc>
          <w:tcPr>
            <w:tcW w:w="3958" w:type="dxa"/>
            <w:vAlign w:val="center"/>
          </w:tcPr>
          <w:p w14:paraId="3F7A071A" w14:textId="1CB592AF" w:rsidR="002B4C8C" w:rsidRPr="00775C2C" w:rsidRDefault="00E043C1" w:rsidP="00A5002B">
            <w:pPr>
              <w:keepNext/>
              <w:keepLines/>
            </w:pPr>
            <w:sdt>
              <w:sdtPr>
                <w:id w:val="1927604018"/>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476F5719" w14:textId="047C6C93" w:rsidR="002B4C8C" w:rsidRDefault="00E043C1" w:rsidP="00A5002B">
            <w:pPr>
              <w:keepNext/>
              <w:keepLines/>
            </w:pPr>
            <w:sdt>
              <w:sdtPr>
                <w:id w:val="-810026061"/>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5B0580">
              <w:t>Average Daily Flow (</w:t>
            </w:r>
            <w:r w:rsidR="002B4C8C">
              <w:t>MGD</w:t>
            </w:r>
            <w:r w:rsidR="005B0580">
              <w:t>)</w:t>
            </w:r>
          </w:p>
        </w:tc>
      </w:tr>
      <w:tr w:rsidR="002B4C8C" w14:paraId="1CDE0797" w14:textId="77777777" w:rsidTr="00753129">
        <w:trPr>
          <w:trHeight w:val="780"/>
          <w:jc w:val="center"/>
        </w:trPr>
        <w:tc>
          <w:tcPr>
            <w:tcW w:w="5757" w:type="dxa"/>
            <w:vAlign w:val="center"/>
          </w:tcPr>
          <w:p w14:paraId="188D807F" w14:textId="47E60E90" w:rsidR="002B4C8C" w:rsidRDefault="002B4C8C" w:rsidP="001F1698">
            <w:pPr>
              <w:keepNext/>
              <w:keepLines/>
              <w:spacing w:before="120" w:after="120"/>
            </w:pPr>
            <w:r w:rsidRPr="004B75E7">
              <w:rPr>
                <w:noProof/>
              </w:rPr>
              <mc:AlternateContent>
                <mc:Choice Requires="wps">
                  <w:drawing>
                    <wp:anchor distT="0" distB="0" distL="114300" distR="114300" simplePos="0" relativeHeight="252191744" behindDoc="0" locked="0" layoutInCell="1" allowOverlap="1" wp14:anchorId="206AFDA8" wp14:editId="503045BA">
                      <wp:simplePos x="0" y="0"/>
                      <wp:positionH relativeFrom="margin">
                        <wp:posOffset>2515870</wp:posOffset>
                      </wp:positionH>
                      <wp:positionV relativeFrom="paragraph">
                        <wp:posOffset>12700</wp:posOffset>
                      </wp:positionV>
                      <wp:extent cx="965200" cy="330200"/>
                      <wp:effectExtent l="0" t="0" r="25400" b="12700"/>
                      <wp:wrapNone/>
                      <wp:docPr id="19" name="Text Box 19"/>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40411B52"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198.1pt;margin-top:1pt;width:76pt;height:26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" fillcolor="window" strokeweight=".5pt">
                      <v:textbox>
                        <w:txbxContent>
                          <w:p w14:paraId="40411B52" w14:textId="77777777" w:rsidR="0047658E" w:rsidRDefault="0047658E" w:rsidP="002B4C8C"/>
                        </w:txbxContent>
                      </v:textbox>
                      <w10:wrap anchorx="margin"/>
                    </v:shape>
                  </w:pict>
                </mc:Fallback>
              </mc:AlternateContent>
            </w:r>
            <w:r w:rsidRPr="00B86AEC">
              <w:t xml:space="preserve"> Combined Sewer Collection System</w:t>
            </w:r>
            <w:r w:rsidRPr="00B86AEC">
              <w:rPr>
                <w:rStyle w:val="FootnoteReference"/>
              </w:rPr>
              <w:footnoteReference w:id="14"/>
            </w:r>
          </w:p>
        </w:tc>
        <w:tc>
          <w:tcPr>
            <w:tcW w:w="3958" w:type="dxa"/>
            <w:vAlign w:val="center"/>
          </w:tcPr>
          <w:p w14:paraId="702C15C5" w14:textId="7CC8FBEB" w:rsidR="002B4C8C" w:rsidRPr="00775C2C" w:rsidRDefault="00E043C1" w:rsidP="00A5002B">
            <w:pPr>
              <w:keepNext/>
              <w:keepLines/>
            </w:pPr>
            <w:sdt>
              <w:sdtPr>
                <w:id w:val="1213916817"/>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6C232F64" w14:textId="27775598" w:rsidR="002B4C8C" w:rsidRDefault="00E043C1" w:rsidP="00A5002B">
            <w:pPr>
              <w:keepNext/>
              <w:keepLines/>
            </w:pPr>
            <w:sdt>
              <w:sdtPr>
                <w:id w:val="-954786900"/>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r w:rsidR="002B4C8C" w14:paraId="5B24B731" w14:textId="77777777" w:rsidTr="00753129">
        <w:trPr>
          <w:trHeight w:val="780"/>
          <w:jc w:val="center"/>
        </w:trPr>
        <w:tc>
          <w:tcPr>
            <w:tcW w:w="5757" w:type="dxa"/>
            <w:vAlign w:val="center"/>
          </w:tcPr>
          <w:p w14:paraId="46D90F57" w14:textId="235C6300" w:rsidR="002B4C8C" w:rsidRPr="004B75E7" w:rsidRDefault="002B4C8C" w:rsidP="001F1698">
            <w:pPr>
              <w:keepNext/>
              <w:keepLines/>
              <w:spacing w:before="120" w:after="120"/>
              <w:rPr>
                <w:noProof/>
              </w:rPr>
            </w:pPr>
            <w:r w:rsidRPr="004B75E7">
              <w:rPr>
                <w:noProof/>
              </w:rPr>
              <mc:AlternateContent>
                <mc:Choice Requires="wps">
                  <w:drawing>
                    <wp:anchor distT="0" distB="0" distL="114300" distR="114300" simplePos="0" relativeHeight="252193792" behindDoc="0" locked="0" layoutInCell="1" allowOverlap="1" wp14:anchorId="6B323A0E" wp14:editId="1458D33E">
                      <wp:simplePos x="0" y="0"/>
                      <wp:positionH relativeFrom="margin">
                        <wp:posOffset>2513965</wp:posOffset>
                      </wp:positionH>
                      <wp:positionV relativeFrom="paragraph">
                        <wp:posOffset>1905</wp:posOffset>
                      </wp:positionV>
                      <wp:extent cx="965200" cy="330200"/>
                      <wp:effectExtent l="0" t="0" r="25400" b="12700"/>
                      <wp:wrapNone/>
                      <wp:docPr id="20" name="Text Box 20"/>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648D1803"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197.95pt;margin-top:.15pt;width:76pt;height:26pt;z-index:25219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" fillcolor="window" strokeweight=".5pt">
                      <v:textbox>
                        <w:txbxContent>
                          <w:p w14:paraId="648D1803" w14:textId="77777777" w:rsidR="0047658E" w:rsidRDefault="0047658E" w:rsidP="002B4C8C"/>
                        </w:txbxContent>
                      </v:textbox>
                      <w10:wrap anchorx="margin"/>
                    </v:shape>
                  </w:pict>
                </mc:Fallback>
              </mc:AlternateContent>
            </w:r>
            <w:r w:rsidRPr="00B86AEC">
              <w:t>Hauled from off-sit</w:t>
            </w:r>
            <w:r w:rsidR="00451D63">
              <w:t>e</w:t>
            </w:r>
            <w:r w:rsidRPr="00B86AEC">
              <w:t xml:space="preserve">                            </w:t>
            </w:r>
          </w:p>
        </w:tc>
        <w:tc>
          <w:tcPr>
            <w:tcW w:w="3958" w:type="dxa"/>
            <w:vAlign w:val="center"/>
          </w:tcPr>
          <w:p w14:paraId="0F86B185" w14:textId="457556FD" w:rsidR="002B4C8C" w:rsidRPr="00775C2C" w:rsidRDefault="00E043C1" w:rsidP="00A5002B">
            <w:pPr>
              <w:keepNext/>
              <w:keepLines/>
            </w:pPr>
            <w:sdt>
              <w:sdtPr>
                <w:id w:val="-1468203025"/>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102E4BF5" w14:textId="50F82AC7" w:rsidR="002B4C8C" w:rsidRDefault="00E043C1" w:rsidP="00A5002B">
            <w:pPr>
              <w:keepNext/>
              <w:keepLines/>
              <w:rPr>
                <w:rFonts w:ascii="MS Gothic" w:eastAsia="MS Gothic" w:hAnsi="MS Gothic"/>
              </w:rPr>
            </w:pPr>
            <w:sdt>
              <w:sdtPr>
                <w:id w:val="-368383543"/>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r w:rsidR="002B4C8C" w14:paraId="587703C1" w14:textId="77777777" w:rsidTr="00753129">
        <w:trPr>
          <w:trHeight w:val="780"/>
          <w:jc w:val="center"/>
        </w:trPr>
        <w:tc>
          <w:tcPr>
            <w:tcW w:w="5757" w:type="dxa"/>
            <w:vAlign w:val="center"/>
          </w:tcPr>
          <w:p w14:paraId="123AF81D" w14:textId="06654FF2" w:rsidR="002B4C8C" w:rsidRPr="004B75E7" w:rsidRDefault="002B4C8C" w:rsidP="001F1698">
            <w:pPr>
              <w:keepNext/>
              <w:keepLines/>
              <w:spacing w:before="120" w:after="120"/>
              <w:rPr>
                <w:noProof/>
              </w:rPr>
            </w:pPr>
            <w:r w:rsidRPr="004B75E7">
              <w:rPr>
                <w:noProof/>
              </w:rPr>
              <mc:AlternateContent>
                <mc:Choice Requires="wps">
                  <w:drawing>
                    <wp:anchor distT="0" distB="0" distL="114300" distR="114300" simplePos="0" relativeHeight="252195840" behindDoc="0" locked="0" layoutInCell="1" allowOverlap="1" wp14:anchorId="7CE49461" wp14:editId="606C97E1">
                      <wp:simplePos x="0" y="0"/>
                      <wp:positionH relativeFrom="margin">
                        <wp:posOffset>2513965</wp:posOffset>
                      </wp:positionH>
                      <wp:positionV relativeFrom="paragraph">
                        <wp:posOffset>80010</wp:posOffset>
                      </wp:positionV>
                      <wp:extent cx="965200" cy="330200"/>
                      <wp:effectExtent l="0" t="0" r="25400" b="12700"/>
                      <wp:wrapNone/>
                      <wp:docPr id="21" name="Text Box 2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754E4B9"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margin-left:197.95pt;margin-top:6.3pt;width:76pt;height:26pt;z-index:25219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" fillcolor="window" strokeweight=".5pt">
                      <v:textbox>
                        <w:txbxContent>
                          <w:p w14:paraId="0754E4B9" w14:textId="77777777" w:rsidR="0047658E" w:rsidRDefault="0047658E" w:rsidP="002B4C8C"/>
                        </w:txbxContent>
                      </v:textbox>
                      <w10:wrap anchorx="margin"/>
                    </v:shape>
                  </w:pict>
                </mc:Fallback>
              </mc:AlternateContent>
            </w:r>
            <w:r w:rsidRPr="00B86AEC">
              <w:t xml:space="preserve">Other:                                                                                                  </w:t>
            </w:r>
          </w:p>
        </w:tc>
        <w:tc>
          <w:tcPr>
            <w:tcW w:w="3958" w:type="dxa"/>
            <w:vAlign w:val="center"/>
          </w:tcPr>
          <w:p w14:paraId="2C8EE547" w14:textId="4197020D" w:rsidR="002B4C8C" w:rsidRPr="00775C2C" w:rsidRDefault="00E043C1" w:rsidP="00A5002B">
            <w:pPr>
              <w:keepNext/>
              <w:keepLines/>
            </w:pPr>
            <w:sdt>
              <w:sdtPr>
                <w:id w:val="-1270777701"/>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7B4D1DA4" w14:textId="5CBC90A7" w:rsidR="002B4C8C" w:rsidRDefault="00E043C1" w:rsidP="00A5002B">
            <w:pPr>
              <w:keepNext/>
              <w:keepLines/>
              <w:rPr>
                <w:rFonts w:ascii="MS Gothic" w:eastAsia="MS Gothic" w:hAnsi="MS Gothic"/>
              </w:rPr>
            </w:pPr>
            <w:sdt>
              <w:sdtPr>
                <w:id w:val="681631588"/>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bl>
    <w:p w14:paraId="1CC4A145" w14:textId="24418845" w:rsidR="001C19EE" w:rsidRDefault="001C19EE"/>
    <w:p w14:paraId="74C69232" w14:textId="505AA39C" w:rsidR="00611007" w:rsidRDefault="00922E9C" w:rsidP="002E4E82">
      <w:pPr>
        <w:pStyle w:val="ListParagraph"/>
        <w:keepNext/>
        <w:keepLines/>
        <w:numPr>
          <w:ilvl w:val="0"/>
          <w:numId w:val="55"/>
        </w:numPr>
        <w:spacing w:before="120" w:after="240" w:line="276" w:lineRule="auto"/>
        <w:contextualSpacing w:val="0"/>
      </w:pPr>
      <w:bookmarkStart w:id="11" w:name="_Hlk485139139"/>
      <w:r>
        <w:t xml:space="preserve">Indicate </w:t>
      </w:r>
      <w:r w:rsidR="002B41E2">
        <w:t xml:space="preserve">the </w:t>
      </w:r>
      <w:r w:rsidR="005B0580">
        <w:t>average daily flow</w:t>
      </w:r>
      <w:r w:rsidR="002B41E2">
        <w:t xml:space="preserve"> or</w:t>
      </w:r>
      <w:r w:rsidR="002B41E2" w:rsidRPr="00D52C3F">
        <w:t xml:space="preserve"> </w:t>
      </w:r>
      <w:r w:rsidR="00B0798A" w:rsidRPr="00D52C3F">
        <w:t>p</w:t>
      </w:r>
      <w:r w:rsidR="007646DC">
        <w:t>ercentage</w:t>
      </w:r>
      <w:r w:rsidR="002D77A0">
        <w:t>(s)</w:t>
      </w:r>
      <w:r w:rsidR="002B41E2">
        <w:t xml:space="preserve"> of </w:t>
      </w:r>
      <w:r w:rsidR="005B0580">
        <w:t xml:space="preserve">average daily </w:t>
      </w:r>
      <w:r w:rsidR="002B41E2">
        <w:t>flow</w:t>
      </w:r>
      <w:r w:rsidR="007646DC">
        <w:t xml:space="preserve"> by</w:t>
      </w:r>
      <w:r w:rsidR="00B0798A" w:rsidRPr="00D52C3F">
        <w:t xml:space="preserve"> </w:t>
      </w:r>
      <w:r w:rsidR="00F07F93">
        <w:t xml:space="preserve">volume of </w:t>
      </w:r>
      <w:r w:rsidR="00B0798A" w:rsidRPr="00D52C3F">
        <w:t>the wastewater treated at your treatment works from each o</w:t>
      </w:r>
      <w:r w:rsidR="002925CC">
        <w:t>f the following sources in 201</w:t>
      </w:r>
      <w:r w:rsidR="00A22453">
        <w:t>8</w:t>
      </w:r>
      <w:r w:rsidR="002925CC">
        <w:t>.</w:t>
      </w:r>
      <w:r w:rsidR="00B0798A" w:rsidRPr="00D52C3F">
        <w:t xml:space="preserve"> </w:t>
      </w:r>
      <w:bookmarkEnd w:id="11"/>
      <w:r w:rsidR="00B0798A" w:rsidRPr="00D52C3F">
        <w:t xml:space="preserve">Estimate using best professional judgement. </w:t>
      </w:r>
      <w:r w:rsidR="00353CE1">
        <w:t>R</w:t>
      </w:r>
      <w:r w:rsidR="00353CE1" w:rsidRPr="00FE30D0">
        <w:t xml:space="preserve">ound to the nearest </w:t>
      </w:r>
      <w:r w:rsidR="00975BD1">
        <w:t>whole</w:t>
      </w:r>
      <w:r w:rsidR="00353CE1" w:rsidRPr="00FE30D0">
        <w:t xml:space="preserve"> percentage/integer</w:t>
      </w:r>
      <w:r w:rsidR="00353CE1">
        <w:t>.</w:t>
      </w:r>
      <w:r w:rsidR="00353CE1" w:rsidRPr="00FE30D0">
        <w:t xml:space="preserve"> </w:t>
      </w:r>
      <w:r w:rsidR="00611007">
        <w:t>Please enter</w:t>
      </w:r>
      <w:r w:rsidR="00A576EC">
        <w:t xml:space="preserve"> zero</w:t>
      </w:r>
      <w:r w:rsidR="00611007">
        <w:t xml:space="preserve"> </w:t>
      </w:r>
      <w:r w:rsidR="00A576EC">
        <w:t>(</w:t>
      </w:r>
      <w:r w:rsidR="00611007">
        <w:t>0</w:t>
      </w:r>
      <w:r w:rsidR="00A576EC">
        <w:t>)</w:t>
      </w:r>
      <w:r w:rsidR="00611007">
        <w:t xml:space="preserve"> if no contribution was received from a particular source.</w:t>
      </w:r>
    </w:p>
    <w:p w14:paraId="650BF045" w14:textId="43F94F45" w:rsidR="000105E2" w:rsidRDefault="00951C27" w:rsidP="002E4E82">
      <w:pPr>
        <w:pStyle w:val="ListParagraph"/>
        <w:keepNext/>
        <w:keepLines/>
        <w:spacing w:after="120" w:line="276" w:lineRule="auto"/>
        <w:ind w:left="360"/>
        <w:contextualSpacing w:val="0"/>
      </w:pPr>
      <w:r w:rsidRPr="00611007">
        <w:t>Pl</w:t>
      </w:r>
      <w:r w:rsidR="0056659D">
        <w:t>ease note that the category of ‘</w:t>
      </w:r>
      <w:r w:rsidRPr="00611007">
        <w:t>s</w:t>
      </w:r>
      <w:r w:rsidR="000724EA" w:rsidRPr="00611007">
        <w:t>eptage</w:t>
      </w:r>
      <w:r w:rsidR="0056659D">
        <w:t>’</w:t>
      </w:r>
      <w:r w:rsidRPr="00611007">
        <w:t xml:space="preserve"> is intended to cover septic tank sludge</w:t>
      </w:r>
      <w:r w:rsidR="008C051E">
        <w:t xml:space="preserve"> and</w:t>
      </w:r>
      <w:r w:rsidR="008C051E" w:rsidRPr="008C051E">
        <w:rPr>
          <w:rFonts w:asciiTheme="minorHAnsi" w:hAnsiTheme="minorHAnsi" w:cstheme="minorHAnsi"/>
        </w:rPr>
        <w:t xml:space="preserve"> </w:t>
      </w:r>
      <w:r w:rsidR="008C051E" w:rsidRPr="008C051E">
        <w:t>is the liquid or solid material removed from a septic tank cesspool, portable toilet, type III marine sanitation device, or a similar system. Septage may be transported to and discharged directly into a</w:t>
      </w:r>
      <w:r w:rsidR="000C14C5">
        <w:t>n</w:t>
      </w:r>
      <w:r w:rsidR="008C051E" w:rsidRPr="008C051E">
        <w:t xml:space="preserve"> NPDES permitted POTW.</w:t>
      </w:r>
      <w:r w:rsidR="008C051E">
        <w:t xml:space="preserve"> </w:t>
      </w:r>
      <w:r w:rsidRPr="00611007">
        <w:t>It should be accounted for separately from collected residential, commer</w:t>
      </w:r>
      <w:r w:rsidR="00611007" w:rsidRPr="00611007">
        <w:t>cial, and industrial wastewater</w:t>
      </w:r>
      <w:r w:rsidR="000724EA" w:rsidRPr="00611007">
        <w:t>.</w:t>
      </w:r>
      <w:r w:rsidR="005A198C">
        <w:t xml:space="preserve"> </w:t>
      </w:r>
      <w:r w:rsidR="00DA4FB7">
        <w:t xml:space="preserve">Boiler blowdown should be accounted for in the category of Commercial/Institutional. </w:t>
      </w:r>
      <w:r w:rsidR="005A198C">
        <w:t>Examples of the category of ‘</w:t>
      </w:r>
      <w:r w:rsidR="00423B31">
        <w:t>O</w:t>
      </w:r>
      <w:r w:rsidR="005A198C">
        <w:t>ther</w:t>
      </w:r>
      <w:r w:rsidR="008625EB">
        <w:t xml:space="preserve">’ include onsite stormwater, </w:t>
      </w:r>
      <w:r w:rsidR="005A198C">
        <w:t>onsite landfill leachate</w:t>
      </w:r>
      <w:r w:rsidR="008625EB">
        <w:t>, and other POTW effluent</w:t>
      </w:r>
      <w:r w:rsidR="005A198C">
        <w:t>.</w:t>
      </w:r>
    </w:p>
    <w:p w14:paraId="2366CB23" w14:textId="6263CF60" w:rsidR="00D52C3F" w:rsidRDefault="00D52C3F" w:rsidP="002E4E82">
      <w:pPr>
        <w:spacing w:before="120" w:after="120" w:line="276" w:lineRule="auto"/>
        <w:ind w:left="720"/>
        <w:rPr>
          <w:noProof/>
          <w:u w:val="single"/>
        </w:rPr>
      </w:pPr>
    </w:p>
    <w:p w14:paraId="47CBB405" w14:textId="77777777" w:rsidR="004F09C2" w:rsidRDefault="00E043C1" w:rsidP="002E4E82">
      <w:pPr>
        <w:pStyle w:val="ListParagraph"/>
        <w:spacing w:before="120" w:after="120" w:line="276" w:lineRule="auto"/>
        <w:contextualSpacing w:val="0"/>
      </w:pPr>
      <w:sdt>
        <w:sdtPr>
          <w:id w:val="-1849167952"/>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 xml:space="preserve">  </w:t>
      </w:r>
      <w:r w:rsidR="004F09C2" w:rsidRPr="00C22C4F">
        <w:rPr>
          <w:rFonts w:ascii="Segoe UI Symbol" w:hAnsi="Segoe UI Symbol" w:cs="Segoe UI Symbol"/>
          <w:sz w:val="28"/>
        </w:rPr>
        <w:t xml:space="preserve"> </w:t>
      </w:r>
      <w:r w:rsidR="004F09C2">
        <w:rPr>
          <w:rFonts w:ascii="Segoe UI Symbol" w:hAnsi="Segoe UI Symbol" w:cs="Segoe UI Symbol"/>
        </w:rPr>
        <w:tab/>
      </w:r>
      <w:r w:rsidR="004F09C2">
        <w:t>Unknown</w:t>
      </w:r>
      <w:r w:rsidR="004F09C2" w:rsidRPr="00F57F9C">
        <w:t xml:space="preserve">   </w:t>
      </w:r>
    </w:p>
    <w:p w14:paraId="3581A002" w14:textId="05B48446" w:rsidR="004F09C2" w:rsidRPr="004F09C2" w:rsidRDefault="00E043C1" w:rsidP="002E4E82">
      <w:pPr>
        <w:pStyle w:val="ListParagraph"/>
        <w:spacing w:before="120" w:after="120" w:line="276" w:lineRule="auto"/>
        <w:ind w:left="0" w:firstLine="720"/>
        <w:contextualSpacing w:val="0"/>
      </w:pPr>
      <w:sdt>
        <w:sdtPr>
          <w:id w:val="-1560626597"/>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tbl>
      <w:tblPr>
        <w:tblStyle w:val="TableGrid"/>
        <w:tblW w:w="8640" w:type="dxa"/>
        <w:jc w:val="center"/>
        <w:tblLook w:val="04A0" w:firstRow="1" w:lastRow="0" w:firstColumn="1" w:lastColumn="0" w:noHBand="0" w:noVBand="1"/>
      </w:tblPr>
      <w:tblGrid>
        <w:gridCol w:w="6475"/>
        <w:gridCol w:w="2165"/>
      </w:tblGrid>
      <w:tr w:rsidR="002B41E2" w14:paraId="5095CB9A" w14:textId="77777777" w:rsidTr="002E4E82">
        <w:trPr>
          <w:trHeight w:val="278"/>
          <w:jc w:val="center"/>
        </w:trPr>
        <w:tc>
          <w:tcPr>
            <w:tcW w:w="6475" w:type="dxa"/>
            <w:shd w:val="clear" w:color="auto" w:fill="D9D9D9" w:themeFill="background1" w:themeFillShade="D9"/>
          </w:tcPr>
          <w:p w14:paraId="45388F8E" w14:textId="4DB1E2E0" w:rsidR="002B41E2" w:rsidRPr="004C2E18" w:rsidRDefault="002B41E2" w:rsidP="001F1698">
            <w:pPr>
              <w:keepNext/>
              <w:keepLines/>
              <w:spacing w:before="120" w:after="120"/>
              <w:rPr>
                <w:b/>
              </w:rPr>
            </w:pPr>
            <w:r>
              <w:rPr>
                <w:b/>
              </w:rPr>
              <w:t>Wastewater Type</w:t>
            </w:r>
          </w:p>
        </w:tc>
        <w:tc>
          <w:tcPr>
            <w:tcW w:w="2165" w:type="dxa"/>
            <w:shd w:val="clear" w:color="auto" w:fill="D9D9D9" w:themeFill="background1" w:themeFillShade="D9"/>
          </w:tcPr>
          <w:p w14:paraId="25E801B2" w14:textId="77777777" w:rsidR="002B41E2" w:rsidRDefault="002B41E2" w:rsidP="001F1698">
            <w:pPr>
              <w:keepNext/>
              <w:keepLines/>
              <w:spacing w:before="120" w:after="120"/>
              <w:jc w:val="center"/>
              <w:rPr>
                <w:b/>
              </w:rPr>
            </w:pPr>
            <w:r>
              <w:rPr>
                <w:b/>
              </w:rPr>
              <w:t>Units</w:t>
            </w:r>
          </w:p>
        </w:tc>
      </w:tr>
      <w:tr w:rsidR="002B41E2" w14:paraId="3F6F934E" w14:textId="77777777" w:rsidTr="002E4E82">
        <w:trPr>
          <w:trHeight w:val="785"/>
          <w:jc w:val="center"/>
        </w:trPr>
        <w:tc>
          <w:tcPr>
            <w:tcW w:w="6475" w:type="dxa"/>
            <w:vAlign w:val="center"/>
          </w:tcPr>
          <w:p w14:paraId="1DB0A6CB" w14:textId="258128D2" w:rsidR="002B41E2" w:rsidRDefault="002B41E2" w:rsidP="001F1698">
            <w:pPr>
              <w:keepNext/>
              <w:keepLines/>
              <w:spacing w:before="120" w:after="120"/>
            </w:pPr>
            <w:r w:rsidRPr="00B86AEC">
              <w:t xml:space="preserve"> </w:t>
            </w:r>
            <w:r w:rsidR="00451D63">
              <w:t>Residential</w:t>
            </w:r>
            <w:r w:rsidR="00451D63" w:rsidRPr="00B86AEC">
              <w:rPr>
                <w:color w:val="0070C0"/>
                <w:sz w:val="20"/>
              </w:rPr>
              <w:tab/>
            </w:r>
          </w:p>
        </w:tc>
        <w:tc>
          <w:tcPr>
            <w:tcW w:w="2165" w:type="dxa"/>
            <w:vAlign w:val="center"/>
          </w:tcPr>
          <w:p w14:paraId="1CFB770A" w14:textId="593673E7" w:rsidR="002B41E2" w:rsidRPr="00775C2C" w:rsidRDefault="00E043C1" w:rsidP="00320347">
            <w:pPr>
              <w:keepNext/>
              <w:keepLines/>
            </w:pPr>
            <w:sdt>
              <w:sdtPr>
                <w:id w:val="-1203789232"/>
                <w14:checkbox>
                  <w14:checked w14:val="0"/>
                  <w14:checkedState w14:val="2612" w14:font="MS Gothic"/>
                  <w14:uncheckedState w14:val="2610" w14:font="MS Gothic"/>
                </w14:checkbox>
              </w:sdtPr>
              <w:sdtEndPr/>
              <w:sdtContent>
                <w:r w:rsidR="002B41E2">
                  <w:rPr>
                    <w:rFonts w:ascii="MS Gothic" w:eastAsia="MS Gothic" w:hAnsi="MS Gothic" w:hint="eastAsia"/>
                  </w:rPr>
                  <w:t>☐</w:t>
                </w:r>
              </w:sdtContent>
            </w:sdt>
            <w:r w:rsidR="002B41E2">
              <w:t xml:space="preserve"> </w:t>
            </w:r>
            <w:r w:rsidR="00753129">
              <w:t>Percent</w:t>
            </w:r>
            <w:r w:rsidR="002B41E2">
              <w:rPr>
                <w:rFonts w:ascii="Cambria Math" w:hAnsi="Cambria Math" w:cs="Cambria Math"/>
              </w:rPr>
              <w:t xml:space="preserve"> of flow</w:t>
            </w:r>
          </w:p>
          <w:p w14:paraId="7612846F" w14:textId="77777777" w:rsidR="002B41E2" w:rsidRDefault="00E043C1" w:rsidP="00320347">
            <w:pPr>
              <w:keepNext/>
              <w:keepLines/>
            </w:pPr>
            <w:sdt>
              <w:sdtPr>
                <w:id w:val="712232953"/>
                <w14:checkbox>
                  <w14:checked w14:val="0"/>
                  <w14:checkedState w14:val="2612" w14:font="MS Gothic"/>
                  <w14:uncheckedState w14:val="2610" w14:font="MS Gothic"/>
                </w14:checkbox>
              </w:sdtPr>
              <w:sdtEndPr/>
              <w:sdtContent>
                <w:r w:rsidR="002B41E2">
                  <w:rPr>
                    <w:rFonts w:ascii="MS Gothic" w:eastAsia="MS Gothic" w:hAnsi="MS Gothic" w:hint="eastAsia"/>
                  </w:rPr>
                  <w:t>☐</w:t>
                </w:r>
              </w:sdtContent>
            </w:sdt>
            <w:r w:rsidR="002B41E2">
              <w:t xml:space="preserve"> MGD</w:t>
            </w:r>
          </w:p>
        </w:tc>
      </w:tr>
      <w:tr w:rsidR="002B41E2" w14:paraId="6F5A571E" w14:textId="77777777" w:rsidTr="002E4E82">
        <w:trPr>
          <w:trHeight w:val="780"/>
          <w:jc w:val="center"/>
        </w:trPr>
        <w:tc>
          <w:tcPr>
            <w:tcW w:w="6475" w:type="dxa"/>
            <w:vAlign w:val="center"/>
          </w:tcPr>
          <w:p w14:paraId="23E7257F" w14:textId="77777777" w:rsidR="002E4E82" w:rsidRDefault="00451D63" w:rsidP="002E4E82">
            <w:pPr>
              <w:keepNext/>
              <w:keepLines/>
              <w:spacing w:before="120" w:after="120"/>
            </w:pPr>
            <w:r>
              <w:t xml:space="preserve">Commercial/Institutional (e.g., schools, hotels, </w:t>
            </w:r>
          </w:p>
          <w:p w14:paraId="3672F047" w14:textId="2B061883" w:rsidR="00451D63" w:rsidRDefault="00451D63" w:rsidP="002E4E82">
            <w:pPr>
              <w:keepNext/>
              <w:keepLines/>
              <w:spacing w:before="120" w:after="120"/>
            </w:pPr>
            <w:r>
              <w:t>restaurants)</w:t>
            </w:r>
          </w:p>
        </w:tc>
        <w:tc>
          <w:tcPr>
            <w:tcW w:w="2165" w:type="dxa"/>
            <w:vAlign w:val="center"/>
          </w:tcPr>
          <w:p w14:paraId="04907C44" w14:textId="19095430" w:rsidR="00451D63" w:rsidRPr="00775C2C" w:rsidRDefault="00E043C1" w:rsidP="00320347">
            <w:pPr>
              <w:keepNext/>
              <w:keepLines/>
            </w:pPr>
            <w:sdt>
              <w:sdtPr>
                <w:id w:val="1141781147"/>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18682B85" w14:textId="35FBF1C1" w:rsidR="002B41E2" w:rsidRDefault="00E043C1" w:rsidP="00320347">
            <w:pPr>
              <w:keepNext/>
              <w:keepLines/>
            </w:pPr>
            <w:sdt>
              <w:sdtPr>
                <w:id w:val="-1039893293"/>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17327543" w14:textId="77777777" w:rsidTr="002E4E82">
        <w:trPr>
          <w:trHeight w:val="780"/>
          <w:jc w:val="center"/>
        </w:trPr>
        <w:tc>
          <w:tcPr>
            <w:tcW w:w="6475" w:type="dxa"/>
            <w:vAlign w:val="center"/>
          </w:tcPr>
          <w:p w14:paraId="77CD16E0" w14:textId="3AA614D8" w:rsidR="002B41E2" w:rsidRPr="004B75E7" w:rsidRDefault="00451D63" w:rsidP="001F1698">
            <w:pPr>
              <w:keepNext/>
              <w:keepLines/>
              <w:spacing w:before="120" w:after="120"/>
              <w:rPr>
                <w:noProof/>
              </w:rPr>
            </w:pPr>
            <w:r>
              <w:t>Septage</w:t>
            </w:r>
          </w:p>
        </w:tc>
        <w:tc>
          <w:tcPr>
            <w:tcW w:w="2165" w:type="dxa"/>
            <w:vAlign w:val="center"/>
          </w:tcPr>
          <w:p w14:paraId="664B47CD" w14:textId="15EF852A" w:rsidR="00451D63" w:rsidRPr="00775C2C" w:rsidRDefault="00E043C1" w:rsidP="00320347">
            <w:pPr>
              <w:keepNext/>
              <w:keepLines/>
            </w:pPr>
            <w:sdt>
              <w:sdtPr>
                <w:id w:val="323712789"/>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47B57410" w14:textId="710E6BFF" w:rsidR="002B41E2" w:rsidRDefault="00E043C1" w:rsidP="00320347">
            <w:pPr>
              <w:keepNext/>
              <w:keepLines/>
              <w:rPr>
                <w:rFonts w:ascii="MS Gothic" w:eastAsia="MS Gothic" w:hAnsi="MS Gothic"/>
              </w:rPr>
            </w:pPr>
            <w:sdt>
              <w:sdtPr>
                <w:id w:val="-939366476"/>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5C958EC0" w14:textId="77777777" w:rsidTr="002E4E82">
        <w:trPr>
          <w:trHeight w:val="780"/>
          <w:jc w:val="center"/>
        </w:trPr>
        <w:tc>
          <w:tcPr>
            <w:tcW w:w="6475" w:type="dxa"/>
            <w:vAlign w:val="center"/>
          </w:tcPr>
          <w:p w14:paraId="05C950F4" w14:textId="6013CADA" w:rsidR="002B41E2" w:rsidRPr="004B75E7" w:rsidRDefault="002E4E82" w:rsidP="001F1698">
            <w:pPr>
              <w:keepNext/>
              <w:keepLines/>
              <w:spacing w:before="120" w:after="120"/>
              <w:rPr>
                <w:noProof/>
              </w:rPr>
            </w:pPr>
            <w:r w:rsidRPr="004B75E7">
              <w:rPr>
                <w:noProof/>
              </w:rPr>
              <mc:AlternateContent>
                <mc:Choice Requires="wps">
                  <w:drawing>
                    <wp:anchor distT="0" distB="0" distL="114300" distR="114300" simplePos="0" relativeHeight="252203008" behindDoc="0" locked="0" layoutInCell="1" allowOverlap="1" wp14:anchorId="5910E1F4" wp14:editId="28711A1B">
                      <wp:simplePos x="0" y="0"/>
                      <wp:positionH relativeFrom="margin">
                        <wp:posOffset>2918460</wp:posOffset>
                      </wp:positionH>
                      <wp:positionV relativeFrom="paragraph">
                        <wp:posOffset>5715</wp:posOffset>
                      </wp:positionV>
                      <wp:extent cx="965200" cy="330200"/>
                      <wp:effectExtent l="0" t="0" r="25400" b="12700"/>
                      <wp:wrapNone/>
                      <wp:docPr id="26" name="Text Box 26"/>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925C91C" w14:textId="77777777" w:rsidR="0047658E" w:rsidRDefault="0047658E" w:rsidP="002B41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229.8pt;margin-top:.45pt;width:76pt;height:26pt;z-index:25220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" fillcolor="window" strokeweight=".5pt">
                      <v:textbox>
                        <w:txbxContent>
                          <w:p w14:paraId="5925C91C" w14:textId="77777777" w:rsidR="0047658E" w:rsidRDefault="0047658E" w:rsidP="002B41E2"/>
                        </w:txbxContent>
                      </v:textbox>
                      <w10:wrap anchorx="margin"/>
                    </v:shape>
                  </w:pict>
                </mc:Fallback>
              </mc:AlternateContent>
            </w:r>
            <w:r w:rsidR="00451D63">
              <w:t>Industrial</w:t>
            </w:r>
            <w:r w:rsidR="002B41E2" w:rsidRPr="00B86AEC">
              <w:t xml:space="preserve">                                                                                       </w:t>
            </w:r>
          </w:p>
        </w:tc>
        <w:tc>
          <w:tcPr>
            <w:tcW w:w="2165" w:type="dxa"/>
            <w:vAlign w:val="center"/>
          </w:tcPr>
          <w:p w14:paraId="040E333F" w14:textId="20D459ED" w:rsidR="00451D63" w:rsidRPr="00775C2C" w:rsidRDefault="00E043C1" w:rsidP="00320347">
            <w:pPr>
              <w:keepNext/>
              <w:keepLines/>
            </w:pPr>
            <w:sdt>
              <w:sdtPr>
                <w:id w:val="-149746300"/>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25B64584" w14:textId="2FD0A465" w:rsidR="002B41E2" w:rsidRDefault="00E043C1" w:rsidP="00320347">
            <w:pPr>
              <w:keepNext/>
              <w:keepLines/>
              <w:rPr>
                <w:rFonts w:ascii="MS Gothic" w:eastAsia="MS Gothic" w:hAnsi="MS Gothic"/>
              </w:rPr>
            </w:pPr>
            <w:sdt>
              <w:sdtPr>
                <w:id w:val="-1131632836"/>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44264AF1" w14:textId="77777777" w:rsidTr="002E4E82">
        <w:trPr>
          <w:trHeight w:val="780"/>
          <w:jc w:val="center"/>
        </w:trPr>
        <w:tc>
          <w:tcPr>
            <w:tcW w:w="6475" w:type="dxa"/>
            <w:vAlign w:val="center"/>
          </w:tcPr>
          <w:p w14:paraId="7092459F" w14:textId="4EF31FB2" w:rsidR="002B41E2" w:rsidRPr="00B86AEC" w:rsidRDefault="002E4E82" w:rsidP="001F1698">
            <w:pPr>
              <w:keepNext/>
              <w:keepLines/>
              <w:spacing w:before="120" w:after="120"/>
            </w:pPr>
            <w:r w:rsidRPr="004B75E7">
              <w:rPr>
                <w:noProof/>
              </w:rPr>
              <mc:AlternateContent>
                <mc:Choice Requires="wps">
                  <w:drawing>
                    <wp:anchor distT="0" distB="0" distL="114300" distR="114300" simplePos="0" relativeHeight="252204032" behindDoc="0" locked="0" layoutInCell="1" allowOverlap="1" wp14:anchorId="1817C9BC" wp14:editId="172CC52A">
                      <wp:simplePos x="0" y="0"/>
                      <wp:positionH relativeFrom="margin">
                        <wp:posOffset>2912110</wp:posOffset>
                      </wp:positionH>
                      <wp:positionV relativeFrom="paragraph">
                        <wp:posOffset>-34290</wp:posOffset>
                      </wp:positionV>
                      <wp:extent cx="965200" cy="330200"/>
                      <wp:effectExtent l="0" t="0" r="25400" b="12700"/>
                      <wp:wrapNone/>
                      <wp:docPr id="27" name="Text Box 27"/>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3782D5D"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229.3pt;margin-top:-2.7pt;width:76pt;height:26pt;z-index:25220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" fillcolor="window" strokeweight=".5pt">
                      <v:textbox>
                        <w:txbxContent>
                          <w:p w14:paraId="53782D5D"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201984" behindDoc="0" locked="0" layoutInCell="1" allowOverlap="1" wp14:anchorId="5F5CF91F" wp14:editId="7DCB0BEC">
                      <wp:simplePos x="0" y="0"/>
                      <wp:positionH relativeFrom="margin">
                        <wp:posOffset>2912110</wp:posOffset>
                      </wp:positionH>
                      <wp:positionV relativeFrom="paragraph">
                        <wp:posOffset>-1016000</wp:posOffset>
                      </wp:positionV>
                      <wp:extent cx="965200" cy="330200"/>
                      <wp:effectExtent l="0" t="0" r="25400" b="12700"/>
                      <wp:wrapNone/>
                      <wp:docPr id="25" name="Text Box 25"/>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388438A7"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229.3pt;margin-top:-80pt;width:76pt;height:26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" fillcolor="window" strokeweight=".5pt">
                      <v:textbox>
                        <w:txbxContent>
                          <w:p w14:paraId="388438A7"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200960" behindDoc="0" locked="0" layoutInCell="1" allowOverlap="1" wp14:anchorId="0470950D" wp14:editId="08F3222F">
                      <wp:simplePos x="0" y="0"/>
                      <wp:positionH relativeFrom="margin">
                        <wp:posOffset>2928620</wp:posOffset>
                      </wp:positionH>
                      <wp:positionV relativeFrom="paragraph">
                        <wp:posOffset>-1574165</wp:posOffset>
                      </wp:positionV>
                      <wp:extent cx="965200" cy="330200"/>
                      <wp:effectExtent l="0" t="0" r="25400" b="12700"/>
                      <wp:wrapNone/>
                      <wp:docPr id="24" name="Text Box 24"/>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1FD9253" w14:textId="77777777" w:rsidR="0047658E" w:rsidRDefault="0047658E" w:rsidP="002B41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230.6pt;margin-top:-123.95pt;width:76pt;height: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" fillcolor="window" strokeweight=".5pt">
                      <v:textbox>
                        <w:txbxContent>
                          <w:p w14:paraId="51FD9253"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199936" behindDoc="0" locked="0" layoutInCell="1" allowOverlap="1" wp14:anchorId="0C15D8F2" wp14:editId="44D22746">
                      <wp:simplePos x="0" y="0"/>
                      <wp:positionH relativeFrom="margin">
                        <wp:posOffset>2914015</wp:posOffset>
                      </wp:positionH>
                      <wp:positionV relativeFrom="paragraph">
                        <wp:posOffset>-2110740</wp:posOffset>
                      </wp:positionV>
                      <wp:extent cx="965200" cy="330200"/>
                      <wp:effectExtent l="0" t="0" r="25400" b="12700"/>
                      <wp:wrapNone/>
                      <wp:docPr id="23" name="Text Box 23"/>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385DDE23"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229.45pt;margin-top:-166.2pt;width:76pt;height:26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" fillcolor="window" strokeweight=".5pt">
                      <v:textbox>
                        <w:txbxContent>
                          <w:p w14:paraId="385DDE23" w14:textId="77777777" w:rsidR="0047658E" w:rsidRDefault="0047658E" w:rsidP="002B41E2"/>
                        </w:txbxContent>
                      </v:textbox>
                      <w10:wrap anchorx="margin"/>
                    </v:shape>
                  </w:pict>
                </mc:Fallback>
              </mc:AlternateContent>
            </w:r>
            <w:r w:rsidR="00451D63" w:rsidRPr="002018EB">
              <w:t>Stormwater and</w:t>
            </w:r>
            <w:r w:rsidR="00451D63">
              <w:t xml:space="preserve"> o</w:t>
            </w:r>
            <w:r w:rsidR="00451D63" w:rsidRPr="00B86AEC">
              <w:t>ther</w:t>
            </w:r>
            <w:r w:rsidR="00451D63" w:rsidRPr="004B75E7">
              <w:rPr>
                <w:noProof/>
              </w:rPr>
              <w:t xml:space="preserve"> </w:t>
            </w:r>
          </w:p>
        </w:tc>
        <w:tc>
          <w:tcPr>
            <w:tcW w:w="2165" w:type="dxa"/>
            <w:vAlign w:val="center"/>
          </w:tcPr>
          <w:p w14:paraId="7C1FB831" w14:textId="0D8A9F62" w:rsidR="00451D63" w:rsidRPr="00775C2C" w:rsidRDefault="00E043C1" w:rsidP="00320347">
            <w:pPr>
              <w:keepNext/>
              <w:keepLines/>
            </w:pPr>
            <w:sdt>
              <w:sdtPr>
                <w:id w:val="1178922438"/>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47B6A009" w14:textId="67EA1BC6" w:rsidR="002B41E2" w:rsidRDefault="00E043C1" w:rsidP="00320347">
            <w:pPr>
              <w:keepNext/>
              <w:keepLines/>
              <w:rPr>
                <w:rFonts w:ascii="MS Gothic" w:eastAsia="MS Gothic" w:hAnsi="MS Gothic"/>
              </w:rPr>
            </w:pPr>
            <w:sdt>
              <w:sdtPr>
                <w:id w:val="707003707"/>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451D63" w14:paraId="49A9C97A" w14:textId="77777777" w:rsidTr="002E4E82">
        <w:trPr>
          <w:trHeight w:val="780"/>
          <w:jc w:val="center"/>
        </w:trPr>
        <w:tc>
          <w:tcPr>
            <w:tcW w:w="6475" w:type="dxa"/>
            <w:vAlign w:val="center"/>
          </w:tcPr>
          <w:p w14:paraId="03ADFD27" w14:textId="5B2E5086" w:rsidR="00451D63" w:rsidRPr="002018EB" w:rsidRDefault="00320347" w:rsidP="001F1698">
            <w:pPr>
              <w:keepNext/>
              <w:keepLines/>
              <w:spacing w:before="120" w:after="120"/>
            </w:pPr>
            <w:r w:rsidRPr="004B75E7">
              <w:rPr>
                <w:noProof/>
              </w:rPr>
              <mc:AlternateContent>
                <mc:Choice Requires="wps">
                  <w:drawing>
                    <wp:anchor distT="0" distB="0" distL="114300" distR="114300" simplePos="0" relativeHeight="252211200" behindDoc="0" locked="0" layoutInCell="1" allowOverlap="1" wp14:anchorId="0681B749" wp14:editId="27210550">
                      <wp:simplePos x="0" y="0"/>
                      <wp:positionH relativeFrom="margin">
                        <wp:posOffset>1461135</wp:posOffset>
                      </wp:positionH>
                      <wp:positionV relativeFrom="paragraph">
                        <wp:posOffset>-3175</wp:posOffset>
                      </wp:positionV>
                      <wp:extent cx="2422525" cy="330200"/>
                      <wp:effectExtent l="0" t="0" r="15875" b="12700"/>
                      <wp:wrapNone/>
                      <wp:docPr id="31" name="Text Box 31"/>
                      <wp:cNvGraphicFramePr/>
                      <a:graphic xmlns:a="http://schemas.openxmlformats.org/drawingml/2006/main">
                        <a:graphicData uri="http://schemas.microsoft.com/office/word/2010/wordprocessingShape">
                          <wps:wsp>
                            <wps:cNvSpPr txBox="1"/>
                            <wps:spPr>
                              <a:xfrm>
                                <a:off x="0" y="0"/>
                                <a:ext cx="2422525" cy="330200"/>
                              </a:xfrm>
                              <a:prstGeom prst="rect">
                                <a:avLst/>
                              </a:prstGeom>
                              <a:solidFill>
                                <a:sysClr val="window" lastClr="FFFFFF"/>
                              </a:solidFill>
                              <a:ln w="6350">
                                <a:solidFill>
                                  <a:prstClr val="black"/>
                                </a:solidFill>
                              </a:ln>
                            </wps:spPr>
                            <wps:txbx>
                              <w:txbxContent>
                                <w:p w14:paraId="3EE56A4B" w14:textId="77777777" w:rsidR="0047658E" w:rsidRDefault="0047658E" w:rsidP="0032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position:absolute;margin-left:115.05pt;margin-top:-.25pt;width:190.75pt;height:26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" fillcolor="window" strokeweight=".5pt">
                      <v:textbox>
                        <w:txbxContent>
                          <w:p w14:paraId="3EE56A4B" w14:textId="77777777" w:rsidR="0047658E" w:rsidRDefault="0047658E" w:rsidP="00320347"/>
                        </w:txbxContent>
                      </v:textbox>
                      <w10:wrap anchorx="margin"/>
                    </v:shape>
                  </w:pict>
                </mc:Fallback>
              </mc:AlternateContent>
            </w:r>
            <w:r w:rsidR="00451D63">
              <w:t>Describe other:</w:t>
            </w:r>
            <w:r w:rsidRPr="004B75E7">
              <w:rPr>
                <w:noProof/>
              </w:rPr>
              <w:t xml:space="preserve"> </w:t>
            </w:r>
          </w:p>
        </w:tc>
        <w:tc>
          <w:tcPr>
            <w:tcW w:w="2165" w:type="dxa"/>
            <w:vAlign w:val="center"/>
          </w:tcPr>
          <w:p w14:paraId="44D565A8" w14:textId="77777777" w:rsidR="00451D63" w:rsidRDefault="00451D63" w:rsidP="001F1698">
            <w:pPr>
              <w:keepNext/>
              <w:keepLines/>
              <w:jc w:val="center"/>
              <w:rPr>
                <w:rFonts w:ascii="MS Gothic" w:eastAsia="MS Gothic" w:hAnsi="MS Gothic"/>
              </w:rPr>
            </w:pPr>
          </w:p>
        </w:tc>
      </w:tr>
    </w:tbl>
    <w:p w14:paraId="0FD0EC8B" w14:textId="7E218257" w:rsidR="00D52C3F" w:rsidRDefault="00C0697D" w:rsidP="002B60DE">
      <w:pPr>
        <w:spacing w:before="240" w:after="120" w:line="276" w:lineRule="auto"/>
        <w:ind w:left="1152" w:hanging="432"/>
      </w:pPr>
      <w:r>
        <w:rPr>
          <w:b/>
        </w:rPr>
        <w:t>16</w:t>
      </w:r>
      <w:r w:rsidR="002526A8">
        <w:rPr>
          <w:b/>
        </w:rPr>
        <w:t>-1</w:t>
      </w:r>
      <w:r>
        <w:rPr>
          <w:b/>
        </w:rPr>
        <w:t>.</w:t>
      </w:r>
      <w:r>
        <w:t xml:space="preserve"> </w:t>
      </w:r>
      <w:r w:rsidR="001716FD">
        <w:t>If you indicated industrial contributions in Question 16, d</w:t>
      </w:r>
      <w:r w:rsidR="00DA4FB7">
        <w:t>id</w:t>
      </w:r>
      <w:r w:rsidR="00D52C3F" w:rsidRPr="00D52C3F">
        <w:t xml:space="preserve"> </w:t>
      </w:r>
      <w:r w:rsidR="0099125E">
        <w:t xml:space="preserve">flows from </w:t>
      </w:r>
      <w:r w:rsidR="00D52C3F">
        <w:t xml:space="preserve">industrial </w:t>
      </w:r>
      <w:r w:rsidR="00D52C3F" w:rsidRPr="00D52C3F">
        <w:t xml:space="preserve">contributions vary by more than </w:t>
      </w:r>
      <w:r w:rsidR="00033C9D">
        <w:t>25</w:t>
      </w:r>
      <w:r w:rsidR="00DA4FB7">
        <w:t xml:space="preserve"> percent</w:t>
      </w:r>
      <w:r w:rsidR="00D52C3F" w:rsidRPr="00D52C3F">
        <w:t xml:space="preserve"> (</w:t>
      </w:r>
      <w:r w:rsidR="00033C9D">
        <w:t>ex</w:t>
      </w:r>
      <w:r w:rsidR="00D52C3F" w:rsidRPr="00D52C3F">
        <w:t>cluding diurnal fluctuations)</w:t>
      </w:r>
      <w:r w:rsidR="00DA4FB7">
        <w:t xml:space="preserve"> at any point in 201</w:t>
      </w:r>
      <w:r w:rsidR="00A22453">
        <w:t>8</w:t>
      </w:r>
      <w:r w:rsidR="00D52C3F" w:rsidRPr="00D52C3F">
        <w:t>?</w:t>
      </w:r>
    </w:p>
    <w:p w14:paraId="063C9F97" w14:textId="76B157A6" w:rsidR="00D52C3F" w:rsidRDefault="00123557" w:rsidP="002B60DE">
      <w:pPr>
        <w:spacing w:before="120" w:after="120" w:line="276" w:lineRule="auto"/>
        <w:ind w:left="720"/>
      </w:pPr>
      <w:r>
        <w:tab/>
      </w:r>
      <w:sdt>
        <w:sdtPr>
          <w:id w:val="-3837244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D52C3F">
        <w:tab/>
        <w:t>Yes</w:t>
      </w:r>
    </w:p>
    <w:p w14:paraId="445502B3" w14:textId="37E6DC54" w:rsidR="00A40EDC" w:rsidRDefault="00E043C1" w:rsidP="005B0580">
      <w:pPr>
        <w:spacing w:before="120" w:after="120" w:line="276" w:lineRule="auto"/>
        <w:ind w:left="720" w:firstLine="720"/>
      </w:pPr>
      <w:sdt>
        <w:sdtPr>
          <w:id w:val="-1699606393"/>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123557">
        <w:tab/>
        <w:t>No</w:t>
      </w:r>
    </w:p>
    <w:p w14:paraId="2E9F6220" w14:textId="5088A3A3" w:rsidR="00336AC3" w:rsidRDefault="00E043C1" w:rsidP="005B0580">
      <w:pPr>
        <w:spacing w:before="120" w:after="120" w:line="276" w:lineRule="auto"/>
        <w:ind w:left="720" w:firstLine="720"/>
      </w:pPr>
      <w:sdt>
        <w:sdtPr>
          <w:id w:val="1728636011"/>
          <w14:checkbox>
            <w14:checked w14:val="0"/>
            <w14:checkedState w14:val="2612" w14:font="MS Gothic"/>
            <w14:uncheckedState w14:val="2610" w14:font="MS Gothic"/>
          </w14:checkbox>
        </w:sdtPr>
        <w:sdtEndPr/>
        <w:sdtContent>
          <w:r w:rsidR="00336AC3">
            <w:rPr>
              <w:rFonts w:ascii="MS Gothic" w:eastAsia="MS Gothic" w:hAnsi="MS Gothic" w:hint="eastAsia"/>
            </w:rPr>
            <w:t>☐</w:t>
          </w:r>
        </w:sdtContent>
      </w:sdt>
      <w:r w:rsidR="00336AC3">
        <w:t xml:space="preserve">  </w:t>
      </w:r>
      <w:r w:rsidR="00336AC3">
        <w:tab/>
        <w:t>Unknown</w:t>
      </w:r>
    </w:p>
    <w:p w14:paraId="24FA97D5" w14:textId="1FBAB890" w:rsidR="005B0580" w:rsidRDefault="00E043C1" w:rsidP="002B60DE">
      <w:pPr>
        <w:spacing w:before="120" w:after="240" w:line="276" w:lineRule="auto"/>
        <w:ind w:left="720" w:firstLine="720"/>
      </w:pPr>
      <w:sdt>
        <w:sdtPr>
          <w:id w:val="2068067548"/>
          <w14:checkbox>
            <w14:checked w14:val="0"/>
            <w14:checkedState w14:val="2612" w14:font="MS Gothic"/>
            <w14:uncheckedState w14:val="2610" w14:font="MS Gothic"/>
          </w14:checkbox>
        </w:sdtPr>
        <w:sdtEndPr/>
        <w:sdtContent>
          <w:r w:rsidR="005B0580">
            <w:rPr>
              <w:rFonts w:ascii="MS Gothic" w:eastAsia="MS Gothic" w:hAnsi="MS Gothic" w:hint="eastAsia"/>
            </w:rPr>
            <w:t>☐</w:t>
          </w:r>
        </w:sdtContent>
      </w:sdt>
      <w:r w:rsidR="005B0580">
        <w:tab/>
        <w:t>Decline to Respond</w:t>
      </w:r>
    </w:p>
    <w:p w14:paraId="4D488793" w14:textId="53092E6B" w:rsidR="00D52C3F" w:rsidRPr="00EF2911" w:rsidRDefault="00D52C3F" w:rsidP="005E40FE">
      <w:pPr>
        <w:pStyle w:val="ListParagraph"/>
        <w:numPr>
          <w:ilvl w:val="0"/>
          <w:numId w:val="55"/>
        </w:numPr>
        <w:spacing w:after="120" w:line="276" w:lineRule="auto"/>
        <w:contextualSpacing w:val="0"/>
      </w:pPr>
      <w:r>
        <w:t xml:space="preserve">Did your treatment </w:t>
      </w:r>
      <w:r w:rsidRPr="00586F3F">
        <w:t>works receive</w:t>
      </w:r>
      <w:r>
        <w:t xml:space="preserve"> </w:t>
      </w:r>
      <w:r w:rsidR="006E5153">
        <w:t xml:space="preserve">process </w:t>
      </w:r>
      <w:r>
        <w:t xml:space="preserve">wastewater from </w:t>
      </w:r>
      <w:r w:rsidR="0099125E">
        <w:t xml:space="preserve">one or more </w:t>
      </w:r>
      <w:r>
        <w:t>of the</w:t>
      </w:r>
      <w:r w:rsidR="0099125E">
        <w:t xml:space="preserve"> following in</w:t>
      </w:r>
      <w:r w:rsidR="0099125E" w:rsidRPr="00EF2911">
        <w:t>dustrial</w:t>
      </w:r>
      <w:r w:rsidRPr="00EF2911">
        <w:t xml:space="preserve"> sources in 201</w:t>
      </w:r>
      <w:r w:rsidR="00A22453">
        <w:t>8</w:t>
      </w:r>
      <w:r w:rsidRPr="00EF2911">
        <w:t xml:space="preserve">? </w:t>
      </w:r>
      <w:r w:rsidR="00FC66A4" w:rsidRPr="00EF2911">
        <w:t>Select</w:t>
      </w:r>
      <w:r w:rsidRPr="00EF2911">
        <w:t xml:space="preserve"> all that apply.</w:t>
      </w:r>
    </w:p>
    <w:p w14:paraId="712F75C9" w14:textId="5195FC24" w:rsidR="008B320F" w:rsidRDefault="00E043C1" w:rsidP="002B60DE">
      <w:pPr>
        <w:pStyle w:val="ListParagraph"/>
        <w:spacing w:before="120" w:after="120" w:line="276" w:lineRule="auto"/>
        <w:ind w:left="1080" w:hanging="720"/>
        <w:contextualSpacing w:val="0"/>
        <w:rPr>
          <w:rFonts w:eastAsia="MS Gothic"/>
        </w:rPr>
      </w:pPr>
      <w:sdt>
        <w:sdtPr>
          <w:id w:val="70314514"/>
          <w14:checkbox>
            <w14:checked w14:val="0"/>
            <w14:checkedState w14:val="2612" w14:font="MS Gothic"/>
            <w14:uncheckedState w14:val="2610" w14:font="MS Gothic"/>
          </w14:checkbox>
        </w:sdtPr>
        <w:sdtEndPr/>
        <w:sdtContent>
          <w:r w:rsidR="00EF2911">
            <w:rPr>
              <w:rFonts w:ascii="MS Gothic" w:eastAsia="MS Gothic" w:hAnsi="MS Gothic" w:hint="eastAsia"/>
            </w:rPr>
            <w:t>☐</w:t>
          </w:r>
        </w:sdtContent>
      </w:sdt>
      <w:r w:rsidR="00EF2911">
        <w:rPr>
          <w:rFonts w:eastAsia="MS Gothic"/>
        </w:rPr>
        <w:tab/>
      </w:r>
      <w:r w:rsidR="008B320F">
        <w:rPr>
          <w:rFonts w:eastAsia="MS Gothic"/>
        </w:rPr>
        <w:t>No significant industrial sources</w:t>
      </w:r>
    </w:p>
    <w:p w14:paraId="76B909AD" w14:textId="77777777" w:rsidR="002E4E82" w:rsidRDefault="00E043C1" w:rsidP="002E4E82">
      <w:pPr>
        <w:spacing w:before="120" w:after="120" w:line="276" w:lineRule="auto"/>
        <w:ind w:left="1080" w:hanging="720"/>
      </w:pPr>
      <w:sdt>
        <w:sdtPr>
          <w:id w:val="273135265"/>
          <w14:checkbox>
            <w14:checked w14:val="0"/>
            <w14:checkedState w14:val="2612" w14:font="MS Gothic"/>
            <w14:uncheckedState w14:val="2610" w14:font="MS Gothic"/>
          </w14:checkbox>
        </w:sdtPr>
        <w:sdtEndPr/>
        <w:sdtContent>
          <w:r w:rsidR="002E4E82">
            <w:rPr>
              <w:rFonts w:ascii="MS Gothic" w:eastAsia="MS Gothic" w:hAnsi="MS Gothic" w:hint="eastAsia"/>
            </w:rPr>
            <w:t>☐</w:t>
          </w:r>
        </w:sdtContent>
      </w:sdt>
      <w:r w:rsidR="002E4E82">
        <w:t xml:space="preserve">  </w:t>
      </w:r>
      <w:r w:rsidR="002E4E82">
        <w:tab/>
        <w:t>Unknown</w:t>
      </w:r>
    </w:p>
    <w:p w14:paraId="01F6DE41" w14:textId="4520B582" w:rsidR="002E4E82" w:rsidRPr="002E4E82" w:rsidRDefault="00E043C1" w:rsidP="002E4E82">
      <w:pPr>
        <w:keepNext/>
        <w:keepLines/>
        <w:spacing w:before="120" w:after="120" w:line="276" w:lineRule="auto"/>
        <w:ind w:left="1080" w:hanging="720"/>
      </w:pPr>
      <w:sdt>
        <w:sdtPr>
          <w:id w:val="-1756432418"/>
          <w14:checkbox>
            <w14:checked w14:val="0"/>
            <w14:checkedState w14:val="2612" w14:font="MS Gothic"/>
            <w14:uncheckedState w14:val="2610" w14:font="MS Gothic"/>
          </w14:checkbox>
        </w:sdtPr>
        <w:sdtEndPr/>
        <w:sdtContent>
          <w:r w:rsidR="002E4E82">
            <w:rPr>
              <w:rFonts w:ascii="MS Gothic" w:eastAsia="MS Gothic" w:hAnsi="MS Gothic" w:hint="eastAsia"/>
            </w:rPr>
            <w:t>☐</w:t>
          </w:r>
        </w:sdtContent>
      </w:sdt>
      <w:r w:rsidR="002E4E82">
        <w:tab/>
        <w:t>Decline to Respond</w:t>
      </w:r>
    </w:p>
    <w:p w14:paraId="7285FB73" w14:textId="0E244895" w:rsidR="00D52C3F" w:rsidRDefault="00E043C1" w:rsidP="00753129">
      <w:pPr>
        <w:pStyle w:val="ListParagraph"/>
        <w:spacing w:before="120" w:after="120" w:line="276" w:lineRule="auto"/>
        <w:ind w:left="1080" w:hanging="720"/>
        <w:contextualSpacing w:val="0"/>
      </w:pPr>
      <w:sdt>
        <w:sdtPr>
          <w:rPr>
            <w:rFonts w:eastAsia="MS Gothic"/>
          </w:rPr>
          <w:id w:val="1553114370"/>
          <w14:checkbox>
            <w14:checked w14:val="0"/>
            <w14:checkedState w14:val="2612" w14:font="MS Gothic"/>
            <w14:uncheckedState w14:val="2610" w14:font="MS Gothic"/>
          </w14:checkbox>
        </w:sdtPr>
        <w:sdtEndPr/>
        <w:sdtContent>
          <w:r w:rsidR="00753129">
            <w:rPr>
              <w:rFonts w:ascii="MS Gothic" w:eastAsia="MS Gothic" w:hAnsi="MS Gothic" w:hint="eastAsia"/>
            </w:rPr>
            <w:t>☐</w:t>
          </w:r>
        </w:sdtContent>
      </w:sdt>
      <w:r w:rsidR="00753129">
        <w:rPr>
          <w:rFonts w:eastAsia="MS Gothic"/>
        </w:rPr>
        <w:tab/>
      </w:r>
      <w:r w:rsidR="00EF2911" w:rsidRPr="00EF2911">
        <w:rPr>
          <w:rFonts w:eastAsia="MS Gothic"/>
        </w:rPr>
        <w:t>A</w:t>
      </w:r>
      <w:r w:rsidR="00D52C3F" w:rsidRPr="00EF2911">
        <w:t>irport</w:t>
      </w:r>
      <w:r w:rsidR="00D52C3F">
        <w:t xml:space="preserve"> deicing</w:t>
      </w:r>
    </w:p>
    <w:p w14:paraId="190C5DF2" w14:textId="243B5A0D" w:rsidR="00D52C3F" w:rsidRDefault="00E043C1" w:rsidP="002B60DE">
      <w:pPr>
        <w:spacing w:before="120" w:after="120" w:line="276" w:lineRule="auto"/>
        <w:ind w:left="1080" w:hanging="720"/>
      </w:pPr>
      <w:sdt>
        <w:sdtPr>
          <w:id w:val="1782535432"/>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EF2911">
        <w:tab/>
      </w:r>
      <w:r w:rsidR="0099125E">
        <w:t>Dairy products (e.g. milk or cheese), a</w:t>
      </w:r>
      <w:r w:rsidR="00D52C3F">
        <w:t>nimal processing (</w:t>
      </w:r>
      <w:r w:rsidR="00D52C3F" w:rsidRPr="005E6B5F">
        <w:t>e.g.,</w:t>
      </w:r>
      <w:r w:rsidR="008B4501">
        <w:t xml:space="preserve"> meat processing, poultry </w:t>
      </w:r>
      <w:r w:rsidR="00D52C3F">
        <w:t>processing, aquaculture)</w:t>
      </w:r>
      <w:r w:rsidR="0099125E">
        <w:t xml:space="preserve"> </w:t>
      </w:r>
    </w:p>
    <w:p w14:paraId="36F21C7D" w14:textId="7FDE8293" w:rsidR="001247C2" w:rsidRDefault="00E043C1" w:rsidP="002B60DE">
      <w:pPr>
        <w:spacing w:before="120" w:after="120" w:line="276" w:lineRule="auto"/>
        <w:ind w:left="1080" w:hanging="720"/>
      </w:pPr>
      <w:sdt>
        <w:sdtPr>
          <w:id w:val="235902307"/>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EF2911">
        <w:tab/>
      </w:r>
      <w:r w:rsidR="001247C2">
        <w:t>Breweries/microbreweries</w:t>
      </w:r>
    </w:p>
    <w:p w14:paraId="0A7CC770" w14:textId="06A41CF9" w:rsidR="00D52C3F" w:rsidRPr="00EC30D8" w:rsidRDefault="00E043C1" w:rsidP="002B60DE">
      <w:pPr>
        <w:spacing w:before="120" w:after="120" w:line="276" w:lineRule="auto"/>
        <w:ind w:left="1080" w:hanging="720"/>
      </w:pPr>
      <w:sdt>
        <w:sdtPr>
          <w:id w:val="-54776831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Chemical</w:t>
      </w:r>
      <w:r w:rsidR="0099125E">
        <w:t>, fertilizer, or phosphate</w:t>
      </w:r>
      <w:r w:rsidR="00D52C3F">
        <w:t xml:space="preserve"> manufacturing</w:t>
      </w:r>
    </w:p>
    <w:p w14:paraId="795C90AF" w14:textId="0A503B51" w:rsidR="00D52C3F" w:rsidRDefault="00E043C1" w:rsidP="002B60DE">
      <w:pPr>
        <w:spacing w:before="120" w:after="120" w:line="276" w:lineRule="auto"/>
        <w:ind w:left="1080" w:hanging="720"/>
      </w:pPr>
      <w:sdt>
        <w:sdtPr>
          <w:id w:val="-1395186172"/>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Grain milling</w:t>
      </w:r>
    </w:p>
    <w:p w14:paraId="6F2790E4" w14:textId="1601E239" w:rsidR="00D52C3F" w:rsidRDefault="00E043C1" w:rsidP="002B60DE">
      <w:pPr>
        <w:spacing w:before="120" w:after="120" w:line="276" w:lineRule="auto"/>
        <w:ind w:left="1080" w:hanging="720"/>
      </w:pPr>
      <w:sdt>
        <w:sdtPr>
          <w:id w:val="-1562550748"/>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4A4625">
        <w:t xml:space="preserve">  </w:t>
      </w:r>
      <w:r w:rsidR="000A6642">
        <w:t xml:space="preserve">      </w:t>
      </w:r>
      <w:r w:rsidR="00D52C3F">
        <w:t>Metals manufacturing and processing (</w:t>
      </w:r>
      <w:r w:rsidR="00D52C3F" w:rsidRPr="005E6B5F">
        <w:t>e.g., electroplating</w:t>
      </w:r>
      <w:r w:rsidR="00D52C3F">
        <w:t>, smelting, iron and steel)</w:t>
      </w:r>
    </w:p>
    <w:p w14:paraId="5BEE7CD4" w14:textId="6805F8D1" w:rsidR="00D52C3F" w:rsidRDefault="00E043C1" w:rsidP="002B60DE">
      <w:pPr>
        <w:spacing w:before="120" w:after="120" w:line="276" w:lineRule="auto"/>
        <w:ind w:left="1080" w:hanging="720"/>
      </w:pPr>
      <w:sdt>
        <w:sdtPr>
          <w:id w:val="147263242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Non-animal food processing</w:t>
      </w:r>
    </w:p>
    <w:p w14:paraId="6737B08C" w14:textId="0337312F" w:rsidR="00D52C3F" w:rsidRDefault="00E043C1" w:rsidP="002B60DE">
      <w:pPr>
        <w:spacing w:before="120" w:after="120" w:line="276" w:lineRule="auto"/>
        <w:ind w:left="1080" w:hanging="720"/>
      </w:pPr>
      <w:sdt>
        <w:sdtPr>
          <w:id w:val="-22993038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Petroleum refining</w:t>
      </w:r>
    </w:p>
    <w:p w14:paraId="69246BF1" w14:textId="70112995" w:rsidR="001247C2" w:rsidRPr="00365CE6" w:rsidRDefault="00E043C1" w:rsidP="002B60DE">
      <w:pPr>
        <w:spacing w:before="120" w:after="120" w:line="276" w:lineRule="auto"/>
        <w:ind w:left="1080" w:hanging="720"/>
      </w:pPr>
      <w:sdt>
        <w:sdtPr>
          <w:id w:val="1788547803"/>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1247C2">
        <w:tab/>
        <w:t>Pharmaceutical</w:t>
      </w:r>
      <w:r w:rsidR="00BE409F">
        <w:t xml:space="preserve"> manufacturing</w:t>
      </w:r>
    </w:p>
    <w:p w14:paraId="68E77949" w14:textId="4926F1F0" w:rsidR="00D52C3F" w:rsidRPr="00365CE6" w:rsidRDefault="00E043C1" w:rsidP="002B60DE">
      <w:pPr>
        <w:spacing w:before="120" w:after="120" w:line="276" w:lineRule="auto"/>
        <w:ind w:left="1080" w:hanging="720"/>
      </w:pPr>
      <w:sdt>
        <w:sdtPr>
          <w:id w:val="19104160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Pulp and paper manufacturing</w:t>
      </w:r>
    </w:p>
    <w:p w14:paraId="1324D88A" w14:textId="4C6CF71C" w:rsidR="00D52C3F" w:rsidRDefault="00E043C1" w:rsidP="002B60DE">
      <w:pPr>
        <w:spacing w:before="120" w:after="120" w:line="276" w:lineRule="auto"/>
        <w:ind w:left="1080" w:hanging="720"/>
      </w:pPr>
      <w:sdt>
        <w:sdtPr>
          <w:id w:val="-20740368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 xml:space="preserve">Steam electric power </w:t>
      </w:r>
    </w:p>
    <w:p w14:paraId="0793D2A5" w14:textId="2EB132FB" w:rsidR="00D52C3F" w:rsidRDefault="00E043C1" w:rsidP="002B60DE">
      <w:pPr>
        <w:spacing w:before="120" w:after="120" w:line="276" w:lineRule="auto"/>
        <w:ind w:left="1080" w:hanging="720"/>
      </w:pPr>
      <w:sdt>
        <w:sdtPr>
          <w:id w:val="-374002574"/>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Oil and gas</w:t>
      </w:r>
    </w:p>
    <w:p w14:paraId="059C8BAD" w14:textId="32236DBE" w:rsidR="000C79C8" w:rsidRDefault="00E043C1" w:rsidP="00F4475D">
      <w:pPr>
        <w:keepNext/>
        <w:keepLines/>
        <w:spacing w:before="120" w:after="120" w:line="276" w:lineRule="auto"/>
        <w:ind w:left="1080" w:hanging="720"/>
      </w:pPr>
      <w:sdt>
        <w:sdtPr>
          <w:id w:val="-21789417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8B4501">
        <w:t xml:space="preserve">       </w:t>
      </w:r>
      <w:r w:rsidR="0099125E">
        <w:t>Other significant industrial source of nutrients</w:t>
      </w:r>
    </w:p>
    <w:p w14:paraId="2D26A64F" w14:textId="1A8097CC" w:rsidR="00F95AFA" w:rsidRDefault="008B3133" w:rsidP="00F4475D">
      <w:pPr>
        <w:keepNext/>
        <w:keepLines/>
        <w:spacing w:before="120" w:after="240"/>
        <w:ind w:left="360" w:firstLine="720"/>
        <w:rPr>
          <w:noProof/>
          <w:u w:val="single"/>
        </w:rPr>
      </w:pPr>
      <w:r>
        <w:t>Describe</w:t>
      </w:r>
      <w:r w:rsidR="0099125E" w:rsidRPr="00B86AEC">
        <w:t xml:space="preserve"> ‘Other</w:t>
      </w:r>
      <w:r>
        <w:t xml:space="preserve"> significant industrial source of nutrients</w:t>
      </w:r>
      <w:r w:rsidR="00CA01C4">
        <w:t>:</w:t>
      </w:r>
      <w:r w:rsidR="0099125E" w:rsidRPr="00B86AEC">
        <w:t>’</w:t>
      </w:r>
      <w:r w:rsidR="0099125E" w:rsidRPr="00611007">
        <w:rPr>
          <w:b/>
          <w:noProof/>
          <w:u w:val="single"/>
        </w:rPr>
        <w:t xml:space="preserve"> </w:t>
      </w:r>
      <w:r>
        <w:rPr>
          <w:noProof/>
          <w:u w:val="single"/>
        </w:rPr>
        <w:tab/>
      </w:r>
      <w:r>
        <w:rPr>
          <w:noProof/>
          <w:u w:val="single"/>
        </w:rPr>
        <w:tab/>
      </w:r>
      <w:r>
        <w:rPr>
          <w:noProof/>
          <w:u w:val="single"/>
        </w:rPr>
        <w:tab/>
      </w:r>
      <w:r>
        <w:rPr>
          <w:noProof/>
          <w:u w:val="single"/>
        </w:rPr>
        <w:tab/>
      </w:r>
    </w:p>
    <w:p w14:paraId="2A5E40BB" w14:textId="021FDAD9" w:rsidR="004C2940" w:rsidRPr="00CA0EFD" w:rsidRDefault="00F95AFA" w:rsidP="002E4E82">
      <w:pPr>
        <w:keepNext/>
        <w:keepLines/>
        <w:spacing w:before="240" w:after="360"/>
        <w:ind w:left="36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79291F4A" w14:textId="4B34D994" w:rsidR="000C79C8" w:rsidRPr="00557BF1" w:rsidRDefault="00B94EA6" w:rsidP="005E40FE">
      <w:pPr>
        <w:pStyle w:val="ListParagraph"/>
        <w:numPr>
          <w:ilvl w:val="0"/>
          <w:numId w:val="55"/>
        </w:numPr>
        <w:spacing w:after="120" w:line="276" w:lineRule="auto"/>
        <w:contextualSpacing w:val="0"/>
      </w:pPr>
      <w:r w:rsidRPr="003010BD">
        <w:t>Which</w:t>
      </w:r>
      <w:r w:rsidR="00CB39E0" w:rsidRPr="0004703A">
        <w:t xml:space="preserve"> of the following treatment technologies </w:t>
      </w:r>
      <w:r w:rsidR="00DA4FB7" w:rsidRPr="0004703A">
        <w:t>wer</w:t>
      </w:r>
      <w:r w:rsidR="00CB39E0" w:rsidRPr="0004703A">
        <w:t>e i</w:t>
      </w:r>
      <w:r w:rsidR="00CB39E0" w:rsidRPr="00307E2F">
        <w:t xml:space="preserve">ncluded in </w:t>
      </w:r>
      <w:r w:rsidR="00443F9E">
        <w:t>your</w:t>
      </w:r>
      <w:r w:rsidR="00CB39E0" w:rsidRPr="00307E2F">
        <w:t xml:space="preserve"> treatment works</w:t>
      </w:r>
      <w:r w:rsidR="00DA4FB7" w:rsidRPr="00307E2F">
        <w:t xml:space="preserve"> in 201</w:t>
      </w:r>
      <w:r w:rsidR="00A22453">
        <w:t>8</w:t>
      </w:r>
      <w:r w:rsidR="00CB39E0" w:rsidRPr="00307E2F">
        <w:t xml:space="preserve">? </w:t>
      </w:r>
      <w:r w:rsidR="00FC66A4">
        <w:t>Select</w:t>
      </w:r>
      <w:r w:rsidR="00CB39E0" w:rsidRPr="00307E2F">
        <w:t xml:space="preserve"> all that</w:t>
      </w:r>
      <w:r w:rsidR="00CB39E0" w:rsidRPr="00CB39E0">
        <w:t xml:space="preserve"> apply.</w:t>
      </w:r>
    </w:p>
    <w:p w14:paraId="20F73751" w14:textId="00B786B0" w:rsidR="000C79C8" w:rsidRPr="00CB39E0" w:rsidRDefault="00E043C1" w:rsidP="0063069F">
      <w:pPr>
        <w:pStyle w:val="ListParagraph"/>
        <w:spacing w:before="120" w:after="120" w:line="276" w:lineRule="auto"/>
        <w:ind w:left="1080" w:hanging="720"/>
        <w:contextualSpacing w:val="0"/>
      </w:pPr>
      <w:sdt>
        <w:sdtPr>
          <w:id w:val="-190860346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Preliminary (e.g., grit removal, flow equalization, screening)</w:t>
      </w:r>
    </w:p>
    <w:p w14:paraId="5B30EA2E" w14:textId="2EC9480E" w:rsidR="00CB39E0" w:rsidRPr="00CB39E0" w:rsidRDefault="00E043C1" w:rsidP="0063069F">
      <w:pPr>
        <w:pStyle w:val="ListParagraph"/>
        <w:spacing w:line="276" w:lineRule="auto"/>
        <w:ind w:left="1080" w:hanging="720"/>
        <w:contextualSpacing w:val="0"/>
      </w:pPr>
      <w:sdt>
        <w:sdtPr>
          <w:id w:val="-722514170"/>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 xml:space="preserve">Primary treatment (e.g., primary clarification, chemically-enhanced primary </w:t>
      </w:r>
    </w:p>
    <w:p w14:paraId="7E94CEC8" w14:textId="52D3852B" w:rsidR="00CB39E0" w:rsidRPr="004158D7" w:rsidRDefault="00CB39E0" w:rsidP="0063069F">
      <w:pPr>
        <w:pStyle w:val="ListParagraph"/>
        <w:spacing w:line="276" w:lineRule="auto"/>
        <w:ind w:left="1080"/>
        <w:contextualSpacing w:val="0"/>
        <w:rPr>
          <w:sz w:val="22"/>
        </w:rPr>
      </w:pPr>
      <w:r w:rsidRPr="00CB39E0">
        <w:t>treatment [CEPT])</w:t>
      </w:r>
      <w:r w:rsidR="001716FD">
        <w:t xml:space="preserve"> </w:t>
      </w:r>
      <w:r w:rsidR="001716FD" w:rsidRPr="004158D7">
        <w:rPr>
          <w:b/>
          <w:color w:val="FF0000"/>
        </w:rPr>
        <w:sym w:font="Wingdings 3" w:char="F0E2"/>
      </w:r>
      <w:r w:rsidR="001716FD" w:rsidRPr="004158D7">
        <w:rPr>
          <w:b/>
          <w:color w:val="FF0000"/>
        </w:rPr>
        <w:t xml:space="preserve"> Respond to Question 18-1</w:t>
      </w:r>
    </w:p>
    <w:p w14:paraId="1D3228CC" w14:textId="50F7F088" w:rsidR="0051522B" w:rsidRDefault="00E043C1" w:rsidP="005B0580">
      <w:pPr>
        <w:pStyle w:val="ListParagraph"/>
        <w:spacing w:before="120" w:after="120" w:line="276" w:lineRule="auto"/>
        <w:ind w:left="1080" w:hanging="720"/>
        <w:contextualSpacing w:val="0"/>
      </w:pPr>
      <w:sdt>
        <w:sdtPr>
          <w:id w:val="-8777773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Biological treatment </w:t>
      </w:r>
      <w:r w:rsidR="001716FD" w:rsidRPr="004158D7">
        <w:rPr>
          <w:b/>
          <w:color w:val="FF0000"/>
        </w:rPr>
        <w:sym w:font="Wingdings 3" w:char="F0E2"/>
      </w:r>
      <w:r w:rsidR="001716FD" w:rsidRPr="004158D7">
        <w:rPr>
          <w:b/>
          <w:color w:val="FF0000"/>
        </w:rPr>
        <w:t xml:space="preserve"> Respond to Question</w:t>
      </w:r>
      <w:r w:rsidR="006806C7">
        <w:rPr>
          <w:b/>
          <w:color w:val="FF0000"/>
        </w:rPr>
        <w:t>s</w:t>
      </w:r>
      <w:r w:rsidR="001716FD" w:rsidRPr="004158D7">
        <w:rPr>
          <w:b/>
          <w:color w:val="FF0000"/>
        </w:rPr>
        <w:t xml:space="preserve"> 18-2</w:t>
      </w:r>
      <w:r w:rsidR="006806C7">
        <w:rPr>
          <w:b/>
          <w:color w:val="FF0000"/>
        </w:rPr>
        <w:t xml:space="preserve"> and 18-3</w:t>
      </w:r>
    </w:p>
    <w:p w14:paraId="156B42F8" w14:textId="1E0F6524" w:rsidR="005B0580" w:rsidRPr="0033593C" w:rsidRDefault="00E043C1" w:rsidP="002E4E82">
      <w:pPr>
        <w:spacing w:before="120" w:after="120" w:line="276" w:lineRule="auto"/>
        <w:ind w:left="1080" w:hanging="720"/>
        <w:rPr>
          <w:b/>
          <w:color w:val="FF0000"/>
        </w:rPr>
      </w:pPr>
      <w:sdt>
        <w:sdtPr>
          <w:id w:val="161410127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Physical </w:t>
      </w:r>
      <w:r w:rsidR="0051522B">
        <w:t xml:space="preserve">and/or chemical </w:t>
      </w:r>
      <w:r w:rsidR="0051522B" w:rsidRPr="00784F01">
        <w:t>treatment</w:t>
      </w:r>
      <w:r w:rsidR="0051522B">
        <w:t xml:space="preserve"> </w:t>
      </w:r>
      <w:r w:rsidR="001716FD" w:rsidRPr="004158D7">
        <w:rPr>
          <w:b/>
          <w:color w:val="FF0000"/>
        </w:rPr>
        <w:sym w:font="Wingdings 3" w:char="F0E2"/>
      </w:r>
      <w:r w:rsidR="001716FD" w:rsidRPr="004158D7">
        <w:rPr>
          <w:b/>
          <w:color w:val="FF0000"/>
        </w:rPr>
        <w:t xml:space="preserve"> Respond to Question 18-</w:t>
      </w:r>
      <w:r w:rsidR="00226FBF">
        <w:rPr>
          <w:b/>
          <w:color w:val="FF0000"/>
        </w:rPr>
        <w:t>4</w:t>
      </w:r>
    </w:p>
    <w:p w14:paraId="3A22F804" w14:textId="2DFFB2D8" w:rsidR="00FD40F9" w:rsidRDefault="00192AA5" w:rsidP="002E4E82">
      <w:pPr>
        <w:pStyle w:val="ListParagraph"/>
        <w:keepNext/>
        <w:keepLines/>
        <w:spacing w:before="120" w:after="120" w:line="276" w:lineRule="auto"/>
        <w:ind w:left="1152" w:hanging="432"/>
        <w:contextualSpacing w:val="0"/>
      </w:pPr>
      <w:r>
        <w:rPr>
          <w:b/>
        </w:rPr>
        <w:t>18-1</w:t>
      </w:r>
      <w:r w:rsidR="000B31F3">
        <w:rPr>
          <w:b/>
        </w:rPr>
        <w:t>.</w:t>
      </w:r>
      <w:r w:rsidR="008C1D06">
        <w:t xml:space="preserve"> </w:t>
      </w:r>
      <w:r w:rsidR="00A40EB5">
        <w:t>If you indicated primary treatment, i</w:t>
      </w:r>
      <w:r w:rsidR="00AD4371">
        <w:t xml:space="preserve">s </w:t>
      </w:r>
      <w:r w:rsidR="005D311B">
        <w:t xml:space="preserve">any </w:t>
      </w:r>
      <w:r w:rsidR="00AD4371">
        <w:t xml:space="preserve">chemical addition or chemical treatment </w:t>
      </w:r>
      <w:r w:rsidR="00A11B47" w:rsidRPr="00192AA5">
        <w:rPr>
          <w:u w:val="single"/>
        </w:rPr>
        <w:t>in primary treatment</w:t>
      </w:r>
      <w:r w:rsidR="00A11B47">
        <w:t xml:space="preserve"> </w:t>
      </w:r>
      <w:r w:rsidR="005D311B">
        <w:t xml:space="preserve">specifically </w:t>
      </w:r>
      <w:r w:rsidR="00AD4371">
        <w:t xml:space="preserve">for the purposes of nutrient removal? </w:t>
      </w:r>
      <w:r w:rsidR="00AD4371">
        <w:tab/>
      </w:r>
    </w:p>
    <w:p w14:paraId="104ED472" w14:textId="226590C8" w:rsidR="00FD40F9" w:rsidRDefault="00E043C1" w:rsidP="00C45C2F">
      <w:pPr>
        <w:pStyle w:val="ListParagraph"/>
        <w:keepNext/>
        <w:keepLines/>
        <w:spacing w:before="120" w:after="120" w:line="276" w:lineRule="auto"/>
        <w:ind w:left="1800" w:hanging="720"/>
        <w:contextualSpacing w:val="0"/>
      </w:pPr>
      <w:sdt>
        <w:sdtPr>
          <w:id w:val="1339048164"/>
          <w14:checkbox>
            <w14:checked w14:val="0"/>
            <w14:checkedState w14:val="2612" w14:font="MS Gothic"/>
            <w14:uncheckedState w14:val="2610" w14:font="MS Gothic"/>
          </w14:checkbox>
        </w:sdtPr>
        <w:sdtEndPr/>
        <w:sdtContent>
          <w:r w:rsidR="005B0580">
            <w:rPr>
              <w:rFonts w:ascii="MS Gothic" w:eastAsia="MS Gothic" w:hAnsi="MS Gothic" w:hint="eastAsia"/>
            </w:rPr>
            <w:t>☐</w:t>
          </w:r>
        </w:sdtContent>
      </w:sdt>
      <w:r w:rsidR="002E4514">
        <w:tab/>
      </w:r>
      <w:r w:rsidR="00AD4371" w:rsidRPr="004D233D">
        <w:t>Yes</w:t>
      </w:r>
    </w:p>
    <w:p w14:paraId="21F8C7C2" w14:textId="1F94C986" w:rsidR="00336AC3" w:rsidRDefault="00E043C1" w:rsidP="00C45C2F">
      <w:pPr>
        <w:pStyle w:val="ListParagraph"/>
        <w:keepNext/>
        <w:keepLines/>
        <w:spacing w:before="120" w:after="120" w:line="276" w:lineRule="auto"/>
        <w:ind w:left="1800" w:hanging="720"/>
        <w:contextualSpacing w:val="0"/>
      </w:pPr>
      <w:sdt>
        <w:sdtPr>
          <w:id w:val="1723247778"/>
          <w14:checkbox>
            <w14:checked w14:val="0"/>
            <w14:checkedState w14:val="2612" w14:font="MS Gothic"/>
            <w14:uncheckedState w14:val="2610" w14:font="MS Gothic"/>
          </w14:checkbox>
        </w:sdtPr>
        <w:sdtEndPr/>
        <w:sdtContent>
          <w:r w:rsidR="005D311B">
            <w:rPr>
              <w:rFonts w:ascii="MS Gothic" w:eastAsia="MS Gothic" w:hAnsi="MS Gothic" w:hint="eastAsia"/>
            </w:rPr>
            <w:t>☐</w:t>
          </w:r>
        </w:sdtContent>
      </w:sdt>
      <w:r w:rsidR="001716FD">
        <w:tab/>
      </w:r>
      <w:r w:rsidR="00AD4371" w:rsidRPr="004D233D">
        <w:t>No</w:t>
      </w:r>
    </w:p>
    <w:p w14:paraId="261CA4C8" w14:textId="77777777" w:rsidR="00C45C2F" w:rsidRDefault="00E043C1" w:rsidP="00C45C2F">
      <w:pPr>
        <w:spacing w:before="120" w:after="120" w:line="276" w:lineRule="auto"/>
        <w:ind w:left="1800" w:hanging="720"/>
      </w:pPr>
      <w:sdt>
        <w:sdtPr>
          <w:id w:val="-416485700"/>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2A03EC8D" w14:textId="40CA1A90" w:rsidR="00C45C2F" w:rsidRDefault="00E043C1" w:rsidP="00C45C2F">
      <w:pPr>
        <w:spacing w:before="120" w:after="240" w:line="276" w:lineRule="auto"/>
        <w:ind w:left="1800" w:hanging="720"/>
      </w:pPr>
      <w:sdt>
        <w:sdtPr>
          <w:id w:val="-53703052"/>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32E12B95" w14:textId="4D9212B1" w:rsidR="00394AA7" w:rsidRDefault="00394AA7">
      <w:r>
        <w:br w:type="page"/>
      </w:r>
    </w:p>
    <w:p w14:paraId="77E3F1B4" w14:textId="77777777" w:rsidR="00394AA7" w:rsidRDefault="00394AA7" w:rsidP="002E4E82">
      <w:pPr>
        <w:keepNext/>
        <w:keepLines/>
        <w:spacing w:before="120" w:after="240" w:line="276" w:lineRule="auto"/>
        <w:ind w:left="1800" w:hanging="720"/>
      </w:pPr>
    </w:p>
    <w:p w14:paraId="59953EAB" w14:textId="77777777" w:rsidR="00394AA7" w:rsidRPr="00F10D41" w:rsidRDefault="00394AA7" w:rsidP="00394AA7">
      <w:pPr>
        <w:keepNext/>
        <w:keepLines/>
        <w:spacing w:before="120" w:after="120" w:line="276" w:lineRule="auto"/>
        <w:ind w:left="1440"/>
        <w:rPr>
          <w:sz w:val="28"/>
          <w:szCs w:val="28"/>
        </w:rPr>
      </w:pPr>
      <w:r w:rsidRPr="00F10D41">
        <w:rPr>
          <w:sz w:val="28"/>
          <w:szCs w:val="28"/>
        </w:rPr>
        <w:t xml:space="preserve">In the following section, BNR stands for Biological Nutrient Removal. BNR means the wastewater treatment system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 </w:t>
      </w:r>
    </w:p>
    <w:p w14:paraId="510FBA29" w14:textId="0DA97E3C" w:rsidR="003E0692" w:rsidRDefault="00192AA5" w:rsidP="0063069F">
      <w:pPr>
        <w:pStyle w:val="ListParagraph"/>
        <w:keepNext/>
        <w:keepLines/>
        <w:spacing w:before="120" w:after="120" w:line="276" w:lineRule="auto"/>
        <w:ind w:left="1440" w:hanging="720"/>
        <w:contextualSpacing w:val="0"/>
      </w:pPr>
      <w:r>
        <w:rPr>
          <w:b/>
        </w:rPr>
        <w:t>18-2</w:t>
      </w:r>
      <w:r w:rsidR="008C1D06">
        <w:rPr>
          <w:b/>
        </w:rPr>
        <w:t>.</w:t>
      </w:r>
      <w:r w:rsidR="008C1D06">
        <w:t xml:space="preserve"> </w:t>
      </w:r>
      <w:r w:rsidR="003E0692">
        <w:t>I</w:t>
      </w:r>
      <w:r w:rsidR="00497310">
        <w:t>f you indicated biological treatment,</w:t>
      </w:r>
      <w:r w:rsidR="00497310" w:rsidRPr="00784F01">
        <w:t xml:space="preserve"> </w:t>
      </w:r>
      <w:r w:rsidR="00497310">
        <w:t>i</w:t>
      </w:r>
      <w:r w:rsidR="003E0692" w:rsidRPr="00784F01">
        <w:t>ndicate</w:t>
      </w:r>
      <w:r w:rsidR="003E0692" w:rsidRPr="00151C34">
        <w:t xml:space="preserve"> which </w:t>
      </w:r>
      <w:r w:rsidR="003E0692" w:rsidRPr="00784F01">
        <w:t xml:space="preserve">types of </w:t>
      </w:r>
      <w:r w:rsidR="003E0692">
        <w:t xml:space="preserve">biological treatment </w:t>
      </w:r>
      <w:r w:rsidR="003E0692" w:rsidRPr="00784F01">
        <w:t xml:space="preserve">technologies </w:t>
      </w:r>
      <w:r w:rsidR="00DA4FB7">
        <w:t>we</w:t>
      </w:r>
      <w:r w:rsidR="003E0692" w:rsidRPr="00784F01">
        <w:t>re operated</w:t>
      </w:r>
      <w:r w:rsidR="00DA4FB7">
        <w:t xml:space="preserve"> in 201</w:t>
      </w:r>
      <w:r w:rsidR="00A22453">
        <w:t>8</w:t>
      </w:r>
      <w:r w:rsidR="003E0692">
        <w:t xml:space="preserve">. </w:t>
      </w:r>
      <w:r w:rsidR="00FC66A4">
        <w:t>Select</w:t>
      </w:r>
      <w:r w:rsidR="003E0692" w:rsidRPr="006729A3">
        <w:t xml:space="preserve"> all that apply.</w:t>
      </w:r>
    </w:p>
    <w:p w14:paraId="16E37640" w14:textId="572EA4D5" w:rsidR="00336055" w:rsidRDefault="00E043C1" w:rsidP="002E4E82">
      <w:pPr>
        <w:spacing w:before="120" w:after="120" w:line="276" w:lineRule="auto"/>
        <w:ind w:left="2160" w:hanging="720"/>
      </w:pPr>
      <w:sdt>
        <w:sdtPr>
          <w:id w:val="-1099406632"/>
          <w14:checkbox>
            <w14:checked w14:val="0"/>
            <w14:checkedState w14:val="2612" w14:font="MS Gothic"/>
            <w14:uncheckedState w14:val="2610" w14:font="MS Gothic"/>
          </w14:checkbox>
        </w:sdtPr>
        <w:sdtEndPr/>
        <w:sdtContent>
          <w:r w:rsidR="00297A80">
            <w:rPr>
              <w:rFonts w:ascii="MS Gothic" w:eastAsia="MS Gothic" w:hAnsi="MS Gothic" w:hint="eastAsia"/>
            </w:rPr>
            <w:t>☐</w:t>
          </w:r>
        </w:sdtContent>
      </w:sdt>
      <w:r w:rsidR="008C1D06">
        <w:t xml:space="preserve">  </w:t>
      </w:r>
      <w:r w:rsidR="001716FD">
        <w:tab/>
      </w:r>
      <w:r w:rsidR="00336055">
        <w:t>Suspended growth: Natural wastewater treatment</w:t>
      </w:r>
      <w:r w:rsidR="00336055" w:rsidRPr="00784F01">
        <w:t xml:space="preserve"> system (e.g., waste stabil</w:t>
      </w:r>
      <w:r w:rsidR="00336055">
        <w:t>ization pond, wetland, facultative lagoon</w:t>
      </w:r>
      <w:r w:rsidR="00336055" w:rsidRPr="00784F01">
        <w:t>)</w:t>
      </w:r>
      <w:r w:rsidR="00336055">
        <w:t xml:space="preserve">. </w:t>
      </w:r>
      <w:r w:rsidR="001716FD" w:rsidRPr="004158D7">
        <w:rPr>
          <w:b/>
          <w:color w:val="FF0000"/>
        </w:rPr>
        <w:sym w:font="Wingdings 3" w:char="F0E2"/>
      </w:r>
      <w:r w:rsidR="001716FD" w:rsidRPr="004158D7">
        <w:rPr>
          <w:b/>
          <w:color w:val="FF0000"/>
        </w:rPr>
        <w:t xml:space="preserve"> Respond to Question</w:t>
      </w:r>
      <w:r w:rsidR="00180187" w:rsidRPr="004158D7">
        <w:rPr>
          <w:b/>
          <w:color w:val="FF0000"/>
        </w:rPr>
        <w:t>s</w:t>
      </w:r>
      <w:r w:rsidR="001716FD" w:rsidRPr="004158D7">
        <w:rPr>
          <w:b/>
          <w:color w:val="FF0000"/>
        </w:rPr>
        <w:t xml:space="preserve"> 18-</w:t>
      </w:r>
      <w:r w:rsidR="00180187" w:rsidRPr="004158D7">
        <w:rPr>
          <w:b/>
          <w:color w:val="FF0000"/>
        </w:rPr>
        <w:t>2.1 and 18-2.2</w:t>
      </w:r>
    </w:p>
    <w:p w14:paraId="7C8C00BC" w14:textId="493D358F" w:rsidR="005A134A" w:rsidRPr="00336055" w:rsidRDefault="00E043C1" w:rsidP="002E4E82">
      <w:pPr>
        <w:spacing w:before="120" w:after="120" w:line="276" w:lineRule="auto"/>
        <w:ind w:left="2160" w:hanging="720"/>
      </w:pPr>
      <w:sdt>
        <w:sdtPr>
          <w:id w:val="-213964316"/>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t xml:space="preserve">   </w:t>
      </w:r>
      <w:r w:rsidR="005A134A">
        <w:tab/>
      </w:r>
      <w:r w:rsidR="005A134A" w:rsidRPr="00336055">
        <w:t xml:space="preserve">Suspended growth: Tank/reactor system (e.g., sequencing batch reactor, conventional activated sludge, A2O, </w:t>
      </w:r>
      <w:r w:rsidR="00EA511E" w:rsidRPr="00EA511E">
        <w:t xml:space="preserve">Modified Ludzack-Ettinger </w:t>
      </w:r>
      <w:r w:rsidR="00EA511E">
        <w:t>[</w:t>
      </w:r>
      <w:r w:rsidR="005A134A" w:rsidRPr="00336055">
        <w:t>MLE</w:t>
      </w:r>
      <w:r w:rsidR="00EA511E">
        <w:t>]</w:t>
      </w:r>
      <w:r w:rsidR="005A134A" w:rsidRPr="00336055">
        <w:t>, Bardenpho, oxidation ditch)</w:t>
      </w:r>
      <w:r w:rsidR="00F862E1">
        <w:t xml:space="preserve"> </w:t>
      </w:r>
      <w:r w:rsidR="00F862E1" w:rsidRPr="004158D7">
        <w:rPr>
          <w:b/>
          <w:color w:val="FF0000"/>
        </w:rPr>
        <w:sym w:font="Wingdings 3" w:char="F0E2"/>
      </w:r>
      <w:r w:rsidR="00F862E1" w:rsidRPr="004158D7">
        <w:rPr>
          <w:b/>
          <w:color w:val="FF0000"/>
        </w:rPr>
        <w:t xml:space="preserve"> Respond to Question 18-</w:t>
      </w:r>
      <w:r w:rsidR="00F862E1">
        <w:rPr>
          <w:b/>
          <w:color w:val="FF0000"/>
        </w:rPr>
        <w:t>2.</w:t>
      </w:r>
      <w:r w:rsidR="00F862E1" w:rsidRPr="004158D7">
        <w:rPr>
          <w:b/>
          <w:color w:val="FF0000"/>
        </w:rPr>
        <w:t>3</w:t>
      </w:r>
    </w:p>
    <w:p w14:paraId="220519FE" w14:textId="6A040A04" w:rsidR="005A134A" w:rsidRDefault="00E043C1" w:rsidP="002E4E82">
      <w:pPr>
        <w:spacing w:before="120" w:after="120" w:line="276" w:lineRule="auto"/>
        <w:ind w:left="2160" w:hanging="720"/>
      </w:pPr>
      <w:sdt>
        <w:sdtPr>
          <w:id w:val="-136875784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r>
      <w:r w:rsidR="005A134A">
        <w:t>Attached growth</w:t>
      </w:r>
      <w:r w:rsidR="00180187">
        <w:t xml:space="preserve"> </w:t>
      </w:r>
      <w:r w:rsidR="00180187" w:rsidRPr="004158D7">
        <w:rPr>
          <w:b/>
          <w:color w:val="FF0000"/>
        </w:rPr>
        <w:sym w:font="Wingdings 3" w:char="F0E2"/>
      </w:r>
      <w:r w:rsidR="00180187" w:rsidRPr="004158D7">
        <w:rPr>
          <w:b/>
          <w:color w:val="FF0000"/>
        </w:rPr>
        <w:t xml:space="preserve"> Respond to Question 18-</w:t>
      </w:r>
      <w:r w:rsidR="00496449">
        <w:rPr>
          <w:b/>
          <w:color w:val="FF0000"/>
        </w:rPr>
        <w:t>2.</w:t>
      </w:r>
      <w:r w:rsidR="00F862E1">
        <w:rPr>
          <w:b/>
          <w:color w:val="FF0000"/>
        </w:rPr>
        <w:t>4</w:t>
      </w:r>
    </w:p>
    <w:p w14:paraId="4044227B" w14:textId="756D0331" w:rsidR="005A134A" w:rsidRPr="00336055" w:rsidRDefault="00E043C1" w:rsidP="002E4E82">
      <w:pPr>
        <w:spacing w:line="276" w:lineRule="auto"/>
        <w:ind w:left="2160" w:hanging="720"/>
      </w:pPr>
      <w:sdt>
        <w:sdtPr>
          <w:id w:val="56454019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t xml:space="preserve">Combined suspended/attached growth systems (e.g., integrated fixed film </w:t>
      </w:r>
    </w:p>
    <w:p w14:paraId="10EBAA78" w14:textId="7934D523" w:rsidR="005A134A" w:rsidRPr="00336055" w:rsidRDefault="005A134A" w:rsidP="002E4E82">
      <w:pPr>
        <w:spacing w:before="120" w:after="120" w:line="276" w:lineRule="auto"/>
        <w:ind w:left="2160" w:hanging="720"/>
      </w:pPr>
      <w:r w:rsidRPr="00336055">
        <w:t xml:space="preserve">            activated sludge, moving-bed biofilm reactor)</w:t>
      </w:r>
    </w:p>
    <w:p w14:paraId="0761656B" w14:textId="1374C2D2" w:rsidR="005A134A" w:rsidRDefault="00E043C1" w:rsidP="002E4E82">
      <w:pPr>
        <w:spacing w:before="120" w:after="120" w:line="276" w:lineRule="auto"/>
        <w:ind w:left="2160" w:hanging="720"/>
      </w:pPr>
      <w:sdt>
        <w:sdtPr>
          <w:id w:val="20905421"/>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rsidRPr="00336055">
        <w:tab/>
        <w:t>Biological sidestream treatment (e.g., SHARON, ANAMMOX</w:t>
      </w:r>
      <w:r w:rsidR="00525E37" w:rsidRPr="00525E37">
        <w:rPr>
          <w:vertAlign w:val="superscript"/>
        </w:rPr>
        <w:t>©</w:t>
      </w:r>
      <w:r w:rsidR="005A134A" w:rsidRPr="00336055">
        <w:t>, PhoStrip)</w:t>
      </w:r>
    </w:p>
    <w:p w14:paraId="0162BD85" w14:textId="5DC97A3B" w:rsidR="00D6139E" w:rsidRDefault="00D6139E" w:rsidP="002E4E82">
      <w:pPr>
        <w:spacing w:before="120" w:after="240" w:line="276" w:lineRule="auto"/>
        <w:ind w:left="2160" w:hanging="720"/>
      </w:pPr>
    </w:p>
    <w:p w14:paraId="3382C744" w14:textId="2CA57369" w:rsidR="00336055" w:rsidRDefault="008C1D06" w:rsidP="002E4E82">
      <w:pPr>
        <w:keepNext/>
        <w:keepLines/>
        <w:spacing w:before="240" w:after="240" w:line="276" w:lineRule="auto"/>
        <w:ind w:left="1872" w:hanging="432"/>
      </w:pPr>
      <w:r>
        <w:rPr>
          <w:b/>
        </w:rPr>
        <w:t>18</w:t>
      </w:r>
      <w:r w:rsidR="00192AA5">
        <w:rPr>
          <w:b/>
        </w:rPr>
        <w:t>-2.1</w:t>
      </w:r>
      <w:r>
        <w:t xml:space="preserve"> </w:t>
      </w:r>
      <w:r w:rsidR="00E4237A">
        <w:t>If you indicated Suspended growth: Natural wastewater treatment system, i</w:t>
      </w:r>
      <w:r w:rsidR="00336055">
        <w:t xml:space="preserve">ndicate which types of natural wastewater treatment systems </w:t>
      </w:r>
      <w:r w:rsidR="00DA4FB7">
        <w:t>we</w:t>
      </w:r>
      <w:r w:rsidR="00336055">
        <w:t>re operated</w:t>
      </w:r>
      <w:r w:rsidR="00DA4FB7">
        <w:t xml:space="preserve"> in 201</w:t>
      </w:r>
      <w:r w:rsidR="00A22453">
        <w:t>8</w:t>
      </w:r>
      <w:r w:rsidR="00336055">
        <w:t xml:space="preserve">. </w:t>
      </w:r>
      <w:r w:rsidR="00FC66A4">
        <w:t>Select</w:t>
      </w:r>
      <w:r w:rsidR="00336055">
        <w:t xml:space="preserve"> all that apply.</w:t>
      </w:r>
      <w:r w:rsidR="00336055" w:rsidRPr="00784F01">
        <w:t xml:space="preserve"> </w:t>
      </w:r>
    </w:p>
    <w:p w14:paraId="3B2357B7" w14:textId="692F4CD1" w:rsidR="00336055" w:rsidRPr="00030EEA" w:rsidRDefault="00E043C1" w:rsidP="002E4E82">
      <w:pPr>
        <w:keepNext/>
        <w:keepLines/>
        <w:spacing w:before="120" w:after="120"/>
        <w:ind w:left="2160"/>
      </w:pPr>
      <w:sdt>
        <w:sdtPr>
          <w:id w:val="-1542353185"/>
          <w14:checkbox>
            <w14:checked w14:val="0"/>
            <w14:checkedState w14:val="2612" w14:font="MS Gothic"/>
            <w14:uncheckedState w14:val="2610" w14:font="MS Gothic"/>
          </w14:checkbox>
        </w:sdtPr>
        <w:sdtEndPr/>
        <w:sdtContent>
          <w:r w:rsidR="00A40EDC">
            <w:rPr>
              <w:rFonts w:ascii="MS Gothic" w:eastAsia="MS Gothic" w:hAnsi="MS Gothic" w:hint="eastAsia"/>
            </w:rPr>
            <w:t>☐</w:t>
          </w:r>
        </w:sdtContent>
      </w:sdt>
      <w:r w:rsidR="00297A80">
        <w:tab/>
      </w:r>
      <w:r w:rsidR="00336055" w:rsidRPr="00B86AEC">
        <w:t>Simple</w:t>
      </w:r>
      <w:r w:rsidR="00336055" w:rsidRPr="00030EEA">
        <w:t xml:space="preserve"> (single cell) </w:t>
      </w:r>
      <w:r w:rsidR="00336055" w:rsidRPr="00B86AEC">
        <w:t>pond</w:t>
      </w:r>
      <w:r w:rsidR="005E40FE">
        <w:rPr>
          <w:rStyle w:val="FootnoteReference"/>
        </w:rPr>
        <w:footnoteReference w:id="15"/>
      </w:r>
    </w:p>
    <w:p w14:paraId="55E8E36B" w14:textId="3E14C1F7" w:rsidR="00336055" w:rsidRDefault="00336055" w:rsidP="00A40EDC">
      <w:pPr>
        <w:spacing w:before="120" w:after="120"/>
        <w:ind w:left="2160" w:hanging="720"/>
      </w:pPr>
      <w:r w:rsidRPr="00030EEA">
        <w:tab/>
      </w:r>
      <w:sdt>
        <w:sdtPr>
          <w:id w:val="-1079506712"/>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rsidRPr="00B86AEC">
        <w:t>Complex</w:t>
      </w:r>
      <w:r w:rsidRPr="00030EEA">
        <w:t xml:space="preserve"> (multi-cell</w:t>
      </w:r>
      <w:r>
        <w:t xml:space="preserve">) </w:t>
      </w:r>
      <w:r w:rsidRPr="00B86AEC">
        <w:t>treatment pond system</w:t>
      </w:r>
      <w:r w:rsidR="005E40FE">
        <w:rPr>
          <w:rStyle w:val="FootnoteReference"/>
        </w:rPr>
        <w:footnoteReference w:id="16"/>
      </w:r>
    </w:p>
    <w:p w14:paraId="626954D7" w14:textId="0EE84F7F" w:rsidR="00336055" w:rsidRDefault="00336055" w:rsidP="00A40EDC">
      <w:pPr>
        <w:spacing w:line="276" w:lineRule="auto"/>
        <w:ind w:left="2160" w:hanging="720"/>
      </w:pPr>
      <w:r>
        <w:tab/>
      </w:r>
      <w:sdt>
        <w:sdtPr>
          <w:id w:val="-1470128611"/>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Wetland or vegetative pond (e.g., constructed wetland, </w:t>
      </w:r>
    </w:p>
    <w:p w14:paraId="7DE89531" w14:textId="77777777" w:rsidR="00336055" w:rsidRDefault="00336055" w:rsidP="00A40EDC">
      <w:pPr>
        <w:spacing w:after="120" w:line="276" w:lineRule="auto"/>
        <w:ind w:left="2160" w:firstLine="720"/>
      </w:pPr>
      <w:r>
        <w:t>hyacinth pond, duckweed pond)</w:t>
      </w:r>
    </w:p>
    <w:p w14:paraId="5EB077E1" w14:textId="0A88655C" w:rsidR="00336055" w:rsidRDefault="00336055" w:rsidP="00A40EDC">
      <w:pPr>
        <w:spacing w:line="276" w:lineRule="auto"/>
        <w:ind w:left="2160" w:hanging="720"/>
      </w:pPr>
      <w:r>
        <w:tab/>
      </w:r>
      <w:sdt>
        <w:sdtPr>
          <w:id w:val="-596256859"/>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Terrestrial treatment (e.g., soil aquifer treatment/rapid infiltration, </w:t>
      </w:r>
    </w:p>
    <w:p w14:paraId="10C9E664" w14:textId="71262591" w:rsidR="00D6139E" w:rsidRDefault="00336055" w:rsidP="00D6139E">
      <w:pPr>
        <w:spacing w:after="120" w:line="276" w:lineRule="auto"/>
        <w:ind w:left="1440" w:firstLine="720"/>
      </w:pPr>
      <w:r>
        <w:t>overland flow system)</w:t>
      </w:r>
    </w:p>
    <w:p w14:paraId="07D5BFA1" w14:textId="77777777" w:rsidR="00C45C2F" w:rsidRDefault="00E043C1" w:rsidP="00C45C2F">
      <w:pPr>
        <w:spacing w:before="120" w:after="120" w:line="276" w:lineRule="auto"/>
        <w:ind w:left="1440" w:firstLine="720"/>
      </w:pPr>
      <w:sdt>
        <w:sdtPr>
          <w:id w:val="183872214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5F7C18B2" w14:textId="6594E992" w:rsidR="00C45C2F" w:rsidRDefault="00E043C1" w:rsidP="00C45C2F">
      <w:pPr>
        <w:spacing w:before="120" w:after="240" w:line="276" w:lineRule="auto"/>
        <w:ind w:left="1440" w:firstLine="720"/>
      </w:pPr>
      <w:sdt>
        <w:sdtPr>
          <w:id w:val="47965052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4E58174C" w14:textId="5B43C997" w:rsidR="00336055" w:rsidRDefault="00192AA5" w:rsidP="00827F31">
      <w:pPr>
        <w:spacing w:before="240" w:after="120" w:line="276" w:lineRule="auto"/>
        <w:ind w:left="1872" w:hanging="432"/>
      </w:pPr>
      <w:r>
        <w:rPr>
          <w:b/>
        </w:rPr>
        <w:t>18-2.2</w:t>
      </w:r>
      <w:r w:rsidR="008C1D06">
        <w:rPr>
          <w:b/>
        </w:rPr>
        <w:t>.</w:t>
      </w:r>
      <w:r w:rsidR="008C1D06">
        <w:t xml:space="preserve"> </w:t>
      </w:r>
      <w:r w:rsidR="005E48E4">
        <w:t>If you indicated Suspended growth: Natural wastewater treatment system, w</w:t>
      </w:r>
      <w:r w:rsidR="00DA4FB7">
        <w:t>as</w:t>
      </w:r>
      <w:r w:rsidR="00336055">
        <w:t xml:space="preserve"> any portion of your natural wastewater treatment system mechanically aerated at any time</w:t>
      </w:r>
      <w:r w:rsidR="00DA4FB7">
        <w:t xml:space="preserve"> in 201</w:t>
      </w:r>
      <w:r w:rsidR="00A22453">
        <w:t>8</w:t>
      </w:r>
      <w:r w:rsidR="00336055">
        <w:t>?</w:t>
      </w:r>
    </w:p>
    <w:p w14:paraId="2482AD95" w14:textId="77777777" w:rsidR="00336055" w:rsidRPr="004D233D" w:rsidRDefault="00E043C1" w:rsidP="00EC1CFC">
      <w:pPr>
        <w:spacing w:before="120" w:after="120" w:line="276" w:lineRule="auto"/>
        <w:ind w:left="2160"/>
      </w:pPr>
      <w:sdt>
        <w:sdtPr>
          <w:id w:val="-1741630835"/>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Yes</w:t>
      </w:r>
    </w:p>
    <w:p w14:paraId="086EB0FA" w14:textId="296C617E" w:rsidR="00D6139E" w:rsidRDefault="00E043C1" w:rsidP="00F4475D">
      <w:pPr>
        <w:spacing w:before="120" w:after="120" w:line="276" w:lineRule="auto"/>
        <w:ind w:left="2160"/>
      </w:pPr>
      <w:sdt>
        <w:sdtPr>
          <w:id w:val="-929199870"/>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No</w:t>
      </w:r>
    </w:p>
    <w:p w14:paraId="412C7F75" w14:textId="77777777" w:rsidR="00C45C2F" w:rsidRDefault="00E043C1" w:rsidP="00F4475D">
      <w:pPr>
        <w:spacing w:before="120" w:after="120" w:line="276" w:lineRule="auto"/>
        <w:ind w:left="1440" w:firstLine="720"/>
      </w:pPr>
      <w:sdt>
        <w:sdtPr>
          <w:id w:val="57047119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3DE4E3B5" w14:textId="3BDB8FBD" w:rsidR="00C45C2F" w:rsidRPr="00784F01" w:rsidRDefault="00E043C1" w:rsidP="00C45C2F">
      <w:pPr>
        <w:spacing w:before="120" w:after="240" w:line="276" w:lineRule="auto"/>
        <w:ind w:left="1440" w:firstLine="720"/>
      </w:pPr>
      <w:sdt>
        <w:sdtPr>
          <w:id w:val="909660735"/>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7768BAF9" w14:textId="1FE185DD" w:rsidR="00F862E1" w:rsidRDefault="00192AA5" w:rsidP="00F862E1">
      <w:pPr>
        <w:pStyle w:val="ListParagraph"/>
        <w:spacing w:before="240" w:after="120" w:line="276" w:lineRule="auto"/>
        <w:ind w:left="1872" w:hanging="432"/>
        <w:contextualSpacing w:val="0"/>
      </w:pPr>
      <w:r>
        <w:rPr>
          <w:b/>
        </w:rPr>
        <w:t>18-</w:t>
      </w:r>
      <w:r w:rsidR="00496449">
        <w:rPr>
          <w:b/>
        </w:rPr>
        <w:t>2.</w:t>
      </w:r>
      <w:r>
        <w:rPr>
          <w:b/>
        </w:rPr>
        <w:t>3</w:t>
      </w:r>
      <w:r w:rsidR="00BF4305">
        <w:rPr>
          <w:b/>
        </w:rPr>
        <w:t>.</w:t>
      </w:r>
      <w:r w:rsidR="00BF4305">
        <w:t xml:space="preserve"> </w:t>
      </w:r>
      <w:r w:rsidR="00F862E1">
        <w:t xml:space="preserve">If you indicated </w:t>
      </w:r>
      <w:r w:rsidR="00F862E1" w:rsidRPr="00F862E1">
        <w:t>Suspended growth: Tank/reactor system</w:t>
      </w:r>
      <w:r w:rsidR="00F862E1">
        <w:t>, which of the following describes your</w:t>
      </w:r>
      <w:r w:rsidR="00F862E1" w:rsidRPr="00784F01">
        <w:t xml:space="preserve"> </w:t>
      </w:r>
      <w:r w:rsidR="00F862E1">
        <w:t xml:space="preserve">suspended growth biological treatment </w:t>
      </w:r>
      <w:r w:rsidR="00F862E1" w:rsidRPr="00784F01">
        <w:t>technolog</w:t>
      </w:r>
      <w:r w:rsidR="00F862E1">
        <w:t>y used in 2018. Select</w:t>
      </w:r>
      <w:r w:rsidR="00F862E1" w:rsidRPr="006729A3">
        <w:t xml:space="preserve"> all that apply.</w:t>
      </w:r>
    </w:p>
    <w:p w14:paraId="07D9DA59" w14:textId="77777777" w:rsidR="00F862E1" w:rsidRPr="00336055" w:rsidRDefault="00E043C1" w:rsidP="00F862E1">
      <w:pPr>
        <w:spacing w:before="120" w:after="120" w:line="276" w:lineRule="auto"/>
        <w:ind w:left="2880" w:hanging="720"/>
      </w:pPr>
      <w:sdt>
        <w:sdtPr>
          <w:id w:val="-1414001661"/>
          <w14:checkbox>
            <w14:checked w14:val="0"/>
            <w14:checkedState w14:val="2612" w14:font="MS Gothic"/>
            <w14:uncheckedState w14:val="2610" w14:font="MS Gothic"/>
          </w14:checkbox>
        </w:sdtPr>
        <w:sdtEndPr/>
        <w:sdtContent>
          <w:r w:rsidR="00F862E1" w:rsidRPr="004D233D">
            <w:rPr>
              <w:rFonts w:ascii="MS Gothic" w:eastAsia="MS Gothic" w:hAnsi="MS Gothic" w:hint="eastAsia"/>
            </w:rPr>
            <w:t>☐</w:t>
          </w:r>
        </w:sdtContent>
      </w:sdt>
      <w:r w:rsidR="00F862E1" w:rsidRPr="004D233D">
        <w:tab/>
      </w:r>
      <w:r w:rsidR="00F862E1">
        <w:t>Oxidation or orbital ditch</w:t>
      </w:r>
    </w:p>
    <w:p w14:paraId="4B9A2D6C" w14:textId="77777777" w:rsidR="00F862E1" w:rsidRDefault="00E043C1" w:rsidP="00F862E1">
      <w:pPr>
        <w:spacing w:after="120" w:line="276" w:lineRule="auto"/>
        <w:ind w:left="2880" w:hanging="720"/>
      </w:pPr>
      <w:sdt>
        <w:sdtPr>
          <w:id w:val="-752276147"/>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rsidRPr="00336055">
        <w:tab/>
      </w:r>
      <w:r w:rsidR="00F862E1">
        <w:t>Conventional activated sludge</w:t>
      </w:r>
    </w:p>
    <w:p w14:paraId="74CD5EB3" w14:textId="4982FE0E" w:rsidR="00F862E1" w:rsidRDefault="00E043C1" w:rsidP="00F862E1">
      <w:pPr>
        <w:spacing w:after="120" w:line="276" w:lineRule="auto"/>
        <w:ind w:left="2880" w:hanging="720"/>
      </w:pPr>
      <w:sdt>
        <w:sdtPr>
          <w:id w:val="-860514008"/>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tab/>
        <w:t xml:space="preserve">Advanced activated sludge (e.g., Bardenpho, </w:t>
      </w:r>
      <w:r w:rsidR="00F862E1" w:rsidRPr="00F862E1">
        <w:t>A2O, Modified Ludzack-Ettinger [MLE]</w:t>
      </w:r>
      <w:r w:rsidR="00F862E1">
        <w:t xml:space="preserve">, </w:t>
      </w:r>
      <w:r w:rsidR="00F862E1" w:rsidRPr="00F862E1">
        <w:t>Johannesburg</w:t>
      </w:r>
      <w:r w:rsidR="00F862E1">
        <w:t>)</w:t>
      </w:r>
    </w:p>
    <w:p w14:paraId="4469BCF6" w14:textId="77777777" w:rsidR="00C45C2F" w:rsidRDefault="00E043C1" w:rsidP="00F4475D">
      <w:pPr>
        <w:spacing w:before="120" w:after="120" w:line="276" w:lineRule="auto"/>
        <w:ind w:left="1440" w:firstLine="720"/>
      </w:pPr>
      <w:sdt>
        <w:sdtPr>
          <w:id w:val="79479946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41593E18" w14:textId="658F7769" w:rsidR="00C45C2F" w:rsidRDefault="00E043C1" w:rsidP="00F4475D">
      <w:pPr>
        <w:spacing w:before="120" w:after="120" w:line="276" w:lineRule="auto"/>
        <w:ind w:left="1440" w:firstLine="720"/>
      </w:pPr>
      <w:sdt>
        <w:sdtPr>
          <w:id w:val="202335311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05B6EA66" w14:textId="77777777" w:rsidR="00F862E1" w:rsidRDefault="00E043C1" w:rsidP="00F862E1">
      <w:pPr>
        <w:spacing w:before="120" w:after="120" w:line="276" w:lineRule="auto"/>
        <w:ind w:left="2880" w:hanging="720"/>
      </w:pPr>
      <w:sdt>
        <w:sdtPr>
          <w:id w:val="-1937356575"/>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t xml:space="preserve">  </w:t>
      </w:r>
      <w:r w:rsidR="00F862E1">
        <w:tab/>
        <w:t>Other</w:t>
      </w:r>
    </w:p>
    <w:p w14:paraId="554AF7C9" w14:textId="01543964" w:rsidR="00F862E1" w:rsidRDefault="00F862E1" w:rsidP="00F862E1">
      <w:pPr>
        <w:keepNext/>
        <w:keepLines/>
        <w:spacing w:before="240" w:after="240"/>
        <w:ind w:left="1440" w:firstLine="720"/>
        <w:rPr>
          <w:noProof/>
          <w:u w:val="single"/>
        </w:rPr>
      </w:pPr>
      <w:r>
        <w:t>Describe</w:t>
      </w:r>
      <w:r w:rsidRPr="00B86AEC">
        <w:t xml:space="preserve"> ‘Other</w:t>
      </w:r>
      <w:r>
        <w:t xml:space="preserve"> </w:t>
      </w:r>
      <w:r w:rsidRPr="00F862E1">
        <w:t>Suspended growth: Tank/reactor system</w:t>
      </w:r>
      <w:r>
        <w:t>:</w:t>
      </w:r>
      <w:r w:rsidRPr="00B86AEC">
        <w:t>’</w:t>
      </w:r>
      <w:r w:rsidRPr="00611007">
        <w:rPr>
          <w:b/>
          <w:noProof/>
          <w:u w:val="single"/>
        </w:rPr>
        <w:t xml:space="preserve"> </w:t>
      </w:r>
      <w:r>
        <w:rPr>
          <w:noProof/>
          <w:u w:val="single"/>
        </w:rPr>
        <w:tab/>
      </w:r>
      <w:r>
        <w:rPr>
          <w:noProof/>
          <w:u w:val="single"/>
        </w:rPr>
        <w:tab/>
      </w:r>
      <w:r>
        <w:rPr>
          <w:noProof/>
          <w:u w:val="single"/>
        </w:rPr>
        <w:tab/>
      </w:r>
    </w:p>
    <w:p w14:paraId="40EC59F2" w14:textId="1CD17F80" w:rsidR="00D6139E" w:rsidRPr="00C45C2F" w:rsidRDefault="00F862E1" w:rsidP="00C45C2F">
      <w:pPr>
        <w:keepNext/>
        <w:keepLines/>
        <w:spacing w:before="240" w:after="360"/>
        <w:ind w:left="144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6BED2EAE" w14:textId="4E5EE7FF" w:rsidR="00F862E1" w:rsidRDefault="00F862E1" w:rsidP="00F862E1">
      <w:pPr>
        <w:pStyle w:val="ListParagraph"/>
        <w:spacing w:before="240" w:after="120" w:line="276" w:lineRule="auto"/>
        <w:ind w:left="1872" w:hanging="432"/>
        <w:contextualSpacing w:val="0"/>
      </w:pPr>
      <w:r>
        <w:rPr>
          <w:b/>
        </w:rPr>
        <w:t>18-2.4.</w:t>
      </w:r>
      <w:r>
        <w:t xml:space="preserve"> If you indicated Attached growth, which of the following describes your</w:t>
      </w:r>
      <w:r w:rsidRPr="00784F01">
        <w:t xml:space="preserve"> </w:t>
      </w:r>
      <w:r>
        <w:t xml:space="preserve">attached growth biological treatment </w:t>
      </w:r>
      <w:r w:rsidRPr="00784F01">
        <w:t>technolog</w:t>
      </w:r>
      <w:r>
        <w:t>y used in 2018. Select</w:t>
      </w:r>
      <w:r w:rsidRPr="006729A3">
        <w:t xml:space="preserve"> all that apply.</w:t>
      </w:r>
    </w:p>
    <w:p w14:paraId="0524C06D" w14:textId="77777777" w:rsidR="00F862E1" w:rsidRPr="00336055" w:rsidRDefault="00E043C1" w:rsidP="00F862E1">
      <w:pPr>
        <w:spacing w:before="120" w:after="120" w:line="276" w:lineRule="auto"/>
        <w:ind w:left="2880" w:hanging="720"/>
      </w:pPr>
      <w:sdt>
        <w:sdtPr>
          <w:id w:val="-1104338780"/>
          <w14:checkbox>
            <w14:checked w14:val="0"/>
            <w14:checkedState w14:val="2612" w14:font="MS Gothic"/>
            <w14:uncheckedState w14:val="2610" w14:font="MS Gothic"/>
          </w14:checkbox>
        </w:sdtPr>
        <w:sdtEndPr/>
        <w:sdtContent>
          <w:r w:rsidR="00F862E1" w:rsidRPr="004D233D">
            <w:rPr>
              <w:rFonts w:ascii="MS Gothic" w:eastAsia="MS Gothic" w:hAnsi="MS Gothic" w:hint="eastAsia"/>
            </w:rPr>
            <w:t>☐</w:t>
          </w:r>
        </w:sdtContent>
      </w:sdt>
      <w:r w:rsidR="00F862E1" w:rsidRPr="004D233D">
        <w:tab/>
      </w:r>
      <w:r w:rsidR="00F862E1" w:rsidRPr="00336055">
        <w:t>Trickling filter system (e.g., trickling filter with any media, activated biofilter)</w:t>
      </w:r>
    </w:p>
    <w:p w14:paraId="22D4EBFA" w14:textId="391F5C06" w:rsidR="00F862E1" w:rsidRDefault="00E043C1" w:rsidP="00785437">
      <w:pPr>
        <w:spacing w:after="120" w:line="276" w:lineRule="auto"/>
        <w:ind w:left="2880" w:hanging="720"/>
      </w:pPr>
      <w:sdt>
        <w:sdtPr>
          <w:id w:val="-1826190719"/>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rsidRPr="00336055">
        <w:tab/>
        <w:t xml:space="preserve">Other </w:t>
      </w:r>
      <w:r w:rsidR="00F862E1">
        <w:t xml:space="preserve">than trickling filter </w:t>
      </w:r>
      <w:r w:rsidR="00F862E1" w:rsidRPr="00336055">
        <w:t>system (e.g., rotating biological contactor, fixed-film reactor, denitrification filtration)</w:t>
      </w:r>
    </w:p>
    <w:p w14:paraId="2D4C0D96" w14:textId="77777777" w:rsidR="00785437" w:rsidRDefault="00E043C1" w:rsidP="00785437">
      <w:pPr>
        <w:spacing w:before="120" w:after="120" w:line="276" w:lineRule="auto"/>
        <w:ind w:left="1440" w:firstLine="720"/>
      </w:pPr>
      <w:sdt>
        <w:sdtPr>
          <w:id w:val="-1551145536"/>
          <w14:checkbox>
            <w14:checked w14:val="0"/>
            <w14:checkedState w14:val="2612" w14:font="MS Gothic"/>
            <w14:uncheckedState w14:val="2610" w14:font="MS Gothic"/>
          </w14:checkbox>
        </w:sdtPr>
        <w:sdtEndPr/>
        <w:sdtContent>
          <w:r w:rsidR="00785437">
            <w:rPr>
              <w:rFonts w:ascii="MS Gothic" w:eastAsia="MS Gothic" w:hAnsi="MS Gothic" w:hint="eastAsia"/>
            </w:rPr>
            <w:t>☐</w:t>
          </w:r>
        </w:sdtContent>
      </w:sdt>
      <w:r w:rsidR="00785437">
        <w:t xml:space="preserve">  </w:t>
      </w:r>
      <w:r w:rsidR="00785437">
        <w:tab/>
        <w:t>Unknown</w:t>
      </w:r>
    </w:p>
    <w:p w14:paraId="031A1BC3" w14:textId="1DEA30BC" w:rsidR="00785437" w:rsidRDefault="00E043C1" w:rsidP="00785437">
      <w:pPr>
        <w:spacing w:before="120" w:after="240" w:line="276" w:lineRule="auto"/>
        <w:ind w:left="1440" w:firstLine="720"/>
      </w:pPr>
      <w:sdt>
        <w:sdtPr>
          <w:id w:val="-666940286"/>
          <w14:checkbox>
            <w14:checked w14:val="0"/>
            <w14:checkedState w14:val="2612" w14:font="MS Gothic"/>
            <w14:uncheckedState w14:val="2610" w14:font="MS Gothic"/>
          </w14:checkbox>
        </w:sdtPr>
        <w:sdtEndPr/>
        <w:sdtContent>
          <w:r w:rsidR="00785437">
            <w:rPr>
              <w:rFonts w:ascii="MS Gothic" w:eastAsia="MS Gothic" w:hAnsi="MS Gothic" w:hint="eastAsia"/>
            </w:rPr>
            <w:t>☐</w:t>
          </w:r>
        </w:sdtContent>
      </w:sdt>
      <w:r w:rsidR="00785437">
        <w:tab/>
        <w:t>Decline to Respond</w:t>
      </w:r>
    </w:p>
    <w:p w14:paraId="37BCC2B6" w14:textId="5ECB22E1" w:rsidR="008C5359" w:rsidRDefault="006806C7" w:rsidP="008C5359">
      <w:pPr>
        <w:keepNext/>
        <w:keepLines/>
        <w:spacing w:after="120" w:line="276" w:lineRule="auto"/>
        <w:ind w:left="1152" w:hanging="432"/>
      </w:pPr>
      <w:r>
        <w:rPr>
          <w:b/>
        </w:rPr>
        <w:t xml:space="preserve">18-3. </w:t>
      </w:r>
      <w:r w:rsidRPr="00684367">
        <w:t>If you indicated biological treatment,</w:t>
      </w:r>
      <w:r>
        <w:rPr>
          <w:b/>
        </w:rPr>
        <w:t xml:space="preserve"> </w:t>
      </w:r>
      <w:r>
        <w:t xml:space="preserve">indicate </w:t>
      </w:r>
      <w:r w:rsidRPr="006A2689">
        <w:t xml:space="preserve">the </w:t>
      </w:r>
      <w:r>
        <w:t xml:space="preserve">average seasonal wastewater temperatures (winter and summer) </w:t>
      </w:r>
      <w:r w:rsidRPr="008C1806">
        <w:rPr>
          <w:u w:val="single"/>
        </w:rPr>
        <w:t>of the biological treatment system</w:t>
      </w:r>
      <w:r>
        <w:t xml:space="preserve"> for </w:t>
      </w:r>
      <w:r w:rsidRPr="006A2689">
        <w:t>your treatment works</w:t>
      </w:r>
      <w:r>
        <w:t xml:space="preserve"> in 201</w:t>
      </w:r>
      <w:r w:rsidR="00A22453">
        <w:t>8</w:t>
      </w:r>
      <w:r>
        <w:t>.</w:t>
      </w:r>
      <w:r>
        <w:rPr>
          <w:sz w:val="32"/>
        </w:rPr>
        <w:t xml:space="preserve"> </w:t>
      </w:r>
      <w:r>
        <w:t xml:space="preserve">Please note this question is not asking for the temperature at the outfall. </w:t>
      </w:r>
    </w:p>
    <w:p w14:paraId="390D59F4" w14:textId="41B3A32B" w:rsidR="008C5359" w:rsidRPr="008C5359" w:rsidRDefault="00E043C1" w:rsidP="008C5359">
      <w:pPr>
        <w:keepNext/>
        <w:keepLines/>
        <w:spacing w:after="240" w:line="276" w:lineRule="auto"/>
        <w:jc w:val="center"/>
      </w:pPr>
      <w:sdt>
        <w:sdtPr>
          <w:id w:val="-1602176228"/>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 xml:space="preserve">  </w:t>
      </w:r>
      <w:r w:rsidR="008C5359">
        <w:tab/>
        <w:t>Unknown</w:t>
      </w:r>
      <w:r w:rsidR="008C5359">
        <w:tab/>
      </w:r>
      <w:r w:rsidR="008C5359">
        <w:tab/>
      </w:r>
      <w:r w:rsidR="008C5359">
        <w:tab/>
      </w:r>
      <w:sdt>
        <w:sdtPr>
          <w:id w:val="-1926178173"/>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ab/>
        <w:t>Decline to Respond</w:t>
      </w:r>
    </w:p>
    <w:tbl>
      <w:tblPr>
        <w:tblStyle w:val="TableGrid"/>
        <w:tblW w:w="5125" w:type="dxa"/>
        <w:jc w:val="center"/>
        <w:tblLook w:val="04A0" w:firstRow="1" w:lastRow="0" w:firstColumn="1" w:lastColumn="0" w:noHBand="0" w:noVBand="1"/>
      </w:tblPr>
      <w:tblGrid>
        <w:gridCol w:w="3415"/>
        <w:gridCol w:w="1710"/>
      </w:tblGrid>
      <w:tr w:rsidR="008C5359" w14:paraId="6D5C40B5" w14:textId="5904544B" w:rsidTr="008C5359">
        <w:trPr>
          <w:trHeight w:val="278"/>
          <w:jc w:val="center"/>
        </w:trPr>
        <w:tc>
          <w:tcPr>
            <w:tcW w:w="3415" w:type="dxa"/>
            <w:shd w:val="clear" w:color="auto" w:fill="D9D9D9" w:themeFill="background1" w:themeFillShade="D9"/>
          </w:tcPr>
          <w:p w14:paraId="5CB784D6" w14:textId="77777777" w:rsidR="008C5359" w:rsidRPr="004C2E18" w:rsidRDefault="008C5359" w:rsidP="004A7396">
            <w:pPr>
              <w:keepNext/>
              <w:keepLines/>
              <w:spacing w:before="120" w:after="120"/>
              <w:rPr>
                <w:b/>
              </w:rPr>
            </w:pPr>
            <w:r>
              <w:rPr>
                <w:b/>
              </w:rPr>
              <w:t>Season</w:t>
            </w:r>
          </w:p>
        </w:tc>
        <w:tc>
          <w:tcPr>
            <w:tcW w:w="1710" w:type="dxa"/>
            <w:shd w:val="clear" w:color="auto" w:fill="D9D9D9" w:themeFill="background1" w:themeFillShade="D9"/>
          </w:tcPr>
          <w:p w14:paraId="076FF6D0" w14:textId="77777777" w:rsidR="008C5359" w:rsidRDefault="008C5359" w:rsidP="004A7396">
            <w:pPr>
              <w:keepNext/>
              <w:keepLines/>
              <w:spacing w:before="120" w:after="120"/>
              <w:jc w:val="center"/>
              <w:rPr>
                <w:b/>
              </w:rPr>
            </w:pPr>
            <w:r>
              <w:rPr>
                <w:b/>
              </w:rPr>
              <w:t>Temperature Units</w:t>
            </w:r>
          </w:p>
        </w:tc>
      </w:tr>
      <w:tr w:rsidR="008C5359" w14:paraId="4E80CCD5" w14:textId="4D0B39F8" w:rsidTr="008C5359">
        <w:trPr>
          <w:trHeight w:val="785"/>
          <w:jc w:val="center"/>
        </w:trPr>
        <w:tc>
          <w:tcPr>
            <w:tcW w:w="3415" w:type="dxa"/>
            <w:vAlign w:val="center"/>
          </w:tcPr>
          <w:p w14:paraId="072B53F9" w14:textId="77777777" w:rsidR="008C5359" w:rsidRDefault="008C5359" w:rsidP="00D6139E">
            <w:pPr>
              <w:keepNext/>
              <w:keepLines/>
              <w:spacing w:before="120" w:after="120"/>
            </w:pPr>
            <w:r w:rsidRPr="004B75E7">
              <w:rPr>
                <w:noProof/>
              </w:rPr>
              <mc:AlternateContent>
                <mc:Choice Requires="wps">
                  <w:drawing>
                    <wp:anchor distT="0" distB="0" distL="114300" distR="114300" simplePos="0" relativeHeight="252222464" behindDoc="0" locked="0" layoutInCell="1" allowOverlap="1" wp14:anchorId="0AF5C3B0" wp14:editId="1160F4C2">
                      <wp:simplePos x="0" y="0"/>
                      <wp:positionH relativeFrom="margin">
                        <wp:posOffset>708025</wp:posOffset>
                      </wp:positionH>
                      <wp:positionV relativeFrom="paragraph">
                        <wp:posOffset>-2540</wp:posOffset>
                      </wp:positionV>
                      <wp:extent cx="965200" cy="330200"/>
                      <wp:effectExtent l="0" t="0" r="25400" b="12700"/>
                      <wp:wrapNone/>
                      <wp:docPr id="11" name="Text Box 1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B584426" w14:textId="77777777" w:rsidR="0047658E" w:rsidRDefault="0047658E"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0" type="#_x0000_t202" style="position:absolute;margin-left:55.75pt;margin-top:-.2pt;width:76pt;height:26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" fillcolor="window" strokeweight=".5pt">
                      <v:textbox>
                        <w:txbxContent>
                          <w:p w14:paraId="0B584426" w14:textId="77777777" w:rsidR="0047658E" w:rsidRDefault="0047658E" w:rsidP="006806C7"/>
                        </w:txbxContent>
                      </v:textbox>
                      <w10:wrap anchorx="margin"/>
                    </v:shape>
                  </w:pict>
                </mc:Fallback>
              </mc:AlternateContent>
            </w:r>
            <w:r>
              <w:t>Coldest</w:t>
            </w:r>
          </w:p>
        </w:tc>
        <w:tc>
          <w:tcPr>
            <w:tcW w:w="1710" w:type="dxa"/>
            <w:vAlign w:val="center"/>
          </w:tcPr>
          <w:p w14:paraId="24412072" w14:textId="77777777" w:rsidR="008C5359" w:rsidRPr="00775C2C" w:rsidRDefault="00E043C1" w:rsidP="00D6139E">
            <w:pPr>
              <w:keepNext/>
              <w:keepLines/>
              <w:jc w:val="center"/>
            </w:pPr>
            <w:sdt>
              <w:sdtPr>
                <w:id w:val="-1032413990"/>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 xml:space="preserve"> </w:t>
            </w:r>
            <w:r w:rsidR="008C5359" w:rsidRPr="00977C7E">
              <w:rPr>
                <w:rFonts w:ascii="Cambria Math" w:hAnsi="Cambria Math" w:cs="Cambria Math"/>
              </w:rPr>
              <w:t>⁰</w:t>
            </w:r>
            <w:r w:rsidR="008C5359" w:rsidRPr="006A2689">
              <w:t>C</w:t>
            </w:r>
          </w:p>
          <w:p w14:paraId="71867699" w14:textId="77777777" w:rsidR="008C5359" w:rsidRDefault="00E043C1" w:rsidP="00D6139E">
            <w:pPr>
              <w:keepNext/>
              <w:keepLines/>
              <w:jc w:val="center"/>
            </w:pPr>
            <w:sdt>
              <w:sdtPr>
                <w:id w:val="-1020084636"/>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t>F</w:t>
            </w:r>
          </w:p>
        </w:tc>
      </w:tr>
      <w:tr w:rsidR="008C5359" w14:paraId="1F30A42B" w14:textId="36004284" w:rsidTr="008C5359">
        <w:trPr>
          <w:trHeight w:val="780"/>
          <w:jc w:val="center"/>
        </w:trPr>
        <w:tc>
          <w:tcPr>
            <w:tcW w:w="3415" w:type="dxa"/>
            <w:vAlign w:val="center"/>
          </w:tcPr>
          <w:p w14:paraId="3E3EEDF5" w14:textId="77777777" w:rsidR="008C5359" w:rsidRDefault="008C5359" w:rsidP="00D6139E">
            <w:pPr>
              <w:keepNext/>
              <w:keepLines/>
              <w:spacing w:before="120" w:after="120"/>
            </w:pPr>
            <w:r w:rsidRPr="004B75E7">
              <w:rPr>
                <w:noProof/>
              </w:rPr>
              <mc:AlternateContent>
                <mc:Choice Requires="wps">
                  <w:drawing>
                    <wp:anchor distT="0" distB="0" distL="114300" distR="114300" simplePos="0" relativeHeight="252223488" behindDoc="0" locked="0" layoutInCell="1" allowOverlap="1" wp14:anchorId="4F9A6455" wp14:editId="7107F102">
                      <wp:simplePos x="0" y="0"/>
                      <wp:positionH relativeFrom="margin">
                        <wp:posOffset>685165</wp:posOffset>
                      </wp:positionH>
                      <wp:positionV relativeFrom="paragraph">
                        <wp:posOffset>17780</wp:posOffset>
                      </wp:positionV>
                      <wp:extent cx="965200" cy="330200"/>
                      <wp:effectExtent l="0" t="0" r="25400" b="12700"/>
                      <wp:wrapNone/>
                      <wp:docPr id="13" name="Text Box 13"/>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7F2AB98" w14:textId="77777777" w:rsidR="0047658E" w:rsidRDefault="0047658E"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53.95pt;margin-top:1.4pt;width:76pt;height:26pt;z-index:25222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" fillcolor="window" strokeweight=".5pt">
                      <v:textbox>
                        <w:txbxContent>
                          <w:p w14:paraId="77F2AB98" w14:textId="77777777" w:rsidR="0047658E" w:rsidRDefault="0047658E" w:rsidP="006806C7"/>
                        </w:txbxContent>
                      </v:textbox>
                      <w10:wrap anchorx="margin"/>
                    </v:shape>
                  </w:pict>
                </mc:Fallback>
              </mc:AlternateContent>
            </w:r>
            <w:r>
              <w:t>Warmest</w:t>
            </w:r>
          </w:p>
        </w:tc>
        <w:tc>
          <w:tcPr>
            <w:tcW w:w="1710" w:type="dxa"/>
            <w:vAlign w:val="center"/>
          </w:tcPr>
          <w:p w14:paraId="0F3B9D09" w14:textId="77777777" w:rsidR="008C5359" w:rsidRPr="00775C2C" w:rsidRDefault="00E043C1" w:rsidP="00D6139E">
            <w:pPr>
              <w:keepNext/>
              <w:keepLines/>
              <w:jc w:val="center"/>
            </w:pPr>
            <w:sdt>
              <w:sdtPr>
                <w:id w:val="2003540285"/>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rsidRPr="006A2689">
              <w:t>C</w:t>
            </w:r>
          </w:p>
          <w:p w14:paraId="7D040B40" w14:textId="77777777" w:rsidR="008C5359" w:rsidRDefault="00E043C1" w:rsidP="00D6139E">
            <w:pPr>
              <w:keepNext/>
              <w:keepLines/>
              <w:jc w:val="center"/>
            </w:pPr>
            <w:sdt>
              <w:sdtPr>
                <w:id w:val="133999331"/>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t>F</w:t>
            </w:r>
          </w:p>
        </w:tc>
      </w:tr>
    </w:tbl>
    <w:p w14:paraId="339018B6" w14:textId="77777777" w:rsidR="00C45C2F" w:rsidRDefault="00C45C2F" w:rsidP="00C45C2F">
      <w:pPr>
        <w:pStyle w:val="ListParagraph"/>
        <w:spacing w:before="360" w:after="240" w:line="276" w:lineRule="auto"/>
        <w:ind w:left="1152" w:hanging="432"/>
        <w:contextualSpacing w:val="0"/>
        <w:rPr>
          <w:b/>
        </w:rPr>
      </w:pPr>
    </w:p>
    <w:p w14:paraId="4ECFD3F1" w14:textId="36BDB0EA" w:rsidR="00336055" w:rsidRPr="008C1806" w:rsidRDefault="00192AA5" w:rsidP="00C45C2F">
      <w:pPr>
        <w:pStyle w:val="ListParagraph"/>
        <w:keepNext/>
        <w:keepLines/>
        <w:spacing w:before="360" w:after="240" w:line="276" w:lineRule="auto"/>
        <w:ind w:left="1152" w:hanging="432"/>
        <w:contextualSpacing w:val="0"/>
      </w:pPr>
      <w:r>
        <w:rPr>
          <w:b/>
        </w:rPr>
        <w:t>18-4</w:t>
      </w:r>
      <w:r w:rsidR="00BF4305">
        <w:rPr>
          <w:b/>
        </w:rPr>
        <w:t>.</w:t>
      </w:r>
      <w:r w:rsidR="00BF4305">
        <w:t xml:space="preserve"> </w:t>
      </w:r>
      <w:r w:rsidR="00497310">
        <w:t>If you indicated physical and/or chemical treatment,</w:t>
      </w:r>
      <w:r w:rsidR="00497310" w:rsidRPr="00784F01">
        <w:t xml:space="preserve"> </w:t>
      </w:r>
      <w:r w:rsidR="00497310">
        <w:t>i</w:t>
      </w:r>
      <w:r w:rsidR="0065068F" w:rsidRPr="00784F01">
        <w:t>ndicate</w:t>
      </w:r>
      <w:r w:rsidR="0065068F" w:rsidRPr="00151C34">
        <w:t xml:space="preserve"> which </w:t>
      </w:r>
      <w:r w:rsidR="0065068F" w:rsidRPr="00784F01">
        <w:t xml:space="preserve">types of </w:t>
      </w:r>
      <w:r w:rsidR="0065068F">
        <w:t xml:space="preserve">physical and/or chemical treatment </w:t>
      </w:r>
      <w:r w:rsidR="0065068F" w:rsidRPr="00784F01">
        <w:t>technologies</w:t>
      </w:r>
      <w:r w:rsidR="0065068F" w:rsidRPr="00151C34">
        <w:t xml:space="preserve"> </w:t>
      </w:r>
      <w:r w:rsidR="00DA4FB7">
        <w:t>we</w:t>
      </w:r>
      <w:r w:rsidR="0065068F" w:rsidRPr="00151C34">
        <w:t xml:space="preserve">re </w:t>
      </w:r>
      <w:r w:rsidR="00BC427C">
        <w:t xml:space="preserve">present in </w:t>
      </w:r>
      <w:r w:rsidR="00443F9E">
        <w:t>your</w:t>
      </w:r>
      <w:r w:rsidR="00BC427C">
        <w:t xml:space="preserve"> treatment works</w:t>
      </w:r>
      <w:r w:rsidR="00DA4FB7">
        <w:t xml:space="preserve"> in 201</w:t>
      </w:r>
      <w:r w:rsidR="00A22453">
        <w:t>8</w:t>
      </w:r>
      <w:r w:rsidR="00BC427C">
        <w:t>. Also indicate if any of these</w:t>
      </w:r>
      <w:r w:rsidR="00BC427C" w:rsidRPr="00BC427C">
        <w:t xml:space="preserve"> </w:t>
      </w:r>
      <w:r w:rsidR="00BC427C">
        <w:t xml:space="preserve">physical and/or chemical treatment </w:t>
      </w:r>
      <w:r w:rsidR="00BC427C" w:rsidRPr="00784F01">
        <w:t>technologies</w:t>
      </w:r>
      <w:r w:rsidR="0065068F">
        <w:t xml:space="preserve"> </w:t>
      </w:r>
      <w:r w:rsidR="00BC427C">
        <w:t>were specifically operated for nutrient removal and/or recovery in 201</w:t>
      </w:r>
      <w:r w:rsidR="00A22453">
        <w:t>8</w:t>
      </w:r>
      <w:r w:rsidR="00BC427C">
        <w:t xml:space="preserve">. </w:t>
      </w:r>
      <w:r w:rsidR="00FC66A4">
        <w:t>Select</w:t>
      </w:r>
      <w:r w:rsidR="0065068F" w:rsidRPr="006729A3">
        <w:t xml:space="preserve"> all that apply.</w:t>
      </w:r>
    </w:p>
    <w:tbl>
      <w:tblPr>
        <w:tblStyle w:val="TableGrid"/>
        <w:tblW w:w="9450" w:type="dxa"/>
        <w:tblInd w:w="85" w:type="dxa"/>
        <w:tblLook w:val="04A0" w:firstRow="1" w:lastRow="0" w:firstColumn="1" w:lastColumn="0" w:noHBand="0" w:noVBand="1"/>
      </w:tblPr>
      <w:tblGrid>
        <w:gridCol w:w="5310"/>
        <w:gridCol w:w="2070"/>
        <w:gridCol w:w="2070"/>
      </w:tblGrid>
      <w:tr w:rsidR="00336055" w14:paraId="75EE7A1D" w14:textId="77777777" w:rsidTr="00A61ACA">
        <w:trPr>
          <w:trHeight w:val="980"/>
          <w:tblHeader/>
        </w:trPr>
        <w:tc>
          <w:tcPr>
            <w:tcW w:w="5310" w:type="dxa"/>
            <w:shd w:val="clear" w:color="auto" w:fill="D9D9D9" w:themeFill="background1" w:themeFillShade="D9"/>
            <w:vAlign w:val="center"/>
          </w:tcPr>
          <w:p w14:paraId="1602A0CA" w14:textId="77777777" w:rsidR="00336055" w:rsidRPr="00094BC2" w:rsidRDefault="00336055" w:rsidP="006806C7">
            <w:pPr>
              <w:keepNext/>
              <w:keepLines/>
              <w:spacing w:before="120" w:after="120"/>
              <w:jc w:val="center"/>
              <w:rPr>
                <w:b/>
              </w:rPr>
            </w:pPr>
            <w:r w:rsidRPr="00094BC2">
              <w:rPr>
                <w:b/>
              </w:rPr>
              <w:t>Treatment Technology</w:t>
            </w:r>
          </w:p>
        </w:tc>
        <w:tc>
          <w:tcPr>
            <w:tcW w:w="2070" w:type="dxa"/>
            <w:shd w:val="clear" w:color="auto" w:fill="D9D9D9" w:themeFill="background1" w:themeFillShade="D9"/>
            <w:vAlign w:val="center"/>
          </w:tcPr>
          <w:p w14:paraId="7DDF2FDC" w14:textId="5622C5DF" w:rsidR="00336055" w:rsidRPr="00094BC2" w:rsidRDefault="00336055" w:rsidP="006806C7">
            <w:pPr>
              <w:keepNext/>
              <w:keepLines/>
              <w:spacing w:before="120" w:after="120"/>
              <w:jc w:val="center"/>
              <w:rPr>
                <w:b/>
              </w:rPr>
            </w:pPr>
            <w:r w:rsidRPr="00094BC2">
              <w:rPr>
                <w:b/>
              </w:rPr>
              <w:t xml:space="preserve">Present in </w:t>
            </w:r>
            <w:r w:rsidR="00411AC3">
              <w:rPr>
                <w:b/>
              </w:rPr>
              <w:t>T</w:t>
            </w:r>
            <w:r w:rsidRPr="00094BC2">
              <w:rPr>
                <w:b/>
              </w:rPr>
              <w:t xml:space="preserve">reatment </w:t>
            </w:r>
            <w:r w:rsidR="00411AC3">
              <w:rPr>
                <w:b/>
              </w:rPr>
              <w:t>W</w:t>
            </w:r>
            <w:r w:rsidRPr="00094BC2">
              <w:rPr>
                <w:b/>
              </w:rPr>
              <w:t>orks</w:t>
            </w:r>
          </w:p>
        </w:tc>
        <w:tc>
          <w:tcPr>
            <w:tcW w:w="2070" w:type="dxa"/>
            <w:shd w:val="clear" w:color="auto" w:fill="D9D9D9" w:themeFill="background1" w:themeFillShade="D9"/>
            <w:vAlign w:val="center"/>
          </w:tcPr>
          <w:p w14:paraId="763BF9E3" w14:textId="77777777" w:rsidR="00336055" w:rsidRPr="00094BC2" w:rsidRDefault="00336055" w:rsidP="006806C7">
            <w:pPr>
              <w:keepNext/>
              <w:keepLines/>
              <w:spacing w:before="120" w:after="120"/>
              <w:jc w:val="center"/>
              <w:rPr>
                <w:b/>
              </w:rPr>
            </w:pPr>
            <w:r w:rsidRPr="00094BC2">
              <w:rPr>
                <w:b/>
              </w:rPr>
              <w:t>Operated for Nutrient Removal and/or Recovery</w:t>
            </w:r>
          </w:p>
        </w:tc>
      </w:tr>
      <w:tr w:rsidR="00336055" w14:paraId="297260D5" w14:textId="77777777" w:rsidTr="00A61ACA">
        <w:tc>
          <w:tcPr>
            <w:tcW w:w="5310" w:type="dxa"/>
            <w:vAlign w:val="center"/>
          </w:tcPr>
          <w:p w14:paraId="0608E554" w14:textId="77777777" w:rsidR="00336055" w:rsidRDefault="00336055" w:rsidP="00E01B26">
            <w:pPr>
              <w:spacing w:before="120" w:after="120"/>
            </w:pPr>
            <w:r w:rsidRPr="00DF7620">
              <w:t>Ammonia oxidation with chlorine (e.g., breakpoint chlorination)</w:t>
            </w:r>
          </w:p>
        </w:tc>
        <w:tc>
          <w:tcPr>
            <w:tcW w:w="2070" w:type="dxa"/>
            <w:vAlign w:val="center"/>
          </w:tcPr>
          <w:p w14:paraId="1E527526" w14:textId="70AB094E" w:rsidR="00336055" w:rsidRPr="00A01886" w:rsidRDefault="00E043C1" w:rsidP="00E01B26">
            <w:pPr>
              <w:spacing w:before="120" w:after="120"/>
              <w:jc w:val="center"/>
              <w:rPr>
                <w:sz w:val="28"/>
              </w:rPr>
            </w:pPr>
            <w:sdt>
              <w:sdtPr>
                <w:id w:val="-166061759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5C64FE08" w14:textId="23B5E07F" w:rsidR="00336055" w:rsidRDefault="00E043C1" w:rsidP="00E01B26">
            <w:pPr>
              <w:spacing w:before="120" w:after="120"/>
              <w:jc w:val="center"/>
            </w:pPr>
            <w:sdt>
              <w:sdtPr>
                <w:id w:val="52052030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7372DF00" w14:textId="77777777" w:rsidTr="00A61ACA">
        <w:tc>
          <w:tcPr>
            <w:tcW w:w="5310" w:type="dxa"/>
            <w:vAlign w:val="center"/>
          </w:tcPr>
          <w:p w14:paraId="23F9A2BF" w14:textId="4CABDB3C" w:rsidR="00336055" w:rsidRDefault="00336055" w:rsidP="008C051E">
            <w:pPr>
              <w:keepNext/>
              <w:keepLines/>
              <w:spacing w:before="120" w:after="120"/>
            </w:pPr>
            <w:r w:rsidRPr="00DB69AD">
              <w:t>Chemical</w:t>
            </w:r>
            <w:r>
              <w:t>ly-assisted clarification</w:t>
            </w:r>
            <w:r w:rsidR="00AD4371">
              <w:t xml:space="preserve"> for reasons other than nutrient removals</w:t>
            </w:r>
            <w:r w:rsidRPr="00DB69AD">
              <w:t xml:space="preserve"> (e.g., chemical oxida</w:t>
            </w:r>
            <w:r>
              <w:t>n</w:t>
            </w:r>
            <w:r w:rsidRPr="00DB69AD">
              <w:t>t</w:t>
            </w:r>
            <w:r>
              <w:t>s</w:t>
            </w:r>
            <w:r w:rsidRPr="00DB69AD">
              <w:t xml:space="preserve">, </w:t>
            </w:r>
            <w:r>
              <w:t xml:space="preserve">coagulants, flocculants, metals </w:t>
            </w:r>
            <w:r w:rsidRPr="00DB69AD">
              <w:t>precipita</w:t>
            </w:r>
            <w:r>
              <w:t>n</w:t>
            </w:r>
            <w:r w:rsidRPr="00DB69AD">
              <w:t>t</w:t>
            </w:r>
            <w:r>
              <w:t>s</w:t>
            </w:r>
            <w:r w:rsidR="0065068F">
              <w:t>, proprietary additives</w:t>
            </w:r>
            <w:r w:rsidRPr="00DB69AD">
              <w:t>)</w:t>
            </w:r>
          </w:p>
        </w:tc>
        <w:tc>
          <w:tcPr>
            <w:tcW w:w="2070" w:type="dxa"/>
            <w:vAlign w:val="center"/>
          </w:tcPr>
          <w:p w14:paraId="3AE54B49" w14:textId="5B9C15AE" w:rsidR="00336055" w:rsidRPr="00A01886" w:rsidRDefault="00E043C1" w:rsidP="00E01B26">
            <w:pPr>
              <w:spacing w:before="120" w:after="120"/>
              <w:jc w:val="center"/>
              <w:rPr>
                <w:sz w:val="28"/>
              </w:rPr>
            </w:pPr>
            <w:sdt>
              <w:sdtPr>
                <w:id w:val="76103766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0985F774" w14:textId="0F0DD22F" w:rsidR="00336055" w:rsidRPr="00FD40F9" w:rsidRDefault="00222F72" w:rsidP="00E01B26">
            <w:pPr>
              <w:spacing w:before="120" w:after="120"/>
              <w:jc w:val="center"/>
            </w:pPr>
            <w:r w:rsidRPr="00FD40F9">
              <w:t>N</w:t>
            </w:r>
            <w:r w:rsidR="00D757FC">
              <w:t xml:space="preserve">ot </w:t>
            </w:r>
            <w:r w:rsidRPr="00FD40F9">
              <w:t>A</w:t>
            </w:r>
            <w:r w:rsidR="00D757FC">
              <w:t>pplicable</w:t>
            </w:r>
          </w:p>
        </w:tc>
      </w:tr>
      <w:tr w:rsidR="00336055" w14:paraId="1AEE8C52" w14:textId="77777777" w:rsidTr="00A61ACA">
        <w:trPr>
          <w:trHeight w:val="611"/>
        </w:trPr>
        <w:tc>
          <w:tcPr>
            <w:tcW w:w="5310" w:type="dxa"/>
            <w:vAlign w:val="center"/>
          </w:tcPr>
          <w:p w14:paraId="18E1F63E" w14:textId="77777777" w:rsidR="00336055" w:rsidRDefault="00336055" w:rsidP="00E01B26">
            <w:pPr>
              <w:spacing w:before="120" w:after="120"/>
            </w:pPr>
            <w:r>
              <w:t>Chemical phosphorus precipitation</w:t>
            </w:r>
          </w:p>
        </w:tc>
        <w:tc>
          <w:tcPr>
            <w:tcW w:w="2070" w:type="dxa"/>
            <w:vAlign w:val="center"/>
          </w:tcPr>
          <w:p w14:paraId="2FB06A16" w14:textId="6C6DE844" w:rsidR="00336055" w:rsidRPr="00A01886" w:rsidRDefault="00E043C1" w:rsidP="00E01B26">
            <w:pPr>
              <w:spacing w:before="120" w:after="120"/>
              <w:jc w:val="center"/>
              <w:rPr>
                <w:sz w:val="28"/>
              </w:rPr>
            </w:pPr>
            <w:sdt>
              <w:sdtPr>
                <w:id w:val="-31996607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1DE2A55C" w14:textId="3DBD098E" w:rsidR="00AE7733" w:rsidRPr="00A01886" w:rsidRDefault="00E043C1" w:rsidP="00E01B26">
            <w:pPr>
              <w:spacing w:before="120" w:after="120"/>
              <w:jc w:val="center"/>
              <w:rPr>
                <w:sz w:val="28"/>
              </w:rPr>
            </w:pPr>
            <w:sdt>
              <w:sdtPr>
                <w:id w:val="2037468926"/>
                <w14:checkbox>
                  <w14:checked w14:val="0"/>
                  <w14:checkedState w14:val="2612" w14:font="MS Gothic"/>
                  <w14:uncheckedState w14:val="2610" w14:font="MS Gothic"/>
                </w14:checkbox>
              </w:sdtPr>
              <w:sdtEndPr/>
              <w:sdtContent>
                <w:r w:rsidR="00966348">
                  <w:rPr>
                    <w:rFonts w:ascii="MS Gothic" w:eastAsia="MS Gothic" w:hAnsi="MS Gothic" w:hint="eastAsia"/>
                  </w:rPr>
                  <w:t>☐</w:t>
                </w:r>
              </w:sdtContent>
            </w:sdt>
          </w:p>
        </w:tc>
      </w:tr>
      <w:tr w:rsidR="00336055" w14:paraId="4E092148" w14:textId="77777777" w:rsidTr="00A61ACA">
        <w:tc>
          <w:tcPr>
            <w:tcW w:w="5310" w:type="dxa"/>
            <w:vAlign w:val="center"/>
          </w:tcPr>
          <w:p w14:paraId="4C89EDB8" w14:textId="77777777" w:rsidR="00336055" w:rsidRDefault="00336055" w:rsidP="00E01B26">
            <w:pPr>
              <w:spacing w:before="120" w:after="120"/>
            </w:pPr>
            <w:r>
              <w:t>Disinfection</w:t>
            </w:r>
          </w:p>
        </w:tc>
        <w:tc>
          <w:tcPr>
            <w:tcW w:w="2070" w:type="dxa"/>
            <w:vAlign w:val="center"/>
          </w:tcPr>
          <w:p w14:paraId="62719411" w14:textId="03E0E8AB" w:rsidR="00336055" w:rsidRPr="00A01886" w:rsidRDefault="00E043C1" w:rsidP="00E01B26">
            <w:pPr>
              <w:spacing w:before="120" w:after="120"/>
              <w:jc w:val="center"/>
              <w:rPr>
                <w:sz w:val="28"/>
              </w:rPr>
            </w:pPr>
            <w:sdt>
              <w:sdtPr>
                <w:id w:val="-38541210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3A4A436B" w14:textId="17CCE0BE" w:rsidR="00336055" w:rsidRPr="00A01886" w:rsidRDefault="00E043C1" w:rsidP="00E01B26">
            <w:pPr>
              <w:spacing w:before="120" w:after="120"/>
              <w:jc w:val="center"/>
              <w:rPr>
                <w:sz w:val="28"/>
              </w:rPr>
            </w:pPr>
            <w:sdt>
              <w:sdtPr>
                <w:id w:val="267129544"/>
                <w14:checkbox>
                  <w14:checked w14:val="0"/>
                  <w14:checkedState w14:val="2612" w14:font="MS Gothic"/>
                  <w14:uncheckedState w14:val="2610" w14:font="MS Gothic"/>
                </w14:checkbox>
              </w:sdtPr>
              <w:sdtEndPr/>
              <w:sdtContent>
                <w:r w:rsidR="003E0935">
                  <w:rPr>
                    <w:rFonts w:ascii="MS Gothic" w:eastAsia="MS Gothic" w:hAnsi="MS Gothic" w:hint="eastAsia"/>
                  </w:rPr>
                  <w:t>☐</w:t>
                </w:r>
              </w:sdtContent>
            </w:sdt>
          </w:p>
        </w:tc>
      </w:tr>
      <w:tr w:rsidR="00336055" w14:paraId="3D0263FE" w14:textId="77777777" w:rsidTr="00A61ACA">
        <w:tc>
          <w:tcPr>
            <w:tcW w:w="5310" w:type="dxa"/>
            <w:vAlign w:val="center"/>
          </w:tcPr>
          <w:p w14:paraId="4F4EB6F3" w14:textId="77777777" w:rsidR="00336055" w:rsidRDefault="00336055" w:rsidP="00E01B26">
            <w:pPr>
              <w:spacing w:before="120" w:after="120"/>
            </w:pPr>
            <w:r w:rsidRPr="00DB69AD">
              <w:t>Gas stripping (e.g., ammonia stripping, air stripping)</w:t>
            </w:r>
          </w:p>
        </w:tc>
        <w:tc>
          <w:tcPr>
            <w:tcW w:w="2070" w:type="dxa"/>
            <w:vAlign w:val="center"/>
          </w:tcPr>
          <w:p w14:paraId="19CD626B" w14:textId="7A87530A" w:rsidR="00336055" w:rsidRPr="00A01886" w:rsidRDefault="00E043C1" w:rsidP="00E01B26">
            <w:pPr>
              <w:spacing w:before="120" w:after="120"/>
              <w:jc w:val="center"/>
              <w:rPr>
                <w:sz w:val="28"/>
              </w:rPr>
            </w:pPr>
            <w:sdt>
              <w:sdtPr>
                <w:id w:val="-145154432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7456A0D" w14:textId="553CC14C" w:rsidR="00336055" w:rsidRPr="00A01886" w:rsidRDefault="00E043C1" w:rsidP="00E01B26">
            <w:pPr>
              <w:spacing w:before="120" w:after="120"/>
              <w:jc w:val="center"/>
              <w:rPr>
                <w:sz w:val="28"/>
              </w:rPr>
            </w:pPr>
            <w:sdt>
              <w:sdtPr>
                <w:id w:val="138713488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61CF4DFE" w14:textId="77777777" w:rsidTr="00A61ACA">
        <w:tc>
          <w:tcPr>
            <w:tcW w:w="5310" w:type="dxa"/>
            <w:vAlign w:val="center"/>
          </w:tcPr>
          <w:p w14:paraId="1FC2D713" w14:textId="77777777" w:rsidR="00336055" w:rsidRPr="00DB69AD" w:rsidRDefault="00336055" w:rsidP="00E01B26">
            <w:pPr>
              <w:spacing w:before="120" w:after="120"/>
            </w:pPr>
            <w:r>
              <w:t>Ion separation/exchange</w:t>
            </w:r>
          </w:p>
        </w:tc>
        <w:tc>
          <w:tcPr>
            <w:tcW w:w="2070" w:type="dxa"/>
            <w:vAlign w:val="center"/>
          </w:tcPr>
          <w:p w14:paraId="10C1B88A" w14:textId="4834E1B0" w:rsidR="00336055" w:rsidRPr="00A01886" w:rsidRDefault="00E043C1" w:rsidP="00E01B26">
            <w:pPr>
              <w:spacing w:before="120" w:after="120"/>
              <w:jc w:val="center"/>
              <w:rPr>
                <w:sz w:val="28"/>
              </w:rPr>
            </w:pPr>
            <w:sdt>
              <w:sdtPr>
                <w:id w:val="167569430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2D1484B" w14:textId="4A4BA1E1" w:rsidR="00336055" w:rsidRPr="00A01886" w:rsidRDefault="00E043C1" w:rsidP="00E01B26">
            <w:pPr>
              <w:spacing w:before="120" w:after="120"/>
              <w:jc w:val="center"/>
              <w:rPr>
                <w:sz w:val="28"/>
              </w:rPr>
            </w:pPr>
            <w:sdt>
              <w:sdtPr>
                <w:id w:val="200208124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510304" w14:paraId="0848B480" w14:textId="77777777" w:rsidTr="00510304">
        <w:tc>
          <w:tcPr>
            <w:tcW w:w="5310" w:type="dxa"/>
            <w:vAlign w:val="center"/>
          </w:tcPr>
          <w:p w14:paraId="68F00713" w14:textId="3507874A" w:rsidR="00510304" w:rsidRDefault="00510304" w:rsidP="00510304">
            <w:pPr>
              <w:spacing w:before="120" w:after="120"/>
            </w:pPr>
            <w:r w:rsidRPr="00041892">
              <w:t>Media/</w:t>
            </w:r>
            <w:r w:rsidRPr="00DB69AD">
              <w:t>Granular</w:t>
            </w:r>
            <w:r>
              <w:t xml:space="preserve"> </w:t>
            </w:r>
            <w:r w:rsidRPr="00DB69AD">
              <w:t xml:space="preserve">filtration (e.g., sand, mixed media, </w:t>
            </w:r>
            <w:r w:rsidRPr="00EA511E">
              <w:t xml:space="preserve">granular activated carbon </w:t>
            </w:r>
            <w:r>
              <w:t>[</w:t>
            </w:r>
            <w:r w:rsidRPr="00DB69AD">
              <w:t>GAC</w:t>
            </w:r>
            <w:r>
              <w:t>]</w:t>
            </w:r>
            <w:r w:rsidRPr="00DB69AD">
              <w:t xml:space="preserve">, </w:t>
            </w:r>
            <w:r>
              <w:t>fuzzy</w:t>
            </w:r>
            <w:r w:rsidRPr="00DB69AD">
              <w:t>)</w:t>
            </w:r>
          </w:p>
        </w:tc>
        <w:tc>
          <w:tcPr>
            <w:tcW w:w="2070" w:type="dxa"/>
            <w:vAlign w:val="center"/>
          </w:tcPr>
          <w:p w14:paraId="5B4C6321" w14:textId="31ABA1B6" w:rsidR="00510304" w:rsidRPr="00A01886" w:rsidRDefault="00E043C1" w:rsidP="00510304">
            <w:pPr>
              <w:spacing w:before="120" w:after="120"/>
              <w:jc w:val="center"/>
              <w:rPr>
                <w:sz w:val="28"/>
              </w:rPr>
            </w:pPr>
            <w:sdt>
              <w:sdtPr>
                <w:id w:val="1800733804"/>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c>
          <w:tcPr>
            <w:tcW w:w="2070" w:type="dxa"/>
            <w:vAlign w:val="center"/>
          </w:tcPr>
          <w:p w14:paraId="1C83D32A" w14:textId="20678941" w:rsidR="00510304" w:rsidRPr="00A01886" w:rsidRDefault="00E043C1" w:rsidP="00510304">
            <w:pPr>
              <w:spacing w:before="120" w:after="120"/>
              <w:jc w:val="center"/>
              <w:rPr>
                <w:sz w:val="28"/>
              </w:rPr>
            </w:pPr>
            <w:sdt>
              <w:sdtPr>
                <w:id w:val="-1050914702"/>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r>
      <w:tr w:rsidR="00510304" w14:paraId="6D97FCDF" w14:textId="77777777" w:rsidTr="00510304">
        <w:tc>
          <w:tcPr>
            <w:tcW w:w="5310" w:type="dxa"/>
            <w:vAlign w:val="center"/>
          </w:tcPr>
          <w:p w14:paraId="6841357D" w14:textId="77777777" w:rsidR="00510304" w:rsidRPr="00041892" w:rsidRDefault="00510304" w:rsidP="00510304">
            <w:pPr>
              <w:spacing w:before="120" w:after="120"/>
            </w:pPr>
            <w:r w:rsidRPr="00DB69AD">
              <w:t>Membrane filtration (e.g., ultrafiltration, reverse osmosis</w:t>
            </w:r>
            <w:r>
              <w:t>, microfiltration)</w:t>
            </w:r>
          </w:p>
        </w:tc>
        <w:tc>
          <w:tcPr>
            <w:tcW w:w="2070" w:type="dxa"/>
            <w:vAlign w:val="center"/>
          </w:tcPr>
          <w:p w14:paraId="28ADF5F2" w14:textId="29AF505F" w:rsidR="00510304" w:rsidRPr="00A01886" w:rsidRDefault="00E043C1" w:rsidP="00510304">
            <w:pPr>
              <w:spacing w:before="120" w:after="120"/>
              <w:jc w:val="center"/>
              <w:rPr>
                <w:sz w:val="28"/>
              </w:rPr>
            </w:pPr>
            <w:sdt>
              <w:sdtPr>
                <w:id w:val="86896343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c>
          <w:tcPr>
            <w:tcW w:w="2070" w:type="dxa"/>
            <w:vAlign w:val="center"/>
          </w:tcPr>
          <w:p w14:paraId="34C11038" w14:textId="45AB27D9" w:rsidR="00510304" w:rsidRPr="00A01886" w:rsidRDefault="00E043C1" w:rsidP="00510304">
            <w:pPr>
              <w:spacing w:before="120" w:after="120"/>
              <w:jc w:val="center"/>
              <w:rPr>
                <w:sz w:val="28"/>
              </w:rPr>
            </w:pPr>
            <w:sdt>
              <w:sdtPr>
                <w:id w:val="-172651851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r>
      <w:tr w:rsidR="00510304" w14:paraId="7FB3BF97" w14:textId="77777777" w:rsidTr="00510304">
        <w:tc>
          <w:tcPr>
            <w:tcW w:w="5310" w:type="dxa"/>
            <w:vAlign w:val="center"/>
          </w:tcPr>
          <w:p w14:paraId="7ACCF09E" w14:textId="74BE1197" w:rsidR="00510304" w:rsidRPr="00DB69AD" w:rsidRDefault="00510304" w:rsidP="00510304">
            <w:pPr>
              <w:spacing w:before="120" w:after="120"/>
            </w:pPr>
            <w:r>
              <w:t>Solids separation (e.g., clarification, sedimentation, settling, dissolved air flotation [DAF])</w:t>
            </w:r>
          </w:p>
        </w:tc>
        <w:tc>
          <w:tcPr>
            <w:tcW w:w="2070" w:type="dxa"/>
            <w:vAlign w:val="center"/>
          </w:tcPr>
          <w:p w14:paraId="2337D61C" w14:textId="53633AB8" w:rsidR="00510304" w:rsidRPr="00A01886" w:rsidRDefault="00E043C1" w:rsidP="00510304">
            <w:pPr>
              <w:spacing w:before="120" w:after="120"/>
              <w:jc w:val="center"/>
              <w:rPr>
                <w:sz w:val="28"/>
              </w:rPr>
            </w:pPr>
            <w:sdt>
              <w:sdtPr>
                <w:id w:val="-1361040754"/>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c>
          <w:tcPr>
            <w:tcW w:w="2070" w:type="dxa"/>
            <w:vAlign w:val="center"/>
          </w:tcPr>
          <w:p w14:paraId="301DBBA0" w14:textId="20D07AA4" w:rsidR="00510304" w:rsidRPr="00A01886" w:rsidRDefault="00E043C1" w:rsidP="00510304">
            <w:pPr>
              <w:spacing w:before="120" w:after="120"/>
              <w:jc w:val="center"/>
              <w:rPr>
                <w:sz w:val="28"/>
              </w:rPr>
            </w:pPr>
            <w:sdt>
              <w:sdtPr>
                <w:id w:val="665680068"/>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r>
      <w:tr w:rsidR="00510304" w14:paraId="7BE869A2" w14:textId="77777777" w:rsidTr="00510304">
        <w:tc>
          <w:tcPr>
            <w:tcW w:w="5310" w:type="dxa"/>
            <w:vAlign w:val="center"/>
          </w:tcPr>
          <w:p w14:paraId="2DC9F539" w14:textId="77777777" w:rsidR="00510304" w:rsidRDefault="00510304" w:rsidP="00510304">
            <w:pPr>
              <w:spacing w:before="120" w:after="120"/>
            </w:pPr>
            <w:r w:rsidRPr="00DB69AD">
              <w:t>Surface filtration (e.g., cloth</w:t>
            </w:r>
            <w:r>
              <w:t>, cartridge and bag filter</w:t>
            </w:r>
            <w:r w:rsidRPr="00DB69AD">
              <w:t>)</w:t>
            </w:r>
          </w:p>
        </w:tc>
        <w:tc>
          <w:tcPr>
            <w:tcW w:w="2070" w:type="dxa"/>
            <w:vAlign w:val="center"/>
          </w:tcPr>
          <w:p w14:paraId="37D15ECE" w14:textId="0FE3CC32" w:rsidR="00510304" w:rsidRPr="00A01886" w:rsidRDefault="00E043C1" w:rsidP="00510304">
            <w:pPr>
              <w:spacing w:before="120" w:after="120"/>
              <w:jc w:val="center"/>
              <w:rPr>
                <w:sz w:val="28"/>
              </w:rPr>
            </w:pPr>
            <w:sdt>
              <w:sdtPr>
                <w:id w:val="11880797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c>
          <w:tcPr>
            <w:tcW w:w="2070" w:type="dxa"/>
            <w:vAlign w:val="center"/>
          </w:tcPr>
          <w:p w14:paraId="762EC92B" w14:textId="311D55F5" w:rsidR="00510304" w:rsidRPr="00A01886" w:rsidRDefault="00E043C1" w:rsidP="00510304">
            <w:pPr>
              <w:spacing w:before="120" w:after="120"/>
              <w:jc w:val="center"/>
              <w:rPr>
                <w:sz w:val="28"/>
              </w:rPr>
            </w:pPr>
            <w:sdt>
              <w:sdtPr>
                <w:id w:val="-58097589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r>
      <w:tr w:rsidR="00510304" w14:paraId="3FCADF1C" w14:textId="77777777" w:rsidTr="00510304">
        <w:tc>
          <w:tcPr>
            <w:tcW w:w="5310" w:type="dxa"/>
            <w:vAlign w:val="center"/>
          </w:tcPr>
          <w:p w14:paraId="1E29652A" w14:textId="77777777" w:rsidR="00510304" w:rsidRPr="00DB69AD" w:rsidRDefault="00510304" w:rsidP="00510304">
            <w:pPr>
              <w:spacing w:before="120" w:after="120"/>
            </w:pPr>
            <w:r>
              <w:t>Other physical and/or chemical technology</w:t>
            </w:r>
          </w:p>
        </w:tc>
        <w:tc>
          <w:tcPr>
            <w:tcW w:w="2070" w:type="dxa"/>
            <w:vAlign w:val="center"/>
          </w:tcPr>
          <w:p w14:paraId="351AB2BB" w14:textId="7C841ADA" w:rsidR="00510304" w:rsidRPr="00A01886" w:rsidRDefault="00E043C1" w:rsidP="00510304">
            <w:pPr>
              <w:spacing w:before="120" w:after="120"/>
              <w:jc w:val="center"/>
              <w:rPr>
                <w:rFonts w:ascii="Segoe UI Symbol" w:hAnsi="Segoe UI Symbol" w:cs="Segoe UI Symbol"/>
                <w:sz w:val="28"/>
              </w:rPr>
            </w:pPr>
            <w:sdt>
              <w:sdtPr>
                <w:id w:val="1824693411"/>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c>
          <w:tcPr>
            <w:tcW w:w="2070" w:type="dxa"/>
            <w:vAlign w:val="center"/>
          </w:tcPr>
          <w:p w14:paraId="5C478BCB" w14:textId="730715E7" w:rsidR="00510304" w:rsidRPr="00A01886" w:rsidRDefault="00E043C1" w:rsidP="00510304">
            <w:pPr>
              <w:spacing w:before="120" w:after="120"/>
              <w:jc w:val="center"/>
              <w:rPr>
                <w:rFonts w:ascii="Segoe UI Symbol" w:hAnsi="Segoe UI Symbol" w:cs="Segoe UI Symbol"/>
                <w:sz w:val="28"/>
              </w:rPr>
            </w:pPr>
            <w:sdt>
              <w:sdtPr>
                <w:id w:val="-1308153885"/>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r>
    </w:tbl>
    <w:p w14:paraId="02E9F703" w14:textId="7D658D11" w:rsidR="00903A1B" w:rsidRDefault="008B3133" w:rsidP="00D55A3B">
      <w:pPr>
        <w:spacing w:before="240" w:after="120" w:line="276" w:lineRule="auto"/>
        <w:ind w:left="1152" w:hanging="432"/>
        <w:rPr>
          <w:u w:val="single"/>
        </w:rPr>
      </w:pPr>
      <w:r>
        <w:t>Describe</w:t>
      </w:r>
      <w:r w:rsidR="00336055" w:rsidRPr="00B86AEC">
        <w:t xml:space="preserve"> ‘Other</w:t>
      </w:r>
      <w:r w:rsidR="00F356FC">
        <w:t xml:space="preserve"> physi</w:t>
      </w:r>
      <w:r>
        <w:t>cal and/or chemical technology</w:t>
      </w:r>
      <w:r w:rsidR="00980BF9">
        <w:t>:</w:t>
      </w:r>
      <w:r w:rsidR="00336055" w:rsidRPr="00B86AEC">
        <w:t>’</w:t>
      </w:r>
      <w:r w:rsidR="00F356FC">
        <w:t xml:space="preserve"> </w:t>
      </w:r>
      <w:r w:rsidR="00336055" w:rsidRPr="002A263B">
        <w:rPr>
          <w:b/>
          <w:u w:val="single"/>
        </w:rPr>
        <w:t xml:space="preserve"> </w:t>
      </w:r>
      <w:r w:rsidR="00903A1B">
        <w:rPr>
          <w:u w:val="single"/>
        </w:rPr>
        <w:tab/>
      </w:r>
      <w:r w:rsidR="00903A1B">
        <w:rPr>
          <w:u w:val="single"/>
        </w:rPr>
        <w:tab/>
      </w:r>
      <w:r w:rsidR="00F95AFA">
        <w:rPr>
          <w:u w:val="single"/>
        </w:rPr>
        <w:tab/>
      </w:r>
      <w:r>
        <w:rPr>
          <w:u w:val="single"/>
        </w:rPr>
        <w:tab/>
      </w:r>
      <w:r>
        <w:rPr>
          <w:u w:val="single"/>
        </w:rPr>
        <w:tab/>
      </w:r>
    </w:p>
    <w:p w14:paraId="38B1CE8D" w14:textId="326959FE" w:rsidR="002B3B15" w:rsidRDefault="00F95AFA" w:rsidP="00F95AFA">
      <w:pPr>
        <w:spacing w:before="240" w:after="120"/>
        <w:ind w:firstLine="720"/>
        <w:rPr>
          <w:u w:val="single"/>
        </w:rPr>
      </w:pPr>
      <w:r>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2B3B15">
        <w:rPr>
          <w:u w:val="single"/>
        </w:rPr>
        <w:tab/>
      </w:r>
    </w:p>
    <w:p w14:paraId="13DC75D9" w14:textId="2D43444F" w:rsidR="001A3046" w:rsidRPr="007646DC" w:rsidRDefault="00F95AFA" w:rsidP="004205A9">
      <w:pPr>
        <w:spacing w:before="240" w:after="240"/>
        <w:ind w:firstLine="720"/>
        <w:rPr>
          <w:u w:val="single"/>
        </w:rPr>
      </w:pPr>
      <w:r>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903A1B">
        <w:rPr>
          <w:u w:val="single"/>
        </w:rPr>
        <w:tab/>
      </w:r>
    </w:p>
    <w:p w14:paraId="06745365" w14:textId="2D6536B7" w:rsidR="000F6336" w:rsidRDefault="000F6336" w:rsidP="006E359E">
      <w:pPr>
        <w:pStyle w:val="ListParagraph"/>
        <w:keepNext/>
        <w:keepLines/>
        <w:numPr>
          <w:ilvl w:val="0"/>
          <w:numId w:val="50"/>
        </w:numPr>
        <w:spacing w:before="120" w:after="120" w:line="276" w:lineRule="auto"/>
        <w:contextualSpacing w:val="0"/>
      </w:pPr>
      <w:r>
        <w:t>What type</w:t>
      </w:r>
      <w:r w:rsidR="005B600E">
        <w:t>(s)</w:t>
      </w:r>
      <w:r>
        <w:t xml:space="preserve"> of process control d</w:t>
      </w:r>
      <w:r w:rsidR="00D757FC">
        <w:t>id</w:t>
      </w:r>
      <w:r>
        <w:t xml:space="preserve"> your treatment works use</w:t>
      </w:r>
      <w:r w:rsidR="00D757FC">
        <w:t xml:space="preserve"> in 201</w:t>
      </w:r>
      <w:r w:rsidR="00A22453">
        <w:t>8</w:t>
      </w:r>
      <w:r>
        <w:t xml:space="preserve">? </w:t>
      </w:r>
      <w:r w:rsidR="00FC66A4">
        <w:t>Select</w:t>
      </w:r>
      <w:r>
        <w:t xml:space="preserve"> all that apply.</w:t>
      </w:r>
    </w:p>
    <w:p w14:paraId="37B002F0" w14:textId="261328C3" w:rsidR="000F6336" w:rsidRPr="008B4F11" w:rsidRDefault="00E043C1" w:rsidP="006E359E">
      <w:pPr>
        <w:pStyle w:val="ListParagraph"/>
        <w:keepNext/>
        <w:keepLines/>
        <w:spacing w:before="120" w:after="120"/>
        <w:ind w:left="1080" w:hanging="720"/>
        <w:contextualSpacing w:val="0"/>
      </w:pPr>
      <w:sdt>
        <w:sdtPr>
          <w:id w:val="1590118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rsidR="000F6336">
        <w:t>Manual (Operator Controlled)</w:t>
      </w:r>
      <w:r w:rsidR="002B3B15">
        <w:t xml:space="preserve"> </w:t>
      </w:r>
    </w:p>
    <w:p w14:paraId="766D8255" w14:textId="7C607A9B" w:rsidR="000F6336" w:rsidRPr="008B4F11" w:rsidRDefault="00E043C1" w:rsidP="006E359E">
      <w:pPr>
        <w:pStyle w:val="ListParagraph"/>
        <w:keepNext/>
        <w:keepLines/>
        <w:spacing w:before="120" w:after="120"/>
        <w:ind w:left="1080" w:hanging="720"/>
        <w:contextualSpacing w:val="0"/>
      </w:pPr>
      <w:sdt>
        <w:sdtPr>
          <w:id w:val="29672553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rsidR="000F6336" w:rsidRPr="008B4F11">
        <w:t>Automatic (Computerized Control)</w:t>
      </w:r>
      <w:r w:rsidR="002B3B15" w:rsidRPr="008B4F11">
        <w:t xml:space="preserve"> </w:t>
      </w:r>
    </w:p>
    <w:p w14:paraId="1C05B5B1" w14:textId="46DAACF5" w:rsidR="002B3B15" w:rsidRDefault="00E043C1" w:rsidP="00D6139E">
      <w:pPr>
        <w:keepNext/>
        <w:keepLines/>
        <w:spacing w:before="120" w:after="120"/>
        <w:ind w:left="1080" w:hanging="720"/>
        <w:rPr>
          <w:b/>
          <w:color w:val="FF0000"/>
        </w:rPr>
      </w:pPr>
      <w:sdt>
        <w:sdtPr>
          <w:id w:val="1227263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0F6336" w:rsidRPr="008B4F11">
        <w:rPr>
          <w:rFonts w:ascii="Segoe UI Symbol" w:hAnsi="Segoe UI Symbol" w:cs="Segoe UI Symbol"/>
        </w:rPr>
        <w:tab/>
      </w:r>
      <w:r w:rsidR="000F6336" w:rsidRPr="008B4F11">
        <w:t>None</w:t>
      </w:r>
      <w:r w:rsidR="002B3B15" w:rsidRPr="008B4F11">
        <w:t xml:space="preserve"> </w:t>
      </w:r>
      <w:r w:rsidR="002B3B15" w:rsidRPr="004158D7">
        <w:rPr>
          <w:b/>
          <w:color w:val="FF0000"/>
        </w:rPr>
        <w:sym w:font="Wingdings 3" w:char="F0E2"/>
      </w:r>
      <w:r w:rsidR="002B3B15" w:rsidRPr="004158D7">
        <w:rPr>
          <w:b/>
          <w:color w:val="FF0000"/>
        </w:rPr>
        <w:t xml:space="preserve"> Skip to Question 20</w:t>
      </w:r>
    </w:p>
    <w:p w14:paraId="45D83C87" w14:textId="77AF6CCE" w:rsidR="0086636B" w:rsidRDefault="00E043C1" w:rsidP="00D6139E">
      <w:pPr>
        <w:keepNext/>
        <w:keepLines/>
        <w:spacing w:before="120" w:after="120"/>
        <w:ind w:left="1080" w:hanging="720"/>
        <w:rPr>
          <w:b/>
          <w:color w:val="FF0000"/>
        </w:rPr>
      </w:pPr>
      <w:sdt>
        <w:sdtPr>
          <w:id w:val="567462812"/>
          <w14:checkbox>
            <w14:checked w14:val="0"/>
            <w14:checkedState w14:val="2612" w14:font="MS Gothic"/>
            <w14:uncheckedState w14:val="2610" w14:font="MS Gothic"/>
          </w14:checkbox>
        </w:sdtPr>
        <w:sdtEndPr/>
        <w:sdtContent>
          <w:r w:rsidR="0086636B">
            <w:rPr>
              <w:rFonts w:ascii="MS Gothic" w:eastAsia="MS Gothic" w:hAnsi="MS Gothic" w:hint="eastAsia"/>
            </w:rPr>
            <w:t>☐</w:t>
          </w:r>
        </w:sdtContent>
      </w:sdt>
      <w:r w:rsidR="0086636B">
        <w:t xml:space="preserve">  </w:t>
      </w:r>
      <w:r w:rsidR="0086636B" w:rsidRPr="008B4F11">
        <w:rPr>
          <w:rFonts w:ascii="Segoe UI Symbol" w:hAnsi="Segoe UI Symbol" w:cs="Segoe UI Symbol"/>
        </w:rPr>
        <w:tab/>
      </w:r>
      <w:r w:rsidR="0086636B">
        <w:t xml:space="preserve">Unknown </w:t>
      </w:r>
      <w:r w:rsidR="0086636B" w:rsidRPr="004158D7">
        <w:rPr>
          <w:b/>
          <w:color w:val="FF0000"/>
        </w:rPr>
        <w:sym w:font="Wingdings 3" w:char="F0E2"/>
      </w:r>
      <w:r w:rsidR="0086636B" w:rsidRPr="004158D7">
        <w:rPr>
          <w:b/>
          <w:color w:val="FF0000"/>
        </w:rPr>
        <w:t xml:space="preserve"> Skip to Question 20</w:t>
      </w:r>
    </w:p>
    <w:p w14:paraId="1FEE1353" w14:textId="3ADD5DF2" w:rsidR="00D6139E" w:rsidRPr="008B4F11" w:rsidRDefault="00E043C1" w:rsidP="00D6139E">
      <w:pPr>
        <w:keepNext/>
        <w:keepLines/>
        <w:spacing w:before="120" w:after="240"/>
        <w:ind w:left="1080" w:hanging="720"/>
      </w:pPr>
      <w:sdt>
        <w:sdtPr>
          <w:id w:val="-739715675"/>
          <w14:checkbox>
            <w14:checked w14:val="0"/>
            <w14:checkedState w14:val="2612" w14:font="MS Gothic"/>
            <w14:uncheckedState w14:val="2610" w14:font="MS Gothic"/>
          </w14:checkbox>
        </w:sdtPr>
        <w:sdtEndPr/>
        <w:sdtContent>
          <w:r w:rsidR="00D6139E">
            <w:rPr>
              <w:rFonts w:ascii="MS Gothic" w:eastAsia="MS Gothic" w:hAnsi="MS Gothic" w:hint="eastAsia"/>
            </w:rPr>
            <w:t>☐</w:t>
          </w:r>
        </w:sdtContent>
      </w:sdt>
      <w:r w:rsidR="00D6139E">
        <w:tab/>
        <w:t xml:space="preserve">Decline to Respond </w:t>
      </w:r>
      <w:r w:rsidR="00D6139E" w:rsidRPr="004158D7">
        <w:rPr>
          <w:b/>
          <w:color w:val="FF0000"/>
        </w:rPr>
        <w:sym w:font="Wingdings 3" w:char="F0E2"/>
      </w:r>
      <w:r w:rsidR="00D6139E" w:rsidRPr="004158D7">
        <w:rPr>
          <w:b/>
          <w:color w:val="FF0000"/>
        </w:rPr>
        <w:t xml:space="preserve"> Skip to Question 20</w:t>
      </w:r>
    </w:p>
    <w:p w14:paraId="7406FD08" w14:textId="152F9069" w:rsidR="00336055" w:rsidRPr="00336055" w:rsidRDefault="002B3B15" w:rsidP="00D55A3B">
      <w:pPr>
        <w:pStyle w:val="ListParagraph"/>
        <w:keepNext/>
        <w:keepLines/>
        <w:spacing w:before="120" w:after="240" w:line="276" w:lineRule="auto"/>
        <w:ind w:left="1152" w:hanging="432"/>
        <w:contextualSpacing w:val="0"/>
      </w:pPr>
      <w:r>
        <w:rPr>
          <w:b/>
        </w:rPr>
        <w:t>19</w:t>
      </w:r>
      <w:r w:rsidR="004F7AD1">
        <w:rPr>
          <w:b/>
        </w:rPr>
        <w:t>-1</w:t>
      </w:r>
      <w:r>
        <w:rPr>
          <w:b/>
        </w:rPr>
        <w:t xml:space="preserve">. </w:t>
      </w:r>
      <w:r w:rsidR="00FF5FFA">
        <w:t>Please i</w:t>
      </w:r>
      <w:r>
        <w:t xml:space="preserve">ndicate </w:t>
      </w:r>
      <w:r w:rsidR="009D37F2">
        <w:t>w</w:t>
      </w:r>
      <w:r w:rsidR="000F6336">
        <w:t>h</w:t>
      </w:r>
      <w:r w:rsidR="00745D94">
        <w:t>ich</w:t>
      </w:r>
      <w:r w:rsidR="000F6336">
        <w:t xml:space="preserve"> parameters </w:t>
      </w:r>
      <w:r w:rsidR="00881833">
        <w:t>were used for</w:t>
      </w:r>
      <w:r w:rsidR="000F6336">
        <w:t xml:space="preserve"> </w:t>
      </w:r>
      <w:r w:rsidR="002018EB" w:rsidRPr="002018EB">
        <w:t>process</w:t>
      </w:r>
      <w:r w:rsidR="002018EB">
        <w:t xml:space="preserve"> </w:t>
      </w:r>
      <w:r w:rsidR="000F6336">
        <w:t>control</w:t>
      </w:r>
      <w:r w:rsidR="00470F13">
        <w:t xml:space="preserve"> </w:t>
      </w:r>
      <w:r w:rsidR="000F6336">
        <w:t xml:space="preserve">and </w:t>
      </w:r>
      <w:r w:rsidR="009D37F2">
        <w:t xml:space="preserve">how </w:t>
      </w:r>
      <w:r w:rsidR="006E0D6C">
        <w:t>each</w:t>
      </w:r>
      <w:r w:rsidR="009D37F2">
        <w:t xml:space="preserve"> parameter</w:t>
      </w:r>
      <w:r w:rsidR="006E0D6C">
        <w:t xml:space="preserve"> </w:t>
      </w:r>
      <w:r w:rsidR="00C87D20">
        <w:t>wa</w:t>
      </w:r>
      <w:r w:rsidR="009D37F2">
        <w:t>s measured</w:t>
      </w:r>
      <w:r w:rsidR="00D761B2">
        <w:t xml:space="preserve"> in 201</w:t>
      </w:r>
      <w:r w:rsidR="00A22453">
        <w:t>8</w:t>
      </w:r>
      <w:r w:rsidR="009D37F2">
        <w:t>.</w:t>
      </w:r>
      <w:r w:rsidR="000F6336">
        <w:t xml:space="preserve"> </w:t>
      </w:r>
      <w:r w:rsidR="00FC66A4">
        <w:t>Select</w:t>
      </w:r>
      <w:r w:rsidR="000F6336">
        <w:t xml:space="preserve"> all that apply.</w:t>
      </w:r>
    </w:p>
    <w:tbl>
      <w:tblPr>
        <w:tblStyle w:val="TableGrid"/>
        <w:tblW w:w="0" w:type="auto"/>
        <w:jc w:val="center"/>
        <w:tblLayout w:type="fixed"/>
        <w:tblLook w:val="04A0" w:firstRow="1" w:lastRow="0" w:firstColumn="1" w:lastColumn="0" w:noHBand="0" w:noVBand="1"/>
      </w:tblPr>
      <w:tblGrid>
        <w:gridCol w:w="4235"/>
        <w:gridCol w:w="1970"/>
        <w:gridCol w:w="2435"/>
      </w:tblGrid>
      <w:tr w:rsidR="00CA053C" w14:paraId="6D7FAD90" w14:textId="7D4276B7" w:rsidTr="003C0C9F">
        <w:trPr>
          <w:trHeight w:val="562"/>
          <w:jc w:val="center"/>
        </w:trPr>
        <w:tc>
          <w:tcPr>
            <w:tcW w:w="4235" w:type="dxa"/>
            <w:shd w:val="clear" w:color="auto" w:fill="D9D9D9" w:themeFill="background1" w:themeFillShade="D9"/>
            <w:vAlign w:val="center"/>
          </w:tcPr>
          <w:p w14:paraId="5CB7422C" w14:textId="3DA8E134" w:rsidR="00CA053C" w:rsidRDefault="00CA053C" w:rsidP="003C0C9F">
            <w:pPr>
              <w:keepNext/>
              <w:keepLines/>
              <w:jc w:val="center"/>
            </w:pPr>
            <w:r w:rsidRPr="001E292A">
              <w:rPr>
                <w:b/>
              </w:rPr>
              <w:t>Parameter</w:t>
            </w:r>
          </w:p>
        </w:tc>
        <w:tc>
          <w:tcPr>
            <w:tcW w:w="1970" w:type="dxa"/>
            <w:shd w:val="clear" w:color="auto" w:fill="D9D9D9" w:themeFill="background1" w:themeFillShade="D9"/>
            <w:vAlign w:val="center"/>
          </w:tcPr>
          <w:p w14:paraId="12C4F5BC" w14:textId="08876077" w:rsidR="00CA053C" w:rsidRDefault="00CA053C" w:rsidP="006E359E">
            <w:pPr>
              <w:keepNext/>
              <w:keepLines/>
              <w:jc w:val="center"/>
              <w:rPr>
                <w:b/>
              </w:rPr>
            </w:pPr>
            <w:r w:rsidRPr="004B75E7">
              <w:rPr>
                <w:b/>
              </w:rPr>
              <w:t xml:space="preserve">Manual </w:t>
            </w:r>
          </w:p>
        </w:tc>
        <w:tc>
          <w:tcPr>
            <w:tcW w:w="2435" w:type="dxa"/>
            <w:shd w:val="clear" w:color="auto" w:fill="D9D9D9" w:themeFill="background1" w:themeFillShade="D9"/>
            <w:vAlign w:val="center"/>
          </w:tcPr>
          <w:p w14:paraId="51663A21" w14:textId="47C4CD47" w:rsidR="00CA053C" w:rsidRDefault="00CA053C" w:rsidP="006E359E">
            <w:pPr>
              <w:keepNext/>
              <w:keepLines/>
              <w:jc w:val="center"/>
              <w:rPr>
                <w:b/>
              </w:rPr>
            </w:pPr>
            <w:r>
              <w:rPr>
                <w:b/>
              </w:rPr>
              <w:t xml:space="preserve">Automatic </w:t>
            </w:r>
          </w:p>
        </w:tc>
      </w:tr>
      <w:tr w:rsidR="0092773F" w14:paraId="7015E342" w14:textId="36CDC2CF" w:rsidTr="00E17C24">
        <w:trPr>
          <w:jc w:val="center"/>
        </w:trPr>
        <w:tc>
          <w:tcPr>
            <w:tcW w:w="4235" w:type="dxa"/>
          </w:tcPr>
          <w:p w14:paraId="2CC4EFD9" w14:textId="4108AF2C" w:rsidR="0092773F" w:rsidRDefault="00E12DEB" w:rsidP="006E359E">
            <w:pPr>
              <w:keepNext/>
              <w:keepLines/>
              <w:spacing w:before="60" w:after="60"/>
            </w:pPr>
            <w:r>
              <w:t>Ammonia</w:t>
            </w:r>
          </w:p>
        </w:tc>
        <w:tc>
          <w:tcPr>
            <w:tcW w:w="1970" w:type="dxa"/>
            <w:vAlign w:val="center"/>
          </w:tcPr>
          <w:p w14:paraId="1A3213DA" w14:textId="0A5A13D8" w:rsidR="0092773F" w:rsidRPr="00A01886" w:rsidRDefault="00E043C1" w:rsidP="006E359E">
            <w:pPr>
              <w:keepNext/>
              <w:keepLines/>
              <w:jc w:val="center"/>
              <w:rPr>
                <w:sz w:val="36"/>
              </w:rPr>
            </w:pPr>
            <w:sdt>
              <w:sdtPr>
                <w:id w:val="-82265461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E3058A2" w14:textId="3CB8089B" w:rsidR="0092773F" w:rsidRPr="00A01886" w:rsidRDefault="00E043C1" w:rsidP="006E359E">
            <w:pPr>
              <w:keepNext/>
              <w:keepLines/>
              <w:jc w:val="center"/>
              <w:rPr>
                <w:sz w:val="36"/>
              </w:rPr>
            </w:pPr>
            <w:sdt>
              <w:sdtPr>
                <w:id w:val="68386422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E12DEB" w14:paraId="055C398D" w14:textId="77777777" w:rsidTr="00E17C24">
        <w:trPr>
          <w:jc w:val="center"/>
        </w:trPr>
        <w:tc>
          <w:tcPr>
            <w:tcW w:w="4235" w:type="dxa"/>
          </w:tcPr>
          <w:p w14:paraId="5438AC5A" w14:textId="33867ED6" w:rsidR="00E12DEB" w:rsidRDefault="00E12DEB" w:rsidP="00E12DEB">
            <w:pPr>
              <w:keepNext/>
              <w:keepLines/>
              <w:spacing w:before="60" w:after="60"/>
            </w:pPr>
            <w:r>
              <w:t>Dissolved Oxygen (DO)</w:t>
            </w:r>
          </w:p>
        </w:tc>
        <w:tc>
          <w:tcPr>
            <w:tcW w:w="1970" w:type="dxa"/>
            <w:vAlign w:val="center"/>
          </w:tcPr>
          <w:p w14:paraId="1D38E9C4" w14:textId="12E686A7" w:rsidR="00E12DEB" w:rsidRDefault="00E043C1" w:rsidP="00E12DEB">
            <w:pPr>
              <w:keepNext/>
              <w:keepLines/>
              <w:jc w:val="center"/>
            </w:pPr>
            <w:sdt>
              <w:sdtPr>
                <w:id w:val="656501689"/>
                <w14:checkbox>
                  <w14:checked w14:val="0"/>
                  <w14:checkedState w14:val="2612" w14:font="MS Gothic"/>
                  <w14:uncheckedState w14:val="2610" w14:font="MS Gothic"/>
                </w14:checkbox>
              </w:sdtPr>
              <w:sdtEndPr/>
              <w:sdtContent>
                <w:r w:rsidR="00E12DEB" w:rsidRPr="00500154">
                  <w:rPr>
                    <w:rFonts w:ascii="MS Gothic" w:eastAsia="MS Gothic" w:hAnsi="MS Gothic" w:hint="eastAsia"/>
                  </w:rPr>
                  <w:t>☐</w:t>
                </w:r>
              </w:sdtContent>
            </w:sdt>
          </w:p>
        </w:tc>
        <w:tc>
          <w:tcPr>
            <w:tcW w:w="2435" w:type="dxa"/>
            <w:vAlign w:val="center"/>
          </w:tcPr>
          <w:p w14:paraId="2B6CBB5A" w14:textId="30C869D5" w:rsidR="00E12DEB" w:rsidRDefault="00E043C1" w:rsidP="00E12DEB">
            <w:pPr>
              <w:keepNext/>
              <w:keepLines/>
              <w:jc w:val="center"/>
            </w:pPr>
            <w:sdt>
              <w:sdtPr>
                <w:id w:val="-263228363"/>
                <w14:checkbox>
                  <w14:checked w14:val="0"/>
                  <w14:checkedState w14:val="2612" w14:font="MS Gothic"/>
                  <w14:uncheckedState w14:val="2610" w14:font="MS Gothic"/>
                </w14:checkbox>
              </w:sdtPr>
              <w:sdtEndPr/>
              <w:sdtContent>
                <w:r w:rsidR="00E12DEB" w:rsidRPr="00500154">
                  <w:rPr>
                    <w:rFonts w:ascii="MS Gothic" w:eastAsia="MS Gothic" w:hAnsi="MS Gothic" w:hint="eastAsia"/>
                  </w:rPr>
                  <w:t>☐</w:t>
                </w:r>
              </w:sdtContent>
            </w:sdt>
          </w:p>
        </w:tc>
      </w:tr>
      <w:tr w:rsidR="0092773F" w14:paraId="6A09463B" w14:textId="2C2A376F" w:rsidTr="00E17C24">
        <w:trPr>
          <w:jc w:val="center"/>
        </w:trPr>
        <w:tc>
          <w:tcPr>
            <w:tcW w:w="4235" w:type="dxa"/>
          </w:tcPr>
          <w:p w14:paraId="4D382DA1" w14:textId="77777777" w:rsidR="0092773F" w:rsidRDefault="0092773F" w:rsidP="006E359E">
            <w:pPr>
              <w:keepNext/>
              <w:keepLines/>
              <w:spacing w:before="60" w:after="60"/>
            </w:pPr>
            <w:r>
              <w:t xml:space="preserve">Influent </w:t>
            </w:r>
            <w:r w:rsidRPr="00C96857">
              <w:t>Flow</w:t>
            </w:r>
          </w:p>
        </w:tc>
        <w:tc>
          <w:tcPr>
            <w:tcW w:w="1970" w:type="dxa"/>
            <w:vAlign w:val="center"/>
          </w:tcPr>
          <w:p w14:paraId="7F3B5127" w14:textId="4ECF2B51" w:rsidR="0092773F" w:rsidRPr="00A01886" w:rsidRDefault="00E043C1" w:rsidP="006E359E">
            <w:pPr>
              <w:keepNext/>
              <w:keepLines/>
              <w:jc w:val="center"/>
              <w:rPr>
                <w:sz w:val="36"/>
              </w:rPr>
            </w:pPr>
            <w:sdt>
              <w:sdtPr>
                <w:id w:val="-17817858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1A532F1" w14:textId="12BE9BC1" w:rsidR="0092773F" w:rsidRPr="00A01886" w:rsidRDefault="00E043C1" w:rsidP="006E359E">
            <w:pPr>
              <w:keepNext/>
              <w:keepLines/>
              <w:jc w:val="center"/>
              <w:rPr>
                <w:sz w:val="36"/>
              </w:rPr>
            </w:pPr>
            <w:sdt>
              <w:sdtPr>
                <w:id w:val="123682371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F295039" w14:textId="33D7D01D" w:rsidTr="00E17C24">
        <w:trPr>
          <w:jc w:val="center"/>
        </w:trPr>
        <w:tc>
          <w:tcPr>
            <w:tcW w:w="4235" w:type="dxa"/>
          </w:tcPr>
          <w:p w14:paraId="00D82678" w14:textId="77777777" w:rsidR="0092773F" w:rsidRDefault="0092773F" w:rsidP="006E359E">
            <w:pPr>
              <w:keepNext/>
              <w:keepLines/>
              <w:spacing w:before="60" w:after="60"/>
            </w:pPr>
            <w:r>
              <w:t xml:space="preserve">Internal Recycle Flow </w:t>
            </w:r>
          </w:p>
        </w:tc>
        <w:tc>
          <w:tcPr>
            <w:tcW w:w="1970" w:type="dxa"/>
            <w:vAlign w:val="center"/>
          </w:tcPr>
          <w:p w14:paraId="7F4885AF" w14:textId="36DBC813" w:rsidR="0092773F" w:rsidRPr="00A01886" w:rsidRDefault="00E043C1" w:rsidP="006E359E">
            <w:pPr>
              <w:keepNext/>
              <w:keepLines/>
              <w:jc w:val="center"/>
              <w:rPr>
                <w:sz w:val="36"/>
              </w:rPr>
            </w:pPr>
            <w:sdt>
              <w:sdtPr>
                <w:id w:val="-186381382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C3D7E58" w14:textId="515B9E60" w:rsidR="0092773F" w:rsidRPr="00A01886" w:rsidRDefault="00E043C1" w:rsidP="006E359E">
            <w:pPr>
              <w:keepNext/>
              <w:keepLines/>
              <w:jc w:val="center"/>
              <w:rPr>
                <w:sz w:val="36"/>
              </w:rPr>
            </w:pPr>
            <w:sdt>
              <w:sdtPr>
                <w:id w:val="-131687156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1F7DE2C" w14:textId="3738C981" w:rsidTr="00E17C24">
        <w:trPr>
          <w:jc w:val="center"/>
        </w:trPr>
        <w:tc>
          <w:tcPr>
            <w:tcW w:w="4235" w:type="dxa"/>
          </w:tcPr>
          <w:p w14:paraId="4EF78508" w14:textId="77777777" w:rsidR="0092773F" w:rsidRDefault="0092773F" w:rsidP="006E359E">
            <w:pPr>
              <w:keepNext/>
              <w:keepLines/>
              <w:spacing w:before="60" w:after="60"/>
            </w:pPr>
            <w:r>
              <w:t>Mixed Liquor Suspended Solids (MLSS)</w:t>
            </w:r>
          </w:p>
        </w:tc>
        <w:tc>
          <w:tcPr>
            <w:tcW w:w="1970" w:type="dxa"/>
            <w:vAlign w:val="center"/>
          </w:tcPr>
          <w:p w14:paraId="08B75415" w14:textId="5611191E" w:rsidR="0092773F" w:rsidRPr="00A01886" w:rsidRDefault="00E043C1" w:rsidP="006E359E">
            <w:pPr>
              <w:keepNext/>
              <w:keepLines/>
              <w:jc w:val="center"/>
              <w:rPr>
                <w:sz w:val="36"/>
              </w:rPr>
            </w:pPr>
            <w:sdt>
              <w:sdtPr>
                <w:id w:val="-813714439"/>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7C216ABD" w14:textId="4E671145" w:rsidR="0092773F" w:rsidRPr="00A01886" w:rsidRDefault="00E043C1" w:rsidP="006E359E">
            <w:pPr>
              <w:keepNext/>
              <w:keepLines/>
              <w:jc w:val="center"/>
              <w:rPr>
                <w:sz w:val="36"/>
              </w:rPr>
            </w:pPr>
            <w:sdt>
              <w:sdtPr>
                <w:id w:val="-105493548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120D15A1" w14:textId="7A821F40" w:rsidTr="00E17C24">
        <w:trPr>
          <w:jc w:val="center"/>
        </w:trPr>
        <w:tc>
          <w:tcPr>
            <w:tcW w:w="4235" w:type="dxa"/>
          </w:tcPr>
          <w:p w14:paraId="2D132A08" w14:textId="07A117C7" w:rsidR="0092773F" w:rsidRDefault="0092773F" w:rsidP="006E359E">
            <w:pPr>
              <w:keepNext/>
              <w:keepLines/>
              <w:spacing w:before="60" w:after="60"/>
            </w:pPr>
            <w:r>
              <w:t>Nitrate and/or Nitrite</w:t>
            </w:r>
          </w:p>
        </w:tc>
        <w:tc>
          <w:tcPr>
            <w:tcW w:w="1970" w:type="dxa"/>
            <w:vAlign w:val="center"/>
          </w:tcPr>
          <w:p w14:paraId="53404BE6" w14:textId="3698A081" w:rsidR="0092773F" w:rsidRPr="00A01886" w:rsidRDefault="00E043C1" w:rsidP="006E359E">
            <w:pPr>
              <w:keepNext/>
              <w:keepLines/>
              <w:jc w:val="center"/>
              <w:rPr>
                <w:sz w:val="36"/>
              </w:rPr>
            </w:pPr>
            <w:sdt>
              <w:sdtPr>
                <w:id w:val="1888680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4AC8BF9" w14:textId="00ABB627" w:rsidR="0092773F" w:rsidRPr="00A01886" w:rsidRDefault="00E043C1" w:rsidP="006E359E">
            <w:pPr>
              <w:keepNext/>
              <w:keepLines/>
              <w:jc w:val="center"/>
              <w:rPr>
                <w:sz w:val="36"/>
              </w:rPr>
            </w:pPr>
            <w:sdt>
              <w:sdtPr>
                <w:id w:val="139501463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F8D3619" w14:textId="2E79E983" w:rsidTr="00E17C24">
        <w:trPr>
          <w:jc w:val="center"/>
        </w:trPr>
        <w:tc>
          <w:tcPr>
            <w:tcW w:w="4235" w:type="dxa"/>
          </w:tcPr>
          <w:p w14:paraId="1B03799D" w14:textId="32A90625" w:rsidR="0092773F" w:rsidRDefault="0092773F" w:rsidP="006E359E">
            <w:pPr>
              <w:keepNext/>
              <w:keepLines/>
              <w:spacing w:before="60" w:after="60"/>
            </w:pPr>
            <w:r>
              <w:t>Organics (including BOD, COD, TOC)</w:t>
            </w:r>
          </w:p>
        </w:tc>
        <w:tc>
          <w:tcPr>
            <w:tcW w:w="1970" w:type="dxa"/>
            <w:vAlign w:val="center"/>
          </w:tcPr>
          <w:p w14:paraId="6F5D3162" w14:textId="0FD6B7EE" w:rsidR="0092773F" w:rsidRPr="00A01886" w:rsidRDefault="00E043C1" w:rsidP="006E359E">
            <w:pPr>
              <w:keepNext/>
              <w:keepLines/>
              <w:jc w:val="center"/>
              <w:rPr>
                <w:sz w:val="36"/>
              </w:rPr>
            </w:pPr>
            <w:sdt>
              <w:sdtPr>
                <w:id w:val="-190413100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53C6307" w14:textId="2945FAB4" w:rsidR="0092773F" w:rsidRPr="00A01886" w:rsidRDefault="00E043C1" w:rsidP="006E359E">
            <w:pPr>
              <w:keepNext/>
              <w:keepLines/>
              <w:jc w:val="center"/>
              <w:rPr>
                <w:sz w:val="36"/>
              </w:rPr>
            </w:pPr>
            <w:sdt>
              <w:sdtPr>
                <w:id w:val="129193623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8BAAF1D" w14:textId="1931A3F4" w:rsidTr="00E17C24">
        <w:trPr>
          <w:jc w:val="center"/>
        </w:trPr>
        <w:tc>
          <w:tcPr>
            <w:tcW w:w="4235" w:type="dxa"/>
          </w:tcPr>
          <w:p w14:paraId="17613FC4" w14:textId="77777777" w:rsidR="0092773F" w:rsidRDefault="0092773F" w:rsidP="006E359E">
            <w:pPr>
              <w:keepNext/>
              <w:keepLines/>
              <w:spacing w:before="60" w:after="60"/>
            </w:pPr>
            <w:r>
              <w:t>Oxidation-Reduction Potential (ORP)</w:t>
            </w:r>
          </w:p>
        </w:tc>
        <w:tc>
          <w:tcPr>
            <w:tcW w:w="1970" w:type="dxa"/>
            <w:vAlign w:val="center"/>
          </w:tcPr>
          <w:p w14:paraId="08D7FE39" w14:textId="043EA732" w:rsidR="0092773F" w:rsidRPr="00A01886" w:rsidRDefault="00E043C1" w:rsidP="006E359E">
            <w:pPr>
              <w:keepNext/>
              <w:keepLines/>
              <w:jc w:val="center"/>
              <w:rPr>
                <w:sz w:val="36"/>
              </w:rPr>
            </w:pPr>
            <w:sdt>
              <w:sdtPr>
                <w:id w:val="-2638447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1409723" w14:textId="1C13EFEE" w:rsidR="0092773F" w:rsidRPr="00A01886" w:rsidRDefault="00E043C1" w:rsidP="006E359E">
            <w:pPr>
              <w:keepNext/>
              <w:keepLines/>
              <w:jc w:val="center"/>
              <w:rPr>
                <w:sz w:val="36"/>
              </w:rPr>
            </w:pPr>
            <w:sdt>
              <w:sdtPr>
                <w:id w:val="1061760413"/>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0A036BCF" w14:textId="56FA3896" w:rsidTr="00E17C24">
        <w:trPr>
          <w:jc w:val="center"/>
        </w:trPr>
        <w:tc>
          <w:tcPr>
            <w:tcW w:w="4235" w:type="dxa"/>
          </w:tcPr>
          <w:p w14:paraId="0CDCCBD2" w14:textId="77777777" w:rsidR="0092773F" w:rsidRDefault="0092773F" w:rsidP="006E359E">
            <w:pPr>
              <w:keepNext/>
              <w:keepLines/>
              <w:spacing w:before="60" w:after="60"/>
            </w:pPr>
            <w:r>
              <w:t>pH</w:t>
            </w:r>
          </w:p>
        </w:tc>
        <w:tc>
          <w:tcPr>
            <w:tcW w:w="1970" w:type="dxa"/>
            <w:vAlign w:val="center"/>
          </w:tcPr>
          <w:p w14:paraId="0D83FA6E" w14:textId="396058D7" w:rsidR="0092773F" w:rsidRPr="00A01886" w:rsidRDefault="00E043C1" w:rsidP="006E359E">
            <w:pPr>
              <w:keepNext/>
              <w:keepLines/>
              <w:jc w:val="center"/>
              <w:rPr>
                <w:sz w:val="36"/>
              </w:rPr>
            </w:pPr>
            <w:sdt>
              <w:sdtPr>
                <w:id w:val="2144459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B2AF7D9" w14:textId="1F5559B8" w:rsidR="0092773F" w:rsidRPr="00A01886" w:rsidRDefault="00E043C1" w:rsidP="006E359E">
            <w:pPr>
              <w:keepNext/>
              <w:keepLines/>
              <w:jc w:val="center"/>
              <w:rPr>
                <w:sz w:val="36"/>
              </w:rPr>
            </w:pPr>
            <w:sdt>
              <w:sdtPr>
                <w:id w:val="762563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7A12656F" w14:textId="0448FE24" w:rsidTr="00E17C24">
        <w:trPr>
          <w:jc w:val="center"/>
        </w:trPr>
        <w:tc>
          <w:tcPr>
            <w:tcW w:w="4235" w:type="dxa"/>
          </w:tcPr>
          <w:p w14:paraId="404BA8D5" w14:textId="77777777" w:rsidR="0092773F" w:rsidRDefault="0092773F" w:rsidP="006E359E">
            <w:pPr>
              <w:keepNext/>
              <w:keepLines/>
              <w:spacing w:before="60" w:after="60"/>
            </w:pPr>
            <w:r>
              <w:t>Phosphate-orthophosphate</w:t>
            </w:r>
          </w:p>
        </w:tc>
        <w:tc>
          <w:tcPr>
            <w:tcW w:w="1970" w:type="dxa"/>
            <w:vAlign w:val="center"/>
          </w:tcPr>
          <w:p w14:paraId="3198DBE8" w14:textId="311A6BBE" w:rsidR="0092773F" w:rsidRPr="00A01886" w:rsidRDefault="00E043C1" w:rsidP="006E359E">
            <w:pPr>
              <w:keepNext/>
              <w:keepLines/>
              <w:jc w:val="center"/>
              <w:rPr>
                <w:sz w:val="36"/>
              </w:rPr>
            </w:pPr>
            <w:sdt>
              <w:sdtPr>
                <w:id w:val="-23408108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503915AB" w14:textId="22A6F124" w:rsidR="0092773F" w:rsidRPr="00A01886" w:rsidRDefault="00E043C1" w:rsidP="006E359E">
            <w:pPr>
              <w:keepNext/>
              <w:keepLines/>
              <w:jc w:val="center"/>
              <w:rPr>
                <w:sz w:val="36"/>
              </w:rPr>
            </w:pPr>
            <w:sdt>
              <w:sdtPr>
                <w:id w:val="-8190885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72F5538" w14:textId="613D14B9" w:rsidTr="00E17C24">
        <w:trPr>
          <w:jc w:val="center"/>
        </w:trPr>
        <w:tc>
          <w:tcPr>
            <w:tcW w:w="4235" w:type="dxa"/>
          </w:tcPr>
          <w:p w14:paraId="2ECA45BE" w14:textId="7BDF39C2" w:rsidR="0092773F" w:rsidRDefault="0092773F" w:rsidP="006E359E">
            <w:pPr>
              <w:keepNext/>
              <w:keepLines/>
              <w:spacing w:before="60" w:after="60"/>
            </w:pPr>
            <w:r>
              <w:t>Solids Retention Time (SRT)</w:t>
            </w:r>
          </w:p>
        </w:tc>
        <w:tc>
          <w:tcPr>
            <w:tcW w:w="1970" w:type="dxa"/>
            <w:vAlign w:val="center"/>
          </w:tcPr>
          <w:p w14:paraId="20E24B97" w14:textId="5BEACCF0" w:rsidR="0092773F" w:rsidRPr="00A01886" w:rsidRDefault="00E043C1" w:rsidP="006E359E">
            <w:pPr>
              <w:keepNext/>
              <w:keepLines/>
              <w:jc w:val="center"/>
              <w:rPr>
                <w:sz w:val="36"/>
              </w:rPr>
            </w:pPr>
            <w:sdt>
              <w:sdtPr>
                <w:id w:val="-8901923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47A90DC" w14:textId="44491DCF" w:rsidR="0092773F" w:rsidRPr="00A01886" w:rsidRDefault="00E043C1" w:rsidP="006E359E">
            <w:pPr>
              <w:keepNext/>
              <w:keepLines/>
              <w:jc w:val="center"/>
              <w:rPr>
                <w:sz w:val="36"/>
              </w:rPr>
            </w:pPr>
            <w:sdt>
              <w:sdtPr>
                <w:id w:val="-30824720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45F313C9" w14:textId="600E02B6" w:rsidTr="00E17C24">
        <w:trPr>
          <w:jc w:val="center"/>
        </w:trPr>
        <w:tc>
          <w:tcPr>
            <w:tcW w:w="4235" w:type="dxa"/>
          </w:tcPr>
          <w:p w14:paraId="4DE52D92" w14:textId="77777777" w:rsidR="0092773F" w:rsidRDefault="0092773F" w:rsidP="006E359E">
            <w:pPr>
              <w:keepNext/>
              <w:keepLines/>
              <w:spacing w:before="60" w:after="60"/>
            </w:pPr>
            <w:r>
              <w:t>Sludge Blanket Depth</w:t>
            </w:r>
          </w:p>
        </w:tc>
        <w:tc>
          <w:tcPr>
            <w:tcW w:w="1970" w:type="dxa"/>
            <w:vAlign w:val="center"/>
          </w:tcPr>
          <w:p w14:paraId="6C1206EA" w14:textId="3368CBAB" w:rsidR="0092773F" w:rsidRPr="00A01886" w:rsidRDefault="00E043C1" w:rsidP="006E359E">
            <w:pPr>
              <w:keepNext/>
              <w:keepLines/>
              <w:jc w:val="center"/>
              <w:rPr>
                <w:sz w:val="36"/>
              </w:rPr>
            </w:pPr>
            <w:sdt>
              <w:sdtPr>
                <w:id w:val="18311750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AA026C9" w14:textId="10876A61" w:rsidR="0092773F" w:rsidRPr="00A01886" w:rsidRDefault="00E043C1" w:rsidP="006E359E">
            <w:pPr>
              <w:keepNext/>
              <w:keepLines/>
              <w:jc w:val="center"/>
              <w:rPr>
                <w:sz w:val="36"/>
              </w:rPr>
            </w:pPr>
            <w:sdt>
              <w:sdtPr>
                <w:id w:val="-121696879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2B871EE" w14:textId="32E023BD" w:rsidTr="00E17C24">
        <w:trPr>
          <w:jc w:val="center"/>
        </w:trPr>
        <w:tc>
          <w:tcPr>
            <w:tcW w:w="4235" w:type="dxa"/>
          </w:tcPr>
          <w:p w14:paraId="194AEF72" w14:textId="77777777" w:rsidR="0092773F" w:rsidRDefault="0092773F" w:rsidP="006E359E">
            <w:pPr>
              <w:keepNext/>
              <w:keepLines/>
              <w:spacing w:before="60" w:after="60"/>
            </w:pPr>
            <w:r>
              <w:t>Temperature</w:t>
            </w:r>
          </w:p>
        </w:tc>
        <w:tc>
          <w:tcPr>
            <w:tcW w:w="1970" w:type="dxa"/>
            <w:vAlign w:val="center"/>
          </w:tcPr>
          <w:p w14:paraId="6AD0B1B1" w14:textId="19046E0B" w:rsidR="0092773F" w:rsidRPr="00A01886" w:rsidRDefault="00E043C1" w:rsidP="006E359E">
            <w:pPr>
              <w:keepNext/>
              <w:keepLines/>
              <w:jc w:val="center"/>
              <w:rPr>
                <w:sz w:val="36"/>
              </w:rPr>
            </w:pPr>
            <w:sdt>
              <w:sdtPr>
                <w:id w:val="3772115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33DC5DD" w14:textId="4FC415E3" w:rsidR="0092773F" w:rsidRPr="00A01886" w:rsidRDefault="00E043C1" w:rsidP="006E359E">
            <w:pPr>
              <w:keepNext/>
              <w:keepLines/>
              <w:jc w:val="center"/>
              <w:rPr>
                <w:sz w:val="36"/>
              </w:rPr>
            </w:pPr>
            <w:sdt>
              <w:sdtPr>
                <w:id w:val="508799611"/>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210ECD2F" w14:textId="6672BEE8" w:rsidTr="00E17C24">
        <w:trPr>
          <w:jc w:val="center"/>
        </w:trPr>
        <w:tc>
          <w:tcPr>
            <w:tcW w:w="4235" w:type="dxa"/>
          </w:tcPr>
          <w:p w14:paraId="269099D5" w14:textId="77777777" w:rsidR="0092773F" w:rsidRDefault="0092773F" w:rsidP="006E359E">
            <w:pPr>
              <w:keepNext/>
              <w:keepLines/>
              <w:spacing w:before="60" w:after="60"/>
            </w:pPr>
            <w:r>
              <w:t>Total Suspended Solids (TSS)</w:t>
            </w:r>
          </w:p>
        </w:tc>
        <w:tc>
          <w:tcPr>
            <w:tcW w:w="1970" w:type="dxa"/>
            <w:vAlign w:val="center"/>
          </w:tcPr>
          <w:p w14:paraId="146A3C1A" w14:textId="29630803" w:rsidR="0092773F" w:rsidRPr="00A01886" w:rsidRDefault="00E043C1" w:rsidP="006E359E">
            <w:pPr>
              <w:keepNext/>
              <w:keepLines/>
              <w:jc w:val="center"/>
              <w:rPr>
                <w:sz w:val="36"/>
              </w:rPr>
            </w:pPr>
            <w:sdt>
              <w:sdtPr>
                <w:id w:val="-157619432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A905C01" w14:textId="3F2B69BE" w:rsidR="0092773F" w:rsidRPr="00A01886" w:rsidRDefault="00E043C1" w:rsidP="006E359E">
            <w:pPr>
              <w:keepNext/>
              <w:keepLines/>
              <w:jc w:val="center"/>
              <w:rPr>
                <w:sz w:val="36"/>
              </w:rPr>
            </w:pPr>
            <w:sdt>
              <w:sdtPr>
                <w:id w:val="-2146631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4A3E6EA" w14:textId="7585470D" w:rsidTr="00E17C24">
        <w:trPr>
          <w:jc w:val="center"/>
        </w:trPr>
        <w:tc>
          <w:tcPr>
            <w:tcW w:w="4235" w:type="dxa"/>
          </w:tcPr>
          <w:p w14:paraId="4FE24C14" w14:textId="77777777" w:rsidR="0092773F" w:rsidRDefault="0092773F" w:rsidP="006E359E">
            <w:pPr>
              <w:keepNext/>
              <w:keepLines/>
              <w:spacing w:before="60" w:after="60"/>
            </w:pPr>
            <w:r>
              <w:t>Other</w:t>
            </w:r>
          </w:p>
        </w:tc>
        <w:tc>
          <w:tcPr>
            <w:tcW w:w="1970" w:type="dxa"/>
            <w:vAlign w:val="center"/>
          </w:tcPr>
          <w:p w14:paraId="378D8A76" w14:textId="1394D452" w:rsidR="0092773F" w:rsidRPr="00A01886" w:rsidRDefault="00E043C1" w:rsidP="006E359E">
            <w:pPr>
              <w:keepNext/>
              <w:keepLines/>
              <w:jc w:val="center"/>
              <w:rPr>
                <w:sz w:val="36"/>
              </w:rPr>
            </w:pPr>
            <w:sdt>
              <w:sdtPr>
                <w:id w:val="821853770"/>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C05999F" w14:textId="149237D4" w:rsidR="0092773F" w:rsidRPr="00A01886" w:rsidRDefault="00E043C1" w:rsidP="006E359E">
            <w:pPr>
              <w:keepNext/>
              <w:keepLines/>
              <w:jc w:val="center"/>
              <w:rPr>
                <w:sz w:val="36"/>
              </w:rPr>
            </w:pPr>
            <w:sdt>
              <w:sdtPr>
                <w:id w:val="74838958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bl>
    <w:p w14:paraId="1AE734CB" w14:textId="75F3B70F" w:rsidR="001B0D75" w:rsidRDefault="008B3133" w:rsidP="00C74C83">
      <w:pPr>
        <w:pStyle w:val="ListParagraph"/>
        <w:spacing w:before="240" w:after="240"/>
        <w:contextualSpacing w:val="0"/>
        <w:rPr>
          <w:u w:val="single"/>
        </w:rPr>
      </w:pPr>
      <w:r>
        <w:t xml:space="preserve">Describe </w:t>
      </w:r>
      <w:r w:rsidR="000F6336" w:rsidRPr="00B86AEC">
        <w:t>‘Other</w:t>
      </w:r>
      <w:r w:rsidR="00980BF9">
        <w:t>:</w:t>
      </w:r>
      <w:r w:rsidR="000F6336" w:rsidRPr="00B86AEC">
        <w:t>’</w:t>
      </w:r>
      <w:r w:rsidR="00F356FC">
        <w:rPr>
          <w:u w:val="single"/>
        </w:rPr>
        <w:tab/>
      </w:r>
      <w:r w:rsidR="00F356FC">
        <w:rPr>
          <w:u w:val="single"/>
        </w:rPr>
        <w:tab/>
      </w:r>
      <w:r>
        <w:rPr>
          <w:u w:val="single"/>
        </w:rPr>
        <w:tab/>
      </w:r>
      <w:r>
        <w:rPr>
          <w:u w:val="single"/>
        </w:rPr>
        <w:tab/>
      </w:r>
      <w:r w:rsidR="00F356FC">
        <w:rPr>
          <w:u w:val="single"/>
        </w:rPr>
        <w:tab/>
      </w:r>
      <w:r w:rsidR="00F356FC">
        <w:rPr>
          <w:u w:val="single"/>
        </w:rPr>
        <w:tab/>
      </w:r>
      <w:r w:rsidR="00F356FC">
        <w:rPr>
          <w:u w:val="single"/>
        </w:rPr>
        <w:tab/>
      </w:r>
      <w:r>
        <w:rPr>
          <w:u w:val="single"/>
        </w:rPr>
        <w:tab/>
      </w:r>
      <w:r w:rsidR="00F95AFA">
        <w:rPr>
          <w:u w:val="single"/>
        </w:rPr>
        <w:tab/>
      </w:r>
      <w:r w:rsidR="00F356FC">
        <w:rPr>
          <w:u w:val="single"/>
        </w:rPr>
        <w:tab/>
      </w:r>
    </w:p>
    <w:p w14:paraId="10ED6708" w14:textId="1F670FED" w:rsidR="00F81D52" w:rsidRPr="007646DC" w:rsidRDefault="008B4F11" w:rsidP="00C74C83">
      <w:pPr>
        <w:pStyle w:val="ListParagraph"/>
        <w:spacing w:before="240" w:after="240"/>
        <w:ind w:left="0"/>
        <w:contextualSpacing w:val="0"/>
        <w:jc w:val="right"/>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B9EA8F" w14:textId="77777777" w:rsidR="00F01A24" w:rsidRDefault="00734DF2" w:rsidP="00F01A24">
      <w:pPr>
        <w:pStyle w:val="ListParagraph"/>
        <w:keepNext/>
        <w:keepLines/>
        <w:numPr>
          <w:ilvl w:val="0"/>
          <w:numId w:val="50"/>
        </w:numPr>
        <w:spacing w:before="120" w:after="120" w:line="276" w:lineRule="auto"/>
        <w:contextualSpacing w:val="0"/>
      </w:pPr>
      <w:r>
        <w:t>Please i</w:t>
      </w:r>
      <w:r w:rsidR="00C7110E">
        <w:t xml:space="preserve">ndicate </w:t>
      </w:r>
      <w:r w:rsidR="00B449C3">
        <w:t xml:space="preserve">if your treatment works has implemented any capital </w:t>
      </w:r>
      <w:r w:rsidR="0057434D">
        <w:t>upgrades or operational changes that r</w:t>
      </w:r>
      <w:r w:rsidR="00B449C3">
        <w:t>esult</w:t>
      </w:r>
      <w:r w:rsidR="0057434D">
        <w:t>ed</w:t>
      </w:r>
      <w:r w:rsidR="00B449C3">
        <w:t xml:space="preserve"> in nutrient removal or improve</w:t>
      </w:r>
      <w:r w:rsidR="0057434D">
        <w:t>d</w:t>
      </w:r>
      <w:r w:rsidR="00B449C3">
        <w:t xml:space="preserve"> energy efficiency</w:t>
      </w:r>
      <w:r w:rsidR="00B449C3" w:rsidDel="00664C72">
        <w:t xml:space="preserve"> </w:t>
      </w:r>
      <w:r w:rsidR="00B449C3">
        <w:t>(e.g., energy audit, energy optimization)</w:t>
      </w:r>
      <w:r w:rsidR="0057434D">
        <w:t xml:space="preserve"> </w:t>
      </w:r>
      <w:r w:rsidR="0057434D" w:rsidRPr="0057434D">
        <w:rPr>
          <w:u w:val="single"/>
        </w:rPr>
        <w:t>in the past 10 years</w:t>
      </w:r>
      <w:r w:rsidR="00B449C3">
        <w:t xml:space="preserve">. </w:t>
      </w:r>
      <w:r>
        <w:t>Select all that apply</w:t>
      </w:r>
      <w:r w:rsidR="00496449">
        <w:t>.</w:t>
      </w:r>
    </w:p>
    <w:p w14:paraId="6B92788F" w14:textId="6BEFE8B6" w:rsidR="00F01A24" w:rsidRPr="00F01A24" w:rsidRDefault="00E043C1" w:rsidP="008C5359">
      <w:pPr>
        <w:pStyle w:val="ListParagraph"/>
        <w:keepNext/>
        <w:keepLines/>
        <w:spacing w:before="120" w:after="120" w:line="276" w:lineRule="auto"/>
        <w:ind w:left="0"/>
        <w:contextualSpacing w:val="0"/>
        <w:jc w:val="center"/>
      </w:pPr>
      <w:sdt>
        <w:sdtPr>
          <w:rPr>
            <w:sz w:val="28"/>
          </w:rPr>
          <w:id w:val="822094625"/>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r w:rsidR="00F01A24">
        <w:rPr>
          <w:sz w:val="28"/>
        </w:rPr>
        <w:tab/>
      </w:r>
      <w:r w:rsidR="00F01A24" w:rsidRPr="00F01A24">
        <w:t>Unknown</w:t>
      </w:r>
      <w:r w:rsidR="00F01A24">
        <w:tab/>
      </w:r>
      <w:r w:rsidR="00F01A24">
        <w:tab/>
      </w:r>
      <w:r w:rsidR="00F01A24" w:rsidRPr="00F01A24">
        <w:tab/>
      </w:r>
      <w:sdt>
        <w:sdtPr>
          <w:rPr>
            <w:sz w:val="28"/>
          </w:rPr>
          <w:id w:val="294271448"/>
          <w14:checkbox>
            <w14:checked w14:val="0"/>
            <w14:checkedState w14:val="2612" w14:font="MS Gothic"/>
            <w14:uncheckedState w14:val="2610" w14:font="MS Gothic"/>
          </w14:checkbox>
        </w:sdtPr>
        <w:sdtEndPr/>
        <w:sdtContent>
          <w:r w:rsidR="00F01A24" w:rsidRPr="00F01A24">
            <w:rPr>
              <w:rFonts w:ascii="Segoe UI Symbol" w:hAnsi="Segoe UI Symbol" w:cs="Segoe UI Symbol"/>
              <w:sz w:val="28"/>
            </w:rPr>
            <w:t>☐</w:t>
          </w:r>
        </w:sdtContent>
      </w:sdt>
      <w:r w:rsidR="00F01A24">
        <w:rPr>
          <w:sz w:val="28"/>
        </w:rPr>
        <w:tab/>
      </w:r>
      <w:r w:rsidR="00F01A24" w:rsidRPr="00F01A24">
        <w:t>Decline to Respond</w:t>
      </w:r>
    </w:p>
    <w:tbl>
      <w:tblPr>
        <w:tblStyle w:val="TableGrid"/>
        <w:tblW w:w="0" w:type="auto"/>
        <w:jc w:val="center"/>
        <w:tblLook w:val="04A0" w:firstRow="1" w:lastRow="0" w:firstColumn="1" w:lastColumn="0" w:noHBand="0" w:noVBand="1"/>
      </w:tblPr>
      <w:tblGrid>
        <w:gridCol w:w="5310"/>
        <w:gridCol w:w="2738"/>
      </w:tblGrid>
      <w:tr w:rsidR="0057434D" w14:paraId="125B434E" w14:textId="77777777" w:rsidTr="00496449">
        <w:trPr>
          <w:trHeight w:val="289"/>
          <w:jc w:val="center"/>
        </w:trPr>
        <w:tc>
          <w:tcPr>
            <w:tcW w:w="5310" w:type="dxa"/>
            <w:shd w:val="clear" w:color="auto" w:fill="D9D9D9" w:themeFill="background1" w:themeFillShade="D9"/>
          </w:tcPr>
          <w:p w14:paraId="3B719CAD" w14:textId="77777777" w:rsidR="0057434D" w:rsidRPr="004C2E18" w:rsidRDefault="0057434D" w:rsidP="00C74C83">
            <w:pPr>
              <w:keepNext/>
              <w:keepLines/>
              <w:spacing w:before="120" w:after="120"/>
              <w:jc w:val="center"/>
              <w:rPr>
                <w:b/>
              </w:rPr>
            </w:pPr>
            <w:r>
              <w:rPr>
                <w:b/>
              </w:rPr>
              <w:t>Action</w:t>
            </w:r>
          </w:p>
        </w:tc>
        <w:tc>
          <w:tcPr>
            <w:tcW w:w="2738" w:type="dxa"/>
            <w:shd w:val="clear" w:color="auto" w:fill="D9D9D9" w:themeFill="background1" w:themeFillShade="D9"/>
          </w:tcPr>
          <w:p w14:paraId="109460B5" w14:textId="51923513" w:rsidR="0057434D" w:rsidRPr="004C2E18" w:rsidRDefault="0057434D" w:rsidP="00C74C83">
            <w:pPr>
              <w:keepNext/>
              <w:keepLines/>
              <w:spacing w:before="120" w:after="120"/>
              <w:jc w:val="center"/>
              <w:rPr>
                <w:b/>
              </w:rPr>
            </w:pPr>
            <w:r>
              <w:rPr>
                <w:b/>
              </w:rPr>
              <w:t>Objective</w:t>
            </w:r>
          </w:p>
        </w:tc>
      </w:tr>
      <w:tr w:rsidR="0057434D" w14:paraId="3E0C43D4" w14:textId="77777777" w:rsidTr="00496449">
        <w:trPr>
          <w:trHeight w:val="816"/>
          <w:jc w:val="center"/>
        </w:trPr>
        <w:tc>
          <w:tcPr>
            <w:tcW w:w="5310" w:type="dxa"/>
          </w:tcPr>
          <w:p w14:paraId="5721A04D" w14:textId="77777777" w:rsidR="00496449" w:rsidRDefault="0057434D" w:rsidP="00C74C83">
            <w:pPr>
              <w:keepNext/>
              <w:keepLines/>
              <w:spacing w:before="120" w:after="120"/>
            </w:pPr>
            <w:r>
              <w:t xml:space="preserve">Capital Upgrades </w:t>
            </w:r>
          </w:p>
          <w:p w14:paraId="5231C85F" w14:textId="5D4AB007" w:rsidR="0057434D" w:rsidRDefault="0057434D" w:rsidP="00C74C83">
            <w:pPr>
              <w:keepNext/>
              <w:keepLines/>
              <w:spacing w:before="120" w:after="120"/>
            </w:pPr>
            <w:r>
              <w:t>(e.g., baffles, added tank capacity, new treatment unit, pumps and piping for additional return and recycle lines)</w:t>
            </w:r>
          </w:p>
        </w:tc>
        <w:tc>
          <w:tcPr>
            <w:tcW w:w="2738" w:type="dxa"/>
            <w:vAlign w:val="center"/>
          </w:tcPr>
          <w:p w14:paraId="5AE0D7D3" w14:textId="3DB1EFDC" w:rsidR="0057434D" w:rsidRPr="00F77B35" w:rsidRDefault="00E043C1" w:rsidP="00C74C83">
            <w:pPr>
              <w:keepNext/>
              <w:keepLines/>
            </w:pPr>
            <w:sdt>
              <w:sdtPr>
                <w:rPr>
                  <w:sz w:val="28"/>
                </w:rPr>
                <w:id w:val="-1593003770"/>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8"/>
                  </w:rPr>
                  <w:t>☐</w:t>
                </w:r>
              </w:sdtContent>
            </w:sdt>
            <w:r w:rsidR="0057434D" w:rsidRPr="00F77B35">
              <w:t xml:space="preserve"> Nutrient removal</w:t>
            </w:r>
          </w:p>
          <w:p w14:paraId="7EC4A865" w14:textId="79F22992" w:rsidR="0057434D" w:rsidRPr="00F77B35" w:rsidRDefault="00E043C1" w:rsidP="00C74C83">
            <w:pPr>
              <w:keepNext/>
              <w:keepLines/>
            </w:pPr>
            <w:sdt>
              <w:sdtPr>
                <w:rPr>
                  <w:sz w:val="28"/>
                </w:rPr>
                <w:id w:val="-207394902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597D165D" w14:textId="1118909D" w:rsidR="0057434D" w:rsidRPr="00F77B35" w:rsidRDefault="00E043C1" w:rsidP="00C74C83">
            <w:pPr>
              <w:keepNext/>
              <w:keepLines/>
            </w:pPr>
            <w:sdt>
              <w:sdtPr>
                <w:rPr>
                  <w:sz w:val="28"/>
                </w:rPr>
                <w:id w:val="-25185138"/>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r w:rsidR="0057434D" w14:paraId="4184635A" w14:textId="77777777" w:rsidTr="00496449">
        <w:trPr>
          <w:trHeight w:val="811"/>
          <w:jc w:val="center"/>
        </w:trPr>
        <w:tc>
          <w:tcPr>
            <w:tcW w:w="5310" w:type="dxa"/>
          </w:tcPr>
          <w:p w14:paraId="6D634AD0" w14:textId="77777777" w:rsidR="00496449" w:rsidRDefault="0057434D" w:rsidP="00C74C83">
            <w:pPr>
              <w:keepNext/>
              <w:keepLines/>
              <w:spacing w:before="120" w:after="120"/>
            </w:pPr>
            <w:r>
              <w:t xml:space="preserve">Operational Changes </w:t>
            </w:r>
          </w:p>
          <w:p w14:paraId="7792F1E1" w14:textId="29C7B479" w:rsidR="0057434D" w:rsidRDefault="0057434D" w:rsidP="00C74C83">
            <w:pPr>
              <w:keepNext/>
              <w:keepLines/>
              <w:spacing w:before="120" w:after="120"/>
            </w:pPr>
            <w:r>
              <w:t>(e.g., adjusting residence time or mechanical aeration, additional monitoring probes in biological treatment, upgraded process control)</w:t>
            </w:r>
          </w:p>
        </w:tc>
        <w:tc>
          <w:tcPr>
            <w:tcW w:w="2738" w:type="dxa"/>
            <w:vAlign w:val="center"/>
          </w:tcPr>
          <w:p w14:paraId="5B564B15" w14:textId="692F108E" w:rsidR="0057434D" w:rsidRPr="00F77B35" w:rsidRDefault="00E043C1" w:rsidP="00C74C83">
            <w:pPr>
              <w:keepNext/>
              <w:keepLines/>
            </w:pPr>
            <w:sdt>
              <w:sdtPr>
                <w:rPr>
                  <w:sz w:val="28"/>
                </w:rPr>
                <w:id w:val="-326360441"/>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Nutrient removal</w:t>
            </w:r>
          </w:p>
          <w:p w14:paraId="188B58B2" w14:textId="327F7F14" w:rsidR="0057434D" w:rsidRPr="00F77B35" w:rsidRDefault="00E043C1" w:rsidP="00C74C83">
            <w:pPr>
              <w:keepNext/>
              <w:keepLines/>
            </w:pPr>
            <w:sdt>
              <w:sdtPr>
                <w:rPr>
                  <w:sz w:val="28"/>
                </w:rPr>
                <w:id w:val="-1640872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34D66601" w14:textId="17C74E66" w:rsidR="0057434D" w:rsidRPr="00F77B35" w:rsidRDefault="00E043C1" w:rsidP="00C74C83">
            <w:pPr>
              <w:keepNext/>
              <w:keepLines/>
              <w:rPr>
                <w:color w:val="A6A6A6" w:themeColor="background1" w:themeShade="A6"/>
              </w:rPr>
            </w:pPr>
            <w:sdt>
              <w:sdtPr>
                <w:rPr>
                  <w:sz w:val="28"/>
                </w:rPr>
                <w:id w:val="2066988720"/>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bl>
    <w:p w14:paraId="4E1A9BF8" w14:textId="1F96C2A8" w:rsidR="000932A2" w:rsidRDefault="006E359E" w:rsidP="00F01A24">
      <w:pPr>
        <w:pStyle w:val="ListParagraph"/>
        <w:spacing w:before="240" w:after="120" w:line="276" w:lineRule="auto"/>
        <w:ind w:left="432" w:hanging="432"/>
        <w:contextualSpacing w:val="0"/>
      </w:pPr>
      <w:r w:rsidRPr="006E359E">
        <w:rPr>
          <w:b/>
        </w:rPr>
        <w:t>20-1.</w:t>
      </w:r>
      <w:r>
        <w:t xml:space="preserve"> </w:t>
      </w:r>
      <w:r w:rsidR="00C7110E">
        <w:t xml:space="preserve">Please indicate </w:t>
      </w:r>
      <w:r w:rsidR="0057434D">
        <w:t xml:space="preserve">if your treatment works is planning to implement any capital upgrades or operational changes </w:t>
      </w:r>
      <w:r w:rsidR="0057434D" w:rsidRPr="00B1521E">
        <w:rPr>
          <w:u w:val="single"/>
        </w:rPr>
        <w:t>specifically for</w:t>
      </w:r>
      <w:r w:rsidR="0057434D">
        <w:t xml:space="preserve"> nutrient removal or to improve energy efficiency</w:t>
      </w:r>
      <w:r w:rsidR="0057434D" w:rsidDel="00664C72">
        <w:t xml:space="preserve"> </w:t>
      </w:r>
      <w:r w:rsidR="0057434D">
        <w:t xml:space="preserve">(e.g., energy audit, energy optimization) </w:t>
      </w:r>
      <w:r w:rsidR="0057434D" w:rsidRPr="0057434D">
        <w:rPr>
          <w:u w:val="single"/>
        </w:rPr>
        <w:t>in the next 3 years</w:t>
      </w:r>
      <w:r w:rsidR="0057434D">
        <w:t>. Select all that apply</w:t>
      </w:r>
      <w:r w:rsidR="00496449">
        <w:t>.</w:t>
      </w:r>
    </w:p>
    <w:p w14:paraId="28979954" w14:textId="43A515DA" w:rsidR="00F01A24" w:rsidRPr="0057434D" w:rsidRDefault="00E043C1" w:rsidP="008C5359">
      <w:pPr>
        <w:pStyle w:val="ListParagraph"/>
        <w:spacing w:before="120" w:after="120" w:line="276" w:lineRule="auto"/>
        <w:ind w:left="0"/>
        <w:contextualSpacing w:val="0"/>
        <w:jc w:val="center"/>
      </w:pPr>
      <w:sdt>
        <w:sdtPr>
          <w:rPr>
            <w:sz w:val="28"/>
          </w:rPr>
          <w:id w:val="-1245489521"/>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r w:rsidR="00F01A24">
        <w:rPr>
          <w:sz w:val="28"/>
        </w:rPr>
        <w:tab/>
      </w:r>
      <w:r w:rsidR="00F01A24" w:rsidRPr="00F01A24">
        <w:t>Unknown</w:t>
      </w:r>
      <w:r w:rsidR="00F01A24">
        <w:tab/>
      </w:r>
      <w:r w:rsidR="00F01A24">
        <w:tab/>
      </w:r>
      <w:r w:rsidR="00F01A24" w:rsidRPr="00F01A24">
        <w:tab/>
      </w:r>
      <w:sdt>
        <w:sdtPr>
          <w:rPr>
            <w:sz w:val="28"/>
          </w:rPr>
          <w:id w:val="-112905783"/>
          <w14:checkbox>
            <w14:checked w14:val="0"/>
            <w14:checkedState w14:val="2612" w14:font="MS Gothic"/>
            <w14:uncheckedState w14:val="2610" w14:font="MS Gothic"/>
          </w14:checkbox>
        </w:sdtPr>
        <w:sdtEndPr/>
        <w:sdtContent>
          <w:r w:rsidR="00F01A24" w:rsidRPr="00F01A24">
            <w:rPr>
              <w:rFonts w:ascii="Segoe UI Symbol" w:hAnsi="Segoe UI Symbol" w:cs="Segoe UI Symbol"/>
              <w:sz w:val="28"/>
            </w:rPr>
            <w:t>☐</w:t>
          </w:r>
        </w:sdtContent>
      </w:sdt>
      <w:r w:rsidR="00F01A24">
        <w:rPr>
          <w:sz w:val="28"/>
        </w:rPr>
        <w:tab/>
      </w:r>
      <w:r w:rsidR="00F01A24" w:rsidRPr="00F01A24">
        <w:t>Decline to Respond</w:t>
      </w:r>
    </w:p>
    <w:tbl>
      <w:tblPr>
        <w:tblStyle w:val="TableGrid"/>
        <w:tblW w:w="0" w:type="auto"/>
        <w:jc w:val="center"/>
        <w:tblLook w:val="04A0" w:firstRow="1" w:lastRow="0" w:firstColumn="1" w:lastColumn="0" w:noHBand="0" w:noVBand="1"/>
      </w:tblPr>
      <w:tblGrid>
        <w:gridCol w:w="5315"/>
        <w:gridCol w:w="2960"/>
      </w:tblGrid>
      <w:tr w:rsidR="0057434D" w14:paraId="334382BA" w14:textId="77777777" w:rsidTr="0086636B">
        <w:trPr>
          <w:trHeight w:val="289"/>
          <w:jc w:val="center"/>
        </w:trPr>
        <w:tc>
          <w:tcPr>
            <w:tcW w:w="5315" w:type="dxa"/>
            <w:shd w:val="clear" w:color="auto" w:fill="D9D9D9" w:themeFill="background1" w:themeFillShade="D9"/>
          </w:tcPr>
          <w:p w14:paraId="750693EE" w14:textId="77777777" w:rsidR="0057434D" w:rsidRPr="004C2E18" w:rsidRDefault="0057434D" w:rsidP="00C74C83">
            <w:pPr>
              <w:spacing w:before="120" w:after="120"/>
              <w:jc w:val="center"/>
              <w:rPr>
                <w:b/>
              </w:rPr>
            </w:pPr>
            <w:r>
              <w:rPr>
                <w:b/>
              </w:rPr>
              <w:t>Action</w:t>
            </w:r>
          </w:p>
        </w:tc>
        <w:tc>
          <w:tcPr>
            <w:tcW w:w="2960" w:type="dxa"/>
            <w:shd w:val="clear" w:color="auto" w:fill="D9D9D9" w:themeFill="background1" w:themeFillShade="D9"/>
          </w:tcPr>
          <w:p w14:paraId="186618DC" w14:textId="0B28E832" w:rsidR="0057434D" w:rsidRPr="004C2E18" w:rsidRDefault="0057434D" w:rsidP="00C74C83">
            <w:pPr>
              <w:spacing w:before="120" w:after="120"/>
              <w:jc w:val="center"/>
              <w:rPr>
                <w:b/>
              </w:rPr>
            </w:pPr>
            <w:r>
              <w:rPr>
                <w:b/>
              </w:rPr>
              <w:t>Objective</w:t>
            </w:r>
          </w:p>
        </w:tc>
      </w:tr>
      <w:tr w:rsidR="0057434D" w14:paraId="1B5214A1" w14:textId="77777777" w:rsidTr="0086636B">
        <w:trPr>
          <w:trHeight w:val="816"/>
          <w:jc w:val="center"/>
        </w:trPr>
        <w:tc>
          <w:tcPr>
            <w:tcW w:w="5315" w:type="dxa"/>
          </w:tcPr>
          <w:p w14:paraId="5369644E" w14:textId="77777777" w:rsidR="00496449" w:rsidRDefault="0057434D" w:rsidP="00C74C83">
            <w:pPr>
              <w:spacing w:before="120" w:after="120"/>
            </w:pPr>
            <w:r>
              <w:t xml:space="preserve">Capital Upgrades </w:t>
            </w:r>
          </w:p>
          <w:p w14:paraId="3FFAE147" w14:textId="299BA72E" w:rsidR="0057434D" w:rsidRDefault="0057434D" w:rsidP="00C74C83">
            <w:pPr>
              <w:spacing w:before="120" w:after="120"/>
            </w:pPr>
            <w:r>
              <w:t>(e.g., baffles, added tank capacity, new treatment unit, pumps and piping for additional return and recycle lines)</w:t>
            </w:r>
          </w:p>
        </w:tc>
        <w:tc>
          <w:tcPr>
            <w:tcW w:w="2960" w:type="dxa"/>
            <w:vAlign w:val="center"/>
          </w:tcPr>
          <w:p w14:paraId="16A1341E" w14:textId="77777777" w:rsidR="0057434D" w:rsidRPr="00775C2C" w:rsidRDefault="00E043C1" w:rsidP="00C74C83">
            <w:sdt>
              <w:sdtPr>
                <w:rPr>
                  <w:sz w:val="28"/>
                </w:rPr>
                <w:id w:val="-1189139183"/>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415915C6" w14:textId="77777777" w:rsidR="0057434D" w:rsidRPr="00775C2C" w:rsidRDefault="00E043C1" w:rsidP="00C74C83">
            <w:sdt>
              <w:sdtPr>
                <w:rPr>
                  <w:sz w:val="28"/>
                </w:rPr>
                <w:id w:val="751476912"/>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Energy </w:t>
            </w:r>
            <w:r w:rsidR="0057434D">
              <w:t>efficiency</w:t>
            </w:r>
          </w:p>
          <w:p w14:paraId="11A53396" w14:textId="69DDB4FD" w:rsidR="0057434D" w:rsidRDefault="00E043C1" w:rsidP="00C74C83">
            <w:sdt>
              <w:sdtPr>
                <w:rPr>
                  <w:sz w:val="28"/>
                </w:rPr>
                <w:id w:val="-446159615"/>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Not </w:t>
            </w:r>
            <w:r w:rsidR="0057434D">
              <w:t>a</w:t>
            </w:r>
            <w:r w:rsidR="0057434D" w:rsidRPr="00775C2C">
              <w:t>pplicable</w:t>
            </w:r>
          </w:p>
        </w:tc>
      </w:tr>
      <w:tr w:rsidR="0057434D" w14:paraId="4D674799" w14:textId="77777777" w:rsidTr="0086636B">
        <w:trPr>
          <w:trHeight w:val="811"/>
          <w:jc w:val="center"/>
        </w:trPr>
        <w:tc>
          <w:tcPr>
            <w:tcW w:w="5315" w:type="dxa"/>
          </w:tcPr>
          <w:p w14:paraId="4C103A94" w14:textId="77777777" w:rsidR="00496449" w:rsidRDefault="0057434D" w:rsidP="00C74C83">
            <w:pPr>
              <w:spacing w:before="120" w:after="120"/>
            </w:pPr>
            <w:r>
              <w:t xml:space="preserve">Operational Changes </w:t>
            </w:r>
          </w:p>
          <w:p w14:paraId="36EE3663" w14:textId="6A6F54AC" w:rsidR="0057434D" w:rsidRDefault="0057434D" w:rsidP="00C74C83">
            <w:pPr>
              <w:spacing w:before="120" w:after="120"/>
            </w:pPr>
            <w:r>
              <w:t>(e.g., adjusting residence time or mechanical aeration, additional monitoring probes in biological treatment, upgraded process control)</w:t>
            </w:r>
          </w:p>
        </w:tc>
        <w:tc>
          <w:tcPr>
            <w:tcW w:w="2960" w:type="dxa"/>
            <w:vAlign w:val="center"/>
          </w:tcPr>
          <w:p w14:paraId="6BA93BE5" w14:textId="77777777" w:rsidR="0057434D" w:rsidRPr="00775C2C" w:rsidRDefault="00E043C1" w:rsidP="00C74C83">
            <w:sdt>
              <w:sdtPr>
                <w:rPr>
                  <w:sz w:val="28"/>
                </w:rPr>
                <w:id w:val="-300843016"/>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566BA86A" w14:textId="043B7752" w:rsidR="0057434D" w:rsidRPr="00775C2C" w:rsidRDefault="00E043C1" w:rsidP="00C74C83">
            <w:sdt>
              <w:sdtPr>
                <w:rPr>
                  <w:sz w:val="28"/>
                </w:rPr>
                <w:id w:val="-13431641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t xml:space="preserve"> Energy efficiency</w:t>
            </w:r>
          </w:p>
          <w:p w14:paraId="7B28DDD2" w14:textId="2D6AF177" w:rsidR="0057434D" w:rsidRPr="00BB4EE2" w:rsidRDefault="00E043C1" w:rsidP="00C74C83">
            <w:pPr>
              <w:rPr>
                <w:color w:val="A6A6A6" w:themeColor="background1" w:themeShade="A6"/>
              </w:rPr>
            </w:pPr>
            <w:sdt>
              <w:sdtPr>
                <w:rPr>
                  <w:sz w:val="28"/>
                </w:rPr>
                <w:id w:val="-1368446737"/>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775C2C">
              <w:t xml:space="preserve"> Not </w:t>
            </w:r>
            <w:r w:rsidR="0057434D">
              <w:t>a</w:t>
            </w:r>
            <w:r w:rsidR="0057434D" w:rsidRPr="00775C2C">
              <w:t>pplicable</w:t>
            </w:r>
          </w:p>
        </w:tc>
      </w:tr>
    </w:tbl>
    <w:p w14:paraId="124EC538" w14:textId="254F5FF8" w:rsidR="004C52C5" w:rsidRDefault="00B26859" w:rsidP="006E0128">
      <w:pPr>
        <w:pStyle w:val="ListParagraph"/>
        <w:keepNext/>
        <w:keepLines/>
        <w:numPr>
          <w:ilvl w:val="0"/>
          <w:numId w:val="50"/>
        </w:numPr>
        <w:spacing w:before="360" w:after="240" w:line="276" w:lineRule="auto"/>
        <w:contextualSpacing w:val="0"/>
      </w:pPr>
      <w:r>
        <w:t>R</w:t>
      </w:r>
      <w:r w:rsidR="004877E9">
        <w:t xml:space="preserve">espond to the following three questions </w:t>
      </w:r>
      <w:r w:rsidR="002B441D">
        <w:t>(Questions 2</w:t>
      </w:r>
      <w:r w:rsidR="00CA0EFD">
        <w:t>1</w:t>
      </w:r>
      <w:r w:rsidR="0057434D">
        <w:t>-1</w:t>
      </w:r>
      <w:r w:rsidR="002B441D">
        <w:t xml:space="preserve"> through 2</w:t>
      </w:r>
      <w:r w:rsidR="00CA0EFD">
        <w:t>1</w:t>
      </w:r>
      <w:r w:rsidR="0057434D">
        <w:t>-3</w:t>
      </w:r>
      <w:r w:rsidR="002B441D">
        <w:t xml:space="preserve">) </w:t>
      </w:r>
      <w:r w:rsidR="004877E9">
        <w:t xml:space="preserve">to indicate if your </w:t>
      </w:r>
      <w:r w:rsidR="00013D62">
        <w:t>treatment works</w:t>
      </w:r>
      <w:r w:rsidR="005878E1">
        <w:t xml:space="preserve"> may have been designed to achieve objectives</w:t>
      </w:r>
      <w:r w:rsidR="00F80A5A">
        <w:t xml:space="preserve"> for BNR</w:t>
      </w:r>
      <w:r w:rsidR="005878E1">
        <w:t xml:space="preserve"> or achieves these objectives </w:t>
      </w:r>
      <w:r w:rsidR="00F80A5A">
        <w:t xml:space="preserve">for BNR </w:t>
      </w:r>
      <w:r w:rsidR="005878E1">
        <w:t>through process optimization and</w:t>
      </w:r>
      <w:r w:rsidR="00C7110E">
        <w:t>/or</w:t>
      </w:r>
      <w:r w:rsidR="005878E1">
        <w:t xml:space="preserve"> other operational changes.</w:t>
      </w:r>
    </w:p>
    <w:p w14:paraId="0FA38B86" w14:textId="144B1CA2" w:rsidR="00F44FA6" w:rsidRDefault="004C52C5" w:rsidP="006E0128">
      <w:pPr>
        <w:pStyle w:val="ListParagraph"/>
        <w:keepNext/>
        <w:keepLines/>
        <w:spacing w:before="120" w:after="240" w:line="276" w:lineRule="auto"/>
        <w:ind w:left="792" w:hanging="432"/>
        <w:contextualSpacing w:val="0"/>
      </w:pPr>
      <w:r>
        <w:rPr>
          <w:b/>
        </w:rPr>
        <w:t>2</w:t>
      </w:r>
      <w:r w:rsidR="00554729">
        <w:rPr>
          <w:b/>
        </w:rPr>
        <w:t>1</w:t>
      </w:r>
      <w:r w:rsidR="008C1806">
        <w:rPr>
          <w:b/>
        </w:rPr>
        <w:t>-1</w:t>
      </w:r>
      <w:r>
        <w:rPr>
          <w:b/>
        </w:rPr>
        <w:t>.</w:t>
      </w:r>
      <w:r>
        <w:t xml:space="preserve"> Which nutrients, if any, were removed by your treatment works in 201</w:t>
      </w:r>
      <w:r w:rsidR="00A22453">
        <w:t>8</w:t>
      </w:r>
      <w:r>
        <w:t xml:space="preserve">? This does not include incidental nutrient removals due to the basic metabolic requirements of your biological treatment system. </w:t>
      </w:r>
      <w:r w:rsidR="00FC66A4">
        <w:t>Select</w:t>
      </w:r>
      <w:r>
        <w:t xml:space="preserve"> all that apply</w:t>
      </w:r>
      <w:r w:rsidR="005F2409">
        <w:t>.</w:t>
      </w:r>
    </w:p>
    <w:p w14:paraId="06EE6E53" w14:textId="6FBBC2DE" w:rsidR="004C52C5" w:rsidRPr="00304546" w:rsidRDefault="00E043C1" w:rsidP="006E0128">
      <w:pPr>
        <w:keepNext/>
        <w:keepLines/>
        <w:spacing w:before="120" w:after="120" w:line="276" w:lineRule="auto"/>
        <w:ind w:left="2160" w:hanging="720"/>
      </w:pPr>
      <w:sdt>
        <w:sdtPr>
          <w:id w:val="-1680116620"/>
          <w14:checkbox>
            <w14:checked w14:val="0"/>
            <w14:checkedState w14:val="2612" w14:font="MS Gothic"/>
            <w14:uncheckedState w14:val="2610" w14:font="MS Gothic"/>
          </w14:checkbox>
        </w:sdtPr>
        <w:sdtEndPr/>
        <w:sdtContent>
          <w:r w:rsidR="00D31A0D">
            <w:rPr>
              <w:rFonts w:ascii="MS Gothic" w:eastAsia="MS Gothic" w:hAnsi="MS Gothic" w:hint="eastAsia"/>
            </w:rPr>
            <w:t>☐</w:t>
          </w:r>
        </w:sdtContent>
      </w:sdt>
      <w:r w:rsidR="00D31A0D">
        <w:t xml:space="preserve"> </w:t>
      </w:r>
      <w:r w:rsidR="00D31A0D">
        <w:tab/>
      </w:r>
      <w:r w:rsidR="004C52C5">
        <w:t>Ammonia</w:t>
      </w:r>
      <w:r w:rsidR="004C52C5" w:rsidRPr="00304546">
        <w:t xml:space="preserve">     </w:t>
      </w:r>
    </w:p>
    <w:p w14:paraId="040B107E" w14:textId="0B6A24B0" w:rsidR="004C52C5" w:rsidRPr="00F12769" w:rsidRDefault="00E043C1" w:rsidP="006E0128">
      <w:pPr>
        <w:keepNext/>
        <w:keepLines/>
        <w:spacing w:before="120" w:after="120" w:line="276" w:lineRule="auto"/>
        <w:ind w:left="2160" w:hanging="720"/>
      </w:pPr>
      <w:sdt>
        <w:sdtPr>
          <w:id w:val="-1459951526"/>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rPr>
          <w:color w:val="A6A6A6" w:themeColor="background1" w:themeShade="A6"/>
        </w:rPr>
        <w:t xml:space="preserve"> </w:t>
      </w:r>
      <w:r w:rsidR="00D31A0D">
        <w:rPr>
          <w:color w:val="A6A6A6" w:themeColor="background1" w:themeShade="A6"/>
        </w:rPr>
        <w:tab/>
      </w:r>
      <w:r w:rsidR="004C52C5" w:rsidRPr="00F12769">
        <w:t xml:space="preserve">Nitrogen     </w:t>
      </w:r>
    </w:p>
    <w:p w14:paraId="378456F0" w14:textId="5DD7A6B5" w:rsidR="004C52C5" w:rsidRDefault="00E043C1" w:rsidP="006E0128">
      <w:pPr>
        <w:keepNext/>
        <w:keepLines/>
        <w:spacing w:before="120" w:after="120" w:line="276" w:lineRule="auto"/>
        <w:ind w:left="2160" w:hanging="720"/>
      </w:pPr>
      <w:sdt>
        <w:sdtPr>
          <w:id w:val="838654797"/>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rsidRPr="00F12769">
        <w:t xml:space="preserve"> </w:t>
      </w:r>
      <w:r w:rsidR="00D31A0D">
        <w:tab/>
      </w:r>
      <w:r w:rsidR="004C52C5" w:rsidRPr="00F12769">
        <w:t xml:space="preserve">Phosphorus    </w:t>
      </w:r>
    </w:p>
    <w:p w14:paraId="37E6FB77" w14:textId="1853FF0E" w:rsidR="00396F50" w:rsidRDefault="00E043C1" w:rsidP="006E0128">
      <w:pPr>
        <w:pStyle w:val="ListParagraph"/>
        <w:keepNext/>
        <w:keepLines/>
        <w:spacing w:before="120" w:after="240" w:line="276" w:lineRule="auto"/>
        <w:ind w:left="2160" w:hanging="720"/>
        <w:contextualSpacing w:val="0"/>
      </w:pPr>
      <w:sdt>
        <w:sdtPr>
          <w:id w:val="1928538133"/>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w:t>
      </w:r>
      <w:r w:rsidR="00D31A0D">
        <w:tab/>
      </w:r>
      <w:r w:rsidR="004C52C5">
        <w:t>Unknown</w:t>
      </w:r>
    </w:p>
    <w:p w14:paraId="7E8840EE" w14:textId="63917C00" w:rsidR="004C52C5" w:rsidRDefault="008C1806" w:rsidP="006E0128">
      <w:pPr>
        <w:pStyle w:val="ListParagraph"/>
        <w:spacing w:after="120" w:line="276" w:lineRule="auto"/>
        <w:ind w:left="792" w:hanging="432"/>
        <w:contextualSpacing w:val="0"/>
      </w:pPr>
      <w:r>
        <w:rPr>
          <w:b/>
        </w:rPr>
        <w:t>2</w:t>
      </w:r>
      <w:r w:rsidR="00554729">
        <w:rPr>
          <w:b/>
        </w:rPr>
        <w:t>1</w:t>
      </w:r>
      <w:r>
        <w:rPr>
          <w:b/>
        </w:rPr>
        <w:t>-2</w:t>
      </w:r>
      <w:r w:rsidR="004C52C5">
        <w:rPr>
          <w:b/>
        </w:rPr>
        <w:t xml:space="preserve">. </w:t>
      </w:r>
      <w:r w:rsidR="004C52C5">
        <w:t>Were the average annual treatment system effluent concentrations for your treatment works below the following values in 201</w:t>
      </w:r>
      <w:r w:rsidR="00A22453">
        <w:t>8</w:t>
      </w:r>
      <w:r w:rsidR="004C52C5">
        <w:t xml:space="preserve">? </w:t>
      </w:r>
      <w:r w:rsidR="00FC66A4">
        <w:t>Select</w:t>
      </w:r>
      <w:r w:rsidR="004C52C5" w:rsidRPr="00304546">
        <w:t xml:space="preserve"> all that apply</w:t>
      </w:r>
      <w:r w:rsidR="004C52C5">
        <w:t>.</w:t>
      </w:r>
    </w:p>
    <w:p w14:paraId="52F44363" w14:textId="44118342" w:rsidR="004C52C5" w:rsidRDefault="004C52C5" w:rsidP="006E0128">
      <w:pPr>
        <w:pStyle w:val="ListParagraph"/>
        <w:keepNext/>
        <w:spacing w:line="276" w:lineRule="auto"/>
        <w:contextualSpacing w:val="0"/>
      </w:pPr>
      <w:r>
        <w:tab/>
      </w:r>
      <w:r>
        <w:tab/>
      </w:r>
      <w:r>
        <w:tab/>
      </w:r>
      <w:r>
        <w:tab/>
      </w:r>
      <w:r>
        <w:tab/>
      </w:r>
      <w:r>
        <w:tab/>
      </w:r>
      <w:r w:rsidRPr="004C52C5">
        <w:rPr>
          <w:u w:val="single"/>
        </w:rPr>
        <w:t>Yes</w:t>
      </w:r>
      <w:r>
        <w:tab/>
      </w:r>
      <w:r>
        <w:tab/>
      </w:r>
      <w:r w:rsidRPr="004C52C5">
        <w:rPr>
          <w:u w:val="single"/>
        </w:rPr>
        <w:t>No</w:t>
      </w:r>
      <w:r>
        <w:tab/>
      </w:r>
      <w:r>
        <w:tab/>
      </w:r>
      <w:r w:rsidRPr="004C52C5">
        <w:rPr>
          <w:u w:val="single"/>
        </w:rPr>
        <w:t>Unknown</w:t>
      </w:r>
    </w:p>
    <w:p w14:paraId="17AF6551" w14:textId="3AE042D0" w:rsidR="004C52C5" w:rsidRPr="00ED1F57" w:rsidRDefault="004C52C5" w:rsidP="006E0128">
      <w:pPr>
        <w:pStyle w:val="ListParagraph"/>
        <w:keepNext/>
        <w:spacing w:before="240" w:after="240" w:line="276" w:lineRule="auto"/>
        <w:contextualSpacing w:val="0"/>
        <w:rPr>
          <w:sz w:val="28"/>
        </w:rPr>
      </w:pPr>
      <w:r w:rsidRPr="008A1A29">
        <w:t>Total Nitrogen ≤ 8 mg N/L</w:t>
      </w:r>
      <w:r>
        <w:t xml:space="preserve">                 </w:t>
      </w:r>
      <w:r>
        <w:tab/>
      </w:r>
      <w:sdt>
        <w:sdtPr>
          <w:rPr>
            <w:sz w:val="28"/>
          </w:rPr>
          <w:id w:val="659822003"/>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680196072"/>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431147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511A8BA6" w14:textId="221BB606" w:rsidR="004C52C5" w:rsidRPr="00ED1F57" w:rsidRDefault="004C52C5" w:rsidP="006E0128">
      <w:pPr>
        <w:pStyle w:val="ListParagraph"/>
        <w:keepNext/>
        <w:spacing w:before="120" w:after="360" w:line="276" w:lineRule="auto"/>
        <w:contextualSpacing w:val="0"/>
        <w:rPr>
          <w:sz w:val="28"/>
        </w:rPr>
      </w:pPr>
      <w:r w:rsidRPr="00ED1F57">
        <w:t xml:space="preserve">Total Phosphorus ≤ 1 mg P/L   </w:t>
      </w:r>
      <w:r w:rsidRPr="00ED1F57">
        <w:rPr>
          <w:sz w:val="28"/>
        </w:rPr>
        <w:tab/>
      </w:r>
      <w:r w:rsidRPr="00ED1F57">
        <w:rPr>
          <w:sz w:val="28"/>
        </w:rPr>
        <w:tab/>
      </w:r>
      <w:sdt>
        <w:sdtPr>
          <w:rPr>
            <w:sz w:val="28"/>
          </w:rPr>
          <w:id w:val="13546618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41394010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6286786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64C98C54" w14:textId="34E52C92" w:rsidR="004C52C5" w:rsidRDefault="008C1806" w:rsidP="006E0128">
      <w:pPr>
        <w:pStyle w:val="ListParagraph"/>
        <w:keepNext/>
        <w:keepLines/>
        <w:spacing w:before="120" w:after="240" w:line="276" w:lineRule="auto"/>
        <w:ind w:left="792" w:hanging="432"/>
        <w:contextualSpacing w:val="0"/>
      </w:pPr>
      <w:r>
        <w:rPr>
          <w:b/>
        </w:rPr>
        <w:t>2</w:t>
      </w:r>
      <w:r w:rsidR="00554729">
        <w:rPr>
          <w:b/>
        </w:rPr>
        <w:t>1</w:t>
      </w:r>
      <w:r>
        <w:rPr>
          <w:b/>
        </w:rPr>
        <w:t>-3</w:t>
      </w:r>
      <w:r w:rsidR="004C52C5">
        <w:rPr>
          <w:b/>
        </w:rPr>
        <w:t xml:space="preserve">. </w:t>
      </w:r>
      <w:r w:rsidR="003B46F4">
        <w:t>Did your treatment works</w:t>
      </w:r>
      <w:r w:rsidR="004C52C5">
        <w:t xml:space="preserve"> utilize resource recovery practices in 201</w:t>
      </w:r>
      <w:r w:rsidR="00A22453">
        <w:t>8</w:t>
      </w:r>
      <w:r w:rsidR="004C52C5">
        <w:t xml:space="preserve">? </w:t>
      </w:r>
      <w:r w:rsidR="00FC66A4">
        <w:t>Select</w:t>
      </w:r>
      <w:r w:rsidR="004C52C5">
        <w:t xml:space="preserve"> all that apply.</w:t>
      </w:r>
    </w:p>
    <w:p w14:paraId="60E6A89E" w14:textId="65B26F27" w:rsidR="004C52C5" w:rsidRDefault="00E043C1" w:rsidP="006E0128">
      <w:pPr>
        <w:keepNext/>
        <w:keepLines/>
        <w:spacing w:before="120" w:after="120" w:line="276" w:lineRule="auto"/>
        <w:ind w:left="1440"/>
      </w:pPr>
      <w:sdt>
        <w:sdtPr>
          <w:id w:val="650412332"/>
          <w14:checkbox>
            <w14:checked w14:val="0"/>
            <w14:checkedState w14:val="2612" w14:font="MS Gothic"/>
            <w14:uncheckedState w14:val="2610" w14:font="MS Gothic"/>
          </w14:checkbox>
        </w:sdtPr>
        <w:sdtEndPr/>
        <w:sdtContent>
          <w:r w:rsidR="00F77B35">
            <w:rPr>
              <w:rFonts w:ascii="MS Gothic" w:eastAsia="MS Gothic" w:hAnsi="MS Gothic" w:hint="eastAsia"/>
            </w:rPr>
            <w:t>☐</w:t>
          </w:r>
        </w:sdtContent>
      </w:sdt>
      <w:r w:rsidR="004C52C5">
        <w:rPr>
          <w:color w:val="A6A6A6" w:themeColor="background1" w:themeShade="A6"/>
        </w:rPr>
        <w:t xml:space="preserve"> </w:t>
      </w:r>
      <w:r w:rsidR="004C52C5" w:rsidRPr="00B86AEC">
        <w:t>Nutrient recovery</w:t>
      </w:r>
      <w:r w:rsidR="004C52C5" w:rsidRPr="004877E9">
        <w:rPr>
          <w:rStyle w:val="FootnoteReference"/>
        </w:rPr>
        <w:footnoteReference w:id="17"/>
      </w:r>
      <w:r w:rsidR="004C52C5">
        <w:t xml:space="preserve"> </w:t>
      </w:r>
      <w:r w:rsidR="004C52C5" w:rsidRPr="003265F0">
        <w:t>(e.g., struvite, nitrogen, phosphorus</w:t>
      </w:r>
      <w:r w:rsidR="004C52C5">
        <w:t>)</w:t>
      </w:r>
      <w:r w:rsidR="004C52C5" w:rsidRPr="00C85889">
        <w:rPr>
          <w:color w:val="2F5496" w:themeColor="accent5" w:themeShade="BF"/>
        </w:rPr>
        <w:t xml:space="preserve"> </w:t>
      </w:r>
      <w:r w:rsidR="004C52C5" w:rsidRPr="00F12769">
        <w:t xml:space="preserve">   </w:t>
      </w:r>
    </w:p>
    <w:p w14:paraId="0BDFAABD" w14:textId="78FE0B40" w:rsidR="004C52C5" w:rsidRPr="00F12769" w:rsidRDefault="00E043C1" w:rsidP="006E0128">
      <w:pPr>
        <w:keepNext/>
        <w:keepLines/>
        <w:spacing w:before="120" w:after="120" w:line="276" w:lineRule="auto"/>
        <w:ind w:left="1440"/>
      </w:pPr>
      <w:sdt>
        <w:sdtPr>
          <w:id w:val="-606506230"/>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t xml:space="preserve"> Beneficial use of biosolids (e.g.</w:t>
      </w:r>
      <w:r w:rsidR="00C7110E">
        <w:t>,</w:t>
      </w:r>
      <w:r w:rsidR="004C52C5">
        <w:t xml:space="preserve"> land application)</w:t>
      </w:r>
    </w:p>
    <w:p w14:paraId="1EA5D95F" w14:textId="61F557F4" w:rsidR="004C52C5" w:rsidRDefault="00E043C1" w:rsidP="006E0128">
      <w:pPr>
        <w:keepNext/>
        <w:keepLines/>
        <w:spacing w:before="120" w:after="120" w:line="276" w:lineRule="auto"/>
        <w:ind w:left="1800" w:hanging="360"/>
      </w:pPr>
      <w:sdt>
        <w:sdtPr>
          <w:id w:val="-1541506283"/>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w:t>
      </w:r>
      <w:r w:rsidR="004C52C5" w:rsidRPr="00D85E31">
        <w:t>Energy recovery (e.g.</w:t>
      </w:r>
      <w:r w:rsidR="00C7110E">
        <w:t>,</w:t>
      </w:r>
      <w:r w:rsidR="004C52C5" w:rsidRPr="00D85E31">
        <w:t xml:space="preserve"> digestion, biogas, </w:t>
      </w:r>
      <w:r w:rsidR="00EA511E">
        <w:rPr>
          <w:shd w:val="clear" w:color="auto" w:fill="FFFFFF"/>
        </w:rPr>
        <w:t>primary effluent filtration [</w:t>
      </w:r>
      <w:r w:rsidR="004C52C5" w:rsidRPr="00D85E31">
        <w:rPr>
          <w:shd w:val="clear" w:color="auto" w:fill="FFFFFF"/>
        </w:rPr>
        <w:t>PEF</w:t>
      </w:r>
      <w:r w:rsidR="00EA511E">
        <w:rPr>
          <w:shd w:val="clear" w:color="auto" w:fill="FFFFFF"/>
        </w:rPr>
        <w:t>]</w:t>
      </w:r>
      <w:r w:rsidR="004C52C5" w:rsidRPr="00D85E31">
        <w:rPr>
          <w:shd w:val="clear" w:color="auto" w:fill="FFFFFF"/>
        </w:rPr>
        <w:t xml:space="preserve"> for carbon diversion</w:t>
      </w:r>
      <w:r w:rsidR="004C52C5" w:rsidRPr="00D85E31">
        <w:t>)</w:t>
      </w:r>
    </w:p>
    <w:p w14:paraId="5B90DAA4" w14:textId="004E800C" w:rsidR="004C52C5" w:rsidRDefault="00E043C1" w:rsidP="006E0128">
      <w:pPr>
        <w:keepNext/>
        <w:keepLines/>
        <w:spacing w:before="120" w:after="120" w:line="276" w:lineRule="auto"/>
        <w:ind w:left="1440"/>
      </w:pPr>
      <w:sdt>
        <w:sdtPr>
          <w:id w:val="815685232"/>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Other resource recovery</w:t>
      </w:r>
      <w:r w:rsidR="003B46F4">
        <w:t xml:space="preserve"> practice</w:t>
      </w:r>
    </w:p>
    <w:p w14:paraId="7220186A" w14:textId="0EE4584A" w:rsidR="004C2940" w:rsidRDefault="00E043C1" w:rsidP="006E0128">
      <w:pPr>
        <w:pStyle w:val="ListParagraph"/>
        <w:spacing w:before="120" w:after="360" w:line="276" w:lineRule="auto"/>
        <w:ind w:left="1440"/>
        <w:contextualSpacing w:val="0"/>
      </w:pPr>
      <w:sdt>
        <w:sdtPr>
          <w:id w:val="1457064367"/>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No</w:t>
      </w:r>
      <w:r w:rsidR="004C52C5" w:rsidRPr="00F12769">
        <w:t xml:space="preserve">    </w:t>
      </w:r>
    </w:p>
    <w:p w14:paraId="423E2BFF" w14:textId="77777777" w:rsidR="00F01A24" w:rsidRDefault="00F01A24" w:rsidP="002E1E4C">
      <w:pPr>
        <w:pStyle w:val="ListParagraph"/>
        <w:spacing w:before="240"/>
        <w:ind w:left="4680" w:firstLine="360"/>
        <w:contextualSpacing w:val="0"/>
        <w:rPr>
          <w:u w:val="single"/>
        </w:rPr>
      </w:pPr>
    </w:p>
    <w:p w14:paraId="58B02592" w14:textId="77777777" w:rsidR="00F01A24" w:rsidRDefault="002E1E4C" w:rsidP="00F01A24">
      <w:pPr>
        <w:spacing w:before="120" w:after="120" w:line="276" w:lineRule="auto"/>
        <w:ind w:left="432" w:hanging="432"/>
      </w:pPr>
      <w:r w:rsidRPr="002018EB">
        <w:rPr>
          <w:b/>
        </w:rPr>
        <w:t>2</w:t>
      </w:r>
      <w:r>
        <w:rPr>
          <w:b/>
        </w:rPr>
        <w:t>2</w:t>
      </w:r>
      <w:r w:rsidRPr="002018EB">
        <w:rPr>
          <w:b/>
        </w:rPr>
        <w:t xml:space="preserve">. </w:t>
      </w:r>
      <w:r w:rsidRPr="002018EB">
        <w:t>Do</w:t>
      </w:r>
      <w:r>
        <w:t>es</w:t>
      </w:r>
      <w:r w:rsidRPr="002018EB">
        <w:t xml:space="preserve"> you</w:t>
      </w:r>
      <w:r>
        <w:t>r treatment works</w:t>
      </w:r>
      <w:r w:rsidRPr="002018EB">
        <w:t xml:space="preserve"> have more than one outfall?</w:t>
      </w:r>
    </w:p>
    <w:p w14:paraId="6FEDBF8D" w14:textId="22C27042" w:rsidR="00F01A24" w:rsidRDefault="00E043C1" w:rsidP="00F01A24">
      <w:pPr>
        <w:pStyle w:val="ListParagraph"/>
        <w:spacing w:before="120" w:after="120" w:line="276" w:lineRule="auto"/>
        <w:contextualSpacing w:val="0"/>
      </w:pPr>
      <w:sdt>
        <w:sdtPr>
          <w:id w:val="209233823"/>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Yes</w:t>
      </w:r>
    </w:p>
    <w:p w14:paraId="3489F9A4" w14:textId="77777777" w:rsidR="00F01A24" w:rsidRDefault="00E043C1" w:rsidP="00F01A24">
      <w:pPr>
        <w:pStyle w:val="ListParagraph"/>
        <w:spacing w:before="120" w:after="120" w:line="276" w:lineRule="auto"/>
        <w:contextualSpacing w:val="0"/>
      </w:pPr>
      <w:sdt>
        <w:sdtPr>
          <w:id w:val="49839109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No</w:t>
      </w:r>
      <w:r w:rsidR="00F01A24" w:rsidRPr="00F12769">
        <w:t xml:space="preserve"> </w:t>
      </w:r>
    </w:p>
    <w:p w14:paraId="7E98F728" w14:textId="379ABA16" w:rsidR="00F01A24" w:rsidRDefault="00E043C1" w:rsidP="00F01A24">
      <w:pPr>
        <w:pStyle w:val="ListParagraph"/>
        <w:spacing w:before="120" w:after="120" w:line="276" w:lineRule="auto"/>
        <w:contextualSpacing w:val="0"/>
      </w:pPr>
      <w:sdt>
        <w:sdtPr>
          <w:id w:val="-72923018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Unknown</w:t>
      </w:r>
    </w:p>
    <w:p w14:paraId="6A86D7DE" w14:textId="514A3929" w:rsidR="00F01A24" w:rsidRDefault="00E043C1" w:rsidP="00F01A24">
      <w:pPr>
        <w:pStyle w:val="ListParagraph"/>
        <w:spacing w:before="120" w:after="120" w:line="276" w:lineRule="auto"/>
        <w:contextualSpacing w:val="0"/>
      </w:pPr>
      <w:sdt>
        <w:sdtPr>
          <w:id w:val="-510923869"/>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5FA3F897" w14:textId="406E2847" w:rsidR="002E1E4C" w:rsidRPr="00D761B2" w:rsidRDefault="002E1E4C" w:rsidP="002E1E4C">
      <w:pPr>
        <w:pStyle w:val="ListParagraph"/>
        <w:keepNext/>
        <w:keepLines/>
        <w:spacing w:after="120" w:line="276" w:lineRule="auto"/>
        <w:ind w:left="432" w:hanging="432"/>
        <w:contextualSpacing w:val="0"/>
        <w:rPr>
          <w:rFonts w:asciiTheme="minorHAnsi" w:hAnsiTheme="minorHAnsi"/>
        </w:rPr>
      </w:pPr>
      <w:r w:rsidRPr="004F35AC">
        <w:rPr>
          <w:b/>
        </w:rPr>
        <w:t>2</w:t>
      </w:r>
      <w:r>
        <w:rPr>
          <w:b/>
        </w:rPr>
        <w:t>3</w:t>
      </w:r>
      <w:r>
        <w:rPr>
          <w:rFonts w:asciiTheme="minorHAnsi" w:hAnsiTheme="minorHAnsi" w:cstheme="minorHAnsi"/>
          <w:b/>
        </w:rPr>
        <w:t xml:space="preserve">. </w:t>
      </w:r>
      <w:r>
        <w:t>What were the average concentrations of BOD</w:t>
      </w:r>
      <w:r>
        <w:rPr>
          <w:vertAlign w:val="subscript"/>
        </w:rPr>
        <w:t>5</w:t>
      </w:r>
      <w:r>
        <w:t>, cBOD</w:t>
      </w:r>
      <w:r w:rsidRPr="003B57D0">
        <w:rPr>
          <w:vertAlign w:val="subscript"/>
        </w:rPr>
        <w:t>5</w:t>
      </w:r>
      <w:r>
        <w:t xml:space="preserve">, COD, and TSS </w:t>
      </w:r>
      <w:r w:rsidRPr="0004703A">
        <w:rPr>
          <w:u w:val="single"/>
        </w:rPr>
        <w:t>at the headworks</w:t>
      </w:r>
      <w:r>
        <w:t xml:space="preserve"> </w:t>
      </w:r>
      <w:r w:rsidRPr="002018EB">
        <w:t>o</w:t>
      </w:r>
      <w:r>
        <w:t>r system i</w:t>
      </w:r>
      <w:r w:rsidRPr="002018EB">
        <w:t xml:space="preserve">nfluent </w:t>
      </w:r>
      <w:r>
        <w:t>for your treatment works in 2018?</w:t>
      </w:r>
    </w:p>
    <w:p w14:paraId="3084B576" w14:textId="45103807" w:rsidR="002E1E4C" w:rsidRDefault="00F01A24" w:rsidP="00F01A24">
      <w:pPr>
        <w:pStyle w:val="ListParagraph"/>
        <w:spacing w:before="240" w:after="240" w:line="276" w:lineRule="auto"/>
        <w:contextualSpacing w:val="0"/>
      </w:pPr>
      <w:r w:rsidRPr="002018EB">
        <w:rPr>
          <w:noProof/>
        </w:rPr>
        <mc:AlternateContent>
          <mc:Choice Requires="wps">
            <w:drawing>
              <wp:anchor distT="0" distB="0" distL="114300" distR="114300" simplePos="0" relativeHeight="252209152" behindDoc="0" locked="0" layoutInCell="1" allowOverlap="1" wp14:anchorId="47589393" wp14:editId="172A719C">
                <wp:simplePos x="0" y="0"/>
                <wp:positionH relativeFrom="margin">
                  <wp:posOffset>1203325</wp:posOffset>
                </wp:positionH>
                <wp:positionV relativeFrom="paragraph">
                  <wp:posOffset>494665</wp:posOffset>
                </wp:positionV>
                <wp:extent cx="965200" cy="330200"/>
                <wp:effectExtent l="0" t="0" r="25400" b="12700"/>
                <wp:wrapNone/>
                <wp:docPr id="28" name="Text Box 28"/>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47831C95"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2" type="#_x0000_t202" style="position:absolute;left:0;text-align:left;margin-left:94.75pt;margin-top:38.95pt;width:76pt;height:26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" fillcolor="window" strokeweight=".5pt">
                <v:textbox>
                  <w:txbxContent>
                    <w:p w14:paraId="47831C95" w14:textId="77777777" w:rsidR="0047658E" w:rsidRDefault="0047658E" w:rsidP="002E1E4C"/>
                  </w:txbxContent>
                </v:textbox>
                <w10:wrap anchorx="margin"/>
              </v:shape>
            </w:pict>
          </mc:Fallback>
        </mc:AlternateContent>
      </w:r>
      <w:r w:rsidR="002E1E4C" w:rsidRPr="002018EB">
        <w:rPr>
          <w:noProof/>
        </w:rPr>
        <mc:AlternateContent>
          <mc:Choice Requires="wps">
            <w:drawing>
              <wp:anchor distT="0" distB="0" distL="114300" distR="114300" simplePos="0" relativeHeight="252206080" behindDoc="0" locked="0" layoutInCell="1" allowOverlap="1" wp14:anchorId="765EEB1A" wp14:editId="7CB12301">
                <wp:simplePos x="0" y="0"/>
                <wp:positionH relativeFrom="margin">
                  <wp:posOffset>1193800</wp:posOffset>
                </wp:positionH>
                <wp:positionV relativeFrom="paragraph">
                  <wp:posOffset>87630</wp:posOffset>
                </wp:positionV>
                <wp:extent cx="965200" cy="330200"/>
                <wp:effectExtent l="0" t="0" r="25400" b="12700"/>
                <wp:wrapNone/>
                <wp:docPr id="22" name="Text Box 22"/>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6B55F2A"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left:0;text-align:left;margin-left:94pt;margin-top:6.9pt;width:76pt;height:26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" fillcolor="window" strokeweight=".5pt">
                <v:textbox>
                  <w:txbxContent>
                    <w:p w14:paraId="76B55F2A" w14:textId="77777777" w:rsidR="0047658E" w:rsidRDefault="0047658E" w:rsidP="002E1E4C"/>
                  </w:txbxContent>
                </v:textbox>
                <w10:wrap anchorx="margin"/>
              </v:shape>
            </w:pict>
          </mc:Fallback>
        </mc:AlternateContent>
      </w:r>
      <w:r w:rsidR="002E1E4C" w:rsidRPr="002018EB">
        <w:t xml:space="preserve"> BOD</w:t>
      </w:r>
      <w:r w:rsidR="002E1E4C" w:rsidRPr="002018EB">
        <w:rPr>
          <w:vertAlign w:val="subscript"/>
        </w:rPr>
        <w:t>5</w:t>
      </w:r>
      <w:r w:rsidR="002E1E4C" w:rsidRPr="002018EB">
        <w:rPr>
          <w:rStyle w:val="FootnoteReference"/>
        </w:rPr>
        <w:footnoteReference w:id="18"/>
      </w:r>
      <w:r w:rsidR="002E1E4C" w:rsidRPr="002018EB">
        <w:rPr>
          <w:vertAlign w:val="subscript"/>
        </w:rPr>
        <w:tab/>
      </w:r>
      <w:r w:rsidR="002E1E4C" w:rsidRPr="002018EB">
        <w:tab/>
      </w:r>
      <w:r w:rsidR="002E1E4C" w:rsidRPr="002018EB">
        <w:tab/>
        <w:t xml:space="preserve">    mg/L</w:t>
      </w:r>
      <w:r w:rsidR="002E1E4C" w:rsidRPr="002018EB">
        <w:tab/>
      </w:r>
      <w:sdt>
        <w:sdtPr>
          <w:rPr>
            <w:sz w:val="28"/>
          </w:rPr>
          <w:id w:val="-1919168405"/>
          <w14:checkbox>
            <w14:checked w14:val="0"/>
            <w14:checkedState w14:val="2612" w14:font="MS Gothic"/>
            <w14:uncheckedState w14:val="2610" w14:font="MS Gothic"/>
          </w14:checkbox>
        </w:sdtPr>
        <w:sdtEndPr/>
        <w:sdtContent>
          <w:r w:rsidR="002E1E4C" w:rsidRPr="002018EB">
            <w:rPr>
              <w:rFonts w:ascii="Segoe UI Symbol" w:hAnsi="Segoe UI Symbol" w:cs="Segoe UI Symbol"/>
              <w:sz w:val="28"/>
            </w:rPr>
            <w:t>☐</w:t>
          </w:r>
        </w:sdtContent>
      </w:sdt>
      <w:r w:rsidR="002E1E4C" w:rsidRPr="002018EB">
        <w:rPr>
          <w:sz w:val="28"/>
        </w:rPr>
        <w:t xml:space="preserve"> </w:t>
      </w:r>
      <w:r w:rsidR="002E1E4C" w:rsidRPr="002018EB">
        <w:t>Unknown</w:t>
      </w:r>
      <w:r>
        <w:t xml:space="preserve"> </w:t>
      </w:r>
      <w:r w:rsidR="00DA4694">
        <w:t xml:space="preserve">  </w:t>
      </w:r>
      <w:r>
        <w:tab/>
      </w:r>
      <w:sdt>
        <w:sdtPr>
          <w:id w:val="1091040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Decline to Respond</w:t>
      </w:r>
      <w:r w:rsidRPr="00F12769">
        <w:t xml:space="preserve">    </w:t>
      </w:r>
    </w:p>
    <w:p w14:paraId="6E324C54" w14:textId="2950FC20" w:rsidR="002E1E4C" w:rsidRPr="00B86AEC" w:rsidRDefault="002E1E4C" w:rsidP="00F01A24">
      <w:pPr>
        <w:pStyle w:val="ListParagraph"/>
        <w:spacing w:before="240" w:after="240" w:line="276" w:lineRule="auto"/>
        <w:contextualSpacing w:val="0"/>
      </w:pPr>
      <w:r w:rsidRPr="00B86AEC">
        <w:rPr>
          <w:noProof/>
        </w:rPr>
        <mc:AlternateContent>
          <mc:Choice Requires="wps">
            <w:drawing>
              <wp:anchor distT="0" distB="0" distL="114300" distR="114300" simplePos="0" relativeHeight="252207104" behindDoc="0" locked="0" layoutInCell="1" allowOverlap="1" wp14:anchorId="3A20655C" wp14:editId="07DD528B">
                <wp:simplePos x="0" y="0"/>
                <wp:positionH relativeFrom="margin">
                  <wp:posOffset>1196975</wp:posOffset>
                </wp:positionH>
                <wp:positionV relativeFrom="paragraph">
                  <wp:posOffset>389255</wp:posOffset>
                </wp:positionV>
                <wp:extent cx="965200" cy="330200"/>
                <wp:effectExtent l="0" t="0" r="25400" b="12700"/>
                <wp:wrapNone/>
                <wp:docPr id="29" name="Text Box 29"/>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4447C48"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4" type="#_x0000_t202" style="position:absolute;left:0;text-align:left;margin-left:94.25pt;margin-top:30.65pt;width:76pt;height:26pt;z-index:25220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" fillcolor="window" strokeweight=".5pt">
                <v:textbox>
                  <w:txbxContent>
                    <w:p w14:paraId="04447C48" w14:textId="77777777" w:rsidR="0047658E" w:rsidRDefault="0047658E" w:rsidP="002E1E4C"/>
                  </w:txbxContent>
                </v:textbox>
                <w10:wrap anchorx="margin"/>
              </v:shape>
            </w:pict>
          </mc:Fallback>
        </mc:AlternateContent>
      </w:r>
      <w:r w:rsidRPr="00B86AEC">
        <w:t>cBOD</w:t>
      </w:r>
      <w:r w:rsidRPr="00B86AEC">
        <w:rPr>
          <w:vertAlign w:val="subscript"/>
        </w:rPr>
        <w:t>5</w:t>
      </w:r>
      <w:r w:rsidRPr="00B86AEC">
        <w:rPr>
          <w:rStyle w:val="FootnoteReference"/>
        </w:rPr>
        <w:footnoteReference w:id="19"/>
      </w:r>
      <w:r w:rsidRPr="00B86AEC">
        <w:rPr>
          <w:vertAlign w:val="subscript"/>
        </w:rPr>
        <w:tab/>
      </w:r>
      <w:r w:rsidRPr="00B86AEC">
        <w:tab/>
        <w:t xml:space="preserve">               mg/L</w:t>
      </w:r>
      <w:r w:rsidRPr="00B86AEC">
        <w:tab/>
      </w:r>
      <w:r w:rsidRPr="00B86AEC">
        <w:tab/>
      </w:r>
      <w:sdt>
        <w:sdtPr>
          <w:rPr>
            <w:sz w:val="28"/>
          </w:rPr>
          <w:id w:val="93827263"/>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rsidRPr="00F77B35">
        <w:rPr>
          <w:sz w:val="28"/>
        </w:rPr>
        <w:t xml:space="preserve"> </w:t>
      </w:r>
      <w:r w:rsidRPr="00B86AEC">
        <w:t>Unknown</w:t>
      </w:r>
      <w:r w:rsidR="00F01A24">
        <w:t xml:space="preserve"> </w:t>
      </w:r>
      <w:r w:rsidR="00F01A24">
        <w:tab/>
      </w:r>
      <w:sdt>
        <w:sdtPr>
          <w:id w:val="-981080399"/>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1AA711E7" w14:textId="2A7D326B" w:rsidR="002E1E4C" w:rsidRPr="00B86AEC" w:rsidRDefault="002E1E4C" w:rsidP="00F01A24">
      <w:pPr>
        <w:pStyle w:val="ListParagraph"/>
        <w:spacing w:before="240" w:after="240" w:line="276" w:lineRule="auto"/>
        <w:contextualSpacing w:val="0"/>
      </w:pPr>
      <w:r w:rsidRPr="00B86AEC">
        <w:rPr>
          <w:noProof/>
        </w:rPr>
        <mc:AlternateContent>
          <mc:Choice Requires="wps">
            <w:drawing>
              <wp:anchor distT="0" distB="0" distL="114300" distR="114300" simplePos="0" relativeHeight="252208128" behindDoc="0" locked="0" layoutInCell="1" allowOverlap="1" wp14:anchorId="50B442FC" wp14:editId="73543906">
                <wp:simplePos x="0" y="0"/>
                <wp:positionH relativeFrom="margin">
                  <wp:posOffset>1199326</wp:posOffset>
                </wp:positionH>
                <wp:positionV relativeFrom="paragraph">
                  <wp:posOffset>368151</wp:posOffset>
                </wp:positionV>
                <wp:extent cx="965200" cy="33020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9F4DB65"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5" type="#_x0000_t202" style="position:absolute;left:0;text-align:left;margin-left:94.45pt;margin-top:29pt;width:76pt;height:26pt;z-index:25220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" fillcolor="window" strokeweight=".5pt">
                <v:textbox>
                  <w:txbxContent>
                    <w:p w14:paraId="59F4DB65" w14:textId="77777777" w:rsidR="0047658E" w:rsidRDefault="0047658E" w:rsidP="002E1E4C"/>
                  </w:txbxContent>
                </v:textbox>
                <w10:wrap anchorx="margin"/>
              </v:shape>
            </w:pict>
          </mc:Fallback>
        </mc:AlternateContent>
      </w:r>
      <w:r w:rsidRPr="00B86AEC">
        <w:t>COD</w:t>
      </w:r>
      <w:r w:rsidRPr="00B86AEC">
        <w:rPr>
          <w:rStyle w:val="FootnoteReference"/>
        </w:rPr>
        <w:footnoteReference w:id="20"/>
      </w:r>
      <w:r w:rsidRPr="00B86AEC">
        <w:tab/>
      </w:r>
      <w:r w:rsidRPr="00B86AEC">
        <w:tab/>
      </w:r>
      <w:r w:rsidRPr="00B86AEC">
        <w:tab/>
        <w:t xml:space="preserve">               mg/L</w:t>
      </w:r>
      <w:r w:rsidRPr="00B86AEC">
        <w:tab/>
      </w:r>
      <w:r w:rsidRPr="00B86AEC">
        <w:tab/>
      </w:r>
      <w:sdt>
        <w:sdtPr>
          <w:rPr>
            <w:sz w:val="28"/>
          </w:rPr>
          <w:id w:val="-39744823"/>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rsidRPr="00B86AEC">
        <w:t xml:space="preserve"> Unknown</w:t>
      </w:r>
      <w:r w:rsidR="00F01A24">
        <w:t xml:space="preserve"> </w:t>
      </w:r>
      <w:r w:rsidR="00F01A24">
        <w:tab/>
      </w:r>
      <w:sdt>
        <w:sdtPr>
          <w:id w:val="93687412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1666873D" w14:textId="5E93789F" w:rsidR="002E1E4C" w:rsidRPr="004877E9" w:rsidRDefault="002E1E4C" w:rsidP="00F01A24">
      <w:pPr>
        <w:pStyle w:val="ListParagraph"/>
        <w:spacing w:before="240" w:after="240" w:line="276" w:lineRule="auto"/>
        <w:contextualSpacing w:val="0"/>
      </w:pPr>
      <w:r w:rsidRPr="00B86AEC">
        <w:t>TSS</w:t>
      </w:r>
      <w:r w:rsidRPr="00B86AEC">
        <w:rPr>
          <w:rStyle w:val="FootnoteReference"/>
        </w:rPr>
        <w:footnoteReference w:id="21"/>
      </w:r>
      <w:r w:rsidRPr="00B86AEC">
        <w:tab/>
      </w:r>
      <w:r w:rsidRPr="00D761B2">
        <w:tab/>
      </w:r>
      <w:r w:rsidRPr="00D761B2">
        <w:tab/>
        <w:t xml:space="preserve">      </w:t>
      </w:r>
      <w:r>
        <w:t xml:space="preserve">         </w:t>
      </w:r>
      <w:r w:rsidRPr="00D761B2">
        <w:t>mg/L</w:t>
      </w:r>
      <w:r w:rsidRPr="00D761B2">
        <w:tab/>
      </w:r>
      <w:r w:rsidRPr="00D761B2">
        <w:tab/>
      </w:r>
      <w:sdt>
        <w:sdtPr>
          <w:rPr>
            <w:sz w:val="28"/>
          </w:rPr>
          <w:id w:val="-1641566177"/>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t xml:space="preserve"> U</w:t>
      </w:r>
      <w:r w:rsidRPr="00D761B2">
        <w:t>nknown</w:t>
      </w:r>
      <w:r w:rsidR="00F01A24">
        <w:t xml:space="preserve"> </w:t>
      </w:r>
      <w:r w:rsidR="00F01A24">
        <w:tab/>
      </w:r>
      <w:sdt>
        <w:sdtPr>
          <w:id w:val="-257300471"/>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691BC74D" w14:textId="2E1D471D" w:rsidR="00DC7BC0" w:rsidRDefault="00DC7BC0">
      <w:r>
        <w:br w:type="page"/>
      </w:r>
    </w:p>
    <w:p w14:paraId="1026667B" w14:textId="77777777" w:rsidR="00F10D41" w:rsidRPr="00DA4694" w:rsidRDefault="00DC7BC0" w:rsidP="00DC7BC0">
      <w:pPr>
        <w:pStyle w:val="ListParagraph"/>
        <w:ind w:left="0"/>
        <w:contextualSpacing w:val="0"/>
        <w:rPr>
          <w:sz w:val="28"/>
          <w:szCs w:val="28"/>
        </w:rPr>
      </w:pPr>
      <w:r w:rsidRPr="00DA4694">
        <w:rPr>
          <w:sz w:val="28"/>
          <w:szCs w:val="28"/>
        </w:rPr>
        <w:t xml:space="preserve">Thank you for completing the technical portions of this questionnaire. </w:t>
      </w:r>
    </w:p>
    <w:p w14:paraId="357AEB39" w14:textId="77777777" w:rsidR="00F10D41" w:rsidRPr="00DA4694" w:rsidRDefault="00F10D41" w:rsidP="00DC7BC0">
      <w:pPr>
        <w:pStyle w:val="ListParagraph"/>
        <w:ind w:left="0"/>
        <w:contextualSpacing w:val="0"/>
        <w:rPr>
          <w:sz w:val="28"/>
          <w:szCs w:val="28"/>
        </w:rPr>
      </w:pPr>
    </w:p>
    <w:p w14:paraId="2FEBED1A" w14:textId="77777777" w:rsidR="00F10D41" w:rsidRPr="00DA4694" w:rsidRDefault="00DC7BC0" w:rsidP="00DC7BC0">
      <w:pPr>
        <w:pStyle w:val="ListParagraph"/>
        <w:ind w:left="0"/>
        <w:contextualSpacing w:val="0"/>
        <w:rPr>
          <w:sz w:val="28"/>
          <w:szCs w:val="28"/>
        </w:rPr>
      </w:pPr>
      <w:r w:rsidRPr="00DA4694">
        <w:rPr>
          <w:sz w:val="28"/>
          <w:szCs w:val="28"/>
        </w:rPr>
        <w:t xml:space="preserve">The following section (questions 24 through 27) requests average annual concentrations of nutrient parameters through your treatment </w:t>
      </w:r>
      <w:r w:rsidR="009C4235" w:rsidRPr="00DA4694">
        <w:rPr>
          <w:sz w:val="28"/>
          <w:szCs w:val="28"/>
        </w:rPr>
        <w:t>works</w:t>
      </w:r>
      <w:r w:rsidRPr="00DA4694">
        <w:rPr>
          <w:sz w:val="28"/>
          <w:szCs w:val="28"/>
        </w:rPr>
        <w:t>. </w:t>
      </w:r>
    </w:p>
    <w:p w14:paraId="0D613E55" w14:textId="77777777" w:rsidR="00F10D41" w:rsidRPr="00DA4694" w:rsidRDefault="00F10D41" w:rsidP="00DC7BC0">
      <w:pPr>
        <w:pStyle w:val="ListParagraph"/>
        <w:ind w:left="0"/>
        <w:contextualSpacing w:val="0"/>
        <w:rPr>
          <w:sz w:val="28"/>
          <w:szCs w:val="28"/>
        </w:rPr>
      </w:pPr>
    </w:p>
    <w:p w14:paraId="74598913" w14:textId="08F3D5E4" w:rsidR="00F10D41" w:rsidRPr="00DA4694" w:rsidRDefault="00DC7BC0" w:rsidP="00DC7BC0">
      <w:pPr>
        <w:pStyle w:val="ListParagraph"/>
        <w:ind w:left="0"/>
        <w:contextualSpacing w:val="0"/>
        <w:rPr>
          <w:sz w:val="28"/>
          <w:szCs w:val="28"/>
        </w:rPr>
      </w:pPr>
      <w:r w:rsidRPr="00DA4694">
        <w:rPr>
          <w:sz w:val="28"/>
          <w:szCs w:val="28"/>
        </w:rPr>
        <w:t xml:space="preserve">EPA is not requesting you perform non-routine tests or measurements solely for the purpose of responding to this questionnaire. </w:t>
      </w:r>
    </w:p>
    <w:p w14:paraId="2B3493C0" w14:textId="77777777" w:rsidR="00F10D41" w:rsidRPr="00DA4694" w:rsidRDefault="00F10D41" w:rsidP="00DC7BC0">
      <w:pPr>
        <w:pStyle w:val="ListParagraph"/>
        <w:ind w:left="0"/>
        <w:contextualSpacing w:val="0"/>
        <w:rPr>
          <w:sz w:val="28"/>
          <w:szCs w:val="28"/>
        </w:rPr>
      </w:pPr>
    </w:p>
    <w:p w14:paraId="71FC4BB3" w14:textId="77777777" w:rsidR="00F10D41" w:rsidRPr="00DA4694" w:rsidRDefault="00DC7BC0" w:rsidP="00DC7BC0">
      <w:pPr>
        <w:pStyle w:val="ListParagraph"/>
        <w:ind w:left="0"/>
        <w:contextualSpacing w:val="0"/>
        <w:rPr>
          <w:sz w:val="28"/>
          <w:szCs w:val="28"/>
        </w:rPr>
      </w:pPr>
      <w:r w:rsidRPr="00DA4694">
        <w:rPr>
          <w:sz w:val="28"/>
          <w:szCs w:val="28"/>
        </w:rPr>
        <w:t xml:space="preserve">For </w:t>
      </w:r>
      <w:r w:rsidR="009C4235" w:rsidRPr="00DA4694">
        <w:rPr>
          <w:sz w:val="28"/>
          <w:szCs w:val="28"/>
        </w:rPr>
        <w:t xml:space="preserve">the </w:t>
      </w:r>
      <w:r w:rsidRPr="00DA4694">
        <w:rPr>
          <w:sz w:val="28"/>
          <w:szCs w:val="28"/>
        </w:rPr>
        <w:t xml:space="preserve">purposes of this questionnaire, your </w:t>
      </w:r>
      <w:r w:rsidR="009C4235" w:rsidRPr="00DA4694">
        <w:rPr>
          <w:sz w:val="28"/>
          <w:szCs w:val="28"/>
        </w:rPr>
        <w:t xml:space="preserve">treatment works’ </w:t>
      </w:r>
      <w:r w:rsidRPr="00DA4694">
        <w:rPr>
          <w:sz w:val="28"/>
          <w:szCs w:val="28"/>
        </w:rPr>
        <w:t xml:space="preserve">nutrient monitoring data do not have to be collected using EPA approved methods. </w:t>
      </w:r>
    </w:p>
    <w:p w14:paraId="15DCFB38" w14:textId="77777777" w:rsidR="00F10D41" w:rsidRPr="00DA4694" w:rsidRDefault="00F10D41" w:rsidP="00DC7BC0">
      <w:pPr>
        <w:pStyle w:val="ListParagraph"/>
        <w:ind w:left="0"/>
        <w:contextualSpacing w:val="0"/>
        <w:rPr>
          <w:sz w:val="28"/>
          <w:szCs w:val="28"/>
        </w:rPr>
      </w:pPr>
    </w:p>
    <w:p w14:paraId="343DEBB1" w14:textId="76F0FB13" w:rsidR="002E1E4C" w:rsidRPr="00DA4694" w:rsidRDefault="00DC7BC0" w:rsidP="00DC7BC0">
      <w:pPr>
        <w:pStyle w:val="ListParagraph"/>
        <w:ind w:left="0"/>
        <w:contextualSpacing w:val="0"/>
        <w:rPr>
          <w:sz w:val="28"/>
          <w:szCs w:val="28"/>
        </w:rPr>
      </w:pPr>
      <w:r w:rsidRPr="00DA4694">
        <w:rPr>
          <w:sz w:val="28"/>
          <w:szCs w:val="28"/>
        </w:rPr>
        <w:t>In the event exact data or information are not available, you may provide responses using your best professional judgement. Like the technical portions of this questionnaire, responses to questions 24 through 27 are voluntary.</w:t>
      </w:r>
    </w:p>
    <w:p w14:paraId="648F37C9" w14:textId="655C0C95" w:rsidR="00F10D41" w:rsidRDefault="00F10D41">
      <w:pPr>
        <w:rPr>
          <w:sz w:val="28"/>
          <w:szCs w:val="28"/>
        </w:rPr>
      </w:pPr>
      <w:r>
        <w:rPr>
          <w:sz w:val="28"/>
          <w:szCs w:val="28"/>
        </w:rPr>
        <w:br w:type="page"/>
      </w:r>
    </w:p>
    <w:p w14:paraId="175BA5EB" w14:textId="77777777" w:rsidR="00F10D41" w:rsidRPr="00F10D41" w:rsidRDefault="00F10D41" w:rsidP="00DC7BC0">
      <w:pPr>
        <w:pStyle w:val="ListParagraph"/>
        <w:ind w:left="0"/>
        <w:contextualSpacing w:val="0"/>
        <w:rPr>
          <w:sz w:val="28"/>
          <w:szCs w:val="28"/>
        </w:rPr>
      </w:pPr>
    </w:p>
    <w:p w14:paraId="71BA2210" w14:textId="77777777" w:rsidR="00DC7BC0" w:rsidRPr="004C2940" w:rsidRDefault="00DC7BC0" w:rsidP="00DC7BC0">
      <w:pPr>
        <w:pStyle w:val="ListParagraph"/>
        <w:ind w:left="1440"/>
        <w:contextualSpacing w:val="0"/>
      </w:pPr>
    </w:p>
    <w:p w14:paraId="0B4786E9" w14:textId="4AC2EB8B" w:rsidR="001074F2" w:rsidRPr="00E40C91" w:rsidRDefault="0048572E" w:rsidP="006E0128">
      <w:pPr>
        <w:pStyle w:val="ListParagraph"/>
        <w:keepNext/>
        <w:keepLines/>
        <w:numPr>
          <w:ilvl w:val="0"/>
          <w:numId w:val="50"/>
        </w:numPr>
        <w:spacing w:after="240"/>
        <w:ind w:left="432" w:hanging="432"/>
      </w:pPr>
      <w:bookmarkStart w:id="12" w:name="_Hlk519523303"/>
      <w:r>
        <w:t>Indi</w:t>
      </w:r>
      <w:r w:rsidR="00F60970" w:rsidRPr="00B73F8A">
        <w:t>cate where</w:t>
      </w:r>
      <w:r w:rsidR="00745AD3" w:rsidRPr="00B73F8A">
        <w:t xml:space="preserve"> </w:t>
      </w:r>
      <w:r w:rsidR="00F04A79" w:rsidRPr="00B73F8A">
        <w:t>your treatment works monitor</w:t>
      </w:r>
      <w:r w:rsidR="0004703A">
        <w:t>ed</w:t>
      </w:r>
      <w:r w:rsidR="00745AD3" w:rsidRPr="00B73F8A">
        <w:t xml:space="preserve"> for ammonia</w:t>
      </w:r>
      <w:r w:rsidR="005564DE">
        <w:t xml:space="preserve"> in 201</w:t>
      </w:r>
      <w:r w:rsidR="00A22453">
        <w:t>8</w:t>
      </w:r>
      <w:r w:rsidR="005564DE">
        <w:t>.</w:t>
      </w:r>
      <w:r w:rsidR="00D041C0">
        <w:t xml:space="preserve"> Select all that apply.</w:t>
      </w:r>
      <w:r w:rsidR="00E40C91">
        <w:t xml:space="preserve"> </w:t>
      </w:r>
      <w:r w:rsidR="005564DE">
        <w:t>If your treatment works d</w:t>
      </w:r>
      <w:r w:rsidR="001227CB" w:rsidRPr="001227CB">
        <w:t xml:space="preserve">id not monitor for </w:t>
      </w:r>
      <w:r w:rsidR="005564DE">
        <w:t>a</w:t>
      </w:r>
      <w:r w:rsidR="001227CB" w:rsidRPr="001227CB">
        <w:t>mmonia in any</w:t>
      </w:r>
      <w:r w:rsidR="005564DE">
        <w:t xml:space="preserve"> of the following</w:t>
      </w:r>
      <w:r w:rsidR="001227CB" w:rsidRPr="001227CB">
        <w:t xml:space="preserve"> location</w:t>
      </w:r>
      <w:r w:rsidR="005564DE">
        <w:t>s</w:t>
      </w:r>
      <w:r w:rsidR="001227CB" w:rsidRPr="001227CB">
        <w:t xml:space="preserve"> in 201</w:t>
      </w:r>
      <w:r w:rsidR="00A22453">
        <w:t>8</w:t>
      </w:r>
      <w:r w:rsidR="00194316">
        <w:t>, check</w:t>
      </w:r>
      <w:r w:rsidR="005F7469">
        <w:t xml:space="preserve"> the box under</w:t>
      </w:r>
      <w:r w:rsidR="00194316">
        <w:t xml:space="preserve"> </w:t>
      </w:r>
      <w:r w:rsidR="00496449">
        <w:t>Did Not M</w:t>
      </w:r>
      <w:r w:rsidR="006C4008">
        <w:t>onitor</w:t>
      </w:r>
      <w:r w:rsidR="005F7469">
        <w:t>.</w:t>
      </w:r>
      <w:r w:rsid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p>
    <w:tbl>
      <w:tblPr>
        <w:tblStyle w:val="TableGrid"/>
        <w:tblW w:w="10345" w:type="dxa"/>
        <w:jc w:val="center"/>
        <w:tblLayout w:type="fixed"/>
        <w:tblLook w:val="04A0" w:firstRow="1" w:lastRow="0" w:firstColumn="1" w:lastColumn="0" w:noHBand="0" w:noVBand="1"/>
      </w:tblPr>
      <w:tblGrid>
        <w:gridCol w:w="1350"/>
        <w:gridCol w:w="1440"/>
        <w:gridCol w:w="1350"/>
        <w:gridCol w:w="1350"/>
        <w:gridCol w:w="1260"/>
        <w:gridCol w:w="1170"/>
        <w:gridCol w:w="1351"/>
        <w:gridCol w:w="1074"/>
      </w:tblGrid>
      <w:tr w:rsidR="00F01A24" w14:paraId="2C6A610D" w14:textId="0B5BAE21" w:rsidTr="00F01A24">
        <w:trPr>
          <w:jc w:val="center"/>
        </w:trPr>
        <w:tc>
          <w:tcPr>
            <w:tcW w:w="1350" w:type="dxa"/>
            <w:shd w:val="clear" w:color="auto" w:fill="D9D9D9" w:themeFill="background1" w:themeFillShade="D9"/>
            <w:vAlign w:val="bottom"/>
          </w:tcPr>
          <w:p w14:paraId="669F69F5" w14:textId="77777777" w:rsidR="00F01A24" w:rsidRDefault="00F01A24" w:rsidP="00C74C83">
            <w:pPr>
              <w:keepNext/>
              <w:keepLines/>
              <w:spacing w:before="120" w:after="120"/>
              <w:jc w:val="center"/>
              <w:rPr>
                <w:b/>
              </w:rPr>
            </w:pPr>
            <w:r>
              <w:rPr>
                <w:b/>
              </w:rPr>
              <w:t>Nutrient monitored</w:t>
            </w:r>
          </w:p>
          <w:p w14:paraId="2C19F304" w14:textId="621BFC00" w:rsidR="00F01A24" w:rsidRPr="002F724B" w:rsidRDefault="00F01A24" w:rsidP="00C74C83">
            <w:pPr>
              <w:keepNext/>
              <w:keepLines/>
              <w:spacing w:before="120" w:after="120"/>
              <w:jc w:val="center"/>
              <w:rPr>
                <w:b/>
              </w:rPr>
            </w:pPr>
          </w:p>
        </w:tc>
        <w:tc>
          <w:tcPr>
            <w:tcW w:w="1440" w:type="dxa"/>
            <w:shd w:val="clear" w:color="auto" w:fill="D9D9D9" w:themeFill="background1" w:themeFillShade="D9"/>
            <w:vAlign w:val="center"/>
          </w:tcPr>
          <w:p w14:paraId="7A8CB618" w14:textId="75386F59" w:rsidR="00F01A24" w:rsidRPr="002F724B" w:rsidRDefault="00F01A24" w:rsidP="00C74C83">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0332A82A" w14:textId="0B09F5B4" w:rsidR="00F01A24" w:rsidRPr="002F724B" w:rsidRDefault="00F01A24" w:rsidP="00C74C83">
            <w:pPr>
              <w:keepNext/>
              <w:keepLines/>
              <w:spacing w:before="120" w:after="120"/>
              <w:jc w:val="center"/>
              <w:rPr>
                <w:b/>
              </w:rPr>
            </w:pPr>
            <w:r>
              <w:rPr>
                <w:b/>
              </w:rPr>
              <w:t xml:space="preserve">Treatment System </w:t>
            </w:r>
            <w:r w:rsidRPr="002F724B">
              <w:rPr>
                <w:b/>
              </w:rPr>
              <w:t>Effluent</w:t>
            </w:r>
            <w:bookmarkStart w:id="13" w:name="_Ref483757134"/>
            <w:r w:rsidRPr="004877E9">
              <w:rPr>
                <w:rStyle w:val="FootnoteReference"/>
              </w:rPr>
              <w:footnoteReference w:id="22"/>
            </w:r>
            <w:bookmarkEnd w:id="13"/>
          </w:p>
        </w:tc>
        <w:tc>
          <w:tcPr>
            <w:tcW w:w="1350" w:type="dxa"/>
            <w:shd w:val="clear" w:color="auto" w:fill="D9D9D9" w:themeFill="background1" w:themeFillShade="D9"/>
            <w:vAlign w:val="center"/>
          </w:tcPr>
          <w:p w14:paraId="5D79CF84" w14:textId="25032079" w:rsidR="00F01A24" w:rsidRPr="002F724B" w:rsidRDefault="00F01A24" w:rsidP="00C74C83">
            <w:pPr>
              <w:keepNext/>
              <w:keepLines/>
              <w:spacing w:before="120" w:after="120"/>
              <w:jc w:val="center"/>
              <w:rPr>
                <w:b/>
              </w:rPr>
            </w:pPr>
            <w:r>
              <w:rPr>
                <w:b/>
              </w:rPr>
              <w:t>Wet Weather System Effluent</w:t>
            </w:r>
            <w:bookmarkStart w:id="14" w:name="_Ref483757151"/>
            <w:r w:rsidRPr="004877E9">
              <w:rPr>
                <w:rStyle w:val="FootnoteReference"/>
              </w:rPr>
              <w:footnoteReference w:id="23"/>
            </w:r>
            <w:bookmarkEnd w:id="14"/>
          </w:p>
        </w:tc>
        <w:tc>
          <w:tcPr>
            <w:tcW w:w="1260" w:type="dxa"/>
            <w:shd w:val="clear" w:color="auto" w:fill="D9D9D9" w:themeFill="background1" w:themeFillShade="D9"/>
            <w:vAlign w:val="center"/>
          </w:tcPr>
          <w:p w14:paraId="1FDDA5A7" w14:textId="24EC0521" w:rsidR="00F01A24" w:rsidRPr="002F724B" w:rsidRDefault="00F01A24" w:rsidP="00C74C83">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122A60F0" w14:textId="445CEDC6" w:rsidR="00F01A24" w:rsidRDefault="00F01A24" w:rsidP="00C74C83">
            <w:pPr>
              <w:keepNext/>
              <w:keepLines/>
              <w:jc w:val="center"/>
              <w:rPr>
                <w:b/>
              </w:rPr>
            </w:pPr>
            <w:r>
              <w:rPr>
                <w:b/>
              </w:rPr>
              <w:t>Biosolids</w:t>
            </w:r>
          </w:p>
        </w:tc>
        <w:tc>
          <w:tcPr>
            <w:tcW w:w="1351" w:type="dxa"/>
            <w:shd w:val="clear" w:color="auto" w:fill="D9D9D9" w:themeFill="background1" w:themeFillShade="D9"/>
            <w:vAlign w:val="center"/>
          </w:tcPr>
          <w:p w14:paraId="6C1F2F84" w14:textId="272A7DB4" w:rsidR="00F01A24" w:rsidRDefault="00F01A24" w:rsidP="00C74C83">
            <w:pPr>
              <w:keepNext/>
              <w:keepLines/>
              <w:spacing w:before="120" w:after="120"/>
              <w:jc w:val="center"/>
              <w:rPr>
                <w:b/>
              </w:rPr>
            </w:pPr>
            <w:r>
              <w:rPr>
                <w:b/>
              </w:rPr>
              <w:t>Other l</w:t>
            </w:r>
            <w:r w:rsidRPr="002F724B">
              <w:rPr>
                <w:b/>
              </w:rPr>
              <w:t>ocations within the treatment works</w:t>
            </w:r>
          </w:p>
        </w:tc>
        <w:tc>
          <w:tcPr>
            <w:tcW w:w="1074" w:type="dxa"/>
            <w:shd w:val="clear" w:color="auto" w:fill="D9D9D9" w:themeFill="background1" w:themeFillShade="D9"/>
            <w:vAlign w:val="center"/>
          </w:tcPr>
          <w:p w14:paraId="2999C532" w14:textId="7F00CB72" w:rsidR="00F01A24" w:rsidRDefault="00F01A24" w:rsidP="00C74C83">
            <w:pPr>
              <w:keepNext/>
              <w:keepLines/>
              <w:spacing w:before="120" w:after="120"/>
              <w:jc w:val="center"/>
              <w:rPr>
                <w:b/>
              </w:rPr>
            </w:pPr>
            <w:r>
              <w:rPr>
                <w:b/>
              </w:rPr>
              <w:t>Did Not Monitor</w:t>
            </w:r>
          </w:p>
        </w:tc>
      </w:tr>
      <w:tr w:rsidR="00F01A24" w14:paraId="2619A745" w14:textId="797D4CA9" w:rsidTr="00F01A24">
        <w:trPr>
          <w:jc w:val="center"/>
        </w:trPr>
        <w:tc>
          <w:tcPr>
            <w:tcW w:w="1350" w:type="dxa"/>
          </w:tcPr>
          <w:p w14:paraId="0819F662" w14:textId="77777777" w:rsidR="00F01A24" w:rsidRDefault="00F01A24" w:rsidP="00C74C83">
            <w:pPr>
              <w:keepNext/>
              <w:keepLines/>
              <w:spacing w:before="120" w:after="120"/>
            </w:pPr>
            <w:r>
              <w:t>Ammonia</w:t>
            </w:r>
          </w:p>
        </w:tc>
        <w:tc>
          <w:tcPr>
            <w:tcW w:w="1440" w:type="dxa"/>
            <w:vAlign w:val="center"/>
          </w:tcPr>
          <w:p w14:paraId="670DCC17" w14:textId="6A7CBD06" w:rsidR="00F01A24" w:rsidRPr="00F77B35" w:rsidRDefault="00E043C1" w:rsidP="00C74C83">
            <w:pPr>
              <w:keepNext/>
              <w:keepLines/>
              <w:spacing w:before="120" w:after="120"/>
              <w:jc w:val="center"/>
              <w:rPr>
                <w:sz w:val="28"/>
              </w:rPr>
            </w:pPr>
            <w:sdt>
              <w:sdtPr>
                <w:rPr>
                  <w:sz w:val="28"/>
                </w:rPr>
                <w:id w:val="543408500"/>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p>
        </w:tc>
        <w:tc>
          <w:tcPr>
            <w:tcW w:w="1350" w:type="dxa"/>
            <w:vAlign w:val="center"/>
          </w:tcPr>
          <w:p w14:paraId="175B7AEE" w14:textId="68C55D2C" w:rsidR="00F01A24" w:rsidRPr="00F77B35" w:rsidRDefault="00E043C1" w:rsidP="00C74C83">
            <w:pPr>
              <w:keepNext/>
              <w:keepLines/>
              <w:spacing w:before="120" w:after="120"/>
              <w:jc w:val="center"/>
              <w:rPr>
                <w:sz w:val="28"/>
              </w:rPr>
            </w:pPr>
            <w:sdt>
              <w:sdtPr>
                <w:rPr>
                  <w:sz w:val="28"/>
                </w:rPr>
                <w:id w:val="2406820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13EEC410" w14:textId="48BF8E7D" w:rsidR="00F01A24" w:rsidRPr="00F77B35" w:rsidRDefault="00E043C1" w:rsidP="00C74C83">
            <w:pPr>
              <w:keepNext/>
              <w:keepLines/>
              <w:spacing w:before="120" w:after="120"/>
              <w:jc w:val="center"/>
              <w:rPr>
                <w:color w:val="A6A6A6" w:themeColor="background1" w:themeShade="A6"/>
                <w:sz w:val="28"/>
              </w:rPr>
            </w:pPr>
            <w:sdt>
              <w:sdtPr>
                <w:rPr>
                  <w:sz w:val="28"/>
                </w:rPr>
                <w:id w:val="145436154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898B54E" w14:textId="6E58590B" w:rsidR="00F01A24" w:rsidRPr="00F77B35" w:rsidRDefault="00E043C1" w:rsidP="00C74C83">
            <w:pPr>
              <w:keepNext/>
              <w:keepLines/>
              <w:spacing w:before="120" w:after="120"/>
              <w:jc w:val="center"/>
              <w:rPr>
                <w:color w:val="A6A6A6" w:themeColor="background1" w:themeShade="A6"/>
                <w:sz w:val="28"/>
              </w:rPr>
            </w:pPr>
            <w:sdt>
              <w:sdtPr>
                <w:rPr>
                  <w:sz w:val="28"/>
                </w:rPr>
                <w:id w:val="-935603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619FC8A5" w14:textId="19959CD8" w:rsidR="00F01A24" w:rsidRPr="00F77B35" w:rsidRDefault="00E043C1" w:rsidP="00C74C83">
            <w:pPr>
              <w:keepNext/>
              <w:keepLines/>
              <w:spacing w:before="120" w:after="120"/>
              <w:jc w:val="center"/>
              <w:rPr>
                <w:color w:val="A6A6A6" w:themeColor="background1" w:themeShade="A6"/>
                <w:sz w:val="28"/>
              </w:rPr>
            </w:pPr>
            <w:sdt>
              <w:sdtPr>
                <w:rPr>
                  <w:sz w:val="28"/>
                </w:rPr>
                <w:id w:val="-55192664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1" w:type="dxa"/>
            <w:vAlign w:val="center"/>
          </w:tcPr>
          <w:p w14:paraId="4F6FD88D" w14:textId="74652867" w:rsidR="00F01A24" w:rsidRPr="00F77B35" w:rsidRDefault="00E043C1" w:rsidP="00C74C83">
            <w:pPr>
              <w:keepNext/>
              <w:keepLines/>
              <w:spacing w:before="120" w:after="120"/>
              <w:jc w:val="center"/>
              <w:rPr>
                <w:color w:val="A6A6A6" w:themeColor="background1" w:themeShade="A6"/>
                <w:sz w:val="28"/>
              </w:rPr>
            </w:pPr>
            <w:sdt>
              <w:sdtPr>
                <w:rPr>
                  <w:sz w:val="28"/>
                </w:rPr>
                <w:id w:val="-31911679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74" w:type="dxa"/>
          </w:tcPr>
          <w:p w14:paraId="217F9F1B" w14:textId="0597433F" w:rsidR="00F01A24" w:rsidRPr="00F77B35" w:rsidRDefault="00E043C1" w:rsidP="00C74C83">
            <w:pPr>
              <w:keepNext/>
              <w:keepLines/>
              <w:spacing w:before="120" w:after="120"/>
              <w:jc w:val="center"/>
              <w:rPr>
                <w:sz w:val="28"/>
              </w:rPr>
            </w:pPr>
            <w:sdt>
              <w:sdtPr>
                <w:rPr>
                  <w:sz w:val="28"/>
                </w:rPr>
                <w:id w:val="-52071075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bl>
    <w:bookmarkEnd w:id="12"/>
    <w:p w14:paraId="450B6569" w14:textId="41A9B63D" w:rsidR="001074F2" w:rsidRDefault="00D041C0" w:rsidP="005C540F">
      <w:pPr>
        <w:pStyle w:val="ListParagraph"/>
        <w:numPr>
          <w:ilvl w:val="0"/>
          <w:numId w:val="50"/>
        </w:numPr>
        <w:spacing w:before="360" w:after="240" w:line="276" w:lineRule="auto"/>
        <w:contextualSpacing w:val="0"/>
      </w:pPr>
      <w:r>
        <w:t>For each monitoring location you indicated in Question 23, w</w:t>
      </w:r>
      <w:r w:rsidR="00F04A79">
        <w:t xml:space="preserve">hat </w:t>
      </w:r>
      <w:r w:rsidR="00D761B2">
        <w:t>were</w:t>
      </w:r>
      <w:r w:rsidR="00F04A79">
        <w:t xml:space="preserve"> the average </w:t>
      </w:r>
      <w:r w:rsidR="00D761B2">
        <w:t xml:space="preserve">annual </w:t>
      </w:r>
      <w:r w:rsidR="00F04A79">
        <w:t xml:space="preserve">concentrations of </w:t>
      </w:r>
      <w:r w:rsidR="000F5426">
        <w:t xml:space="preserve">ammonia in </w:t>
      </w:r>
      <w:r w:rsidR="00443F9E">
        <w:t>your</w:t>
      </w:r>
      <w:r w:rsidR="000F5426">
        <w:t xml:space="preserve"> treatment works </w:t>
      </w:r>
      <w:r w:rsidR="00D761B2">
        <w:t>in</w:t>
      </w:r>
      <w:r w:rsidR="00AA1250">
        <w:t xml:space="preserve"> 201</w:t>
      </w:r>
      <w:r w:rsidR="00A22453">
        <w:t>8</w:t>
      </w:r>
      <w:r w:rsidR="000F5426">
        <w:t>?</w:t>
      </w:r>
      <w:r w:rsidR="00F04A79">
        <w:t xml:space="preserve"> </w:t>
      </w:r>
      <w:r w:rsidR="00201C2A">
        <w:t>Circle</w:t>
      </w:r>
      <w:r w:rsidR="00F04A79">
        <w:t xml:space="preserve"> the range that best approximates the concentration of </w:t>
      </w:r>
      <w:r w:rsidR="000F5426">
        <w:t>ammonia</w:t>
      </w:r>
      <w:r w:rsidR="006601BA">
        <w:t xml:space="preserve"> and </w:t>
      </w:r>
      <w:r w:rsidR="00CF12BD">
        <w:t>check the appropriate unit</w:t>
      </w:r>
      <w:r w:rsidR="001227CB">
        <w:t>.</w:t>
      </w:r>
      <w:r w:rsid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p>
    <w:tbl>
      <w:tblPr>
        <w:tblStyle w:val="TableGrid"/>
        <w:tblW w:w="9810" w:type="dxa"/>
        <w:tblInd w:w="-185" w:type="dxa"/>
        <w:tblLayout w:type="fixed"/>
        <w:tblLook w:val="04A0" w:firstRow="1" w:lastRow="0" w:firstColumn="1" w:lastColumn="0" w:noHBand="0" w:noVBand="1"/>
      </w:tblPr>
      <w:tblGrid>
        <w:gridCol w:w="1336"/>
        <w:gridCol w:w="1736"/>
        <w:gridCol w:w="1736"/>
        <w:gridCol w:w="1736"/>
        <w:gridCol w:w="1556"/>
        <w:gridCol w:w="1710"/>
      </w:tblGrid>
      <w:tr w:rsidR="0012724A" w:rsidRPr="00DC2228" w14:paraId="37760A6D" w14:textId="1325AAF7" w:rsidTr="00786520">
        <w:tc>
          <w:tcPr>
            <w:tcW w:w="1336" w:type="dxa"/>
            <w:vMerge w:val="restart"/>
            <w:shd w:val="clear" w:color="auto" w:fill="D9D9D9" w:themeFill="background1" w:themeFillShade="D9"/>
            <w:vAlign w:val="center"/>
          </w:tcPr>
          <w:p w14:paraId="11D5D95E" w14:textId="77777777" w:rsidR="0012724A" w:rsidRPr="00B40E82" w:rsidRDefault="0012724A" w:rsidP="003B6606">
            <w:pPr>
              <w:contextualSpacing/>
              <w:jc w:val="center"/>
              <w:rPr>
                <w:b/>
                <w:szCs w:val="32"/>
              </w:rPr>
            </w:pPr>
            <w:r w:rsidRPr="00B40E82">
              <w:rPr>
                <w:b/>
                <w:szCs w:val="32"/>
              </w:rPr>
              <w:t>Nutrient Parameter</w:t>
            </w:r>
          </w:p>
        </w:tc>
        <w:tc>
          <w:tcPr>
            <w:tcW w:w="6764" w:type="dxa"/>
            <w:gridSpan w:val="4"/>
            <w:shd w:val="clear" w:color="auto" w:fill="D9D9D9" w:themeFill="background1" w:themeFillShade="D9"/>
            <w:vAlign w:val="center"/>
          </w:tcPr>
          <w:p w14:paraId="2015D523" w14:textId="51DBCDAD" w:rsidR="0012724A" w:rsidRPr="00B40E82" w:rsidRDefault="0012724A" w:rsidP="003B6606">
            <w:pPr>
              <w:contextualSpacing/>
              <w:jc w:val="center"/>
              <w:rPr>
                <w:b/>
                <w:szCs w:val="32"/>
              </w:rPr>
            </w:pPr>
            <w:r w:rsidRPr="00B40E82">
              <w:rPr>
                <w:b/>
                <w:szCs w:val="32"/>
              </w:rPr>
              <w:t>Average Concentration (mg/L)</w:t>
            </w:r>
          </w:p>
        </w:tc>
        <w:tc>
          <w:tcPr>
            <w:tcW w:w="1710" w:type="dxa"/>
            <w:vMerge w:val="restart"/>
            <w:shd w:val="clear" w:color="auto" w:fill="D9D9D9" w:themeFill="background1" w:themeFillShade="D9"/>
            <w:vAlign w:val="center"/>
          </w:tcPr>
          <w:p w14:paraId="2B07E6F3" w14:textId="77777777" w:rsidR="0012724A" w:rsidRPr="00B40E82" w:rsidRDefault="0012724A" w:rsidP="003B6606">
            <w:pPr>
              <w:contextualSpacing/>
              <w:jc w:val="center"/>
              <w:rPr>
                <w:b/>
                <w:szCs w:val="32"/>
              </w:rPr>
            </w:pPr>
            <w:r w:rsidRPr="00B40E82">
              <w:rPr>
                <w:b/>
                <w:szCs w:val="32"/>
              </w:rPr>
              <w:t>Units</w:t>
            </w:r>
          </w:p>
          <w:p w14:paraId="271C729D" w14:textId="11A2140F" w:rsidR="0012724A" w:rsidRPr="00B40E82" w:rsidRDefault="0012724A" w:rsidP="003B6606">
            <w:pPr>
              <w:contextualSpacing/>
              <w:jc w:val="center"/>
              <w:rPr>
                <w:szCs w:val="32"/>
              </w:rPr>
            </w:pPr>
            <w:r w:rsidRPr="00B40E82">
              <w:rPr>
                <w:szCs w:val="32"/>
              </w:rPr>
              <w:t>Select</w:t>
            </w:r>
            <w:r w:rsidR="000765E4" w:rsidRPr="00B40E82">
              <w:rPr>
                <w:szCs w:val="32"/>
              </w:rPr>
              <w:t xml:space="preserve"> the most applicable</w:t>
            </w:r>
          </w:p>
        </w:tc>
      </w:tr>
      <w:tr w:rsidR="0012724A" w:rsidRPr="00DC2228" w14:paraId="25F134CC" w14:textId="0965C34F" w:rsidTr="00786520">
        <w:trPr>
          <w:trHeight w:val="989"/>
        </w:trPr>
        <w:tc>
          <w:tcPr>
            <w:tcW w:w="1336" w:type="dxa"/>
            <w:vMerge/>
            <w:shd w:val="clear" w:color="auto" w:fill="D9D9D9" w:themeFill="background1" w:themeFillShade="D9"/>
          </w:tcPr>
          <w:p w14:paraId="467ACC44" w14:textId="77777777" w:rsidR="0012724A" w:rsidRPr="00DC2228" w:rsidRDefault="0012724A" w:rsidP="003B6606">
            <w:pPr>
              <w:rPr>
                <w:b/>
                <w:sz w:val="20"/>
              </w:rPr>
            </w:pPr>
          </w:p>
        </w:tc>
        <w:tc>
          <w:tcPr>
            <w:tcW w:w="1736" w:type="dxa"/>
            <w:shd w:val="clear" w:color="auto" w:fill="D9D9D9" w:themeFill="background1" w:themeFillShade="D9"/>
            <w:vAlign w:val="center"/>
          </w:tcPr>
          <w:p w14:paraId="6FFB3048" w14:textId="169447F4" w:rsidR="000765E4" w:rsidRPr="00B40E82" w:rsidRDefault="0012724A" w:rsidP="003B6606">
            <w:pPr>
              <w:jc w:val="center"/>
              <w:rPr>
                <w:b/>
                <w:szCs w:val="32"/>
              </w:rPr>
            </w:pPr>
            <w:r w:rsidRPr="00B40E82">
              <w:rPr>
                <w:b/>
                <w:szCs w:val="32"/>
              </w:rPr>
              <w:t xml:space="preserve">Headworks </w:t>
            </w:r>
            <w:r w:rsidR="008B2659" w:rsidRPr="00B40E82">
              <w:rPr>
                <w:b/>
                <w:szCs w:val="32"/>
              </w:rPr>
              <w:t xml:space="preserve">or System Influent </w:t>
            </w:r>
            <w:r w:rsidRPr="00B40E82">
              <w:rPr>
                <w:b/>
                <w:szCs w:val="32"/>
              </w:rPr>
              <w:t>(untreated)</w:t>
            </w:r>
          </w:p>
        </w:tc>
        <w:tc>
          <w:tcPr>
            <w:tcW w:w="1736" w:type="dxa"/>
            <w:shd w:val="clear" w:color="auto" w:fill="D9D9D9" w:themeFill="background1" w:themeFillShade="D9"/>
            <w:vAlign w:val="center"/>
          </w:tcPr>
          <w:p w14:paraId="1278235C" w14:textId="5C6F5DDC" w:rsidR="000765E4" w:rsidRPr="00B40E82" w:rsidRDefault="0012724A" w:rsidP="003B6606">
            <w:pPr>
              <w:jc w:val="center"/>
              <w:rPr>
                <w:b/>
                <w:szCs w:val="32"/>
              </w:rPr>
            </w:pPr>
            <w:r w:rsidRPr="00B40E82">
              <w:rPr>
                <w:b/>
                <w:szCs w:val="32"/>
              </w:rPr>
              <w:t>Treatment System Effluent</w:t>
            </w:r>
            <w:r w:rsidRPr="00B40E82">
              <w:rPr>
                <w:b/>
                <w:szCs w:val="32"/>
                <w:vertAlign w:val="superscript"/>
              </w:rPr>
              <w:t xml:space="preserve"> </w:t>
            </w:r>
            <w:r w:rsidRPr="00B40E82">
              <w:rPr>
                <w:b/>
                <w:szCs w:val="32"/>
              </w:rPr>
              <w:t>(treated)</w:t>
            </w:r>
          </w:p>
        </w:tc>
        <w:tc>
          <w:tcPr>
            <w:tcW w:w="1736" w:type="dxa"/>
            <w:shd w:val="clear" w:color="auto" w:fill="D9D9D9" w:themeFill="background1" w:themeFillShade="D9"/>
            <w:vAlign w:val="center"/>
          </w:tcPr>
          <w:p w14:paraId="5CED97A3" w14:textId="7F8150A1" w:rsidR="000765E4" w:rsidRPr="00B40E82" w:rsidRDefault="0012724A" w:rsidP="003B6606">
            <w:pPr>
              <w:jc w:val="center"/>
              <w:rPr>
                <w:b/>
                <w:szCs w:val="32"/>
              </w:rPr>
            </w:pPr>
            <w:r w:rsidRPr="00B40E82">
              <w:rPr>
                <w:b/>
                <w:szCs w:val="32"/>
              </w:rPr>
              <w:t>Wet Weather System Effluent</w:t>
            </w:r>
          </w:p>
        </w:tc>
        <w:tc>
          <w:tcPr>
            <w:tcW w:w="1556" w:type="dxa"/>
            <w:shd w:val="clear" w:color="auto" w:fill="D9D9D9" w:themeFill="background1" w:themeFillShade="D9"/>
            <w:vAlign w:val="center"/>
          </w:tcPr>
          <w:p w14:paraId="5870E7DD" w14:textId="48E61BE5" w:rsidR="000765E4" w:rsidRPr="00B40E82" w:rsidRDefault="0012724A" w:rsidP="003B6606">
            <w:pPr>
              <w:jc w:val="center"/>
              <w:rPr>
                <w:b/>
                <w:szCs w:val="32"/>
              </w:rPr>
            </w:pPr>
            <w:r w:rsidRPr="00B40E82">
              <w:rPr>
                <w:b/>
                <w:szCs w:val="32"/>
              </w:rPr>
              <w:t>Outfall</w:t>
            </w:r>
          </w:p>
        </w:tc>
        <w:tc>
          <w:tcPr>
            <w:tcW w:w="1710" w:type="dxa"/>
            <w:vMerge/>
            <w:shd w:val="clear" w:color="auto" w:fill="D9D9D9" w:themeFill="background1" w:themeFillShade="D9"/>
          </w:tcPr>
          <w:p w14:paraId="2002721C" w14:textId="77777777" w:rsidR="0012724A" w:rsidRDefault="0012724A" w:rsidP="003B6606">
            <w:pPr>
              <w:jc w:val="center"/>
              <w:rPr>
                <w:b/>
                <w:sz w:val="20"/>
              </w:rPr>
            </w:pPr>
          </w:p>
        </w:tc>
      </w:tr>
      <w:tr w:rsidR="0012724A" w:rsidRPr="00DC2228" w14:paraId="1644F3DB" w14:textId="18E06FCB" w:rsidTr="00786520">
        <w:tc>
          <w:tcPr>
            <w:tcW w:w="1336" w:type="dxa"/>
            <w:vAlign w:val="center"/>
          </w:tcPr>
          <w:p w14:paraId="31834EAD" w14:textId="22EACF37" w:rsidR="0012724A" w:rsidRPr="004E5066" w:rsidRDefault="0012724A" w:rsidP="003B6606">
            <w:pPr>
              <w:jc w:val="center"/>
              <w:rPr>
                <w:color w:val="2E74B5" w:themeColor="accent1" w:themeShade="BF"/>
                <w:sz w:val="20"/>
              </w:rPr>
            </w:pPr>
            <w:r w:rsidRPr="00DC2228">
              <w:rPr>
                <w:sz w:val="20"/>
              </w:rPr>
              <w:t>Ammonia</w:t>
            </w:r>
          </w:p>
        </w:tc>
        <w:tc>
          <w:tcPr>
            <w:tcW w:w="1736" w:type="dxa"/>
            <w:vAlign w:val="center"/>
          </w:tcPr>
          <w:p w14:paraId="5131F394" w14:textId="0DF36171" w:rsidR="0012724A" w:rsidRPr="00165608" w:rsidRDefault="00BF7E92" w:rsidP="003B6606">
            <w:pPr>
              <w:spacing w:before="60" w:after="60"/>
              <w:jc w:val="center"/>
              <w:rPr>
                <w:sz w:val="20"/>
                <w:szCs w:val="20"/>
              </w:rPr>
            </w:pPr>
            <w:r w:rsidRPr="00165608">
              <w:rPr>
                <w:sz w:val="20"/>
                <w:szCs w:val="20"/>
              </w:rPr>
              <w:t xml:space="preserve">&lt; </w:t>
            </w:r>
            <w:r w:rsidR="00D757FC" w:rsidRPr="00165608">
              <w:rPr>
                <w:sz w:val="20"/>
                <w:szCs w:val="20"/>
              </w:rPr>
              <w:t>1</w:t>
            </w:r>
            <w:r w:rsidRPr="00165608">
              <w:rPr>
                <w:sz w:val="20"/>
                <w:szCs w:val="20"/>
              </w:rPr>
              <w:t>0</w:t>
            </w:r>
            <w:r w:rsidR="0012724A" w:rsidRPr="00165608">
              <w:rPr>
                <w:sz w:val="20"/>
                <w:szCs w:val="20"/>
              </w:rPr>
              <w:t xml:space="preserve"> mg/L</w:t>
            </w:r>
          </w:p>
          <w:p w14:paraId="045A5354" w14:textId="5DD00243" w:rsidR="0012724A" w:rsidRPr="00165608" w:rsidRDefault="00D757FC" w:rsidP="003B6606">
            <w:pPr>
              <w:spacing w:before="60" w:after="60"/>
              <w:jc w:val="center"/>
              <w:rPr>
                <w:sz w:val="20"/>
                <w:szCs w:val="20"/>
              </w:rPr>
            </w:pPr>
            <w:r w:rsidRPr="00165608">
              <w:rPr>
                <w:sz w:val="20"/>
                <w:szCs w:val="20"/>
              </w:rPr>
              <w:t>1</w:t>
            </w:r>
            <w:r w:rsidR="00BF7E92" w:rsidRPr="00165608">
              <w:rPr>
                <w:sz w:val="20"/>
                <w:szCs w:val="20"/>
              </w:rPr>
              <w:t>0</w:t>
            </w:r>
            <w:r w:rsidR="0012724A" w:rsidRPr="00165608">
              <w:rPr>
                <w:sz w:val="20"/>
                <w:szCs w:val="20"/>
              </w:rPr>
              <w:t xml:space="preserve"> – &lt;</w:t>
            </w:r>
            <w:r w:rsidR="002E413E" w:rsidRPr="00165608">
              <w:rPr>
                <w:sz w:val="20"/>
                <w:szCs w:val="20"/>
              </w:rPr>
              <w:t xml:space="preserve"> </w:t>
            </w:r>
            <w:r w:rsidRPr="00165608">
              <w:rPr>
                <w:sz w:val="20"/>
                <w:szCs w:val="20"/>
              </w:rPr>
              <w:t>2</w:t>
            </w:r>
            <w:r w:rsidR="0012724A" w:rsidRPr="00165608">
              <w:rPr>
                <w:sz w:val="20"/>
                <w:szCs w:val="20"/>
              </w:rPr>
              <w:t>5 mg/L</w:t>
            </w:r>
          </w:p>
          <w:p w14:paraId="183B79D6" w14:textId="14B9A654" w:rsidR="0012724A" w:rsidRPr="00165608" w:rsidRDefault="00D757FC" w:rsidP="003B6606">
            <w:pPr>
              <w:spacing w:before="60" w:after="60"/>
              <w:jc w:val="center"/>
              <w:rPr>
                <w:sz w:val="20"/>
                <w:szCs w:val="20"/>
              </w:rPr>
            </w:pPr>
            <w:r w:rsidRPr="00165608">
              <w:rPr>
                <w:sz w:val="20"/>
                <w:szCs w:val="20"/>
              </w:rPr>
              <w:t>2</w:t>
            </w:r>
            <w:r w:rsidR="00BF7E92" w:rsidRPr="00165608">
              <w:rPr>
                <w:sz w:val="20"/>
                <w:szCs w:val="20"/>
              </w:rPr>
              <w:t>5</w:t>
            </w:r>
            <w:r w:rsidR="0012724A" w:rsidRPr="00165608">
              <w:rPr>
                <w:sz w:val="20"/>
                <w:szCs w:val="20"/>
              </w:rPr>
              <w:t xml:space="preserve"> – &lt;</w:t>
            </w:r>
            <w:r w:rsidR="002E413E" w:rsidRPr="00165608">
              <w:rPr>
                <w:sz w:val="20"/>
                <w:szCs w:val="20"/>
              </w:rPr>
              <w:t xml:space="preserve"> </w:t>
            </w:r>
            <w:r w:rsidR="00BF7E92" w:rsidRPr="00165608">
              <w:rPr>
                <w:sz w:val="20"/>
                <w:szCs w:val="20"/>
              </w:rPr>
              <w:t>5</w:t>
            </w:r>
            <w:r w:rsidRPr="00165608">
              <w:rPr>
                <w:sz w:val="20"/>
                <w:szCs w:val="20"/>
              </w:rPr>
              <w:t>0</w:t>
            </w:r>
            <w:r w:rsidR="0012724A" w:rsidRPr="00165608">
              <w:rPr>
                <w:sz w:val="20"/>
                <w:szCs w:val="20"/>
              </w:rPr>
              <w:t xml:space="preserve"> mg/L</w:t>
            </w:r>
          </w:p>
          <w:p w14:paraId="3464116E" w14:textId="7CC428B3" w:rsidR="001227CB" w:rsidRPr="00165608" w:rsidRDefault="0012724A" w:rsidP="003B6606">
            <w:pPr>
              <w:spacing w:before="60" w:after="60"/>
              <w:jc w:val="center"/>
              <w:rPr>
                <w:sz w:val="20"/>
                <w:szCs w:val="20"/>
              </w:rPr>
            </w:pPr>
            <w:r w:rsidRPr="00165608">
              <w:rPr>
                <w:sz w:val="20"/>
                <w:szCs w:val="20"/>
              </w:rPr>
              <w:t>≥</w:t>
            </w:r>
            <w:r w:rsidR="002E413E" w:rsidRPr="00165608">
              <w:rPr>
                <w:sz w:val="20"/>
                <w:szCs w:val="20"/>
              </w:rPr>
              <w:t xml:space="preserve"> </w:t>
            </w:r>
            <w:r w:rsidRPr="00165608">
              <w:rPr>
                <w:sz w:val="20"/>
                <w:szCs w:val="20"/>
              </w:rPr>
              <w:t>5</w:t>
            </w:r>
            <w:r w:rsidR="00D757FC" w:rsidRPr="00165608">
              <w:rPr>
                <w:sz w:val="20"/>
                <w:szCs w:val="20"/>
              </w:rPr>
              <w:t>0</w:t>
            </w:r>
            <w:r w:rsidRPr="00165608">
              <w:rPr>
                <w:sz w:val="20"/>
                <w:szCs w:val="20"/>
              </w:rPr>
              <w:t xml:space="preserve"> mg/L</w:t>
            </w:r>
          </w:p>
        </w:tc>
        <w:tc>
          <w:tcPr>
            <w:tcW w:w="1736" w:type="dxa"/>
            <w:vAlign w:val="center"/>
          </w:tcPr>
          <w:p w14:paraId="59EE8690" w14:textId="05854ED9" w:rsidR="0012724A" w:rsidRPr="00165608" w:rsidRDefault="0012724A"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 mg/L</w:t>
            </w:r>
          </w:p>
          <w:p w14:paraId="2EAD23CC" w14:textId="2A3C9C7F"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34308A6" w14:textId="78EA9B4C"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w:t>
            </w:r>
            <w:r w:rsidR="00BF7E92" w:rsidRPr="00165608">
              <w:rPr>
                <w:sz w:val="20"/>
                <w:szCs w:val="20"/>
              </w:rPr>
              <w:t>&lt;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057C8D4A" w14:textId="17759500" w:rsidR="001227CB"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Pr="00165608">
              <w:rPr>
                <w:sz w:val="20"/>
                <w:szCs w:val="20"/>
              </w:rPr>
              <w:t xml:space="preserve"> mg/L</w:t>
            </w:r>
          </w:p>
        </w:tc>
        <w:tc>
          <w:tcPr>
            <w:tcW w:w="1736" w:type="dxa"/>
            <w:vAlign w:val="center"/>
          </w:tcPr>
          <w:p w14:paraId="073C7A9F" w14:textId="5B6826CA" w:rsidR="0012724A" w:rsidRPr="00165608" w:rsidRDefault="00BF7E92" w:rsidP="003B6606">
            <w:pPr>
              <w:spacing w:before="60" w:after="60"/>
              <w:jc w:val="center"/>
              <w:rPr>
                <w:sz w:val="20"/>
                <w:szCs w:val="20"/>
              </w:rPr>
            </w:pPr>
            <w:r w:rsidRPr="00165608">
              <w:rPr>
                <w:sz w:val="20"/>
                <w:szCs w:val="20"/>
              </w:rPr>
              <w:t>&lt;</w:t>
            </w:r>
            <w:r w:rsidR="002E413E" w:rsidRPr="00165608">
              <w:rPr>
                <w:sz w:val="20"/>
                <w:szCs w:val="20"/>
              </w:rPr>
              <w:t xml:space="preserve"> </w:t>
            </w:r>
            <w:r w:rsidR="00D757FC" w:rsidRPr="00165608">
              <w:rPr>
                <w:sz w:val="20"/>
                <w:szCs w:val="20"/>
              </w:rPr>
              <w:t>5</w:t>
            </w:r>
            <w:r w:rsidR="0012724A" w:rsidRPr="00165608">
              <w:rPr>
                <w:sz w:val="20"/>
                <w:szCs w:val="20"/>
              </w:rPr>
              <w:t xml:space="preserve"> mg/L</w:t>
            </w:r>
          </w:p>
          <w:p w14:paraId="3638DF3C" w14:textId="676EE45D" w:rsidR="0012724A" w:rsidRPr="00165608" w:rsidRDefault="00D757FC" w:rsidP="003B6606">
            <w:pPr>
              <w:spacing w:before="60" w:after="60"/>
              <w:jc w:val="center"/>
              <w:rPr>
                <w:sz w:val="20"/>
                <w:szCs w:val="20"/>
              </w:rPr>
            </w:pPr>
            <w:r w:rsidRPr="00165608">
              <w:rPr>
                <w:sz w:val="20"/>
                <w:szCs w:val="20"/>
              </w:rPr>
              <w:t>5</w:t>
            </w:r>
            <w:r w:rsidR="0012724A" w:rsidRPr="00165608">
              <w:rPr>
                <w:sz w:val="20"/>
                <w:szCs w:val="20"/>
              </w:rPr>
              <w:t xml:space="preserve"> – &lt;</w:t>
            </w:r>
            <w:r w:rsidR="002E413E" w:rsidRPr="00165608">
              <w:rPr>
                <w:sz w:val="20"/>
                <w:szCs w:val="20"/>
              </w:rPr>
              <w:t xml:space="preserve"> </w:t>
            </w:r>
            <w:r w:rsidRPr="00165608">
              <w:rPr>
                <w:sz w:val="20"/>
                <w:szCs w:val="20"/>
              </w:rPr>
              <w:t>1</w:t>
            </w:r>
            <w:r w:rsidR="0012724A" w:rsidRPr="00165608">
              <w:rPr>
                <w:sz w:val="20"/>
                <w:szCs w:val="20"/>
              </w:rPr>
              <w:t>5 mg/L</w:t>
            </w:r>
          </w:p>
          <w:p w14:paraId="09131A49" w14:textId="30A0453E" w:rsidR="001227CB" w:rsidRPr="00165608" w:rsidRDefault="0012724A" w:rsidP="003B6606">
            <w:pPr>
              <w:spacing w:before="60" w:after="60"/>
              <w:jc w:val="center"/>
              <w:rPr>
                <w:sz w:val="20"/>
                <w:szCs w:val="20"/>
              </w:rPr>
            </w:pPr>
            <w:r w:rsidRPr="00165608">
              <w:rPr>
                <w:sz w:val="20"/>
                <w:szCs w:val="20"/>
              </w:rPr>
              <w:t xml:space="preserve">≥ </w:t>
            </w:r>
            <w:r w:rsidR="00D757FC" w:rsidRPr="00165608">
              <w:rPr>
                <w:sz w:val="20"/>
                <w:szCs w:val="20"/>
              </w:rPr>
              <w:t>1</w:t>
            </w:r>
            <w:r w:rsidRPr="00165608">
              <w:rPr>
                <w:sz w:val="20"/>
                <w:szCs w:val="20"/>
              </w:rPr>
              <w:t>5 mg/L</w:t>
            </w:r>
          </w:p>
        </w:tc>
        <w:tc>
          <w:tcPr>
            <w:tcW w:w="1556" w:type="dxa"/>
            <w:vAlign w:val="center"/>
          </w:tcPr>
          <w:p w14:paraId="171E6DB3" w14:textId="1FB02290" w:rsidR="0012724A" w:rsidRPr="00165608" w:rsidRDefault="00AF6433"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w:t>
            </w:r>
            <w:r w:rsidR="0012724A" w:rsidRPr="00165608">
              <w:rPr>
                <w:sz w:val="20"/>
                <w:szCs w:val="20"/>
              </w:rPr>
              <w:t xml:space="preserve"> mg/L</w:t>
            </w:r>
          </w:p>
          <w:p w14:paraId="056321D4" w14:textId="5A647C50"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7158587" w14:textId="53613BF0"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73408EB0" w14:textId="4C441FEF" w:rsidR="0012724A"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00BF7E92" w:rsidRPr="00165608">
              <w:rPr>
                <w:sz w:val="20"/>
                <w:szCs w:val="20"/>
              </w:rPr>
              <w:t xml:space="preserve"> </w:t>
            </w:r>
            <w:r w:rsidRPr="00165608">
              <w:rPr>
                <w:sz w:val="20"/>
                <w:szCs w:val="20"/>
              </w:rPr>
              <w:t>mg/L</w:t>
            </w:r>
          </w:p>
        </w:tc>
        <w:tc>
          <w:tcPr>
            <w:tcW w:w="1710" w:type="dxa"/>
            <w:vAlign w:val="center"/>
          </w:tcPr>
          <w:p w14:paraId="5C843D89" w14:textId="3C956035" w:rsidR="0012724A" w:rsidRPr="00165608" w:rsidRDefault="00E043C1" w:rsidP="003B6606">
            <w:pPr>
              <w:spacing w:before="60" w:after="60"/>
              <w:jc w:val="both"/>
              <w:rPr>
                <w:sz w:val="20"/>
                <w:szCs w:val="20"/>
              </w:rPr>
            </w:pPr>
            <w:sdt>
              <w:sdtPr>
                <w:rPr>
                  <w:sz w:val="20"/>
                  <w:szCs w:val="20"/>
                </w:rPr>
                <w:id w:val="1180323004"/>
                <w14:checkbox>
                  <w14:checked w14:val="0"/>
                  <w14:checkedState w14:val="2612" w14:font="MS Gothic"/>
                  <w14:uncheckedState w14:val="2610" w14:font="MS Gothic"/>
                </w14:checkbox>
              </w:sdtPr>
              <w:sdtEndPr/>
              <w:sdtContent>
                <w:r w:rsidR="002B55A3" w:rsidRPr="00165608">
                  <w:rPr>
                    <w:rFonts w:ascii="MS Gothic" w:eastAsia="MS Gothic" w:hAnsi="MS Gothic" w:hint="eastAsia"/>
                    <w:sz w:val="20"/>
                    <w:szCs w:val="20"/>
                  </w:rPr>
                  <w:t>☐</w:t>
                </w:r>
              </w:sdtContent>
            </w:sdt>
            <w:r w:rsidR="0012724A" w:rsidRPr="00165608">
              <w:rPr>
                <w:sz w:val="20"/>
                <w:szCs w:val="20"/>
              </w:rPr>
              <w:t xml:space="preserve">   NH</w:t>
            </w:r>
            <w:r w:rsidR="0012724A" w:rsidRPr="00165608">
              <w:rPr>
                <w:sz w:val="20"/>
                <w:szCs w:val="20"/>
                <w:vertAlign w:val="subscript"/>
              </w:rPr>
              <w:t>3</w:t>
            </w:r>
            <w:r w:rsidR="00323F17" w:rsidRPr="00165608">
              <w:rPr>
                <w:sz w:val="20"/>
                <w:szCs w:val="20"/>
              </w:rPr>
              <w:t xml:space="preserve"> as </w:t>
            </w:r>
            <w:r w:rsidR="00031E76" w:rsidRPr="00165608">
              <w:rPr>
                <w:sz w:val="20"/>
                <w:szCs w:val="20"/>
              </w:rPr>
              <w:t>N</w:t>
            </w:r>
          </w:p>
          <w:p w14:paraId="752D8D7E" w14:textId="1D41E69C" w:rsidR="001227CB" w:rsidRPr="009779A1" w:rsidRDefault="00E043C1" w:rsidP="003B6606">
            <w:pPr>
              <w:spacing w:before="60" w:after="60"/>
              <w:jc w:val="both"/>
              <w:rPr>
                <w:szCs w:val="20"/>
              </w:rPr>
            </w:pPr>
            <w:sdt>
              <w:sdtPr>
                <w:rPr>
                  <w:sz w:val="20"/>
                  <w:szCs w:val="20"/>
                </w:rPr>
                <w:id w:val="1517578319"/>
                <w14:checkbox>
                  <w14:checked w14:val="0"/>
                  <w14:checkedState w14:val="2612" w14:font="MS Gothic"/>
                  <w14:uncheckedState w14:val="2610" w14:font="MS Gothic"/>
                </w14:checkbox>
              </w:sdtPr>
              <w:sdtEndPr/>
              <w:sdtContent>
                <w:r w:rsidR="0012724A" w:rsidRPr="00165608">
                  <w:rPr>
                    <w:rFonts w:ascii="MS Gothic" w:eastAsia="MS Gothic" w:hAnsi="MS Gothic" w:hint="eastAsia"/>
                    <w:sz w:val="20"/>
                    <w:szCs w:val="20"/>
                  </w:rPr>
                  <w:t>☐</w:t>
                </w:r>
              </w:sdtContent>
            </w:sdt>
            <w:r w:rsidR="000E43C3" w:rsidRPr="00165608">
              <w:rPr>
                <w:sz w:val="20"/>
                <w:szCs w:val="20"/>
              </w:rPr>
              <w:t xml:space="preserve">  </w:t>
            </w:r>
            <w:r w:rsidR="00DB24A6" w:rsidRPr="00165608">
              <w:rPr>
                <w:sz w:val="20"/>
                <w:szCs w:val="20"/>
              </w:rPr>
              <w:t>Other</w:t>
            </w:r>
          </w:p>
        </w:tc>
      </w:tr>
    </w:tbl>
    <w:p w14:paraId="158A5D8A" w14:textId="28A03739" w:rsidR="00E40C91" w:rsidRPr="00E40C91" w:rsidRDefault="005F7469" w:rsidP="00C87E45">
      <w:pPr>
        <w:pStyle w:val="ListParagraph"/>
        <w:keepNext/>
        <w:keepLines/>
        <w:spacing w:after="120" w:line="276" w:lineRule="auto"/>
        <w:ind w:left="432" w:hanging="432"/>
        <w:contextualSpacing w:val="0"/>
      </w:pPr>
      <w:r w:rsidRPr="005F7469">
        <w:rPr>
          <w:b/>
        </w:rPr>
        <w:t>2</w:t>
      </w:r>
      <w:r w:rsidR="00554729">
        <w:rPr>
          <w:b/>
        </w:rPr>
        <w:t>4</w:t>
      </w:r>
      <w:r>
        <w:t xml:space="preserve">. </w:t>
      </w:r>
      <w:r w:rsidRPr="00B73F8A">
        <w:t xml:space="preserve">Indicate </w:t>
      </w:r>
      <w:r>
        <w:t xml:space="preserve">where </w:t>
      </w:r>
      <w:r w:rsidRPr="00B73F8A">
        <w:t>your treatment works monitor</w:t>
      </w:r>
      <w:r>
        <w:t xml:space="preserve">ed </w:t>
      </w:r>
      <w:r w:rsidRPr="00B73F8A">
        <w:t>for nutrients other than ammoni</w:t>
      </w:r>
      <w:r>
        <w:t>a in 201</w:t>
      </w:r>
      <w:r w:rsidR="00A22453">
        <w:t>8</w:t>
      </w:r>
      <w:r w:rsidRPr="00B73F8A">
        <w:t xml:space="preserve">. </w:t>
      </w:r>
      <w:r>
        <w:t>Select all that apply.</w:t>
      </w:r>
      <w:r w:rsidR="00E40C91">
        <w:t xml:space="preserve"> </w:t>
      </w:r>
      <w:r>
        <w:t>If your treatment works d</w:t>
      </w:r>
      <w:r w:rsidRPr="001227CB">
        <w:t xml:space="preserve">id not monitor for </w:t>
      </w:r>
      <w:r w:rsidR="006601BA">
        <w:t xml:space="preserve">a nutrient parameter </w:t>
      </w:r>
      <w:r w:rsidRPr="001227CB">
        <w:t>in any</w:t>
      </w:r>
      <w:r>
        <w:t xml:space="preserve"> of the following</w:t>
      </w:r>
      <w:r w:rsidRPr="001227CB">
        <w:t xml:space="preserve"> location</w:t>
      </w:r>
      <w:r>
        <w:t>s in 201</w:t>
      </w:r>
      <w:r w:rsidR="00A22453">
        <w:t>8</w:t>
      </w:r>
      <w:r>
        <w:t>, check</w:t>
      </w:r>
      <w:r w:rsidR="00E40C91">
        <w:t xml:space="preserve"> the box under Did Not Monitor.</w:t>
      </w:r>
      <w:r w:rsidR="00803407" w:rsidRP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p>
    <w:tbl>
      <w:tblPr>
        <w:tblStyle w:val="TableGrid"/>
        <w:tblW w:w="10255" w:type="dxa"/>
        <w:jc w:val="center"/>
        <w:tblLayout w:type="fixed"/>
        <w:tblLook w:val="04A0" w:firstRow="1" w:lastRow="0" w:firstColumn="1" w:lastColumn="0" w:noHBand="0" w:noVBand="1"/>
      </w:tblPr>
      <w:tblGrid>
        <w:gridCol w:w="1525"/>
        <w:gridCol w:w="1440"/>
        <w:gridCol w:w="1350"/>
        <w:gridCol w:w="1170"/>
        <w:gridCol w:w="1260"/>
        <w:gridCol w:w="1170"/>
        <w:gridCol w:w="1260"/>
        <w:gridCol w:w="1080"/>
      </w:tblGrid>
      <w:tr w:rsidR="00F01A24" w14:paraId="4ABB6DD6" w14:textId="78C18322" w:rsidTr="00F01A24">
        <w:trPr>
          <w:jc w:val="center"/>
        </w:trPr>
        <w:tc>
          <w:tcPr>
            <w:tcW w:w="1525" w:type="dxa"/>
            <w:shd w:val="clear" w:color="auto" w:fill="D9D9D9" w:themeFill="background1" w:themeFillShade="D9"/>
            <w:vAlign w:val="bottom"/>
          </w:tcPr>
          <w:p w14:paraId="295D26BF" w14:textId="77777777" w:rsidR="00F01A24" w:rsidRDefault="00F01A24" w:rsidP="00E12DEB">
            <w:pPr>
              <w:keepNext/>
              <w:keepLines/>
              <w:spacing w:before="120" w:after="120"/>
              <w:jc w:val="center"/>
              <w:rPr>
                <w:b/>
              </w:rPr>
            </w:pPr>
            <w:r>
              <w:rPr>
                <w:b/>
              </w:rPr>
              <w:t>Nutrient monitored</w:t>
            </w:r>
          </w:p>
          <w:p w14:paraId="75A43278" w14:textId="77777777" w:rsidR="00F01A24" w:rsidRPr="002F724B" w:rsidRDefault="00F01A24" w:rsidP="00E12DEB">
            <w:pPr>
              <w:keepNext/>
              <w:keepLines/>
              <w:spacing w:before="120" w:after="120"/>
              <w:jc w:val="center"/>
              <w:rPr>
                <w:b/>
              </w:rPr>
            </w:pPr>
          </w:p>
        </w:tc>
        <w:tc>
          <w:tcPr>
            <w:tcW w:w="1440" w:type="dxa"/>
            <w:shd w:val="clear" w:color="auto" w:fill="D9D9D9" w:themeFill="background1" w:themeFillShade="D9"/>
            <w:vAlign w:val="center"/>
          </w:tcPr>
          <w:p w14:paraId="37311191" w14:textId="77777777" w:rsidR="00F01A24" w:rsidRPr="002F724B" w:rsidRDefault="00F01A24" w:rsidP="00E12DEB">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707BB7C6" w14:textId="77777777" w:rsidR="00F01A24" w:rsidRPr="002F724B" w:rsidRDefault="00F01A24" w:rsidP="006E0128">
            <w:pPr>
              <w:keepNext/>
              <w:keepLines/>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55460770" w14:textId="77777777" w:rsidR="00F01A24" w:rsidRPr="002F724B" w:rsidRDefault="00F01A24" w:rsidP="006E0128">
            <w:pPr>
              <w:keepNext/>
              <w:keepLines/>
              <w:contextualSpacing/>
              <w:jc w:val="center"/>
              <w:rPr>
                <w:b/>
              </w:rPr>
            </w:pPr>
            <w:r>
              <w:rPr>
                <w:b/>
              </w:rPr>
              <w:t>Wet Weather System Effluent</w:t>
            </w:r>
          </w:p>
        </w:tc>
        <w:tc>
          <w:tcPr>
            <w:tcW w:w="1260" w:type="dxa"/>
            <w:shd w:val="clear" w:color="auto" w:fill="D9D9D9" w:themeFill="background1" w:themeFillShade="D9"/>
            <w:vAlign w:val="center"/>
          </w:tcPr>
          <w:p w14:paraId="7A982BBA" w14:textId="77777777" w:rsidR="00F01A24" w:rsidRPr="002F724B" w:rsidRDefault="00F01A24" w:rsidP="00E12DEB">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3AD268D2" w14:textId="77777777" w:rsidR="00F01A24" w:rsidRDefault="00F01A24" w:rsidP="00E12DEB">
            <w:pPr>
              <w:keepNext/>
              <w:keepLines/>
              <w:jc w:val="center"/>
              <w:rPr>
                <w:b/>
              </w:rPr>
            </w:pPr>
            <w:r>
              <w:rPr>
                <w:b/>
              </w:rPr>
              <w:t>Biosolids</w:t>
            </w:r>
          </w:p>
        </w:tc>
        <w:tc>
          <w:tcPr>
            <w:tcW w:w="1260" w:type="dxa"/>
            <w:shd w:val="clear" w:color="auto" w:fill="D9D9D9" w:themeFill="background1" w:themeFillShade="D9"/>
            <w:vAlign w:val="center"/>
          </w:tcPr>
          <w:p w14:paraId="350C09A5" w14:textId="77777777" w:rsidR="00F01A24" w:rsidRDefault="00F01A24" w:rsidP="00E12DEB">
            <w:pPr>
              <w:keepNext/>
              <w:keepLines/>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29DAD21D" w14:textId="77777777" w:rsidR="00F01A24" w:rsidRDefault="00F01A24" w:rsidP="00C74C83">
            <w:pPr>
              <w:keepNext/>
              <w:keepLines/>
              <w:spacing w:before="120" w:after="120"/>
              <w:jc w:val="center"/>
              <w:rPr>
                <w:b/>
              </w:rPr>
            </w:pPr>
            <w:r>
              <w:rPr>
                <w:b/>
              </w:rPr>
              <w:t>Did Not Monitor</w:t>
            </w:r>
          </w:p>
        </w:tc>
      </w:tr>
      <w:tr w:rsidR="00F01A24" w14:paraId="51121B52" w14:textId="0ABACE9C" w:rsidTr="00F01A24">
        <w:trPr>
          <w:jc w:val="center"/>
        </w:trPr>
        <w:tc>
          <w:tcPr>
            <w:tcW w:w="1525" w:type="dxa"/>
            <w:vAlign w:val="center"/>
          </w:tcPr>
          <w:p w14:paraId="137199A4" w14:textId="74433C72" w:rsidR="00F01A24" w:rsidRDefault="00F01A24" w:rsidP="00E12DEB">
            <w:pPr>
              <w:keepNext/>
              <w:keepLines/>
              <w:spacing w:before="120" w:after="120"/>
              <w:jc w:val="center"/>
            </w:pPr>
            <w:r w:rsidRPr="00DC2228">
              <w:rPr>
                <w:sz w:val="20"/>
              </w:rPr>
              <w:t>Total Nitrogen</w:t>
            </w:r>
            <w:r>
              <w:rPr>
                <w:rStyle w:val="FootnoteReference"/>
                <w:sz w:val="20"/>
              </w:rPr>
              <w:footnoteReference w:id="24"/>
            </w:r>
          </w:p>
        </w:tc>
        <w:tc>
          <w:tcPr>
            <w:tcW w:w="1440" w:type="dxa"/>
            <w:vAlign w:val="center"/>
          </w:tcPr>
          <w:p w14:paraId="081FD577" w14:textId="77777777" w:rsidR="00F01A24" w:rsidRPr="00F77B35" w:rsidRDefault="00E043C1" w:rsidP="00E12DEB">
            <w:pPr>
              <w:keepNext/>
              <w:keepLines/>
              <w:spacing w:before="120" w:after="120"/>
              <w:jc w:val="center"/>
              <w:rPr>
                <w:sz w:val="28"/>
              </w:rPr>
            </w:pPr>
            <w:sdt>
              <w:sdtPr>
                <w:rPr>
                  <w:sz w:val="28"/>
                </w:rPr>
                <w:id w:val="37882766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484CE223" w14:textId="77777777" w:rsidR="00F01A24" w:rsidRPr="00F77B35" w:rsidRDefault="00E043C1" w:rsidP="00C74C83">
            <w:pPr>
              <w:keepNext/>
              <w:keepLines/>
              <w:spacing w:before="120" w:after="120"/>
              <w:jc w:val="center"/>
              <w:rPr>
                <w:sz w:val="28"/>
              </w:rPr>
            </w:pPr>
            <w:sdt>
              <w:sdtPr>
                <w:rPr>
                  <w:sz w:val="28"/>
                </w:rPr>
                <w:id w:val="-137244651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488C437D" w14:textId="77777777" w:rsidR="00F01A24" w:rsidRPr="00F77B35" w:rsidRDefault="00E043C1" w:rsidP="00C74C83">
            <w:pPr>
              <w:keepNext/>
              <w:keepLines/>
              <w:spacing w:before="120" w:after="120"/>
              <w:jc w:val="center"/>
              <w:rPr>
                <w:color w:val="A6A6A6" w:themeColor="background1" w:themeShade="A6"/>
                <w:sz w:val="28"/>
              </w:rPr>
            </w:pPr>
            <w:sdt>
              <w:sdtPr>
                <w:rPr>
                  <w:sz w:val="28"/>
                </w:rPr>
                <w:id w:val="11681113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4805E608" w14:textId="77777777" w:rsidR="00F01A24" w:rsidRPr="00F77B35" w:rsidRDefault="00E043C1" w:rsidP="00C74C83">
            <w:pPr>
              <w:keepNext/>
              <w:keepLines/>
              <w:spacing w:before="120" w:after="120"/>
              <w:jc w:val="center"/>
              <w:rPr>
                <w:color w:val="A6A6A6" w:themeColor="background1" w:themeShade="A6"/>
                <w:sz w:val="28"/>
              </w:rPr>
            </w:pPr>
            <w:sdt>
              <w:sdtPr>
                <w:rPr>
                  <w:sz w:val="28"/>
                </w:rPr>
                <w:id w:val="153955075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5568FA8" w14:textId="77777777" w:rsidR="00F01A24" w:rsidRPr="00F77B35" w:rsidRDefault="00E043C1">
            <w:pPr>
              <w:keepNext/>
              <w:keepLines/>
              <w:spacing w:before="120" w:after="120"/>
              <w:jc w:val="center"/>
              <w:rPr>
                <w:color w:val="A6A6A6" w:themeColor="background1" w:themeShade="A6"/>
                <w:sz w:val="28"/>
              </w:rPr>
            </w:pPr>
            <w:sdt>
              <w:sdtPr>
                <w:rPr>
                  <w:sz w:val="28"/>
                </w:rPr>
                <w:id w:val="1531192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4D1F634" w14:textId="77777777" w:rsidR="00F01A24" w:rsidRPr="00F77B35" w:rsidRDefault="00E043C1">
            <w:pPr>
              <w:keepNext/>
              <w:keepLines/>
              <w:spacing w:before="120" w:after="120"/>
              <w:jc w:val="center"/>
              <w:rPr>
                <w:color w:val="A6A6A6" w:themeColor="background1" w:themeShade="A6"/>
                <w:sz w:val="28"/>
              </w:rPr>
            </w:pPr>
            <w:sdt>
              <w:sdtPr>
                <w:rPr>
                  <w:sz w:val="28"/>
                </w:rPr>
                <w:id w:val="-179273703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05DED806" w14:textId="77777777" w:rsidR="00F01A24" w:rsidRPr="00F77B35" w:rsidRDefault="00E043C1">
            <w:pPr>
              <w:keepNext/>
              <w:keepLines/>
              <w:spacing w:before="120" w:after="120"/>
              <w:jc w:val="center"/>
              <w:rPr>
                <w:sz w:val="28"/>
              </w:rPr>
            </w:pPr>
            <w:sdt>
              <w:sdtPr>
                <w:rPr>
                  <w:sz w:val="28"/>
                </w:rPr>
                <w:id w:val="126634618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7866BD08" w14:textId="5BED19B5" w:rsidTr="00F01A24">
        <w:trPr>
          <w:jc w:val="center"/>
        </w:trPr>
        <w:tc>
          <w:tcPr>
            <w:tcW w:w="1525" w:type="dxa"/>
            <w:vAlign w:val="center"/>
          </w:tcPr>
          <w:p w14:paraId="3EAEFB05" w14:textId="66A1898D" w:rsidR="00F01A24" w:rsidRDefault="00F01A24" w:rsidP="00E12DEB">
            <w:pPr>
              <w:keepNext/>
              <w:keepLines/>
              <w:spacing w:before="120" w:after="120"/>
              <w:jc w:val="center"/>
            </w:pPr>
            <w:r w:rsidRPr="00DC2228">
              <w:rPr>
                <w:sz w:val="20"/>
              </w:rPr>
              <w:t xml:space="preserve">Total Kjeldahl Nitrogen </w:t>
            </w:r>
            <w:r>
              <w:rPr>
                <w:sz w:val="20"/>
              </w:rPr>
              <w:t>(TKN)</w:t>
            </w:r>
            <w:r>
              <w:rPr>
                <w:rStyle w:val="FootnoteReference"/>
                <w:sz w:val="20"/>
              </w:rPr>
              <w:footnoteReference w:id="25"/>
            </w:r>
          </w:p>
        </w:tc>
        <w:tc>
          <w:tcPr>
            <w:tcW w:w="1440" w:type="dxa"/>
            <w:vAlign w:val="center"/>
          </w:tcPr>
          <w:p w14:paraId="59E0CDAD" w14:textId="6945F587" w:rsidR="00F01A24" w:rsidRPr="00F77B35" w:rsidRDefault="00E043C1" w:rsidP="00E12DEB">
            <w:pPr>
              <w:keepNext/>
              <w:keepLines/>
              <w:spacing w:before="120" w:after="120"/>
              <w:jc w:val="center"/>
              <w:rPr>
                <w:color w:val="A6A6A6" w:themeColor="background1" w:themeShade="A6"/>
                <w:sz w:val="28"/>
              </w:rPr>
            </w:pPr>
            <w:sdt>
              <w:sdtPr>
                <w:rPr>
                  <w:sz w:val="28"/>
                </w:rPr>
                <w:id w:val="196291655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203F3E0A" w14:textId="77777777" w:rsidR="00F01A24" w:rsidRPr="00F77B35" w:rsidRDefault="00E043C1" w:rsidP="00C74C83">
            <w:pPr>
              <w:keepNext/>
              <w:keepLines/>
              <w:spacing w:before="120" w:after="120"/>
              <w:jc w:val="center"/>
              <w:rPr>
                <w:color w:val="A6A6A6" w:themeColor="background1" w:themeShade="A6"/>
                <w:sz w:val="28"/>
              </w:rPr>
            </w:pPr>
            <w:sdt>
              <w:sdtPr>
                <w:rPr>
                  <w:sz w:val="28"/>
                </w:rPr>
                <w:id w:val="-28257717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353BD775" w14:textId="77777777" w:rsidR="00F01A24" w:rsidRPr="00F77B35" w:rsidRDefault="00E043C1" w:rsidP="00C74C83">
            <w:pPr>
              <w:keepNext/>
              <w:keepLines/>
              <w:spacing w:before="120" w:after="120"/>
              <w:jc w:val="center"/>
              <w:rPr>
                <w:color w:val="A6A6A6" w:themeColor="background1" w:themeShade="A6"/>
                <w:sz w:val="28"/>
              </w:rPr>
            </w:pPr>
            <w:sdt>
              <w:sdtPr>
                <w:rPr>
                  <w:sz w:val="28"/>
                </w:rPr>
                <w:id w:val="189584735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3C56477" w14:textId="77777777" w:rsidR="00F01A24" w:rsidRPr="00F77B35" w:rsidRDefault="00E043C1" w:rsidP="00C74C83">
            <w:pPr>
              <w:keepNext/>
              <w:keepLines/>
              <w:spacing w:before="120" w:after="120"/>
              <w:jc w:val="center"/>
              <w:rPr>
                <w:color w:val="A6A6A6" w:themeColor="background1" w:themeShade="A6"/>
                <w:sz w:val="28"/>
              </w:rPr>
            </w:pPr>
            <w:sdt>
              <w:sdtPr>
                <w:rPr>
                  <w:sz w:val="28"/>
                </w:rPr>
                <w:id w:val="-205907411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56AC1593" w14:textId="77777777" w:rsidR="00F01A24" w:rsidRPr="00F77B35" w:rsidRDefault="00E043C1">
            <w:pPr>
              <w:keepNext/>
              <w:keepLines/>
              <w:spacing w:before="120" w:after="120"/>
              <w:jc w:val="center"/>
              <w:rPr>
                <w:color w:val="A6A6A6" w:themeColor="background1" w:themeShade="A6"/>
                <w:sz w:val="28"/>
              </w:rPr>
            </w:pPr>
            <w:sdt>
              <w:sdtPr>
                <w:rPr>
                  <w:sz w:val="28"/>
                </w:rPr>
                <w:id w:val="63159989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22C49B45" w14:textId="77777777" w:rsidR="00F01A24" w:rsidRPr="00F77B35" w:rsidRDefault="00E043C1">
            <w:pPr>
              <w:keepNext/>
              <w:keepLines/>
              <w:spacing w:before="120" w:after="120"/>
              <w:jc w:val="center"/>
              <w:rPr>
                <w:color w:val="A6A6A6" w:themeColor="background1" w:themeShade="A6"/>
                <w:sz w:val="28"/>
              </w:rPr>
            </w:pPr>
            <w:sdt>
              <w:sdtPr>
                <w:rPr>
                  <w:sz w:val="28"/>
                </w:rPr>
                <w:id w:val="110692788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6B856B00" w14:textId="77777777" w:rsidR="00F01A24" w:rsidRPr="00F77B35" w:rsidRDefault="00E043C1">
            <w:pPr>
              <w:keepNext/>
              <w:keepLines/>
              <w:spacing w:before="120" w:after="120"/>
              <w:jc w:val="center"/>
              <w:rPr>
                <w:sz w:val="28"/>
              </w:rPr>
            </w:pPr>
            <w:sdt>
              <w:sdtPr>
                <w:rPr>
                  <w:sz w:val="28"/>
                </w:rPr>
                <w:id w:val="-20656639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33C88E36" w14:textId="487600CB" w:rsidTr="00F01A24">
        <w:trPr>
          <w:jc w:val="center"/>
        </w:trPr>
        <w:tc>
          <w:tcPr>
            <w:tcW w:w="1525" w:type="dxa"/>
            <w:vAlign w:val="center"/>
          </w:tcPr>
          <w:p w14:paraId="5BC74606" w14:textId="6E4045FA" w:rsidR="00F01A24" w:rsidRDefault="00F01A24" w:rsidP="00E12DEB">
            <w:pPr>
              <w:keepNext/>
              <w:keepLines/>
              <w:spacing w:before="120" w:after="120"/>
              <w:jc w:val="center"/>
            </w:pPr>
            <w:r>
              <w:rPr>
                <w:sz w:val="20"/>
              </w:rPr>
              <w:t>Nitrate or Nitrate-Nitrite (if measured together)</w:t>
            </w:r>
          </w:p>
        </w:tc>
        <w:tc>
          <w:tcPr>
            <w:tcW w:w="1440" w:type="dxa"/>
            <w:vAlign w:val="center"/>
          </w:tcPr>
          <w:p w14:paraId="06D64ADF" w14:textId="048B488F" w:rsidR="00F01A24" w:rsidRPr="00F77B35" w:rsidRDefault="00E043C1" w:rsidP="00E12DEB">
            <w:pPr>
              <w:keepNext/>
              <w:keepLines/>
              <w:spacing w:before="120" w:after="120"/>
              <w:jc w:val="center"/>
              <w:rPr>
                <w:sz w:val="28"/>
              </w:rPr>
            </w:pPr>
            <w:sdt>
              <w:sdtPr>
                <w:rPr>
                  <w:sz w:val="28"/>
                </w:rPr>
                <w:id w:val="-31765889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6602F5B2" w14:textId="358B5244" w:rsidR="00F01A24" w:rsidRPr="00F77B35" w:rsidRDefault="00E043C1" w:rsidP="00C74C83">
            <w:pPr>
              <w:keepNext/>
              <w:keepLines/>
              <w:spacing w:before="120" w:after="120"/>
              <w:jc w:val="center"/>
              <w:rPr>
                <w:sz w:val="28"/>
              </w:rPr>
            </w:pPr>
            <w:sdt>
              <w:sdtPr>
                <w:rPr>
                  <w:sz w:val="28"/>
                </w:rPr>
                <w:id w:val="151202583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A989FB5" w14:textId="3CDFD55E" w:rsidR="00F01A24" w:rsidRPr="00F77B35" w:rsidRDefault="00E043C1" w:rsidP="00C74C83">
            <w:pPr>
              <w:keepNext/>
              <w:keepLines/>
              <w:spacing w:before="120" w:after="120"/>
              <w:jc w:val="center"/>
              <w:rPr>
                <w:sz w:val="28"/>
              </w:rPr>
            </w:pPr>
            <w:sdt>
              <w:sdtPr>
                <w:rPr>
                  <w:sz w:val="28"/>
                </w:rPr>
                <w:id w:val="-143327631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6C33A7C3" w14:textId="720948BE" w:rsidR="00F01A24" w:rsidRPr="00F77B35" w:rsidRDefault="00E043C1" w:rsidP="00C74C83">
            <w:pPr>
              <w:keepNext/>
              <w:keepLines/>
              <w:spacing w:before="120" w:after="120"/>
              <w:jc w:val="center"/>
              <w:rPr>
                <w:sz w:val="28"/>
              </w:rPr>
            </w:pPr>
            <w:sdt>
              <w:sdtPr>
                <w:rPr>
                  <w:sz w:val="28"/>
                </w:rPr>
                <w:id w:val="76465157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4B7C8D9" w14:textId="693899CE" w:rsidR="00F01A24" w:rsidRPr="00F77B35" w:rsidRDefault="00E043C1">
            <w:pPr>
              <w:keepNext/>
              <w:keepLines/>
              <w:spacing w:before="120" w:after="120"/>
              <w:jc w:val="center"/>
              <w:rPr>
                <w:sz w:val="28"/>
              </w:rPr>
            </w:pPr>
            <w:sdt>
              <w:sdtPr>
                <w:rPr>
                  <w:sz w:val="28"/>
                </w:rPr>
                <w:id w:val="-41624641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69A0DA9C" w14:textId="3B716C8C" w:rsidR="00F01A24" w:rsidRPr="00F77B35" w:rsidRDefault="00E043C1">
            <w:pPr>
              <w:keepNext/>
              <w:keepLines/>
              <w:spacing w:before="120" w:after="120"/>
              <w:jc w:val="center"/>
              <w:rPr>
                <w:sz w:val="28"/>
              </w:rPr>
            </w:pPr>
            <w:sdt>
              <w:sdtPr>
                <w:rPr>
                  <w:sz w:val="28"/>
                </w:rPr>
                <w:id w:val="14344787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5AEF9233" w14:textId="095E023E" w:rsidR="00F01A24" w:rsidRPr="00F77B35" w:rsidRDefault="00E043C1">
            <w:pPr>
              <w:keepNext/>
              <w:keepLines/>
              <w:spacing w:before="120" w:after="120"/>
              <w:jc w:val="center"/>
              <w:rPr>
                <w:sz w:val="28"/>
              </w:rPr>
            </w:pPr>
            <w:sdt>
              <w:sdtPr>
                <w:rPr>
                  <w:sz w:val="28"/>
                </w:rPr>
                <w:id w:val="182600699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2B2EDBFE" w14:textId="6A5A6AAB" w:rsidTr="00F01A24">
        <w:trPr>
          <w:jc w:val="center"/>
        </w:trPr>
        <w:tc>
          <w:tcPr>
            <w:tcW w:w="1525" w:type="dxa"/>
            <w:vAlign w:val="center"/>
          </w:tcPr>
          <w:p w14:paraId="12FA625E" w14:textId="263EB2D6" w:rsidR="00F01A24" w:rsidRDefault="00F01A24" w:rsidP="00E12DEB">
            <w:pPr>
              <w:keepNext/>
              <w:keepLines/>
              <w:spacing w:before="240" w:after="360"/>
              <w:jc w:val="center"/>
            </w:pPr>
            <w:r>
              <w:rPr>
                <w:sz w:val="20"/>
              </w:rPr>
              <w:t>Organic Nitrogen</w:t>
            </w:r>
            <w:r w:rsidRPr="002B55A3">
              <w:rPr>
                <w:rStyle w:val="FootnoteReference"/>
                <w:sz w:val="20"/>
                <w:szCs w:val="20"/>
              </w:rPr>
              <w:footnoteReference w:id="26"/>
            </w:r>
          </w:p>
        </w:tc>
        <w:tc>
          <w:tcPr>
            <w:tcW w:w="1440" w:type="dxa"/>
            <w:vAlign w:val="center"/>
          </w:tcPr>
          <w:p w14:paraId="2A9C5970" w14:textId="7B4DCEEC" w:rsidR="00F01A24" w:rsidRPr="00F77B35" w:rsidRDefault="00E043C1" w:rsidP="00E12DEB">
            <w:pPr>
              <w:keepNext/>
              <w:keepLines/>
              <w:spacing w:before="120" w:after="120"/>
              <w:jc w:val="center"/>
              <w:rPr>
                <w:sz w:val="28"/>
              </w:rPr>
            </w:pPr>
            <w:sdt>
              <w:sdtPr>
                <w:rPr>
                  <w:sz w:val="28"/>
                </w:rPr>
                <w:id w:val="-106826538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4B1FD463" w14:textId="16409E68" w:rsidR="00F01A24" w:rsidRPr="00F77B35" w:rsidRDefault="00E043C1" w:rsidP="00C74C83">
            <w:pPr>
              <w:keepNext/>
              <w:keepLines/>
              <w:spacing w:before="120" w:after="120"/>
              <w:jc w:val="center"/>
              <w:rPr>
                <w:sz w:val="28"/>
              </w:rPr>
            </w:pPr>
            <w:sdt>
              <w:sdtPr>
                <w:rPr>
                  <w:sz w:val="28"/>
                </w:rPr>
                <w:id w:val="15421684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F23A45F" w14:textId="4809C091" w:rsidR="00F01A24" w:rsidRPr="00F77B35" w:rsidRDefault="00E043C1" w:rsidP="00C74C83">
            <w:pPr>
              <w:keepNext/>
              <w:keepLines/>
              <w:spacing w:before="120" w:after="120"/>
              <w:jc w:val="center"/>
              <w:rPr>
                <w:sz w:val="28"/>
              </w:rPr>
            </w:pPr>
            <w:sdt>
              <w:sdtPr>
                <w:rPr>
                  <w:sz w:val="28"/>
                </w:rPr>
                <w:id w:val="11265917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35659226" w14:textId="392D4AC6" w:rsidR="00F01A24" w:rsidRPr="00F77B35" w:rsidRDefault="00E043C1" w:rsidP="00C74C83">
            <w:pPr>
              <w:keepNext/>
              <w:keepLines/>
              <w:spacing w:before="120" w:after="120"/>
              <w:jc w:val="center"/>
              <w:rPr>
                <w:sz w:val="28"/>
              </w:rPr>
            </w:pPr>
            <w:sdt>
              <w:sdtPr>
                <w:rPr>
                  <w:sz w:val="28"/>
                </w:rPr>
                <w:id w:val="-20958500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4A49A24" w14:textId="199A6E71" w:rsidR="00F01A24" w:rsidRPr="00F77B35" w:rsidRDefault="00E043C1">
            <w:pPr>
              <w:keepNext/>
              <w:keepLines/>
              <w:spacing w:before="120" w:after="120"/>
              <w:jc w:val="center"/>
              <w:rPr>
                <w:sz w:val="28"/>
              </w:rPr>
            </w:pPr>
            <w:sdt>
              <w:sdtPr>
                <w:rPr>
                  <w:sz w:val="28"/>
                </w:rPr>
                <w:id w:val="-53628233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9BA24DB" w14:textId="548B96BA" w:rsidR="00F01A24" w:rsidRPr="00F77B35" w:rsidRDefault="00E043C1">
            <w:pPr>
              <w:keepNext/>
              <w:keepLines/>
              <w:spacing w:before="120" w:after="120"/>
              <w:jc w:val="center"/>
              <w:rPr>
                <w:sz w:val="28"/>
              </w:rPr>
            </w:pPr>
            <w:sdt>
              <w:sdtPr>
                <w:rPr>
                  <w:sz w:val="28"/>
                </w:rPr>
                <w:id w:val="27475537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4524ADDD" w14:textId="0A2247D2" w:rsidR="00F01A24" w:rsidRPr="00F77B35" w:rsidRDefault="00E043C1">
            <w:pPr>
              <w:keepNext/>
              <w:keepLines/>
              <w:spacing w:before="120" w:after="120"/>
              <w:jc w:val="center"/>
              <w:rPr>
                <w:sz w:val="28"/>
              </w:rPr>
            </w:pPr>
            <w:sdt>
              <w:sdtPr>
                <w:rPr>
                  <w:sz w:val="28"/>
                </w:rPr>
                <w:id w:val="-75350484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1A6A1996" w14:textId="08FE7466" w:rsidTr="00F01A24">
        <w:trPr>
          <w:jc w:val="center"/>
        </w:trPr>
        <w:tc>
          <w:tcPr>
            <w:tcW w:w="1525" w:type="dxa"/>
            <w:vAlign w:val="center"/>
          </w:tcPr>
          <w:p w14:paraId="73868477" w14:textId="47C3172D" w:rsidR="00F01A24" w:rsidRDefault="00F01A24" w:rsidP="00E12DEB">
            <w:pPr>
              <w:keepNext/>
              <w:keepLines/>
              <w:spacing w:before="240" w:after="360"/>
              <w:jc w:val="center"/>
            </w:pPr>
            <w:r w:rsidRPr="00DC2228">
              <w:rPr>
                <w:sz w:val="20"/>
              </w:rPr>
              <w:t>Total Phosphorus</w:t>
            </w:r>
          </w:p>
        </w:tc>
        <w:tc>
          <w:tcPr>
            <w:tcW w:w="1440" w:type="dxa"/>
            <w:vAlign w:val="center"/>
          </w:tcPr>
          <w:p w14:paraId="0A94B8F4" w14:textId="18DE23A2" w:rsidR="00F01A24" w:rsidRPr="00F77B35" w:rsidRDefault="00E043C1" w:rsidP="00E12DEB">
            <w:pPr>
              <w:keepNext/>
              <w:keepLines/>
              <w:spacing w:before="120" w:after="120"/>
              <w:jc w:val="center"/>
              <w:rPr>
                <w:sz w:val="28"/>
              </w:rPr>
            </w:pPr>
            <w:sdt>
              <w:sdtPr>
                <w:rPr>
                  <w:sz w:val="28"/>
                </w:rPr>
                <w:id w:val="-174972475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06881587" w14:textId="6BB437B8" w:rsidR="00F01A24" w:rsidRPr="00F77B35" w:rsidRDefault="00E043C1" w:rsidP="00C74C83">
            <w:pPr>
              <w:keepNext/>
              <w:keepLines/>
              <w:spacing w:before="120" w:after="120"/>
              <w:jc w:val="center"/>
              <w:rPr>
                <w:sz w:val="28"/>
              </w:rPr>
            </w:pPr>
            <w:sdt>
              <w:sdtPr>
                <w:rPr>
                  <w:sz w:val="28"/>
                </w:rPr>
                <w:id w:val="105912553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DAE87F4" w14:textId="7BCA9157" w:rsidR="00F01A24" w:rsidRPr="00F77B35" w:rsidRDefault="00E043C1" w:rsidP="00C74C83">
            <w:pPr>
              <w:keepNext/>
              <w:keepLines/>
              <w:spacing w:before="120" w:after="120"/>
              <w:jc w:val="center"/>
              <w:rPr>
                <w:sz w:val="28"/>
              </w:rPr>
            </w:pPr>
            <w:sdt>
              <w:sdtPr>
                <w:rPr>
                  <w:sz w:val="28"/>
                </w:rPr>
                <w:id w:val="-211126900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1BA2600D" w14:textId="2536AE6B" w:rsidR="00F01A24" w:rsidRPr="00F77B35" w:rsidRDefault="00E043C1" w:rsidP="00C74C83">
            <w:pPr>
              <w:keepNext/>
              <w:keepLines/>
              <w:spacing w:before="120" w:after="120"/>
              <w:jc w:val="center"/>
              <w:rPr>
                <w:sz w:val="28"/>
              </w:rPr>
            </w:pPr>
            <w:sdt>
              <w:sdtPr>
                <w:rPr>
                  <w:sz w:val="28"/>
                </w:rPr>
                <w:id w:val="56723083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3F4BA658" w14:textId="3DCE036E" w:rsidR="00F01A24" w:rsidRPr="00F77B35" w:rsidRDefault="00E043C1">
            <w:pPr>
              <w:keepNext/>
              <w:keepLines/>
              <w:spacing w:before="120" w:after="120"/>
              <w:jc w:val="center"/>
              <w:rPr>
                <w:sz w:val="28"/>
              </w:rPr>
            </w:pPr>
            <w:sdt>
              <w:sdtPr>
                <w:rPr>
                  <w:sz w:val="28"/>
                </w:rPr>
                <w:id w:val="17786585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4394CB8" w14:textId="23667485" w:rsidR="00F01A24" w:rsidRPr="00F77B35" w:rsidRDefault="00E043C1">
            <w:pPr>
              <w:keepNext/>
              <w:keepLines/>
              <w:spacing w:before="120" w:after="120"/>
              <w:jc w:val="center"/>
              <w:rPr>
                <w:sz w:val="28"/>
              </w:rPr>
            </w:pPr>
            <w:sdt>
              <w:sdtPr>
                <w:rPr>
                  <w:sz w:val="28"/>
                </w:rPr>
                <w:id w:val="160075611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35410503" w14:textId="2C90D8D3" w:rsidR="00F01A24" w:rsidRPr="00F77B35" w:rsidRDefault="00E043C1">
            <w:pPr>
              <w:keepNext/>
              <w:keepLines/>
              <w:spacing w:before="120" w:after="120"/>
              <w:jc w:val="center"/>
              <w:rPr>
                <w:sz w:val="28"/>
              </w:rPr>
            </w:pPr>
            <w:sdt>
              <w:sdtPr>
                <w:rPr>
                  <w:sz w:val="28"/>
                </w:rPr>
                <w:id w:val="7771251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681F8C67" w14:textId="156B38B3" w:rsidTr="00F01A24">
        <w:trPr>
          <w:jc w:val="center"/>
        </w:trPr>
        <w:tc>
          <w:tcPr>
            <w:tcW w:w="1525" w:type="dxa"/>
            <w:vAlign w:val="center"/>
          </w:tcPr>
          <w:p w14:paraId="37B65F49" w14:textId="7426096A" w:rsidR="00F01A24" w:rsidRDefault="00F01A24" w:rsidP="00E12DEB">
            <w:pPr>
              <w:keepNext/>
              <w:keepLines/>
              <w:spacing w:before="240" w:after="360"/>
              <w:jc w:val="center"/>
            </w:pPr>
            <w:r>
              <w:rPr>
                <w:sz w:val="20"/>
              </w:rPr>
              <w:t>Orthophosphate</w:t>
            </w:r>
          </w:p>
        </w:tc>
        <w:tc>
          <w:tcPr>
            <w:tcW w:w="1440" w:type="dxa"/>
            <w:vAlign w:val="center"/>
          </w:tcPr>
          <w:p w14:paraId="6A723395" w14:textId="13EB4CF4" w:rsidR="00F01A24" w:rsidRPr="00F77B35" w:rsidRDefault="00E043C1" w:rsidP="00E12DEB">
            <w:pPr>
              <w:keepNext/>
              <w:keepLines/>
              <w:spacing w:before="120" w:after="120"/>
              <w:jc w:val="center"/>
              <w:rPr>
                <w:sz w:val="28"/>
              </w:rPr>
            </w:pPr>
            <w:sdt>
              <w:sdtPr>
                <w:rPr>
                  <w:sz w:val="28"/>
                </w:rPr>
                <w:id w:val="16889522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3A31C095" w14:textId="624EE422" w:rsidR="00F01A24" w:rsidRPr="00F77B35" w:rsidRDefault="00E043C1" w:rsidP="00C74C83">
            <w:pPr>
              <w:keepNext/>
              <w:keepLines/>
              <w:spacing w:before="120" w:after="120"/>
              <w:jc w:val="center"/>
              <w:rPr>
                <w:sz w:val="28"/>
              </w:rPr>
            </w:pPr>
            <w:sdt>
              <w:sdtPr>
                <w:rPr>
                  <w:sz w:val="28"/>
                </w:rPr>
                <w:id w:val="-1931996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1B5EBB9" w14:textId="0792DBA0" w:rsidR="00F01A24" w:rsidRPr="00F77B35" w:rsidRDefault="00E043C1" w:rsidP="00C74C83">
            <w:pPr>
              <w:keepNext/>
              <w:keepLines/>
              <w:spacing w:before="120" w:after="120"/>
              <w:jc w:val="center"/>
              <w:rPr>
                <w:sz w:val="28"/>
              </w:rPr>
            </w:pPr>
            <w:sdt>
              <w:sdtPr>
                <w:rPr>
                  <w:sz w:val="28"/>
                </w:rPr>
                <w:id w:val="156029022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B20D8A5" w14:textId="2800327D" w:rsidR="00F01A24" w:rsidRPr="00F77B35" w:rsidRDefault="00E043C1" w:rsidP="00C74C83">
            <w:pPr>
              <w:keepNext/>
              <w:keepLines/>
              <w:spacing w:before="120" w:after="120"/>
              <w:jc w:val="center"/>
              <w:rPr>
                <w:sz w:val="28"/>
              </w:rPr>
            </w:pPr>
            <w:sdt>
              <w:sdtPr>
                <w:rPr>
                  <w:sz w:val="28"/>
                </w:rPr>
                <w:id w:val="198805100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62413E0" w14:textId="2A9DA314" w:rsidR="00F01A24" w:rsidRPr="00F77B35" w:rsidRDefault="00E043C1">
            <w:pPr>
              <w:keepNext/>
              <w:keepLines/>
              <w:spacing w:before="120" w:after="120"/>
              <w:jc w:val="center"/>
              <w:rPr>
                <w:sz w:val="28"/>
              </w:rPr>
            </w:pPr>
            <w:sdt>
              <w:sdtPr>
                <w:rPr>
                  <w:sz w:val="28"/>
                </w:rPr>
                <w:id w:val="202035024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11B3B5D" w14:textId="7C85FC8C" w:rsidR="00F01A24" w:rsidRPr="00F77B35" w:rsidRDefault="00E043C1">
            <w:pPr>
              <w:keepNext/>
              <w:keepLines/>
              <w:spacing w:before="120" w:after="120"/>
              <w:jc w:val="center"/>
              <w:rPr>
                <w:sz w:val="28"/>
              </w:rPr>
            </w:pPr>
            <w:sdt>
              <w:sdtPr>
                <w:rPr>
                  <w:sz w:val="28"/>
                </w:rPr>
                <w:id w:val="205357568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0CC1211A" w14:textId="3B366F3C" w:rsidR="00F01A24" w:rsidRPr="00F77B35" w:rsidRDefault="00E043C1">
            <w:pPr>
              <w:keepNext/>
              <w:keepLines/>
              <w:spacing w:before="120" w:after="120"/>
              <w:jc w:val="center"/>
              <w:rPr>
                <w:sz w:val="28"/>
              </w:rPr>
            </w:pPr>
            <w:sdt>
              <w:sdtPr>
                <w:rPr>
                  <w:sz w:val="28"/>
                </w:rPr>
                <w:id w:val="58048612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bl>
    <w:p w14:paraId="78FFBBD5" w14:textId="3416A0E1" w:rsidR="005F7469" w:rsidRDefault="005F7469" w:rsidP="004C2940">
      <w:pPr>
        <w:spacing w:before="240" w:after="240" w:line="360" w:lineRule="auto"/>
        <w:rPr>
          <w:b/>
          <w:color w:val="FF0000"/>
          <w:sz w:val="28"/>
        </w:rPr>
      </w:pPr>
    </w:p>
    <w:p w14:paraId="6326A30A" w14:textId="7E6CE792" w:rsidR="00E40C91" w:rsidRDefault="00E40C91" w:rsidP="004C2940">
      <w:pPr>
        <w:spacing w:before="240" w:after="240" w:line="360" w:lineRule="auto"/>
        <w:rPr>
          <w:b/>
          <w:color w:val="FF0000"/>
          <w:sz w:val="28"/>
        </w:rPr>
      </w:pPr>
    </w:p>
    <w:p w14:paraId="21224E1E" w14:textId="291574E8" w:rsidR="000219E9" w:rsidRDefault="000219E9">
      <w:pPr>
        <w:rPr>
          <w:b/>
          <w:color w:val="FF0000"/>
          <w:sz w:val="28"/>
        </w:rPr>
      </w:pPr>
      <w:r>
        <w:rPr>
          <w:b/>
          <w:color w:val="FF0000"/>
          <w:sz w:val="28"/>
        </w:rPr>
        <w:br w:type="page"/>
      </w:r>
    </w:p>
    <w:p w14:paraId="11C03B0F" w14:textId="24F0FD8A" w:rsidR="00803407" w:rsidRDefault="000219E9" w:rsidP="00C87E45">
      <w:pPr>
        <w:pStyle w:val="ListParagraph"/>
        <w:spacing w:after="240"/>
        <w:ind w:left="432" w:hanging="432"/>
        <w:contextualSpacing w:val="0"/>
      </w:pPr>
      <w:r>
        <w:rPr>
          <w:b/>
        </w:rPr>
        <w:t>2</w:t>
      </w:r>
      <w:r w:rsidR="00554729">
        <w:rPr>
          <w:b/>
        </w:rPr>
        <w:t>5</w:t>
      </w:r>
      <w:r>
        <w:rPr>
          <w:b/>
        </w:rPr>
        <w:t xml:space="preserve">. </w:t>
      </w:r>
      <w:r w:rsidR="009C527F">
        <w:t xml:space="preserve">Of the nutrients </w:t>
      </w:r>
      <w:r w:rsidR="0052143C">
        <w:t xml:space="preserve">that </w:t>
      </w:r>
      <w:r w:rsidR="009C527F">
        <w:t>you mo</w:t>
      </w:r>
      <w:r w:rsidR="00054A21">
        <w:t xml:space="preserve">nitor, what </w:t>
      </w:r>
      <w:r w:rsidR="00D761B2">
        <w:t>were</w:t>
      </w:r>
      <w:r w:rsidR="00054A21">
        <w:t xml:space="preserve"> the average</w:t>
      </w:r>
      <w:r w:rsidR="00D761B2">
        <w:t xml:space="preserve"> annual</w:t>
      </w:r>
      <w:r w:rsidR="009C527F">
        <w:t xml:space="preserve"> </w:t>
      </w:r>
      <w:r w:rsidR="000F5426">
        <w:t>concentrations in the treatment works measured at any of the following locations</w:t>
      </w:r>
      <w:r w:rsidR="00054A21">
        <w:t xml:space="preserve"> </w:t>
      </w:r>
      <w:r w:rsidR="00D761B2">
        <w:t>in</w:t>
      </w:r>
      <w:r w:rsidR="00054A21">
        <w:t xml:space="preserve"> 201</w:t>
      </w:r>
      <w:r w:rsidR="00A22453">
        <w:t>8</w:t>
      </w:r>
      <w:r w:rsidR="00201C2A">
        <w:t>? Circle</w:t>
      </w:r>
      <w:r w:rsidR="009C527F">
        <w:t xml:space="preserve"> the range that best approximates the concentration of each of the following parameters</w:t>
      </w:r>
      <w:r w:rsidR="00496449">
        <w:t xml:space="preserve"> </w:t>
      </w:r>
      <w:r w:rsidR="00E40C91">
        <w:t xml:space="preserve">and </w:t>
      </w:r>
      <w:r w:rsidR="00CF12BD">
        <w:t>check the appropriate unit</w:t>
      </w:r>
      <w:r w:rsidR="00E17C24">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p>
    <w:tbl>
      <w:tblPr>
        <w:tblStyle w:val="TableGrid"/>
        <w:tblW w:w="10075" w:type="dxa"/>
        <w:jc w:val="center"/>
        <w:tblLayout w:type="fixed"/>
        <w:tblCellMar>
          <w:left w:w="115" w:type="dxa"/>
          <w:right w:w="115" w:type="dxa"/>
        </w:tblCellMar>
        <w:tblLook w:val="04A0" w:firstRow="1" w:lastRow="0" w:firstColumn="1" w:lastColumn="0" w:noHBand="0" w:noVBand="1"/>
      </w:tblPr>
      <w:tblGrid>
        <w:gridCol w:w="1525"/>
        <w:gridCol w:w="1620"/>
        <w:gridCol w:w="1620"/>
        <w:gridCol w:w="1530"/>
        <w:gridCol w:w="1710"/>
        <w:gridCol w:w="2070"/>
      </w:tblGrid>
      <w:tr w:rsidR="0012724A" w:rsidRPr="00DC2228" w14:paraId="431AB142" w14:textId="4DC17B78" w:rsidTr="00DA4694">
        <w:trPr>
          <w:trHeight w:val="224"/>
          <w:jc w:val="center"/>
        </w:trPr>
        <w:tc>
          <w:tcPr>
            <w:tcW w:w="1525" w:type="dxa"/>
            <w:vMerge w:val="restart"/>
            <w:shd w:val="clear" w:color="auto" w:fill="D9D9D9" w:themeFill="background1" w:themeFillShade="D9"/>
            <w:vAlign w:val="center"/>
          </w:tcPr>
          <w:p w14:paraId="0D4F5E91" w14:textId="77777777" w:rsidR="0012724A" w:rsidRPr="00F77B35" w:rsidRDefault="0012724A" w:rsidP="009717A8">
            <w:pPr>
              <w:keepNext/>
              <w:keepLines/>
              <w:jc w:val="center"/>
              <w:rPr>
                <w:b/>
              </w:rPr>
            </w:pPr>
            <w:r w:rsidRPr="00F77B35">
              <w:rPr>
                <w:b/>
              </w:rPr>
              <w:t>Nutrient Parameter</w:t>
            </w:r>
          </w:p>
        </w:tc>
        <w:tc>
          <w:tcPr>
            <w:tcW w:w="6480" w:type="dxa"/>
            <w:gridSpan w:val="4"/>
            <w:shd w:val="clear" w:color="auto" w:fill="D9D9D9" w:themeFill="background1" w:themeFillShade="D9"/>
            <w:vAlign w:val="center"/>
          </w:tcPr>
          <w:p w14:paraId="25A2BE05" w14:textId="7AAFDA73" w:rsidR="0012724A" w:rsidRPr="00F77B35" w:rsidRDefault="0012724A" w:rsidP="009717A8">
            <w:pPr>
              <w:keepNext/>
              <w:keepLines/>
              <w:jc w:val="center"/>
              <w:rPr>
                <w:b/>
              </w:rPr>
            </w:pPr>
            <w:r w:rsidRPr="00F77B35">
              <w:rPr>
                <w:b/>
              </w:rPr>
              <w:t>Average Concentration (mg/L)</w:t>
            </w:r>
          </w:p>
        </w:tc>
        <w:tc>
          <w:tcPr>
            <w:tcW w:w="2070" w:type="dxa"/>
            <w:vMerge w:val="restart"/>
            <w:shd w:val="clear" w:color="auto" w:fill="D9D9D9" w:themeFill="background1" w:themeFillShade="D9"/>
            <w:vAlign w:val="center"/>
          </w:tcPr>
          <w:p w14:paraId="5CC68DAA" w14:textId="77777777" w:rsidR="0012724A" w:rsidRPr="00F77B35" w:rsidRDefault="0012724A" w:rsidP="009717A8">
            <w:pPr>
              <w:keepNext/>
              <w:keepLines/>
              <w:contextualSpacing/>
              <w:jc w:val="center"/>
              <w:rPr>
                <w:b/>
                <w:szCs w:val="20"/>
              </w:rPr>
            </w:pPr>
            <w:r w:rsidRPr="00F77B35">
              <w:rPr>
                <w:b/>
                <w:szCs w:val="20"/>
              </w:rPr>
              <w:t>Units</w:t>
            </w:r>
          </w:p>
          <w:p w14:paraId="12AA88C8" w14:textId="4835894D" w:rsidR="0012724A" w:rsidRPr="001C7C2B" w:rsidRDefault="0012724A" w:rsidP="009717A8">
            <w:pPr>
              <w:keepNext/>
              <w:keepLines/>
              <w:jc w:val="center"/>
              <w:rPr>
                <w:b/>
                <w:sz w:val="20"/>
                <w:szCs w:val="20"/>
              </w:rPr>
            </w:pPr>
            <w:r w:rsidRPr="00F77B35">
              <w:rPr>
                <w:szCs w:val="20"/>
              </w:rPr>
              <w:t>Select the most applicable</w:t>
            </w:r>
          </w:p>
        </w:tc>
      </w:tr>
      <w:tr w:rsidR="000765E4" w:rsidRPr="00DC2228" w14:paraId="2A0D634E" w14:textId="334E207F" w:rsidTr="00DA4694">
        <w:trPr>
          <w:trHeight w:val="693"/>
          <w:jc w:val="center"/>
        </w:trPr>
        <w:tc>
          <w:tcPr>
            <w:tcW w:w="1525" w:type="dxa"/>
            <w:vMerge/>
            <w:shd w:val="clear" w:color="auto" w:fill="D9D9D9" w:themeFill="background1" w:themeFillShade="D9"/>
          </w:tcPr>
          <w:p w14:paraId="720F1454" w14:textId="77777777" w:rsidR="000765E4" w:rsidRPr="00F77B35" w:rsidRDefault="000765E4" w:rsidP="000765E4">
            <w:pPr>
              <w:keepNext/>
              <w:keepLines/>
              <w:rPr>
                <w:b/>
              </w:rPr>
            </w:pPr>
          </w:p>
        </w:tc>
        <w:tc>
          <w:tcPr>
            <w:tcW w:w="1620" w:type="dxa"/>
            <w:shd w:val="clear" w:color="auto" w:fill="D9D9D9" w:themeFill="background1" w:themeFillShade="D9"/>
            <w:vAlign w:val="center"/>
          </w:tcPr>
          <w:p w14:paraId="478BD52C" w14:textId="33AB4795" w:rsidR="000765E4" w:rsidRPr="00F77B35" w:rsidRDefault="000765E4" w:rsidP="00997D60">
            <w:pPr>
              <w:keepNext/>
              <w:keepLines/>
              <w:spacing w:before="120" w:after="120"/>
              <w:jc w:val="center"/>
              <w:rPr>
                <w:b/>
              </w:rPr>
            </w:pPr>
            <w:r w:rsidRPr="00F77B35">
              <w:rPr>
                <w:b/>
              </w:rPr>
              <w:t xml:space="preserve">Headworks </w:t>
            </w:r>
            <w:r w:rsidR="008B2659" w:rsidRPr="00F77B35">
              <w:rPr>
                <w:b/>
                <w:szCs w:val="20"/>
              </w:rPr>
              <w:t xml:space="preserve">or System Influent </w:t>
            </w:r>
            <w:r w:rsidRPr="00F77B35">
              <w:rPr>
                <w:b/>
              </w:rPr>
              <w:t>(untreated)</w:t>
            </w:r>
          </w:p>
        </w:tc>
        <w:tc>
          <w:tcPr>
            <w:tcW w:w="1620" w:type="dxa"/>
            <w:shd w:val="clear" w:color="auto" w:fill="D9D9D9" w:themeFill="background1" w:themeFillShade="D9"/>
            <w:vAlign w:val="center"/>
          </w:tcPr>
          <w:p w14:paraId="5A7DE029" w14:textId="7E14BEED" w:rsidR="000765E4" w:rsidRPr="00F77B35" w:rsidRDefault="000765E4" w:rsidP="00997D60">
            <w:pPr>
              <w:keepNext/>
              <w:keepLines/>
              <w:spacing w:before="120" w:after="120"/>
              <w:jc w:val="center"/>
              <w:rPr>
                <w:b/>
              </w:rPr>
            </w:pPr>
            <w:r w:rsidRPr="00F77B35">
              <w:rPr>
                <w:b/>
              </w:rPr>
              <w:t>Treatment System Effluent</w:t>
            </w:r>
            <w:r w:rsidRPr="00F77B35">
              <w:rPr>
                <w:b/>
                <w:vertAlign w:val="superscript"/>
              </w:rPr>
              <w:t xml:space="preserve"> </w:t>
            </w:r>
            <w:r w:rsidRPr="00F77B35">
              <w:rPr>
                <w:b/>
              </w:rPr>
              <w:t>(treated)</w:t>
            </w:r>
          </w:p>
        </w:tc>
        <w:tc>
          <w:tcPr>
            <w:tcW w:w="1530" w:type="dxa"/>
            <w:shd w:val="clear" w:color="auto" w:fill="D9D9D9" w:themeFill="background1" w:themeFillShade="D9"/>
            <w:vAlign w:val="center"/>
          </w:tcPr>
          <w:p w14:paraId="7CB9CAA1" w14:textId="30EB7120" w:rsidR="000765E4" w:rsidRPr="00F77B35" w:rsidRDefault="000765E4" w:rsidP="00997D60">
            <w:pPr>
              <w:keepNext/>
              <w:keepLines/>
              <w:spacing w:before="120" w:after="120"/>
              <w:jc w:val="center"/>
              <w:rPr>
                <w:b/>
              </w:rPr>
            </w:pPr>
            <w:r w:rsidRPr="00F77B35">
              <w:rPr>
                <w:b/>
              </w:rPr>
              <w:t>Wet Weather System Effluent</w:t>
            </w:r>
          </w:p>
        </w:tc>
        <w:tc>
          <w:tcPr>
            <w:tcW w:w="1710" w:type="dxa"/>
            <w:shd w:val="clear" w:color="auto" w:fill="D9D9D9" w:themeFill="background1" w:themeFillShade="D9"/>
            <w:vAlign w:val="center"/>
          </w:tcPr>
          <w:p w14:paraId="6852BEC8" w14:textId="1CE3E30C" w:rsidR="000765E4" w:rsidRPr="00F77B35" w:rsidRDefault="000765E4" w:rsidP="00997D60">
            <w:pPr>
              <w:keepNext/>
              <w:keepLines/>
              <w:spacing w:before="120" w:after="120"/>
              <w:jc w:val="center"/>
              <w:rPr>
                <w:b/>
              </w:rPr>
            </w:pPr>
            <w:r w:rsidRPr="00F77B35">
              <w:rPr>
                <w:b/>
              </w:rPr>
              <w:t>Outfall</w:t>
            </w:r>
          </w:p>
        </w:tc>
        <w:tc>
          <w:tcPr>
            <w:tcW w:w="2070" w:type="dxa"/>
            <w:vMerge/>
            <w:shd w:val="clear" w:color="auto" w:fill="D9D9D9" w:themeFill="background1" w:themeFillShade="D9"/>
          </w:tcPr>
          <w:p w14:paraId="574178AF" w14:textId="1A0F6C9D" w:rsidR="000765E4" w:rsidRPr="001C7C2B" w:rsidRDefault="000765E4" w:rsidP="000765E4">
            <w:pPr>
              <w:keepNext/>
              <w:keepLines/>
              <w:rPr>
                <w:b/>
                <w:sz w:val="20"/>
                <w:szCs w:val="20"/>
              </w:rPr>
            </w:pPr>
          </w:p>
        </w:tc>
      </w:tr>
      <w:tr w:rsidR="00923DFF" w:rsidRPr="00DC2228" w14:paraId="37E234D4" w14:textId="05BFB588" w:rsidTr="00DA4694">
        <w:trPr>
          <w:trHeight w:val="1270"/>
          <w:jc w:val="center"/>
        </w:trPr>
        <w:tc>
          <w:tcPr>
            <w:tcW w:w="1525" w:type="dxa"/>
            <w:vAlign w:val="center"/>
          </w:tcPr>
          <w:p w14:paraId="5EA77C14" w14:textId="758A3C6B" w:rsidR="0012724A" w:rsidRPr="002B55A3" w:rsidRDefault="0012724A" w:rsidP="009717A8">
            <w:pPr>
              <w:keepNext/>
              <w:keepLines/>
              <w:jc w:val="center"/>
              <w:rPr>
                <w:sz w:val="20"/>
                <w:szCs w:val="20"/>
              </w:rPr>
            </w:pPr>
            <w:r w:rsidRPr="002B55A3">
              <w:rPr>
                <w:sz w:val="20"/>
                <w:szCs w:val="20"/>
              </w:rPr>
              <w:t>Total Nitrogen</w:t>
            </w:r>
          </w:p>
        </w:tc>
        <w:tc>
          <w:tcPr>
            <w:tcW w:w="1620" w:type="dxa"/>
            <w:vAlign w:val="center"/>
          </w:tcPr>
          <w:p w14:paraId="34B499DE" w14:textId="16D55A01"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757FC" w:rsidRPr="00F77B35">
              <w:rPr>
                <w:sz w:val="20"/>
                <w:szCs w:val="20"/>
              </w:rPr>
              <w:t>1</w:t>
            </w:r>
            <w:r w:rsidRPr="00F77B35">
              <w:rPr>
                <w:sz w:val="20"/>
                <w:szCs w:val="20"/>
              </w:rPr>
              <w:t>0 mg</w:t>
            </w:r>
            <w:r w:rsidR="0012724A" w:rsidRPr="00F77B35">
              <w:rPr>
                <w:sz w:val="20"/>
                <w:szCs w:val="20"/>
              </w:rPr>
              <w:t>/L</w:t>
            </w:r>
          </w:p>
          <w:p w14:paraId="0F7FB404" w14:textId="6EEC5E4D" w:rsidR="0012724A" w:rsidRPr="00F77B35" w:rsidRDefault="00D757FC"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3129B32E" w14:textId="7CEA94D3" w:rsidR="0012724A" w:rsidRPr="00F77B35" w:rsidRDefault="00D757FC" w:rsidP="00D0704D">
            <w:pPr>
              <w:keepNext/>
              <w:keepLines/>
              <w:jc w:val="center"/>
              <w:rPr>
                <w:sz w:val="20"/>
                <w:szCs w:val="20"/>
              </w:rPr>
            </w:pPr>
            <w:r w:rsidRPr="00F77B35">
              <w:rPr>
                <w:sz w:val="20"/>
                <w:szCs w:val="20"/>
              </w:rPr>
              <w:t>35</w:t>
            </w:r>
            <w:r w:rsidR="0012724A" w:rsidRPr="00F77B35">
              <w:rPr>
                <w:sz w:val="20"/>
                <w:szCs w:val="20"/>
              </w:rPr>
              <w:t xml:space="preserve"> – </w:t>
            </w:r>
            <w:r w:rsidR="008E0484" w:rsidRPr="00F77B35">
              <w:rPr>
                <w:sz w:val="20"/>
                <w:szCs w:val="20"/>
              </w:rPr>
              <w:t>&lt;</w:t>
            </w:r>
            <w:r w:rsidR="002E413E" w:rsidRPr="00F77B35">
              <w:rPr>
                <w:sz w:val="20"/>
                <w:szCs w:val="20"/>
              </w:rPr>
              <w:t xml:space="preserve"> </w:t>
            </w:r>
            <w:r w:rsidR="008E0484" w:rsidRPr="00F77B35">
              <w:rPr>
                <w:sz w:val="20"/>
                <w:szCs w:val="20"/>
              </w:rPr>
              <w:t>70 mg</w:t>
            </w:r>
            <w:r w:rsidR="0012724A" w:rsidRPr="00F77B35">
              <w:rPr>
                <w:sz w:val="20"/>
                <w:szCs w:val="20"/>
              </w:rPr>
              <w:t>/L</w:t>
            </w:r>
          </w:p>
          <w:p w14:paraId="29E67A25" w14:textId="34015B06"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70 mg</w:t>
            </w:r>
            <w:r w:rsidR="0012724A" w:rsidRPr="00F77B35">
              <w:rPr>
                <w:sz w:val="20"/>
                <w:szCs w:val="20"/>
              </w:rPr>
              <w:t>/L</w:t>
            </w:r>
          </w:p>
        </w:tc>
        <w:tc>
          <w:tcPr>
            <w:tcW w:w="1620" w:type="dxa"/>
            <w:vAlign w:val="center"/>
          </w:tcPr>
          <w:p w14:paraId="14A41A63" w14:textId="4E5C4F5F" w:rsidR="0012724A"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8E0484" w:rsidRPr="00F77B35">
              <w:rPr>
                <w:sz w:val="20"/>
                <w:szCs w:val="20"/>
              </w:rPr>
              <w:t xml:space="preserve"> mg</w:t>
            </w:r>
            <w:r w:rsidR="0012724A" w:rsidRPr="00F77B35">
              <w:rPr>
                <w:sz w:val="20"/>
                <w:szCs w:val="20"/>
              </w:rPr>
              <w:t>/L</w:t>
            </w:r>
          </w:p>
          <w:p w14:paraId="7694F3DF" w14:textId="1A3E2E20"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4B5C9CC9" w14:textId="5E58B4C1"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8E0484" w:rsidRPr="00F77B35">
              <w:rPr>
                <w:sz w:val="20"/>
                <w:szCs w:val="20"/>
              </w:rPr>
              <w:t xml:space="preserve"> mg</w:t>
            </w:r>
            <w:r w:rsidR="0012724A" w:rsidRPr="00F77B35">
              <w:rPr>
                <w:sz w:val="20"/>
                <w:szCs w:val="20"/>
              </w:rPr>
              <w:t>/L</w:t>
            </w:r>
          </w:p>
          <w:p w14:paraId="745E285B" w14:textId="28F4DADE"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2F0D9A38" w14:textId="21D9356A" w:rsidR="00052EDF" w:rsidRPr="00F77B35" w:rsidRDefault="0012724A"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1530" w:type="dxa"/>
            <w:vAlign w:val="center"/>
          </w:tcPr>
          <w:p w14:paraId="5B321D01" w14:textId="0A44BA62"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08682EAB" w14:textId="030C343F" w:rsidR="00D23354"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E445B4" w:rsidRPr="00F77B35">
              <w:rPr>
                <w:sz w:val="20"/>
                <w:szCs w:val="20"/>
              </w:rPr>
              <w:t xml:space="preserve"> mg/L</w:t>
            </w:r>
          </w:p>
          <w:p w14:paraId="2C8FA035" w14:textId="61089764" w:rsidR="0012724A"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470CA191" w14:textId="0A0C7E03" w:rsidR="00052EDF" w:rsidRPr="00F77B35" w:rsidRDefault="001C7C2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8E0484" w:rsidRPr="00F77B35">
              <w:rPr>
                <w:sz w:val="20"/>
                <w:szCs w:val="20"/>
              </w:rPr>
              <w:t xml:space="preserve"> mg</w:t>
            </w:r>
            <w:r w:rsidR="0012724A" w:rsidRPr="00F77B35">
              <w:rPr>
                <w:sz w:val="20"/>
                <w:szCs w:val="20"/>
              </w:rPr>
              <w:t>/L</w:t>
            </w:r>
          </w:p>
        </w:tc>
        <w:tc>
          <w:tcPr>
            <w:tcW w:w="1710" w:type="dxa"/>
            <w:vAlign w:val="center"/>
          </w:tcPr>
          <w:p w14:paraId="11323422" w14:textId="451B1E8A"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4E06B6DF" w14:textId="1A3C76BC"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72A25D87" w14:textId="52A2905B"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Pr="00F77B35">
              <w:rPr>
                <w:sz w:val="20"/>
                <w:szCs w:val="20"/>
              </w:rPr>
              <w:t>25</w:t>
            </w:r>
            <w:r w:rsidR="008E0484" w:rsidRPr="00F77B35">
              <w:rPr>
                <w:sz w:val="20"/>
                <w:szCs w:val="20"/>
              </w:rPr>
              <w:t xml:space="preserve"> mg</w:t>
            </w:r>
            <w:r w:rsidR="0012724A" w:rsidRPr="00F77B35">
              <w:rPr>
                <w:sz w:val="20"/>
                <w:szCs w:val="20"/>
              </w:rPr>
              <w:t>/L</w:t>
            </w:r>
          </w:p>
          <w:p w14:paraId="1BC0CAF4" w14:textId="6C67FE1B"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1AB79C87" w14:textId="5ED87D00" w:rsidR="00052EDF" w:rsidRPr="00F77B35" w:rsidRDefault="0012724A" w:rsidP="00E40C91">
            <w:pPr>
              <w:keepNext/>
              <w:keepLines/>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2070" w:type="dxa"/>
            <w:vAlign w:val="center"/>
          </w:tcPr>
          <w:p w14:paraId="37070BBA" w14:textId="01FB4968" w:rsidR="00E51851" w:rsidRPr="00F77B35" w:rsidRDefault="00E51851" w:rsidP="00F77B35">
            <w:pPr>
              <w:keepNext/>
              <w:keepLines/>
              <w:rPr>
                <w:sz w:val="22"/>
                <w:szCs w:val="20"/>
              </w:rPr>
            </w:pPr>
          </w:p>
          <w:p w14:paraId="126E4A51" w14:textId="5AA5416E" w:rsidR="0012724A" w:rsidRPr="00F77B35" w:rsidRDefault="00E043C1" w:rsidP="00F77B35">
            <w:pPr>
              <w:keepNext/>
              <w:keepLines/>
              <w:rPr>
                <w:sz w:val="22"/>
                <w:szCs w:val="20"/>
              </w:rPr>
            </w:pPr>
            <w:sdt>
              <w:sdtPr>
                <w:rPr>
                  <w:sz w:val="22"/>
                  <w:szCs w:val="20"/>
                </w:rPr>
                <w:id w:val="121439010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12724A" w:rsidRPr="00F77B35">
              <w:rPr>
                <w:sz w:val="22"/>
                <w:szCs w:val="20"/>
              </w:rPr>
              <w:t xml:space="preserve">   N</w:t>
            </w:r>
          </w:p>
          <w:p w14:paraId="158811A2" w14:textId="5AE5E788" w:rsidR="00910905" w:rsidRPr="00F77B35" w:rsidRDefault="00E043C1" w:rsidP="00F77B35">
            <w:pPr>
              <w:keepNext/>
              <w:keepLines/>
              <w:rPr>
                <w:sz w:val="22"/>
                <w:szCs w:val="20"/>
              </w:rPr>
            </w:pPr>
            <w:sdt>
              <w:sdtPr>
                <w:rPr>
                  <w:sz w:val="22"/>
                  <w:szCs w:val="20"/>
                </w:rPr>
                <w:id w:val="1687860521"/>
                <w14:checkbox>
                  <w14:checked w14:val="0"/>
                  <w14:checkedState w14:val="2612" w14:font="MS Gothic"/>
                  <w14:uncheckedState w14:val="2610" w14:font="MS Gothic"/>
                </w14:checkbox>
              </w:sdtPr>
              <w:sdtEndPr/>
              <w:sdtContent>
                <w:r w:rsidR="00052EDF" w:rsidRPr="00F77B35">
                  <w:rPr>
                    <w:rFonts w:ascii="MS Gothic" w:eastAsia="MS Gothic" w:hAnsi="MS Gothic" w:hint="eastAsia"/>
                    <w:sz w:val="22"/>
                    <w:szCs w:val="20"/>
                  </w:rPr>
                  <w:t>☐</w:t>
                </w:r>
              </w:sdtContent>
            </w:sdt>
            <w:r w:rsidR="00052EDF" w:rsidRPr="00F77B35">
              <w:rPr>
                <w:sz w:val="22"/>
                <w:szCs w:val="20"/>
              </w:rPr>
              <w:t xml:space="preserve">  </w:t>
            </w:r>
            <w:r w:rsidR="0092723D" w:rsidRPr="00F77B35">
              <w:rPr>
                <w:sz w:val="22"/>
                <w:szCs w:val="20"/>
              </w:rPr>
              <w:t>Other</w:t>
            </w:r>
          </w:p>
          <w:p w14:paraId="26A3E1B9" w14:textId="0BB241BE" w:rsidR="00773F8D" w:rsidRPr="00F77B35" w:rsidRDefault="00773F8D" w:rsidP="00F77B35">
            <w:pPr>
              <w:keepNext/>
              <w:keepLines/>
              <w:rPr>
                <w:sz w:val="22"/>
                <w:szCs w:val="20"/>
              </w:rPr>
            </w:pPr>
          </w:p>
        </w:tc>
      </w:tr>
      <w:tr w:rsidR="00923DFF" w:rsidRPr="00DC2228" w14:paraId="625D435E" w14:textId="78173C56" w:rsidTr="00DA4694">
        <w:trPr>
          <w:trHeight w:val="1270"/>
          <w:jc w:val="center"/>
        </w:trPr>
        <w:tc>
          <w:tcPr>
            <w:tcW w:w="1525" w:type="dxa"/>
            <w:vAlign w:val="center"/>
          </w:tcPr>
          <w:p w14:paraId="7C1184B9" w14:textId="4CB68B65" w:rsidR="0012724A" w:rsidRPr="002B55A3" w:rsidRDefault="0012724A" w:rsidP="009717A8">
            <w:pPr>
              <w:keepNext/>
              <w:keepLines/>
              <w:jc w:val="center"/>
              <w:rPr>
                <w:sz w:val="20"/>
                <w:szCs w:val="20"/>
              </w:rPr>
            </w:pPr>
            <w:r w:rsidRPr="002B55A3">
              <w:rPr>
                <w:sz w:val="20"/>
                <w:szCs w:val="20"/>
              </w:rPr>
              <w:t>Total Kjeldahl Nitrogen (TKN)</w:t>
            </w:r>
          </w:p>
        </w:tc>
        <w:tc>
          <w:tcPr>
            <w:tcW w:w="1620" w:type="dxa"/>
            <w:vAlign w:val="center"/>
          </w:tcPr>
          <w:p w14:paraId="506ED0B2" w14:textId="4ED42C7B"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1</w:t>
            </w:r>
            <w:r w:rsidRPr="00F77B35">
              <w:rPr>
                <w:sz w:val="20"/>
                <w:szCs w:val="20"/>
              </w:rPr>
              <w:t>0 mg</w:t>
            </w:r>
            <w:r w:rsidR="0012724A" w:rsidRPr="00F77B35">
              <w:rPr>
                <w:sz w:val="20"/>
                <w:szCs w:val="20"/>
              </w:rPr>
              <w:t>/L</w:t>
            </w:r>
          </w:p>
          <w:p w14:paraId="4649124F" w14:textId="7682E2E2" w:rsidR="0012724A" w:rsidRPr="00F77B35" w:rsidRDefault="00D23354"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7C502BC6" w14:textId="3C2394E9" w:rsidR="0012724A" w:rsidRPr="00F77B35" w:rsidRDefault="00D23354" w:rsidP="00D0704D">
            <w:pPr>
              <w:keepNext/>
              <w:keepLines/>
              <w:jc w:val="center"/>
              <w:rPr>
                <w:sz w:val="20"/>
                <w:szCs w:val="20"/>
              </w:rPr>
            </w:pPr>
            <w:r w:rsidRPr="00F77B35">
              <w:rPr>
                <w:sz w:val="20"/>
                <w:szCs w:val="20"/>
              </w:rPr>
              <w:t>35</w:t>
            </w:r>
            <w:r w:rsidR="008E0484" w:rsidRPr="00F77B35">
              <w:rPr>
                <w:sz w:val="20"/>
                <w:szCs w:val="20"/>
              </w:rPr>
              <w:t xml:space="preserve"> – &lt;</w:t>
            </w:r>
            <w:r w:rsidR="002E413E" w:rsidRPr="00F77B35">
              <w:rPr>
                <w:sz w:val="20"/>
                <w:szCs w:val="20"/>
              </w:rPr>
              <w:t xml:space="preserve"> </w:t>
            </w:r>
            <w:r w:rsidRPr="00F77B35">
              <w:rPr>
                <w:sz w:val="20"/>
                <w:szCs w:val="20"/>
              </w:rPr>
              <w:t>70</w:t>
            </w:r>
            <w:r w:rsidR="008E0484" w:rsidRPr="00F77B35">
              <w:rPr>
                <w:sz w:val="20"/>
                <w:szCs w:val="20"/>
              </w:rPr>
              <w:t xml:space="preserve"> mg</w:t>
            </w:r>
            <w:r w:rsidR="0012724A" w:rsidRPr="00F77B35">
              <w:rPr>
                <w:sz w:val="20"/>
                <w:szCs w:val="20"/>
              </w:rPr>
              <w:t>/L</w:t>
            </w:r>
          </w:p>
          <w:p w14:paraId="0C2FA45C" w14:textId="60F5050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7</w:t>
            </w:r>
            <w:r w:rsidRPr="00F77B35">
              <w:rPr>
                <w:sz w:val="20"/>
                <w:szCs w:val="20"/>
              </w:rPr>
              <w:t>0 mg</w:t>
            </w:r>
            <w:r w:rsidR="0012724A" w:rsidRPr="00F77B35">
              <w:rPr>
                <w:sz w:val="20"/>
                <w:szCs w:val="20"/>
              </w:rPr>
              <w:t>/L</w:t>
            </w:r>
          </w:p>
        </w:tc>
        <w:tc>
          <w:tcPr>
            <w:tcW w:w="1620" w:type="dxa"/>
            <w:vAlign w:val="center"/>
          </w:tcPr>
          <w:p w14:paraId="074187C5" w14:textId="31BFD269" w:rsidR="0012724A" w:rsidRPr="00F77B35" w:rsidRDefault="001C7C2B"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w:t>
            </w:r>
            <w:r w:rsidR="0012724A" w:rsidRPr="00F77B35">
              <w:rPr>
                <w:sz w:val="20"/>
                <w:szCs w:val="20"/>
              </w:rPr>
              <w:t xml:space="preserve"> mg/L</w:t>
            </w:r>
          </w:p>
          <w:p w14:paraId="780234AE" w14:textId="21AB2EAD"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570C0DA1" w14:textId="21A4BD3C" w:rsidR="00D23354" w:rsidRPr="00F77B35" w:rsidRDefault="0012724A" w:rsidP="00D0704D">
            <w:pPr>
              <w:keepNext/>
              <w:keepLines/>
              <w:jc w:val="center"/>
              <w:rPr>
                <w:sz w:val="20"/>
                <w:szCs w:val="20"/>
              </w:rPr>
            </w:pPr>
            <w:r w:rsidRPr="00F77B35">
              <w:rPr>
                <w:sz w:val="20"/>
                <w:szCs w:val="20"/>
              </w:rPr>
              <w:t>10 –</w:t>
            </w:r>
            <w:r w:rsidR="00D23354" w:rsidRPr="00F77B35">
              <w:rPr>
                <w:sz w:val="20"/>
                <w:szCs w:val="20"/>
              </w:rPr>
              <w:t xml:space="preserve"> &lt;</w:t>
            </w:r>
            <w:r w:rsidR="002E413E" w:rsidRPr="00F77B35">
              <w:rPr>
                <w:sz w:val="20"/>
                <w:szCs w:val="20"/>
              </w:rPr>
              <w:t xml:space="preserve"> </w:t>
            </w:r>
            <w:r w:rsidR="00D23354" w:rsidRPr="00F77B35">
              <w:rPr>
                <w:sz w:val="20"/>
                <w:szCs w:val="20"/>
              </w:rPr>
              <w:t>25 mg/L</w:t>
            </w:r>
          </w:p>
          <w:p w14:paraId="07ABE62F" w14:textId="7A09F71F" w:rsidR="0012724A" w:rsidRPr="00F77B35" w:rsidRDefault="00D23354" w:rsidP="00D0704D">
            <w:pPr>
              <w:keepNext/>
              <w:keepLines/>
              <w:jc w:val="center"/>
              <w:rPr>
                <w:sz w:val="20"/>
                <w:szCs w:val="20"/>
              </w:rPr>
            </w:pPr>
            <w:r w:rsidRPr="00F77B35">
              <w:rPr>
                <w:sz w:val="20"/>
                <w:szCs w:val="20"/>
              </w:rPr>
              <w:t xml:space="preserve">25 - </w:t>
            </w:r>
            <w:r w:rsidR="0012724A" w:rsidRPr="00F77B35">
              <w:rPr>
                <w:sz w:val="20"/>
                <w:szCs w:val="20"/>
              </w:rPr>
              <w:t>&lt;</w:t>
            </w:r>
            <w:r w:rsidR="002E413E" w:rsidRPr="00F77B35">
              <w:rPr>
                <w:sz w:val="20"/>
                <w:szCs w:val="20"/>
              </w:rPr>
              <w:t xml:space="preserve"> </w:t>
            </w:r>
            <w:r w:rsidR="0012724A" w:rsidRPr="00F77B35">
              <w:rPr>
                <w:sz w:val="20"/>
                <w:szCs w:val="20"/>
              </w:rPr>
              <w:t>3</w:t>
            </w:r>
            <w:r w:rsidRPr="00F77B35">
              <w:rPr>
                <w:sz w:val="20"/>
                <w:szCs w:val="20"/>
              </w:rPr>
              <w:t>5</w:t>
            </w:r>
            <w:r w:rsidR="0012724A" w:rsidRPr="00F77B35">
              <w:rPr>
                <w:sz w:val="20"/>
                <w:szCs w:val="20"/>
              </w:rPr>
              <w:t xml:space="preserve"> mg/L</w:t>
            </w:r>
          </w:p>
          <w:p w14:paraId="216CB4B5" w14:textId="35E9DB21" w:rsidR="00052EDF" w:rsidRPr="00F77B35" w:rsidRDefault="008E0484"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Pr="00F77B35">
              <w:rPr>
                <w:sz w:val="20"/>
                <w:szCs w:val="20"/>
              </w:rPr>
              <w:t xml:space="preserve"> mg</w:t>
            </w:r>
            <w:r w:rsidR="0012724A" w:rsidRPr="00F77B35">
              <w:rPr>
                <w:sz w:val="20"/>
                <w:szCs w:val="20"/>
              </w:rPr>
              <w:t>/L</w:t>
            </w:r>
          </w:p>
        </w:tc>
        <w:tc>
          <w:tcPr>
            <w:tcW w:w="1530" w:type="dxa"/>
            <w:vAlign w:val="center"/>
          </w:tcPr>
          <w:p w14:paraId="59CD237C" w14:textId="050868D9" w:rsidR="0012724A"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12724A" w:rsidRPr="00F77B35">
              <w:rPr>
                <w:sz w:val="20"/>
                <w:szCs w:val="20"/>
              </w:rPr>
              <w:t xml:space="preserve"> mg/L</w:t>
            </w:r>
          </w:p>
          <w:p w14:paraId="2DD7273C" w14:textId="6EED42C0" w:rsidR="0012724A" w:rsidRPr="00F77B35" w:rsidRDefault="00D23354"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12724A" w:rsidRPr="00F77B35">
              <w:rPr>
                <w:sz w:val="20"/>
                <w:szCs w:val="20"/>
              </w:rPr>
              <w:t xml:space="preserve"> mg/L</w:t>
            </w:r>
          </w:p>
          <w:p w14:paraId="09A52034" w14:textId="411D8E00"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53CBC27C" w14:textId="2D96B7A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w:t>
            </w:r>
            <w:r w:rsidR="0012724A" w:rsidRPr="00F77B35">
              <w:rPr>
                <w:sz w:val="20"/>
                <w:szCs w:val="20"/>
              </w:rPr>
              <w:t>/L</w:t>
            </w:r>
          </w:p>
        </w:tc>
        <w:tc>
          <w:tcPr>
            <w:tcW w:w="1710" w:type="dxa"/>
            <w:vAlign w:val="center"/>
          </w:tcPr>
          <w:p w14:paraId="502D4554" w14:textId="3A698324" w:rsidR="0012724A" w:rsidRPr="00F77B35" w:rsidRDefault="001C7C2B" w:rsidP="00D0704D">
            <w:pPr>
              <w:keepNext/>
              <w:keepLines/>
              <w:spacing w:before="60"/>
              <w:jc w:val="center"/>
              <w:rPr>
                <w:sz w:val="20"/>
                <w:szCs w:val="20"/>
              </w:rPr>
            </w:pPr>
            <w:r w:rsidRPr="00F77B35">
              <w:rPr>
                <w:sz w:val="20"/>
                <w:szCs w:val="20"/>
              </w:rPr>
              <w:t>&lt; 5</w:t>
            </w:r>
            <w:r w:rsidR="008E0484" w:rsidRPr="00F77B35">
              <w:rPr>
                <w:sz w:val="20"/>
                <w:szCs w:val="20"/>
              </w:rPr>
              <w:t xml:space="preserve"> mg</w:t>
            </w:r>
            <w:r w:rsidR="0012724A" w:rsidRPr="00F77B35">
              <w:rPr>
                <w:sz w:val="20"/>
                <w:szCs w:val="20"/>
              </w:rPr>
              <w:t>/L</w:t>
            </w:r>
          </w:p>
          <w:p w14:paraId="73C98A58" w14:textId="736D4418"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0012724A" w:rsidRPr="00F77B35">
              <w:rPr>
                <w:sz w:val="20"/>
                <w:szCs w:val="20"/>
              </w:rPr>
              <w:t>10 mg/L</w:t>
            </w:r>
          </w:p>
          <w:p w14:paraId="15CD4237" w14:textId="2C0F0BDB" w:rsidR="0012724A" w:rsidRPr="00F77B35" w:rsidRDefault="001C7C2B" w:rsidP="00D0704D">
            <w:pPr>
              <w:keepNext/>
              <w:keepLines/>
              <w:jc w:val="center"/>
              <w:rPr>
                <w:sz w:val="20"/>
                <w:szCs w:val="20"/>
              </w:rPr>
            </w:pPr>
            <w:r w:rsidRPr="00F77B35">
              <w:rPr>
                <w:sz w:val="20"/>
                <w:szCs w:val="20"/>
              </w:rPr>
              <w:t>10</w:t>
            </w:r>
            <w:r w:rsidR="0012724A" w:rsidRPr="00F77B35">
              <w:rPr>
                <w:sz w:val="20"/>
                <w:szCs w:val="20"/>
              </w:rPr>
              <w:t xml:space="preserve"> – &lt;</w:t>
            </w:r>
            <w:r w:rsidR="002E413E" w:rsidRPr="00F77B35">
              <w:rPr>
                <w:sz w:val="20"/>
                <w:szCs w:val="20"/>
              </w:rPr>
              <w:t xml:space="preserve"> </w:t>
            </w:r>
            <w:r w:rsidR="00D23354" w:rsidRPr="00F77B35">
              <w:rPr>
                <w:sz w:val="20"/>
                <w:szCs w:val="20"/>
              </w:rPr>
              <w:t>25</w:t>
            </w:r>
            <w:r w:rsidR="0012724A" w:rsidRPr="00F77B35">
              <w:rPr>
                <w:sz w:val="20"/>
                <w:szCs w:val="20"/>
              </w:rPr>
              <w:t xml:space="preserve"> mg/L</w:t>
            </w:r>
          </w:p>
          <w:p w14:paraId="79910954" w14:textId="30C88A55"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9F3C19F" w14:textId="3A1C8EA8" w:rsidR="00052EDF" w:rsidRPr="00F77B35" w:rsidRDefault="001C7C2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008E0484" w:rsidRPr="00F77B35">
              <w:rPr>
                <w:sz w:val="20"/>
                <w:szCs w:val="20"/>
              </w:rPr>
              <w:t xml:space="preserve"> mg</w:t>
            </w:r>
            <w:r w:rsidR="0012724A" w:rsidRPr="00F77B35">
              <w:rPr>
                <w:sz w:val="20"/>
                <w:szCs w:val="20"/>
              </w:rPr>
              <w:t>/L</w:t>
            </w:r>
          </w:p>
        </w:tc>
        <w:tc>
          <w:tcPr>
            <w:tcW w:w="2070" w:type="dxa"/>
            <w:vAlign w:val="center"/>
          </w:tcPr>
          <w:p w14:paraId="6D809375" w14:textId="3B39F216" w:rsidR="00E51851" w:rsidRPr="00F77B35" w:rsidRDefault="00E51851" w:rsidP="00F77B35">
            <w:pPr>
              <w:keepNext/>
              <w:keepLines/>
              <w:rPr>
                <w:sz w:val="22"/>
                <w:szCs w:val="20"/>
              </w:rPr>
            </w:pPr>
          </w:p>
          <w:p w14:paraId="5C5972E5" w14:textId="30AE14D7" w:rsidR="00E51851" w:rsidRPr="00F77B35" w:rsidRDefault="00E043C1" w:rsidP="00F77B35">
            <w:pPr>
              <w:keepNext/>
              <w:keepLines/>
              <w:rPr>
                <w:sz w:val="22"/>
                <w:szCs w:val="20"/>
              </w:rPr>
            </w:pPr>
            <w:sdt>
              <w:sdtPr>
                <w:rPr>
                  <w:sz w:val="22"/>
                  <w:szCs w:val="20"/>
                </w:rPr>
                <w:id w:val="1722095233"/>
                <w14:checkbox>
                  <w14:checked w14:val="0"/>
                  <w14:checkedState w14:val="2612" w14:font="MS Gothic"/>
                  <w14:uncheckedState w14:val="2610" w14:font="MS Gothic"/>
                </w14:checkbox>
              </w:sdtPr>
              <w:sdtEndPr/>
              <w:sdtContent>
                <w:r w:rsidR="00E51851" w:rsidRPr="00F77B35">
                  <w:rPr>
                    <w:rFonts w:ascii="MS Gothic" w:eastAsia="MS Gothic" w:hAnsi="MS Gothic" w:hint="eastAsia"/>
                    <w:sz w:val="22"/>
                    <w:szCs w:val="20"/>
                  </w:rPr>
                  <w:t>☐</w:t>
                </w:r>
              </w:sdtContent>
            </w:sdt>
            <w:r w:rsidR="00E51851" w:rsidRPr="00F77B35">
              <w:rPr>
                <w:sz w:val="22"/>
                <w:szCs w:val="20"/>
              </w:rPr>
              <w:t xml:space="preserve">   </w:t>
            </w:r>
            <w:r w:rsidR="00031E76" w:rsidRPr="00F77B35">
              <w:rPr>
                <w:sz w:val="22"/>
                <w:szCs w:val="20"/>
              </w:rPr>
              <w:t>TKN</w:t>
            </w:r>
            <w:r w:rsidR="00323F17">
              <w:rPr>
                <w:sz w:val="22"/>
                <w:szCs w:val="20"/>
              </w:rPr>
              <w:t xml:space="preserve"> as</w:t>
            </w:r>
            <w:r w:rsidR="00165608">
              <w:rPr>
                <w:sz w:val="22"/>
                <w:szCs w:val="20"/>
              </w:rPr>
              <w:t xml:space="preserve"> </w:t>
            </w:r>
            <w:r w:rsidR="00031E76" w:rsidRPr="00F77B35">
              <w:rPr>
                <w:sz w:val="22"/>
                <w:szCs w:val="20"/>
              </w:rPr>
              <w:t>N</w:t>
            </w:r>
          </w:p>
          <w:p w14:paraId="536DBA05" w14:textId="77777777" w:rsidR="0092723D" w:rsidRPr="00F77B35" w:rsidRDefault="00E043C1" w:rsidP="00F77B35">
            <w:pPr>
              <w:keepNext/>
              <w:keepLines/>
              <w:rPr>
                <w:sz w:val="22"/>
                <w:szCs w:val="20"/>
              </w:rPr>
            </w:pPr>
            <w:sdt>
              <w:sdtPr>
                <w:rPr>
                  <w:sz w:val="22"/>
                  <w:szCs w:val="20"/>
                </w:rPr>
                <w:id w:val="-135027017"/>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2E72B00C" w14:textId="160D656E" w:rsidR="00910905" w:rsidRPr="00F77B35" w:rsidRDefault="00910905" w:rsidP="00F77B35">
            <w:pPr>
              <w:keepNext/>
              <w:keepLines/>
              <w:rPr>
                <w:sz w:val="22"/>
                <w:szCs w:val="20"/>
                <w:vertAlign w:val="subscript"/>
              </w:rPr>
            </w:pPr>
          </w:p>
        </w:tc>
      </w:tr>
      <w:tr w:rsidR="001B7DB7" w:rsidRPr="00DC2228" w14:paraId="27D91679" w14:textId="77777777" w:rsidTr="00DA4694">
        <w:trPr>
          <w:trHeight w:val="1270"/>
          <w:jc w:val="center"/>
        </w:trPr>
        <w:tc>
          <w:tcPr>
            <w:tcW w:w="1525" w:type="dxa"/>
            <w:vAlign w:val="center"/>
          </w:tcPr>
          <w:p w14:paraId="105BF746" w14:textId="77777777" w:rsidR="00B03625" w:rsidRPr="002B55A3" w:rsidRDefault="00D23354" w:rsidP="009717A8">
            <w:pPr>
              <w:keepNext/>
              <w:keepLines/>
              <w:jc w:val="center"/>
              <w:rPr>
                <w:sz w:val="20"/>
                <w:szCs w:val="20"/>
              </w:rPr>
            </w:pPr>
            <w:r w:rsidRPr="002B55A3">
              <w:rPr>
                <w:sz w:val="20"/>
                <w:szCs w:val="20"/>
              </w:rPr>
              <w:t xml:space="preserve">Nitrate or </w:t>
            </w:r>
          </w:p>
          <w:p w14:paraId="3A97C365" w14:textId="2239C74D" w:rsidR="00B03625" w:rsidRPr="002B55A3" w:rsidRDefault="00996D88" w:rsidP="009717A8">
            <w:pPr>
              <w:keepNext/>
              <w:keepLines/>
              <w:jc w:val="center"/>
              <w:rPr>
                <w:sz w:val="20"/>
                <w:szCs w:val="20"/>
              </w:rPr>
            </w:pPr>
            <w:r w:rsidRPr="002B55A3">
              <w:rPr>
                <w:sz w:val="20"/>
                <w:szCs w:val="20"/>
              </w:rPr>
              <w:t>Nitrate</w:t>
            </w:r>
            <w:r w:rsidR="00933532" w:rsidRPr="002B55A3">
              <w:rPr>
                <w:sz w:val="20"/>
                <w:szCs w:val="20"/>
              </w:rPr>
              <w:t>-Nitrite</w:t>
            </w:r>
            <w:r w:rsidR="00D23354" w:rsidRPr="002B55A3">
              <w:rPr>
                <w:sz w:val="20"/>
                <w:szCs w:val="20"/>
              </w:rPr>
              <w:t xml:space="preserve"> </w:t>
            </w:r>
          </w:p>
          <w:p w14:paraId="338B6684" w14:textId="3086B342" w:rsidR="00996D88" w:rsidRPr="002B55A3" w:rsidRDefault="00D23354" w:rsidP="009717A8">
            <w:pPr>
              <w:keepNext/>
              <w:keepLines/>
              <w:jc w:val="center"/>
              <w:rPr>
                <w:sz w:val="20"/>
                <w:szCs w:val="20"/>
              </w:rPr>
            </w:pPr>
            <w:r w:rsidRPr="002B55A3">
              <w:rPr>
                <w:sz w:val="20"/>
                <w:szCs w:val="20"/>
              </w:rPr>
              <w:t>(if measured together)</w:t>
            </w:r>
          </w:p>
        </w:tc>
        <w:tc>
          <w:tcPr>
            <w:tcW w:w="1620" w:type="dxa"/>
            <w:vAlign w:val="center"/>
          </w:tcPr>
          <w:p w14:paraId="1C8CCB01" w14:textId="4107AA26" w:rsidR="00933532" w:rsidRPr="00F77B35" w:rsidRDefault="001C7C2B" w:rsidP="00D0704D">
            <w:pPr>
              <w:keepNext/>
              <w:keepLines/>
              <w:jc w:val="center"/>
              <w:rPr>
                <w:color w:val="FF0000"/>
                <w:sz w:val="20"/>
                <w:szCs w:val="20"/>
              </w:rPr>
            </w:pPr>
            <w:r w:rsidRPr="00F77B35">
              <w:rPr>
                <w:sz w:val="20"/>
                <w:szCs w:val="20"/>
              </w:rPr>
              <w:t>Non-detect</w:t>
            </w:r>
          </w:p>
          <w:p w14:paraId="05E8B02C" w14:textId="2DC9FB32" w:rsidR="00052EDF" w:rsidRPr="00F77B35" w:rsidRDefault="001C7C2B" w:rsidP="00E40C91">
            <w:pPr>
              <w:keepNext/>
              <w:keepLines/>
              <w:jc w:val="center"/>
              <w:rPr>
                <w:sz w:val="20"/>
                <w:szCs w:val="20"/>
              </w:rPr>
            </w:pPr>
            <w:r w:rsidRPr="00F77B35">
              <w:rPr>
                <w:sz w:val="20"/>
                <w:szCs w:val="20"/>
              </w:rPr>
              <w:t>&gt;</w:t>
            </w:r>
            <w:r w:rsidR="002E413E" w:rsidRPr="00F77B35">
              <w:rPr>
                <w:sz w:val="20"/>
                <w:szCs w:val="20"/>
              </w:rPr>
              <w:t xml:space="preserve"> </w:t>
            </w:r>
            <w:r w:rsidR="00933532" w:rsidRPr="00F77B35">
              <w:rPr>
                <w:sz w:val="20"/>
                <w:szCs w:val="20"/>
              </w:rPr>
              <w:t>0 mg/L</w:t>
            </w:r>
          </w:p>
        </w:tc>
        <w:tc>
          <w:tcPr>
            <w:tcW w:w="1620" w:type="dxa"/>
            <w:vAlign w:val="center"/>
          </w:tcPr>
          <w:p w14:paraId="75ED4E43" w14:textId="0D3A1773" w:rsidR="00031E76"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2BE056A7" w14:textId="53D99EDD"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58691750" w14:textId="30A19195" w:rsidR="00031E76" w:rsidRPr="00F77B35" w:rsidRDefault="00D23354" w:rsidP="00D0704D">
            <w:pPr>
              <w:keepNext/>
              <w:keepLines/>
              <w:jc w:val="center"/>
              <w:rPr>
                <w:sz w:val="20"/>
                <w:szCs w:val="20"/>
              </w:rPr>
            </w:pPr>
            <w:r w:rsidRPr="00F77B35">
              <w:rPr>
                <w:sz w:val="20"/>
                <w:szCs w:val="20"/>
              </w:rPr>
              <w:t>10</w:t>
            </w:r>
            <w:r w:rsidR="00031E76" w:rsidRPr="00F77B35">
              <w:rPr>
                <w:sz w:val="20"/>
                <w:szCs w:val="20"/>
              </w:rPr>
              <w:t xml:space="preserve"> – &lt;</w:t>
            </w:r>
            <w:r w:rsidR="002E413E" w:rsidRPr="00F77B35">
              <w:rPr>
                <w:sz w:val="20"/>
                <w:szCs w:val="20"/>
              </w:rPr>
              <w:t xml:space="preserve"> </w:t>
            </w:r>
            <w:r w:rsidR="00031E76" w:rsidRPr="00F77B35">
              <w:rPr>
                <w:sz w:val="20"/>
                <w:szCs w:val="20"/>
              </w:rPr>
              <w:t>2</w:t>
            </w:r>
            <w:r w:rsidRPr="00F77B35">
              <w:rPr>
                <w:sz w:val="20"/>
                <w:szCs w:val="20"/>
              </w:rPr>
              <w:t>5</w:t>
            </w:r>
            <w:r w:rsidR="00031E76" w:rsidRPr="00F77B35">
              <w:rPr>
                <w:sz w:val="20"/>
                <w:szCs w:val="20"/>
              </w:rPr>
              <w:t xml:space="preserve"> mg/L</w:t>
            </w:r>
          </w:p>
          <w:p w14:paraId="5354C52E" w14:textId="0F5F9131"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ABB2FC5" w14:textId="5B6700E7"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1530" w:type="dxa"/>
            <w:vAlign w:val="center"/>
          </w:tcPr>
          <w:p w14:paraId="5859DCD5" w14:textId="515EFE01" w:rsidR="00031E76" w:rsidRPr="00F77B35" w:rsidRDefault="00FA6A4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0A79AAC7" w14:textId="643C66CF"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15</w:t>
            </w:r>
            <w:r w:rsidR="00031E76" w:rsidRPr="00F77B35">
              <w:rPr>
                <w:sz w:val="20"/>
                <w:szCs w:val="20"/>
              </w:rPr>
              <w:t xml:space="preserve"> mg/L</w:t>
            </w:r>
          </w:p>
          <w:p w14:paraId="3018C1BE" w14:textId="323F0116"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 xml:space="preserve">35 mg/L </w:t>
            </w:r>
          </w:p>
          <w:p w14:paraId="0A2483B8" w14:textId="1D3E624A" w:rsidR="00052EDF" w:rsidRPr="00F77B35" w:rsidRDefault="00FA6A4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031E76" w:rsidRPr="00F77B35">
              <w:rPr>
                <w:sz w:val="20"/>
                <w:szCs w:val="20"/>
              </w:rPr>
              <w:t xml:space="preserve"> mg/L</w:t>
            </w:r>
          </w:p>
        </w:tc>
        <w:tc>
          <w:tcPr>
            <w:tcW w:w="1710" w:type="dxa"/>
            <w:vAlign w:val="center"/>
          </w:tcPr>
          <w:p w14:paraId="4C5E6104" w14:textId="66D7507E" w:rsidR="00031E76" w:rsidRPr="00F77B35" w:rsidRDefault="001C7C2B" w:rsidP="00E40C91">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5BBCACD8" w14:textId="1622974E"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703FC4DD" w14:textId="2831E2A5" w:rsidR="00031E76" w:rsidRPr="00F77B35" w:rsidRDefault="00D23354"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031E76" w:rsidRPr="00F77B35">
              <w:rPr>
                <w:sz w:val="20"/>
                <w:szCs w:val="20"/>
              </w:rPr>
              <w:t xml:space="preserve"> mg/L</w:t>
            </w:r>
          </w:p>
          <w:p w14:paraId="7161BE64" w14:textId="7D03DAFB"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35DDD394" w14:textId="1EF68849"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2070" w:type="dxa"/>
            <w:vAlign w:val="center"/>
          </w:tcPr>
          <w:p w14:paraId="1E1AE7E8" w14:textId="39BFCA37" w:rsidR="000E43C3" w:rsidRPr="00F77B35" w:rsidRDefault="000E43C3" w:rsidP="00F77B35">
            <w:pPr>
              <w:keepNext/>
              <w:keepLines/>
              <w:rPr>
                <w:sz w:val="22"/>
                <w:szCs w:val="20"/>
              </w:rPr>
            </w:pPr>
          </w:p>
          <w:p w14:paraId="6818BB13" w14:textId="6BD60243" w:rsidR="00465C26" w:rsidRPr="00F77B35" w:rsidRDefault="00E043C1" w:rsidP="00F77B35">
            <w:pPr>
              <w:keepNext/>
              <w:keepLines/>
              <w:rPr>
                <w:sz w:val="22"/>
                <w:szCs w:val="20"/>
              </w:rPr>
            </w:pPr>
            <w:sdt>
              <w:sdtPr>
                <w:rPr>
                  <w:sz w:val="22"/>
                  <w:szCs w:val="20"/>
                </w:rPr>
                <w:id w:val="172656199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933532" w:rsidRPr="00F77B35">
              <w:rPr>
                <w:sz w:val="22"/>
                <w:szCs w:val="20"/>
              </w:rPr>
              <w:t xml:space="preserve">   NO</w:t>
            </w:r>
            <w:r w:rsidR="00933532" w:rsidRPr="00F77B35">
              <w:rPr>
                <w:sz w:val="22"/>
                <w:szCs w:val="20"/>
                <w:vertAlign w:val="subscript"/>
              </w:rPr>
              <w:t>3</w:t>
            </w:r>
            <w:r w:rsidR="00933532" w:rsidRPr="00F77B35">
              <w:rPr>
                <w:sz w:val="22"/>
                <w:szCs w:val="20"/>
                <w:vertAlign w:val="superscript"/>
              </w:rPr>
              <w:t>-</w:t>
            </w:r>
            <w:r w:rsidR="00933532" w:rsidRPr="00F77B35">
              <w:rPr>
                <w:sz w:val="22"/>
                <w:szCs w:val="20"/>
              </w:rPr>
              <w:t>/NO</w:t>
            </w:r>
            <w:r w:rsidR="00933532" w:rsidRPr="00F77B35">
              <w:rPr>
                <w:sz w:val="22"/>
                <w:szCs w:val="20"/>
                <w:vertAlign w:val="subscript"/>
              </w:rPr>
              <w:t>2</w:t>
            </w:r>
            <w:r w:rsidR="00933532" w:rsidRPr="00F77B35">
              <w:rPr>
                <w:sz w:val="22"/>
                <w:szCs w:val="20"/>
                <w:vertAlign w:val="superscript"/>
              </w:rPr>
              <w:t>-</w:t>
            </w:r>
            <w:r w:rsidR="00DA4694">
              <w:rPr>
                <w:sz w:val="22"/>
                <w:szCs w:val="20"/>
              </w:rPr>
              <w:t xml:space="preserve"> </w:t>
            </w:r>
            <w:r w:rsidR="00323F17">
              <w:rPr>
                <w:sz w:val="22"/>
                <w:szCs w:val="20"/>
              </w:rPr>
              <w:t xml:space="preserve">as </w:t>
            </w:r>
            <w:r w:rsidR="00933532" w:rsidRPr="00F77B35">
              <w:rPr>
                <w:sz w:val="22"/>
                <w:szCs w:val="20"/>
              </w:rPr>
              <w:t>N</w:t>
            </w:r>
          </w:p>
          <w:p w14:paraId="715D1234" w14:textId="77777777" w:rsidR="0092723D" w:rsidRPr="00F77B35" w:rsidRDefault="00E043C1" w:rsidP="00F77B35">
            <w:pPr>
              <w:keepNext/>
              <w:keepLines/>
              <w:rPr>
                <w:sz w:val="22"/>
                <w:szCs w:val="20"/>
              </w:rPr>
            </w:pPr>
            <w:sdt>
              <w:sdtPr>
                <w:rPr>
                  <w:sz w:val="22"/>
                  <w:szCs w:val="20"/>
                </w:rPr>
                <w:id w:val="900490040"/>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1A0AB547" w14:textId="30D1536F" w:rsidR="00910905" w:rsidRPr="00F77B35" w:rsidRDefault="00910905" w:rsidP="00F77B35">
            <w:pPr>
              <w:keepNext/>
              <w:keepLines/>
              <w:rPr>
                <w:sz w:val="22"/>
                <w:szCs w:val="20"/>
              </w:rPr>
            </w:pPr>
          </w:p>
        </w:tc>
      </w:tr>
      <w:tr w:rsidR="001B7DB7" w:rsidRPr="00DC2228" w14:paraId="5FD2F7DD" w14:textId="77777777" w:rsidTr="00DA4694">
        <w:trPr>
          <w:trHeight w:val="1270"/>
          <w:jc w:val="center"/>
        </w:trPr>
        <w:tc>
          <w:tcPr>
            <w:tcW w:w="1525" w:type="dxa"/>
            <w:vAlign w:val="center"/>
          </w:tcPr>
          <w:p w14:paraId="1CAD693B" w14:textId="5625D298" w:rsidR="00D761B2" w:rsidRPr="002B55A3" w:rsidRDefault="00996D88" w:rsidP="00207AF9">
            <w:pPr>
              <w:keepNext/>
              <w:keepLines/>
              <w:jc w:val="center"/>
              <w:rPr>
                <w:sz w:val="20"/>
                <w:szCs w:val="20"/>
              </w:rPr>
            </w:pPr>
            <w:r w:rsidRPr="002B55A3">
              <w:rPr>
                <w:sz w:val="20"/>
                <w:szCs w:val="20"/>
              </w:rPr>
              <w:t>Organic Nitrogen</w:t>
            </w:r>
          </w:p>
        </w:tc>
        <w:tc>
          <w:tcPr>
            <w:tcW w:w="1620" w:type="dxa"/>
            <w:vAlign w:val="center"/>
          </w:tcPr>
          <w:p w14:paraId="05388D57" w14:textId="6BF05D97" w:rsidR="00031E76" w:rsidRPr="00F77B35" w:rsidRDefault="00031E76" w:rsidP="00D0704D">
            <w:pPr>
              <w:keepNext/>
              <w:keepLines/>
              <w:jc w:val="center"/>
              <w:rPr>
                <w:sz w:val="20"/>
                <w:szCs w:val="20"/>
              </w:rPr>
            </w:pPr>
            <w:r w:rsidRPr="00F77B35">
              <w:rPr>
                <w:sz w:val="20"/>
                <w:szCs w:val="20"/>
              </w:rPr>
              <w:t>&lt;</w:t>
            </w:r>
            <w:r w:rsidR="002E413E" w:rsidRPr="00F77B35">
              <w:rPr>
                <w:sz w:val="20"/>
                <w:szCs w:val="20"/>
              </w:rPr>
              <w:t xml:space="preserve"> </w:t>
            </w:r>
            <w:r w:rsidR="00B81904" w:rsidRPr="00F77B35">
              <w:rPr>
                <w:sz w:val="20"/>
                <w:szCs w:val="20"/>
              </w:rPr>
              <w:t>1</w:t>
            </w:r>
            <w:r w:rsidRPr="00F77B35">
              <w:rPr>
                <w:sz w:val="20"/>
                <w:szCs w:val="20"/>
              </w:rPr>
              <w:t>0 mg/L</w:t>
            </w:r>
          </w:p>
          <w:p w14:paraId="6592E8BE" w14:textId="5CBB7156" w:rsidR="00031E76" w:rsidRPr="00F77B35" w:rsidRDefault="008910C4" w:rsidP="00D0704D">
            <w:pPr>
              <w:keepNext/>
              <w:keepLines/>
              <w:jc w:val="center"/>
              <w:rPr>
                <w:sz w:val="20"/>
                <w:szCs w:val="20"/>
              </w:rPr>
            </w:pPr>
            <w:r w:rsidRPr="00F77B35">
              <w:rPr>
                <w:sz w:val="20"/>
                <w:szCs w:val="20"/>
              </w:rPr>
              <w:t>1</w:t>
            </w:r>
            <w:r w:rsidR="00031E76" w:rsidRPr="00F77B35">
              <w:rPr>
                <w:sz w:val="20"/>
                <w:szCs w:val="20"/>
              </w:rPr>
              <w:t>0 – &lt;</w:t>
            </w:r>
            <w:r w:rsidR="002E413E" w:rsidRPr="00F77B35">
              <w:rPr>
                <w:sz w:val="20"/>
                <w:szCs w:val="20"/>
              </w:rPr>
              <w:t xml:space="preserve"> </w:t>
            </w:r>
            <w:r w:rsidR="00031E76" w:rsidRPr="00F77B35">
              <w:rPr>
                <w:sz w:val="20"/>
                <w:szCs w:val="20"/>
              </w:rPr>
              <w:t>15 mg/L</w:t>
            </w:r>
          </w:p>
          <w:p w14:paraId="4FF7AC52" w14:textId="1BA19390" w:rsidR="00031E76" w:rsidRPr="00F77B35" w:rsidRDefault="00031E76" w:rsidP="00D0704D">
            <w:pPr>
              <w:keepNext/>
              <w:keepLines/>
              <w:jc w:val="center"/>
              <w:rPr>
                <w:sz w:val="20"/>
                <w:szCs w:val="20"/>
              </w:rPr>
            </w:pPr>
            <w:r w:rsidRPr="00F77B35">
              <w:rPr>
                <w:sz w:val="20"/>
                <w:szCs w:val="20"/>
              </w:rPr>
              <w:t>15 – &lt;</w:t>
            </w:r>
            <w:r w:rsidR="002E413E" w:rsidRPr="00F77B35">
              <w:rPr>
                <w:sz w:val="20"/>
                <w:szCs w:val="20"/>
              </w:rPr>
              <w:t xml:space="preserve"> </w:t>
            </w:r>
            <w:r w:rsidRPr="00F77B35">
              <w:rPr>
                <w:sz w:val="20"/>
                <w:szCs w:val="20"/>
              </w:rPr>
              <w:t>25 mg/L</w:t>
            </w:r>
          </w:p>
          <w:p w14:paraId="43AAAE6A" w14:textId="51A11681" w:rsidR="00052EDF" w:rsidRPr="00F77B35" w:rsidRDefault="00031E76"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620" w:type="dxa"/>
            <w:vAlign w:val="center"/>
          </w:tcPr>
          <w:p w14:paraId="572758A3" w14:textId="09C95786" w:rsidR="00110CDD" w:rsidRPr="00F77B35" w:rsidRDefault="00110CDD"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1B803D42" w14:textId="146C994E"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21BAD0DD" w14:textId="1D32EC40"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05F1E8E9" w14:textId="69AED506" w:rsidR="00052EDF" w:rsidRPr="00F77B35" w:rsidRDefault="00C64A33"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1530" w:type="dxa"/>
            <w:vAlign w:val="center"/>
          </w:tcPr>
          <w:p w14:paraId="1CA640CE" w14:textId="1A587A48" w:rsidR="008910C4" w:rsidRPr="00F77B35" w:rsidRDefault="008910C4"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10 mg/L</w:t>
            </w:r>
          </w:p>
          <w:p w14:paraId="3110CDAB" w14:textId="6E317180" w:rsidR="008910C4" w:rsidRPr="00F77B35" w:rsidRDefault="008910C4" w:rsidP="00D0704D">
            <w:pPr>
              <w:keepNext/>
              <w:keepLines/>
              <w:jc w:val="center"/>
              <w:rPr>
                <w:sz w:val="20"/>
                <w:szCs w:val="20"/>
              </w:rPr>
            </w:pPr>
            <w:r w:rsidRPr="00F77B35">
              <w:rPr>
                <w:sz w:val="20"/>
                <w:szCs w:val="20"/>
              </w:rPr>
              <w:t>10 – &lt;</w:t>
            </w:r>
            <w:r w:rsidR="002E413E" w:rsidRPr="00F77B35">
              <w:rPr>
                <w:sz w:val="20"/>
                <w:szCs w:val="20"/>
              </w:rPr>
              <w:t xml:space="preserve"> </w:t>
            </w:r>
            <w:r w:rsidRPr="00F77B35">
              <w:rPr>
                <w:sz w:val="20"/>
                <w:szCs w:val="20"/>
              </w:rPr>
              <w:t>25 mg/L</w:t>
            </w:r>
          </w:p>
          <w:p w14:paraId="2C80E24D" w14:textId="16245F0E" w:rsidR="00052EDF" w:rsidRPr="00F77B35" w:rsidRDefault="008910C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710" w:type="dxa"/>
            <w:vAlign w:val="center"/>
          </w:tcPr>
          <w:p w14:paraId="22630C24" w14:textId="51829E29" w:rsidR="00110CDD" w:rsidRPr="00F77B35" w:rsidRDefault="00110CDD"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4CD580B1" w14:textId="2E91AD2A"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35B6F3CF" w14:textId="1FD2CA05"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67766B87" w14:textId="2B307426" w:rsidR="00052EDF" w:rsidRPr="00F77B35" w:rsidRDefault="00C64A33"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2070" w:type="dxa"/>
            <w:vAlign w:val="center"/>
          </w:tcPr>
          <w:p w14:paraId="7087A015" w14:textId="72AA8C94" w:rsidR="00996D88" w:rsidRPr="00F77B35" w:rsidRDefault="00996D88" w:rsidP="00F77B35">
            <w:pPr>
              <w:keepNext/>
              <w:keepLines/>
              <w:rPr>
                <w:sz w:val="22"/>
                <w:szCs w:val="20"/>
              </w:rPr>
            </w:pPr>
          </w:p>
          <w:p w14:paraId="5A345BB2" w14:textId="77777777" w:rsidR="000E43C3" w:rsidRPr="00F77B35" w:rsidRDefault="00E043C1" w:rsidP="00F77B35">
            <w:pPr>
              <w:keepNext/>
              <w:keepLines/>
              <w:rPr>
                <w:sz w:val="22"/>
                <w:szCs w:val="20"/>
              </w:rPr>
            </w:pPr>
            <w:sdt>
              <w:sdtPr>
                <w:rPr>
                  <w:sz w:val="22"/>
                  <w:szCs w:val="20"/>
                </w:rPr>
                <w:id w:val="550032466"/>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0E43C3" w:rsidRPr="00F77B35">
              <w:rPr>
                <w:sz w:val="22"/>
                <w:szCs w:val="20"/>
              </w:rPr>
              <w:t xml:space="preserve">   N</w:t>
            </w:r>
          </w:p>
          <w:p w14:paraId="534CA5FD" w14:textId="77777777" w:rsidR="00910905" w:rsidRPr="00F77B35" w:rsidRDefault="00E043C1" w:rsidP="00F77B35">
            <w:pPr>
              <w:keepNext/>
              <w:keepLines/>
              <w:rPr>
                <w:sz w:val="22"/>
                <w:szCs w:val="20"/>
              </w:rPr>
            </w:pPr>
            <w:sdt>
              <w:sdtPr>
                <w:rPr>
                  <w:sz w:val="22"/>
                  <w:szCs w:val="20"/>
                </w:rPr>
                <w:id w:val="140256043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450805CA" w14:textId="545049FF" w:rsidR="00773F8D" w:rsidRPr="00F77B35" w:rsidRDefault="00773F8D" w:rsidP="00F77B35">
            <w:pPr>
              <w:keepNext/>
              <w:keepLines/>
              <w:rPr>
                <w:sz w:val="22"/>
                <w:szCs w:val="20"/>
              </w:rPr>
            </w:pPr>
          </w:p>
        </w:tc>
      </w:tr>
      <w:tr w:rsidR="00435005" w:rsidDel="00923DFF" w14:paraId="12BCA70F" w14:textId="77777777" w:rsidTr="00DA4694">
        <w:trPr>
          <w:trHeight w:val="1270"/>
          <w:jc w:val="center"/>
        </w:trPr>
        <w:tc>
          <w:tcPr>
            <w:tcW w:w="1525" w:type="dxa"/>
            <w:vAlign w:val="center"/>
          </w:tcPr>
          <w:p w14:paraId="6F67105E" w14:textId="77777777" w:rsidR="00222D60" w:rsidRPr="002B55A3" w:rsidRDefault="00222D60" w:rsidP="009717A8">
            <w:pPr>
              <w:keepNext/>
              <w:keepLines/>
              <w:jc w:val="center"/>
              <w:rPr>
                <w:sz w:val="20"/>
                <w:szCs w:val="20"/>
              </w:rPr>
            </w:pPr>
            <w:r w:rsidRPr="002B55A3">
              <w:rPr>
                <w:sz w:val="20"/>
                <w:szCs w:val="20"/>
              </w:rPr>
              <w:t>Total Phosphorus</w:t>
            </w:r>
          </w:p>
        </w:tc>
        <w:tc>
          <w:tcPr>
            <w:tcW w:w="1620" w:type="dxa"/>
            <w:vAlign w:val="center"/>
          </w:tcPr>
          <w:p w14:paraId="5FEBC994" w14:textId="6CB82075" w:rsidR="00222D60" w:rsidRPr="00F77B35" w:rsidRDefault="00222D60" w:rsidP="00D0704D">
            <w:pPr>
              <w:keepNext/>
              <w:keepLines/>
              <w:jc w:val="center"/>
              <w:rPr>
                <w:sz w:val="20"/>
                <w:szCs w:val="20"/>
              </w:rPr>
            </w:pPr>
            <w:r w:rsidRPr="00F77B35">
              <w:rPr>
                <w:sz w:val="20"/>
                <w:szCs w:val="20"/>
              </w:rPr>
              <w:t>&lt;</w:t>
            </w:r>
            <w:r w:rsidR="002E413E" w:rsidRPr="00F77B35">
              <w:rPr>
                <w:sz w:val="20"/>
                <w:szCs w:val="20"/>
              </w:rPr>
              <w:t xml:space="preserve"> </w:t>
            </w:r>
            <w:r w:rsidR="001C7C2B" w:rsidRPr="00F77B35">
              <w:rPr>
                <w:sz w:val="20"/>
                <w:szCs w:val="20"/>
              </w:rPr>
              <w:t>4</w:t>
            </w:r>
            <w:r w:rsidRPr="00F77B35">
              <w:rPr>
                <w:sz w:val="20"/>
                <w:szCs w:val="20"/>
              </w:rPr>
              <w:t xml:space="preserve"> mg/L</w:t>
            </w:r>
          </w:p>
          <w:p w14:paraId="73A10E1A" w14:textId="18A8AE3E" w:rsidR="00222D60" w:rsidRPr="00F77B35" w:rsidRDefault="001C7C2B" w:rsidP="00D0704D">
            <w:pPr>
              <w:keepNext/>
              <w:keepLines/>
              <w:jc w:val="center"/>
              <w:rPr>
                <w:sz w:val="20"/>
                <w:szCs w:val="20"/>
              </w:rPr>
            </w:pPr>
            <w:r w:rsidRPr="00F77B35">
              <w:rPr>
                <w:sz w:val="20"/>
                <w:szCs w:val="20"/>
              </w:rPr>
              <w:t xml:space="preserve">4 </w:t>
            </w:r>
            <w:r w:rsidR="00222D60" w:rsidRPr="00F77B35">
              <w:rPr>
                <w:sz w:val="20"/>
                <w:szCs w:val="20"/>
              </w:rPr>
              <w:t xml:space="preserve">– </w:t>
            </w:r>
            <w:r w:rsidRPr="00F77B35">
              <w:rPr>
                <w:sz w:val="20"/>
                <w:szCs w:val="20"/>
              </w:rPr>
              <w:t>&lt;</w:t>
            </w:r>
            <w:r w:rsidR="002E413E" w:rsidRPr="00F77B35">
              <w:rPr>
                <w:sz w:val="20"/>
                <w:szCs w:val="20"/>
              </w:rPr>
              <w:t xml:space="preserve"> </w:t>
            </w:r>
            <w:r w:rsidRPr="00F77B35">
              <w:rPr>
                <w:sz w:val="20"/>
                <w:szCs w:val="20"/>
              </w:rPr>
              <w:t>7</w:t>
            </w:r>
            <w:r w:rsidR="00222D60" w:rsidRPr="00F77B35">
              <w:rPr>
                <w:sz w:val="20"/>
                <w:szCs w:val="20"/>
              </w:rPr>
              <w:t xml:space="preserve"> mg/L</w:t>
            </w:r>
          </w:p>
          <w:p w14:paraId="04A6E566" w14:textId="7B39F4D6" w:rsidR="00222D60" w:rsidRPr="00F77B35" w:rsidRDefault="001C7C2B" w:rsidP="00D0704D">
            <w:pPr>
              <w:keepNext/>
              <w:keepLines/>
              <w:jc w:val="center"/>
              <w:rPr>
                <w:sz w:val="20"/>
                <w:szCs w:val="20"/>
              </w:rPr>
            </w:pPr>
            <w:r w:rsidRPr="00F77B35">
              <w:rPr>
                <w:sz w:val="20"/>
                <w:szCs w:val="20"/>
              </w:rPr>
              <w:t>7</w:t>
            </w:r>
            <w:r w:rsidR="00222D60" w:rsidRPr="00F77B35">
              <w:rPr>
                <w:sz w:val="20"/>
                <w:szCs w:val="20"/>
              </w:rPr>
              <w:t xml:space="preserve"> – &lt;</w:t>
            </w:r>
            <w:r w:rsidR="002E413E" w:rsidRPr="00F77B35">
              <w:rPr>
                <w:sz w:val="20"/>
                <w:szCs w:val="20"/>
              </w:rPr>
              <w:t xml:space="preserve"> </w:t>
            </w:r>
            <w:r w:rsidR="00222D60" w:rsidRPr="00F77B35">
              <w:rPr>
                <w:sz w:val="20"/>
                <w:szCs w:val="20"/>
              </w:rPr>
              <w:t>12 mg/L</w:t>
            </w:r>
          </w:p>
          <w:p w14:paraId="53E8966C" w14:textId="49FDF8B6"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12 mg/L</w:t>
            </w:r>
          </w:p>
        </w:tc>
        <w:tc>
          <w:tcPr>
            <w:tcW w:w="1620" w:type="dxa"/>
            <w:vAlign w:val="center"/>
          </w:tcPr>
          <w:p w14:paraId="1CDF9D68" w14:textId="499D5DB5" w:rsidR="00222D60" w:rsidRPr="00F77B35" w:rsidRDefault="006A1C5F"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9A64F09" w14:textId="2ADA6EAB"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0C32E537" w14:textId="2FF3FC9E"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0D44EE2C" w14:textId="3ED66F23"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1530" w:type="dxa"/>
            <w:vAlign w:val="center"/>
          </w:tcPr>
          <w:p w14:paraId="2871D7B7" w14:textId="6B7B139C" w:rsidR="00222D60"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4</w:t>
            </w:r>
            <w:r w:rsidR="00222D60" w:rsidRPr="00F77B35">
              <w:rPr>
                <w:sz w:val="20"/>
                <w:szCs w:val="20"/>
              </w:rPr>
              <w:t xml:space="preserve"> mg/L</w:t>
            </w:r>
          </w:p>
          <w:p w14:paraId="326D5721" w14:textId="5A45A089" w:rsidR="00222D60" w:rsidRPr="00F77B35" w:rsidRDefault="001C7C2B" w:rsidP="00D0704D">
            <w:pPr>
              <w:keepNext/>
              <w:keepLines/>
              <w:jc w:val="center"/>
              <w:rPr>
                <w:sz w:val="20"/>
                <w:szCs w:val="20"/>
              </w:rPr>
            </w:pPr>
            <w:r w:rsidRPr="00F77B35">
              <w:rPr>
                <w:sz w:val="20"/>
                <w:szCs w:val="20"/>
              </w:rPr>
              <w:t>4</w:t>
            </w:r>
            <w:r w:rsidR="00222D60" w:rsidRPr="00F77B35">
              <w:rPr>
                <w:sz w:val="20"/>
                <w:szCs w:val="20"/>
              </w:rPr>
              <w:t xml:space="preserve"> – &lt;</w:t>
            </w:r>
            <w:r w:rsidR="002E413E" w:rsidRPr="00F77B35">
              <w:rPr>
                <w:sz w:val="20"/>
                <w:szCs w:val="20"/>
              </w:rPr>
              <w:t xml:space="preserve"> </w:t>
            </w:r>
            <w:r w:rsidR="00222D60" w:rsidRPr="00F77B35">
              <w:rPr>
                <w:sz w:val="20"/>
                <w:szCs w:val="20"/>
              </w:rPr>
              <w:t>7 mg/L</w:t>
            </w:r>
          </w:p>
          <w:p w14:paraId="4F553F20" w14:textId="7C07494A"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 mg/L</w:t>
            </w:r>
          </w:p>
        </w:tc>
        <w:tc>
          <w:tcPr>
            <w:tcW w:w="1710" w:type="dxa"/>
            <w:vAlign w:val="center"/>
          </w:tcPr>
          <w:p w14:paraId="146396A1" w14:textId="5A0C3F7F" w:rsidR="00222D60" w:rsidRPr="00F77B35" w:rsidRDefault="006A1C5F"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B965676" w14:textId="0179A337"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617FBAA4" w14:textId="71244EC1"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289D9998" w14:textId="5A0FD436" w:rsidR="00052EDF" w:rsidRPr="00F77B35" w:rsidRDefault="00222D60"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2070" w:type="dxa"/>
            <w:vAlign w:val="center"/>
          </w:tcPr>
          <w:p w14:paraId="411A147D" w14:textId="2319C9C4" w:rsidR="00222D60" w:rsidRPr="00F77B35" w:rsidRDefault="00222D60" w:rsidP="00F77B35">
            <w:pPr>
              <w:keepNext/>
              <w:keepLines/>
              <w:rPr>
                <w:sz w:val="22"/>
                <w:szCs w:val="20"/>
              </w:rPr>
            </w:pPr>
          </w:p>
          <w:p w14:paraId="2090E910" w14:textId="3C0ABB3C" w:rsidR="00222D60" w:rsidRPr="00F77B35" w:rsidRDefault="00E043C1" w:rsidP="00F77B35">
            <w:pPr>
              <w:keepNext/>
              <w:keepLines/>
              <w:rPr>
                <w:sz w:val="22"/>
                <w:szCs w:val="20"/>
              </w:rPr>
            </w:pPr>
            <w:sdt>
              <w:sdtPr>
                <w:rPr>
                  <w:sz w:val="22"/>
                  <w:szCs w:val="20"/>
                </w:rPr>
                <w:id w:val="-650366573"/>
                <w14:checkbox>
                  <w14:checked w14:val="0"/>
                  <w14:checkedState w14:val="2612" w14:font="MS Gothic"/>
                  <w14:uncheckedState w14:val="2610" w14:font="MS Gothic"/>
                </w14:checkbox>
              </w:sdtPr>
              <w:sdtEndPr/>
              <w:sdtContent>
                <w:r w:rsidR="00222D60" w:rsidRPr="00F77B35">
                  <w:rPr>
                    <w:rFonts w:ascii="MS Gothic" w:eastAsia="MS Gothic" w:hAnsi="MS Gothic" w:hint="eastAsia"/>
                    <w:sz w:val="22"/>
                    <w:szCs w:val="20"/>
                  </w:rPr>
                  <w:t>☐</w:t>
                </w:r>
              </w:sdtContent>
            </w:sdt>
            <w:r w:rsidR="00222D60" w:rsidRPr="00F77B35">
              <w:rPr>
                <w:sz w:val="22"/>
                <w:szCs w:val="20"/>
              </w:rPr>
              <w:t xml:space="preserve">   P</w:t>
            </w:r>
          </w:p>
          <w:p w14:paraId="51D34EA7" w14:textId="77777777" w:rsidR="00222D60" w:rsidRPr="00F77B35" w:rsidRDefault="00E043C1" w:rsidP="00F77B35">
            <w:pPr>
              <w:keepNext/>
              <w:keepLines/>
              <w:rPr>
                <w:sz w:val="22"/>
                <w:szCs w:val="20"/>
              </w:rPr>
            </w:pPr>
            <w:sdt>
              <w:sdtPr>
                <w:rPr>
                  <w:sz w:val="22"/>
                  <w:szCs w:val="20"/>
                </w:rPr>
                <w:id w:val="126025082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7249C2A2" w14:textId="3A8DD03F" w:rsidR="00773F8D" w:rsidRPr="00F77B35" w:rsidRDefault="00773F8D" w:rsidP="00F77B35">
            <w:pPr>
              <w:keepNext/>
              <w:keepLines/>
              <w:rPr>
                <w:sz w:val="22"/>
                <w:szCs w:val="20"/>
              </w:rPr>
            </w:pPr>
          </w:p>
        </w:tc>
      </w:tr>
      <w:tr w:rsidR="00435005" w:rsidRPr="00DC2228" w14:paraId="3C21CDC8" w14:textId="77777777" w:rsidTr="00DA4694">
        <w:trPr>
          <w:trHeight w:val="1270"/>
          <w:jc w:val="center"/>
        </w:trPr>
        <w:tc>
          <w:tcPr>
            <w:tcW w:w="1525" w:type="dxa"/>
            <w:vAlign w:val="center"/>
          </w:tcPr>
          <w:p w14:paraId="7617BAD5" w14:textId="5EF22DCB" w:rsidR="00996D88" w:rsidRPr="002B55A3" w:rsidRDefault="00996D88" w:rsidP="009717A8">
            <w:pPr>
              <w:keepNext/>
              <w:keepLines/>
              <w:jc w:val="center"/>
              <w:rPr>
                <w:sz w:val="20"/>
                <w:szCs w:val="20"/>
              </w:rPr>
            </w:pPr>
            <w:r w:rsidRPr="002B55A3">
              <w:rPr>
                <w:sz w:val="20"/>
                <w:szCs w:val="20"/>
              </w:rPr>
              <w:t>Orthophosphate</w:t>
            </w:r>
          </w:p>
        </w:tc>
        <w:tc>
          <w:tcPr>
            <w:tcW w:w="1620" w:type="dxa"/>
            <w:vAlign w:val="center"/>
          </w:tcPr>
          <w:p w14:paraId="23306D8A" w14:textId="6F6235B1"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13E7124A" w14:textId="20F2E50D"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22B55B7B" w14:textId="10BBDA33" w:rsidR="00C73C7B" w:rsidRPr="00F77B35" w:rsidRDefault="00C73C7B" w:rsidP="00D0704D">
            <w:pPr>
              <w:keepNext/>
              <w:keepLines/>
              <w:jc w:val="center"/>
              <w:rPr>
                <w:sz w:val="20"/>
                <w:szCs w:val="20"/>
              </w:rPr>
            </w:pPr>
            <w:r w:rsidRPr="00F77B35">
              <w:rPr>
                <w:sz w:val="20"/>
                <w:szCs w:val="20"/>
              </w:rPr>
              <w:t>6 – &lt;</w:t>
            </w:r>
            <w:r w:rsidR="002E413E" w:rsidRPr="00F77B35">
              <w:rPr>
                <w:sz w:val="20"/>
                <w:szCs w:val="20"/>
              </w:rPr>
              <w:t xml:space="preserve"> </w:t>
            </w:r>
            <w:r w:rsidRPr="00F77B35">
              <w:rPr>
                <w:sz w:val="20"/>
                <w:szCs w:val="20"/>
              </w:rPr>
              <w:t>10 mg/L</w:t>
            </w:r>
          </w:p>
          <w:p w14:paraId="0767623C" w14:textId="33A5FF46"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10 mg/L</w:t>
            </w:r>
          </w:p>
        </w:tc>
        <w:tc>
          <w:tcPr>
            <w:tcW w:w="1620" w:type="dxa"/>
            <w:vAlign w:val="center"/>
          </w:tcPr>
          <w:p w14:paraId="4BBE6177" w14:textId="334C0920" w:rsidR="00C73C7B" w:rsidRPr="00F77B35" w:rsidRDefault="00C73C7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61ADE147" w14:textId="3B699F8B"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66A852D5" w14:textId="0E2E4A96"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24305E28" w14:textId="40B94D09"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1530" w:type="dxa"/>
            <w:vAlign w:val="center"/>
          </w:tcPr>
          <w:p w14:paraId="22CC0219" w14:textId="7CC3D418"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077947FC" w14:textId="2498FB2B"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6E98ED82" w14:textId="424092B5"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6 mg/L</w:t>
            </w:r>
          </w:p>
        </w:tc>
        <w:tc>
          <w:tcPr>
            <w:tcW w:w="1710" w:type="dxa"/>
            <w:vAlign w:val="center"/>
          </w:tcPr>
          <w:p w14:paraId="04F62F2D" w14:textId="029CAC93" w:rsidR="00C73C7B" w:rsidRPr="00F77B35" w:rsidRDefault="00C73C7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737C92E8" w14:textId="378E8212"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0D1CCC04" w14:textId="5C000F54"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7BDC9147" w14:textId="2192D52B" w:rsidR="00052EDF" w:rsidRPr="00F77B35" w:rsidRDefault="00C73C7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2070" w:type="dxa"/>
            <w:vAlign w:val="center"/>
          </w:tcPr>
          <w:p w14:paraId="6D222215" w14:textId="4B643A53" w:rsidR="00996D88" w:rsidRPr="00F77B35" w:rsidRDefault="00996D88" w:rsidP="00F77B35">
            <w:pPr>
              <w:keepNext/>
              <w:keepLines/>
              <w:rPr>
                <w:sz w:val="22"/>
                <w:szCs w:val="20"/>
              </w:rPr>
            </w:pPr>
          </w:p>
          <w:p w14:paraId="6348093E" w14:textId="36D5FEB9" w:rsidR="000E43C3" w:rsidRPr="00F77B35" w:rsidRDefault="00E043C1" w:rsidP="00F77B35">
            <w:pPr>
              <w:keepNext/>
              <w:keepLines/>
              <w:rPr>
                <w:sz w:val="22"/>
                <w:szCs w:val="20"/>
                <w:vertAlign w:val="subscript"/>
              </w:rPr>
            </w:pPr>
            <w:sdt>
              <w:sdtPr>
                <w:rPr>
                  <w:sz w:val="22"/>
                  <w:szCs w:val="20"/>
                </w:rPr>
                <w:id w:val="-1098867462"/>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222D60" w:rsidRPr="00F77B35">
              <w:rPr>
                <w:sz w:val="22"/>
                <w:szCs w:val="20"/>
              </w:rPr>
              <w:t xml:space="preserve">   PO</w:t>
            </w:r>
            <w:r w:rsidR="00222D60" w:rsidRPr="00F77B35">
              <w:rPr>
                <w:sz w:val="22"/>
                <w:szCs w:val="20"/>
                <w:vertAlign w:val="subscript"/>
              </w:rPr>
              <w:t>4</w:t>
            </w:r>
            <w:r w:rsidR="00323F17">
              <w:rPr>
                <w:sz w:val="22"/>
                <w:szCs w:val="20"/>
              </w:rPr>
              <w:t xml:space="preserve"> as</w:t>
            </w:r>
            <w:r w:rsidR="00564873">
              <w:rPr>
                <w:sz w:val="22"/>
                <w:szCs w:val="20"/>
              </w:rPr>
              <w:t xml:space="preserve"> </w:t>
            </w:r>
            <w:r w:rsidR="00294A74" w:rsidRPr="00F77B35">
              <w:rPr>
                <w:sz w:val="22"/>
                <w:szCs w:val="20"/>
              </w:rPr>
              <w:t>P</w:t>
            </w:r>
          </w:p>
          <w:p w14:paraId="180811CE" w14:textId="77777777" w:rsidR="0092723D" w:rsidRPr="00F77B35" w:rsidRDefault="00E043C1" w:rsidP="00F77B35">
            <w:pPr>
              <w:keepNext/>
              <w:keepLines/>
              <w:rPr>
                <w:sz w:val="22"/>
                <w:szCs w:val="20"/>
              </w:rPr>
            </w:pPr>
            <w:sdt>
              <w:sdtPr>
                <w:rPr>
                  <w:sz w:val="22"/>
                  <w:szCs w:val="20"/>
                </w:rPr>
                <w:id w:val="453065589"/>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57BE5723" w14:textId="1AC343CB" w:rsidR="00910905" w:rsidRPr="00F77B35" w:rsidRDefault="00910905" w:rsidP="00F77B35">
            <w:pPr>
              <w:keepNext/>
              <w:keepLines/>
              <w:rPr>
                <w:sz w:val="22"/>
                <w:szCs w:val="20"/>
              </w:rPr>
            </w:pPr>
          </w:p>
        </w:tc>
      </w:tr>
    </w:tbl>
    <w:p w14:paraId="609ED499" w14:textId="1A203F2F" w:rsidR="00B11E27" w:rsidRDefault="00B669EF" w:rsidP="00C87E45">
      <w:pPr>
        <w:pStyle w:val="ListParagraph"/>
        <w:numPr>
          <w:ilvl w:val="0"/>
          <w:numId w:val="54"/>
        </w:numPr>
        <w:spacing w:line="276" w:lineRule="auto"/>
      </w:pPr>
      <w:r w:rsidRPr="00D761B2">
        <w:rPr>
          <w:b/>
        </w:rPr>
        <w:t xml:space="preserve">FINAL </w:t>
      </w:r>
      <w:r w:rsidR="00120796" w:rsidRPr="00D761B2">
        <w:rPr>
          <w:b/>
        </w:rPr>
        <w:t>COMMENTS</w:t>
      </w:r>
      <w:r w:rsidR="0052408C" w:rsidRPr="00D761B2">
        <w:rPr>
          <w:b/>
        </w:rPr>
        <w:t xml:space="preserve">: </w:t>
      </w:r>
      <w:r w:rsidRPr="00D761B2">
        <w:rPr>
          <w:b/>
        </w:rPr>
        <w:t xml:space="preserve">This concludes the questionnaire. </w:t>
      </w:r>
      <w:r w:rsidR="0052408C" w:rsidRPr="00D761B2">
        <w:t xml:space="preserve">Provide any </w:t>
      </w:r>
      <w:r w:rsidRPr="00D761B2">
        <w:t xml:space="preserve">relevant </w:t>
      </w:r>
      <w:r w:rsidR="0052408C" w:rsidRPr="00D761B2">
        <w:t>notes or comments in</w:t>
      </w:r>
      <w:r w:rsidR="00DB0C1D" w:rsidRPr="00D761B2">
        <w:t xml:space="preserve"> this</w:t>
      </w:r>
      <w:r w:rsidR="0052408C" w:rsidRPr="00D761B2">
        <w:t xml:space="preserve"> section</w:t>
      </w:r>
      <w:r w:rsidR="00DB0C1D" w:rsidRPr="00D761B2">
        <w:t>.</w:t>
      </w:r>
      <w:r w:rsidR="0052408C" w:rsidRPr="00D761B2">
        <w:t xml:space="preserve"> Operations are expect</w:t>
      </w:r>
      <w:r w:rsidR="00E24C9F" w:rsidRPr="00D761B2">
        <w:t xml:space="preserve">ed to fluctuate, but you may explain </w:t>
      </w:r>
      <w:r w:rsidR="00DB0C1D" w:rsidRPr="00D761B2">
        <w:t>in this</w:t>
      </w:r>
      <w:r w:rsidR="0052408C" w:rsidRPr="00D761B2">
        <w:t xml:space="preserve"> section if any information</w:t>
      </w:r>
      <w:r w:rsidR="00E24C9F" w:rsidRPr="00D761B2">
        <w:t xml:space="preserve"> from calendar year 201</w:t>
      </w:r>
      <w:r w:rsidR="00A22453">
        <w:t>8</w:t>
      </w:r>
      <w:r w:rsidR="0052408C" w:rsidRPr="00D761B2">
        <w:t xml:space="preserve"> is not representative of normal operations</w:t>
      </w:r>
      <w:r w:rsidR="008B7264">
        <w:t xml:space="preserve">. </w:t>
      </w:r>
      <w:r w:rsidR="009779A1">
        <w:rPr>
          <w:noProof/>
        </w:rPr>
        <w:t xml:space="preserve">If you need to provide additional comments, please </w:t>
      </w:r>
      <w:r w:rsidR="00A61ACA">
        <w:rPr>
          <w:noProof/>
        </w:rPr>
        <w:t xml:space="preserve">record on separate pages and </w:t>
      </w:r>
      <w:r w:rsidR="009779A1">
        <w:rPr>
          <w:noProof/>
        </w:rPr>
        <w:t>include your submission by mail.</w:t>
      </w:r>
    </w:p>
    <w:p w14:paraId="20EAB068" w14:textId="2226704B" w:rsidR="00827F31" w:rsidRDefault="00827F31" w:rsidP="00827F31">
      <w:pPr>
        <w:pStyle w:val="ListParagraph"/>
        <w:spacing w:line="276" w:lineRule="auto"/>
        <w:ind w:left="360"/>
        <w:rPr>
          <w:b/>
        </w:rPr>
      </w:pPr>
      <w:r w:rsidRPr="004B75E7">
        <w:rPr>
          <w:noProof/>
        </w:rPr>
        <mc:AlternateContent>
          <mc:Choice Requires="wps">
            <w:drawing>
              <wp:anchor distT="0" distB="0" distL="114300" distR="114300" simplePos="0" relativeHeight="252087296" behindDoc="0" locked="0" layoutInCell="1" allowOverlap="1" wp14:anchorId="7F2B1F9F" wp14:editId="37AEA944">
                <wp:simplePos x="0" y="0"/>
                <wp:positionH relativeFrom="margin">
                  <wp:align>right</wp:align>
                </wp:positionH>
                <wp:positionV relativeFrom="paragraph">
                  <wp:posOffset>152722</wp:posOffset>
                </wp:positionV>
                <wp:extent cx="6103620" cy="1852550"/>
                <wp:effectExtent l="0" t="0" r="11430" b="14605"/>
                <wp:wrapNone/>
                <wp:docPr id="276" name="Text Box 276"/>
                <wp:cNvGraphicFramePr/>
                <a:graphic xmlns:a="http://schemas.openxmlformats.org/drawingml/2006/main">
                  <a:graphicData uri="http://schemas.microsoft.com/office/word/2010/wordprocessingShape">
                    <wps:wsp>
                      <wps:cNvSpPr txBox="1"/>
                      <wps:spPr>
                        <a:xfrm>
                          <a:off x="0" y="0"/>
                          <a:ext cx="6103620" cy="1852550"/>
                        </a:xfrm>
                        <a:prstGeom prst="rect">
                          <a:avLst/>
                        </a:prstGeom>
                        <a:solidFill>
                          <a:sysClr val="window" lastClr="FFFFFF"/>
                        </a:solidFill>
                        <a:ln w="6350">
                          <a:solidFill>
                            <a:prstClr val="black"/>
                          </a:solidFill>
                        </a:ln>
                      </wps:spPr>
                      <wps:txbx>
                        <w:txbxContent>
                          <w:p w14:paraId="332582AA" w14:textId="77777777" w:rsidR="0047658E" w:rsidRDefault="0047658E" w:rsidP="00A479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6" o:spid="_x0000_s1046" type="#_x0000_t202" style="position:absolute;left:0;text-align:left;margin-left:429.4pt;margin-top:12.05pt;width:480.6pt;height:145.85pt;z-index:252087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" fillcolor="window" strokeweight=".5pt">
                <v:textbox>
                  <w:txbxContent>
                    <w:p w14:paraId="332582AA" w14:textId="77777777" w:rsidR="0047658E" w:rsidRDefault="0047658E" w:rsidP="00A479E9">
                      <w:pPr>
                        <w:jc w:val="center"/>
                      </w:pPr>
                    </w:p>
                  </w:txbxContent>
                </v:textbox>
                <w10:wrap anchorx="margin"/>
              </v:shape>
            </w:pict>
          </mc:Fallback>
        </mc:AlternateContent>
      </w:r>
    </w:p>
    <w:p w14:paraId="62971A47" w14:textId="463BBCEF" w:rsidR="00827F31" w:rsidRDefault="00827F31" w:rsidP="00827F31">
      <w:pPr>
        <w:pStyle w:val="ListParagraph"/>
        <w:spacing w:line="276" w:lineRule="auto"/>
        <w:ind w:left="360"/>
      </w:pPr>
    </w:p>
    <w:p w14:paraId="4CC60360" w14:textId="1DCEF50D" w:rsidR="00827F31" w:rsidRDefault="00827F31" w:rsidP="00827F31">
      <w:pPr>
        <w:pStyle w:val="ListParagraph"/>
        <w:spacing w:line="276" w:lineRule="auto"/>
        <w:ind w:left="360"/>
      </w:pPr>
    </w:p>
    <w:p w14:paraId="34E9368A" w14:textId="77CC09E7" w:rsidR="00827F31" w:rsidRDefault="00827F31" w:rsidP="00827F31">
      <w:pPr>
        <w:pStyle w:val="ListParagraph"/>
        <w:spacing w:line="276" w:lineRule="auto"/>
        <w:ind w:left="360"/>
      </w:pPr>
    </w:p>
    <w:p w14:paraId="71863D16" w14:textId="77777777" w:rsidR="00827F31" w:rsidRDefault="00827F31" w:rsidP="00827F31">
      <w:pPr>
        <w:pStyle w:val="ListParagraph"/>
        <w:spacing w:line="276" w:lineRule="auto"/>
        <w:ind w:left="360"/>
      </w:pPr>
    </w:p>
    <w:p w14:paraId="09139EB7" w14:textId="07FA233C" w:rsidR="00827F31" w:rsidRDefault="00827F31" w:rsidP="00827F31">
      <w:pPr>
        <w:pStyle w:val="ListParagraph"/>
        <w:spacing w:line="276" w:lineRule="auto"/>
        <w:ind w:left="360"/>
        <w:rPr>
          <w:b/>
        </w:rPr>
      </w:pPr>
    </w:p>
    <w:p w14:paraId="6E995513" w14:textId="23ABB505" w:rsidR="00827F31" w:rsidRDefault="00827F31" w:rsidP="00827F31">
      <w:pPr>
        <w:pStyle w:val="ListParagraph"/>
        <w:spacing w:line="276" w:lineRule="auto"/>
        <w:ind w:left="360"/>
        <w:rPr>
          <w:b/>
        </w:rPr>
      </w:pPr>
    </w:p>
    <w:p w14:paraId="3CCEEAC5" w14:textId="10B35751" w:rsidR="00827F31" w:rsidRDefault="00827F31" w:rsidP="00827F31">
      <w:pPr>
        <w:pStyle w:val="ListParagraph"/>
        <w:spacing w:line="276" w:lineRule="auto"/>
        <w:ind w:left="360"/>
        <w:rPr>
          <w:b/>
        </w:rPr>
      </w:pPr>
    </w:p>
    <w:p w14:paraId="0D848F64" w14:textId="0CCBB377" w:rsidR="00827F31" w:rsidRDefault="00827F31" w:rsidP="00827F31">
      <w:pPr>
        <w:pStyle w:val="ListParagraph"/>
        <w:spacing w:line="276" w:lineRule="auto"/>
        <w:ind w:left="360"/>
        <w:rPr>
          <w:b/>
        </w:rPr>
      </w:pPr>
    </w:p>
    <w:p w14:paraId="73096113" w14:textId="3971B997" w:rsidR="00827F31" w:rsidRDefault="00827F31" w:rsidP="00827F31">
      <w:pPr>
        <w:pStyle w:val="ListParagraph"/>
        <w:spacing w:line="276" w:lineRule="auto"/>
        <w:ind w:left="360"/>
        <w:rPr>
          <w:b/>
        </w:rPr>
      </w:pPr>
    </w:p>
    <w:p w14:paraId="65599A47" w14:textId="77777777" w:rsidR="00827F31" w:rsidRDefault="00827F31" w:rsidP="00827F31">
      <w:pPr>
        <w:pStyle w:val="ListParagraph"/>
        <w:spacing w:line="276" w:lineRule="auto"/>
        <w:ind w:left="360"/>
        <w:rPr>
          <w:b/>
        </w:rPr>
      </w:pPr>
    </w:p>
    <w:p w14:paraId="07CBB8EC" w14:textId="77777777" w:rsidR="00827F31" w:rsidRPr="00C74C83" w:rsidRDefault="00827F31" w:rsidP="00827F31">
      <w:pPr>
        <w:ind w:left="1440" w:hanging="720"/>
      </w:pPr>
    </w:p>
    <w:p w14:paraId="45935437" w14:textId="41E99905" w:rsidR="00A479E9" w:rsidRPr="00827F31" w:rsidRDefault="00827F31" w:rsidP="00827F31">
      <w:pPr>
        <w:keepNext/>
        <w:keepLines/>
        <w:jc w:val="center"/>
        <w:rPr>
          <w:b/>
        </w:rPr>
      </w:pPr>
      <w:r>
        <w:rPr>
          <w:b/>
          <w:noProof/>
        </w:rPr>
        <w:drawing>
          <wp:anchor distT="0" distB="0" distL="114300" distR="114300" simplePos="0" relativeHeight="252188672" behindDoc="0" locked="0" layoutInCell="1" allowOverlap="1" wp14:anchorId="6A611F5C" wp14:editId="2AFCECB5">
            <wp:simplePos x="0" y="0"/>
            <wp:positionH relativeFrom="column">
              <wp:posOffset>0</wp:posOffset>
            </wp:positionH>
            <wp:positionV relativeFrom="paragraph">
              <wp:posOffset>-124856</wp:posOffset>
            </wp:positionV>
            <wp:extent cx="597535" cy="59753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STOP HERE. </w:t>
      </w:r>
      <w:r w:rsidRPr="00453030">
        <w:rPr>
          <w:b/>
        </w:rPr>
        <w:t>DO NOT COMPLETE THE REMAINDER OF THIS QUESTIONNAIRE</w:t>
      </w:r>
      <w:r w:rsidRPr="009B022F">
        <w:rPr>
          <w:b/>
        </w:rPr>
        <w:t>.</w:t>
      </w:r>
    </w:p>
    <w:p w14:paraId="7A040399" w14:textId="08C646FD" w:rsidR="00A479E9" w:rsidRDefault="00A479E9">
      <w:pPr>
        <w:rPr>
          <w:b/>
        </w:rPr>
      </w:pPr>
    </w:p>
    <w:p w14:paraId="399DFDE6" w14:textId="7D223DE9" w:rsidR="005E40FE" w:rsidRDefault="005E40FE">
      <w:pPr>
        <w:rPr>
          <w:b/>
        </w:rPr>
      </w:pPr>
    </w:p>
    <w:p w14:paraId="5309BC5B" w14:textId="77777777" w:rsidR="00786520" w:rsidRDefault="00786520">
      <w:pPr>
        <w:rPr>
          <w:b/>
        </w:rPr>
      </w:pPr>
      <w:r>
        <w:rPr>
          <w:b/>
        </w:rPr>
        <w:br w:type="page"/>
      </w:r>
    </w:p>
    <w:p w14:paraId="25AE2049" w14:textId="469DF43E" w:rsidR="005E40FE" w:rsidRPr="005E40FE" w:rsidRDefault="005E40FE">
      <w:pPr>
        <w:rPr>
          <w:b/>
          <w:sz w:val="28"/>
        </w:rPr>
      </w:pPr>
      <w:r w:rsidRPr="005E40FE">
        <w:rPr>
          <w:b/>
        </w:rPr>
        <w:t xml:space="preserve">NOTE: </w:t>
      </w:r>
      <w:r w:rsidRPr="005E40FE">
        <w:rPr>
          <w:b/>
          <w:i/>
        </w:rPr>
        <w:t xml:space="preserve">Complete </w:t>
      </w:r>
      <w:r w:rsidRPr="00171B56">
        <w:rPr>
          <w:b/>
          <w:i/>
        </w:rPr>
        <w:t>Questions 2</w:t>
      </w:r>
      <w:r w:rsidR="007C6137">
        <w:rPr>
          <w:b/>
          <w:i/>
        </w:rPr>
        <w:t>8</w:t>
      </w:r>
      <w:r w:rsidRPr="00171B56">
        <w:rPr>
          <w:b/>
          <w:i/>
        </w:rPr>
        <w:t xml:space="preserve"> through 3</w:t>
      </w:r>
      <w:r w:rsidR="007C6137">
        <w:rPr>
          <w:b/>
          <w:i/>
        </w:rPr>
        <w:t>1</w:t>
      </w:r>
      <w:r w:rsidRPr="00171B56">
        <w:rPr>
          <w:b/>
          <w:i/>
        </w:rPr>
        <w:t xml:space="preserve"> only</w:t>
      </w:r>
      <w:r w:rsidRPr="005E40FE">
        <w:rPr>
          <w:b/>
          <w:i/>
        </w:rPr>
        <w:t xml:space="preserve"> if</w:t>
      </w:r>
      <w:r>
        <w:rPr>
          <w:b/>
          <w:i/>
        </w:rPr>
        <w:t>, in 201</w:t>
      </w:r>
      <w:r w:rsidR="00A22453">
        <w:rPr>
          <w:b/>
          <w:i/>
        </w:rPr>
        <w:t>8</w:t>
      </w:r>
      <w:r>
        <w:rPr>
          <w:b/>
          <w:i/>
        </w:rPr>
        <w:t>,</w:t>
      </w:r>
      <w:r w:rsidRPr="005E40FE">
        <w:rPr>
          <w:b/>
          <w:i/>
        </w:rPr>
        <w:t xml:space="preserve"> your treatment works served </w:t>
      </w:r>
      <w:r>
        <w:rPr>
          <w:b/>
          <w:i/>
        </w:rPr>
        <w:t>less than</w:t>
      </w:r>
      <w:r w:rsidRPr="005E40FE">
        <w:rPr>
          <w:b/>
          <w:i/>
        </w:rPr>
        <w:t xml:space="preserve"> 750 individuals (Question 8) </w:t>
      </w:r>
      <w:r w:rsidRPr="005E40FE">
        <w:rPr>
          <w:b/>
          <w:i/>
          <w:u w:val="single"/>
        </w:rPr>
        <w:t>AND</w:t>
      </w:r>
      <w:r w:rsidRPr="005E40FE">
        <w:rPr>
          <w:b/>
          <w:i/>
        </w:rPr>
        <w:t xml:space="preserve"> ha</w:t>
      </w:r>
      <w:r>
        <w:rPr>
          <w:b/>
          <w:i/>
        </w:rPr>
        <w:t>d</w:t>
      </w:r>
      <w:r w:rsidRPr="005E40FE">
        <w:rPr>
          <w:b/>
          <w:i/>
        </w:rPr>
        <w:t xml:space="preserve"> a design capacity flow less than 1 MGD (Question 13).</w:t>
      </w:r>
    </w:p>
    <w:p w14:paraId="2BB29264" w14:textId="77777777" w:rsidR="005E40FE" w:rsidRDefault="005E40FE">
      <w:pPr>
        <w:rPr>
          <w:b/>
        </w:rPr>
      </w:pPr>
    </w:p>
    <w:p w14:paraId="5AB9A390" w14:textId="560290D4" w:rsidR="00A479E9" w:rsidRPr="008A5456" w:rsidRDefault="00171B56" w:rsidP="00171B56">
      <w:pPr>
        <w:pStyle w:val="ListParagraph"/>
        <w:keepNext/>
        <w:keepLines/>
        <w:spacing w:line="276" w:lineRule="auto"/>
        <w:ind w:left="360" w:hanging="360"/>
      </w:pPr>
      <w:r>
        <w:rPr>
          <w:b/>
        </w:rPr>
        <w:t>2</w:t>
      </w:r>
      <w:r w:rsidR="00BF3F3A">
        <w:rPr>
          <w:b/>
        </w:rPr>
        <w:t>8</w:t>
      </w:r>
      <w:r>
        <w:rPr>
          <w:b/>
        </w:rPr>
        <w:t xml:space="preserve">. </w:t>
      </w:r>
      <w:r w:rsidR="00A479E9" w:rsidRPr="008A5456">
        <w:t>Which of the following treatment technologies were included in the treatment works in 201</w:t>
      </w:r>
      <w:r w:rsidR="00A22453">
        <w:t>8</w:t>
      </w:r>
      <w:r w:rsidR="00A479E9" w:rsidRPr="008A5456">
        <w:t xml:space="preserve">? </w:t>
      </w:r>
      <w:r w:rsidR="00A479E9">
        <w:t>Select</w:t>
      </w:r>
      <w:r w:rsidR="00A479E9" w:rsidRPr="008A5456">
        <w:t xml:space="preserve"> all that apply.</w:t>
      </w:r>
    </w:p>
    <w:p w14:paraId="1EC4A381" w14:textId="77777777" w:rsidR="00A479E9" w:rsidRPr="008A5456" w:rsidRDefault="00E043C1" w:rsidP="00A479E9">
      <w:pPr>
        <w:pStyle w:val="ListParagraph"/>
        <w:keepNext/>
        <w:keepLines/>
        <w:spacing w:before="120" w:after="120"/>
        <w:ind w:left="1440" w:hanging="720"/>
        <w:contextualSpacing w:val="0"/>
      </w:pPr>
      <w:sdt>
        <w:sdtPr>
          <w:id w:val="507408293"/>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Preliminary (e.g., grit removal, flow equalization, screening)</w:t>
      </w:r>
      <w:r w:rsidR="00A479E9">
        <w:t xml:space="preserve"> </w:t>
      </w:r>
    </w:p>
    <w:p w14:paraId="78C15DAF" w14:textId="77777777" w:rsidR="00A479E9" w:rsidRPr="008A5456" w:rsidRDefault="00E043C1" w:rsidP="00A479E9">
      <w:pPr>
        <w:pStyle w:val="ListParagraph"/>
        <w:spacing w:after="120"/>
        <w:contextualSpacing w:val="0"/>
      </w:pPr>
      <w:sdt>
        <w:sdtPr>
          <w:id w:val="1532679995"/>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tab/>
        <w:t>Primary treatment (e.g., primary clarification)</w:t>
      </w:r>
      <w:r w:rsidR="00A479E9">
        <w:t xml:space="preserve"> </w:t>
      </w:r>
    </w:p>
    <w:p w14:paraId="53993133" w14:textId="09BBA8FE" w:rsidR="000F7760" w:rsidRPr="00C45C2F" w:rsidRDefault="00E043C1" w:rsidP="00C45C2F">
      <w:pPr>
        <w:pStyle w:val="ListParagraph"/>
        <w:spacing w:before="120" w:after="120"/>
        <w:contextualSpacing w:val="0"/>
        <w:rPr>
          <w:b/>
          <w:color w:val="FF0000"/>
        </w:rPr>
      </w:pPr>
      <w:sdt>
        <w:sdtPr>
          <w:id w:val="1576238579"/>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 xml:space="preserve">Biological treatment </w:t>
      </w:r>
      <w:r w:rsidR="00A479E9">
        <w:t xml:space="preserve"> </w:t>
      </w:r>
      <w:r w:rsidR="00A479E9" w:rsidRPr="004158D7">
        <w:rPr>
          <w:b/>
          <w:color w:val="FF0000"/>
        </w:rPr>
        <w:sym w:font="Wingdings 3" w:char="F0E2"/>
      </w:r>
      <w:r w:rsidR="00A479E9" w:rsidRPr="004158D7">
        <w:rPr>
          <w:b/>
          <w:color w:val="FF0000"/>
        </w:rPr>
        <w:t xml:space="preserve"> Respond to Question </w:t>
      </w:r>
      <w:r w:rsidR="00A479E9">
        <w:rPr>
          <w:b/>
          <w:color w:val="FF0000"/>
        </w:rPr>
        <w:t>2</w:t>
      </w:r>
      <w:r w:rsidR="002B60DE">
        <w:rPr>
          <w:b/>
          <w:color w:val="FF0000"/>
        </w:rPr>
        <w:t>9</w:t>
      </w:r>
      <w:r w:rsidR="00A479E9" w:rsidRPr="004158D7">
        <w:rPr>
          <w:b/>
          <w:color w:val="FF0000"/>
        </w:rPr>
        <w:t>-</w:t>
      </w:r>
      <w:r w:rsidR="00A479E9">
        <w:rPr>
          <w:b/>
          <w:color w:val="FF0000"/>
        </w:rPr>
        <w:t>1</w:t>
      </w:r>
      <w:r w:rsidR="000F7760" w:rsidRPr="00F12769">
        <w:t xml:space="preserve">    </w:t>
      </w:r>
    </w:p>
    <w:p w14:paraId="3BA108FA" w14:textId="5D4E67B4" w:rsidR="00A479E9" w:rsidRPr="008A5456" w:rsidRDefault="00A479E9" w:rsidP="00A479E9">
      <w:pPr>
        <w:pStyle w:val="ListParagraph"/>
        <w:keepNext/>
        <w:keepLines/>
        <w:spacing w:before="120" w:after="120" w:line="276" w:lineRule="auto"/>
        <w:ind w:left="1152" w:hanging="432"/>
        <w:contextualSpacing w:val="0"/>
      </w:pPr>
      <w:r>
        <w:rPr>
          <w:b/>
        </w:rPr>
        <w:t>2</w:t>
      </w:r>
      <w:r w:rsidR="00BF3F3A">
        <w:rPr>
          <w:b/>
        </w:rPr>
        <w:t>8</w:t>
      </w:r>
      <w:r>
        <w:rPr>
          <w:b/>
        </w:rPr>
        <w:t>-1.</w:t>
      </w:r>
      <w:r>
        <w:t xml:space="preserve"> If you indicated biological treatment,</w:t>
      </w:r>
      <w:r w:rsidRPr="00784F01">
        <w:t xml:space="preserve"> </w:t>
      </w:r>
      <w:r>
        <w:t>i</w:t>
      </w:r>
      <w:r w:rsidRPr="008A5456">
        <w:t>ndicate which types of biological treatment technologies were operated in 201</w:t>
      </w:r>
      <w:r w:rsidR="00A22453">
        <w:t>8</w:t>
      </w:r>
      <w:r w:rsidRPr="008A5456">
        <w:t xml:space="preserve">. </w:t>
      </w:r>
      <w:r>
        <w:t>Select</w:t>
      </w:r>
      <w:r w:rsidRPr="008A5456">
        <w:t xml:space="preserve"> all that apply.</w:t>
      </w:r>
    </w:p>
    <w:p w14:paraId="2BE2324B" w14:textId="4991087A" w:rsidR="00A479E9" w:rsidRPr="007C1C92" w:rsidRDefault="00E043C1" w:rsidP="00DC2D73">
      <w:pPr>
        <w:keepNext/>
        <w:keepLines/>
        <w:spacing w:before="120" w:after="120" w:line="276" w:lineRule="auto"/>
        <w:ind w:left="1800" w:hanging="720"/>
        <w:rPr>
          <w:b/>
        </w:rPr>
      </w:pPr>
      <w:sdt>
        <w:sdtPr>
          <w:id w:val="505414301"/>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Suspended growth: Tank/reactor system (e.g., sequencing batch reactor, conventional activated sludge, oxidation ditch)</w:t>
      </w:r>
      <w:r w:rsidR="00A479E9">
        <w:t xml:space="preserve"> </w:t>
      </w:r>
      <w:r w:rsidR="00DC2D73" w:rsidRPr="004158D7">
        <w:rPr>
          <w:b/>
          <w:color w:val="FF0000"/>
        </w:rPr>
        <w:sym w:font="Wingdings 3" w:char="F0E2"/>
      </w:r>
      <w:r w:rsidR="00DC2D73" w:rsidRPr="004158D7">
        <w:rPr>
          <w:b/>
          <w:color w:val="FF0000"/>
        </w:rPr>
        <w:t xml:space="preserve"> Respond to Question </w:t>
      </w:r>
      <w:r w:rsidR="00DC2D73">
        <w:rPr>
          <w:b/>
          <w:color w:val="FF0000"/>
        </w:rPr>
        <w:t>29</w:t>
      </w:r>
      <w:r w:rsidR="00DC2D73" w:rsidRPr="004158D7">
        <w:rPr>
          <w:b/>
          <w:color w:val="FF0000"/>
        </w:rPr>
        <w:t>-2</w:t>
      </w:r>
    </w:p>
    <w:p w14:paraId="1FB02810" w14:textId="77777777" w:rsidR="00A479E9" w:rsidRDefault="00E043C1" w:rsidP="00DC2D73">
      <w:pPr>
        <w:keepNext/>
        <w:keepLines/>
        <w:spacing w:before="120" w:after="120" w:line="276" w:lineRule="auto"/>
        <w:ind w:left="1800" w:hanging="720"/>
      </w:pPr>
      <w:sdt>
        <w:sdtPr>
          <w:id w:val="-1649505654"/>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Attached growth (e.g., trickling filter, activated biofilter, rotating biological contactor, fixed-film reactor)</w:t>
      </w:r>
      <w:r w:rsidR="00A479E9">
        <w:t xml:space="preserve"> </w:t>
      </w:r>
    </w:p>
    <w:p w14:paraId="43FDA5DC" w14:textId="474AF45A" w:rsidR="00A479E9" w:rsidRDefault="00E043C1" w:rsidP="00BF3F3A">
      <w:pPr>
        <w:keepNext/>
        <w:keepLines/>
        <w:spacing w:before="120" w:after="120" w:line="276" w:lineRule="auto"/>
        <w:ind w:left="1800" w:hanging="720"/>
        <w:rPr>
          <w:b/>
          <w:color w:val="FF0000"/>
        </w:rPr>
      </w:pPr>
      <w:sdt>
        <w:sdtPr>
          <w:id w:val="458698960"/>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Pr>
          <w:rFonts w:ascii="Segoe UI Symbol" w:hAnsi="Segoe UI Symbol" w:cs="Segoe UI Symbol"/>
        </w:rPr>
        <w:tab/>
      </w:r>
      <w:r w:rsidR="00A479E9" w:rsidRPr="002C04A0">
        <w:t>Suspended</w:t>
      </w:r>
      <w:r w:rsidR="00A479E9" w:rsidRPr="008A5456">
        <w:t xml:space="preserve"> growth: Natural wastewater treatment system (e.g., waste stabilization pon</w:t>
      </w:r>
      <w:r w:rsidR="00A479E9">
        <w:t xml:space="preserve">d, wetland, facultative lagoon)  </w:t>
      </w:r>
      <w:r w:rsidR="00A479E9" w:rsidRPr="004158D7">
        <w:rPr>
          <w:b/>
          <w:color w:val="FF0000"/>
        </w:rPr>
        <w:sym w:font="Wingdings 3" w:char="F0E2"/>
      </w:r>
      <w:r w:rsidR="00A479E9" w:rsidRPr="004158D7">
        <w:rPr>
          <w:b/>
          <w:color w:val="FF0000"/>
        </w:rPr>
        <w:t xml:space="preserve"> Respond to Questions </w:t>
      </w:r>
      <w:r w:rsidR="00A479E9">
        <w:rPr>
          <w:b/>
          <w:color w:val="FF0000"/>
        </w:rPr>
        <w:t>2</w:t>
      </w:r>
      <w:r w:rsidR="002B60DE">
        <w:rPr>
          <w:b/>
          <w:color w:val="FF0000"/>
        </w:rPr>
        <w:t>9</w:t>
      </w:r>
      <w:r w:rsidR="00A479E9" w:rsidRPr="004158D7">
        <w:rPr>
          <w:b/>
          <w:color w:val="FF0000"/>
        </w:rPr>
        <w:t>-</w:t>
      </w:r>
      <w:r w:rsidR="00DC2D73">
        <w:rPr>
          <w:b/>
          <w:color w:val="FF0000"/>
        </w:rPr>
        <w:t>3</w:t>
      </w:r>
      <w:r w:rsidR="00A479E9" w:rsidRPr="004158D7">
        <w:rPr>
          <w:b/>
          <w:color w:val="FF0000"/>
        </w:rPr>
        <w:t xml:space="preserve"> and </w:t>
      </w:r>
      <w:r w:rsidR="00A479E9">
        <w:rPr>
          <w:b/>
          <w:color w:val="FF0000"/>
        </w:rPr>
        <w:t>2</w:t>
      </w:r>
      <w:r w:rsidR="002B60DE">
        <w:rPr>
          <w:b/>
          <w:color w:val="FF0000"/>
        </w:rPr>
        <w:t>9</w:t>
      </w:r>
      <w:r w:rsidR="00A479E9" w:rsidRPr="004158D7">
        <w:rPr>
          <w:b/>
          <w:color w:val="FF0000"/>
        </w:rPr>
        <w:t>-</w:t>
      </w:r>
      <w:r w:rsidR="00DC2D73">
        <w:rPr>
          <w:b/>
          <w:color w:val="FF0000"/>
        </w:rPr>
        <w:t>4</w:t>
      </w:r>
    </w:p>
    <w:p w14:paraId="1160AC11" w14:textId="3A1AB86E" w:rsidR="00DC2D73" w:rsidRDefault="00A479E9" w:rsidP="00DC2D73">
      <w:pPr>
        <w:pStyle w:val="ListParagraph"/>
        <w:spacing w:before="240" w:after="120" w:line="276" w:lineRule="auto"/>
        <w:ind w:left="1872" w:hanging="432"/>
        <w:contextualSpacing w:val="0"/>
      </w:pPr>
      <w:r>
        <w:rPr>
          <w:b/>
        </w:rPr>
        <w:t>2</w:t>
      </w:r>
      <w:r w:rsidR="00BF3F3A">
        <w:rPr>
          <w:b/>
        </w:rPr>
        <w:t>8</w:t>
      </w:r>
      <w:r>
        <w:rPr>
          <w:b/>
        </w:rPr>
        <w:t>-2</w:t>
      </w:r>
      <w:r w:rsidR="00E37257">
        <w:rPr>
          <w:b/>
        </w:rPr>
        <w:t>.</w:t>
      </w:r>
      <w:r>
        <w:t xml:space="preserve"> </w:t>
      </w:r>
      <w:r w:rsidR="00DC2D73">
        <w:t xml:space="preserve">If you indicated </w:t>
      </w:r>
      <w:r w:rsidR="00DC2D73" w:rsidRPr="00F862E1">
        <w:t>Suspended growth: Tank/reactor system</w:t>
      </w:r>
      <w:r w:rsidR="00DC2D73">
        <w:t>, which of the following describes your</w:t>
      </w:r>
      <w:r w:rsidR="00DC2D73" w:rsidRPr="00784F01">
        <w:t xml:space="preserve"> </w:t>
      </w:r>
      <w:r w:rsidR="00DC2D73">
        <w:t xml:space="preserve">suspended growth biological treatment </w:t>
      </w:r>
      <w:r w:rsidR="00DC2D73" w:rsidRPr="00784F01">
        <w:t>technolog</w:t>
      </w:r>
      <w:r w:rsidR="00DC2D73">
        <w:t>y used in 2018. Select</w:t>
      </w:r>
      <w:r w:rsidR="00DC2D73" w:rsidRPr="006729A3">
        <w:t xml:space="preserve"> all that apply.</w:t>
      </w:r>
    </w:p>
    <w:p w14:paraId="44B5B369" w14:textId="77777777" w:rsidR="00DC2D73" w:rsidRPr="00336055" w:rsidRDefault="00E043C1" w:rsidP="00DC2D73">
      <w:pPr>
        <w:spacing w:before="120" w:after="120" w:line="276" w:lineRule="auto"/>
        <w:ind w:left="2880" w:hanging="720"/>
      </w:pPr>
      <w:sdt>
        <w:sdtPr>
          <w:id w:val="-1300751448"/>
          <w14:checkbox>
            <w14:checked w14:val="0"/>
            <w14:checkedState w14:val="2612" w14:font="MS Gothic"/>
            <w14:uncheckedState w14:val="2610" w14:font="MS Gothic"/>
          </w14:checkbox>
        </w:sdtPr>
        <w:sdtEndPr/>
        <w:sdtContent>
          <w:r w:rsidR="00DC2D73" w:rsidRPr="004D233D">
            <w:rPr>
              <w:rFonts w:ascii="MS Gothic" w:eastAsia="MS Gothic" w:hAnsi="MS Gothic" w:hint="eastAsia"/>
            </w:rPr>
            <w:t>☐</w:t>
          </w:r>
        </w:sdtContent>
      </w:sdt>
      <w:r w:rsidR="00DC2D73" w:rsidRPr="004D233D">
        <w:tab/>
      </w:r>
      <w:r w:rsidR="00DC2D73">
        <w:t>Oxidation or orbital ditch</w:t>
      </w:r>
    </w:p>
    <w:p w14:paraId="09B09592" w14:textId="77777777" w:rsidR="00DC2D73" w:rsidRDefault="00E043C1" w:rsidP="00DC2D73">
      <w:pPr>
        <w:spacing w:after="120" w:line="276" w:lineRule="auto"/>
        <w:ind w:left="2880" w:hanging="720"/>
      </w:pPr>
      <w:sdt>
        <w:sdtPr>
          <w:id w:val="1141931718"/>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rsidRPr="00336055">
        <w:tab/>
      </w:r>
      <w:r w:rsidR="00DC2D73">
        <w:t>Conventional activated sludge</w:t>
      </w:r>
    </w:p>
    <w:p w14:paraId="5666AE05" w14:textId="2A746FD7" w:rsidR="00DC2D73" w:rsidRDefault="00E043C1" w:rsidP="00DC2D73">
      <w:pPr>
        <w:spacing w:after="120" w:line="276" w:lineRule="auto"/>
        <w:ind w:left="2880" w:hanging="720"/>
      </w:pPr>
      <w:sdt>
        <w:sdtPr>
          <w:id w:val="-639961271"/>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tab/>
        <w:t xml:space="preserve">Advanced activated sludge (e.g., Bardenpho, </w:t>
      </w:r>
      <w:r w:rsidR="00DC2D73" w:rsidRPr="00F862E1">
        <w:t>A2O, Modified Ludzack-Ettinger [MLE]</w:t>
      </w:r>
      <w:r w:rsidR="00DC2D73">
        <w:t xml:space="preserve">, </w:t>
      </w:r>
      <w:r w:rsidR="00DC2D73" w:rsidRPr="00F862E1">
        <w:t>Johannesburg</w:t>
      </w:r>
      <w:r w:rsidR="00DC2D73">
        <w:t>)</w:t>
      </w:r>
    </w:p>
    <w:p w14:paraId="4E27A52D" w14:textId="77777777" w:rsidR="00C45C2F" w:rsidRDefault="00E043C1" w:rsidP="00C45C2F">
      <w:pPr>
        <w:spacing w:before="120" w:after="120" w:line="276" w:lineRule="auto"/>
        <w:ind w:left="1440" w:firstLine="720"/>
      </w:pPr>
      <w:sdt>
        <w:sdtPr>
          <w:id w:val="-2071034259"/>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4FF34267" w14:textId="14D3BDB6" w:rsidR="00C45C2F" w:rsidRDefault="00E043C1" w:rsidP="00DA4694">
      <w:pPr>
        <w:spacing w:before="120" w:after="120" w:line="276" w:lineRule="auto"/>
        <w:ind w:left="1440" w:firstLine="720"/>
      </w:pPr>
      <w:sdt>
        <w:sdtPr>
          <w:id w:val="133649779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3C2EE78F" w14:textId="77777777" w:rsidR="00DC2D73" w:rsidRDefault="00E043C1" w:rsidP="00DC2D73">
      <w:pPr>
        <w:spacing w:before="120" w:after="120" w:line="276" w:lineRule="auto"/>
        <w:ind w:left="2880" w:hanging="720"/>
      </w:pPr>
      <w:sdt>
        <w:sdtPr>
          <w:id w:val="750087492"/>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t xml:space="preserve">  </w:t>
      </w:r>
      <w:r w:rsidR="00DC2D73">
        <w:tab/>
        <w:t>Other</w:t>
      </w:r>
    </w:p>
    <w:p w14:paraId="6E762872" w14:textId="77777777" w:rsidR="00DC2D73" w:rsidRDefault="00DC2D73" w:rsidP="00DC2D73">
      <w:pPr>
        <w:keepNext/>
        <w:keepLines/>
        <w:spacing w:before="240" w:after="240"/>
        <w:ind w:left="1440" w:firstLine="720"/>
        <w:rPr>
          <w:noProof/>
          <w:u w:val="single"/>
        </w:rPr>
      </w:pPr>
      <w:r>
        <w:t>Describe</w:t>
      </w:r>
      <w:r w:rsidRPr="00B86AEC">
        <w:t xml:space="preserve"> ‘Other</w:t>
      </w:r>
      <w:r>
        <w:t xml:space="preserve"> </w:t>
      </w:r>
      <w:r w:rsidRPr="00F862E1">
        <w:t>Suspended growth: Tank/reactor system</w:t>
      </w:r>
      <w:r>
        <w:t>:</w:t>
      </w:r>
      <w:r w:rsidRPr="00B86AEC">
        <w:t>’</w:t>
      </w:r>
      <w:r w:rsidRPr="00611007">
        <w:rPr>
          <w:b/>
          <w:noProof/>
          <w:u w:val="single"/>
        </w:rPr>
        <w:t xml:space="preserve"> </w:t>
      </w:r>
      <w:r>
        <w:rPr>
          <w:noProof/>
          <w:u w:val="single"/>
        </w:rPr>
        <w:tab/>
      </w:r>
      <w:r>
        <w:rPr>
          <w:noProof/>
          <w:u w:val="single"/>
        </w:rPr>
        <w:tab/>
      </w:r>
      <w:r>
        <w:rPr>
          <w:noProof/>
          <w:u w:val="single"/>
        </w:rPr>
        <w:tab/>
      </w:r>
    </w:p>
    <w:p w14:paraId="3EB99734" w14:textId="385EF62A" w:rsidR="00DC2D73" w:rsidRPr="000D7110" w:rsidRDefault="00DC2D73" w:rsidP="00DA4694">
      <w:pPr>
        <w:keepNext/>
        <w:keepLines/>
        <w:spacing w:before="240" w:after="240"/>
        <w:ind w:left="144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74D0BDAA" w14:textId="2E22355E" w:rsidR="00A479E9" w:rsidRPr="008A5456" w:rsidRDefault="00DC2D73" w:rsidP="00A479E9">
      <w:pPr>
        <w:spacing w:before="120" w:after="120" w:line="276" w:lineRule="auto"/>
        <w:ind w:left="1872" w:hanging="432"/>
      </w:pPr>
      <w:r>
        <w:rPr>
          <w:b/>
        </w:rPr>
        <w:t>28-3.</w:t>
      </w:r>
      <w:r>
        <w:t xml:space="preserve"> </w:t>
      </w:r>
      <w:r w:rsidR="00A479E9">
        <w:t>If you indicated Suspended growth: Natural wastewater treatment system,</w:t>
      </w:r>
      <w:r w:rsidR="00A479E9" w:rsidRPr="008A5456">
        <w:t xml:space="preserve"> </w:t>
      </w:r>
      <w:r w:rsidR="00A479E9">
        <w:t>please i</w:t>
      </w:r>
      <w:r w:rsidR="00A479E9" w:rsidRPr="008A5456">
        <w:t>ndicate which types of natural wastewater treatment systems were operated in 201</w:t>
      </w:r>
      <w:r w:rsidR="00A22453">
        <w:t>8</w:t>
      </w:r>
      <w:r w:rsidR="00A479E9" w:rsidRPr="008A5456">
        <w:t xml:space="preserve">. </w:t>
      </w:r>
      <w:r w:rsidR="00A479E9">
        <w:t>Select</w:t>
      </w:r>
      <w:r w:rsidR="00A479E9" w:rsidRPr="008A5456">
        <w:t xml:space="preserve"> all that apply</w:t>
      </w:r>
      <w:r w:rsidR="00A479E9">
        <w:t>.</w:t>
      </w:r>
      <w:r w:rsidR="00A479E9" w:rsidRPr="008A5456">
        <w:t xml:space="preserve"> </w:t>
      </w:r>
    </w:p>
    <w:p w14:paraId="07090D4F" w14:textId="77777777" w:rsidR="00A479E9" w:rsidRPr="008A5456" w:rsidRDefault="00E043C1" w:rsidP="00A479E9">
      <w:pPr>
        <w:spacing w:before="120" w:after="120" w:line="276" w:lineRule="auto"/>
        <w:ind w:left="2520" w:hanging="720"/>
      </w:pPr>
      <w:sdt>
        <w:sdtPr>
          <w:id w:val="-366451458"/>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B86AEC">
        <w:t>Simple</w:t>
      </w:r>
      <w:r w:rsidR="00A479E9" w:rsidRPr="008A5456">
        <w:t xml:space="preserve"> (single cell) </w:t>
      </w:r>
      <w:r w:rsidR="00A479E9" w:rsidRPr="00B86AEC">
        <w:t>pond</w:t>
      </w:r>
      <w:r w:rsidR="00A479E9" w:rsidRPr="000B31F3">
        <w:rPr>
          <w:rStyle w:val="FootnoteReference"/>
        </w:rPr>
        <w:footnoteReference w:id="27"/>
      </w:r>
    </w:p>
    <w:p w14:paraId="01504E91" w14:textId="77777777" w:rsidR="00A479E9" w:rsidRPr="008A5456" w:rsidRDefault="00E043C1" w:rsidP="00A479E9">
      <w:pPr>
        <w:spacing w:before="120" w:after="120" w:line="276" w:lineRule="auto"/>
        <w:ind w:left="2520" w:hanging="720"/>
      </w:pPr>
      <w:sdt>
        <w:sdtPr>
          <w:id w:val="-96535306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tab/>
      </w:r>
      <w:r w:rsidR="00A479E9" w:rsidRPr="00B86AEC">
        <w:t>Complex</w:t>
      </w:r>
      <w:r w:rsidR="00A479E9" w:rsidRPr="008A5456">
        <w:t xml:space="preserve"> (multi-cell) </w:t>
      </w:r>
      <w:r w:rsidR="00A479E9" w:rsidRPr="00B86AEC">
        <w:t>treatment pond system</w:t>
      </w:r>
      <w:r w:rsidR="00A479E9" w:rsidRPr="000B31F3">
        <w:rPr>
          <w:rStyle w:val="FootnoteReference"/>
        </w:rPr>
        <w:footnoteReference w:id="28"/>
      </w:r>
    </w:p>
    <w:p w14:paraId="00E2D35E" w14:textId="77777777" w:rsidR="00A479E9" w:rsidRPr="008A5456" w:rsidRDefault="00E043C1" w:rsidP="00A479E9">
      <w:pPr>
        <w:spacing w:line="276" w:lineRule="auto"/>
        <w:ind w:left="2520" w:hanging="720"/>
      </w:pPr>
      <w:sdt>
        <w:sdtPr>
          <w:id w:val="182901357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 xml:space="preserve">Wetland or vegetative pond (e.g., constructed wetland, </w:t>
      </w:r>
    </w:p>
    <w:p w14:paraId="18D36397" w14:textId="0253A77D" w:rsidR="00A479E9" w:rsidRPr="008A5456" w:rsidRDefault="00A479E9" w:rsidP="00A479E9">
      <w:pPr>
        <w:spacing w:after="120" w:line="276" w:lineRule="auto"/>
        <w:ind w:left="2520"/>
      </w:pPr>
      <w:r w:rsidRPr="008A5456">
        <w:t>hyacinth pond, duckweed pond)</w:t>
      </w:r>
    </w:p>
    <w:p w14:paraId="00A05DCE" w14:textId="77777777" w:rsidR="00A479E9" w:rsidRPr="008A5456" w:rsidRDefault="00E043C1" w:rsidP="000F7760">
      <w:pPr>
        <w:spacing w:line="276" w:lineRule="auto"/>
        <w:ind w:left="2520" w:hanging="720"/>
      </w:pPr>
      <w:sdt>
        <w:sdtPr>
          <w:id w:val="-142209840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 xml:space="preserve">Terrestrial treatment (e.g., soil aquifer treatment/rapid infiltration, </w:t>
      </w:r>
    </w:p>
    <w:p w14:paraId="233B46AC" w14:textId="7DC5CFA0" w:rsidR="00A479E9" w:rsidRDefault="00A479E9" w:rsidP="000F7760">
      <w:pPr>
        <w:spacing w:after="120" w:line="276" w:lineRule="auto"/>
        <w:ind w:left="2160" w:firstLine="360"/>
      </w:pPr>
      <w:r w:rsidRPr="008A5456">
        <w:t>overland flow system)</w:t>
      </w:r>
    </w:p>
    <w:p w14:paraId="05D54E04" w14:textId="686FB403" w:rsidR="000F7760" w:rsidRDefault="00E043C1" w:rsidP="000F7760">
      <w:pPr>
        <w:pStyle w:val="ListParagraph"/>
        <w:spacing w:before="120" w:after="120" w:line="276" w:lineRule="auto"/>
        <w:ind w:left="2520" w:hanging="720"/>
        <w:contextualSpacing w:val="0"/>
      </w:pPr>
      <w:sdt>
        <w:sdtPr>
          <w:id w:val="1486281560"/>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Unknown</w:t>
      </w:r>
    </w:p>
    <w:p w14:paraId="28BB161A" w14:textId="2059D19A" w:rsidR="000F7760" w:rsidRPr="008A5456" w:rsidRDefault="00E043C1" w:rsidP="000F7760">
      <w:pPr>
        <w:pStyle w:val="ListParagraph"/>
        <w:spacing w:before="120" w:after="120" w:line="276" w:lineRule="auto"/>
        <w:ind w:left="2520" w:hanging="720"/>
        <w:contextualSpacing w:val="0"/>
      </w:pPr>
      <w:sdt>
        <w:sdtPr>
          <w:id w:val="850379472"/>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Decline to Respond</w:t>
      </w:r>
      <w:r w:rsidR="000F7760" w:rsidRPr="00F12769">
        <w:t xml:space="preserve">    </w:t>
      </w:r>
    </w:p>
    <w:p w14:paraId="3412F15E" w14:textId="55241607" w:rsidR="00A479E9" w:rsidRPr="008A5456" w:rsidRDefault="00E37257" w:rsidP="005E40FE">
      <w:pPr>
        <w:keepNext/>
        <w:keepLines/>
        <w:spacing w:before="120" w:after="120" w:line="276" w:lineRule="auto"/>
        <w:ind w:left="1872" w:hanging="432"/>
      </w:pPr>
      <w:r>
        <w:rPr>
          <w:b/>
        </w:rPr>
        <w:t>2</w:t>
      </w:r>
      <w:r w:rsidR="00BF3F3A">
        <w:rPr>
          <w:b/>
        </w:rPr>
        <w:t>8</w:t>
      </w:r>
      <w:r w:rsidR="00A479E9">
        <w:rPr>
          <w:b/>
        </w:rPr>
        <w:t>-</w:t>
      </w:r>
      <w:r w:rsidR="00DC2D73">
        <w:rPr>
          <w:b/>
        </w:rPr>
        <w:t>4</w:t>
      </w:r>
      <w:r w:rsidR="00A479E9">
        <w:rPr>
          <w:b/>
        </w:rPr>
        <w:t>.</w:t>
      </w:r>
      <w:r w:rsidR="00A479E9">
        <w:t xml:space="preserve"> </w:t>
      </w:r>
      <w:r w:rsidR="00A479E9" w:rsidRPr="008A5456">
        <w:t xml:space="preserve">Was any portion of your </w:t>
      </w:r>
      <w:r w:rsidR="00A479E9">
        <w:t xml:space="preserve">Suspended growth: </w:t>
      </w:r>
      <w:r w:rsidR="00A479E9" w:rsidRPr="008A5456">
        <w:t>natural wastewater treatment system mechanically aerated at any time in 201</w:t>
      </w:r>
      <w:r w:rsidR="00A22453">
        <w:t>8</w:t>
      </w:r>
      <w:r w:rsidR="00A479E9" w:rsidRPr="008A5456">
        <w:t>?</w:t>
      </w:r>
    </w:p>
    <w:p w14:paraId="55C2654F" w14:textId="77777777" w:rsidR="00A479E9" w:rsidRPr="008A5456" w:rsidRDefault="00E043C1" w:rsidP="000F7760">
      <w:pPr>
        <w:keepNext/>
        <w:keepLines/>
        <w:spacing w:before="120" w:after="120" w:line="276" w:lineRule="auto"/>
        <w:ind w:left="2520" w:hanging="720"/>
      </w:pPr>
      <w:sdt>
        <w:sdtPr>
          <w:id w:val="-1668395364"/>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sidRPr="008A5456">
        <w:tab/>
        <w:t>Yes</w:t>
      </w:r>
    </w:p>
    <w:p w14:paraId="79FFC636" w14:textId="5A126304" w:rsidR="00CA0EFD" w:rsidRDefault="00E043C1" w:rsidP="000F7760">
      <w:pPr>
        <w:keepNext/>
        <w:keepLines/>
        <w:spacing w:before="120" w:line="276" w:lineRule="auto"/>
        <w:ind w:left="2520" w:hanging="720"/>
      </w:pPr>
      <w:sdt>
        <w:sdtPr>
          <w:id w:val="4254156"/>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sidRPr="008A5456">
        <w:tab/>
        <w:t>No</w:t>
      </w:r>
    </w:p>
    <w:p w14:paraId="03808798" w14:textId="24320F1B" w:rsidR="000F7760" w:rsidRDefault="00E043C1" w:rsidP="000F7760">
      <w:pPr>
        <w:pStyle w:val="ListParagraph"/>
        <w:spacing w:before="120" w:after="120" w:line="276" w:lineRule="auto"/>
        <w:ind w:left="2520" w:hanging="720"/>
        <w:contextualSpacing w:val="0"/>
      </w:pPr>
      <w:sdt>
        <w:sdtPr>
          <w:id w:val="756405935"/>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ab/>
        <w:t>Unknown</w:t>
      </w:r>
    </w:p>
    <w:p w14:paraId="0E6D6A12" w14:textId="1FD95CC0" w:rsidR="000F7760" w:rsidRDefault="00E043C1" w:rsidP="000F7760">
      <w:pPr>
        <w:pStyle w:val="ListParagraph"/>
        <w:spacing w:before="120" w:after="120" w:line="276" w:lineRule="auto"/>
        <w:ind w:left="2520" w:hanging="720"/>
        <w:contextualSpacing w:val="0"/>
      </w:pPr>
      <w:sdt>
        <w:sdtPr>
          <w:id w:val="1586340050"/>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Decline to Respond</w:t>
      </w:r>
      <w:r w:rsidR="000F7760" w:rsidRPr="00F12769">
        <w:t xml:space="preserve">    </w:t>
      </w:r>
    </w:p>
    <w:p w14:paraId="2FC0AFEA" w14:textId="66D2D64C" w:rsidR="00CA0EFD" w:rsidRPr="00E40C91" w:rsidRDefault="00BF3F3A" w:rsidP="00C45C2F">
      <w:pPr>
        <w:keepNext/>
        <w:keepLines/>
        <w:spacing w:before="120" w:after="240" w:line="276" w:lineRule="auto"/>
        <w:ind w:left="432" w:hanging="432"/>
      </w:pPr>
      <w:r>
        <w:rPr>
          <w:b/>
        </w:rPr>
        <w:t>29</w:t>
      </w:r>
      <w:r w:rsidR="00CA0EFD">
        <w:rPr>
          <w:b/>
        </w:rPr>
        <w:t xml:space="preserve">. </w:t>
      </w:r>
      <w:r w:rsidR="00CA0EFD">
        <w:t>Indi</w:t>
      </w:r>
      <w:r w:rsidR="00CA0EFD" w:rsidRPr="00B73F8A">
        <w:t>cate where your treatment works monitor</w:t>
      </w:r>
      <w:r w:rsidR="00CA0EFD">
        <w:t>ed</w:t>
      </w:r>
      <w:r w:rsidR="00CA0EFD" w:rsidRPr="00B73F8A">
        <w:t xml:space="preserve"> for ammonia</w:t>
      </w:r>
      <w:r w:rsidR="00CA0EFD">
        <w:t xml:space="preserve"> in 201</w:t>
      </w:r>
      <w:r w:rsidR="00A22453">
        <w:t>8</w:t>
      </w:r>
      <w:r w:rsidR="00CA0EFD">
        <w:t>. Select all that apply. If your treatment works d</w:t>
      </w:r>
      <w:r w:rsidR="00CA0EFD" w:rsidRPr="001227CB">
        <w:t xml:space="preserve">id not monitor for </w:t>
      </w:r>
      <w:r w:rsidR="00CA0EFD">
        <w:t>a</w:t>
      </w:r>
      <w:r w:rsidR="00CA0EFD" w:rsidRPr="001227CB">
        <w:t>mmonia in any</w:t>
      </w:r>
      <w:r w:rsidR="00CA0EFD">
        <w:t xml:space="preserve"> of the following</w:t>
      </w:r>
      <w:r w:rsidR="00CA0EFD" w:rsidRPr="001227CB">
        <w:t xml:space="preserve"> location</w:t>
      </w:r>
      <w:r w:rsidR="00CA0EFD">
        <w:t>s</w:t>
      </w:r>
      <w:r w:rsidR="00CA0EFD" w:rsidRPr="001227CB">
        <w:t xml:space="preserve"> in 201</w:t>
      </w:r>
      <w:r w:rsidR="00A22453">
        <w:t>8</w:t>
      </w:r>
      <w:r w:rsidR="00CA0EFD">
        <w:t>, check the box under Did Not Monitor. Please note, i</w:t>
      </w:r>
      <w:r w:rsidR="00CA0EFD" w:rsidRPr="00803407">
        <w:t>f you have more than one outfall, use your primary outfall to answer this question.</w:t>
      </w:r>
    </w:p>
    <w:tbl>
      <w:tblPr>
        <w:tblStyle w:val="TableGrid"/>
        <w:tblW w:w="10345" w:type="dxa"/>
        <w:jc w:val="center"/>
        <w:tblLayout w:type="fixed"/>
        <w:tblLook w:val="04A0" w:firstRow="1" w:lastRow="0" w:firstColumn="1" w:lastColumn="0" w:noHBand="0" w:noVBand="1"/>
      </w:tblPr>
      <w:tblGrid>
        <w:gridCol w:w="1350"/>
        <w:gridCol w:w="1440"/>
        <w:gridCol w:w="1350"/>
        <w:gridCol w:w="1350"/>
        <w:gridCol w:w="1260"/>
        <w:gridCol w:w="1170"/>
        <w:gridCol w:w="1351"/>
        <w:gridCol w:w="1074"/>
      </w:tblGrid>
      <w:tr w:rsidR="000F7760" w14:paraId="216F8BC4" w14:textId="550C9C95" w:rsidTr="000F7760">
        <w:trPr>
          <w:jc w:val="center"/>
        </w:trPr>
        <w:tc>
          <w:tcPr>
            <w:tcW w:w="1350" w:type="dxa"/>
            <w:shd w:val="clear" w:color="auto" w:fill="D9D9D9" w:themeFill="background1" w:themeFillShade="D9"/>
            <w:vAlign w:val="bottom"/>
          </w:tcPr>
          <w:p w14:paraId="0E295EFB" w14:textId="77777777" w:rsidR="000F7760" w:rsidRDefault="000F7760" w:rsidP="00DC2BA2">
            <w:pPr>
              <w:keepNext/>
              <w:keepLines/>
              <w:spacing w:before="120" w:after="120"/>
              <w:jc w:val="center"/>
              <w:rPr>
                <w:b/>
              </w:rPr>
            </w:pPr>
            <w:r>
              <w:rPr>
                <w:b/>
              </w:rPr>
              <w:t>Nutrient monitored</w:t>
            </w:r>
          </w:p>
          <w:p w14:paraId="642D74C9" w14:textId="77777777" w:rsidR="000F7760" w:rsidRPr="002F724B" w:rsidRDefault="000F7760" w:rsidP="00DC2BA2">
            <w:pPr>
              <w:keepNext/>
              <w:keepLines/>
              <w:spacing w:before="120" w:after="120"/>
              <w:jc w:val="center"/>
              <w:rPr>
                <w:b/>
              </w:rPr>
            </w:pPr>
          </w:p>
        </w:tc>
        <w:tc>
          <w:tcPr>
            <w:tcW w:w="1440" w:type="dxa"/>
            <w:shd w:val="clear" w:color="auto" w:fill="D9D9D9" w:themeFill="background1" w:themeFillShade="D9"/>
            <w:vAlign w:val="center"/>
          </w:tcPr>
          <w:p w14:paraId="3EE6264D" w14:textId="77777777" w:rsidR="000F7760" w:rsidRPr="002F724B" w:rsidRDefault="000F7760" w:rsidP="00DC2BA2">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1E58254D" w14:textId="77777777" w:rsidR="000F7760" w:rsidRPr="002F724B" w:rsidRDefault="000F7760" w:rsidP="00DC2BA2">
            <w:pPr>
              <w:keepNext/>
              <w:keepLines/>
              <w:spacing w:before="120" w:after="120"/>
              <w:jc w:val="center"/>
              <w:rPr>
                <w:b/>
              </w:rPr>
            </w:pPr>
            <w:r>
              <w:rPr>
                <w:b/>
              </w:rPr>
              <w:t xml:space="preserve">Treatment System </w:t>
            </w:r>
            <w:r w:rsidRPr="002F724B">
              <w:rPr>
                <w:b/>
              </w:rPr>
              <w:t>Effluent</w:t>
            </w:r>
            <w:r w:rsidRPr="004877E9">
              <w:rPr>
                <w:rStyle w:val="FootnoteReference"/>
              </w:rPr>
              <w:footnoteReference w:id="29"/>
            </w:r>
          </w:p>
        </w:tc>
        <w:tc>
          <w:tcPr>
            <w:tcW w:w="1350" w:type="dxa"/>
            <w:shd w:val="clear" w:color="auto" w:fill="D9D9D9" w:themeFill="background1" w:themeFillShade="D9"/>
            <w:vAlign w:val="center"/>
          </w:tcPr>
          <w:p w14:paraId="369BBFD5" w14:textId="77777777" w:rsidR="000F7760" w:rsidRPr="002F724B" w:rsidRDefault="000F7760" w:rsidP="00DC2BA2">
            <w:pPr>
              <w:keepNext/>
              <w:keepLines/>
              <w:spacing w:before="120" w:after="120"/>
              <w:jc w:val="center"/>
              <w:rPr>
                <w:b/>
              </w:rPr>
            </w:pPr>
            <w:r>
              <w:rPr>
                <w:b/>
              </w:rPr>
              <w:t>Wet Weather System Effluent</w:t>
            </w:r>
            <w:r w:rsidRPr="004877E9">
              <w:rPr>
                <w:rStyle w:val="FootnoteReference"/>
              </w:rPr>
              <w:footnoteReference w:id="30"/>
            </w:r>
          </w:p>
        </w:tc>
        <w:tc>
          <w:tcPr>
            <w:tcW w:w="1260" w:type="dxa"/>
            <w:shd w:val="clear" w:color="auto" w:fill="D9D9D9" w:themeFill="background1" w:themeFillShade="D9"/>
            <w:vAlign w:val="center"/>
          </w:tcPr>
          <w:p w14:paraId="101B2573" w14:textId="77777777" w:rsidR="000F7760" w:rsidRPr="002F724B" w:rsidRDefault="000F7760" w:rsidP="00DC2BA2">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7C7862CC" w14:textId="77777777" w:rsidR="000F7760" w:rsidRDefault="000F7760" w:rsidP="00DC2BA2">
            <w:pPr>
              <w:keepNext/>
              <w:keepLines/>
              <w:jc w:val="center"/>
              <w:rPr>
                <w:b/>
              </w:rPr>
            </w:pPr>
            <w:r>
              <w:rPr>
                <w:b/>
              </w:rPr>
              <w:t>Biosolids</w:t>
            </w:r>
          </w:p>
        </w:tc>
        <w:tc>
          <w:tcPr>
            <w:tcW w:w="1351" w:type="dxa"/>
            <w:shd w:val="clear" w:color="auto" w:fill="D9D9D9" w:themeFill="background1" w:themeFillShade="D9"/>
            <w:vAlign w:val="center"/>
          </w:tcPr>
          <w:p w14:paraId="31732AE4" w14:textId="77777777" w:rsidR="000F7760" w:rsidRDefault="000F7760" w:rsidP="00DC2BA2">
            <w:pPr>
              <w:keepNext/>
              <w:keepLines/>
              <w:spacing w:before="120" w:after="120"/>
              <w:jc w:val="center"/>
              <w:rPr>
                <w:b/>
              </w:rPr>
            </w:pPr>
            <w:r>
              <w:rPr>
                <w:b/>
              </w:rPr>
              <w:t>Other l</w:t>
            </w:r>
            <w:r w:rsidRPr="002F724B">
              <w:rPr>
                <w:b/>
              </w:rPr>
              <w:t>ocations within the treatment works</w:t>
            </w:r>
          </w:p>
        </w:tc>
        <w:tc>
          <w:tcPr>
            <w:tcW w:w="1074" w:type="dxa"/>
            <w:shd w:val="clear" w:color="auto" w:fill="D9D9D9" w:themeFill="background1" w:themeFillShade="D9"/>
            <w:vAlign w:val="center"/>
          </w:tcPr>
          <w:p w14:paraId="2A412D31" w14:textId="77777777" w:rsidR="000F7760" w:rsidRDefault="000F7760" w:rsidP="00DC2BA2">
            <w:pPr>
              <w:keepNext/>
              <w:keepLines/>
              <w:spacing w:before="120" w:after="120"/>
              <w:jc w:val="center"/>
              <w:rPr>
                <w:b/>
              </w:rPr>
            </w:pPr>
            <w:r>
              <w:rPr>
                <w:b/>
              </w:rPr>
              <w:t>Did Not Monitor</w:t>
            </w:r>
          </w:p>
        </w:tc>
      </w:tr>
      <w:tr w:rsidR="000F7760" w14:paraId="49D641D5" w14:textId="2D4EC783" w:rsidTr="000F7760">
        <w:trPr>
          <w:jc w:val="center"/>
        </w:trPr>
        <w:tc>
          <w:tcPr>
            <w:tcW w:w="1350" w:type="dxa"/>
          </w:tcPr>
          <w:p w14:paraId="4F51A54F" w14:textId="77777777" w:rsidR="000F7760" w:rsidRDefault="000F7760" w:rsidP="00DC2BA2">
            <w:pPr>
              <w:keepNext/>
              <w:keepLines/>
              <w:spacing w:before="120" w:after="120"/>
            </w:pPr>
            <w:r>
              <w:t>Ammonia</w:t>
            </w:r>
          </w:p>
        </w:tc>
        <w:tc>
          <w:tcPr>
            <w:tcW w:w="1440" w:type="dxa"/>
            <w:vAlign w:val="center"/>
          </w:tcPr>
          <w:p w14:paraId="0A3FB001" w14:textId="77777777" w:rsidR="000F7760" w:rsidRPr="00F77B35" w:rsidRDefault="00E043C1" w:rsidP="00DC2BA2">
            <w:pPr>
              <w:keepNext/>
              <w:keepLines/>
              <w:spacing w:before="120" w:after="120"/>
              <w:jc w:val="center"/>
              <w:rPr>
                <w:sz w:val="28"/>
              </w:rPr>
            </w:pPr>
            <w:sdt>
              <w:sdtPr>
                <w:rPr>
                  <w:sz w:val="28"/>
                </w:rPr>
                <w:id w:val="2046477175"/>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c>
          <w:tcPr>
            <w:tcW w:w="1350" w:type="dxa"/>
            <w:vAlign w:val="center"/>
          </w:tcPr>
          <w:p w14:paraId="484FC3D8" w14:textId="77777777" w:rsidR="000F7760" w:rsidRPr="00F77B35" w:rsidRDefault="00E043C1" w:rsidP="00DC2BA2">
            <w:pPr>
              <w:keepNext/>
              <w:keepLines/>
              <w:spacing w:before="120" w:after="120"/>
              <w:jc w:val="center"/>
              <w:rPr>
                <w:sz w:val="28"/>
              </w:rPr>
            </w:pPr>
            <w:sdt>
              <w:sdtPr>
                <w:rPr>
                  <w:sz w:val="28"/>
                </w:rPr>
                <w:id w:val="52630163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0" w:type="dxa"/>
            <w:vAlign w:val="center"/>
          </w:tcPr>
          <w:p w14:paraId="37191920" w14:textId="77777777" w:rsidR="000F7760" w:rsidRPr="00F77B35" w:rsidRDefault="00E043C1" w:rsidP="00DC2BA2">
            <w:pPr>
              <w:keepNext/>
              <w:keepLines/>
              <w:spacing w:before="120" w:after="120"/>
              <w:jc w:val="center"/>
              <w:rPr>
                <w:color w:val="A6A6A6" w:themeColor="background1" w:themeShade="A6"/>
                <w:sz w:val="28"/>
              </w:rPr>
            </w:pPr>
            <w:sdt>
              <w:sdtPr>
                <w:rPr>
                  <w:sz w:val="28"/>
                </w:rPr>
                <w:id w:val="58595541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58E5AA6E" w14:textId="77777777" w:rsidR="000F7760" w:rsidRPr="00F77B35" w:rsidRDefault="00E043C1" w:rsidP="00DC2BA2">
            <w:pPr>
              <w:keepNext/>
              <w:keepLines/>
              <w:spacing w:before="120" w:after="120"/>
              <w:jc w:val="center"/>
              <w:rPr>
                <w:color w:val="A6A6A6" w:themeColor="background1" w:themeShade="A6"/>
                <w:sz w:val="28"/>
              </w:rPr>
            </w:pPr>
            <w:sdt>
              <w:sdtPr>
                <w:rPr>
                  <w:sz w:val="28"/>
                </w:rPr>
                <w:id w:val="-100450816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7DC81493" w14:textId="77777777" w:rsidR="000F7760" w:rsidRPr="00F77B35" w:rsidRDefault="00E043C1" w:rsidP="00DC2BA2">
            <w:pPr>
              <w:keepNext/>
              <w:keepLines/>
              <w:spacing w:before="120" w:after="120"/>
              <w:jc w:val="center"/>
              <w:rPr>
                <w:color w:val="A6A6A6" w:themeColor="background1" w:themeShade="A6"/>
                <w:sz w:val="28"/>
              </w:rPr>
            </w:pPr>
            <w:sdt>
              <w:sdtPr>
                <w:rPr>
                  <w:sz w:val="28"/>
                </w:rPr>
                <w:id w:val="1455985374"/>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1" w:type="dxa"/>
            <w:vAlign w:val="center"/>
          </w:tcPr>
          <w:p w14:paraId="7FCA4AB4" w14:textId="77777777" w:rsidR="000F7760" w:rsidRPr="00F77B35" w:rsidRDefault="00E043C1" w:rsidP="00DC2BA2">
            <w:pPr>
              <w:keepNext/>
              <w:keepLines/>
              <w:spacing w:before="120" w:after="120"/>
              <w:jc w:val="center"/>
              <w:rPr>
                <w:color w:val="A6A6A6" w:themeColor="background1" w:themeShade="A6"/>
                <w:sz w:val="28"/>
              </w:rPr>
            </w:pPr>
            <w:sdt>
              <w:sdtPr>
                <w:rPr>
                  <w:sz w:val="28"/>
                </w:rPr>
                <w:id w:val="-129460332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74" w:type="dxa"/>
          </w:tcPr>
          <w:p w14:paraId="0EA0CC9C" w14:textId="77777777" w:rsidR="000F7760" w:rsidRPr="00F77B35" w:rsidRDefault="00E043C1" w:rsidP="00DC2BA2">
            <w:pPr>
              <w:keepNext/>
              <w:keepLines/>
              <w:spacing w:before="120" w:after="120"/>
              <w:jc w:val="center"/>
              <w:rPr>
                <w:sz w:val="28"/>
              </w:rPr>
            </w:pPr>
            <w:sdt>
              <w:sdtPr>
                <w:rPr>
                  <w:sz w:val="28"/>
                </w:rPr>
                <w:id w:val="-130161323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r>
    </w:tbl>
    <w:p w14:paraId="45219570" w14:textId="387E27A5" w:rsidR="00A479E9" w:rsidRPr="00D761B2" w:rsidRDefault="00A479E9" w:rsidP="00CA0EFD">
      <w:pPr>
        <w:pStyle w:val="ListParagraph"/>
        <w:spacing w:line="276" w:lineRule="auto"/>
        <w:ind w:left="0"/>
      </w:pPr>
    </w:p>
    <w:p w14:paraId="5319FECC" w14:textId="2B7CEAC7" w:rsidR="00CA0EFD" w:rsidRPr="00E40C91" w:rsidRDefault="00CA0EFD" w:rsidP="00D55A3B">
      <w:pPr>
        <w:pStyle w:val="ListParagraph"/>
        <w:keepNext/>
        <w:keepLines/>
        <w:spacing w:before="240" w:after="240" w:line="276" w:lineRule="auto"/>
        <w:ind w:left="432" w:hanging="432"/>
        <w:contextualSpacing w:val="0"/>
      </w:pPr>
      <w:r>
        <w:rPr>
          <w:b/>
        </w:rPr>
        <w:t>3</w:t>
      </w:r>
      <w:r w:rsidR="00BF3F3A">
        <w:rPr>
          <w:b/>
        </w:rPr>
        <w:t>0</w:t>
      </w:r>
      <w:r>
        <w:rPr>
          <w:b/>
        </w:rPr>
        <w:t xml:space="preserve">. </w:t>
      </w:r>
      <w:r w:rsidRPr="00B73F8A">
        <w:t xml:space="preserve">Indicate </w:t>
      </w:r>
      <w:r>
        <w:t xml:space="preserve">where </w:t>
      </w:r>
      <w:r w:rsidRPr="00B73F8A">
        <w:t>your treatment works monitor</w:t>
      </w:r>
      <w:r>
        <w:t xml:space="preserve">ed </w:t>
      </w:r>
      <w:r w:rsidRPr="00B73F8A">
        <w:t>for nutrients other than ammoni</w:t>
      </w:r>
      <w:r>
        <w:t>a in 201</w:t>
      </w:r>
      <w:r w:rsidR="00A22453">
        <w:t>8</w:t>
      </w:r>
      <w:r w:rsidRPr="00B73F8A">
        <w:t xml:space="preserve">. </w:t>
      </w:r>
      <w:r>
        <w:t>Select all that apply. If your treatment works d</w:t>
      </w:r>
      <w:r w:rsidRPr="001227CB">
        <w:t xml:space="preserve">id not monitor for </w:t>
      </w:r>
      <w:r>
        <w:t xml:space="preserve">nitrogen species other than ammonia or phosphorus </w:t>
      </w:r>
      <w:r w:rsidRPr="001227CB">
        <w:t>in any</w:t>
      </w:r>
      <w:r>
        <w:t xml:space="preserve"> of the following</w:t>
      </w:r>
      <w:r w:rsidRPr="001227CB">
        <w:t xml:space="preserve"> location</w:t>
      </w:r>
      <w:r>
        <w:t>s in 201</w:t>
      </w:r>
      <w:r w:rsidR="00A22453">
        <w:t>8</w:t>
      </w:r>
      <w:r>
        <w:t>, check the box under Did Not Monitor. Please note, i</w:t>
      </w:r>
      <w:r w:rsidRPr="00803407">
        <w:t>f you have more than one outfall, use your primary outfall to answer this question</w:t>
      </w:r>
      <w:r>
        <w:t>.</w:t>
      </w:r>
    </w:p>
    <w:tbl>
      <w:tblPr>
        <w:tblStyle w:val="TableGrid"/>
        <w:tblW w:w="10075" w:type="dxa"/>
        <w:jc w:val="center"/>
        <w:tblLayout w:type="fixed"/>
        <w:tblLook w:val="04A0" w:firstRow="1" w:lastRow="0" w:firstColumn="1" w:lastColumn="0" w:noHBand="0" w:noVBand="1"/>
      </w:tblPr>
      <w:tblGrid>
        <w:gridCol w:w="1345"/>
        <w:gridCol w:w="1440"/>
        <w:gridCol w:w="1350"/>
        <w:gridCol w:w="1170"/>
        <w:gridCol w:w="1260"/>
        <w:gridCol w:w="1170"/>
        <w:gridCol w:w="1260"/>
        <w:gridCol w:w="1080"/>
      </w:tblGrid>
      <w:tr w:rsidR="000F7760" w14:paraId="1A67C1A4" w14:textId="0D57889F" w:rsidTr="000F7760">
        <w:trPr>
          <w:jc w:val="center"/>
        </w:trPr>
        <w:tc>
          <w:tcPr>
            <w:tcW w:w="1345" w:type="dxa"/>
            <w:shd w:val="clear" w:color="auto" w:fill="D9D9D9" w:themeFill="background1" w:themeFillShade="D9"/>
            <w:vAlign w:val="bottom"/>
          </w:tcPr>
          <w:p w14:paraId="2750C655" w14:textId="77777777" w:rsidR="000F7760" w:rsidRDefault="000F7760" w:rsidP="00DC2BA2">
            <w:pPr>
              <w:spacing w:before="120" w:after="120"/>
              <w:jc w:val="center"/>
              <w:rPr>
                <w:b/>
              </w:rPr>
            </w:pPr>
            <w:r>
              <w:rPr>
                <w:b/>
              </w:rPr>
              <w:t>Nutrient monitored</w:t>
            </w:r>
          </w:p>
          <w:p w14:paraId="60D565C5" w14:textId="77777777" w:rsidR="000F7760" w:rsidRPr="002F724B" w:rsidRDefault="000F7760" w:rsidP="00DC2BA2">
            <w:pPr>
              <w:spacing w:before="120" w:after="120"/>
              <w:jc w:val="center"/>
              <w:rPr>
                <w:b/>
              </w:rPr>
            </w:pPr>
          </w:p>
        </w:tc>
        <w:tc>
          <w:tcPr>
            <w:tcW w:w="1440" w:type="dxa"/>
            <w:shd w:val="clear" w:color="auto" w:fill="D9D9D9" w:themeFill="background1" w:themeFillShade="D9"/>
            <w:vAlign w:val="center"/>
          </w:tcPr>
          <w:p w14:paraId="75AE2DED" w14:textId="77777777" w:rsidR="000F7760" w:rsidRPr="002F724B" w:rsidRDefault="000F7760" w:rsidP="00DC2BA2">
            <w:pPr>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3624C480" w14:textId="77777777" w:rsidR="000F7760" w:rsidRPr="002F724B" w:rsidRDefault="000F7760" w:rsidP="00DC2BA2">
            <w:pPr>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3B932F74" w14:textId="77777777" w:rsidR="000F7760" w:rsidRPr="002F724B" w:rsidRDefault="000F7760" w:rsidP="00DC2BA2">
            <w:pPr>
              <w:contextualSpacing/>
              <w:jc w:val="center"/>
              <w:rPr>
                <w:b/>
              </w:rPr>
            </w:pPr>
            <w:r>
              <w:rPr>
                <w:b/>
              </w:rPr>
              <w:t>Wet Weather System Effluent</w:t>
            </w:r>
          </w:p>
        </w:tc>
        <w:tc>
          <w:tcPr>
            <w:tcW w:w="1260" w:type="dxa"/>
            <w:shd w:val="clear" w:color="auto" w:fill="D9D9D9" w:themeFill="background1" w:themeFillShade="D9"/>
            <w:vAlign w:val="center"/>
          </w:tcPr>
          <w:p w14:paraId="18903D86" w14:textId="77777777" w:rsidR="000F7760" w:rsidRPr="002F724B" w:rsidRDefault="000F7760" w:rsidP="00DC2BA2">
            <w:pPr>
              <w:spacing w:before="120" w:after="120"/>
              <w:jc w:val="center"/>
              <w:rPr>
                <w:b/>
              </w:rPr>
            </w:pPr>
            <w:r>
              <w:rPr>
                <w:b/>
              </w:rPr>
              <w:t>Final Outfall(s)</w:t>
            </w:r>
          </w:p>
        </w:tc>
        <w:tc>
          <w:tcPr>
            <w:tcW w:w="1170" w:type="dxa"/>
            <w:shd w:val="clear" w:color="auto" w:fill="D9D9D9" w:themeFill="background1" w:themeFillShade="D9"/>
            <w:vAlign w:val="center"/>
          </w:tcPr>
          <w:p w14:paraId="709502FC" w14:textId="77777777" w:rsidR="000F7760" w:rsidRDefault="000F7760" w:rsidP="00DC2BA2">
            <w:pPr>
              <w:jc w:val="center"/>
              <w:rPr>
                <w:b/>
              </w:rPr>
            </w:pPr>
            <w:r>
              <w:rPr>
                <w:b/>
              </w:rPr>
              <w:t>Biosolids</w:t>
            </w:r>
          </w:p>
        </w:tc>
        <w:tc>
          <w:tcPr>
            <w:tcW w:w="1260" w:type="dxa"/>
            <w:shd w:val="clear" w:color="auto" w:fill="D9D9D9" w:themeFill="background1" w:themeFillShade="D9"/>
            <w:vAlign w:val="center"/>
          </w:tcPr>
          <w:p w14:paraId="1FA07E6D" w14:textId="77777777" w:rsidR="000F7760" w:rsidRDefault="000F7760" w:rsidP="00DC2BA2">
            <w:pPr>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6B1EDF41" w14:textId="77777777" w:rsidR="000F7760" w:rsidRDefault="000F7760" w:rsidP="00DC2BA2">
            <w:pPr>
              <w:spacing w:before="120" w:after="120"/>
              <w:jc w:val="center"/>
              <w:rPr>
                <w:b/>
              </w:rPr>
            </w:pPr>
            <w:r>
              <w:rPr>
                <w:b/>
              </w:rPr>
              <w:t>Did Not Monitor</w:t>
            </w:r>
          </w:p>
        </w:tc>
      </w:tr>
      <w:tr w:rsidR="000F7760" w14:paraId="572A278D" w14:textId="75055184" w:rsidTr="000F7760">
        <w:trPr>
          <w:jc w:val="center"/>
        </w:trPr>
        <w:tc>
          <w:tcPr>
            <w:tcW w:w="1345" w:type="dxa"/>
          </w:tcPr>
          <w:p w14:paraId="197C8254" w14:textId="77777777" w:rsidR="000F7760" w:rsidRDefault="000F7760" w:rsidP="00DC2BA2">
            <w:pPr>
              <w:spacing w:before="120" w:after="120"/>
            </w:pPr>
            <w:r>
              <w:t>Nitrogen (other than Ammonia)</w:t>
            </w:r>
          </w:p>
        </w:tc>
        <w:tc>
          <w:tcPr>
            <w:tcW w:w="1440" w:type="dxa"/>
            <w:vAlign w:val="center"/>
          </w:tcPr>
          <w:p w14:paraId="58A08A82" w14:textId="77777777" w:rsidR="000F7760" w:rsidRPr="00F77B35" w:rsidRDefault="00E043C1" w:rsidP="00DC2BA2">
            <w:pPr>
              <w:spacing w:before="120" w:after="120"/>
              <w:jc w:val="center"/>
              <w:rPr>
                <w:sz w:val="28"/>
              </w:rPr>
            </w:pPr>
            <w:sdt>
              <w:sdtPr>
                <w:rPr>
                  <w:sz w:val="28"/>
                </w:rPr>
                <w:id w:val="-656991503"/>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c>
          <w:tcPr>
            <w:tcW w:w="1350" w:type="dxa"/>
            <w:vAlign w:val="center"/>
          </w:tcPr>
          <w:p w14:paraId="21EE8DB2" w14:textId="77777777" w:rsidR="000F7760" w:rsidRPr="00F77B35" w:rsidRDefault="00E043C1" w:rsidP="00DC2BA2">
            <w:pPr>
              <w:spacing w:before="120" w:after="120"/>
              <w:jc w:val="center"/>
              <w:rPr>
                <w:sz w:val="28"/>
              </w:rPr>
            </w:pPr>
            <w:sdt>
              <w:sdtPr>
                <w:rPr>
                  <w:sz w:val="28"/>
                </w:rPr>
                <w:id w:val="-119762537"/>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57BEB1CA" w14:textId="77777777" w:rsidR="000F7760" w:rsidRPr="00F77B35" w:rsidRDefault="00E043C1" w:rsidP="00DC2BA2">
            <w:pPr>
              <w:spacing w:before="120" w:after="120"/>
              <w:jc w:val="center"/>
              <w:rPr>
                <w:color w:val="A6A6A6" w:themeColor="background1" w:themeShade="A6"/>
                <w:sz w:val="28"/>
              </w:rPr>
            </w:pPr>
            <w:sdt>
              <w:sdtPr>
                <w:rPr>
                  <w:sz w:val="28"/>
                </w:rPr>
                <w:id w:val="44720492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49B78134" w14:textId="77777777" w:rsidR="000F7760" w:rsidRPr="00F77B35" w:rsidRDefault="00E043C1" w:rsidP="00DC2BA2">
            <w:pPr>
              <w:spacing w:before="120" w:after="120"/>
              <w:jc w:val="center"/>
              <w:rPr>
                <w:color w:val="A6A6A6" w:themeColor="background1" w:themeShade="A6"/>
                <w:sz w:val="28"/>
              </w:rPr>
            </w:pPr>
            <w:sdt>
              <w:sdtPr>
                <w:rPr>
                  <w:sz w:val="28"/>
                </w:rPr>
                <w:id w:val="-208127547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1FE4742B" w14:textId="77777777" w:rsidR="000F7760" w:rsidRPr="00F77B35" w:rsidRDefault="00E043C1" w:rsidP="00DC2BA2">
            <w:pPr>
              <w:spacing w:before="120" w:after="120"/>
              <w:jc w:val="center"/>
              <w:rPr>
                <w:color w:val="A6A6A6" w:themeColor="background1" w:themeShade="A6"/>
                <w:sz w:val="28"/>
              </w:rPr>
            </w:pPr>
            <w:sdt>
              <w:sdtPr>
                <w:rPr>
                  <w:sz w:val="28"/>
                </w:rPr>
                <w:id w:val="554737903"/>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1A496C04" w14:textId="77777777" w:rsidR="000F7760" w:rsidRPr="00F77B35" w:rsidRDefault="00E043C1" w:rsidP="00DC2BA2">
            <w:pPr>
              <w:spacing w:before="120" w:after="120"/>
              <w:jc w:val="center"/>
              <w:rPr>
                <w:color w:val="A6A6A6" w:themeColor="background1" w:themeShade="A6"/>
                <w:sz w:val="28"/>
              </w:rPr>
            </w:pPr>
            <w:sdt>
              <w:sdtPr>
                <w:rPr>
                  <w:sz w:val="28"/>
                </w:rPr>
                <w:id w:val="139277739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80" w:type="dxa"/>
            <w:vAlign w:val="center"/>
          </w:tcPr>
          <w:p w14:paraId="0DC1997E" w14:textId="77777777" w:rsidR="000F7760" w:rsidRPr="00F77B35" w:rsidRDefault="00E043C1" w:rsidP="00DC2BA2">
            <w:pPr>
              <w:spacing w:before="120" w:after="120"/>
              <w:jc w:val="center"/>
              <w:rPr>
                <w:sz w:val="28"/>
              </w:rPr>
            </w:pPr>
            <w:sdt>
              <w:sdtPr>
                <w:rPr>
                  <w:sz w:val="28"/>
                </w:rPr>
                <w:id w:val="839207900"/>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r>
      <w:tr w:rsidR="000F7760" w14:paraId="7CA234CF" w14:textId="0F29A25A" w:rsidTr="000F7760">
        <w:trPr>
          <w:jc w:val="center"/>
        </w:trPr>
        <w:tc>
          <w:tcPr>
            <w:tcW w:w="1345" w:type="dxa"/>
            <w:vAlign w:val="center"/>
          </w:tcPr>
          <w:p w14:paraId="073C2F95" w14:textId="77777777" w:rsidR="000F7760" w:rsidRDefault="000F7760" w:rsidP="00DC2BA2">
            <w:pPr>
              <w:spacing w:before="240" w:after="360"/>
              <w:jc w:val="center"/>
            </w:pPr>
            <w:r>
              <w:t>Phosphorus</w:t>
            </w:r>
          </w:p>
        </w:tc>
        <w:tc>
          <w:tcPr>
            <w:tcW w:w="1440" w:type="dxa"/>
            <w:vAlign w:val="center"/>
          </w:tcPr>
          <w:p w14:paraId="2AFA1510" w14:textId="77777777" w:rsidR="000F7760" w:rsidRPr="00F77B35" w:rsidRDefault="00E043C1" w:rsidP="00DC2BA2">
            <w:pPr>
              <w:spacing w:before="120" w:after="120"/>
              <w:jc w:val="center"/>
              <w:rPr>
                <w:color w:val="A6A6A6" w:themeColor="background1" w:themeShade="A6"/>
                <w:sz w:val="28"/>
              </w:rPr>
            </w:pPr>
            <w:sdt>
              <w:sdtPr>
                <w:rPr>
                  <w:sz w:val="28"/>
                </w:rPr>
                <w:id w:val="-47052213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0" w:type="dxa"/>
            <w:vAlign w:val="center"/>
          </w:tcPr>
          <w:p w14:paraId="5706C78D" w14:textId="77777777" w:rsidR="000F7760" w:rsidRPr="00F77B35" w:rsidRDefault="00E043C1" w:rsidP="00DC2BA2">
            <w:pPr>
              <w:spacing w:before="120" w:after="120"/>
              <w:jc w:val="center"/>
              <w:rPr>
                <w:color w:val="A6A6A6" w:themeColor="background1" w:themeShade="A6"/>
                <w:sz w:val="28"/>
              </w:rPr>
            </w:pPr>
            <w:sdt>
              <w:sdtPr>
                <w:rPr>
                  <w:sz w:val="28"/>
                </w:rPr>
                <w:id w:val="281769127"/>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3A2243AA" w14:textId="77777777" w:rsidR="000F7760" w:rsidRPr="00F77B35" w:rsidRDefault="00E043C1" w:rsidP="00DC2BA2">
            <w:pPr>
              <w:spacing w:before="120" w:after="120"/>
              <w:jc w:val="center"/>
              <w:rPr>
                <w:color w:val="A6A6A6" w:themeColor="background1" w:themeShade="A6"/>
                <w:sz w:val="28"/>
              </w:rPr>
            </w:pPr>
            <w:sdt>
              <w:sdtPr>
                <w:rPr>
                  <w:sz w:val="28"/>
                </w:rPr>
                <w:id w:val="173620570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4F8AA99F" w14:textId="77777777" w:rsidR="000F7760" w:rsidRPr="00F77B35" w:rsidRDefault="00E043C1" w:rsidP="00DC2BA2">
            <w:pPr>
              <w:spacing w:before="120" w:after="120"/>
              <w:jc w:val="center"/>
              <w:rPr>
                <w:color w:val="A6A6A6" w:themeColor="background1" w:themeShade="A6"/>
                <w:sz w:val="28"/>
              </w:rPr>
            </w:pPr>
            <w:sdt>
              <w:sdtPr>
                <w:rPr>
                  <w:sz w:val="28"/>
                </w:rPr>
                <w:id w:val="338823795"/>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159A22F0" w14:textId="77777777" w:rsidR="000F7760" w:rsidRPr="00F77B35" w:rsidRDefault="00E043C1" w:rsidP="00DC2BA2">
            <w:pPr>
              <w:spacing w:before="120" w:after="120"/>
              <w:jc w:val="center"/>
              <w:rPr>
                <w:color w:val="A6A6A6" w:themeColor="background1" w:themeShade="A6"/>
                <w:sz w:val="28"/>
              </w:rPr>
            </w:pPr>
            <w:sdt>
              <w:sdtPr>
                <w:rPr>
                  <w:sz w:val="28"/>
                </w:rPr>
                <w:id w:val="-152947551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553B136C" w14:textId="77777777" w:rsidR="000F7760" w:rsidRPr="00F77B35" w:rsidRDefault="00E043C1" w:rsidP="00DC2BA2">
            <w:pPr>
              <w:spacing w:before="120" w:after="120"/>
              <w:jc w:val="center"/>
              <w:rPr>
                <w:color w:val="A6A6A6" w:themeColor="background1" w:themeShade="A6"/>
                <w:sz w:val="28"/>
              </w:rPr>
            </w:pPr>
            <w:sdt>
              <w:sdtPr>
                <w:rPr>
                  <w:sz w:val="28"/>
                </w:rPr>
                <w:id w:val="-112785270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80" w:type="dxa"/>
            <w:vAlign w:val="center"/>
          </w:tcPr>
          <w:p w14:paraId="566505F4" w14:textId="77777777" w:rsidR="000F7760" w:rsidRPr="00F77B35" w:rsidRDefault="00E043C1" w:rsidP="00DC2BA2">
            <w:pPr>
              <w:spacing w:before="120" w:after="120"/>
              <w:jc w:val="center"/>
              <w:rPr>
                <w:sz w:val="28"/>
              </w:rPr>
            </w:pPr>
            <w:sdt>
              <w:sdtPr>
                <w:rPr>
                  <w:sz w:val="28"/>
                </w:rPr>
                <w:id w:val="-72938532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r>
    </w:tbl>
    <w:p w14:paraId="01DC3F60" w14:textId="33743381" w:rsidR="00CA0EFD" w:rsidRDefault="00CA0EFD" w:rsidP="00C45C2F">
      <w:pPr>
        <w:pStyle w:val="ListParagraph"/>
        <w:keepNext/>
        <w:keepLines/>
        <w:spacing w:before="240" w:line="276" w:lineRule="auto"/>
        <w:ind w:left="792" w:hanging="432"/>
        <w:contextualSpacing w:val="0"/>
      </w:pPr>
      <w:r>
        <w:rPr>
          <w:b/>
        </w:rPr>
        <w:t>3</w:t>
      </w:r>
      <w:r w:rsidR="00BF3F3A">
        <w:rPr>
          <w:b/>
        </w:rPr>
        <w:t>1</w:t>
      </w:r>
      <w:r>
        <w:rPr>
          <w:b/>
        </w:rPr>
        <w:t xml:space="preserve">. </w:t>
      </w:r>
      <w:r w:rsidRPr="00D761B2">
        <w:rPr>
          <w:b/>
        </w:rPr>
        <w:t xml:space="preserve">FINAL COMMENTS: This concludes the questionnaire. </w:t>
      </w:r>
      <w:r w:rsidRPr="00D761B2">
        <w:t>Provide any relevant notes or comments in this section. Operations are expected to fluctuate, but you may explain in this section if any information from calendar year 201</w:t>
      </w:r>
      <w:r w:rsidR="00A22453">
        <w:t>8</w:t>
      </w:r>
      <w:r w:rsidRPr="00D761B2">
        <w:t xml:space="preserve"> is not representative of normal operations</w:t>
      </w:r>
      <w:r>
        <w:t xml:space="preserve">. </w:t>
      </w:r>
      <w:r>
        <w:rPr>
          <w:noProof/>
        </w:rPr>
        <w:t>If you need to provide additional comments, please record on separate pages and include your submission by mail.</w:t>
      </w:r>
    </w:p>
    <w:p w14:paraId="7977EFFB" w14:textId="77777777" w:rsidR="00CA0EFD" w:rsidRDefault="00CA0EFD" w:rsidP="00CA0EFD">
      <w:pPr>
        <w:pStyle w:val="ListParagraph"/>
        <w:spacing w:line="276" w:lineRule="auto"/>
        <w:ind w:left="360"/>
        <w:rPr>
          <w:b/>
        </w:rPr>
      </w:pPr>
      <w:r w:rsidRPr="004B75E7">
        <w:rPr>
          <w:noProof/>
        </w:rPr>
        <mc:AlternateContent>
          <mc:Choice Requires="wps">
            <w:drawing>
              <wp:anchor distT="0" distB="0" distL="114300" distR="114300" simplePos="0" relativeHeight="252186624" behindDoc="0" locked="0" layoutInCell="1" allowOverlap="1" wp14:anchorId="5AC1EA7B" wp14:editId="5C4D6845">
                <wp:simplePos x="0" y="0"/>
                <wp:positionH relativeFrom="margin">
                  <wp:align>right</wp:align>
                </wp:positionH>
                <wp:positionV relativeFrom="paragraph">
                  <wp:posOffset>106474</wp:posOffset>
                </wp:positionV>
                <wp:extent cx="6103620" cy="2850078"/>
                <wp:effectExtent l="0" t="0" r="11430" b="26670"/>
                <wp:wrapNone/>
                <wp:docPr id="15" name="Text Box 15"/>
                <wp:cNvGraphicFramePr/>
                <a:graphic xmlns:a="http://schemas.openxmlformats.org/drawingml/2006/main">
                  <a:graphicData uri="http://schemas.microsoft.com/office/word/2010/wordprocessingShape">
                    <wps:wsp>
                      <wps:cNvSpPr txBox="1"/>
                      <wps:spPr>
                        <a:xfrm>
                          <a:off x="0" y="0"/>
                          <a:ext cx="6103620" cy="2850078"/>
                        </a:xfrm>
                        <a:prstGeom prst="rect">
                          <a:avLst/>
                        </a:prstGeom>
                        <a:solidFill>
                          <a:sysClr val="window" lastClr="FFFFFF"/>
                        </a:solidFill>
                        <a:ln w="6350">
                          <a:solidFill>
                            <a:prstClr val="black"/>
                          </a:solidFill>
                        </a:ln>
                      </wps:spPr>
                      <wps:txbx>
                        <w:txbxContent>
                          <w:p w14:paraId="1DC105E2" w14:textId="77777777" w:rsidR="0047658E" w:rsidRDefault="0047658E" w:rsidP="00CA0E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7" type="#_x0000_t202" style="position:absolute;left:0;text-align:left;margin-left:429.4pt;margin-top:8.4pt;width:480.6pt;height:224.4pt;z-index:252186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" fillcolor="window" strokeweight=".5pt">
                <v:textbox>
                  <w:txbxContent>
                    <w:p w14:paraId="1DC105E2" w14:textId="77777777" w:rsidR="0047658E" w:rsidRDefault="0047658E" w:rsidP="00CA0EFD">
                      <w:pPr>
                        <w:jc w:val="center"/>
                      </w:pPr>
                    </w:p>
                  </w:txbxContent>
                </v:textbox>
                <w10:wrap anchorx="margin"/>
              </v:shape>
            </w:pict>
          </mc:Fallback>
        </mc:AlternateContent>
      </w:r>
    </w:p>
    <w:p w14:paraId="093E738A" w14:textId="77777777" w:rsidR="00CA0EFD" w:rsidRDefault="00CA0EFD" w:rsidP="00CA0EFD">
      <w:pPr>
        <w:pStyle w:val="ListParagraph"/>
        <w:spacing w:line="276" w:lineRule="auto"/>
        <w:ind w:left="360"/>
      </w:pPr>
    </w:p>
    <w:p w14:paraId="3BE32935" w14:textId="77777777" w:rsidR="00CA0EFD" w:rsidRDefault="00CA0EFD" w:rsidP="00CA0EFD">
      <w:pPr>
        <w:pStyle w:val="ListParagraph"/>
        <w:spacing w:line="276" w:lineRule="auto"/>
        <w:ind w:left="360"/>
      </w:pPr>
    </w:p>
    <w:p w14:paraId="14B0B950" w14:textId="77777777" w:rsidR="00CA0EFD" w:rsidRDefault="00CA0EFD" w:rsidP="00CA0EFD">
      <w:pPr>
        <w:pStyle w:val="ListParagraph"/>
        <w:spacing w:line="276" w:lineRule="auto"/>
        <w:ind w:left="360"/>
      </w:pPr>
    </w:p>
    <w:p w14:paraId="3C61087F" w14:textId="38A7F078" w:rsidR="00CA0EFD" w:rsidRPr="00CA0EFD" w:rsidRDefault="00CA0EFD" w:rsidP="000E365D"/>
    <w:sectPr w:rsidR="00CA0EFD" w:rsidRPr="00CA0EFD" w:rsidSect="00706D1D">
      <w:headerReference w:type="even" r:id="rId23"/>
      <w:headerReference w:type="default" r:id="rId24"/>
      <w:headerReference w:type="first" r:id="rId25"/>
      <w:pgSz w:w="12240" w:h="15840" w:code="1"/>
      <w:pgMar w:top="1152" w:right="1440" w:bottom="1152" w:left="1440" w:header="1008" w:footer="86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4809C" w14:textId="77777777" w:rsidR="008D78CF" w:rsidRDefault="008D78CF">
      <w:r>
        <w:separator/>
      </w:r>
    </w:p>
  </w:endnote>
  <w:endnote w:type="continuationSeparator" w:id="0">
    <w:p w14:paraId="4B850B7A" w14:textId="77777777" w:rsidR="008D78CF" w:rsidRDefault="008D78CF">
      <w:r>
        <w:continuationSeparator/>
      </w:r>
    </w:p>
  </w:endnote>
  <w:endnote w:type="continuationNotice" w:id="1">
    <w:p w14:paraId="4ECF0A62" w14:textId="77777777" w:rsidR="008D78CF" w:rsidRDefault="008D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A5E1" w14:textId="4CB55E3D" w:rsidR="0047658E" w:rsidRPr="003B3F67" w:rsidRDefault="0047658E">
    <w:pPr>
      <w:pStyle w:val="Footer"/>
      <w:jc w:val="center"/>
      <w:rPr>
        <w:sz w:val="20"/>
        <w:szCs w:val="20"/>
      </w:rPr>
    </w:pPr>
    <w:r>
      <w:t xml:space="preserve"> </w:t>
    </w:r>
  </w:p>
  <w:p w14:paraId="318320C9" w14:textId="77777777" w:rsidR="0047658E" w:rsidRPr="003F2201" w:rsidRDefault="0047658E" w:rsidP="003F2201">
    <w:pPr>
      <w:pStyle w:val="Footer"/>
      <w:jc w:val="center"/>
    </w:pPr>
    <w:r w:rsidRPr="003F2201">
      <w:t>DRAFT – DO NOT COMPLETE</w:t>
    </w:r>
  </w:p>
  <w:p w14:paraId="7DF2C6C4" w14:textId="72928858" w:rsidR="0047658E" w:rsidRDefault="0047658E" w:rsidP="006E49EF">
    <w:pPr>
      <w:pStyle w:val="Footer"/>
      <w:jc w:val="center"/>
    </w:pPr>
    <w:r w:rsidRPr="003F2201">
      <w:t xml:space="preserve">Please see </w:t>
    </w:r>
    <w:hyperlink r:id="rId1" w:history="1">
      <w:r w:rsidRPr="003F2201">
        <w:rPr>
          <w:rStyle w:val="Hyperlink"/>
        </w:rPr>
        <w:t>https://www.epa.gov/eg/potw-nutrient-survey</w:t>
      </w:r>
    </w:hyperlink>
    <w:r w:rsidRPr="003F2201">
      <w:t xml:space="preserve"> to complete</w:t>
    </w:r>
    <w:r>
      <w:t xml:space="preserve"> official questionnaire</w:t>
    </w:r>
    <w:r w:rsidRPr="003F2201">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0B540" w14:textId="7BE22DA5" w:rsidR="0047658E" w:rsidRDefault="0047658E">
    <w:pPr>
      <w:pStyle w:val="Footer"/>
    </w:pPr>
    <w:r>
      <w:t xml:space="preserve">                     </w:t>
    </w:r>
    <w:r>
      <w:rPr>
        <w:noProof/>
      </w:rPr>
      <w:fldChar w:fldCharType="begin"/>
    </w:r>
    <w:r>
      <w:rPr>
        <w:noProof/>
      </w:rPr>
      <w:instrText xml:space="preserve"> FILENAME \* MERGEFORMAT </w:instrText>
    </w:r>
    <w:r>
      <w:rPr>
        <w:noProof/>
      </w:rPr>
      <w:fldChar w:fldCharType="separate"/>
    </w:r>
    <w:r>
      <w:rPr>
        <w:noProof/>
      </w:rPr>
      <w:t>POTW Screener Questionnaire_V10_06152017.docx</w:t>
    </w:r>
    <w:r>
      <w:rPr>
        <w:noProof/>
      </w:rPr>
      <w:fldChar w:fldCharType="end"/>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3C49" w14:textId="21A84FE7" w:rsidR="0047658E" w:rsidRDefault="0047658E">
    <w:pPr>
      <w:pStyle w:val="Footer"/>
      <w:jc w:val="center"/>
      <w:rPr>
        <w:noProof/>
      </w:rPr>
    </w:pPr>
    <w:r>
      <w:t xml:space="preserve"> </w:t>
    </w:r>
    <w:sdt>
      <w:sdtPr>
        <w:id w:val="-111767839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E043C1">
          <w:rPr>
            <w:noProof/>
          </w:rPr>
          <w:t>i</w:t>
        </w:r>
        <w:r>
          <w:rPr>
            <w:noProof/>
          </w:rPr>
          <w:fldChar w:fldCharType="end"/>
        </w:r>
      </w:sdtContent>
    </w:sdt>
  </w:p>
  <w:p w14:paraId="24DC250F" w14:textId="77777777" w:rsidR="0047658E" w:rsidRPr="003F2201" w:rsidRDefault="0047658E" w:rsidP="006E49EF">
    <w:pPr>
      <w:pStyle w:val="Footer"/>
      <w:jc w:val="center"/>
    </w:pPr>
    <w:r w:rsidRPr="003F2201">
      <w:t>DRAFT – DO NOT COMPLETE</w:t>
    </w:r>
  </w:p>
  <w:p w14:paraId="510E18D9" w14:textId="2C867D54" w:rsidR="0047658E" w:rsidRDefault="0047658E" w:rsidP="006E49EF">
    <w:pPr>
      <w:pStyle w:val="Footer"/>
      <w:jc w:val="center"/>
    </w:pPr>
    <w:r w:rsidRPr="003F2201">
      <w:t xml:space="preserve">Please see </w:t>
    </w:r>
    <w:hyperlink r:id="rId1" w:history="1">
      <w:r w:rsidRPr="003F2201">
        <w:rPr>
          <w:rStyle w:val="Hyperlink"/>
        </w:rPr>
        <w:t>https://www.epa.gov/eg/potw-nutrient-survey</w:t>
      </w:r>
    </w:hyperlink>
    <w:r w:rsidRPr="003F2201">
      <w:t xml:space="preserve"> to complete</w:t>
    </w:r>
    <w:r>
      <w:t xml:space="preserve"> official questionnaire</w:t>
    </w:r>
  </w:p>
  <w:p w14:paraId="300F0CBA" w14:textId="6F43BE90" w:rsidR="0047658E" w:rsidRPr="00370F2C" w:rsidRDefault="0047658E" w:rsidP="00706D1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F4DCE" w14:textId="77777777" w:rsidR="008D78CF" w:rsidRDefault="008D78CF">
      <w:r>
        <w:separator/>
      </w:r>
    </w:p>
  </w:footnote>
  <w:footnote w:type="continuationSeparator" w:id="0">
    <w:p w14:paraId="299FED85" w14:textId="77777777" w:rsidR="008D78CF" w:rsidRDefault="008D78CF">
      <w:r>
        <w:continuationSeparator/>
      </w:r>
    </w:p>
  </w:footnote>
  <w:footnote w:type="continuationNotice" w:id="1">
    <w:p w14:paraId="61DD4AC3" w14:textId="77777777" w:rsidR="008D78CF" w:rsidRDefault="008D78CF"/>
  </w:footnote>
  <w:footnote w:id="2">
    <w:p w14:paraId="49D77A0E" w14:textId="58691849" w:rsidR="0047658E" w:rsidRDefault="0047658E" w:rsidP="0092731B">
      <w:pPr>
        <w:pStyle w:val="FootnoteText"/>
      </w:pPr>
      <w:r w:rsidRPr="009955E0">
        <w:rPr>
          <w:rStyle w:val="FootnoteReference"/>
          <w:sz w:val="24"/>
        </w:rPr>
        <w:footnoteRef/>
      </w:r>
      <w:r w:rsidRPr="009955E0">
        <w:rPr>
          <w:sz w:val="24"/>
        </w:rPr>
        <w:t xml:space="preserve"> Treatment works means devices and systems used in the storage, treatment, recycling</w:t>
      </w:r>
      <w:r>
        <w:rPr>
          <w:sz w:val="24"/>
        </w:rPr>
        <w:t>,</w:t>
      </w:r>
      <w:r w:rsidRPr="009955E0">
        <w:rPr>
          <w:sz w:val="24"/>
        </w:rPr>
        <w:t xml:space="preserve"> </w:t>
      </w:r>
      <w:r>
        <w:rPr>
          <w:sz w:val="24"/>
        </w:rPr>
        <w:t>and/</w:t>
      </w:r>
      <w:r w:rsidRPr="009955E0">
        <w:rPr>
          <w:sz w:val="24"/>
        </w:rPr>
        <w:t>or reclamation of municipal sewage. It also includes sewers, pipes, and other conveyances only if they convey wastewater to a treatment plant.</w:t>
      </w:r>
    </w:p>
  </w:footnote>
  <w:footnote w:id="3">
    <w:p w14:paraId="14B35DBD" w14:textId="0AB8FA88" w:rsidR="0047658E" w:rsidRDefault="0047658E">
      <w:pPr>
        <w:pStyle w:val="FootnoteText"/>
      </w:pPr>
      <w:r w:rsidRPr="009955E0">
        <w:rPr>
          <w:rStyle w:val="FootnoteReference"/>
          <w:sz w:val="24"/>
        </w:rPr>
        <w:footnoteRef/>
      </w:r>
      <w:r w:rsidRPr="009955E0">
        <w:rPr>
          <w:sz w:val="24"/>
        </w:rPr>
        <w:t xml:space="preserve"> Municipality means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1288 of the CWA.</w:t>
      </w:r>
    </w:p>
  </w:footnote>
  <w:footnote w:id="4">
    <w:p w14:paraId="4BDC4E04" w14:textId="4C52B7CD" w:rsidR="0047658E" w:rsidRDefault="0047658E">
      <w:pPr>
        <w:pStyle w:val="FootnoteText"/>
      </w:pPr>
      <w:r w:rsidRPr="00B40E82">
        <w:rPr>
          <w:rStyle w:val="FootnoteReference"/>
          <w:sz w:val="24"/>
          <w:szCs w:val="24"/>
        </w:rPr>
        <w:footnoteRef/>
      </w:r>
      <w:r w:rsidRPr="00B40E82">
        <w:rPr>
          <w:sz w:val="24"/>
          <w:szCs w:val="24"/>
        </w:rPr>
        <w:t xml:space="preserve"> </w:t>
      </w:r>
      <w:r w:rsidRPr="007338AE">
        <w:rPr>
          <w:sz w:val="24"/>
        </w:rPr>
        <w:t>Continuous discharge occurs throughout the year.</w:t>
      </w:r>
    </w:p>
  </w:footnote>
  <w:footnote w:id="5">
    <w:p w14:paraId="0D987CB8" w14:textId="2D516EB5" w:rsidR="0047658E" w:rsidRDefault="0047658E">
      <w:pPr>
        <w:pStyle w:val="FootnoteText"/>
      </w:pPr>
      <w:r w:rsidRPr="00B40E82">
        <w:rPr>
          <w:rStyle w:val="FootnoteReference"/>
          <w:sz w:val="24"/>
          <w:szCs w:val="24"/>
        </w:rPr>
        <w:footnoteRef/>
      </w:r>
      <w:r>
        <w:t xml:space="preserve"> </w:t>
      </w:r>
      <w:r w:rsidRPr="007338AE">
        <w:rPr>
          <w:sz w:val="24"/>
        </w:rPr>
        <w:t xml:space="preserve">Controlled </w:t>
      </w:r>
      <w:r>
        <w:rPr>
          <w:sz w:val="24"/>
        </w:rPr>
        <w:t xml:space="preserve">or intermittent </w:t>
      </w:r>
      <w:r w:rsidRPr="007338AE">
        <w:rPr>
          <w:sz w:val="24"/>
        </w:rPr>
        <w:t xml:space="preserve">discharge occurs </w:t>
      </w:r>
      <w:r w:rsidRPr="00B11957">
        <w:rPr>
          <w:sz w:val="24"/>
        </w:rPr>
        <w:t>only at certain times or during certain times of the year.</w:t>
      </w:r>
    </w:p>
  </w:footnote>
  <w:footnote w:id="6">
    <w:p w14:paraId="645743A6" w14:textId="44C16E5B" w:rsidR="0047658E" w:rsidRDefault="0047658E" w:rsidP="00FD6125">
      <w:pPr>
        <w:pStyle w:val="FootnoteText"/>
      </w:pPr>
      <w:r w:rsidRPr="001F31EB">
        <w:rPr>
          <w:rStyle w:val="FootnoteReference"/>
          <w:sz w:val="24"/>
        </w:rPr>
        <w:footnoteRef/>
      </w:r>
      <w:r w:rsidRPr="001F31EB">
        <w:rPr>
          <w:sz w:val="24"/>
        </w:rPr>
        <w:t xml:space="preserve"> </w:t>
      </w:r>
      <w:r w:rsidRPr="0092731B">
        <w:rPr>
          <w:sz w:val="24"/>
        </w:rPr>
        <w:t>The NPDES program is the</w:t>
      </w:r>
      <w:r>
        <w:rPr>
          <w:sz w:val="24"/>
        </w:rPr>
        <w:t xml:space="preserve"> </w:t>
      </w:r>
      <w:r w:rsidRPr="0092731B">
        <w:rPr>
          <w:sz w:val="24"/>
        </w:rPr>
        <w:t>national program for issuing, modifying, revoking and reissuing, terminating, monitoring and enforcing permits, and imposing and enforcing pretreatment requirements under the CWA. The NPDES permit number is assigned by the respective state or EPA Region and generally includes the state abbreviation in the number.</w:t>
      </w:r>
    </w:p>
  </w:footnote>
  <w:footnote w:id="7">
    <w:p w14:paraId="509FACCD" w14:textId="3A1B037E" w:rsidR="0047658E" w:rsidRDefault="0047658E">
      <w:pPr>
        <w:pStyle w:val="FootnoteText"/>
      </w:pPr>
      <w:r w:rsidRPr="007338AE">
        <w:rPr>
          <w:rStyle w:val="FootnoteReference"/>
          <w:sz w:val="24"/>
        </w:rPr>
        <w:footnoteRef/>
      </w:r>
      <w:r w:rsidRPr="007338AE">
        <w:rPr>
          <w:sz w:val="24"/>
        </w:rPr>
        <w:t xml:space="preserve"> A package plant is a pre-manufactured treatment works used to treat wastewater in small communities or on individual properties</w:t>
      </w:r>
      <w:r w:rsidRPr="003B745F">
        <w:rPr>
          <w:sz w:val="24"/>
        </w:rPr>
        <w:t xml:space="preserve">. </w:t>
      </w:r>
    </w:p>
  </w:footnote>
  <w:footnote w:id="8">
    <w:p w14:paraId="7E46DE1F" w14:textId="2DE397AB" w:rsidR="0047658E" w:rsidRDefault="0047658E" w:rsidP="00B11957">
      <w:pPr>
        <w:pStyle w:val="FootnoteText"/>
      </w:pPr>
      <w:r w:rsidRPr="007338AE">
        <w:rPr>
          <w:rStyle w:val="FootnoteReference"/>
          <w:sz w:val="24"/>
        </w:rPr>
        <w:footnoteRef/>
      </w:r>
      <w:r w:rsidRPr="007338AE">
        <w:rPr>
          <w:sz w:val="24"/>
        </w:rPr>
        <w:t xml:space="preserve"> Daily Flow is </w:t>
      </w:r>
      <w:r w:rsidRPr="002018EB">
        <w:rPr>
          <w:sz w:val="24"/>
        </w:rPr>
        <w:t>the average daily</w:t>
      </w:r>
      <w:r>
        <w:rPr>
          <w:sz w:val="24"/>
        </w:rPr>
        <w:t xml:space="preserve"> </w:t>
      </w:r>
      <w:r w:rsidRPr="007338AE">
        <w:rPr>
          <w:sz w:val="24"/>
        </w:rPr>
        <w:t>flow for any calendar month in 201</w:t>
      </w:r>
      <w:r>
        <w:rPr>
          <w:sz w:val="24"/>
        </w:rPr>
        <w:t>8</w:t>
      </w:r>
      <w:r w:rsidRPr="007338AE">
        <w:rPr>
          <w:sz w:val="24"/>
        </w:rPr>
        <w:t>.</w:t>
      </w:r>
    </w:p>
  </w:footnote>
  <w:footnote w:id="9">
    <w:p w14:paraId="1652D060" w14:textId="5DCB0C66" w:rsidR="0047658E" w:rsidRDefault="0047658E">
      <w:pPr>
        <w:pStyle w:val="FootnoteText"/>
      </w:pPr>
      <w:r w:rsidRPr="00B40E82">
        <w:rPr>
          <w:rStyle w:val="FootnoteReference"/>
          <w:sz w:val="24"/>
          <w:szCs w:val="24"/>
        </w:rPr>
        <w:footnoteRef/>
      </w:r>
      <w:r>
        <w:t xml:space="preserve"> </w:t>
      </w:r>
      <w:bookmarkStart w:id="9" w:name="_Hlk519708220"/>
      <w:r w:rsidRPr="000B6D34">
        <w:rPr>
          <w:sz w:val="24"/>
        </w:rPr>
        <w:t>Design Capacity Flow</w:t>
      </w:r>
      <w:r w:rsidRPr="00FE3F55">
        <w:rPr>
          <w:sz w:val="24"/>
        </w:rPr>
        <w:t>: A wastewater flow rate, typically expressed in volume (gallons) per day, that the treatment works was designed to process. Design capacity may be identified in the treatment works’ NPDES permit or in the treatment works’ design documentation</w:t>
      </w:r>
      <w:r w:rsidRPr="00FE3F55">
        <w:rPr>
          <w:b/>
          <w:bCs/>
          <w:i/>
          <w:iCs/>
          <w:sz w:val="24"/>
        </w:rPr>
        <w:t>.</w:t>
      </w:r>
      <w:bookmarkEnd w:id="9"/>
    </w:p>
  </w:footnote>
  <w:footnote w:id="10">
    <w:p w14:paraId="597B9CE1" w14:textId="50098527" w:rsidR="0047658E" w:rsidRPr="001A605F" w:rsidRDefault="0047658E">
      <w:pPr>
        <w:pStyle w:val="FootnoteText"/>
        <w:rPr>
          <w:b/>
          <w:sz w:val="24"/>
        </w:rPr>
      </w:pPr>
      <w:r w:rsidRPr="00340277">
        <w:rPr>
          <w:rStyle w:val="FootnoteReference"/>
          <w:sz w:val="24"/>
        </w:rPr>
        <w:footnoteRef/>
      </w:r>
      <w:r w:rsidRPr="00340277">
        <w:rPr>
          <w:sz w:val="24"/>
        </w:rPr>
        <w:t xml:space="preserve"> Recommended Standards for Wastewater Facilities is a document of </w:t>
      </w:r>
      <w:r w:rsidRPr="00895FBB">
        <w:rPr>
          <w:i/>
          <w:sz w:val="24"/>
        </w:rPr>
        <w:t>Policies for the Design, Review, and Approval of Plans and Specifications for Wastewater Collection and Treatment Facilities</w:t>
      </w:r>
      <w:r w:rsidRPr="00340277">
        <w:rPr>
          <w:sz w:val="24"/>
        </w:rPr>
        <w:t>, written as a report of the Wastewater Committee of the Great Lakes – Upper Mississippi River Board of State and Provincial Public Health and Environmental Managers.</w:t>
      </w:r>
      <w:r>
        <w:rPr>
          <w:sz w:val="24"/>
        </w:rPr>
        <w:t xml:space="preserve"> </w:t>
      </w:r>
      <w:r w:rsidRPr="001A605F">
        <w:rPr>
          <w:sz w:val="24"/>
        </w:rPr>
        <w:t>Often referred to as “</w:t>
      </w:r>
      <w:r w:rsidRPr="001A605F">
        <w:rPr>
          <w:i/>
          <w:sz w:val="24"/>
        </w:rPr>
        <w:t>The Ten State Standards</w:t>
      </w:r>
      <w:r w:rsidRPr="001A605F">
        <w:rPr>
          <w:sz w:val="24"/>
        </w:rPr>
        <w:t>.”</w:t>
      </w:r>
    </w:p>
  </w:footnote>
  <w:footnote w:id="11">
    <w:p w14:paraId="2ED46DBF" w14:textId="6922CC5C" w:rsidR="0047658E" w:rsidRDefault="0047658E">
      <w:pPr>
        <w:pStyle w:val="FootnoteText"/>
      </w:pPr>
      <w:r w:rsidRPr="00340277">
        <w:rPr>
          <w:rStyle w:val="FootnoteReference"/>
          <w:sz w:val="24"/>
        </w:rPr>
        <w:footnoteRef/>
      </w:r>
      <w:r w:rsidRPr="00340277">
        <w:rPr>
          <w:sz w:val="24"/>
        </w:rPr>
        <w:t xml:space="preserve"> Maximum Capacity Flow or Peak Capacity Flow are the treatment works’ designed maximum capacity, including capacity for diurnal variations, wet weather, safety factors, and/or other higher than average sustained flowrates that may occur during any given 24-hour period. These are fixed values based on facility design and do not vary based on facility operation.</w:t>
      </w:r>
    </w:p>
  </w:footnote>
  <w:footnote w:id="12">
    <w:p w14:paraId="79AC379F" w14:textId="5474289B" w:rsidR="0047658E" w:rsidRDefault="0047658E">
      <w:pPr>
        <w:pStyle w:val="FootnoteText"/>
      </w:pPr>
      <w:r w:rsidRPr="00C93C60">
        <w:rPr>
          <w:rStyle w:val="FootnoteReference"/>
          <w:sz w:val="24"/>
        </w:rPr>
        <w:footnoteRef/>
      </w:r>
      <w:r w:rsidRPr="00C93C60">
        <w:rPr>
          <w:sz w:val="24"/>
        </w:rPr>
        <w:t xml:space="preserve"> Typical High Flow is the average of the daily flow </w:t>
      </w:r>
      <w:r>
        <w:rPr>
          <w:sz w:val="24"/>
        </w:rPr>
        <w:t>measurements taken during a one-</w:t>
      </w:r>
      <w:r w:rsidRPr="00C93C60">
        <w:rPr>
          <w:sz w:val="24"/>
        </w:rPr>
        <w:t>month period of high flows, typically one of the months of significant rainfall, snowmelt, and/or significant volumes of inflow and infiltration. Flow averages should exclude days without flow readings.</w:t>
      </w:r>
    </w:p>
  </w:footnote>
  <w:footnote w:id="13">
    <w:p w14:paraId="2D91D9EC" w14:textId="77777777" w:rsidR="0047658E" w:rsidRDefault="0047658E" w:rsidP="002B4C8C">
      <w:pPr>
        <w:pStyle w:val="FootnoteText"/>
      </w:pPr>
      <w:r w:rsidRPr="003B5254">
        <w:rPr>
          <w:rStyle w:val="FootnoteReference"/>
          <w:sz w:val="24"/>
        </w:rPr>
        <w:footnoteRef/>
      </w:r>
      <w:r w:rsidRPr="003B5254">
        <w:rPr>
          <w:sz w:val="24"/>
        </w:rPr>
        <w:t xml:space="preserve"> Separate Sewer Collection System</w:t>
      </w:r>
      <w:r>
        <w:rPr>
          <w:sz w:val="24"/>
        </w:rPr>
        <w:t>s</w:t>
      </w:r>
      <w:r w:rsidRPr="003B5254">
        <w:rPr>
          <w:sz w:val="24"/>
        </w:rPr>
        <w:t xml:space="preserve"> </w:t>
      </w:r>
      <w:r>
        <w:rPr>
          <w:sz w:val="24"/>
        </w:rPr>
        <w:t xml:space="preserve">are </w:t>
      </w:r>
      <w:r w:rsidRPr="00F3680D">
        <w:rPr>
          <w:sz w:val="24"/>
        </w:rPr>
        <w:t>wastewater system</w:t>
      </w:r>
      <w:r>
        <w:rPr>
          <w:sz w:val="24"/>
        </w:rPr>
        <w:t>s</w:t>
      </w:r>
      <w:r w:rsidRPr="00F3680D">
        <w:rPr>
          <w:sz w:val="24"/>
        </w:rPr>
        <w:t xml:space="preserve"> that </w:t>
      </w:r>
      <w:r>
        <w:rPr>
          <w:sz w:val="24"/>
        </w:rPr>
        <w:t>are</w:t>
      </w:r>
      <w:r w:rsidRPr="00F3680D">
        <w:rPr>
          <w:sz w:val="24"/>
        </w:rPr>
        <w:t xml:space="preserve"> designed to collect and convey sanitary wastewater (domestic sewage from homes as well as industrial and commercial wastewater),</w:t>
      </w:r>
      <w:r w:rsidRPr="00B11957">
        <w:rPr>
          <w:sz w:val="24"/>
        </w:rPr>
        <w:t xml:space="preserve"> but not stormwater or runoff. In municipalities served by separate sanitary sewers, separate storm drains may convey stormwater and runoff. Separate sewer systems are distinguished from </w:t>
      </w:r>
      <w:r w:rsidRPr="00807AA8">
        <w:rPr>
          <w:i/>
          <w:sz w:val="24"/>
        </w:rPr>
        <w:t>combined sewers</w:t>
      </w:r>
      <w:r w:rsidRPr="00B11957">
        <w:rPr>
          <w:sz w:val="24"/>
        </w:rPr>
        <w:t>, which combine sewage and stormwater in one pipe.</w:t>
      </w:r>
      <w:r w:rsidRPr="00F246B6">
        <w:rPr>
          <w:rFonts w:asciiTheme="minorHAnsi" w:hAnsiTheme="minorHAnsi" w:cstheme="minorHAnsi"/>
        </w:rPr>
        <w:t xml:space="preserve"> </w:t>
      </w:r>
    </w:p>
  </w:footnote>
  <w:footnote w:id="14">
    <w:p w14:paraId="5489CAE3" w14:textId="77777777" w:rsidR="0047658E" w:rsidRPr="002E4E82" w:rsidRDefault="0047658E" w:rsidP="002B4C8C">
      <w:pPr>
        <w:pStyle w:val="FootnoteText"/>
      </w:pPr>
      <w:r w:rsidRPr="003B5254">
        <w:rPr>
          <w:rStyle w:val="FootnoteReference"/>
          <w:sz w:val="24"/>
        </w:rPr>
        <w:footnoteRef/>
      </w:r>
      <w:r>
        <w:rPr>
          <w:color w:val="212121"/>
          <w:sz w:val="24"/>
          <w:szCs w:val="24"/>
          <w:shd w:val="clear" w:color="auto" w:fill="FFFFFF"/>
        </w:rPr>
        <w:t xml:space="preserve"> </w:t>
      </w:r>
      <w:r w:rsidRPr="002E4E82">
        <w:rPr>
          <w:sz w:val="24"/>
          <w:szCs w:val="24"/>
        </w:rPr>
        <w:t>Combined sewer collection systems are wastewater systems that are designed to collect rainwater runoff, domestic sewage, and industrial wastewater in the same pipe. Most of the time, combined sewer systems transport all of their wastewater to a sewage treatment plant, where it is treated.</w:t>
      </w:r>
    </w:p>
  </w:footnote>
  <w:footnote w:id="15">
    <w:p w14:paraId="56A2EE94" w14:textId="36628B76" w:rsidR="0047658E" w:rsidRDefault="0047658E">
      <w:pPr>
        <w:pStyle w:val="FootnoteText"/>
      </w:pPr>
      <w:r w:rsidRPr="00B40E82">
        <w:rPr>
          <w:rStyle w:val="FootnoteReference"/>
          <w:sz w:val="24"/>
          <w:szCs w:val="24"/>
        </w:rPr>
        <w:footnoteRef/>
      </w:r>
      <w:r w:rsidRPr="00B40E82">
        <w:rPr>
          <w:sz w:val="24"/>
          <w:szCs w:val="24"/>
        </w:rPr>
        <w:t xml:space="preserve"> </w:t>
      </w:r>
      <w:r w:rsidRPr="002C04A0">
        <w:rPr>
          <w:sz w:val="24"/>
        </w:rPr>
        <w:t>A simple pond is a single-cell, earthen basin designed to receive, hold, and naturally treat wastewater</w:t>
      </w:r>
      <w:r>
        <w:rPr>
          <w:sz w:val="24"/>
        </w:rPr>
        <w:t>.</w:t>
      </w:r>
    </w:p>
  </w:footnote>
  <w:footnote w:id="16">
    <w:p w14:paraId="3D61FDA4" w14:textId="7A6808E9" w:rsidR="0047658E" w:rsidRDefault="0047658E">
      <w:pPr>
        <w:pStyle w:val="FootnoteText"/>
      </w:pPr>
      <w:r w:rsidRPr="00B40E82">
        <w:rPr>
          <w:rStyle w:val="FootnoteReference"/>
          <w:sz w:val="24"/>
          <w:szCs w:val="24"/>
        </w:rPr>
        <w:footnoteRef/>
      </w:r>
      <w:r>
        <w:t xml:space="preserve"> </w:t>
      </w:r>
      <w:r w:rsidRPr="002C04A0">
        <w:rPr>
          <w:sz w:val="24"/>
        </w:rPr>
        <w:t>A complex treatment pond system is a multi-cell pond or lagoon system, with multiple cells aligned in series, designed to receive, hold, and treat wastewater.</w:t>
      </w:r>
    </w:p>
  </w:footnote>
  <w:footnote w:id="17">
    <w:p w14:paraId="032E8AED" w14:textId="77777777" w:rsidR="0047658E" w:rsidRDefault="0047658E" w:rsidP="004C52C5">
      <w:pPr>
        <w:pStyle w:val="FootnoteText"/>
      </w:pPr>
      <w:r w:rsidRPr="004C52C5">
        <w:rPr>
          <w:rStyle w:val="FootnoteReference"/>
          <w:sz w:val="24"/>
        </w:rPr>
        <w:footnoteRef/>
      </w:r>
      <w:r w:rsidRPr="004C52C5">
        <w:rPr>
          <w:sz w:val="24"/>
        </w:rPr>
        <w:t xml:space="preserve"> Nutrient Recovery is the practice of recovering nutrients, such as nitrogen and phosphorus, from wastewater streams that would otherwise be discharged to the environment and converting them into useful products.</w:t>
      </w:r>
    </w:p>
  </w:footnote>
  <w:footnote w:id="18">
    <w:p w14:paraId="7259B4E8" w14:textId="77777777" w:rsidR="0047658E" w:rsidRPr="00F246B6" w:rsidRDefault="0047658E" w:rsidP="002E1E4C">
      <w:pPr>
        <w:pStyle w:val="FootnoteText"/>
        <w:rPr>
          <w:b/>
          <w:sz w:val="24"/>
        </w:rPr>
      </w:pPr>
      <w:r w:rsidRPr="00CD7170">
        <w:rPr>
          <w:rStyle w:val="FootnoteReference"/>
          <w:sz w:val="24"/>
          <w:szCs w:val="24"/>
        </w:rPr>
        <w:footnoteRef/>
      </w:r>
      <w:r>
        <w:t xml:space="preserve"> </w:t>
      </w:r>
      <w:r w:rsidRPr="00F92573">
        <w:rPr>
          <w:sz w:val="24"/>
        </w:rPr>
        <w:t>Biochemical Oxygen Demand (BOD</w:t>
      </w:r>
      <w:r>
        <w:rPr>
          <w:sz w:val="24"/>
          <w:vertAlign w:val="subscript"/>
        </w:rPr>
        <w:t>5</w:t>
      </w:r>
      <w:r w:rsidRPr="00F92573">
        <w:rPr>
          <w:sz w:val="24"/>
        </w:rPr>
        <w:t>)</w:t>
      </w:r>
      <w:r>
        <w:rPr>
          <w:sz w:val="24"/>
        </w:rPr>
        <w:t xml:space="preserve"> is </w:t>
      </w:r>
      <w:r w:rsidRPr="00F246B6">
        <w:rPr>
          <w:sz w:val="24"/>
        </w:rPr>
        <w:t>a measure of the oxygen demand to biologically degrade organic matter in wastewater.</w:t>
      </w:r>
    </w:p>
  </w:footnote>
  <w:footnote w:id="19">
    <w:p w14:paraId="767E282E" w14:textId="77777777" w:rsidR="0047658E" w:rsidRDefault="0047658E" w:rsidP="002E1E4C">
      <w:pPr>
        <w:pStyle w:val="FootnoteText"/>
      </w:pPr>
      <w:r w:rsidRPr="001844A0">
        <w:rPr>
          <w:rStyle w:val="FootnoteReference"/>
          <w:sz w:val="24"/>
        </w:rPr>
        <w:footnoteRef/>
      </w:r>
      <w:r w:rsidRPr="001844A0">
        <w:rPr>
          <w:sz w:val="24"/>
        </w:rPr>
        <w:t xml:space="preserve"> </w:t>
      </w:r>
      <w:r w:rsidRPr="00956C40">
        <w:rPr>
          <w:sz w:val="24"/>
        </w:rPr>
        <w:t>Carbonaceous Biochemical Oxygen Demand (cBOD</w:t>
      </w:r>
      <w:r w:rsidRPr="00956C40">
        <w:rPr>
          <w:sz w:val="24"/>
          <w:vertAlign w:val="subscript"/>
        </w:rPr>
        <w:t>5</w:t>
      </w:r>
      <w:r w:rsidRPr="00956C40">
        <w:rPr>
          <w:sz w:val="24"/>
        </w:rPr>
        <w:t>)</w:t>
      </w:r>
      <w:r w:rsidRPr="001844A0">
        <w:rPr>
          <w:sz w:val="24"/>
        </w:rPr>
        <w:t xml:space="preserve"> is a measure of the oxygen demand to biologically degrade organic material in wastewater (carbonaceous demand), excluding biodegradation of forms of nitrogen (nitrogenous demand).</w:t>
      </w:r>
    </w:p>
  </w:footnote>
  <w:footnote w:id="20">
    <w:p w14:paraId="60D86F4F" w14:textId="77777777" w:rsidR="0047658E" w:rsidRDefault="0047658E" w:rsidP="002E1E4C">
      <w:pPr>
        <w:pStyle w:val="FootnoteText"/>
      </w:pPr>
      <w:r w:rsidRPr="001844A0">
        <w:rPr>
          <w:rStyle w:val="FootnoteReference"/>
          <w:sz w:val="24"/>
        </w:rPr>
        <w:footnoteRef/>
      </w:r>
      <w:r w:rsidRPr="001844A0">
        <w:rPr>
          <w:sz w:val="24"/>
        </w:rPr>
        <w:t xml:space="preserve"> </w:t>
      </w:r>
      <w:r w:rsidRPr="00956C40">
        <w:rPr>
          <w:sz w:val="24"/>
        </w:rPr>
        <w:t xml:space="preserve">Chemical Oxygen Demand </w:t>
      </w:r>
      <w:r>
        <w:rPr>
          <w:sz w:val="24"/>
        </w:rPr>
        <w:t>(</w:t>
      </w:r>
      <w:r w:rsidRPr="00956C40">
        <w:rPr>
          <w:sz w:val="24"/>
        </w:rPr>
        <w:t>COD</w:t>
      </w:r>
      <w:r>
        <w:rPr>
          <w:sz w:val="24"/>
        </w:rPr>
        <w:t>)</w:t>
      </w:r>
      <w:r w:rsidRPr="001844A0">
        <w:rPr>
          <w:sz w:val="24"/>
        </w:rPr>
        <w:t xml:space="preserve"> is a measure of the oxygen demand to oxidize inorganic and organic matter in wastewater.</w:t>
      </w:r>
    </w:p>
  </w:footnote>
  <w:footnote w:id="21">
    <w:p w14:paraId="6A331A9D" w14:textId="77777777" w:rsidR="0047658E" w:rsidRDefault="0047658E" w:rsidP="002E1E4C">
      <w:pPr>
        <w:pStyle w:val="FootnoteText"/>
      </w:pPr>
      <w:r w:rsidRPr="001844A0">
        <w:rPr>
          <w:rStyle w:val="FootnoteReference"/>
          <w:sz w:val="24"/>
        </w:rPr>
        <w:footnoteRef/>
      </w:r>
      <w:r w:rsidRPr="001844A0">
        <w:rPr>
          <w:sz w:val="24"/>
        </w:rPr>
        <w:t xml:space="preserve"> Total Suspended Solids (TSS) is the portion of organic and inorganic solids retained on a filter.</w:t>
      </w:r>
    </w:p>
  </w:footnote>
  <w:footnote w:id="22">
    <w:p w14:paraId="22E46427" w14:textId="04DD97FA" w:rsidR="0047658E" w:rsidRDefault="0047658E" w:rsidP="003943ED">
      <w:pPr>
        <w:pStyle w:val="FootnoteText"/>
      </w:pPr>
      <w:r w:rsidRPr="003943ED">
        <w:rPr>
          <w:rStyle w:val="FootnoteReference"/>
          <w:sz w:val="24"/>
        </w:rPr>
        <w:footnoteRef/>
      </w:r>
      <w:r w:rsidRPr="003943ED">
        <w:rPr>
          <w:sz w:val="24"/>
        </w:rPr>
        <w:t xml:space="preserve"> Treatment System is the portion of the treatment works which is designed to provide physical, chemical, and/or biological treatment (including recycling and reclamation) of municipal sewage and industrial waste.</w:t>
      </w:r>
    </w:p>
  </w:footnote>
  <w:footnote w:id="23">
    <w:p w14:paraId="60F4F4AD" w14:textId="781ECB1C" w:rsidR="0047658E" w:rsidRDefault="0047658E">
      <w:pPr>
        <w:pStyle w:val="FootnoteText"/>
      </w:pPr>
      <w:r w:rsidRPr="003943ED">
        <w:rPr>
          <w:rStyle w:val="FootnoteReference"/>
          <w:sz w:val="24"/>
        </w:rPr>
        <w:footnoteRef/>
      </w:r>
      <w:r w:rsidRPr="003943ED">
        <w:rPr>
          <w:sz w:val="24"/>
        </w:rPr>
        <w:t xml:space="preserve"> Wet Weather </w:t>
      </w:r>
      <w:r>
        <w:rPr>
          <w:sz w:val="24"/>
        </w:rPr>
        <w:t>S</w:t>
      </w:r>
      <w:r w:rsidRPr="003943ED">
        <w:rPr>
          <w:sz w:val="24"/>
        </w:rPr>
        <w:t>ystem is the system through which flow is diverted past portions of the treatment works during wet weather events.</w:t>
      </w:r>
    </w:p>
  </w:footnote>
  <w:footnote w:id="24">
    <w:p w14:paraId="5272D3D4" w14:textId="145CC007" w:rsidR="0047658E" w:rsidRDefault="0047658E" w:rsidP="005F7469">
      <w:pPr>
        <w:pStyle w:val="FootnoteText"/>
      </w:pPr>
      <w:r w:rsidRPr="00207AF9">
        <w:rPr>
          <w:rStyle w:val="FootnoteReference"/>
          <w:sz w:val="24"/>
        </w:rPr>
        <w:footnoteRef/>
      </w:r>
      <w:r w:rsidRPr="00207AF9">
        <w:rPr>
          <w:sz w:val="24"/>
        </w:rPr>
        <w:t xml:space="preserve"> Total Nitrogen is the sum of total </w:t>
      </w:r>
      <w:r>
        <w:rPr>
          <w:sz w:val="24"/>
        </w:rPr>
        <w:t>K</w:t>
      </w:r>
      <w:r w:rsidRPr="00207AF9">
        <w:rPr>
          <w:sz w:val="24"/>
        </w:rPr>
        <w:t xml:space="preserve">jeldahl nitrogen </w:t>
      </w:r>
      <w:r w:rsidRPr="00D31A0D">
        <w:rPr>
          <w:sz w:val="24"/>
        </w:rPr>
        <w:t>and nitrate-nitrite.</w:t>
      </w:r>
    </w:p>
  </w:footnote>
  <w:footnote w:id="25">
    <w:p w14:paraId="5E26D08B" w14:textId="77777777" w:rsidR="0047658E" w:rsidRDefault="0047658E" w:rsidP="005F7469">
      <w:pPr>
        <w:pStyle w:val="FootnoteText"/>
      </w:pPr>
      <w:r w:rsidRPr="00207AF9">
        <w:rPr>
          <w:rStyle w:val="FootnoteReference"/>
          <w:sz w:val="24"/>
        </w:rPr>
        <w:footnoteRef/>
      </w:r>
      <w:r w:rsidRPr="00207AF9">
        <w:rPr>
          <w:sz w:val="24"/>
        </w:rPr>
        <w:t xml:space="preserve"> Total Kjeldahl Nitrogen (TKN) is the sum of ammonia and organic nitrogen.</w:t>
      </w:r>
    </w:p>
  </w:footnote>
  <w:footnote w:id="26">
    <w:p w14:paraId="4E5F7E5A" w14:textId="77777777" w:rsidR="0047658E" w:rsidRDefault="0047658E" w:rsidP="00745D94">
      <w:pPr>
        <w:pStyle w:val="FootnoteText"/>
      </w:pPr>
      <w:r w:rsidRPr="00207AF9">
        <w:rPr>
          <w:rStyle w:val="FootnoteReference"/>
          <w:sz w:val="24"/>
        </w:rPr>
        <w:footnoteRef/>
      </w:r>
      <w:r w:rsidRPr="00207AF9">
        <w:rPr>
          <w:sz w:val="24"/>
        </w:rPr>
        <w:t xml:space="preserve"> Organic Nitrogen is typically a calculated, not measured, value. You do not need to calculate this value for purposes of this </w:t>
      </w:r>
      <w:r>
        <w:rPr>
          <w:sz w:val="24"/>
        </w:rPr>
        <w:t>questionnaire</w:t>
      </w:r>
      <w:r w:rsidRPr="00207AF9">
        <w:rPr>
          <w:sz w:val="24"/>
        </w:rPr>
        <w:t>.</w:t>
      </w:r>
    </w:p>
  </w:footnote>
  <w:footnote w:id="27">
    <w:p w14:paraId="42F35478" w14:textId="77777777" w:rsidR="0047658E" w:rsidRDefault="0047658E" w:rsidP="00A479E9">
      <w:pPr>
        <w:pStyle w:val="FootnoteText"/>
      </w:pPr>
      <w:r w:rsidRPr="002C04A0">
        <w:rPr>
          <w:rStyle w:val="FootnoteReference"/>
          <w:sz w:val="24"/>
        </w:rPr>
        <w:footnoteRef/>
      </w:r>
      <w:r w:rsidRPr="002C04A0">
        <w:rPr>
          <w:sz w:val="24"/>
        </w:rPr>
        <w:t xml:space="preserve"> A simple pond is a single-cell, earthen basin designed to receive, hold, and naturally treat wastewater.</w:t>
      </w:r>
    </w:p>
  </w:footnote>
  <w:footnote w:id="28">
    <w:p w14:paraId="0BFC4BA6" w14:textId="77777777" w:rsidR="0047658E" w:rsidRDefault="0047658E" w:rsidP="00A479E9">
      <w:pPr>
        <w:pStyle w:val="FootnoteText"/>
      </w:pPr>
      <w:r w:rsidRPr="002C04A0">
        <w:rPr>
          <w:rStyle w:val="FootnoteReference"/>
          <w:sz w:val="24"/>
        </w:rPr>
        <w:footnoteRef/>
      </w:r>
      <w:r w:rsidRPr="002C04A0">
        <w:rPr>
          <w:sz w:val="24"/>
        </w:rPr>
        <w:t xml:space="preserve"> A complex treatment pond system is a multi-cell pond or lagoon system, with multiple cells aligned in series, designed to receive, hold, and treat wastewater.</w:t>
      </w:r>
    </w:p>
  </w:footnote>
  <w:footnote w:id="29">
    <w:p w14:paraId="3BA854F5" w14:textId="77777777" w:rsidR="0047658E" w:rsidRDefault="0047658E" w:rsidP="00CA0EFD">
      <w:pPr>
        <w:pStyle w:val="FootnoteText"/>
      </w:pPr>
      <w:r w:rsidRPr="003943ED">
        <w:rPr>
          <w:rStyle w:val="FootnoteReference"/>
          <w:sz w:val="24"/>
        </w:rPr>
        <w:footnoteRef/>
      </w:r>
      <w:r w:rsidRPr="003943ED">
        <w:rPr>
          <w:sz w:val="24"/>
        </w:rPr>
        <w:t xml:space="preserve"> Treatment System is the portion of the treatment works which is designed to provide physical, chemical, and/or biological treatment (including recycling and reclamation) of municipal sewage and industrial waste.</w:t>
      </w:r>
    </w:p>
  </w:footnote>
  <w:footnote w:id="30">
    <w:p w14:paraId="43D006E8" w14:textId="77777777" w:rsidR="0047658E" w:rsidRDefault="0047658E" w:rsidP="00CA0EFD">
      <w:pPr>
        <w:pStyle w:val="FootnoteText"/>
      </w:pPr>
      <w:r w:rsidRPr="003943ED">
        <w:rPr>
          <w:rStyle w:val="FootnoteReference"/>
          <w:sz w:val="24"/>
        </w:rPr>
        <w:footnoteRef/>
      </w:r>
      <w:r w:rsidRPr="003943ED">
        <w:rPr>
          <w:sz w:val="24"/>
        </w:rPr>
        <w:t xml:space="preserve"> Wet Weather </w:t>
      </w:r>
      <w:r>
        <w:rPr>
          <w:sz w:val="24"/>
        </w:rPr>
        <w:t>S</w:t>
      </w:r>
      <w:r w:rsidRPr="003943ED">
        <w:rPr>
          <w:sz w:val="24"/>
        </w:rPr>
        <w:t>ystem is the system through which flow is diverted past portions of the treatment works during wet weather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D21C" w14:textId="05FC43B9" w:rsidR="0047658E" w:rsidRPr="005E40FE" w:rsidRDefault="0047658E" w:rsidP="005E40FE">
    <w:pPr>
      <w:pStyle w:val="Header"/>
      <w:jc w:val="center"/>
      <w:rPr>
        <w:sz w:val="32"/>
      </w:rPr>
    </w:pPr>
    <w:r w:rsidRPr="005E40FE">
      <w:rPr>
        <w:sz w:val="3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AEAB" w14:textId="65C4E97C" w:rsidR="0047658E" w:rsidRDefault="00476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107C" w14:textId="4E3E3A66" w:rsidR="0047658E" w:rsidRDefault="0047658E" w:rsidP="00E4507B">
    <w:pPr>
      <w:pStyle w:val="Header"/>
      <w:jc w:val="center"/>
    </w:pPr>
    <w:r>
      <w:rPr>
        <w:b/>
        <w:sz w:val="32"/>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A3CB" w14:textId="39BEBF7D" w:rsidR="0047658E" w:rsidRDefault="004765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64E5" w14:textId="47FE5CE8" w:rsidR="0047658E" w:rsidRDefault="004765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18E1" w14:textId="043EFF42" w:rsidR="0047658E" w:rsidRDefault="0047658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4EFB" w14:textId="44533AAA" w:rsidR="0047658E" w:rsidRPr="00D66BF3" w:rsidRDefault="0047658E" w:rsidP="00D66BF3">
    <w:pPr>
      <w:pStyle w:val="Header"/>
      <w:tabs>
        <w:tab w:val="left" w:pos="7380"/>
      </w:tabs>
      <w:rPr>
        <w:rFonts w:asciiTheme="minorHAnsi" w:hAnsiTheme="minorHAnsi"/>
        <w:i/>
        <w:u w:val="single"/>
      </w:rPr>
    </w:pPr>
    <w:r w:rsidRPr="0008151E">
      <w:rPr>
        <w:rFonts w:asciiTheme="minorHAnsi" w:hAnsiTheme="minorHAnsi"/>
        <w:i/>
        <w:u w:val="single"/>
      </w:rPr>
      <w:t>2</w:t>
    </w:r>
    <w:r>
      <w:rPr>
        <w:rFonts w:asciiTheme="minorHAnsi" w:hAnsiTheme="minorHAnsi"/>
        <w:i/>
        <w:u w:val="single"/>
      </w:rPr>
      <w:t>016 POTW Study Screener Questionnaire</w:t>
    </w:r>
    <w:r>
      <w:rPr>
        <w:rFonts w:asciiTheme="minorHAnsi" w:hAnsiTheme="minorHAnsi"/>
        <w:i/>
        <w:u w:val="single"/>
      </w:rPr>
      <w:tab/>
      <w:t xml:space="preserve">                                                        Screener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7D8"/>
    <w:multiLevelType w:val="hybridMultilevel"/>
    <w:tmpl w:val="57B6396C"/>
    <w:lvl w:ilvl="0" w:tplc="DFC8922C">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38F8"/>
    <w:multiLevelType w:val="multilevel"/>
    <w:tmpl w:val="2BC2FCE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713F05"/>
    <w:multiLevelType w:val="hybridMultilevel"/>
    <w:tmpl w:val="F9EC7276"/>
    <w:lvl w:ilvl="0" w:tplc="808CEDA6">
      <w:start w:val="1"/>
      <w:numFmt w:val="decimal"/>
      <w:lvlText w:val="%1."/>
      <w:lvlJc w:val="left"/>
      <w:pPr>
        <w:ind w:left="360" w:hanging="360"/>
      </w:pPr>
      <w:rPr>
        <w:b/>
        <w:sz w:val="24"/>
      </w:rPr>
    </w:lvl>
    <w:lvl w:ilvl="1" w:tplc="9CD0775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97132F"/>
    <w:multiLevelType w:val="hybridMultilevel"/>
    <w:tmpl w:val="AC387422"/>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910181"/>
    <w:multiLevelType w:val="multilevel"/>
    <w:tmpl w:val="4EC2EBC2"/>
    <w:lvl w:ilvl="0">
      <w:start w:val="21"/>
      <w:numFmt w:val="decimal"/>
      <w:lvlText w:val="%1-"/>
      <w:lvlJc w:val="left"/>
      <w:pPr>
        <w:ind w:left="495" w:hanging="495"/>
      </w:pPr>
      <w:rPr>
        <w:rFonts w:hint="default"/>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B43FC3"/>
    <w:multiLevelType w:val="hybridMultilevel"/>
    <w:tmpl w:val="DEE2035A"/>
    <w:lvl w:ilvl="0" w:tplc="64EE54E4">
      <w:start w:val="28"/>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41ABD"/>
    <w:multiLevelType w:val="multilevel"/>
    <w:tmpl w:val="B83A356A"/>
    <w:lvl w:ilvl="0">
      <w:start w:val="2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64D4CB5"/>
    <w:multiLevelType w:val="hybridMultilevel"/>
    <w:tmpl w:val="FC00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5D48"/>
    <w:multiLevelType w:val="hybridMultilevel"/>
    <w:tmpl w:val="D6A8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46CCC"/>
    <w:multiLevelType w:val="multilevel"/>
    <w:tmpl w:val="D16CB5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B280963"/>
    <w:multiLevelType w:val="multilevel"/>
    <w:tmpl w:val="CB02BA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CFB747F"/>
    <w:multiLevelType w:val="hybridMultilevel"/>
    <w:tmpl w:val="E400863C"/>
    <w:lvl w:ilvl="0" w:tplc="75F49AD4">
      <w:start w:val="28"/>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55996"/>
    <w:multiLevelType w:val="hybridMultilevel"/>
    <w:tmpl w:val="D4AC6D96"/>
    <w:lvl w:ilvl="0" w:tplc="E206C3B0">
      <w:start w:val="19"/>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23561"/>
    <w:multiLevelType w:val="hybridMultilevel"/>
    <w:tmpl w:val="27042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70"/>
    <w:multiLevelType w:val="hybridMultilevel"/>
    <w:tmpl w:val="B25A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74B0F"/>
    <w:multiLevelType w:val="hybridMultilevel"/>
    <w:tmpl w:val="675EF346"/>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9D1C33"/>
    <w:multiLevelType w:val="hybridMultilevel"/>
    <w:tmpl w:val="2D06853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D870C2"/>
    <w:multiLevelType w:val="hybridMultilevel"/>
    <w:tmpl w:val="DC543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FE20FB"/>
    <w:multiLevelType w:val="hybridMultilevel"/>
    <w:tmpl w:val="3C7A6CE8"/>
    <w:lvl w:ilvl="0" w:tplc="9E3A861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B66136"/>
    <w:multiLevelType w:val="multilevel"/>
    <w:tmpl w:val="3C7A6CE8"/>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244BFB"/>
    <w:multiLevelType w:val="hybridMultilevel"/>
    <w:tmpl w:val="2152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457BB4"/>
    <w:multiLevelType w:val="hybridMultilevel"/>
    <w:tmpl w:val="DBCE2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496504"/>
    <w:multiLevelType w:val="hybridMultilevel"/>
    <w:tmpl w:val="308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B74AB"/>
    <w:multiLevelType w:val="hybridMultilevel"/>
    <w:tmpl w:val="3232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2F4846"/>
    <w:multiLevelType w:val="hybridMultilevel"/>
    <w:tmpl w:val="BF9EB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B6E37F8"/>
    <w:multiLevelType w:val="hybridMultilevel"/>
    <w:tmpl w:val="68AC045C"/>
    <w:lvl w:ilvl="0" w:tplc="7ACA38D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FA1C03"/>
    <w:multiLevelType w:val="hybridMultilevel"/>
    <w:tmpl w:val="CB02B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4A6E94"/>
    <w:multiLevelType w:val="hybridMultilevel"/>
    <w:tmpl w:val="63D8B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DBC276F"/>
    <w:multiLevelType w:val="hybridMultilevel"/>
    <w:tmpl w:val="0B703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E370A55"/>
    <w:multiLevelType w:val="hybridMultilevel"/>
    <w:tmpl w:val="B3766734"/>
    <w:lvl w:ilvl="0" w:tplc="1C60E764">
      <w:start w:val="1"/>
      <w:numFmt w:val="decimal"/>
      <w:lvlText w:val="%1."/>
      <w:lvlJc w:val="left"/>
      <w:pPr>
        <w:ind w:left="432" w:hanging="432"/>
      </w:pPr>
      <w:rPr>
        <w:rFonts w:ascii="Times New Roman" w:hAnsi="Times New Roman" w:cs="Times New Roman" w:hint="default"/>
        <w:b/>
        <w:i w:val="0"/>
        <w:sz w:val="24"/>
      </w:rPr>
    </w:lvl>
    <w:lvl w:ilvl="1" w:tplc="6F8A65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0D11D2"/>
    <w:multiLevelType w:val="hybridMultilevel"/>
    <w:tmpl w:val="6CD6EE78"/>
    <w:lvl w:ilvl="0" w:tplc="38F8DB8A">
      <w:start w:val="1"/>
      <w:numFmt w:val="decimal"/>
      <w:lvlText w:val="%1."/>
      <w:lvlJc w:val="left"/>
      <w:pPr>
        <w:ind w:left="72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BE6252"/>
    <w:multiLevelType w:val="hybridMultilevel"/>
    <w:tmpl w:val="776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323173"/>
    <w:multiLevelType w:val="hybridMultilevel"/>
    <w:tmpl w:val="A6E6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B37F73"/>
    <w:multiLevelType w:val="hybridMultilevel"/>
    <w:tmpl w:val="0C5EAE7C"/>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3D6D3D"/>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2E24CA"/>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FE4847"/>
    <w:multiLevelType w:val="hybridMultilevel"/>
    <w:tmpl w:val="071E44A2"/>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6D7614"/>
    <w:multiLevelType w:val="hybridMultilevel"/>
    <w:tmpl w:val="D9AC588A"/>
    <w:lvl w:ilvl="0" w:tplc="6B0E78AC">
      <w:start w:val="22"/>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123535"/>
    <w:multiLevelType w:val="hybridMultilevel"/>
    <w:tmpl w:val="DD2ED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F40420"/>
    <w:multiLevelType w:val="hybridMultilevel"/>
    <w:tmpl w:val="C4545C1E"/>
    <w:lvl w:ilvl="0" w:tplc="907C51A6">
      <w:start w:val="27"/>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183BED"/>
    <w:multiLevelType w:val="hybridMultilevel"/>
    <w:tmpl w:val="3CE0A76E"/>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E83E00"/>
    <w:multiLevelType w:val="hybridMultilevel"/>
    <w:tmpl w:val="AC00F9A2"/>
    <w:lvl w:ilvl="0" w:tplc="907C51A6">
      <w:start w:val="27"/>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6320FE"/>
    <w:multiLevelType w:val="hybridMultilevel"/>
    <w:tmpl w:val="CEAE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7E0526E"/>
    <w:multiLevelType w:val="hybridMultilevel"/>
    <w:tmpl w:val="1062CDE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5">
    <w:nsid w:val="6B03215D"/>
    <w:multiLevelType w:val="hybridMultilevel"/>
    <w:tmpl w:val="EB9ED0D0"/>
    <w:lvl w:ilvl="0" w:tplc="E206C3B0">
      <w:start w:val="19"/>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D86B05"/>
    <w:multiLevelType w:val="hybridMultilevel"/>
    <w:tmpl w:val="0F6AD1FC"/>
    <w:lvl w:ilvl="0" w:tplc="35520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F82228"/>
    <w:multiLevelType w:val="hybridMultilevel"/>
    <w:tmpl w:val="35B4933A"/>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43043A"/>
    <w:multiLevelType w:val="hybridMultilevel"/>
    <w:tmpl w:val="5456F4EE"/>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46479F"/>
    <w:multiLevelType w:val="hybridMultilevel"/>
    <w:tmpl w:val="E0A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2765806"/>
    <w:multiLevelType w:val="hybridMultilevel"/>
    <w:tmpl w:val="2F38D808"/>
    <w:lvl w:ilvl="0" w:tplc="D37237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7C2101D"/>
    <w:multiLevelType w:val="hybridMultilevel"/>
    <w:tmpl w:val="B360F6D4"/>
    <w:lvl w:ilvl="0" w:tplc="AF8C3F72">
      <w:start w:val="1"/>
      <w:numFmt w:val="decimal"/>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7C500B5"/>
    <w:multiLevelType w:val="hybridMultilevel"/>
    <w:tmpl w:val="7F288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C504FB6"/>
    <w:multiLevelType w:val="hybridMultilevel"/>
    <w:tmpl w:val="6C509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C505B1D"/>
    <w:multiLevelType w:val="hybridMultilevel"/>
    <w:tmpl w:val="99CA4008"/>
    <w:lvl w:ilvl="0" w:tplc="697E8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3077FB"/>
    <w:multiLevelType w:val="hybridMultilevel"/>
    <w:tmpl w:val="35B4A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F8E4720"/>
    <w:multiLevelType w:val="hybridMultilevel"/>
    <w:tmpl w:val="B33ED4AE"/>
    <w:lvl w:ilvl="0" w:tplc="1D2C66D2">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0"/>
  </w:num>
  <w:num w:numId="4">
    <w:abstractNumId w:val="39"/>
  </w:num>
  <w:num w:numId="5">
    <w:abstractNumId w:val="18"/>
  </w:num>
  <w:num w:numId="6">
    <w:abstractNumId w:val="19"/>
  </w:num>
  <w:num w:numId="7">
    <w:abstractNumId w:val="36"/>
  </w:num>
  <w:num w:numId="8">
    <w:abstractNumId w:val="35"/>
  </w:num>
  <w:num w:numId="9">
    <w:abstractNumId w:val="8"/>
  </w:num>
  <w:num w:numId="10">
    <w:abstractNumId w:val="37"/>
  </w:num>
  <w:num w:numId="11">
    <w:abstractNumId w:val="15"/>
  </w:num>
  <w:num w:numId="12">
    <w:abstractNumId w:val="34"/>
  </w:num>
  <w:num w:numId="13">
    <w:abstractNumId w:val="47"/>
  </w:num>
  <w:num w:numId="14">
    <w:abstractNumId w:val="48"/>
  </w:num>
  <w:num w:numId="15">
    <w:abstractNumId w:val="41"/>
  </w:num>
  <w:num w:numId="16">
    <w:abstractNumId w:val="50"/>
  </w:num>
  <w:num w:numId="17">
    <w:abstractNumId w:val="53"/>
  </w:num>
  <w:num w:numId="18">
    <w:abstractNumId w:val="33"/>
  </w:num>
  <w:num w:numId="19">
    <w:abstractNumId w:val="20"/>
  </w:num>
  <w:num w:numId="20">
    <w:abstractNumId w:val="14"/>
  </w:num>
  <w:num w:numId="21">
    <w:abstractNumId w:val="30"/>
  </w:num>
  <w:num w:numId="22">
    <w:abstractNumId w:val="29"/>
  </w:num>
  <w:num w:numId="23">
    <w:abstractNumId w:val="52"/>
  </w:num>
  <w:num w:numId="24">
    <w:abstractNumId w:val="22"/>
  </w:num>
  <w:num w:numId="25">
    <w:abstractNumId w:val="55"/>
  </w:num>
  <w:num w:numId="26">
    <w:abstractNumId w:val="3"/>
  </w:num>
  <w:num w:numId="27">
    <w:abstractNumId w:val="49"/>
  </w:num>
  <w:num w:numId="28">
    <w:abstractNumId w:val="44"/>
  </w:num>
  <w:num w:numId="29">
    <w:abstractNumId w:val="7"/>
  </w:num>
  <w:num w:numId="30">
    <w:abstractNumId w:val="32"/>
  </w:num>
  <w:num w:numId="31">
    <w:abstractNumId w:val="54"/>
  </w:num>
  <w:num w:numId="32">
    <w:abstractNumId w:val="23"/>
  </w:num>
  <w:num w:numId="33">
    <w:abstractNumId w:val="46"/>
  </w:num>
  <w:num w:numId="34">
    <w:abstractNumId w:val="24"/>
  </w:num>
  <w:num w:numId="35">
    <w:abstractNumId w:val="16"/>
  </w:num>
  <w:num w:numId="36">
    <w:abstractNumId w:val="21"/>
  </w:num>
  <w:num w:numId="37">
    <w:abstractNumId w:val="13"/>
  </w:num>
  <w:num w:numId="38">
    <w:abstractNumId w:val="2"/>
  </w:num>
  <w:num w:numId="39">
    <w:abstractNumId w:val="1"/>
  </w:num>
  <w:num w:numId="40">
    <w:abstractNumId w:val="17"/>
  </w:num>
  <w:num w:numId="41">
    <w:abstractNumId w:val="9"/>
  </w:num>
  <w:num w:numId="42">
    <w:abstractNumId w:val="4"/>
  </w:num>
  <w:num w:numId="43">
    <w:abstractNumId w:val="38"/>
  </w:num>
  <w:num w:numId="44">
    <w:abstractNumId w:val="6"/>
  </w:num>
  <w:num w:numId="45">
    <w:abstractNumId w:val="0"/>
  </w:num>
  <w:num w:numId="46">
    <w:abstractNumId w:val="51"/>
  </w:num>
  <w:num w:numId="47">
    <w:abstractNumId w:val="28"/>
  </w:num>
  <w:num w:numId="48">
    <w:abstractNumId w:val="5"/>
  </w:num>
  <w:num w:numId="49">
    <w:abstractNumId w:val="56"/>
  </w:num>
  <w:num w:numId="50">
    <w:abstractNumId w:val="45"/>
  </w:num>
  <w:num w:numId="51">
    <w:abstractNumId w:val="42"/>
  </w:num>
  <w:num w:numId="52">
    <w:abstractNumId w:val="40"/>
  </w:num>
  <w:num w:numId="53">
    <w:abstractNumId w:val="12"/>
  </w:num>
  <w:num w:numId="54">
    <w:abstractNumId w:val="11"/>
  </w:num>
  <w:num w:numId="55">
    <w:abstractNumId w:val="31"/>
  </w:num>
  <w:num w:numId="56">
    <w:abstractNumId w:val="43"/>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B1"/>
    <w:rsid w:val="00000793"/>
    <w:rsid w:val="00002246"/>
    <w:rsid w:val="0000262B"/>
    <w:rsid w:val="00005DCB"/>
    <w:rsid w:val="000064EF"/>
    <w:rsid w:val="00006C0E"/>
    <w:rsid w:val="000070E6"/>
    <w:rsid w:val="00007CE9"/>
    <w:rsid w:val="000105E2"/>
    <w:rsid w:val="00010615"/>
    <w:rsid w:val="0001104C"/>
    <w:rsid w:val="00012FA2"/>
    <w:rsid w:val="00013D62"/>
    <w:rsid w:val="00016E1C"/>
    <w:rsid w:val="00017574"/>
    <w:rsid w:val="00017893"/>
    <w:rsid w:val="00020578"/>
    <w:rsid w:val="00020AB7"/>
    <w:rsid w:val="000219E9"/>
    <w:rsid w:val="00024255"/>
    <w:rsid w:val="0002495E"/>
    <w:rsid w:val="000250CF"/>
    <w:rsid w:val="00025616"/>
    <w:rsid w:val="00025734"/>
    <w:rsid w:val="00025876"/>
    <w:rsid w:val="00025BBB"/>
    <w:rsid w:val="000270B1"/>
    <w:rsid w:val="000275F0"/>
    <w:rsid w:val="00027EE4"/>
    <w:rsid w:val="0003061F"/>
    <w:rsid w:val="00030625"/>
    <w:rsid w:val="00030EEA"/>
    <w:rsid w:val="0003112C"/>
    <w:rsid w:val="00031AA3"/>
    <w:rsid w:val="00031E76"/>
    <w:rsid w:val="00033C9D"/>
    <w:rsid w:val="000343AD"/>
    <w:rsid w:val="00035620"/>
    <w:rsid w:val="00037D58"/>
    <w:rsid w:val="00044CC5"/>
    <w:rsid w:val="0004703A"/>
    <w:rsid w:val="00051C77"/>
    <w:rsid w:val="000524B5"/>
    <w:rsid w:val="00052EDF"/>
    <w:rsid w:val="00052FCE"/>
    <w:rsid w:val="00054A21"/>
    <w:rsid w:val="00056E55"/>
    <w:rsid w:val="0005748E"/>
    <w:rsid w:val="000574D9"/>
    <w:rsid w:val="00060310"/>
    <w:rsid w:val="00060414"/>
    <w:rsid w:val="00060543"/>
    <w:rsid w:val="00061A2C"/>
    <w:rsid w:val="00061B38"/>
    <w:rsid w:val="00062208"/>
    <w:rsid w:val="000647BA"/>
    <w:rsid w:val="00064C73"/>
    <w:rsid w:val="00067284"/>
    <w:rsid w:val="00071CB0"/>
    <w:rsid w:val="000724EA"/>
    <w:rsid w:val="000738F7"/>
    <w:rsid w:val="000752E6"/>
    <w:rsid w:val="000761B1"/>
    <w:rsid w:val="000765E4"/>
    <w:rsid w:val="000779DA"/>
    <w:rsid w:val="00080181"/>
    <w:rsid w:val="0008151E"/>
    <w:rsid w:val="00081D00"/>
    <w:rsid w:val="000860C7"/>
    <w:rsid w:val="000868C7"/>
    <w:rsid w:val="0008713A"/>
    <w:rsid w:val="000878C3"/>
    <w:rsid w:val="00090111"/>
    <w:rsid w:val="000913BE"/>
    <w:rsid w:val="000932A2"/>
    <w:rsid w:val="00094A82"/>
    <w:rsid w:val="00094BDE"/>
    <w:rsid w:val="00094E3E"/>
    <w:rsid w:val="00096517"/>
    <w:rsid w:val="00097320"/>
    <w:rsid w:val="000979EF"/>
    <w:rsid w:val="000A0355"/>
    <w:rsid w:val="000A0544"/>
    <w:rsid w:val="000A1B81"/>
    <w:rsid w:val="000A1BEA"/>
    <w:rsid w:val="000A3111"/>
    <w:rsid w:val="000A6642"/>
    <w:rsid w:val="000A793C"/>
    <w:rsid w:val="000A7C89"/>
    <w:rsid w:val="000B01FF"/>
    <w:rsid w:val="000B117F"/>
    <w:rsid w:val="000B31F3"/>
    <w:rsid w:val="000B4AFB"/>
    <w:rsid w:val="000B52CF"/>
    <w:rsid w:val="000B6EA4"/>
    <w:rsid w:val="000B741C"/>
    <w:rsid w:val="000B7731"/>
    <w:rsid w:val="000C0AFA"/>
    <w:rsid w:val="000C1054"/>
    <w:rsid w:val="000C14AE"/>
    <w:rsid w:val="000C14C5"/>
    <w:rsid w:val="000C18C1"/>
    <w:rsid w:val="000C32BD"/>
    <w:rsid w:val="000C40FD"/>
    <w:rsid w:val="000C4C91"/>
    <w:rsid w:val="000C50E8"/>
    <w:rsid w:val="000C60BD"/>
    <w:rsid w:val="000C6498"/>
    <w:rsid w:val="000C7548"/>
    <w:rsid w:val="000C79C8"/>
    <w:rsid w:val="000D24BB"/>
    <w:rsid w:val="000D2CDE"/>
    <w:rsid w:val="000D59EF"/>
    <w:rsid w:val="000D5A76"/>
    <w:rsid w:val="000D5B8D"/>
    <w:rsid w:val="000D6607"/>
    <w:rsid w:val="000D7110"/>
    <w:rsid w:val="000E08D9"/>
    <w:rsid w:val="000E1292"/>
    <w:rsid w:val="000E236B"/>
    <w:rsid w:val="000E365D"/>
    <w:rsid w:val="000E427B"/>
    <w:rsid w:val="000E429D"/>
    <w:rsid w:val="000E43C3"/>
    <w:rsid w:val="000E4D1F"/>
    <w:rsid w:val="000E67EC"/>
    <w:rsid w:val="000E7E15"/>
    <w:rsid w:val="000E7ECF"/>
    <w:rsid w:val="000F00D2"/>
    <w:rsid w:val="000F17A7"/>
    <w:rsid w:val="000F37B7"/>
    <w:rsid w:val="000F5426"/>
    <w:rsid w:val="000F5924"/>
    <w:rsid w:val="000F6336"/>
    <w:rsid w:val="000F7482"/>
    <w:rsid w:val="000F7760"/>
    <w:rsid w:val="00100C94"/>
    <w:rsid w:val="00103D4D"/>
    <w:rsid w:val="00106570"/>
    <w:rsid w:val="001072CB"/>
    <w:rsid w:val="001074F2"/>
    <w:rsid w:val="001079E2"/>
    <w:rsid w:val="00110CDD"/>
    <w:rsid w:val="00111ABB"/>
    <w:rsid w:val="00111BF2"/>
    <w:rsid w:val="0011214C"/>
    <w:rsid w:val="00113339"/>
    <w:rsid w:val="00113A56"/>
    <w:rsid w:val="00115D06"/>
    <w:rsid w:val="001161D6"/>
    <w:rsid w:val="00117F9C"/>
    <w:rsid w:val="0012039B"/>
    <w:rsid w:val="00120794"/>
    <w:rsid w:val="00120796"/>
    <w:rsid w:val="00120AB6"/>
    <w:rsid w:val="001227CB"/>
    <w:rsid w:val="00123190"/>
    <w:rsid w:val="00123557"/>
    <w:rsid w:val="001238F9"/>
    <w:rsid w:val="00124202"/>
    <w:rsid w:val="001247C2"/>
    <w:rsid w:val="00126862"/>
    <w:rsid w:val="0012724A"/>
    <w:rsid w:val="00127396"/>
    <w:rsid w:val="001275FC"/>
    <w:rsid w:val="00127CE1"/>
    <w:rsid w:val="00130046"/>
    <w:rsid w:val="00130F07"/>
    <w:rsid w:val="00131E2F"/>
    <w:rsid w:val="00133A5D"/>
    <w:rsid w:val="00134480"/>
    <w:rsid w:val="00135195"/>
    <w:rsid w:val="001353AB"/>
    <w:rsid w:val="00135B85"/>
    <w:rsid w:val="001360D2"/>
    <w:rsid w:val="00137244"/>
    <w:rsid w:val="00140B88"/>
    <w:rsid w:val="001420E1"/>
    <w:rsid w:val="001425E4"/>
    <w:rsid w:val="00142EBB"/>
    <w:rsid w:val="0014346B"/>
    <w:rsid w:val="001442CE"/>
    <w:rsid w:val="001445D3"/>
    <w:rsid w:val="00144851"/>
    <w:rsid w:val="00144CA9"/>
    <w:rsid w:val="00145036"/>
    <w:rsid w:val="00146191"/>
    <w:rsid w:val="00150BB4"/>
    <w:rsid w:val="0015128A"/>
    <w:rsid w:val="00151C34"/>
    <w:rsid w:val="00152497"/>
    <w:rsid w:val="001524C0"/>
    <w:rsid w:val="00153F6D"/>
    <w:rsid w:val="00154A24"/>
    <w:rsid w:val="00156818"/>
    <w:rsid w:val="00157139"/>
    <w:rsid w:val="00160098"/>
    <w:rsid w:val="0016125C"/>
    <w:rsid w:val="00163D85"/>
    <w:rsid w:val="00165608"/>
    <w:rsid w:val="00165A9C"/>
    <w:rsid w:val="0016611D"/>
    <w:rsid w:val="0016626A"/>
    <w:rsid w:val="00171407"/>
    <w:rsid w:val="001716FD"/>
    <w:rsid w:val="00171B56"/>
    <w:rsid w:val="00171BB2"/>
    <w:rsid w:val="001724D0"/>
    <w:rsid w:val="00172825"/>
    <w:rsid w:val="0017286A"/>
    <w:rsid w:val="00172F47"/>
    <w:rsid w:val="00175F22"/>
    <w:rsid w:val="00175FE0"/>
    <w:rsid w:val="001763F7"/>
    <w:rsid w:val="00180187"/>
    <w:rsid w:val="001824A1"/>
    <w:rsid w:val="00182FD8"/>
    <w:rsid w:val="001835CD"/>
    <w:rsid w:val="001844A0"/>
    <w:rsid w:val="001859BD"/>
    <w:rsid w:val="00186DBA"/>
    <w:rsid w:val="00187310"/>
    <w:rsid w:val="00187EF7"/>
    <w:rsid w:val="001913F9"/>
    <w:rsid w:val="00192AA5"/>
    <w:rsid w:val="00192EBB"/>
    <w:rsid w:val="00193325"/>
    <w:rsid w:val="001935FB"/>
    <w:rsid w:val="00194316"/>
    <w:rsid w:val="0019435C"/>
    <w:rsid w:val="001946E4"/>
    <w:rsid w:val="00194DD0"/>
    <w:rsid w:val="00195006"/>
    <w:rsid w:val="00195C79"/>
    <w:rsid w:val="00196AA2"/>
    <w:rsid w:val="001979F2"/>
    <w:rsid w:val="001A1DAE"/>
    <w:rsid w:val="001A25A3"/>
    <w:rsid w:val="001A3046"/>
    <w:rsid w:val="001A4E82"/>
    <w:rsid w:val="001A605F"/>
    <w:rsid w:val="001A73B2"/>
    <w:rsid w:val="001A797E"/>
    <w:rsid w:val="001B0D75"/>
    <w:rsid w:val="001B29B3"/>
    <w:rsid w:val="001B4A69"/>
    <w:rsid w:val="001B4C9F"/>
    <w:rsid w:val="001B68C7"/>
    <w:rsid w:val="001B7656"/>
    <w:rsid w:val="001B7DB7"/>
    <w:rsid w:val="001C0658"/>
    <w:rsid w:val="001C19EE"/>
    <w:rsid w:val="001C1F64"/>
    <w:rsid w:val="001C2218"/>
    <w:rsid w:val="001C2479"/>
    <w:rsid w:val="001C2C80"/>
    <w:rsid w:val="001C2CA7"/>
    <w:rsid w:val="001C5F90"/>
    <w:rsid w:val="001C6C55"/>
    <w:rsid w:val="001C7C2B"/>
    <w:rsid w:val="001D0B7B"/>
    <w:rsid w:val="001D21D0"/>
    <w:rsid w:val="001D2AC5"/>
    <w:rsid w:val="001D49B8"/>
    <w:rsid w:val="001D4BB4"/>
    <w:rsid w:val="001D7E7B"/>
    <w:rsid w:val="001E075B"/>
    <w:rsid w:val="001E2632"/>
    <w:rsid w:val="001E2DBD"/>
    <w:rsid w:val="001E583F"/>
    <w:rsid w:val="001E5AC9"/>
    <w:rsid w:val="001E5D6C"/>
    <w:rsid w:val="001E682F"/>
    <w:rsid w:val="001E6F92"/>
    <w:rsid w:val="001E790D"/>
    <w:rsid w:val="001F1698"/>
    <w:rsid w:val="001F31EB"/>
    <w:rsid w:val="001F369A"/>
    <w:rsid w:val="001F3977"/>
    <w:rsid w:val="001F3AF4"/>
    <w:rsid w:val="001F48AE"/>
    <w:rsid w:val="001F494A"/>
    <w:rsid w:val="001F53AE"/>
    <w:rsid w:val="001F61ED"/>
    <w:rsid w:val="0020017B"/>
    <w:rsid w:val="0020088F"/>
    <w:rsid w:val="002018EB"/>
    <w:rsid w:val="00201C2A"/>
    <w:rsid w:val="002020C1"/>
    <w:rsid w:val="0020260C"/>
    <w:rsid w:val="0020293E"/>
    <w:rsid w:val="002030E1"/>
    <w:rsid w:val="00204E1B"/>
    <w:rsid w:val="0020696C"/>
    <w:rsid w:val="00207138"/>
    <w:rsid w:val="00207AF9"/>
    <w:rsid w:val="00211B42"/>
    <w:rsid w:val="00211FAE"/>
    <w:rsid w:val="00212D35"/>
    <w:rsid w:val="002134D2"/>
    <w:rsid w:val="00215F0C"/>
    <w:rsid w:val="0021684C"/>
    <w:rsid w:val="00217449"/>
    <w:rsid w:val="00217B9D"/>
    <w:rsid w:val="00220652"/>
    <w:rsid w:val="00220778"/>
    <w:rsid w:val="0022116F"/>
    <w:rsid w:val="00221AB6"/>
    <w:rsid w:val="00221F05"/>
    <w:rsid w:val="0022289C"/>
    <w:rsid w:val="00222D60"/>
    <w:rsid w:val="00222E02"/>
    <w:rsid w:val="00222F72"/>
    <w:rsid w:val="0022308C"/>
    <w:rsid w:val="002244D7"/>
    <w:rsid w:val="002267A2"/>
    <w:rsid w:val="00226CA5"/>
    <w:rsid w:val="00226FBF"/>
    <w:rsid w:val="0023091A"/>
    <w:rsid w:val="00230C7C"/>
    <w:rsid w:val="002316E8"/>
    <w:rsid w:val="00231983"/>
    <w:rsid w:val="00231E23"/>
    <w:rsid w:val="00232606"/>
    <w:rsid w:val="002345D9"/>
    <w:rsid w:val="002354F3"/>
    <w:rsid w:val="00236B01"/>
    <w:rsid w:val="00236D17"/>
    <w:rsid w:val="00236D7C"/>
    <w:rsid w:val="00242544"/>
    <w:rsid w:val="002427D1"/>
    <w:rsid w:val="002431DB"/>
    <w:rsid w:val="00244A2E"/>
    <w:rsid w:val="00247C89"/>
    <w:rsid w:val="00247DD2"/>
    <w:rsid w:val="00251A35"/>
    <w:rsid w:val="002523B0"/>
    <w:rsid w:val="002526A8"/>
    <w:rsid w:val="00252E4E"/>
    <w:rsid w:val="00253E3B"/>
    <w:rsid w:val="00255341"/>
    <w:rsid w:val="00255EC1"/>
    <w:rsid w:val="00261808"/>
    <w:rsid w:val="002618A7"/>
    <w:rsid w:val="00262A67"/>
    <w:rsid w:val="00262EBC"/>
    <w:rsid w:val="00263EF0"/>
    <w:rsid w:val="00265177"/>
    <w:rsid w:val="00271598"/>
    <w:rsid w:val="00271D43"/>
    <w:rsid w:val="00275C1E"/>
    <w:rsid w:val="002772A0"/>
    <w:rsid w:val="0027758E"/>
    <w:rsid w:val="00277DFF"/>
    <w:rsid w:val="002801D1"/>
    <w:rsid w:val="00280E23"/>
    <w:rsid w:val="002819A5"/>
    <w:rsid w:val="00281BBC"/>
    <w:rsid w:val="00283AB7"/>
    <w:rsid w:val="00283C65"/>
    <w:rsid w:val="00283F17"/>
    <w:rsid w:val="0028482C"/>
    <w:rsid w:val="00284885"/>
    <w:rsid w:val="0028510C"/>
    <w:rsid w:val="00285464"/>
    <w:rsid w:val="00285548"/>
    <w:rsid w:val="002857C6"/>
    <w:rsid w:val="00286D43"/>
    <w:rsid w:val="00287FE5"/>
    <w:rsid w:val="00290095"/>
    <w:rsid w:val="00290E92"/>
    <w:rsid w:val="002925CC"/>
    <w:rsid w:val="00292CFF"/>
    <w:rsid w:val="00292E18"/>
    <w:rsid w:val="0029383F"/>
    <w:rsid w:val="00294A74"/>
    <w:rsid w:val="002958DF"/>
    <w:rsid w:val="00295A87"/>
    <w:rsid w:val="002962AF"/>
    <w:rsid w:val="00297A80"/>
    <w:rsid w:val="00297FBA"/>
    <w:rsid w:val="002A0780"/>
    <w:rsid w:val="002A0914"/>
    <w:rsid w:val="002A0D97"/>
    <w:rsid w:val="002A205F"/>
    <w:rsid w:val="002A2835"/>
    <w:rsid w:val="002A2BD3"/>
    <w:rsid w:val="002A2E66"/>
    <w:rsid w:val="002A5E51"/>
    <w:rsid w:val="002A5FCE"/>
    <w:rsid w:val="002A6578"/>
    <w:rsid w:val="002A6C1E"/>
    <w:rsid w:val="002A77F4"/>
    <w:rsid w:val="002A7BCC"/>
    <w:rsid w:val="002B1507"/>
    <w:rsid w:val="002B3B15"/>
    <w:rsid w:val="002B41E2"/>
    <w:rsid w:val="002B441D"/>
    <w:rsid w:val="002B4C8C"/>
    <w:rsid w:val="002B50B4"/>
    <w:rsid w:val="002B55A3"/>
    <w:rsid w:val="002B55E7"/>
    <w:rsid w:val="002B5AF4"/>
    <w:rsid w:val="002B60DE"/>
    <w:rsid w:val="002B6F64"/>
    <w:rsid w:val="002B71E4"/>
    <w:rsid w:val="002B7450"/>
    <w:rsid w:val="002B7478"/>
    <w:rsid w:val="002C04A0"/>
    <w:rsid w:val="002C106D"/>
    <w:rsid w:val="002C10AD"/>
    <w:rsid w:val="002C12D7"/>
    <w:rsid w:val="002C2D10"/>
    <w:rsid w:val="002C3052"/>
    <w:rsid w:val="002C4E46"/>
    <w:rsid w:val="002C594F"/>
    <w:rsid w:val="002C5AEF"/>
    <w:rsid w:val="002C6135"/>
    <w:rsid w:val="002C6812"/>
    <w:rsid w:val="002D0328"/>
    <w:rsid w:val="002D05FF"/>
    <w:rsid w:val="002D0CFD"/>
    <w:rsid w:val="002D233C"/>
    <w:rsid w:val="002D4334"/>
    <w:rsid w:val="002D547E"/>
    <w:rsid w:val="002D55B1"/>
    <w:rsid w:val="002D5EC7"/>
    <w:rsid w:val="002D6FD6"/>
    <w:rsid w:val="002D76CF"/>
    <w:rsid w:val="002D77A0"/>
    <w:rsid w:val="002E03AF"/>
    <w:rsid w:val="002E1E4C"/>
    <w:rsid w:val="002E1F6A"/>
    <w:rsid w:val="002E3A68"/>
    <w:rsid w:val="002E4020"/>
    <w:rsid w:val="002E413E"/>
    <w:rsid w:val="002E4514"/>
    <w:rsid w:val="002E4E82"/>
    <w:rsid w:val="002E5D25"/>
    <w:rsid w:val="002E696E"/>
    <w:rsid w:val="002E70DB"/>
    <w:rsid w:val="002F02A0"/>
    <w:rsid w:val="002F0AC1"/>
    <w:rsid w:val="002F0C5C"/>
    <w:rsid w:val="002F1AB5"/>
    <w:rsid w:val="002F1E9C"/>
    <w:rsid w:val="002F248F"/>
    <w:rsid w:val="002F4216"/>
    <w:rsid w:val="002F724B"/>
    <w:rsid w:val="003010BD"/>
    <w:rsid w:val="00301900"/>
    <w:rsid w:val="003042D4"/>
    <w:rsid w:val="00305329"/>
    <w:rsid w:val="00306483"/>
    <w:rsid w:val="00307804"/>
    <w:rsid w:val="00307E2F"/>
    <w:rsid w:val="00310C38"/>
    <w:rsid w:val="00310F82"/>
    <w:rsid w:val="003112B3"/>
    <w:rsid w:val="003123D0"/>
    <w:rsid w:val="00312C12"/>
    <w:rsid w:val="00312F18"/>
    <w:rsid w:val="00313392"/>
    <w:rsid w:val="00316B23"/>
    <w:rsid w:val="00317DBF"/>
    <w:rsid w:val="00320347"/>
    <w:rsid w:val="00323898"/>
    <w:rsid w:val="00323F17"/>
    <w:rsid w:val="003265F0"/>
    <w:rsid w:val="00326B05"/>
    <w:rsid w:val="00330411"/>
    <w:rsid w:val="003331A8"/>
    <w:rsid w:val="0033550F"/>
    <w:rsid w:val="0033593C"/>
    <w:rsid w:val="00336055"/>
    <w:rsid w:val="0033624C"/>
    <w:rsid w:val="00336AC3"/>
    <w:rsid w:val="00340277"/>
    <w:rsid w:val="003402E7"/>
    <w:rsid w:val="00340652"/>
    <w:rsid w:val="00340EA3"/>
    <w:rsid w:val="003453EC"/>
    <w:rsid w:val="00346DEE"/>
    <w:rsid w:val="00346F6B"/>
    <w:rsid w:val="00350CDA"/>
    <w:rsid w:val="00353CE1"/>
    <w:rsid w:val="00354B28"/>
    <w:rsid w:val="003613A5"/>
    <w:rsid w:val="0036142D"/>
    <w:rsid w:val="00361D4B"/>
    <w:rsid w:val="00361DEE"/>
    <w:rsid w:val="003620CE"/>
    <w:rsid w:val="0036364E"/>
    <w:rsid w:val="00363A28"/>
    <w:rsid w:val="0036588D"/>
    <w:rsid w:val="00365CE6"/>
    <w:rsid w:val="003672DE"/>
    <w:rsid w:val="00370F2C"/>
    <w:rsid w:val="003711AE"/>
    <w:rsid w:val="003714E8"/>
    <w:rsid w:val="00371E63"/>
    <w:rsid w:val="00371F6F"/>
    <w:rsid w:val="00372CC7"/>
    <w:rsid w:val="00373D4B"/>
    <w:rsid w:val="00374255"/>
    <w:rsid w:val="003745F9"/>
    <w:rsid w:val="00375EA7"/>
    <w:rsid w:val="00376BAD"/>
    <w:rsid w:val="00377CA2"/>
    <w:rsid w:val="00380C7C"/>
    <w:rsid w:val="00381341"/>
    <w:rsid w:val="00381BF0"/>
    <w:rsid w:val="00381EEF"/>
    <w:rsid w:val="00382B0D"/>
    <w:rsid w:val="00383092"/>
    <w:rsid w:val="0038503F"/>
    <w:rsid w:val="003855AB"/>
    <w:rsid w:val="00387033"/>
    <w:rsid w:val="00390843"/>
    <w:rsid w:val="00392454"/>
    <w:rsid w:val="003943ED"/>
    <w:rsid w:val="003947AB"/>
    <w:rsid w:val="00394AA7"/>
    <w:rsid w:val="0039507E"/>
    <w:rsid w:val="003955E3"/>
    <w:rsid w:val="00395688"/>
    <w:rsid w:val="00396F50"/>
    <w:rsid w:val="003A05D8"/>
    <w:rsid w:val="003A1592"/>
    <w:rsid w:val="003A2467"/>
    <w:rsid w:val="003A294D"/>
    <w:rsid w:val="003A3821"/>
    <w:rsid w:val="003A42A2"/>
    <w:rsid w:val="003A4EEE"/>
    <w:rsid w:val="003A7764"/>
    <w:rsid w:val="003B12FE"/>
    <w:rsid w:val="003B170F"/>
    <w:rsid w:val="003B1A6C"/>
    <w:rsid w:val="003B1F33"/>
    <w:rsid w:val="003B296A"/>
    <w:rsid w:val="003B3F67"/>
    <w:rsid w:val="003B464E"/>
    <w:rsid w:val="003B46F4"/>
    <w:rsid w:val="003B4B43"/>
    <w:rsid w:val="003B4C2E"/>
    <w:rsid w:val="003B5254"/>
    <w:rsid w:val="003B53D8"/>
    <w:rsid w:val="003B57D0"/>
    <w:rsid w:val="003B6606"/>
    <w:rsid w:val="003B6897"/>
    <w:rsid w:val="003B745F"/>
    <w:rsid w:val="003B7EFD"/>
    <w:rsid w:val="003C017C"/>
    <w:rsid w:val="003C0C9F"/>
    <w:rsid w:val="003C12C8"/>
    <w:rsid w:val="003C2428"/>
    <w:rsid w:val="003C6263"/>
    <w:rsid w:val="003C63EE"/>
    <w:rsid w:val="003C7B9D"/>
    <w:rsid w:val="003D2B48"/>
    <w:rsid w:val="003D2E7B"/>
    <w:rsid w:val="003D4EB7"/>
    <w:rsid w:val="003D4F6C"/>
    <w:rsid w:val="003D5C15"/>
    <w:rsid w:val="003D63A8"/>
    <w:rsid w:val="003D6C4B"/>
    <w:rsid w:val="003D6F83"/>
    <w:rsid w:val="003D74F3"/>
    <w:rsid w:val="003D790D"/>
    <w:rsid w:val="003E0692"/>
    <w:rsid w:val="003E0935"/>
    <w:rsid w:val="003E0FFC"/>
    <w:rsid w:val="003E33DE"/>
    <w:rsid w:val="003E3D0A"/>
    <w:rsid w:val="003E41C2"/>
    <w:rsid w:val="003E65E2"/>
    <w:rsid w:val="003F088D"/>
    <w:rsid w:val="003F1A5B"/>
    <w:rsid w:val="003F2201"/>
    <w:rsid w:val="003F2929"/>
    <w:rsid w:val="003F4213"/>
    <w:rsid w:val="003F5749"/>
    <w:rsid w:val="003F5B93"/>
    <w:rsid w:val="003F7417"/>
    <w:rsid w:val="00401306"/>
    <w:rsid w:val="004022C7"/>
    <w:rsid w:val="00402EB9"/>
    <w:rsid w:val="00404D25"/>
    <w:rsid w:val="004051CE"/>
    <w:rsid w:val="00410620"/>
    <w:rsid w:val="004114CA"/>
    <w:rsid w:val="00411AC3"/>
    <w:rsid w:val="004126EA"/>
    <w:rsid w:val="00412874"/>
    <w:rsid w:val="00413578"/>
    <w:rsid w:val="0041555F"/>
    <w:rsid w:val="004158D7"/>
    <w:rsid w:val="00416311"/>
    <w:rsid w:val="00417068"/>
    <w:rsid w:val="004172CB"/>
    <w:rsid w:val="00417B2A"/>
    <w:rsid w:val="004201D1"/>
    <w:rsid w:val="004205A9"/>
    <w:rsid w:val="00423017"/>
    <w:rsid w:val="004232BB"/>
    <w:rsid w:val="00423B31"/>
    <w:rsid w:val="004244C5"/>
    <w:rsid w:val="0042471B"/>
    <w:rsid w:val="004248E7"/>
    <w:rsid w:val="00425DE9"/>
    <w:rsid w:val="0042688C"/>
    <w:rsid w:val="00427E22"/>
    <w:rsid w:val="00430503"/>
    <w:rsid w:val="00431D3C"/>
    <w:rsid w:val="00432583"/>
    <w:rsid w:val="00433492"/>
    <w:rsid w:val="00435005"/>
    <w:rsid w:val="0043680A"/>
    <w:rsid w:val="00437202"/>
    <w:rsid w:val="00437221"/>
    <w:rsid w:val="00440640"/>
    <w:rsid w:val="004411E1"/>
    <w:rsid w:val="00443B3F"/>
    <w:rsid w:val="00443C56"/>
    <w:rsid w:val="00443F9E"/>
    <w:rsid w:val="00443FFD"/>
    <w:rsid w:val="00444333"/>
    <w:rsid w:val="004450A3"/>
    <w:rsid w:val="00445DAA"/>
    <w:rsid w:val="00446045"/>
    <w:rsid w:val="004464D4"/>
    <w:rsid w:val="00447337"/>
    <w:rsid w:val="00450B9C"/>
    <w:rsid w:val="00451645"/>
    <w:rsid w:val="00451D63"/>
    <w:rsid w:val="00452414"/>
    <w:rsid w:val="00453030"/>
    <w:rsid w:val="004532DB"/>
    <w:rsid w:val="004543B6"/>
    <w:rsid w:val="0045460F"/>
    <w:rsid w:val="004560B5"/>
    <w:rsid w:val="004562A7"/>
    <w:rsid w:val="00457D04"/>
    <w:rsid w:val="004611F9"/>
    <w:rsid w:val="004627E4"/>
    <w:rsid w:val="004627EF"/>
    <w:rsid w:val="004628F4"/>
    <w:rsid w:val="00463E8C"/>
    <w:rsid w:val="0046424F"/>
    <w:rsid w:val="00465C26"/>
    <w:rsid w:val="00466C47"/>
    <w:rsid w:val="0046761D"/>
    <w:rsid w:val="0047003A"/>
    <w:rsid w:val="00470D8D"/>
    <w:rsid w:val="00470F13"/>
    <w:rsid w:val="00471318"/>
    <w:rsid w:val="004714BA"/>
    <w:rsid w:val="0047341B"/>
    <w:rsid w:val="0047407D"/>
    <w:rsid w:val="0047488F"/>
    <w:rsid w:val="004758D8"/>
    <w:rsid w:val="0047658E"/>
    <w:rsid w:val="004771C2"/>
    <w:rsid w:val="00477CF0"/>
    <w:rsid w:val="004814EF"/>
    <w:rsid w:val="00481D40"/>
    <w:rsid w:val="004822D2"/>
    <w:rsid w:val="00483657"/>
    <w:rsid w:val="004840FD"/>
    <w:rsid w:val="004843F2"/>
    <w:rsid w:val="00484B0A"/>
    <w:rsid w:val="004852FD"/>
    <w:rsid w:val="0048572E"/>
    <w:rsid w:val="004877E9"/>
    <w:rsid w:val="0048780B"/>
    <w:rsid w:val="00487DA0"/>
    <w:rsid w:val="0049116C"/>
    <w:rsid w:val="00492764"/>
    <w:rsid w:val="0049288E"/>
    <w:rsid w:val="00496449"/>
    <w:rsid w:val="00497310"/>
    <w:rsid w:val="004A0049"/>
    <w:rsid w:val="004A092C"/>
    <w:rsid w:val="004A1870"/>
    <w:rsid w:val="004A1EE1"/>
    <w:rsid w:val="004A22A1"/>
    <w:rsid w:val="004A30FA"/>
    <w:rsid w:val="004A3986"/>
    <w:rsid w:val="004A4625"/>
    <w:rsid w:val="004A6F8F"/>
    <w:rsid w:val="004A716E"/>
    <w:rsid w:val="004A7396"/>
    <w:rsid w:val="004B031F"/>
    <w:rsid w:val="004B0971"/>
    <w:rsid w:val="004B09A6"/>
    <w:rsid w:val="004B0DBE"/>
    <w:rsid w:val="004B1042"/>
    <w:rsid w:val="004B2727"/>
    <w:rsid w:val="004B29A2"/>
    <w:rsid w:val="004B2BA5"/>
    <w:rsid w:val="004B3982"/>
    <w:rsid w:val="004B3FAA"/>
    <w:rsid w:val="004B407B"/>
    <w:rsid w:val="004B553D"/>
    <w:rsid w:val="004B7A19"/>
    <w:rsid w:val="004C03FA"/>
    <w:rsid w:val="004C1161"/>
    <w:rsid w:val="004C2219"/>
    <w:rsid w:val="004C2940"/>
    <w:rsid w:val="004C2AB0"/>
    <w:rsid w:val="004C4E75"/>
    <w:rsid w:val="004C4FAF"/>
    <w:rsid w:val="004C52C5"/>
    <w:rsid w:val="004C602B"/>
    <w:rsid w:val="004C623C"/>
    <w:rsid w:val="004C6408"/>
    <w:rsid w:val="004C6B7E"/>
    <w:rsid w:val="004C7CC9"/>
    <w:rsid w:val="004C7D27"/>
    <w:rsid w:val="004D04CC"/>
    <w:rsid w:val="004D0943"/>
    <w:rsid w:val="004D0B7E"/>
    <w:rsid w:val="004D1083"/>
    <w:rsid w:val="004D14A6"/>
    <w:rsid w:val="004D1B89"/>
    <w:rsid w:val="004D1BDC"/>
    <w:rsid w:val="004D233D"/>
    <w:rsid w:val="004D50D6"/>
    <w:rsid w:val="004D5534"/>
    <w:rsid w:val="004D5758"/>
    <w:rsid w:val="004D5F44"/>
    <w:rsid w:val="004D6CC0"/>
    <w:rsid w:val="004D730B"/>
    <w:rsid w:val="004D7DA1"/>
    <w:rsid w:val="004E0257"/>
    <w:rsid w:val="004E0821"/>
    <w:rsid w:val="004E0FA3"/>
    <w:rsid w:val="004E1D9F"/>
    <w:rsid w:val="004E2026"/>
    <w:rsid w:val="004E2180"/>
    <w:rsid w:val="004E232B"/>
    <w:rsid w:val="004E3863"/>
    <w:rsid w:val="004E3C84"/>
    <w:rsid w:val="004E5066"/>
    <w:rsid w:val="004E51B9"/>
    <w:rsid w:val="004E67E2"/>
    <w:rsid w:val="004E6D11"/>
    <w:rsid w:val="004F0070"/>
    <w:rsid w:val="004F09C2"/>
    <w:rsid w:val="004F33EB"/>
    <w:rsid w:val="004F35AC"/>
    <w:rsid w:val="004F367D"/>
    <w:rsid w:val="004F5695"/>
    <w:rsid w:val="004F5F5F"/>
    <w:rsid w:val="004F756A"/>
    <w:rsid w:val="004F7AD1"/>
    <w:rsid w:val="00500A90"/>
    <w:rsid w:val="0050100F"/>
    <w:rsid w:val="00501419"/>
    <w:rsid w:val="00501835"/>
    <w:rsid w:val="00501C51"/>
    <w:rsid w:val="00502BE2"/>
    <w:rsid w:val="00502EB4"/>
    <w:rsid w:val="005049CF"/>
    <w:rsid w:val="005063F9"/>
    <w:rsid w:val="00506779"/>
    <w:rsid w:val="005069CE"/>
    <w:rsid w:val="00506F82"/>
    <w:rsid w:val="005070B7"/>
    <w:rsid w:val="00510304"/>
    <w:rsid w:val="005114EC"/>
    <w:rsid w:val="00511B86"/>
    <w:rsid w:val="00511EF1"/>
    <w:rsid w:val="0051276E"/>
    <w:rsid w:val="005138E7"/>
    <w:rsid w:val="0051522B"/>
    <w:rsid w:val="0051558B"/>
    <w:rsid w:val="00515C1A"/>
    <w:rsid w:val="0051671B"/>
    <w:rsid w:val="00516E07"/>
    <w:rsid w:val="005170A3"/>
    <w:rsid w:val="00517A03"/>
    <w:rsid w:val="005206B8"/>
    <w:rsid w:val="00520BED"/>
    <w:rsid w:val="005213E3"/>
    <w:rsid w:val="0052143C"/>
    <w:rsid w:val="00521975"/>
    <w:rsid w:val="005223A1"/>
    <w:rsid w:val="00522B21"/>
    <w:rsid w:val="0052408C"/>
    <w:rsid w:val="005245BA"/>
    <w:rsid w:val="00524908"/>
    <w:rsid w:val="00525E37"/>
    <w:rsid w:val="00526AB3"/>
    <w:rsid w:val="00526DD4"/>
    <w:rsid w:val="0052721D"/>
    <w:rsid w:val="005274A2"/>
    <w:rsid w:val="00530921"/>
    <w:rsid w:val="005341DE"/>
    <w:rsid w:val="00535E19"/>
    <w:rsid w:val="005377FF"/>
    <w:rsid w:val="00541D80"/>
    <w:rsid w:val="00542578"/>
    <w:rsid w:val="005432BE"/>
    <w:rsid w:val="005446C2"/>
    <w:rsid w:val="005448A2"/>
    <w:rsid w:val="005451A5"/>
    <w:rsid w:val="0055099A"/>
    <w:rsid w:val="0055190A"/>
    <w:rsid w:val="00552C89"/>
    <w:rsid w:val="0055346D"/>
    <w:rsid w:val="005542F5"/>
    <w:rsid w:val="00554687"/>
    <w:rsid w:val="00554729"/>
    <w:rsid w:val="00554D64"/>
    <w:rsid w:val="00554FCD"/>
    <w:rsid w:val="00554FD7"/>
    <w:rsid w:val="00556279"/>
    <w:rsid w:val="005564DE"/>
    <w:rsid w:val="00557BF1"/>
    <w:rsid w:val="00557EB4"/>
    <w:rsid w:val="00560243"/>
    <w:rsid w:val="005626BE"/>
    <w:rsid w:val="00562E39"/>
    <w:rsid w:val="00563BC1"/>
    <w:rsid w:val="00564521"/>
    <w:rsid w:val="00564873"/>
    <w:rsid w:val="0056505A"/>
    <w:rsid w:val="00565944"/>
    <w:rsid w:val="00565C92"/>
    <w:rsid w:val="005661AD"/>
    <w:rsid w:val="0056659D"/>
    <w:rsid w:val="00566F0F"/>
    <w:rsid w:val="00567A37"/>
    <w:rsid w:val="00570927"/>
    <w:rsid w:val="00571891"/>
    <w:rsid w:val="0057434D"/>
    <w:rsid w:val="00575E72"/>
    <w:rsid w:val="00576929"/>
    <w:rsid w:val="005776BC"/>
    <w:rsid w:val="005776ED"/>
    <w:rsid w:val="0057779C"/>
    <w:rsid w:val="0058113B"/>
    <w:rsid w:val="00581409"/>
    <w:rsid w:val="005822F9"/>
    <w:rsid w:val="00583E1A"/>
    <w:rsid w:val="005840F7"/>
    <w:rsid w:val="00584AFD"/>
    <w:rsid w:val="00585BA7"/>
    <w:rsid w:val="005865F0"/>
    <w:rsid w:val="00586D19"/>
    <w:rsid w:val="00586F3F"/>
    <w:rsid w:val="005878E1"/>
    <w:rsid w:val="005900C9"/>
    <w:rsid w:val="005901E4"/>
    <w:rsid w:val="00590A6A"/>
    <w:rsid w:val="00590CE0"/>
    <w:rsid w:val="005919FA"/>
    <w:rsid w:val="005924A2"/>
    <w:rsid w:val="00592B08"/>
    <w:rsid w:val="00593D3D"/>
    <w:rsid w:val="00594291"/>
    <w:rsid w:val="00594C85"/>
    <w:rsid w:val="005956AB"/>
    <w:rsid w:val="00597224"/>
    <w:rsid w:val="00597380"/>
    <w:rsid w:val="0059763C"/>
    <w:rsid w:val="005A134A"/>
    <w:rsid w:val="005A198C"/>
    <w:rsid w:val="005A29A3"/>
    <w:rsid w:val="005A31E3"/>
    <w:rsid w:val="005A38AB"/>
    <w:rsid w:val="005A4B02"/>
    <w:rsid w:val="005A6188"/>
    <w:rsid w:val="005A753E"/>
    <w:rsid w:val="005A7A17"/>
    <w:rsid w:val="005B02C4"/>
    <w:rsid w:val="005B0580"/>
    <w:rsid w:val="005B14F5"/>
    <w:rsid w:val="005B1A55"/>
    <w:rsid w:val="005B55CA"/>
    <w:rsid w:val="005B600E"/>
    <w:rsid w:val="005C0499"/>
    <w:rsid w:val="005C180C"/>
    <w:rsid w:val="005C1C47"/>
    <w:rsid w:val="005C3253"/>
    <w:rsid w:val="005C39E5"/>
    <w:rsid w:val="005C540F"/>
    <w:rsid w:val="005C5D5E"/>
    <w:rsid w:val="005C6185"/>
    <w:rsid w:val="005C772A"/>
    <w:rsid w:val="005D11B3"/>
    <w:rsid w:val="005D2C48"/>
    <w:rsid w:val="005D311B"/>
    <w:rsid w:val="005D4B92"/>
    <w:rsid w:val="005D7943"/>
    <w:rsid w:val="005E1C4A"/>
    <w:rsid w:val="005E3542"/>
    <w:rsid w:val="005E40FE"/>
    <w:rsid w:val="005E48E4"/>
    <w:rsid w:val="005E5AD5"/>
    <w:rsid w:val="005E65EF"/>
    <w:rsid w:val="005E6B5F"/>
    <w:rsid w:val="005E6D97"/>
    <w:rsid w:val="005E76B8"/>
    <w:rsid w:val="005E78EE"/>
    <w:rsid w:val="005F0245"/>
    <w:rsid w:val="005F2409"/>
    <w:rsid w:val="005F2CF9"/>
    <w:rsid w:val="005F3549"/>
    <w:rsid w:val="005F37E7"/>
    <w:rsid w:val="005F4105"/>
    <w:rsid w:val="005F5E71"/>
    <w:rsid w:val="005F697F"/>
    <w:rsid w:val="005F6FDC"/>
    <w:rsid w:val="005F7469"/>
    <w:rsid w:val="00600E33"/>
    <w:rsid w:val="0060227B"/>
    <w:rsid w:val="00603A23"/>
    <w:rsid w:val="00603A77"/>
    <w:rsid w:val="0060657D"/>
    <w:rsid w:val="0060743D"/>
    <w:rsid w:val="0061085A"/>
    <w:rsid w:val="00611007"/>
    <w:rsid w:val="006147B7"/>
    <w:rsid w:val="00614D10"/>
    <w:rsid w:val="00615848"/>
    <w:rsid w:val="00615A4E"/>
    <w:rsid w:val="00615DCA"/>
    <w:rsid w:val="006167B5"/>
    <w:rsid w:val="00616F2A"/>
    <w:rsid w:val="006172E8"/>
    <w:rsid w:val="006172F5"/>
    <w:rsid w:val="00622383"/>
    <w:rsid w:val="00622466"/>
    <w:rsid w:val="00623D37"/>
    <w:rsid w:val="00623F77"/>
    <w:rsid w:val="0062429F"/>
    <w:rsid w:val="00625F83"/>
    <w:rsid w:val="00626FB4"/>
    <w:rsid w:val="0063069F"/>
    <w:rsid w:val="006308F3"/>
    <w:rsid w:val="006324A0"/>
    <w:rsid w:val="00632CF6"/>
    <w:rsid w:val="00632E71"/>
    <w:rsid w:val="00633994"/>
    <w:rsid w:val="00636206"/>
    <w:rsid w:val="00640449"/>
    <w:rsid w:val="00641FB1"/>
    <w:rsid w:val="0064224D"/>
    <w:rsid w:val="00642554"/>
    <w:rsid w:val="0064339A"/>
    <w:rsid w:val="00643EBB"/>
    <w:rsid w:val="006447A8"/>
    <w:rsid w:val="0064755C"/>
    <w:rsid w:val="00647649"/>
    <w:rsid w:val="00647FFD"/>
    <w:rsid w:val="00650350"/>
    <w:rsid w:val="0065068F"/>
    <w:rsid w:val="00650E3E"/>
    <w:rsid w:val="00650E94"/>
    <w:rsid w:val="0065231F"/>
    <w:rsid w:val="00654B8F"/>
    <w:rsid w:val="006550FB"/>
    <w:rsid w:val="006562B1"/>
    <w:rsid w:val="00656842"/>
    <w:rsid w:val="00657194"/>
    <w:rsid w:val="00657E53"/>
    <w:rsid w:val="006601BA"/>
    <w:rsid w:val="00661274"/>
    <w:rsid w:val="006619CD"/>
    <w:rsid w:val="006623AB"/>
    <w:rsid w:val="00662677"/>
    <w:rsid w:val="006640B4"/>
    <w:rsid w:val="00664C72"/>
    <w:rsid w:val="00665499"/>
    <w:rsid w:val="00665FFF"/>
    <w:rsid w:val="0066670A"/>
    <w:rsid w:val="00666916"/>
    <w:rsid w:val="00671533"/>
    <w:rsid w:val="00674077"/>
    <w:rsid w:val="006746CF"/>
    <w:rsid w:val="0067477B"/>
    <w:rsid w:val="006762AD"/>
    <w:rsid w:val="00676AE6"/>
    <w:rsid w:val="00677BF8"/>
    <w:rsid w:val="006806C7"/>
    <w:rsid w:val="00680EEB"/>
    <w:rsid w:val="00682995"/>
    <w:rsid w:val="00682BA1"/>
    <w:rsid w:val="00683EBC"/>
    <w:rsid w:val="00684367"/>
    <w:rsid w:val="006856F7"/>
    <w:rsid w:val="00685F4B"/>
    <w:rsid w:val="00687299"/>
    <w:rsid w:val="006879D4"/>
    <w:rsid w:val="0069285A"/>
    <w:rsid w:val="00694C6F"/>
    <w:rsid w:val="0069546A"/>
    <w:rsid w:val="00697611"/>
    <w:rsid w:val="006A0C1E"/>
    <w:rsid w:val="006A1C5F"/>
    <w:rsid w:val="006A2689"/>
    <w:rsid w:val="006A2C0B"/>
    <w:rsid w:val="006A46CD"/>
    <w:rsid w:val="006A48BF"/>
    <w:rsid w:val="006A7324"/>
    <w:rsid w:val="006A780E"/>
    <w:rsid w:val="006A7A05"/>
    <w:rsid w:val="006B181D"/>
    <w:rsid w:val="006B1DD5"/>
    <w:rsid w:val="006B1FF2"/>
    <w:rsid w:val="006B23C5"/>
    <w:rsid w:val="006B36E8"/>
    <w:rsid w:val="006B3B37"/>
    <w:rsid w:val="006B3FBA"/>
    <w:rsid w:val="006C09F7"/>
    <w:rsid w:val="006C0E46"/>
    <w:rsid w:val="006C1DD8"/>
    <w:rsid w:val="006C2E0B"/>
    <w:rsid w:val="006C3F01"/>
    <w:rsid w:val="006C4008"/>
    <w:rsid w:val="006C6940"/>
    <w:rsid w:val="006C7BEF"/>
    <w:rsid w:val="006D1EB3"/>
    <w:rsid w:val="006D36C6"/>
    <w:rsid w:val="006D37C4"/>
    <w:rsid w:val="006D3B9E"/>
    <w:rsid w:val="006D41ED"/>
    <w:rsid w:val="006D4A2C"/>
    <w:rsid w:val="006D6CF4"/>
    <w:rsid w:val="006D745A"/>
    <w:rsid w:val="006E0128"/>
    <w:rsid w:val="006E0D6C"/>
    <w:rsid w:val="006E32BD"/>
    <w:rsid w:val="006E359E"/>
    <w:rsid w:val="006E39BD"/>
    <w:rsid w:val="006E49EF"/>
    <w:rsid w:val="006E5153"/>
    <w:rsid w:val="006E61C0"/>
    <w:rsid w:val="006E65B1"/>
    <w:rsid w:val="006E6867"/>
    <w:rsid w:val="006E7568"/>
    <w:rsid w:val="006F2F1D"/>
    <w:rsid w:val="006F3FD8"/>
    <w:rsid w:val="006F3FEB"/>
    <w:rsid w:val="006F45FD"/>
    <w:rsid w:val="006F4A2E"/>
    <w:rsid w:val="006F61CD"/>
    <w:rsid w:val="006F7485"/>
    <w:rsid w:val="006F7F8B"/>
    <w:rsid w:val="00700714"/>
    <w:rsid w:val="00700816"/>
    <w:rsid w:val="00700AAB"/>
    <w:rsid w:val="0070161E"/>
    <w:rsid w:val="00701B33"/>
    <w:rsid w:val="00701D3E"/>
    <w:rsid w:val="007033C0"/>
    <w:rsid w:val="00703C35"/>
    <w:rsid w:val="0070458C"/>
    <w:rsid w:val="00705328"/>
    <w:rsid w:val="00706D1D"/>
    <w:rsid w:val="00707262"/>
    <w:rsid w:val="007075A8"/>
    <w:rsid w:val="00707622"/>
    <w:rsid w:val="007121FE"/>
    <w:rsid w:val="00714219"/>
    <w:rsid w:val="007148B1"/>
    <w:rsid w:val="00714DD4"/>
    <w:rsid w:val="00720227"/>
    <w:rsid w:val="0072111E"/>
    <w:rsid w:val="00722654"/>
    <w:rsid w:val="00722683"/>
    <w:rsid w:val="00722F44"/>
    <w:rsid w:val="00724428"/>
    <w:rsid w:val="00730E68"/>
    <w:rsid w:val="00731541"/>
    <w:rsid w:val="00732838"/>
    <w:rsid w:val="00732DBE"/>
    <w:rsid w:val="007338AE"/>
    <w:rsid w:val="00733B54"/>
    <w:rsid w:val="00733CEF"/>
    <w:rsid w:val="007348A3"/>
    <w:rsid w:val="00734DF2"/>
    <w:rsid w:val="00735BE2"/>
    <w:rsid w:val="007371D7"/>
    <w:rsid w:val="00740544"/>
    <w:rsid w:val="00740738"/>
    <w:rsid w:val="00740BC0"/>
    <w:rsid w:val="00744203"/>
    <w:rsid w:val="0074443D"/>
    <w:rsid w:val="00745AD3"/>
    <w:rsid w:val="00745D94"/>
    <w:rsid w:val="00747797"/>
    <w:rsid w:val="00751BC0"/>
    <w:rsid w:val="00753129"/>
    <w:rsid w:val="007533C5"/>
    <w:rsid w:val="0075494A"/>
    <w:rsid w:val="007553AC"/>
    <w:rsid w:val="00755578"/>
    <w:rsid w:val="00756108"/>
    <w:rsid w:val="00757161"/>
    <w:rsid w:val="00760FB9"/>
    <w:rsid w:val="00761CC0"/>
    <w:rsid w:val="007646DC"/>
    <w:rsid w:val="00764780"/>
    <w:rsid w:val="0076687F"/>
    <w:rsid w:val="007674A8"/>
    <w:rsid w:val="00770DA6"/>
    <w:rsid w:val="00771284"/>
    <w:rsid w:val="00772F43"/>
    <w:rsid w:val="007734F6"/>
    <w:rsid w:val="00773A78"/>
    <w:rsid w:val="00773F8D"/>
    <w:rsid w:val="00774C90"/>
    <w:rsid w:val="00775367"/>
    <w:rsid w:val="00775C2C"/>
    <w:rsid w:val="00776404"/>
    <w:rsid w:val="00777511"/>
    <w:rsid w:val="00777C17"/>
    <w:rsid w:val="007814BC"/>
    <w:rsid w:val="00782F80"/>
    <w:rsid w:val="00784F43"/>
    <w:rsid w:val="00785437"/>
    <w:rsid w:val="007854B4"/>
    <w:rsid w:val="00786520"/>
    <w:rsid w:val="007867ED"/>
    <w:rsid w:val="007878E7"/>
    <w:rsid w:val="00791407"/>
    <w:rsid w:val="00791F67"/>
    <w:rsid w:val="0079358D"/>
    <w:rsid w:val="00793B54"/>
    <w:rsid w:val="00793DB5"/>
    <w:rsid w:val="0079413F"/>
    <w:rsid w:val="007949BD"/>
    <w:rsid w:val="00794EA4"/>
    <w:rsid w:val="007A20DA"/>
    <w:rsid w:val="007A2BAC"/>
    <w:rsid w:val="007A5229"/>
    <w:rsid w:val="007A543E"/>
    <w:rsid w:val="007A5F4D"/>
    <w:rsid w:val="007A7EA2"/>
    <w:rsid w:val="007B10A5"/>
    <w:rsid w:val="007B1928"/>
    <w:rsid w:val="007B2A41"/>
    <w:rsid w:val="007B2B4D"/>
    <w:rsid w:val="007B2C46"/>
    <w:rsid w:val="007B2FCD"/>
    <w:rsid w:val="007B522C"/>
    <w:rsid w:val="007B52DE"/>
    <w:rsid w:val="007C05A5"/>
    <w:rsid w:val="007C0CBA"/>
    <w:rsid w:val="007C0EE5"/>
    <w:rsid w:val="007C11BB"/>
    <w:rsid w:val="007C1C92"/>
    <w:rsid w:val="007C43B7"/>
    <w:rsid w:val="007C4ADC"/>
    <w:rsid w:val="007C5229"/>
    <w:rsid w:val="007C5D6B"/>
    <w:rsid w:val="007C5F07"/>
    <w:rsid w:val="007C6137"/>
    <w:rsid w:val="007D009A"/>
    <w:rsid w:val="007D1A65"/>
    <w:rsid w:val="007D514B"/>
    <w:rsid w:val="007D6BD1"/>
    <w:rsid w:val="007E0308"/>
    <w:rsid w:val="007E1917"/>
    <w:rsid w:val="007E1D53"/>
    <w:rsid w:val="007E22F6"/>
    <w:rsid w:val="007E4938"/>
    <w:rsid w:val="007E49AB"/>
    <w:rsid w:val="007E4EE1"/>
    <w:rsid w:val="007E4F95"/>
    <w:rsid w:val="007E5362"/>
    <w:rsid w:val="007E710F"/>
    <w:rsid w:val="007F1500"/>
    <w:rsid w:val="007F4740"/>
    <w:rsid w:val="007F47FC"/>
    <w:rsid w:val="007F49A8"/>
    <w:rsid w:val="007F4A01"/>
    <w:rsid w:val="007F6152"/>
    <w:rsid w:val="00800999"/>
    <w:rsid w:val="00801047"/>
    <w:rsid w:val="008011A3"/>
    <w:rsid w:val="0080262D"/>
    <w:rsid w:val="00803407"/>
    <w:rsid w:val="00803A5A"/>
    <w:rsid w:val="00804196"/>
    <w:rsid w:val="00805E1C"/>
    <w:rsid w:val="00806636"/>
    <w:rsid w:val="008067AA"/>
    <w:rsid w:val="00807AA8"/>
    <w:rsid w:val="00810E09"/>
    <w:rsid w:val="00811573"/>
    <w:rsid w:val="00811B3F"/>
    <w:rsid w:val="00812ACC"/>
    <w:rsid w:val="00813257"/>
    <w:rsid w:val="008156F4"/>
    <w:rsid w:val="00815941"/>
    <w:rsid w:val="00815DCB"/>
    <w:rsid w:val="00821452"/>
    <w:rsid w:val="008221CE"/>
    <w:rsid w:val="0082315A"/>
    <w:rsid w:val="0082343C"/>
    <w:rsid w:val="00823AC7"/>
    <w:rsid w:val="00827038"/>
    <w:rsid w:val="0082790F"/>
    <w:rsid w:val="00827A71"/>
    <w:rsid w:val="00827F31"/>
    <w:rsid w:val="00831A11"/>
    <w:rsid w:val="008326BB"/>
    <w:rsid w:val="008326F7"/>
    <w:rsid w:val="00832A1C"/>
    <w:rsid w:val="00832A91"/>
    <w:rsid w:val="008355AB"/>
    <w:rsid w:val="00835724"/>
    <w:rsid w:val="00836309"/>
    <w:rsid w:val="008364AC"/>
    <w:rsid w:val="008370C2"/>
    <w:rsid w:val="00837B92"/>
    <w:rsid w:val="00837EF1"/>
    <w:rsid w:val="00840936"/>
    <w:rsid w:val="00841E73"/>
    <w:rsid w:val="00841F10"/>
    <w:rsid w:val="008420E1"/>
    <w:rsid w:val="00842341"/>
    <w:rsid w:val="00843BA5"/>
    <w:rsid w:val="008449B6"/>
    <w:rsid w:val="00845990"/>
    <w:rsid w:val="008508D3"/>
    <w:rsid w:val="008510B8"/>
    <w:rsid w:val="00853673"/>
    <w:rsid w:val="00856636"/>
    <w:rsid w:val="00856FBE"/>
    <w:rsid w:val="00857F28"/>
    <w:rsid w:val="008600AC"/>
    <w:rsid w:val="0086111E"/>
    <w:rsid w:val="00861582"/>
    <w:rsid w:val="00861807"/>
    <w:rsid w:val="008625EB"/>
    <w:rsid w:val="00865107"/>
    <w:rsid w:val="00865DA9"/>
    <w:rsid w:val="0086636B"/>
    <w:rsid w:val="00866F08"/>
    <w:rsid w:val="008707BE"/>
    <w:rsid w:val="0087127E"/>
    <w:rsid w:val="00872C3F"/>
    <w:rsid w:val="00873433"/>
    <w:rsid w:val="00873981"/>
    <w:rsid w:val="00874648"/>
    <w:rsid w:val="00876F52"/>
    <w:rsid w:val="00877626"/>
    <w:rsid w:val="008805AB"/>
    <w:rsid w:val="00881833"/>
    <w:rsid w:val="00884215"/>
    <w:rsid w:val="0088507F"/>
    <w:rsid w:val="00886734"/>
    <w:rsid w:val="00887290"/>
    <w:rsid w:val="008908CD"/>
    <w:rsid w:val="008910C4"/>
    <w:rsid w:val="00892CEE"/>
    <w:rsid w:val="00893BED"/>
    <w:rsid w:val="008946C9"/>
    <w:rsid w:val="008947C1"/>
    <w:rsid w:val="00895051"/>
    <w:rsid w:val="00895FBB"/>
    <w:rsid w:val="00896018"/>
    <w:rsid w:val="008962AE"/>
    <w:rsid w:val="00896976"/>
    <w:rsid w:val="008971DE"/>
    <w:rsid w:val="00897273"/>
    <w:rsid w:val="008974E5"/>
    <w:rsid w:val="00897653"/>
    <w:rsid w:val="008A09E2"/>
    <w:rsid w:val="008A11FE"/>
    <w:rsid w:val="008A1A29"/>
    <w:rsid w:val="008A1C6B"/>
    <w:rsid w:val="008A4CE8"/>
    <w:rsid w:val="008A523A"/>
    <w:rsid w:val="008A5456"/>
    <w:rsid w:val="008A736A"/>
    <w:rsid w:val="008A7530"/>
    <w:rsid w:val="008A7915"/>
    <w:rsid w:val="008B003B"/>
    <w:rsid w:val="008B0915"/>
    <w:rsid w:val="008B0B7B"/>
    <w:rsid w:val="008B2659"/>
    <w:rsid w:val="008B2ADF"/>
    <w:rsid w:val="008B3133"/>
    <w:rsid w:val="008B320F"/>
    <w:rsid w:val="008B4501"/>
    <w:rsid w:val="008B4C15"/>
    <w:rsid w:val="008B4F11"/>
    <w:rsid w:val="008B555C"/>
    <w:rsid w:val="008B6596"/>
    <w:rsid w:val="008B679F"/>
    <w:rsid w:val="008B7264"/>
    <w:rsid w:val="008C051E"/>
    <w:rsid w:val="008C0529"/>
    <w:rsid w:val="008C1806"/>
    <w:rsid w:val="008C1D06"/>
    <w:rsid w:val="008C234A"/>
    <w:rsid w:val="008C325C"/>
    <w:rsid w:val="008C3FF9"/>
    <w:rsid w:val="008C471E"/>
    <w:rsid w:val="008C5359"/>
    <w:rsid w:val="008C6342"/>
    <w:rsid w:val="008C7379"/>
    <w:rsid w:val="008D09F0"/>
    <w:rsid w:val="008D1043"/>
    <w:rsid w:val="008D1AB9"/>
    <w:rsid w:val="008D1D10"/>
    <w:rsid w:val="008D24C1"/>
    <w:rsid w:val="008D2E71"/>
    <w:rsid w:val="008D3700"/>
    <w:rsid w:val="008D4F22"/>
    <w:rsid w:val="008D640F"/>
    <w:rsid w:val="008D78CF"/>
    <w:rsid w:val="008E034C"/>
    <w:rsid w:val="008E0484"/>
    <w:rsid w:val="008E11F4"/>
    <w:rsid w:val="008E3331"/>
    <w:rsid w:val="008E558D"/>
    <w:rsid w:val="008E58E5"/>
    <w:rsid w:val="008E6A87"/>
    <w:rsid w:val="008F09B2"/>
    <w:rsid w:val="008F3A97"/>
    <w:rsid w:val="008F5FB9"/>
    <w:rsid w:val="008F6863"/>
    <w:rsid w:val="008F68C6"/>
    <w:rsid w:val="00901804"/>
    <w:rsid w:val="00903A1B"/>
    <w:rsid w:val="00903C55"/>
    <w:rsid w:val="00905C67"/>
    <w:rsid w:val="0090638B"/>
    <w:rsid w:val="0090698F"/>
    <w:rsid w:val="00906ACA"/>
    <w:rsid w:val="00907077"/>
    <w:rsid w:val="00907AC3"/>
    <w:rsid w:val="0091004E"/>
    <w:rsid w:val="00910905"/>
    <w:rsid w:val="009117B0"/>
    <w:rsid w:val="00912A7F"/>
    <w:rsid w:val="009132D2"/>
    <w:rsid w:val="00915192"/>
    <w:rsid w:val="00917EC0"/>
    <w:rsid w:val="00922E9C"/>
    <w:rsid w:val="00923320"/>
    <w:rsid w:val="00923DFF"/>
    <w:rsid w:val="00923F4D"/>
    <w:rsid w:val="00925BEE"/>
    <w:rsid w:val="0092641C"/>
    <w:rsid w:val="009268F7"/>
    <w:rsid w:val="0092723D"/>
    <w:rsid w:val="0092731B"/>
    <w:rsid w:val="009275F8"/>
    <w:rsid w:val="0092773F"/>
    <w:rsid w:val="009308CD"/>
    <w:rsid w:val="00930A6A"/>
    <w:rsid w:val="00931FBD"/>
    <w:rsid w:val="009321DF"/>
    <w:rsid w:val="00932314"/>
    <w:rsid w:val="00932CA7"/>
    <w:rsid w:val="00933532"/>
    <w:rsid w:val="00935601"/>
    <w:rsid w:val="009367E8"/>
    <w:rsid w:val="00936CFB"/>
    <w:rsid w:val="00937E1B"/>
    <w:rsid w:val="00940418"/>
    <w:rsid w:val="009420D7"/>
    <w:rsid w:val="00942877"/>
    <w:rsid w:val="00943597"/>
    <w:rsid w:val="00944390"/>
    <w:rsid w:val="00945022"/>
    <w:rsid w:val="00945FAA"/>
    <w:rsid w:val="009460F0"/>
    <w:rsid w:val="00947DC5"/>
    <w:rsid w:val="00951A12"/>
    <w:rsid w:val="00951C27"/>
    <w:rsid w:val="0095564A"/>
    <w:rsid w:val="00955702"/>
    <w:rsid w:val="00956309"/>
    <w:rsid w:val="00956C40"/>
    <w:rsid w:val="009572EF"/>
    <w:rsid w:val="00960052"/>
    <w:rsid w:val="0096176E"/>
    <w:rsid w:val="009624CD"/>
    <w:rsid w:val="00962742"/>
    <w:rsid w:val="0096280C"/>
    <w:rsid w:val="009646CE"/>
    <w:rsid w:val="00965663"/>
    <w:rsid w:val="00965DEF"/>
    <w:rsid w:val="00966023"/>
    <w:rsid w:val="00966348"/>
    <w:rsid w:val="009717A8"/>
    <w:rsid w:val="00972AAA"/>
    <w:rsid w:val="00972C6B"/>
    <w:rsid w:val="009732EF"/>
    <w:rsid w:val="009735F7"/>
    <w:rsid w:val="0097429E"/>
    <w:rsid w:val="00974470"/>
    <w:rsid w:val="00974B6E"/>
    <w:rsid w:val="00975BD1"/>
    <w:rsid w:val="009778CE"/>
    <w:rsid w:val="009779A1"/>
    <w:rsid w:val="00977C7E"/>
    <w:rsid w:val="00980BF9"/>
    <w:rsid w:val="00982C6A"/>
    <w:rsid w:val="009833E9"/>
    <w:rsid w:val="00984934"/>
    <w:rsid w:val="00987BFE"/>
    <w:rsid w:val="00990704"/>
    <w:rsid w:val="0099125E"/>
    <w:rsid w:val="00992812"/>
    <w:rsid w:val="009951BA"/>
    <w:rsid w:val="009954D5"/>
    <w:rsid w:val="009955E0"/>
    <w:rsid w:val="009963AC"/>
    <w:rsid w:val="00996D88"/>
    <w:rsid w:val="00997A5A"/>
    <w:rsid w:val="00997D60"/>
    <w:rsid w:val="009A0701"/>
    <w:rsid w:val="009A2F69"/>
    <w:rsid w:val="009A3B6B"/>
    <w:rsid w:val="009A3E8A"/>
    <w:rsid w:val="009A4811"/>
    <w:rsid w:val="009A55CD"/>
    <w:rsid w:val="009A55D1"/>
    <w:rsid w:val="009A6745"/>
    <w:rsid w:val="009B3C7E"/>
    <w:rsid w:val="009B467A"/>
    <w:rsid w:val="009B4C1F"/>
    <w:rsid w:val="009B561E"/>
    <w:rsid w:val="009B5E8A"/>
    <w:rsid w:val="009B6033"/>
    <w:rsid w:val="009C0B22"/>
    <w:rsid w:val="009C3B0E"/>
    <w:rsid w:val="009C4235"/>
    <w:rsid w:val="009C4910"/>
    <w:rsid w:val="009C527F"/>
    <w:rsid w:val="009C661D"/>
    <w:rsid w:val="009C7B20"/>
    <w:rsid w:val="009C7D23"/>
    <w:rsid w:val="009D074F"/>
    <w:rsid w:val="009D23A3"/>
    <w:rsid w:val="009D3621"/>
    <w:rsid w:val="009D37F2"/>
    <w:rsid w:val="009D392C"/>
    <w:rsid w:val="009D50C9"/>
    <w:rsid w:val="009D5138"/>
    <w:rsid w:val="009D5445"/>
    <w:rsid w:val="009D59D0"/>
    <w:rsid w:val="009D65A3"/>
    <w:rsid w:val="009D6680"/>
    <w:rsid w:val="009D6B67"/>
    <w:rsid w:val="009D6BE0"/>
    <w:rsid w:val="009D7210"/>
    <w:rsid w:val="009E1B74"/>
    <w:rsid w:val="009E2564"/>
    <w:rsid w:val="009E300C"/>
    <w:rsid w:val="009E4273"/>
    <w:rsid w:val="009E4BDE"/>
    <w:rsid w:val="009E6730"/>
    <w:rsid w:val="009E6B7E"/>
    <w:rsid w:val="009F0904"/>
    <w:rsid w:val="009F2589"/>
    <w:rsid w:val="009F2B12"/>
    <w:rsid w:val="009F32A4"/>
    <w:rsid w:val="009F66A4"/>
    <w:rsid w:val="009F70AA"/>
    <w:rsid w:val="009F76DB"/>
    <w:rsid w:val="00A00179"/>
    <w:rsid w:val="00A0078E"/>
    <w:rsid w:val="00A01886"/>
    <w:rsid w:val="00A01C8F"/>
    <w:rsid w:val="00A0216D"/>
    <w:rsid w:val="00A040C2"/>
    <w:rsid w:val="00A0545B"/>
    <w:rsid w:val="00A05AAA"/>
    <w:rsid w:val="00A05CCC"/>
    <w:rsid w:val="00A05CD1"/>
    <w:rsid w:val="00A05E45"/>
    <w:rsid w:val="00A07477"/>
    <w:rsid w:val="00A079BB"/>
    <w:rsid w:val="00A1166A"/>
    <w:rsid w:val="00A119BA"/>
    <w:rsid w:val="00A11B47"/>
    <w:rsid w:val="00A12279"/>
    <w:rsid w:val="00A1387C"/>
    <w:rsid w:val="00A139FF"/>
    <w:rsid w:val="00A13C17"/>
    <w:rsid w:val="00A159A0"/>
    <w:rsid w:val="00A1691B"/>
    <w:rsid w:val="00A16A81"/>
    <w:rsid w:val="00A20400"/>
    <w:rsid w:val="00A21B03"/>
    <w:rsid w:val="00A22453"/>
    <w:rsid w:val="00A224B2"/>
    <w:rsid w:val="00A23C42"/>
    <w:rsid w:val="00A23CB8"/>
    <w:rsid w:val="00A2428D"/>
    <w:rsid w:val="00A242A8"/>
    <w:rsid w:val="00A24AEB"/>
    <w:rsid w:val="00A2532A"/>
    <w:rsid w:val="00A27138"/>
    <w:rsid w:val="00A27D4B"/>
    <w:rsid w:val="00A312F2"/>
    <w:rsid w:val="00A317DD"/>
    <w:rsid w:val="00A31C74"/>
    <w:rsid w:val="00A33A15"/>
    <w:rsid w:val="00A33DEE"/>
    <w:rsid w:val="00A34515"/>
    <w:rsid w:val="00A34647"/>
    <w:rsid w:val="00A34CB4"/>
    <w:rsid w:val="00A34E72"/>
    <w:rsid w:val="00A35125"/>
    <w:rsid w:val="00A35716"/>
    <w:rsid w:val="00A373B1"/>
    <w:rsid w:val="00A37A85"/>
    <w:rsid w:val="00A40EB5"/>
    <w:rsid w:val="00A40EDC"/>
    <w:rsid w:val="00A410E4"/>
    <w:rsid w:val="00A417AA"/>
    <w:rsid w:val="00A4211E"/>
    <w:rsid w:val="00A42726"/>
    <w:rsid w:val="00A43018"/>
    <w:rsid w:val="00A439D8"/>
    <w:rsid w:val="00A4443B"/>
    <w:rsid w:val="00A446AE"/>
    <w:rsid w:val="00A44978"/>
    <w:rsid w:val="00A44C22"/>
    <w:rsid w:val="00A44CE6"/>
    <w:rsid w:val="00A46A6A"/>
    <w:rsid w:val="00A46F0A"/>
    <w:rsid w:val="00A46FBA"/>
    <w:rsid w:val="00A479E9"/>
    <w:rsid w:val="00A47DD4"/>
    <w:rsid w:val="00A5002B"/>
    <w:rsid w:val="00A52559"/>
    <w:rsid w:val="00A526EE"/>
    <w:rsid w:val="00A52A2F"/>
    <w:rsid w:val="00A531A8"/>
    <w:rsid w:val="00A5358A"/>
    <w:rsid w:val="00A535EF"/>
    <w:rsid w:val="00A538EB"/>
    <w:rsid w:val="00A53FF0"/>
    <w:rsid w:val="00A543E3"/>
    <w:rsid w:val="00A576EC"/>
    <w:rsid w:val="00A57C43"/>
    <w:rsid w:val="00A600AE"/>
    <w:rsid w:val="00A61ACA"/>
    <w:rsid w:val="00A6297D"/>
    <w:rsid w:val="00A62D65"/>
    <w:rsid w:val="00A62FAA"/>
    <w:rsid w:val="00A644E5"/>
    <w:rsid w:val="00A664C0"/>
    <w:rsid w:val="00A66B1B"/>
    <w:rsid w:val="00A66D20"/>
    <w:rsid w:val="00A727EA"/>
    <w:rsid w:val="00A73015"/>
    <w:rsid w:val="00A74C9D"/>
    <w:rsid w:val="00A75DAA"/>
    <w:rsid w:val="00A77061"/>
    <w:rsid w:val="00A810D2"/>
    <w:rsid w:val="00A8167D"/>
    <w:rsid w:val="00A81E7A"/>
    <w:rsid w:val="00A822B6"/>
    <w:rsid w:val="00A82D89"/>
    <w:rsid w:val="00A83538"/>
    <w:rsid w:val="00A84C35"/>
    <w:rsid w:val="00A854BE"/>
    <w:rsid w:val="00A90609"/>
    <w:rsid w:val="00A91175"/>
    <w:rsid w:val="00A91F01"/>
    <w:rsid w:val="00A92C06"/>
    <w:rsid w:val="00A92E35"/>
    <w:rsid w:val="00A93D7C"/>
    <w:rsid w:val="00A93E48"/>
    <w:rsid w:val="00A9519D"/>
    <w:rsid w:val="00A967C3"/>
    <w:rsid w:val="00A96930"/>
    <w:rsid w:val="00A96D54"/>
    <w:rsid w:val="00A97DBE"/>
    <w:rsid w:val="00AA004C"/>
    <w:rsid w:val="00AA010B"/>
    <w:rsid w:val="00AA0AAB"/>
    <w:rsid w:val="00AA0E01"/>
    <w:rsid w:val="00AA1250"/>
    <w:rsid w:val="00AA1896"/>
    <w:rsid w:val="00AA435E"/>
    <w:rsid w:val="00AA46E8"/>
    <w:rsid w:val="00AA4988"/>
    <w:rsid w:val="00AA5E05"/>
    <w:rsid w:val="00AA656F"/>
    <w:rsid w:val="00AA74E9"/>
    <w:rsid w:val="00AB21EB"/>
    <w:rsid w:val="00AB31BD"/>
    <w:rsid w:val="00AB3270"/>
    <w:rsid w:val="00AB3624"/>
    <w:rsid w:val="00AB3822"/>
    <w:rsid w:val="00AB457D"/>
    <w:rsid w:val="00AB5496"/>
    <w:rsid w:val="00AB568F"/>
    <w:rsid w:val="00AB56A7"/>
    <w:rsid w:val="00AC046E"/>
    <w:rsid w:val="00AC1642"/>
    <w:rsid w:val="00AC3B78"/>
    <w:rsid w:val="00AC499D"/>
    <w:rsid w:val="00AC52E4"/>
    <w:rsid w:val="00AC618E"/>
    <w:rsid w:val="00AC7D17"/>
    <w:rsid w:val="00AD098C"/>
    <w:rsid w:val="00AD1FC8"/>
    <w:rsid w:val="00AD2E07"/>
    <w:rsid w:val="00AD4371"/>
    <w:rsid w:val="00AD5169"/>
    <w:rsid w:val="00AD6553"/>
    <w:rsid w:val="00AD672D"/>
    <w:rsid w:val="00AD6D81"/>
    <w:rsid w:val="00AD6EDA"/>
    <w:rsid w:val="00AE072E"/>
    <w:rsid w:val="00AE0789"/>
    <w:rsid w:val="00AE1950"/>
    <w:rsid w:val="00AE215F"/>
    <w:rsid w:val="00AE2939"/>
    <w:rsid w:val="00AE43C8"/>
    <w:rsid w:val="00AE4C86"/>
    <w:rsid w:val="00AE4E13"/>
    <w:rsid w:val="00AE4FF0"/>
    <w:rsid w:val="00AE5066"/>
    <w:rsid w:val="00AE6019"/>
    <w:rsid w:val="00AE6203"/>
    <w:rsid w:val="00AE73F0"/>
    <w:rsid w:val="00AE7733"/>
    <w:rsid w:val="00AE78E6"/>
    <w:rsid w:val="00AF0130"/>
    <w:rsid w:val="00AF1691"/>
    <w:rsid w:val="00AF238E"/>
    <w:rsid w:val="00AF2749"/>
    <w:rsid w:val="00AF4D99"/>
    <w:rsid w:val="00AF5198"/>
    <w:rsid w:val="00AF551A"/>
    <w:rsid w:val="00AF6433"/>
    <w:rsid w:val="00AF7162"/>
    <w:rsid w:val="00AF7C72"/>
    <w:rsid w:val="00B007F2"/>
    <w:rsid w:val="00B00A77"/>
    <w:rsid w:val="00B01291"/>
    <w:rsid w:val="00B02484"/>
    <w:rsid w:val="00B03625"/>
    <w:rsid w:val="00B042D4"/>
    <w:rsid w:val="00B04491"/>
    <w:rsid w:val="00B074BC"/>
    <w:rsid w:val="00B0798A"/>
    <w:rsid w:val="00B07F85"/>
    <w:rsid w:val="00B10019"/>
    <w:rsid w:val="00B10A5D"/>
    <w:rsid w:val="00B11957"/>
    <w:rsid w:val="00B11E27"/>
    <w:rsid w:val="00B1262C"/>
    <w:rsid w:val="00B13310"/>
    <w:rsid w:val="00B1521E"/>
    <w:rsid w:val="00B157BA"/>
    <w:rsid w:val="00B159C7"/>
    <w:rsid w:val="00B16677"/>
    <w:rsid w:val="00B20018"/>
    <w:rsid w:val="00B204FA"/>
    <w:rsid w:val="00B22360"/>
    <w:rsid w:val="00B22758"/>
    <w:rsid w:val="00B22ED8"/>
    <w:rsid w:val="00B26859"/>
    <w:rsid w:val="00B3011F"/>
    <w:rsid w:val="00B33203"/>
    <w:rsid w:val="00B3362A"/>
    <w:rsid w:val="00B3576D"/>
    <w:rsid w:val="00B37965"/>
    <w:rsid w:val="00B37F39"/>
    <w:rsid w:val="00B406AC"/>
    <w:rsid w:val="00B40E82"/>
    <w:rsid w:val="00B4173F"/>
    <w:rsid w:val="00B417B4"/>
    <w:rsid w:val="00B41D75"/>
    <w:rsid w:val="00B42612"/>
    <w:rsid w:val="00B42853"/>
    <w:rsid w:val="00B433ED"/>
    <w:rsid w:val="00B4443F"/>
    <w:rsid w:val="00B449C3"/>
    <w:rsid w:val="00B5208C"/>
    <w:rsid w:val="00B53212"/>
    <w:rsid w:val="00B534A9"/>
    <w:rsid w:val="00B53E14"/>
    <w:rsid w:val="00B54127"/>
    <w:rsid w:val="00B549D2"/>
    <w:rsid w:val="00B557B3"/>
    <w:rsid w:val="00B614F0"/>
    <w:rsid w:val="00B61FB4"/>
    <w:rsid w:val="00B65BA7"/>
    <w:rsid w:val="00B669EF"/>
    <w:rsid w:val="00B67224"/>
    <w:rsid w:val="00B6797D"/>
    <w:rsid w:val="00B704CF"/>
    <w:rsid w:val="00B706E9"/>
    <w:rsid w:val="00B733D6"/>
    <w:rsid w:val="00B73F8A"/>
    <w:rsid w:val="00B77A0E"/>
    <w:rsid w:val="00B80286"/>
    <w:rsid w:val="00B818CA"/>
    <w:rsid w:val="00B81904"/>
    <w:rsid w:val="00B82C0B"/>
    <w:rsid w:val="00B84472"/>
    <w:rsid w:val="00B844EE"/>
    <w:rsid w:val="00B84967"/>
    <w:rsid w:val="00B85A55"/>
    <w:rsid w:val="00B86AEC"/>
    <w:rsid w:val="00B87250"/>
    <w:rsid w:val="00B87E1D"/>
    <w:rsid w:val="00B906EF"/>
    <w:rsid w:val="00B91185"/>
    <w:rsid w:val="00B91E62"/>
    <w:rsid w:val="00B93262"/>
    <w:rsid w:val="00B948DC"/>
    <w:rsid w:val="00B94C28"/>
    <w:rsid w:val="00B94DF1"/>
    <w:rsid w:val="00B94EA6"/>
    <w:rsid w:val="00B94FD5"/>
    <w:rsid w:val="00B96D4C"/>
    <w:rsid w:val="00BA02EE"/>
    <w:rsid w:val="00BA0C97"/>
    <w:rsid w:val="00BA3A4E"/>
    <w:rsid w:val="00BA56B5"/>
    <w:rsid w:val="00BA607B"/>
    <w:rsid w:val="00BA6140"/>
    <w:rsid w:val="00BA69A8"/>
    <w:rsid w:val="00BB0270"/>
    <w:rsid w:val="00BB0E2F"/>
    <w:rsid w:val="00BB1EB5"/>
    <w:rsid w:val="00BB2D8C"/>
    <w:rsid w:val="00BB38B4"/>
    <w:rsid w:val="00BB4409"/>
    <w:rsid w:val="00BB4EE2"/>
    <w:rsid w:val="00BB6D20"/>
    <w:rsid w:val="00BB7096"/>
    <w:rsid w:val="00BC0668"/>
    <w:rsid w:val="00BC20A9"/>
    <w:rsid w:val="00BC24AC"/>
    <w:rsid w:val="00BC427C"/>
    <w:rsid w:val="00BC49CA"/>
    <w:rsid w:val="00BC7134"/>
    <w:rsid w:val="00BC7A10"/>
    <w:rsid w:val="00BC7BFC"/>
    <w:rsid w:val="00BC7D67"/>
    <w:rsid w:val="00BD034D"/>
    <w:rsid w:val="00BD2251"/>
    <w:rsid w:val="00BD4035"/>
    <w:rsid w:val="00BD4C23"/>
    <w:rsid w:val="00BD4F71"/>
    <w:rsid w:val="00BD7EF8"/>
    <w:rsid w:val="00BE1506"/>
    <w:rsid w:val="00BE1A1C"/>
    <w:rsid w:val="00BE409F"/>
    <w:rsid w:val="00BE441F"/>
    <w:rsid w:val="00BE5446"/>
    <w:rsid w:val="00BE7E0A"/>
    <w:rsid w:val="00BF1FEF"/>
    <w:rsid w:val="00BF29E4"/>
    <w:rsid w:val="00BF3137"/>
    <w:rsid w:val="00BF3F3A"/>
    <w:rsid w:val="00BF4305"/>
    <w:rsid w:val="00BF4769"/>
    <w:rsid w:val="00BF6D74"/>
    <w:rsid w:val="00BF7E92"/>
    <w:rsid w:val="00C03544"/>
    <w:rsid w:val="00C04650"/>
    <w:rsid w:val="00C04914"/>
    <w:rsid w:val="00C0491A"/>
    <w:rsid w:val="00C04993"/>
    <w:rsid w:val="00C04BBB"/>
    <w:rsid w:val="00C05F70"/>
    <w:rsid w:val="00C0697D"/>
    <w:rsid w:val="00C06F4A"/>
    <w:rsid w:val="00C106CC"/>
    <w:rsid w:val="00C108D2"/>
    <w:rsid w:val="00C1286F"/>
    <w:rsid w:val="00C13D86"/>
    <w:rsid w:val="00C1496E"/>
    <w:rsid w:val="00C150FC"/>
    <w:rsid w:val="00C15325"/>
    <w:rsid w:val="00C15779"/>
    <w:rsid w:val="00C15C73"/>
    <w:rsid w:val="00C175D8"/>
    <w:rsid w:val="00C17DA6"/>
    <w:rsid w:val="00C21614"/>
    <w:rsid w:val="00C22772"/>
    <w:rsid w:val="00C22C4F"/>
    <w:rsid w:val="00C23992"/>
    <w:rsid w:val="00C23AC6"/>
    <w:rsid w:val="00C23D50"/>
    <w:rsid w:val="00C2520E"/>
    <w:rsid w:val="00C26A3C"/>
    <w:rsid w:val="00C26A96"/>
    <w:rsid w:val="00C27122"/>
    <w:rsid w:val="00C274AA"/>
    <w:rsid w:val="00C27680"/>
    <w:rsid w:val="00C278CC"/>
    <w:rsid w:val="00C31215"/>
    <w:rsid w:val="00C3206D"/>
    <w:rsid w:val="00C32352"/>
    <w:rsid w:val="00C33AF0"/>
    <w:rsid w:val="00C33BD0"/>
    <w:rsid w:val="00C371D1"/>
    <w:rsid w:val="00C375EF"/>
    <w:rsid w:val="00C379E0"/>
    <w:rsid w:val="00C40B13"/>
    <w:rsid w:val="00C41970"/>
    <w:rsid w:val="00C41C7A"/>
    <w:rsid w:val="00C43620"/>
    <w:rsid w:val="00C43C78"/>
    <w:rsid w:val="00C45BC8"/>
    <w:rsid w:val="00C45C2F"/>
    <w:rsid w:val="00C464E1"/>
    <w:rsid w:val="00C47907"/>
    <w:rsid w:val="00C47E14"/>
    <w:rsid w:val="00C50773"/>
    <w:rsid w:val="00C51517"/>
    <w:rsid w:val="00C52A8E"/>
    <w:rsid w:val="00C53D13"/>
    <w:rsid w:val="00C5509C"/>
    <w:rsid w:val="00C55433"/>
    <w:rsid w:val="00C557A9"/>
    <w:rsid w:val="00C57BA4"/>
    <w:rsid w:val="00C615D6"/>
    <w:rsid w:val="00C615E5"/>
    <w:rsid w:val="00C61C28"/>
    <w:rsid w:val="00C62133"/>
    <w:rsid w:val="00C624FB"/>
    <w:rsid w:val="00C641FC"/>
    <w:rsid w:val="00C64A33"/>
    <w:rsid w:val="00C6559F"/>
    <w:rsid w:val="00C656B9"/>
    <w:rsid w:val="00C66669"/>
    <w:rsid w:val="00C66978"/>
    <w:rsid w:val="00C6751D"/>
    <w:rsid w:val="00C7070E"/>
    <w:rsid w:val="00C708B8"/>
    <w:rsid w:val="00C70D15"/>
    <w:rsid w:val="00C7110E"/>
    <w:rsid w:val="00C71F1D"/>
    <w:rsid w:val="00C729DD"/>
    <w:rsid w:val="00C73C7B"/>
    <w:rsid w:val="00C74C83"/>
    <w:rsid w:val="00C8025F"/>
    <w:rsid w:val="00C81680"/>
    <w:rsid w:val="00C8320C"/>
    <w:rsid w:val="00C8334D"/>
    <w:rsid w:val="00C83BF5"/>
    <w:rsid w:val="00C84ADD"/>
    <w:rsid w:val="00C84E9C"/>
    <w:rsid w:val="00C854B0"/>
    <w:rsid w:val="00C8574E"/>
    <w:rsid w:val="00C857FE"/>
    <w:rsid w:val="00C878E7"/>
    <w:rsid w:val="00C87D20"/>
    <w:rsid w:val="00C87E45"/>
    <w:rsid w:val="00C906DB"/>
    <w:rsid w:val="00C91A34"/>
    <w:rsid w:val="00C91F70"/>
    <w:rsid w:val="00C93740"/>
    <w:rsid w:val="00C93A38"/>
    <w:rsid w:val="00C93C60"/>
    <w:rsid w:val="00C94A50"/>
    <w:rsid w:val="00C97C83"/>
    <w:rsid w:val="00C97E13"/>
    <w:rsid w:val="00CA01C4"/>
    <w:rsid w:val="00CA053C"/>
    <w:rsid w:val="00CA0EFD"/>
    <w:rsid w:val="00CA3737"/>
    <w:rsid w:val="00CA4C26"/>
    <w:rsid w:val="00CA7324"/>
    <w:rsid w:val="00CA758F"/>
    <w:rsid w:val="00CA7991"/>
    <w:rsid w:val="00CB1FD2"/>
    <w:rsid w:val="00CB2272"/>
    <w:rsid w:val="00CB39E0"/>
    <w:rsid w:val="00CB4FBC"/>
    <w:rsid w:val="00CB545C"/>
    <w:rsid w:val="00CB6769"/>
    <w:rsid w:val="00CB6DD7"/>
    <w:rsid w:val="00CC0F12"/>
    <w:rsid w:val="00CC36C9"/>
    <w:rsid w:val="00CC3AAE"/>
    <w:rsid w:val="00CC401E"/>
    <w:rsid w:val="00CC521E"/>
    <w:rsid w:val="00CC555B"/>
    <w:rsid w:val="00CC5B1C"/>
    <w:rsid w:val="00CC6A0D"/>
    <w:rsid w:val="00CC75D8"/>
    <w:rsid w:val="00CD04D1"/>
    <w:rsid w:val="00CD18CF"/>
    <w:rsid w:val="00CD2273"/>
    <w:rsid w:val="00CD257B"/>
    <w:rsid w:val="00CD2C50"/>
    <w:rsid w:val="00CD2D2F"/>
    <w:rsid w:val="00CD2F71"/>
    <w:rsid w:val="00CD3AC5"/>
    <w:rsid w:val="00CD43E6"/>
    <w:rsid w:val="00CD476D"/>
    <w:rsid w:val="00CD5389"/>
    <w:rsid w:val="00CD5F3C"/>
    <w:rsid w:val="00CD7027"/>
    <w:rsid w:val="00CE2D15"/>
    <w:rsid w:val="00CE4CEB"/>
    <w:rsid w:val="00CE6490"/>
    <w:rsid w:val="00CE66CF"/>
    <w:rsid w:val="00CE69A4"/>
    <w:rsid w:val="00CE7224"/>
    <w:rsid w:val="00CF12BD"/>
    <w:rsid w:val="00CF23A5"/>
    <w:rsid w:val="00CF2B81"/>
    <w:rsid w:val="00CF318D"/>
    <w:rsid w:val="00CF352B"/>
    <w:rsid w:val="00CF3678"/>
    <w:rsid w:val="00CF3E87"/>
    <w:rsid w:val="00CF6572"/>
    <w:rsid w:val="00CF7584"/>
    <w:rsid w:val="00CF7AA2"/>
    <w:rsid w:val="00D00C5F"/>
    <w:rsid w:val="00D01C90"/>
    <w:rsid w:val="00D03145"/>
    <w:rsid w:val="00D041C0"/>
    <w:rsid w:val="00D0704D"/>
    <w:rsid w:val="00D071C8"/>
    <w:rsid w:val="00D07546"/>
    <w:rsid w:val="00D07919"/>
    <w:rsid w:val="00D100C5"/>
    <w:rsid w:val="00D1014A"/>
    <w:rsid w:val="00D11385"/>
    <w:rsid w:val="00D113A7"/>
    <w:rsid w:val="00D1593D"/>
    <w:rsid w:val="00D16FF1"/>
    <w:rsid w:val="00D174C1"/>
    <w:rsid w:val="00D17C7E"/>
    <w:rsid w:val="00D21EF4"/>
    <w:rsid w:val="00D220E1"/>
    <w:rsid w:val="00D23354"/>
    <w:rsid w:val="00D235E6"/>
    <w:rsid w:val="00D23BEE"/>
    <w:rsid w:val="00D264E8"/>
    <w:rsid w:val="00D311EA"/>
    <w:rsid w:val="00D31870"/>
    <w:rsid w:val="00D31A0D"/>
    <w:rsid w:val="00D32288"/>
    <w:rsid w:val="00D33EE8"/>
    <w:rsid w:val="00D34C46"/>
    <w:rsid w:val="00D34FC2"/>
    <w:rsid w:val="00D35B7D"/>
    <w:rsid w:val="00D365CD"/>
    <w:rsid w:val="00D40862"/>
    <w:rsid w:val="00D40A28"/>
    <w:rsid w:val="00D42DD5"/>
    <w:rsid w:val="00D42E12"/>
    <w:rsid w:val="00D445EC"/>
    <w:rsid w:val="00D45A12"/>
    <w:rsid w:val="00D52756"/>
    <w:rsid w:val="00D52C3F"/>
    <w:rsid w:val="00D536B0"/>
    <w:rsid w:val="00D539EC"/>
    <w:rsid w:val="00D542A7"/>
    <w:rsid w:val="00D558A9"/>
    <w:rsid w:val="00D55A3B"/>
    <w:rsid w:val="00D56079"/>
    <w:rsid w:val="00D56887"/>
    <w:rsid w:val="00D57A52"/>
    <w:rsid w:val="00D57A85"/>
    <w:rsid w:val="00D57F13"/>
    <w:rsid w:val="00D6139E"/>
    <w:rsid w:val="00D64F0A"/>
    <w:rsid w:val="00D66BF3"/>
    <w:rsid w:val="00D70214"/>
    <w:rsid w:val="00D71344"/>
    <w:rsid w:val="00D72CB6"/>
    <w:rsid w:val="00D73C8E"/>
    <w:rsid w:val="00D74206"/>
    <w:rsid w:val="00D74736"/>
    <w:rsid w:val="00D757FC"/>
    <w:rsid w:val="00D761B2"/>
    <w:rsid w:val="00D7688F"/>
    <w:rsid w:val="00D76A8A"/>
    <w:rsid w:val="00D7799E"/>
    <w:rsid w:val="00D80D6D"/>
    <w:rsid w:val="00D83374"/>
    <w:rsid w:val="00D85E31"/>
    <w:rsid w:val="00D9165E"/>
    <w:rsid w:val="00D93523"/>
    <w:rsid w:val="00D936C1"/>
    <w:rsid w:val="00D938D6"/>
    <w:rsid w:val="00D94288"/>
    <w:rsid w:val="00D946B5"/>
    <w:rsid w:val="00D94DC1"/>
    <w:rsid w:val="00D95144"/>
    <w:rsid w:val="00DA27FF"/>
    <w:rsid w:val="00DA4694"/>
    <w:rsid w:val="00DA4E72"/>
    <w:rsid w:val="00DA4FB7"/>
    <w:rsid w:val="00DA586E"/>
    <w:rsid w:val="00DA5D47"/>
    <w:rsid w:val="00DB0C1D"/>
    <w:rsid w:val="00DB0DF6"/>
    <w:rsid w:val="00DB24A6"/>
    <w:rsid w:val="00DB2797"/>
    <w:rsid w:val="00DB5E1E"/>
    <w:rsid w:val="00DB6545"/>
    <w:rsid w:val="00DB6729"/>
    <w:rsid w:val="00DB698F"/>
    <w:rsid w:val="00DB7376"/>
    <w:rsid w:val="00DB7539"/>
    <w:rsid w:val="00DC0896"/>
    <w:rsid w:val="00DC16B5"/>
    <w:rsid w:val="00DC2228"/>
    <w:rsid w:val="00DC22E2"/>
    <w:rsid w:val="00DC2BA2"/>
    <w:rsid w:val="00DC2D73"/>
    <w:rsid w:val="00DC337E"/>
    <w:rsid w:val="00DC3F5E"/>
    <w:rsid w:val="00DC45E0"/>
    <w:rsid w:val="00DC4EDC"/>
    <w:rsid w:val="00DC5895"/>
    <w:rsid w:val="00DC62B7"/>
    <w:rsid w:val="00DC6E3E"/>
    <w:rsid w:val="00DC7BC0"/>
    <w:rsid w:val="00DD0C4F"/>
    <w:rsid w:val="00DD0E05"/>
    <w:rsid w:val="00DD1D1E"/>
    <w:rsid w:val="00DD29BC"/>
    <w:rsid w:val="00DD4551"/>
    <w:rsid w:val="00DD4953"/>
    <w:rsid w:val="00DD4ABC"/>
    <w:rsid w:val="00DD599E"/>
    <w:rsid w:val="00DE23CF"/>
    <w:rsid w:val="00DE2B60"/>
    <w:rsid w:val="00DE358A"/>
    <w:rsid w:val="00DE3749"/>
    <w:rsid w:val="00DE3972"/>
    <w:rsid w:val="00DE3DAB"/>
    <w:rsid w:val="00DE3E03"/>
    <w:rsid w:val="00DE48E6"/>
    <w:rsid w:val="00DE5B2A"/>
    <w:rsid w:val="00DE63D4"/>
    <w:rsid w:val="00DE6783"/>
    <w:rsid w:val="00DE6F2F"/>
    <w:rsid w:val="00DE7BA8"/>
    <w:rsid w:val="00DE7DFB"/>
    <w:rsid w:val="00DF10FF"/>
    <w:rsid w:val="00DF1A98"/>
    <w:rsid w:val="00DF1EE7"/>
    <w:rsid w:val="00DF2337"/>
    <w:rsid w:val="00DF349A"/>
    <w:rsid w:val="00DF51E0"/>
    <w:rsid w:val="00DF5E36"/>
    <w:rsid w:val="00DF664F"/>
    <w:rsid w:val="00DF6C78"/>
    <w:rsid w:val="00DF73CF"/>
    <w:rsid w:val="00DF764A"/>
    <w:rsid w:val="00DF7C2C"/>
    <w:rsid w:val="00E00C08"/>
    <w:rsid w:val="00E00C5F"/>
    <w:rsid w:val="00E00D7D"/>
    <w:rsid w:val="00E00EE9"/>
    <w:rsid w:val="00E014BC"/>
    <w:rsid w:val="00E01B26"/>
    <w:rsid w:val="00E02CE1"/>
    <w:rsid w:val="00E03791"/>
    <w:rsid w:val="00E0428C"/>
    <w:rsid w:val="00E0433D"/>
    <w:rsid w:val="00E043C1"/>
    <w:rsid w:val="00E10643"/>
    <w:rsid w:val="00E12DEB"/>
    <w:rsid w:val="00E159DC"/>
    <w:rsid w:val="00E17C24"/>
    <w:rsid w:val="00E20681"/>
    <w:rsid w:val="00E21984"/>
    <w:rsid w:val="00E22317"/>
    <w:rsid w:val="00E22929"/>
    <w:rsid w:val="00E22FF4"/>
    <w:rsid w:val="00E24654"/>
    <w:rsid w:val="00E246CE"/>
    <w:rsid w:val="00E24C9F"/>
    <w:rsid w:val="00E25AC0"/>
    <w:rsid w:val="00E26B4D"/>
    <w:rsid w:val="00E27030"/>
    <w:rsid w:val="00E32C8E"/>
    <w:rsid w:val="00E348E7"/>
    <w:rsid w:val="00E37257"/>
    <w:rsid w:val="00E4049B"/>
    <w:rsid w:val="00E40C91"/>
    <w:rsid w:val="00E41C0B"/>
    <w:rsid w:val="00E4237A"/>
    <w:rsid w:val="00E4261C"/>
    <w:rsid w:val="00E437A5"/>
    <w:rsid w:val="00E4400D"/>
    <w:rsid w:val="00E445B4"/>
    <w:rsid w:val="00E44852"/>
    <w:rsid w:val="00E44FE8"/>
    <w:rsid w:val="00E4507B"/>
    <w:rsid w:val="00E45DB3"/>
    <w:rsid w:val="00E47491"/>
    <w:rsid w:val="00E47697"/>
    <w:rsid w:val="00E51851"/>
    <w:rsid w:val="00E52F12"/>
    <w:rsid w:val="00E5657E"/>
    <w:rsid w:val="00E56943"/>
    <w:rsid w:val="00E57E84"/>
    <w:rsid w:val="00E60427"/>
    <w:rsid w:val="00E61C8E"/>
    <w:rsid w:val="00E62385"/>
    <w:rsid w:val="00E64B2F"/>
    <w:rsid w:val="00E661AB"/>
    <w:rsid w:val="00E66376"/>
    <w:rsid w:val="00E66561"/>
    <w:rsid w:val="00E70555"/>
    <w:rsid w:val="00E70782"/>
    <w:rsid w:val="00E7086A"/>
    <w:rsid w:val="00E73B6D"/>
    <w:rsid w:val="00E74182"/>
    <w:rsid w:val="00E74817"/>
    <w:rsid w:val="00E764E8"/>
    <w:rsid w:val="00E76581"/>
    <w:rsid w:val="00E8118A"/>
    <w:rsid w:val="00E812E2"/>
    <w:rsid w:val="00E817CA"/>
    <w:rsid w:val="00E81AB5"/>
    <w:rsid w:val="00E85F94"/>
    <w:rsid w:val="00E86318"/>
    <w:rsid w:val="00E86355"/>
    <w:rsid w:val="00E905A2"/>
    <w:rsid w:val="00E911E7"/>
    <w:rsid w:val="00E913D7"/>
    <w:rsid w:val="00E920BA"/>
    <w:rsid w:val="00E92473"/>
    <w:rsid w:val="00E92947"/>
    <w:rsid w:val="00E930BC"/>
    <w:rsid w:val="00E93208"/>
    <w:rsid w:val="00E95299"/>
    <w:rsid w:val="00E95A2A"/>
    <w:rsid w:val="00E95A5C"/>
    <w:rsid w:val="00E96E3D"/>
    <w:rsid w:val="00E96F1D"/>
    <w:rsid w:val="00EA1136"/>
    <w:rsid w:val="00EA138C"/>
    <w:rsid w:val="00EA2E43"/>
    <w:rsid w:val="00EA41D1"/>
    <w:rsid w:val="00EA511E"/>
    <w:rsid w:val="00EA6174"/>
    <w:rsid w:val="00EA67FC"/>
    <w:rsid w:val="00EA729A"/>
    <w:rsid w:val="00EA76FB"/>
    <w:rsid w:val="00EB1474"/>
    <w:rsid w:val="00EB3AED"/>
    <w:rsid w:val="00EB48E2"/>
    <w:rsid w:val="00EB5E2F"/>
    <w:rsid w:val="00EB66F2"/>
    <w:rsid w:val="00EB7A0C"/>
    <w:rsid w:val="00EC0C98"/>
    <w:rsid w:val="00EC1CFC"/>
    <w:rsid w:val="00EC30D8"/>
    <w:rsid w:val="00EC406D"/>
    <w:rsid w:val="00EC4223"/>
    <w:rsid w:val="00EC5652"/>
    <w:rsid w:val="00EC5B94"/>
    <w:rsid w:val="00EC5E0A"/>
    <w:rsid w:val="00EC6D0F"/>
    <w:rsid w:val="00ED01E5"/>
    <w:rsid w:val="00ED1F57"/>
    <w:rsid w:val="00ED3AD4"/>
    <w:rsid w:val="00ED621A"/>
    <w:rsid w:val="00ED7638"/>
    <w:rsid w:val="00ED7EA6"/>
    <w:rsid w:val="00EE04AD"/>
    <w:rsid w:val="00EE1A1B"/>
    <w:rsid w:val="00EE413B"/>
    <w:rsid w:val="00EE4593"/>
    <w:rsid w:val="00EE5801"/>
    <w:rsid w:val="00EE6482"/>
    <w:rsid w:val="00EF0CBB"/>
    <w:rsid w:val="00EF1EF1"/>
    <w:rsid w:val="00EF2911"/>
    <w:rsid w:val="00EF5547"/>
    <w:rsid w:val="00EF5E0E"/>
    <w:rsid w:val="00EF5E67"/>
    <w:rsid w:val="00EF696E"/>
    <w:rsid w:val="00F01208"/>
    <w:rsid w:val="00F01A24"/>
    <w:rsid w:val="00F01C98"/>
    <w:rsid w:val="00F025A2"/>
    <w:rsid w:val="00F0285B"/>
    <w:rsid w:val="00F030B9"/>
    <w:rsid w:val="00F04A79"/>
    <w:rsid w:val="00F07BE0"/>
    <w:rsid w:val="00F07F93"/>
    <w:rsid w:val="00F10359"/>
    <w:rsid w:val="00F10BE5"/>
    <w:rsid w:val="00F10D41"/>
    <w:rsid w:val="00F1185D"/>
    <w:rsid w:val="00F12769"/>
    <w:rsid w:val="00F15BC0"/>
    <w:rsid w:val="00F16902"/>
    <w:rsid w:val="00F16F37"/>
    <w:rsid w:val="00F20458"/>
    <w:rsid w:val="00F21485"/>
    <w:rsid w:val="00F2193F"/>
    <w:rsid w:val="00F2322F"/>
    <w:rsid w:val="00F2383C"/>
    <w:rsid w:val="00F23E44"/>
    <w:rsid w:val="00F240C6"/>
    <w:rsid w:val="00F246B6"/>
    <w:rsid w:val="00F24E82"/>
    <w:rsid w:val="00F2529E"/>
    <w:rsid w:val="00F2768C"/>
    <w:rsid w:val="00F27D17"/>
    <w:rsid w:val="00F314AA"/>
    <w:rsid w:val="00F33DD0"/>
    <w:rsid w:val="00F33DDE"/>
    <w:rsid w:val="00F356FC"/>
    <w:rsid w:val="00F35DFD"/>
    <w:rsid w:val="00F36241"/>
    <w:rsid w:val="00F3680D"/>
    <w:rsid w:val="00F37962"/>
    <w:rsid w:val="00F43855"/>
    <w:rsid w:val="00F4475D"/>
    <w:rsid w:val="00F44FA6"/>
    <w:rsid w:val="00F45347"/>
    <w:rsid w:val="00F472AC"/>
    <w:rsid w:val="00F50EF5"/>
    <w:rsid w:val="00F512EF"/>
    <w:rsid w:val="00F53F52"/>
    <w:rsid w:val="00F54FEB"/>
    <w:rsid w:val="00F55239"/>
    <w:rsid w:val="00F55595"/>
    <w:rsid w:val="00F57888"/>
    <w:rsid w:val="00F57E83"/>
    <w:rsid w:val="00F57F74"/>
    <w:rsid w:val="00F60970"/>
    <w:rsid w:val="00F609BE"/>
    <w:rsid w:val="00F60EE8"/>
    <w:rsid w:val="00F617E0"/>
    <w:rsid w:val="00F623EE"/>
    <w:rsid w:val="00F6530D"/>
    <w:rsid w:val="00F65FC2"/>
    <w:rsid w:val="00F67F52"/>
    <w:rsid w:val="00F704BF"/>
    <w:rsid w:val="00F71E62"/>
    <w:rsid w:val="00F72EDE"/>
    <w:rsid w:val="00F7301A"/>
    <w:rsid w:val="00F73C4D"/>
    <w:rsid w:val="00F74488"/>
    <w:rsid w:val="00F751D4"/>
    <w:rsid w:val="00F76155"/>
    <w:rsid w:val="00F76412"/>
    <w:rsid w:val="00F76ED8"/>
    <w:rsid w:val="00F77B35"/>
    <w:rsid w:val="00F80A5A"/>
    <w:rsid w:val="00F81243"/>
    <w:rsid w:val="00F81937"/>
    <w:rsid w:val="00F81D52"/>
    <w:rsid w:val="00F84198"/>
    <w:rsid w:val="00F843DC"/>
    <w:rsid w:val="00F85492"/>
    <w:rsid w:val="00F85992"/>
    <w:rsid w:val="00F860FA"/>
    <w:rsid w:val="00F862E1"/>
    <w:rsid w:val="00F86ACD"/>
    <w:rsid w:val="00F86D09"/>
    <w:rsid w:val="00F90A40"/>
    <w:rsid w:val="00F91908"/>
    <w:rsid w:val="00F923C2"/>
    <w:rsid w:val="00F92541"/>
    <w:rsid w:val="00F92573"/>
    <w:rsid w:val="00F92B8A"/>
    <w:rsid w:val="00F93A3D"/>
    <w:rsid w:val="00F93F32"/>
    <w:rsid w:val="00F95AFA"/>
    <w:rsid w:val="00F95DB6"/>
    <w:rsid w:val="00F9661B"/>
    <w:rsid w:val="00FA10EE"/>
    <w:rsid w:val="00FA1986"/>
    <w:rsid w:val="00FA2129"/>
    <w:rsid w:val="00FA4071"/>
    <w:rsid w:val="00FA4F15"/>
    <w:rsid w:val="00FA5CE7"/>
    <w:rsid w:val="00FA60E5"/>
    <w:rsid w:val="00FA6532"/>
    <w:rsid w:val="00FA6A4B"/>
    <w:rsid w:val="00FA7255"/>
    <w:rsid w:val="00FA76A0"/>
    <w:rsid w:val="00FB0D4B"/>
    <w:rsid w:val="00FB37DD"/>
    <w:rsid w:val="00FB3C81"/>
    <w:rsid w:val="00FB4AE2"/>
    <w:rsid w:val="00FB4FAF"/>
    <w:rsid w:val="00FB56BC"/>
    <w:rsid w:val="00FB6FE1"/>
    <w:rsid w:val="00FC1950"/>
    <w:rsid w:val="00FC1C32"/>
    <w:rsid w:val="00FC23D2"/>
    <w:rsid w:val="00FC368F"/>
    <w:rsid w:val="00FC3EC8"/>
    <w:rsid w:val="00FC63A8"/>
    <w:rsid w:val="00FC66A4"/>
    <w:rsid w:val="00FC717F"/>
    <w:rsid w:val="00FC78AB"/>
    <w:rsid w:val="00FC7DBE"/>
    <w:rsid w:val="00FD118B"/>
    <w:rsid w:val="00FD2DD5"/>
    <w:rsid w:val="00FD3210"/>
    <w:rsid w:val="00FD332D"/>
    <w:rsid w:val="00FD35F3"/>
    <w:rsid w:val="00FD40F9"/>
    <w:rsid w:val="00FD4F54"/>
    <w:rsid w:val="00FD5128"/>
    <w:rsid w:val="00FD6125"/>
    <w:rsid w:val="00FD6CFA"/>
    <w:rsid w:val="00FD777D"/>
    <w:rsid w:val="00FE0ECE"/>
    <w:rsid w:val="00FE23F2"/>
    <w:rsid w:val="00FE29B9"/>
    <w:rsid w:val="00FE382C"/>
    <w:rsid w:val="00FE56D6"/>
    <w:rsid w:val="00FE57DC"/>
    <w:rsid w:val="00FE5E88"/>
    <w:rsid w:val="00FF370F"/>
    <w:rsid w:val="00FF4009"/>
    <w:rsid w:val="00FF5FFA"/>
    <w:rsid w:val="00FF7A2F"/>
    <w:rsid w:val="00FF7BA8"/>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69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2E4E82"/>
    <w:pPr>
      <w:keepLines/>
      <w:widowControl w:val="0"/>
    </w:pPr>
    <w:rPr>
      <w:sz w:val="20"/>
      <w:szCs w:val="20"/>
    </w:rPr>
  </w:style>
  <w:style w:type="character" w:customStyle="1" w:styleId="FootnoteTextChar">
    <w:name w:val="Footnote Text Char"/>
    <w:basedOn w:val="DefaultParagraphFont"/>
    <w:link w:val="FootnoteText"/>
    <w:rsid w:val="002E4E82"/>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2E4E82"/>
    <w:pPr>
      <w:keepLines/>
      <w:widowControl w:val="0"/>
    </w:pPr>
    <w:rPr>
      <w:sz w:val="20"/>
      <w:szCs w:val="20"/>
    </w:rPr>
  </w:style>
  <w:style w:type="character" w:customStyle="1" w:styleId="FootnoteTextChar">
    <w:name w:val="Footnote Text Char"/>
    <w:basedOn w:val="DefaultParagraphFont"/>
    <w:link w:val="FootnoteText"/>
    <w:rsid w:val="002E4E82"/>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0282">
      <w:bodyDiv w:val="1"/>
      <w:marLeft w:val="0"/>
      <w:marRight w:val="0"/>
      <w:marTop w:val="0"/>
      <w:marBottom w:val="0"/>
      <w:divBdr>
        <w:top w:val="none" w:sz="0" w:space="0" w:color="auto"/>
        <w:left w:val="none" w:sz="0" w:space="0" w:color="auto"/>
        <w:bottom w:val="none" w:sz="0" w:space="0" w:color="auto"/>
        <w:right w:val="none" w:sz="0" w:space="0" w:color="auto"/>
      </w:divBdr>
    </w:div>
    <w:div w:id="44572701">
      <w:bodyDiv w:val="1"/>
      <w:marLeft w:val="0"/>
      <w:marRight w:val="0"/>
      <w:marTop w:val="0"/>
      <w:marBottom w:val="0"/>
      <w:divBdr>
        <w:top w:val="none" w:sz="0" w:space="0" w:color="auto"/>
        <w:left w:val="none" w:sz="0" w:space="0" w:color="auto"/>
        <w:bottom w:val="none" w:sz="0" w:space="0" w:color="auto"/>
        <w:right w:val="none" w:sz="0" w:space="0" w:color="auto"/>
      </w:divBdr>
    </w:div>
    <w:div w:id="97407508">
      <w:bodyDiv w:val="1"/>
      <w:marLeft w:val="0"/>
      <w:marRight w:val="0"/>
      <w:marTop w:val="0"/>
      <w:marBottom w:val="0"/>
      <w:divBdr>
        <w:top w:val="none" w:sz="0" w:space="0" w:color="auto"/>
        <w:left w:val="none" w:sz="0" w:space="0" w:color="auto"/>
        <w:bottom w:val="none" w:sz="0" w:space="0" w:color="auto"/>
        <w:right w:val="none" w:sz="0" w:space="0" w:color="auto"/>
      </w:divBdr>
    </w:div>
    <w:div w:id="269893204">
      <w:bodyDiv w:val="1"/>
      <w:marLeft w:val="0"/>
      <w:marRight w:val="0"/>
      <w:marTop w:val="0"/>
      <w:marBottom w:val="0"/>
      <w:divBdr>
        <w:top w:val="none" w:sz="0" w:space="0" w:color="auto"/>
        <w:left w:val="none" w:sz="0" w:space="0" w:color="auto"/>
        <w:bottom w:val="none" w:sz="0" w:space="0" w:color="auto"/>
        <w:right w:val="none" w:sz="0" w:space="0" w:color="auto"/>
      </w:divBdr>
    </w:div>
    <w:div w:id="462231627">
      <w:bodyDiv w:val="1"/>
      <w:marLeft w:val="0"/>
      <w:marRight w:val="0"/>
      <w:marTop w:val="0"/>
      <w:marBottom w:val="0"/>
      <w:divBdr>
        <w:top w:val="none" w:sz="0" w:space="0" w:color="auto"/>
        <w:left w:val="none" w:sz="0" w:space="0" w:color="auto"/>
        <w:bottom w:val="none" w:sz="0" w:space="0" w:color="auto"/>
        <w:right w:val="none" w:sz="0" w:space="0" w:color="auto"/>
      </w:divBdr>
    </w:div>
    <w:div w:id="738985040">
      <w:bodyDiv w:val="1"/>
      <w:marLeft w:val="0"/>
      <w:marRight w:val="0"/>
      <w:marTop w:val="0"/>
      <w:marBottom w:val="0"/>
      <w:divBdr>
        <w:top w:val="none" w:sz="0" w:space="0" w:color="auto"/>
        <w:left w:val="none" w:sz="0" w:space="0" w:color="auto"/>
        <w:bottom w:val="none" w:sz="0" w:space="0" w:color="auto"/>
        <w:right w:val="none" w:sz="0" w:space="0" w:color="auto"/>
      </w:divBdr>
    </w:div>
    <w:div w:id="741828375">
      <w:bodyDiv w:val="1"/>
      <w:marLeft w:val="0"/>
      <w:marRight w:val="0"/>
      <w:marTop w:val="0"/>
      <w:marBottom w:val="0"/>
      <w:divBdr>
        <w:top w:val="none" w:sz="0" w:space="0" w:color="auto"/>
        <w:left w:val="none" w:sz="0" w:space="0" w:color="auto"/>
        <w:bottom w:val="none" w:sz="0" w:space="0" w:color="auto"/>
        <w:right w:val="none" w:sz="0" w:space="0" w:color="auto"/>
      </w:divBdr>
    </w:div>
    <w:div w:id="889224813">
      <w:bodyDiv w:val="1"/>
      <w:marLeft w:val="0"/>
      <w:marRight w:val="0"/>
      <w:marTop w:val="0"/>
      <w:marBottom w:val="0"/>
      <w:divBdr>
        <w:top w:val="none" w:sz="0" w:space="0" w:color="auto"/>
        <w:left w:val="none" w:sz="0" w:space="0" w:color="auto"/>
        <w:bottom w:val="none" w:sz="0" w:space="0" w:color="auto"/>
        <w:right w:val="none" w:sz="0" w:space="0" w:color="auto"/>
      </w:divBdr>
    </w:div>
    <w:div w:id="1873692570">
      <w:bodyDiv w:val="1"/>
      <w:marLeft w:val="0"/>
      <w:marRight w:val="0"/>
      <w:marTop w:val="0"/>
      <w:marBottom w:val="0"/>
      <w:divBdr>
        <w:top w:val="none" w:sz="0" w:space="0" w:color="auto"/>
        <w:left w:val="none" w:sz="0" w:space="0" w:color="auto"/>
        <w:bottom w:val="none" w:sz="0" w:space="0" w:color="auto"/>
        <w:right w:val="none" w:sz="0" w:space="0" w:color="auto"/>
      </w:divBdr>
    </w:div>
    <w:div w:id="20577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epa.gov/eg/potw-nutrient-surve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epa.gov/eg/potw-nutri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2016-08-26T18:09:17+00:00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6980FE5456914B8765FAB7D77CB3C0" ma:contentTypeVersion="22" ma:contentTypeDescription="Create a new document." ma:contentTypeScope="" ma:versionID="7e3bad670c687c0b36ee6f45142057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67fad8b-68db-482c-81b1-de6831cd6409" targetNamespace="http://schemas.microsoft.com/office/2006/metadata/properties" ma:root="true" ma:fieldsID="defb10d4654ad2d6315ddc8606ab1f28" ns1:_="" ns2:_="" ns3:_="" ns4:_="" ns5:_="">
    <xsd:import namespace="http://schemas.microsoft.com/sharepoint/v3"/>
    <xsd:import namespace="4ffa91fb-a0ff-4ac5-b2db-65c790d184a4"/>
    <xsd:import namespace="http://schemas.microsoft.com/sharepoint.v3"/>
    <xsd:import namespace="http://schemas.microsoft.com/sharepoint/v3/fields"/>
    <xsd:import namespace="667fad8b-68db-482c-81b1-de6831cd64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fad8b-68db-482c-81b1-de6831cd640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3859-1B13-429F-AD15-A62F9591BB1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913B53D8-828C-4001-80E8-2EEFBACF2888}">
  <ds:schemaRefs>
    <ds:schemaRef ds:uri="http://schemas.microsoft.com/sharepoint/v3/contenttype/forms"/>
  </ds:schemaRefs>
</ds:datastoreItem>
</file>

<file path=customXml/itemProps3.xml><?xml version="1.0" encoding="utf-8"?>
<ds:datastoreItem xmlns:ds="http://schemas.openxmlformats.org/officeDocument/2006/customXml" ds:itemID="{6528B72F-CAAA-409D-A091-9DFBF39C9D2F}">
  <ds:schemaRefs>
    <ds:schemaRef ds:uri="Microsoft.SharePoint.Taxonomy.ContentTypeSync"/>
  </ds:schemaRefs>
</ds:datastoreItem>
</file>

<file path=customXml/itemProps4.xml><?xml version="1.0" encoding="utf-8"?>
<ds:datastoreItem xmlns:ds="http://schemas.openxmlformats.org/officeDocument/2006/customXml" ds:itemID="{9776D7B6-78A3-4DE3-898D-63B99099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67fad8b-68db-482c-81b1-de6831cd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21A6C2-560D-48B0-9974-3749BC7E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EPA CBM Screener Survey</vt:lpstr>
    </vt:vector>
  </TitlesOfParts>
  <Company>U.S. EPA, Office of Water</Company>
  <LinksUpToDate>false</LinksUpToDate>
  <CharactersWithSpaces>39494</CharactersWithSpaces>
  <SharedDoc>false</SharedDoc>
  <HLinks>
    <vt:vector size="18" baseType="variant">
      <vt:variant>
        <vt:i4>5963794</vt:i4>
      </vt:variant>
      <vt:variant>
        <vt:i4>18</vt:i4>
      </vt:variant>
      <vt:variant>
        <vt:i4>0</vt:i4>
      </vt:variant>
      <vt:variant>
        <vt:i4>5</vt:i4>
      </vt:variant>
      <vt:variant>
        <vt:lpwstr>http://www.epa.gov/guide/cbm</vt:lpwstr>
      </vt:variant>
      <vt:variant>
        <vt:lpwstr/>
      </vt:variant>
      <vt:variant>
        <vt:i4>5963794</vt:i4>
      </vt:variant>
      <vt:variant>
        <vt:i4>15</vt:i4>
      </vt:variant>
      <vt:variant>
        <vt:i4>0</vt:i4>
      </vt:variant>
      <vt:variant>
        <vt:i4>5</vt:i4>
      </vt:variant>
      <vt:variant>
        <vt:lpwstr>http://www.epa.gov/guide/cbm</vt:lpwstr>
      </vt:variant>
      <vt:variant>
        <vt:lpwstr/>
      </vt:variant>
      <vt:variant>
        <vt:i4>1769505</vt:i4>
      </vt:variant>
      <vt:variant>
        <vt:i4>12</vt:i4>
      </vt:variant>
      <vt:variant>
        <vt:i4>0</vt:i4>
      </vt:variant>
      <vt:variant>
        <vt:i4>5</vt:i4>
      </vt:variant>
      <vt:variant>
        <vt:lpwstr>mailto:cbmscreener@pgenv.com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CBM Screener Survey</dc:title>
  <dc:subject/>
  <dc:creator>Marla Smith</dc:creator>
  <cp:keywords/>
  <dc:description/>
  <cp:lastModifiedBy>SYSTEM</cp:lastModifiedBy>
  <cp:revision>2</cp:revision>
  <cp:lastPrinted>2017-02-22T13:40:00Z</cp:lastPrinted>
  <dcterms:created xsi:type="dcterms:W3CDTF">2019-10-02T18:47:00Z</dcterms:created>
  <dcterms:modified xsi:type="dcterms:W3CDTF">2019-10-02T18:47:00Z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0x010100DA6980FE5456914B8765FAB7D77CB3C0</vt:lpwstr>
  </property>
</Properties>
</file>