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5387F" w14:textId="5EF306F6" w:rsidR="00617C53" w:rsidRPr="00567D14" w:rsidRDefault="00617C53" w:rsidP="00617C53">
      <w:pPr>
        <w:tabs>
          <w:tab w:val="center" w:pos="4680"/>
        </w:tabs>
        <w:jc w:val="center"/>
        <w:rPr>
          <w:b/>
          <w:bCs/>
        </w:rPr>
      </w:pPr>
      <w:bookmarkStart w:id="0" w:name="_GoBack"/>
      <w:bookmarkEnd w:id="0"/>
      <w:r w:rsidRPr="00567D14">
        <w:rPr>
          <w:b/>
          <w:bCs/>
        </w:rPr>
        <w:t>SUPPORTING STATEMENT</w:t>
      </w:r>
    </w:p>
    <w:p w14:paraId="32E55D31" w14:textId="77777777" w:rsidR="00617C53" w:rsidRPr="00567D14" w:rsidRDefault="00617C53" w:rsidP="00617C53">
      <w:pPr>
        <w:tabs>
          <w:tab w:val="center" w:pos="4680"/>
        </w:tabs>
        <w:jc w:val="center"/>
        <w:rPr>
          <w:b/>
          <w:bCs/>
        </w:rPr>
      </w:pPr>
    </w:p>
    <w:p w14:paraId="243500C9" w14:textId="77777777" w:rsidR="00617C53" w:rsidRPr="00567D14" w:rsidRDefault="00617C53" w:rsidP="00617C53">
      <w:pPr>
        <w:jc w:val="center"/>
        <w:rPr>
          <w:b/>
          <w:bCs/>
        </w:rPr>
      </w:pPr>
    </w:p>
    <w:p w14:paraId="206BECA6" w14:textId="77777777" w:rsidR="00617C53" w:rsidRPr="00567D14" w:rsidRDefault="00617C53" w:rsidP="00617C53">
      <w:pPr>
        <w:jc w:val="center"/>
        <w:rPr>
          <w:b/>
          <w:bCs/>
        </w:rPr>
      </w:pPr>
    </w:p>
    <w:p w14:paraId="676256AC" w14:textId="77777777" w:rsidR="00617C53" w:rsidRPr="00567D14" w:rsidRDefault="00617C53" w:rsidP="00617C53">
      <w:pPr>
        <w:jc w:val="center"/>
        <w:rPr>
          <w:b/>
          <w:bCs/>
        </w:rPr>
      </w:pPr>
    </w:p>
    <w:p w14:paraId="42A3F16E" w14:textId="77777777" w:rsidR="00617C53" w:rsidRPr="00567D14" w:rsidRDefault="00617C53" w:rsidP="00617C53">
      <w:pPr>
        <w:jc w:val="center"/>
        <w:rPr>
          <w:b/>
          <w:bCs/>
        </w:rPr>
      </w:pPr>
    </w:p>
    <w:p w14:paraId="2671E6D9" w14:textId="77777777" w:rsidR="00617C53" w:rsidRPr="00567D14" w:rsidRDefault="00617C53" w:rsidP="00617C53">
      <w:pPr>
        <w:jc w:val="center"/>
        <w:rPr>
          <w:b/>
          <w:bCs/>
        </w:rPr>
      </w:pPr>
    </w:p>
    <w:p w14:paraId="1C4EFFF8" w14:textId="221123F1" w:rsidR="00B27B5D" w:rsidRPr="00567D14" w:rsidRDefault="00EC0DF4" w:rsidP="00617C53">
      <w:pPr>
        <w:jc w:val="center"/>
        <w:rPr>
          <w:b/>
        </w:rPr>
      </w:pPr>
      <w:r w:rsidRPr="00567D14">
        <w:rPr>
          <w:b/>
        </w:rPr>
        <w:t xml:space="preserve">NATIONAL </w:t>
      </w:r>
      <w:r w:rsidR="00762248" w:rsidRPr="00567D14">
        <w:rPr>
          <w:b/>
        </w:rPr>
        <w:t xml:space="preserve">STUDY </w:t>
      </w:r>
      <w:r w:rsidRPr="00567D14">
        <w:rPr>
          <w:b/>
        </w:rPr>
        <w:t>OF NUTRIENT REMOVAL AND SECONDARY TECHNOLOGIES</w:t>
      </w:r>
      <w:r w:rsidR="00501406" w:rsidRPr="00567D14">
        <w:rPr>
          <w:b/>
        </w:rPr>
        <w:t xml:space="preserve">: </w:t>
      </w:r>
      <w:r w:rsidR="002C0DB8" w:rsidRPr="00567D14">
        <w:rPr>
          <w:b/>
        </w:rPr>
        <w:t>POTW</w:t>
      </w:r>
      <w:r w:rsidR="00501406" w:rsidRPr="00567D14">
        <w:rPr>
          <w:b/>
        </w:rPr>
        <w:t xml:space="preserve"> </w:t>
      </w:r>
      <w:r w:rsidR="00584B5F" w:rsidRPr="00567D14">
        <w:rPr>
          <w:b/>
        </w:rPr>
        <w:t xml:space="preserve">SCREENER QUESTIONNAIRE </w:t>
      </w:r>
    </w:p>
    <w:p w14:paraId="7AB1DD28" w14:textId="055155A3" w:rsidR="00617C53" w:rsidRPr="00567D14" w:rsidRDefault="00584B5F" w:rsidP="00617C53">
      <w:pPr>
        <w:jc w:val="center"/>
        <w:rPr>
          <w:b/>
          <w:bCs/>
        </w:rPr>
      </w:pPr>
      <w:r w:rsidRPr="00567D14">
        <w:rPr>
          <w:b/>
        </w:rPr>
        <w:t>FOR THE</w:t>
      </w:r>
    </w:p>
    <w:p w14:paraId="147E4EEE" w14:textId="77777777" w:rsidR="00617C53" w:rsidRPr="00567D14" w:rsidRDefault="00617C53" w:rsidP="00617C53">
      <w:pPr>
        <w:tabs>
          <w:tab w:val="center" w:pos="4680"/>
        </w:tabs>
        <w:jc w:val="center"/>
        <w:rPr>
          <w:b/>
          <w:bCs/>
        </w:rPr>
      </w:pPr>
      <w:smartTag w:uri="urn:schemas-microsoft-com:office:smarttags" w:element="place">
        <w:smartTag w:uri="urn:schemas-microsoft-com:office:smarttags" w:element="country-region">
          <w:r w:rsidRPr="00567D14">
            <w:rPr>
              <w:b/>
              <w:bCs/>
            </w:rPr>
            <w:t>U.S.</w:t>
          </w:r>
        </w:smartTag>
      </w:smartTag>
      <w:r w:rsidRPr="00567D14">
        <w:rPr>
          <w:b/>
          <w:bCs/>
        </w:rPr>
        <w:t xml:space="preserve"> ENVIRONMENTAL PROTECTION AGENCY</w:t>
      </w:r>
    </w:p>
    <w:p w14:paraId="4CA6BCA1" w14:textId="77777777" w:rsidR="00617C53" w:rsidRPr="00567D14" w:rsidRDefault="00617C53" w:rsidP="00617C53">
      <w:pPr>
        <w:tabs>
          <w:tab w:val="center" w:pos="4680"/>
        </w:tabs>
        <w:jc w:val="center"/>
        <w:rPr>
          <w:b/>
          <w:bCs/>
        </w:rPr>
      </w:pPr>
    </w:p>
    <w:p w14:paraId="339F40DC" w14:textId="77777777" w:rsidR="00617C53" w:rsidRPr="00567D14" w:rsidRDefault="00617C53" w:rsidP="00617C53">
      <w:pPr>
        <w:jc w:val="center"/>
        <w:rPr>
          <w:b/>
          <w:bCs/>
        </w:rPr>
      </w:pPr>
    </w:p>
    <w:p w14:paraId="7F87FFA0" w14:textId="77777777" w:rsidR="00617C53" w:rsidRPr="00567D14" w:rsidRDefault="00617C53" w:rsidP="00617C53">
      <w:pPr>
        <w:jc w:val="center"/>
        <w:rPr>
          <w:b/>
          <w:bCs/>
        </w:rPr>
      </w:pPr>
    </w:p>
    <w:p w14:paraId="1F6696D0" w14:textId="77777777" w:rsidR="00617C53" w:rsidRPr="00567D14" w:rsidRDefault="00617C53" w:rsidP="00617C53">
      <w:pPr>
        <w:jc w:val="center"/>
        <w:rPr>
          <w:b/>
          <w:bCs/>
        </w:rPr>
      </w:pPr>
    </w:p>
    <w:p w14:paraId="3DB45C70" w14:textId="77777777" w:rsidR="00617C53" w:rsidRPr="00567D14" w:rsidRDefault="00617C53" w:rsidP="00617C53">
      <w:pPr>
        <w:jc w:val="center"/>
        <w:rPr>
          <w:b/>
          <w:bCs/>
        </w:rPr>
      </w:pPr>
    </w:p>
    <w:p w14:paraId="4B4B1B57" w14:textId="77777777" w:rsidR="00617C53" w:rsidRPr="00567D14" w:rsidRDefault="00617C53" w:rsidP="00617C53">
      <w:pPr>
        <w:jc w:val="center"/>
        <w:rPr>
          <w:b/>
          <w:bCs/>
        </w:rPr>
      </w:pPr>
    </w:p>
    <w:p w14:paraId="1B64AC9A" w14:textId="77777777" w:rsidR="00617C53" w:rsidRPr="00567D14" w:rsidRDefault="00617C53" w:rsidP="00617C53">
      <w:pPr>
        <w:jc w:val="center"/>
        <w:rPr>
          <w:b/>
          <w:bCs/>
        </w:rPr>
      </w:pPr>
    </w:p>
    <w:p w14:paraId="003E5B2D" w14:textId="77777777" w:rsidR="00617C53" w:rsidRPr="00567D14" w:rsidRDefault="00617C53" w:rsidP="00617C53">
      <w:pPr>
        <w:jc w:val="center"/>
        <w:rPr>
          <w:b/>
          <w:bCs/>
        </w:rPr>
      </w:pPr>
    </w:p>
    <w:p w14:paraId="733C8EE8" w14:textId="77777777" w:rsidR="00617C53" w:rsidRPr="00567D14" w:rsidRDefault="00617C53" w:rsidP="00617C53">
      <w:pPr>
        <w:jc w:val="center"/>
        <w:rPr>
          <w:b/>
          <w:bCs/>
        </w:rPr>
      </w:pPr>
    </w:p>
    <w:p w14:paraId="75435802" w14:textId="129AB26E" w:rsidR="00617C53" w:rsidRPr="00567D14" w:rsidRDefault="001137EA" w:rsidP="00617C53">
      <w:pPr>
        <w:tabs>
          <w:tab w:val="center" w:pos="4680"/>
        </w:tabs>
        <w:jc w:val="center"/>
      </w:pPr>
      <w:r>
        <w:rPr>
          <w:b/>
          <w:bCs/>
        </w:rPr>
        <w:t>Ju</w:t>
      </w:r>
      <w:r w:rsidR="007A4001">
        <w:rPr>
          <w:b/>
          <w:bCs/>
        </w:rPr>
        <w:t>ly</w:t>
      </w:r>
      <w:r w:rsidR="00CE4463">
        <w:rPr>
          <w:b/>
          <w:bCs/>
        </w:rPr>
        <w:t xml:space="preserve"> </w:t>
      </w:r>
      <w:r w:rsidR="00A41A73">
        <w:rPr>
          <w:b/>
          <w:bCs/>
        </w:rPr>
        <w:t>1</w:t>
      </w:r>
      <w:r w:rsidR="00EC56EB">
        <w:rPr>
          <w:b/>
          <w:bCs/>
        </w:rPr>
        <w:t>1</w:t>
      </w:r>
      <w:r>
        <w:rPr>
          <w:b/>
          <w:bCs/>
        </w:rPr>
        <w:t>, 2018</w:t>
      </w:r>
    </w:p>
    <w:p w14:paraId="33944B60" w14:textId="77777777" w:rsidR="00BF745D" w:rsidRPr="00567D14" w:rsidRDefault="00BF745D" w:rsidP="00617C53">
      <w:pPr>
        <w:tabs>
          <w:tab w:val="center" w:pos="4680"/>
        </w:tabs>
        <w:jc w:val="center"/>
      </w:pPr>
    </w:p>
    <w:p w14:paraId="5B1C6516" w14:textId="77777777" w:rsidR="00BF745D" w:rsidRPr="00567D14" w:rsidRDefault="00BF745D" w:rsidP="00617C53">
      <w:pPr>
        <w:tabs>
          <w:tab w:val="center" w:pos="4680"/>
        </w:tabs>
        <w:jc w:val="center"/>
        <w:sectPr w:rsidR="00BF745D" w:rsidRPr="00567D14" w:rsidSect="00A01819">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vAlign w:val="center"/>
          <w:noEndnote/>
        </w:sectPr>
      </w:pPr>
    </w:p>
    <w:p w14:paraId="6B5ED435" w14:textId="77777777" w:rsidR="00BF745D" w:rsidRPr="00567D14" w:rsidRDefault="00BF745D" w:rsidP="00BF745D">
      <w:pPr>
        <w:tabs>
          <w:tab w:val="center" w:pos="4680"/>
        </w:tabs>
        <w:jc w:val="center"/>
        <w:rPr>
          <w:b/>
          <w:bCs/>
        </w:rPr>
      </w:pPr>
      <w:r w:rsidRPr="00567D14">
        <w:rPr>
          <w:b/>
          <w:bCs/>
        </w:rPr>
        <w:lastRenderedPageBreak/>
        <w:t>CONTENTS</w:t>
      </w:r>
    </w:p>
    <w:p w14:paraId="2FFFDF94" w14:textId="77777777" w:rsidR="00BF745D" w:rsidRPr="00567D14" w:rsidRDefault="00BF745D" w:rsidP="00BF745D">
      <w:pPr>
        <w:tabs>
          <w:tab w:val="center" w:pos="4680"/>
        </w:tabs>
      </w:pPr>
    </w:p>
    <w:p w14:paraId="06310105" w14:textId="77777777" w:rsidR="00BF745D" w:rsidRPr="00567D14" w:rsidRDefault="00BF745D" w:rsidP="00913EC6">
      <w:pPr>
        <w:jc w:val="right"/>
        <w:rPr>
          <w:b/>
        </w:rPr>
      </w:pPr>
      <w:r w:rsidRPr="00567D14">
        <w:rPr>
          <w:b/>
        </w:rPr>
        <w:t>Page</w:t>
      </w:r>
    </w:p>
    <w:p w14:paraId="2F053D1C" w14:textId="7C93B304" w:rsidR="00330CEF" w:rsidRPr="00567D14" w:rsidRDefault="00A132BA">
      <w:pPr>
        <w:pStyle w:val="TOC1"/>
        <w:rPr>
          <w:rFonts w:asciiTheme="minorHAnsi" w:eastAsiaTheme="minorEastAsia" w:hAnsiTheme="minorHAnsi" w:cstheme="minorBidi"/>
          <w:b w:val="0"/>
          <w:smallCaps w:val="0"/>
          <w:sz w:val="22"/>
          <w:szCs w:val="22"/>
        </w:rPr>
      </w:pPr>
      <w:r w:rsidRPr="00567D14">
        <w:rPr>
          <w:b w:val="0"/>
          <w:bCs/>
          <w:smallCaps w:val="0"/>
        </w:rPr>
        <w:fldChar w:fldCharType="begin"/>
      </w:r>
      <w:r w:rsidRPr="00567D14">
        <w:rPr>
          <w:b w:val="0"/>
          <w:bCs/>
          <w:smallCaps w:val="0"/>
        </w:rPr>
        <w:instrText xml:space="preserve"> TOC \h \z \t "Heading 1,2,Heading 2,3,Title,1" </w:instrText>
      </w:r>
      <w:r w:rsidRPr="00567D14">
        <w:rPr>
          <w:b w:val="0"/>
          <w:bCs/>
          <w:smallCaps w:val="0"/>
        </w:rPr>
        <w:fldChar w:fldCharType="separate"/>
      </w:r>
      <w:hyperlink w:anchor="_Toc461114567" w:history="1">
        <w:r w:rsidR="00330CEF" w:rsidRPr="00567D14">
          <w:rPr>
            <w:rStyle w:val="Hyperlink"/>
          </w:rPr>
          <w:t>PART A OF THE SUPPORTING STATEMENT</w:t>
        </w:r>
        <w:r w:rsidR="00330CEF" w:rsidRPr="00567D14">
          <w:rPr>
            <w:webHidden/>
          </w:rPr>
          <w:tab/>
        </w:r>
        <w:r w:rsidR="00330CEF" w:rsidRPr="00567D14">
          <w:rPr>
            <w:webHidden/>
          </w:rPr>
          <w:fldChar w:fldCharType="begin"/>
        </w:r>
        <w:r w:rsidR="00330CEF" w:rsidRPr="00567D14">
          <w:rPr>
            <w:webHidden/>
          </w:rPr>
          <w:instrText xml:space="preserve"> PAGEREF _Toc461114567 \h </w:instrText>
        </w:r>
        <w:r w:rsidR="00330CEF" w:rsidRPr="00567D14">
          <w:rPr>
            <w:webHidden/>
          </w:rPr>
        </w:r>
        <w:r w:rsidR="00330CEF" w:rsidRPr="00567D14">
          <w:rPr>
            <w:webHidden/>
          </w:rPr>
          <w:fldChar w:fldCharType="separate"/>
        </w:r>
        <w:r w:rsidR="00166490">
          <w:rPr>
            <w:webHidden/>
          </w:rPr>
          <w:t>1</w:t>
        </w:r>
        <w:r w:rsidR="00330CEF" w:rsidRPr="00567D14">
          <w:rPr>
            <w:webHidden/>
          </w:rPr>
          <w:fldChar w:fldCharType="end"/>
        </w:r>
      </w:hyperlink>
    </w:p>
    <w:p w14:paraId="77061FF4" w14:textId="7322F647" w:rsidR="00330CEF" w:rsidRPr="00567D14" w:rsidRDefault="00371169">
      <w:pPr>
        <w:pStyle w:val="TOC2"/>
        <w:rPr>
          <w:rFonts w:asciiTheme="minorHAnsi" w:eastAsiaTheme="minorEastAsia" w:hAnsiTheme="minorHAnsi" w:cstheme="minorBidi"/>
          <w:noProof/>
          <w:sz w:val="22"/>
          <w:szCs w:val="22"/>
        </w:rPr>
      </w:pPr>
      <w:hyperlink w:anchor="_Toc461114568" w:history="1">
        <w:r w:rsidR="00330CEF" w:rsidRPr="00567D14">
          <w:rPr>
            <w:rStyle w:val="Hyperlink"/>
            <w:noProof/>
          </w:rPr>
          <w:t>1.</w:t>
        </w:r>
        <w:r w:rsidR="00330CEF" w:rsidRPr="00567D14">
          <w:rPr>
            <w:rFonts w:asciiTheme="minorHAnsi" w:eastAsiaTheme="minorEastAsia" w:hAnsiTheme="minorHAnsi" w:cstheme="minorBidi"/>
            <w:noProof/>
            <w:sz w:val="22"/>
            <w:szCs w:val="22"/>
          </w:rPr>
          <w:tab/>
        </w:r>
        <w:r w:rsidR="00330CEF" w:rsidRPr="00567D14">
          <w:rPr>
            <w:rStyle w:val="Hyperlink"/>
            <w:noProof/>
          </w:rPr>
          <w:t>Circumstances That Make the Collection of Information Necessary and Legal Requirements That Necessitate the Collection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_Toc461114568 \h </w:instrText>
        </w:r>
        <w:r w:rsidR="00330CEF" w:rsidRPr="00567D14">
          <w:rPr>
            <w:noProof/>
            <w:webHidden/>
          </w:rPr>
        </w:r>
        <w:r w:rsidR="00330CEF" w:rsidRPr="00567D14">
          <w:rPr>
            <w:noProof/>
            <w:webHidden/>
          </w:rPr>
          <w:fldChar w:fldCharType="separate"/>
        </w:r>
        <w:r w:rsidR="00166490">
          <w:rPr>
            <w:noProof/>
            <w:webHidden/>
          </w:rPr>
          <w:t>1</w:t>
        </w:r>
        <w:r w:rsidR="00330CEF" w:rsidRPr="00567D14">
          <w:rPr>
            <w:noProof/>
            <w:webHidden/>
          </w:rPr>
          <w:fldChar w:fldCharType="end"/>
        </w:r>
      </w:hyperlink>
    </w:p>
    <w:p w14:paraId="4104CA1A" w14:textId="30F054B8" w:rsidR="00330CEF" w:rsidRPr="00567D14" w:rsidRDefault="00371169">
      <w:pPr>
        <w:pStyle w:val="TOC2"/>
        <w:rPr>
          <w:rFonts w:asciiTheme="minorHAnsi" w:eastAsiaTheme="minorEastAsia" w:hAnsiTheme="minorHAnsi" w:cstheme="minorBidi"/>
          <w:noProof/>
          <w:sz w:val="22"/>
          <w:szCs w:val="22"/>
        </w:rPr>
      </w:pPr>
      <w:hyperlink w:anchor="_Toc461114569" w:history="1">
        <w:r w:rsidR="00330CEF" w:rsidRPr="00567D14">
          <w:rPr>
            <w:rStyle w:val="Hyperlink"/>
            <w:noProof/>
          </w:rPr>
          <w:t>2.</w:t>
        </w:r>
        <w:r w:rsidR="00330CEF" w:rsidRPr="00567D14">
          <w:rPr>
            <w:rFonts w:asciiTheme="minorHAnsi" w:eastAsiaTheme="minorEastAsia" w:hAnsiTheme="minorHAnsi" w:cstheme="minorBidi"/>
            <w:noProof/>
            <w:sz w:val="22"/>
            <w:szCs w:val="22"/>
          </w:rPr>
          <w:tab/>
        </w:r>
        <w:r w:rsidR="00330CEF" w:rsidRPr="00567D14">
          <w:rPr>
            <w:rStyle w:val="Hyperlink"/>
            <w:noProof/>
          </w:rPr>
          <w:t>How, by Whom, and for What Purpose the Information is to be Used</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_Toc461114569 \h </w:instrText>
        </w:r>
        <w:r w:rsidR="00330CEF" w:rsidRPr="00567D14">
          <w:rPr>
            <w:noProof/>
            <w:webHidden/>
          </w:rPr>
        </w:r>
        <w:r w:rsidR="00330CEF" w:rsidRPr="00567D14">
          <w:rPr>
            <w:noProof/>
            <w:webHidden/>
          </w:rPr>
          <w:fldChar w:fldCharType="separate"/>
        </w:r>
        <w:r w:rsidR="00166490">
          <w:rPr>
            <w:noProof/>
            <w:webHidden/>
          </w:rPr>
          <w:t>2</w:t>
        </w:r>
        <w:r w:rsidR="00330CEF" w:rsidRPr="00567D14">
          <w:rPr>
            <w:noProof/>
            <w:webHidden/>
          </w:rPr>
          <w:fldChar w:fldCharType="end"/>
        </w:r>
      </w:hyperlink>
    </w:p>
    <w:p w14:paraId="6FCA2806" w14:textId="7CA03D41" w:rsidR="00330CEF" w:rsidRPr="00567D14" w:rsidRDefault="00371169">
      <w:pPr>
        <w:pStyle w:val="TOC3"/>
        <w:tabs>
          <w:tab w:val="left" w:pos="2160"/>
        </w:tabs>
        <w:rPr>
          <w:rFonts w:asciiTheme="minorHAnsi" w:eastAsiaTheme="minorEastAsia" w:hAnsiTheme="minorHAnsi" w:cstheme="minorBidi"/>
          <w:sz w:val="22"/>
          <w:szCs w:val="22"/>
        </w:rPr>
      </w:pPr>
      <w:hyperlink w:anchor="_Toc461114570" w:history="1">
        <w:r w:rsidR="00330CEF" w:rsidRPr="00567D14">
          <w:rPr>
            <w:rStyle w:val="Hyperlink"/>
          </w:rPr>
          <w:t>2(a)</w:t>
        </w:r>
        <w:r w:rsidR="00330CEF" w:rsidRPr="00567D14">
          <w:rPr>
            <w:rFonts w:asciiTheme="minorHAnsi" w:eastAsiaTheme="minorEastAsia" w:hAnsiTheme="minorHAnsi" w:cstheme="minorBidi"/>
            <w:sz w:val="22"/>
            <w:szCs w:val="22"/>
          </w:rPr>
          <w:tab/>
        </w:r>
        <w:r w:rsidR="00330CEF" w:rsidRPr="00567D14">
          <w:rPr>
            <w:rStyle w:val="Hyperlink"/>
          </w:rPr>
          <w:t>What Information Will Be Collected, Reported, or Recorded?</w:t>
        </w:r>
        <w:r w:rsidR="00330CEF" w:rsidRPr="00567D14">
          <w:rPr>
            <w:webHidden/>
          </w:rPr>
          <w:tab/>
        </w:r>
        <w:r w:rsidR="00330CEF" w:rsidRPr="00567D14">
          <w:rPr>
            <w:webHidden/>
          </w:rPr>
          <w:fldChar w:fldCharType="begin"/>
        </w:r>
        <w:r w:rsidR="00330CEF" w:rsidRPr="00567D14">
          <w:rPr>
            <w:webHidden/>
          </w:rPr>
          <w:instrText xml:space="preserve"> PAGEREF _Toc461114570 \h </w:instrText>
        </w:r>
        <w:r w:rsidR="00330CEF" w:rsidRPr="00567D14">
          <w:rPr>
            <w:webHidden/>
          </w:rPr>
        </w:r>
        <w:r w:rsidR="00330CEF" w:rsidRPr="00567D14">
          <w:rPr>
            <w:webHidden/>
          </w:rPr>
          <w:fldChar w:fldCharType="separate"/>
        </w:r>
        <w:r w:rsidR="00166490">
          <w:rPr>
            <w:webHidden/>
          </w:rPr>
          <w:t>2</w:t>
        </w:r>
        <w:r w:rsidR="00330CEF" w:rsidRPr="00567D14">
          <w:rPr>
            <w:webHidden/>
          </w:rPr>
          <w:fldChar w:fldCharType="end"/>
        </w:r>
      </w:hyperlink>
    </w:p>
    <w:p w14:paraId="396E738E" w14:textId="7DB741D6" w:rsidR="00330CEF" w:rsidRPr="00567D14" w:rsidRDefault="00371169">
      <w:pPr>
        <w:pStyle w:val="TOC3"/>
        <w:tabs>
          <w:tab w:val="left" w:pos="2160"/>
        </w:tabs>
        <w:rPr>
          <w:rFonts w:asciiTheme="minorHAnsi" w:eastAsiaTheme="minorEastAsia" w:hAnsiTheme="minorHAnsi" w:cstheme="minorBidi"/>
          <w:sz w:val="22"/>
          <w:szCs w:val="22"/>
        </w:rPr>
      </w:pPr>
      <w:hyperlink w:anchor="_Toc461114571" w:history="1">
        <w:r w:rsidR="00330CEF" w:rsidRPr="00567D14">
          <w:rPr>
            <w:rStyle w:val="Hyperlink"/>
          </w:rPr>
          <w:t>2(b)</w:t>
        </w:r>
        <w:r w:rsidR="00330CEF" w:rsidRPr="00567D14">
          <w:rPr>
            <w:rFonts w:asciiTheme="minorHAnsi" w:eastAsiaTheme="minorEastAsia" w:hAnsiTheme="minorHAnsi" w:cstheme="minorBidi"/>
            <w:sz w:val="22"/>
            <w:szCs w:val="22"/>
          </w:rPr>
          <w:tab/>
        </w:r>
        <w:r w:rsidR="00330CEF" w:rsidRPr="00567D14">
          <w:rPr>
            <w:rStyle w:val="Hyperlink"/>
          </w:rPr>
          <w:t>From Whom Will the Information Be Collected?</w:t>
        </w:r>
        <w:r w:rsidR="00330CEF" w:rsidRPr="00567D14">
          <w:rPr>
            <w:webHidden/>
          </w:rPr>
          <w:tab/>
        </w:r>
        <w:r w:rsidR="00330CEF" w:rsidRPr="00567D14">
          <w:rPr>
            <w:webHidden/>
          </w:rPr>
          <w:fldChar w:fldCharType="begin"/>
        </w:r>
        <w:r w:rsidR="00330CEF" w:rsidRPr="00567D14">
          <w:rPr>
            <w:webHidden/>
          </w:rPr>
          <w:instrText xml:space="preserve"> PAGEREF _Toc461114571 \h </w:instrText>
        </w:r>
        <w:r w:rsidR="00330CEF" w:rsidRPr="00567D14">
          <w:rPr>
            <w:webHidden/>
          </w:rPr>
        </w:r>
        <w:r w:rsidR="00330CEF" w:rsidRPr="00567D14">
          <w:rPr>
            <w:webHidden/>
          </w:rPr>
          <w:fldChar w:fldCharType="separate"/>
        </w:r>
        <w:r w:rsidR="00166490">
          <w:rPr>
            <w:webHidden/>
          </w:rPr>
          <w:t>5</w:t>
        </w:r>
        <w:r w:rsidR="00330CEF" w:rsidRPr="00567D14">
          <w:rPr>
            <w:webHidden/>
          </w:rPr>
          <w:fldChar w:fldCharType="end"/>
        </w:r>
      </w:hyperlink>
    </w:p>
    <w:p w14:paraId="5D53CE59" w14:textId="2AC1628E" w:rsidR="00330CEF" w:rsidRPr="00567D14" w:rsidRDefault="00371169">
      <w:pPr>
        <w:pStyle w:val="TOC3"/>
        <w:tabs>
          <w:tab w:val="left" w:pos="2160"/>
        </w:tabs>
        <w:rPr>
          <w:rFonts w:asciiTheme="minorHAnsi" w:eastAsiaTheme="minorEastAsia" w:hAnsiTheme="minorHAnsi" w:cstheme="minorBidi"/>
          <w:sz w:val="22"/>
          <w:szCs w:val="22"/>
        </w:rPr>
      </w:pPr>
      <w:hyperlink w:anchor="_Toc461114572" w:history="1">
        <w:r w:rsidR="00330CEF" w:rsidRPr="00567D14">
          <w:rPr>
            <w:rStyle w:val="Hyperlink"/>
          </w:rPr>
          <w:t>2(c)</w:t>
        </w:r>
        <w:r w:rsidR="00330CEF" w:rsidRPr="00567D14">
          <w:rPr>
            <w:rFonts w:asciiTheme="minorHAnsi" w:eastAsiaTheme="minorEastAsia" w:hAnsiTheme="minorHAnsi" w:cstheme="minorBidi"/>
            <w:sz w:val="22"/>
            <w:szCs w:val="22"/>
          </w:rPr>
          <w:tab/>
        </w:r>
        <w:r w:rsidR="00330CEF" w:rsidRPr="00567D14">
          <w:rPr>
            <w:rStyle w:val="Hyperlink"/>
          </w:rPr>
          <w:t>What Will the Information Be Used For?</w:t>
        </w:r>
        <w:r w:rsidR="00330CEF" w:rsidRPr="00567D14">
          <w:rPr>
            <w:webHidden/>
          </w:rPr>
          <w:tab/>
        </w:r>
        <w:r w:rsidR="00330CEF" w:rsidRPr="00567D14">
          <w:rPr>
            <w:webHidden/>
          </w:rPr>
          <w:fldChar w:fldCharType="begin"/>
        </w:r>
        <w:r w:rsidR="00330CEF" w:rsidRPr="00567D14">
          <w:rPr>
            <w:webHidden/>
          </w:rPr>
          <w:instrText xml:space="preserve"> PAGEREF _Toc461114572 \h </w:instrText>
        </w:r>
        <w:r w:rsidR="00330CEF" w:rsidRPr="00567D14">
          <w:rPr>
            <w:webHidden/>
          </w:rPr>
        </w:r>
        <w:r w:rsidR="00330CEF" w:rsidRPr="00567D14">
          <w:rPr>
            <w:webHidden/>
          </w:rPr>
          <w:fldChar w:fldCharType="separate"/>
        </w:r>
        <w:r w:rsidR="00166490">
          <w:rPr>
            <w:webHidden/>
          </w:rPr>
          <w:t>5</w:t>
        </w:r>
        <w:r w:rsidR="00330CEF" w:rsidRPr="00567D14">
          <w:rPr>
            <w:webHidden/>
          </w:rPr>
          <w:fldChar w:fldCharType="end"/>
        </w:r>
      </w:hyperlink>
    </w:p>
    <w:p w14:paraId="73201C46" w14:textId="7B06A85F" w:rsidR="00330CEF" w:rsidRPr="00567D14" w:rsidRDefault="00371169">
      <w:pPr>
        <w:pStyle w:val="TOC3"/>
        <w:tabs>
          <w:tab w:val="left" w:pos="2160"/>
        </w:tabs>
        <w:rPr>
          <w:rFonts w:asciiTheme="minorHAnsi" w:eastAsiaTheme="minorEastAsia" w:hAnsiTheme="minorHAnsi" w:cstheme="minorBidi"/>
          <w:sz w:val="22"/>
          <w:szCs w:val="22"/>
        </w:rPr>
      </w:pPr>
      <w:hyperlink w:anchor="_Toc461114573" w:history="1">
        <w:r w:rsidR="00330CEF" w:rsidRPr="00567D14">
          <w:rPr>
            <w:rStyle w:val="Hyperlink"/>
          </w:rPr>
          <w:t>2(d)</w:t>
        </w:r>
        <w:r w:rsidR="00330CEF" w:rsidRPr="00567D14">
          <w:rPr>
            <w:rFonts w:asciiTheme="minorHAnsi" w:eastAsiaTheme="minorEastAsia" w:hAnsiTheme="minorHAnsi" w:cstheme="minorBidi"/>
            <w:sz w:val="22"/>
            <w:szCs w:val="22"/>
          </w:rPr>
          <w:tab/>
        </w:r>
        <w:r w:rsidR="00330CEF" w:rsidRPr="00567D14">
          <w:rPr>
            <w:rStyle w:val="Hyperlink"/>
          </w:rPr>
          <w:t>How Will the Information Be Collected? Does the Respondent have Multiple Options for Providing the Information? What Are They?</w:t>
        </w:r>
        <w:r w:rsidR="00330CEF" w:rsidRPr="00567D14">
          <w:rPr>
            <w:webHidden/>
          </w:rPr>
          <w:tab/>
        </w:r>
        <w:r w:rsidR="00330CEF" w:rsidRPr="00567D14">
          <w:rPr>
            <w:webHidden/>
          </w:rPr>
          <w:fldChar w:fldCharType="begin"/>
        </w:r>
        <w:r w:rsidR="00330CEF" w:rsidRPr="00567D14">
          <w:rPr>
            <w:webHidden/>
          </w:rPr>
          <w:instrText xml:space="preserve"> PAGEREF _Toc461114573 \h </w:instrText>
        </w:r>
        <w:r w:rsidR="00330CEF" w:rsidRPr="00567D14">
          <w:rPr>
            <w:webHidden/>
          </w:rPr>
        </w:r>
        <w:r w:rsidR="00330CEF" w:rsidRPr="00567D14">
          <w:rPr>
            <w:webHidden/>
          </w:rPr>
          <w:fldChar w:fldCharType="separate"/>
        </w:r>
        <w:r w:rsidR="00166490">
          <w:rPr>
            <w:webHidden/>
          </w:rPr>
          <w:t>6</w:t>
        </w:r>
        <w:r w:rsidR="00330CEF" w:rsidRPr="00567D14">
          <w:rPr>
            <w:webHidden/>
          </w:rPr>
          <w:fldChar w:fldCharType="end"/>
        </w:r>
      </w:hyperlink>
    </w:p>
    <w:p w14:paraId="31E99182" w14:textId="595F306A" w:rsidR="00330CEF" w:rsidRPr="00567D14" w:rsidRDefault="00371169">
      <w:pPr>
        <w:pStyle w:val="TOC3"/>
        <w:tabs>
          <w:tab w:val="left" w:pos="2160"/>
        </w:tabs>
        <w:rPr>
          <w:rFonts w:asciiTheme="minorHAnsi" w:eastAsiaTheme="minorEastAsia" w:hAnsiTheme="minorHAnsi" w:cstheme="minorBidi"/>
          <w:sz w:val="22"/>
          <w:szCs w:val="22"/>
        </w:rPr>
      </w:pPr>
      <w:hyperlink w:anchor="_Toc461114574" w:history="1">
        <w:r w:rsidR="00330CEF" w:rsidRPr="00567D14">
          <w:rPr>
            <w:rStyle w:val="Hyperlink"/>
          </w:rPr>
          <w:t>2(e)</w:t>
        </w:r>
        <w:r w:rsidR="00330CEF" w:rsidRPr="00567D14">
          <w:rPr>
            <w:rFonts w:asciiTheme="minorHAnsi" w:eastAsiaTheme="minorEastAsia" w:hAnsiTheme="minorHAnsi" w:cstheme="minorBidi"/>
            <w:sz w:val="22"/>
            <w:szCs w:val="22"/>
          </w:rPr>
          <w:tab/>
        </w:r>
        <w:r w:rsidR="00330CEF" w:rsidRPr="00567D14">
          <w:rPr>
            <w:rStyle w:val="Hyperlink"/>
          </w:rPr>
          <w:t>How Frequently Will the Information Be Collected?</w:t>
        </w:r>
        <w:r w:rsidR="00330CEF" w:rsidRPr="00567D14">
          <w:rPr>
            <w:webHidden/>
          </w:rPr>
          <w:tab/>
        </w:r>
        <w:r w:rsidR="00330CEF" w:rsidRPr="00567D14">
          <w:rPr>
            <w:webHidden/>
          </w:rPr>
          <w:fldChar w:fldCharType="begin"/>
        </w:r>
        <w:r w:rsidR="00330CEF" w:rsidRPr="00567D14">
          <w:rPr>
            <w:webHidden/>
          </w:rPr>
          <w:instrText xml:space="preserve"> PAGEREF _Toc461114574 \h </w:instrText>
        </w:r>
        <w:r w:rsidR="00330CEF" w:rsidRPr="00567D14">
          <w:rPr>
            <w:webHidden/>
          </w:rPr>
        </w:r>
        <w:r w:rsidR="00330CEF" w:rsidRPr="00567D14">
          <w:rPr>
            <w:webHidden/>
          </w:rPr>
          <w:fldChar w:fldCharType="separate"/>
        </w:r>
        <w:r w:rsidR="00166490">
          <w:rPr>
            <w:webHidden/>
          </w:rPr>
          <w:t>7</w:t>
        </w:r>
        <w:r w:rsidR="00330CEF" w:rsidRPr="00567D14">
          <w:rPr>
            <w:webHidden/>
          </w:rPr>
          <w:fldChar w:fldCharType="end"/>
        </w:r>
      </w:hyperlink>
    </w:p>
    <w:p w14:paraId="687FE73D" w14:textId="7E7357E6" w:rsidR="00330CEF" w:rsidRPr="00567D14" w:rsidRDefault="00371169">
      <w:pPr>
        <w:pStyle w:val="TOC3"/>
        <w:tabs>
          <w:tab w:val="left" w:pos="2160"/>
        </w:tabs>
        <w:rPr>
          <w:rFonts w:asciiTheme="minorHAnsi" w:eastAsiaTheme="minorEastAsia" w:hAnsiTheme="minorHAnsi" w:cstheme="minorBidi"/>
          <w:sz w:val="22"/>
          <w:szCs w:val="22"/>
        </w:rPr>
      </w:pPr>
      <w:hyperlink w:anchor="_Toc461114575" w:history="1">
        <w:r w:rsidR="00330CEF" w:rsidRPr="00567D14">
          <w:rPr>
            <w:rStyle w:val="Hyperlink"/>
          </w:rPr>
          <w:t>2(f)</w:t>
        </w:r>
        <w:r w:rsidR="00330CEF" w:rsidRPr="00567D14">
          <w:rPr>
            <w:rFonts w:asciiTheme="minorHAnsi" w:eastAsiaTheme="minorEastAsia" w:hAnsiTheme="minorHAnsi" w:cstheme="minorBidi"/>
            <w:sz w:val="22"/>
            <w:szCs w:val="22"/>
          </w:rPr>
          <w:tab/>
        </w:r>
        <w:r w:rsidR="00330CEF" w:rsidRPr="00567D14">
          <w:rPr>
            <w:rStyle w:val="Hyperlink"/>
          </w:rPr>
          <w:t>Will the Information Be Shared With Any Other Organizations Inside or Outside EPA or the Government?</w:t>
        </w:r>
        <w:r w:rsidR="00330CEF" w:rsidRPr="00567D14">
          <w:rPr>
            <w:webHidden/>
          </w:rPr>
          <w:tab/>
        </w:r>
        <w:r w:rsidR="00330CEF" w:rsidRPr="00567D14">
          <w:rPr>
            <w:webHidden/>
          </w:rPr>
          <w:fldChar w:fldCharType="begin"/>
        </w:r>
        <w:r w:rsidR="00330CEF" w:rsidRPr="00567D14">
          <w:rPr>
            <w:webHidden/>
          </w:rPr>
          <w:instrText xml:space="preserve"> PAGEREF _Toc461114575 \h </w:instrText>
        </w:r>
        <w:r w:rsidR="00330CEF" w:rsidRPr="00567D14">
          <w:rPr>
            <w:webHidden/>
          </w:rPr>
        </w:r>
        <w:r w:rsidR="00330CEF" w:rsidRPr="00567D14">
          <w:rPr>
            <w:webHidden/>
          </w:rPr>
          <w:fldChar w:fldCharType="separate"/>
        </w:r>
        <w:r w:rsidR="00166490">
          <w:rPr>
            <w:webHidden/>
          </w:rPr>
          <w:t>7</w:t>
        </w:r>
        <w:r w:rsidR="00330CEF" w:rsidRPr="00567D14">
          <w:rPr>
            <w:webHidden/>
          </w:rPr>
          <w:fldChar w:fldCharType="end"/>
        </w:r>
      </w:hyperlink>
    </w:p>
    <w:p w14:paraId="0DD70626" w14:textId="61EA76A1" w:rsidR="00330CEF" w:rsidRPr="00567D14" w:rsidRDefault="00371169">
      <w:pPr>
        <w:pStyle w:val="TOC3"/>
        <w:tabs>
          <w:tab w:val="left" w:pos="2160"/>
        </w:tabs>
        <w:rPr>
          <w:rFonts w:asciiTheme="minorHAnsi" w:eastAsiaTheme="minorEastAsia" w:hAnsiTheme="minorHAnsi" w:cstheme="minorBidi"/>
          <w:sz w:val="22"/>
          <w:szCs w:val="22"/>
        </w:rPr>
      </w:pPr>
      <w:hyperlink w:anchor="_Toc461114576" w:history="1">
        <w:r w:rsidR="00330CEF" w:rsidRPr="00567D14">
          <w:rPr>
            <w:rStyle w:val="Hyperlink"/>
          </w:rPr>
          <w:t>2(g)</w:t>
        </w:r>
        <w:r w:rsidR="00330CEF" w:rsidRPr="00567D14">
          <w:rPr>
            <w:rFonts w:asciiTheme="minorHAnsi" w:eastAsiaTheme="minorEastAsia" w:hAnsiTheme="minorHAnsi" w:cstheme="minorBidi"/>
            <w:sz w:val="22"/>
            <w:szCs w:val="22"/>
          </w:rPr>
          <w:tab/>
        </w:r>
        <w:r w:rsidR="00330CEF" w:rsidRPr="00567D14">
          <w:rPr>
            <w:rStyle w:val="Hyperlink"/>
          </w:rPr>
          <w:t>If This Is an Ongoing Collection, How Have the Collection Requirements Changed Over Time?</w:t>
        </w:r>
        <w:r w:rsidR="00330CEF" w:rsidRPr="00567D14">
          <w:rPr>
            <w:webHidden/>
          </w:rPr>
          <w:tab/>
        </w:r>
        <w:r w:rsidR="00330CEF" w:rsidRPr="00567D14">
          <w:rPr>
            <w:webHidden/>
          </w:rPr>
          <w:fldChar w:fldCharType="begin"/>
        </w:r>
        <w:r w:rsidR="00330CEF" w:rsidRPr="00567D14">
          <w:rPr>
            <w:webHidden/>
          </w:rPr>
          <w:instrText xml:space="preserve"> PAGEREF _Toc461114576 \h </w:instrText>
        </w:r>
        <w:r w:rsidR="00330CEF" w:rsidRPr="00567D14">
          <w:rPr>
            <w:webHidden/>
          </w:rPr>
        </w:r>
        <w:r w:rsidR="00330CEF" w:rsidRPr="00567D14">
          <w:rPr>
            <w:webHidden/>
          </w:rPr>
          <w:fldChar w:fldCharType="separate"/>
        </w:r>
        <w:r w:rsidR="00166490">
          <w:rPr>
            <w:webHidden/>
          </w:rPr>
          <w:t>7</w:t>
        </w:r>
        <w:r w:rsidR="00330CEF" w:rsidRPr="00567D14">
          <w:rPr>
            <w:webHidden/>
          </w:rPr>
          <w:fldChar w:fldCharType="end"/>
        </w:r>
      </w:hyperlink>
    </w:p>
    <w:p w14:paraId="0D13A45E" w14:textId="7CD55246" w:rsidR="00330CEF" w:rsidRPr="00567D14" w:rsidRDefault="00371169">
      <w:pPr>
        <w:pStyle w:val="TOC2"/>
        <w:rPr>
          <w:rFonts w:asciiTheme="minorHAnsi" w:eastAsiaTheme="minorEastAsia" w:hAnsiTheme="minorHAnsi" w:cstheme="minorBidi"/>
          <w:noProof/>
          <w:sz w:val="22"/>
          <w:szCs w:val="22"/>
        </w:rPr>
      </w:pPr>
      <w:hyperlink w:anchor="_Toc461114577" w:history="1">
        <w:r w:rsidR="00330CEF" w:rsidRPr="00567D14">
          <w:rPr>
            <w:rStyle w:val="Hyperlink"/>
            <w:noProof/>
          </w:rPr>
          <w:t>3.</w:t>
        </w:r>
        <w:r w:rsidR="00330CEF" w:rsidRPr="00567D14">
          <w:rPr>
            <w:rFonts w:asciiTheme="minorHAnsi" w:eastAsiaTheme="minorEastAsia" w:hAnsiTheme="minorHAnsi" w:cstheme="minorBidi"/>
            <w:noProof/>
            <w:sz w:val="22"/>
            <w:szCs w:val="22"/>
          </w:rPr>
          <w:tab/>
        </w:r>
        <w:r w:rsidR="00330CEF" w:rsidRPr="00567D14">
          <w:rPr>
            <w:rStyle w:val="Hyperlink"/>
            <w:noProof/>
          </w:rPr>
          <w:t>To What Extent Does the Collection of Information Involve the Use of Automated, Electronic, Mechanical, or Other Technology Collection Techniques or Other Forms of Information Technology</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_Toc461114577 \h </w:instrText>
        </w:r>
        <w:r w:rsidR="00330CEF" w:rsidRPr="00567D14">
          <w:rPr>
            <w:noProof/>
            <w:webHidden/>
          </w:rPr>
        </w:r>
        <w:r w:rsidR="00330CEF" w:rsidRPr="00567D14">
          <w:rPr>
            <w:noProof/>
            <w:webHidden/>
          </w:rPr>
          <w:fldChar w:fldCharType="separate"/>
        </w:r>
        <w:r w:rsidR="00166490">
          <w:rPr>
            <w:noProof/>
            <w:webHidden/>
          </w:rPr>
          <w:t>7</w:t>
        </w:r>
        <w:r w:rsidR="00330CEF" w:rsidRPr="00567D14">
          <w:rPr>
            <w:noProof/>
            <w:webHidden/>
          </w:rPr>
          <w:fldChar w:fldCharType="end"/>
        </w:r>
      </w:hyperlink>
    </w:p>
    <w:p w14:paraId="45956557" w14:textId="1D6E2D2C" w:rsidR="00330CEF" w:rsidRPr="00567D14" w:rsidRDefault="00371169">
      <w:pPr>
        <w:pStyle w:val="TOC2"/>
        <w:rPr>
          <w:rFonts w:asciiTheme="minorHAnsi" w:eastAsiaTheme="minorEastAsia" w:hAnsiTheme="minorHAnsi" w:cstheme="minorBidi"/>
          <w:noProof/>
          <w:sz w:val="22"/>
          <w:szCs w:val="22"/>
        </w:rPr>
      </w:pPr>
      <w:hyperlink w:anchor="_Toc461114578" w:history="1">
        <w:r w:rsidR="00330CEF" w:rsidRPr="00567D14">
          <w:rPr>
            <w:rStyle w:val="Hyperlink"/>
            <w:noProof/>
          </w:rPr>
          <w:t>4.</w:t>
        </w:r>
        <w:r w:rsidR="00330CEF" w:rsidRPr="00567D14">
          <w:rPr>
            <w:rFonts w:asciiTheme="minorHAnsi" w:eastAsiaTheme="minorEastAsia" w:hAnsiTheme="minorHAnsi" w:cstheme="minorBidi"/>
            <w:noProof/>
            <w:sz w:val="22"/>
            <w:szCs w:val="22"/>
          </w:rPr>
          <w:tab/>
        </w:r>
        <w:r w:rsidR="00330CEF" w:rsidRPr="00567D14">
          <w:rPr>
            <w:rStyle w:val="Hyperlink"/>
            <w:noProof/>
          </w:rPr>
          <w:t>Efforts to Identify Duplication and Why Similar Information Already Available Cannot be Used or Modified for Use for the Purposes Described in Item 2</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_Toc461114578 \h </w:instrText>
        </w:r>
        <w:r w:rsidR="00330CEF" w:rsidRPr="00567D14">
          <w:rPr>
            <w:noProof/>
            <w:webHidden/>
          </w:rPr>
        </w:r>
        <w:r w:rsidR="00330CEF" w:rsidRPr="00567D14">
          <w:rPr>
            <w:noProof/>
            <w:webHidden/>
          </w:rPr>
          <w:fldChar w:fldCharType="separate"/>
        </w:r>
        <w:r w:rsidR="00166490">
          <w:rPr>
            <w:noProof/>
            <w:webHidden/>
          </w:rPr>
          <w:t>8</w:t>
        </w:r>
        <w:r w:rsidR="00330CEF" w:rsidRPr="00567D14">
          <w:rPr>
            <w:noProof/>
            <w:webHidden/>
          </w:rPr>
          <w:fldChar w:fldCharType="end"/>
        </w:r>
      </w:hyperlink>
    </w:p>
    <w:p w14:paraId="0F5DA77B" w14:textId="54AC6CA6" w:rsidR="00330CEF" w:rsidRPr="00567D14" w:rsidRDefault="00371169">
      <w:pPr>
        <w:pStyle w:val="TOC2"/>
        <w:rPr>
          <w:rFonts w:asciiTheme="minorHAnsi" w:eastAsiaTheme="minorEastAsia" w:hAnsiTheme="minorHAnsi" w:cstheme="minorBidi"/>
          <w:noProof/>
          <w:sz w:val="22"/>
          <w:szCs w:val="22"/>
        </w:rPr>
      </w:pPr>
      <w:hyperlink w:anchor="_Toc461114579" w:history="1">
        <w:r w:rsidR="00330CEF" w:rsidRPr="00567D14">
          <w:rPr>
            <w:rStyle w:val="Hyperlink"/>
            <w:noProof/>
          </w:rPr>
          <w:t>5.</w:t>
        </w:r>
        <w:r w:rsidR="00330CEF" w:rsidRPr="00567D14">
          <w:rPr>
            <w:rFonts w:asciiTheme="minorHAnsi" w:eastAsiaTheme="minorEastAsia" w:hAnsiTheme="minorHAnsi" w:cstheme="minorBidi"/>
            <w:noProof/>
            <w:sz w:val="22"/>
            <w:szCs w:val="22"/>
          </w:rPr>
          <w:tab/>
        </w:r>
        <w:r w:rsidR="00330CEF" w:rsidRPr="00567D14">
          <w:rPr>
            <w:rStyle w:val="Hyperlink"/>
            <w:noProof/>
          </w:rPr>
          <w:t>Collection of Information Impacts to Small Businesses or Other Small Entities and Methods to Minimize the Burden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_Toc461114579 \h </w:instrText>
        </w:r>
        <w:r w:rsidR="00330CEF" w:rsidRPr="00567D14">
          <w:rPr>
            <w:noProof/>
            <w:webHidden/>
          </w:rPr>
        </w:r>
        <w:r w:rsidR="00330CEF" w:rsidRPr="00567D14">
          <w:rPr>
            <w:noProof/>
            <w:webHidden/>
          </w:rPr>
          <w:fldChar w:fldCharType="separate"/>
        </w:r>
        <w:r w:rsidR="00166490">
          <w:rPr>
            <w:noProof/>
            <w:webHidden/>
          </w:rPr>
          <w:t>10</w:t>
        </w:r>
        <w:r w:rsidR="00330CEF" w:rsidRPr="00567D14">
          <w:rPr>
            <w:noProof/>
            <w:webHidden/>
          </w:rPr>
          <w:fldChar w:fldCharType="end"/>
        </w:r>
      </w:hyperlink>
    </w:p>
    <w:p w14:paraId="16EECA3D" w14:textId="6F00BE45" w:rsidR="00330CEF" w:rsidRPr="00567D14" w:rsidRDefault="00371169">
      <w:pPr>
        <w:pStyle w:val="TOC2"/>
        <w:rPr>
          <w:rFonts w:asciiTheme="minorHAnsi" w:eastAsiaTheme="minorEastAsia" w:hAnsiTheme="minorHAnsi" w:cstheme="minorBidi"/>
          <w:noProof/>
          <w:sz w:val="22"/>
          <w:szCs w:val="22"/>
        </w:rPr>
      </w:pPr>
      <w:hyperlink w:anchor="_Toc461114580" w:history="1">
        <w:r w:rsidR="00330CEF" w:rsidRPr="00567D14">
          <w:rPr>
            <w:rStyle w:val="Hyperlink"/>
            <w:noProof/>
          </w:rPr>
          <w:t>6.</w:t>
        </w:r>
        <w:r w:rsidR="00330CEF" w:rsidRPr="00567D14">
          <w:rPr>
            <w:rFonts w:asciiTheme="minorHAnsi" w:eastAsiaTheme="minorEastAsia" w:hAnsiTheme="minorHAnsi" w:cstheme="minorBidi"/>
            <w:noProof/>
            <w:sz w:val="22"/>
            <w:szCs w:val="22"/>
          </w:rPr>
          <w:tab/>
        </w:r>
        <w:r w:rsidR="00330CEF" w:rsidRPr="00567D14">
          <w:rPr>
            <w:rStyle w:val="Hyperlink"/>
            <w:noProof/>
          </w:rPr>
          <w:t>Consequence to Federal Program or Policy Activities if the Collection is not Conducted or is Conducted Less Frequently and Any Technical or Legal Obstacles to Reducing Burden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_Toc461114580 \h </w:instrText>
        </w:r>
        <w:r w:rsidR="00330CEF" w:rsidRPr="00567D14">
          <w:rPr>
            <w:noProof/>
            <w:webHidden/>
          </w:rPr>
        </w:r>
        <w:r w:rsidR="00330CEF" w:rsidRPr="00567D14">
          <w:rPr>
            <w:noProof/>
            <w:webHidden/>
          </w:rPr>
          <w:fldChar w:fldCharType="separate"/>
        </w:r>
        <w:r w:rsidR="00166490">
          <w:rPr>
            <w:noProof/>
            <w:webHidden/>
          </w:rPr>
          <w:t>10</w:t>
        </w:r>
        <w:r w:rsidR="00330CEF" w:rsidRPr="00567D14">
          <w:rPr>
            <w:noProof/>
            <w:webHidden/>
          </w:rPr>
          <w:fldChar w:fldCharType="end"/>
        </w:r>
      </w:hyperlink>
    </w:p>
    <w:p w14:paraId="61D1549C" w14:textId="5F8AAF7C" w:rsidR="00330CEF" w:rsidRPr="00567D14" w:rsidRDefault="00371169">
      <w:pPr>
        <w:pStyle w:val="TOC2"/>
        <w:rPr>
          <w:rFonts w:asciiTheme="minorHAnsi" w:eastAsiaTheme="minorEastAsia" w:hAnsiTheme="minorHAnsi" w:cstheme="minorBidi"/>
          <w:noProof/>
          <w:sz w:val="22"/>
          <w:szCs w:val="22"/>
        </w:rPr>
      </w:pPr>
      <w:hyperlink w:anchor="_Toc461114581" w:history="1">
        <w:r w:rsidR="00330CEF" w:rsidRPr="00567D14">
          <w:rPr>
            <w:rStyle w:val="Hyperlink"/>
            <w:noProof/>
          </w:rPr>
          <w:t>7.</w:t>
        </w:r>
        <w:r w:rsidR="00330CEF" w:rsidRPr="00567D14">
          <w:rPr>
            <w:rFonts w:asciiTheme="minorHAnsi" w:eastAsiaTheme="minorEastAsia" w:hAnsiTheme="minorHAnsi" w:cstheme="minorBidi"/>
            <w:noProof/>
            <w:sz w:val="22"/>
            <w:szCs w:val="22"/>
          </w:rPr>
          <w:tab/>
        </w:r>
        <w:r w:rsidR="00330CEF" w:rsidRPr="00567D14">
          <w:rPr>
            <w:rStyle w:val="Hyperlink"/>
            <w:noProof/>
          </w:rPr>
          <w:t>Special Circumstances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_Toc461114581 \h </w:instrText>
        </w:r>
        <w:r w:rsidR="00330CEF" w:rsidRPr="00567D14">
          <w:rPr>
            <w:noProof/>
            <w:webHidden/>
          </w:rPr>
        </w:r>
        <w:r w:rsidR="00330CEF" w:rsidRPr="00567D14">
          <w:rPr>
            <w:noProof/>
            <w:webHidden/>
          </w:rPr>
          <w:fldChar w:fldCharType="separate"/>
        </w:r>
        <w:r w:rsidR="00166490">
          <w:rPr>
            <w:noProof/>
            <w:webHidden/>
          </w:rPr>
          <w:t>11</w:t>
        </w:r>
        <w:r w:rsidR="00330CEF" w:rsidRPr="00567D14">
          <w:rPr>
            <w:noProof/>
            <w:webHidden/>
          </w:rPr>
          <w:fldChar w:fldCharType="end"/>
        </w:r>
      </w:hyperlink>
    </w:p>
    <w:p w14:paraId="36A7C555" w14:textId="1960037E" w:rsidR="00330CEF" w:rsidRPr="00567D14" w:rsidRDefault="00371169">
      <w:pPr>
        <w:pStyle w:val="TOC2"/>
        <w:rPr>
          <w:rFonts w:asciiTheme="minorHAnsi" w:eastAsiaTheme="minorEastAsia" w:hAnsiTheme="minorHAnsi" w:cstheme="minorBidi"/>
          <w:noProof/>
          <w:sz w:val="22"/>
          <w:szCs w:val="22"/>
        </w:rPr>
      </w:pPr>
      <w:hyperlink w:anchor="_Toc461114582" w:history="1">
        <w:r w:rsidR="00330CEF" w:rsidRPr="00567D14">
          <w:rPr>
            <w:rStyle w:val="Hyperlink"/>
            <w:noProof/>
          </w:rPr>
          <w:t>8.</w:t>
        </w:r>
        <w:r w:rsidR="00330CEF" w:rsidRPr="00567D14">
          <w:rPr>
            <w:rFonts w:asciiTheme="minorHAnsi" w:eastAsiaTheme="minorEastAsia" w:hAnsiTheme="minorHAnsi" w:cstheme="minorBidi"/>
            <w:noProof/>
            <w:sz w:val="22"/>
            <w:szCs w:val="22"/>
          </w:rPr>
          <w:tab/>
        </w:r>
        <w:r w:rsidR="00330CEF" w:rsidRPr="00567D14">
          <w:rPr>
            <w:rStyle w:val="Hyperlink"/>
            <w:noProof/>
          </w:rPr>
          <w:t>Publication of the Federal Register Notice and Public Response</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_Toc461114582 \h </w:instrText>
        </w:r>
        <w:r w:rsidR="00330CEF" w:rsidRPr="00567D14">
          <w:rPr>
            <w:noProof/>
            <w:webHidden/>
          </w:rPr>
        </w:r>
        <w:r w:rsidR="00330CEF" w:rsidRPr="00567D14">
          <w:rPr>
            <w:noProof/>
            <w:webHidden/>
          </w:rPr>
          <w:fldChar w:fldCharType="separate"/>
        </w:r>
        <w:r w:rsidR="00166490">
          <w:rPr>
            <w:noProof/>
            <w:webHidden/>
          </w:rPr>
          <w:t>11</w:t>
        </w:r>
        <w:r w:rsidR="00330CEF" w:rsidRPr="00567D14">
          <w:rPr>
            <w:noProof/>
            <w:webHidden/>
          </w:rPr>
          <w:fldChar w:fldCharType="end"/>
        </w:r>
      </w:hyperlink>
    </w:p>
    <w:p w14:paraId="5D4A0D7E" w14:textId="31388592" w:rsidR="00330CEF" w:rsidRPr="00567D14" w:rsidRDefault="00371169">
      <w:pPr>
        <w:pStyle w:val="TOC3"/>
        <w:tabs>
          <w:tab w:val="left" w:pos="2160"/>
        </w:tabs>
        <w:rPr>
          <w:rFonts w:asciiTheme="minorHAnsi" w:eastAsiaTheme="minorEastAsia" w:hAnsiTheme="minorHAnsi" w:cstheme="minorBidi"/>
          <w:sz w:val="22"/>
          <w:szCs w:val="22"/>
        </w:rPr>
      </w:pPr>
      <w:hyperlink w:anchor="_Toc461114583" w:history="1">
        <w:r w:rsidR="00330CEF" w:rsidRPr="00567D14">
          <w:rPr>
            <w:rStyle w:val="Hyperlink"/>
          </w:rPr>
          <w:t>8(a)</w:t>
        </w:r>
        <w:r w:rsidR="00330CEF" w:rsidRPr="00567D14">
          <w:rPr>
            <w:rFonts w:asciiTheme="minorHAnsi" w:eastAsiaTheme="minorEastAsia" w:hAnsiTheme="minorHAnsi" w:cstheme="minorBidi"/>
            <w:sz w:val="22"/>
            <w:szCs w:val="22"/>
          </w:rPr>
          <w:tab/>
        </w:r>
        <w:r w:rsidR="00330CEF" w:rsidRPr="00567D14">
          <w:rPr>
            <w:rStyle w:val="Hyperlink"/>
          </w:rPr>
          <w:t>Federal Register Notice Publication</w:t>
        </w:r>
        <w:r w:rsidR="00330CEF" w:rsidRPr="00567D14">
          <w:rPr>
            <w:webHidden/>
          </w:rPr>
          <w:tab/>
        </w:r>
        <w:r w:rsidR="00330CEF" w:rsidRPr="00567D14">
          <w:rPr>
            <w:webHidden/>
          </w:rPr>
          <w:fldChar w:fldCharType="begin"/>
        </w:r>
        <w:r w:rsidR="00330CEF" w:rsidRPr="00567D14">
          <w:rPr>
            <w:webHidden/>
          </w:rPr>
          <w:instrText xml:space="preserve"> PAGEREF _Toc461114583 \h </w:instrText>
        </w:r>
        <w:r w:rsidR="00330CEF" w:rsidRPr="00567D14">
          <w:rPr>
            <w:webHidden/>
          </w:rPr>
        </w:r>
        <w:r w:rsidR="00330CEF" w:rsidRPr="00567D14">
          <w:rPr>
            <w:webHidden/>
          </w:rPr>
          <w:fldChar w:fldCharType="separate"/>
        </w:r>
        <w:r w:rsidR="00166490">
          <w:rPr>
            <w:webHidden/>
          </w:rPr>
          <w:t>11</w:t>
        </w:r>
        <w:r w:rsidR="00330CEF" w:rsidRPr="00567D14">
          <w:rPr>
            <w:webHidden/>
          </w:rPr>
          <w:fldChar w:fldCharType="end"/>
        </w:r>
      </w:hyperlink>
    </w:p>
    <w:p w14:paraId="7CF47CC7" w14:textId="363F07D6" w:rsidR="00330CEF" w:rsidRPr="00567D14" w:rsidRDefault="00371169">
      <w:pPr>
        <w:pStyle w:val="TOC3"/>
        <w:tabs>
          <w:tab w:val="left" w:pos="2160"/>
        </w:tabs>
        <w:rPr>
          <w:rFonts w:asciiTheme="minorHAnsi" w:eastAsiaTheme="minorEastAsia" w:hAnsiTheme="minorHAnsi" w:cstheme="minorBidi"/>
          <w:sz w:val="22"/>
          <w:szCs w:val="22"/>
        </w:rPr>
      </w:pPr>
      <w:hyperlink w:anchor="_Toc461114584" w:history="1">
        <w:r w:rsidR="00330CEF" w:rsidRPr="00567D14">
          <w:rPr>
            <w:rStyle w:val="Hyperlink"/>
          </w:rPr>
          <w:t>8(b)</w:t>
        </w:r>
        <w:r w:rsidR="00330CEF" w:rsidRPr="00567D14">
          <w:rPr>
            <w:rFonts w:asciiTheme="minorHAnsi" w:eastAsiaTheme="minorEastAsia" w:hAnsiTheme="minorHAnsi" w:cstheme="minorBidi"/>
            <w:sz w:val="22"/>
            <w:szCs w:val="22"/>
          </w:rPr>
          <w:tab/>
        </w:r>
        <w:r w:rsidR="00330CEF" w:rsidRPr="00567D14">
          <w:rPr>
            <w:rStyle w:val="Hyperlink"/>
          </w:rPr>
          <w:t>Consultations</w:t>
        </w:r>
        <w:r w:rsidR="00330CEF" w:rsidRPr="00567D14">
          <w:rPr>
            <w:webHidden/>
          </w:rPr>
          <w:tab/>
        </w:r>
        <w:r w:rsidR="00330CEF" w:rsidRPr="00567D14">
          <w:rPr>
            <w:webHidden/>
          </w:rPr>
          <w:fldChar w:fldCharType="begin"/>
        </w:r>
        <w:r w:rsidR="00330CEF" w:rsidRPr="00567D14">
          <w:rPr>
            <w:webHidden/>
          </w:rPr>
          <w:instrText xml:space="preserve"> PAGEREF _Toc461114584 \h </w:instrText>
        </w:r>
        <w:r w:rsidR="00330CEF" w:rsidRPr="00567D14">
          <w:rPr>
            <w:webHidden/>
          </w:rPr>
        </w:r>
        <w:r w:rsidR="00330CEF" w:rsidRPr="00567D14">
          <w:rPr>
            <w:webHidden/>
          </w:rPr>
          <w:fldChar w:fldCharType="separate"/>
        </w:r>
        <w:r w:rsidR="00166490">
          <w:rPr>
            <w:webHidden/>
          </w:rPr>
          <w:t>13</w:t>
        </w:r>
        <w:r w:rsidR="00330CEF" w:rsidRPr="00567D14">
          <w:rPr>
            <w:webHidden/>
          </w:rPr>
          <w:fldChar w:fldCharType="end"/>
        </w:r>
      </w:hyperlink>
    </w:p>
    <w:p w14:paraId="4A63CE9C" w14:textId="7E851DB8" w:rsidR="00330CEF" w:rsidRPr="00567D14" w:rsidRDefault="00371169">
      <w:pPr>
        <w:pStyle w:val="TOC2"/>
        <w:rPr>
          <w:rFonts w:asciiTheme="minorHAnsi" w:eastAsiaTheme="minorEastAsia" w:hAnsiTheme="minorHAnsi" w:cstheme="minorBidi"/>
          <w:noProof/>
          <w:sz w:val="22"/>
          <w:szCs w:val="22"/>
        </w:rPr>
      </w:pPr>
      <w:hyperlink w:anchor="_Toc461114585" w:history="1">
        <w:r w:rsidR="00330CEF" w:rsidRPr="00567D14">
          <w:rPr>
            <w:rStyle w:val="Hyperlink"/>
            <w:noProof/>
          </w:rPr>
          <w:t>9.</w:t>
        </w:r>
        <w:r w:rsidR="00330CEF" w:rsidRPr="00567D14">
          <w:rPr>
            <w:rFonts w:asciiTheme="minorHAnsi" w:eastAsiaTheme="minorEastAsia" w:hAnsiTheme="minorHAnsi" w:cstheme="minorBidi"/>
            <w:noProof/>
            <w:sz w:val="22"/>
            <w:szCs w:val="22"/>
          </w:rPr>
          <w:tab/>
        </w:r>
        <w:r w:rsidR="00330CEF" w:rsidRPr="00567D14">
          <w:rPr>
            <w:rStyle w:val="Hyperlink"/>
            <w:noProof/>
          </w:rPr>
          <w:t>Payment or Gift to Respondents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_Toc461114585 \h </w:instrText>
        </w:r>
        <w:r w:rsidR="00330CEF" w:rsidRPr="00567D14">
          <w:rPr>
            <w:noProof/>
            <w:webHidden/>
          </w:rPr>
        </w:r>
        <w:r w:rsidR="00330CEF" w:rsidRPr="00567D14">
          <w:rPr>
            <w:noProof/>
            <w:webHidden/>
          </w:rPr>
          <w:fldChar w:fldCharType="separate"/>
        </w:r>
        <w:r w:rsidR="00166490">
          <w:rPr>
            <w:noProof/>
            <w:webHidden/>
          </w:rPr>
          <w:t>14</w:t>
        </w:r>
        <w:r w:rsidR="00330CEF" w:rsidRPr="00567D14">
          <w:rPr>
            <w:noProof/>
            <w:webHidden/>
          </w:rPr>
          <w:fldChar w:fldCharType="end"/>
        </w:r>
      </w:hyperlink>
    </w:p>
    <w:p w14:paraId="71FA1B4C" w14:textId="3E31AE0A" w:rsidR="00330CEF" w:rsidRPr="00567D14" w:rsidRDefault="00371169">
      <w:pPr>
        <w:pStyle w:val="TOC2"/>
        <w:rPr>
          <w:rFonts w:asciiTheme="minorHAnsi" w:eastAsiaTheme="minorEastAsia" w:hAnsiTheme="minorHAnsi" w:cstheme="minorBidi"/>
          <w:noProof/>
          <w:sz w:val="22"/>
          <w:szCs w:val="22"/>
        </w:rPr>
      </w:pPr>
      <w:hyperlink w:anchor="_Toc461114586" w:history="1">
        <w:r w:rsidR="00330CEF" w:rsidRPr="00567D14">
          <w:rPr>
            <w:rStyle w:val="Hyperlink"/>
            <w:noProof/>
          </w:rPr>
          <w:t>10.</w:t>
        </w:r>
        <w:r w:rsidR="00330CEF" w:rsidRPr="00567D14">
          <w:rPr>
            <w:rFonts w:asciiTheme="minorHAnsi" w:eastAsiaTheme="minorEastAsia" w:hAnsiTheme="minorHAnsi" w:cstheme="minorBidi"/>
            <w:noProof/>
            <w:sz w:val="22"/>
            <w:szCs w:val="22"/>
          </w:rPr>
          <w:tab/>
        </w:r>
        <w:r w:rsidR="00330CEF" w:rsidRPr="00567D14">
          <w:rPr>
            <w:rStyle w:val="Hyperlink"/>
            <w:noProof/>
          </w:rPr>
          <w:t>Assurance of Confidentiality Provided to Respondents and the Basis for the Assurance in Statue, Regulation, or Agency Policy</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_Toc461114586 \h </w:instrText>
        </w:r>
        <w:r w:rsidR="00330CEF" w:rsidRPr="00567D14">
          <w:rPr>
            <w:noProof/>
            <w:webHidden/>
          </w:rPr>
        </w:r>
        <w:r w:rsidR="00330CEF" w:rsidRPr="00567D14">
          <w:rPr>
            <w:noProof/>
            <w:webHidden/>
          </w:rPr>
          <w:fldChar w:fldCharType="separate"/>
        </w:r>
        <w:r w:rsidR="00166490">
          <w:rPr>
            <w:noProof/>
            <w:webHidden/>
          </w:rPr>
          <w:t>14</w:t>
        </w:r>
        <w:r w:rsidR="00330CEF" w:rsidRPr="00567D14">
          <w:rPr>
            <w:noProof/>
            <w:webHidden/>
          </w:rPr>
          <w:fldChar w:fldCharType="end"/>
        </w:r>
      </w:hyperlink>
    </w:p>
    <w:p w14:paraId="22F630A4" w14:textId="66D7718C" w:rsidR="00330CEF" w:rsidRPr="00567D14" w:rsidRDefault="00371169">
      <w:pPr>
        <w:pStyle w:val="TOC2"/>
        <w:rPr>
          <w:rFonts w:asciiTheme="minorHAnsi" w:eastAsiaTheme="minorEastAsia" w:hAnsiTheme="minorHAnsi" w:cstheme="minorBidi"/>
          <w:noProof/>
          <w:sz w:val="22"/>
          <w:szCs w:val="22"/>
        </w:rPr>
      </w:pPr>
      <w:hyperlink w:anchor="_Toc461114587" w:history="1">
        <w:r w:rsidR="00330CEF" w:rsidRPr="00567D14">
          <w:rPr>
            <w:rStyle w:val="Hyperlink"/>
            <w:noProof/>
          </w:rPr>
          <w:t>11.</w:t>
        </w:r>
        <w:r w:rsidR="00330CEF" w:rsidRPr="00567D14">
          <w:rPr>
            <w:rFonts w:asciiTheme="minorHAnsi" w:eastAsiaTheme="minorEastAsia" w:hAnsiTheme="minorHAnsi" w:cstheme="minorBidi"/>
            <w:noProof/>
            <w:sz w:val="22"/>
            <w:szCs w:val="22"/>
          </w:rPr>
          <w:tab/>
        </w:r>
        <w:r w:rsidR="00330CEF" w:rsidRPr="00567D14">
          <w:rPr>
            <w:rStyle w:val="Hyperlink"/>
            <w:noProof/>
          </w:rPr>
          <w:t>Questions of a Sensitive Nature</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_Toc461114587 \h </w:instrText>
        </w:r>
        <w:r w:rsidR="00330CEF" w:rsidRPr="00567D14">
          <w:rPr>
            <w:noProof/>
            <w:webHidden/>
          </w:rPr>
        </w:r>
        <w:r w:rsidR="00330CEF" w:rsidRPr="00567D14">
          <w:rPr>
            <w:noProof/>
            <w:webHidden/>
          </w:rPr>
          <w:fldChar w:fldCharType="separate"/>
        </w:r>
        <w:r w:rsidR="00166490">
          <w:rPr>
            <w:noProof/>
            <w:webHidden/>
          </w:rPr>
          <w:t>14</w:t>
        </w:r>
        <w:r w:rsidR="00330CEF" w:rsidRPr="00567D14">
          <w:rPr>
            <w:noProof/>
            <w:webHidden/>
          </w:rPr>
          <w:fldChar w:fldCharType="end"/>
        </w:r>
      </w:hyperlink>
    </w:p>
    <w:p w14:paraId="59B4CB22" w14:textId="1B3EA204" w:rsidR="00330CEF" w:rsidRPr="00567D14" w:rsidRDefault="00371169">
      <w:pPr>
        <w:pStyle w:val="TOC2"/>
        <w:rPr>
          <w:rFonts w:asciiTheme="minorHAnsi" w:eastAsiaTheme="minorEastAsia" w:hAnsiTheme="minorHAnsi" w:cstheme="minorBidi"/>
          <w:noProof/>
          <w:sz w:val="22"/>
          <w:szCs w:val="22"/>
        </w:rPr>
      </w:pPr>
      <w:hyperlink w:anchor="_Toc461114588" w:history="1">
        <w:r w:rsidR="00330CEF" w:rsidRPr="00567D14">
          <w:rPr>
            <w:rStyle w:val="Hyperlink"/>
            <w:noProof/>
          </w:rPr>
          <w:t>12.</w:t>
        </w:r>
        <w:r w:rsidR="00330CEF" w:rsidRPr="00567D14">
          <w:rPr>
            <w:rFonts w:asciiTheme="minorHAnsi" w:eastAsiaTheme="minorEastAsia" w:hAnsiTheme="minorHAnsi" w:cstheme="minorBidi"/>
            <w:noProof/>
            <w:sz w:val="22"/>
            <w:szCs w:val="22"/>
          </w:rPr>
          <w:tab/>
        </w:r>
        <w:r w:rsidR="00330CEF" w:rsidRPr="00567D14">
          <w:rPr>
            <w:rStyle w:val="Hyperlink"/>
            <w:noProof/>
          </w:rPr>
          <w:t>Estimates of Respondent Burden for the Information Collection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_Toc461114588 \h </w:instrText>
        </w:r>
        <w:r w:rsidR="00330CEF" w:rsidRPr="00567D14">
          <w:rPr>
            <w:noProof/>
            <w:webHidden/>
          </w:rPr>
        </w:r>
        <w:r w:rsidR="00330CEF" w:rsidRPr="00567D14">
          <w:rPr>
            <w:noProof/>
            <w:webHidden/>
          </w:rPr>
          <w:fldChar w:fldCharType="separate"/>
        </w:r>
        <w:r w:rsidR="00166490">
          <w:rPr>
            <w:noProof/>
            <w:webHidden/>
          </w:rPr>
          <w:t>14</w:t>
        </w:r>
        <w:r w:rsidR="00330CEF" w:rsidRPr="00567D14">
          <w:rPr>
            <w:noProof/>
            <w:webHidden/>
          </w:rPr>
          <w:fldChar w:fldCharType="end"/>
        </w:r>
      </w:hyperlink>
    </w:p>
    <w:p w14:paraId="07E1C31A" w14:textId="6BF11DA4" w:rsidR="00330CEF" w:rsidRPr="00567D14" w:rsidRDefault="00371169">
      <w:pPr>
        <w:pStyle w:val="TOC3"/>
        <w:tabs>
          <w:tab w:val="left" w:pos="2166"/>
        </w:tabs>
        <w:rPr>
          <w:rFonts w:asciiTheme="minorHAnsi" w:eastAsiaTheme="minorEastAsia" w:hAnsiTheme="minorHAnsi" w:cstheme="minorBidi"/>
          <w:sz w:val="22"/>
          <w:szCs w:val="22"/>
        </w:rPr>
      </w:pPr>
      <w:hyperlink w:anchor="_Toc461114589" w:history="1">
        <w:r w:rsidR="00330CEF" w:rsidRPr="00567D14">
          <w:rPr>
            <w:rStyle w:val="Hyperlink"/>
          </w:rPr>
          <w:t>12(a)</w:t>
        </w:r>
        <w:r w:rsidR="00330CEF" w:rsidRPr="00567D14">
          <w:rPr>
            <w:rFonts w:asciiTheme="minorHAnsi" w:eastAsiaTheme="minorEastAsia" w:hAnsiTheme="minorHAnsi" w:cstheme="minorBidi"/>
            <w:sz w:val="22"/>
            <w:szCs w:val="22"/>
          </w:rPr>
          <w:tab/>
        </w:r>
        <w:r w:rsidR="00330CEF" w:rsidRPr="00567D14">
          <w:rPr>
            <w:rStyle w:val="Hyperlink"/>
          </w:rPr>
          <w:t>Estimate of Respondent Hour Burden</w:t>
        </w:r>
        <w:r w:rsidR="00330CEF" w:rsidRPr="00567D14">
          <w:rPr>
            <w:webHidden/>
          </w:rPr>
          <w:tab/>
        </w:r>
        <w:r w:rsidR="00330CEF" w:rsidRPr="00567D14">
          <w:rPr>
            <w:webHidden/>
          </w:rPr>
          <w:fldChar w:fldCharType="begin"/>
        </w:r>
        <w:r w:rsidR="00330CEF" w:rsidRPr="00567D14">
          <w:rPr>
            <w:webHidden/>
          </w:rPr>
          <w:instrText xml:space="preserve"> PAGEREF _Toc461114589 \h </w:instrText>
        </w:r>
        <w:r w:rsidR="00330CEF" w:rsidRPr="00567D14">
          <w:rPr>
            <w:webHidden/>
          </w:rPr>
        </w:r>
        <w:r w:rsidR="00330CEF" w:rsidRPr="00567D14">
          <w:rPr>
            <w:webHidden/>
          </w:rPr>
          <w:fldChar w:fldCharType="separate"/>
        </w:r>
        <w:r w:rsidR="00166490">
          <w:rPr>
            <w:webHidden/>
          </w:rPr>
          <w:t>15</w:t>
        </w:r>
        <w:r w:rsidR="00330CEF" w:rsidRPr="00567D14">
          <w:rPr>
            <w:webHidden/>
          </w:rPr>
          <w:fldChar w:fldCharType="end"/>
        </w:r>
      </w:hyperlink>
    </w:p>
    <w:p w14:paraId="7B06778F" w14:textId="718FB413" w:rsidR="00330CEF" w:rsidRPr="00567D14" w:rsidRDefault="00371169">
      <w:pPr>
        <w:pStyle w:val="TOC3"/>
        <w:tabs>
          <w:tab w:val="left" w:pos="2180"/>
        </w:tabs>
        <w:rPr>
          <w:rFonts w:asciiTheme="minorHAnsi" w:eastAsiaTheme="minorEastAsia" w:hAnsiTheme="minorHAnsi" w:cstheme="minorBidi"/>
          <w:sz w:val="22"/>
          <w:szCs w:val="22"/>
        </w:rPr>
      </w:pPr>
      <w:hyperlink w:anchor="_Toc461114590" w:history="1">
        <w:r w:rsidR="00330CEF" w:rsidRPr="00567D14">
          <w:rPr>
            <w:rStyle w:val="Hyperlink"/>
          </w:rPr>
          <w:t>12(b)</w:t>
        </w:r>
        <w:r w:rsidR="00330CEF" w:rsidRPr="00567D14">
          <w:rPr>
            <w:rFonts w:asciiTheme="minorHAnsi" w:eastAsiaTheme="minorEastAsia" w:hAnsiTheme="minorHAnsi" w:cstheme="minorBidi"/>
            <w:sz w:val="22"/>
            <w:szCs w:val="22"/>
          </w:rPr>
          <w:tab/>
        </w:r>
        <w:r w:rsidR="00330CEF" w:rsidRPr="00567D14">
          <w:rPr>
            <w:rStyle w:val="Hyperlink"/>
          </w:rPr>
          <w:t>Estimate of Respondent Labor Costs</w:t>
        </w:r>
        <w:r w:rsidR="00330CEF" w:rsidRPr="00567D14">
          <w:rPr>
            <w:webHidden/>
          </w:rPr>
          <w:tab/>
        </w:r>
        <w:r w:rsidR="00330CEF" w:rsidRPr="00567D14">
          <w:rPr>
            <w:webHidden/>
          </w:rPr>
          <w:fldChar w:fldCharType="begin"/>
        </w:r>
        <w:r w:rsidR="00330CEF" w:rsidRPr="00567D14">
          <w:rPr>
            <w:webHidden/>
          </w:rPr>
          <w:instrText xml:space="preserve"> PAGEREF _Toc461114590 \h </w:instrText>
        </w:r>
        <w:r w:rsidR="00330CEF" w:rsidRPr="00567D14">
          <w:rPr>
            <w:webHidden/>
          </w:rPr>
        </w:r>
        <w:r w:rsidR="00330CEF" w:rsidRPr="00567D14">
          <w:rPr>
            <w:webHidden/>
          </w:rPr>
          <w:fldChar w:fldCharType="separate"/>
        </w:r>
        <w:r w:rsidR="00166490">
          <w:rPr>
            <w:webHidden/>
          </w:rPr>
          <w:t>16</w:t>
        </w:r>
        <w:r w:rsidR="00330CEF" w:rsidRPr="00567D14">
          <w:rPr>
            <w:webHidden/>
          </w:rPr>
          <w:fldChar w:fldCharType="end"/>
        </w:r>
      </w:hyperlink>
    </w:p>
    <w:p w14:paraId="4225B537" w14:textId="535D190C" w:rsidR="00330CEF" w:rsidRPr="00567D14" w:rsidRDefault="00371169">
      <w:pPr>
        <w:pStyle w:val="TOC2"/>
        <w:rPr>
          <w:rFonts w:asciiTheme="minorHAnsi" w:eastAsiaTheme="minorEastAsia" w:hAnsiTheme="minorHAnsi" w:cstheme="minorBidi"/>
          <w:noProof/>
          <w:sz w:val="22"/>
          <w:szCs w:val="22"/>
        </w:rPr>
      </w:pPr>
      <w:hyperlink w:anchor="_Toc461114591" w:history="1">
        <w:r w:rsidR="00330CEF" w:rsidRPr="00567D14">
          <w:rPr>
            <w:rStyle w:val="Hyperlink"/>
            <w:noProof/>
          </w:rPr>
          <w:t>13.</w:t>
        </w:r>
        <w:r w:rsidR="00330CEF" w:rsidRPr="00567D14">
          <w:rPr>
            <w:rFonts w:asciiTheme="minorHAnsi" w:eastAsiaTheme="minorEastAsia" w:hAnsiTheme="minorHAnsi" w:cstheme="minorBidi"/>
            <w:noProof/>
            <w:sz w:val="22"/>
            <w:szCs w:val="22"/>
          </w:rPr>
          <w:tab/>
        </w:r>
        <w:r w:rsidR="00330CEF" w:rsidRPr="00567D14">
          <w:rPr>
            <w:rStyle w:val="Hyperlink"/>
            <w:noProof/>
          </w:rPr>
          <w:t>Total Annual Cost Burden to Respondents or Recordkeepers Resulting from the Collection of Information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_Toc461114591 \h </w:instrText>
        </w:r>
        <w:r w:rsidR="00330CEF" w:rsidRPr="00567D14">
          <w:rPr>
            <w:noProof/>
            <w:webHidden/>
          </w:rPr>
        </w:r>
        <w:r w:rsidR="00330CEF" w:rsidRPr="00567D14">
          <w:rPr>
            <w:noProof/>
            <w:webHidden/>
          </w:rPr>
          <w:fldChar w:fldCharType="separate"/>
        </w:r>
        <w:r w:rsidR="00166490">
          <w:rPr>
            <w:noProof/>
            <w:webHidden/>
          </w:rPr>
          <w:t>17</w:t>
        </w:r>
        <w:r w:rsidR="00330CEF" w:rsidRPr="00567D14">
          <w:rPr>
            <w:noProof/>
            <w:webHidden/>
          </w:rPr>
          <w:fldChar w:fldCharType="end"/>
        </w:r>
      </w:hyperlink>
    </w:p>
    <w:p w14:paraId="3BA5DA05" w14:textId="728A05D8" w:rsidR="00330CEF" w:rsidRPr="00567D14" w:rsidRDefault="00371169">
      <w:pPr>
        <w:pStyle w:val="TOC3"/>
        <w:tabs>
          <w:tab w:val="left" w:pos="2166"/>
        </w:tabs>
        <w:rPr>
          <w:rFonts w:asciiTheme="minorHAnsi" w:eastAsiaTheme="minorEastAsia" w:hAnsiTheme="minorHAnsi" w:cstheme="minorBidi"/>
          <w:sz w:val="22"/>
          <w:szCs w:val="22"/>
        </w:rPr>
      </w:pPr>
      <w:hyperlink w:anchor="_Toc461114592" w:history="1">
        <w:r w:rsidR="00330CEF" w:rsidRPr="00567D14">
          <w:rPr>
            <w:rStyle w:val="Hyperlink"/>
          </w:rPr>
          <w:t>13(a)</w:t>
        </w:r>
        <w:r w:rsidR="00330CEF" w:rsidRPr="00567D14">
          <w:rPr>
            <w:rFonts w:asciiTheme="minorHAnsi" w:eastAsiaTheme="minorEastAsia" w:hAnsiTheme="minorHAnsi" w:cstheme="minorBidi"/>
            <w:sz w:val="22"/>
            <w:szCs w:val="22"/>
          </w:rPr>
          <w:tab/>
        </w:r>
        <w:r w:rsidR="00330CEF" w:rsidRPr="00567D14">
          <w:rPr>
            <w:rStyle w:val="Hyperlink"/>
          </w:rPr>
          <w:t>Estimating Capital/Start-up Operating and Maintenance Costs</w:t>
        </w:r>
        <w:r w:rsidR="00330CEF" w:rsidRPr="00567D14">
          <w:rPr>
            <w:webHidden/>
          </w:rPr>
          <w:tab/>
        </w:r>
        <w:r w:rsidR="00330CEF" w:rsidRPr="00567D14">
          <w:rPr>
            <w:webHidden/>
          </w:rPr>
          <w:fldChar w:fldCharType="begin"/>
        </w:r>
        <w:r w:rsidR="00330CEF" w:rsidRPr="00567D14">
          <w:rPr>
            <w:webHidden/>
          </w:rPr>
          <w:instrText xml:space="preserve"> PAGEREF _Toc461114592 \h </w:instrText>
        </w:r>
        <w:r w:rsidR="00330CEF" w:rsidRPr="00567D14">
          <w:rPr>
            <w:webHidden/>
          </w:rPr>
        </w:r>
        <w:r w:rsidR="00330CEF" w:rsidRPr="00567D14">
          <w:rPr>
            <w:webHidden/>
          </w:rPr>
          <w:fldChar w:fldCharType="separate"/>
        </w:r>
        <w:r w:rsidR="00166490">
          <w:rPr>
            <w:webHidden/>
          </w:rPr>
          <w:t>17</w:t>
        </w:r>
        <w:r w:rsidR="00330CEF" w:rsidRPr="00567D14">
          <w:rPr>
            <w:webHidden/>
          </w:rPr>
          <w:fldChar w:fldCharType="end"/>
        </w:r>
      </w:hyperlink>
    </w:p>
    <w:p w14:paraId="64A9BFE4" w14:textId="42EA2A95" w:rsidR="00330CEF" w:rsidRPr="00567D14" w:rsidRDefault="00371169">
      <w:pPr>
        <w:pStyle w:val="TOC3"/>
        <w:tabs>
          <w:tab w:val="left" w:pos="2180"/>
        </w:tabs>
        <w:rPr>
          <w:rFonts w:asciiTheme="minorHAnsi" w:eastAsiaTheme="minorEastAsia" w:hAnsiTheme="minorHAnsi" w:cstheme="minorBidi"/>
          <w:sz w:val="22"/>
          <w:szCs w:val="22"/>
        </w:rPr>
      </w:pPr>
      <w:hyperlink w:anchor="_Toc461114593" w:history="1">
        <w:r w:rsidR="00330CEF" w:rsidRPr="00567D14">
          <w:rPr>
            <w:rStyle w:val="Hyperlink"/>
          </w:rPr>
          <w:t>13(b)</w:t>
        </w:r>
        <w:r w:rsidR="00330CEF" w:rsidRPr="00567D14">
          <w:rPr>
            <w:rFonts w:asciiTheme="minorHAnsi" w:eastAsiaTheme="minorEastAsia" w:hAnsiTheme="minorHAnsi" w:cstheme="minorBidi"/>
            <w:sz w:val="22"/>
            <w:szCs w:val="22"/>
          </w:rPr>
          <w:tab/>
        </w:r>
        <w:r w:rsidR="00330CEF" w:rsidRPr="00567D14">
          <w:rPr>
            <w:rStyle w:val="Hyperlink"/>
          </w:rPr>
          <w:t>Annualizing Capital Costs</w:t>
        </w:r>
        <w:r w:rsidR="00330CEF" w:rsidRPr="00567D14">
          <w:rPr>
            <w:webHidden/>
          </w:rPr>
          <w:tab/>
        </w:r>
        <w:r w:rsidR="00330CEF" w:rsidRPr="00567D14">
          <w:rPr>
            <w:webHidden/>
          </w:rPr>
          <w:fldChar w:fldCharType="begin"/>
        </w:r>
        <w:r w:rsidR="00330CEF" w:rsidRPr="00567D14">
          <w:rPr>
            <w:webHidden/>
          </w:rPr>
          <w:instrText xml:space="preserve"> PAGEREF _Toc461114593 \h </w:instrText>
        </w:r>
        <w:r w:rsidR="00330CEF" w:rsidRPr="00567D14">
          <w:rPr>
            <w:webHidden/>
          </w:rPr>
        </w:r>
        <w:r w:rsidR="00330CEF" w:rsidRPr="00567D14">
          <w:rPr>
            <w:webHidden/>
          </w:rPr>
          <w:fldChar w:fldCharType="separate"/>
        </w:r>
        <w:r w:rsidR="00166490">
          <w:rPr>
            <w:webHidden/>
          </w:rPr>
          <w:t>18</w:t>
        </w:r>
        <w:r w:rsidR="00330CEF" w:rsidRPr="00567D14">
          <w:rPr>
            <w:webHidden/>
          </w:rPr>
          <w:fldChar w:fldCharType="end"/>
        </w:r>
      </w:hyperlink>
    </w:p>
    <w:p w14:paraId="5F337201" w14:textId="710B68AF" w:rsidR="00330CEF" w:rsidRPr="00567D14" w:rsidRDefault="00371169">
      <w:pPr>
        <w:pStyle w:val="TOC2"/>
        <w:rPr>
          <w:rFonts w:asciiTheme="minorHAnsi" w:eastAsiaTheme="minorEastAsia" w:hAnsiTheme="minorHAnsi" w:cstheme="minorBidi"/>
          <w:noProof/>
          <w:sz w:val="22"/>
          <w:szCs w:val="22"/>
        </w:rPr>
      </w:pPr>
      <w:hyperlink w:anchor="_Toc461114594" w:history="1">
        <w:r w:rsidR="00330CEF" w:rsidRPr="00567D14">
          <w:rPr>
            <w:rStyle w:val="Hyperlink"/>
            <w:noProof/>
          </w:rPr>
          <w:t>14.</w:t>
        </w:r>
        <w:r w:rsidR="00330CEF" w:rsidRPr="00567D14">
          <w:rPr>
            <w:rFonts w:asciiTheme="minorHAnsi" w:eastAsiaTheme="minorEastAsia" w:hAnsiTheme="minorHAnsi" w:cstheme="minorBidi"/>
            <w:noProof/>
            <w:sz w:val="22"/>
            <w:szCs w:val="22"/>
          </w:rPr>
          <w:tab/>
        </w:r>
        <w:r w:rsidR="00330CEF" w:rsidRPr="00567D14">
          <w:rPr>
            <w:rStyle w:val="Hyperlink"/>
            <w:noProof/>
          </w:rPr>
          <w:t>Annualized Cost to the Federal Government</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_Toc461114594 \h </w:instrText>
        </w:r>
        <w:r w:rsidR="00330CEF" w:rsidRPr="00567D14">
          <w:rPr>
            <w:noProof/>
            <w:webHidden/>
          </w:rPr>
        </w:r>
        <w:r w:rsidR="00330CEF" w:rsidRPr="00567D14">
          <w:rPr>
            <w:noProof/>
            <w:webHidden/>
          </w:rPr>
          <w:fldChar w:fldCharType="separate"/>
        </w:r>
        <w:r w:rsidR="00166490">
          <w:rPr>
            <w:noProof/>
            <w:webHidden/>
          </w:rPr>
          <w:t>18</w:t>
        </w:r>
        <w:r w:rsidR="00330CEF" w:rsidRPr="00567D14">
          <w:rPr>
            <w:noProof/>
            <w:webHidden/>
          </w:rPr>
          <w:fldChar w:fldCharType="end"/>
        </w:r>
      </w:hyperlink>
    </w:p>
    <w:p w14:paraId="53A98AF2" w14:textId="1043E4FA" w:rsidR="00330CEF" w:rsidRPr="00567D14" w:rsidRDefault="00371169">
      <w:pPr>
        <w:pStyle w:val="TOC2"/>
        <w:rPr>
          <w:rFonts w:asciiTheme="minorHAnsi" w:eastAsiaTheme="minorEastAsia" w:hAnsiTheme="minorHAnsi" w:cstheme="minorBidi"/>
          <w:noProof/>
          <w:sz w:val="22"/>
          <w:szCs w:val="22"/>
        </w:rPr>
      </w:pPr>
      <w:hyperlink w:anchor="_Toc461114595" w:history="1">
        <w:r w:rsidR="00330CEF" w:rsidRPr="00567D14">
          <w:rPr>
            <w:rStyle w:val="Hyperlink"/>
            <w:noProof/>
          </w:rPr>
          <w:t>15.</w:t>
        </w:r>
        <w:r w:rsidR="00330CEF" w:rsidRPr="00567D14">
          <w:rPr>
            <w:rFonts w:asciiTheme="minorHAnsi" w:eastAsiaTheme="minorEastAsia" w:hAnsiTheme="minorHAnsi" w:cstheme="minorBidi"/>
            <w:noProof/>
            <w:sz w:val="22"/>
            <w:szCs w:val="22"/>
          </w:rPr>
          <w:tab/>
        </w:r>
        <w:r w:rsidR="00330CEF" w:rsidRPr="00567D14">
          <w:rPr>
            <w:rStyle w:val="Hyperlink"/>
            <w:noProof/>
          </w:rPr>
          <w:t>Reason for Any Program Changes or Adjustments in Burden Estimates From the Previous Approved ICR</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_Toc461114595 \h </w:instrText>
        </w:r>
        <w:r w:rsidR="00330CEF" w:rsidRPr="00567D14">
          <w:rPr>
            <w:noProof/>
            <w:webHidden/>
          </w:rPr>
        </w:r>
        <w:r w:rsidR="00330CEF" w:rsidRPr="00567D14">
          <w:rPr>
            <w:noProof/>
            <w:webHidden/>
          </w:rPr>
          <w:fldChar w:fldCharType="separate"/>
        </w:r>
        <w:r w:rsidR="00166490">
          <w:rPr>
            <w:noProof/>
            <w:webHidden/>
          </w:rPr>
          <w:t>22</w:t>
        </w:r>
        <w:r w:rsidR="00330CEF" w:rsidRPr="00567D14">
          <w:rPr>
            <w:noProof/>
            <w:webHidden/>
          </w:rPr>
          <w:fldChar w:fldCharType="end"/>
        </w:r>
      </w:hyperlink>
    </w:p>
    <w:p w14:paraId="2A44460C" w14:textId="71040633" w:rsidR="00330CEF" w:rsidRPr="00567D14" w:rsidRDefault="00371169">
      <w:pPr>
        <w:pStyle w:val="TOC2"/>
        <w:rPr>
          <w:rFonts w:asciiTheme="minorHAnsi" w:eastAsiaTheme="minorEastAsia" w:hAnsiTheme="minorHAnsi" w:cstheme="minorBidi"/>
          <w:noProof/>
          <w:sz w:val="22"/>
          <w:szCs w:val="22"/>
        </w:rPr>
      </w:pPr>
      <w:hyperlink w:anchor="_Toc461114596" w:history="1">
        <w:r w:rsidR="00330CEF" w:rsidRPr="00567D14">
          <w:rPr>
            <w:rStyle w:val="Hyperlink"/>
            <w:noProof/>
          </w:rPr>
          <w:t>16.</w:t>
        </w:r>
        <w:r w:rsidR="00330CEF" w:rsidRPr="00567D14">
          <w:rPr>
            <w:rFonts w:asciiTheme="minorHAnsi" w:eastAsiaTheme="minorEastAsia" w:hAnsiTheme="minorHAnsi" w:cstheme="minorBidi"/>
            <w:noProof/>
            <w:sz w:val="22"/>
            <w:szCs w:val="22"/>
          </w:rPr>
          <w:tab/>
        </w:r>
        <w:r w:rsidR="00330CEF" w:rsidRPr="00567D14">
          <w:rPr>
            <w:rStyle w:val="Hyperlink"/>
            <w:noProof/>
          </w:rPr>
          <w:t>Collection of Information Whose Results Will be Published</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_Toc461114596 \h </w:instrText>
        </w:r>
        <w:r w:rsidR="00330CEF" w:rsidRPr="00567D14">
          <w:rPr>
            <w:noProof/>
            <w:webHidden/>
          </w:rPr>
        </w:r>
        <w:r w:rsidR="00330CEF" w:rsidRPr="00567D14">
          <w:rPr>
            <w:noProof/>
            <w:webHidden/>
          </w:rPr>
          <w:fldChar w:fldCharType="separate"/>
        </w:r>
        <w:r w:rsidR="00166490">
          <w:rPr>
            <w:noProof/>
            <w:webHidden/>
          </w:rPr>
          <w:t>22</w:t>
        </w:r>
        <w:r w:rsidR="00330CEF" w:rsidRPr="00567D14">
          <w:rPr>
            <w:noProof/>
            <w:webHidden/>
          </w:rPr>
          <w:fldChar w:fldCharType="end"/>
        </w:r>
      </w:hyperlink>
    </w:p>
    <w:p w14:paraId="184015ED" w14:textId="2D97A423" w:rsidR="00330CEF" w:rsidRPr="00567D14" w:rsidRDefault="00371169">
      <w:pPr>
        <w:pStyle w:val="TOC3"/>
        <w:tabs>
          <w:tab w:val="left" w:pos="2166"/>
        </w:tabs>
        <w:rPr>
          <w:rFonts w:asciiTheme="minorHAnsi" w:eastAsiaTheme="minorEastAsia" w:hAnsiTheme="minorHAnsi" w:cstheme="minorBidi"/>
          <w:sz w:val="22"/>
          <w:szCs w:val="22"/>
        </w:rPr>
      </w:pPr>
      <w:hyperlink w:anchor="_Toc461114597" w:history="1">
        <w:r w:rsidR="00330CEF" w:rsidRPr="00567D14">
          <w:rPr>
            <w:rStyle w:val="Hyperlink"/>
          </w:rPr>
          <w:t>16(a)</w:t>
        </w:r>
        <w:r w:rsidR="00330CEF" w:rsidRPr="00567D14">
          <w:rPr>
            <w:rFonts w:asciiTheme="minorHAnsi" w:eastAsiaTheme="minorEastAsia" w:hAnsiTheme="minorHAnsi" w:cstheme="minorBidi"/>
            <w:sz w:val="22"/>
            <w:szCs w:val="22"/>
          </w:rPr>
          <w:tab/>
        </w:r>
        <w:r w:rsidR="00330CEF" w:rsidRPr="00567D14">
          <w:rPr>
            <w:rStyle w:val="Hyperlink"/>
          </w:rPr>
          <w:t>Technical Analyses Supported by the Questionnaire</w:t>
        </w:r>
        <w:r w:rsidR="00330CEF" w:rsidRPr="00567D14">
          <w:rPr>
            <w:webHidden/>
          </w:rPr>
          <w:tab/>
        </w:r>
        <w:r w:rsidR="00330CEF" w:rsidRPr="00567D14">
          <w:rPr>
            <w:webHidden/>
          </w:rPr>
          <w:fldChar w:fldCharType="begin"/>
        </w:r>
        <w:r w:rsidR="00330CEF" w:rsidRPr="00567D14">
          <w:rPr>
            <w:webHidden/>
          </w:rPr>
          <w:instrText xml:space="preserve"> PAGEREF _Toc461114597 \h </w:instrText>
        </w:r>
        <w:r w:rsidR="00330CEF" w:rsidRPr="00567D14">
          <w:rPr>
            <w:webHidden/>
          </w:rPr>
        </w:r>
        <w:r w:rsidR="00330CEF" w:rsidRPr="00567D14">
          <w:rPr>
            <w:webHidden/>
          </w:rPr>
          <w:fldChar w:fldCharType="separate"/>
        </w:r>
        <w:r w:rsidR="00166490">
          <w:rPr>
            <w:webHidden/>
          </w:rPr>
          <w:t>22</w:t>
        </w:r>
        <w:r w:rsidR="00330CEF" w:rsidRPr="00567D14">
          <w:rPr>
            <w:webHidden/>
          </w:rPr>
          <w:fldChar w:fldCharType="end"/>
        </w:r>
      </w:hyperlink>
    </w:p>
    <w:p w14:paraId="6D95D739" w14:textId="3A82CB1D" w:rsidR="00330CEF" w:rsidRPr="00567D14" w:rsidRDefault="00371169">
      <w:pPr>
        <w:pStyle w:val="TOC3"/>
        <w:tabs>
          <w:tab w:val="left" w:pos="2180"/>
        </w:tabs>
        <w:rPr>
          <w:rFonts w:asciiTheme="minorHAnsi" w:eastAsiaTheme="minorEastAsia" w:hAnsiTheme="minorHAnsi" w:cstheme="minorBidi"/>
          <w:sz w:val="22"/>
          <w:szCs w:val="22"/>
        </w:rPr>
      </w:pPr>
      <w:hyperlink w:anchor="_Toc461114598" w:history="1">
        <w:r w:rsidR="00330CEF" w:rsidRPr="00567D14">
          <w:rPr>
            <w:rStyle w:val="Hyperlink"/>
          </w:rPr>
          <w:t>16(b)</w:t>
        </w:r>
        <w:r w:rsidR="00330CEF" w:rsidRPr="00567D14">
          <w:rPr>
            <w:rFonts w:asciiTheme="minorHAnsi" w:eastAsiaTheme="minorEastAsia" w:hAnsiTheme="minorHAnsi" w:cstheme="minorBidi"/>
            <w:sz w:val="22"/>
            <w:szCs w:val="22"/>
          </w:rPr>
          <w:tab/>
        </w:r>
        <w:r w:rsidR="00330CEF" w:rsidRPr="00567D14">
          <w:rPr>
            <w:rStyle w:val="Hyperlink"/>
          </w:rPr>
          <w:t>Collection Schedule</w:t>
        </w:r>
        <w:r w:rsidR="00330CEF" w:rsidRPr="00567D14">
          <w:rPr>
            <w:webHidden/>
          </w:rPr>
          <w:tab/>
        </w:r>
        <w:r w:rsidR="00330CEF" w:rsidRPr="00567D14">
          <w:rPr>
            <w:webHidden/>
          </w:rPr>
          <w:fldChar w:fldCharType="begin"/>
        </w:r>
        <w:r w:rsidR="00330CEF" w:rsidRPr="00567D14">
          <w:rPr>
            <w:webHidden/>
          </w:rPr>
          <w:instrText xml:space="preserve"> PAGEREF _Toc461114598 \h </w:instrText>
        </w:r>
        <w:r w:rsidR="00330CEF" w:rsidRPr="00567D14">
          <w:rPr>
            <w:webHidden/>
          </w:rPr>
        </w:r>
        <w:r w:rsidR="00330CEF" w:rsidRPr="00567D14">
          <w:rPr>
            <w:webHidden/>
          </w:rPr>
          <w:fldChar w:fldCharType="separate"/>
        </w:r>
        <w:r w:rsidR="00166490">
          <w:rPr>
            <w:webHidden/>
          </w:rPr>
          <w:t>23</w:t>
        </w:r>
        <w:r w:rsidR="00330CEF" w:rsidRPr="00567D14">
          <w:rPr>
            <w:webHidden/>
          </w:rPr>
          <w:fldChar w:fldCharType="end"/>
        </w:r>
      </w:hyperlink>
    </w:p>
    <w:p w14:paraId="286E9367" w14:textId="7428981A" w:rsidR="00330CEF" w:rsidRPr="00567D14" w:rsidRDefault="00371169">
      <w:pPr>
        <w:pStyle w:val="TOC3"/>
        <w:tabs>
          <w:tab w:val="left" w:pos="2166"/>
        </w:tabs>
        <w:rPr>
          <w:rFonts w:asciiTheme="minorHAnsi" w:eastAsiaTheme="minorEastAsia" w:hAnsiTheme="minorHAnsi" w:cstheme="minorBidi"/>
          <w:sz w:val="22"/>
          <w:szCs w:val="22"/>
        </w:rPr>
      </w:pPr>
      <w:hyperlink w:anchor="_Toc461114599" w:history="1">
        <w:r w:rsidR="00330CEF" w:rsidRPr="00567D14">
          <w:rPr>
            <w:rStyle w:val="Hyperlink"/>
          </w:rPr>
          <w:t>16(c)</w:t>
        </w:r>
        <w:r w:rsidR="00330CEF" w:rsidRPr="00567D14">
          <w:rPr>
            <w:rFonts w:asciiTheme="minorHAnsi" w:eastAsiaTheme="minorEastAsia" w:hAnsiTheme="minorHAnsi" w:cstheme="minorBidi"/>
            <w:sz w:val="22"/>
            <w:szCs w:val="22"/>
          </w:rPr>
          <w:tab/>
        </w:r>
        <w:r w:rsidR="00330CEF" w:rsidRPr="00567D14">
          <w:rPr>
            <w:rStyle w:val="Hyperlink"/>
          </w:rPr>
          <w:t>Publication of Results</w:t>
        </w:r>
        <w:r w:rsidR="00330CEF" w:rsidRPr="00567D14">
          <w:rPr>
            <w:webHidden/>
          </w:rPr>
          <w:tab/>
        </w:r>
        <w:r w:rsidR="00330CEF" w:rsidRPr="00567D14">
          <w:rPr>
            <w:webHidden/>
          </w:rPr>
          <w:fldChar w:fldCharType="begin"/>
        </w:r>
        <w:r w:rsidR="00330CEF" w:rsidRPr="00567D14">
          <w:rPr>
            <w:webHidden/>
          </w:rPr>
          <w:instrText xml:space="preserve"> PAGEREF _Toc461114599 \h </w:instrText>
        </w:r>
        <w:r w:rsidR="00330CEF" w:rsidRPr="00567D14">
          <w:rPr>
            <w:webHidden/>
          </w:rPr>
        </w:r>
        <w:r w:rsidR="00330CEF" w:rsidRPr="00567D14">
          <w:rPr>
            <w:webHidden/>
          </w:rPr>
          <w:fldChar w:fldCharType="separate"/>
        </w:r>
        <w:r w:rsidR="00166490">
          <w:rPr>
            <w:webHidden/>
          </w:rPr>
          <w:t>23</w:t>
        </w:r>
        <w:r w:rsidR="00330CEF" w:rsidRPr="00567D14">
          <w:rPr>
            <w:webHidden/>
          </w:rPr>
          <w:fldChar w:fldCharType="end"/>
        </w:r>
      </w:hyperlink>
    </w:p>
    <w:p w14:paraId="3519AD43" w14:textId="0735D16E" w:rsidR="00330CEF" w:rsidRPr="00567D14" w:rsidRDefault="00371169">
      <w:pPr>
        <w:pStyle w:val="TOC2"/>
        <w:rPr>
          <w:rFonts w:asciiTheme="minorHAnsi" w:eastAsiaTheme="minorEastAsia" w:hAnsiTheme="minorHAnsi" w:cstheme="minorBidi"/>
          <w:noProof/>
          <w:sz w:val="22"/>
          <w:szCs w:val="22"/>
        </w:rPr>
      </w:pPr>
      <w:hyperlink w:anchor="_Toc461114600" w:history="1">
        <w:r w:rsidR="00330CEF" w:rsidRPr="00567D14">
          <w:rPr>
            <w:rStyle w:val="Hyperlink"/>
            <w:noProof/>
          </w:rPr>
          <w:t>17.</w:t>
        </w:r>
        <w:r w:rsidR="00330CEF" w:rsidRPr="00567D14">
          <w:rPr>
            <w:rFonts w:asciiTheme="minorHAnsi" w:eastAsiaTheme="minorEastAsia" w:hAnsiTheme="minorHAnsi" w:cstheme="minorBidi"/>
            <w:noProof/>
            <w:sz w:val="22"/>
            <w:szCs w:val="22"/>
          </w:rPr>
          <w:tab/>
        </w:r>
        <w:r w:rsidR="00330CEF" w:rsidRPr="00567D14">
          <w:rPr>
            <w:rStyle w:val="Hyperlink"/>
            <w:noProof/>
          </w:rPr>
          <w:t>Display of the Expiration Date for OMB Approval of the Information Collection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_Toc461114600 \h </w:instrText>
        </w:r>
        <w:r w:rsidR="00330CEF" w:rsidRPr="00567D14">
          <w:rPr>
            <w:noProof/>
            <w:webHidden/>
          </w:rPr>
        </w:r>
        <w:r w:rsidR="00330CEF" w:rsidRPr="00567D14">
          <w:rPr>
            <w:noProof/>
            <w:webHidden/>
          </w:rPr>
          <w:fldChar w:fldCharType="separate"/>
        </w:r>
        <w:r w:rsidR="00166490">
          <w:rPr>
            <w:noProof/>
            <w:webHidden/>
          </w:rPr>
          <w:t>23</w:t>
        </w:r>
        <w:r w:rsidR="00330CEF" w:rsidRPr="00567D14">
          <w:rPr>
            <w:noProof/>
            <w:webHidden/>
          </w:rPr>
          <w:fldChar w:fldCharType="end"/>
        </w:r>
      </w:hyperlink>
    </w:p>
    <w:p w14:paraId="3518AAD3" w14:textId="1EF1D2D5" w:rsidR="00330CEF" w:rsidRPr="00567D14" w:rsidRDefault="00371169">
      <w:pPr>
        <w:pStyle w:val="TOC2"/>
        <w:rPr>
          <w:rFonts w:asciiTheme="minorHAnsi" w:eastAsiaTheme="minorEastAsia" w:hAnsiTheme="minorHAnsi" w:cstheme="minorBidi"/>
          <w:noProof/>
          <w:sz w:val="22"/>
          <w:szCs w:val="22"/>
        </w:rPr>
      </w:pPr>
      <w:hyperlink w:anchor="_Toc461114601" w:history="1">
        <w:r w:rsidR="00330CEF" w:rsidRPr="00567D14">
          <w:rPr>
            <w:rStyle w:val="Hyperlink"/>
            <w:noProof/>
          </w:rPr>
          <w:t>18.</w:t>
        </w:r>
        <w:r w:rsidR="00330CEF" w:rsidRPr="00567D14">
          <w:rPr>
            <w:rFonts w:asciiTheme="minorHAnsi" w:eastAsiaTheme="minorEastAsia" w:hAnsiTheme="minorHAnsi" w:cstheme="minorBidi"/>
            <w:noProof/>
            <w:sz w:val="22"/>
            <w:szCs w:val="22"/>
          </w:rPr>
          <w:tab/>
        </w:r>
        <w:r w:rsidR="00330CEF" w:rsidRPr="00567D14">
          <w:rPr>
            <w:rStyle w:val="Hyperlink"/>
            <w:noProof/>
          </w:rPr>
          <w:t>Certification for Reduction Act Submissions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_Toc461114601 \h </w:instrText>
        </w:r>
        <w:r w:rsidR="00330CEF" w:rsidRPr="00567D14">
          <w:rPr>
            <w:noProof/>
            <w:webHidden/>
          </w:rPr>
        </w:r>
        <w:r w:rsidR="00330CEF" w:rsidRPr="00567D14">
          <w:rPr>
            <w:noProof/>
            <w:webHidden/>
          </w:rPr>
          <w:fldChar w:fldCharType="separate"/>
        </w:r>
        <w:r w:rsidR="00166490">
          <w:rPr>
            <w:noProof/>
            <w:webHidden/>
          </w:rPr>
          <w:t>23</w:t>
        </w:r>
        <w:r w:rsidR="00330CEF" w:rsidRPr="00567D14">
          <w:rPr>
            <w:noProof/>
            <w:webHidden/>
          </w:rPr>
          <w:fldChar w:fldCharType="end"/>
        </w:r>
      </w:hyperlink>
    </w:p>
    <w:p w14:paraId="0E5E1F12" w14:textId="20289868" w:rsidR="00330CEF" w:rsidRPr="00567D14" w:rsidRDefault="00371169">
      <w:pPr>
        <w:pStyle w:val="TOC1"/>
        <w:rPr>
          <w:rFonts w:asciiTheme="minorHAnsi" w:eastAsiaTheme="minorEastAsia" w:hAnsiTheme="minorHAnsi" w:cstheme="minorBidi"/>
          <w:b w:val="0"/>
          <w:smallCaps w:val="0"/>
          <w:sz w:val="22"/>
          <w:szCs w:val="22"/>
        </w:rPr>
      </w:pPr>
      <w:hyperlink w:anchor="_Toc461114602" w:history="1">
        <w:r w:rsidR="00330CEF" w:rsidRPr="00567D14">
          <w:rPr>
            <w:rStyle w:val="Hyperlink"/>
          </w:rPr>
          <w:t>PART B OF THE SUPPORTING STATEMENT</w:t>
        </w:r>
        <w:r w:rsidR="00330CEF" w:rsidRPr="00567D14">
          <w:rPr>
            <w:webHidden/>
          </w:rPr>
          <w:tab/>
        </w:r>
        <w:r w:rsidR="00330CEF" w:rsidRPr="00567D14">
          <w:rPr>
            <w:webHidden/>
          </w:rPr>
          <w:fldChar w:fldCharType="begin"/>
        </w:r>
        <w:r w:rsidR="00330CEF" w:rsidRPr="00567D14">
          <w:rPr>
            <w:webHidden/>
          </w:rPr>
          <w:instrText xml:space="preserve"> PAGEREF _Toc461114602 \h </w:instrText>
        </w:r>
        <w:r w:rsidR="00330CEF" w:rsidRPr="00567D14">
          <w:rPr>
            <w:webHidden/>
          </w:rPr>
        </w:r>
        <w:r w:rsidR="00330CEF" w:rsidRPr="00567D14">
          <w:rPr>
            <w:webHidden/>
          </w:rPr>
          <w:fldChar w:fldCharType="separate"/>
        </w:r>
        <w:r w:rsidR="00166490">
          <w:rPr>
            <w:webHidden/>
          </w:rPr>
          <w:t>24</w:t>
        </w:r>
        <w:r w:rsidR="00330CEF" w:rsidRPr="00567D14">
          <w:rPr>
            <w:webHidden/>
          </w:rPr>
          <w:fldChar w:fldCharType="end"/>
        </w:r>
      </w:hyperlink>
    </w:p>
    <w:p w14:paraId="4BDAB4C7" w14:textId="4BB9FF90" w:rsidR="00330CEF" w:rsidRPr="00567D14" w:rsidRDefault="00371169">
      <w:pPr>
        <w:pStyle w:val="TOC2"/>
        <w:rPr>
          <w:rFonts w:asciiTheme="minorHAnsi" w:eastAsiaTheme="minorEastAsia" w:hAnsiTheme="minorHAnsi" w:cstheme="minorBidi"/>
          <w:noProof/>
          <w:sz w:val="22"/>
          <w:szCs w:val="22"/>
        </w:rPr>
      </w:pPr>
      <w:hyperlink w:anchor="_Toc461114603" w:history="1">
        <w:r w:rsidR="00330CEF" w:rsidRPr="00567D14">
          <w:rPr>
            <w:rStyle w:val="Hyperlink"/>
            <w:noProof/>
          </w:rPr>
          <w:t>1.</w:t>
        </w:r>
        <w:r w:rsidR="00330CEF" w:rsidRPr="00567D14">
          <w:rPr>
            <w:rFonts w:asciiTheme="minorHAnsi" w:eastAsiaTheme="minorEastAsia" w:hAnsiTheme="minorHAnsi" w:cstheme="minorBidi"/>
            <w:noProof/>
            <w:sz w:val="22"/>
            <w:szCs w:val="22"/>
          </w:rPr>
          <w:tab/>
        </w:r>
        <w:r w:rsidR="00330CEF" w:rsidRPr="00567D14">
          <w:rPr>
            <w:rStyle w:val="Hyperlink"/>
            <w:noProof/>
          </w:rPr>
          <w:t>Questionnaire Rationale</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_Toc461114603 \h </w:instrText>
        </w:r>
        <w:r w:rsidR="00330CEF" w:rsidRPr="00567D14">
          <w:rPr>
            <w:noProof/>
            <w:webHidden/>
          </w:rPr>
        </w:r>
        <w:r w:rsidR="00330CEF" w:rsidRPr="00567D14">
          <w:rPr>
            <w:noProof/>
            <w:webHidden/>
          </w:rPr>
          <w:fldChar w:fldCharType="separate"/>
        </w:r>
        <w:r w:rsidR="00166490">
          <w:rPr>
            <w:noProof/>
            <w:webHidden/>
          </w:rPr>
          <w:t>24</w:t>
        </w:r>
        <w:r w:rsidR="00330CEF" w:rsidRPr="00567D14">
          <w:rPr>
            <w:noProof/>
            <w:webHidden/>
          </w:rPr>
          <w:fldChar w:fldCharType="end"/>
        </w:r>
      </w:hyperlink>
    </w:p>
    <w:p w14:paraId="20561BD3" w14:textId="1D6811FC" w:rsidR="00330CEF" w:rsidRPr="00567D14" w:rsidRDefault="00371169">
      <w:pPr>
        <w:pStyle w:val="TOC3"/>
        <w:tabs>
          <w:tab w:val="left" w:pos="2160"/>
        </w:tabs>
        <w:rPr>
          <w:rFonts w:asciiTheme="minorHAnsi" w:eastAsiaTheme="minorEastAsia" w:hAnsiTheme="minorHAnsi" w:cstheme="minorBidi"/>
          <w:sz w:val="22"/>
          <w:szCs w:val="22"/>
        </w:rPr>
      </w:pPr>
      <w:hyperlink w:anchor="_Toc461114604" w:history="1">
        <w:r w:rsidR="00330CEF" w:rsidRPr="00567D14">
          <w:rPr>
            <w:rStyle w:val="Hyperlink"/>
          </w:rPr>
          <w:t>1(a)</w:t>
        </w:r>
        <w:r w:rsidR="00330CEF" w:rsidRPr="00567D14">
          <w:rPr>
            <w:rFonts w:asciiTheme="minorHAnsi" w:eastAsiaTheme="minorEastAsia" w:hAnsiTheme="minorHAnsi" w:cstheme="minorBidi"/>
            <w:sz w:val="22"/>
            <w:szCs w:val="22"/>
          </w:rPr>
          <w:tab/>
        </w:r>
        <w:r w:rsidR="00330CEF" w:rsidRPr="00567D14">
          <w:rPr>
            <w:rStyle w:val="Hyperlink"/>
          </w:rPr>
          <w:t>Population of Interest</w:t>
        </w:r>
        <w:r w:rsidR="00330CEF" w:rsidRPr="00567D14">
          <w:rPr>
            <w:webHidden/>
          </w:rPr>
          <w:tab/>
        </w:r>
        <w:r w:rsidR="00330CEF" w:rsidRPr="00567D14">
          <w:rPr>
            <w:webHidden/>
          </w:rPr>
          <w:fldChar w:fldCharType="begin"/>
        </w:r>
        <w:r w:rsidR="00330CEF" w:rsidRPr="00567D14">
          <w:rPr>
            <w:webHidden/>
          </w:rPr>
          <w:instrText xml:space="preserve"> PAGEREF _Toc461114604 \h </w:instrText>
        </w:r>
        <w:r w:rsidR="00330CEF" w:rsidRPr="00567D14">
          <w:rPr>
            <w:webHidden/>
          </w:rPr>
        </w:r>
        <w:r w:rsidR="00330CEF" w:rsidRPr="00567D14">
          <w:rPr>
            <w:webHidden/>
          </w:rPr>
          <w:fldChar w:fldCharType="separate"/>
        </w:r>
        <w:r w:rsidR="00166490">
          <w:rPr>
            <w:webHidden/>
          </w:rPr>
          <w:t>24</w:t>
        </w:r>
        <w:r w:rsidR="00330CEF" w:rsidRPr="00567D14">
          <w:rPr>
            <w:webHidden/>
          </w:rPr>
          <w:fldChar w:fldCharType="end"/>
        </w:r>
      </w:hyperlink>
    </w:p>
    <w:p w14:paraId="227625DA" w14:textId="16745327" w:rsidR="00330CEF" w:rsidRPr="00567D14" w:rsidRDefault="00371169">
      <w:pPr>
        <w:pStyle w:val="TOC3"/>
        <w:tabs>
          <w:tab w:val="left" w:pos="2160"/>
        </w:tabs>
        <w:rPr>
          <w:rFonts w:asciiTheme="minorHAnsi" w:eastAsiaTheme="minorEastAsia" w:hAnsiTheme="minorHAnsi" w:cstheme="minorBidi"/>
          <w:sz w:val="22"/>
          <w:szCs w:val="22"/>
        </w:rPr>
      </w:pPr>
      <w:hyperlink w:anchor="_Toc461114605" w:history="1">
        <w:r w:rsidR="00330CEF" w:rsidRPr="00567D14">
          <w:rPr>
            <w:rStyle w:val="Hyperlink"/>
          </w:rPr>
          <w:t>1(b)</w:t>
        </w:r>
        <w:r w:rsidR="00330CEF" w:rsidRPr="00567D14">
          <w:rPr>
            <w:rFonts w:asciiTheme="minorHAnsi" w:eastAsiaTheme="minorEastAsia" w:hAnsiTheme="minorHAnsi" w:cstheme="minorBidi"/>
            <w:sz w:val="22"/>
            <w:szCs w:val="22"/>
          </w:rPr>
          <w:tab/>
        </w:r>
        <w:r w:rsidR="00330CEF" w:rsidRPr="00567D14">
          <w:rPr>
            <w:rStyle w:val="Hyperlink"/>
          </w:rPr>
          <w:t>Response rate/Non-response</w:t>
        </w:r>
        <w:r w:rsidR="00330CEF" w:rsidRPr="00567D14">
          <w:rPr>
            <w:webHidden/>
          </w:rPr>
          <w:tab/>
        </w:r>
        <w:r w:rsidR="00330CEF" w:rsidRPr="00567D14">
          <w:rPr>
            <w:webHidden/>
          </w:rPr>
          <w:fldChar w:fldCharType="begin"/>
        </w:r>
        <w:r w:rsidR="00330CEF" w:rsidRPr="00567D14">
          <w:rPr>
            <w:webHidden/>
          </w:rPr>
          <w:instrText xml:space="preserve"> PAGEREF _Toc461114605 \h </w:instrText>
        </w:r>
        <w:r w:rsidR="00330CEF" w:rsidRPr="00567D14">
          <w:rPr>
            <w:webHidden/>
          </w:rPr>
        </w:r>
        <w:r w:rsidR="00330CEF" w:rsidRPr="00567D14">
          <w:rPr>
            <w:webHidden/>
          </w:rPr>
          <w:fldChar w:fldCharType="separate"/>
        </w:r>
        <w:r w:rsidR="00166490">
          <w:rPr>
            <w:webHidden/>
          </w:rPr>
          <w:t>25</w:t>
        </w:r>
        <w:r w:rsidR="00330CEF" w:rsidRPr="00567D14">
          <w:rPr>
            <w:webHidden/>
          </w:rPr>
          <w:fldChar w:fldCharType="end"/>
        </w:r>
      </w:hyperlink>
    </w:p>
    <w:p w14:paraId="2996D884" w14:textId="23D4F673" w:rsidR="00330CEF" w:rsidRPr="00567D14" w:rsidRDefault="00371169">
      <w:pPr>
        <w:pStyle w:val="TOC2"/>
        <w:rPr>
          <w:rFonts w:asciiTheme="minorHAnsi" w:eastAsiaTheme="minorEastAsia" w:hAnsiTheme="minorHAnsi" w:cstheme="minorBidi"/>
          <w:noProof/>
          <w:sz w:val="22"/>
          <w:szCs w:val="22"/>
        </w:rPr>
      </w:pPr>
      <w:hyperlink w:anchor="_Toc461114606" w:history="1">
        <w:r w:rsidR="00330CEF" w:rsidRPr="00567D14">
          <w:rPr>
            <w:rStyle w:val="Hyperlink"/>
            <w:noProof/>
          </w:rPr>
          <w:t>2.</w:t>
        </w:r>
        <w:r w:rsidR="00330CEF" w:rsidRPr="00567D14">
          <w:rPr>
            <w:rFonts w:asciiTheme="minorHAnsi" w:eastAsiaTheme="minorEastAsia" w:hAnsiTheme="minorHAnsi" w:cstheme="minorBidi"/>
            <w:noProof/>
            <w:sz w:val="22"/>
            <w:szCs w:val="22"/>
          </w:rPr>
          <w:tab/>
        </w:r>
        <w:r w:rsidR="00330CEF" w:rsidRPr="00567D14">
          <w:rPr>
            <w:rStyle w:val="Hyperlink"/>
            <w:noProof/>
          </w:rPr>
          <w:t>Collection of Information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_Toc461114606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1AFCFBE6" w14:textId="4CD621B0" w:rsidR="00330CEF" w:rsidRPr="00567D14" w:rsidRDefault="00371169">
      <w:pPr>
        <w:pStyle w:val="TOC3"/>
        <w:tabs>
          <w:tab w:val="left" w:pos="2160"/>
        </w:tabs>
        <w:rPr>
          <w:rFonts w:asciiTheme="minorHAnsi" w:eastAsiaTheme="minorEastAsia" w:hAnsiTheme="minorHAnsi" w:cstheme="minorBidi"/>
          <w:sz w:val="22"/>
          <w:szCs w:val="22"/>
        </w:rPr>
      </w:pPr>
      <w:hyperlink w:anchor="_Toc461114607" w:history="1">
        <w:r w:rsidR="00330CEF" w:rsidRPr="00567D14">
          <w:rPr>
            <w:rStyle w:val="Hyperlink"/>
          </w:rPr>
          <w:t>2(a)</w:t>
        </w:r>
        <w:r w:rsidR="00330CEF" w:rsidRPr="00567D14">
          <w:rPr>
            <w:rFonts w:asciiTheme="minorHAnsi" w:eastAsiaTheme="minorEastAsia" w:hAnsiTheme="minorHAnsi" w:cstheme="minorBidi"/>
            <w:sz w:val="22"/>
            <w:szCs w:val="22"/>
          </w:rPr>
          <w:tab/>
        </w:r>
        <w:r w:rsidR="00330CEF" w:rsidRPr="00567D14">
          <w:rPr>
            <w:rStyle w:val="Hyperlink"/>
          </w:rPr>
          <w:t>Stratification/Sample Selection</w:t>
        </w:r>
        <w:r w:rsidR="00330CEF" w:rsidRPr="00567D14">
          <w:rPr>
            <w:webHidden/>
          </w:rPr>
          <w:tab/>
        </w:r>
        <w:r w:rsidR="00330CEF" w:rsidRPr="00567D14">
          <w:rPr>
            <w:webHidden/>
          </w:rPr>
          <w:fldChar w:fldCharType="begin"/>
        </w:r>
        <w:r w:rsidR="00330CEF" w:rsidRPr="00567D14">
          <w:rPr>
            <w:webHidden/>
          </w:rPr>
          <w:instrText xml:space="preserve"> PAGEREF _Toc461114607 \h </w:instrText>
        </w:r>
        <w:r w:rsidR="00330CEF" w:rsidRPr="00567D14">
          <w:rPr>
            <w:webHidden/>
          </w:rPr>
        </w:r>
        <w:r w:rsidR="00330CEF" w:rsidRPr="00567D14">
          <w:rPr>
            <w:webHidden/>
          </w:rPr>
          <w:fldChar w:fldCharType="separate"/>
        </w:r>
        <w:r w:rsidR="00166490">
          <w:rPr>
            <w:webHidden/>
          </w:rPr>
          <w:t>26</w:t>
        </w:r>
        <w:r w:rsidR="00330CEF" w:rsidRPr="00567D14">
          <w:rPr>
            <w:webHidden/>
          </w:rPr>
          <w:fldChar w:fldCharType="end"/>
        </w:r>
      </w:hyperlink>
    </w:p>
    <w:p w14:paraId="76586604" w14:textId="574B8036" w:rsidR="00330CEF" w:rsidRPr="00567D14" w:rsidRDefault="00371169">
      <w:pPr>
        <w:pStyle w:val="TOC2"/>
        <w:rPr>
          <w:rFonts w:asciiTheme="minorHAnsi" w:eastAsiaTheme="minorEastAsia" w:hAnsiTheme="minorHAnsi" w:cstheme="minorBidi"/>
          <w:noProof/>
          <w:sz w:val="22"/>
          <w:szCs w:val="22"/>
        </w:rPr>
      </w:pPr>
      <w:hyperlink w:anchor="_Toc461114608" w:history="1">
        <w:r w:rsidR="00330CEF" w:rsidRPr="00567D14">
          <w:rPr>
            <w:rStyle w:val="Hyperlink"/>
            <w:noProof/>
          </w:rPr>
          <w:t>3.</w:t>
        </w:r>
        <w:r w:rsidR="00330CEF" w:rsidRPr="00567D14">
          <w:rPr>
            <w:rFonts w:asciiTheme="minorHAnsi" w:eastAsiaTheme="minorEastAsia" w:hAnsiTheme="minorHAnsi" w:cstheme="minorBidi"/>
            <w:noProof/>
            <w:sz w:val="22"/>
            <w:szCs w:val="22"/>
          </w:rPr>
          <w:tab/>
        </w:r>
        <w:r w:rsidR="00330CEF" w:rsidRPr="00567D14">
          <w:rPr>
            <w:rStyle w:val="Hyperlink"/>
            <w:noProof/>
          </w:rPr>
          <w:t>Estimation Procedure</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_Toc461114608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384EA1E3" w14:textId="54FF8A68" w:rsidR="00330CEF" w:rsidRPr="00567D14" w:rsidRDefault="00371169">
      <w:pPr>
        <w:pStyle w:val="TOC2"/>
        <w:rPr>
          <w:rFonts w:asciiTheme="minorHAnsi" w:eastAsiaTheme="minorEastAsia" w:hAnsiTheme="minorHAnsi" w:cstheme="minorBidi"/>
          <w:noProof/>
          <w:sz w:val="22"/>
          <w:szCs w:val="22"/>
        </w:rPr>
      </w:pPr>
      <w:hyperlink w:anchor="_Toc461114609" w:history="1">
        <w:r w:rsidR="00330CEF" w:rsidRPr="00567D14">
          <w:rPr>
            <w:rStyle w:val="Hyperlink"/>
            <w:noProof/>
          </w:rPr>
          <w:t>4.</w:t>
        </w:r>
        <w:r w:rsidR="00330CEF" w:rsidRPr="00567D14">
          <w:rPr>
            <w:rFonts w:asciiTheme="minorHAnsi" w:eastAsiaTheme="minorEastAsia" w:hAnsiTheme="minorHAnsi" w:cstheme="minorBidi"/>
            <w:noProof/>
            <w:sz w:val="22"/>
            <w:szCs w:val="22"/>
          </w:rPr>
          <w:tab/>
        </w:r>
        <w:r w:rsidR="00330CEF" w:rsidRPr="00567D14">
          <w:rPr>
            <w:rStyle w:val="Hyperlink"/>
            <w:noProof/>
          </w:rPr>
          <w:t>Accuracy/Precision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_Toc461114609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3BA553D0" w14:textId="0C5805D2" w:rsidR="00330CEF" w:rsidRPr="00567D14" w:rsidRDefault="00371169">
      <w:pPr>
        <w:pStyle w:val="TOC2"/>
        <w:rPr>
          <w:rFonts w:asciiTheme="minorHAnsi" w:eastAsiaTheme="minorEastAsia" w:hAnsiTheme="minorHAnsi" w:cstheme="minorBidi"/>
          <w:noProof/>
          <w:sz w:val="22"/>
          <w:szCs w:val="22"/>
        </w:rPr>
      </w:pPr>
      <w:hyperlink w:anchor="_Toc461114610" w:history="1">
        <w:r w:rsidR="00330CEF" w:rsidRPr="00567D14">
          <w:rPr>
            <w:rStyle w:val="Hyperlink"/>
            <w:noProof/>
          </w:rPr>
          <w:t>5.</w:t>
        </w:r>
        <w:r w:rsidR="00330CEF" w:rsidRPr="00567D14">
          <w:rPr>
            <w:rFonts w:asciiTheme="minorHAnsi" w:eastAsiaTheme="minorEastAsia" w:hAnsiTheme="minorHAnsi" w:cstheme="minorBidi"/>
            <w:noProof/>
            <w:sz w:val="22"/>
            <w:szCs w:val="22"/>
          </w:rPr>
          <w:tab/>
        </w:r>
        <w:r w:rsidR="00330CEF" w:rsidRPr="00567D14">
          <w:rPr>
            <w:rStyle w:val="Hyperlink"/>
            <w:noProof/>
          </w:rPr>
          <w:t>Specialized Sampling Procedures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_Toc461114610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508D1DF1" w14:textId="6FFA61A8" w:rsidR="00330CEF" w:rsidRPr="00567D14" w:rsidRDefault="00371169">
      <w:pPr>
        <w:pStyle w:val="TOC2"/>
        <w:rPr>
          <w:rFonts w:asciiTheme="minorHAnsi" w:eastAsiaTheme="minorEastAsia" w:hAnsiTheme="minorHAnsi" w:cstheme="minorBidi"/>
          <w:noProof/>
          <w:sz w:val="22"/>
          <w:szCs w:val="22"/>
        </w:rPr>
      </w:pPr>
      <w:hyperlink w:anchor="_Toc461114611" w:history="1">
        <w:r w:rsidR="00330CEF" w:rsidRPr="00567D14">
          <w:rPr>
            <w:rStyle w:val="Hyperlink"/>
            <w:noProof/>
          </w:rPr>
          <w:t>6.</w:t>
        </w:r>
        <w:r w:rsidR="00330CEF" w:rsidRPr="00567D14">
          <w:rPr>
            <w:rFonts w:asciiTheme="minorHAnsi" w:eastAsiaTheme="minorEastAsia" w:hAnsiTheme="minorHAnsi" w:cstheme="minorBidi"/>
            <w:noProof/>
            <w:sz w:val="22"/>
            <w:szCs w:val="22"/>
          </w:rPr>
          <w:tab/>
        </w:r>
        <w:r w:rsidR="00330CEF" w:rsidRPr="00567D14">
          <w:rPr>
            <w:rStyle w:val="Hyperlink"/>
            <w:noProof/>
          </w:rPr>
          <w:t>Data Collection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_Toc461114611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50C2760D" w14:textId="469EB3ED" w:rsidR="00330CEF" w:rsidRPr="00567D14" w:rsidRDefault="00371169">
      <w:pPr>
        <w:pStyle w:val="TOC2"/>
        <w:rPr>
          <w:rFonts w:asciiTheme="minorHAnsi" w:eastAsiaTheme="minorEastAsia" w:hAnsiTheme="minorHAnsi" w:cstheme="minorBidi"/>
          <w:noProof/>
          <w:sz w:val="22"/>
          <w:szCs w:val="22"/>
        </w:rPr>
      </w:pPr>
      <w:hyperlink w:anchor="_Toc461114612" w:history="1">
        <w:r w:rsidR="00330CEF" w:rsidRPr="00567D14">
          <w:rPr>
            <w:rStyle w:val="Hyperlink"/>
            <w:noProof/>
          </w:rPr>
          <w:t>7.</w:t>
        </w:r>
        <w:r w:rsidR="00330CEF" w:rsidRPr="00567D14">
          <w:rPr>
            <w:rFonts w:asciiTheme="minorHAnsi" w:eastAsiaTheme="minorEastAsia" w:hAnsiTheme="minorHAnsi" w:cstheme="minorBidi"/>
            <w:noProof/>
            <w:sz w:val="22"/>
            <w:szCs w:val="22"/>
          </w:rPr>
          <w:tab/>
        </w:r>
        <w:r w:rsidR="00330CEF" w:rsidRPr="00567D14">
          <w:rPr>
            <w:rStyle w:val="Hyperlink"/>
            <w:noProof/>
          </w:rPr>
          <w:t>Response Rate/Non-response/Data Utility</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_Toc461114612 \h </w:instrText>
        </w:r>
        <w:r w:rsidR="00330CEF" w:rsidRPr="00567D14">
          <w:rPr>
            <w:noProof/>
            <w:webHidden/>
          </w:rPr>
        </w:r>
        <w:r w:rsidR="00330CEF" w:rsidRPr="00567D14">
          <w:rPr>
            <w:noProof/>
            <w:webHidden/>
          </w:rPr>
          <w:fldChar w:fldCharType="separate"/>
        </w:r>
        <w:r w:rsidR="00166490">
          <w:rPr>
            <w:noProof/>
            <w:webHidden/>
          </w:rPr>
          <w:t>27</w:t>
        </w:r>
        <w:r w:rsidR="00330CEF" w:rsidRPr="00567D14">
          <w:rPr>
            <w:noProof/>
            <w:webHidden/>
          </w:rPr>
          <w:fldChar w:fldCharType="end"/>
        </w:r>
      </w:hyperlink>
    </w:p>
    <w:p w14:paraId="4F379FD9" w14:textId="53801ACA" w:rsidR="00330CEF" w:rsidRPr="00567D14" w:rsidRDefault="00371169">
      <w:pPr>
        <w:pStyle w:val="TOC3"/>
        <w:tabs>
          <w:tab w:val="left" w:pos="2160"/>
        </w:tabs>
        <w:rPr>
          <w:rFonts w:asciiTheme="minorHAnsi" w:eastAsiaTheme="minorEastAsia" w:hAnsiTheme="minorHAnsi" w:cstheme="minorBidi"/>
          <w:sz w:val="22"/>
          <w:szCs w:val="22"/>
        </w:rPr>
      </w:pPr>
      <w:hyperlink w:anchor="_Toc461114613" w:history="1">
        <w:r w:rsidR="00330CEF" w:rsidRPr="00567D14">
          <w:rPr>
            <w:rStyle w:val="Hyperlink"/>
          </w:rPr>
          <w:t>7(a)</w:t>
        </w:r>
        <w:r w:rsidR="00330CEF" w:rsidRPr="00567D14">
          <w:rPr>
            <w:rFonts w:asciiTheme="minorHAnsi" w:eastAsiaTheme="minorEastAsia" w:hAnsiTheme="minorHAnsi" w:cstheme="minorBidi"/>
            <w:sz w:val="22"/>
            <w:szCs w:val="22"/>
          </w:rPr>
          <w:tab/>
        </w:r>
        <w:r w:rsidR="00330CEF" w:rsidRPr="00567D14">
          <w:rPr>
            <w:rStyle w:val="Hyperlink"/>
          </w:rPr>
          <w:t>Response Rate</w:t>
        </w:r>
        <w:r w:rsidR="00330CEF" w:rsidRPr="00567D14">
          <w:rPr>
            <w:webHidden/>
          </w:rPr>
          <w:tab/>
        </w:r>
        <w:r w:rsidR="00330CEF" w:rsidRPr="00567D14">
          <w:rPr>
            <w:webHidden/>
          </w:rPr>
          <w:fldChar w:fldCharType="begin"/>
        </w:r>
        <w:r w:rsidR="00330CEF" w:rsidRPr="00567D14">
          <w:rPr>
            <w:webHidden/>
          </w:rPr>
          <w:instrText xml:space="preserve"> PAGEREF _Toc461114613 \h </w:instrText>
        </w:r>
        <w:r w:rsidR="00330CEF" w:rsidRPr="00567D14">
          <w:rPr>
            <w:webHidden/>
          </w:rPr>
        </w:r>
        <w:r w:rsidR="00330CEF" w:rsidRPr="00567D14">
          <w:rPr>
            <w:webHidden/>
          </w:rPr>
          <w:fldChar w:fldCharType="separate"/>
        </w:r>
        <w:r w:rsidR="00166490">
          <w:rPr>
            <w:webHidden/>
          </w:rPr>
          <w:t>27</w:t>
        </w:r>
        <w:r w:rsidR="00330CEF" w:rsidRPr="00567D14">
          <w:rPr>
            <w:webHidden/>
          </w:rPr>
          <w:fldChar w:fldCharType="end"/>
        </w:r>
      </w:hyperlink>
    </w:p>
    <w:p w14:paraId="23FC1A7B" w14:textId="6AACB788" w:rsidR="00330CEF" w:rsidRPr="00567D14" w:rsidRDefault="00371169">
      <w:pPr>
        <w:pStyle w:val="TOC3"/>
        <w:tabs>
          <w:tab w:val="left" w:pos="2160"/>
        </w:tabs>
        <w:rPr>
          <w:rFonts w:asciiTheme="minorHAnsi" w:eastAsiaTheme="minorEastAsia" w:hAnsiTheme="minorHAnsi" w:cstheme="minorBidi"/>
          <w:sz w:val="22"/>
          <w:szCs w:val="22"/>
        </w:rPr>
      </w:pPr>
      <w:hyperlink w:anchor="_Toc461114614" w:history="1">
        <w:r w:rsidR="00330CEF" w:rsidRPr="00567D14">
          <w:rPr>
            <w:rStyle w:val="Hyperlink"/>
          </w:rPr>
          <w:t>7(b)</w:t>
        </w:r>
        <w:r w:rsidR="00330CEF" w:rsidRPr="00567D14">
          <w:rPr>
            <w:rFonts w:asciiTheme="minorHAnsi" w:eastAsiaTheme="minorEastAsia" w:hAnsiTheme="minorHAnsi" w:cstheme="minorBidi"/>
            <w:sz w:val="22"/>
            <w:szCs w:val="22"/>
          </w:rPr>
          <w:tab/>
        </w:r>
        <w:r w:rsidR="00330CEF" w:rsidRPr="00567D14">
          <w:rPr>
            <w:rStyle w:val="Hyperlink"/>
          </w:rPr>
          <w:t>Non-response</w:t>
        </w:r>
        <w:r w:rsidR="00330CEF" w:rsidRPr="00567D14">
          <w:rPr>
            <w:webHidden/>
          </w:rPr>
          <w:tab/>
        </w:r>
        <w:r w:rsidR="00330CEF" w:rsidRPr="00567D14">
          <w:rPr>
            <w:webHidden/>
          </w:rPr>
          <w:fldChar w:fldCharType="begin"/>
        </w:r>
        <w:r w:rsidR="00330CEF" w:rsidRPr="00567D14">
          <w:rPr>
            <w:webHidden/>
          </w:rPr>
          <w:instrText xml:space="preserve"> PAGEREF _Toc461114614 \h </w:instrText>
        </w:r>
        <w:r w:rsidR="00330CEF" w:rsidRPr="00567D14">
          <w:rPr>
            <w:webHidden/>
          </w:rPr>
        </w:r>
        <w:r w:rsidR="00330CEF" w:rsidRPr="00567D14">
          <w:rPr>
            <w:webHidden/>
          </w:rPr>
          <w:fldChar w:fldCharType="separate"/>
        </w:r>
        <w:r w:rsidR="00166490">
          <w:rPr>
            <w:webHidden/>
          </w:rPr>
          <w:t>27</w:t>
        </w:r>
        <w:r w:rsidR="00330CEF" w:rsidRPr="00567D14">
          <w:rPr>
            <w:webHidden/>
          </w:rPr>
          <w:fldChar w:fldCharType="end"/>
        </w:r>
      </w:hyperlink>
    </w:p>
    <w:p w14:paraId="1990A193" w14:textId="3392D5B2" w:rsidR="00330CEF" w:rsidRPr="00567D14" w:rsidRDefault="00371169">
      <w:pPr>
        <w:pStyle w:val="TOC3"/>
        <w:tabs>
          <w:tab w:val="left" w:pos="2160"/>
        </w:tabs>
        <w:rPr>
          <w:rFonts w:asciiTheme="minorHAnsi" w:eastAsiaTheme="minorEastAsia" w:hAnsiTheme="minorHAnsi" w:cstheme="minorBidi"/>
          <w:sz w:val="22"/>
          <w:szCs w:val="22"/>
        </w:rPr>
      </w:pPr>
      <w:hyperlink w:anchor="_Toc461114615" w:history="1">
        <w:r w:rsidR="00330CEF" w:rsidRPr="00567D14">
          <w:rPr>
            <w:rStyle w:val="Hyperlink"/>
          </w:rPr>
          <w:t>7(c)</w:t>
        </w:r>
        <w:r w:rsidR="00330CEF" w:rsidRPr="00567D14">
          <w:rPr>
            <w:rFonts w:asciiTheme="minorHAnsi" w:eastAsiaTheme="minorEastAsia" w:hAnsiTheme="minorHAnsi" w:cstheme="minorBidi"/>
            <w:sz w:val="22"/>
            <w:szCs w:val="22"/>
          </w:rPr>
          <w:tab/>
        </w:r>
        <w:r w:rsidR="00330CEF" w:rsidRPr="00567D14">
          <w:rPr>
            <w:rStyle w:val="Hyperlink"/>
          </w:rPr>
          <w:t>Burden Reduction</w:t>
        </w:r>
        <w:r w:rsidR="00330CEF" w:rsidRPr="00567D14">
          <w:rPr>
            <w:webHidden/>
          </w:rPr>
          <w:tab/>
        </w:r>
        <w:r w:rsidR="00330CEF" w:rsidRPr="00567D14">
          <w:rPr>
            <w:webHidden/>
          </w:rPr>
          <w:fldChar w:fldCharType="begin"/>
        </w:r>
        <w:r w:rsidR="00330CEF" w:rsidRPr="00567D14">
          <w:rPr>
            <w:webHidden/>
          </w:rPr>
          <w:instrText xml:space="preserve"> PAGEREF _Toc461114615 \h </w:instrText>
        </w:r>
        <w:r w:rsidR="00330CEF" w:rsidRPr="00567D14">
          <w:rPr>
            <w:webHidden/>
          </w:rPr>
        </w:r>
        <w:r w:rsidR="00330CEF" w:rsidRPr="00567D14">
          <w:rPr>
            <w:webHidden/>
          </w:rPr>
          <w:fldChar w:fldCharType="separate"/>
        </w:r>
        <w:r w:rsidR="00166490">
          <w:rPr>
            <w:webHidden/>
          </w:rPr>
          <w:t>27</w:t>
        </w:r>
        <w:r w:rsidR="00330CEF" w:rsidRPr="00567D14">
          <w:rPr>
            <w:webHidden/>
          </w:rPr>
          <w:fldChar w:fldCharType="end"/>
        </w:r>
      </w:hyperlink>
    </w:p>
    <w:p w14:paraId="5C93436A" w14:textId="26BC139B" w:rsidR="00330CEF" w:rsidRPr="00567D14" w:rsidRDefault="00371169">
      <w:pPr>
        <w:pStyle w:val="TOC3"/>
        <w:tabs>
          <w:tab w:val="left" w:pos="2160"/>
        </w:tabs>
        <w:rPr>
          <w:rFonts w:asciiTheme="minorHAnsi" w:eastAsiaTheme="minorEastAsia" w:hAnsiTheme="minorHAnsi" w:cstheme="minorBidi"/>
          <w:sz w:val="22"/>
          <w:szCs w:val="22"/>
        </w:rPr>
      </w:pPr>
      <w:hyperlink w:anchor="_Toc461114616" w:history="1">
        <w:r w:rsidR="00330CEF" w:rsidRPr="00567D14">
          <w:rPr>
            <w:rStyle w:val="Hyperlink"/>
          </w:rPr>
          <w:t>7(d)</w:t>
        </w:r>
        <w:r w:rsidR="00330CEF" w:rsidRPr="00567D14">
          <w:rPr>
            <w:rFonts w:asciiTheme="minorHAnsi" w:eastAsiaTheme="minorEastAsia" w:hAnsiTheme="minorHAnsi" w:cstheme="minorBidi"/>
            <w:sz w:val="22"/>
            <w:szCs w:val="22"/>
          </w:rPr>
          <w:tab/>
        </w:r>
        <w:r w:rsidR="00330CEF" w:rsidRPr="00567D14">
          <w:rPr>
            <w:rStyle w:val="Hyperlink"/>
          </w:rPr>
          <w:t>Data Utility</w:t>
        </w:r>
        <w:r w:rsidR="00330CEF" w:rsidRPr="00567D14">
          <w:rPr>
            <w:webHidden/>
          </w:rPr>
          <w:tab/>
        </w:r>
        <w:r w:rsidR="00330CEF" w:rsidRPr="00567D14">
          <w:rPr>
            <w:webHidden/>
          </w:rPr>
          <w:fldChar w:fldCharType="begin"/>
        </w:r>
        <w:r w:rsidR="00330CEF" w:rsidRPr="00567D14">
          <w:rPr>
            <w:webHidden/>
          </w:rPr>
          <w:instrText xml:space="preserve"> PAGEREF _Toc461114616 \h </w:instrText>
        </w:r>
        <w:r w:rsidR="00330CEF" w:rsidRPr="00567D14">
          <w:rPr>
            <w:webHidden/>
          </w:rPr>
        </w:r>
        <w:r w:rsidR="00330CEF" w:rsidRPr="00567D14">
          <w:rPr>
            <w:webHidden/>
          </w:rPr>
          <w:fldChar w:fldCharType="separate"/>
        </w:r>
        <w:r w:rsidR="00166490">
          <w:rPr>
            <w:webHidden/>
          </w:rPr>
          <w:t>28</w:t>
        </w:r>
        <w:r w:rsidR="00330CEF" w:rsidRPr="00567D14">
          <w:rPr>
            <w:webHidden/>
          </w:rPr>
          <w:fldChar w:fldCharType="end"/>
        </w:r>
      </w:hyperlink>
    </w:p>
    <w:p w14:paraId="188E307F" w14:textId="412885E0" w:rsidR="00330CEF" w:rsidRPr="00567D14" w:rsidRDefault="00371169">
      <w:pPr>
        <w:pStyle w:val="TOC2"/>
        <w:rPr>
          <w:rFonts w:asciiTheme="minorHAnsi" w:eastAsiaTheme="minorEastAsia" w:hAnsiTheme="minorHAnsi" w:cstheme="minorBidi"/>
          <w:noProof/>
          <w:sz w:val="22"/>
          <w:szCs w:val="22"/>
        </w:rPr>
      </w:pPr>
      <w:hyperlink w:anchor="_Toc461114617" w:history="1">
        <w:r w:rsidR="00330CEF" w:rsidRPr="00567D14">
          <w:rPr>
            <w:rStyle w:val="Hyperlink"/>
            <w:noProof/>
          </w:rPr>
          <w:t>8.</w:t>
        </w:r>
        <w:r w:rsidR="00330CEF" w:rsidRPr="00567D14">
          <w:rPr>
            <w:rFonts w:asciiTheme="minorHAnsi" w:eastAsiaTheme="minorEastAsia" w:hAnsiTheme="minorHAnsi" w:cstheme="minorBidi"/>
            <w:noProof/>
            <w:sz w:val="22"/>
            <w:szCs w:val="22"/>
          </w:rPr>
          <w:tab/>
        </w:r>
        <w:r w:rsidR="00330CEF" w:rsidRPr="00567D14">
          <w:rPr>
            <w:rStyle w:val="Hyperlink"/>
            <w:noProof/>
          </w:rPr>
          <w:t>Tests of Procedures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_Toc461114617 \h </w:instrText>
        </w:r>
        <w:r w:rsidR="00330CEF" w:rsidRPr="00567D14">
          <w:rPr>
            <w:noProof/>
            <w:webHidden/>
          </w:rPr>
        </w:r>
        <w:r w:rsidR="00330CEF" w:rsidRPr="00567D14">
          <w:rPr>
            <w:noProof/>
            <w:webHidden/>
          </w:rPr>
          <w:fldChar w:fldCharType="separate"/>
        </w:r>
        <w:r w:rsidR="00166490">
          <w:rPr>
            <w:noProof/>
            <w:webHidden/>
          </w:rPr>
          <w:t>28</w:t>
        </w:r>
        <w:r w:rsidR="00330CEF" w:rsidRPr="00567D14">
          <w:rPr>
            <w:noProof/>
            <w:webHidden/>
          </w:rPr>
          <w:fldChar w:fldCharType="end"/>
        </w:r>
      </w:hyperlink>
    </w:p>
    <w:p w14:paraId="21E73CB3" w14:textId="2D6AD4EE" w:rsidR="00330CEF" w:rsidRPr="00567D14" w:rsidRDefault="00371169">
      <w:pPr>
        <w:pStyle w:val="TOC2"/>
        <w:rPr>
          <w:rFonts w:asciiTheme="minorHAnsi" w:eastAsiaTheme="minorEastAsia" w:hAnsiTheme="minorHAnsi" w:cstheme="minorBidi"/>
          <w:noProof/>
          <w:sz w:val="22"/>
          <w:szCs w:val="22"/>
        </w:rPr>
      </w:pPr>
      <w:hyperlink w:anchor="_Toc461114618" w:history="1">
        <w:r w:rsidR="00330CEF" w:rsidRPr="00567D14">
          <w:rPr>
            <w:rStyle w:val="Hyperlink"/>
            <w:noProof/>
          </w:rPr>
          <w:t>9.</w:t>
        </w:r>
        <w:r w:rsidR="00330CEF" w:rsidRPr="00567D14">
          <w:rPr>
            <w:rFonts w:asciiTheme="minorHAnsi" w:eastAsiaTheme="minorEastAsia" w:hAnsiTheme="minorHAnsi" w:cstheme="minorBidi"/>
            <w:noProof/>
            <w:sz w:val="22"/>
            <w:szCs w:val="22"/>
          </w:rPr>
          <w:tab/>
        </w:r>
        <w:r w:rsidR="00330CEF" w:rsidRPr="00567D14">
          <w:rPr>
            <w:rStyle w:val="Hyperlink"/>
            <w:noProof/>
          </w:rPr>
          <w:t>Contact Information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_Toc461114618 \h </w:instrText>
        </w:r>
        <w:r w:rsidR="00330CEF" w:rsidRPr="00567D14">
          <w:rPr>
            <w:noProof/>
            <w:webHidden/>
          </w:rPr>
        </w:r>
        <w:r w:rsidR="00330CEF" w:rsidRPr="00567D14">
          <w:rPr>
            <w:noProof/>
            <w:webHidden/>
          </w:rPr>
          <w:fldChar w:fldCharType="separate"/>
        </w:r>
        <w:r w:rsidR="00166490">
          <w:rPr>
            <w:noProof/>
            <w:webHidden/>
          </w:rPr>
          <w:t>28</w:t>
        </w:r>
        <w:r w:rsidR="00330CEF" w:rsidRPr="00567D14">
          <w:rPr>
            <w:noProof/>
            <w:webHidden/>
          </w:rPr>
          <w:fldChar w:fldCharType="end"/>
        </w:r>
      </w:hyperlink>
    </w:p>
    <w:p w14:paraId="24F68199" w14:textId="08E0B17A" w:rsidR="00387093" w:rsidRPr="00567D14" w:rsidRDefault="00A132BA" w:rsidP="008F0FDE">
      <w:r w:rsidRPr="00567D14">
        <w:rPr>
          <w:b/>
          <w:bCs/>
          <w:smallCaps/>
          <w:noProof/>
        </w:rPr>
        <w:fldChar w:fldCharType="end"/>
      </w:r>
    </w:p>
    <w:p w14:paraId="1FD6A0FA" w14:textId="7F169D83" w:rsidR="00F03DB3" w:rsidRPr="00567D14" w:rsidRDefault="000F28D0" w:rsidP="00852BF2">
      <w:pPr>
        <w:ind w:left="1440" w:hanging="1440"/>
      </w:pPr>
      <w:r w:rsidRPr="00567D14">
        <w:t>A</w:t>
      </w:r>
      <w:r w:rsidR="00852BF2" w:rsidRPr="00567D14">
        <w:t xml:space="preserve">ppendix </w:t>
      </w:r>
      <w:r w:rsidRPr="00567D14">
        <w:t>A</w:t>
      </w:r>
      <w:r w:rsidR="005C0B4F" w:rsidRPr="00567D14">
        <w:t>:</w:t>
      </w:r>
      <w:r w:rsidR="005C0B4F" w:rsidRPr="00567D14">
        <w:tab/>
      </w:r>
      <w:r w:rsidR="00762248" w:rsidRPr="00567D14">
        <w:t xml:space="preserve">STUDY </w:t>
      </w:r>
      <w:r w:rsidR="004E5B50" w:rsidRPr="00567D14">
        <w:t xml:space="preserve">SCREENER </w:t>
      </w:r>
      <w:r w:rsidR="00584B5F" w:rsidRPr="00567D14">
        <w:t xml:space="preserve">QUESTIONNAIRE </w:t>
      </w:r>
    </w:p>
    <w:p w14:paraId="44AC5AB3" w14:textId="77777777" w:rsidR="00852BF2" w:rsidRPr="00567D14" w:rsidRDefault="00852BF2" w:rsidP="00EA0C75">
      <w:pPr>
        <w:ind w:left="2160" w:hanging="2160"/>
      </w:pPr>
    </w:p>
    <w:p w14:paraId="23206862" w14:textId="77777777" w:rsidR="00852BF2" w:rsidRPr="00567D14" w:rsidRDefault="00852BF2" w:rsidP="00EA0C75">
      <w:pPr>
        <w:ind w:left="2160" w:hanging="2160"/>
        <w:sectPr w:rsidR="00852BF2" w:rsidRPr="00567D14" w:rsidSect="00A01819">
          <w:headerReference w:type="default" r:id="rId18"/>
          <w:footerReference w:type="default" r:id="rId19"/>
          <w:headerReference w:type="first" r:id="rId20"/>
          <w:footerReference w:type="first" r:id="rId21"/>
          <w:pgSz w:w="12240" w:h="15840" w:code="1"/>
          <w:pgMar w:top="1440" w:right="1440" w:bottom="1440" w:left="1440" w:header="720" w:footer="720" w:gutter="0"/>
          <w:pgNumType w:fmt="lowerRoman" w:start="1"/>
          <w:cols w:space="720"/>
          <w:titlePg/>
          <w:docGrid w:linePitch="360"/>
        </w:sectPr>
      </w:pPr>
    </w:p>
    <w:p w14:paraId="2D514BE6" w14:textId="77777777" w:rsidR="008F0FDE" w:rsidRPr="00567D14" w:rsidRDefault="008F0FDE" w:rsidP="008F0FDE">
      <w:pPr>
        <w:jc w:val="center"/>
        <w:rPr>
          <w:b/>
          <w:bCs/>
        </w:rPr>
      </w:pPr>
      <w:r w:rsidRPr="00567D14">
        <w:rPr>
          <w:b/>
          <w:bCs/>
        </w:rPr>
        <w:t>LIST OF TABLES</w:t>
      </w:r>
    </w:p>
    <w:p w14:paraId="22D9774B" w14:textId="77777777" w:rsidR="008F0FDE" w:rsidRPr="00567D14" w:rsidRDefault="008F0FDE" w:rsidP="008F0FDE">
      <w:pPr>
        <w:rPr>
          <w:b/>
          <w:bCs/>
        </w:rPr>
      </w:pPr>
    </w:p>
    <w:p w14:paraId="0BC24FB1" w14:textId="77777777" w:rsidR="008F0FDE" w:rsidRPr="00567D14" w:rsidRDefault="008F0FDE" w:rsidP="008F0FDE">
      <w:pPr>
        <w:jc w:val="right"/>
        <w:rPr>
          <w:b/>
          <w:bCs/>
        </w:rPr>
      </w:pPr>
      <w:r w:rsidRPr="00567D14">
        <w:rPr>
          <w:b/>
          <w:bCs/>
        </w:rPr>
        <w:t>Page</w:t>
      </w:r>
    </w:p>
    <w:p w14:paraId="3877EBCE" w14:textId="77777777" w:rsidR="008F0FDE" w:rsidRPr="00567D14" w:rsidRDefault="008F0FDE" w:rsidP="008F0FDE"/>
    <w:p w14:paraId="5D53DC9E" w14:textId="45FE0C6F" w:rsidR="00BD4179" w:rsidRPr="00567D14" w:rsidRDefault="00330CEF">
      <w:pPr>
        <w:pStyle w:val="TableofFigures"/>
        <w:rPr>
          <w:rFonts w:asciiTheme="minorHAnsi" w:eastAsiaTheme="minorEastAsia" w:hAnsiTheme="minorHAnsi" w:cstheme="minorBidi"/>
          <w:noProof/>
          <w:sz w:val="22"/>
          <w:szCs w:val="22"/>
        </w:rPr>
      </w:pPr>
      <w:r w:rsidRPr="00567D14">
        <w:fldChar w:fldCharType="begin"/>
      </w:r>
      <w:r w:rsidRPr="00567D14">
        <w:instrText xml:space="preserve"> TOC \h \z \t "Table Title" \c </w:instrText>
      </w:r>
      <w:r w:rsidRPr="00567D14">
        <w:fldChar w:fldCharType="separate"/>
      </w:r>
      <w:hyperlink w:anchor="_Toc461532852" w:history="1">
        <w:r w:rsidR="00BD4179" w:rsidRPr="00567D14">
          <w:rPr>
            <w:rStyle w:val="Hyperlink"/>
            <w:noProof/>
          </w:rPr>
          <w:t>Table 2</w:t>
        </w:r>
        <w:r w:rsidR="00BD4179" w:rsidRPr="00567D14">
          <w:rPr>
            <w:rStyle w:val="Hyperlink"/>
            <w:noProof/>
          </w:rPr>
          <w:noBreakHyphen/>
          <w:t>1. POTW Study Screener Questions and Their Purpose</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_Toc461532852 \h </w:instrText>
        </w:r>
        <w:r w:rsidR="00BD4179" w:rsidRPr="00567D14">
          <w:rPr>
            <w:noProof/>
            <w:webHidden/>
          </w:rPr>
        </w:r>
        <w:r w:rsidR="00BD4179" w:rsidRPr="00567D14">
          <w:rPr>
            <w:noProof/>
            <w:webHidden/>
          </w:rPr>
          <w:fldChar w:fldCharType="separate"/>
        </w:r>
        <w:r w:rsidR="00166490">
          <w:rPr>
            <w:noProof/>
            <w:webHidden/>
          </w:rPr>
          <w:t>3</w:t>
        </w:r>
        <w:r w:rsidR="00BD4179" w:rsidRPr="00567D14">
          <w:rPr>
            <w:noProof/>
            <w:webHidden/>
          </w:rPr>
          <w:fldChar w:fldCharType="end"/>
        </w:r>
      </w:hyperlink>
    </w:p>
    <w:p w14:paraId="75439434" w14:textId="4AC4291B" w:rsidR="00BD4179" w:rsidRPr="00567D14" w:rsidRDefault="00371169">
      <w:pPr>
        <w:pStyle w:val="TableofFigures"/>
        <w:rPr>
          <w:rFonts w:asciiTheme="minorHAnsi" w:eastAsiaTheme="minorEastAsia" w:hAnsiTheme="minorHAnsi" w:cstheme="minorBidi"/>
          <w:noProof/>
          <w:sz w:val="22"/>
          <w:szCs w:val="22"/>
        </w:rPr>
      </w:pPr>
      <w:hyperlink w:anchor="_Toc461532853" w:history="1">
        <w:r w:rsidR="00BD4179" w:rsidRPr="00567D14">
          <w:rPr>
            <w:rStyle w:val="Hyperlink"/>
            <w:noProof/>
          </w:rPr>
          <w:t>Table 4</w:t>
        </w:r>
        <w:r w:rsidR="00BD4179" w:rsidRPr="00567D14">
          <w:rPr>
            <w:rStyle w:val="Hyperlink"/>
            <w:noProof/>
          </w:rPr>
          <w:noBreakHyphen/>
          <w:t>1. Existing Data Sources</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_Toc461532853 \h </w:instrText>
        </w:r>
        <w:r w:rsidR="00BD4179" w:rsidRPr="00567D14">
          <w:rPr>
            <w:noProof/>
            <w:webHidden/>
          </w:rPr>
        </w:r>
        <w:r w:rsidR="00BD4179" w:rsidRPr="00567D14">
          <w:rPr>
            <w:noProof/>
            <w:webHidden/>
          </w:rPr>
          <w:fldChar w:fldCharType="separate"/>
        </w:r>
        <w:r w:rsidR="00166490">
          <w:rPr>
            <w:noProof/>
            <w:webHidden/>
          </w:rPr>
          <w:t>8</w:t>
        </w:r>
        <w:r w:rsidR="00BD4179" w:rsidRPr="00567D14">
          <w:rPr>
            <w:noProof/>
            <w:webHidden/>
          </w:rPr>
          <w:fldChar w:fldCharType="end"/>
        </w:r>
      </w:hyperlink>
    </w:p>
    <w:p w14:paraId="3C9983EE" w14:textId="0E1A64CB" w:rsidR="00BD4179" w:rsidRPr="00567D14" w:rsidRDefault="00371169">
      <w:pPr>
        <w:pStyle w:val="TableofFigures"/>
        <w:rPr>
          <w:rFonts w:asciiTheme="minorHAnsi" w:eastAsiaTheme="minorEastAsia" w:hAnsiTheme="minorHAnsi" w:cstheme="minorBidi"/>
          <w:noProof/>
          <w:sz w:val="22"/>
          <w:szCs w:val="22"/>
        </w:rPr>
      </w:pPr>
      <w:hyperlink w:anchor="_Toc461532854" w:history="1">
        <w:r w:rsidR="00BD4179" w:rsidRPr="00567D14">
          <w:rPr>
            <w:rStyle w:val="Hyperlink"/>
            <w:noProof/>
          </w:rPr>
          <w:t>Table 12</w:t>
        </w:r>
        <w:r w:rsidR="00BD4179" w:rsidRPr="00567D14">
          <w:rPr>
            <w:rStyle w:val="Hyperlink"/>
            <w:noProof/>
          </w:rPr>
          <w:noBreakHyphen/>
          <w:t>1. Estimated Respondent Burden by Activity and Respondent Category</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_Toc461532854 \h </w:instrText>
        </w:r>
        <w:r w:rsidR="00BD4179" w:rsidRPr="00567D14">
          <w:rPr>
            <w:noProof/>
            <w:webHidden/>
          </w:rPr>
        </w:r>
        <w:r w:rsidR="00BD4179" w:rsidRPr="00567D14">
          <w:rPr>
            <w:noProof/>
            <w:webHidden/>
          </w:rPr>
          <w:fldChar w:fldCharType="separate"/>
        </w:r>
        <w:r w:rsidR="00166490">
          <w:rPr>
            <w:noProof/>
            <w:webHidden/>
          </w:rPr>
          <w:t>16</w:t>
        </w:r>
        <w:r w:rsidR="00BD4179" w:rsidRPr="00567D14">
          <w:rPr>
            <w:noProof/>
            <w:webHidden/>
          </w:rPr>
          <w:fldChar w:fldCharType="end"/>
        </w:r>
      </w:hyperlink>
    </w:p>
    <w:p w14:paraId="686710CF" w14:textId="0AA1267C" w:rsidR="00BD4179" w:rsidRPr="00567D14" w:rsidRDefault="00371169">
      <w:pPr>
        <w:pStyle w:val="TableofFigures"/>
        <w:rPr>
          <w:rFonts w:asciiTheme="minorHAnsi" w:eastAsiaTheme="minorEastAsia" w:hAnsiTheme="minorHAnsi" w:cstheme="minorBidi"/>
          <w:noProof/>
          <w:sz w:val="22"/>
          <w:szCs w:val="22"/>
        </w:rPr>
      </w:pPr>
      <w:hyperlink w:anchor="_Toc461532855" w:history="1">
        <w:r w:rsidR="00BD4179" w:rsidRPr="00567D14">
          <w:rPr>
            <w:rStyle w:val="Hyperlink"/>
            <w:noProof/>
          </w:rPr>
          <w:t>Table 12</w:t>
        </w:r>
        <w:r w:rsidR="00BD4179" w:rsidRPr="00567D14">
          <w:rPr>
            <w:rStyle w:val="Hyperlink"/>
            <w:noProof/>
          </w:rPr>
          <w:noBreakHyphen/>
          <w:t>2. Total Estimated Respondent Burden Hours for the Screener Questionnaire</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_Toc461532855 \h </w:instrText>
        </w:r>
        <w:r w:rsidR="00BD4179" w:rsidRPr="00567D14">
          <w:rPr>
            <w:noProof/>
            <w:webHidden/>
          </w:rPr>
        </w:r>
        <w:r w:rsidR="00BD4179" w:rsidRPr="00567D14">
          <w:rPr>
            <w:noProof/>
            <w:webHidden/>
          </w:rPr>
          <w:fldChar w:fldCharType="separate"/>
        </w:r>
        <w:r w:rsidR="00166490">
          <w:rPr>
            <w:noProof/>
            <w:webHidden/>
          </w:rPr>
          <w:t>16</w:t>
        </w:r>
        <w:r w:rsidR="00BD4179" w:rsidRPr="00567D14">
          <w:rPr>
            <w:noProof/>
            <w:webHidden/>
          </w:rPr>
          <w:fldChar w:fldCharType="end"/>
        </w:r>
      </w:hyperlink>
    </w:p>
    <w:p w14:paraId="54FCBCC0" w14:textId="49047ED9" w:rsidR="00BD4179" w:rsidRPr="00567D14" w:rsidRDefault="00371169">
      <w:pPr>
        <w:pStyle w:val="TableofFigures"/>
        <w:rPr>
          <w:rFonts w:asciiTheme="minorHAnsi" w:eastAsiaTheme="minorEastAsia" w:hAnsiTheme="minorHAnsi" w:cstheme="minorBidi"/>
          <w:noProof/>
          <w:sz w:val="22"/>
          <w:szCs w:val="22"/>
        </w:rPr>
      </w:pPr>
      <w:hyperlink w:anchor="_Toc461532856" w:history="1">
        <w:r w:rsidR="00BD4179" w:rsidRPr="00567D14">
          <w:rPr>
            <w:rStyle w:val="Hyperlink"/>
            <w:noProof/>
          </w:rPr>
          <w:t>Table 12</w:t>
        </w:r>
        <w:r w:rsidR="00BD4179" w:rsidRPr="00567D14">
          <w:rPr>
            <w:rStyle w:val="Hyperlink"/>
            <w:noProof/>
          </w:rPr>
          <w:noBreakHyphen/>
          <w:t>3. 2015 Labor Rate Data</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_Toc461532856 \h </w:instrText>
        </w:r>
        <w:r w:rsidR="00BD4179" w:rsidRPr="00567D14">
          <w:rPr>
            <w:noProof/>
            <w:webHidden/>
          </w:rPr>
        </w:r>
        <w:r w:rsidR="00BD4179" w:rsidRPr="00567D14">
          <w:rPr>
            <w:noProof/>
            <w:webHidden/>
          </w:rPr>
          <w:fldChar w:fldCharType="separate"/>
        </w:r>
        <w:r w:rsidR="00166490">
          <w:rPr>
            <w:noProof/>
            <w:webHidden/>
          </w:rPr>
          <w:t>16</w:t>
        </w:r>
        <w:r w:rsidR="00BD4179" w:rsidRPr="00567D14">
          <w:rPr>
            <w:noProof/>
            <w:webHidden/>
          </w:rPr>
          <w:fldChar w:fldCharType="end"/>
        </w:r>
      </w:hyperlink>
    </w:p>
    <w:p w14:paraId="7EE1ECA2" w14:textId="5D313705" w:rsidR="00BD4179" w:rsidRPr="00567D14" w:rsidRDefault="00371169">
      <w:pPr>
        <w:pStyle w:val="TableofFigures"/>
        <w:rPr>
          <w:rFonts w:asciiTheme="minorHAnsi" w:eastAsiaTheme="minorEastAsia" w:hAnsiTheme="minorHAnsi" w:cstheme="minorBidi"/>
          <w:noProof/>
          <w:sz w:val="22"/>
          <w:szCs w:val="22"/>
        </w:rPr>
      </w:pPr>
      <w:hyperlink w:anchor="_Toc461532857" w:history="1">
        <w:r w:rsidR="00BD4179" w:rsidRPr="00567D14">
          <w:rPr>
            <w:rStyle w:val="Hyperlink"/>
            <w:noProof/>
          </w:rPr>
          <w:t>Table 12</w:t>
        </w:r>
        <w:r w:rsidR="00BD4179" w:rsidRPr="00567D14">
          <w:rPr>
            <w:rStyle w:val="Hyperlink"/>
            <w:noProof/>
          </w:rPr>
          <w:noBreakHyphen/>
          <w:t>4. Total Estimated Respondent Labor Burden</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_Toc461532857 \h </w:instrText>
        </w:r>
        <w:r w:rsidR="00BD4179" w:rsidRPr="00567D14">
          <w:rPr>
            <w:noProof/>
            <w:webHidden/>
          </w:rPr>
        </w:r>
        <w:r w:rsidR="00BD4179" w:rsidRPr="00567D14">
          <w:rPr>
            <w:noProof/>
            <w:webHidden/>
          </w:rPr>
          <w:fldChar w:fldCharType="separate"/>
        </w:r>
        <w:r w:rsidR="00166490">
          <w:rPr>
            <w:noProof/>
            <w:webHidden/>
          </w:rPr>
          <w:t>17</w:t>
        </w:r>
        <w:r w:rsidR="00BD4179" w:rsidRPr="00567D14">
          <w:rPr>
            <w:noProof/>
            <w:webHidden/>
          </w:rPr>
          <w:fldChar w:fldCharType="end"/>
        </w:r>
      </w:hyperlink>
    </w:p>
    <w:p w14:paraId="3C400FB8" w14:textId="7E1D01EC" w:rsidR="00BD4179" w:rsidRPr="00567D14" w:rsidRDefault="00371169">
      <w:pPr>
        <w:pStyle w:val="TableofFigures"/>
        <w:rPr>
          <w:rFonts w:asciiTheme="minorHAnsi" w:eastAsiaTheme="minorEastAsia" w:hAnsiTheme="minorHAnsi" w:cstheme="minorBidi"/>
          <w:noProof/>
          <w:sz w:val="22"/>
          <w:szCs w:val="22"/>
        </w:rPr>
      </w:pPr>
      <w:hyperlink w:anchor="_Toc461532858" w:history="1">
        <w:r w:rsidR="00BD4179" w:rsidRPr="00567D14">
          <w:rPr>
            <w:rStyle w:val="Hyperlink"/>
            <w:noProof/>
          </w:rPr>
          <w:t>Table 13</w:t>
        </w:r>
        <w:r w:rsidR="00BD4179" w:rsidRPr="00567D14">
          <w:rPr>
            <w:rStyle w:val="Hyperlink"/>
            <w:noProof/>
          </w:rPr>
          <w:noBreakHyphen/>
          <w:t>1. Total Other Direct Costs for the Screener Questionnaire</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_Toc461532858 \h </w:instrText>
        </w:r>
        <w:r w:rsidR="00BD4179" w:rsidRPr="00567D14">
          <w:rPr>
            <w:noProof/>
            <w:webHidden/>
          </w:rPr>
        </w:r>
        <w:r w:rsidR="00BD4179" w:rsidRPr="00567D14">
          <w:rPr>
            <w:noProof/>
            <w:webHidden/>
          </w:rPr>
          <w:fldChar w:fldCharType="separate"/>
        </w:r>
        <w:r w:rsidR="00166490">
          <w:rPr>
            <w:noProof/>
            <w:webHidden/>
          </w:rPr>
          <w:t>18</w:t>
        </w:r>
        <w:r w:rsidR="00BD4179" w:rsidRPr="00567D14">
          <w:rPr>
            <w:noProof/>
            <w:webHidden/>
          </w:rPr>
          <w:fldChar w:fldCharType="end"/>
        </w:r>
      </w:hyperlink>
    </w:p>
    <w:p w14:paraId="00A7CBE8" w14:textId="590D442C" w:rsidR="00BD4179" w:rsidRPr="00567D14" w:rsidRDefault="00371169">
      <w:pPr>
        <w:pStyle w:val="TableofFigures"/>
        <w:rPr>
          <w:rFonts w:asciiTheme="minorHAnsi" w:eastAsiaTheme="minorEastAsia" w:hAnsiTheme="minorHAnsi" w:cstheme="minorBidi"/>
          <w:noProof/>
          <w:sz w:val="22"/>
          <w:szCs w:val="22"/>
        </w:rPr>
      </w:pPr>
      <w:hyperlink w:anchor="_Toc461532859" w:history="1">
        <w:r w:rsidR="00BD4179" w:rsidRPr="00567D14">
          <w:rPr>
            <w:rStyle w:val="Hyperlink"/>
            <w:noProof/>
          </w:rPr>
          <w:t>Table 14</w:t>
        </w:r>
        <w:r w:rsidR="00BD4179" w:rsidRPr="00567D14">
          <w:rPr>
            <w:rStyle w:val="Hyperlink"/>
            <w:noProof/>
          </w:rPr>
          <w:noBreakHyphen/>
          <w:t>1. Estimated Agency Burden and Labor Costs</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_Toc461532859 \h </w:instrText>
        </w:r>
        <w:r w:rsidR="00BD4179" w:rsidRPr="00567D14">
          <w:rPr>
            <w:noProof/>
            <w:webHidden/>
          </w:rPr>
        </w:r>
        <w:r w:rsidR="00BD4179" w:rsidRPr="00567D14">
          <w:rPr>
            <w:noProof/>
            <w:webHidden/>
          </w:rPr>
          <w:fldChar w:fldCharType="separate"/>
        </w:r>
        <w:r w:rsidR="00166490">
          <w:rPr>
            <w:noProof/>
            <w:webHidden/>
          </w:rPr>
          <w:t>20</w:t>
        </w:r>
        <w:r w:rsidR="00BD4179" w:rsidRPr="00567D14">
          <w:rPr>
            <w:noProof/>
            <w:webHidden/>
          </w:rPr>
          <w:fldChar w:fldCharType="end"/>
        </w:r>
      </w:hyperlink>
    </w:p>
    <w:p w14:paraId="40463063" w14:textId="4824EFDD" w:rsidR="00BD4179" w:rsidRPr="00567D14" w:rsidRDefault="00371169">
      <w:pPr>
        <w:pStyle w:val="TableofFigures"/>
        <w:rPr>
          <w:rFonts w:asciiTheme="minorHAnsi" w:eastAsiaTheme="minorEastAsia" w:hAnsiTheme="minorHAnsi" w:cstheme="minorBidi"/>
          <w:noProof/>
          <w:sz w:val="22"/>
          <w:szCs w:val="22"/>
        </w:rPr>
      </w:pPr>
      <w:hyperlink w:anchor="_Toc461532860" w:history="1">
        <w:r w:rsidR="00BD4179" w:rsidRPr="00567D14">
          <w:rPr>
            <w:rStyle w:val="Hyperlink"/>
            <w:noProof/>
          </w:rPr>
          <w:t>Table 14</w:t>
        </w:r>
        <w:r w:rsidR="00BD4179" w:rsidRPr="00567D14">
          <w:rPr>
            <w:rStyle w:val="Hyperlink"/>
            <w:noProof/>
          </w:rPr>
          <w:noBreakHyphen/>
          <w:t>2. Total Estimated Respondent Burden and Cost Summary</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_Toc461532860 \h </w:instrText>
        </w:r>
        <w:r w:rsidR="00BD4179" w:rsidRPr="00567D14">
          <w:rPr>
            <w:noProof/>
            <w:webHidden/>
          </w:rPr>
        </w:r>
        <w:r w:rsidR="00BD4179" w:rsidRPr="00567D14">
          <w:rPr>
            <w:noProof/>
            <w:webHidden/>
          </w:rPr>
          <w:fldChar w:fldCharType="separate"/>
        </w:r>
        <w:r w:rsidR="00166490">
          <w:rPr>
            <w:noProof/>
            <w:webHidden/>
          </w:rPr>
          <w:t>21</w:t>
        </w:r>
        <w:r w:rsidR="00BD4179" w:rsidRPr="00567D14">
          <w:rPr>
            <w:noProof/>
            <w:webHidden/>
          </w:rPr>
          <w:fldChar w:fldCharType="end"/>
        </w:r>
      </w:hyperlink>
    </w:p>
    <w:p w14:paraId="5FBB2D24" w14:textId="0AD5FBF8" w:rsidR="00BD4179" w:rsidRPr="00567D14" w:rsidRDefault="00371169">
      <w:pPr>
        <w:pStyle w:val="TableofFigures"/>
        <w:rPr>
          <w:rFonts w:asciiTheme="minorHAnsi" w:eastAsiaTheme="minorEastAsia" w:hAnsiTheme="minorHAnsi" w:cstheme="minorBidi"/>
          <w:noProof/>
          <w:sz w:val="22"/>
          <w:szCs w:val="22"/>
        </w:rPr>
      </w:pPr>
      <w:hyperlink w:anchor="_Toc461532861" w:history="1">
        <w:r w:rsidR="00BD4179" w:rsidRPr="00567D14">
          <w:rPr>
            <w:rStyle w:val="Hyperlink"/>
            <w:noProof/>
          </w:rPr>
          <w:t>Table 14</w:t>
        </w:r>
        <w:r w:rsidR="00BD4179" w:rsidRPr="00567D14">
          <w:rPr>
            <w:rStyle w:val="Hyperlink"/>
            <w:noProof/>
          </w:rPr>
          <w:noBreakHyphen/>
          <w:t>3. Total Estimated Agency Burden and Cost Summary</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_Toc461532861 \h </w:instrText>
        </w:r>
        <w:r w:rsidR="00BD4179" w:rsidRPr="00567D14">
          <w:rPr>
            <w:noProof/>
            <w:webHidden/>
          </w:rPr>
        </w:r>
        <w:r w:rsidR="00BD4179" w:rsidRPr="00567D14">
          <w:rPr>
            <w:noProof/>
            <w:webHidden/>
          </w:rPr>
          <w:fldChar w:fldCharType="separate"/>
        </w:r>
        <w:r w:rsidR="00166490">
          <w:rPr>
            <w:noProof/>
            <w:webHidden/>
          </w:rPr>
          <w:t>21</w:t>
        </w:r>
        <w:r w:rsidR="00BD4179" w:rsidRPr="00567D14">
          <w:rPr>
            <w:noProof/>
            <w:webHidden/>
          </w:rPr>
          <w:fldChar w:fldCharType="end"/>
        </w:r>
      </w:hyperlink>
    </w:p>
    <w:p w14:paraId="2ABFA7F4" w14:textId="252285EB" w:rsidR="00BD4179" w:rsidRPr="00567D14" w:rsidRDefault="00371169">
      <w:pPr>
        <w:pStyle w:val="TableofFigures"/>
        <w:rPr>
          <w:rFonts w:asciiTheme="minorHAnsi" w:eastAsiaTheme="minorEastAsia" w:hAnsiTheme="minorHAnsi" w:cstheme="minorBidi"/>
          <w:noProof/>
          <w:sz w:val="22"/>
          <w:szCs w:val="22"/>
        </w:rPr>
      </w:pPr>
      <w:hyperlink w:anchor="_Toc461532862" w:history="1">
        <w:r w:rsidR="00BD4179" w:rsidRPr="00567D14">
          <w:rPr>
            <w:rStyle w:val="Hyperlink"/>
            <w:noProof/>
          </w:rPr>
          <w:t>Table 16</w:t>
        </w:r>
        <w:r w:rsidR="00BD4179" w:rsidRPr="00567D14">
          <w:rPr>
            <w:rStyle w:val="Hyperlink"/>
            <w:noProof/>
          </w:rPr>
          <w:noBreakHyphen/>
          <w:t>1. Collection Schedule</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_Toc461532862 \h </w:instrText>
        </w:r>
        <w:r w:rsidR="00BD4179" w:rsidRPr="00567D14">
          <w:rPr>
            <w:noProof/>
            <w:webHidden/>
          </w:rPr>
        </w:r>
        <w:r w:rsidR="00BD4179" w:rsidRPr="00567D14">
          <w:rPr>
            <w:noProof/>
            <w:webHidden/>
          </w:rPr>
          <w:fldChar w:fldCharType="separate"/>
        </w:r>
        <w:r w:rsidR="00166490">
          <w:rPr>
            <w:noProof/>
            <w:webHidden/>
          </w:rPr>
          <w:t>23</w:t>
        </w:r>
        <w:r w:rsidR="00BD4179" w:rsidRPr="00567D14">
          <w:rPr>
            <w:noProof/>
            <w:webHidden/>
          </w:rPr>
          <w:fldChar w:fldCharType="end"/>
        </w:r>
      </w:hyperlink>
    </w:p>
    <w:p w14:paraId="52DF5A92" w14:textId="770A3302" w:rsidR="008F0FDE" w:rsidRPr="00567D14" w:rsidRDefault="00330CEF" w:rsidP="008F0FDE">
      <w:r w:rsidRPr="00567D14">
        <w:fldChar w:fldCharType="end"/>
      </w:r>
    </w:p>
    <w:p w14:paraId="5DA267EE" w14:textId="77777777" w:rsidR="008F0FDE" w:rsidRPr="00567D14" w:rsidRDefault="008F0FDE" w:rsidP="008F0FDE">
      <w:pPr>
        <w:sectPr w:rsidR="008F0FDE" w:rsidRPr="00567D14" w:rsidSect="00A01819">
          <w:headerReference w:type="default" r:id="rId22"/>
          <w:footerReference w:type="default" r:id="rId23"/>
          <w:headerReference w:type="first" r:id="rId24"/>
          <w:footerReference w:type="first" r:id="rId25"/>
          <w:pgSz w:w="12240" w:h="15840" w:code="1"/>
          <w:pgMar w:top="1440" w:right="1440" w:bottom="1440" w:left="1440" w:header="720" w:footer="720" w:gutter="0"/>
          <w:pgNumType w:fmt="lowerRoman"/>
          <w:cols w:space="720"/>
          <w:titlePg/>
          <w:docGrid w:linePitch="360"/>
        </w:sectPr>
      </w:pPr>
    </w:p>
    <w:p w14:paraId="3A7A0DF2" w14:textId="77777777" w:rsidR="00617C53" w:rsidRPr="00567D14" w:rsidRDefault="00BF745D" w:rsidP="00330CEF">
      <w:pPr>
        <w:pStyle w:val="Title"/>
      </w:pPr>
      <w:bookmarkStart w:id="1" w:name="_Toc461114567"/>
      <w:r w:rsidRPr="00567D14">
        <w:t>P</w:t>
      </w:r>
      <w:r w:rsidR="00617C53" w:rsidRPr="00567D14">
        <w:t>ART A OF THE SUPPORTING STATEMENT</w:t>
      </w:r>
      <w:bookmarkEnd w:id="1"/>
    </w:p>
    <w:p w14:paraId="7775D9BF" w14:textId="77777777" w:rsidR="00F66924" w:rsidRPr="00567D14" w:rsidRDefault="00F66924" w:rsidP="00F66924">
      <w:pPr>
        <w:jc w:val="center"/>
        <w:rPr>
          <w:i/>
        </w:rPr>
      </w:pPr>
      <w:r w:rsidRPr="00567D14">
        <w:rPr>
          <w:i/>
        </w:rPr>
        <w:t>U.S. Environmental Protection Agency</w:t>
      </w:r>
    </w:p>
    <w:p w14:paraId="3FBB79B6" w14:textId="77777777" w:rsidR="00C87F67" w:rsidRPr="00567D14" w:rsidRDefault="00B27B5D" w:rsidP="00F66924">
      <w:pPr>
        <w:jc w:val="center"/>
        <w:rPr>
          <w:i/>
        </w:rPr>
      </w:pPr>
      <w:r w:rsidRPr="00567D14">
        <w:rPr>
          <w:i/>
        </w:rPr>
        <w:t xml:space="preserve">National Study of </w:t>
      </w:r>
      <w:r w:rsidR="002D4D6F" w:rsidRPr="00567D14">
        <w:rPr>
          <w:i/>
        </w:rPr>
        <w:t>Nutrient Removal and Secondary Technologies</w:t>
      </w:r>
      <w:r w:rsidRPr="00567D14">
        <w:rPr>
          <w:i/>
        </w:rPr>
        <w:t>:</w:t>
      </w:r>
      <w:r w:rsidR="00F86FA0" w:rsidRPr="00567D14">
        <w:rPr>
          <w:i/>
        </w:rPr>
        <w:t xml:space="preserve"> </w:t>
      </w:r>
    </w:p>
    <w:p w14:paraId="7F2F769C" w14:textId="786B196E" w:rsidR="00F66924" w:rsidRPr="00567D14" w:rsidRDefault="002C0DB8" w:rsidP="00F66924">
      <w:pPr>
        <w:jc w:val="center"/>
        <w:rPr>
          <w:i/>
        </w:rPr>
      </w:pPr>
      <w:r w:rsidRPr="00567D14">
        <w:rPr>
          <w:i/>
        </w:rPr>
        <w:t>POTW</w:t>
      </w:r>
      <w:r w:rsidR="002D4D6F" w:rsidRPr="00567D14">
        <w:rPr>
          <w:b/>
          <w:i/>
        </w:rPr>
        <w:t xml:space="preserve"> </w:t>
      </w:r>
      <w:r w:rsidR="00501406" w:rsidRPr="00567D14">
        <w:rPr>
          <w:i/>
        </w:rPr>
        <w:t>Screener</w:t>
      </w:r>
      <w:r w:rsidR="002D4D6F" w:rsidRPr="00567D14">
        <w:rPr>
          <w:i/>
        </w:rPr>
        <w:t xml:space="preserve"> </w:t>
      </w:r>
      <w:r w:rsidR="00551D39" w:rsidRPr="00567D14">
        <w:rPr>
          <w:i/>
        </w:rPr>
        <w:t>Questionnaire</w:t>
      </w:r>
    </w:p>
    <w:p w14:paraId="5AE6332F" w14:textId="74CA32DB" w:rsidR="00F66924" w:rsidRPr="00567D14" w:rsidRDefault="00F66924" w:rsidP="00F66924">
      <w:pPr>
        <w:jc w:val="center"/>
        <w:rPr>
          <w:i/>
        </w:rPr>
      </w:pPr>
      <w:r w:rsidRPr="00567D14">
        <w:rPr>
          <w:i/>
        </w:rPr>
        <w:t xml:space="preserve">EPA ICR </w:t>
      </w:r>
      <w:r w:rsidR="00B31C8E" w:rsidRPr="00567D14">
        <w:rPr>
          <w:i/>
        </w:rPr>
        <w:t xml:space="preserve">No. </w:t>
      </w:r>
      <w:r w:rsidR="000330BE">
        <w:rPr>
          <w:i/>
        </w:rPr>
        <w:t>2553.01</w:t>
      </w:r>
    </w:p>
    <w:p w14:paraId="4C467D4C" w14:textId="5B3B90A9" w:rsidR="00CF38F6" w:rsidRPr="00567D14" w:rsidRDefault="00B31C8E" w:rsidP="00F66924">
      <w:pPr>
        <w:jc w:val="center"/>
        <w:rPr>
          <w:i/>
        </w:rPr>
      </w:pPr>
      <w:r w:rsidRPr="00567D14">
        <w:rPr>
          <w:i/>
        </w:rPr>
        <w:t xml:space="preserve">OMB Control No. </w:t>
      </w:r>
      <w:r w:rsidR="000330BE">
        <w:rPr>
          <w:i/>
        </w:rPr>
        <w:t>2050-NEW</w:t>
      </w:r>
    </w:p>
    <w:p w14:paraId="1F3B6796" w14:textId="2DBA62DC" w:rsidR="00BA60F6" w:rsidRPr="00567D14" w:rsidRDefault="00BA60F6" w:rsidP="00F66924">
      <w:pPr>
        <w:jc w:val="center"/>
        <w:rPr>
          <w:i/>
        </w:rPr>
      </w:pPr>
      <w:r w:rsidRPr="00567D14">
        <w:rPr>
          <w:i/>
        </w:rPr>
        <w:t>Office:</w:t>
      </w:r>
      <w:r w:rsidR="00526F37" w:rsidRPr="00567D14">
        <w:rPr>
          <w:i/>
        </w:rPr>
        <w:t xml:space="preserve"> EPA Office of Water</w:t>
      </w:r>
    </w:p>
    <w:p w14:paraId="75E83F76" w14:textId="353E55E4" w:rsidR="00BA60F6" w:rsidRPr="00567D14" w:rsidRDefault="00BA60F6" w:rsidP="00F66924">
      <w:pPr>
        <w:jc w:val="center"/>
        <w:rPr>
          <w:i/>
        </w:rPr>
      </w:pPr>
      <w:r w:rsidRPr="00567D14">
        <w:rPr>
          <w:i/>
        </w:rPr>
        <w:t>Contact:</w:t>
      </w:r>
      <w:r w:rsidR="00526F37" w:rsidRPr="00567D14">
        <w:rPr>
          <w:i/>
        </w:rPr>
        <w:t xml:space="preserve"> Paul Shriner</w:t>
      </w:r>
      <w:r w:rsidRPr="00567D14">
        <w:rPr>
          <w:i/>
        </w:rPr>
        <w:t xml:space="preserve"> </w:t>
      </w:r>
    </w:p>
    <w:p w14:paraId="4741A3AD" w14:textId="77777777" w:rsidR="00F66924" w:rsidRPr="00567D14" w:rsidRDefault="00F66924" w:rsidP="00F66924">
      <w:pPr>
        <w:jc w:val="center"/>
        <w:rPr>
          <w:i/>
        </w:rPr>
      </w:pPr>
    </w:p>
    <w:p w14:paraId="3C31003C" w14:textId="77777777" w:rsidR="006B2354" w:rsidRPr="00567D14" w:rsidRDefault="006B2354" w:rsidP="00F66924">
      <w:pPr>
        <w:jc w:val="center"/>
        <w:rPr>
          <w:i/>
        </w:rPr>
      </w:pPr>
    </w:p>
    <w:p w14:paraId="3EE2D636" w14:textId="16A31BA3" w:rsidR="006B2354" w:rsidRPr="00567D14" w:rsidRDefault="00702C34" w:rsidP="00702C34">
      <w:pPr>
        <w:pStyle w:val="Heading1"/>
      </w:pPr>
      <w:bookmarkStart w:id="2" w:name="_Toc461114568"/>
      <w:r w:rsidRPr="00567D14">
        <w:t>Circumstances That Make the Collection of Information Necessary and Legal Requirements That Necessitate the Collection</w:t>
      </w:r>
      <w:bookmarkEnd w:id="2"/>
    </w:p>
    <w:p w14:paraId="1EB2B671" w14:textId="4F8D270B" w:rsidR="00501406" w:rsidRPr="00567D14" w:rsidRDefault="00EC0DF4" w:rsidP="00334CC8">
      <w:pPr>
        <w:pStyle w:val="BodyText"/>
      </w:pPr>
      <w:r w:rsidRPr="00567D14">
        <w:t>Over the last 50 years, the amount of nitrogen and phosphorus pollution entering the nation’s waters has escalated dramatically. The excess levels of nutrients ha</w:t>
      </w:r>
      <w:r w:rsidR="002C0DB8" w:rsidRPr="00567D14">
        <w:t>ve</w:t>
      </w:r>
      <w:r w:rsidRPr="00567D14">
        <w:t xml:space="preserve"> degraded drinking water quality and environmental water quality. Nutrients have the potential to become one of the costliest and most challenging environmental problems we face. </w:t>
      </w:r>
      <w:r w:rsidR="000B5D80">
        <w:t xml:space="preserve">Despite this concern, not enough is known about nutrient discharges. </w:t>
      </w:r>
      <w:r w:rsidR="004E5B50" w:rsidRPr="00567D14">
        <w:t xml:space="preserve">The United States Environmental Protection Agency (EPA) </w:t>
      </w:r>
      <w:r w:rsidR="006B2354" w:rsidRPr="00567D14">
        <w:t>is collaborating with states</w:t>
      </w:r>
      <w:r w:rsidR="00733C17" w:rsidRPr="00567D14">
        <w:t>, industry trade associations, and other stakeholders</w:t>
      </w:r>
      <w:r w:rsidR="006B2354" w:rsidRPr="00567D14">
        <w:t xml:space="preserve"> to make greater progress in </w:t>
      </w:r>
      <w:r w:rsidR="00C66B8D">
        <w:t xml:space="preserve">understanding the nature of certain nutrient discharges and in potentially </w:t>
      </w:r>
      <w:r w:rsidR="000B5D80">
        <w:t xml:space="preserve">using a non-regulatory approach to accelerate </w:t>
      </w:r>
      <w:r w:rsidR="006B2354" w:rsidRPr="00567D14">
        <w:t xml:space="preserve">the reduction of nutrient loadings discharged into the nation’s waters. </w:t>
      </w:r>
      <w:r w:rsidR="000B5D80">
        <w:t>Specifically</w:t>
      </w:r>
      <w:r w:rsidR="006B2354" w:rsidRPr="00567D14">
        <w:t>, EPA’s Office of Water is</w:t>
      </w:r>
      <w:r w:rsidR="00960E74" w:rsidRPr="00567D14">
        <w:t xml:space="preserve"> conducting a National Study of Nutrient Removal and Secondary Technologies</w:t>
      </w:r>
      <w:r w:rsidR="006B2354" w:rsidRPr="00567D14">
        <w:t xml:space="preserve"> </w:t>
      </w:r>
      <w:r w:rsidR="00C66B8D">
        <w:t xml:space="preserve">to collect </w:t>
      </w:r>
      <w:r w:rsidR="008A20BD">
        <w:t xml:space="preserve">and </w:t>
      </w:r>
      <w:r w:rsidR="000B5D80">
        <w:t>share</w:t>
      </w:r>
      <w:r w:rsidR="008A20BD">
        <w:t xml:space="preserve"> </w:t>
      </w:r>
      <w:r w:rsidR="006B2354" w:rsidRPr="00567D14">
        <w:t xml:space="preserve">data </w:t>
      </w:r>
      <w:r w:rsidR="008A20BD">
        <w:t>on</w:t>
      </w:r>
      <w:r w:rsidR="006B2354" w:rsidRPr="00567D14">
        <w:t xml:space="preserve"> nutrient removals and related </w:t>
      </w:r>
      <w:r w:rsidR="001A5009" w:rsidRPr="00567D14">
        <w:t xml:space="preserve">treatment plant </w:t>
      </w:r>
      <w:r w:rsidR="006B2354" w:rsidRPr="00567D14">
        <w:t xml:space="preserve">performance by </w:t>
      </w:r>
      <w:r w:rsidRPr="00567D14">
        <w:t xml:space="preserve">different </w:t>
      </w:r>
      <w:r w:rsidR="006B2354" w:rsidRPr="00567D14">
        <w:t>types of</w:t>
      </w:r>
      <w:r w:rsidRPr="00567D14">
        <w:t xml:space="preserve"> water resource recovery facilities (WRRFs)</w:t>
      </w:r>
      <w:r w:rsidR="006B2354" w:rsidRPr="00567D14">
        <w:t xml:space="preserve"> nationwide</w:t>
      </w:r>
      <w:r w:rsidR="00847287" w:rsidRPr="00567D14">
        <w:t xml:space="preserve">, primarily </w:t>
      </w:r>
      <w:r w:rsidR="00501406" w:rsidRPr="00567D14">
        <w:t xml:space="preserve">consisting of </w:t>
      </w:r>
      <w:r w:rsidR="002D4D6F" w:rsidRPr="00567D14">
        <w:t xml:space="preserve">the </w:t>
      </w:r>
      <w:r w:rsidR="00847287" w:rsidRPr="00567D14">
        <w:t>publicly owned treatment works (POTWs)</w:t>
      </w:r>
      <w:r w:rsidR="00355B61">
        <w:rPr>
          <w:rStyle w:val="FootnoteReference"/>
        </w:rPr>
        <w:footnoteReference w:id="2"/>
      </w:r>
      <w:r w:rsidR="006B2354" w:rsidRPr="00567D14">
        <w:t xml:space="preserve">. </w:t>
      </w:r>
      <w:r w:rsidR="00733C17" w:rsidRPr="00567D14">
        <w:t xml:space="preserve">The </w:t>
      </w:r>
      <w:r w:rsidR="00960E74" w:rsidRPr="00567D14">
        <w:t xml:space="preserve">study seeks to </w:t>
      </w:r>
      <w:r w:rsidR="00733C17" w:rsidRPr="00567D14">
        <w:t>update</w:t>
      </w:r>
      <w:r w:rsidR="001A5009" w:rsidRPr="00567D14">
        <w:t xml:space="preserve"> </w:t>
      </w:r>
      <w:r w:rsidR="00C66B8D">
        <w:t xml:space="preserve">EPA’s </w:t>
      </w:r>
      <w:r w:rsidR="001A5009" w:rsidRPr="00567D14">
        <w:t>baseline data on nutrient removal,</w:t>
      </w:r>
      <w:r w:rsidR="00960E74" w:rsidRPr="00567D14">
        <w:t xml:space="preserve"> </w:t>
      </w:r>
      <w:r w:rsidR="001A5009" w:rsidRPr="00567D14">
        <w:t>identify</w:t>
      </w:r>
      <w:r w:rsidR="00733C17" w:rsidRPr="00567D14">
        <w:t xml:space="preserve"> current nutrient removal performance</w:t>
      </w:r>
      <w:r w:rsidR="001A5009" w:rsidRPr="00567D14">
        <w:t>,</w:t>
      </w:r>
      <w:r w:rsidR="00733C17" w:rsidRPr="00567D14">
        <w:t xml:space="preserve"> and identify operational and maintenance practices to improve nutrient removal using existing treatment technologies. </w:t>
      </w:r>
      <w:r w:rsidR="00641350" w:rsidRPr="00641350">
        <w:t xml:space="preserve">In addition, </w:t>
      </w:r>
      <w:r w:rsidR="00EE1402">
        <w:t xml:space="preserve">EPA intends to make </w:t>
      </w:r>
      <w:r w:rsidR="00641350" w:rsidRPr="00641350">
        <w:t xml:space="preserve">all of the information collected </w:t>
      </w:r>
      <w:r w:rsidR="00EE1402">
        <w:t>in</w:t>
      </w:r>
      <w:r w:rsidR="00641350" w:rsidRPr="00641350">
        <w:t xml:space="preserve"> this study  available </w:t>
      </w:r>
      <w:r w:rsidR="00641350">
        <w:t xml:space="preserve">to the public on EPA’s website </w:t>
      </w:r>
      <w:r w:rsidR="00641350" w:rsidRPr="00641350">
        <w:t>so that POTWs, states, Federal agencies, and other stakeholders may also benefit from it</w:t>
      </w:r>
      <w:r w:rsidR="00641350">
        <w:t xml:space="preserve">. EPA is hoping that the availability of </w:t>
      </w:r>
      <w:r w:rsidR="001C364C">
        <w:t xml:space="preserve">these </w:t>
      </w:r>
      <w:r w:rsidR="00641350">
        <w:t>data will</w:t>
      </w:r>
      <w:r w:rsidR="00641350" w:rsidRPr="00641350">
        <w:t xml:space="preserve"> encourage improved nutrient removal performance with less expense</w:t>
      </w:r>
      <w:r w:rsidR="006155E9">
        <w:t xml:space="preserve"> </w:t>
      </w:r>
      <w:r w:rsidR="00641350" w:rsidRPr="00641350">
        <w:t xml:space="preserve">and make available current </w:t>
      </w:r>
      <w:r w:rsidR="00EE1402">
        <w:t xml:space="preserve">POTW </w:t>
      </w:r>
      <w:r w:rsidR="00641350" w:rsidRPr="00641350">
        <w:t xml:space="preserve">nutrient removal </w:t>
      </w:r>
      <w:r w:rsidR="00EE1402">
        <w:t xml:space="preserve">and nutrient loading </w:t>
      </w:r>
      <w:r w:rsidR="00641350" w:rsidRPr="00641350">
        <w:t>baseline</w:t>
      </w:r>
      <w:r w:rsidR="00EE1402">
        <w:t>s</w:t>
      </w:r>
      <w:r w:rsidR="00641350">
        <w:t>.</w:t>
      </w:r>
    </w:p>
    <w:p w14:paraId="4A98ABE0" w14:textId="42B636FC" w:rsidR="00847287" w:rsidRPr="00567D14" w:rsidRDefault="00E935C5" w:rsidP="00334CC8">
      <w:pPr>
        <w:pStyle w:val="BodyText"/>
      </w:pPr>
      <w:r w:rsidRPr="00567D14">
        <w:t>EPA regulates POTW wastewater discharges through the Clean Water Act (CWA), National Pollutant Discharge Elimination System (NPDES) program and regulates POTW treatment sludge, hazardous waste, and air emissions through other EPA statutes (e.g., Resource Conservation and Recovery Act (RCRA), Comprehensive Environmental Response, Compensation, and Liability Act (CERCLA), Clean Air Act (CAA))</w:t>
      </w:r>
      <w:r w:rsidR="00787A4F" w:rsidRPr="00567D14">
        <w:t>.</w:t>
      </w:r>
      <w:r w:rsidRPr="00567D14">
        <w:t xml:space="preserve"> </w:t>
      </w:r>
      <w:r w:rsidR="00847287" w:rsidRPr="00567D14">
        <w:t xml:space="preserve">A POTW is defined under 40 CFR section 403.3(q) as “a treatment works as defined by section 212 of the Act, which is owned by a State or municipality (as defined by section 502(4) of the Act). This definition includes any devices and systems used in the storage, treatment, recycling and reclamation of municipal sewage or industrial wastes of a liquid nature. It also includes sewers, pipes and other conveyances only if they convey wastewater to a POTW Treatment Plant.” </w:t>
      </w:r>
      <w:r w:rsidR="00970087" w:rsidRPr="00567D14">
        <w:t>To simplify and provide clarity throughout this supporting statement, t</w:t>
      </w:r>
      <w:r w:rsidR="00847287" w:rsidRPr="00567D14">
        <w:t xml:space="preserve">he population of interest includes </w:t>
      </w:r>
      <w:r w:rsidR="00970087" w:rsidRPr="00567D14">
        <w:t xml:space="preserve">POTWs and </w:t>
      </w:r>
      <w:r w:rsidR="00847287" w:rsidRPr="00567D14">
        <w:t>tribally owned facilities, but does not include federally owned or privately owned facilities, and does not include dedicated flow control entities such as Combined Sewer Overflows (CSOs) and Sanitary Sewer Overflows (SSOs).</w:t>
      </w:r>
      <w:r w:rsidR="00970087" w:rsidRPr="00567D14">
        <w:t xml:space="preserve"> </w:t>
      </w:r>
    </w:p>
    <w:p w14:paraId="65FBFF5C" w14:textId="7CDE4E9F" w:rsidR="007437DE" w:rsidRDefault="00847287" w:rsidP="007437DE">
      <w:pPr>
        <w:pStyle w:val="BodyText"/>
      </w:pPr>
      <w:r w:rsidRPr="00567D14">
        <w:t xml:space="preserve">EPA, through this Information Collection Request (ICR) package, requests that the Office of Management and Budget (OMB) review and approve the ICR for a </w:t>
      </w:r>
      <w:r w:rsidR="002D4D6F" w:rsidRPr="00567D14">
        <w:t xml:space="preserve">screener </w:t>
      </w:r>
      <w:r w:rsidRPr="00567D14">
        <w:t xml:space="preserve">data collection effort. Through this </w:t>
      </w:r>
      <w:r w:rsidR="000B5D80">
        <w:t>screener</w:t>
      </w:r>
      <w:r w:rsidRPr="00567D14">
        <w:t xml:space="preserve">, EPA will obtain </w:t>
      </w:r>
      <w:r w:rsidR="00960E74" w:rsidRPr="00567D14">
        <w:t xml:space="preserve">those </w:t>
      </w:r>
      <w:r w:rsidRPr="00567D14">
        <w:t xml:space="preserve">data essential to </w:t>
      </w:r>
      <w:r w:rsidR="00960E74" w:rsidRPr="00567D14">
        <w:t xml:space="preserve">characterize </w:t>
      </w:r>
      <w:r w:rsidRPr="00567D14">
        <w:t xml:space="preserve">the universe of </w:t>
      </w:r>
      <w:r w:rsidR="000B5D80">
        <w:t>POTWs</w:t>
      </w:r>
      <w:r w:rsidR="000B5D80" w:rsidRPr="00567D14">
        <w:t xml:space="preserve"> </w:t>
      </w:r>
      <w:r w:rsidRPr="00567D14">
        <w:t>operating in the U.S.</w:t>
      </w:r>
      <w:r w:rsidR="00960E74" w:rsidRPr="00567D14">
        <w:t>, including</w:t>
      </w:r>
      <w:r w:rsidR="00764E47">
        <w:t xml:space="preserve"> </w:t>
      </w:r>
      <w:r w:rsidRPr="00567D14">
        <w:t xml:space="preserve">updated facility identification and </w:t>
      </w:r>
      <w:r w:rsidR="00960E74" w:rsidRPr="00567D14">
        <w:t>basic characteristics</w:t>
      </w:r>
      <w:r w:rsidR="008A20BD">
        <w:t>.</w:t>
      </w:r>
      <w:r w:rsidRPr="00567D14">
        <w:t xml:space="preserve"> </w:t>
      </w:r>
      <w:r w:rsidR="001022AB" w:rsidRPr="00567D14">
        <w:t xml:space="preserve">This screener is necessary </w:t>
      </w:r>
      <w:r w:rsidR="000B5D80">
        <w:t xml:space="preserve">to identify the frame </w:t>
      </w:r>
      <w:r w:rsidR="00EA793B">
        <w:t xml:space="preserve">of </w:t>
      </w:r>
      <w:r w:rsidR="000B5D80">
        <w:t xml:space="preserve">POTWs operating around the country, </w:t>
      </w:r>
      <w:r w:rsidR="001022AB" w:rsidRPr="00567D14">
        <w:t xml:space="preserve">because there </w:t>
      </w:r>
      <w:r w:rsidR="002C0DB8" w:rsidRPr="00567D14">
        <w:t>are</w:t>
      </w:r>
      <w:r w:rsidR="001022AB" w:rsidRPr="00567D14">
        <w:t xml:space="preserve"> no nationwide performance data, </w:t>
      </w:r>
      <w:r w:rsidR="000B5D80">
        <w:t xml:space="preserve">and because </w:t>
      </w:r>
      <w:r w:rsidR="001022AB" w:rsidRPr="00567D14">
        <w:t xml:space="preserve">enhanced nutrient removal </w:t>
      </w:r>
      <w:r w:rsidR="000B5D80">
        <w:t>details have</w:t>
      </w:r>
      <w:r w:rsidR="001022AB" w:rsidRPr="00567D14">
        <w:t xml:space="preserve"> been limited to case studies.</w:t>
      </w:r>
      <w:r w:rsidR="007437DE">
        <w:t xml:space="preserve"> To develop the frame for the screener, EPA has been</w:t>
      </w:r>
      <w:r w:rsidR="007437DE" w:rsidRPr="007437DE">
        <w:t xml:space="preserve"> </w:t>
      </w:r>
      <w:r w:rsidR="007437DE" w:rsidRPr="00641350">
        <w:t>working collaboratively with states and industry to update and supplement existing information on the universe of POTWs in the U.S. along with some basic characteristics of those POTWs.</w:t>
      </w:r>
      <w:r w:rsidR="008918FA" w:rsidRPr="00EC56EB">
        <w:rPr>
          <w:rStyle w:val="CommentReference"/>
        </w:rPr>
        <w:t xml:space="preserve"> </w:t>
      </w:r>
    </w:p>
    <w:p w14:paraId="5E0685A4" w14:textId="1CA8AD21" w:rsidR="00847287" w:rsidRPr="00567D14" w:rsidRDefault="008A20BD" w:rsidP="00334CC8">
      <w:pPr>
        <w:pStyle w:val="BodyText"/>
      </w:pPr>
      <w:r>
        <w:t xml:space="preserve">In the future, EPA </w:t>
      </w:r>
      <w:r w:rsidR="00954B5F">
        <w:t>will likely</w:t>
      </w:r>
      <w:r>
        <w:t xml:space="preserve"> seek to collect more detailed information from some of the POTWs identified </w:t>
      </w:r>
      <w:r w:rsidR="00EE1402">
        <w:t>by</w:t>
      </w:r>
      <w:r>
        <w:t xml:space="preserve"> this screener </w:t>
      </w:r>
      <w:r w:rsidR="00954B5F">
        <w:t xml:space="preserve">on </w:t>
      </w:r>
      <w:r>
        <w:t>specific types o</w:t>
      </w:r>
      <w:r w:rsidR="00954B5F">
        <w:t>f secondary treatment processes</w:t>
      </w:r>
      <w:r w:rsidR="001137EA">
        <w:t>,</w:t>
      </w:r>
      <w:r>
        <w:t xml:space="preserve"> but such collections would be submitted to OMB in a separate and subsequent ICR.</w:t>
      </w:r>
      <w:r w:rsidR="00954B5F">
        <w:t xml:space="preserve"> While specifics of such follow-up surveys have not yet been determined, they will likely be based on plant size</w:t>
      </w:r>
      <w:r w:rsidR="00C674AC">
        <w:t>, treatment technology, geography,</w:t>
      </w:r>
      <w:r w:rsidR="00954B5F">
        <w:t xml:space="preserve"> and treatment capacity. </w:t>
      </w:r>
    </w:p>
    <w:p w14:paraId="3FEC53AF" w14:textId="4238079F" w:rsidR="00F322D0" w:rsidRPr="00567D14" w:rsidRDefault="00330CEF" w:rsidP="00330CEF">
      <w:pPr>
        <w:pStyle w:val="Heading1"/>
      </w:pPr>
      <w:bookmarkStart w:id="3" w:name="_Toc461114569"/>
      <w:bookmarkStart w:id="4" w:name="_Toc188160709"/>
      <w:r w:rsidRPr="00567D14">
        <w:t>How, by Whom, and for What Purpose the Information is to be Used</w:t>
      </w:r>
      <w:bookmarkEnd w:id="3"/>
    </w:p>
    <w:p w14:paraId="6853443A" w14:textId="2CCD2EB8" w:rsidR="009F68C3" w:rsidRPr="00567D14" w:rsidRDefault="009F68C3" w:rsidP="00A7549A">
      <w:pPr>
        <w:pStyle w:val="Heading2"/>
      </w:pPr>
      <w:bookmarkStart w:id="5" w:name="_Toc461114570"/>
      <w:r w:rsidRPr="00567D14">
        <w:t>What Information Will Be Collected, Reported, or Recorded?</w:t>
      </w:r>
      <w:bookmarkEnd w:id="5"/>
    </w:p>
    <w:p w14:paraId="3B40E1DD" w14:textId="3F3DA6F1" w:rsidR="008918FA" w:rsidRDefault="009F68C3" w:rsidP="009F68C3">
      <w:pPr>
        <w:pStyle w:val="BodyText"/>
      </w:pPr>
      <w:r w:rsidRPr="00DB332E">
        <w:t xml:space="preserve">EPA is </w:t>
      </w:r>
      <w:r w:rsidR="008918FA" w:rsidRPr="00DB332E">
        <w:t xml:space="preserve">seeking to create a frame of all </w:t>
      </w:r>
      <w:r w:rsidR="008926A8" w:rsidRPr="00DB332E">
        <w:t>POTW</w:t>
      </w:r>
      <w:r w:rsidR="002E3AFA" w:rsidRPr="00DB332E">
        <w:t xml:space="preserve">s </w:t>
      </w:r>
      <w:r w:rsidRPr="00DB332E">
        <w:t>in the U.S.</w:t>
      </w:r>
      <w:r w:rsidR="00501406" w:rsidRPr="00DB332E">
        <w:t xml:space="preserve"> as described and defined in </w:t>
      </w:r>
      <w:r w:rsidR="00671B63">
        <w:t>S</w:t>
      </w:r>
      <w:r w:rsidR="00501406" w:rsidRPr="00DB332E">
        <w:t>ection 1 of this supporting statement</w:t>
      </w:r>
      <w:r w:rsidR="0004725C" w:rsidRPr="00DB332E">
        <w:t>.</w:t>
      </w:r>
      <w:r w:rsidRPr="00DB332E">
        <w:t xml:space="preserve"> </w:t>
      </w:r>
      <w:r w:rsidR="007A5E0A" w:rsidRPr="00DB332E">
        <w:t xml:space="preserve">EPA </w:t>
      </w:r>
      <w:r w:rsidR="0061353E">
        <w:t>has</w:t>
      </w:r>
      <w:r w:rsidR="008918FA" w:rsidRPr="00DB332E">
        <w:t xml:space="preserve"> base</w:t>
      </w:r>
      <w:r w:rsidR="0061353E">
        <w:t>d</w:t>
      </w:r>
      <w:r w:rsidR="008918FA" w:rsidRPr="00DB332E">
        <w:t xml:space="preserve"> the collection on a list of POTWs created using information from each </w:t>
      </w:r>
      <w:r w:rsidR="007A5E0A" w:rsidRPr="00DB332E">
        <w:t>NPDES-authorized state</w:t>
      </w:r>
      <w:r w:rsidR="007F1DAD" w:rsidRPr="00DB332E">
        <w:t>,</w:t>
      </w:r>
      <w:r w:rsidR="007A5E0A" w:rsidRPr="00DB332E">
        <w:t xml:space="preserve"> or EPA Regional office if the state does not have NPDES program authorization. This information </w:t>
      </w:r>
      <w:r w:rsidR="0061353E">
        <w:t>has been</w:t>
      </w:r>
      <w:r w:rsidR="007A5E0A" w:rsidRPr="00DB332E">
        <w:t xml:space="preserve"> used to develop the population of facilities that will receive the request to complete the voluntary questionnaire.</w:t>
      </w:r>
      <w:r w:rsidR="007A5E0A" w:rsidRPr="00567D14">
        <w:t xml:space="preserve"> EPA request</w:t>
      </w:r>
      <w:r w:rsidR="001137EA">
        <w:t>ed</w:t>
      </w:r>
      <w:r w:rsidR="007A5E0A" w:rsidRPr="00567D14">
        <w:t xml:space="preserve"> the data from states under the NPDES </w:t>
      </w:r>
      <w:r w:rsidR="00A83949" w:rsidRPr="00567D14">
        <w:t xml:space="preserve">Program </w:t>
      </w:r>
      <w:r w:rsidR="007A5E0A" w:rsidRPr="00567D14">
        <w:t>ICR</w:t>
      </w:r>
      <w:r w:rsidR="00A83949" w:rsidRPr="00567D14">
        <w:t xml:space="preserve"> (</w:t>
      </w:r>
      <w:r w:rsidR="00B938C3" w:rsidRPr="00567D14">
        <w:t>OMB Control No. 2040-0004, EPA ICR No. 0229.22)</w:t>
      </w:r>
      <w:r w:rsidR="007A5E0A" w:rsidRPr="00567D14">
        <w:t>.</w:t>
      </w:r>
      <w:r w:rsidR="00396B84" w:rsidRPr="00567D14">
        <w:t xml:space="preserve"> Obtaining the list directly from the responsible agency </w:t>
      </w:r>
      <w:r w:rsidR="006A6E06">
        <w:t xml:space="preserve">helps to </w:t>
      </w:r>
      <w:r w:rsidR="00396B84" w:rsidRPr="00567D14">
        <w:t xml:space="preserve">ensure EPA has the most complete list of POTWs possible. Currently EPA’s Integrated Compliance Information System (ICIS) may not contain information on small facilities (see Section 4 for details). </w:t>
      </w:r>
      <w:r w:rsidR="00355B61">
        <w:t>EPA is also aware that some states maintain such information in an electronic database that is not compatible with ICIS</w:t>
      </w:r>
      <w:r w:rsidR="006A6E06">
        <w:t xml:space="preserve"> and that information thus may be missing from ICIS</w:t>
      </w:r>
      <w:r w:rsidR="00355B61">
        <w:t xml:space="preserve">. </w:t>
      </w:r>
      <w:r w:rsidR="007B2555">
        <w:t>Furthermore, states often collect and maintain data on large facilities (or “major” facilities), but for smaller plants</w:t>
      </w:r>
      <w:r w:rsidR="00802A02">
        <w:t>,</w:t>
      </w:r>
      <w:r w:rsidR="007B2555">
        <w:t xml:space="preserve"> the data </w:t>
      </w:r>
      <w:r w:rsidR="001C364C">
        <w:t xml:space="preserve">are </w:t>
      </w:r>
      <w:r w:rsidR="007B2555">
        <w:t xml:space="preserve">not collected or may be missing. </w:t>
      </w:r>
      <w:r w:rsidR="00355B61">
        <w:t xml:space="preserve">EPA will </w:t>
      </w:r>
      <w:r w:rsidR="0061353E">
        <w:t xml:space="preserve">continue to </w:t>
      </w:r>
      <w:r w:rsidR="00355B61">
        <w:t xml:space="preserve">work directly with states to identify the current population of POTWs in each state. </w:t>
      </w:r>
    </w:p>
    <w:p w14:paraId="7167D5FD" w14:textId="32028D43" w:rsidR="009A4CA9" w:rsidRDefault="00355B61" w:rsidP="009F68C3">
      <w:pPr>
        <w:pStyle w:val="BodyText"/>
      </w:pPr>
      <w:r>
        <w:t xml:space="preserve">In addition, EPA will continue to collaborate with the National Association of Clean Water Agencies (NACWA), the Association of Clean Water Administrators (ACWA), the Water </w:t>
      </w:r>
      <w:r w:rsidR="00D46146">
        <w:t>Environment Federation (WEF), and the National Rural Water</w:t>
      </w:r>
      <w:r>
        <w:t xml:space="preserve"> Association (NRWA) </w:t>
      </w:r>
      <w:r w:rsidR="00CE4463">
        <w:t xml:space="preserve">to </w:t>
      </w:r>
      <w:r w:rsidR="008918FA">
        <w:t>keep their members informed of this</w:t>
      </w:r>
      <w:r w:rsidR="00CE4463">
        <w:t xml:space="preserve"> survey</w:t>
      </w:r>
      <w:r>
        <w:t xml:space="preserve">. </w:t>
      </w:r>
      <w:r w:rsidR="00191EAF" w:rsidRPr="00567D14">
        <w:t xml:space="preserve">EPA </w:t>
      </w:r>
      <w:r w:rsidR="007A5E0A" w:rsidRPr="00567D14">
        <w:t xml:space="preserve">will use the </w:t>
      </w:r>
      <w:r w:rsidR="00D46146">
        <w:t xml:space="preserve">compiled </w:t>
      </w:r>
      <w:r w:rsidR="007A5E0A" w:rsidRPr="00567D14">
        <w:t xml:space="preserve">POTW population list </w:t>
      </w:r>
      <w:r w:rsidR="00191EAF" w:rsidRPr="00567D14">
        <w:t>to administer a voluntary questionnaire and work with relevant stakeholders</w:t>
      </w:r>
      <w:r w:rsidR="005831C1">
        <w:t xml:space="preserve"> such as the </w:t>
      </w:r>
      <w:r w:rsidR="00BC532E">
        <w:t xml:space="preserve">organizations </w:t>
      </w:r>
      <w:r w:rsidR="005831C1">
        <w:t>above</w:t>
      </w:r>
      <w:r w:rsidR="00191EAF" w:rsidRPr="00567D14">
        <w:t xml:space="preserve"> to encourage responses</w:t>
      </w:r>
      <w:r w:rsidR="005831C1">
        <w:t xml:space="preserve"> from their members</w:t>
      </w:r>
      <w:r w:rsidR="00191EAF" w:rsidRPr="00567D14">
        <w:t xml:space="preserve">. </w:t>
      </w:r>
      <w:r w:rsidR="009F68C3" w:rsidRPr="00567D14">
        <w:t>The questionnaire is designed to collect updated identification and characterization data necessary to allow for future data collection</w:t>
      </w:r>
      <w:r w:rsidR="006155E9">
        <w:t xml:space="preserve"> </w:t>
      </w:r>
      <w:r w:rsidR="00F07920">
        <w:t>efforts</w:t>
      </w:r>
      <w:r w:rsidR="009F68C3" w:rsidRPr="00567D14">
        <w:t xml:space="preserve">. </w:t>
      </w:r>
    </w:p>
    <w:p w14:paraId="466BDBC7" w14:textId="0AE9D5EE" w:rsidR="009F68C3" w:rsidRPr="00567D14" w:rsidRDefault="00880F3D" w:rsidP="009F68C3">
      <w:pPr>
        <w:pStyle w:val="BodyText"/>
      </w:pPr>
      <w:r w:rsidRPr="00567D14">
        <w:t xml:space="preserve">The screener questionnaire is made up of </w:t>
      </w:r>
      <w:r w:rsidR="00F41D1B" w:rsidRPr="00567D14">
        <w:t>2</w:t>
      </w:r>
      <w:r w:rsidR="008207C9" w:rsidRPr="00567D14">
        <w:t>8</w:t>
      </w:r>
      <w:r w:rsidR="00F41D1B" w:rsidRPr="00567D14">
        <w:t xml:space="preserve"> </w:t>
      </w:r>
      <w:r w:rsidR="003668F7" w:rsidRPr="00567D14">
        <w:t>questions (Appendix</w:t>
      </w:r>
      <w:r w:rsidRPr="00567D14">
        <w:t xml:space="preserve"> A). </w:t>
      </w:r>
      <w:r w:rsidR="009F68C3" w:rsidRPr="00567D14">
        <w:t xml:space="preserve">The data items requested by the questionnaire and </w:t>
      </w:r>
      <w:r w:rsidR="00D374F5" w:rsidRPr="00567D14">
        <w:t>the purpose</w:t>
      </w:r>
      <w:r w:rsidR="009F68C3" w:rsidRPr="00567D14">
        <w:t xml:space="preserve"> for requesting the information are shown below:</w:t>
      </w:r>
    </w:p>
    <w:tbl>
      <w:tblPr>
        <w:tblW w:w="94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239"/>
        <w:gridCol w:w="4042"/>
        <w:gridCol w:w="4217"/>
      </w:tblGrid>
      <w:tr w:rsidR="009F68C3" w:rsidRPr="00567D14" w14:paraId="3BAF1DE2" w14:textId="77777777" w:rsidTr="00821D5E">
        <w:trPr>
          <w:cantSplit/>
          <w:tblHeader/>
          <w:jc w:val="center"/>
        </w:trPr>
        <w:tc>
          <w:tcPr>
            <w:tcW w:w="9498" w:type="dxa"/>
            <w:gridSpan w:val="3"/>
            <w:tcBorders>
              <w:top w:val="nil"/>
              <w:left w:val="nil"/>
              <w:bottom w:val="double" w:sz="6" w:space="0" w:color="000000"/>
              <w:right w:val="nil"/>
            </w:tcBorders>
            <w:shd w:val="clear" w:color="auto" w:fill="auto"/>
            <w:vAlign w:val="bottom"/>
          </w:tcPr>
          <w:p w14:paraId="1F55DA94" w14:textId="21329C0C" w:rsidR="009F68C3" w:rsidRPr="00567D14" w:rsidRDefault="009F68C3" w:rsidP="00CA53AD">
            <w:pPr>
              <w:pStyle w:val="TableTitle"/>
              <w:rPr>
                <w:b w:val="0"/>
                <w:sz w:val="20"/>
                <w:szCs w:val="20"/>
              </w:rPr>
            </w:pPr>
            <w:r w:rsidRPr="00567D14">
              <w:br w:type="page"/>
            </w:r>
            <w:bookmarkStart w:id="6" w:name="_Toc241668644"/>
            <w:bookmarkStart w:id="7" w:name="_Toc461532852"/>
            <w:r w:rsidR="003D70D2"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2</w:t>
            </w:r>
            <w:r w:rsidR="00F5753A">
              <w:rPr>
                <w:noProof/>
              </w:rPr>
              <w:fldChar w:fldCharType="end"/>
            </w:r>
            <w:r w:rsidR="003D70D2"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r w:rsidR="003D70D2" w:rsidRPr="00567D14">
              <w:t xml:space="preserve">. </w:t>
            </w:r>
            <w:r w:rsidRPr="00567D14">
              <w:t xml:space="preserve">POTW </w:t>
            </w:r>
            <w:r w:rsidR="00FC11DB" w:rsidRPr="00567D14">
              <w:t xml:space="preserve">Study </w:t>
            </w:r>
            <w:r w:rsidRPr="00567D14">
              <w:t xml:space="preserve">Screener Questions and </w:t>
            </w:r>
            <w:bookmarkEnd w:id="6"/>
            <w:r w:rsidR="00D374F5" w:rsidRPr="00567D14">
              <w:t>Their Purpose</w:t>
            </w:r>
            <w:bookmarkEnd w:id="7"/>
          </w:p>
        </w:tc>
      </w:tr>
      <w:tr w:rsidR="009F68C3" w:rsidRPr="00567D14" w14:paraId="4EF86CB6" w14:textId="77777777" w:rsidTr="00821D5E">
        <w:trPr>
          <w:cantSplit/>
          <w:tblHeader/>
          <w:jc w:val="center"/>
        </w:trPr>
        <w:tc>
          <w:tcPr>
            <w:tcW w:w="1239" w:type="dxa"/>
            <w:tcBorders>
              <w:top w:val="double" w:sz="6" w:space="0" w:color="000000"/>
            </w:tcBorders>
            <w:shd w:val="clear" w:color="auto" w:fill="E6E6E6"/>
            <w:vAlign w:val="bottom"/>
          </w:tcPr>
          <w:p w14:paraId="481A30D5" w14:textId="77777777" w:rsidR="009F68C3" w:rsidRPr="00567D14" w:rsidRDefault="009F68C3" w:rsidP="00821D5E">
            <w:pPr>
              <w:keepNext/>
              <w:jc w:val="center"/>
              <w:rPr>
                <w:b/>
                <w:sz w:val="20"/>
                <w:szCs w:val="20"/>
              </w:rPr>
            </w:pPr>
            <w:r w:rsidRPr="00567D14">
              <w:rPr>
                <w:b/>
                <w:sz w:val="20"/>
                <w:szCs w:val="20"/>
              </w:rPr>
              <w:t>Question Number</w:t>
            </w:r>
          </w:p>
        </w:tc>
        <w:tc>
          <w:tcPr>
            <w:tcW w:w="4042" w:type="dxa"/>
            <w:tcBorders>
              <w:top w:val="double" w:sz="6" w:space="0" w:color="000000"/>
            </w:tcBorders>
            <w:shd w:val="clear" w:color="auto" w:fill="E6E6E6"/>
            <w:vAlign w:val="bottom"/>
          </w:tcPr>
          <w:p w14:paraId="2FD02B07" w14:textId="77777777" w:rsidR="009F68C3" w:rsidRPr="00567D14" w:rsidRDefault="009F68C3" w:rsidP="00821D5E">
            <w:pPr>
              <w:keepNext/>
              <w:jc w:val="center"/>
              <w:rPr>
                <w:b/>
                <w:sz w:val="20"/>
                <w:szCs w:val="20"/>
              </w:rPr>
            </w:pPr>
            <w:r w:rsidRPr="00567D14">
              <w:rPr>
                <w:b/>
                <w:sz w:val="20"/>
                <w:szCs w:val="20"/>
              </w:rPr>
              <w:t>Question Description</w:t>
            </w:r>
          </w:p>
        </w:tc>
        <w:tc>
          <w:tcPr>
            <w:tcW w:w="4217" w:type="dxa"/>
            <w:tcBorders>
              <w:top w:val="double" w:sz="6" w:space="0" w:color="000000"/>
            </w:tcBorders>
            <w:shd w:val="clear" w:color="auto" w:fill="E6E6E6"/>
            <w:vAlign w:val="bottom"/>
          </w:tcPr>
          <w:p w14:paraId="600F889A" w14:textId="77777777" w:rsidR="009F68C3" w:rsidRPr="00567D14" w:rsidRDefault="009F68C3" w:rsidP="00821D5E">
            <w:pPr>
              <w:keepNext/>
              <w:jc w:val="center"/>
              <w:rPr>
                <w:b/>
                <w:sz w:val="20"/>
                <w:szCs w:val="20"/>
              </w:rPr>
            </w:pPr>
            <w:r w:rsidRPr="00567D14">
              <w:rPr>
                <w:b/>
                <w:sz w:val="20"/>
                <w:szCs w:val="20"/>
              </w:rPr>
              <w:t>Purpose of Question</w:t>
            </w:r>
          </w:p>
        </w:tc>
      </w:tr>
      <w:tr w:rsidR="00F41D1B" w:rsidRPr="00567D14" w14:paraId="1614AA19" w14:textId="77777777" w:rsidTr="00821D5E">
        <w:trPr>
          <w:cantSplit/>
          <w:jc w:val="center"/>
        </w:trPr>
        <w:tc>
          <w:tcPr>
            <w:tcW w:w="1239" w:type="dxa"/>
          </w:tcPr>
          <w:p w14:paraId="5263B6E7" w14:textId="08974365" w:rsidR="00F41D1B" w:rsidRPr="00567D14" w:rsidRDefault="00F41D1B" w:rsidP="00821D5E">
            <w:pPr>
              <w:jc w:val="center"/>
              <w:rPr>
                <w:b/>
                <w:sz w:val="20"/>
                <w:szCs w:val="20"/>
              </w:rPr>
            </w:pPr>
            <w:r w:rsidRPr="00567D14">
              <w:rPr>
                <w:b/>
                <w:sz w:val="20"/>
                <w:szCs w:val="20"/>
              </w:rPr>
              <w:t>Section A</w:t>
            </w:r>
          </w:p>
        </w:tc>
        <w:tc>
          <w:tcPr>
            <w:tcW w:w="4042" w:type="dxa"/>
          </w:tcPr>
          <w:p w14:paraId="566CA903" w14:textId="5717614C" w:rsidR="00F41D1B" w:rsidRPr="00567D14" w:rsidRDefault="00F41D1B" w:rsidP="0053407F">
            <w:pPr>
              <w:rPr>
                <w:b/>
                <w:sz w:val="20"/>
                <w:szCs w:val="20"/>
              </w:rPr>
            </w:pPr>
            <w:r w:rsidRPr="00567D14">
              <w:rPr>
                <w:b/>
                <w:sz w:val="20"/>
                <w:szCs w:val="20"/>
              </w:rPr>
              <w:t>Eligibility Confirmation</w:t>
            </w:r>
          </w:p>
        </w:tc>
        <w:tc>
          <w:tcPr>
            <w:tcW w:w="4217" w:type="dxa"/>
          </w:tcPr>
          <w:p w14:paraId="219CC3EA" w14:textId="53A3DCA2" w:rsidR="00F41D1B" w:rsidRPr="00567D14" w:rsidRDefault="00F41D1B" w:rsidP="00551ADC">
            <w:pPr>
              <w:rPr>
                <w:b/>
                <w:sz w:val="20"/>
                <w:szCs w:val="20"/>
              </w:rPr>
            </w:pPr>
            <w:r w:rsidRPr="00567D14">
              <w:rPr>
                <w:b/>
                <w:sz w:val="20"/>
                <w:szCs w:val="20"/>
              </w:rPr>
              <w:t>Section A contains questions to confirm whether the facility is a POTW and should complete the remaining screener sections.</w:t>
            </w:r>
            <w:r w:rsidR="009A4CA9">
              <w:rPr>
                <w:rStyle w:val="FootnoteReference"/>
                <w:b/>
                <w:sz w:val="20"/>
                <w:szCs w:val="20"/>
              </w:rPr>
              <w:footnoteReference w:id="3"/>
            </w:r>
          </w:p>
        </w:tc>
      </w:tr>
      <w:tr w:rsidR="009F68C3" w:rsidRPr="00567D14" w14:paraId="6577A5DB" w14:textId="77777777" w:rsidTr="00821D5E">
        <w:trPr>
          <w:cantSplit/>
          <w:jc w:val="center"/>
        </w:trPr>
        <w:tc>
          <w:tcPr>
            <w:tcW w:w="1239" w:type="dxa"/>
          </w:tcPr>
          <w:p w14:paraId="54517616" w14:textId="77777777" w:rsidR="009F68C3" w:rsidRPr="00567D14" w:rsidRDefault="009F68C3" w:rsidP="00821D5E">
            <w:pPr>
              <w:jc w:val="center"/>
              <w:rPr>
                <w:sz w:val="20"/>
                <w:szCs w:val="20"/>
              </w:rPr>
            </w:pPr>
            <w:r w:rsidRPr="00567D14">
              <w:rPr>
                <w:sz w:val="20"/>
                <w:szCs w:val="20"/>
              </w:rPr>
              <w:t>Section A</w:t>
            </w:r>
          </w:p>
          <w:p w14:paraId="2B6F6A1F" w14:textId="5A9BED77" w:rsidR="0053407F" w:rsidRPr="00567D14" w:rsidRDefault="0053407F" w:rsidP="00821D5E">
            <w:pPr>
              <w:jc w:val="center"/>
              <w:rPr>
                <w:sz w:val="20"/>
                <w:szCs w:val="20"/>
              </w:rPr>
            </w:pPr>
            <w:r w:rsidRPr="00567D14">
              <w:rPr>
                <w:sz w:val="20"/>
                <w:szCs w:val="20"/>
              </w:rPr>
              <w:t>Q1</w:t>
            </w:r>
          </w:p>
        </w:tc>
        <w:tc>
          <w:tcPr>
            <w:tcW w:w="4042" w:type="dxa"/>
          </w:tcPr>
          <w:p w14:paraId="6C46DF3B" w14:textId="54044945" w:rsidR="009F68C3" w:rsidRPr="00567D14" w:rsidRDefault="0053407F" w:rsidP="0053407F">
            <w:pPr>
              <w:rPr>
                <w:sz w:val="20"/>
                <w:szCs w:val="20"/>
              </w:rPr>
            </w:pPr>
            <w:r w:rsidRPr="00567D14">
              <w:rPr>
                <w:sz w:val="20"/>
                <w:szCs w:val="20"/>
              </w:rPr>
              <w:t xml:space="preserve">Eligibility confirmation </w:t>
            </w:r>
            <w:r w:rsidR="00551ADC" w:rsidRPr="00567D14">
              <w:rPr>
                <w:sz w:val="20"/>
                <w:szCs w:val="20"/>
              </w:rPr>
              <w:t>to determine if facility is a treatment works of municipal sewage.</w:t>
            </w:r>
          </w:p>
        </w:tc>
        <w:tc>
          <w:tcPr>
            <w:tcW w:w="4217" w:type="dxa"/>
          </w:tcPr>
          <w:p w14:paraId="75EECE92" w14:textId="6836CE48" w:rsidR="009F68C3" w:rsidRPr="00567D14" w:rsidRDefault="009F68C3" w:rsidP="00551ADC">
            <w:pPr>
              <w:rPr>
                <w:sz w:val="20"/>
                <w:szCs w:val="20"/>
              </w:rPr>
            </w:pPr>
            <w:r w:rsidRPr="00567D14">
              <w:rPr>
                <w:sz w:val="20"/>
                <w:szCs w:val="20"/>
              </w:rPr>
              <w:t>EPA will use this information to correctly identify</w:t>
            </w:r>
            <w:r w:rsidR="00551ADC" w:rsidRPr="00567D14">
              <w:rPr>
                <w:sz w:val="20"/>
                <w:szCs w:val="20"/>
              </w:rPr>
              <w:t xml:space="preserve"> if the facility is in</w:t>
            </w:r>
            <w:r w:rsidR="00F41D1B" w:rsidRPr="00567D14">
              <w:rPr>
                <w:sz w:val="20"/>
                <w:szCs w:val="20"/>
              </w:rPr>
              <w:t xml:space="preserve"> </w:t>
            </w:r>
            <w:r w:rsidR="00551ADC" w:rsidRPr="00567D14">
              <w:rPr>
                <w:sz w:val="20"/>
                <w:szCs w:val="20"/>
              </w:rPr>
              <w:t>scope</w:t>
            </w:r>
            <w:r w:rsidRPr="00567D14">
              <w:rPr>
                <w:sz w:val="20"/>
                <w:szCs w:val="20"/>
              </w:rPr>
              <w:t xml:space="preserve">. </w:t>
            </w:r>
            <w:r w:rsidR="00141326" w:rsidRPr="00567D14">
              <w:rPr>
                <w:sz w:val="20"/>
                <w:szCs w:val="20"/>
              </w:rPr>
              <w:t>If the facility is not treating municipal sewage, thy do not have to complete the remainder of the screener.</w:t>
            </w:r>
          </w:p>
        </w:tc>
      </w:tr>
      <w:tr w:rsidR="0053407F" w:rsidRPr="00567D14" w14:paraId="68C0360B" w14:textId="77777777" w:rsidTr="00821D5E">
        <w:trPr>
          <w:cantSplit/>
          <w:jc w:val="center"/>
        </w:trPr>
        <w:tc>
          <w:tcPr>
            <w:tcW w:w="1239" w:type="dxa"/>
          </w:tcPr>
          <w:p w14:paraId="2A701789" w14:textId="77777777" w:rsidR="0053407F" w:rsidRPr="00567D14" w:rsidRDefault="0053407F" w:rsidP="00821D5E">
            <w:pPr>
              <w:jc w:val="center"/>
              <w:rPr>
                <w:sz w:val="20"/>
                <w:szCs w:val="20"/>
              </w:rPr>
            </w:pPr>
            <w:r w:rsidRPr="00567D14">
              <w:rPr>
                <w:sz w:val="20"/>
                <w:szCs w:val="20"/>
              </w:rPr>
              <w:t>Section A</w:t>
            </w:r>
          </w:p>
          <w:p w14:paraId="2556CE9D" w14:textId="2E37EA20" w:rsidR="0053407F" w:rsidRPr="00567D14" w:rsidRDefault="0053407F" w:rsidP="00821D5E">
            <w:pPr>
              <w:jc w:val="center"/>
              <w:rPr>
                <w:sz w:val="20"/>
                <w:szCs w:val="20"/>
              </w:rPr>
            </w:pPr>
            <w:r w:rsidRPr="00567D14">
              <w:rPr>
                <w:sz w:val="20"/>
                <w:szCs w:val="20"/>
              </w:rPr>
              <w:t>Q2</w:t>
            </w:r>
          </w:p>
        </w:tc>
        <w:tc>
          <w:tcPr>
            <w:tcW w:w="4042" w:type="dxa"/>
          </w:tcPr>
          <w:p w14:paraId="0E411935" w14:textId="729BFA5B" w:rsidR="0053407F" w:rsidRPr="00567D14" w:rsidRDefault="00551ADC" w:rsidP="00821D5E">
            <w:pPr>
              <w:rPr>
                <w:sz w:val="20"/>
                <w:szCs w:val="20"/>
              </w:rPr>
            </w:pPr>
            <w:r w:rsidRPr="00567D14">
              <w:rPr>
                <w:sz w:val="20"/>
                <w:szCs w:val="20"/>
              </w:rPr>
              <w:t>Eligibility confirmation to determine if facility is publicly owned.</w:t>
            </w:r>
          </w:p>
        </w:tc>
        <w:tc>
          <w:tcPr>
            <w:tcW w:w="4217" w:type="dxa"/>
          </w:tcPr>
          <w:p w14:paraId="7270B442" w14:textId="26F2110B" w:rsidR="0053407F" w:rsidRPr="00567D14" w:rsidRDefault="00551ADC" w:rsidP="00821D5E">
            <w:pPr>
              <w:rPr>
                <w:sz w:val="20"/>
                <w:szCs w:val="20"/>
              </w:rPr>
            </w:pPr>
            <w:r w:rsidRPr="00567D14">
              <w:rPr>
                <w:sz w:val="20"/>
                <w:szCs w:val="20"/>
              </w:rPr>
              <w:t>EPA will use this information to correctly identify if the facility is in</w:t>
            </w:r>
            <w:r w:rsidR="00F41D1B" w:rsidRPr="00567D14">
              <w:rPr>
                <w:sz w:val="20"/>
                <w:szCs w:val="20"/>
              </w:rPr>
              <w:t xml:space="preserve"> </w:t>
            </w:r>
            <w:r w:rsidRPr="00567D14">
              <w:rPr>
                <w:sz w:val="20"/>
                <w:szCs w:val="20"/>
              </w:rPr>
              <w:t>scope</w:t>
            </w:r>
            <w:r w:rsidR="007B2555">
              <w:rPr>
                <w:sz w:val="20"/>
                <w:szCs w:val="20"/>
              </w:rPr>
              <w:t>, e.g. not a private or federal treatment works, and not solely a collection system</w:t>
            </w:r>
            <w:r w:rsidRPr="00567D14">
              <w:rPr>
                <w:sz w:val="20"/>
                <w:szCs w:val="20"/>
              </w:rPr>
              <w:t>.</w:t>
            </w:r>
            <w:r w:rsidR="00141326" w:rsidRPr="00567D14">
              <w:rPr>
                <w:sz w:val="20"/>
                <w:szCs w:val="20"/>
              </w:rPr>
              <w:t xml:space="preserve"> If the facility is not </w:t>
            </w:r>
            <w:r w:rsidR="007B2555">
              <w:rPr>
                <w:sz w:val="20"/>
                <w:szCs w:val="20"/>
              </w:rPr>
              <w:t xml:space="preserve">a </w:t>
            </w:r>
            <w:r w:rsidR="00141326" w:rsidRPr="00567D14">
              <w:rPr>
                <w:sz w:val="20"/>
                <w:szCs w:val="20"/>
              </w:rPr>
              <w:t>publicly owned</w:t>
            </w:r>
            <w:r w:rsidR="007B2555">
              <w:rPr>
                <w:sz w:val="20"/>
                <w:szCs w:val="20"/>
              </w:rPr>
              <w:t xml:space="preserve"> treatment works</w:t>
            </w:r>
            <w:r w:rsidR="00141326" w:rsidRPr="00567D14">
              <w:rPr>
                <w:sz w:val="20"/>
                <w:szCs w:val="20"/>
              </w:rPr>
              <w:t>, they do not have to complete the remainder of the screener.</w:t>
            </w:r>
          </w:p>
        </w:tc>
      </w:tr>
      <w:tr w:rsidR="00F41D1B" w:rsidRPr="00567D14" w14:paraId="6FEDFA62" w14:textId="77777777" w:rsidTr="00821D5E">
        <w:trPr>
          <w:cantSplit/>
          <w:jc w:val="center"/>
        </w:trPr>
        <w:tc>
          <w:tcPr>
            <w:tcW w:w="1239" w:type="dxa"/>
          </w:tcPr>
          <w:p w14:paraId="2EEFA33E" w14:textId="77777777" w:rsidR="00F41D1B" w:rsidRPr="00567D14" w:rsidRDefault="00F41D1B" w:rsidP="00F41D1B">
            <w:pPr>
              <w:jc w:val="center"/>
              <w:rPr>
                <w:sz w:val="20"/>
                <w:szCs w:val="20"/>
              </w:rPr>
            </w:pPr>
            <w:r w:rsidRPr="00567D14">
              <w:rPr>
                <w:sz w:val="20"/>
                <w:szCs w:val="20"/>
              </w:rPr>
              <w:t>Section A</w:t>
            </w:r>
          </w:p>
          <w:p w14:paraId="7C898237" w14:textId="3A564350" w:rsidR="00F41D1B" w:rsidRPr="00567D14" w:rsidRDefault="00F41D1B" w:rsidP="00F41D1B">
            <w:pPr>
              <w:jc w:val="center"/>
              <w:rPr>
                <w:sz w:val="20"/>
                <w:szCs w:val="20"/>
              </w:rPr>
            </w:pPr>
            <w:r w:rsidRPr="00567D14">
              <w:rPr>
                <w:sz w:val="20"/>
                <w:szCs w:val="20"/>
              </w:rPr>
              <w:t>Q3</w:t>
            </w:r>
          </w:p>
        </w:tc>
        <w:tc>
          <w:tcPr>
            <w:tcW w:w="4042" w:type="dxa"/>
          </w:tcPr>
          <w:p w14:paraId="425563CD" w14:textId="1B73D902" w:rsidR="00F41D1B" w:rsidRPr="00567D14" w:rsidRDefault="00F41D1B" w:rsidP="00F41D1B">
            <w:pPr>
              <w:rPr>
                <w:sz w:val="20"/>
                <w:szCs w:val="20"/>
              </w:rPr>
            </w:pPr>
            <w:r w:rsidRPr="00567D14">
              <w:rPr>
                <w:sz w:val="20"/>
                <w:szCs w:val="20"/>
              </w:rPr>
              <w:t>Requests the facility’s National Pollutant Discharge Elimination System (NPDES) ID or state-issued wastewater discharge permit number.</w:t>
            </w:r>
          </w:p>
        </w:tc>
        <w:tc>
          <w:tcPr>
            <w:tcW w:w="4217" w:type="dxa"/>
          </w:tcPr>
          <w:p w14:paraId="60E297FF" w14:textId="4B40B5AF" w:rsidR="00F41D1B" w:rsidRPr="00567D14" w:rsidRDefault="00F41D1B" w:rsidP="00F41D1B">
            <w:pPr>
              <w:rPr>
                <w:sz w:val="20"/>
                <w:szCs w:val="20"/>
              </w:rPr>
            </w:pPr>
            <w:r w:rsidRPr="00567D14">
              <w:rPr>
                <w:sz w:val="20"/>
                <w:szCs w:val="20"/>
              </w:rPr>
              <w:t>EPA will use this information to confirm facility identification information and to address any duplicate information in the mailing list and database.</w:t>
            </w:r>
          </w:p>
        </w:tc>
      </w:tr>
      <w:tr w:rsidR="00F41D1B" w:rsidRPr="00567D14" w14:paraId="1A8B78DC" w14:textId="77777777" w:rsidTr="00821D5E">
        <w:trPr>
          <w:cantSplit/>
          <w:jc w:val="center"/>
        </w:trPr>
        <w:tc>
          <w:tcPr>
            <w:tcW w:w="1239" w:type="dxa"/>
          </w:tcPr>
          <w:p w14:paraId="714C44AC" w14:textId="77777777" w:rsidR="00F41D1B" w:rsidRPr="00567D14" w:rsidRDefault="00F41D1B" w:rsidP="00F41D1B">
            <w:pPr>
              <w:jc w:val="center"/>
              <w:rPr>
                <w:sz w:val="20"/>
                <w:szCs w:val="20"/>
              </w:rPr>
            </w:pPr>
            <w:r w:rsidRPr="00567D14">
              <w:rPr>
                <w:sz w:val="20"/>
                <w:szCs w:val="20"/>
              </w:rPr>
              <w:t>Section A</w:t>
            </w:r>
          </w:p>
          <w:p w14:paraId="68A54436" w14:textId="487E3148" w:rsidR="00F41D1B" w:rsidRPr="00567D14" w:rsidRDefault="00F41D1B" w:rsidP="00F41D1B">
            <w:pPr>
              <w:jc w:val="center"/>
              <w:rPr>
                <w:sz w:val="20"/>
                <w:szCs w:val="20"/>
              </w:rPr>
            </w:pPr>
            <w:r w:rsidRPr="00567D14">
              <w:rPr>
                <w:sz w:val="20"/>
                <w:szCs w:val="20"/>
              </w:rPr>
              <w:t>Q4</w:t>
            </w:r>
          </w:p>
        </w:tc>
        <w:tc>
          <w:tcPr>
            <w:tcW w:w="4042" w:type="dxa"/>
          </w:tcPr>
          <w:p w14:paraId="2736BA24" w14:textId="2E503324" w:rsidR="00F41D1B" w:rsidRPr="00567D14" w:rsidRDefault="00F41D1B" w:rsidP="00F41D1B">
            <w:pPr>
              <w:rPr>
                <w:sz w:val="20"/>
                <w:szCs w:val="20"/>
              </w:rPr>
            </w:pPr>
            <w:r w:rsidRPr="00567D14">
              <w:rPr>
                <w:sz w:val="20"/>
                <w:szCs w:val="20"/>
              </w:rPr>
              <w:t>Eligibility confirmation to determine if the treatment works is physically capable of directly discharging effluent to a surface water</w:t>
            </w:r>
            <w:r w:rsidR="002838D5" w:rsidRPr="00567D14">
              <w:rPr>
                <w:sz w:val="20"/>
                <w:szCs w:val="20"/>
              </w:rPr>
              <w:t xml:space="preserve"> and name of the surface water</w:t>
            </w:r>
            <w:r w:rsidRPr="00567D14">
              <w:rPr>
                <w:sz w:val="20"/>
                <w:szCs w:val="20"/>
              </w:rPr>
              <w:t xml:space="preserve"> and the discharge or disposal method (e.g., direct discharge to surface water, discharge to another POTW).</w:t>
            </w:r>
          </w:p>
        </w:tc>
        <w:tc>
          <w:tcPr>
            <w:tcW w:w="4217" w:type="dxa"/>
          </w:tcPr>
          <w:p w14:paraId="798FBE7B" w14:textId="550D158A" w:rsidR="00F41D1B" w:rsidRPr="00567D14" w:rsidRDefault="00F41D1B" w:rsidP="00F41D1B">
            <w:pPr>
              <w:rPr>
                <w:sz w:val="20"/>
                <w:szCs w:val="20"/>
              </w:rPr>
            </w:pPr>
            <w:r w:rsidRPr="00567D14">
              <w:rPr>
                <w:sz w:val="20"/>
                <w:szCs w:val="20"/>
              </w:rPr>
              <w:t>EPA will use this information to correctly identify if the facility is in scope and obtain discharge information.</w:t>
            </w:r>
            <w:r w:rsidR="00141326" w:rsidRPr="00567D14">
              <w:rPr>
                <w:sz w:val="20"/>
                <w:szCs w:val="20"/>
              </w:rPr>
              <w:t xml:space="preserve"> If the facility is not capable of directly discharging to surface water, they do not have to complete the remainder of the screener.</w:t>
            </w:r>
          </w:p>
        </w:tc>
      </w:tr>
      <w:tr w:rsidR="00F41D1B" w:rsidRPr="00567D14" w14:paraId="0E2712BF" w14:textId="77777777" w:rsidTr="00821D5E">
        <w:trPr>
          <w:cantSplit/>
          <w:jc w:val="center"/>
        </w:trPr>
        <w:tc>
          <w:tcPr>
            <w:tcW w:w="1239" w:type="dxa"/>
          </w:tcPr>
          <w:p w14:paraId="2678F4EC" w14:textId="1B31A42F" w:rsidR="00F41D1B" w:rsidRPr="00567D14" w:rsidRDefault="00F41D1B" w:rsidP="00F41D1B">
            <w:pPr>
              <w:jc w:val="center"/>
              <w:rPr>
                <w:b/>
                <w:sz w:val="20"/>
                <w:szCs w:val="20"/>
              </w:rPr>
            </w:pPr>
            <w:r w:rsidRPr="00567D14">
              <w:rPr>
                <w:b/>
                <w:sz w:val="20"/>
                <w:szCs w:val="20"/>
              </w:rPr>
              <w:t>Section B</w:t>
            </w:r>
          </w:p>
        </w:tc>
        <w:tc>
          <w:tcPr>
            <w:tcW w:w="4042" w:type="dxa"/>
          </w:tcPr>
          <w:p w14:paraId="0958D728" w14:textId="1AB8E5CF" w:rsidR="00F41D1B" w:rsidRPr="00567D14" w:rsidRDefault="00F41D1B" w:rsidP="00F41D1B">
            <w:pPr>
              <w:rPr>
                <w:b/>
                <w:sz w:val="20"/>
                <w:szCs w:val="20"/>
              </w:rPr>
            </w:pPr>
            <w:r w:rsidRPr="00567D14">
              <w:rPr>
                <w:b/>
                <w:sz w:val="20"/>
                <w:szCs w:val="20"/>
              </w:rPr>
              <w:t>POTW Identification</w:t>
            </w:r>
          </w:p>
        </w:tc>
        <w:tc>
          <w:tcPr>
            <w:tcW w:w="4217" w:type="dxa"/>
          </w:tcPr>
          <w:p w14:paraId="3042CFB5" w14:textId="2DD749BA" w:rsidR="00F41D1B" w:rsidRPr="00567D14" w:rsidRDefault="00F41D1B" w:rsidP="009A4CA9">
            <w:pPr>
              <w:rPr>
                <w:b/>
                <w:sz w:val="20"/>
                <w:szCs w:val="20"/>
              </w:rPr>
            </w:pPr>
            <w:r w:rsidRPr="00567D14">
              <w:rPr>
                <w:b/>
                <w:sz w:val="20"/>
                <w:szCs w:val="20"/>
              </w:rPr>
              <w:t>Section B c</w:t>
            </w:r>
            <w:r w:rsidR="009A4CA9">
              <w:rPr>
                <w:b/>
                <w:sz w:val="20"/>
                <w:szCs w:val="20"/>
              </w:rPr>
              <w:t>onfirms the</w:t>
            </w:r>
            <w:r w:rsidRPr="00567D14">
              <w:rPr>
                <w:b/>
                <w:sz w:val="20"/>
                <w:szCs w:val="20"/>
              </w:rPr>
              <w:t xml:space="preserve"> POTW identification and contact information.</w:t>
            </w:r>
          </w:p>
        </w:tc>
      </w:tr>
      <w:tr w:rsidR="00F41D1B" w:rsidRPr="00567D14" w14:paraId="7A13FCE8" w14:textId="77777777" w:rsidTr="00821D5E">
        <w:trPr>
          <w:cantSplit/>
          <w:jc w:val="center"/>
        </w:trPr>
        <w:tc>
          <w:tcPr>
            <w:tcW w:w="1239" w:type="dxa"/>
          </w:tcPr>
          <w:p w14:paraId="775F7D72" w14:textId="77777777" w:rsidR="00F41D1B" w:rsidRPr="00567D14" w:rsidRDefault="00F41D1B" w:rsidP="00F41D1B">
            <w:pPr>
              <w:jc w:val="center"/>
              <w:rPr>
                <w:sz w:val="20"/>
                <w:szCs w:val="20"/>
              </w:rPr>
            </w:pPr>
            <w:r w:rsidRPr="00567D14">
              <w:rPr>
                <w:sz w:val="20"/>
                <w:szCs w:val="20"/>
              </w:rPr>
              <w:t>Section B</w:t>
            </w:r>
          </w:p>
          <w:p w14:paraId="3A22B546" w14:textId="01ACE8C0" w:rsidR="00F41D1B" w:rsidRPr="00567D14" w:rsidRDefault="00F41D1B" w:rsidP="00F41D1B">
            <w:pPr>
              <w:jc w:val="center"/>
              <w:rPr>
                <w:sz w:val="20"/>
                <w:szCs w:val="20"/>
              </w:rPr>
            </w:pPr>
            <w:r w:rsidRPr="00567D14">
              <w:rPr>
                <w:sz w:val="20"/>
                <w:szCs w:val="20"/>
              </w:rPr>
              <w:t>Q</w:t>
            </w:r>
            <w:r w:rsidR="009F25D1" w:rsidRPr="00567D14">
              <w:rPr>
                <w:sz w:val="20"/>
                <w:szCs w:val="20"/>
              </w:rPr>
              <w:t>5</w:t>
            </w:r>
          </w:p>
        </w:tc>
        <w:tc>
          <w:tcPr>
            <w:tcW w:w="4042" w:type="dxa"/>
          </w:tcPr>
          <w:p w14:paraId="60911BCA" w14:textId="34F258F1" w:rsidR="00F41D1B" w:rsidRPr="00567D14" w:rsidRDefault="00F41D1B" w:rsidP="00F41D1B">
            <w:pPr>
              <w:rPr>
                <w:sz w:val="20"/>
                <w:szCs w:val="20"/>
              </w:rPr>
            </w:pPr>
            <w:r w:rsidRPr="00567D14">
              <w:rPr>
                <w:sz w:val="20"/>
                <w:szCs w:val="20"/>
              </w:rPr>
              <w:t>Requests facility’s name as it appears on their discharge permit.</w:t>
            </w:r>
          </w:p>
        </w:tc>
        <w:tc>
          <w:tcPr>
            <w:tcW w:w="4217" w:type="dxa"/>
          </w:tcPr>
          <w:p w14:paraId="39E3FAA9" w14:textId="3751FCE4" w:rsidR="00F41D1B" w:rsidRPr="00567D14" w:rsidRDefault="00F41D1B" w:rsidP="00F41D1B">
            <w:pPr>
              <w:rPr>
                <w:sz w:val="20"/>
                <w:szCs w:val="20"/>
              </w:rPr>
            </w:pPr>
            <w:r w:rsidRPr="00567D14">
              <w:rPr>
                <w:sz w:val="20"/>
                <w:szCs w:val="20"/>
              </w:rPr>
              <w:t xml:space="preserve">EPA will use this information to </w:t>
            </w:r>
            <w:r w:rsidR="009F25D1" w:rsidRPr="00567D14">
              <w:rPr>
                <w:sz w:val="20"/>
                <w:szCs w:val="20"/>
              </w:rPr>
              <w:t xml:space="preserve">identify the POTW and </w:t>
            </w:r>
            <w:r w:rsidRPr="00567D14">
              <w:rPr>
                <w:sz w:val="20"/>
                <w:szCs w:val="20"/>
              </w:rPr>
              <w:t xml:space="preserve">correct any errors on the mailing list. </w:t>
            </w:r>
          </w:p>
        </w:tc>
      </w:tr>
      <w:tr w:rsidR="00F41D1B" w:rsidRPr="00567D14" w14:paraId="019E421A" w14:textId="77777777" w:rsidTr="00821D5E">
        <w:trPr>
          <w:cantSplit/>
          <w:jc w:val="center"/>
        </w:trPr>
        <w:tc>
          <w:tcPr>
            <w:tcW w:w="1239" w:type="dxa"/>
          </w:tcPr>
          <w:p w14:paraId="4BE62D37" w14:textId="77777777" w:rsidR="00F41D1B" w:rsidRPr="00567D14" w:rsidRDefault="00F41D1B" w:rsidP="00F41D1B">
            <w:pPr>
              <w:jc w:val="center"/>
              <w:rPr>
                <w:sz w:val="20"/>
                <w:szCs w:val="20"/>
              </w:rPr>
            </w:pPr>
            <w:r w:rsidRPr="00567D14">
              <w:rPr>
                <w:sz w:val="20"/>
                <w:szCs w:val="20"/>
              </w:rPr>
              <w:t>Section B</w:t>
            </w:r>
          </w:p>
          <w:p w14:paraId="76289AF1" w14:textId="36B6DA2F" w:rsidR="00F41D1B" w:rsidRPr="00567D14" w:rsidRDefault="00F41D1B" w:rsidP="00F41D1B">
            <w:pPr>
              <w:jc w:val="center"/>
              <w:rPr>
                <w:sz w:val="20"/>
                <w:szCs w:val="20"/>
              </w:rPr>
            </w:pPr>
            <w:r w:rsidRPr="00567D14">
              <w:rPr>
                <w:sz w:val="20"/>
                <w:szCs w:val="20"/>
              </w:rPr>
              <w:t>Q</w:t>
            </w:r>
            <w:r w:rsidR="009F25D1" w:rsidRPr="00567D14">
              <w:rPr>
                <w:sz w:val="20"/>
                <w:szCs w:val="20"/>
              </w:rPr>
              <w:t>6</w:t>
            </w:r>
          </w:p>
        </w:tc>
        <w:tc>
          <w:tcPr>
            <w:tcW w:w="4042" w:type="dxa"/>
          </w:tcPr>
          <w:p w14:paraId="0ECCF48F" w14:textId="367CE11B" w:rsidR="00F41D1B" w:rsidRPr="00567D14" w:rsidRDefault="00F41D1B" w:rsidP="00F41D1B">
            <w:pPr>
              <w:rPr>
                <w:sz w:val="20"/>
                <w:szCs w:val="20"/>
              </w:rPr>
            </w:pPr>
            <w:r w:rsidRPr="00567D14">
              <w:rPr>
                <w:sz w:val="20"/>
                <w:szCs w:val="20"/>
              </w:rPr>
              <w:t>Requests facility’s mailing address</w:t>
            </w:r>
            <w:r w:rsidR="009F25D1" w:rsidRPr="00567D14">
              <w:rPr>
                <w:sz w:val="20"/>
                <w:szCs w:val="20"/>
              </w:rPr>
              <w:t xml:space="preserve"> and physical location</w:t>
            </w:r>
            <w:r w:rsidRPr="00567D14">
              <w:rPr>
                <w:sz w:val="20"/>
                <w:szCs w:val="20"/>
              </w:rPr>
              <w:t>.</w:t>
            </w:r>
          </w:p>
        </w:tc>
        <w:tc>
          <w:tcPr>
            <w:tcW w:w="4217" w:type="dxa"/>
          </w:tcPr>
          <w:p w14:paraId="67CEBFBA" w14:textId="7D5C27AE" w:rsidR="00F41D1B" w:rsidRPr="00567D14" w:rsidRDefault="00F41D1B" w:rsidP="00F41D1B">
            <w:pPr>
              <w:rPr>
                <w:sz w:val="20"/>
                <w:szCs w:val="20"/>
              </w:rPr>
            </w:pPr>
            <w:r w:rsidRPr="00567D14">
              <w:rPr>
                <w:sz w:val="20"/>
                <w:szCs w:val="20"/>
              </w:rPr>
              <w:t>EPA will use this information to correct any errors on the mailing list.</w:t>
            </w:r>
          </w:p>
        </w:tc>
      </w:tr>
      <w:tr w:rsidR="00F41D1B" w:rsidRPr="00567D14" w14:paraId="1CA80802" w14:textId="77777777" w:rsidTr="00821D5E">
        <w:trPr>
          <w:cantSplit/>
          <w:jc w:val="center"/>
        </w:trPr>
        <w:tc>
          <w:tcPr>
            <w:tcW w:w="1239" w:type="dxa"/>
          </w:tcPr>
          <w:p w14:paraId="308115A9" w14:textId="77777777" w:rsidR="00F41D1B" w:rsidRPr="00567D14" w:rsidRDefault="00F41D1B" w:rsidP="00F41D1B">
            <w:pPr>
              <w:jc w:val="center"/>
              <w:rPr>
                <w:sz w:val="20"/>
                <w:szCs w:val="20"/>
              </w:rPr>
            </w:pPr>
            <w:r w:rsidRPr="00567D14">
              <w:rPr>
                <w:sz w:val="20"/>
                <w:szCs w:val="20"/>
              </w:rPr>
              <w:t>Section B</w:t>
            </w:r>
          </w:p>
          <w:p w14:paraId="6BDA567A" w14:textId="1521FBEE" w:rsidR="00F41D1B" w:rsidRPr="00567D14" w:rsidRDefault="00F41D1B" w:rsidP="00F41D1B">
            <w:pPr>
              <w:jc w:val="center"/>
              <w:rPr>
                <w:sz w:val="20"/>
                <w:szCs w:val="20"/>
              </w:rPr>
            </w:pPr>
            <w:r w:rsidRPr="00567D14">
              <w:rPr>
                <w:sz w:val="20"/>
                <w:szCs w:val="20"/>
              </w:rPr>
              <w:t>Q7</w:t>
            </w:r>
          </w:p>
        </w:tc>
        <w:tc>
          <w:tcPr>
            <w:tcW w:w="4042" w:type="dxa"/>
          </w:tcPr>
          <w:p w14:paraId="32346C73" w14:textId="2F84AB56" w:rsidR="00F41D1B" w:rsidRPr="00567D14" w:rsidRDefault="00F41D1B" w:rsidP="00F41D1B">
            <w:pPr>
              <w:rPr>
                <w:sz w:val="20"/>
                <w:szCs w:val="20"/>
              </w:rPr>
            </w:pPr>
            <w:r w:rsidRPr="00567D14">
              <w:rPr>
                <w:sz w:val="20"/>
                <w:szCs w:val="20"/>
              </w:rPr>
              <w:t>Requests establishment’s contact for any follow</w:t>
            </w:r>
            <w:r w:rsidR="00A874D8">
              <w:rPr>
                <w:sz w:val="20"/>
                <w:szCs w:val="20"/>
              </w:rPr>
              <w:t>-</w:t>
            </w:r>
            <w:r w:rsidRPr="00567D14">
              <w:rPr>
                <w:sz w:val="20"/>
                <w:szCs w:val="20"/>
              </w:rPr>
              <w:t>up questions.</w:t>
            </w:r>
          </w:p>
        </w:tc>
        <w:tc>
          <w:tcPr>
            <w:tcW w:w="4217" w:type="dxa"/>
          </w:tcPr>
          <w:p w14:paraId="2031416F" w14:textId="656BCE03" w:rsidR="00F41D1B" w:rsidRPr="00567D14" w:rsidRDefault="00F41D1B" w:rsidP="00F41D1B">
            <w:pPr>
              <w:rPr>
                <w:sz w:val="20"/>
                <w:szCs w:val="20"/>
              </w:rPr>
            </w:pPr>
            <w:r w:rsidRPr="00567D14">
              <w:rPr>
                <w:sz w:val="20"/>
                <w:szCs w:val="20"/>
              </w:rPr>
              <w:t>EPA will use this information to contact the facility with any follow-up questions or issues.</w:t>
            </w:r>
          </w:p>
        </w:tc>
      </w:tr>
      <w:tr w:rsidR="00F41D1B" w:rsidRPr="00567D14" w14:paraId="68D6C640" w14:textId="77777777" w:rsidTr="00821D5E">
        <w:trPr>
          <w:cantSplit/>
          <w:jc w:val="center"/>
        </w:trPr>
        <w:tc>
          <w:tcPr>
            <w:tcW w:w="1239" w:type="dxa"/>
          </w:tcPr>
          <w:p w14:paraId="30897505" w14:textId="59E43E36" w:rsidR="00F41D1B" w:rsidRPr="00567D14" w:rsidRDefault="009F25D1" w:rsidP="00F41D1B">
            <w:pPr>
              <w:jc w:val="center"/>
              <w:rPr>
                <w:b/>
                <w:sz w:val="20"/>
                <w:szCs w:val="20"/>
              </w:rPr>
            </w:pPr>
            <w:r w:rsidRPr="00567D14">
              <w:rPr>
                <w:b/>
                <w:sz w:val="20"/>
                <w:szCs w:val="20"/>
              </w:rPr>
              <w:t>Section C</w:t>
            </w:r>
          </w:p>
        </w:tc>
        <w:tc>
          <w:tcPr>
            <w:tcW w:w="4042" w:type="dxa"/>
          </w:tcPr>
          <w:p w14:paraId="245B2080" w14:textId="60CE91C4" w:rsidR="00F41D1B" w:rsidRPr="00567D14" w:rsidRDefault="009F25D1" w:rsidP="00F41D1B">
            <w:pPr>
              <w:rPr>
                <w:b/>
                <w:sz w:val="20"/>
                <w:szCs w:val="20"/>
              </w:rPr>
            </w:pPr>
            <w:r w:rsidRPr="00567D14">
              <w:rPr>
                <w:b/>
                <w:sz w:val="20"/>
                <w:szCs w:val="20"/>
              </w:rPr>
              <w:t>POTW Operations and Treatment Characteristics</w:t>
            </w:r>
          </w:p>
        </w:tc>
        <w:tc>
          <w:tcPr>
            <w:tcW w:w="4217" w:type="dxa"/>
          </w:tcPr>
          <w:p w14:paraId="56FAA69D" w14:textId="440EF661" w:rsidR="00F41D1B" w:rsidRPr="00567D14" w:rsidRDefault="009F25D1" w:rsidP="00F41D1B">
            <w:pPr>
              <w:rPr>
                <w:b/>
                <w:sz w:val="20"/>
                <w:szCs w:val="20"/>
              </w:rPr>
            </w:pPr>
            <w:r w:rsidRPr="00567D14">
              <w:rPr>
                <w:b/>
                <w:sz w:val="20"/>
                <w:szCs w:val="20"/>
              </w:rPr>
              <w:t xml:space="preserve">Section </w:t>
            </w:r>
            <w:r w:rsidR="001E08B0" w:rsidRPr="00567D14">
              <w:rPr>
                <w:b/>
                <w:sz w:val="20"/>
                <w:szCs w:val="20"/>
              </w:rPr>
              <w:t>C</w:t>
            </w:r>
            <w:r w:rsidRPr="00567D14">
              <w:rPr>
                <w:b/>
                <w:sz w:val="20"/>
                <w:szCs w:val="20"/>
              </w:rPr>
              <w:t xml:space="preserve"> collects information about the POTW’s </w:t>
            </w:r>
            <w:r w:rsidR="003F1848" w:rsidRPr="00567D14">
              <w:rPr>
                <w:b/>
                <w:sz w:val="20"/>
                <w:szCs w:val="20"/>
              </w:rPr>
              <w:t>characteristics and op</w:t>
            </w:r>
            <w:r w:rsidR="001E08B0" w:rsidRPr="00567D14">
              <w:rPr>
                <w:b/>
                <w:sz w:val="20"/>
                <w:szCs w:val="20"/>
              </w:rPr>
              <w:t>e</w:t>
            </w:r>
            <w:r w:rsidR="003F1848" w:rsidRPr="00567D14">
              <w:rPr>
                <w:b/>
                <w:sz w:val="20"/>
                <w:szCs w:val="20"/>
              </w:rPr>
              <w:t>rations</w:t>
            </w:r>
          </w:p>
        </w:tc>
      </w:tr>
      <w:tr w:rsidR="009F25D1" w:rsidRPr="00567D14" w14:paraId="6DABDB93" w14:textId="77777777" w:rsidTr="00821D5E">
        <w:trPr>
          <w:cantSplit/>
          <w:jc w:val="center"/>
        </w:trPr>
        <w:tc>
          <w:tcPr>
            <w:tcW w:w="1239" w:type="dxa"/>
          </w:tcPr>
          <w:p w14:paraId="6BCAADD7" w14:textId="77777777" w:rsidR="009F25D1" w:rsidRPr="00567D14" w:rsidRDefault="009F25D1" w:rsidP="009F25D1">
            <w:pPr>
              <w:jc w:val="center"/>
              <w:rPr>
                <w:sz w:val="20"/>
                <w:szCs w:val="20"/>
              </w:rPr>
            </w:pPr>
            <w:r w:rsidRPr="00567D14">
              <w:rPr>
                <w:sz w:val="20"/>
                <w:szCs w:val="20"/>
              </w:rPr>
              <w:t>Section C</w:t>
            </w:r>
          </w:p>
          <w:p w14:paraId="6007000D" w14:textId="4E78F265" w:rsidR="009F25D1" w:rsidRPr="00567D14" w:rsidRDefault="009F25D1" w:rsidP="009F25D1">
            <w:pPr>
              <w:jc w:val="center"/>
              <w:rPr>
                <w:b/>
                <w:sz w:val="20"/>
                <w:szCs w:val="20"/>
              </w:rPr>
            </w:pPr>
            <w:r w:rsidRPr="00567D14">
              <w:rPr>
                <w:sz w:val="20"/>
                <w:szCs w:val="20"/>
              </w:rPr>
              <w:t>Q8</w:t>
            </w:r>
          </w:p>
        </w:tc>
        <w:tc>
          <w:tcPr>
            <w:tcW w:w="4042" w:type="dxa"/>
          </w:tcPr>
          <w:p w14:paraId="0799EC56" w14:textId="68B805F4" w:rsidR="009F25D1" w:rsidRPr="00567D14" w:rsidRDefault="009F25D1" w:rsidP="009F25D1">
            <w:pPr>
              <w:rPr>
                <w:sz w:val="20"/>
                <w:szCs w:val="20"/>
              </w:rPr>
            </w:pPr>
            <w:r w:rsidRPr="00567D14">
              <w:rPr>
                <w:sz w:val="20"/>
                <w:szCs w:val="20"/>
              </w:rPr>
              <w:t>Requests the maximum population served by the treatment plant (ranges presented for selection).</w:t>
            </w:r>
          </w:p>
        </w:tc>
        <w:tc>
          <w:tcPr>
            <w:tcW w:w="4217" w:type="dxa"/>
          </w:tcPr>
          <w:p w14:paraId="370C4B27" w14:textId="1B4048F6" w:rsidR="009F25D1" w:rsidRPr="00567D14" w:rsidRDefault="009F25D1" w:rsidP="00E60DDD">
            <w:pPr>
              <w:rPr>
                <w:sz w:val="20"/>
                <w:szCs w:val="20"/>
              </w:rPr>
            </w:pPr>
            <w:r w:rsidRPr="00567D14">
              <w:rPr>
                <w:sz w:val="20"/>
                <w:szCs w:val="20"/>
              </w:rPr>
              <w:t xml:space="preserve">EPA will use this information </w:t>
            </w:r>
            <w:r w:rsidR="00303442" w:rsidRPr="00567D14">
              <w:rPr>
                <w:sz w:val="20"/>
                <w:szCs w:val="20"/>
              </w:rPr>
              <w:t>for the industry profile</w:t>
            </w:r>
            <w:r w:rsidRPr="00567D14">
              <w:rPr>
                <w:sz w:val="20"/>
                <w:szCs w:val="20"/>
              </w:rPr>
              <w:t xml:space="preserve"> </w:t>
            </w:r>
            <w:r w:rsidR="00A51553" w:rsidRPr="00567D14">
              <w:rPr>
                <w:sz w:val="20"/>
                <w:szCs w:val="20"/>
              </w:rPr>
              <w:t xml:space="preserve">and </w:t>
            </w:r>
            <w:r w:rsidRPr="00567D14">
              <w:rPr>
                <w:sz w:val="20"/>
                <w:szCs w:val="20"/>
              </w:rPr>
              <w:t>future data collection based on plant size</w:t>
            </w:r>
            <w:r w:rsidR="009A4CA9">
              <w:rPr>
                <w:sz w:val="20"/>
                <w:szCs w:val="20"/>
              </w:rPr>
              <w:t xml:space="preserve"> and treatment capacity</w:t>
            </w:r>
            <w:r w:rsidRPr="00567D14">
              <w:rPr>
                <w:sz w:val="20"/>
                <w:szCs w:val="20"/>
              </w:rPr>
              <w:t xml:space="preserve">. </w:t>
            </w:r>
          </w:p>
        </w:tc>
      </w:tr>
      <w:tr w:rsidR="009F25D1" w:rsidRPr="00567D14" w14:paraId="11C86845" w14:textId="77777777" w:rsidTr="00821D5E">
        <w:trPr>
          <w:cantSplit/>
          <w:jc w:val="center"/>
        </w:trPr>
        <w:tc>
          <w:tcPr>
            <w:tcW w:w="1239" w:type="dxa"/>
          </w:tcPr>
          <w:p w14:paraId="382741F3" w14:textId="77777777" w:rsidR="009F25D1" w:rsidRPr="00567D14" w:rsidRDefault="009F25D1" w:rsidP="009F25D1">
            <w:pPr>
              <w:jc w:val="center"/>
              <w:rPr>
                <w:sz w:val="20"/>
                <w:szCs w:val="20"/>
              </w:rPr>
            </w:pPr>
            <w:r w:rsidRPr="00567D14">
              <w:rPr>
                <w:sz w:val="20"/>
                <w:szCs w:val="20"/>
              </w:rPr>
              <w:t xml:space="preserve">Section C </w:t>
            </w:r>
          </w:p>
          <w:p w14:paraId="09478D2A" w14:textId="5B4D1B90" w:rsidR="009F25D1" w:rsidRPr="00567D14" w:rsidRDefault="009F25D1" w:rsidP="009F25D1">
            <w:pPr>
              <w:jc w:val="center"/>
              <w:rPr>
                <w:sz w:val="20"/>
                <w:szCs w:val="20"/>
              </w:rPr>
            </w:pPr>
            <w:r w:rsidRPr="00567D14">
              <w:rPr>
                <w:sz w:val="20"/>
                <w:szCs w:val="20"/>
              </w:rPr>
              <w:t>Q9</w:t>
            </w:r>
          </w:p>
        </w:tc>
        <w:tc>
          <w:tcPr>
            <w:tcW w:w="4042" w:type="dxa"/>
          </w:tcPr>
          <w:p w14:paraId="18FF3CAE" w14:textId="77D69BC2" w:rsidR="009F25D1" w:rsidRPr="00567D14" w:rsidRDefault="009F25D1" w:rsidP="009F25D1">
            <w:pPr>
              <w:rPr>
                <w:sz w:val="20"/>
                <w:szCs w:val="20"/>
              </w:rPr>
            </w:pPr>
            <w:r w:rsidRPr="00567D14">
              <w:rPr>
                <w:sz w:val="20"/>
                <w:szCs w:val="20"/>
              </w:rPr>
              <w:t>Asks whether the population varies seasonally by more than 50 percent.</w:t>
            </w:r>
          </w:p>
        </w:tc>
        <w:tc>
          <w:tcPr>
            <w:tcW w:w="4217" w:type="dxa"/>
          </w:tcPr>
          <w:p w14:paraId="12C7B070" w14:textId="43AB8516" w:rsidR="009F25D1" w:rsidRPr="00567D14" w:rsidRDefault="009F25D1" w:rsidP="009F25D1">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plant size</w:t>
            </w:r>
            <w:r w:rsidR="009A4CA9">
              <w:rPr>
                <w:sz w:val="20"/>
                <w:szCs w:val="20"/>
              </w:rPr>
              <w:t xml:space="preserve"> and treatment capacity</w:t>
            </w:r>
            <w:r w:rsidRPr="00567D14">
              <w:rPr>
                <w:sz w:val="20"/>
                <w:szCs w:val="20"/>
              </w:rPr>
              <w:t>.</w:t>
            </w:r>
          </w:p>
        </w:tc>
      </w:tr>
      <w:tr w:rsidR="009F25D1" w:rsidRPr="00567D14" w14:paraId="0B07A8FC" w14:textId="77777777" w:rsidTr="009F25D1">
        <w:trPr>
          <w:cantSplit/>
          <w:jc w:val="center"/>
        </w:trPr>
        <w:tc>
          <w:tcPr>
            <w:tcW w:w="1239" w:type="dxa"/>
          </w:tcPr>
          <w:p w14:paraId="60F84C76" w14:textId="6C838719" w:rsidR="009F25D1" w:rsidRPr="00567D14" w:rsidRDefault="009F25D1" w:rsidP="009F25D1">
            <w:pPr>
              <w:jc w:val="center"/>
              <w:rPr>
                <w:sz w:val="20"/>
                <w:szCs w:val="20"/>
              </w:rPr>
            </w:pPr>
            <w:r w:rsidRPr="00567D14">
              <w:rPr>
                <w:sz w:val="20"/>
                <w:szCs w:val="20"/>
              </w:rPr>
              <w:t>Section C</w:t>
            </w:r>
          </w:p>
          <w:p w14:paraId="2BD11347" w14:textId="58EB9678" w:rsidR="009F25D1" w:rsidRPr="00567D14" w:rsidRDefault="009F25D1" w:rsidP="009F25D1">
            <w:pPr>
              <w:jc w:val="center"/>
              <w:rPr>
                <w:sz w:val="20"/>
                <w:szCs w:val="20"/>
              </w:rPr>
            </w:pPr>
            <w:r w:rsidRPr="00567D14">
              <w:rPr>
                <w:sz w:val="20"/>
                <w:szCs w:val="20"/>
              </w:rPr>
              <w:t>Q10</w:t>
            </w:r>
          </w:p>
        </w:tc>
        <w:tc>
          <w:tcPr>
            <w:tcW w:w="4042" w:type="dxa"/>
          </w:tcPr>
          <w:p w14:paraId="0EDD4E15" w14:textId="2B5C071A" w:rsidR="009F25D1" w:rsidRPr="00567D14" w:rsidRDefault="009F25D1" w:rsidP="009F25D1">
            <w:pPr>
              <w:rPr>
                <w:sz w:val="20"/>
                <w:szCs w:val="20"/>
              </w:rPr>
            </w:pPr>
            <w:r w:rsidRPr="00567D14">
              <w:rPr>
                <w:sz w:val="20"/>
                <w:szCs w:val="20"/>
              </w:rPr>
              <w:t>Asks whether the POTW is a package plant. Package plants are pre-manufactured treatment works used in small communities or on individual properties.</w:t>
            </w:r>
          </w:p>
        </w:tc>
        <w:tc>
          <w:tcPr>
            <w:tcW w:w="4217" w:type="dxa"/>
          </w:tcPr>
          <w:p w14:paraId="5B093373" w14:textId="1DFC50B2" w:rsidR="009F25D1" w:rsidRPr="00567D14" w:rsidRDefault="009F25D1" w:rsidP="009F25D1">
            <w:pPr>
              <w:rPr>
                <w:sz w:val="20"/>
                <w:szCs w:val="20"/>
              </w:rPr>
            </w:pPr>
            <w:r w:rsidRPr="00567D14">
              <w:rPr>
                <w:sz w:val="20"/>
                <w:szCs w:val="20"/>
              </w:rPr>
              <w:t xml:space="preserve">EPA will use this </w:t>
            </w:r>
            <w:r w:rsidR="00303442" w:rsidRPr="00567D14">
              <w:rPr>
                <w:sz w:val="20"/>
                <w:szCs w:val="20"/>
              </w:rPr>
              <w:t>for the industry profile and</w:t>
            </w:r>
            <w:r w:rsidRPr="00567D14">
              <w:rPr>
                <w:sz w:val="20"/>
                <w:szCs w:val="20"/>
              </w:rPr>
              <w:t xml:space="preserve"> future data collection based on plant size</w:t>
            </w:r>
            <w:r w:rsidR="009A4CA9">
              <w:rPr>
                <w:sz w:val="20"/>
                <w:szCs w:val="20"/>
              </w:rPr>
              <w:t xml:space="preserve"> and type</w:t>
            </w:r>
            <w:r w:rsidRPr="00567D14">
              <w:rPr>
                <w:sz w:val="20"/>
                <w:szCs w:val="20"/>
              </w:rPr>
              <w:t xml:space="preserve">. </w:t>
            </w:r>
          </w:p>
        </w:tc>
      </w:tr>
      <w:tr w:rsidR="009F25D1" w:rsidRPr="00567D14" w14:paraId="0C8EB9CE" w14:textId="77777777" w:rsidTr="00821D5E">
        <w:trPr>
          <w:cantSplit/>
          <w:jc w:val="center"/>
        </w:trPr>
        <w:tc>
          <w:tcPr>
            <w:tcW w:w="1239" w:type="dxa"/>
          </w:tcPr>
          <w:p w14:paraId="07DE7B54" w14:textId="77777777" w:rsidR="009F25D1" w:rsidRPr="00567D14" w:rsidRDefault="009F25D1" w:rsidP="009F25D1">
            <w:pPr>
              <w:jc w:val="center"/>
              <w:rPr>
                <w:sz w:val="20"/>
                <w:szCs w:val="20"/>
              </w:rPr>
            </w:pPr>
            <w:r w:rsidRPr="00567D14">
              <w:rPr>
                <w:sz w:val="20"/>
                <w:szCs w:val="20"/>
              </w:rPr>
              <w:t>Section C</w:t>
            </w:r>
          </w:p>
          <w:p w14:paraId="746D9D32" w14:textId="7D2E06C6" w:rsidR="009F25D1" w:rsidRPr="00567D14" w:rsidRDefault="009F25D1" w:rsidP="009F25D1">
            <w:pPr>
              <w:jc w:val="center"/>
              <w:rPr>
                <w:sz w:val="20"/>
                <w:szCs w:val="20"/>
              </w:rPr>
            </w:pPr>
            <w:r w:rsidRPr="00567D14">
              <w:rPr>
                <w:sz w:val="20"/>
                <w:szCs w:val="20"/>
              </w:rPr>
              <w:t>Q11</w:t>
            </w:r>
          </w:p>
        </w:tc>
        <w:tc>
          <w:tcPr>
            <w:tcW w:w="4042" w:type="dxa"/>
          </w:tcPr>
          <w:p w14:paraId="2C348891" w14:textId="43FA59D7" w:rsidR="009F25D1" w:rsidRPr="00567D14" w:rsidRDefault="009F25D1" w:rsidP="009F25D1">
            <w:pPr>
              <w:rPr>
                <w:sz w:val="20"/>
                <w:szCs w:val="20"/>
              </w:rPr>
            </w:pPr>
            <w:r w:rsidRPr="00567D14">
              <w:rPr>
                <w:sz w:val="20"/>
                <w:szCs w:val="20"/>
              </w:rPr>
              <w:t>Asks whether the treatment works discharged continuously or controlled/intermittently.</w:t>
            </w:r>
          </w:p>
        </w:tc>
        <w:tc>
          <w:tcPr>
            <w:tcW w:w="4217" w:type="dxa"/>
          </w:tcPr>
          <w:p w14:paraId="7667F0D3" w14:textId="152BB3B5" w:rsidR="009F25D1" w:rsidRPr="00567D14" w:rsidRDefault="009F25D1" w:rsidP="009F25D1">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discharge practice.</w:t>
            </w:r>
          </w:p>
        </w:tc>
      </w:tr>
      <w:tr w:rsidR="009F25D1" w:rsidRPr="00567D14" w14:paraId="070B2530" w14:textId="77777777" w:rsidTr="00821D5E">
        <w:trPr>
          <w:cantSplit/>
          <w:jc w:val="center"/>
        </w:trPr>
        <w:tc>
          <w:tcPr>
            <w:tcW w:w="1239" w:type="dxa"/>
          </w:tcPr>
          <w:p w14:paraId="69C6E226" w14:textId="77777777" w:rsidR="009F25D1" w:rsidRPr="00567D14" w:rsidRDefault="009F25D1" w:rsidP="009F25D1">
            <w:pPr>
              <w:jc w:val="center"/>
              <w:rPr>
                <w:sz w:val="20"/>
                <w:szCs w:val="20"/>
              </w:rPr>
            </w:pPr>
            <w:r w:rsidRPr="00567D14">
              <w:rPr>
                <w:sz w:val="20"/>
                <w:szCs w:val="20"/>
              </w:rPr>
              <w:t>Section C</w:t>
            </w:r>
          </w:p>
          <w:p w14:paraId="028A8083" w14:textId="0DDEAE57" w:rsidR="009F25D1" w:rsidRPr="00567D14" w:rsidRDefault="009F25D1" w:rsidP="009F25D1">
            <w:pPr>
              <w:jc w:val="center"/>
              <w:rPr>
                <w:sz w:val="20"/>
                <w:szCs w:val="20"/>
              </w:rPr>
            </w:pPr>
            <w:r w:rsidRPr="00567D14">
              <w:rPr>
                <w:sz w:val="20"/>
                <w:szCs w:val="20"/>
              </w:rPr>
              <w:t>Q12</w:t>
            </w:r>
          </w:p>
        </w:tc>
        <w:tc>
          <w:tcPr>
            <w:tcW w:w="4042" w:type="dxa"/>
          </w:tcPr>
          <w:p w14:paraId="1670C08A" w14:textId="1B87CF2C" w:rsidR="009F25D1" w:rsidRPr="00567D14" w:rsidRDefault="009F25D1" w:rsidP="009F25D1">
            <w:pPr>
              <w:rPr>
                <w:sz w:val="20"/>
                <w:szCs w:val="20"/>
              </w:rPr>
            </w:pPr>
            <w:r w:rsidRPr="00567D14">
              <w:rPr>
                <w:sz w:val="20"/>
                <w:szCs w:val="20"/>
              </w:rPr>
              <w:t>Asks whether the treatment works’ daily flow increased by 30 percent or more after a typical rainfall event.</w:t>
            </w:r>
          </w:p>
        </w:tc>
        <w:tc>
          <w:tcPr>
            <w:tcW w:w="4217" w:type="dxa"/>
          </w:tcPr>
          <w:p w14:paraId="7E972248" w14:textId="32244782" w:rsidR="009F25D1" w:rsidRPr="00567D14" w:rsidRDefault="009F25D1" w:rsidP="009F25D1">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flow information.</w:t>
            </w:r>
          </w:p>
        </w:tc>
      </w:tr>
      <w:tr w:rsidR="009F25D1" w:rsidRPr="00567D14" w14:paraId="5B5D5A0F" w14:textId="77777777" w:rsidTr="00821D5E">
        <w:trPr>
          <w:cantSplit/>
          <w:jc w:val="center"/>
        </w:trPr>
        <w:tc>
          <w:tcPr>
            <w:tcW w:w="1239" w:type="dxa"/>
          </w:tcPr>
          <w:p w14:paraId="32D2ED9D" w14:textId="77777777" w:rsidR="009F25D1" w:rsidRPr="00567D14" w:rsidRDefault="009F25D1" w:rsidP="009F25D1">
            <w:pPr>
              <w:jc w:val="center"/>
              <w:rPr>
                <w:sz w:val="20"/>
                <w:szCs w:val="20"/>
              </w:rPr>
            </w:pPr>
            <w:r w:rsidRPr="00567D14">
              <w:rPr>
                <w:sz w:val="20"/>
                <w:szCs w:val="20"/>
              </w:rPr>
              <w:t>Section C</w:t>
            </w:r>
          </w:p>
          <w:p w14:paraId="4A0AA396" w14:textId="60F267BD" w:rsidR="009F25D1" w:rsidRPr="00567D14" w:rsidRDefault="009F25D1" w:rsidP="009F25D1">
            <w:pPr>
              <w:jc w:val="center"/>
              <w:rPr>
                <w:sz w:val="20"/>
                <w:szCs w:val="20"/>
              </w:rPr>
            </w:pPr>
            <w:r w:rsidRPr="00567D14">
              <w:rPr>
                <w:sz w:val="20"/>
                <w:szCs w:val="20"/>
              </w:rPr>
              <w:t>Q13</w:t>
            </w:r>
          </w:p>
        </w:tc>
        <w:tc>
          <w:tcPr>
            <w:tcW w:w="4042" w:type="dxa"/>
          </w:tcPr>
          <w:p w14:paraId="15327D53" w14:textId="2204C1CD" w:rsidR="009F25D1" w:rsidRPr="00567D14" w:rsidRDefault="00141326" w:rsidP="009F25D1">
            <w:pPr>
              <w:rPr>
                <w:sz w:val="20"/>
                <w:szCs w:val="20"/>
              </w:rPr>
            </w:pPr>
            <w:r w:rsidRPr="00567D14">
              <w:rPr>
                <w:sz w:val="20"/>
                <w:szCs w:val="20"/>
              </w:rPr>
              <w:t>Asks whether the treatment works’ design capacity flow is less than 1 million gallons per day (MGD) and requests the design capacity flow</w:t>
            </w:r>
            <w:r w:rsidR="00B9053B" w:rsidRPr="00567D14">
              <w:rPr>
                <w:sz w:val="20"/>
                <w:szCs w:val="20"/>
              </w:rPr>
              <w:t xml:space="preserve"> and ma</w:t>
            </w:r>
            <w:r w:rsidR="002C74F7" w:rsidRPr="00567D14">
              <w:rPr>
                <w:sz w:val="20"/>
                <w:szCs w:val="20"/>
              </w:rPr>
              <w:t>ximum capacity or peak capacity</w:t>
            </w:r>
            <w:r w:rsidRPr="00567D14">
              <w:rPr>
                <w:sz w:val="20"/>
                <w:szCs w:val="20"/>
              </w:rPr>
              <w:t xml:space="preserve"> flow.</w:t>
            </w:r>
          </w:p>
        </w:tc>
        <w:tc>
          <w:tcPr>
            <w:tcW w:w="4217" w:type="dxa"/>
          </w:tcPr>
          <w:p w14:paraId="4CFE85BC" w14:textId="7F4AAE71" w:rsidR="009F25D1" w:rsidRPr="00567D14" w:rsidRDefault="00141326" w:rsidP="009F25D1">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plant size and flow data.</w:t>
            </w:r>
            <w:r w:rsidR="009A4CA9">
              <w:rPr>
                <w:sz w:val="20"/>
                <w:szCs w:val="20"/>
              </w:rPr>
              <w:t xml:space="preserve"> This question is also used to redirect those POTWs with small flows to a reduced set of questions. </w:t>
            </w:r>
          </w:p>
        </w:tc>
      </w:tr>
      <w:tr w:rsidR="00141326" w:rsidRPr="00567D14" w14:paraId="1E7B6357" w14:textId="77777777" w:rsidTr="00821D5E">
        <w:trPr>
          <w:cantSplit/>
          <w:jc w:val="center"/>
        </w:trPr>
        <w:tc>
          <w:tcPr>
            <w:tcW w:w="1239" w:type="dxa"/>
          </w:tcPr>
          <w:p w14:paraId="15A24156" w14:textId="77777777" w:rsidR="00141326" w:rsidRPr="00567D14" w:rsidRDefault="00141326" w:rsidP="00141326">
            <w:pPr>
              <w:jc w:val="center"/>
              <w:rPr>
                <w:sz w:val="20"/>
                <w:szCs w:val="20"/>
              </w:rPr>
            </w:pPr>
            <w:r w:rsidRPr="00567D14">
              <w:rPr>
                <w:sz w:val="20"/>
                <w:szCs w:val="20"/>
              </w:rPr>
              <w:t>Section C</w:t>
            </w:r>
          </w:p>
          <w:p w14:paraId="5EF1F0FA" w14:textId="0CB13DE9" w:rsidR="00141326" w:rsidRPr="00567D14" w:rsidRDefault="00141326" w:rsidP="00141326">
            <w:pPr>
              <w:jc w:val="center"/>
              <w:rPr>
                <w:sz w:val="20"/>
                <w:szCs w:val="20"/>
              </w:rPr>
            </w:pPr>
            <w:r w:rsidRPr="00567D14">
              <w:rPr>
                <w:sz w:val="20"/>
                <w:szCs w:val="20"/>
              </w:rPr>
              <w:t>Q14</w:t>
            </w:r>
          </w:p>
        </w:tc>
        <w:tc>
          <w:tcPr>
            <w:tcW w:w="4042" w:type="dxa"/>
          </w:tcPr>
          <w:p w14:paraId="02B689BB" w14:textId="0FADE201" w:rsidR="00141326" w:rsidRPr="00567D14" w:rsidRDefault="00A51553" w:rsidP="00141326">
            <w:pPr>
              <w:rPr>
                <w:sz w:val="20"/>
                <w:szCs w:val="20"/>
              </w:rPr>
            </w:pPr>
            <w:r w:rsidRPr="00567D14">
              <w:rPr>
                <w:sz w:val="20"/>
                <w:szCs w:val="20"/>
              </w:rPr>
              <w:t>Requests actual operational flows in calendar year 201</w:t>
            </w:r>
            <w:r w:rsidR="00CE4463">
              <w:rPr>
                <w:sz w:val="20"/>
                <w:szCs w:val="20"/>
              </w:rPr>
              <w:t>7</w:t>
            </w:r>
            <w:r w:rsidRPr="00567D14">
              <w:rPr>
                <w:sz w:val="20"/>
                <w:szCs w:val="20"/>
              </w:rPr>
              <w:t>.</w:t>
            </w:r>
          </w:p>
        </w:tc>
        <w:tc>
          <w:tcPr>
            <w:tcW w:w="4217" w:type="dxa"/>
          </w:tcPr>
          <w:p w14:paraId="2FCE756B" w14:textId="23B50FAD" w:rsidR="00141326" w:rsidRPr="00567D14" w:rsidRDefault="00A51553" w:rsidP="00141326">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plant size and existing flow data.</w:t>
            </w:r>
          </w:p>
        </w:tc>
      </w:tr>
      <w:tr w:rsidR="00A51553" w:rsidRPr="00567D14" w14:paraId="22122CE9" w14:textId="77777777" w:rsidTr="00821D5E">
        <w:trPr>
          <w:cantSplit/>
          <w:jc w:val="center"/>
        </w:trPr>
        <w:tc>
          <w:tcPr>
            <w:tcW w:w="1239" w:type="dxa"/>
          </w:tcPr>
          <w:p w14:paraId="06A0D9EE" w14:textId="77777777" w:rsidR="00A51553" w:rsidRPr="00567D14" w:rsidRDefault="00A51553" w:rsidP="00A51553">
            <w:pPr>
              <w:jc w:val="center"/>
              <w:rPr>
                <w:sz w:val="20"/>
                <w:szCs w:val="20"/>
              </w:rPr>
            </w:pPr>
            <w:r w:rsidRPr="00567D14">
              <w:rPr>
                <w:sz w:val="20"/>
                <w:szCs w:val="20"/>
              </w:rPr>
              <w:t>Section C</w:t>
            </w:r>
          </w:p>
          <w:p w14:paraId="033A4DCF" w14:textId="63D54179" w:rsidR="00A51553" w:rsidRPr="00567D14" w:rsidRDefault="00A51553" w:rsidP="00A51553">
            <w:pPr>
              <w:jc w:val="center"/>
              <w:rPr>
                <w:sz w:val="20"/>
                <w:szCs w:val="20"/>
              </w:rPr>
            </w:pPr>
            <w:r w:rsidRPr="00567D14">
              <w:rPr>
                <w:sz w:val="20"/>
                <w:szCs w:val="20"/>
              </w:rPr>
              <w:t>Q15</w:t>
            </w:r>
          </w:p>
        </w:tc>
        <w:tc>
          <w:tcPr>
            <w:tcW w:w="4042" w:type="dxa"/>
          </w:tcPr>
          <w:p w14:paraId="6EC7B246" w14:textId="37B1072D" w:rsidR="00A51553" w:rsidRPr="00567D14" w:rsidRDefault="00A51553" w:rsidP="00A51553">
            <w:pPr>
              <w:rPr>
                <w:sz w:val="20"/>
                <w:szCs w:val="20"/>
              </w:rPr>
            </w:pPr>
            <w:r w:rsidRPr="00567D14">
              <w:rPr>
                <w:sz w:val="20"/>
                <w:szCs w:val="20"/>
              </w:rPr>
              <w:t>Asks which type of collection system(s) feed into the treatment plant.</w:t>
            </w:r>
          </w:p>
        </w:tc>
        <w:tc>
          <w:tcPr>
            <w:tcW w:w="4217" w:type="dxa"/>
          </w:tcPr>
          <w:p w14:paraId="7E0F0A7C" w14:textId="617765EA" w:rsidR="00A51553" w:rsidRPr="00567D14" w:rsidRDefault="00A51553" w:rsidP="00A51553">
            <w:pPr>
              <w:rPr>
                <w:sz w:val="20"/>
                <w:szCs w:val="20"/>
              </w:rPr>
            </w:pPr>
            <w:r w:rsidRPr="00567D14">
              <w:rPr>
                <w:sz w:val="20"/>
                <w:szCs w:val="20"/>
              </w:rPr>
              <w:t xml:space="preserve">EPA will use this information </w:t>
            </w:r>
            <w:r w:rsidR="00303442" w:rsidRPr="00567D14">
              <w:rPr>
                <w:sz w:val="20"/>
                <w:szCs w:val="20"/>
              </w:rPr>
              <w:t>for the industry profile and future</w:t>
            </w:r>
            <w:r w:rsidRPr="00567D14">
              <w:rPr>
                <w:sz w:val="20"/>
                <w:szCs w:val="20"/>
              </w:rPr>
              <w:t xml:space="preserve"> data collection based on collection system type.</w:t>
            </w:r>
          </w:p>
        </w:tc>
      </w:tr>
      <w:tr w:rsidR="00A51553" w:rsidRPr="00567D14" w14:paraId="364C94BC" w14:textId="77777777" w:rsidTr="00821D5E">
        <w:trPr>
          <w:cantSplit/>
          <w:jc w:val="center"/>
        </w:trPr>
        <w:tc>
          <w:tcPr>
            <w:tcW w:w="1239" w:type="dxa"/>
          </w:tcPr>
          <w:p w14:paraId="073D99C6" w14:textId="77777777" w:rsidR="00A51553" w:rsidRPr="00567D14" w:rsidRDefault="00A51553" w:rsidP="00A51553">
            <w:pPr>
              <w:jc w:val="center"/>
              <w:rPr>
                <w:sz w:val="20"/>
                <w:szCs w:val="20"/>
              </w:rPr>
            </w:pPr>
            <w:r w:rsidRPr="00567D14">
              <w:rPr>
                <w:sz w:val="20"/>
                <w:szCs w:val="20"/>
              </w:rPr>
              <w:t>Section C</w:t>
            </w:r>
          </w:p>
          <w:p w14:paraId="607B6687" w14:textId="6140FA19" w:rsidR="00A51553" w:rsidRPr="00567D14" w:rsidRDefault="00A51553" w:rsidP="00A51553">
            <w:pPr>
              <w:jc w:val="center"/>
              <w:rPr>
                <w:sz w:val="20"/>
                <w:szCs w:val="20"/>
              </w:rPr>
            </w:pPr>
            <w:r w:rsidRPr="00567D14">
              <w:rPr>
                <w:sz w:val="20"/>
                <w:szCs w:val="20"/>
              </w:rPr>
              <w:t>Q16</w:t>
            </w:r>
          </w:p>
        </w:tc>
        <w:tc>
          <w:tcPr>
            <w:tcW w:w="4042" w:type="dxa"/>
          </w:tcPr>
          <w:p w14:paraId="79193469" w14:textId="75702079" w:rsidR="00A51553" w:rsidRPr="00567D14" w:rsidRDefault="00A51553" w:rsidP="00A51553">
            <w:pPr>
              <w:rPr>
                <w:sz w:val="20"/>
                <w:szCs w:val="20"/>
              </w:rPr>
            </w:pPr>
            <w:r w:rsidRPr="00567D14">
              <w:rPr>
                <w:sz w:val="20"/>
                <w:szCs w:val="20"/>
              </w:rPr>
              <w:t>Requests the percentage of wastewater source types treated at the facility.</w:t>
            </w:r>
          </w:p>
        </w:tc>
        <w:tc>
          <w:tcPr>
            <w:tcW w:w="4217" w:type="dxa"/>
          </w:tcPr>
          <w:p w14:paraId="56FCAB83" w14:textId="2ADB320F" w:rsidR="00A51553" w:rsidRPr="00567D14" w:rsidRDefault="00A51553" w:rsidP="00A51553">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wastewater source types. </w:t>
            </w:r>
          </w:p>
        </w:tc>
      </w:tr>
      <w:tr w:rsidR="00A51553" w:rsidRPr="00567D14" w14:paraId="660683DB" w14:textId="77777777" w:rsidTr="00821D5E">
        <w:trPr>
          <w:cantSplit/>
          <w:jc w:val="center"/>
        </w:trPr>
        <w:tc>
          <w:tcPr>
            <w:tcW w:w="1239" w:type="dxa"/>
          </w:tcPr>
          <w:p w14:paraId="11B0D7A0" w14:textId="77777777" w:rsidR="00A51553" w:rsidRPr="00567D14" w:rsidRDefault="00A51553" w:rsidP="00A51553">
            <w:pPr>
              <w:jc w:val="center"/>
              <w:rPr>
                <w:sz w:val="20"/>
                <w:szCs w:val="20"/>
              </w:rPr>
            </w:pPr>
            <w:r w:rsidRPr="00567D14">
              <w:rPr>
                <w:sz w:val="20"/>
                <w:szCs w:val="20"/>
              </w:rPr>
              <w:t>Section C</w:t>
            </w:r>
          </w:p>
          <w:p w14:paraId="07B89B5C" w14:textId="484CBE8F" w:rsidR="00A51553" w:rsidRPr="00567D14" w:rsidRDefault="00A51553" w:rsidP="00A51553">
            <w:pPr>
              <w:jc w:val="center"/>
              <w:rPr>
                <w:sz w:val="20"/>
                <w:szCs w:val="20"/>
              </w:rPr>
            </w:pPr>
            <w:r w:rsidRPr="00567D14">
              <w:rPr>
                <w:sz w:val="20"/>
                <w:szCs w:val="20"/>
              </w:rPr>
              <w:t>Q17</w:t>
            </w:r>
          </w:p>
        </w:tc>
        <w:tc>
          <w:tcPr>
            <w:tcW w:w="4042" w:type="dxa"/>
          </w:tcPr>
          <w:p w14:paraId="502CDCC1" w14:textId="77D5E4A7" w:rsidR="00A51553" w:rsidRPr="00567D14" w:rsidRDefault="00A51553" w:rsidP="00A51553">
            <w:pPr>
              <w:rPr>
                <w:sz w:val="20"/>
                <w:szCs w:val="20"/>
              </w:rPr>
            </w:pPr>
            <w:r w:rsidRPr="00567D14">
              <w:rPr>
                <w:sz w:val="20"/>
                <w:szCs w:val="20"/>
              </w:rPr>
              <w:t>Requests the types of industrial sources treated at the facility.</w:t>
            </w:r>
          </w:p>
        </w:tc>
        <w:tc>
          <w:tcPr>
            <w:tcW w:w="4217" w:type="dxa"/>
          </w:tcPr>
          <w:p w14:paraId="641DCB20" w14:textId="72D3F157" w:rsidR="00A51553" w:rsidRPr="00567D14" w:rsidRDefault="00A51553" w:rsidP="00A51553">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may use this information to help identify treatment works that receive wastewaters with high nutrient content.</w:t>
            </w:r>
          </w:p>
        </w:tc>
      </w:tr>
      <w:tr w:rsidR="008D49F5" w:rsidRPr="00567D14" w14:paraId="7873D938" w14:textId="77777777" w:rsidTr="00821D5E">
        <w:trPr>
          <w:cantSplit/>
          <w:jc w:val="center"/>
        </w:trPr>
        <w:tc>
          <w:tcPr>
            <w:tcW w:w="1239" w:type="dxa"/>
          </w:tcPr>
          <w:p w14:paraId="43375EF2" w14:textId="77777777" w:rsidR="008D49F5" w:rsidRPr="00567D14" w:rsidRDefault="008D49F5" w:rsidP="008D49F5">
            <w:pPr>
              <w:jc w:val="center"/>
              <w:rPr>
                <w:sz w:val="20"/>
                <w:szCs w:val="20"/>
              </w:rPr>
            </w:pPr>
            <w:r w:rsidRPr="00567D14">
              <w:rPr>
                <w:sz w:val="20"/>
                <w:szCs w:val="20"/>
              </w:rPr>
              <w:t>Section C</w:t>
            </w:r>
          </w:p>
          <w:p w14:paraId="317E6CFF" w14:textId="3E425271" w:rsidR="008D49F5" w:rsidRPr="00567D14" w:rsidRDefault="008D49F5" w:rsidP="008D49F5">
            <w:pPr>
              <w:jc w:val="center"/>
              <w:rPr>
                <w:sz w:val="20"/>
                <w:szCs w:val="20"/>
              </w:rPr>
            </w:pPr>
            <w:r w:rsidRPr="00567D14">
              <w:rPr>
                <w:sz w:val="20"/>
                <w:szCs w:val="20"/>
              </w:rPr>
              <w:t>Q18</w:t>
            </w:r>
          </w:p>
        </w:tc>
        <w:tc>
          <w:tcPr>
            <w:tcW w:w="4042" w:type="dxa"/>
          </w:tcPr>
          <w:p w14:paraId="5A2847FB" w14:textId="789BC740" w:rsidR="008D49F5" w:rsidRPr="00567D14" w:rsidRDefault="008D49F5" w:rsidP="008D49F5">
            <w:pPr>
              <w:rPr>
                <w:sz w:val="20"/>
                <w:szCs w:val="20"/>
              </w:rPr>
            </w:pPr>
            <w:r w:rsidRPr="00567D14">
              <w:rPr>
                <w:sz w:val="20"/>
                <w:szCs w:val="20"/>
              </w:rPr>
              <w:t>Requests the type of treatment technologies included in the treatment works.</w:t>
            </w:r>
          </w:p>
        </w:tc>
        <w:tc>
          <w:tcPr>
            <w:tcW w:w="4217" w:type="dxa"/>
          </w:tcPr>
          <w:p w14:paraId="565E3DC0" w14:textId="218C198A" w:rsidR="008D49F5" w:rsidRPr="00567D14" w:rsidRDefault="008D49F5" w:rsidP="008D49F5">
            <w:pPr>
              <w:rPr>
                <w:sz w:val="20"/>
                <w:szCs w:val="20"/>
              </w:rPr>
            </w:pPr>
            <w:r w:rsidRPr="00567D14">
              <w:rPr>
                <w:sz w:val="20"/>
                <w:szCs w:val="20"/>
              </w:rPr>
              <w:t xml:space="preserve">EPA will use this information </w:t>
            </w:r>
            <w:r w:rsidR="00303442" w:rsidRPr="00567D14">
              <w:rPr>
                <w:sz w:val="20"/>
                <w:szCs w:val="20"/>
              </w:rPr>
              <w:t xml:space="preserve">for the industry profile </w:t>
            </w:r>
            <w:r w:rsidRPr="00567D14">
              <w:rPr>
                <w:sz w:val="20"/>
                <w:szCs w:val="20"/>
              </w:rPr>
              <w:t>and for future data collection based on treatment types.</w:t>
            </w:r>
            <w:r w:rsidR="002838D5" w:rsidRPr="00567D14">
              <w:rPr>
                <w:sz w:val="20"/>
                <w:szCs w:val="20"/>
              </w:rPr>
              <w:t xml:space="preserve"> Small POTWs will answer a shorter question to reduce burden.</w:t>
            </w:r>
          </w:p>
        </w:tc>
      </w:tr>
      <w:tr w:rsidR="008D49F5" w:rsidRPr="00567D14" w14:paraId="526A96E4" w14:textId="77777777" w:rsidTr="00821D5E">
        <w:trPr>
          <w:cantSplit/>
          <w:jc w:val="center"/>
        </w:trPr>
        <w:tc>
          <w:tcPr>
            <w:tcW w:w="1239" w:type="dxa"/>
          </w:tcPr>
          <w:p w14:paraId="11617B71" w14:textId="77777777" w:rsidR="008D49F5" w:rsidRPr="00567D14" w:rsidRDefault="008D49F5" w:rsidP="008D49F5">
            <w:pPr>
              <w:jc w:val="center"/>
              <w:rPr>
                <w:sz w:val="20"/>
                <w:szCs w:val="20"/>
              </w:rPr>
            </w:pPr>
            <w:r w:rsidRPr="00567D14">
              <w:rPr>
                <w:sz w:val="20"/>
                <w:szCs w:val="20"/>
              </w:rPr>
              <w:t>Section C</w:t>
            </w:r>
          </w:p>
          <w:p w14:paraId="0F613DD2" w14:textId="63C94EFA" w:rsidR="008D49F5" w:rsidRPr="00567D14" w:rsidRDefault="008D49F5" w:rsidP="008D49F5">
            <w:pPr>
              <w:jc w:val="center"/>
              <w:rPr>
                <w:sz w:val="20"/>
                <w:szCs w:val="20"/>
              </w:rPr>
            </w:pPr>
            <w:r w:rsidRPr="00567D14">
              <w:rPr>
                <w:sz w:val="20"/>
                <w:szCs w:val="20"/>
              </w:rPr>
              <w:t>Q19</w:t>
            </w:r>
          </w:p>
        </w:tc>
        <w:tc>
          <w:tcPr>
            <w:tcW w:w="4042" w:type="dxa"/>
          </w:tcPr>
          <w:p w14:paraId="208D5A29" w14:textId="1EBA542F" w:rsidR="008D49F5" w:rsidRPr="00567D14" w:rsidRDefault="00E312EF" w:rsidP="008D49F5">
            <w:pPr>
              <w:rPr>
                <w:sz w:val="20"/>
                <w:szCs w:val="20"/>
              </w:rPr>
            </w:pPr>
            <w:r w:rsidRPr="00567D14">
              <w:rPr>
                <w:sz w:val="20"/>
                <w:szCs w:val="20"/>
              </w:rPr>
              <w:t>Requests process control operations types and parameters monitored.</w:t>
            </w:r>
          </w:p>
        </w:tc>
        <w:tc>
          <w:tcPr>
            <w:tcW w:w="4217" w:type="dxa"/>
          </w:tcPr>
          <w:p w14:paraId="69C8AB90" w14:textId="1E7C63E8" w:rsidR="008D49F5" w:rsidRPr="00567D14" w:rsidRDefault="00E312EF" w:rsidP="008D49F5">
            <w:pPr>
              <w:rPr>
                <w:sz w:val="20"/>
                <w:szCs w:val="20"/>
              </w:rPr>
            </w:pPr>
            <w:r w:rsidRPr="00567D14">
              <w:rPr>
                <w:sz w:val="20"/>
                <w:szCs w:val="20"/>
              </w:rPr>
              <w:t>EPA will use this information for the industry profile and to help identify facilities that are optimizing control operations for nutrient removal.</w:t>
            </w:r>
          </w:p>
        </w:tc>
      </w:tr>
      <w:tr w:rsidR="00E312EF" w:rsidRPr="00567D14" w14:paraId="027F3E9A" w14:textId="77777777" w:rsidTr="00821D5E">
        <w:trPr>
          <w:cantSplit/>
          <w:jc w:val="center"/>
        </w:trPr>
        <w:tc>
          <w:tcPr>
            <w:tcW w:w="1239" w:type="dxa"/>
          </w:tcPr>
          <w:p w14:paraId="6E205A5B" w14:textId="77777777" w:rsidR="00E312EF" w:rsidRPr="00567D14" w:rsidRDefault="00E312EF" w:rsidP="00E312EF">
            <w:pPr>
              <w:jc w:val="center"/>
              <w:rPr>
                <w:sz w:val="20"/>
                <w:szCs w:val="20"/>
              </w:rPr>
            </w:pPr>
            <w:r w:rsidRPr="00567D14">
              <w:rPr>
                <w:sz w:val="20"/>
                <w:szCs w:val="20"/>
              </w:rPr>
              <w:t>Section C</w:t>
            </w:r>
          </w:p>
          <w:p w14:paraId="34B71522" w14:textId="6A374034" w:rsidR="00E312EF" w:rsidRPr="00567D14" w:rsidRDefault="00E312EF" w:rsidP="00E312EF">
            <w:pPr>
              <w:jc w:val="center"/>
              <w:rPr>
                <w:sz w:val="20"/>
                <w:szCs w:val="20"/>
              </w:rPr>
            </w:pPr>
            <w:r w:rsidRPr="00567D14">
              <w:rPr>
                <w:sz w:val="20"/>
                <w:szCs w:val="20"/>
              </w:rPr>
              <w:t>Q20</w:t>
            </w:r>
          </w:p>
        </w:tc>
        <w:tc>
          <w:tcPr>
            <w:tcW w:w="4042" w:type="dxa"/>
          </w:tcPr>
          <w:p w14:paraId="6EB29A9B" w14:textId="1F65BDBD" w:rsidR="00E312EF" w:rsidRPr="00567D14" w:rsidRDefault="00E312EF" w:rsidP="00E312EF">
            <w:pPr>
              <w:rPr>
                <w:sz w:val="20"/>
                <w:szCs w:val="20"/>
              </w:rPr>
            </w:pPr>
            <w:r w:rsidRPr="00567D14">
              <w:rPr>
                <w:sz w:val="20"/>
                <w:szCs w:val="20"/>
              </w:rPr>
              <w:t xml:space="preserve">Requests the seasonal </w:t>
            </w:r>
            <w:r w:rsidR="00343AAA" w:rsidRPr="00567D14">
              <w:rPr>
                <w:sz w:val="20"/>
                <w:szCs w:val="20"/>
              </w:rPr>
              <w:t xml:space="preserve">operational </w:t>
            </w:r>
            <w:r w:rsidRPr="00567D14">
              <w:rPr>
                <w:sz w:val="20"/>
                <w:szCs w:val="20"/>
              </w:rPr>
              <w:t>temperatures of the treatment works.</w:t>
            </w:r>
          </w:p>
        </w:tc>
        <w:tc>
          <w:tcPr>
            <w:tcW w:w="4217" w:type="dxa"/>
          </w:tcPr>
          <w:p w14:paraId="54E223AB" w14:textId="422C4D91" w:rsidR="00E312EF" w:rsidRPr="00567D14" w:rsidRDefault="00E312EF" w:rsidP="00E312EF">
            <w:pPr>
              <w:rPr>
                <w:sz w:val="20"/>
                <w:szCs w:val="20"/>
              </w:rPr>
            </w:pPr>
            <w:r w:rsidRPr="00567D14">
              <w:rPr>
                <w:sz w:val="20"/>
                <w:szCs w:val="20"/>
              </w:rPr>
              <w:t>EPA will use this information for the industry profile and for future data collection.</w:t>
            </w:r>
          </w:p>
        </w:tc>
      </w:tr>
      <w:tr w:rsidR="003F1848" w:rsidRPr="00567D14" w14:paraId="44069A85" w14:textId="77777777" w:rsidTr="00821D5E">
        <w:trPr>
          <w:cantSplit/>
          <w:jc w:val="center"/>
        </w:trPr>
        <w:tc>
          <w:tcPr>
            <w:tcW w:w="1239" w:type="dxa"/>
          </w:tcPr>
          <w:p w14:paraId="64A70180" w14:textId="77777777" w:rsidR="003F1848" w:rsidRPr="00567D14" w:rsidRDefault="003F1848" w:rsidP="003F1848">
            <w:pPr>
              <w:jc w:val="center"/>
              <w:rPr>
                <w:sz w:val="20"/>
                <w:szCs w:val="20"/>
              </w:rPr>
            </w:pPr>
            <w:r w:rsidRPr="00567D14">
              <w:rPr>
                <w:sz w:val="20"/>
                <w:szCs w:val="20"/>
              </w:rPr>
              <w:t>Section C</w:t>
            </w:r>
          </w:p>
          <w:p w14:paraId="55C13BB0" w14:textId="75F179F1" w:rsidR="003F1848" w:rsidRPr="00567D14" w:rsidRDefault="003F1848" w:rsidP="003F1848">
            <w:pPr>
              <w:jc w:val="center"/>
              <w:rPr>
                <w:sz w:val="20"/>
                <w:szCs w:val="20"/>
              </w:rPr>
            </w:pPr>
            <w:r w:rsidRPr="00567D14">
              <w:rPr>
                <w:sz w:val="20"/>
                <w:szCs w:val="20"/>
              </w:rPr>
              <w:t>Q21</w:t>
            </w:r>
          </w:p>
        </w:tc>
        <w:tc>
          <w:tcPr>
            <w:tcW w:w="4042" w:type="dxa"/>
          </w:tcPr>
          <w:p w14:paraId="711BA9F9" w14:textId="718A903B" w:rsidR="003F1848" w:rsidRPr="00567D14" w:rsidRDefault="003F1848" w:rsidP="003F1848">
            <w:pPr>
              <w:rPr>
                <w:sz w:val="20"/>
                <w:szCs w:val="20"/>
              </w:rPr>
            </w:pPr>
            <w:r w:rsidRPr="00567D14">
              <w:rPr>
                <w:sz w:val="20"/>
                <w:szCs w:val="20"/>
              </w:rPr>
              <w:t>Asks whether the treatment works has or is planning capital upgrades or operational changes for nutrient removal or energy efficiency.</w:t>
            </w:r>
          </w:p>
        </w:tc>
        <w:tc>
          <w:tcPr>
            <w:tcW w:w="4217" w:type="dxa"/>
          </w:tcPr>
          <w:p w14:paraId="4D54A9E5" w14:textId="0845D475" w:rsidR="003F1848" w:rsidRPr="00567D14" w:rsidRDefault="003F1848" w:rsidP="003F1848">
            <w:pPr>
              <w:rPr>
                <w:sz w:val="20"/>
                <w:szCs w:val="20"/>
              </w:rPr>
            </w:pPr>
            <w:r w:rsidRPr="00567D14">
              <w:rPr>
                <w:sz w:val="20"/>
                <w:szCs w:val="20"/>
              </w:rPr>
              <w:t xml:space="preserve">EPA will use this information for the industry profile </w:t>
            </w:r>
            <w:r w:rsidR="00850DDC" w:rsidRPr="00567D14">
              <w:rPr>
                <w:sz w:val="20"/>
                <w:szCs w:val="20"/>
              </w:rPr>
              <w:t>a</w:t>
            </w:r>
            <w:r w:rsidRPr="00567D14">
              <w:rPr>
                <w:sz w:val="20"/>
                <w:szCs w:val="20"/>
              </w:rPr>
              <w:t>nd for future data collection.</w:t>
            </w:r>
          </w:p>
        </w:tc>
      </w:tr>
      <w:tr w:rsidR="00850DDC" w:rsidRPr="00567D14" w14:paraId="4187A807" w14:textId="77777777" w:rsidTr="00821D5E">
        <w:trPr>
          <w:cantSplit/>
          <w:jc w:val="center"/>
        </w:trPr>
        <w:tc>
          <w:tcPr>
            <w:tcW w:w="1239" w:type="dxa"/>
          </w:tcPr>
          <w:p w14:paraId="2660328E" w14:textId="77777777" w:rsidR="00850DDC" w:rsidRPr="00567D14" w:rsidRDefault="00850DDC" w:rsidP="00850DDC">
            <w:pPr>
              <w:jc w:val="center"/>
              <w:rPr>
                <w:sz w:val="20"/>
                <w:szCs w:val="20"/>
              </w:rPr>
            </w:pPr>
            <w:r w:rsidRPr="00567D14">
              <w:rPr>
                <w:sz w:val="20"/>
                <w:szCs w:val="20"/>
              </w:rPr>
              <w:t>Section C</w:t>
            </w:r>
          </w:p>
          <w:p w14:paraId="4B30F2C8" w14:textId="538036AB" w:rsidR="00850DDC" w:rsidRPr="00567D14" w:rsidRDefault="00850DDC" w:rsidP="00850DDC">
            <w:pPr>
              <w:jc w:val="center"/>
              <w:rPr>
                <w:sz w:val="20"/>
                <w:szCs w:val="20"/>
              </w:rPr>
            </w:pPr>
            <w:r w:rsidRPr="00567D14">
              <w:rPr>
                <w:sz w:val="20"/>
                <w:szCs w:val="20"/>
              </w:rPr>
              <w:t>Q22</w:t>
            </w:r>
          </w:p>
        </w:tc>
        <w:tc>
          <w:tcPr>
            <w:tcW w:w="4042" w:type="dxa"/>
          </w:tcPr>
          <w:p w14:paraId="2FDEBC32" w14:textId="496FC821" w:rsidR="00850DDC" w:rsidRPr="00567D14" w:rsidRDefault="00850DDC" w:rsidP="00850DDC">
            <w:pPr>
              <w:rPr>
                <w:sz w:val="20"/>
                <w:szCs w:val="20"/>
              </w:rPr>
            </w:pPr>
            <w:r w:rsidRPr="00567D14">
              <w:rPr>
                <w:sz w:val="20"/>
                <w:szCs w:val="20"/>
              </w:rPr>
              <w:t>Asks whether the facility was designed or has optimized operations to achieve nutrient removal, specific effluent nitrogen or phosphorus quality standards, or resource recovery.</w:t>
            </w:r>
          </w:p>
        </w:tc>
        <w:tc>
          <w:tcPr>
            <w:tcW w:w="4217" w:type="dxa"/>
          </w:tcPr>
          <w:p w14:paraId="0EE6A654" w14:textId="5614A6DE" w:rsidR="00850DDC" w:rsidRPr="00567D14" w:rsidRDefault="00850DDC" w:rsidP="00850DDC">
            <w:pPr>
              <w:rPr>
                <w:sz w:val="20"/>
                <w:szCs w:val="20"/>
              </w:rPr>
            </w:pPr>
            <w:r w:rsidRPr="00567D14">
              <w:rPr>
                <w:sz w:val="20"/>
                <w:szCs w:val="20"/>
              </w:rPr>
              <w:t>EPA will use this information to assess whether the system has nutrient control and to help select facilities for future data collection.</w:t>
            </w:r>
          </w:p>
        </w:tc>
      </w:tr>
      <w:tr w:rsidR="00850DDC" w:rsidRPr="00567D14" w14:paraId="15AF20F2" w14:textId="77777777" w:rsidTr="00821D5E">
        <w:trPr>
          <w:cantSplit/>
          <w:jc w:val="center"/>
        </w:trPr>
        <w:tc>
          <w:tcPr>
            <w:tcW w:w="1239" w:type="dxa"/>
          </w:tcPr>
          <w:p w14:paraId="78BE2A17" w14:textId="77777777" w:rsidR="00850DDC" w:rsidRPr="00567D14" w:rsidRDefault="00850DDC" w:rsidP="00850DDC">
            <w:pPr>
              <w:jc w:val="center"/>
              <w:rPr>
                <w:sz w:val="20"/>
                <w:szCs w:val="20"/>
              </w:rPr>
            </w:pPr>
            <w:r w:rsidRPr="00567D14">
              <w:rPr>
                <w:sz w:val="20"/>
                <w:szCs w:val="20"/>
              </w:rPr>
              <w:t>Section C</w:t>
            </w:r>
          </w:p>
          <w:p w14:paraId="622A98C2" w14:textId="3261AABE" w:rsidR="00850DDC" w:rsidRPr="00567D14" w:rsidRDefault="00850DDC" w:rsidP="00850DDC">
            <w:pPr>
              <w:jc w:val="center"/>
              <w:rPr>
                <w:sz w:val="20"/>
                <w:szCs w:val="20"/>
              </w:rPr>
            </w:pPr>
            <w:r w:rsidRPr="00567D14">
              <w:rPr>
                <w:sz w:val="20"/>
                <w:szCs w:val="20"/>
              </w:rPr>
              <w:t>Q23</w:t>
            </w:r>
          </w:p>
        </w:tc>
        <w:tc>
          <w:tcPr>
            <w:tcW w:w="4042" w:type="dxa"/>
          </w:tcPr>
          <w:p w14:paraId="17332A2A" w14:textId="72C0DE65" w:rsidR="00850DDC" w:rsidRPr="00567D14" w:rsidRDefault="00850DDC" w:rsidP="00850DDC">
            <w:pPr>
              <w:rPr>
                <w:sz w:val="20"/>
                <w:szCs w:val="20"/>
              </w:rPr>
            </w:pPr>
            <w:r w:rsidRPr="00567D14">
              <w:rPr>
                <w:sz w:val="20"/>
                <w:szCs w:val="20"/>
              </w:rPr>
              <w:t>Requests ammonia monitoring locations.</w:t>
            </w:r>
          </w:p>
        </w:tc>
        <w:tc>
          <w:tcPr>
            <w:tcW w:w="4217" w:type="dxa"/>
          </w:tcPr>
          <w:p w14:paraId="20E53F03" w14:textId="79AAAD8C" w:rsidR="00850DDC" w:rsidRPr="00567D14" w:rsidRDefault="009A4CA9" w:rsidP="00850DDC">
            <w:pPr>
              <w:rPr>
                <w:sz w:val="20"/>
                <w:szCs w:val="20"/>
              </w:rPr>
            </w:pPr>
            <w:r w:rsidRPr="00567D14">
              <w:rPr>
                <w:sz w:val="20"/>
                <w:szCs w:val="20"/>
              </w:rPr>
              <w:t xml:space="preserve">EPA will use this information to assess whether </w:t>
            </w:r>
            <w:r>
              <w:rPr>
                <w:sz w:val="20"/>
                <w:szCs w:val="20"/>
              </w:rPr>
              <w:t xml:space="preserve">and where </w:t>
            </w:r>
            <w:r w:rsidRPr="00567D14">
              <w:rPr>
                <w:sz w:val="20"/>
                <w:szCs w:val="20"/>
              </w:rPr>
              <w:t xml:space="preserve">facilities </w:t>
            </w:r>
            <w:r>
              <w:rPr>
                <w:sz w:val="20"/>
                <w:szCs w:val="20"/>
              </w:rPr>
              <w:t>collect ammonia-specific nutrient</w:t>
            </w:r>
            <w:r w:rsidRPr="00567D14">
              <w:rPr>
                <w:sz w:val="20"/>
                <w:szCs w:val="20"/>
              </w:rPr>
              <w:t xml:space="preserve"> data that could be collected to support EPA’s study and to help select facilities for future data collection.</w:t>
            </w:r>
          </w:p>
        </w:tc>
      </w:tr>
      <w:tr w:rsidR="00850DDC" w:rsidRPr="00567D14" w14:paraId="6D0C058C" w14:textId="77777777" w:rsidTr="00821D5E">
        <w:trPr>
          <w:cantSplit/>
          <w:jc w:val="center"/>
        </w:trPr>
        <w:tc>
          <w:tcPr>
            <w:tcW w:w="1239" w:type="dxa"/>
          </w:tcPr>
          <w:p w14:paraId="2E16E46D" w14:textId="77777777" w:rsidR="00850DDC" w:rsidRPr="00567D14" w:rsidRDefault="00850DDC" w:rsidP="00850DDC">
            <w:pPr>
              <w:jc w:val="center"/>
              <w:rPr>
                <w:sz w:val="20"/>
                <w:szCs w:val="20"/>
              </w:rPr>
            </w:pPr>
            <w:r w:rsidRPr="00567D14">
              <w:rPr>
                <w:sz w:val="20"/>
                <w:szCs w:val="20"/>
              </w:rPr>
              <w:t>Section C</w:t>
            </w:r>
          </w:p>
          <w:p w14:paraId="296DCE88" w14:textId="3F45FE0B" w:rsidR="00850DDC" w:rsidRPr="00567D14" w:rsidRDefault="00850DDC" w:rsidP="00850DDC">
            <w:pPr>
              <w:jc w:val="center"/>
              <w:rPr>
                <w:sz w:val="20"/>
                <w:szCs w:val="20"/>
              </w:rPr>
            </w:pPr>
            <w:r w:rsidRPr="00567D14">
              <w:rPr>
                <w:sz w:val="20"/>
                <w:szCs w:val="20"/>
              </w:rPr>
              <w:t>Q24</w:t>
            </w:r>
          </w:p>
        </w:tc>
        <w:tc>
          <w:tcPr>
            <w:tcW w:w="4042" w:type="dxa"/>
          </w:tcPr>
          <w:p w14:paraId="74990F25" w14:textId="5C393452" w:rsidR="00850DDC" w:rsidRPr="00567D14" w:rsidRDefault="00850DDC" w:rsidP="00850DDC">
            <w:pPr>
              <w:rPr>
                <w:sz w:val="20"/>
                <w:szCs w:val="20"/>
              </w:rPr>
            </w:pPr>
            <w:r w:rsidRPr="00567D14">
              <w:rPr>
                <w:sz w:val="20"/>
                <w:szCs w:val="20"/>
              </w:rPr>
              <w:t>Requests ammonia concentrations at each monitoring location in ranges.</w:t>
            </w:r>
          </w:p>
        </w:tc>
        <w:tc>
          <w:tcPr>
            <w:tcW w:w="4217" w:type="dxa"/>
          </w:tcPr>
          <w:p w14:paraId="2EE6F32E" w14:textId="4A732C7C" w:rsidR="00850DDC" w:rsidRPr="00567D14" w:rsidRDefault="00850DDC" w:rsidP="009A4CA9">
            <w:pPr>
              <w:rPr>
                <w:sz w:val="20"/>
                <w:szCs w:val="20"/>
              </w:rPr>
            </w:pPr>
            <w:r w:rsidRPr="00567D14">
              <w:rPr>
                <w:sz w:val="20"/>
                <w:szCs w:val="20"/>
              </w:rPr>
              <w:t xml:space="preserve">EPA will use this information to assess </w:t>
            </w:r>
            <w:r w:rsidR="009A4CA9">
              <w:rPr>
                <w:sz w:val="20"/>
                <w:szCs w:val="20"/>
              </w:rPr>
              <w:t>ammonia-specific nutrient</w:t>
            </w:r>
            <w:r w:rsidR="00CC733E" w:rsidRPr="00567D14">
              <w:rPr>
                <w:sz w:val="20"/>
                <w:szCs w:val="20"/>
              </w:rPr>
              <w:t xml:space="preserve"> data that could be collected to support EPA’s study </w:t>
            </w:r>
            <w:r w:rsidRPr="00567D14">
              <w:rPr>
                <w:sz w:val="20"/>
                <w:szCs w:val="20"/>
              </w:rPr>
              <w:t>and to help select facilities for future data collection.</w:t>
            </w:r>
          </w:p>
        </w:tc>
      </w:tr>
      <w:tr w:rsidR="00850DDC" w:rsidRPr="00567D14" w14:paraId="3424664D" w14:textId="77777777" w:rsidTr="00821D5E">
        <w:trPr>
          <w:cantSplit/>
          <w:jc w:val="center"/>
        </w:trPr>
        <w:tc>
          <w:tcPr>
            <w:tcW w:w="1239" w:type="dxa"/>
          </w:tcPr>
          <w:p w14:paraId="41249439" w14:textId="77777777" w:rsidR="00850DDC" w:rsidRPr="00567D14" w:rsidRDefault="00850DDC" w:rsidP="00850DDC">
            <w:pPr>
              <w:jc w:val="center"/>
              <w:rPr>
                <w:sz w:val="20"/>
                <w:szCs w:val="20"/>
              </w:rPr>
            </w:pPr>
            <w:r w:rsidRPr="00567D14">
              <w:rPr>
                <w:sz w:val="20"/>
                <w:szCs w:val="20"/>
              </w:rPr>
              <w:t>Section C</w:t>
            </w:r>
          </w:p>
          <w:p w14:paraId="41F991D8" w14:textId="4C6389F3" w:rsidR="00850DDC" w:rsidRPr="00567D14" w:rsidRDefault="00850DDC" w:rsidP="00850DDC">
            <w:pPr>
              <w:jc w:val="center"/>
              <w:rPr>
                <w:sz w:val="20"/>
                <w:szCs w:val="20"/>
              </w:rPr>
            </w:pPr>
            <w:r w:rsidRPr="00567D14">
              <w:rPr>
                <w:sz w:val="20"/>
                <w:szCs w:val="20"/>
              </w:rPr>
              <w:t>Q25</w:t>
            </w:r>
          </w:p>
        </w:tc>
        <w:tc>
          <w:tcPr>
            <w:tcW w:w="4042" w:type="dxa"/>
          </w:tcPr>
          <w:p w14:paraId="1E5CD547" w14:textId="1111B602" w:rsidR="00850DDC" w:rsidRPr="00567D14" w:rsidRDefault="00850DDC" w:rsidP="00850DDC">
            <w:pPr>
              <w:rPr>
                <w:sz w:val="20"/>
                <w:szCs w:val="20"/>
              </w:rPr>
            </w:pPr>
            <w:r w:rsidRPr="00567D14">
              <w:rPr>
                <w:sz w:val="20"/>
                <w:szCs w:val="20"/>
              </w:rPr>
              <w:t xml:space="preserve">Requests monitoring location for nutrients other than ammonia. </w:t>
            </w:r>
          </w:p>
        </w:tc>
        <w:tc>
          <w:tcPr>
            <w:tcW w:w="4217" w:type="dxa"/>
          </w:tcPr>
          <w:p w14:paraId="6A6EB50B" w14:textId="7A1702F6" w:rsidR="00850DDC" w:rsidRPr="00567D14" w:rsidRDefault="008C4F76" w:rsidP="008C4F76">
            <w:pPr>
              <w:rPr>
                <w:sz w:val="20"/>
                <w:szCs w:val="20"/>
              </w:rPr>
            </w:pPr>
            <w:r w:rsidRPr="00567D14">
              <w:rPr>
                <w:sz w:val="20"/>
                <w:szCs w:val="20"/>
              </w:rPr>
              <w:t xml:space="preserve">EPA will use this information to assess whether </w:t>
            </w:r>
            <w:r>
              <w:rPr>
                <w:sz w:val="20"/>
                <w:szCs w:val="20"/>
              </w:rPr>
              <w:t xml:space="preserve">and where </w:t>
            </w:r>
            <w:r w:rsidRPr="00567D14">
              <w:rPr>
                <w:sz w:val="20"/>
                <w:szCs w:val="20"/>
              </w:rPr>
              <w:t xml:space="preserve">facilities </w:t>
            </w:r>
            <w:r>
              <w:rPr>
                <w:sz w:val="20"/>
                <w:szCs w:val="20"/>
              </w:rPr>
              <w:t>collect nutrient</w:t>
            </w:r>
            <w:r w:rsidRPr="00567D14">
              <w:rPr>
                <w:sz w:val="20"/>
                <w:szCs w:val="20"/>
              </w:rPr>
              <w:t xml:space="preserve"> data </w:t>
            </w:r>
            <w:r>
              <w:rPr>
                <w:sz w:val="20"/>
                <w:szCs w:val="20"/>
              </w:rPr>
              <w:t xml:space="preserve">other than ammonia </w:t>
            </w:r>
            <w:r w:rsidRPr="00567D14">
              <w:rPr>
                <w:sz w:val="20"/>
                <w:szCs w:val="20"/>
              </w:rPr>
              <w:t>that could be collected to support EPA’s study and to help select facilities for future data collection.</w:t>
            </w:r>
          </w:p>
        </w:tc>
      </w:tr>
      <w:tr w:rsidR="00850DDC" w:rsidRPr="00567D14" w14:paraId="78339ADE" w14:textId="77777777" w:rsidTr="00821D5E">
        <w:trPr>
          <w:cantSplit/>
          <w:jc w:val="center"/>
        </w:trPr>
        <w:tc>
          <w:tcPr>
            <w:tcW w:w="1239" w:type="dxa"/>
          </w:tcPr>
          <w:p w14:paraId="4827BE7A" w14:textId="77777777" w:rsidR="00850DDC" w:rsidRPr="00567D14" w:rsidRDefault="00850DDC" w:rsidP="00850DDC">
            <w:pPr>
              <w:jc w:val="center"/>
              <w:rPr>
                <w:sz w:val="20"/>
                <w:szCs w:val="20"/>
              </w:rPr>
            </w:pPr>
            <w:r w:rsidRPr="00567D14">
              <w:rPr>
                <w:sz w:val="20"/>
                <w:szCs w:val="20"/>
              </w:rPr>
              <w:t>Section C</w:t>
            </w:r>
          </w:p>
          <w:p w14:paraId="1CFDCF87" w14:textId="4EA59A7A" w:rsidR="00850DDC" w:rsidRPr="00567D14" w:rsidRDefault="00850DDC" w:rsidP="00850DDC">
            <w:pPr>
              <w:jc w:val="center"/>
              <w:rPr>
                <w:sz w:val="20"/>
                <w:szCs w:val="20"/>
              </w:rPr>
            </w:pPr>
            <w:r w:rsidRPr="00567D14">
              <w:rPr>
                <w:sz w:val="20"/>
                <w:szCs w:val="20"/>
              </w:rPr>
              <w:t>Q26</w:t>
            </w:r>
          </w:p>
        </w:tc>
        <w:tc>
          <w:tcPr>
            <w:tcW w:w="4042" w:type="dxa"/>
          </w:tcPr>
          <w:p w14:paraId="500F3500" w14:textId="63C23DD6" w:rsidR="00850DDC" w:rsidRPr="00567D14" w:rsidRDefault="00850DDC" w:rsidP="00850DDC">
            <w:pPr>
              <w:rPr>
                <w:sz w:val="20"/>
                <w:szCs w:val="20"/>
              </w:rPr>
            </w:pPr>
            <w:r w:rsidRPr="00567D14">
              <w:rPr>
                <w:sz w:val="20"/>
                <w:szCs w:val="20"/>
              </w:rPr>
              <w:t>Requests concentrations of other nutrients at each monitoring location in ranges.</w:t>
            </w:r>
          </w:p>
        </w:tc>
        <w:tc>
          <w:tcPr>
            <w:tcW w:w="4217" w:type="dxa"/>
          </w:tcPr>
          <w:p w14:paraId="72711B5C" w14:textId="71EFBC84" w:rsidR="00850DDC" w:rsidRPr="00567D14" w:rsidRDefault="00850DDC" w:rsidP="00850DDC">
            <w:pPr>
              <w:rPr>
                <w:sz w:val="20"/>
                <w:szCs w:val="20"/>
              </w:rPr>
            </w:pPr>
            <w:r w:rsidRPr="00567D14">
              <w:rPr>
                <w:sz w:val="20"/>
                <w:szCs w:val="20"/>
              </w:rPr>
              <w:t xml:space="preserve">EPA will use this information to assess whether </w:t>
            </w:r>
            <w:r w:rsidR="00CC733E" w:rsidRPr="00567D14">
              <w:rPr>
                <w:sz w:val="20"/>
                <w:szCs w:val="20"/>
              </w:rPr>
              <w:t xml:space="preserve">facilities may have existing nutrient data that could be collected to support EPA’s study </w:t>
            </w:r>
            <w:r w:rsidRPr="00567D14">
              <w:rPr>
                <w:sz w:val="20"/>
                <w:szCs w:val="20"/>
              </w:rPr>
              <w:t>and to help and to help select facilities for future data collection.</w:t>
            </w:r>
          </w:p>
        </w:tc>
      </w:tr>
      <w:tr w:rsidR="00850DDC" w:rsidRPr="00567D14" w14:paraId="3A69D710" w14:textId="77777777" w:rsidTr="008207C9">
        <w:trPr>
          <w:cantSplit/>
          <w:jc w:val="center"/>
        </w:trPr>
        <w:tc>
          <w:tcPr>
            <w:tcW w:w="1239" w:type="dxa"/>
          </w:tcPr>
          <w:p w14:paraId="2F038166" w14:textId="77777777" w:rsidR="00850DDC" w:rsidRPr="00567D14" w:rsidRDefault="00850DDC" w:rsidP="00850DDC">
            <w:pPr>
              <w:jc w:val="center"/>
              <w:rPr>
                <w:sz w:val="20"/>
                <w:szCs w:val="20"/>
              </w:rPr>
            </w:pPr>
            <w:r w:rsidRPr="00567D14">
              <w:rPr>
                <w:sz w:val="20"/>
                <w:szCs w:val="20"/>
              </w:rPr>
              <w:t>Section C</w:t>
            </w:r>
          </w:p>
          <w:p w14:paraId="66914780" w14:textId="147111E8" w:rsidR="00850DDC" w:rsidRPr="00567D14" w:rsidRDefault="00850DDC" w:rsidP="00850DDC">
            <w:pPr>
              <w:jc w:val="center"/>
              <w:rPr>
                <w:sz w:val="20"/>
                <w:szCs w:val="20"/>
              </w:rPr>
            </w:pPr>
            <w:r w:rsidRPr="00567D14">
              <w:rPr>
                <w:sz w:val="20"/>
                <w:szCs w:val="20"/>
              </w:rPr>
              <w:t>Q27</w:t>
            </w:r>
          </w:p>
        </w:tc>
        <w:tc>
          <w:tcPr>
            <w:tcW w:w="4042" w:type="dxa"/>
          </w:tcPr>
          <w:p w14:paraId="6E70E41F" w14:textId="72CDF9B3" w:rsidR="00850DDC" w:rsidRPr="00567D14" w:rsidRDefault="00850DDC" w:rsidP="00850DDC">
            <w:pPr>
              <w:rPr>
                <w:sz w:val="20"/>
                <w:szCs w:val="20"/>
              </w:rPr>
            </w:pPr>
            <w:r w:rsidRPr="00567D14">
              <w:rPr>
                <w:sz w:val="20"/>
                <w:szCs w:val="20"/>
              </w:rPr>
              <w:t>Requests concentrations of cBOD</w:t>
            </w:r>
            <w:r w:rsidRPr="00567D14">
              <w:rPr>
                <w:sz w:val="20"/>
                <w:szCs w:val="20"/>
                <w:vertAlign w:val="subscript"/>
              </w:rPr>
              <w:t xml:space="preserve">5 </w:t>
            </w:r>
            <w:r w:rsidRPr="00567D14">
              <w:rPr>
                <w:sz w:val="20"/>
                <w:szCs w:val="20"/>
              </w:rPr>
              <w:t>(carbonaceous biochemical oxygen demand), COD (chemical oxygen demand), and TSS (total suspended solids).</w:t>
            </w:r>
          </w:p>
        </w:tc>
        <w:tc>
          <w:tcPr>
            <w:tcW w:w="4217" w:type="dxa"/>
          </w:tcPr>
          <w:p w14:paraId="7BEC7C4F" w14:textId="4D2C843E" w:rsidR="00850DDC" w:rsidRPr="00567D14" w:rsidRDefault="00CC733E" w:rsidP="00850DDC">
            <w:pPr>
              <w:rPr>
                <w:sz w:val="20"/>
                <w:szCs w:val="20"/>
              </w:rPr>
            </w:pPr>
            <w:r w:rsidRPr="00567D14">
              <w:rPr>
                <w:sz w:val="20"/>
                <w:szCs w:val="20"/>
              </w:rPr>
              <w:t>EPA will use this information to assess treatment system performance and to help select facilities for future data collection.</w:t>
            </w:r>
          </w:p>
        </w:tc>
      </w:tr>
      <w:tr w:rsidR="008207C9" w:rsidRPr="00567D14" w14:paraId="4919DB39" w14:textId="77777777" w:rsidTr="00CC733E">
        <w:trPr>
          <w:cantSplit/>
          <w:jc w:val="center"/>
        </w:trPr>
        <w:tc>
          <w:tcPr>
            <w:tcW w:w="1239" w:type="dxa"/>
            <w:tcBorders>
              <w:bottom w:val="double" w:sz="4" w:space="0" w:color="auto"/>
            </w:tcBorders>
          </w:tcPr>
          <w:p w14:paraId="66C1D790" w14:textId="35A6D7C2" w:rsidR="008207C9" w:rsidRPr="00567D14" w:rsidRDefault="008207C9" w:rsidP="00850DDC">
            <w:pPr>
              <w:jc w:val="center"/>
              <w:rPr>
                <w:sz w:val="20"/>
                <w:szCs w:val="20"/>
              </w:rPr>
            </w:pPr>
            <w:r w:rsidRPr="00567D14">
              <w:rPr>
                <w:sz w:val="20"/>
                <w:szCs w:val="20"/>
              </w:rPr>
              <w:t>Section C Q28</w:t>
            </w:r>
          </w:p>
        </w:tc>
        <w:tc>
          <w:tcPr>
            <w:tcW w:w="4042" w:type="dxa"/>
            <w:tcBorders>
              <w:bottom w:val="double" w:sz="4" w:space="0" w:color="auto"/>
            </w:tcBorders>
          </w:tcPr>
          <w:p w14:paraId="357799C9" w14:textId="5A968F2C" w:rsidR="008207C9" w:rsidRPr="00567D14" w:rsidRDefault="008207C9" w:rsidP="00850DDC">
            <w:pPr>
              <w:rPr>
                <w:sz w:val="20"/>
                <w:szCs w:val="20"/>
              </w:rPr>
            </w:pPr>
            <w:r w:rsidRPr="00567D14">
              <w:rPr>
                <w:sz w:val="20"/>
                <w:szCs w:val="20"/>
              </w:rPr>
              <w:t>Final comments.</w:t>
            </w:r>
          </w:p>
        </w:tc>
        <w:tc>
          <w:tcPr>
            <w:tcW w:w="4217" w:type="dxa"/>
            <w:tcBorders>
              <w:bottom w:val="double" w:sz="4" w:space="0" w:color="auto"/>
            </w:tcBorders>
          </w:tcPr>
          <w:p w14:paraId="48539221" w14:textId="06F546D6" w:rsidR="008207C9" w:rsidRPr="00567D14" w:rsidRDefault="008207C9" w:rsidP="00850DDC">
            <w:pPr>
              <w:rPr>
                <w:sz w:val="20"/>
                <w:szCs w:val="20"/>
              </w:rPr>
            </w:pPr>
            <w:r w:rsidRPr="00567D14">
              <w:rPr>
                <w:sz w:val="20"/>
                <w:szCs w:val="20"/>
              </w:rPr>
              <w:t>Allows respondents to enter any clarifying information.</w:t>
            </w:r>
          </w:p>
        </w:tc>
      </w:tr>
    </w:tbl>
    <w:p w14:paraId="5BEA738C" w14:textId="0AF75F63" w:rsidR="00702C34" w:rsidRPr="00567D14" w:rsidRDefault="00702C34" w:rsidP="009F68C3"/>
    <w:p w14:paraId="5D265EFA" w14:textId="05AEDCFF" w:rsidR="009F68C3" w:rsidRPr="00567D14" w:rsidRDefault="005A4160" w:rsidP="00A7549A">
      <w:pPr>
        <w:pStyle w:val="Heading2"/>
      </w:pPr>
      <w:bookmarkStart w:id="8" w:name="_Toc461114571"/>
      <w:r w:rsidRPr="00567D14">
        <w:t>From Whom Will the Information Be Collected?</w:t>
      </w:r>
      <w:bookmarkEnd w:id="8"/>
    </w:p>
    <w:p w14:paraId="24167ADB" w14:textId="7193E4FE" w:rsidR="005A4160" w:rsidRPr="00567D14" w:rsidRDefault="005A4160" w:rsidP="005A4160">
      <w:pPr>
        <w:pStyle w:val="BodyText"/>
      </w:pPr>
      <w:r w:rsidRPr="00567D14">
        <w:t xml:space="preserve">The screener will </w:t>
      </w:r>
      <w:r w:rsidR="006A6E06">
        <w:t xml:space="preserve">seek to </w:t>
      </w:r>
      <w:r w:rsidRPr="00567D14">
        <w:t xml:space="preserve">collect information from </w:t>
      </w:r>
      <w:r w:rsidR="00D46146">
        <w:t>an estimated</w:t>
      </w:r>
      <w:r w:rsidRPr="00567D14">
        <w:t xml:space="preserve"> </w:t>
      </w:r>
      <w:r w:rsidR="001C364C">
        <w:t>18,600</w:t>
      </w:r>
      <w:r w:rsidRPr="00567D14">
        <w:t xml:space="preserve"> </w:t>
      </w:r>
      <w:r w:rsidR="00F62923" w:rsidRPr="00567D14">
        <w:t>POTW</w:t>
      </w:r>
      <w:r w:rsidR="002E3AFA" w:rsidRPr="00567D14">
        <w:t xml:space="preserve">s </w:t>
      </w:r>
      <w:r w:rsidRPr="00567D14">
        <w:t xml:space="preserve">located in the U.S. The respondents affected by this ICR are classified under the North American Industry Classification System identification number 221320 – Sewage Treatment Facilities. </w:t>
      </w:r>
      <w:r w:rsidR="00CA4A13">
        <w:t>As indicated above, t</w:t>
      </w:r>
      <w:r w:rsidR="00273983" w:rsidRPr="00567D14">
        <w:t xml:space="preserve">hose states with authorized NPDES programs that have not yet fully implemented the </w:t>
      </w:r>
      <w:r w:rsidR="007E75C8" w:rsidRPr="00567D14">
        <w:t xml:space="preserve">NPDES Electronic Reporting Rule </w:t>
      </w:r>
      <w:r w:rsidR="00CA4A13">
        <w:t>have been</w:t>
      </w:r>
      <w:r w:rsidR="007E75C8" w:rsidRPr="00567D14">
        <w:t xml:space="preserve"> contacted to obtain a mailing list of all POTWs covered by a NPDES permit (or state equivalent). </w:t>
      </w:r>
    </w:p>
    <w:p w14:paraId="3590A671" w14:textId="0EAFA5C4" w:rsidR="005A4160" w:rsidRPr="00567D14" w:rsidRDefault="005A4160" w:rsidP="00A7549A">
      <w:pPr>
        <w:pStyle w:val="Heading2"/>
      </w:pPr>
      <w:bookmarkStart w:id="9" w:name="_Toc461114572"/>
      <w:r w:rsidRPr="00567D14">
        <w:t xml:space="preserve">What Will </w:t>
      </w:r>
      <w:r w:rsidR="00B324CF" w:rsidRPr="00567D14">
        <w:t>t</w:t>
      </w:r>
      <w:r w:rsidRPr="00567D14">
        <w:t>he Information Be Used For?</w:t>
      </w:r>
      <w:bookmarkEnd w:id="9"/>
    </w:p>
    <w:p w14:paraId="094E2042" w14:textId="6E62A6B0" w:rsidR="00B324CF" w:rsidRPr="00567D14" w:rsidRDefault="00CA4A13" w:rsidP="00B324CF">
      <w:pPr>
        <w:pStyle w:val="BodyText"/>
      </w:pPr>
      <w:r w:rsidRPr="00567D14">
        <w:t xml:space="preserve">The study seeks to update </w:t>
      </w:r>
      <w:r>
        <w:t xml:space="preserve">EPA’s </w:t>
      </w:r>
      <w:r w:rsidRPr="00567D14">
        <w:t>baseline data on nutrient removal</w:t>
      </w:r>
      <w:r w:rsidR="006A6E06">
        <w:t xml:space="preserve"> and nutrient loading from POTWS</w:t>
      </w:r>
      <w:r w:rsidRPr="00567D14">
        <w:t xml:space="preserve">, identify current nutrient removal performance, and identify operational and maintenance practices to improve nutrient removal using existing treatment technologies. EPA will use the screener data to develop an updated profile of POTWs in the U.S. from which additional data collection or studies may be based. </w:t>
      </w:r>
      <w:r w:rsidRPr="00641350">
        <w:t xml:space="preserve">In addition, </w:t>
      </w:r>
      <w:r w:rsidR="006A6E06">
        <w:t xml:space="preserve">EPA intends to make </w:t>
      </w:r>
      <w:r w:rsidRPr="00641350">
        <w:t xml:space="preserve">all of the information collected </w:t>
      </w:r>
      <w:r w:rsidR="006A6E06">
        <w:t>i</w:t>
      </w:r>
      <w:r w:rsidRPr="00641350">
        <w:t xml:space="preserve">n this study available </w:t>
      </w:r>
      <w:r>
        <w:t xml:space="preserve">to the public on EPA’s website </w:t>
      </w:r>
      <w:r w:rsidRPr="00641350">
        <w:t>so that POTWs, states, Federal agencies, and other stakeholders may also benefit from it</w:t>
      </w:r>
      <w:r>
        <w:t xml:space="preserve">. EPA is hoping that the availability of </w:t>
      </w:r>
      <w:r w:rsidR="001C364C">
        <w:t xml:space="preserve">these </w:t>
      </w:r>
      <w:r>
        <w:t>data will</w:t>
      </w:r>
      <w:r w:rsidRPr="00641350">
        <w:t xml:space="preserve"> encourage improved nutrient removal performance with less expense and make available current </w:t>
      </w:r>
      <w:r w:rsidR="006A6E06">
        <w:t xml:space="preserve">POTW </w:t>
      </w:r>
      <w:r w:rsidRPr="00641350">
        <w:t xml:space="preserve">nutrient removal </w:t>
      </w:r>
      <w:r w:rsidR="006A6E06">
        <w:t xml:space="preserve">and loadings </w:t>
      </w:r>
      <w:r w:rsidRPr="00641350">
        <w:t>baseline</w:t>
      </w:r>
      <w:r w:rsidR="006A6E06">
        <w:t>s</w:t>
      </w:r>
      <w:r>
        <w:t>.</w:t>
      </w:r>
      <w:r w:rsidR="00B324CF" w:rsidRPr="00567D14">
        <w:t xml:space="preserve">  </w:t>
      </w:r>
    </w:p>
    <w:p w14:paraId="7CC54788" w14:textId="4D243287" w:rsidR="007A5E0A" w:rsidRPr="00567D14" w:rsidRDefault="00DB332E" w:rsidP="007A5E0A">
      <w:pPr>
        <w:pStyle w:val="BodyText"/>
      </w:pPr>
      <w:r w:rsidRPr="00DB332E">
        <w:t xml:space="preserve">As described in </w:t>
      </w:r>
      <w:r w:rsidR="00671B63">
        <w:t>S</w:t>
      </w:r>
      <w:r w:rsidRPr="00DB332E">
        <w:t xml:space="preserve">ection 2(a), </w:t>
      </w:r>
      <w:r w:rsidR="007A5E0A" w:rsidRPr="00DB332E">
        <w:t xml:space="preserve">EPA </w:t>
      </w:r>
      <w:r w:rsidR="00CA4A13" w:rsidRPr="00DB332E">
        <w:t>has</w:t>
      </w:r>
      <w:r w:rsidR="007A5E0A" w:rsidRPr="00DB332E">
        <w:t xml:space="preserve"> collect</w:t>
      </w:r>
      <w:r w:rsidR="00CA4A13" w:rsidRPr="00DB332E">
        <w:t>ed</w:t>
      </w:r>
      <w:r w:rsidR="007A5E0A" w:rsidRPr="00DB332E">
        <w:t xml:space="preserve"> a list of POTWs and</w:t>
      </w:r>
      <w:r w:rsidR="007A5E0A" w:rsidRPr="00567D14">
        <w:t xml:space="preserve"> their mailing address</w:t>
      </w:r>
      <w:r w:rsidR="00802A02">
        <w:t>es</w:t>
      </w:r>
      <w:r w:rsidR="007A5E0A" w:rsidRPr="00567D14">
        <w:t xml:space="preserve"> and facility contact information from each NPDES-authorized state to determine the </w:t>
      </w:r>
      <w:r w:rsidR="007F1DAD" w:rsidRPr="00567D14">
        <w:t>frame for</w:t>
      </w:r>
      <w:r w:rsidR="007A5E0A" w:rsidRPr="00567D14">
        <w:t xml:space="preserve"> the POTW questionnaire.</w:t>
      </w:r>
      <w:r w:rsidR="007E75C8" w:rsidRPr="00567D14">
        <w:t xml:space="preserve"> This information </w:t>
      </w:r>
      <w:r w:rsidR="00CA4A13">
        <w:t>has been</w:t>
      </w:r>
      <w:r w:rsidR="007E75C8" w:rsidRPr="00567D14">
        <w:t xml:space="preserve"> obtained from the EPA Regional office </w:t>
      </w:r>
      <w:r w:rsidR="00CA4A13">
        <w:t>where</w:t>
      </w:r>
      <w:r w:rsidR="00CA4A13" w:rsidRPr="00567D14">
        <w:t xml:space="preserve"> </w:t>
      </w:r>
      <w:r w:rsidR="007E75C8" w:rsidRPr="00567D14">
        <w:t xml:space="preserve">the state does not have NPDES program authorization. </w:t>
      </w:r>
      <w:r w:rsidR="007A5E0A" w:rsidRPr="00567D14">
        <w:t xml:space="preserve"> </w:t>
      </w:r>
      <w:r>
        <w:t xml:space="preserve">EPA </w:t>
      </w:r>
      <w:r w:rsidR="00A41A73">
        <w:t>may</w:t>
      </w:r>
      <w:r>
        <w:t xml:space="preserve"> update this list prior to fielding the screener survey. </w:t>
      </w:r>
      <w:r w:rsidR="007A5E0A" w:rsidRPr="00567D14">
        <w:t xml:space="preserve">This information </w:t>
      </w:r>
      <w:r w:rsidR="007E75C8" w:rsidRPr="00567D14">
        <w:t>may be</w:t>
      </w:r>
      <w:r w:rsidR="00273983" w:rsidRPr="00567D14">
        <w:t xml:space="preserve"> similar to some information that</w:t>
      </w:r>
      <w:r w:rsidR="007A5E0A" w:rsidRPr="00567D14">
        <w:t xml:space="preserve"> </w:t>
      </w:r>
      <w:r w:rsidR="00273983" w:rsidRPr="00567D14">
        <w:t xml:space="preserve">is </w:t>
      </w:r>
      <w:r w:rsidR="007A5E0A" w:rsidRPr="00567D14">
        <w:t xml:space="preserve">collected under the NPDES </w:t>
      </w:r>
      <w:r w:rsidR="00273983" w:rsidRPr="00567D14">
        <w:t xml:space="preserve">Program (Renewal) </w:t>
      </w:r>
      <w:r w:rsidR="007A5E0A" w:rsidRPr="00567D14">
        <w:t>ICR</w:t>
      </w:r>
      <w:r w:rsidR="007E75C8" w:rsidRPr="00567D14">
        <w:t xml:space="preserve"> (EPA ICR No. 0229.22)</w:t>
      </w:r>
      <w:r w:rsidR="00273983" w:rsidRPr="00567D14">
        <w:t xml:space="preserve">, particularly as </w:t>
      </w:r>
      <w:r w:rsidR="007E75C8" w:rsidRPr="00567D14">
        <w:t xml:space="preserve">each state will likely be in various stages of implementing </w:t>
      </w:r>
      <w:r w:rsidR="00273983" w:rsidRPr="00567D14">
        <w:t>the NPDES Electronic Reporting Rule</w:t>
      </w:r>
      <w:r w:rsidR="001832C0" w:rsidRPr="00567D14">
        <w:t xml:space="preserve"> issued in September 2015</w:t>
      </w:r>
      <w:r w:rsidR="00273983" w:rsidRPr="00567D14">
        <w:t xml:space="preserve">. </w:t>
      </w:r>
      <w:r w:rsidR="00B27303">
        <w:t>I</w:t>
      </w:r>
      <w:r w:rsidR="007F1DAD" w:rsidRPr="00567D14">
        <w:t xml:space="preserve">n most cases states are still several years away from fully implementing the </w:t>
      </w:r>
      <w:r w:rsidR="001832C0" w:rsidRPr="00567D14">
        <w:t>NPDES Electronic R</w:t>
      </w:r>
      <w:r w:rsidR="007F1DAD" w:rsidRPr="00567D14">
        <w:t>eporting</w:t>
      </w:r>
      <w:r w:rsidR="001832C0" w:rsidRPr="00567D14">
        <w:t xml:space="preserve"> rule. </w:t>
      </w:r>
    </w:p>
    <w:p w14:paraId="2B888E39" w14:textId="3B07FD1A" w:rsidR="005A4160" w:rsidRPr="00567D14" w:rsidRDefault="00B324CF" w:rsidP="00A7549A">
      <w:pPr>
        <w:pStyle w:val="Heading2"/>
      </w:pPr>
      <w:bookmarkStart w:id="10" w:name="_Toc461114573"/>
      <w:r w:rsidRPr="00567D14">
        <w:t>How Will the Information Be Collected? Does the Respondent have Multiple Options for Providing the Information? What Are They?</w:t>
      </w:r>
      <w:bookmarkEnd w:id="10"/>
    </w:p>
    <w:p w14:paraId="30C4F766" w14:textId="6EF6B102" w:rsidR="00B324CF" w:rsidRPr="00567D14" w:rsidRDefault="00CC733E" w:rsidP="00B324CF">
      <w:pPr>
        <w:pStyle w:val="BodyText"/>
      </w:pPr>
      <w:r w:rsidRPr="00567D14">
        <w:t xml:space="preserve">EPA will conduct a voluntary survey of POTWs. EPA will mail an announcement about the </w:t>
      </w:r>
      <w:r w:rsidR="006A6E06">
        <w:t xml:space="preserve">survey </w:t>
      </w:r>
      <w:r w:rsidRPr="00567D14">
        <w:t xml:space="preserve">questionnaire to each POTW </w:t>
      </w:r>
      <w:r w:rsidR="007E75C8" w:rsidRPr="00567D14">
        <w:t>identified i</w:t>
      </w:r>
      <w:r w:rsidRPr="00567D14">
        <w:t xml:space="preserve">n EPA’s </w:t>
      </w:r>
      <w:r w:rsidR="007E75C8" w:rsidRPr="00567D14">
        <w:t>mailing</w:t>
      </w:r>
      <w:r w:rsidRPr="00567D14">
        <w:t xml:space="preserve"> list</w:t>
      </w:r>
      <w:r w:rsidR="007E75C8" w:rsidRPr="00567D14">
        <w:t xml:space="preserve">. EPA </w:t>
      </w:r>
      <w:r w:rsidRPr="00567D14">
        <w:t xml:space="preserve">will also work with states and industry trade groups to promote the </w:t>
      </w:r>
      <w:r w:rsidR="006A6E06">
        <w:t xml:space="preserve">survey </w:t>
      </w:r>
      <w:r w:rsidRPr="00567D14">
        <w:t>questionnaire. POTWs will be directed to a website with instructions</w:t>
      </w:r>
      <w:r w:rsidR="007E75C8" w:rsidRPr="00567D14">
        <w:t xml:space="preserve"> on how to register for the </w:t>
      </w:r>
      <w:r w:rsidR="006A6E06">
        <w:t>survey questionnaire</w:t>
      </w:r>
      <w:r w:rsidRPr="00567D14">
        <w:t xml:space="preserve"> and </w:t>
      </w:r>
      <w:r w:rsidR="001C364C">
        <w:t xml:space="preserve">will then receive </w:t>
      </w:r>
      <w:r w:rsidRPr="00567D14">
        <w:t xml:space="preserve">a link to complete the questionnaire. </w:t>
      </w:r>
      <w:r w:rsidR="00774C26" w:rsidRPr="00567D14">
        <w:t xml:space="preserve">The registration page is used to </w:t>
      </w:r>
      <w:r w:rsidR="00BC532E">
        <w:t>e</w:t>
      </w:r>
      <w:r w:rsidR="00774C26" w:rsidRPr="00567D14">
        <w:t xml:space="preserve">nsure only POTWs proceed to the questionnaire and to reduce the possibility of invalid survey responses. </w:t>
      </w:r>
      <w:r w:rsidR="00B324CF" w:rsidRPr="00567D14">
        <w:t xml:space="preserve">If a </w:t>
      </w:r>
      <w:r w:rsidR="00F62923" w:rsidRPr="00567D14">
        <w:t>POTW</w:t>
      </w:r>
      <w:r w:rsidR="00B324CF" w:rsidRPr="00567D14">
        <w:t xml:space="preserve"> cannot access the </w:t>
      </w:r>
      <w:r w:rsidR="006A6E06">
        <w:t>questionnaire</w:t>
      </w:r>
      <w:r w:rsidR="00B324CF" w:rsidRPr="00567D14">
        <w:t xml:space="preserve"> online, the </w:t>
      </w:r>
      <w:r w:rsidR="00BA0247" w:rsidRPr="00567D14">
        <w:t xml:space="preserve">announcement </w:t>
      </w:r>
      <w:r w:rsidR="00B324CF" w:rsidRPr="00567D14">
        <w:t xml:space="preserve">will provide a means </w:t>
      </w:r>
      <w:r w:rsidR="00E02C75" w:rsidRPr="00567D14">
        <w:t xml:space="preserve">for the </w:t>
      </w:r>
      <w:r w:rsidR="00831881" w:rsidRPr="00567D14">
        <w:t>facility</w:t>
      </w:r>
      <w:r w:rsidR="00E02C75" w:rsidRPr="00567D14">
        <w:t xml:space="preserve"> t</w:t>
      </w:r>
      <w:r w:rsidR="00B324CF" w:rsidRPr="00567D14">
        <w:t xml:space="preserve">o </w:t>
      </w:r>
      <w:r w:rsidR="00E02C75" w:rsidRPr="00567D14">
        <w:t xml:space="preserve">request a </w:t>
      </w:r>
      <w:r w:rsidRPr="00567D14">
        <w:t xml:space="preserve">hardcopy </w:t>
      </w:r>
      <w:r w:rsidR="00B324CF" w:rsidRPr="00567D14">
        <w:t xml:space="preserve">questionnaire to complete and </w:t>
      </w:r>
      <w:r w:rsidRPr="00567D14">
        <w:t>return</w:t>
      </w:r>
      <w:r w:rsidR="00B324CF" w:rsidRPr="00567D14">
        <w:t xml:space="preserve">. </w:t>
      </w:r>
      <w:r w:rsidR="007E75C8" w:rsidRPr="00567D14">
        <w:t xml:space="preserve">EPA anticipates fielding the survey in </w:t>
      </w:r>
      <w:r w:rsidR="001C364C">
        <w:t>late</w:t>
      </w:r>
      <w:r w:rsidR="001C364C" w:rsidRPr="00567D14">
        <w:t xml:space="preserve"> </w:t>
      </w:r>
      <w:r w:rsidR="007E75C8" w:rsidRPr="00567D14">
        <w:t xml:space="preserve">2018. </w:t>
      </w:r>
      <w:r w:rsidR="008207C9" w:rsidRPr="00567D14">
        <w:t xml:space="preserve">Responses </w:t>
      </w:r>
      <w:r w:rsidR="00B27303">
        <w:t>will be</w:t>
      </w:r>
      <w:r w:rsidR="008207C9" w:rsidRPr="00567D14">
        <w:t xml:space="preserve"> </w:t>
      </w:r>
      <w:r w:rsidR="007E75C8" w:rsidRPr="00567D14">
        <w:t xml:space="preserve">requested within 30 days. </w:t>
      </w:r>
    </w:p>
    <w:p w14:paraId="0F53E3F7" w14:textId="3CAF57EA" w:rsidR="00B324CF" w:rsidRPr="00567D14" w:rsidRDefault="00B324CF" w:rsidP="00B324CF">
      <w:pPr>
        <w:pStyle w:val="BodyText"/>
      </w:pPr>
      <w:r w:rsidRPr="00567D14">
        <w:t xml:space="preserve">Upon receipt of completed questionnaires, EPA and its contractors will review the responses for completeness. </w:t>
      </w:r>
      <w:r w:rsidR="00A41A73">
        <w:t>R</w:t>
      </w:r>
      <w:r w:rsidR="00831881" w:rsidRPr="00567D14">
        <w:t>esponses</w:t>
      </w:r>
      <w:r w:rsidRPr="00567D14">
        <w:t xml:space="preserve"> will also be reviewed for consistency and reasonableness</w:t>
      </w:r>
      <w:r w:rsidR="007E75C8" w:rsidRPr="00567D14">
        <w:t xml:space="preserve">. </w:t>
      </w:r>
      <w:r w:rsidRPr="00567D14">
        <w:t xml:space="preserve"> </w:t>
      </w:r>
      <w:r w:rsidR="007E75C8" w:rsidRPr="00567D14">
        <w:t>F</w:t>
      </w:r>
      <w:r w:rsidRPr="00567D14">
        <w:t>ollow</w:t>
      </w:r>
      <w:r w:rsidR="00A874D8">
        <w:t>-</w:t>
      </w:r>
      <w:r w:rsidRPr="00567D14">
        <w:t xml:space="preserve">up calls will be conducted as needed to clarify inconsistencies found in the responses. </w:t>
      </w:r>
      <w:r w:rsidR="00F317D6">
        <w:t xml:space="preserve">As this is a voluntary survey and a one-time collection, there is no requirement or obligation for EPA to conduct follow-up due to non-responses. Rather EPA seeks a reasonable representation of the POTW population that includes a range of geographical zones and sizes (as indicated by plant flows). Such follow-up, if necessary due to non-response, would focus on outreach with select states and trade associations as identified in </w:t>
      </w:r>
      <w:r w:rsidR="00671B63">
        <w:t>S</w:t>
      </w:r>
      <w:r w:rsidR="00F317D6">
        <w:t xml:space="preserve">ection 2(a) to encourage additional responses. </w:t>
      </w:r>
      <w:r w:rsidRPr="00567D14">
        <w:t xml:space="preserve">The database </w:t>
      </w:r>
      <w:r w:rsidR="007E75C8" w:rsidRPr="00567D14">
        <w:t xml:space="preserve">created </w:t>
      </w:r>
      <w:r w:rsidRPr="00567D14">
        <w:t xml:space="preserve">using the questionnaire responses will be used by EPA to profile the </w:t>
      </w:r>
      <w:r w:rsidR="00F62923" w:rsidRPr="00567D14">
        <w:t>POTW</w:t>
      </w:r>
      <w:r w:rsidR="00831881" w:rsidRPr="00567D14">
        <w:t xml:space="preserve"> population </w:t>
      </w:r>
      <w:r w:rsidRPr="00567D14">
        <w:t>and to support future collection efforts.</w:t>
      </w:r>
      <w:r w:rsidR="00774C26" w:rsidRPr="00567D14">
        <w:t xml:space="preserve"> EPA intends to make the database publicly available. </w:t>
      </w:r>
    </w:p>
    <w:p w14:paraId="205D4164" w14:textId="77777777" w:rsidR="00B324CF" w:rsidRPr="00567D14" w:rsidRDefault="00B324CF" w:rsidP="00B324CF">
      <w:pPr>
        <w:pStyle w:val="BodyText"/>
      </w:pPr>
      <w:r w:rsidRPr="00567D14">
        <w:t>The Agency has conducted, is conducting, or will conduct the following activities to administer the POTW Study screener questionnaire:</w:t>
      </w:r>
    </w:p>
    <w:p w14:paraId="34A257D2" w14:textId="605AFDE3" w:rsidR="00B324CF" w:rsidRPr="00567D14" w:rsidRDefault="00B324CF" w:rsidP="00A01819">
      <w:pPr>
        <w:pStyle w:val="ListBullet"/>
      </w:pPr>
      <w:r w:rsidRPr="00567D14">
        <w:t>Develop the screener;</w:t>
      </w:r>
    </w:p>
    <w:p w14:paraId="530FD97F" w14:textId="188CB8AE" w:rsidR="00B324CF" w:rsidRPr="00567D14" w:rsidRDefault="00B324CF" w:rsidP="00B324CF">
      <w:pPr>
        <w:pStyle w:val="ListBullet"/>
      </w:pPr>
      <w:r w:rsidRPr="00567D14">
        <w:t xml:space="preserve">Develop the </w:t>
      </w:r>
      <w:r w:rsidR="00831881" w:rsidRPr="00567D14">
        <w:t xml:space="preserve">population </w:t>
      </w:r>
      <w:r w:rsidR="007A5E0A" w:rsidRPr="00567D14">
        <w:t>by requesting POTW lists and mailing address and contact information for authorized states or Regions</w:t>
      </w:r>
      <w:r w:rsidRPr="00567D14">
        <w:t>;</w:t>
      </w:r>
    </w:p>
    <w:p w14:paraId="2217BE8C" w14:textId="77777777" w:rsidR="00B324CF" w:rsidRPr="00567D14" w:rsidRDefault="00B324CF" w:rsidP="00B324CF">
      <w:pPr>
        <w:pStyle w:val="ListBullet"/>
      </w:pPr>
      <w:r w:rsidRPr="00567D14">
        <w:t>Develop the ICR;</w:t>
      </w:r>
    </w:p>
    <w:p w14:paraId="03F5B96F" w14:textId="6995AB20" w:rsidR="00B324CF" w:rsidRPr="00567D14" w:rsidRDefault="007E75C8" w:rsidP="00B324CF">
      <w:pPr>
        <w:pStyle w:val="ListBullet"/>
      </w:pPr>
      <w:r w:rsidRPr="00567D14">
        <w:t>Conduct stakeholder meetings and public webinars that p</w:t>
      </w:r>
      <w:r w:rsidR="00B324CF" w:rsidRPr="00567D14">
        <w:t xml:space="preserve">rovide the </w:t>
      </w:r>
      <w:r w:rsidRPr="00567D14">
        <w:t xml:space="preserve">draft </w:t>
      </w:r>
      <w:r w:rsidR="00B324CF" w:rsidRPr="00567D14">
        <w:t>screener for review by trade associations, industry representatives, public interest groups, state regulating agencies, EPA workgroup, OMB, and other stakeholders;</w:t>
      </w:r>
    </w:p>
    <w:p w14:paraId="04D79020" w14:textId="27DBEECC" w:rsidR="00B324CF" w:rsidRPr="00567D14" w:rsidRDefault="00B324CF" w:rsidP="00B324CF">
      <w:pPr>
        <w:pStyle w:val="ListBullet"/>
      </w:pPr>
      <w:r w:rsidRPr="00567D14">
        <w:t xml:space="preserve">Revise the </w:t>
      </w:r>
      <w:r w:rsidR="00831881" w:rsidRPr="00567D14">
        <w:t xml:space="preserve">screener </w:t>
      </w:r>
      <w:r w:rsidRPr="00567D14">
        <w:t>question</w:t>
      </w:r>
      <w:r w:rsidR="00831881" w:rsidRPr="00567D14">
        <w:t>s</w:t>
      </w:r>
      <w:r w:rsidRPr="00567D14">
        <w:t xml:space="preserve"> based on comments from trade associations, industry representatives, public interest groups, state regulating agencies, EPA workgroup members, OMB, and other stakeholders;</w:t>
      </w:r>
    </w:p>
    <w:p w14:paraId="5CC0C2F6" w14:textId="77777777" w:rsidR="00B324CF" w:rsidRPr="00567D14" w:rsidRDefault="00B324CF" w:rsidP="00B324CF">
      <w:pPr>
        <w:pStyle w:val="ListBullet"/>
      </w:pPr>
      <w:r w:rsidRPr="00567D14">
        <w:t>Develop a mailing list database and mailing labels;</w:t>
      </w:r>
    </w:p>
    <w:p w14:paraId="6A043F11" w14:textId="018FDF3D" w:rsidR="00B324CF" w:rsidRPr="00567D14" w:rsidRDefault="00B324CF" w:rsidP="00B324CF">
      <w:pPr>
        <w:pStyle w:val="ListBullet"/>
      </w:pPr>
      <w:r w:rsidRPr="00567D14">
        <w:t>Develop a tracking system for the questionnaire cover</w:t>
      </w:r>
      <w:r w:rsidR="00B93B46" w:rsidRPr="00567D14">
        <w:t xml:space="preserve"> </w:t>
      </w:r>
      <w:r w:rsidRPr="00567D14">
        <w:t>letter mail-out and non-online questionnaire return activities;</w:t>
      </w:r>
    </w:p>
    <w:p w14:paraId="3FF45800" w14:textId="7A496E0F" w:rsidR="00B324CF" w:rsidRPr="00567D14" w:rsidRDefault="00B324CF" w:rsidP="00B324CF">
      <w:pPr>
        <w:pStyle w:val="ListBullet"/>
      </w:pPr>
      <w:r w:rsidRPr="00567D14">
        <w:t>Develop the online screener</w:t>
      </w:r>
      <w:r w:rsidR="008E6E8A" w:rsidRPr="00567D14">
        <w:t xml:space="preserve"> </w:t>
      </w:r>
      <w:r w:rsidRPr="00567D14">
        <w:t>and backend database;</w:t>
      </w:r>
    </w:p>
    <w:p w14:paraId="1BE0D643" w14:textId="1687DA2E" w:rsidR="00B324CF" w:rsidRPr="00567D14" w:rsidRDefault="00B324CF" w:rsidP="00B324CF">
      <w:pPr>
        <w:pStyle w:val="ListBullet"/>
      </w:pPr>
      <w:r w:rsidRPr="00567D14">
        <w:t>Distribute the screener cover</w:t>
      </w:r>
      <w:r w:rsidR="00B93B46" w:rsidRPr="00567D14">
        <w:t xml:space="preserve"> </w:t>
      </w:r>
      <w:r w:rsidRPr="00567D14">
        <w:t>letter</w:t>
      </w:r>
      <w:r w:rsidR="00E20B48" w:rsidRPr="00567D14">
        <w:t xml:space="preserve"> and instructions</w:t>
      </w:r>
      <w:r w:rsidRPr="00567D14">
        <w:t>;</w:t>
      </w:r>
    </w:p>
    <w:p w14:paraId="1B888F26" w14:textId="4DAF94BD" w:rsidR="00B324CF" w:rsidRPr="00567D14" w:rsidRDefault="00B324CF" w:rsidP="00B324CF">
      <w:pPr>
        <w:pStyle w:val="ListBullet"/>
      </w:pPr>
      <w:r w:rsidRPr="00567D14">
        <w:t xml:space="preserve">Develop and maintain help lines for respondents who require assistance in completing their </w:t>
      </w:r>
      <w:r w:rsidR="00831881" w:rsidRPr="00567D14">
        <w:t>screener</w:t>
      </w:r>
      <w:r w:rsidRPr="00567D14">
        <w:t>;</w:t>
      </w:r>
    </w:p>
    <w:p w14:paraId="60E8713B" w14:textId="63E9E6D5" w:rsidR="00B324CF" w:rsidRPr="00567D14" w:rsidRDefault="00B324CF" w:rsidP="00B324CF">
      <w:pPr>
        <w:pStyle w:val="ListBullet"/>
      </w:pPr>
      <w:r w:rsidRPr="00567D14">
        <w:t>Receive and review responses;</w:t>
      </w:r>
    </w:p>
    <w:p w14:paraId="504CC8C3" w14:textId="6E102889" w:rsidR="00B324CF" w:rsidRPr="00567D14" w:rsidRDefault="00B324CF" w:rsidP="00B324CF">
      <w:pPr>
        <w:pStyle w:val="ListBullet"/>
      </w:pPr>
      <w:r w:rsidRPr="00567D14">
        <w:t>Summarize and analyze responses; and</w:t>
      </w:r>
    </w:p>
    <w:p w14:paraId="2CBEC2FF" w14:textId="77777777" w:rsidR="00B324CF" w:rsidRPr="00567D14" w:rsidRDefault="00B324CF" w:rsidP="00D35514">
      <w:pPr>
        <w:pStyle w:val="ListBulletLast"/>
      </w:pPr>
      <w:r w:rsidRPr="00567D14">
        <w:t>Conduct technical analyses.</w:t>
      </w:r>
    </w:p>
    <w:p w14:paraId="45C17F5B" w14:textId="77777777" w:rsidR="00B324CF" w:rsidRPr="00567D14" w:rsidRDefault="00B324CF" w:rsidP="00B324CF">
      <w:pPr>
        <w:pStyle w:val="BodyText"/>
      </w:pPr>
      <w:r w:rsidRPr="00567D14">
        <w:t xml:space="preserve">The Agency will transfer any data not directly input into the online questionnaire into the master database for future use. </w:t>
      </w:r>
    </w:p>
    <w:p w14:paraId="2B3F9782" w14:textId="7FDD78E2" w:rsidR="00B324CF" w:rsidRPr="00567D14" w:rsidRDefault="00B324CF" w:rsidP="00A7549A">
      <w:pPr>
        <w:pStyle w:val="Heading2"/>
      </w:pPr>
      <w:bookmarkStart w:id="11" w:name="_Toc461114574"/>
      <w:r w:rsidRPr="00567D14">
        <w:t>How Frequently Will the Information Be Collected?</w:t>
      </w:r>
      <w:bookmarkEnd w:id="11"/>
    </w:p>
    <w:p w14:paraId="41A41AB6" w14:textId="77777777" w:rsidR="00B324CF" w:rsidRPr="00567D14" w:rsidRDefault="00B324CF" w:rsidP="00D35514">
      <w:pPr>
        <w:pStyle w:val="BodyText"/>
      </w:pPr>
      <w:r w:rsidRPr="00567D14">
        <w:t>The information covered by this ICR is a one-time information collection.</w:t>
      </w:r>
    </w:p>
    <w:p w14:paraId="4FA192B4" w14:textId="236F0227" w:rsidR="00B324CF" w:rsidRPr="00567D14" w:rsidRDefault="00B324CF" w:rsidP="00A7549A">
      <w:pPr>
        <w:pStyle w:val="Heading2"/>
      </w:pPr>
      <w:bookmarkStart w:id="12" w:name="_Toc461114575"/>
      <w:r w:rsidRPr="00567D14">
        <w:t>Will the Information Be Shared With Any Other Organizations Inside or Outside EPA or the Government?</w:t>
      </w:r>
      <w:bookmarkEnd w:id="12"/>
    </w:p>
    <w:p w14:paraId="0485F463" w14:textId="7CF00FF8" w:rsidR="00B324CF" w:rsidRPr="00567D14" w:rsidRDefault="00822877" w:rsidP="00D35514">
      <w:pPr>
        <w:pStyle w:val="BodyText"/>
      </w:pPr>
      <w:r w:rsidRPr="00567D14">
        <w:t>EPA will share the information collected through this ICR within EPA</w:t>
      </w:r>
      <w:r w:rsidR="00880F3D" w:rsidRPr="00567D14">
        <w:t xml:space="preserve">, </w:t>
      </w:r>
      <w:r w:rsidR="008E6E8A" w:rsidRPr="00567D14">
        <w:t xml:space="preserve">and </w:t>
      </w:r>
      <w:r w:rsidRPr="00567D14">
        <w:t>with other Government agencies</w:t>
      </w:r>
      <w:r w:rsidR="00880F3D" w:rsidRPr="00567D14">
        <w:t xml:space="preserve">, </w:t>
      </w:r>
      <w:r w:rsidRPr="00567D14">
        <w:t>the industry</w:t>
      </w:r>
      <w:r w:rsidR="00880F3D" w:rsidRPr="00567D14">
        <w:t xml:space="preserve">, </w:t>
      </w:r>
      <w:r w:rsidRPr="00567D14">
        <w:t>trade associations</w:t>
      </w:r>
      <w:r w:rsidR="00880F3D" w:rsidRPr="00567D14">
        <w:t>, and the public</w:t>
      </w:r>
      <w:r w:rsidRPr="00567D14">
        <w:t>.</w:t>
      </w:r>
    </w:p>
    <w:p w14:paraId="21FD2A25" w14:textId="31FEBB20" w:rsidR="00822877" w:rsidRPr="00567D14" w:rsidRDefault="00822877" w:rsidP="00A7549A">
      <w:pPr>
        <w:pStyle w:val="Heading2"/>
      </w:pPr>
      <w:bookmarkStart w:id="13" w:name="_Toc461114576"/>
      <w:r w:rsidRPr="00567D14">
        <w:t>If This Is an Ongoing Collection, How Have the Collection Requirements Changed Over Time?</w:t>
      </w:r>
      <w:bookmarkEnd w:id="13"/>
    </w:p>
    <w:p w14:paraId="2C963623" w14:textId="77777777" w:rsidR="00803303" w:rsidRPr="00567D14" w:rsidRDefault="00822877" w:rsidP="00D35514">
      <w:pPr>
        <w:pStyle w:val="BodyText"/>
      </w:pPr>
      <w:r w:rsidRPr="00567D14">
        <w:t>This ICR request is not an ongoing collection.</w:t>
      </w:r>
    </w:p>
    <w:p w14:paraId="185E7469" w14:textId="381CEC77" w:rsidR="00822877" w:rsidRPr="00567D14" w:rsidRDefault="00702C34" w:rsidP="00702C34">
      <w:pPr>
        <w:pStyle w:val="Heading1"/>
      </w:pPr>
      <w:bookmarkStart w:id="14" w:name="_Toc461114577"/>
      <w:r w:rsidRPr="00567D14">
        <w:t>To What Extent Does the Collection of Information Involve the Use of Automated, Electronic, Mechanical, or Other Technology Collection Techniques or Other Forms of Information Technology</w:t>
      </w:r>
      <w:bookmarkEnd w:id="14"/>
    </w:p>
    <w:p w14:paraId="7AA49DE2" w14:textId="6FEF6852" w:rsidR="00822877" w:rsidRPr="00567D14" w:rsidRDefault="00822877" w:rsidP="00822877">
      <w:pPr>
        <w:pStyle w:val="BodyText"/>
      </w:pPr>
      <w:r w:rsidRPr="00567D14">
        <w:t xml:space="preserve">EPA </w:t>
      </w:r>
      <w:r w:rsidR="00C10516" w:rsidRPr="00567D14">
        <w:t>developed</w:t>
      </w:r>
      <w:r w:rsidRPr="00567D14">
        <w:t xml:space="preserve"> the questionnaire as a</w:t>
      </w:r>
      <w:r w:rsidR="00883CC2" w:rsidRPr="00567D14">
        <w:t xml:space="preserve"> web-based</w:t>
      </w:r>
      <w:r w:rsidRPr="00567D14">
        <w:t xml:space="preserve"> survey that </w:t>
      </w:r>
      <w:r w:rsidR="008E6E8A" w:rsidRPr="00567D14">
        <w:t>facilitie</w:t>
      </w:r>
      <w:r w:rsidRPr="00567D14">
        <w:t xml:space="preserve">s can fill out </w:t>
      </w:r>
      <w:r w:rsidR="00883CC2" w:rsidRPr="00567D14">
        <w:t xml:space="preserve">and submit </w:t>
      </w:r>
      <w:r w:rsidRPr="00567D14">
        <w:t>online</w:t>
      </w:r>
      <w:r w:rsidR="00883CC2" w:rsidRPr="00567D14">
        <w:t xml:space="preserve">. </w:t>
      </w:r>
      <w:r w:rsidRPr="00567D14">
        <w:t xml:space="preserve">The electronic questionnaire will be developed to meet the 1998 Government Paperwork Elimination Act (GPEA). Given that </w:t>
      </w:r>
      <w:r w:rsidR="008E6E8A" w:rsidRPr="00567D14">
        <w:t xml:space="preserve">POTWs with a NPDES permit </w:t>
      </w:r>
      <w:r w:rsidRPr="00567D14">
        <w:t xml:space="preserve">generally submit their Discharge Monitoring Report (DMR) data electronically, EPA anticipates that </w:t>
      </w:r>
      <w:r w:rsidR="004C5288">
        <w:t xml:space="preserve">most </w:t>
      </w:r>
      <w:r w:rsidRPr="00567D14">
        <w:t>respondents will be familiar and comfortable with electronic submission forms. Additionally, the electronic questionnaire will allow for automatic population of a database with responses—reducing the potential for errors introduced though key-entry of data.</w:t>
      </w:r>
      <w:r w:rsidR="008B3130" w:rsidRPr="00567D14">
        <w:t xml:space="preserve"> EPA will provide a mechanism for POTWs to respond with a mailed response if the contact cannot access the internet.</w:t>
      </w:r>
      <w:r w:rsidR="004C5288">
        <w:t xml:space="preserve"> Finally, EPA has partnered with trade associations such as NRWA to provide training and a demonstration of the electronic survey, thereby allowing the trade associations to assist their members with the survey where requested.</w:t>
      </w:r>
    </w:p>
    <w:p w14:paraId="1849DAB8" w14:textId="5B099AD1" w:rsidR="00822877" w:rsidRPr="00567D14" w:rsidRDefault="00822877" w:rsidP="00822877">
      <w:pPr>
        <w:pStyle w:val="BodyText"/>
      </w:pPr>
      <w:r w:rsidRPr="00567D14">
        <w:t xml:space="preserve">EPA designed the questionnaire to include burden-reducing features. For example, </w:t>
      </w:r>
      <w:r w:rsidR="004C5288">
        <w:t xml:space="preserve">the registration </w:t>
      </w:r>
      <w:r w:rsidR="0061353E">
        <w:t xml:space="preserve">process identifies </w:t>
      </w:r>
      <w:r w:rsidRPr="00567D14">
        <w:t xml:space="preserve">respondents that do not qualify as </w:t>
      </w:r>
      <w:r w:rsidR="00B70C88" w:rsidRPr="00567D14">
        <w:t>the population of interest</w:t>
      </w:r>
      <w:r w:rsidRPr="00567D14">
        <w:t xml:space="preserve"> </w:t>
      </w:r>
      <w:r w:rsidR="0061353E">
        <w:t xml:space="preserve">and </w:t>
      </w:r>
      <w:r w:rsidR="0011344C">
        <w:t xml:space="preserve">notifies them immediately that </w:t>
      </w:r>
      <w:r w:rsidR="0061353E">
        <w:t>they do not need to respond</w:t>
      </w:r>
      <w:r w:rsidRPr="00567D14">
        <w:t xml:space="preserve"> </w:t>
      </w:r>
      <w:r w:rsidR="0061353E">
        <w:t>to the screener</w:t>
      </w:r>
      <w:r w:rsidRPr="00567D14">
        <w:t xml:space="preserve">. </w:t>
      </w:r>
      <w:r w:rsidR="004E392F" w:rsidRPr="00567D14">
        <w:t xml:space="preserve">The smallest POTWs are identified early in the screener, and </w:t>
      </w:r>
      <w:r w:rsidR="00971F7E" w:rsidRPr="00567D14">
        <w:t>once identified as such</w:t>
      </w:r>
      <w:r w:rsidR="00B52A21">
        <w:t>,</w:t>
      </w:r>
      <w:r w:rsidR="00971F7E" w:rsidRPr="00567D14">
        <w:t xml:space="preserve"> will proceed to </w:t>
      </w:r>
      <w:r w:rsidR="004E392F" w:rsidRPr="00567D14">
        <w:t xml:space="preserve">a shorter version of the screener with fewer questions and less-detailed responses. </w:t>
      </w:r>
      <w:r w:rsidRPr="00567D14">
        <w:t>The questionnaire is also designed with drop</w:t>
      </w:r>
      <w:r w:rsidR="00B52A21">
        <w:t>-</w:t>
      </w:r>
      <w:r w:rsidRPr="00567D14">
        <w:t xml:space="preserve">down choices to simplify responses, minimizing the number of text responses. </w:t>
      </w:r>
    </w:p>
    <w:p w14:paraId="645882CF" w14:textId="10B5721F" w:rsidR="00B324CF" w:rsidRPr="00567D14" w:rsidRDefault="00330CEF" w:rsidP="00330CEF">
      <w:pPr>
        <w:pStyle w:val="Heading1"/>
      </w:pPr>
      <w:bookmarkStart w:id="15" w:name="_Toc461114578"/>
      <w:r w:rsidRPr="00567D14">
        <w:t>Efforts to Identify Duplication and Why Similar Information Already Available Cannot be Used or Modified for Use for the Purposes Described in Item 2</w:t>
      </w:r>
      <w:bookmarkEnd w:id="15"/>
    </w:p>
    <w:p w14:paraId="329F215B" w14:textId="1A8525C9" w:rsidR="006C04E3" w:rsidRPr="00567D14" w:rsidRDefault="006C04E3" w:rsidP="00D35514">
      <w:pPr>
        <w:pStyle w:val="BodyText"/>
      </w:pPr>
      <w:r w:rsidRPr="00567D14">
        <w:t>EPA identified several existing data sources that may contain data useful for identifying the population of</w:t>
      </w:r>
      <w:r w:rsidR="00B70C88" w:rsidRPr="00567D14">
        <w:t xml:space="preserve"> </w:t>
      </w:r>
      <w:r w:rsidR="00F62923" w:rsidRPr="00567D14">
        <w:t>POTW</w:t>
      </w:r>
      <w:r w:rsidRPr="00567D14">
        <w:t>s throughout the U.S., as well as information useful for developing an industry profile and future sample frames for more detailed data collection</w:t>
      </w:r>
      <w:r w:rsidR="00B52A21">
        <w:t>s</w:t>
      </w:r>
      <w:r w:rsidRPr="00567D14">
        <w:t xml:space="preserve">. </w:t>
      </w:r>
      <w:r w:rsidR="00330CEF" w:rsidRPr="00567D14">
        <w:fldChar w:fldCharType="begin"/>
      </w:r>
      <w:r w:rsidR="00330CEF" w:rsidRPr="00567D14">
        <w:instrText xml:space="preserve"> REF _Ref446327108 \h </w:instrText>
      </w:r>
      <w:r w:rsidR="00567D14">
        <w:instrText xml:space="preserve"> \* MERGEFORMAT </w:instrText>
      </w:r>
      <w:r w:rsidR="00330CEF" w:rsidRPr="00567D14">
        <w:fldChar w:fldCharType="separate"/>
      </w:r>
      <w:r w:rsidR="00166490" w:rsidRPr="00567D14">
        <w:t xml:space="preserve">Table </w:t>
      </w:r>
      <w:r w:rsidR="00166490">
        <w:rPr>
          <w:noProof/>
        </w:rPr>
        <w:t>4</w:t>
      </w:r>
      <w:r w:rsidR="00166490" w:rsidRPr="00567D14">
        <w:rPr>
          <w:noProof/>
        </w:rPr>
        <w:noBreakHyphen/>
      </w:r>
      <w:r w:rsidR="00166490">
        <w:rPr>
          <w:noProof/>
        </w:rPr>
        <w:t>1</w:t>
      </w:r>
      <w:r w:rsidR="00330CEF" w:rsidRPr="00567D14">
        <w:fldChar w:fldCharType="end"/>
      </w:r>
      <w:r w:rsidR="00822877" w:rsidRPr="00567D14">
        <w:t xml:space="preserve"> </w:t>
      </w:r>
      <w:r w:rsidRPr="00567D14">
        <w:t xml:space="preserve">lists sources of existing data that EPA has collected and reviewed for the </w:t>
      </w:r>
      <w:r w:rsidR="00B70C88" w:rsidRPr="00567D14">
        <w:t>s</w:t>
      </w:r>
      <w:r w:rsidR="00316182" w:rsidRPr="00567D14">
        <w:t>tudy</w:t>
      </w:r>
      <w:r w:rsidRPr="00567D14">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109"/>
        <w:gridCol w:w="2517"/>
        <w:gridCol w:w="4079"/>
      </w:tblGrid>
      <w:tr w:rsidR="006C04E3" w:rsidRPr="00567D14" w14:paraId="282D4F4E" w14:textId="77777777" w:rsidTr="001C4F08">
        <w:trPr>
          <w:tblHeader/>
          <w:jc w:val="center"/>
        </w:trPr>
        <w:tc>
          <w:tcPr>
            <w:tcW w:w="5000" w:type="pct"/>
            <w:gridSpan w:val="4"/>
            <w:tcBorders>
              <w:top w:val="nil"/>
              <w:left w:val="nil"/>
              <w:right w:val="nil"/>
            </w:tcBorders>
            <w:shd w:val="clear" w:color="auto" w:fill="auto"/>
          </w:tcPr>
          <w:p w14:paraId="3B398197" w14:textId="33BA978F" w:rsidR="00822877" w:rsidRPr="00567D14" w:rsidRDefault="002B0B25" w:rsidP="00D35514">
            <w:pPr>
              <w:pStyle w:val="TableTitle"/>
              <w:rPr>
                <w:sz w:val="20"/>
              </w:rPr>
            </w:pPr>
            <w:bookmarkStart w:id="16" w:name="_Ref446327108"/>
            <w:bookmarkStart w:id="17" w:name="_Toc461532853"/>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4</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16"/>
            <w:r w:rsidR="006C04E3" w:rsidRPr="00567D14">
              <w:t>. Existing Data Sources</w:t>
            </w:r>
            <w:bookmarkEnd w:id="17"/>
          </w:p>
        </w:tc>
      </w:tr>
      <w:tr w:rsidR="006C04E3" w:rsidRPr="00567D14" w14:paraId="6A420129" w14:textId="77777777" w:rsidTr="00330CEF">
        <w:trPr>
          <w:tblHeader/>
          <w:jc w:val="center"/>
        </w:trPr>
        <w:tc>
          <w:tcPr>
            <w:tcW w:w="977" w:type="pct"/>
            <w:tcBorders>
              <w:top w:val="double" w:sz="4" w:space="0" w:color="auto"/>
              <w:left w:val="double" w:sz="4" w:space="0" w:color="auto"/>
            </w:tcBorders>
            <w:shd w:val="clear" w:color="auto" w:fill="E6E6E6"/>
            <w:vAlign w:val="center"/>
          </w:tcPr>
          <w:p w14:paraId="6D4827D1" w14:textId="77777777" w:rsidR="006C04E3" w:rsidRPr="00567D14" w:rsidRDefault="006C04E3" w:rsidP="001C4F08">
            <w:pPr>
              <w:jc w:val="center"/>
              <w:rPr>
                <w:b/>
                <w:sz w:val="20"/>
              </w:rPr>
            </w:pPr>
            <w:r w:rsidRPr="00567D14">
              <w:rPr>
                <w:b/>
                <w:sz w:val="20"/>
              </w:rPr>
              <w:t>Data Source Name</w:t>
            </w:r>
          </w:p>
        </w:tc>
        <w:tc>
          <w:tcPr>
            <w:tcW w:w="579" w:type="pct"/>
            <w:tcBorders>
              <w:top w:val="double" w:sz="4" w:space="0" w:color="auto"/>
            </w:tcBorders>
            <w:shd w:val="clear" w:color="auto" w:fill="E6E6E6"/>
            <w:vAlign w:val="center"/>
          </w:tcPr>
          <w:p w14:paraId="042C7DE2" w14:textId="77777777" w:rsidR="006C04E3" w:rsidRPr="00567D14" w:rsidRDefault="006C04E3" w:rsidP="001C4F08">
            <w:pPr>
              <w:jc w:val="center"/>
              <w:rPr>
                <w:b/>
                <w:sz w:val="20"/>
              </w:rPr>
            </w:pPr>
            <w:r w:rsidRPr="00567D14">
              <w:rPr>
                <w:b/>
                <w:sz w:val="20"/>
              </w:rPr>
              <w:t>Date of Data Collection</w:t>
            </w:r>
          </w:p>
        </w:tc>
        <w:tc>
          <w:tcPr>
            <w:tcW w:w="1314" w:type="pct"/>
            <w:tcBorders>
              <w:top w:val="double" w:sz="4" w:space="0" w:color="auto"/>
            </w:tcBorders>
            <w:shd w:val="clear" w:color="auto" w:fill="E6E6E6"/>
            <w:vAlign w:val="center"/>
          </w:tcPr>
          <w:p w14:paraId="39E5EB71" w14:textId="77777777" w:rsidR="006C04E3" w:rsidRPr="00567D14" w:rsidRDefault="006C04E3" w:rsidP="001C4F08">
            <w:pPr>
              <w:jc w:val="center"/>
              <w:rPr>
                <w:b/>
                <w:sz w:val="20"/>
              </w:rPr>
            </w:pPr>
            <w:r w:rsidRPr="00567D14">
              <w:rPr>
                <w:b/>
                <w:sz w:val="20"/>
              </w:rPr>
              <w:t>Population Included</w:t>
            </w:r>
          </w:p>
        </w:tc>
        <w:tc>
          <w:tcPr>
            <w:tcW w:w="2130" w:type="pct"/>
            <w:tcBorders>
              <w:top w:val="double" w:sz="4" w:space="0" w:color="auto"/>
              <w:right w:val="double" w:sz="4" w:space="0" w:color="auto"/>
            </w:tcBorders>
            <w:shd w:val="clear" w:color="auto" w:fill="E6E6E6"/>
            <w:vAlign w:val="center"/>
          </w:tcPr>
          <w:p w14:paraId="44862B90" w14:textId="77777777" w:rsidR="006C04E3" w:rsidRPr="00567D14" w:rsidRDefault="006C04E3" w:rsidP="001C4F08">
            <w:pPr>
              <w:jc w:val="center"/>
              <w:rPr>
                <w:b/>
                <w:sz w:val="20"/>
              </w:rPr>
            </w:pPr>
            <w:r w:rsidRPr="00567D14">
              <w:rPr>
                <w:b/>
                <w:sz w:val="20"/>
              </w:rPr>
              <w:t>Types of Data Available</w:t>
            </w:r>
          </w:p>
        </w:tc>
      </w:tr>
      <w:tr w:rsidR="006C04E3" w:rsidRPr="00567D14" w14:paraId="577C313A" w14:textId="77777777" w:rsidTr="001C4F08">
        <w:trPr>
          <w:jc w:val="center"/>
        </w:trPr>
        <w:tc>
          <w:tcPr>
            <w:tcW w:w="977" w:type="pct"/>
            <w:tcBorders>
              <w:left w:val="double" w:sz="4" w:space="0" w:color="auto"/>
            </w:tcBorders>
            <w:shd w:val="clear" w:color="auto" w:fill="auto"/>
            <w:vAlign w:val="center"/>
          </w:tcPr>
          <w:p w14:paraId="01337789" w14:textId="509E2B90" w:rsidR="006C04E3" w:rsidRPr="00567D14" w:rsidRDefault="006C04E3" w:rsidP="001C4F08">
            <w:pPr>
              <w:jc w:val="center"/>
              <w:rPr>
                <w:sz w:val="20"/>
              </w:rPr>
            </w:pPr>
            <w:r w:rsidRPr="00567D14">
              <w:rPr>
                <w:sz w:val="20"/>
              </w:rPr>
              <w:t>ICIS-NPDES</w:t>
            </w:r>
            <w:r w:rsidR="00396B84" w:rsidRPr="00567D14">
              <w:rPr>
                <w:sz w:val="20"/>
                <w:vertAlign w:val="superscript"/>
              </w:rPr>
              <w:t>a</w:t>
            </w:r>
          </w:p>
        </w:tc>
        <w:tc>
          <w:tcPr>
            <w:tcW w:w="579" w:type="pct"/>
            <w:shd w:val="clear" w:color="auto" w:fill="auto"/>
            <w:vAlign w:val="center"/>
          </w:tcPr>
          <w:p w14:paraId="2E7D7CFD" w14:textId="01074C0B" w:rsidR="006C04E3" w:rsidRPr="00567D14" w:rsidRDefault="009C57E3" w:rsidP="001C4F08">
            <w:pPr>
              <w:jc w:val="center"/>
              <w:rPr>
                <w:sz w:val="20"/>
              </w:rPr>
            </w:pPr>
            <w:r w:rsidRPr="00567D14">
              <w:rPr>
                <w:sz w:val="20"/>
              </w:rPr>
              <w:t xml:space="preserve">As of </w:t>
            </w:r>
            <w:r w:rsidR="005F59AC" w:rsidRPr="00567D14">
              <w:rPr>
                <w:sz w:val="20"/>
              </w:rPr>
              <w:t xml:space="preserve">March </w:t>
            </w:r>
            <w:r w:rsidR="001C364C" w:rsidRPr="00567D14">
              <w:rPr>
                <w:sz w:val="20"/>
              </w:rPr>
              <w:t>201</w:t>
            </w:r>
            <w:r w:rsidR="001C364C">
              <w:rPr>
                <w:sz w:val="20"/>
              </w:rPr>
              <w:t>8</w:t>
            </w:r>
          </w:p>
        </w:tc>
        <w:tc>
          <w:tcPr>
            <w:tcW w:w="1314" w:type="pct"/>
            <w:shd w:val="clear" w:color="auto" w:fill="auto"/>
            <w:vAlign w:val="center"/>
          </w:tcPr>
          <w:p w14:paraId="1F30D4EC" w14:textId="77777777" w:rsidR="006C04E3" w:rsidRPr="00567D14" w:rsidRDefault="006C04E3" w:rsidP="001C4F08">
            <w:pPr>
              <w:rPr>
                <w:sz w:val="20"/>
              </w:rPr>
            </w:pPr>
            <w:r w:rsidRPr="00567D14">
              <w:rPr>
                <w:sz w:val="20"/>
              </w:rPr>
              <w:t>POTWs reporting Discharge Monitoring Reports for external outfalls.</w:t>
            </w:r>
          </w:p>
        </w:tc>
        <w:tc>
          <w:tcPr>
            <w:tcW w:w="2130" w:type="pct"/>
            <w:tcBorders>
              <w:right w:val="double" w:sz="4" w:space="0" w:color="auto"/>
            </w:tcBorders>
            <w:shd w:val="clear" w:color="auto" w:fill="auto"/>
            <w:vAlign w:val="center"/>
          </w:tcPr>
          <w:p w14:paraId="2F652D00" w14:textId="77777777" w:rsidR="006C04E3" w:rsidRPr="00567D14" w:rsidRDefault="006C04E3" w:rsidP="001C4F08">
            <w:pPr>
              <w:rPr>
                <w:sz w:val="20"/>
              </w:rPr>
            </w:pPr>
            <w:r w:rsidRPr="00567D14">
              <w:rPr>
                <w:sz w:val="20"/>
              </w:rPr>
              <w:t>Design flow, actual flow, and effluent concentration data for specific pollutants with permit requirements.</w:t>
            </w:r>
          </w:p>
        </w:tc>
      </w:tr>
      <w:tr w:rsidR="009C57E3" w:rsidRPr="00567D14" w14:paraId="62DE73A9" w14:textId="77777777" w:rsidTr="001C4F08">
        <w:trPr>
          <w:jc w:val="center"/>
        </w:trPr>
        <w:tc>
          <w:tcPr>
            <w:tcW w:w="977" w:type="pct"/>
            <w:tcBorders>
              <w:left w:val="double" w:sz="4" w:space="0" w:color="auto"/>
            </w:tcBorders>
            <w:shd w:val="clear" w:color="auto" w:fill="auto"/>
            <w:vAlign w:val="center"/>
          </w:tcPr>
          <w:p w14:paraId="5279668F" w14:textId="77777777" w:rsidR="009C57E3" w:rsidRPr="00567D14" w:rsidRDefault="009C57E3" w:rsidP="001C4F08">
            <w:pPr>
              <w:jc w:val="center"/>
              <w:rPr>
                <w:sz w:val="20"/>
              </w:rPr>
            </w:pPr>
            <w:r w:rsidRPr="00567D14">
              <w:rPr>
                <w:sz w:val="20"/>
              </w:rPr>
              <w:t>FRS</w:t>
            </w:r>
          </w:p>
        </w:tc>
        <w:tc>
          <w:tcPr>
            <w:tcW w:w="579" w:type="pct"/>
            <w:shd w:val="clear" w:color="auto" w:fill="auto"/>
            <w:vAlign w:val="center"/>
          </w:tcPr>
          <w:p w14:paraId="16604E13" w14:textId="46D13A03" w:rsidR="009C57E3" w:rsidRPr="00567D14" w:rsidRDefault="00396B84" w:rsidP="001C4F08">
            <w:pPr>
              <w:jc w:val="center"/>
              <w:rPr>
                <w:sz w:val="20"/>
              </w:rPr>
            </w:pPr>
            <w:r w:rsidRPr="00567D14">
              <w:rPr>
                <w:sz w:val="20"/>
              </w:rPr>
              <w:t>June 2017</w:t>
            </w:r>
          </w:p>
        </w:tc>
        <w:tc>
          <w:tcPr>
            <w:tcW w:w="1314" w:type="pct"/>
            <w:shd w:val="clear" w:color="auto" w:fill="auto"/>
            <w:vAlign w:val="center"/>
          </w:tcPr>
          <w:p w14:paraId="079FE561" w14:textId="01C81DB8" w:rsidR="009C57E3" w:rsidRPr="00567D14" w:rsidRDefault="00396B84" w:rsidP="009C57E3">
            <w:pPr>
              <w:rPr>
                <w:sz w:val="20"/>
              </w:rPr>
            </w:pPr>
            <w:r w:rsidRPr="00567D14">
              <w:rPr>
                <w:sz w:val="20"/>
              </w:rPr>
              <w:t>Used to supplement addresses if they were not available through ICIS-NPDES.</w:t>
            </w:r>
          </w:p>
        </w:tc>
        <w:tc>
          <w:tcPr>
            <w:tcW w:w="2130" w:type="pct"/>
            <w:tcBorders>
              <w:right w:val="double" w:sz="4" w:space="0" w:color="auto"/>
            </w:tcBorders>
            <w:shd w:val="clear" w:color="auto" w:fill="auto"/>
            <w:vAlign w:val="center"/>
          </w:tcPr>
          <w:p w14:paraId="1C2F6FBD" w14:textId="77777777" w:rsidR="009C57E3" w:rsidRPr="00567D14" w:rsidRDefault="009C57E3" w:rsidP="001C4F08">
            <w:pPr>
              <w:rPr>
                <w:sz w:val="20"/>
              </w:rPr>
            </w:pPr>
            <w:r w:rsidRPr="00567D14">
              <w:rPr>
                <w:sz w:val="20"/>
              </w:rPr>
              <w:t>FRS identification number, latitude, longitude, and facility address.</w:t>
            </w:r>
          </w:p>
        </w:tc>
      </w:tr>
      <w:tr w:rsidR="006C04E3" w:rsidRPr="00567D14" w14:paraId="44DCB349" w14:textId="77777777" w:rsidTr="001C4F08">
        <w:trPr>
          <w:jc w:val="center"/>
        </w:trPr>
        <w:tc>
          <w:tcPr>
            <w:tcW w:w="977" w:type="pct"/>
            <w:tcBorders>
              <w:left w:val="double" w:sz="4" w:space="0" w:color="auto"/>
            </w:tcBorders>
            <w:shd w:val="clear" w:color="auto" w:fill="auto"/>
            <w:vAlign w:val="center"/>
          </w:tcPr>
          <w:p w14:paraId="0B07F79C" w14:textId="77777777" w:rsidR="006C04E3" w:rsidRPr="00567D14" w:rsidRDefault="006C04E3" w:rsidP="001C4F08">
            <w:pPr>
              <w:jc w:val="center"/>
              <w:rPr>
                <w:sz w:val="20"/>
              </w:rPr>
            </w:pPr>
            <w:r w:rsidRPr="00567D14">
              <w:rPr>
                <w:sz w:val="20"/>
              </w:rPr>
              <w:t>CWNS</w:t>
            </w:r>
          </w:p>
        </w:tc>
        <w:tc>
          <w:tcPr>
            <w:tcW w:w="579" w:type="pct"/>
            <w:shd w:val="clear" w:color="auto" w:fill="auto"/>
            <w:vAlign w:val="center"/>
          </w:tcPr>
          <w:p w14:paraId="4BB2CDA6" w14:textId="77777777" w:rsidR="006C04E3" w:rsidRPr="00567D14" w:rsidRDefault="006C04E3" w:rsidP="001C4F08">
            <w:pPr>
              <w:jc w:val="center"/>
              <w:rPr>
                <w:sz w:val="20"/>
              </w:rPr>
            </w:pPr>
            <w:r w:rsidRPr="00567D14">
              <w:rPr>
                <w:sz w:val="20"/>
              </w:rPr>
              <w:t>2004</w:t>
            </w:r>
          </w:p>
        </w:tc>
        <w:tc>
          <w:tcPr>
            <w:tcW w:w="1314" w:type="pct"/>
            <w:shd w:val="clear" w:color="auto" w:fill="auto"/>
            <w:vAlign w:val="center"/>
          </w:tcPr>
          <w:p w14:paraId="25883911" w14:textId="77777777" w:rsidR="006C04E3" w:rsidRPr="00567D14" w:rsidRDefault="006C04E3" w:rsidP="001C4F08">
            <w:pPr>
              <w:rPr>
                <w:sz w:val="20"/>
              </w:rPr>
            </w:pPr>
            <w:r w:rsidRPr="00567D14">
              <w:rPr>
                <w:sz w:val="20"/>
              </w:rPr>
              <w:t>Assumed to include all operating POTWs at the time of the questionnaire.</w:t>
            </w:r>
          </w:p>
        </w:tc>
        <w:tc>
          <w:tcPr>
            <w:tcW w:w="2130" w:type="pct"/>
            <w:tcBorders>
              <w:right w:val="double" w:sz="4" w:space="0" w:color="auto"/>
            </w:tcBorders>
            <w:shd w:val="clear" w:color="auto" w:fill="auto"/>
            <w:vAlign w:val="center"/>
          </w:tcPr>
          <w:p w14:paraId="7601F9E5" w14:textId="77777777" w:rsidR="006C04E3" w:rsidRPr="00567D14" w:rsidRDefault="006C04E3" w:rsidP="001C4F08">
            <w:pPr>
              <w:rPr>
                <w:sz w:val="20"/>
              </w:rPr>
            </w:pPr>
            <w:r w:rsidRPr="00567D14">
              <w:rPr>
                <w:sz w:val="20"/>
              </w:rPr>
              <w:t>Flow data (actual, design, and future flows identified by municipal, industrial, infiltration, and wet weather peak contributions), ownership, service population, treatment units.</w:t>
            </w:r>
          </w:p>
        </w:tc>
      </w:tr>
      <w:tr w:rsidR="006C04E3" w:rsidRPr="00567D14" w14:paraId="1F3B275E" w14:textId="77777777" w:rsidTr="001C4F08">
        <w:trPr>
          <w:jc w:val="center"/>
        </w:trPr>
        <w:tc>
          <w:tcPr>
            <w:tcW w:w="977" w:type="pct"/>
            <w:tcBorders>
              <w:left w:val="double" w:sz="4" w:space="0" w:color="auto"/>
            </w:tcBorders>
            <w:shd w:val="clear" w:color="auto" w:fill="auto"/>
            <w:vAlign w:val="center"/>
          </w:tcPr>
          <w:p w14:paraId="61D6E357" w14:textId="77777777" w:rsidR="006C04E3" w:rsidRPr="00567D14" w:rsidRDefault="006C04E3" w:rsidP="001C4F08">
            <w:pPr>
              <w:jc w:val="center"/>
              <w:rPr>
                <w:sz w:val="20"/>
              </w:rPr>
            </w:pPr>
            <w:r w:rsidRPr="00567D14">
              <w:rPr>
                <w:sz w:val="20"/>
              </w:rPr>
              <w:t>CWNS</w:t>
            </w:r>
          </w:p>
        </w:tc>
        <w:tc>
          <w:tcPr>
            <w:tcW w:w="579" w:type="pct"/>
            <w:shd w:val="clear" w:color="auto" w:fill="auto"/>
            <w:vAlign w:val="center"/>
          </w:tcPr>
          <w:p w14:paraId="0BDC690F" w14:textId="77777777" w:rsidR="006C04E3" w:rsidRPr="00567D14" w:rsidRDefault="006C04E3" w:rsidP="001C4F08">
            <w:pPr>
              <w:jc w:val="center"/>
              <w:rPr>
                <w:sz w:val="20"/>
              </w:rPr>
            </w:pPr>
            <w:r w:rsidRPr="00567D14">
              <w:rPr>
                <w:sz w:val="20"/>
              </w:rPr>
              <w:t>2008</w:t>
            </w:r>
          </w:p>
        </w:tc>
        <w:tc>
          <w:tcPr>
            <w:tcW w:w="1314" w:type="pct"/>
            <w:shd w:val="clear" w:color="auto" w:fill="auto"/>
            <w:vAlign w:val="center"/>
          </w:tcPr>
          <w:p w14:paraId="21B71FDF" w14:textId="7528C56D" w:rsidR="006C04E3" w:rsidRPr="00567D14" w:rsidRDefault="006C04E3" w:rsidP="001C4F08">
            <w:pPr>
              <w:rPr>
                <w:sz w:val="20"/>
              </w:rPr>
            </w:pPr>
            <w:r w:rsidRPr="00567D14">
              <w:rPr>
                <w:sz w:val="20"/>
              </w:rPr>
              <w:t>Subset of POTWs reported, only those meeting requirements of 2008 CWNS.</w:t>
            </w:r>
            <w:r w:rsidR="00396B84" w:rsidRPr="00567D14">
              <w:rPr>
                <w:sz w:val="20"/>
                <w:vertAlign w:val="superscript"/>
              </w:rPr>
              <w:t>b</w:t>
            </w:r>
          </w:p>
        </w:tc>
        <w:tc>
          <w:tcPr>
            <w:tcW w:w="2130" w:type="pct"/>
            <w:tcBorders>
              <w:right w:val="double" w:sz="4" w:space="0" w:color="auto"/>
            </w:tcBorders>
            <w:shd w:val="clear" w:color="auto" w:fill="auto"/>
            <w:vAlign w:val="center"/>
          </w:tcPr>
          <w:p w14:paraId="094E6311" w14:textId="77777777" w:rsidR="006C04E3" w:rsidRPr="00567D14" w:rsidRDefault="006C04E3" w:rsidP="001C4F08">
            <w:pPr>
              <w:rPr>
                <w:sz w:val="20"/>
              </w:rPr>
            </w:pPr>
            <w:r w:rsidRPr="00567D14">
              <w:rPr>
                <w:sz w:val="20"/>
              </w:rPr>
              <w:t>Flow data (actual, design, and future flows identified by municipal, industrial, infiltration, and wet weather peak contributions), ownership, service population, treatment units.</w:t>
            </w:r>
          </w:p>
        </w:tc>
      </w:tr>
      <w:tr w:rsidR="006C04E3" w:rsidRPr="00567D14" w14:paraId="1E54E0C6" w14:textId="77777777" w:rsidTr="001C4F08">
        <w:trPr>
          <w:jc w:val="center"/>
        </w:trPr>
        <w:tc>
          <w:tcPr>
            <w:tcW w:w="977" w:type="pct"/>
            <w:tcBorders>
              <w:left w:val="double" w:sz="4" w:space="0" w:color="auto"/>
            </w:tcBorders>
            <w:shd w:val="clear" w:color="auto" w:fill="auto"/>
            <w:vAlign w:val="center"/>
          </w:tcPr>
          <w:p w14:paraId="3B6210B9" w14:textId="77777777" w:rsidR="006C04E3" w:rsidRPr="00567D14" w:rsidRDefault="006C04E3" w:rsidP="001C4F08">
            <w:pPr>
              <w:jc w:val="center"/>
              <w:rPr>
                <w:sz w:val="20"/>
              </w:rPr>
            </w:pPr>
            <w:r w:rsidRPr="00567D14">
              <w:rPr>
                <w:sz w:val="20"/>
              </w:rPr>
              <w:t>CWNS</w:t>
            </w:r>
          </w:p>
        </w:tc>
        <w:tc>
          <w:tcPr>
            <w:tcW w:w="579" w:type="pct"/>
            <w:shd w:val="clear" w:color="auto" w:fill="auto"/>
            <w:vAlign w:val="center"/>
          </w:tcPr>
          <w:p w14:paraId="3C285F4D" w14:textId="77777777" w:rsidR="006C04E3" w:rsidRPr="00567D14" w:rsidRDefault="006C04E3" w:rsidP="001C4F08">
            <w:pPr>
              <w:jc w:val="center"/>
              <w:rPr>
                <w:sz w:val="20"/>
              </w:rPr>
            </w:pPr>
            <w:r w:rsidRPr="00567D14">
              <w:rPr>
                <w:sz w:val="20"/>
              </w:rPr>
              <w:t>2012</w:t>
            </w:r>
          </w:p>
        </w:tc>
        <w:tc>
          <w:tcPr>
            <w:tcW w:w="1314" w:type="pct"/>
            <w:shd w:val="clear" w:color="auto" w:fill="auto"/>
            <w:vAlign w:val="center"/>
          </w:tcPr>
          <w:p w14:paraId="73DCDB7F" w14:textId="382ADF89" w:rsidR="006C04E3" w:rsidRPr="00567D14" w:rsidRDefault="006C04E3" w:rsidP="001C4F08">
            <w:pPr>
              <w:rPr>
                <w:sz w:val="20"/>
              </w:rPr>
            </w:pPr>
            <w:r w:rsidRPr="00567D14">
              <w:rPr>
                <w:sz w:val="20"/>
              </w:rPr>
              <w:t>Subset of POTWs reported, only those meeting requirements of 2012 CWNS.</w:t>
            </w:r>
            <w:r w:rsidR="00396B84" w:rsidRPr="00567D14">
              <w:rPr>
                <w:sz w:val="20"/>
                <w:vertAlign w:val="superscript"/>
              </w:rPr>
              <w:t>b</w:t>
            </w:r>
          </w:p>
        </w:tc>
        <w:tc>
          <w:tcPr>
            <w:tcW w:w="2130" w:type="pct"/>
            <w:tcBorders>
              <w:right w:val="double" w:sz="4" w:space="0" w:color="auto"/>
            </w:tcBorders>
            <w:shd w:val="clear" w:color="auto" w:fill="auto"/>
            <w:vAlign w:val="center"/>
          </w:tcPr>
          <w:p w14:paraId="7ADD7EC2" w14:textId="77777777" w:rsidR="006C04E3" w:rsidRPr="00567D14" w:rsidRDefault="006C04E3" w:rsidP="001C4F08">
            <w:pPr>
              <w:rPr>
                <w:sz w:val="20"/>
              </w:rPr>
            </w:pPr>
            <w:r w:rsidRPr="00567D14">
              <w:rPr>
                <w:sz w:val="20"/>
              </w:rPr>
              <w:t>Flow data (actual, design, and future flows identified by municipal, industrial, infiltration, and wet weather peak contributions), ownership, service population, treatment units.</w:t>
            </w:r>
          </w:p>
        </w:tc>
      </w:tr>
      <w:tr w:rsidR="006C04E3" w:rsidRPr="00567D14" w14:paraId="4711675B" w14:textId="77777777" w:rsidTr="001C4F08">
        <w:trPr>
          <w:jc w:val="center"/>
        </w:trPr>
        <w:tc>
          <w:tcPr>
            <w:tcW w:w="977" w:type="pct"/>
            <w:tcBorders>
              <w:left w:val="double" w:sz="4" w:space="0" w:color="auto"/>
            </w:tcBorders>
            <w:shd w:val="clear" w:color="auto" w:fill="auto"/>
            <w:vAlign w:val="center"/>
          </w:tcPr>
          <w:p w14:paraId="393FCEFE" w14:textId="77777777" w:rsidR="006C04E3" w:rsidRPr="00567D14" w:rsidRDefault="006C04E3" w:rsidP="001C4F08">
            <w:pPr>
              <w:jc w:val="center"/>
              <w:rPr>
                <w:sz w:val="20"/>
              </w:rPr>
            </w:pPr>
            <w:r w:rsidRPr="00567D14">
              <w:rPr>
                <w:sz w:val="20"/>
              </w:rPr>
              <w:t>State Permit Data</w:t>
            </w:r>
          </w:p>
        </w:tc>
        <w:tc>
          <w:tcPr>
            <w:tcW w:w="579" w:type="pct"/>
            <w:shd w:val="clear" w:color="auto" w:fill="auto"/>
            <w:vAlign w:val="center"/>
          </w:tcPr>
          <w:p w14:paraId="5FF4AF8D" w14:textId="77777777" w:rsidR="006C04E3" w:rsidRPr="00567D14" w:rsidRDefault="006C04E3" w:rsidP="001C4F08">
            <w:pPr>
              <w:jc w:val="center"/>
              <w:rPr>
                <w:sz w:val="20"/>
              </w:rPr>
            </w:pPr>
            <w:r w:rsidRPr="00567D14">
              <w:rPr>
                <w:sz w:val="20"/>
              </w:rPr>
              <w:t>2015</w:t>
            </w:r>
          </w:p>
        </w:tc>
        <w:tc>
          <w:tcPr>
            <w:tcW w:w="1314" w:type="pct"/>
            <w:shd w:val="clear" w:color="auto" w:fill="auto"/>
            <w:vAlign w:val="center"/>
          </w:tcPr>
          <w:p w14:paraId="48FFA6CA" w14:textId="19D076C8" w:rsidR="006C04E3" w:rsidRPr="00567D14" w:rsidRDefault="006C04E3" w:rsidP="001C4F08">
            <w:pPr>
              <w:rPr>
                <w:sz w:val="20"/>
              </w:rPr>
            </w:pPr>
            <w:r w:rsidRPr="00567D14">
              <w:rPr>
                <w:sz w:val="20"/>
              </w:rPr>
              <w:t>POTWs in states with permits describing lagoon systems.</w:t>
            </w:r>
            <w:r w:rsidR="008E6E8A" w:rsidRPr="00567D14">
              <w:rPr>
                <w:sz w:val="20"/>
              </w:rPr>
              <w:t xml:space="preserve"> Also NPDES permitted POTWs treating sanitary/municipal sewage.</w:t>
            </w:r>
          </w:p>
        </w:tc>
        <w:tc>
          <w:tcPr>
            <w:tcW w:w="2130" w:type="pct"/>
            <w:tcBorders>
              <w:right w:val="double" w:sz="4" w:space="0" w:color="auto"/>
            </w:tcBorders>
            <w:shd w:val="clear" w:color="auto" w:fill="auto"/>
            <w:vAlign w:val="center"/>
          </w:tcPr>
          <w:p w14:paraId="12AE62CF" w14:textId="77777777" w:rsidR="006C04E3" w:rsidRPr="00567D14" w:rsidRDefault="006C04E3" w:rsidP="001C4F08">
            <w:pPr>
              <w:rPr>
                <w:sz w:val="20"/>
              </w:rPr>
            </w:pPr>
            <w:r w:rsidRPr="00567D14">
              <w:rPr>
                <w:sz w:val="20"/>
              </w:rPr>
              <w:t>Various (e.g., design flow, municipal flow).</w:t>
            </w:r>
          </w:p>
        </w:tc>
      </w:tr>
      <w:tr w:rsidR="006C04E3" w:rsidRPr="00567D14" w14:paraId="017819AC" w14:textId="77777777" w:rsidTr="003D7FB8">
        <w:trPr>
          <w:jc w:val="center"/>
        </w:trPr>
        <w:tc>
          <w:tcPr>
            <w:tcW w:w="977" w:type="pct"/>
            <w:tcBorders>
              <w:left w:val="double" w:sz="4" w:space="0" w:color="auto"/>
            </w:tcBorders>
            <w:shd w:val="clear" w:color="auto" w:fill="auto"/>
            <w:vAlign w:val="center"/>
          </w:tcPr>
          <w:p w14:paraId="7061D234" w14:textId="77777777" w:rsidR="006C04E3" w:rsidRPr="00567D14" w:rsidRDefault="006C04E3" w:rsidP="00526F37">
            <w:pPr>
              <w:keepNext/>
              <w:keepLines/>
              <w:jc w:val="center"/>
              <w:rPr>
                <w:sz w:val="20"/>
              </w:rPr>
            </w:pPr>
            <w:r w:rsidRPr="00567D14">
              <w:rPr>
                <w:sz w:val="20"/>
              </w:rPr>
              <w:t>EPA Provided Data (301(h) Secondary Waivers)</w:t>
            </w:r>
          </w:p>
        </w:tc>
        <w:tc>
          <w:tcPr>
            <w:tcW w:w="579" w:type="pct"/>
            <w:shd w:val="clear" w:color="auto" w:fill="auto"/>
            <w:vAlign w:val="center"/>
          </w:tcPr>
          <w:p w14:paraId="73C9F59F" w14:textId="77777777" w:rsidR="006C04E3" w:rsidRPr="00567D14" w:rsidRDefault="006C04E3" w:rsidP="00526F37">
            <w:pPr>
              <w:keepNext/>
              <w:keepLines/>
              <w:jc w:val="center"/>
              <w:rPr>
                <w:sz w:val="20"/>
              </w:rPr>
            </w:pPr>
            <w:r w:rsidRPr="00567D14">
              <w:rPr>
                <w:sz w:val="20"/>
              </w:rPr>
              <w:t>1994</w:t>
            </w:r>
          </w:p>
        </w:tc>
        <w:tc>
          <w:tcPr>
            <w:tcW w:w="1314" w:type="pct"/>
            <w:shd w:val="clear" w:color="auto" w:fill="auto"/>
            <w:vAlign w:val="center"/>
          </w:tcPr>
          <w:p w14:paraId="25E0C1C9" w14:textId="77777777" w:rsidR="006C04E3" w:rsidRPr="00567D14" w:rsidRDefault="006C04E3" w:rsidP="00526F37">
            <w:pPr>
              <w:keepNext/>
              <w:keepLines/>
              <w:rPr>
                <w:sz w:val="20"/>
              </w:rPr>
            </w:pPr>
            <w:r w:rsidRPr="00567D14">
              <w:rPr>
                <w:sz w:val="20"/>
              </w:rPr>
              <w:t>Subset of POTWs, only those discharging to oceans under a 301(h) waiver.</w:t>
            </w:r>
          </w:p>
        </w:tc>
        <w:tc>
          <w:tcPr>
            <w:tcW w:w="2130" w:type="pct"/>
            <w:tcBorders>
              <w:right w:val="double" w:sz="4" w:space="0" w:color="auto"/>
            </w:tcBorders>
            <w:shd w:val="clear" w:color="auto" w:fill="auto"/>
            <w:vAlign w:val="center"/>
          </w:tcPr>
          <w:p w14:paraId="3A76FA96" w14:textId="77777777" w:rsidR="006C04E3" w:rsidRPr="00567D14" w:rsidRDefault="006C04E3" w:rsidP="00526F37">
            <w:pPr>
              <w:keepNext/>
              <w:keepLines/>
              <w:rPr>
                <w:sz w:val="20"/>
              </w:rPr>
            </w:pPr>
            <w:r w:rsidRPr="00567D14">
              <w:rPr>
                <w:sz w:val="20"/>
              </w:rPr>
              <w:t>Ownership information.</w:t>
            </w:r>
          </w:p>
        </w:tc>
      </w:tr>
      <w:tr w:rsidR="005F59AC" w:rsidRPr="00567D14" w14:paraId="5343851F" w14:textId="77777777" w:rsidTr="0090667D">
        <w:trPr>
          <w:jc w:val="center"/>
        </w:trPr>
        <w:tc>
          <w:tcPr>
            <w:tcW w:w="977" w:type="pct"/>
            <w:tcBorders>
              <w:left w:val="double" w:sz="4" w:space="0" w:color="auto"/>
              <w:bottom w:val="double" w:sz="4" w:space="0" w:color="auto"/>
            </w:tcBorders>
            <w:shd w:val="clear" w:color="auto" w:fill="auto"/>
            <w:vAlign w:val="center"/>
          </w:tcPr>
          <w:p w14:paraId="7F39E47D" w14:textId="31FCEF74" w:rsidR="005F59AC" w:rsidRPr="00567D14" w:rsidRDefault="005F59AC" w:rsidP="00526F37">
            <w:pPr>
              <w:keepNext/>
              <w:keepLines/>
              <w:jc w:val="center"/>
              <w:rPr>
                <w:sz w:val="20"/>
              </w:rPr>
            </w:pPr>
            <w:r w:rsidRPr="00567D14">
              <w:rPr>
                <w:sz w:val="20"/>
              </w:rPr>
              <w:t>State Lists</w:t>
            </w:r>
          </w:p>
        </w:tc>
        <w:tc>
          <w:tcPr>
            <w:tcW w:w="579" w:type="pct"/>
            <w:tcBorders>
              <w:bottom w:val="double" w:sz="4" w:space="0" w:color="auto"/>
            </w:tcBorders>
            <w:shd w:val="clear" w:color="auto" w:fill="auto"/>
            <w:vAlign w:val="center"/>
          </w:tcPr>
          <w:p w14:paraId="6AFF875E" w14:textId="5F12077E" w:rsidR="005F59AC" w:rsidRPr="00567D14" w:rsidRDefault="004C5288" w:rsidP="00526F37">
            <w:pPr>
              <w:keepNext/>
              <w:keepLines/>
              <w:jc w:val="center"/>
              <w:rPr>
                <w:sz w:val="20"/>
              </w:rPr>
            </w:pPr>
            <w:r>
              <w:rPr>
                <w:sz w:val="20"/>
              </w:rPr>
              <w:t>2016</w:t>
            </w:r>
            <w:r w:rsidR="001C364C">
              <w:rPr>
                <w:sz w:val="20"/>
              </w:rPr>
              <w:t xml:space="preserve"> - 2018</w:t>
            </w:r>
          </w:p>
        </w:tc>
        <w:tc>
          <w:tcPr>
            <w:tcW w:w="1314" w:type="pct"/>
            <w:tcBorders>
              <w:bottom w:val="double" w:sz="4" w:space="0" w:color="auto"/>
            </w:tcBorders>
            <w:shd w:val="clear" w:color="auto" w:fill="auto"/>
            <w:vAlign w:val="center"/>
          </w:tcPr>
          <w:p w14:paraId="67F91A01" w14:textId="0FFCE212" w:rsidR="005F59AC" w:rsidRPr="00567D14" w:rsidRDefault="001C364C" w:rsidP="00526F37">
            <w:pPr>
              <w:keepNext/>
              <w:keepLines/>
              <w:rPr>
                <w:sz w:val="20"/>
              </w:rPr>
            </w:pPr>
            <w:r>
              <w:rPr>
                <w:sz w:val="20"/>
              </w:rPr>
              <w:t>Multiple states</w:t>
            </w:r>
          </w:p>
        </w:tc>
        <w:tc>
          <w:tcPr>
            <w:tcW w:w="2130" w:type="pct"/>
            <w:tcBorders>
              <w:bottom w:val="double" w:sz="4" w:space="0" w:color="auto"/>
              <w:right w:val="double" w:sz="4" w:space="0" w:color="auto"/>
            </w:tcBorders>
            <w:shd w:val="clear" w:color="auto" w:fill="auto"/>
            <w:vAlign w:val="center"/>
          </w:tcPr>
          <w:p w14:paraId="5A67981D" w14:textId="15B587B3" w:rsidR="005F59AC" w:rsidRPr="00567D14" w:rsidRDefault="005F59AC" w:rsidP="00526F37">
            <w:pPr>
              <w:keepNext/>
              <w:keepLines/>
              <w:rPr>
                <w:sz w:val="20"/>
              </w:rPr>
            </w:pPr>
            <w:r w:rsidRPr="00567D14">
              <w:rPr>
                <w:sz w:val="20"/>
              </w:rPr>
              <w:t xml:space="preserve">Through EPA outreach efforts, states may provide EPA </w:t>
            </w:r>
            <w:r w:rsidR="00A41A73">
              <w:rPr>
                <w:sz w:val="20"/>
              </w:rPr>
              <w:t>updated</w:t>
            </w:r>
            <w:r w:rsidRPr="00567D14">
              <w:rPr>
                <w:sz w:val="20"/>
              </w:rPr>
              <w:t xml:space="preserve"> list</w:t>
            </w:r>
            <w:r w:rsidR="00A41A73">
              <w:rPr>
                <w:sz w:val="20"/>
              </w:rPr>
              <w:t>s</w:t>
            </w:r>
            <w:r w:rsidRPr="00567D14">
              <w:rPr>
                <w:sz w:val="20"/>
              </w:rPr>
              <w:t xml:space="preserve"> of POTWs in their state, the NPDES permit number, and the mailing address.</w:t>
            </w:r>
            <w:r w:rsidR="004C5288">
              <w:rPr>
                <w:sz w:val="20"/>
              </w:rPr>
              <w:t xml:space="preserve"> </w:t>
            </w:r>
          </w:p>
        </w:tc>
      </w:tr>
    </w:tbl>
    <w:p w14:paraId="777D9267" w14:textId="77777777" w:rsidR="006C04E3" w:rsidRPr="00567D14" w:rsidRDefault="006C04E3" w:rsidP="00526F37">
      <w:pPr>
        <w:pStyle w:val="TableNotes"/>
        <w:keepNext/>
        <w:keepLines/>
      </w:pPr>
      <w:r w:rsidRPr="00567D14">
        <w:t xml:space="preserve">Acronyms: CWNS – Clean Watershed Needs Survey; ICIS – Integrated Compliance Information System; NPDES – National </w:t>
      </w:r>
      <w:r w:rsidR="00394543" w:rsidRPr="00567D14">
        <w:t xml:space="preserve">Pollutant </w:t>
      </w:r>
      <w:r w:rsidRPr="00567D14">
        <w:t>Discharge Elimination System; POTW - Publicly Owned Treatment Works.</w:t>
      </w:r>
    </w:p>
    <w:p w14:paraId="4591CCC7" w14:textId="7697BA02" w:rsidR="00396B84" w:rsidRPr="00567D14" w:rsidRDefault="00396B84" w:rsidP="00526F37">
      <w:pPr>
        <w:pStyle w:val="TableNotes"/>
        <w:keepNext/>
        <w:keepLines/>
      </w:pPr>
      <w:r w:rsidRPr="00567D14">
        <w:t xml:space="preserve">a – ICIS-NPDES does not currently contain all general permit information. The use of this database for general permits is expanding as a result of the Electronic Reporting Rule. </w:t>
      </w:r>
    </w:p>
    <w:p w14:paraId="27667F18" w14:textId="5FCE5BC4" w:rsidR="006C04E3" w:rsidRPr="00567D14" w:rsidRDefault="00396B84" w:rsidP="00526F37">
      <w:pPr>
        <w:pStyle w:val="TableNotes"/>
        <w:keepNext/>
        <w:keepLines/>
      </w:pPr>
      <w:r w:rsidRPr="00567D14">
        <w:t xml:space="preserve">b </w:t>
      </w:r>
      <w:r w:rsidR="006C04E3" w:rsidRPr="00567D14">
        <w:t>– EPA has identified differences in the population of facilities included in the CWNS data for 2008 and 2012 as compared to data from 2004</w:t>
      </w:r>
      <w:r w:rsidR="00394543" w:rsidRPr="00567D14">
        <w:t xml:space="preserve">, as well as </w:t>
      </w:r>
      <w:r w:rsidR="006C04E3" w:rsidRPr="00567D14">
        <w:t>varying levels of specificity in the types of unit operations reported.</w:t>
      </w:r>
    </w:p>
    <w:p w14:paraId="0E525959" w14:textId="77777777" w:rsidR="00803303" w:rsidRPr="00567D14" w:rsidRDefault="00803303" w:rsidP="00803303"/>
    <w:p w14:paraId="4DE24B3C" w14:textId="591940CF" w:rsidR="007A5E0A" w:rsidRPr="00567D14" w:rsidRDefault="004E392F" w:rsidP="00B770C9">
      <w:pPr>
        <w:pStyle w:val="BodyText"/>
      </w:pPr>
      <w:r w:rsidRPr="00567D14">
        <w:t>EPA identified the ICIS-NPDES database as the most comprehensive listing of facilities currently available. However, EPA found gaps in these data including the absence of POTWs covered by general permit</w:t>
      </w:r>
      <w:r w:rsidR="00B52A21">
        <w:t>s</w:t>
      </w:r>
      <w:r w:rsidRPr="00567D14">
        <w:t>, POTWs covered by permit</w:t>
      </w:r>
      <w:r w:rsidR="00B52A21">
        <w:t>s</w:t>
      </w:r>
      <w:r w:rsidRPr="00567D14">
        <w:t xml:space="preserve"> issued to municipalit</w:t>
      </w:r>
      <w:r w:rsidR="00B52A21">
        <w:t>ies</w:t>
      </w:r>
      <w:r w:rsidRPr="00567D14">
        <w:t xml:space="preserve">, </w:t>
      </w:r>
      <w:r w:rsidR="004C5288">
        <w:t>POTWs from states using an electronic database not compatible with ICIS, and</w:t>
      </w:r>
      <w:r w:rsidRPr="00567D14">
        <w:t xml:space="preserve"> very small POTWs for which no data has been entered into ICIS. In many cases, the</w:t>
      </w:r>
      <w:r w:rsidR="008C4F76">
        <w:t xml:space="preserve"> existing</w:t>
      </w:r>
      <w:r w:rsidRPr="00567D14">
        <w:t xml:space="preserve"> data entry is incomplete. For example, the POTW may collect nutrient effluent data, even though the NPDES permit does not require the POTW</w:t>
      </w:r>
      <w:r w:rsidR="008C4F76">
        <w:t xml:space="preserve"> to do so; such data is typically </w:t>
      </w:r>
      <w:r w:rsidRPr="00567D14">
        <w:t>not included in the ICIS database</w:t>
      </w:r>
      <w:r w:rsidR="008C4F76">
        <w:t xml:space="preserve"> because there is not a requirement to do so</w:t>
      </w:r>
      <w:r w:rsidRPr="00567D14">
        <w:t xml:space="preserve">. </w:t>
      </w:r>
      <w:r w:rsidR="008C4F76">
        <w:t>Similarly</w:t>
      </w:r>
      <w:r w:rsidRPr="00567D14">
        <w:t xml:space="preserve">, influent and in-plant data are not reported in ICIS. </w:t>
      </w:r>
      <w:r w:rsidR="00EA476D" w:rsidRPr="00567D14">
        <w:t xml:space="preserve">Most of the other data sources in Table 4-1, such as CWNS, derived facility information from ICIS, and therefore reflect a subset of those POTWs identified in ICIS. In </w:t>
      </w:r>
      <w:r w:rsidR="008C4F76">
        <w:t xml:space="preserve">all </w:t>
      </w:r>
      <w:r w:rsidR="00EA476D" w:rsidRPr="00567D14">
        <w:t xml:space="preserve">other cases the data </w:t>
      </w:r>
      <w:r w:rsidR="008C4F76">
        <w:t xml:space="preserve">source </w:t>
      </w:r>
      <w:r w:rsidR="00EA476D" w:rsidRPr="00567D14">
        <w:t xml:space="preserve">is explicitly identified as a subset of POTWs. </w:t>
      </w:r>
      <w:r w:rsidRPr="00567D14">
        <w:t xml:space="preserve"> </w:t>
      </w:r>
      <w:r w:rsidR="00B770C9" w:rsidRPr="00567D14">
        <w:t xml:space="preserve">EPA </w:t>
      </w:r>
      <w:r w:rsidR="006F1EE2" w:rsidRPr="00567D14">
        <w:t xml:space="preserve">used information from ICIS-NPDES and </w:t>
      </w:r>
      <w:r w:rsidR="00EA476D" w:rsidRPr="00567D14">
        <w:t xml:space="preserve">the </w:t>
      </w:r>
      <w:r w:rsidR="006F1EE2" w:rsidRPr="00567D14">
        <w:t>state</w:t>
      </w:r>
      <w:r w:rsidR="00B52A21">
        <w:t>-</w:t>
      </w:r>
      <w:r w:rsidR="00EA476D" w:rsidRPr="00567D14">
        <w:t>submitted</w:t>
      </w:r>
      <w:r w:rsidR="006F1EE2" w:rsidRPr="00567D14">
        <w:t xml:space="preserve"> lists to develop </w:t>
      </w:r>
      <w:r w:rsidR="00B770C9" w:rsidRPr="00567D14">
        <w:t>a draft</w:t>
      </w:r>
      <w:r w:rsidRPr="00567D14">
        <w:t xml:space="preserve"> mailing list of POTWs in the U.S., which EPA assumes </w:t>
      </w:r>
      <w:r w:rsidR="00EA476D" w:rsidRPr="00567D14">
        <w:t>will</w:t>
      </w:r>
      <w:r w:rsidRPr="00567D14">
        <w:t xml:space="preserve"> be identical to the</w:t>
      </w:r>
      <w:r w:rsidR="00B770C9" w:rsidRPr="00567D14">
        <w:t xml:space="preserve"> </w:t>
      </w:r>
      <w:r w:rsidR="007A5E0A" w:rsidRPr="00567D14">
        <w:t xml:space="preserve">population </w:t>
      </w:r>
      <w:r w:rsidRPr="00567D14">
        <w:t>of POTWs in the U.S.</w:t>
      </w:r>
      <w:r w:rsidR="00B770C9" w:rsidRPr="00567D14">
        <w:t xml:space="preserve"> </w:t>
      </w:r>
      <w:r w:rsidR="00EA476D" w:rsidRPr="00567D14">
        <w:t xml:space="preserve">Additional </w:t>
      </w:r>
      <w:r w:rsidR="00B770C9" w:rsidRPr="00567D14">
        <w:t>evaluation indicate</w:t>
      </w:r>
      <w:r w:rsidR="00C521D1" w:rsidRPr="00567D14">
        <w:t>s</w:t>
      </w:r>
      <w:r w:rsidR="00B770C9" w:rsidRPr="00567D14">
        <w:t xml:space="preserve"> that there are potential duplicates, missing</w:t>
      </w:r>
      <w:r w:rsidR="005F59AC" w:rsidRPr="00567D14">
        <w:t xml:space="preserve"> or invalid</w:t>
      </w:r>
      <w:r w:rsidR="00B770C9" w:rsidRPr="00567D14">
        <w:t xml:space="preserve"> </w:t>
      </w:r>
      <w:r w:rsidR="005F59AC" w:rsidRPr="00567D14">
        <w:t xml:space="preserve">address </w:t>
      </w:r>
      <w:r w:rsidR="00B770C9" w:rsidRPr="00567D14">
        <w:t xml:space="preserve">information, and inconsistencies between the various data sources. </w:t>
      </w:r>
      <w:r w:rsidR="007A5E0A" w:rsidRPr="00567D14">
        <w:t xml:space="preserve">EPA </w:t>
      </w:r>
      <w:r w:rsidR="00A41A73">
        <w:t>may</w:t>
      </w:r>
      <w:r w:rsidR="007A5E0A" w:rsidRPr="00567D14">
        <w:t xml:space="preserve"> improve the draft population </w:t>
      </w:r>
      <w:r w:rsidR="00971F7E" w:rsidRPr="00567D14">
        <w:t xml:space="preserve">and mailing </w:t>
      </w:r>
      <w:r w:rsidR="007A5E0A" w:rsidRPr="00567D14">
        <w:t>list by collecting population information directly from the authorized permitting authority (state or Region)</w:t>
      </w:r>
      <w:r w:rsidR="00EA476D" w:rsidRPr="00567D14">
        <w:t xml:space="preserve">, as indicated in </w:t>
      </w:r>
      <w:r w:rsidR="00671B63">
        <w:t>S</w:t>
      </w:r>
      <w:r w:rsidR="00EA476D" w:rsidRPr="00567D14">
        <w:t>ection</w:t>
      </w:r>
      <w:r w:rsidR="00671B63">
        <w:t>s</w:t>
      </w:r>
      <w:r w:rsidR="00EA476D" w:rsidRPr="00567D14">
        <w:t xml:space="preserve"> 2(a) and 2(c) of this supporting statement</w:t>
      </w:r>
      <w:r w:rsidR="007A5E0A" w:rsidRPr="00567D14">
        <w:t xml:space="preserve">. </w:t>
      </w:r>
      <w:r w:rsidR="008C4F76">
        <w:t xml:space="preserve">EPA acknowledges that if there are states for which this information is not received, the population of POTWs </w:t>
      </w:r>
      <w:r w:rsidR="007F3364">
        <w:t xml:space="preserve">may </w:t>
      </w:r>
      <w:r w:rsidR="008C4F76">
        <w:t xml:space="preserve">not result in a national frame; in this case, the population would only be a reliable frame for those participating states. </w:t>
      </w:r>
    </w:p>
    <w:p w14:paraId="22267C89" w14:textId="3932E574" w:rsidR="00B770C9" w:rsidRPr="00567D14" w:rsidRDefault="00B770C9" w:rsidP="00B770C9">
      <w:pPr>
        <w:pStyle w:val="BodyText"/>
      </w:pPr>
      <w:r w:rsidRPr="00567D14">
        <w:t xml:space="preserve">Additionally, while </w:t>
      </w:r>
      <w:r w:rsidR="00EA476D" w:rsidRPr="00567D14">
        <w:t xml:space="preserve">technical </w:t>
      </w:r>
      <w:r w:rsidRPr="00567D14">
        <w:t xml:space="preserve">information </w:t>
      </w:r>
      <w:r w:rsidR="00EA476D" w:rsidRPr="00567D14">
        <w:t xml:space="preserve">such as </w:t>
      </w:r>
      <w:r w:rsidR="00F62923" w:rsidRPr="00567D14">
        <w:t>POTW</w:t>
      </w:r>
      <w:r w:rsidRPr="00567D14">
        <w:t xml:space="preserve"> treatment technologies is available from the CWNS databases, the most recent of these datasets represent only a </w:t>
      </w:r>
      <w:r w:rsidR="00B70C88" w:rsidRPr="00567D14">
        <w:t xml:space="preserve">small </w:t>
      </w:r>
      <w:r w:rsidRPr="00567D14">
        <w:t xml:space="preserve">subset of </w:t>
      </w:r>
      <w:r w:rsidR="00B70C88" w:rsidRPr="00567D14">
        <w:t>the population of interest</w:t>
      </w:r>
      <w:r w:rsidRPr="00567D14">
        <w:t>. The 2004 CWNS dataset represents a more expansive universe of</w:t>
      </w:r>
      <w:r w:rsidR="00B70C88" w:rsidRPr="00567D14">
        <w:t xml:space="preserve"> </w:t>
      </w:r>
      <w:r w:rsidRPr="00567D14">
        <w:t>POTWs</w:t>
      </w:r>
      <w:r w:rsidR="00394543" w:rsidRPr="00567D14">
        <w:t>;</w:t>
      </w:r>
      <w:r w:rsidRPr="00567D14">
        <w:t xml:space="preserve"> however, that dataset represents information that is potentially out of date with current treatment in-place</w:t>
      </w:r>
      <w:r w:rsidR="00F62923" w:rsidRPr="00567D14">
        <w:t>,</w:t>
      </w:r>
      <w:r w:rsidRPr="00567D14">
        <w:t xml:space="preserve"> and the format of the information does not easily lend itself to the purpose of </w:t>
      </w:r>
      <w:r w:rsidR="00B70C88" w:rsidRPr="00567D14">
        <w:t>this s</w:t>
      </w:r>
      <w:r w:rsidRPr="00567D14">
        <w:t xml:space="preserve">tudy since </w:t>
      </w:r>
      <w:r w:rsidR="00B70C88" w:rsidRPr="00567D14">
        <w:t>the data</w:t>
      </w:r>
      <w:r w:rsidRPr="00567D14">
        <w:t xml:space="preserve"> </w:t>
      </w:r>
      <w:r w:rsidR="005F59AC" w:rsidRPr="00567D14">
        <w:t xml:space="preserve">were </w:t>
      </w:r>
      <w:r w:rsidRPr="00567D14">
        <w:t xml:space="preserve">originally collected for a different purpose and audience. </w:t>
      </w:r>
    </w:p>
    <w:p w14:paraId="39844BD1" w14:textId="1D5048FE" w:rsidR="00B770C9" w:rsidRPr="00567D14" w:rsidRDefault="002E1D6C" w:rsidP="00B770C9">
      <w:pPr>
        <w:pStyle w:val="BodyText"/>
      </w:pPr>
      <w:r>
        <w:t>While</w:t>
      </w:r>
      <w:r w:rsidR="00B770C9" w:rsidRPr="00567D14">
        <w:t xml:space="preserve"> information collected through the screener may duplicate </w:t>
      </w:r>
      <w:r w:rsidR="00394543" w:rsidRPr="00567D14">
        <w:t xml:space="preserve">some </w:t>
      </w:r>
      <w:r w:rsidR="00B770C9" w:rsidRPr="00567D14">
        <w:t>existing information</w:t>
      </w:r>
      <w:r w:rsidR="00971F7E" w:rsidRPr="00567D14">
        <w:t xml:space="preserve"> (such as certain data elements already found in ICIS)</w:t>
      </w:r>
      <w:r w:rsidR="00B770C9" w:rsidRPr="00567D14">
        <w:t xml:space="preserve">, EPA needs to either confirm the information or update the information that is missing or inaccurate. </w:t>
      </w:r>
      <w:r w:rsidR="00971F7E" w:rsidRPr="00567D14">
        <w:t xml:space="preserve">For example, of </w:t>
      </w:r>
      <w:r w:rsidR="001673B3" w:rsidRPr="00567D14">
        <w:t>the 15,55</w:t>
      </w:r>
      <w:r w:rsidR="00971F7E" w:rsidRPr="00567D14">
        <w:t xml:space="preserve">1 facilities identified in </w:t>
      </w:r>
      <w:r w:rsidR="001673B3" w:rsidRPr="00567D14">
        <w:t>ICIS as POTWs for the reporting year 2016, the total facility design flow was missing from 4,666 (or 30 percent) of the facilities.</w:t>
      </w:r>
      <w:r w:rsidR="00971F7E" w:rsidRPr="00567D14">
        <w:t xml:space="preserve">  </w:t>
      </w:r>
      <w:r w:rsidR="00B770C9" w:rsidRPr="00567D14">
        <w:t xml:space="preserve">This </w:t>
      </w:r>
      <w:r w:rsidR="001673B3" w:rsidRPr="00567D14">
        <w:t xml:space="preserve">ICR </w:t>
      </w:r>
      <w:r w:rsidR="00B770C9" w:rsidRPr="00567D14">
        <w:t>will allow EPA to develop a</w:t>
      </w:r>
      <w:r w:rsidR="00B70C88" w:rsidRPr="00567D14">
        <w:t xml:space="preserve">n industry </w:t>
      </w:r>
      <w:r w:rsidR="00B770C9" w:rsidRPr="00567D14">
        <w:t xml:space="preserve">profile that is </w:t>
      </w:r>
      <w:r w:rsidR="00EA476D" w:rsidRPr="00567D14">
        <w:t xml:space="preserve">both </w:t>
      </w:r>
      <w:r w:rsidR="00B770C9" w:rsidRPr="00567D14">
        <w:t xml:space="preserve">accurate and current for use in further data collection. </w:t>
      </w:r>
    </w:p>
    <w:p w14:paraId="235D65AC" w14:textId="7F30C68A" w:rsidR="00064011" w:rsidRPr="00567D14" w:rsidRDefault="00330CEF" w:rsidP="00330CEF">
      <w:pPr>
        <w:pStyle w:val="Heading1"/>
      </w:pPr>
      <w:bookmarkStart w:id="18" w:name="_Toc461114579"/>
      <w:r w:rsidRPr="00567D14">
        <w:t>Collection of Information Impacts to Small Businesses or Other Small Entities and Methods to Minimize the Burden</w:t>
      </w:r>
      <w:bookmarkEnd w:id="18"/>
    </w:p>
    <w:p w14:paraId="6D541F9F" w14:textId="2B71F7C8" w:rsidR="00064011" w:rsidRPr="00567D14" w:rsidRDefault="00645C17" w:rsidP="00645C17">
      <w:pPr>
        <w:pStyle w:val="BodyText"/>
      </w:pPr>
      <w:r>
        <w:t>EPA has taken steps</w:t>
      </w:r>
      <w:r w:rsidR="00064011" w:rsidRPr="00567D14">
        <w:t xml:space="preserve"> to minimize respondent burden while obtaining sufficient and accurate information. </w:t>
      </w:r>
      <w:r w:rsidR="00900C6A" w:rsidRPr="00567D14">
        <w:t>Where possible, t</w:t>
      </w:r>
      <w:r w:rsidR="00064011" w:rsidRPr="00567D14">
        <w:t xml:space="preserve">he survey provides a </w:t>
      </w:r>
      <w:r w:rsidR="008C4F76">
        <w:t xml:space="preserve">limited </w:t>
      </w:r>
      <w:r w:rsidR="00064011" w:rsidRPr="00567D14">
        <w:t>set of potential responses for respondents to choose from. The questions are phrased with commonly used terminology. Questions requesting similar types of information are arranged together to facilitate review of pertinent records and completion of the screener. EPA revise</w:t>
      </w:r>
      <w:r w:rsidR="00D03D1A" w:rsidRPr="00567D14">
        <w:t>d</w:t>
      </w:r>
      <w:r w:rsidR="00064011" w:rsidRPr="00567D14">
        <w:t xml:space="preserve"> the screener in response to public comments on this information collection request to minimize respondent burden while ensuring the practical utility of the data</w:t>
      </w:r>
      <w:r w:rsidR="00D03D1A" w:rsidRPr="00567D14">
        <w:t xml:space="preserve"> </w:t>
      </w:r>
      <w:r w:rsidR="00D6752C" w:rsidRPr="00567D14">
        <w:t xml:space="preserve">as described in Section 8. </w:t>
      </w:r>
      <w:r w:rsidR="00E34E58" w:rsidRPr="00567D14">
        <w:t>Specifically,</w:t>
      </w:r>
      <w:r w:rsidR="00D6752C" w:rsidRPr="00567D14">
        <w:t xml:space="preserve"> for small businesses, EPA modified the screener to identify small POTWs and direct them to an abbreviated version of the questionnaire consisting of only 17 questions rather than 28. </w:t>
      </w:r>
      <w:r w:rsidR="008C4F76">
        <w:t xml:space="preserve">EPA will </w:t>
      </w:r>
      <w:r w:rsidR="00064011" w:rsidRPr="00567D14">
        <w:t>provid</w:t>
      </w:r>
      <w:r w:rsidR="008C4F76">
        <w:t>e</w:t>
      </w:r>
      <w:r w:rsidR="00064011" w:rsidRPr="00567D14">
        <w:t xml:space="preserve"> help</w:t>
      </w:r>
      <w:r w:rsidR="004E0C82">
        <w:t xml:space="preserve"> </w:t>
      </w:r>
      <w:r w:rsidR="00064011" w:rsidRPr="00567D14">
        <w:t>line</w:t>
      </w:r>
      <w:r w:rsidR="004E0C82">
        <w:t>s</w:t>
      </w:r>
      <w:r w:rsidR="00064011" w:rsidRPr="00567D14">
        <w:t xml:space="preserve"> </w:t>
      </w:r>
      <w:r w:rsidR="00E20B48" w:rsidRPr="00567D14">
        <w:t xml:space="preserve">and post a Frequently Asked Questions (FAQs) document </w:t>
      </w:r>
      <w:r w:rsidR="00064011" w:rsidRPr="00567D14">
        <w:t xml:space="preserve">to </w:t>
      </w:r>
      <w:r w:rsidR="00E20B48" w:rsidRPr="00567D14">
        <w:t xml:space="preserve">help </w:t>
      </w:r>
      <w:r w:rsidR="00064011" w:rsidRPr="00567D14">
        <w:t xml:space="preserve">answer questions respondents might have when </w:t>
      </w:r>
      <w:r w:rsidR="004E0C82">
        <w:t xml:space="preserve">registering for or </w:t>
      </w:r>
      <w:r w:rsidR="00064011" w:rsidRPr="00567D14">
        <w:t xml:space="preserve">completing the questionnaire. </w:t>
      </w:r>
    </w:p>
    <w:p w14:paraId="4F4DF6D2" w14:textId="412E8DA3" w:rsidR="00064011" w:rsidRPr="00567D14" w:rsidRDefault="00330CEF" w:rsidP="00330CEF">
      <w:pPr>
        <w:pStyle w:val="Heading1"/>
      </w:pPr>
      <w:bookmarkStart w:id="19" w:name="_Toc461114580"/>
      <w:r w:rsidRPr="00567D14">
        <w:t>Consequence to Federal Program or Policy Activities if the Collection is not Conducted or is Conducted Less Frequently and Any Technical or Legal Obstacles to Reducing Burden</w:t>
      </w:r>
      <w:bookmarkEnd w:id="19"/>
    </w:p>
    <w:p w14:paraId="7D02AB08" w14:textId="12A10BE7" w:rsidR="003D06E0" w:rsidRPr="00567D14" w:rsidRDefault="003D06E0" w:rsidP="00D35514">
      <w:pPr>
        <w:pStyle w:val="BodyText"/>
      </w:pPr>
      <w:r w:rsidRPr="00567D14">
        <w:t xml:space="preserve">This </w:t>
      </w:r>
      <w:r w:rsidR="00D03D1A" w:rsidRPr="00567D14">
        <w:t xml:space="preserve">screener questionnaire </w:t>
      </w:r>
      <w:r w:rsidRPr="00567D14">
        <w:t xml:space="preserve">is to be </w:t>
      </w:r>
      <w:r w:rsidR="00686734">
        <w:t xml:space="preserve">voluntary and </w:t>
      </w:r>
      <w:r w:rsidRPr="00567D14">
        <w:t xml:space="preserve">administered one time only. If this </w:t>
      </w:r>
      <w:r w:rsidR="00D03D1A" w:rsidRPr="00567D14">
        <w:t xml:space="preserve">screener questionnaire </w:t>
      </w:r>
      <w:r w:rsidRPr="00567D14">
        <w:t>is not conducted</w:t>
      </w:r>
      <w:r w:rsidR="008C4F76">
        <w:t xml:space="preserve"> </w:t>
      </w:r>
      <w:r w:rsidR="0011344C">
        <w:t xml:space="preserve">the population of </w:t>
      </w:r>
      <w:r w:rsidR="008C4F76">
        <w:t xml:space="preserve">POTWs </w:t>
      </w:r>
      <w:r w:rsidR="00686734">
        <w:t>in the</w:t>
      </w:r>
      <w:r w:rsidR="0011344C">
        <w:t xml:space="preserve"> </w:t>
      </w:r>
      <w:r w:rsidR="00686734">
        <w:t xml:space="preserve"> country </w:t>
      </w:r>
      <w:r w:rsidR="0011344C">
        <w:t xml:space="preserve">will </w:t>
      </w:r>
      <w:r w:rsidR="008C4F76">
        <w:t xml:space="preserve">not </w:t>
      </w:r>
      <w:r w:rsidR="0011344C">
        <w:t xml:space="preserve">be sufficiently </w:t>
      </w:r>
      <w:r w:rsidR="008C4F76">
        <w:t>identified</w:t>
      </w:r>
      <w:r w:rsidR="0011344C">
        <w:t xml:space="preserve"> and described</w:t>
      </w:r>
      <w:r w:rsidRPr="00567D14">
        <w:t xml:space="preserve">, </w:t>
      </w:r>
      <w:r w:rsidR="0011344C">
        <w:t xml:space="preserve">and </w:t>
      </w:r>
      <w:r w:rsidR="00900C6A" w:rsidRPr="00567D14">
        <w:t xml:space="preserve">it will not be possible to create a </w:t>
      </w:r>
      <w:r w:rsidR="008C4F76">
        <w:t xml:space="preserve">frame, </w:t>
      </w:r>
      <w:r w:rsidR="0004730C">
        <w:t>develop a national profile, or</w:t>
      </w:r>
      <w:r w:rsidR="00900C6A" w:rsidRPr="00567D14">
        <w:t xml:space="preserve"> </w:t>
      </w:r>
      <w:r w:rsidR="00B70C88" w:rsidRPr="00567D14">
        <w:t xml:space="preserve">conduct future </w:t>
      </w:r>
      <w:r w:rsidR="00900C6A" w:rsidRPr="00567D14">
        <w:t>assess</w:t>
      </w:r>
      <w:r w:rsidR="00B70C88" w:rsidRPr="00567D14">
        <w:t>ments of</w:t>
      </w:r>
      <w:r w:rsidR="00900C6A" w:rsidRPr="00567D14">
        <w:t xml:space="preserve"> the </w:t>
      </w:r>
      <w:r w:rsidR="0011344C">
        <w:t xml:space="preserve">national </w:t>
      </w:r>
      <w:r w:rsidR="00900C6A" w:rsidRPr="00567D14">
        <w:t xml:space="preserve">performance of </w:t>
      </w:r>
      <w:r w:rsidR="00F62923" w:rsidRPr="00567D14">
        <w:t>POTW</w:t>
      </w:r>
      <w:r w:rsidR="00900C6A" w:rsidRPr="00567D14">
        <w:t xml:space="preserve">s in achieving nutrient removal. </w:t>
      </w:r>
    </w:p>
    <w:p w14:paraId="3BE4135F" w14:textId="5230BFBA" w:rsidR="00357595" w:rsidRPr="00567D14" w:rsidRDefault="00803303" w:rsidP="00803303">
      <w:pPr>
        <w:pStyle w:val="Heading1"/>
      </w:pPr>
      <w:bookmarkStart w:id="20" w:name="_Toc461114581"/>
      <w:r w:rsidRPr="00567D14">
        <w:t>Special Circumstances</w:t>
      </w:r>
      <w:bookmarkEnd w:id="20"/>
    </w:p>
    <w:p w14:paraId="37C7E633" w14:textId="77777777" w:rsidR="00064011" w:rsidRPr="00567D14" w:rsidRDefault="00357595" w:rsidP="006B2354">
      <w:pPr>
        <w:pStyle w:val="BodyText"/>
      </w:pPr>
      <w:r w:rsidRPr="00567D14">
        <w:t>There are no special circumstances. The collection of information is conducted in a manner consistent with the guidelines in 5 CFR 1320.6.</w:t>
      </w:r>
    </w:p>
    <w:p w14:paraId="0AD6FF55" w14:textId="66553310" w:rsidR="00833B1E" w:rsidRPr="00567D14" w:rsidRDefault="00803303" w:rsidP="00803303">
      <w:pPr>
        <w:pStyle w:val="Heading1"/>
      </w:pPr>
      <w:bookmarkStart w:id="21" w:name="_Toc461114582"/>
      <w:r w:rsidRPr="00567D14">
        <w:t>Publication of the Federal Register Notice and Public Response</w:t>
      </w:r>
      <w:bookmarkEnd w:id="21"/>
    </w:p>
    <w:p w14:paraId="750E1A52" w14:textId="38AD5099" w:rsidR="00355A1D" w:rsidRPr="00567D14" w:rsidRDefault="00355A1D" w:rsidP="00A7549A">
      <w:pPr>
        <w:pStyle w:val="Heading2"/>
      </w:pPr>
      <w:bookmarkStart w:id="22" w:name="_Toc461114583"/>
      <w:r w:rsidRPr="00567D14">
        <w:t>Federal Register Notice Publication</w:t>
      </w:r>
      <w:bookmarkEnd w:id="22"/>
    </w:p>
    <w:p w14:paraId="3914AFB4" w14:textId="59972299" w:rsidR="0048643D" w:rsidRPr="00567D14" w:rsidRDefault="0048643D" w:rsidP="0048643D">
      <w:pPr>
        <w:pStyle w:val="BodyText"/>
      </w:pPr>
      <w:r w:rsidRPr="00567D14">
        <w:t>EPA publish</w:t>
      </w:r>
      <w:r w:rsidR="00D03D1A" w:rsidRPr="00567D14">
        <w:t>ed</w:t>
      </w:r>
      <w:r w:rsidRPr="00567D14">
        <w:t xml:space="preserve"> a notice in the Federal Register</w:t>
      </w:r>
      <w:r w:rsidR="00D03D1A" w:rsidRPr="00567D14">
        <w:t xml:space="preserve"> on September 19, 2016</w:t>
      </w:r>
      <w:r w:rsidRPr="00567D14">
        <w:t>, announcing the Agency’s intent to submit a request for a new IC</w:t>
      </w:r>
      <w:r w:rsidR="004A1242" w:rsidRPr="00567D14">
        <w:t>R and to collect comments on a</w:t>
      </w:r>
      <w:r w:rsidRPr="00567D14">
        <w:t xml:space="preserve"> draft </w:t>
      </w:r>
      <w:r w:rsidR="00B70C88" w:rsidRPr="00567D14">
        <w:t xml:space="preserve">initial </w:t>
      </w:r>
      <w:r w:rsidRPr="00567D14">
        <w:t xml:space="preserve">questionnaire and the draft mailing list of </w:t>
      </w:r>
      <w:r w:rsidR="00F62923" w:rsidRPr="00567D14">
        <w:t>POTW</w:t>
      </w:r>
      <w:r w:rsidRPr="00567D14">
        <w:t>s in the U.S. The notice include</w:t>
      </w:r>
      <w:r w:rsidR="00D03D1A" w:rsidRPr="00567D14">
        <w:t>d</w:t>
      </w:r>
      <w:r w:rsidRPr="00567D14">
        <w:t xml:space="preserve"> a description of the entities to be affected by the proposed questionnaire, a brief explanation of the need for the questionnaire, identification of the authority under which the questionnaire will be issued, and an estimate of burden to be incurred by questionnaire respondents. </w:t>
      </w:r>
      <w:r w:rsidR="00D03D1A" w:rsidRPr="00567D14">
        <w:t xml:space="preserve">The </w:t>
      </w:r>
      <w:r w:rsidRPr="00567D14">
        <w:t>Agency request</w:t>
      </w:r>
      <w:r w:rsidR="00D03D1A" w:rsidRPr="00567D14">
        <w:t>ed</w:t>
      </w:r>
      <w:r w:rsidRPr="00567D14">
        <w:t xml:space="preserve"> comments and suggestions regarding the questionnaire and draft mailing list and the reduction of data collection burden. </w:t>
      </w:r>
    </w:p>
    <w:p w14:paraId="69A5663A" w14:textId="16172672" w:rsidR="0048643D" w:rsidRPr="00567D14" w:rsidRDefault="0048643D" w:rsidP="0048643D">
      <w:pPr>
        <w:pStyle w:val="BodyText"/>
      </w:pPr>
      <w:r w:rsidRPr="00567D14">
        <w:t>Pursuant to section 3506(c)(2)(A) of the Paperwork Reduction Act, EPA solicit</w:t>
      </w:r>
      <w:r w:rsidR="00D03D1A" w:rsidRPr="00567D14">
        <w:t>ed</w:t>
      </w:r>
      <w:r w:rsidRPr="00567D14">
        <w:t xml:space="preserve"> comments and information to enable it to:</w:t>
      </w:r>
    </w:p>
    <w:p w14:paraId="094FB71C" w14:textId="77777777" w:rsidR="0048643D" w:rsidRPr="00567D14" w:rsidRDefault="0048643D" w:rsidP="0075558B">
      <w:pPr>
        <w:pStyle w:val="ListNumber"/>
      </w:pPr>
      <w:r w:rsidRPr="00567D14">
        <w:t>Evaluate whether the proposed collection of information is necessary for the proper performance of the functions of the Agency, including whether the information will have practical utility.</w:t>
      </w:r>
    </w:p>
    <w:p w14:paraId="24E752C1" w14:textId="77777777" w:rsidR="0048643D" w:rsidRPr="00567D14" w:rsidRDefault="0048643D" w:rsidP="0075558B">
      <w:pPr>
        <w:pStyle w:val="ListNumber"/>
      </w:pPr>
      <w:r w:rsidRPr="00567D14">
        <w:t>Evaluate the accuracy of the Agency’s estimate of burden of the proposed collection of information, including the validity of the methodology and assumptions used.</w:t>
      </w:r>
    </w:p>
    <w:p w14:paraId="19A8EDA1" w14:textId="77777777" w:rsidR="0048643D" w:rsidRPr="00567D14" w:rsidRDefault="0048643D" w:rsidP="0048643D">
      <w:pPr>
        <w:pStyle w:val="ListNumber"/>
      </w:pPr>
      <w:r w:rsidRPr="00567D14">
        <w:t>Enhance the quality, unity, and clarity of the information to be collected.</w:t>
      </w:r>
    </w:p>
    <w:p w14:paraId="1F8DC53F" w14:textId="77777777" w:rsidR="0048643D" w:rsidRPr="00567D14" w:rsidRDefault="0048643D" w:rsidP="0048643D">
      <w:pPr>
        <w:pStyle w:val="ListNumber"/>
      </w:pPr>
      <w:r w:rsidRPr="00567D14">
        <w:t xml:space="preserve">Minimize the burden of the collection of information on those who are to respond. </w:t>
      </w:r>
    </w:p>
    <w:p w14:paraId="75ABD2B1" w14:textId="47524D65" w:rsidR="00D03D1A" w:rsidRPr="00567D14" w:rsidRDefault="00D03D1A" w:rsidP="00D03D1A">
      <w:pPr>
        <w:pStyle w:val="BodyText"/>
      </w:pPr>
      <w:r w:rsidRPr="00567D14">
        <w:t xml:space="preserve">EPA received </w:t>
      </w:r>
      <w:r w:rsidR="008B3130" w:rsidRPr="00567D14">
        <w:t>60</w:t>
      </w:r>
      <w:r w:rsidR="00E34E58" w:rsidRPr="00567D14">
        <w:t xml:space="preserve"> </w:t>
      </w:r>
      <w:r w:rsidRPr="00567D14">
        <w:t xml:space="preserve">comments from </w:t>
      </w:r>
      <w:r w:rsidR="00A41FE5" w:rsidRPr="00567D14">
        <w:t>46</w:t>
      </w:r>
      <w:r w:rsidRPr="00567D14">
        <w:t xml:space="preserve"> entities in response to the Federal Register Notice.</w:t>
      </w:r>
      <w:r w:rsidR="00A41FE5" w:rsidRPr="00567D14">
        <w:t xml:space="preserve"> Three additional entities emailed comments to EPA following the close of the public comment </w:t>
      </w:r>
      <w:r w:rsidR="00D6752C" w:rsidRPr="00567D14">
        <w:t>period</w:t>
      </w:r>
      <w:r w:rsidR="00A41FE5" w:rsidRPr="00567D14">
        <w:t>.</w:t>
      </w:r>
      <w:r w:rsidR="00D6752C" w:rsidRPr="00567D14">
        <w:t xml:space="preserve"> The comments received and EPA’s response</w:t>
      </w:r>
      <w:r w:rsidR="00B52A21">
        <w:t>s</w:t>
      </w:r>
      <w:r w:rsidR="00D6752C" w:rsidRPr="00567D14">
        <w:t xml:space="preserve"> are summarized below:</w:t>
      </w:r>
    </w:p>
    <w:p w14:paraId="60305FDE" w14:textId="3B700989" w:rsidR="00A41FE5" w:rsidRPr="00567D14" w:rsidRDefault="00A41FE5" w:rsidP="0008515A">
      <w:pPr>
        <w:pStyle w:val="BodyText"/>
        <w:numPr>
          <w:ilvl w:val="0"/>
          <w:numId w:val="33"/>
        </w:numPr>
      </w:pPr>
      <w:r w:rsidRPr="00567D14">
        <w:t>Several comments questioned the need for the study and the use of 308 authority</w:t>
      </w:r>
      <w:r w:rsidR="00046993" w:rsidRPr="00567D14">
        <w:t xml:space="preserve"> and also expressed concerns about the included Certification Statement</w:t>
      </w:r>
      <w:r w:rsidRPr="00567D14">
        <w:t xml:space="preserve">. EPA has </w:t>
      </w:r>
      <w:r w:rsidR="0004730C">
        <w:t xml:space="preserve">revised the National Study to make the </w:t>
      </w:r>
      <w:r w:rsidRPr="00567D14">
        <w:t>s</w:t>
      </w:r>
      <w:r w:rsidR="00046993" w:rsidRPr="00567D14">
        <w:t>creener questionnaire voluntary</w:t>
      </w:r>
      <w:r w:rsidR="0004730C">
        <w:t>,</w:t>
      </w:r>
      <w:r w:rsidR="00046993" w:rsidRPr="00567D14">
        <w:t xml:space="preserve"> </w:t>
      </w:r>
      <w:r w:rsidR="0004730C">
        <w:t xml:space="preserve">and </w:t>
      </w:r>
      <w:r w:rsidR="00F13462">
        <w:t xml:space="preserve">a </w:t>
      </w:r>
      <w:r w:rsidR="00046993" w:rsidRPr="00567D14">
        <w:t>Certification Statement</w:t>
      </w:r>
      <w:r w:rsidR="0004730C">
        <w:t xml:space="preserve"> is no longer included</w:t>
      </w:r>
      <w:r w:rsidR="00046993" w:rsidRPr="00567D14">
        <w:t xml:space="preserve">. </w:t>
      </w:r>
      <w:r w:rsidR="001673B3" w:rsidRPr="00567D14">
        <w:t>Both of these revisions reduce the burden of this ICR.</w:t>
      </w:r>
    </w:p>
    <w:p w14:paraId="4B5F6AAA" w14:textId="5C33DA72" w:rsidR="00A41FE5" w:rsidRPr="00567D14" w:rsidRDefault="00A41FE5" w:rsidP="0008515A">
      <w:pPr>
        <w:pStyle w:val="BodyText"/>
        <w:numPr>
          <w:ilvl w:val="0"/>
          <w:numId w:val="33"/>
        </w:numPr>
      </w:pPr>
      <w:r w:rsidRPr="00567D14">
        <w:t>A few comments suggested additional types or groups of POTWs to consider for receipt of an abbreviated screener questionnaire</w:t>
      </w:r>
      <w:r w:rsidR="0004730C">
        <w:t>,</w:t>
      </w:r>
      <w:r w:rsidRPr="00567D14">
        <w:t xml:space="preserve"> or to be excluded from the study entirely. In response, EPA has designed the screener questionnaire to identify small POTWs and direct them to an abbreviated screener questionnaire to reduce burden on this population. </w:t>
      </w:r>
      <w:r w:rsidR="0004730C">
        <w:t>For example, in Section C of the screener questionnaire, small facilities would only identify whether they monitor for the specified nutrients; respondents are not asked for any measurements or existing monitoring data.</w:t>
      </w:r>
    </w:p>
    <w:p w14:paraId="30A54077" w14:textId="2C106D62" w:rsidR="0008515A" w:rsidRPr="00567D14" w:rsidRDefault="00A41FE5" w:rsidP="0008515A">
      <w:pPr>
        <w:pStyle w:val="BodyText"/>
        <w:numPr>
          <w:ilvl w:val="0"/>
          <w:numId w:val="33"/>
        </w:numPr>
      </w:pPr>
      <w:r w:rsidRPr="00567D14">
        <w:t xml:space="preserve">Several comments suggested questions to be added to the screener questionnaire. In response, EPA has added questions </w:t>
      </w:r>
      <w:r w:rsidR="0008515A" w:rsidRPr="00567D14">
        <w:t xml:space="preserve">to collect information on </w:t>
      </w:r>
      <w:r w:rsidR="00676515" w:rsidRPr="00567D14">
        <w:t>chemical oxygen demand (</w:t>
      </w:r>
      <w:r w:rsidR="0008515A" w:rsidRPr="00567D14">
        <w:t>COD</w:t>
      </w:r>
      <w:r w:rsidR="00676515" w:rsidRPr="00567D14">
        <w:t>)</w:t>
      </w:r>
      <w:r w:rsidR="0008515A" w:rsidRPr="00567D14">
        <w:t xml:space="preserve">, </w:t>
      </w:r>
      <w:r w:rsidR="00676515" w:rsidRPr="00567D14">
        <w:t>carbonaceous biochemical oxygen demand (</w:t>
      </w:r>
      <w:r w:rsidR="0008515A" w:rsidRPr="00567D14">
        <w:t>cBOD</w:t>
      </w:r>
      <w:r w:rsidR="00676515" w:rsidRPr="00567D14">
        <w:t>)</w:t>
      </w:r>
      <w:r w:rsidR="0008515A" w:rsidRPr="00567D14">
        <w:t xml:space="preserve">, and </w:t>
      </w:r>
      <w:r w:rsidR="00676515" w:rsidRPr="00567D14">
        <w:t>total suspended solids (</w:t>
      </w:r>
      <w:r w:rsidR="0008515A" w:rsidRPr="00567D14">
        <w:t>TSS</w:t>
      </w:r>
      <w:r w:rsidR="00676515" w:rsidRPr="00567D14">
        <w:t>)</w:t>
      </w:r>
      <w:r w:rsidR="0008515A" w:rsidRPr="00567D14">
        <w:t xml:space="preserve"> influent concentrations and seasonal variation in flow data.</w:t>
      </w:r>
    </w:p>
    <w:p w14:paraId="50115E45" w14:textId="15E113C2" w:rsidR="0008515A" w:rsidRPr="00567D14" w:rsidRDefault="0008515A" w:rsidP="0008515A">
      <w:pPr>
        <w:pStyle w:val="BodyText"/>
        <w:numPr>
          <w:ilvl w:val="0"/>
          <w:numId w:val="33"/>
        </w:numPr>
      </w:pPr>
      <w:r w:rsidRPr="00567D14">
        <w:t>Several comment</w:t>
      </w:r>
      <w:r w:rsidR="00676515" w:rsidRPr="00567D14">
        <w:t>er</w:t>
      </w:r>
      <w:r w:rsidRPr="00567D14">
        <w:t>s suggested revisions to important aspects of the screener questionnaire instructions. In response, EPA has modified wording from using “best engineering estimates” to “best professional judgement”, removed confusing diagrams, and revised overall instructions for clarity.</w:t>
      </w:r>
    </w:p>
    <w:p w14:paraId="637221FC" w14:textId="6FF0FD28" w:rsidR="0008515A" w:rsidRPr="00567D14" w:rsidRDefault="0008515A" w:rsidP="0008515A">
      <w:pPr>
        <w:pStyle w:val="BodyText"/>
        <w:numPr>
          <w:ilvl w:val="0"/>
          <w:numId w:val="33"/>
        </w:numPr>
      </w:pPr>
      <w:r w:rsidRPr="00567D14">
        <w:t>Several comments suggested additions to the glossary or revisions to definitions. EPA has revised the Acronyms list as well as the terms and definitions included in the Glossary based on some of these comments as well as overall adjustments to the screener questionnaire content.</w:t>
      </w:r>
    </w:p>
    <w:p w14:paraId="0B2CCA24" w14:textId="347A0A16" w:rsidR="00046993" w:rsidRPr="00567D14" w:rsidRDefault="00046993" w:rsidP="005039E3">
      <w:pPr>
        <w:pStyle w:val="BodyText"/>
        <w:numPr>
          <w:ilvl w:val="0"/>
          <w:numId w:val="33"/>
        </w:numPr>
      </w:pPr>
      <w:r w:rsidRPr="00567D14">
        <w:t>For questions in Section A</w:t>
      </w:r>
      <w:r w:rsidR="00E34E58" w:rsidRPr="00567D14">
        <w:t>:</w:t>
      </w:r>
      <w:r w:rsidRPr="00567D14">
        <w:t xml:space="preserve"> Eligibility Confirmation, comments </w:t>
      </w:r>
      <w:r w:rsidR="00676515" w:rsidRPr="00567D14">
        <w:t>noted</w:t>
      </w:r>
      <w:r w:rsidRPr="00567D14">
        <w:t xml:space="preserve"> the additional options presented in the follow up question to Question 1</w:t>
      </w:r>
      <w:r w:rsidR="00676515" w:rsidRPr="00567D14">
        <w:t xml:space="preserve"> </w:t>
      </w:r>
      <w:r w:rsidR="00E34E58" w:rsidRPr="00567D14">
        <w:t xml:space="preserve">were </w:t>
      </w:r>
      <w:r w:rsidR="00676515" w:rsidRPr="00567D14">
        <w:t>confusing</w:t>
      </w:r>
      <w:r w:rsidRPr="00567D14">
        <w:t xml:space="preserve">. In response, EPA removed this follow up question. Comments also suggested revised wording for Questions 2 and 3 and EPA has since made these revisions. </w:t>
      </w:r>
      <w:r w:rsidR="00BF18E0" w:rsidRPr="00567D14">
        <w:t xml:space="preserve">Further, EPA is using a registration link to avoid ineligible respondents from proceeding to the questionnaire. </w:t>
      </w:r>
    </w:p>
    <w:p w14:paraId="5E6530AD" w14:textId="3B6A5B1B" w:rsidR="00046993" w:rsidRPr="00567D14" w:rsidRDefault="00046993" w:rsidP="0008515A">
      <w:pPr>
        <w:pStyle w:val="BodyText"/>
        <w:numPr>
          <w:ilvl w:val="0"/>
          <w:numId w:val="33"/>
        </w:numPr>
      </w:pPr>
      <w:r w:rsidRPr="00567D14">
        <w:t>I</w:t>
      </w:r>
      <w:r w:rsidR="00676515" w:rsidRPr="00567D14">
        <w:t>n Section B</w:t>
      </w:r>
      <w:r w:rsidR="00E34E58" w:rsidRPr="00567D14">
        <w:t>:</w:t>
      </w:r>
      <w:r w:rsidR="00676515" w:rsidRPr="00567D14">
        <w:t xml:space="preserve"> POTW Identification, c</w:t>
      </w:r>
      <w:r w:rsidRPr="00567D14">
        <w:t>omments suggested multiple possible revisions to collecting facility identification numbers (e.g., FRS ID number, NPDES ID number). EPA has revised the login and registration process for the electronic version of the screener questionnaire to request this information prior to this point.</w:t>
      </w:r>
      <w:r w:rsidR="005039E3" w:rsidRPr="00567D14">
        <w:t xml:space="preserve"> Also, respondents are no longer asked to provide their POTW’s Facility Registry Service (FRS) ID number.</w:t>
      </w:r>
    </w:p>
    <w:p w14:paraId="79173C37" w14:textId="56477CC1" w:rsidR="00046993" w:rsidRPr="00567D14" w:rsidRDefault="00046993" w:rsidP="0008515A">
      <w:pPr>
        <w:pStyle w:val="BodyText"/>
        <w:numPr>
          <w:ilvl w:val="0"/>
          <w:numId w:val="33"/>
        </w:numPr>
      </w:pPr>
      <w:r w:rsidRPr="00567D14">
        <w:t>Multiple comments were submitted on Section C</w:t>
      </w:r>
      <w:r w:rsidR="00E34E58" w:rsidRPr="00567D14">
        <w:t>:</w:t>
      </w:r>
      <w:r w:rsidRPr="00567D14">
        <w:t xml:space="preserve"> POTW Operations and Treatment Characteristics. In response, EPA has revised this section of the screener questionnaire. A synopsis of the major changes follows:</w:t>
      </w:r>
    </w:p>
    <w:p w14:paraId="5F62BBC7" w14:textId="58030B12" w:rsidR="00046993" w:rsidRPr="00567D14" w:rsidRDefault="00046993" w:rsidP="00046993">
      <w:pPr>
        <w:pStyle w:val="BodyText"/>
        <w:numPr>
          <w:ilvl w:val="1"/>
          <w:numId w:val="33"/>
        </w:numPr>
      </w:pPr>
      <w:r w:rsidRPr="00567D14">
        <w:t xml:space="preserve">Respondents are now asked to specify if their POTW is considered a package plant. </w:t>
      </w:r>
    </w:p>
    <w:p w14:paraId="07CC9A5E" w14:textId="7AD31D56" w:rsidR="00046993" w:rsidRPr="00567D14" w:rsidRDefault="00046993" w:rsidP="00046993">
      <w:pPr>
        <w:pStyle w:val="BodyText"/>
        <w:numPr>
          <w:ilvl w:val="1"/>
          <w:numId w:val="33"/>
        </w:numPr>
      </w:pPr>
      <w:r w:rsidRPr="00567D14">
        <w:t>Respondents are now asked whether they continuously discharge or operate controlled discharge</w:t>
      </w:r>
      <w:r w:rsidR="00454DA2" w:rsidRPr="00567D14">
        <w:t xml:space="preserve"> and are given more flexibility in the types flow measurements </w:t>
      </w:r>
      <w:r w:rsidR="00EF0698" w:rsidRPr="00567D14">
        <w:t>permitted</w:t>
      </w:r>
      <w:r w:rsidR="00454DA2" w:rsidRPr="00567D14">
        <w:t xml:space="preserve">. Respondents are no longer asked to supply specific information on infiltration and inflow. </w:t>
      </w:r>
    </w:p>
    <w:p w14:paraId="5AC6C47D" w14:textId="2BEE18ED" w:rsidR="00454DA2" w:rsidRPr="00567D14" w:rsidRDefault="00454DA2" w:rsidP="00046993">
      <w:pPr>
        <w:pStyle w:val="BodyText"/>
        <w:numPr>
          <w:ilvl w:val="1"/>
          <w:numId w:val="33"/>
        </w:numPr>
      </w:pPr>
      <w:r w:rsidRPr="00567D14">
        <w:t xml:space="preserve">Respondents are now asked for seasonal operational temperatures instead of seasonal design temperatures. </w:t>
      </w:r>
    </w:p>
    <w:p w14:paraId="683EFB8F" w14:textId="33B84571" w:rsidR="00454DA2" w:rsidRPr="00567D14" w:rsidRDefault="00454DA2" w:rsidP="00046993">
      <w:pPr>
        <w:pStyle w:val="BodyText"/>
        <w:numPr>
          <w:ilvl w:val="1"/>
          <w:numId w:val="33"/>
        </w:numPr>
      </w:pPr>
      <w:r w:rsidRPr="00567D14">
        <w:t xml:space="preserve">Respondents </w:t>
      </w:r>
      <w:r w:rsidR="00676515" w:rsidRPr="00567D14">
        <w:t>are no longer required to provide</w:t>
      </w:r>
      <w:r w:rsidRPr="00567D14">
        <w:t xml:space="preserve"> their specific number of outfalls or the types and amounts of wastewater discharged through each outfall. </w:t>
      </w:r>
    </w:p>
    <w:p w14:paraId="03F9BCFD" w14:textId="5E972F92" w:rsidR="00874904" w:rsidRPr="00567D14" w:rsidRDefault="00874904" w:rsidP="00D03D1A">
      <w:pPr>
        <w:pStyle w:val="BodyText"/>
      </w:pPr>
      <w:r w:rsidRPr="00567D14">
        <w:t>On October 20, 2016, EPA mailed a letter to all facilities included on the mailing list</w:t>
      </w:r>
      <w:r w:rsidR="00676515" w:rsidRPr="00567D14">
        <w:t xml:space="preserve"> included in the first Federal Register Notice</w:t>
      </w:r>
      <w:r w:rsidRPr="00567D14">
        <w:t xml:space="preserve"> announcing the study and the public comment period. Between November 2016 and January 2017, EPA received 38 completed copies of the screener questionnaire</w:t>
      </w:r>
      <w:r w:rsidR="00B27303">
        <w:t>, even though EPA was not at that time requesting facilities to complete the questionnaire</w:t>
      </w:r>
      <w:r w:rsidRPr="00567D14">
        <w:t xml:space="preserve">. </w:t>
      </w:r>
      <w:r w:rsidR="00BF18E0" w:rsidRPr="00567D14">
        <w:t xml:space="preserve">EPA also received several hundred phone calls, which requested a shorter and more simple survey for the smaller facilities. </w:t>
      </w:r>
      <w:r w:rsidRPr="00567D14">
        <w:t xml:space="preserve">Based on </w:t>
      </w:r>
      <w:r w:rsidR="00676515" w:rsidRPr="00567D14">
        <w:t>a review of these</w:t>
      </w:r>
      <w:r w:rsidRPr="00567D14">
        <w:t xml:space="preserve"> responses, EPA modified screener questionnaire content for clarity.</w:t>
      </w:r>
    </w:p>
    <w:p w14:paraId="6AD3C918" w14:textId="67B6BFCE" w:rsidR="00355A1D" w:rsidRPr="00567D14" w:rsidRDefault="00355A1D" w:rsidP="007D7E9E">
      <w:pPr>
        <w:pStyle w:val="Heading2"/>
      </w:pPr>
      <w:bookmarkStart w:id="23" w:name="_Toc461114584"/>
      <w:r w:rsidRPr="00567D14">
        <w:t>Consultations</w:t>
      </w:r>
      <w:bookmarkEnd w:id="23"/>
    </w:p>
    <w:p w14:paraId="2DCF98FE" w14:textId="3FDF2298" w:rsidR="00B276C8" w:rsidRPr="00567D14" w:rsidRDefault="00355A1D" w:rsidP="0075558B">
      <w:pPr>
        <w:pStyle w:val="BodyText"/>
      </w:pPr>
      <w:r w:rsidRPr="00567D14">
        <w:t xml:space="preserve">The Engineering and Analysis Division (EAD) of EPA’s Office of Water has conducted </w:t>
      </w:r>
      <w:r w:rsidR="00B276C8" w:rsidRPr="00567D14">
        <w:t xml:space="preserve">initial </w:t>
      </w:r>
      <w:r w:rsidRPr="00567D14">
        <w:t xml:space="preserve">consultations with </w:t>
      </w:r>
      <w:r w:rsidR="00A54C06" w:rsidRPr="00567D14">
        <w:t xml:space="preserve">individuals in </w:t>
      </w:r>
      <w:r w:rsidRPr="00567D14">
        <w:t xml:space="preserve">the </w:t>
      </w:r>
      <w:r w:rsidR="00234509" w:rsidRPr="00567D14">
        <w:t>POTW</w:t>
      </w:r>
      <w:r w:rsidR="006E0872" w:rsidRPr="00567D14">
        <w:t xml:space="preserve"> </w:t>
      </w:r>
      <w:r w:rsidRPr="00567D14">
        <w:t>industry and its trade associations</w:t>
      </w:r>
      <w:r w:rsidR="006E0872" w:rsidRPr="00567D14">
        <w:t xml:space="preserve"> and consultants</w:t>
      </w:r>
      <w:r w:rsidRPr="00567D14">
        <w:t xml:space="preserve"> to solicit their input on the need and use of a survey effort. </w:t>
      </w:r>
      <w:r w:rsidR="00B276C8" w:rsidRPr="00567D14">
        <w:t xml:space="preserve">From July 18, 2016 through August 2, 2016, EAD discussed the general study design </w:t>
      </w:r>
      <w:r w:rsidR="00B27303">
        <w:t xml:space="preserve">including but not limited to </w:t>
      </w:r>
      <w:r w:rsidR="00B276C8" w:rsidRPr="00567D14">
        <w:t xml:space="preserve">representatives of </w:t>
      </w:r>
      <w:r w:rsidR="003F5D71" w:rsidRPr="00567D14">
        <w:t>the National Association of Clean Water Agencies (</w:t>
      </w:r>
      <w:r w:rsidR="00B276C8" w:rsidRPr="00567D14">
        <w:t>NACWA</w:t>
      </w:r>
      <w:r w:rsidR="003F5D71" w:rsidRPr="00567D14">
        <w:t>)</w:t>
      </w:r>
      <w:r w:rsidR="00B276C8" w:rsidRPr="00567D14">
        <w:t xml:space="preserve">, </w:t>
      </w:r>
      <w:r w:rsidR="003F5D71" w:rsidRPr="00567D14">
        <w:t>Water Environment Federation (</w:t>
      </w:r>
      <w:r w:rsidR="00B276C8" w:rsidRPr="00567D14">
        <w:t>WEF</w:t>
      </w:r>
      <w:r w:rsidR="003F5D71" w:rsidRPr="00567D14">
        <w:t>)</w:t>
      </w:r>
      <w:r w:rsidR="00B276C8" w:rsidRPr="00567D14">
        <w:t xml:space="preserve">, </w:t>
      </w:r>
      <w:r w:rsidR="003F5D71" w:rsidRPr="00567D14">
        <w:t>Water Environment Research Foundation (</w:t>
      </w:r>
      <w:r w:rsidR="00B276C8" w:rsidRPr="00567D14">
        <w:t>WERF</w:t>
      </w:r>
      <w:r w:rsidR="003F5D71" w:rsidRPr="00567D14">
        <w:t>)</w:t>
      </w:r>
      <w:r w:rsidR="00B276C8" w:rsidRPr="00567D14">
        <w:t xml:space="preserve">, </w:t>
      </w:r>
      <w:r w:rsidR="003F5D71" w:rsidRPr="00567D14">
        <w:t>Association of Clean Water Administrators (</w:t>
      </w:r>
      <w:r w:rsidR="00B276C8" w:rsidRPr="00567D14">
        <w:t>ACWA</w:t>
      </w:r>
      <w:r w:rsidR="003F5D71" w:rsidRPr="00567D14">
        <w:t>)</w:t>
      </w:r>
      <w:r w:rsidR="00B276C8" w:rsidRPr="00567D14">
        <w:t xml:space="preserve">, </w:t>
      </w:r>
      <w:r w:rsidR="00B27303">
        <w:t xml:space="preserve">the National Rural Water Association (NRWA), </w:t>
      </w:r>
      <w:r w:rsidR="00B276C8" w:rsidRPr="00567D14">
        <w:t>and</w:t>
      </w:r>
      <w:r w:rsidR="003F5D71" w:rsidRPr="00567D14">
        <w:t xml:space="preserve"> the Environmental Council of the States (</w:t>
      </w:r>
      <w:r w:rsidR="00B276C8" w:rsidRPr="00567D14">
        <w:t>ECOS</w:t>
      </w:r>
      <w:r w:rsidR="003F5D71" w:rsidRPr="00567D14">
        <w:t>)</w:t>
      </w:r>
      <w:r w:rsidR="00B27303">
        <w:t>.</w:t>
      </w:r>
    </w:p>
    <w:p w14:paraId="705BB1C9" w14:textId="360D4F94" w:rsidR="007E28F3" w:rsidRPr="00567D14" w:rsidRDefault="007E28F3" w:rsidP="00541FC2">
      <w:pPr>
        <w:pStyle w:val="BodyText"/>
      </w:pPr>
      <w:r w:rsidRPr="00567D14">
        <w:t xml:space="preserve">EPA published a </w:t>
      </w:r>
      <w:r w:rsidR="00355A1D" w:rsidRPr="00567D14">
        <w:t>Federal Register Notice</w:t>
      </w:r>
      <w:r w:rsidRPr="00567D14">
        <w:t xml:space="preserve"> on</w:t>
      </w:r>
      <w:r w:rsidR="00874904" w:rsidRPr="00567D14">
        <w:t xml:space="preserve"> </w:t>
      </w:r>
      <w:r w:rsidR="00676515" w:rsidRPr="00567D14">
        <w:t xml:space="preserve">September 19, 2016 </w:t>
      </w:r>
      <w:r w:rsidRPr="00567D14">
        <w:t>announcing the planned data collection.</w:t>
      </w:r>
      <w:r w:rsidR="00355A1D" w:rsidRPr="00567D14">
        <w:t xml:space="preserve"> </w:t>
      </w:r>
      <w:r w:rsidRPr="00567D14">
        <w:t>Since the first Federal Register Notice, EPA has continued meeting with the stakeholders listed above. EPA participated in the following meetings:</w:t>
      </w:r>
    </w:p>
    <w:p w14:paraId="70DBFB7C" w14:textId="502A2736" w:rsidR="00C23380" w:rsidRPr="00567D14" w:rsidRDefault="00C23380" w:rsidP="00C23380">
      <w:pPr>
        <w:pStyle w:val="BodyText"/>
        <w:numPr>
          <w:ilvl w:val="0"/>
          <w:numId w:val="31"/>
        </w:numPr>
      </w:pPr>
      <w:r w:rsidRPr="00567D14">
        <w:t xml:space="preserve">March 29, 2017 </w:t>
      </w:r>
      <w:r w:rsidR="009E7A29">
        <w:t xml:space="preserve">and April 13, 2017 </w:t>
      </w:r>
      <w:r w:rsidRPr="00567D14">
        <w:t>conference call</w:t>
      </w:r>
      <w:r w:rsidR="009E7A29">
        <w:t>s</w:t>
      </w:r>
      <w:r w:rsidRPr="00567D14">
        <w:t xml:space="preserve"> with representatives from </w:t>
      </w:r>
      <w:r w:rsidR="009E7A29">
        <w:t>NACWA.</w:t>
      </w:r>
    </w:p>
    <w:p w14:paraId="070C4714" w14:textId="7654934B" w:rsidR="00C23380" w:rsidRPr="00567D14" w:rsidRDefault="00C23380" w:rsidP="00C23380">
      <w:pPr>
        <w:pStyle w:val="BodyText"/>
        <w:numPr>
          <w:ilvl w:val="0"/>
          <w:numId w:val="31"/>
        </w:numPr>
      </w:pPr>
      <w:r w:rsidRPr="00567D14">
        <w:t xml:space="preserve">March 30, 2017 conference call with representatives from </w:t>
      </w:r>
      <w:r w:rsidR="009E7A29">
        <w:t>ACWA</w:t>
      </w:r>
      <w:r w:rsidR="00676515" w:rsidRPr="00567D14">
        <w:t>.</w:t>
      </w:r>
    </w:p>
    <w:p w14:paraId="2D1876B5" w14:textId="269D2C0E" w:rsidR="009E7A29" w:rsidRDefault="009E7A29" w:rsidP="00C23380">
      <w:pPr>
        <w:pStyle w:val="BodyText"/>
        <w:numPr>
          <w:ilvl w:val="0"/>
          <w:numId w:val="31"/>
        </w:numPr>
      </w:pPr>
      <w:r>
        <w:t>August 22, 2017 Annual Meeting with ACWA.</w:t>
      </w:r>
    </w:p>
    <w:p w14:paraId="76AFE388" w14:textId="79835486" w:rsidR="009E7A29" w:rsidRPr="00567D14" w:rsidRDefault="009E7A29" w:rsidP="00C23380">
      <w:pPr>
        <w:pStyle w:val="BodyText"/>
        <w:numPr>
          <w:ilvl w:val="0"/>
          <w:numId w:val="31"/>
        </w:numPr>
      </w:pPr>
      <w:r>
        <w:t xml:space="preserve">June 26, 2017 </w:t>
      </w:r>
      <w:r w:rsidR="00CC7F87">
        <w:t xml:space="preserve">and again on June 5, 2018, for </w:t>
      </w:r>
      <w:r>
        <w:t>annual in-service training with NRWA.</w:t>
      </w:r>
    </w:p>
    <w:p w14:paraId="510DD74A" w14:textId="10239C78" w:rsidR="007E28F3" w:rsidRPr="00567D14" w:rsidRDefault="009E7A29" w:rsidP="00C23380">
      <w:pPr>
        <w:pStyle w:val="BodyText"/>
        <w:ind w:firstLine="0"/>
      </w:pPr>
      <w:r>
        <w:tab/>
        <w:t>The first</w:t>
      </w:r>
      <w:r w:rsidR="00C23380" w:rsidRPr="00567D14">
        <w:t xml:space="preserve"> three discussions focused on </w:t>
      </w:r>
      <w:r w:rsidR="00874904" w:rsidRPr="00567D14">
        <w:t xml:space="preserve">specific </w:t>
      </w:r>
      <w:r w:rsidR="00C23380" w:rsidRPr="00567D14">
        <w:t>revisions to questions found in Section C of the screener questionnaire to reduce respondent burden and improve clarity. Participants also expressed ideas for opportunities to provide technical support to respondents and helped gauge possible impacts of the results from this study.</w:t>
      </w:r>
    </w:p>
    <w:p w14:paraId="499DD057" w14:textId="7395B0EB" w:rsidR="00355A1D" w:rsidRPr="00567D14" w:rsidRDefault="00355A1D" w:rsidP="00355A1D">
      <w:pPr>
        <w:pStyle w:val="BodyText"/>
      </w:pPr>
      <w:r w:rsidRPr="00567D14">
        <w:t xml:space="preserve">EPA </w:t>
      </w:r>
      <w:r w:rsidR="007E28F3" w:rsidRPr="00567D14">
        <w:t xml:space="preserve">also conducted two site visits </w:t>
      </w:r>
      <w:r w:rsidR="00D03D1A" w:rsidRPr="00567D14">
        <w:t>to POTWs in Lovettsville, Virginia and Poolesville, Maryland.</w:t>
      </w:r>
      <w:r w:rsidRPr="00567D14">
        <w:t xml:space="preserve"> </w:t>
      </w:r>
      <w:r w:rsidR="0004730C">
        <w:t xml:space="preserve">Industry representatives encouraged EPA to include small POTWs in the National Study, but also requested that the survey be kept simple for such respondents. The screener questionnaire has a reduced number of questions for small POTWs. </w:t>
      </w:r>
    </w:p>
    <w:p w14:paraId="464E70F9" w14:textId="1960386B" w:rsidR="0048643D" w:rsidRPr="00567D14" w:rsidRDefault="00803303" w:rsidP="00803303">
      <w:pPr>
        <w:pStyle w:val="Heading1"/>
      </w:pPr>
      <w:bookmarkStart w:id="24" w:name="_Toc461114585"/>
      <w:r w:rsidRPr="00567D14">
        <w:t>Payment or Gift to Respondents</w:t>
      </w:r>
      <w:bookmarkEnd w:id="24"/>
    </w:p>
    <w:p w14:paraId="4A50D25A" w14:textId="77777777" w:rsidR="00357595" w:rsidRPr="00567D14" w:rsidRDefault="0048643D" w:rsidP="006B2354">
      <w:pPr>
        <w:pStyle w:val="BodyText"/>
      </w:pPr>
      <w:r w:rsidRPr="00567D14">
        <w:t>No payments or gifts are provided to respondents.</w:t>
      </w:r>
    </w:p>
    <w:p w14:paraId="19A2B4FE" w14:textId="41202F86" w:rsidR="0048643D" w:rsidRPr="00567D14" w:rsidRDefault="00803303" w:rsidP="00803303">
      <w:pPr>
        <w:pStyle w:val="Heading1"/>
      </w:pPr>
      <w:bookmarkStart w:id="25" w:name="_Toc461114586"/>
      <w:r w:rsidRPr="00567D14">
        <w:t>Assurance of Confidentiality Provided to Respondents and the Basis for the Assurance in Statue, Regulation, or Agency Policy</w:t>
      </w:r>
      <w:bookmarkEnd w:id="25"/>
    </w:p>
    <w:p w14:paraId="12063623" w14:textId="226C4A6A" w:rsidR="0048643D" w:rsidRPr="00567D14" w:rsidRDefault="0048643D" w:rsidP="0048643D">
      <w:pPr>
        <w:pStyle w:val="BodyText"/>
      </w:pPr>
      <w:r w:rsidRPr="00567D14">
        <w:t xml:space="preserve">EPA does not anticipate that any of the information collected in the </w:t>
      </w:r>
      <w:r w:rsidR="00D03D1A" w:rsidRPr="00567D14">
        <w:t xml:space="preserve">screener questionnaire </w:t>
      </w:r>
      <w:r w:rsidRPr="00567D14">
        <w:t>will be claimed as Confidential Business Information (CBI) because:</w:t>
      </w:r>
    </w:p>
    <w:p w14:paraId="7BF1F469" w14:textId="203D4986" w:rsidR="006E0872" w:rsidRPr="00567D14" w:rsidRDefault="006E0872" w:rsidP="0075558B">
      <w:pPr>
        <w:pStyle w:val="ListBullet"/>
      </w:pPr>
      <w:r w:rsidRPr="00567D14">
        <w:t xml:space="preserve">The information being requested is unlikely to cause substantial harm to most </w:t>
      </w:r>
      <w:r w:rsidR="00234509" w:rsidRPr="00567D14">
        <w:t>POTW</w:t>
      </w:r>
      <w:r w:rsidRPr="00567D14">
        <w:t>’s competitive position because the primary population of interest consists</w:t>
      </w:r>
      <w:r w:rsidR="004A1242" w:rsidRPr="00567D14">
        <w:t xml:space="preserve"> of </w:t>
      </w:r>
      <w:r w:rsidR="00F86FA0" w:rsidRPr="00567D14">
        <w:t>publicly</w:t>
      </w:r>
      <w:r w:rsidR="004A1242" w:rsidRPr="00567D14">
        <w:t xml:space="preserve"> owned facilities;</w:t>
      </w:r>
      <w:r w:rsidRPr="00567D14">
        <w:t xml:space="preserve"> </w:t>
      </w:r>
    </w:p>
    <w:p w14:paraId="637F594B" w14:textId="25B87693" w:rsidR="006E0872" w:rsidRPr="00567D14" w:rsidRDefault="006E0872" w:rsidP="0075558B">
      <w:pPr>
        <w:pStyle w:val="ListBullet"/>
      </w:pPr>
      <w:r w:rsidRPr="00567D14">
        <w:t xml:space="preserve">The same type of information has already been reported by a small subset of </w:t>
      </w:r>
      <w:r w:rsidR="00234509" w:rsidRPr="00567D14">
        <w:t>POTW</w:t>
      </w:r>
      <w:r w:rsidRPr="00567D14">
        <w:t>s in other venues such as ICIS and CWNS;</w:t>
      </w:r>
    </w:p>
    <w:p w14:paraId="721D334F" w14:textId="542AB18C" w:rsidR="004A1242" w:rsidRPr="00567D14" w:rsidRDefault="006E0872" w:rsidP="0075558B">
      <w:pPr>
        <w:pStyle w:val="ListBullet"/>
      </w:pPr>
      <w:r w:rsidRPr="00567D14">
        <w:t xml:space="preserve">Information more detailed than that requested in the </w:t>
      </w:r>
      <w:r w:rsidR="00F07920">
        <w:t>collection</w:t>
      </w:r>
      <w:r w:rsidR="00F07920" w:rsidRPr="00567D14">
        <w:t xml:space="preserve"> </w:t>
      </w:r>
      <w:r w:rsidRPr="00567D14">
        <w:t xml:space="preserve">has already been provided in </w:t>
      </w:r>
      <w:r w:rsidR="00F86FA0" w:rsidRPr="00567D14">
        <w:t>publicly</w:t>
      </w:r>
      <w:r w:rsidR="004A1242" w:rsidRPr="00567D14">
        <w:t xml:space="preserve"> available </w:t>
      </w:r>
      <w:r w:rsidRPr="00567D14">
        <w:t>case studies;</w:t>
      </w:r>
    </w:p>
    <w:p w14:paraId="557690B8" w14:textId="77777777" w:rsidR="004A1242" w:rsidRPr="00567D14" w:rsidRDefault="004A1242" w:rsidP="0075558B">
      <w:pPr>
        <w:pStyle w:val="ListBullet"/>
      </w:pPr>
      <w:r w:rsidRPr="00567D14">
        <w:t>Effluent data cannot be claimed as CBI;</w:t>
      </w:r>
    </w:p>
    <w:p w14:paraId="1357A998" w14:textId="5360569D" w:rsidR="0048643D" w:rsidRPr="00567D14" w:rsidRDefault="0048643D" w:rsidP="0075558B">
      <w:pPr>
        <w:pStyle w:val="ListBullet"/>
      </w:pPr>
      <w:r w:rsidRPr="00567D14">
        <w:t xml:space="preserve">It is unlikely that </w:t>
      </w:r>
      <w:r w:rsidR="00234509" w:rsidRPr="00567D14">
        <w:t>POTW</w:t>
      </w:r>
      <w:r w:rsidR="006E0872" w:rsidRPr="00567D14">
        <w:t xml:space="preserve">s </w:t>
      </w:r>
      <w:r w:rsidRPr="00567D14">
        <w:t xml:space="preserve">will have taken measures to protect the confidentiality of the </w:t>
      </w:r>
      <w:r w:rsidR="006E0872" w:rsidRPr="00567D14">
        <w:t xml:space="preserve">basic </w:t>
      </w:r>
      <w:r w:rsidRPr="00567D14">
        <w:t>information</w:t>
      </w:r>
      <w:r w:rsidR="006E0872" w:rsidRPr="00567D14">
        <w:t xml:space="preserve"> solicited in this questionnaire</w:t>
      </w:r>
      <w:r w:rsidRPr="00567D14">
        <w:t>;</w:t>
      </w:r>
      <w:r w:rsidR="006E0872" w:rsidRPr="00567D14">
        <w:t xml:space="preserve"> and</w:t>
      </w:r>
    </w:p>
    <w:p w14:paraId="2511EDA2" w14:textId="560BCBBC" w:rsidR="0048643D" w:rsidRPr="00567D14" w:rsidRDefault="0048643D" w:rsidP="0075558B">
      <w:pPr>
        <w:pStyle w:val="ListBulletLast"/>
      </w:pPr>
      <w:r w:rsidRPr="00567D14">
        <w:t>The information is reasonably obtainable without the business’s consent by use of legitimate means</w:t>
      </w:r>
      <w:r w:rsidR="006E0872" w:rsidRPr="00567D14">
        <w:t>.</w:t>
      </w:r>
    </w:p>
    <w:p w14:paraId="134CABFD" w14:textId="65558AEB" w:rsidR="0048643D" w:rsidRPr="00567D14" w:rsidRDefault="00803303" w:rsidP="00803303">
      <w:pPr>
        <w:pStyle w:val="Heading1"/>
      </w:pPr>
      <w:bookmarkStart w:id="26" w:name="_Toc461114587"/>
      <w:r w:rsidRPr="00567D14">
        <w:t>Questions of a Sensitive Nature</w:t>
      </w:r>
      <w:bookmarkEnd w:id="26"/>
    </w:p>
    <w:p w14:paraId="7F6ED329" w14:textId="04EA2D77" w:rsidR="0048643D" w:rsidRPr="00567D14" w:rsidRDefault="0048643D" w:rsidP="0048643D">
      <w:pPr>
        <w:pStyle w:val="BodyText"/>
      </w:pPr>
      <w:r w:rsidRPr="00567D14">
        <w:t>No sensitive questions pertaining to private or personal information, such as sexual behavior or religious beliefs, will be asked in the screener, or as part of any contacts to state or small municipality associations.</w:t>
      </w:r>
      <w:r w:rsidR="00C306E3">
        <w:t xml:space="preserve"> </w:t>
      </w:r>
    </w:p>
    <w:p w14:paraId="59A7CC52" w14:textId="63A9A7D6" w:rsidR="009D35C5" w:rsidRPr="00567D14" w:rsidRDefault="00803303" w:rsidP="00803303">
      <w:pPr>
        <w:pStyle w:val="Heading1"/>
      </w:pPr>
      <w:bookmarkStart w:id="27" w:name="_Toc461114588"/>
      <w:r w:rsidRPr="00567D14">
        <w:t>Estimates of Respondent Burden for the Information Collection</w:t>
      </w:r>
      <w:bookmarkEnd w:id="27"/>
    </w:p>
    <w:p w14:paraId="15564C85" w14:textId="0969EBEF" w:rsidR="00355A1D" w:rsidRPr="00567D14" w:rsidRDefault="00355A1D" w:rsidP="00355A1D">
      <w:pPr>
        <w:pStyle w:val="BodyText"/>
      </w:pPr>
      <w:r w:rsidRPr="00567D14">
        <w:t xml:space="preserve">Each respondent will receive a </w:t>
      </w:r>
      <w:r w:rsidR="00883CC2" w:rsidRPr="00567D14">
        <w:t>cover letter</w:t>
      </w:r>
      <w:r w:rsidRPr="00567D14">
        <w:t xml:space="preserve"> </w:t>
      </w:r>
      <w:r w:rsidR="00CD7938" w:rsidRPr="00567D14">
        <w:t xml:space="preserve">providing </w:t>
      </w:r>
      <w:r w:rsidRPr="00567D14">
        <w:t xml:space="preserve">a URL to </w:t>
      </w:r>
      <w:r w:rsidR="000E6905">
        <w:t xml:space="preserve">register for </w:t>
      </w:r>
      <w:r w:rsidRPr="00567D14">
        <w:t>the screener</w:t>
      </w:r>
      <w:r w:rsidR="00234509" w:rsidRPr="00567D14">
        <w:t xml:space="preserve"> questionnaire</w:t>
      </w:r>
      <w:r w:rsidRPr="00567D14">
        <w:t xml:space="preserve"> as well as instructions to follow if the respondent cannot access the questionnaire online.</w:t>
      </w:r>
      <w:r w:rsidR="00D0040F" w:rsidRPr="00567D14">
        <w:t xml:space="preserve"> </w:t>
      </w:r>
      <w:r w:rsidR="00316BF4">
        <w:t xml:space="preserve">In addition, </w:t>
      </w:r>
      <w:r w:rsidR="00C306E3">
        <w:t>EPA has co</w:t>
      </w:r>
      <w:r w:rsidR="00316BF4">
        <w:t>ordinated</w:t>
      </w:r>
      <w:r w:rsidR="00C306E3">
        <w:t xml:space="preserve"> with WEF, NACWA, ACWA, and NRWA</w:t>
      </w:r>
      <w:r w:rsidR="00316BF4">
        <w:t xml:space="preserve"> to obtain their support of this information collection. </w:t>
      </w:r>
      <w:r w:rsidR="000219D5">
        <w:t>Thus,</w:t>
      </w:r>
      <w:r w:rsidR="00316BF4">
        <w:t xml:space="preserve"> the weblink for the screener </w:t>
      </w:r>
      <w:r w:rsidR="000E6905">
        <w:t xml:space="preserve">registration </w:t>
      </w:r>
      <w:r w:rsidR="00316BF4">
        <w:t>will</w:t>
      </w:r>
      <w:r w:rsidR="00693029">
        <w:t xml:space="preserve"> </w:t>
      </w:r>
      <w:r w:rsidR="00D0040F" w:rsidRPr="00567D14">
        <w:t xml:space="preserve">be provided through the trade association newsletters including WEF and NACWA, from the state organizations working in collaboration with EPA including ACWA and NRWA, conferences, and webpages. </w:t>
      </w:r>
      <w:r w:rsidR="00316BF4">
        <w:t xml:space="preserve">Some states have committed to send out a letter to each POTW, indicating the state’s support and encouraging participation. </w:t>
      </w:r>
      <w:r w:rsidRPr="00567D14">
        <w:t xml:space="preserve">The </w:t>
      </w:r>
      <w:r w:rsidR="00541FC2" w:rsidRPr="00567D14">
        <w:t xml:space="preserve">screener </w:t>
      </w:r>
      <w:r w:rsidRPr="00567D14">
        <w:t xml:space="preserve">questionnaire will include </w:t>
      </w:r>
      <w:r w:rsidR="00541FC2" w:rsidRPr="00567D14">
        <w:t>the screener purpose, general instructions, and glossary</w:t>
      </w:r>
      <w:r w:rsidR="004038A0" w:rsidRPr="00567D14">
        <w:t xml:space="preserve">. </w:t>
      </w:r>
      <w:r w:rsidR="00693029">
        <w:t xml:space="preserve">It will also make clear that the collection is voluntary. </w:t>
      </w:r>
      <w:r w:rsidRPr="00567D14">
        <w:t xml:space="preserve">The Introduction section provides the purpose and use of the questionnaire, e-mail/helpline information, and information on how to submit or return the completed questionnaire. The General Instructions section will give the respondent guidance on completing the responses. The </w:t>
      </w:r>
      <w:r w:rsidR="004038A0" w:rsidRPr="00567D14">
        <w:t>Glossary</w:t>
      </w:r>
      <w:r w:rsidRPr="00567D14">
        <w:t xml:space="preserve"> provides respondents with all pertinent definitions and acronyms to understand and complete the questionnaire sections.</w:t>
      </w:r>
    </w:p>
    <w:p w14:paraId="6682A10F" w14:textId="3F8CEBC4" w:rsidR="00B0362D" w:rsidRPr="00567D14" w:rsidRDefault="00316BF4" w:rsidP="00B0362D">
      <w:pPr>
        <w:pStyle w:val="BodyText"/>
      </w:pPr>
      <w:r>
        <w:t xml:space="preserve">The mailing list assembled from ICIS and state sources has identified 18,600 facilities, and the outreach identified above may elicit additional respondents. </w:t>
      </w:r>
      <w:r w:rsidR="000219D5">
        <w:t>Thus,</w:t>
      </w:r>
      <w:r>
        <w:t xml:space="preserve"> </w:t>
      </w:r>
      <w:r w:rsidRPr="00567D14">
        <w:t>EPA estimates the target population to consist of 16,000-20,000 facilities</w:t>
      </w:r>
      <w:r>
        <w:t xml:space="preserve"> based on its experience and understanding of the industry</w:t>
      </w:r>
      <w:r w:rsidRPr="00567D14">
        <w:t xml:space="preserve">. </w:t>
      </w:r>
      <w:r w:rsidR="00355A1D" w:rsidRPr="00567D14">
        <w:t xml:space="preserve">The respondents </w:t>
      </w:r>
      <w:r w:rsidR="00AC1C8A">
        <w:t>would</w:t>
      </w:r>
      <w:r w:rsidR="00355A1D" w:rsidRPr="00567D14">
        <w:t xml:space="preserve"> review the instructions to understand the questionnaire. Other respondent activities will include consulting records and reviewing plant information regarding population served, flow rates, and influent and effluent nutrient concentrations (as available</w:t>
      </w:r>
      <w:r w:rsidR="0004730C">
        <w:t xml:space="preserve"> for the calendar year </w:t>
      </w:r>
      <w:r w:rsidR="00693029">
        <w:t>2017</w:t>
      </w:r>
      <w:r w:rsidR="00355A1D" w:rsidRPr="00567D14">
        <w:t>). It is expected that the respondent will have general knowledge of the treatment plant technologies and operations in</w:t>
      </w:r>
      <w:r w:rsidR="00CD7938" w:rsidRPr="00567D14">
        <w:t xml:space="preserve"> </w:t>
      </w:r>
      <w:r w:rsidR="00355A1D" w:rsidRPr="00567D14">
        <w:t>place, discharge status, and types of wastewater accepted. They will also have to compile and review information and complete the questionnaire. The respondents will be re</w:t>
      </w:r>
      <w:r w:rsidR="0004730C">
        <w:t>quested</w:t>
      </w:r>
      <w:r w:rsidR="00355A1D" w:rsidRPr="00567D14">
        <w:t xml:space="preserve"> to submit the completed questionnaire to EPA </w:t>
      </w:r>
      <w:r w:rsidR="00CD7938" w:rsidRPr="00567D14">
        <w:t>online</w:t>
      </w:r>
      <w:r w:rsidR="00355A1D" w:rsidRPr="00567D14">
        <w:t xml:space="preserve"> or through the mail. The respondents </w:t>
      </w:r>
      <w:r w:rsidR="00E36DEB" w:rsidRPr="00567D14">
        <w:t xml:space="preserve">are encouraged to </w:t>
      </w:r>
      <w:r w:rsidR="00355A1D" w:rsidRPr="00567D14">
        <w:t xml:space="preserve">retain a copy of the completed questionnaire for up to </w:t>
      </w:r>
      <w:r w:rsidR="00E36DEB" w:rsidRPr="00567D14">
        <w:t>two</w:t>
      </w:r>
      <w:r w:rsidR="00355A1D" w:rsidRPr="00567D14">
        <w:t xml:space="preserve"> year</w:t>
      </w:r>
      <w:r w:rsidR="00E36DEB" w:rsidRPr="00567D14">
        <w:t>s</w:t>
      </w:r>
      <w:r w:rsidR="00355A1D" w:rsidRPr="00567D14">
        <w:t xml:space="preserve"> in the event that EPA has to contact the facility for clarification of any response. There will be no need for the respondents to maintain any new records because this is a one-time information collection effort</w:t>
      </w:r>
      <w:r w:rsidR="0004730C">
        <w:t>, and the screener questionnaire does not request any new data be collected</w:t>
      </w:r>
      <w:r w:rsidR="00355A1D" w:rsidRPr="00567D14">
        <w:t xml:space="preserve">. </w:t>
      </w:r>
      <w:r w:rsidR="00B0362D" w:rsidRPr="00567D14">
        <w:t xml:space="preserve"> </w:t>
      </w:r>
    </w:p>
    <w:p w14:paraId="578B249F" w14:textId="3D44D1CE" w:rsidR="003D06E0" w:rsidRPr="00567D14" w:rsidRDefault="003D06E0" w:rsidP="007D7E9E">
      <w:pPr>
        <w:pStyle w:val="Heading2"/>
      </w:pPr>
      <w:bookmarkStart w:id="28" w:name="_Toc461114589"/>
      <w:r w:rsidRPr="00567D14">
        <w:t>Estimate of Respondent Hour Burden</w:t>
      </w:r>
      <w:bookmarkEnd w:id="28"/>
    </w:p>
    <w:p w14:paraId="1008BB9C" w14:textId="28E9133A" w:rsidR="00BC53FF" w:rsidRPr="00567D14" w:rsidRDefault="00BC53FF" w:rsidP="0075558B">
      <w:pPr>
        <w:pStyle w:val="BodyText"/>
      </w:pPr>
      <w:r w:rsidRPr="00567D14">
        <w:t xml:space="preserve">For the purpose of estimating the burden, </w:t>
      </w:r>
      <w:r w:rsidR="00E36DEB" w:rsidRPr="00567D14">
        <w:t xml:space="preserve">EPA estimates the target population to consist of </w:t>
      </w:r>
      <w:r w:rsidR="00541FC2" w:rsidRPr="00567D14">
        <w:t>1</w:t>
      </w:r>
      <w:r w:rsidR="00C424F8">
        <w:t>8,6</w:t>
      </w:r>
      <w:r w:rsidR="00541FC2" w:rsidRPr="00567D14">
        <w:t>00</w:t>
      </w:r>
      <w:r w:rsidR="009457EA">
        <w:t xml:space="preserve"> </w:t>
      </w:r>
      <w:r w:rsidR="00E36DEB" w:rsidRPr="00567D14">
        <w:t>facilities</w:t>
      </w:r>
      <w:r w:rsidR="00CC7F87">
        <w:t xml:space="preserve"> based on the most current mailing list</w:t>
      </w:r>
      <w:r w:rsidR="00E36DEB" w:rsidRPr="00567D14">
        <w:t>.</w:t>
      </w:r>
      <w:r w:rsidRPr="00567D14">
        <w:t xml:space="preserve"> </w:t>
      </w:r>
      <w:r w:rsidR="00AD573A" w:rsidRPr="00567D14">
        <w:t xml:space="preserve">The burden to respondents includes the time necessary to read through all instructions and questions, gather data, transfer data to the questionnaire, and review/check the responses. </w:t>
      </w:r>
      <w:r w:rsidR="00693029">
        <w:t xml:space="preserve">The burden also includes time </w:t>
      </w:r>
      <w:r w:rsidR="00C424F8">
        <w:t xml:space="preserve">to </w:t>
      </w:r>
      <w:r w:rsidR="00693029">
        <w:t xml:space="preserve">answer </w:t>
      </w:r>
      <w:r w:rsidR="00C424F8">
        <w:t xml:space="preserve">a </w:t>
      </w:r>
      <w:r w:rsidR="00693029">
        <w:t xml:space="preserve">small number of follow-up questions from EPA to clarify information submitted on the survey. </w:t>
      </w:r>
      <w:r w:rsidR="00AD573A" w:rsidRPr="00567D14">
        <w:t xml:space="preserve">The </w:t>
      </w:r>
      <w:r w:rsidR="004A1242" w:rsidRPr="00567D14">
        <w:t>questionnaire</w:t>
      </w:r>
      <w:r w:rsidR="00AD573A" w:rsidRPr="00567D14">
        <w:t xml:space="preserve"> is expected to be completed by the treatment plant operator and reviewed by an operations manager. The burden estimates reflect the assumption that the treatment plant operator will devote their time to reading instructions, gathering information and completing the survey form; the operations manager will devote their time to reading instructions, </w:t>
      </w:r>
      <w:r w:rsidR="00BB2694" w:rsidRPr="00567D14">
        <w:t xml:space="preserve">and </w:t>
      </w:r>
      <w:r w:rsidR="00AD573A" w:rsidRPr="00567D14">
        <w:t>reviewing survey responses.</w:t>
      </w:r>
      <w:r w:rsidR="004038A0" w:rsidRPr="00567D14">
        <w:t xml:space="preserve"> EPA is assuming that </w:t>
      </w:r>
      <w:r w:rsidR="00676515" w:rsidRPr="00567D14">
        <w:t>80</w:t>
      </w:r>
      <w:r w:rsidR="00923EB6" w:rsidRPr="00567D14">
        <w:t xml:space="preserve"> </w:t>
      </w:r>
      <w:r w:rsidR="004038A0" w:rsidRPr="00567D14">
        <w:t>percent</w:t>
      </w:r>
      <w:r w:rsidR="00923EB6" w:rsidRPr="00567D14">
        <w:t xml:space="preserve"> of POTWs will resp</w:t>
      </w:r>
      <w:r w:rsidR="00BF0DE7">
        <w:t>ond to the screener – 5 percent</w:t>
      </w:r>
      <w:r w:rsidR="004038A0" w:rsidRPr="00567D14">
        <w:t xml:space="preserve"> will complete only Section A of the questionnaire </w:t>
      </w:r>
      <w:r w:rsidR="008957E3" w:rsidRPr="00567D14">
        <w:t xml:space="preserve">(regarding eligibility) </w:t>
      </w:r>
      <w:r w:rsidR="004038A0" w:rsidRPr="00567D14">
        <w:t xml:space="preserve">and </w:t>
      </w:r>
      <w:r w:rsidR="00676515" w:rsidRPr="00567D14">
        <w:t>75</w:t>
      </w:r>
      <w:r w:rsidR="00923EB6" w:rsidRPr="00567D14">
        <w:t xml:space="preserve"> percent will complete all screener sections</w:t>
      </w:r>
      <w:r w:rsidR="004038A0" w:rsidRPr="00567D14">
        <w:t>.</w:t>
      </w:r>
      <w:r w:rsidR="00BB2694" w:rsidRPr="00567D14">
        <w:t xml:space="preserve"> For purposes of estimating the burden, EPA did not distinguish between the lower burden for small POTWs using the shorter version of the questionnaire. </w:t>
      </w:r>
    </w:p>
    <w:p w14:paraId="3A120CF7" w14:textId="109359B6" w:rsidR="00BC53FF" w:rsidRPr="00567D14" w:rsidRDefault="00BC53FF" w:rsidP="0075558B">
      <w:pPr>
        <w:pStyle w:val="BodyText"/>
      </w:pPr>
      <w:r w:rsidRPr="00567D14">
        <w:t xml:space="preserve">EPA estimates the total burden for the </w:t>
      </w:r>
      <w:r w:rsidR="00E36DEB" w:rsidRPr="00567D14">
        <w:t xml:space="preserve">screener </w:t>
      </w:r>
      <w:r w:rsidRPr="00567D14">
        <w:t xml:space="preserve">to be approximately </w:t>
      </w:r>
      <w:r w:rsidR="00A960DF">
        <w:t>49,755</w:t>
      </w:r>
      <w:r w:rsidRPr="00567D14">
        <w:t xml:space="preserve"> hours. For the purpose of estimating the burden of completing this screener, EPA assigned burden estimates for the various anticipated activities. </w:t>
      </w:r>
      <w:r w:rsidR="00330CEF" w:rsidRPr="00567D14">
        <w:fldChar w:fldCharType="begin"/>
      </w:r>
      <w:r w:rsidR="00330CEF" w:rsidRPr="00567D14">
        <w:instrText xml:space="preserve"> REF _Ref461114190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1</w:t>
      </w:r>
      <w:r w:rsidR="00330CEF" w:rsidRPr="00567D14">
        <w:fldChar w:fldCharType="end"/>
      </w:r>
      <w:r w:rsidRPr="00567D14">
        <w:t xml:space="preserve"> presents a summary of the average hourly and total burden by labor category associated with the screener</w:t>
      </w:r>
      <w:r w:rsidR="004038A0" w:rsidRPr="00567D14">
        <w:t xml:space="preserve"> for </w:t>
      </w:r>
      <w:r w:rsidR="008957E3" w:rsidRPr="00567D14">
        <w:t xml:space="preserve">the </w:t>
      </w:r>
      <w:r w:rsidR="00544FC6" w:rsidRPr="00567D14">
        <w:t xml:space="preserve">75 </w:t>
      </w:r>
      <w:r w:rsidR="004038A0" w:rsidRPr="00567D14">
        <w:t xml:space="preserve">percent of respondents </w:t>
      </w:r>
      <w:r w:rsidR="008957E3" w:rsidRPr="00567D14">
        <w:t>w</w:t>
      </w:r>
      <w:r w:rsidR="004038A0" w:rsidRPr="00567D14">
        <w:t xml:space="preserve">ho </w:t>
      </w:r>
      <w:r w:rsidR="000E081F" w:rsidRPr="00567D14">
        <w:t xml:space="preserve">are estimated to </w:t>
      </w:r>
      <w:r w:rsidR="004038A0" w:rsidRPr="00567D14">
        <w:t>complete all section</w:t>
      </w:r>
      <w:r w:rsidR="000E081F" w:rsidRPr="00567D14">
        <w:t>s</w:t>
      </w:r>
      <w:r w:rsidR="004038A0" w:rsidRPr="00567D14">
        <w:t xml:space="preserve"> of the screener </w:t>
      </w:r>
      <w:r w:rsidR="008957E3" w:rsidRPr="00567D14">
        <w:t xml:space="preserve">and for the </w:t>
      </w:r>
      <w:r w:rsidR="00544FC6" w:rsidRPr="00567D14">
        <w:t xml:space="preserve">5 </w:t>
      </w:r>
      <w:r w:rsidR="008957E3" w:rsidRPr="00567D14">
        <w:t xml:space="preserve">percent of respondents who </w:t>
      </w:r>
      <w:r w:rsidR="000E081F" w:rsidRPr="00567D14">
        <w:t xml:space="preserve">are estimated to </w:t>
      </w:r>
      <w:r w:rsidR="008957E3" w:rsidRPr="00567D14">
        <w:t>complete only Section A</w:t>
      </w:r>
      <w:r w:rsidR="000E081F" w:rsidRPr="00567D14">
        <w:t xml:space="preserve"> of the screener</w:t>
      </w:r>
      <w:r w:rsidR="008957E3" w:rsidRPr="00567D14">
        <w:t xml:space="preserve"> related to eligibility</w:t>
      </w:r>
      <w:r w:rsidRPr="00567D14">
        <w:t xml:space="preserve">. </w:t>
      </w:r>
      <w:r w:rsidR="00330CEF" w:rsidRPr="00567D14">
        <w:fldChar w:fldCharType="begin"/>
      </w:r>
      <w:r w:rsidR="00330CEF" w:rsidRPr="00567D14">
        <w:instrText xml:space="preserve"> REF _Ref461114197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2</w:t>
      </w:r>
      <w:r w:rsidR="00330CEF" w:rsidRPr="00567D14">
        <w:fldChar w:fldCharType="end"/>
      </w:r>
      <w:r w:rsidRPr="00567D14">
        <w:t xml:space="preserve"> presents a summary of the total burden by labor category associated with the screener.</w:t>
      </w:r>
    </w:p>
    <w:tbl>
      <w:tblPr>
        <w:tblW w:w="7703" w:type="dxa"/>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3539"/>
        <w:gridCol w:w="1448"/>
        <w:gridCol w:w="1268"/>
        <w:gridCol w:w="1448"/>
      </w:tblGrid>
      <w:tr w:rsidR="002B0B25" w:rsidRPr="00567D14" w14:paraId="5F071CF6" w14:textId="77777777" w:rsidTr="002B0B25">
        <w:trPr>
          <w:cantSplit/>
          <w:tblHeader/>
          <w:jc w:val="center"/>
        </w:trPr>
        <w:tc>
          <w:tcPr>
            <w:tcW w:w="7703" w:type="dxa"/>
            <w:gridSpan w:val="4"/>
            <w:tcBorders>
              <w:top w:val="nil"/>
              <w:left w:val="nil"/>
              <w:right w:val="nil"/>
            </w:tcBorders>
            <w:shd w:val="clear" w:color="auto" w:fill="auto"/>
            <w:noWrap/>
            <w:vAlign w:val="bottom"/>
          </w:tcPr>
          <w:p w14:paraId="7000854F" w14:textId="2DA4E9DE" w:rsidR="002B0B25" w:rsidRPr="00567D14" w:rsidRDefault="002B0B25" w:rsidP="002B0B25">
            <w:pPr>
              <w:pStyle w:val="TableTitle"/>
              <w:rPr>
                <w:bCs/>
                <w:sz w:val="20"/>
                <w:szCs w:val="20"/>
              </w:rPr>
            </w:pPr>
            <w:bookmarkStart w:id="29" w:name="_Ref461114190"/>
            <w:bookmarkStart w:id="30" w:name="_Toc461532854"/>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12</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29"/>
            <w:r w:rsidRPr="00567D14">
              <w:t>. Estimated Respondent Burden by Activity and Respondent Category</w:t>
            </w:r>
            <w:bookmarkEnd w:id="30"/>
          </w:p>
        </w:tc>
      </w:tr>
      <w:tr w:rsidR="00BC53FF" w:rsidRPr="00567D14" w14:paraId="60808B30" w14:textId="77777777" w:rsidTr="00C521D1">
        <w:trPr>
          <w:cantSplit/>
          <w:tblHeader/>
          <w:jc w:val="center"/>
        </w:trPr>
        <w:tc>
          <w:tcPr>
            <w:tcW w:w="3539" w:type="dxa"/>
            <w:vMerge w:val="restart"/>
            <w:shd w:val="clear" w:color="auto" w:fill="E6E6E6"/>
            <w:noWrap/>
            <w:vAlign w:val="bottom"/>
          </w:tcPr>
          <w:p w14:paraId="345B6010" w14:textId="77777777" w:rsidR="00BC53FF" w:rsidRPr="00567D14" w:rsidRDefault="00BC53FF" w:rsidP="00C521D1">
            <w:pPr>
              <w:jc w:val="center"/>
              <w:rPr>
                <w:b/>
                <w:bCs/>
                <w:sz w:val="20"/>
                <w:szCs w:val="20"/>
              </w:rPr>
            </w:pPr>
            <w:r w:rsidRPr="00567D14">
              <w:rPr>
                <w:b/>
                <w:bCs/>
                <w:sz w:val="20"/>
                <w:szCs w:val="20"/>
              </w:rPr>
              <w:t>Activity</w:t>
            </w:r>
          </w:p>
        </w:tc>
        <w:tc>
          <w:tcPr>
            <w:tcW w:w="4164" w:type="dxa"/>
            <w:gridSpan w:val="3"/>
            <w:tcBorders>
              <w:bottom w:val="single" w:sz="6" w:space="0" w:color="auto"/>
            </w:tcBorders>
            <w:shd w:val="clear" w:color="auto" w:fill="E6E6E6"/>
            <w:vAlign w:val="bottom"/>
          </w:tcPr>
          <w:p w14:paraId="308103EE" w14:textId="50E7BB58" w:rsidR="00BC53FF" w:rsidRPr="00567D14" w:rsidRDefault="00BC53FF" w:rsidP="00C521D1">
            <w:pPr>
              <w:jc w:val="center"/>
              <w:rPr>
                <w:b/>
                <w:bCs/>
                <w:sz w:val="20"/>
                <w:szCs w:val="20"/>
              </w:rPr>
            </w:pPr>
            <w:r w:rsidRPr="00567D14">
              <w:rPr>
                <w:b/>
                <w:bCs/>
                <w:sz w:val="20"/>
                <w:szCs w:val="20"/>
              </w:rPr>
              <w:t>Respondent Category and Burden</w:t>
            </w:r>
            <w:r w:rsidR="006C69C4" w:rsidRPr="00567D14">
              <w:rPr>
                <w:b/>
                <w:bCs/>
                <w:sz w:val="20"/>
                <w:szCs w:val="20"/>
              </w:rPr>
              <w:t xml:space="preserve"> (Hours)</w:t>
            </w:r>
          </w:p>
        </w:tc>
      </w:tr>
      <w:tr w:rsidR="00BC53FF" w:rsidRPr="00567D14" w14:paraId="73EC1667" w14:textId="77777777" w:rsidTr="0093444F">
        <w:trPr>
          <w:cantSplit/>
          <w:tblHeader/>
          <w:jc w:val="center"/>
        </w:trPr>
        <w:tc>
          <w:tcPr>
            <w:tcW w:w="3539" w:type="dxa"/>
            <w:vMerge/>
            <w:tcBorders>
              <w:bottom w:val="single" w:sz="4" w:space="0" w:color="auto"/>
            </w:tcBorders>
            <w:shd w:val="clear" w:color="auto" w:fill="E6E6E6"/>
            <w:noWrap/>
            <w:vAlign w:val="bottom"/>
          </w:tcPr>
          <w:p w14:paraId="3E68A673" w14:textId="77777777" w:rsidR="00BC53FF" w:rsidRPr="00567D14" w:rsidRDefault="00BC53FF" w:rsidP="00C521D1">
            <w:pPr>
              <w:jc w:val="center"/>
              <w:rPr>
                <w:b/>
                <w:bCs/>
                <w:sz w:val="20"/>
                <w:szCs w:val="20"/>
              </w:rPr>
            </w:pPr>
          </w:p>
        </w:tc>
        <w:tc>
          <w:tcPr>
            <w:tcW w:w="1448" w:type="dxa"/>
            <w:tcBorders>
              <w:top w:val="single" w:sz="6" w:space="0" w:color="auto"/>
              <w:bottom w:val="single" w:sz="4" w:space="0" w:color="auto"/>
            </w:tcBorders>
            <w:shd w:val="clear" w:color="auto" w:fill="E6E6E6"/>
            <w:vAlign w:val="bottom"/>
          </w:tcPr>
          <w:p w14:paraId="4FC666D6" w14:textId="77777777" w:rsidR="00BC53FF" w:rsidRPr="00567D14" w:rsidRDefault="00BC53FF" w:rsidP="00C521D1">
            <w:pPr>
              <w:jc w:val="center"/>
              <w:rPr>
                <w:b/>
                <w:bCs/>
                <w:sz w:val="20"/>
                <w:szCs w:val="20"/>
              </w:rPr>
            </w:pPr>
            <w:r w:rsidRPr="00567D14">
              <w:rPr>
                <w:b/>
                <w:bCs/>
                <w:sz w:val="20"/>
                <w:szCs w:val="20"/>
              </w:rPr>
              <w:t xml:space="preserve">Plant Operator </w:t>
            </w:r>
          </w:p>
        </w:tc>
        <w:tc>
          <w:tcPr>
            <w:tcW w:w="1268" w:type="dxa"/>
            <w:tcBorders>
              <w:top w:val="single" w:sz="6" w:space="0" w:color="auto"/>
              <w:bottom w:val="single" w:sz="4" w:space="0" w:color="auto"/>
            </w:tcBorders>
            <w:shd w:val="clear" w:color="auto" w:fill="E6E6E6"/>
            <w:vAlign w:val="bottom"/>
          </w:tcPr>
          <w:p w14:paraId="09641083" w14:textId="77777777" w:rsidR="00BC53FF" w:rsidRPr="00567D14" w:rsidRDefault="00BC53FF" w:rsidP="00C521D1">
            <w:pPr>
              <w:jc w:val="center"/>
              <w:rPr>
                <w:b/>
                <w:bCs/>
                <w:sz w:val="20"/>
                <w:szCs w:val="20"/>
              </w:rPr>
            </w:pPr>
            <w:r w:rsidRPr="00567D14">
              <w:rPr>
                <w:b/>
                <w:bCs/>
                <w:sz w:val="20"/>
                <w:szCs w:val="20"/>
              </w:rPr>
              <w:t>Plant Manager</w:t>
            </w:r>
          </w:p>
        </w:tc>
        <w:tc>
          <w:tcPr>
            <w:tcW w:w="1448" w:type="dxa"/>
            <w:tcBorders>
              <w:top w:val="single" w:sz="6" w:space="0" w:color="auto"/>
              <w:bottom w:val="single" w:sz="4" w:space="0" w:color="auto"/>
            </w:tcBorders>
            <w:shd w:val="clear" w:color="auto" w:fill="E6E6E6"/>
            <w:vAlign w:val="bottom"/>
          </w:tcPr>
          <w:p w14:paraId="5EDA333A" w14:textId="701A98D4" w:rsidR="00BC53FF" w:rsidRPr="00567D14" w:rsidRDefault="00BC53FF" w:rsidP="00C521D1">
            <w:pPr>
              <w:jc w:val="center"/>
              <w:rPr>
                <w:b/>
                <w:bCs/>
                <w:sz w:val="20"/>
                <w:szCs w:val="20"/>
              </w:rPr>
            </w:pPr>
            <w:r w:rsidRPr="00567D14">
              <w:rPr>
                <w:b/>
                <w:bCs/>
                <w:sz w:val="20"/>
                <w:szCs w:val="20"/>
              </w:rPr>
              <w:t>T</w:t>
            </w:r>
            <w:r w:rsidR="006C69C4" w:rsidRPr="00567D14">
              <w:rPr>
                <w:b/>
                <w:bCs/>
                <w:sz w:val="20"/>
                <w:szCs w:val="20"/>
              </w:rPr>
              <w:t>otal Burden per Activity</w:t>
            </w:r>
          </w:p>
        </w:tc>
      </w:tr>
      <w:tr w:rsidR="008957E3" w:rsidRPr="00567D14" w14:paraId="4358EA44" w14:textId="77777777" w:rsidTr="000E081F">
        <w:trPr>
          <w:cantSplit/>
          <w:jc w:val="center"/>
        </w:trPr>
        <w:tc>
          <w:tcPr>
            <w:tcW w:w="7703" w:type="dxa"/>
            <w:gridSpan w:val="4"/>
            <w:tcBorders>
              <w:top w:val="single" w:sz="4" w:space="0" w:color="auto"/>
              <w:bottom w:val="single" w:sz="4" w:space="0" w:color="auto"/>
            </w:tcBorders>
            <w:shd w:val="clear" w:color="auto" w:fill="auto"/>
            <w:noWrap/>
            <w:vAlign w:val="bottom"/>
          </w:tcPr>
          <w:p w14:paraId="6F9BB418" w14:textId="29574196" w:rsidR="008957E3" w:rsidRPr="00567D14" w:rsidRDefault="008957E3" w:rsidP="008957E3">
            <w:pPr>
              <w:jc w:val="center"/>
              <w:rPr>
                <w:b/>
                <w:sz w:val="20"/>
                <w:szCs w:val="20"/>
              </w:rPr>
            </w:pPr>
            <w:r w:rsidRPr="00567D14">
              <w:rPr>
                <w:b/>
                <w:sz w:val="20"/>
                <w:szCs w:val="20"/>
              </w:rPr>
              <w:t>Respondents Completing the Full Screener Questionnaire</w:t>
            </w:r>
          </w:p>
        </w:tc>
      </w:tr>
      <w:tr w:rsidR="00BC53FF" w:rsidRPr="00567D14" w14:paraId="5FFDF494" w14:textId="77777777" w:rsidTr="0093444F">
        <w:trPr>
          <w:cantSplit/>
          <w:jc w:val="center"/>
        </w:trPr>
        <w:tc>
          <w:tcPr>
            <w:tcW w:w="3539" w:type="dxa"/>
            <w:tcBorders>
              <w:top w:val="single" w:sz="4" w:space="0" w:color="auto"/>
              <w:bottom w:val="single" w:sz="4" w:space="0" w:color="auto"/>
            </w:tcBorders>
            <w:shd w:val="clear" w:color="auto" w:fill="auto"/>
            <w:noWrap/>
            <w:vAlign w:val="bottom"/>
          </w:tcPr>
          <w:p w14:paraId="4324618F" w14:textId="327FDC90" w:rsidR="00BC53FF" w:rsidRPr="00567D14" w:rsidRDefault="00BC53FF" w:rsidP="00C521D1">
            <w:pPr>
              <w:rPr>
                <w:sz w:val="20"/>
                <w:szCs w:val="20"/>
              </w:rPr>
            </w:pPr>
            <w:r w:rsidRPr="00567D14">
              <w:rPr>
                <w:sz w:val="20"/>
                <w:szCs w:val="20"/>
              </w:rPr>
              <w:t>Review instructions</w:t>
            </w:r>
          </w:p>
        </w:tc>
        <w:tc>
          <w:tcPr>
            <w:tcW w:w="1448" w:type="dxa"/>
            <w:tcBorders>
              <w:top w:val="single" w:sz="4" w:space="0" w:color="auto"/>
              <w:bottom w:val="single" w:sz="4" w:space="0" w:color="auto"/>
            </w:tcBorders>
            <w:shd w:val="clear" w:color="auto" w:fill="auto"/>
            <w:vAlign w:val="bottom"/>
          </w:tcPr>
          <w:p w14:paraId="65BF7367" w14:textId="647950D5" w:rsidR="00BC53FF" w:rsidRPr="00567D14" w:rsidRDefault="00BC53FF" w:rsidP="00C521D1">
            <w:pPr>
              <w:jc w:val="right"/>
              <w:rPr>
                <w:sz w:val="20"/>
                <w:szCs w:val="20"/>
              </w:rPr>
            </w:pPr>
            <w:r w:rsidRPr="00567D14">
              <w:rPr>
                <w:sz w:val="20"/>
                <w:szCs w:val="20"/>
              </w:rPr>
              <w:t>0.</w:t>
            </w:r>
            <w:r w:rsidR="00B23B84" w:rsidRPr="00567D14">
              <w:rPr>
                <w:sz w:val="20"/>
                <w:szCs w:val="20"/>
              </w:rPr>
              <w:t>25</w:t>
            </w:r>
          </w:p>
        </w:tc>
        <w:tc>
          <w:tcPr>
            <w:tcW w:w="1268" w:type="dxa"/>
            <w:tcBorders>
              <w:top w:val="single" w:sz="4" w:space="0" w:color="auto"/>
              <w:bottom w:val="single" w:sz="4" w:space="0" w:color="auto"/>
            </w:tcBorders>
            <w:shd w:val="clear" w:color="auto" w:fill="auto"/>
            <w:vAlign w:val="bottom"/>
          </w:tcPr>
          <w:p w14:paraId="7CBB290E" w14:textId="1B151A71" w:rsidR="00BC53FF" w:rsidRPr="00567D14" w:rsidRDefault="00B23B84" w:rsidP="00C521D1">
            <w:pPr>
              <w:jc w:val="right"/>
              <w:rPr>
                <w:sz w:val="20"/>
                <w:szCs w:val="20"/>
              </w:rPr>
            </w:pPr>
            <w:r w:rsidRPr="00567D14">
              <w:rPr>
                <w:sz w:val="20"/>
                <w:szCs w:val="20"/>
              </w:rPr>
              <w:t>0</w:t>
            </w:r>
          </w:p>
        </w:tc>
        <w:tc>
          <w:tcPr>
            <w:tcW w:w="1448" w:type="dxa"/>
            <w:tcBorders>
              <w:top w:val="single" w:sz="4" w:space="0" w:color="auto"/>
              <w:bottom w:val="single" w:sz="4" w:space="0" w:color="auto"/>
            </w:tcBorders>
            <w:shd w:val="clear" w:color="auto" w:fill="auto"/>
            <w:vAlign w:val="bottom"/>
          </w:tcPr>
          <w:p w14:paraId="3322FAD8" w14:textId="01B85B2A" w:rsidR="00BC53FF" w:rsidRPr="00567D14" w:rsidRDefault="00B23B84" w:rsidP="00C521D1">
            <w:pPr>
              <w:jc w:val="right"/>
              <w:rPr>
                <w:sz w:val="20"/>
                <w:szCs w:val="20"/>
              </w:rPr>
            </w:pPr>
            <w:r w:rsidRPr="00567D14">
              <w:rPr>
                <w:sz w:val="20"/>
                <w:szCs w:val="20"/>
              </w:rPr>
              <w:t>0.25</w:t>
            </w:r>
          </w:p>
        </w:tc>
      </w:tr>
      <w:tr w:rsidR="00BC53FF" w:rsidRPr="00567D14" w14:paraId="57F7B946" w14:textId="77777777" w:rsidTr="0093444F">
        <w:trPr>
          <w:cantSplit/>
          <w:jc w:val="center"/>
        </w:trPr>
        <w:tc>
          <w:tcPr>
            <w:tcW w:w="3539" w:type="dxa"/>
            <w:tcBorders>
              <w:top w:val="single" w:sz="4" w:space="0" w:color="auto"/>
              <w:bottom w:val="single" w:sz="4" w:space="0" w:color="auto"/>
            </w:tcBorders>
            <w:shd w:val="clear" w:color="auto" w:fill="auto"/>
            <w:noWrap/>
            <w:vAlign w:val="bottom"/>
          </w:tcPr>
          <w:p w14:paraId="2C9CAFE1" w14:textId="182BA9A8" w:rsidR="00BC53FF" w:rsidRPr="00567D14" w:rsidRDefault="00BC53FF" w:rsidP="00C521D1">
            <w:pPr>
              <w:rPr>
                <w:sz w:val="20"/>
                <w:szCs w:val="20"/>
              </w:rPr>
            </w:pPr>
            <w:r w:rsidRPr="00567D14">
              <w:rPr>
                <w:sz w:val="20"/>
                <w:szCs w:val="20"/>
              </w:rPr>
              <w:t xml:space="preserve">Gather </w:t>
            </w:r>
            <w:r w:rsidR="00A93BF5" w:rsidRPr="00567D14">
              <w:rPr>
                <w:sz w:val="20"/>
                <w:szCs w:val="20"/>
              </w:rPr>
              <w:t>d</w:t>
            </w:r>
            <w:r w:rsidRPr="00567D14">
              <w:rPr>
                <w:sz w:val="20"/>
                <w:szCs w:val="20"/>
              </w:rPr>
              <w:t>ata</w:t>
            </w:r>
          </w:p>
        </w:tc>
        <w:tc>
          <w:tcPr>
            <w:tcW w:w="1448" w:type="dxa"/>
            <w:tcBorders>
              <w:top w:val="single" w:sz="4" w:space="0" w:color="auto"/>
              <w:bottom w:val="single" w:sz="4" w:space="0" w:color="auto"/>
            </w:tcBorders>
            <w:shd w:val="clear" w:color="auto" w:fill="auto"/>
            <w:vAlign w:val="bottom"/>
          </w:tcPr>
          <w:p w14:paraId="1214039D" w14:textId="54B9579B" w:rsidR="00BC53FF" w:rsidRPr="00567D14" w:rsidRDefault="00BC53FF" w:rsidP="00C521D1">
            <w:pPr>
              <w:jc w:val="right"/>
              <w:rPr>
                <w:sz w:val="20"/>
                <w:szCs w:val="20"/>
              </w:rPr>
            </w:pPr>
            <w:r w:rsidRPr="00567D14">
              <w:rPr>
                <w:sz w:val="20"/>
                <w:szCs w:val="20"/>
              </w:rPr>
              <w:t>1.</w:t>
            </w:r>
            <w:r w:rsidR="00B23B84" w:rsidRPr="00567D14">
              <w:rPr>
                <w:sz w:val="20"/>
                <w:szCs w:val="20"/>
              </w:rPr>
              <w:t>00</w:t>
            </w:r>
          </w:p>
        </w:tc>
        <w:tc>
          <w:tcPr>
            <w:tcW w:w="1268" w:type="dxa"/>
            <w:tcBorders>
              <w:top w:val="single" w:sz="4" w:space="0" w:color="auto"/>
              <w:bottom w:val="single" w:sz="4" w:space="0" w:color="auto"/>
            </w:tcBorders>
            <w:shd w:val="clear" w:color="auto" w:fill="auto"/>
            <w:vAlign w:val="bottom"/>
          </w:tcPr>
          <w:p w14:paraId="24DB4C58" w14:textId="77777777" w:rsidR="00BC53FF" w:rsidRPr="00567D14" w:rsidRDefault="00BC53FF" w:rsidP="00C521D1">
            <w:pPr>
              <w:jc w:val="right"/>
              <w:rPr>
                <w:sz w:val="20"/>
                <w:szCs w:val="20"/>
              </w:rPr>
            </w:pPr>
            <w:r w:rsidRPr="00567D14">
              <w:rPr>
                <w:sz w:val="20"/>
                <w:szCs w:val="20"/>
              </w:rPr>
              <w:t>0.00</w:t>
            </w:r>
          </w:p>
        </w:tc>
        <w:tc>
          <w:tcPr>
            <w:tcW w:w="1448" w:type="dxa"/>
            <w:tcBorders>
              <w:top w:val="single" w:sz="4" w:space="0" w:color="auto"/>
              <w:bottom w:val="single" w:sz="4" w:space="0" w:color="auto"/>
            </w:tcBorders>
            <w:shd w:val="clear" w:color="auto" w:fill="auto"/>
            <w:vAlign w:val="bottom"/>
          </w:tcPr>
          <w:p w14:paraId="0C0C8930" w14:textId="37B6AC61" w:rsidR="00BC53FF" w:rsidRPr="00567D14" w:rsidRDefault="00B23B84" w:rsidP="00C521D1">
            <w:pPr>
              <w:jc w:val="right"/>
              <w:rPr>
                <w:sz w:val="20"/>
                <w:szCs w:val="20"/>
              </w:rPr>
            </w:pPr>
            <w:r w:rsidRPr="00567D14">
              <w:rPr>
                <w:sz w:val="20"/>
                <w:szCs w:val="20"/>
              </w:rPr>
              <w:t>1.00</w:t>
            </w:r>
          </w:p>
        </w:tc>
      </w:tr>
      <w:tr w:rsidR="00BC53FF" w:rsidRPr="00567D14" w14:paraId="0F5BAE76" w14:textId="77777777" w:rsidTr="0093444F">
        <w:trPr>
          <w:cantSplit/>
          <w:jc w:val="center"/>
        </w:trPr>
        <w:tc>
          <w:tcPr>
            <w:tcW w:w="3539" w:type="dxa"/>
            <w:tcBorders>
              <w:top w:val="single" w:sz="4" w:space="0" w:color="auto"/>
              <w:bottom w:val="single" w:sz="4" w:space="0" w:color="auto"/>
            </w:tcBorders>
            <w:shd w:val="clear" w:color="auto" w:fill="auto"/>
            <w:noWrap/>
            <w:vAlign w:val="bottom"/>
          </w:tcPr>
          <w:p w14:paraId="558B8D2B" w14:textId="10C56297" w:rsidR="00BC53FF" w:rsidRPr="00567D14" w:rsidRDefault="00BC53FF" w:rsidP="004A1242">
            <w:pPr>
              <w:rPr>
                <w:sz w:val="20"/>
                <w:szCs w:val="20"/>
              </w:rPr>
            </w:pPr>
            <w:r w:rsidRPr="00567D14">
              <w:rPr>
                <w:sz w:val="20"/>
                <w:szCs w:val="20"/>
              </w:rPr>
              <w:t>Complet</w:t>
            </w:r>
            <w:r w:rsidR="00923EB6" w:rsidRPr="00567D14">
              <w:rPr>
                <w:sz w:val="20"/>
                <w:szCs w:val="20"/>
              </w:rPr>
              <w:t>e</w:t>
            </w:r>
            <w:r w:rsidRPr="00567D14">
              <w:rPr>
                <w:sz w:val="20"/>
                <w:szCs w:val="20"/>
              </w:rPr>
              <w:t xml:space="preserve"> the screener</w:t>
            </w:r>
          </w:p>
        </w:tc>
        <w:tc>
          <w:tcPr>
            <w:tcW w:w="1448" w:type="dxa"/>
            <w:tcBorders>
              <w:top w:val="single" w:sz="4" w:space="0" w:color="auto"/>
              <w:bottom w:val="single" w:sz="4" w:space="0" w:color="auto"/>
            </w:tcBorders>
            <w:shd w:val="clear" w:color="auto" w:fill="auto"/>
            <w:vAlign w:val="bottom"/>
          </w:tcPr>
          <w:p w14:paraId="65B3832F" w14:textId="1CF6AE1F" w:rsidR="00F93C09" w:rsidRPr="00567D14" w:rsidRDefault="00B23B84" w:rsidP="00F93C09">
            <w:pPr>
              <w:jc w:val="right"/>
              <w:rPr>
                <w:sz w:val="20"/>
                <w:szCs w:val="20"/>
              </w:rPr>
            </w:pPr>
            <w:r w:rsidRPr="00567D14">
              <w:rPr>
                <w:sz w:val="20"/>
                <w:szCs w:val="20"/>
              </w:rPr>
              <w:t>1.75</w:t>
            </w:r>
          </w:p>
        </w:tc>
        <w:tc>
          <w:tcPr>
            <w:tcW w:w="1268" w:type="dxa"/>
            <w:tcBorders>
              <w:top w:val="single" w:sz="4" w:space="0" w:color="auto"/>
              <w:bottom w:val="single" w:sz="4" w:space="0" w:color="auto"/>
            </w:tcBorders>
            <w:shd w:val="clear" w:color="auto" w:fill="auto"/>
            <w:vAlign w:val="bottom"/>
          </w:tcPr>
          <w:p w14:paraId="32BC96BD" w14:textId="77777777" w:rsidR="00BC53FF" w:rsidRPr="00567D14" w:rsidRDefault="00BC53FF" w:rsidP="00C521D1">
            <w:pPr>
              <w:jc w:val="right"/>
              <w:rPr>
                <w:sz w:val="20"/>
                <w:szCs w:val="20"/>
              </w:rPr>
            </w:pPr>
            <w:r w:rsidRPr="00567D14">
              <w:rPr>
                <w:sz w:val="20"/>
                <w:szCs w:val="20"/>
              </w:rPr>
              <w:t>0.00</w:t>
            </w:r>
          </w:p>
        </w:tc>
        <w:tc>
          <w:tcPr>
            <w:tcW w:w="1448" w:type="dxa"/>
            <w:tcBorders>
              <w:top w:val="single" w:sz="4" w:space="0" w:color="auto"/>
              <w:bottom w:val="single" w:sz="4" w:space="0" w:color="auto"/>
            </w:tcBorders>
            <w:shd w:val="clear" w:color="auto" w:fill="auto"/>
            <w:vAlign w:val="bottom"/>
          </w:tcPr>
          <w:p w14:paraId="07EFA362" w14:textId="19D10A82" w:rsidR="00BC53FF" w:rsidRPr="00567D14" w:rsidRDefault="00B23B84" w:rsidP="00C521D1">
            <w:pPr>
              <w:jc w:val="right"/>
              <w:rPr>
                <w:sz w:val="20"/>
                <w:szCs w:val="20"/>
              </w:rPr>
            </w:pPr>
            <w:r w:rsidRPr="00567D14">
              <w:rPr>
                <w:sz w:val="20"/>
                <w:szCs w:val="20"/>
              </w:rPr>
              <w:t>1.75</w:t>
            </w:r>
          </w:p>
        </w:tc>
      </w:tr>
      <w:tr w:rsidR="00BC53FF" w:rsidRPr="00567D14" w14:paraId="148F6013" w14:textId="77777777" w:rsidTr="0093444F">
        <w:trPr>
          <w:cantSplit/>
          <w:jc w:val="center"/>
        </w:trPr>
        <w:tc>
          <w:tcPr>
            <w:tcW w:w="3539" w:type="dxa"/>
            <w:tcBorders>
              <w:top w:val="single" w:sz="4" w:space="0" w:color="auto"/>
              <w:bottom w:val="single" w:sz="4" w:space="0" w:color="auto"/>
            </w:tcBorders>
            <w:shd w:val="clear" w:color="auto" w:fill="auto"/>
            <w:noWrap/>
            <w:vAlign w:val="bottom"/>
          </w:tcPr>
          <w:p w14:paraId="4B409FC3" w14:textId="008A5B81" w:rsidR="00BC53FF" w:rsidRPr="00567D14" w:rsidRDefault="00923EB6" w:rsidP="004A1242">
            <w:pPr>
              <w:rPr>
                <w:sz w:val="20"/>
                <w:szCs w:val="20"/>
              </w:rPr>
            </w:pPr>
            <w:r w:rsidRPr="00567D14">
              <w:rPr>
                <w:sz w:val="20"/>
                <w:szCs w:val="20"/>
              </w:rPr>
              <w:t xml:space="preserve">Review </w:t>
            </w:r>
          </w:p>
        </w:tc>
        <w:tc>
          <w:tcPr>
            <w:tcW w:w="1448" w:type="dxa"/>
            <w:tcBorders>
              <w:top w:val="single" w:sz="4" w:space="0" w:color="auto"/>
              <w:bottom w:val="single" w:sz="4" w:space="0" w:color="auto"/>
            </w:tcBorders>
            <w:shd w:val="clear" w:color="auto" w:fill="auto"/>
            <w:vAlign w:val="bottom"/>
          </w:tcPr>
          <w:p w14:paraId="093DCCD7" w14:textId="77777777" w:rsidR="00BC53FF" w:rsidRPr="00567D14" w:rsidRDefault="00BC53FF" w:rsidP="00C521D1">
            <w:pPr>
              <w:jc w:val="right"/>
              <w:rPr>
                <w:sz w:val="20"/>
                <w:szCs w:val="20"/>
              </w:rPr>
            </w:pPr>
            <w:r w:rsidRPr="00567D14">
              <w:rPr>
                <w:sz w:val="20"/>
                <w:szCs w:val="20"/>
              </w:rPr>
              <w:t>0.00</w:t>
            </w:r>
          </w:p>
        </w:tc>
        <w:tc>
          <w:tcPr>
            <w:tcW w:w="1268" w:type="dxa"/>
            <w:tcBorders>
              <w:top w:val="single" w:sz="4" w:space="0" w:color="auto"/>
              <w:bottom w:val="single" w:sz="4" w:space="0" w:color="auto"/>
            </w:tcBorders>
            <w:shd w:val="clear" w:color="auto" w:fill="auto"/>
            <w:vAlign w:val="bottom"/>
          </w:tcPr>
          <w:p w14:paraId="22E81525" w14:textId="77777777" w:rsidR="00BC53FF" w:rsidRPr="00567D14" w:rsidRDefault="00BC53FF" w:rsidP="00C521D1">
            <w:pPr>
              <w:jc w:val="right"/>
              <w:rPr>
                <w:sz w:val="20"/>
                <w:szCs w:val="20"/>
              </w:rPr>
            </w:pPr>
            <w:r w:rsidRPr="00567D14">
              <w:rPr>
                <w:sz w:val="20"/>
                <w:szCs w:val="20"/>
              </w:rPr>
              <w:t>0.50</w:t>
            </w:r>
          </w:p>
        </w:tc>
        <w:tc>
          <w:tcPr>
            <w:tcW w:w="1448" w:type="dxa"/>
            <w:tcBorders>
              <w:top w:val="single" w:sz="4" w:space="0" w:color="auto"/>
              <w:bottom w:val="single" w:sz="4" w:space="0" w:color="auto"/>
            </w:tcBorders>
            <w:shd w:val="clear" w:color="auto" w:fill="auto"/>
            <w:vAlign w:val="bottom"/>
          </w:tcPr>
          <w:p w14:paraId="3C7FF965" w14:textId="77777777" w:rsidR="00BC53FF" w:rsidRPr="00567D14" w:rsidRDefault="00BC53FF" w:rsidP="00C521D1">
            <w:pPr>
              <w:jc w:val="right"/>
              <w:rPr>
                <w:sz w:val="20"/>
                <w:szCs w:val="20"/>
              </w:rPr>
            </w:pPr>
            <w:r w:rsidRPr="00567D14">
              <w:rPr>
                <w:sz w:val="20"/>
                <w:szCs w:val="20"/>
              </w:rPr>
              <w:t>0.50</w:t>
            </w:r>
          </w:p>
        </w:tc>
      </w:tr>
      <w:tr w:rsidR="00BC53FF" w:rsidRPr="00567D14" w14:paraId="0AE50AB7" w14:textId="77777777" w:rsidTr="008957E3">
        <w:trPr>
          <w:cantSplit/>
          <w:jc w:val="center"/>
        </w:trPr>
        <w:tc>
          <w:tcPr>
            <w:tcW w:w="3539" w:type="dxa"/>
            <w:tcBorders>
              <w:top w:val="single" w:sz="4" w:space="0" w:color="auto"/>
              <w:bottom w:val="single" w:sz="4" w:space="0" w:color="auto"/>
            </w:tcBorders>
            <w:shd w:val="clear" w:color="auto" w:fill="E6E6E6"/>
            <w:noWrap/>
            <w:vAlign w:val="bottom"/>
          </w:tcPr>
          <w:p w14:paraId="5B657E36" w14:textId="7519F226" w:rsidR="00BC53FF" w:rsidRPr="00567D14" w:rsidRDefault="00BC53FF" w:rsidP="008957E3">
            <w:pPr>
              <w:rPr>
                <w:b/>
                <w:bCs/>
                <w:sz w:val="20"/>
                <w:szCs w:val="20"/>
              </w:rPr>
            </w:pPr>
            <w:r w:rsidRPr="00567D14">
              <w:rPr>
                <w:b/>
                <w:bCs/>
                <w:sz w:val="20"/>
                <w:szCs w:val="20"/>
              </w:rPr>
              <w:t>Total</w:t>
            </w:r>
            <w:r w:rsidR="008957E3" w:rsidRPr="00567D14">
              <w:rPr>
                <w:b/>
                <w:bCs/>
                <w:sz w:val="20"/>
                <w:szCs w:val="20"/>
              </w:rPr>
              <w:t xml:space="preserve"> </w:t>
            </w:r>
          </w:p>
        </w:tc>
        <w:tc>
          <w:tcPr>
            <w:tcW w:w="1448" w:type="dxa"/>
            <w:tcBorders>
              <w:top w:val="single" w:sz="4" w:space="0" w:color="auto"/>
              <w:bottom w:val="single" w:sz="4" w:space="0" w:color="auto"/>
            </w:tcBorders>
            <w:shd w:val="clear" w:color="auto" w:fill="E6E6E6"/>
            <w:vAlign w:val="bottom"/>
          </w:tcPr>
          <w:p w14:paraId="5FA7B821" w14:textId="5B676210" w:rsidR="00BC53FF" w:rsidRPr="00567D14" w:rsidRDefault="00B23B84" w:rsidP="00C521D1">
            <w:pPr>
              <w:jc w:val="right"/>
              <w:rPr>
                <w:b/>
                <w:bCs/>
                <w:sz w:val="20"/>
                <w:szCs w:val="20"/>
              </w:rPr>
            </w:pPr>
            <w:r w:rsidRPr="00567D14">
              <w:rPr>
                <w:b/>
                <w:bCs/>
                <w:sz w:val="20"/>
                <w:szCs w:val="20"/>
              </w:rPr>
              <w:t>3</w:t>
            </w:r>
            <w:r w:rsidR="00F93C09" w:rsidRPr="00567D14">
              <w:rPr>
                <w:b/>
                <w:bCs/>
                <w:sz w:val="20"/>
                <w:szCs w:val="20"/>
              </w:rPr>
              <w:t>.00</w:t>
            </w:r>
          </w:p>
        </w:tc>
        <w:tc>
          <w:tcPr>
            <w:tcW w:w="1268" w:type="dxa"/>
            <w:tcBorders>
              <w:top w:val="single" w:sz="4" w:space="0" w:color="auto"/>
              <w:bottom w:val="single" w:sz="4" w:space="0" w:color="auto"/>
            </w:tcBorders>
            <w:shd w:val="clear" w:color="auto" w:fill="E6E6E6"/>
            <w:vAlign w:val="bottom"/>
          </w:tcPr>
          <w:p w14:paraId="404FB403" w14:textId="3854644F" w:rsidR="00BC53FF" w:rsidRPr="00567D14" w:rsidRDefault="00B23B84" w:rsidP="00C521D1">
            <w:pPr>
              <w:jc w:val="right"/>
              <w:rPr>
                <w:b/>
                <w:bCs/>
                <w:sz w:val="20"/>
                <w:szCs w:val="20"/>
              </w:rPr>
            </w:pPr>
            <w:r w:rsidRPr="00567D14">
              <w:rPr>
                <w:b/>
                <w:bCs/>
                <w:sz w:val="20"/>
                <w:szCs w:val="20"/>
              </w:rPr>
              <w:t>0.50</w:t>
            </w:r>
          </w:p>
        </w:tc>
        <w:tc>
          <w:tcPr>
            <w:tcW w:w="1448" w:type="dxa"/>
            <w:tcBorders>
              <w:top w:val="single" w:sz="4" w:space="0" w:color="auto"/>
              <w:bottom w:val="single" w:sz="4" w:space="0" w:color="auto"/>
            </w:tcBorders>
            <w:shd w:val="clear" w:color="auto" w:fill="E6E6E6"/>
            <w:vAlign w:val="bottom"/>
          </w:tcPr>
          <w:p w14:paraId="4CB9B1C1" w14:textId="6D1C9F6B" w:rsidR="00BC53FF" w:rsidRPr="00567D14" w:rsidRDefault="00B23B84" w:rsidP="00C521D1">
            <w:pPr>
              <w:jc w:val="right"/>
              <w:rPr>
                <w:b/>
                <w:bCs/>
                <w:sz w:val="20"/>
                <w:szCs w:val="20"/>
              </w:rPr>
            </w:pPr>
            <w:r w:rsidRPr="00567D14">
              <w:rPr>
                <w:b/>
                <w:bCs/>
                <w:sz w:val="20"/>
                <w:szCs w:val="20"/>
              </w:rPr>
              <w:t>3.50</w:t>
            </w:r>
          </w:p>
        </w:tc>
      </w:tr>
      <w:tr w:rsidR="008957E3" w:rsidRPr="00567D14" w14:paraId="606E75D2" w14:textId="77777777" w:rsidTr="000E081F">
        <w:trPr>
          <w:cantSplit/>
          <w:jc w:val="center"/>
        </w:trPr>
        <w:tc>
          <w:tcPr>
            <w:tcW w:w="7703" w:type="dxa"/>
            <w:gridSpan w:val="4"/>
            <w:tcBorders>
              <w:top w:val="single" w:sz="4" w:space="0" w:color="auto"/>
              <w:bottom w:val="single" w:sz="4" w:space="0" w:color="auto"/>
            </w:tcBorders>
            <w:shd w:val="clear" w:color="auto" w:fill="FFFFFF" w:themeFill="background1"/>
            <w:noWrap/>
            <w:vAlign w:val="bottom"/>
          </w:tcPr>
          <w:p w14:paraId="73D8D4F3" w14:textId="7362BBA6" w:rsidR="008957E3" w:rsidRPr="00567D14" w:rsidRDefault="008957E3" w:rsidP="000E081F">
            <w:pPr>
              <w:jc w:val="center"/>
              <w:rPr>
                <w:b/>
                <w:bCs/>
                <w:sz w:val="20"/>
                <w:szCs w:val="20"/>
              </w:rPr>
            </w:pPr>
            <w:r w:rsidRPr="00567D14">
              <w:rPr>
                <w:b/>
                <w:bCs/>
                <w:sz w:val="20"/>
                <w:szCs w:val="20"/>
              </w:rPr>
              <w:t xml:space="preserve">Respondents Completing </w:t>
            </w:r>
            <w:r w:rsidR="000E081F" w:rsidRPr="00567D14">
              <w:rPr>
                <w:b/>
                <w:bCs/>
                <w:sz w:val="20"/>
                <w:szCs w:val="20"/>
              </w:rPr>
              <w:t>Only Section</w:t>
            </w:r>
            <w:r w:rsidRPr="00567D14">
              <w:rPr>
                <w:b/>
                <w:bCs/>
                <w:sz w:val="20"/>
                <w:szCs w:val="20"/>
              </w:rPr>
              <w:t xml:space="preserve"> A of the Screener Questionna</w:t>
            </w:r>
            <w:r w:rsidR="000E081F" w:rsidRPr="00567D14">
              <w:rPr>
                <w:b/>
                <w:bCs/>
                <w:sz w:val="20"/>
                <w:szCs w:val="20"/>
              </w:rPr>
              <w:t>i</w:t>
            </w:r>
            <w:r w:rsidRPr="00567D14">
              <w:rPr>
                <w:b/>
                <w:bCs/>
                <w:sz w:val="20"/>
                <w:szCs w:val="20"/>
              </w:rPr>
              <w:t>re</w:t>
            </w:r>
          </w:p>
        </w:tc>
      </w:tr>
      <w:tr w:rsidR="008957E3" w:rsidRPr="00567D14" w14:paraId="360B15BC" w14:textId="77777777" w:rsidTr="008957E3">
        <w:trPr>
          <w:cantSplit/>
          <w:jc w:val="center"/>
        </w:trPr>
        <w:tc>
          <w:tcPr>
            <w:tcW w:w="3539" w:type="dxa"/>
            <w:tcBorders>
              <w:top w:val="single" w:sz="4" w:space="0" w:color="auto"/>
              <w:bottom w:val="single" w:sz="4" w:space="0" w:color="auto"/>
            </w:tcBorders>
            <w:shd w:val="clear" w:color="auto" w:fill="FFFFFF" w:themeFill="background1"/>
            <w:noWrap/>
            <w:vAlign w:val="bottom"/>
          </w:tcPr>
          <w:p w14:paraId="640F0EB5" w14:textId="5B162EF3" w:rsidR="008957E3" w:rsidRPr="00567D14" w:rsidRDefault="008957E3" w:rsidP="008957E3">
            <w:pPr>
              <w:rPr>
                <w:b/>
                <w:bCs/>
                <w:sz w:val="20"/>
                <w:szCs w:val="20"/>
              </w:rPr>
            </w:pPr>
            <w:r w:rsidRPr="00567D14">
              <w:rPr>
                <w:sz w:val="20"/>
                <w:szCs w:val="20"/>
              </w:rPr>
              <w:t>Review instructions</w:t>
            </w:r>
          </w:p>
        </w:tc>
        <w:tc>
          <w:tcPr>
            <w:tcW w:w="1448" w:type="dxa"/>
            <w:tcBorders>
              <w:top w:val="single" w:sz="4" w:space="0" w:color="auto"/>
              <w:bottom w:val="single" w:sz="4" w:space="0" w:color="auto"/>
            </w:tcBorders>
            <w:shd w:val="clear" w:color="auto" w:fill="FFFFFF" w:themeFill="background1"/>
            <w:vAlign w:val="bottom"/>
          </w:tcPr>
          <w:p w14:paraId="30B41417" w14:textId="45AEEEE6" w:rsidR="008957E3" w:rsidRPr="00567D14" w:rsidRDefault="00B23B84" w:rsidP="008957E3">
            <w:pPr>
              <w:jc w:val="right"/>
              <w:rPr>
                <w:b/>
                <w:bCs/>
                <w:sz w:val="20"/>
                <w:szCs w:val="20"/>
              </w:rPr>
            </w:pPr>
            <w:r w:rsidRPr="00567D14">
              <w:rPr>
                <w:sz w:val="20"/>
                <w:szCs w:val="20"/>
              </w:rPr>
              <w:t>0.25</w:t>
            </w:r>
          </w:p>
        </w:tc>
        <w:tc>
          <w:tcPr>
            <w:tcW w:w="1268" w:type="dxa"/>
            <w:tcBorders>
              <w:top w:val="single" w:sz="4" w:space="0" w:color="auto"/>
              <w:bottom w:val="single" w:sz="4" w:space="0" w:color="auto"/>
            </w:tcBorders>
            <w:shd w:val="clear" w:color="auto" w:fill="FFFFFF" w:themeFill="background1"/>
            <w:vAlign w:val="bottom"/>
          </w:tcPr>
          <w:p w14:paraId="07738423" w14:textId="5C8D0573" w:rsidR="008957E3" w:rsidRPr="00567D14" w:rsidRDefault="00B23B84" w:rsidP="008957E3">
            <w:pPr>
              <w:jc w:val="right"/>
              <w:rPr>
                <w:b/>
                <w:bCs/>
                <w:sz w:val="20"/>
                <w:szCs w:val="20"/>
              </w:rPr>
            </w:pPr>
            <w:r w:rsidRPr="00567D14">
              <w:rPr>
                <w:sz w:val="20"/>
                <w:szCs w:val="20"/>
              </w:rPr>
              <w:t>0.00</w:t>
            </w:r>
          </w:p>
        </w:tc>
        <w:tc>
          <w:tcPr>
            <w:tcW w:w="1448" w:type="dxa"/>
            <w:tcBorders>
              <w:top w:val="single" w:sz="4" w:space="0" w:color="auto"/>
              <w:bottom w:val="single" w:sz="4" w:space="0" w:color="auto"/>
            </w:tcBorders>
            <w:shd w:val="clear" w:color="auto" w:fill="FFFFFF" w:themeFill="background1"/>
            <w:vAlign w:val="bottom"/>
          </w:tcPr>
          <w:p w14:paraId="75A0D4A8" w14:textId="41934E2A" w:rsidR="008957E3" w:rsidRPr="00567D14" w:rsidRDefault="00B23B84" w:rsidP="008957E3">
            <w:pPr>
              <w:jc w:val="right"/>
              <w:rPr>
                <w:b/>
                <w:bCs/>
                <w:sz w:val="20"/>
                <w:szCs w:val="20"/>
              </w:rPr>
            </w:pPr>
            <w:r w:rsidRPr="00567D14">
              <w:rPr>
                <w:sz w:val="20"/>
                <w:szCs w:val="20"/>
              </w:rPr>
              <w:t>0.25</w:t>
            </w:r>
          </w:p>
        </w:tc>
      </w:tr>
      <w:tr w:rsidR="008957E3" w:rsidRPr="00567D14" w14:paraId="55CE80C7" w14:textId="77777777" w:rsidTr="008957E3">
        <w:trPr>
          <w:cantSplit/>
          <w:jc w:val="center"/>
        </w:trPr>
        <w:tc>
          <w:tcPr>
            <w:tcW w:w="3539" w:type="dxa"/>
            <w:tcBorders>
              <w:top w:val="single" w:sz="4" w:space="0" w:color="auto"/>
              <w:bottom w:val="single" w:sz="4" w:space="0" w:color="auto"/>
            </w:tcBorders>
            <w:shd w:val="clear" w:color="auto" w:fill="FFFFFF" w:themeFill="background1"/>
            <w:noWrap/>
            <w:vAlign w:val="bottom"/>
          </w:tcPr>
          <w:p w14:paraId="6D8035D2" w14:textId="64FF65FE" w:rsidR="008957E3" w:rsidRPr="00567D14" w:rsidRDefault="008957E3" w:rsidP="008957E3">
            <w:pPr>
              <w:rPr>
                <w:bCs/>
                <w:sz w:val="20"/>
                <w:szCs w:val="20"/>
              </w:rPr>
            </w:pPr>
            <w:r w:rsidRPr="00567D14">
              <w:rPr>
                <w:bCs/>
                <w:sz w:val="20"/>
                <w:szCs w:val="20"/>
              </w:rPr>
              <w:t>Complet</w:t>
            </w:r>
            <w:r w:rsidR="00923EB6" w:rsidRPr="00567D14">
              <w:rPr>
                <w:bCs/>
                <w:sz w:val="20"/>
                <w:szCs w:val="20"/>
              </w:rPr>
              <w:t>e</w:t>
            </w:r>
            <w:r w:rsidRPr="00567D14">
              <w:rPr>
                <w:bCs/>
                <w:sz w:val="20"/>
                <w:szCs w:val="20"/>
              </w:rPr>
              <w:t xml:space="preserve"> Section A </w:t>
            </w:r>
          </w:p>
        </w:tc>
        <w:tc>
          <w:tcPr>
            <w:tcW w:w="1448" w:type="dxa"/>
            <w:tcBorders>
              <w:top w:val="single" w:sz="4" w:space="0" w:color="auto"/>
              <w:bottom w:val="single" w:sz="4" w:space="0" w:color="auto"/>
            </w:tcBorders>
            <w:shd w:val="clear" w:color="auto" w:fill="FFFFFF" w:themeFill="background1"/>
            <w:vAlign w:val="bottom"/>
          </w:tcPr>
          <w:p w14:paraId="6A9D9CA4" w14:textId="1BF3C3D1" w:rsidR="008957E3" w:rsidRPr="00567D14" w:rsidRDefault="00B23B84" w:rsidP="008957E3">
            <w:pPr>
              <w:jc w:val="right"/>
              <w:rPr>
                <w:b/>
                <w:bCs/>
                <w:sz w:val="20"/>
                <w:szCs w:val="20"/>
              </w:rPr>
            </w:pPr>
            <w:r w:rsidRPr="00567D14">
              <w:rPr>
                <w:sz w:val="20"/>
                <w:szCs w:val="20"/>
              </w:rPr>
              <w:t>0.25</w:t>
            </w:r>
          </w:p>
        </w:tc>
        <w:tc>
          <w:tcPr>
            <w:tcW w:w="1268" w:type="dxa"/>
            <w:tcBorders>
              <w:top w:val="single" w:sz="4" w:space="0" w:color="auto"/>
              <w:bottom w:val="single" w:sz="4" w:space="0" w:color="auto"/>
            </w:tcBorders>
            <w:shd w:val="clear" w:color="auto" w:fill="FFFFFF" w:themeFill="background1"/>
            <w:vAlign w:val="bottom"/>
          </w:tcPr>
          <w:p w14:paraId="3B8F3A63" w14:textId="441DC969" w:rsidR="008957E3" w:rsidRPr="00567D14" w:rsidRDefault="00B23B84" w:rsidP="008957E3">
            <w:pPr>
              <w:jc w:val="right"/>
              <w:rPr>
                <w:b/>
                <w:bCs/>
                <w:sz w:val="20"/>
                <w:szCs w:val="20"/>
              </w:rPr>
            </w:pPr>
            <w:r w:rsidRPr="00567D14">
              <w:rPr>
                <w:sz w:val="20"/>
                <w:szCs w:val="20"/>
              </w:rPr>
              <w:t>0.00</w:t>
            </w:r>
          </w:p>
        </w:tc>
        <w:tc>
          <w:tcPr>
            <w:tcW w:w="1448" w:type="dxa"/>
            <w:tcBorders>
              <w:top w:val="single" w:sz="4" w:space="0" w:color="auto"/>
              <w:bottom w:val="single" w:sz="4" w:space="0" w:color="auto"/>
            </w:tcBorders>
            <w:shd w:val="clear" w:color="auto" w:fill="FFFFFF" w:themeFill="background1"/>
            <w:vAlign w:val="bottom"/>
          </w:tcPr>
          <w:p w14:paraId="00BFB6A5" w14:textId="1CD656B5" w:rsidR="008957E3" w:rsidRPr="00567D14" w:rsidRDefault="00B23B84" w:rsidP="008957E3">
            <w:pPr>
              <w:jc w:val="right"/>
              <w:rPr>
                <w:b/>
                <w:bCs/>
                <w:sz w:val="20"/>
                <w:szCs w:val="20"/>
              </w:rPr>
            </w:pPr>
            <w:r w:rsidRPr="00567D14">
              <w:rPr>
                <w:sz w:val="20"/>
                <w:szCs w:val="20"/>
              </w:rPr>
              <w:t>0.25</w:t>
            </w:r>
          </w:p>
        </w:tc>
      </w:tr>
      <w:tr w:rsidR="00B23B84" w:rsidRPr="00567D14" w14:paraId="5068F886" w14:textId="77777777" w:rsidTr="00D4524C">
        <w:trPr>
          <w:cantSplit/>
          <w:jc w:val="center"/>
        </w:trPr>
        <w:tc>
          <w:tcPr>
            <w:tcW w:w="3539" w:type="dxa"/>
            <w:tcBorders>
              <w:top w:val="single" w:sz="4" w:space="0" w:color="auto"/>
            </w:tcBorders>
            <w:shd w:val="clear" w:color="auto" w:fill="auto"/>
            <w:noWrap/>
            <w:vAlign w:val="bottom"/>
          </w:tcPr>
          <w:p w14:paraId="4195A752" w14:textId="26CCEF4B" w:rsidR="00B23B84" w:rsidRPr="00567D14" w:rsidRDefault="00B23B84" w:rsidP="008957E3">
            <w:pPr>
              <w:rPr>
                <w:bCs/>
                <w:sz w:val="20"/>
                <w:szCs w:val="20"/>
              </w:rPr>
            </w:pPr>
            <w:r w:rsidRPr="00567D14">
              <w:rPr>
                <w:bCs/>
                <w:sz w:val="20"/>
                <w:szCs w:val="20"/>
              </w:rPr>
              <w:t>Review</w:t>
            </w:r>
          </w:p>
        </w:tc>
        <w:tc>
          <w:tcPr>
            <w:tcW w:w="1448" w:type="dxa"/>
            <w:tcBorders>
              <w:top w:val="single" w:sz="4" w:space="0" w:color="auto"/>
            </w:tcBorders>
            <w:shd w:val="clear" w:color="auto" w:fill="auto"/>
            <w:vAlign w:val="bottom"/>
          </w:tcPr>
          <w:p w14:paraId="2540D8E5" w14:textId="6F92330A" w:rsidR="00B23B84" w:rsidRPr="00567D14" w:rsidRDefault="00B23B84" w:rsidP="008957E3">
            <w:pPr>
              <w:jc w:val="right"/>
              <w:rPr>
                <w:bCs/>
                <w:sz w:val="20"/>
                <w:szCs w:val="20"/>
              </w:rPr>
            </w:pPr>
            <w:r w:rsidRPr="00567D14">
              <w:rPr>
                <w:bCs/>
                <w:sz w:val="20"/>
                <w:szCs w:val="20"/>
              </w:rPr>
              <w:t>0.00</w:t>
            </w:r>
          </w:p>
        </w:tc>
        <w:tc>
          <w:tcPr>
            <w:tcW w:w="1268" w:type="dxa"/>
            <w:tcBorders>
              <w:top w:val="single" w:sz="4" w:space="0" w:color="auto"/>
            </w:tcBorders>
            <w:shd w:val="clear" w:color="auto" w:fill="auto"/>
            <w:vAlign w:val="bottom"/>
          </w:tcPr>
          <w:p w14:paraId="43CD9671" w14:textId="75679013" w:rsidR="00B23B84" w:rsidRPr="00567D14" w:rsidRDefault="00B23B84" w:rsidP="008957E3">
            <w:pPr>
              <w:jc w:val="right"/>
              <w:rPr>
                <w:bCs/>
                <w:sz w:val="20"/>
                <w:szCs w:val="20"/>
              </w:rPr>
            </w:pPr>
            <w:r w:rsidRPr="00567D14">
              <w:rPr>
                <w:bCs/>
                <w:sz w:val="20"/>
                <w:szCs w:val="20"/>
              </w:rPr>
              <w:t>0.50</w:t>
            </w:r>
          </w:p>
        </w:tc>
        <w:tc>
          <w:tcPr>
            <w:tcW w:w="1448" w:type="dxa"/>
            <w:tcBorders>
              <w:top w:val="single" w:sz="4" w:space="0" w:color="auto"/>
            </w:tcBorders>
            <w:shd w:val="clear" w:color="auto" w:fill="auto"/>
            <w:vAlign w:val="bottom"/>
          </w:tcPr>
          <w:p w14:paraId="4111514E" w14:textId="53B5EE55" w:rsidR="00B23B84" w:rsidRPr="00567D14" w:rsidRDefault="00B23B84" w:rsidP="008957E3">
            <w:pPr>
              <w:jc w:val="right"/>
              <w:rPr>
                <w:bCs/>
                <w:sz w:val="20"/>
                <w:szCs w:val="20"/>
              </w:rPr>
            </w:pPr>
            <w:r w:rsidRPr="00567D14">
              <w:rPr>
                <w:bCs/>
                <w:sz w:val="20"/>
                <w:szCs w:val="20"/>
              </w:rPr>
              <w:t>0.50</w:t>
            </w:r>
          </w:p>
        </w:tc>
      </w:tr>
      <w:tr w:rsidR="008957E3" w:rsidRPr="00567D14" w14:paraId="52CEAEB6" w14:textId="77777777" w:rsidTr="008957E3">
        <w:trPr>
          <w:cantSplit/>
          <w:jc w:val="center"/>
        </w:trPr>
        <w:tc>
          <w:tcPr>
            <w:tcW w:w="3539" w:type="dxa"/>
            <w:tcBorders>
              <w:top w:val="single" w:sz="4" w:space="0" w:color="auto"/>
            </w:tcBorders>
            <w:shd w:val="clear" w:color="auto" w:fill="D9D9D9" w:themeFill="background1" w:themeFillShade="D9"/>
            <w:noWrap/>
            <w:vAlign w:val="bottom"/>
          </w:tcPr>
          <w:p w14:paraId="61131A9A" w14:textId="7D9A9DDD" w:rsidR="008957E3" w:rsidRPr="00567D14" w:rsidRDefault="008957E3" w:rsidP="008957E3">
            <w:pPr>
              <w:rPr>
                <w:b/>
                <w:bCs/>
                <w:sz w:val="20"/>
                <w:szCs w:val="20"/>
              </w:rPr>
            </w:pPr>
            <w:r w:rsidRPr="00567D14">
              <w:rPr>
                <w:b/>
                <w:bCs/>
                <w:sz w:val="20"/>
                <w:szCs w:val="20"/>
              </w:rPr>
              <w:t xml:space="preserve">Total </w:t>
            </w:r>
          </w:p>
        </w:tc>
        <w:tc>
          <w:tcPr>
            <w:tcW w:w="1448" w:type="dxa"/>
            <w:tcBorders>
              <w:top w:val="single" w:sz="4" w:space="0" w:color="auto"/>
            </w:tcBorders>
            <w:shd w:val="clear" w:color="auto" w:fill="D9D9D9" w:themeFill="background1" w:themeFillShade="D9"/>
            <w:vAlign w:val="bottom"/>
          </w:tcPr>
          <w:p w14:paraId="34F06A33" w14:textId="00D06889" w:rsidR="008957E3" w:rsidRPr="00567D14" w:rsidRDefault="00B23B84" w:rsidP="008957E3">
            <w:pPr>
              <w:jc w:val="right"/>
              <w:rPr>
                <w:b/>
                <w:bCs/>
                <w:sz w:val="20"/>
                <w:szCs w:val="20"/>
              </w:rPr>
            </w:pPr>
            <w:r w:rsidRPr="00567D14">
              <w:rPr>
                <w:b/>
                <w:bCs/>
                <w:sz w:val="20"/>
                <w:szCs w:val="20"/>
              </w:rPr>
              <w:t>0.50</w:t>
            </w:r>
          </w:p>
        </w:tc>
        <w:tc>
          <w:tcPr>
            <w:tcW w:w="1268" w:type="dxa"/>
            <w:tcBorders>
              <w:top w:val="single" w:sz="4" w:space="0" w:color="auto"/>
            </w:tcBorders>
            <w:shd w:val="clear" w:color="auto" w:fill="D9D9D9" w:themeFill="background1" w:themeFillShade="D9"/>
            <w:vAlign w:val="bottom"/>
          </w:tcPr>
          <w:p w14:paraId="062701B8" w14:textId="530C067F" w:rsidR="008957E3" w:rsidRPr="00567D14" w:rsidRDefault="00B23B84" w:rsidP="008957E3">
            <w:pPr>
              <w:jc w:val="right"/>
              <w:rPr>
                <w:b/>
                <w:bCs/>
                <w:sz w:val="20"/>
                <w:szCs w:val="20"/>
              </w:rPr>
            </w:pPr>
            <w:r w:rsidRPr="00567D14">
              <w:rPr>
                <w:b/>
                <w:bCs/>
                <w:sz w:val="20"/>
                <w:szCs w:val="20"/>
              </w:rPr>
              <w:t>0.50</w:t>
            </w:r>
          </w:p>
        </w:tc>
        <w:tc>
          <w:tcPr>
            <w:tcW w:w="1448" w:type="dxa"/>
            <w:tcBorders>
              <w:top w:val="single" w:sz="4" w:space="0" w:color="auto"/>
            </w:tcBorders>
            <w:shd w:val="clear" w:color="auto" w:fill="D9D9D9" w:themeFill="background1" w:themeFillShade="D9"/>
            <w:vAlign w:val="bottom"/>
          </w:tcPr>
          <w:p w14:paraId="2179A57F" w14:textId="3936D078" w:rsidR="008957E3" w:rsidRPr="00567D14" w:rsidRDefault="00B23B84" w:rsidP="008957E3">
            <w:pPr>
              <w:jc w:val="right"/>
              <w:rPr>
                <w:b/>
                <w:bCs/>
                <w:sz w:val="20"/>
                <w:szCs w:val="20"/>
              </w:rPr>
            </w:pPr>
            <w:r w:rsidRPr="00567D14">
              <w:rPr>
                <w:b/>
                <w:bCs/>
                <w:sz w:val="20"/>
                <w:szCs w:val="20"/>
              </w:rPr>
              <w:t>1.00</w:t>
            </w:r>
          </w:p>
        </w:tc>
      </w:tr>
    </w:tbl>
    <w:p w14:paraId="0FD8BA8B" w14:textId="77777777" w:rsidR="00BC53FF" w:rsidRPr="00567D14" w:rsidRDefault="00BC53FF" w:rsidP="00BC53FF"/>
    <w:p w14:paraId="0F5C6951" w14:textId="77777777" w:rsidR="00BC53FF" w:rsidRPr="00567D14" w:rsidRDefault="00BC53FF" w:rsidP="00702C34">
      <w:pPr>
        <w:keepNext/>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37"/>
        <w:gridCol w:w="1800"/>
        <w:gridCol w:w="1440"/>
        <w:gridCol w:w="1530"/>
        <w:gridCol w:w="2415"/>
      </w:tblGrid>
      <w:tr w:rsidR="002B0B25" w:rsidRPr="00567D14" w14:paraId="048E9BE3" w14:textId="77777777" w:rsidTr="002B0B25">
        <w:tc>
          <w:tcPr>
            <w:tcW w:w="9222" w:type="dxa"/>
            <w:gridSpan w:val="5"/>
            <w:tcBorders>
              <w:top w:val="nil"/>
              <w:left w:val="nil"/>
              <w:bottom w:val="double" w:sz="4" w:space="0" w:color="auto"/>
              <w:right w:val="nil"/>
            </w:tcBorders>
            <w:shd w:val="clear" w:color="auto" w:fill="auto"/>
            <w:vAlign w:val="bottom"/>
          </w:tcPr>
          <w:p w14:paraId="6BFDD984" w14:textId="5F0F11D3" w:rsidR="002B0B25" w:rsidRPr="00567D14" w:rsidRDefault="002B0B25" w:rsidP="00F36834">
            <w:pPr>
              <w:pStyle w:val="TableTitle"/>
              <w:rPr>
                <w:sz w:val="20"/>
                <w:szCs w:val="20"/>
              </w:rPr>
            </w:pPr>
            <w:bookmarkStart w:id="31" w:name="_Ref461114197"/>
            <w:bookmarkStart w:id="32" w:name="_Toc461532855"/>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12</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2</w:t>
            </w:r>
            <w:r w:rsidR="00F5753A">
              <w:rPr>
                <w:noProof/>
              </w:rPr>
              <w:fldChar w:fldCharType="end"/>
            </w:r>
            <w:bookmarkEnd w:id="31"/>
            <w:r w:rsidRPr="00567D14">
              <w:t>. Total Estimated Respondent</w:t>
            </w:r>
            <w:r w:rsidRPr="00567D14">
              <w:br/>
              <w:t>Burden Hours for the Screener Questionnaire</w:t>
            </w:r>
            <w:bookmarkEnd w:id="32"/>
          </w:p>
        </w:tc>
      </w:tr>
      <w:tr w:rsidR="00BC53FF" w:rsidRPr="00567D14" w14:paraId="4042FBCB" w14:textId="77777777" w:rsidTr="00330CEF">
        <w:tc>
          <w:tcPr>
            <w:tcW w:w="2037" w:type="dxa"/>
            <w:tcBorders>
              <w:top w:val="double" w:sz="4" w:space="0" w:color="auto"/>
            </w:tcBorders>
            <w:shd w:val="clear" w:color="auto" w:fill="E6E6E6"/>
            <w:vAlign w:val="bottom"/>
          </w:tcPr>
          <w:p w14:paraId="6740F12F" w14:textId="77777777" w:rsidR="00BC53FF" w:rsidRPr="00567D14" w:rsidRDefault="00BC53FF" w:rsidP="00702C34">
            <w:pPr>
              <w:keepNext/>
              <w:jc w:val="center"/>
              <w:rPr>
                <w:b/>
                <w:sz w:val="20"/>
                <w:szCs w:val="20"/>
              </w:rPr>
            </w:pPr>
            <w:r w:rsidRPr="00567D14">
              <w:rPr>
                <w:b/>
                <w:sz w:val="20"/>
                <w:szCs w:val="20"/>
              </w:rPr>
              <w:t>Activity</w:t>
            </w:r>
          </w:p>
        </w:tc>
        <w:tc>
          <w:tcPr>
            <w:tcW w:w="1800" w:type="dxa"/>
            <w:tcBorders>
              <w:top w:val="double" w:sz="4" w:space="0" w:color="auto"/>
            </w:tcBorders>
            <w:shd w:val="clear" w:color="auto" w:fill="E6E6E6"/>
            <w:vAlign w:val="bottom"/>
          </w:tcPr>
          <w:p w14:paraId="41719115" w14:textId="77777777" w:rsidR="00BC53FF" w:rsidRPr="00567D14" w:rsidRDefault="00BC53FF" w:rsidP="00702C34">
            <w:pPr>
              <w:keepNext/>
              <w:jc w:val="center"/>
              <w:rPr>
                <w:b/>
                <w:sz w:val="20"/>
                <w:szCs w:val="20"/>
              </w:rPr>
            </w:pPr>
            <w:r w:rsidRPr="00567D14">
              <w:rPr>
                <w:b/>
                <w:sz w:val="20"/>
                <w:szCs w:val="20"/>
              </w:rPr>
              <w:t>Estimated Number of Respondents</w:t>
            </w:r>
          </w:p>
        </w:tc>
        <w:tc>
          <w:tcPr>
            <w:tcW w:w="1440" w:type="dxa"/>
            <w:tcBorders>
              <w:top w:val="double" w:sz="4" w:space="0" w:color="auto"/>
            </w:tcBorders>
            <w:shd w:val="clear" w:color="auto" w:fill="E6E6E6"/>
            <w:vAlign w:val="bottom"/>
          </w:tcPr>
          <w:p w14:paraId="3CD7B9E1" w14:textId="77777777" w:rsidR="00BC53FF" w:rsidRPr="00567D14" w:rsidRDefault="00BC53FF" w:rsidP="00702C34">
            <w:pPr>
              <w:keepNext/>
              <w:jc w:val="center"/>
              <w:rPr>
                <w:b/>
                <w:sz w:val="20"/>
                <w:szCs w:val="20"/>
              </w:rPr>
            </w:pPr>
            <w:r w:rsidRPr="00567D14">
              <w:rPr>
                <w:b/>
                <w:sz w:val="20"/>
                <w:szCs w:val="20"/>
              </w:rPr>
              <w:t>Plant Operator Hours</w:t>
            </w:r>
          </w:p>
        </w:tc>
        <w:tc>
          <w:tcPr>
            <w:tcW w:w="1530" w:type="dxa"/>
            <w:tcBorders>
              <w:top w:val="double" w:sz="4" w:space="0" w:color="auto"/>
            </w:tcBorders>
            <w:shd w:val="clear" w:color="auto" w:fill="E6E6E6"/>
            <w:vAlign w:val="bottom"/>
          </w:tcPr>
          <w:p w14:paraId="3B02D21E" w14:textId="77777777" w:rsidR="00BC53FF" w:rsidRPr="00567D14" w:rsidRDefault="00BC53FF" w:rsidP="00702C34">
            <w:pPr>
              <w:keepNext/>
              <w:jc w:val="center"/>
              <w:rPr>
                <w:b/>
                <w:sz w:val="20"/>
                <w:szCs w:val="20"/>
              </w:rPr>
            </w:pPr>
            <w:r w:rsidRPr="00567D14">
              <w:rPr>
                <w:b/>
                <w:sz w:val="20"/>
                <w:szCs w:val="20"/>
              </w:rPr>
              <w:t>Plant Manager</w:t>
            </w:r>
          </w:p>
          <w:p w14:paraId="76439985" w14:textId="77777777" w:rsidR="00BC53FF" w:rsidRPr="00567D14" w:rsidRDefault="00BC53FF" w:rsidP="00702C34">
            <w:pPr>
              <w:keepNext/>
              <w:jc w:val="center"/>
              <w:rPr>
                <w:b/>
                <w:sz w:val="20"/>
                <w:szCs w:val="20"/>
              </w:rPr>
            </w:pPr>
            <w:r w:rsidRPr="00567D14">
              <w:rPr>
                <w:b/>
                <w:sz w:val="20"/>
                <w:szCs w:val="20"/>
              </w:rPr>
              <w:t>Hours</w:t>
            </w:r>
          </w:p>
        </w:tc>
        <w:tc>
          <w:tcPr>
            <w:tcW w:w="2415" w:type="dxa"/>
            <w:tcBorders>
              <w:top w:val="double" w:sz="4" w:space="0" w:color="auto"/>
            </w:tcBorders>
            <w:shd w:val="clear" w:color="auto" w:fill="E6E6E6"/>
            <w:vAlign w:val="bottom"/>
          </w:tcPr>
          <w:p w14:paraId="1A656E3E" w14:textId="77777777" w:rsidR="00BC53FF" w:rsidRPr="00567D14" w:rsidRDefault="00BC53FF" w:rsidP="00702C34">
            <w:pPr>
              <w:keepNext/>
              <w:jc w:val="center"/>
              <w:rPr>
                <w:b/>
                <w:sz w:val="20"/>
                <w:szCs w:val="20"/>
              </w:rPr>
            </w:pPr>
            <w:r w:rsidRPr="00567D14">
              <w:rPr>
                <w:b/>
                <w:sz w:val="20"/>
                <w:szCs w:val="20"/>
              </w:rPr>
              <w:t>Estimated Total Hours of Respondent Burden</w:t>
            </w:r>
          </w:p>
        </w:tc>
      </w:tr>
      <w:tr w:rsidR="004B5450" w:rsidRPr="00567D14" w14:paraId="1D0AEC50" w14:textId="77777777" w:rsidTr="00F27DE1">
        <w:tc>
          <w:tcPr>
            <w:tcW w:w="2037" w:type="dxa"/>
            <w:shd w:val="clear" w:color="auto" w:fill="auto"/>
            <w:vAlign w:val="center"/>
          </w:tcPr>
          <w:p w14:paraId="64C26838" w14:textId="0FFF503F" w:rsidR="004B5450" w:rsidRPr="00567D14" w:rsidRDefault="00F27DE1" w:rsidP="004B5450">
            <w:pPr>
              <w:keepNext/>
              <w:spacing w:before="80" w:after="80"/>
              <w:rPr>
                <w:sz w:val="20"/>
                <w:szCs w:val="20"/>
              </w:rPr>
            </w:pPr>
            <w:r w:rsidRPr="00567D14">
              <w:rPr>
                <w:sz w:val="20"/>
                <w:szCs w:val="20"/>
              </w:rPr>
              <w:t>Complete Part A only</w:t>
            </w:r>
            <w:r w:rsidR="004B5450" w:rsidRPr="00567D14">
              <w:rPr>
                <w:sz w:val="20"/>
                <w:szCs w:val="20"/>
              </w:rPr>
              <w:t xml:space="preserve"> </w:t>
            </w:r>
          </w:p>
        </w:tc>
        <w:tc>
          <w:tcPr>
            <w:tcW w:w="1800" w:type="dxa"/>
            <w:shd w:val="clear" w:color="auto" w:fill="auto"/>
            <w:vAlign w:val="center"/>
          </w:tcPr>
          <w:p w14:paraId="11252582" w14:textId="7FE55316" w:rsidR="004B5450" w:rsidRPr="00567D14" w:rsidRDefault="00A960DF" w:rsidP="00F27DE1">
            <w:pPr>
              <w:keepNext/>
              <w:jc w:val="center"/>
              <w:rPr>
                <w:sz w:val="20"/>
                <w:szCs w:val="20"/>
              </w:rPr>
            </w:pPr>
            <w:r>
              <w:rPr>
                <w:sz w:val="20"/>
                <w:szCs w:val="20"/>
              </w:rPr>
              <w:t>930</w:t>
            </w:r>
          </w:p>
        </w:tc>
        <w:tc>
          <w:tcPr>
            <w:tcW w:w="1440" w:type="dxa"/>
            <w:shd w:val="clear" w:color="auto" w:fill="auto"/>
            <w:vAlign w:val="center"/>
          </w:tcPr>
          <w:p w14:paraId="591C94B0" w14:textId="1BB16722" w:rsidR="004B5450" w:rsidRPr="00567D14" w:rsidRDefault="00A960DF" w:rsidP="00F27DE1">
            <w:pPr>
              <w:keepNext/>
              <w:jc w:val="center"/>
              <w:rPr>
                <w:sz w:val="20"/>
                <w:szCs w:val="20"/>
              </w:rPr>
            </w:pPr>
            <w:r>
              <w:rPr>
                <w:sz w:val="20"/>
                <w:szCs w:val="20"/>
              </w:rPr>
              <w:t>465</w:t>
            </w:r>
          </w:p>
        </w:tc>
        <w:tc>
          <w:tcPr>
            <w:tcW w:w="1530" w:type="dxa"/>
            <w:shd w:val="clear" w:color="auto" w:fill="auto"/>
            <w:vAlign w:val="center"/>
          </w:tcPr>
          <w:p w14:paraId="38810113" w14:textId="7FCE4BCE" w:rsidR="004B5450" w:rsidRPr="00567D14" w:rsidRDefault="00A960DF" w:rsidP="00F27DE1">
            <w:pPr>
              <w:keepNext/>
              <w:jc w:val="center"/>
              <w:rPr>
                <w:sz w:val="20"/>
                <w:szCs w:val="20"/>
              </w:rPr>
            </w:pPr>
            <w:r>
              <w:rPr>
                <w:sz w:val="20"/>
                <w:szCs w:val="20"/>
              </w:rPr>
              <w:t>465</w:t>
            </w:r>
          </w:p>
        </w:tc>
        <w:tc>
          <w:tcPr>
            <w:tcW w:w="2415" w:type="dxa"/>
            <w:shd w:val="clear" w:color="auto" w:fill="auto"/>
            <w:vAlign w:val="center"/>
          </w:tcPr>
          <w:p w14:paraId="48130746" w14:textId="283F107A" w:rsidR="004B5450" w:rsidRPr="00567D14" w:rsidRDefault="00A960DF" w:rsidP="00F27DE1">
            <w:pPr>
              <w:keepNext/>
              <w:jc w:val="center"/>
              <w:rPr>
                <w:sz w:val="20"/>
                <w:szCs w:val="20"/>
              </w:rPr>
            </w:pPr>
            <w:r>
              <w:rPr>
                <w:sz w:val="20"/>
                <w:szCs w:val="20"/>
              </w:rPr>
              <w:t>930</w:t>
            </w:r>
          </w:p>
        </w:tc>
      </w:tr>
      <w:tr w:rsidR="00F27DE1" w:rsidRPr="00567D14" w14:paraId="4AD0D10F" w14:textId="77777777" w:rsidTr="00F27DE1">
        <w:tc>
          <w:tcPr>
            <w:tcW w:w="2037" w:type="dxa"/>
            <w:shd w:val="clear" w:color="auto" w:fill="auto"/>
            <w:vAlign w:val="center"/>
          </w:tcPr>
          <w:p w14:paraId="5C91443C" w14:textId="0EDDB5C4" w:rsidR="00F27DE1" w:rsidRPr="00567D14" w:rsidRDefault="00F27DE1" w:rsidP="004B5450">
            <w:pPr>
              <w:keepNext/>
              <w:spacing w:before="80" w:after="80"/>
              <w:rPr>
                <w:sz w:val="20"/>
                <w:szCs w:val="20"/>
              </w:rPr>
            </w:pPr>
            <w:r w:rsidRPr="00567D14">
              <w:rPr>
                <w:sz w:val="20"/>
                <w:szCs w:val="20"/>
              </w:rPr>
              <w:t>Complete full screener</w:t>
            </w:r>
          </w:p>
        </w:tc>
        <w:tc>
          <w:tcPr>
            <w:tcW w:w="1800" w:type="dxa"/>
            <w:shd w:val="clear" w:color="auto" w:fill="auto"/>
            <w:vAlign w:val="center"/>
          </w:tcPr>
          <w:p w14:paraId="4BF3AA5B" w14:textId="1667EEDE" w:rsidR="00F27DE1" w:rsidRPr="00567D14" w:rsidRDefault="00A960DF" w:rsidP="00F27DE1">
            <w:pPr>
              <w:keepNext/>
              <w:jc w:val="center"/>
              <w:rPr>
                <w:sz w:val="20"/>
                <w:szCs w:val="20"/>
              </w:rPr>
            </w:pPr>
            <w:r>
              <w:rPr>
                <w:sz w:val="20"/>
                <w:szCs w:val="20"/>
              </w:rPr>
              <w:t>13,950</w:t>
            </w:r>
          </w:p>
        </w:tc>
        <w:tc>
          <w:tcPr>
            <w:tcW w:w="1440" w:type="dxa"/>
            <w:shd w:val="clear" w:color="auto" w:fill="auto"/>
            <w:vAlign w:val="center"/>
          </w:tcPr>
          <w:p w14:paraId="5DDB48DD" w14:textId="2C436642" w:rsidR="00F27DE1" w:rsidRPr="00567D14" w:rsidRDefault="00A960DF" w:rsidP="00F27DE1">
            <w:pPr>
              <w:keepNext/>
              <w:jc w:val="center"/>
              <w:rPr>
                <w:sz w:val="20"/>
                <w:szCs w:val="20"/>
              </w:rPr>
            </w:pPr>
            <w:r>
              <w:rPr>
                <w:sz w:val="20"/>
                <w:szCs w:val="20"/>
              </w:rPr>
              <w:t>41,850</w:t>
            </w:r>
          </w:p>
        </w:tc>
        <w:tc>
          <w:tcPr>
            <w:tcW w:w="1530" w:type="dxa"/>
            <w:shd w:val="clear" w:color="auto" w:fill="auto"/>
            <w:vAlign w:val="center"/>
          </w:tcPr>
          <w:p w14:paraId="40871E07" w14:textId="30B6C0E1" w:rsidR="00F27DE1" w:rsidRPr="00567D14" w:rsidRDefault="00A960DF" w:rsidP="00F27DE1">
            <w:pPr>
              <w:keepNext/>
              <w:jc w:val="center"/>
              <w:rPr>
                <w:sz w:val="20"/>
                <w:szCs w:val="20"/>
              </w:rPr>
            </w:pPr>
            <w:r>
              <w:rPr>
                <w:sz w:val="20"/>
                <w:szCs w:val="20"/>
              </w:rPr>
              <w:t>6,975</w:t>
            </w:r>
          </w:p>
        </w:tc>
        <w:tc>
          <w:tcPr>
            <w:tcW w:w="2415" w:type="dxa"/>
            <w:shd w:val="clear" w:color="auto" w:fill="auto"/>
            <w:vAlign w:val="center"/>
          </w:tcPr>
          <w:p w14:paraId="1A97C0EC" w14:textId="6E12357A" w:rsidR="00F27DE1" w:rsidRPr="00567D14" w:rsidRDefault="00A960DF" w:rsidP="00F27DE1">
            <w:pPr>
              <w:keepNext/>
              <w:jc w:val="center"/>
              <w:rPr>
                <w:sz w:val="20"/>
                <w:szCs w:val="20"/>
              </w:rPr>
            </w:pPr>
            <w:r>
              <w:rPr>
                <w:sz w:val="20"/>
                <w:szCs w:val="20"/>
              </w:rPr>
              <w:t>48,825</w:t>
            </w:r>
          </w:p>
        </w:tc>
      </w:tr>
      <w:tr w:rsidR="00F27DE1" w:rsidRPr="00567D14" w14:paraId="6B5D802A" w14:textId="77777777" w:rsidTr="00F27DE1">
        <w:tc>
          <w:tcPr>
            <w:tcW w:w="2037" w:type="dxa"/>
            <w:shd w:val="clear" w:color="auto" w:fill="auto"/>
            <w:vAlign w:val="center"/>
          </w:tcPr>
          <w:p w14:paraId="658E2F87" w14:textId="4F431DED" w:rsidR="00F27DE1" w:rsidRPr="00567D14" w:rsidRDefault="00F27DE1" w:rsidP="004B5450">
            <w:pPr>
              <w:keepNext/>
              <w:spacing w:before="80" w:after="80"/>
              <w:rPr>
                <w:b/>
                <w:sz w:val="20"/>
                <w:szCs w:val="20"/>
              </w:rPr>
            </w:pPr>
            <w:r w:rsidRPr="00567D14">
              <w:rPr>
                <w:b/>
                <w:sz w:val="20"/>
                <w:szCs w:val="20"/>
              </w:rPr>
              <w:t>Total Burden</w:t>
            </w:r>
          </w:p>
        </w:tc>
        <w:tc>
          <w:tcPr>
            <w:tcW w:w="1800" w:type="dxa"/>
            <w:shd w:val="clear" w:color="auto" w:fill="auto"/>
            <w:vAlign w:val="center"/>
          </w:tcPr>
          <w:p w14:paraId="1AC23E37" w14:textId="4B9A7CEF" w:rsidR="00F27DE1" w:rsidRPr="00567D14" w:rsidRDefault="00A960DF" w:rsidP="00F27DE1">
            <w:pPr>
              <w:keepNext/>
              <w:jc w:val="center"/>
              <w:rPr>
                <w:b/>
                <w:sz w:val="20"/>
                <w:szCs w:val="20"/>
              </w:rPr>
            </w:pPr>
            <w:r>
              <w:rPr>
                <w:b/>
                <w:sz w:val="20"/>
                <w:szCs w:val="20"/>
              </w:rPr>
              <w:t>14,800</w:t>
            </w:r>
          </w:p>
        </w:tc>
        <w:tc>
          <w:tcPr>
            <w:tcW w:w="1440" w:type="dxa"/>
            <w:shd w:val="clear" w:color="auto" w:fill="auto"/>
            <w:vAlign w:val="center"/>
          </w:tcPr>
          <w:p w14:paraId="28D9743C" w14:textId="00B7C128" w:rsidR="00F27DE1" w:rsidRPr="00567D14" w:rsidRDefault="00A960DF" w:rsidP="00F27DE1">
            <w:pPr>
              <w:keepNext/>
              <w:jc w:val="center"/>
              <w:rPr>
                <w:b/>
                <w:sz w:val="20"/>
                <w:szCs w:val="20"/>
              </w:rPr>
            </w:pPr>
            <w:r>
              <w:rPr>
                <w:b/>
                <w:sz w:val="20"/>
                <w:szCs w:val="20"/>
              </w:rPr>
              <w:t>42,315</w:t>
            </w:r>
          </w:p>
        </w:tc>
        <w:tc>
          <w:tcPr>
            <w:tcW w:w="1530" w:type="dxa"/>
            <w:shd w:val="clear" w:color="auto" w:fill="auto"/>
            <w:vAlign w:val="center"/>
          </w:tcPr>
          <w:p w14:paraId="394CFABD" w14:textId="2479D753" w:rsidR="00F27DE1" w:rsidRPr="00567D14" w:rsidRDefault="00A960DF" w:rsidP="00F27DE1">
            <w:pPr>
              <w:keepNext/>
              <w:jc w:val="center"/>
              <w:rPr>
                <w:b/>
                <w:sz w:val="20"/>
                <w:szCs w:val="20"/>
              </w:rPr>
            </w:pPr>
            <w:r>
              <w:rPr>
                <w:b/>
                <w:sz w:val="20"/>
                <w:szCs w:val="20"/>
              </w:rPr>
              <w:t>7,440</w:t>
            </w:r>
          </w:p>
        </w:tc>
        <w:tc>
          <w:tcPr>
            <w:tcW w:w="2415" w:type="dxa"/>
            <w:shd w:val="clear" w:color="auto" w:fill="auto"/>
            <w:vAlign w:val="center"/>
          </w:tcPr>
          <w:p w14:paraId="593BEF70" w14:textId="7146630B" w:rsidR="00F27DE1" w:rsidRPr="00567D14" w:rsidRDefault="00A960DF" w:rsidP="00F27DE1">
            <w:pPr>
              <w:keepNext/>
              <w:jc w:val="center"/>
              <w:rPr>
                <w:b/>
                <w:sz w:val="20"/>
                <w:szCs w:val="20"/>
              </w:rPr>
            </w:pPr>
            <w:r>
              <w:rPr>
                <w:b/>
                <w:sz w:val="20"/>
                <w:szCs w:val="20"/>
              </w:rPr>
              <w:t>49,755</w:t>
            </w:r>
          </w:p>
        </w:tc>
      </w:tr>
    </w:tbl>
    <w:p w14:paraId="1C01A703" w14:textId="70C2C88C" w:rsidR="00BD3665" w:rsidRPr="00EC56EB" w:rsidRDefault="00BD3665" w:rsidP="00AC1C8A">
      <w:pPr>
        <w:pStyle w:val="BodyText"/>
        <w:ind w:firstLine="0"/>
      </w:pPr>
    </w:p>
    <w:p w14:paraId="1291877A" w14:textId="39BDBFA4" w:rsidR="0048643D" w:rsidRPr="00567D14" w:rsidRDefault="003D06E0" w:rsidP="007D7E9E">
      <w:pPr>
        <w:pStyle w:val="Heading2"/>
      </w:pPr>
      <w:bookmarkStart w:id="33" w:name="_Toc461114590"/>
      <w:r w:rsidRPr="00567D14">
        <w:t>Estimate of Respondent Labor Costs</w:t>
      </w:r>
      <w:bookmarkEnd w:id="33"/>
    </w:p>
    <w:p w14:paraId="74072058" w14:textId="7B948589" w:rsidR="009652AB" w:rsidRPr="00567D14" w:rsidRDefault="003D06E0" w:rsidP="003D06E0">
      <w:pPr>
        <w:pStyle w:val="BodyText"/>
      </w:pPr>
      <w:r w:rsidRPr="00567D14">
        <w:t xml:space="preserve">EPA obtained mean labor rates for the </w:t>
      </w:r>
      <w:r w:rsidR="009B429D" w:rsidRPr="00567D14">
        <w:t>POTW</w:t>
      </w:r>
      <w:r w:rsidRPr="00567D14">
        <w:t xml:space="preserve"> industry and Civil Engineers from the May </w:t>
      </w:r>
      <w:r w:rsidR="00713ABE" w:rsidRPr="00567D14">
        <w:t>2016</w:t>
      </w:r>
      <w:r w:rsidRPr="00567D14">
        <w:t xml:space="preserve">, U.S. Department of Labor, Bureau of Labor Statistics website. </w:t>
      </w:r>
      <w:r w:rsidR="00330CEF" w:rsidRPr="00567D14">
        <w:fldChar w:fldCharType="begin"/>
      </w:r>
      <w:r w:rsidR="00330CEF" w:rsidRPr="00567D14">
        <w:instrText xml:space="preserve"> REF _Ref461114218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3</w:t>
      </w:r>
      <w:r w:rsidR="00330CEF" w:rsidRPr="00567D14">
        <w:fldChar w:fldCharType="end"/>
      </w:r>
      <w:r w:rsidRPr="00567D14">
        <w:t xml:space="preserve"> presents the labor data for </w:t>
      </w:r>
      <w:r w:rsidR="00713ABE" w:rsidRPr="00567D14">
        <w:t xml:space="preserve">2016 </w:t>
      </w:r>
      <w:r w:rsidRPr="00567D14">
        <w:t>(the latest year for which data are available) for the labor categories used for the burden estimates.</w:t>
      </w:r>
    </w:p>
    <w:p w14:paraId="100A5719" w14:textId="77777777" w:rsidR="000E6905" w:rsidRDefault="000E6905">
      <w:pPr>
        <w:rPr>
          <w:b/>
        </w:rPr>
      </w:pPr>
      <w:bookmarkStart w:id="34" w:name="_Ref461114218"/>
      <w:bookmarkStart w:id="35" w:name="_Toc461532856"/>
      <w:r>
        <w:br w:type="page"/>
      </w:r>
    </w:p>
    <w:p w14:paraId="5070C5AE" w14:textId="0BD3E184" w:rsidR="003D06E0" w:rsidRPr="00567D14" w:rsidRDefault="007D7E9E" w:rsidP="00702C34">
      <w:pPr>
        <w:pStyle w:val="TableTitle"/>
      </w:pPr>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12</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3</w:t>
      </w:r>
      <w:r w:rsidR="00F5753A">
        <w:rPr>
          <w:noProof/>
        </w:rPr>
        <w:fldChar w:fldCharType="end"/>
      </w:r>
      <w:bookmarkEnd w:id="34"/>
      <w:r w:rsidR="003D06E0" w:rsidRPr="00567D14">
        <w:t>. 2015 Labor Rate Data</w:t>
      </w:r>
      <w:bookmarkEnd w:id="35"/>
    </w:p>
    <w:tbl>
      <w:tblPr>
        <w:tblW w:w="543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1759"/>
        <w:gridCol w:w="1085"/>
        <w:gridCol w:w="1296"/>
        <w:gridCol w:w="1296"/>
      </w:tblGrid>
      <w:tr w:rsidR="003D06E0" w:rsidRPr="00567D14" w14:paraId="53F103EF" w14:textId="77777777" w:rsidTr="00C521D1">
        <w:trPr>
          <w:cantSplit/>
          <w:jc w:val="center"/>
        </w:trPr>
        <w:tc>
          <w:tcPr>
            <w:tcW w:w="1759" w:type="dxa"/>
            <w:tcBorders>
              <w:top w:val="double" w:sz="6" w:space="0" w:color="auto"/>
              <w:bottom w:val="single" w:sz="6" w:space="0" w:color="auto"/>
            </w:tcBorders>
            <w:shd w:val="clear" w:color="auto" w:fill="E6E6E6"/>
            <w:noWrap/>
            <w:vAlign w:val="bottom"/>
          </w:tcPr>
          <w:p w14:paraId="266D729A" w14:textId="77777777" w:rsidR="003D06E0" w:rsidRPr="00567D14" w:rsidRDefault="003D06E0" w:rsidP="00C521D1">
            <w:pPr>
              <w:jc w:val="center"/>
              <w:rPr>
                <w:b/>
                <w:bCs/>
                <w:sz w:val="20"/>
                <w:szCs w:val="20"/>
              </w:rPr>
            </w:pPr>
            <w:r w:rsidRPr="00567D14">
              <w:rPr>
                <w:b/>
                <w:bCs/>
                <w:sz w:val="20"/>
                <w:szCs w:val="20"/>
              </w:rPr>
              <w:t>Job Category</w:t>
            </w:r>
          </w:p>
        </w:tc>
        <w:tc>
          <w:tcPr>
            <w:tcW w:w="1085" w:type="dxa"/>
            <w:tcBorders>
              <w:top w:val="double" w:sz="6" w:space="0" w:color="auto"/>
              <w:bottom w:val="single" w:sz="6" w:space="0" w:color="auto"/>
            </w:tcBorders>
            <w:shd w:val="clear" w:color="auto" w:fill="E6E6E6"/>
            <w:vAlign w:val="bottom"/>
          </w:tcPr>
          <w:p w14:paraId="4FD239F6" w14:textId="77777777" w:rsidR="003D06E0" w:rsidRPr="00567D14" w:rsidRDefault="003D06E0" w:rsidP="00C521D1">
            <w:pPr>
              <w:jc w:val="center"/>
              <w:rPr>
                <w:b/>
                <w:bCs/>
                <w:sz w:val="20"/>
                <w:szCs w:val="20"/>
              </w:rPr>
            </w:pPr>
            <w:r w:rsidRPr="00567D14">
              <w:rPr>
                <w:b/>
                <w:bCs/>
                <w:sz w:val="20"/>
                <w:szCs w:val="20"/>
              </w:rPr>
              <w:t>WWT Plant Operator</w:t>
            </w:r>
            <w:r w:rsidRPr="00567D14">
              <w:rPr>
                <w:b/>
                <w:bCs/>
                <w:sz w:val="20"/>
                <w:szCs w:val="20"/>
                <w:vertAlign w:val="superscript"/>
              </w:rPr>
              <w:t>1</w:t>
            </w:r>
            <w:r w:rsidRPr="00567D14">
              <w:rPr>
                <w:b/>
                <w:bCs/>
                <w:sz w:val="20"/>
                <w:szCs w:val="20"/>
              </w:rPr>
              <w:t xml:space="preserve"> </w:t>
            </w:r>
          </w:p>
        </w:tc>
        <w:tc>
          <w:tcPr>
            <w:tcW w:w="1296" w:type="dxa"/>
            <w:tcBorders>
              <w:top w:val="double" w:sz="6" w:space="0" w:color="auto"/>
              <w:bottom w:val="single" w:sz="6" w:space="0" w:color="auto"/>
            </w:tcBorders>
            <w:shd w:val="clear" w:color="auto" w:fill="E6E6E6"/>
            <w:vAlign w:val="bottom"/>
          </w:tcPr>
          <w:p w14:paraId="4F067F2A" w14:textId="77777777" w:rsidR="003D06E0" w:rsidRPr="00567D14" w:rsidRDefault="003D06E0" w:rsidP="00C521D1">
            <w:pPr>
              <w:jc w:val="center"/>
              <w:rPr>
                <w:b/>
                <w:bCs/>
                <w:sz w:val="20"/>
                <w:szCs w:val="20"/>
              </w:rPr>
            </w:pPr>
            <w:r w:rsidRPr="00567D14">
              <w:rPr>
                <w:b/>
                <w:bCs/>
                <w:sz w:val="20"/>
                <w:szCs w:val="20"/>
              </w:rPr>
              <w:t>Operations Manager</w:t>
            </w:r>
            <w:r w:rsidRPr="00567D14">
              <w:rPr>
                <w:b/>
                <w:bCs/>
                <w:sz w:val="20"/>
                <w:szCs w:val="20"/>
                <w:vertAlign w:val="superscript"/>
              </w:rPr>
              <w:t>2</w:t>
            </w:r>
          </w:p>
        </w:tc>
        <w:tc>
          <w:tcPr>
            <w:tcW w:w="1296" w:type="dxa"/>
            <w:tcBorders>
              <w:top w:val="double" w:sz="6" w:space="0" w:color="auto"/>
              <w:bottom w:val="single" w:sz="6" w:space="0" w:color="auto"/>
            </w:tcBorders>
            <w:shd w:val="clear" w:color="auto" w:fill="E6E6E6"/>
          </w:tcPr>
          <w:p w14:paraId="47493E35" w14:textId="77777777" w:rsidR="003D06E0" w:rsidRPr="00567D14" w:rsidRDefault="003D06E0" w:rsidP="00C521D1">
            <w:pPr>
              <w:jc w:val="center"/>
              <w:rPr>
                <w:b/>
                <w:bCs/>
                <w:sz w:val="20"/>
                <w:szCs w:val="20"/>
              </w:rPr>
            </w:pPr>
          </w:p>
          <w:p w14:paraId="5FE449D3" w14:textId="77777777" w:rsidR="003D06E0" w:rsidRPr="00567D14" w:rsidRDefault="003D06E0" w:rsidP="00C521D1">
            <w:pPr>
              <w:jc w:val="center"/>
              <w:rPr>
                <w:b/>
                <w:bCs/>
                <w:sz w:val="20"/>
                <w:szCs w:val="20"/>
              </w:rPr>
            </w:pPr>
            <w:r w:rsidRPr="00567D14">
              <w:rPr>
                <w:b/>
                <w:bCs/>
                <w:sz w:val="20"/>
                <w:szCs w:val="20"/>
              </w:rPr>
              <w:t>Civil Engineer</w:t>
            </w:r>
            <w:r w:rsidRPr="00567D14">
              <w:rPr>
                <w:b/>
                <w:bCs/>
                <w:sz w:val="20"/>
                <w:szCs w:val="20"/>
                <w:vertAlign w:val="superscript"/>
              </w:rPr>
              <w:t>3</w:t>
            </w:r>
          </w:p>
        </w:tc>
      </w:tr>
      <w:tr w:rsidR="003D06E0" w:rsidRPr="00567D14" w14:paraId="299DA49C" w14:textId="77777777" w:rsidTr="00F552AE">
        <w:trPr>
          <w:cantSplit/>
          <w:trHeight w:val="577"/>
          <w:jc w:val="center"/>
        </w:trPr>
        <w:tc>
          <w:tcPr>
            <w:tcW w:w="1759" w:type="dxa"/>
            <w:tcBorders>
              <w:top w:val="single" w:sz="6" w:space="0" w:color="auto"/>
              <w:bottom w:val="double" w:sz="4" w:space="0" w:color="auto"/>
            </w:tcBorders>
            <w:shd w:val="clear" w:color="auto" w:fill="auto"/>
          </w:tcPr>
          <w:p w14:paraId="6030D152" w14:textId="77777777" w:rsidR="003D06E0" w:rsidRPr="00567D14" w:rsidRDefault="003D06E0" w:rsidP="00C521D1">
            <w:pPr>
              <w:jc w:val="center"/>
              <w:rPr>
                <w:b/>
                <w:bCs/>
                <w:sz w:val="20"/>
                <w:szCs w:val="20"/>
              </w:rPr>
            </w:pPr>
            <w:r w:rsidRPr="00567D14">
              <w:rPr>
                <w:b/>
                <w:bCs/>
                <w:sz w:val="20"/>
                <w:szCs w:val="20"/>
              </w:rPr>
              <w:t>Mean Hourly Earnings ($/hour)</w:t>
            </w:r>
          </w:p>
        </w:tc>
        <w:tc>
          <w:tcPr>
            <w:tcW w:w="1085" w:type="dxa"/>
            <w:tcBorders>
              <w:top w:val="single" w:sz="6" w:space="0" w:color="auto"/>
              <w:bottom w:val="double" w:sz="4" w:space="0" w:color="auto"/>
            </w:tcBorders>
            <w:shd w:val="clear" w:color="auto" w:fill="auto"/>
            <w:noWrap/>
            <w:vAlign w:val="center"/>
          </w:tcPr>
          <w:p w14:paraId="4BDB2D66" w14:textId="021B373C" w:rsidR="003D06E0" w:rsidRPr="00567D14" w:rsidRDefault="00666932" w:rsidP="00F552AE">
            <w:pPr>
              <w:jc w:val="center"/>
              <w:rPr>
                <w:sz w:val="20"/>
                <w:szCs w:val="20"/>
              </w:rPr>
            </w:pPr>
            <w:r w:rsidRPr="00567D14">
              <w:rPr>
                <w:sz w:val="20"/>
                <w:szCs w:val="20"/>
              </w:rPr>
              <w:t>29.32</w:t>
            </w:r>
          </w:p>
        </w:tc>
        <w:tc>
          <w:tcPr>
            <w:tcW w:w="1296" w:type="dxa"/>
            <w:tcBorders>
              <w:top w:val="single" w:sz="6" w:space="0" w:color="auto"/>
              <w:bottom w:val="double" w:sz="4" w:space="0" w:color="auto"/>
            </w:tcBorders>
            <w:shd w:val="clear" w:color="auto" w:fill="auto"/>
            <w:noWrap/>
            <w:vAlign w:val="center"/>
          </w:tcPr>
          <w:p w14:paraId="32699080" w14:textId="5DFC8935" w:rsidR="003D06E0" w:rsidRPr="00567D14" w:rsidRDefault="00666932" w:rsidP="00F552AE">
            <w:pPr>
              <w:jc w:val="center"/>
              <w:rPr>
                <w:sz w:val="20"/>
                <w:szCs w:val="20"/>
              </w:rPr>
            </w:pPr>
            <w:r w:rsidRPr="00567D14">
              <w:rPr>
                <w:sz w:val="20"/>
                <w:szCs w:val="20"/>
              </w:rPr>
              <w:t>56.54</w:t>
            </w:r>
          </w:p>
        </w:tc>
        <w:tc>
          <w:tcPr>
            <w:tcW w:w="1296" w:type="dxa"/>
            <w:tcBorders>
              <w:top w:val="single" w:sz="6" w:space="0" w:color="auto"/>
              <w:bottom w:val="double" w:sz="4" w:space="0" w:color="auto"/>
            </w:tcBorders>
            <w:vAlign w:val="center"/>
          </w:tcPr>
          <w:p w14:paraId="16D94E4D" w14:textId="1C7F4FCB" w:rsidR="003D06E0" w:rsidRPr="00567D14" w:rsidRDefault="00666932" w:rsidP="00F552AE">
            <w:pPr>
              <w:jc w:val="center"/>
              <w:rPr>
                <w:sz w:val="20"/>
                <w:szCs w:val="20"/>
              </w:rPr>
            </w:pPr>
            <w:r w:rsidRPr="00567D14">
              <w:rPr>
                <w:sz w:val="20"/>
                <w:szCs w:val="20"/>
              </w:rPr>
              <w:t>59.02</w:t>
            </w:r>
          </w:p>
        </w:tc>
      </w:tr>
    </w:tbl>
    <w:p w14:paraId="1FC0B6D6" w14:textId="3E05EBA5" w:rsidR="003D06E0" w:rsidRPr="00567D14" w:rsidRDefault="003D06E0" w:rsidP="00AD784D">
      <w:pPr>
        <w:pStyle w:val="TableNotes"/>
      </w:pPr>
      <w:r w:rsidRPr="00567D14">
        <w:rPr>
          <w:vertAlign w:val="superscript"/>
        </w:rPr>
        <w:t>1</w:t>
      </w:r>
      <w:r w:rsidRPr="00567D14">
        <w:t xml:space="preserve"> Wastewater </w:t>
      </w:r>
      <w:r w:rsidR="00883CC2" w:rsidRPr="00567D14">
        <w:t>treatment</w:t>
      </w:r>
      <w:r w:rsidRPr="00567D14">
        <w:t xml:space="preserve"> plant operator unloaded </w:t>
      </w:r>
      <w:r w:rsidR="0019021D" w:rsidRPr="00567D14">
        <w:t>mean</w:t>
      </w:r>
      <w:r w:rsidR="00713ABE" w:rsidRPr="00567D14">
        <w:t xml:space="preserve"> hourly wage</w:t>
      </w:r>
      <w:r w:rsidRPr="00567D14">
        <w:t xml:space="preserve"> of $</w:t>
      </w:r>
      <w:r w:rsidR="00666932" w:rsidRPr="00567D14">
        <w:t>22.55/</w:t>
      </w:r>
      <w:r w:rsidRPr="00567D14">
        <w:t>hour times 1.3 loading = $</w:t>
      </w:r>
      <w:r w:rsidR="00666932" w:rsidRPr="00567D14">
        <w:t>29.32</w:t>
      </w:r>
      <w:r w:rsidRPr="00567D14">
        <w:t>/hour.</w:t>
      </w:r>
      <w:r w:rsidR="00012483" w:rsidRPr="00567D14">
        <w:t xml:space="preserve"> EPA assumed a 30 percent increase for overhead and benefits.</w:t>
      </w:r>
    </w:p>
    <w:p w14:paraId="3F32F221" w14:textId="4F896F5F" w:rsidR="003D06E0" w:rsidRPr="00567D14" w:rsidRDefault="003D06E0" w:rsidP="00AD784D">
      <w:pPr>
        <w:pStyle w:val="TableNotes"/>
      </w:pPr>
      <w:r w:rsidRPr="00567D14">
        <w:rPr>
          <w:vertAlign w:val="superscript"/>
        </w:rPr>
        <w:t>2</w:t>
      </w:r>
      <w:r w:rsidRPr="00567D14">
        <w:t xml:space="preserve"> Operations </w:t>
      </w:r>
      <w:r w:rsidR="00A93BF5" w:rsidRPr="00567D14">
        <w:t>m</w:t>
      </w:r>
      <w:r w:rsidRPr="00567D14">
        <w:t>anager unloaded labor rate of $</w:t>
      </w:r>
      <w:r w:rsidR="00666932" w:rsidRPr="00567D14">
        <w:t>43.49</w:t>
      </w:r>
      <w:r w:rsidRPr="00567D14">
        <w:t>/hour times 1.3 loading = $</w:t>
      </w:r>
      <w:r w:rsidR="00666932" w:rsidRPr="00567D14">
        <w:t>56.54</w:t>
      </w:r>
      <w:r w:rsidRPr="00567D14">
        <w:t>/hour.</w:t>
      </w:r>
    </w:p>
    <w:p w14:paraId="207FB348" w14:textId="18E64FD0" w:rsidR="003D06E0" w:rsidRPr="00567D14" w:rsidRDefault="00883CC2" w:rsidP="00AD784D">
      <w:pPr>
        <w:pStyle w:val="TableNotes"/>
      </w:pPr>
      <w:r w:rsidRPr="00567D14">
        <w:rPr>
          <w:vertAlign w:val="superscript"/>
        </w:rPr>
        <w:t xml:space="preserve">3 </w:t>
      </w:r>
      <w:r w:rsidRPr="00567D14">
        <w:t>Civil</w:t>
      </w:r>
      <w:r w:rsidR="003D06E0" w:rsidRPr="00567D14">
        <w:t xml:space="preserve"> </w:t>
      </w:r>
      <w:r w:rsidR="00A93BF5" w:rsidRPr="00567D14">
        <w:t>e</w:t>
      </w:r>
      <w:r w:rsidR="003D06E0" w:rsidRPr="00567D14">
        <w:t>ngineer unloaded labor rate of $</w:t>
      </w:r>
      <w:r w:rsidR="00666932" w:rsidRPr="00567D14">
        <w:t>45.40</w:t>
      </w:r>
      <w:r w:rsidR="003D06E0" w:rsidRPr="00567D14">
        <w:t>/hour times 1.3 loading = $</w:t>
      </w:r>
      <w:r w:rsidR="00666932" w:rsidRPr="00567D14">
        <w:t>59.02</w:t>
      </w:r>
      <w:r w:rsidR="003D06E0" w:rsidRPr="00567D14">
        <w:t>/hour; E</w:t>
      </w:r>
      <w:r w:rsidR="00213BD4" w:rsidRPr="00567D14">
        <w:t>PA</w:t>
      </w:r>
      <w:r w:rsidR="003D06E0" w:rsidRPr="00567D14">
        <w:t xml:space="preserve"> assumed that any state or small municipality association contacts would have a background in </w:t>
      </w:r>
      <w:r w:rsidR="00D818C1" w:rsidRPr="00567D14">
        <w:t>c</w:t>
      </w:r>
      <w:r w:rsidR="003D06E0" w:rsidRPr="00567D14">
        <w:t xml:space="preserve">ivil </w:t>
      </w:r>
      <w:r w:rsidR="00D818C1" w:rsidRPr="00567D14">
        <w:t>e</w:t>
      </w:r>
      <w:r w:rsidR="003D06E0" w:rsidRPr="00567D14">
        <w:t>ngineering.</w:t>
      </w:r>
    </w:p>
    <w:p w14:paraId="3A1F25F6" w14:textId="181BEC80" w:rsidR="00120760" w:rsidRPr="00567D14" w:rsidRDefault="003D06E0" w:rsidP="00012483">
      <w:pPr>
        <w:rPr>
          <w:sz w:val="20"/>
          <w:szCs w:val="20"/>
        </w:rPr>
      </w:pPr>
      <w:bookmarkStart w:id="36" w:name="_Toc455042646"/>
      <w:r w:rsidRPr="00567D14">
        <w:rPr>
          <w:sz w:val="20"/>
          <w:szCs w:val="20"/>
        </w:rPr>
        <w:t xml:space="preserve">Source: May </w:t>
      </w:r>
      <w:r w:rsidR="00713ABE" w:rsidRPr="00567D14">
        <w:rPr>
          <w:sz w:val="20"/>
          <w:szCs w:val="20"/>
        </w:rPr>
        <w:t xml:space="preserve">2016 </w:t>
      </w:r>
      <w:r w:rsidRPr="00567D14">
        <w:rPr>
          <w:sz w:val="20"/>
          <w:szCs w:val="20"/>
        </w:rPr>
        <w:t>National Occupational Employment and Wage Estimates</w:t>
      </w:r>
      <w:r w:rsidR="00012483" w:rsidRPr="00567D14">
        <w:rPr>
          <w:sz w:val="20"/>
          <w:szCs w:val="20"/>
        </w:rPr>
        <w:t xml:space="preserve"> for NAICS code 22130 Water, Sewage, and Other Systems for occupation codes 51-8031 (water and wastewater treatment plant and systems operators), 11-9199 (managers, all other), and 17-2051 (civil engineers). </w:t>
      </w:r>
      <w:bookmarkEnd w:id="36"/>
      <w:r w:rsidR="00012483" w:rsidRPr="00567D14">
        <w:rPr>
          <w:color w:val="0563C1"/>
          <w:sz w:val="20"/>
          <w:szCs w:val="20"/>
          <w:u w:val="single"/>
        </w:rPr>
        <w:fldChar w:fldCharType="begin"/>
      </w:r>
      <w:r w:rsidR="00012483" w:rsidRPr="00567D14">
        <w:rPr>
          <w:color w:val="0563C1"/>
          <w:sz w:val="20"/>
          <w:szCs w:val="20"/>
          <w:u w:val="single"/>
        </w:rPr>
        <w:instrText xml:space="preserve"> HYPERLINK "https://www.bls.gov/oes/current/naics4_221300.htm" </w:instrText>
      </w:r>
      <w:r w:rsidR="00012483" w:rsidRPr="00567D14">
        <w:rPr>
          <w:color w:val="0563C1"/>
          <w:sz w:val="20"/>
          <w:szCs w:val="20"/>
          <w:u w:val="single"/>
        </w:rPr>
        <w:fldChar w:fldCharType="separate"/>
      </w:r>
      <w:r w:rsidR="00012483" w:rsidRPr="00567D14">
        <w:rPr>
          <w:color w:val="0563C1"/>
          <w:sz w:val="20"/>
          <w:szCs w:val="20"/>
          <w:u w:val="single"/>
        </w:rPr>
        <w:t>https://www.bls.gov/oes/current/naics4_221300.htm</w:t>
      </w:r>
      <w:r w:rsidR="00012483" w:rsidRPr="00567D14">
        <w:rPr>
          <w:color w:val="0563C1"/>
          <w:sz w:val="20"/>
          <w:szCs w:val="20"/>
          <w:u w:val="single"/>
        </w:rPr>
        <w:fldChar w:fldCharType="end"/>
      </w:r>
      <w:r w:rsidR="00012483" w:rsidRPr="00567D14">
        <w:rPr>
          <w:color w:val="0563C1"/>
          <w:sz w:val="20"/>
          <w:szCs w:val="20"/>
          <w:u w:val="single"/>
        </w:rPr>
        <w:t xml:space="preserve">. </w:t>
      </w:r>
    </w:p>
    <w:p w14:paraId="41754FF9" w14:textId="77777777" w:rsidR="00AD784D" w:rsidRPr="00567D14" w:rsidRDefault="00AD784D" w:rsidP="00120760">
      <w:pPr>
        <w:rPr>
          <w:b/>
          <w:sz w:val="20"/>
          <w:szCs w:val="20"/>
        </w:rPr>
      </w:pPr>
    </w:p>
    <w:p w14:paraId="4B29C40B" w14:textId="77777777" w:rsidR="003D06E0" w:rsidRPr="00567D14" w:rsidRDefault="003D06E0" w:rsidP="003D06E0">
      <w:pPr>
        <w:pStyle w:val="BodyText"/>
      </w:pPr>
      <w:r w:rsidRPr="00567D14">
        <w:t xml:space="preserve">The direct labor cost to respondents to complete the questionnaire equals the time required to read through and understand all of the instructions, gather data, transfer it to the questionnaire, and review/check the responses. EPA anticipates minimal non-labor costs as discussed in </w:t>
      </w:r>
      <w:r w:rsidR="005361A3" w:rsidRPr="00567D14">
        <w:t>item 13</w:t>
      </w:r>
      <w:r w:rsidRPr="00567D14">
        <w:t xml:space="preserve">. </w:t>
      </w:r>
    </w:p>
    <w:p w14:paraId="09A21774" w14:textId="1A4C0E5B" w:rsidR="003D06E0" w:rsidRPr="00567D14" w:rsidRDefault="003D06E0" w:rsidP="00527C00">
      <w:pPr>
        <w:pStyle w:val="BodyText"/>
      </w:pPr>
      <w:r w:rsidRPr="00567D14">
        <w:t xml:space="preserve">EPA calculated the estimated respondent burden </w:t>
      </w:r>
      <w:r w:rsidR="009658D2" w:rsidRPr="00567D14">
        <w:t xml:space="preserve">for completion of the screener questionnaire </w:t>
      </w:r>
      <w:r w:rsidRPr="00567D14">
        <w:t xml:space="preserve">using the estimated total response time per </w:t>
      </w:r>
      <w:r w:rsidR="000E081F" w:rsidRPr="00567D14">
        <w:t>activity</w:t>
      </w:r>
      <w:r w:rsidRPr="00567D14">
        <w:t xml:space="preserve"> shown in </w:t>
      </w:r>
      <w:r w:rsidR="00330CEF" w:rsidRPr="00567D14">
        <w:fldChar w:fldCharType="begin"/>
      </w:r>
      <w:r w:rsidR="00330CEF" w:rsidRPr="00567D14">
        <w:instrText xml:space="preserve"> REF _Ref461114197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2</w:t>
      </w:r>
      <w:r w:rsidR="00330CEF" w:rsidRPr="00567D14">
        <w:fldChar w:fldCharType="end"/>
      </w:r>
      <w:r w:rsidRPr="00567D14">
        <w:t xml:space="preserve"> and the labor rates shown in </w:t>
      </w:r>
      <w:r w:rsidR="00330CEF" w:rsidRPr="00567D14">
        <w:fldChar w:fldCharType="begin"/>
      </w:r>
      <w:r w:rsidR="00330CEF" w:rsidRPr="00567D14">
        <w:instrText xml:space="preserve"> REF _Ref461114218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3</w:t>
      </w:r>
      <w:r w:rsidR="00330CEF" w:rsidRPr="00567D14">
        <w:fldChar w:fldCharType="end"/>
      </w:r>
      <w:r w:rsidRPr="00567D14">
        <w:t xml:space="preserve"> to calculate a total cost of $</w:t>
      </w:r>
      <w:r w:rsidR="00A960DF">
        <w:t>39,921</w:t>
      </w:r>
      <w:r w:rsidR="00DF2076" w:rsidRPr="00567D14">
        <w:t xml:space="preserve"> for Part A only and $</w:t>
      </w:r>
      <w:r w:rsidR="00A960DF">
        <w:t>1,621,178</w:t>
      </w:r>
      <w:r w:rsidR="00DF2076" w:rsidRPr="00567D14">
        <w:t xml:space="preserve"> for the full screener as </w:t>
      </w:r>
      <w:r w:rsidRPr="00567D14">
        <w:t xml:space="preserve">shown in </w:t>
      </w:r>
      <w:r w:rsidR="00330CEF" w:rsidRPr="00567D14">
        <w:fldChar w:fldCharType="begin"/>
      </w:r>
      <w:r w:rsidR="00330CEF" w:rsidRPr="00567D14">
        <w:instrText xml:space="preserve"> REF _Ref461114243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4</w:t>
      </w:r>
      <w:r w:rsidR="00330CEF" w:rsidRPr="00567D14">
        <w:fldChar w:fldCharType="end"/>
      </w:r>
      <w:r w:rsidR="00527C00">
        <w:t xml:space="preserve">. </w:t>
      </w:r>
    </w:p>
    <w:tbl>
      <w:tblPr>
        <w:tblW w:w="832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2820"/>
        <w:gridCol w:w="1844"/>
        <w:gridCol w:w="1953"/>
        <w:gridCol w:w="1709"/>
      </w:tblGrid>
      <w:tr w:rsidR="00EC56EB" w:rsidRPr="00567D14" w14:paraId="230B1A72" w14:textId="77777777" w:rsidTr="00A148AE">
        <w:trPr>
          <w:cantSplit/>
          <w:tblHeader/>
          <w:jc w:val="center"/>
        </w:trPr>
        <w:tc>
          <w:tcPr>
            <w:tcW w:w="2340" w:type="dxa"/>
            <w:tcBorders>
              <w:top w:val="double" w:sz="6" w:space="0" w:color="auto"/>
              <w:bottom w:val="single" w:sz="6" w:space="0" w:color="auto"/>
            </w:tcBorders>
            <w:shd w:val="clear" w:color="auto" w:fill="E6E6E6"/>
            <w:noWrap/>
            <w:vAlign w:val="bottom"/>
          </w:tcPr>
          <w:p w14:paraId="4FC6C152" w14:textId="77777777" w:rsidR="00EC56EB" w:rsidRPr="00567D14" w:rsidRDefault="00EC56EB" w:rsidP="00C521D1">
            <w:pPr>
              <w:jc w:val="center"/>
              <w:rPr>
                <w:b/>
                <w:bCs/>
                <w:sz w:val="20"/>
                <w:szCs w:val="20"/>
              </w:rPr>
            </w:pPr>
            <w:r w:rsidRPr="00567D14">
              <w:rPr>
                <w:b/>
                <w:bCs/>
                <w:sz w:val="20"/>
                <w:szCs w:val="20"/>
              </w:rPr>
              <w:t>Activity</w:t>
            </w:r>
          </w:p>
        </w:tc>
        <w:tc>
          <w:tcPr>
            <w:tcW w:w="1530" w:type="dxa"/>
            <w:tcBorders>
              <w:top w:val="double" w:sz="6" w:space="0" w:color="auto"/>
              <w:bottom w:val="single" w:sz="6" w:space="0" w:color="auto"/>
            </w:tcBorders>
            <w:shd w:val="clear" w:color="auto" w:fill="E6E6E6"/>
            <w:vAlign w:val="bottom"/>
          </w:tcPr>
          <w:p w14:paraId="16F3462D" w14:textId="77777777" w:rsidR="00EC56EB" w:rsidRPr="00567D14" w:rsidRDefault="00EC56EB" w:rsidP="00C521D1">
            <w:pPr>
              <w:jc w:val="center"/>
              <w:rPr>
                <w:b/>
                <w:bCs/>
                <w:sz w:val="20"/>
                <w:szCs w:val="20"/>
              </w:rPr>
            </w:pPr>
            <w:r w:rsidRPr="00567D14">
              <w:rPr>
                <w:b/>
                <w:bCs/>
                <w:sz w:val="20"/>
                <w:szCs w:val="20"/>
              </w:rPr>
              <w:t>Plant Operator Total Labor Costs</w:t>
            </w:r>
          </w:p>
        </w:tc>
        <w:tc>
          <w:tcPr>
            <w:tcW w:w="1620" w:type="dxa"/>
            <w:tcBorders>
              <w:top w:val="double" w:sz="6" w:space="0" w:color="auto"/>
              <w:bottom w:val="single" w:sz="6" w:space="0" w:color="auto"/>
            </w:tcBorders>
            <w:shd w:val="clear" w:color="auto" w:fill="E6E6E6"/>
            <w:vAlign w:val="bottom"/>
          </w:tcPr>
          <w:p w14:paraId="0DD7E898" w14:textId="77777777" w:rsidR="00EC56EB" w:rsidRPr="00567D14" w:rsidRDefault="00EC56EB" w:rsidP="00C521D1">
            <w:pPr>
              <w:jc w:val="center"/>
              <w:rPr>
                <w:b/>
                <w:bCs/>
                <w:sz w:val="20"/>
                <w:szCs w:val="20"/>
              </w:rPr>
            </w:pPr>
            <w:r w:rsidRPr="00567D14">
              <w:rPr>
                <w:b/>
                <w:bCs/>
                <w:sz w:val="20"/>
                <w:szCs w:val="20"/>
              </w:rPr>
              <w:t xml:space="preserve">Plant Manager </w:t>
            </w:r>
          </w:p>
          <w:p w14:paraId="2F02C432" w14:textId="77777777" w:rsidR="00EC56EB" w:rsidRPr="00567D14" w:rsidRDefault="00EC56EB" w:rsidP="00C521D1">
            <w:pPr>
              <w:jc w:val="center"/>
              <w:rPr>
                <w:b/>
                <w:bCs/>
                <w:sz w:val="20"/>
                <w:szCs w:val="20"/>
              </w:rPr>
            </w:pPr>
            <w:r w:rsidRPr="00567D14">
              <w:rPr>
                <w:b/>
                <w:bCs/>
                <w:sz w:val="20"/>
                <w:szCs w:val="20"/>
              </w:rPr>
              <w:t>Total Labor Costs</w:t>
            </w:r>
          </w:p>
        </w:tc>
        <w:tc>
          <w:tcPr>
            <w:tcW w:w="1418" w:type="dxa"/>
            <w:tcBorders>
              <w:top w:val="double" w:sz="6" w:space="0" w:color="auto"/>
              <w:bottom w:val="single" w:sz="6" w:space="0" w:color="auto"/>
            </w:tcBorders>
            <w:shd w:val="clear" w:color="auto" w:fill="E6E6E6"/>
            <w:vAlign w:val="bottom"/>
          </w:tcPr>
          <w:p w14:paraId="182D75C1" w14:textId="77777777" w:rsidR="00EC56EB" w:rsidRPr="00567D14" w:rsidRDefault="00EC56EB" w:rsidP="00C521D1">
            <w:pPr>
              <w:jc w:val="center"/>
              <w:rPr>
                <w:b/>
                <w:bCs/>
                <w:sz w:val="20"/>
                <w:szCs w:val="20"/>
              </w:rPr>
            </w:pPr>
            <w:r w:rsidRPr="00567D14">
              <w:rPr>
                <w:b/>
                <w:bCs/>
                <w:sz w:val="20"/>
                <w:szCs w:val="20"/>
              </w:rPr>
              <w:t>Total Labor Burden (Dollars)</w:t>
            </w:r>
          </w:p>
        </w:tc>
      </w:tr>
      <w:tr w:rsidR="00EC56EB" w:rsidRPr="00567D14" w14:paraId="13BA97E2" w14:textId="77777777" w:rsidTr="00746830">
        <w:trPr>
          <w:cantSplit/>
          <w:jc w:val="center"/>
        </w:trPr>
        <w:tc>
          <w:tcPr>
            <w:tcW w:w="2340" w:type="dxa"/>
            <w:tcBorders>
              <w:top w:val="single" w:sz="6" w:space="0" w:color="auto"/>
              <w:bottom w:val="single" w:sz="6" w:space="0" w:color="auto"/>
            </w:tcBorders>
            <w:shd w:val="clear" w:color="auto" w:fill="auto"/>
            <w:noWrap/>
            <w:vAlign w:val="center"/>
          </w:tcPr>
          <w:p w14:paraId="61F461AB" w14:textId="77777777" w:rsidR="00EC56EB" w:rsidRPr="00567D14" w:rsidRDefault="00EC56EB" w:rsidP="00180058">
            <w:pPr>
              <w:rPr>
                <w:sz w:val="20"/>
                <w:szCs w:val="20"/>
              </w:rPr>
            </w:pPr>
            <w:r w:rsidRPr="00567D14">
              <w:rPr>
                <w:sz w:val="20"/>
                <w:szCs w:val="20"/>
              </w:rPr>
              <w:t xml:space="preserve">Complete Part A only </w:t>
            </w:r>
          </w:p>
        </w:tc>
        <w:tc>
          <w:tcPr>
            <w:tcW w:w="1530" w:type="dxa"/>
            <w:tcBorders>
              <w:top w:val="single" w:sz="6" w:space="0" w:color="auto"/>
              <w:bottom w:val="single" w:sz="6" w:space="0" w:color="auto"/>
            </w:tcBorders>
            <w:shd w:val="clear" w:color="auto" w:fill="auto"/>
            <w:noWrap/>
            <w:vAlign w:val="center"/>
          </w:tcPr>
          <w:p w14:paraId="7753D228" w14:textId="77777777" w:rsidR="00EC56EB" w:rsidRPr="00567D14" w:rsidRDefault="00EC56EB" w:rsidP="00180058">
            <w:pPr>
              <w:jc w:val="center"/>
              <w:rPr>
                <w:sz w:val="20"/>
                <w:szCs w:val="20"/>
              </w:rPr>
            </w:pPr>
            <w:r>
              <w:rPr>
                <w:sz w:val="20"/>
                <w:szCs w:val="20"/>
              </w:rPr>
              <w:t>$13,631</w:t>
            </w:r>
          </w:p>
        </w:tc>
        <w:tc>
          <w:tcPr>
            <w:tcW w:w="1620" w:type="dxa"/>
            <w:tcBorders>
              <w:top w:val="single" w:sz="6" w:space="0" w:color="auto"/>
              <w:bottom w:val="single" w:sz="6" w:space="0" w:color="auto"/>
            </w:tcBorders>
            <w:shd w:val="clear" w:color="auto" w:fill="auto"/>
            <w:noWrap/>
            <w:vAlign w:val="center"/>
          </w:tcPr>
          <w:p w14:paraId="65B23E17" w14:textId="77777777" w:rsidR="00EC56EB" w:rsidRPr="00567D14" w:rsidRDefault="00EC56EB" w:rsidP="00180058">
            <w:pPr>
              <w:jc w:val="center"/>
              <w:rPr>
                <w:sz w:val="20"/>
                <w:szCs w:val="20"/>
              </w:rPr>
            </w:pPr>
            <w:r>
              <w:rPr>
                <w:sz w:val="20"/>
                <w:szCs w:val="20"/>
              </w:rPr>
              <w:t>$26,290</w:t>
            </w:r>
          </w:p>
        </w:tc>
        <w:tc>
          <w:tcPr>
            <w:tcW w:w="1418" w:type="dxa"/>
            <w:tcBorders>
              <w:top w:val="single" w:sz="6" w:space="0" w:color="auto"/>
              <w:bottom w:val="single" w:sz="6" w:space="0" w:color="auto"/>
            </w:tcBorders>
            <w:shd w:val="clear" w:color="auto" w:fill="auto"/>
            <w:noWrap/>
            <w:vAlign w:val="center"/>
          </w:tcPr>
          <w:p w14:paraId="0204F869" w14:textId="77777777" w:rsidR="00EC56EB" w:rsidRPr="00567D14" w:rsidRDefault="00EC56EB" w:rsidP="00180058">
            <w:pPr>
              <w:jc w:val="center"/>
              <w:rPr>
                <w:sz w:val="20"/>
                <w:szCs w:val="20"/>
              </w:rPr>
            </w:pPr>
            <w:r>
              <w:rPr>
                <w:sz w:val="20"/>
                <w:szCs w:val="20"/>
              </w:rPr>
              <w:t>$39,921</w:t>
            </w:r>
          </w:p>
        </w:tc>
      </w:tr>
      <w:tr w:rsidR="00EC56EB" w:rsidRPr="00567D14" w14:paraId="1C266C80" w14:textId="77777777" w:rsidTr="009B4823">
        <w:trPr>
          <w:cantSplit/>
          <w:jc w:val="center"/>
        </w:trPr>
        <w:tc>
          <w:tcPr>
            <w:tcW w:w="2340" w:type="dxa"/>
            <w:tcBorders>
              <w:top w:val="single" w:sz="6" w:space="0" w:color="auto"/>
              <w:bottom w:val="single" w:sz="6" w:space="0" w:color="auto"/>
            </w:tcBorders>
            <w:shd w:val="clear" w:color="auto" w:fill="auto"/>
            <w:noWrap/>
            <w:vAlign w:val="center"/>
          </w:tcPr>
          <w:p w14:paraId="762D4E88" w14:textId="77777777" w:rsidR="00EC56EB" w:rsidRPr="00567D14" w:rsidRDefault="00EC56EB" w:rsidP="00180058">
            <w:pPr>
              <w:rPr>
                <w:sz w:val="20"/>
                <w:szCs w:val="20"/>
              </w:rPr>
            </w:pPr>
            <w:r w:rsidRPr="00567D14">
              <w:rPr>
                <w:sz w:val="20"/>
                <w:szCs w:val="20"/>
              </w:rPr>
              <w:t>Complete full screener</w:t>
            </w:r>
          </w:p>
        </w:tc>
        <w:tc>
          <w:tcPr>
            <w:tcW w:w="1530" w:type="dxa"/>
            <w:tcBorders>
              <w:top w:val="single" w:sz="6" w:space="0" w:color="auto"/>
              <w:bottom w:val="single" w:sz="6" w:space="0" w:color="auto"/>
            </w:tcBorders>
            <w:shd w:val="clear" w:color="auto" w:fill="auto"/>
            <w:noWrap/>
            <w:vAlign w:val="center"/>
          </w:tcPr>
          <w:p w14:paraId="432AA63A" w14:textId="77777777" w:rsidR="00EC56EB" w:rsidRPr="00567D14" w:rsidRDefault="00EC56EB" w:rsidP="00180058">
            <w:pPr>
              <w:jc w:val="center"/>
              <w:rPr>
                <w:sz w:val="20"/>
                <w:szCs w:val="20"/>
              </w:rPr>
            </w:pPr>
            <w:r>
              <w:rPr>
                <w:sz w:val="20"/>
                <w:szCs w:val="20"/>
              </w:rPr>
              <w:t>$1,226,833</w:t>
            </w:r>
          </w:p>
        </w:tc>
        <w:tc>
          <w:tcPr>
            <w:tcW w:w="1620" w:type="dxa"/>
            <w:tcBorders>
              <w:top w:val="single" w:sz="6" w:space="0" w:color="auto"/>
              <w:bottom w:val="single" w:sz="6" w:space="0" w:color="auto"/>
            </w:tcBorders>
            <w:shd w:val="clear" w:color="auto" w:fill="auto"/>
            <w:noWrap/>
            <w:vAlign w:val="center"/>
          </w:tcPr>
          <w:p w14:paraId="5637CB6C" w14:textId="77777777" w:rsidR="00EC56EB" w:rsidRPr="00567D14" w:rsidRDefault="00EC56EB" w:rsidP="00180058">
            <w:pPr>
              <w:jc w:val="center"/>
              <w:rPr>
                <w:sz w:val="20"/>
                <w:szCs w:val="20"/>
              </w:rPr>
            </w:pPr>
            <w:r>
              <w:rPr>
                <w:sz w:val="20"/>
                <w:szCs w:val="20"/>
              </w:rPr>
              <w:t>$394,346</w:t>
            </w:r>
          </w:p>
        </w:tc>
        <w:tc>
          <w:tcPr>
            <w:tcW w:w="1418" w:type="dxa"/>
            <w:tcBorders>
              <w:top w:val="single" w:sz="6" w:space="0" w:color="auto"/>
              <w:bottom w:val="single" w:sz="6" w:space="0" w:color="auto"/>
            </w:tcBorders>
            <w:shd w:val="clear" w:color="auto" w:fill="auto"/>
            <w:noWrap/>
            <w:vAlign w:val="center"/>
          </w:tcPr>
          <w:p w14:paraId="3583CB99" w14:textId="091D1BA8" w:rsidR="00EC56EB" w:rsidRPr="00567D14" w:rsidRDefault="00EC56EB" w:rsidP="00180058">
            <w:pPr>
              <w:jc w:val="center"/>
              <w:rPr>
                <w:sz w:val="20"/>
                <w:szCs w:val="20"/>
              </w:rPr>
            </w:pPr>
            <w:r>
              <w:rPr>
                <w:sz w:val="20"/>
                <w:szCs w:val="20"/>
              </w:rPr>
              <w:t>$1,621,178</w:t>
            </w:r>
          </w:p>
        </w:tc>
      </w:tr>
      <w:tr w:rsidR="00EC56EB" w:rsidRPr="00567D14" w14:paraId="6D881005" w14:textId="77777777" w:rsidTr="006405AD">
        <w:trPr>
          <w:cantSplit/>
          <w:jc w:val="center"/>
        </w:trPr>
        <w:tc>
          <w:tcPr>
            <w:tcW w:w="2340" w:type="dxa"/>
            <w:tcBorders>
              <w:top w:val="single" w:sz="12" w:space="0" w:color="auto"/>
              <w:bottom w:val="double" w:sz="6" w:space="0" w:color="auto"/>
            </w:tcBorders>
            <w:shd w:val="clear" w:color="auto" w:fill="auto"/>
            <w:noWrap/>
          </w:tcPr>
          <w:p w14:paraId="06954DD6" w14:textId="77777777" w:rsidR="00EC56EB" w:rsidRPr="00567D14" w:rsidRDefault="00EC56EB" w:rsidP="00C521D1">
            <w:pPr>
              <w:rPr>
                <w:b/>
                <w:sz w:val="20"/>
                <w:szCs w:val="20"/>
              </w:rPr>
            </w:pPr>
            <w:r w:rsidRPr="00567D14">
              <w:rPr>
                <w:b/>
                <w:sz w:val="20"/>
                <w:szCs w:val="20"/>
              </w:rPr>
              <w:t>Total</w:t>
            </w:r>
          </w:p>
        </w:tc>
        <w:tc>
          <w:tcPr>
            <w:tcW w:w="1530" w:type="dxa"/>
            <w:tcBorders>
              <w:top w:val="single" w:sz="12" w:space="0" w:color="auto"/>
              <w:bottom w:val="double" w:sz="6" w:space="0" w:color="auto"/>
            </w:tcBorders>
            <w:shd w:val="clear" w:color="auto" w:fill="auto"/>
            <w:noWrap/>
            <w:vAlign w:val="center"/>
          </w:tcPr>
          <w:p w14:paraId="28D7C317" w14:textId="77777777" w:rsidR="00EC56EB" w:rsidRPr="00567D14" w:rsidRDefault="00EC56EB" w:rsidP="00180058">
            <w:pPr>
              <w:jc w:val="center"/>
              <w:rPr>
                <w:b/>
                <w:sz w:val="20"/>
                <w:szCs w:val="20"/>
              </w:rPr>
            </w:pPr>
            <w:r>
              <w:rPr>
                <w:b/>
                <w:sz w:val="20"/>
                <w:szCs w:val="20"/>
              </w:rPr>
              <w:t>$1,240,464</w:t>
            </w:r>
          </w:p>
        </w:tc>
        <w:tc>
          <w:tcPr>
            <w:tcW w:w="1620" w:type="dxa"/>
            <w:tcBorders>
              <w:top w:val="single" w:sz="12" w:space="0" w:color="auto"/>
              <w:bottom w:val="double" w:sz="6" w:space="0" w:color="auto"/>
            </w:tcBorders>
            <w:shd w:val="clear" w:color="auto" w:fill="auto"/>
            <w:noWrap/>
            <w:vAlign w:val="center"/>
          </w:tcPr>
          <w:p w14:paraId="7864139B" w14:textId="77777777" w:rsidR="00EC56EB" w:rsidRPr="00567D14" w:rsidRDefault="00EC56EB" w:rsidP="00180058">
            <w:pPr>
              <w:jc w:val="center"/>
              <w:rPr>
                <w:b/>
                <w:sz w:val="20"/>
                <w:szCs w:val="20"/>
              </w:rPr>
            </w:pPr>
            <w:r>
              <w:rPr>
                <w:b/>
                <w:sz w:val="20"/>
                <w:szCs w:val="20"/>
              </w:rPr>
              <w:t>$420,635</w:t>
            </w:r>
          </w:p>
        </w:tc>
        <w:tc>
          <w:tcPr>
            <w:tcW w:w="1418" w:type="dxa"/>
            <w:tcBorders>
              <w:top w:val="single" w:sz="12" w:space="0" w:color="auto"/>
              <w:bottom w:val="double" w:sz="6" w:space="0" w:color="auto"/>
            </w:tcBorders>
            <w:shd w:val="clear" w:color="auto" w:fill="auto"/>
            <w:noWrap/>
            <w:vAlign w:val="center"/>
          </w:tcPr>
          <w:p w14:paraId="325121BD" w14:textId="17DB9125" w:rsidR="00EC56EB" w:rsidRPr="00567D14" w:rsidRDefault="00EC56EB" w:rsidP="00180058">
            <w:pPr>
              <w:jc w:val="center"/>
              <w:rPr>
                <w:b/>
                <w:sz w:val="20"/>
                <w:szCs w:val="20"/>
              </w:rPr>
            </w:pPr>
            <w:r>
              <w:rPr>
                <w:b/>
                <w:sz w:val="20"/>
                <w:szCs w:val="20"/>
              </w:rPr>
              <w:t>$1,661,100</w:t>
            </w:r>
          </w:p>
        </w:tc>
      </w:tr>
    </w:tbl>
    <w:p w14:paraId="5A70BAC2" w14:textId="32F03282" w:rsidR="008228A9" w:rsidRPr="00567D14" w:rsidRDefault="00702C34" w:rsidP="00702C34">
      <w:pPr>
        <w:pStyle w:val="Heading1"/>
      </w:pPr>
      <w:bookmarkStart w:id="37" w:name="_Toc461114591"/>
      <w:r w:rsidRPr="00567D14">
        <w:t>Total Annual Cost Burden to Respondents or Recordkeepers Resulting from the Collection of Information</w:t>
      </w:r>
      <w:bookmarkEnd w:id="37"/>
    </w:p>
    <w:p w14:paraId="31B978EC" w14:textId="0FD4BDB4" w:rsidR="00B770C9" w:rsidRPr="00567D14" w:rsidRDefault="00B770C9" w:rsidP="007D7E9E">
      <w:pPr>
        <w:pStyle w:val="Heading2"/>
      </w:pPr>
      <w:bookmarkStart w:id="38" w:name="_Toc461114592"/>
      <w:r w:rsidRPr="00567D14">
        <w:t>Estimating Capital/Start-up Operating and Maintenance Costs</w:t>
      </w:r>
      <w:bookmarkEnd w:id="38"/>
    </w:p>
    <w:p w14:paraId="3360C469" w14:textId="25A7C349" w:rsidR="00B770C9" w:rsidRPr="00567D14" w:rsidRDefault="00B770C9" w:rsidP="00B770C9">
      <w:pPr>
        <w:pStyle w:val="BodyText"/>
      </w:pPr>
      <w:r w:rsidRPr="00567D14">
        <w:t xml:space="preserve">EPA estimates there will be minimal other direct costs associated with responding to the screener. All of the information requested in the screener should be available from existing plant records and/or monitoring. Plants are not required to collect and analyze </w:t>
      </w:r>
      <w:r w:rsidR="00E36DEB" w:rsidRPr="00567D14">
        <w:t xml:space="preserve">additional </w:t>
      </w:r>
      <w:r w:rsidRPr="00567D14">
        <w:t xml:space="preserve">samples to respond to the screener. </w:t>
      </w:r>
    </w:p>
    <w:p w14:paraId="225BBF59" w14:textId="559455C8" w:rsidR="00B770C9" w:rsidRPr="00567D14" w:rsidRDefault="00B770C9" w:rsidP="00B770C9">
      <w:pPr>
        <w:pStyle w:val="BodyText"/>
      </w:pPr>
      <w:r w:rsidRPr="00567D14">
        <w:t xml:space="preserve">Other costs for completing the questionnaire include </w:t>
      </w:r>
      <w:r w:rsidR="00C95C06" w:rsidRPr="00567D14">
        <w:t>printing/</w:t>
      </w:r>
      <w:r w:rsidR="00A93BF5" w:rsidRPr="00567D14">
        <w:t>duplication</w:t>
      </w:r>
      <w:r w:rsidR="00A73391" w:rsidRPr="00567D14">
        <w:t>,</w:t>
      </w:r>
      <w:r w:rsidRPr="00567D14">
        <w:t xml:space="preserve"> shipping for those respondents that are unable to respond to the online screener</w:t>
      </w:r>
      <w:r w:rsidR="00A73391" w:rsidRPr="00567D14">
        <w:t>, and phone costs for calling the helpline if needed</w:t>
      </w:r>
      <w:r w:rsidRPr="00567D14">
        <w:t xml:space="preserve">. EPA has assumed that 1 percent of the respondents will respond with a mailed response as opposed to the online submittal. </w:t>
      </w:r>
      <w:r w:rsidR="00E36DEB" w:rsidRPr="00567D14">
        <w:t>Most r</w:t>
      </w:r>
      <w:r w:rsidRPr="00567D14">
        <w:t>espondents w</w:t>
      </w:r>
      <w:r w:rsidR="004A1242" w:rsidRPr="00567D14">
        <w:t>ill complete an online screener</w:t>
      </w:r>
      <w:r w:rsidR="009B429D" w:rsidRPr="00567D14">
        <w:t xml:space="preserve"> questionnaire</w:t>
      </w:r>
      <w:r w:rsidRPr="00567D14">
        <w:t xml:space="preserve">, which will reduce burden and ensure efficient transfer of data. EPA assumes the respondents will incur a </w:t>
      </w:r>
      <w:r w:rsidR="000E081F" w:rsidRPr="00567D14">
        <w:t>print</w:t>
      </w:r>
      <w:r w:rsidRPr="00567D14">
        <w:t xml:space="preserve">ing rate of $0.10 per page </w:t>
      </w:r>
      <w:r w:rsidR="008A4297" w:rsidRPr="00567D14">
        <w:t>for</w:t>
      </w:r>
      <w:r w:rsidRPr="00567D14">
        <w:t xml:space="preserve"> a paper copy for use as a working copy or a hardcopy file. EPA also assumes that any </w:t>
      </w:r>
      <w:r w:rsidR="009B429D" w:rsidRPr="00567D14">
        <w:t>POTW</w:t>
      </w:r>
      <w:r w:rsidRPr="00567D14">
        <w:t xml:space="preserve">s submitting a paper screener will return the completed questionnaire via </w:t>
      </w:r>
      <w:r w:rsidRPr="00567D14">
        <w:rPr>
          <w:szCs w:val="24"/>
        </w:rPr>
        <w:t>F</w:t>
      </w:r>
      <w:r w:rsidRPr="00567D14">
        <w:t>ederal Express or a comparable delivery carrier that require</w:t>
      </w:r>
      <w:r w:rsidR="00A93BF5" w:rsidRPr="00567D14">
        <w:t>s</w:t>
      </w:r>
      <w:r w:rsidRPr="00567D14">
        <w:t xml:space="preserve"> a signature to acknowledge receipt.</w:t>
      </w:r>
      <w:r w:rsidR="00A73391" w:rsidRPr="00567D14">
        <w:t xml:space="preserve"> EPA assumes that 10 percent of respondents will contact the helpline via phone for 30 minutes or less.</w:t>
      </w:r>
    </w:p>
    <w:p w14:paraId="34C86C96" w14:textId="27F8FCA2" w:rsidR="00B770C9" w:rsidRPr="00567D14" w:rsidRDefault="00330CEF" w:rsidP="00B770C9">
      <w:pPr>
        <w:pStyle w:val="BodyText"/>
      </w:pPr>
      <w:r w:rsidRPr="00567D14">
        <w:fldChar w:fldCharType="begin"/>
      </w:r>
      <w:r w:rsidRPr="00567D14">
        <w:instrText xml:space="preserve"> REF _Ref461114281 \h </w:instrText>
      </w:r>
      <w:r w:rsidR="00567D14">
        <w:instrText xml:space="preserve"> \* MERGEFORMAT </w:instrText>
      </w:r>
      <w:r w:rsidRPr="00567D14">
        <w:fldChar w:fldCharType="separate"/>
      </w:r>
      <w:r w:rsidR="00166490" w:rsidRPr="00567D14">
        <w:t xml:space="preserve">Table </w:t>
      </w:r>
      <w:r w:rsidR="00166490">
        <w:rPr>
          <w:noProof/>
        </w:rPr>
        <w:t>13</w:t>
      </w:r>
      <w:r w:rsidR="00166490" w:rsidRPr="00567D14">
        <w:rPr>
          <w:noProof/>
        </w:rPr>
        <w:noBreakHyphen/>
      </w:r>
      <w:r w:rsidR="00166490">
        <w:rPr>
          <w:noProof/>
        </w:rPr>
        <w:t>1</w:t>
      </w:r>
      <w:r w:rsidRPr="00567D14">
        <w:fldChar w:fldCharType="end"/>
      </w:r>
      <w:r w:rsidR="00B770C9" w:rsidRPr="00567D14">
        <w:t xml:space="preserve"> presents the estimated Other Direct Costs for respondents related to the screener questionnaire. </w:t>
      </w:r>
    </w:p>
    <w:p w14:paraId="07FA7343" w14:textId="76B54EBD" w:rsidR="00B770C9" w:rsidRPr="00567D14" w:rsidRDefault="00AD784D" w:rsidP="002B0B25">
      <w:pPr>
        <w:pStyle w:val="TableTitle"/>
      </w:pPr>
      <w:bookmarkStart w:id="39" w:name="_Ref461114281"/>
      <w:bookmarkStart w:id="40" w:name="_Toc461532858"/>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13</w:t>
      </w:r>
      <w:r w:rsidR="00F5753A">
        <w:rPr>
          <w:noProof/>
        </w:rPr>
        <w:fldChar w:fldCharType="end"/>
      </w:r>
      <w:r w:rsidR="007D7E9E"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39"/>
      <w:r w:rsidR="00B770C9" w:rsidRPr="00567D14">
        <w:t>. Total Other Direct Costs for the Screener Questionnaire</w:t>
      </w:r>
      <w:bookmarkEnd w:id="40"/>
    </w:p>
    <w:tbl>
      <w:tblPr>
        <w:tblW w:w="76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52"/>
        <w:gridCol w:w="2061"/>
        <w:gridCol w:w="1440"/>
        <w:gridCol w:w="1620"/>
        <w:gridCol w:w="1080"/>
      </w:tblGrid>
      <w:tr w:rsidR="00B770C9" w:rsidRPr="00567D14" w14:paraId="57C62937" w14:textId="77777777" w:rsidTr="002B0B25">
        <w:trPr>
          <w:cantSplit/>
          <w:jc w:val="center"/>
        </w:trPr>
        <w:tc>
          <w:tcPr>
            <w:tcW w:w="1452" w:type="dxa"/>
            <w:tcBorders>
              <w:top w:val="double" w:sz="4" w:space="0" w:color="auto"/>
              <w:bottom w:val="single" w:sz="6" w:space="0" w:color="auto"/>
            </w:tcBorders>
            <w:shd w:val="clear" w:color="auto" w:fill="E6E6E6"/>
            <w:vAlign w:val="bottom"/>
          </w:tcPr>
          <w:p w14:paraId="4BD12309" w14:textId="77777777" w:rsidR="00B770C9" w:rsidRPr="00567D14" w:rsidRDefault="00B770C9" w:rsidP="00C521D1">
            <w:pPr>
              <w:jc w:val="center"/>
              <w:rPr>
                <w:b/>
                <w:bCs/>
                <w:sz w:val="20"/>
                <w:szCs w:val="20"/>
              </w:rPr>
            </w:pPr>
            <w:r w:rsidRPr="00567D14">
              <w:rPr>
                <w:b/>
                <w:bCs/>
                <w:sz w:val="20"/>
                <w:szCs w:val="20"/>
              </w:rPr>
              <w:t>Number of Respondents</w:t>
            </w:r>
          </w:p>
        </w:tc>
        <w:tc>
          <w:tcPr>
            <w:tcW w:w="2061" w:type="dxa"/>
            <w:tcBorders>
              <w:top w:val="double" w:sz="4" w:space="0" w:color="auto"/>
              <w:bottom w:val="single" w:sz="6" w:space="0" w:color="auto"/>
            </w:tcBorders>
            <w:shd w:val="clear" w:color="auto" w:fill="E6E6E6"/>
            <w:vAlign w:val="bottom"/>
          </w:tcPr>
          <w:p w14:paraId="3139E697" w14:textId="2BEFC54B" w:rsidR="00B770C9" w:rsidRPr="00567D14" w:rsidRDefault="00B770C9" w:rsidP="00C521D1">
            <w:pPr>
              <w:jc w:val="center"/>
              <w:rPr>
                <w:b/>
                <w:bCs/>
                <w:sz w:val="20"/>
                <w:szCs w:val="20"/>
              </w:rPr>
            </w:pPr>
            <w:r w:rsidRPr="00567D14">
              <w:rPr>
                <w:b/>
                <w:bCs/>
                <w:sz w:val="20"/>
                <w:szCs w:val="20"/>
              </w:rPr>
              <w:t xml:space="preserve">Total </w:t>
            </w:r>
            <w:r w:rsidR="000E081F" w:rsidRPr="00567D14">
              <w:rPr>
                <w:b/>
                <w:bCs/>
                <w:sz w:val="20"/>
                <w:szCs w:val="20"/>
              </w:rPr>
              <w:t>Printer/</w:t>
            </w:r>
            <w:r w:rsidRPr="00567D14">
              <w:rPr>
                <w:b/>
                <w:bCs/>
                <w:sz w:val="20"/>
                <w:szCs w:val="20"/>
              </w:rPr>
              <w:t>Photocopying Cost</w:t>
            </w:r>
            <w:r w:rsidRPr="00567D14">
              <w:rPr>
                <w:b/>
                <w:bCs/>
                <w:sz w:val="20"/>
                <w:szCs w:val="20"/>
                <w:vertAlign w:val="superscript"/>
              </w:rPr>
              <w:t>1</w:t>
            </w:r>
          </w:p>
        </w:tc>
        <w:tc>
          <w:tcPr>
            <w:tcW w:w="1440" w:type="dxa"/>
            <w:tcBorders>
              <w:top w:val="double" w:sz="4" w:space="0" w:color="auto"/>
              <w:bottom w:val="single" w:sz="6" w:space="0" w:color="auto"/>
            </w:tcBorders>
            <w:shd w:val="clear" w:color="auto" w:fill="E6E6E6"/>
            <w:vAlign w:val="bottom"/>
          </w:tcPr>
          <w:p w14:paraId="154FEBED" w14:textId="77777777" w:rsidR="00B770C9" w:rsidRPr="00567D14" w:rsidRDefault="00B770C9" w:rsidP="00C521D1">
            <w:pPr>
              <w:jc w:val="center"/>
              <w:rPr>
                <w:b/>
                <w:bCs/>
                <w:sz w:val="20"/>
                <w:szCs w:val="20"/>
              </w:rPr>
            </w:pPr>
            <w:r w:rsidRPr="00567D14">
              <w:rPr>
                <w:b/>
                <w:bCs/>
                <w:sz w:val="20"/>
                <w:szCs w:val="20"/>
              </w:rPr>
              <w:t>Total Shipping Cost</w:t>
            </w:r>
            <w:r w:rsidRPr="00567D14">
              <w:rPr>
                <w:b/>
                <w:bCs/>
                <w:sz w:val="20"/>
                <w:szCs w:val="20"/>
                <w:vertAlign w:val="superscript"/>
              </w:rPr>
              <w:t>2</w:t>
            </w:r>
          </w:p>
        </w:tc>
        <w:tc>
          <w:tcPr>
            <w:tcW w:w="1620" w:type="dxa"/>
            <w:tcBorders>
              <w:top w:val="double" w:sz="4" w:space="0" w:color="auto"/>
              <w:bottom w:val="single" w:sz="6" w:space="0" w:color="auto"/>
            </w:tcBorders>
            <w:shd w:val="clear" w:color="auto" w:fill="E6E6E6"/>
            <w:vAlign w:val="bottom"/>
          </w:tcPr>
          <w:p w14:paraId="361A97FF" w14:textId="77777777" w:rsidR="00B770C9" w:rsidRPr="00567D14" w:rsidRDefault="00B770C9" w:rsidP="00C521D1">
            <w:pPr>
              <w:jc w:val="center"/>
              <w:rPr>
                <w:b/>
                <w:bCs/>
                <w:sz w:val="20"/>
                <w:szCs w:val="20"/>
              </w:rPr>
            </w:pPr>
            <w:r w:rsidRPr="00567D14">
              <w:rPr>
                <w:b/>
                <w:bCs/>
                <w:sz w:val="20"/>
                <w:szCs w:val="20"/>
              </w:rPr>
              <w:t>Total Telephone Cost</w:t>
            </w:r>
            <w:r w:rsidRPr="00567D14">
              <w:rPr>
                <w:b/>
                <w:bCs/>
                <w:sz w:val="20"/>
                <w:szCs w:val="20"/>
                <w:vertAlign w:val="superscript"/>
              </w:rPr>
              <w:t>3</w:t>
            </w:r>
          </w:p>
        </w:tc>
        <w:tc>
          <w:tcPr>
            <w:tcW w:w="1080" w:type="dxa"/>
            <w:tcBorders>
              <w:top w:val="double" w:sz="4" w:space="0" w:color="auto"/>
              <w:bottom w:val="single" w:sz="6" w:space="0" w:color="auto"/>
            </w:tcBorders>
            <w:shd w:val="clear" w:color="auto" w:fill="E6E6E6"/>
            <w:vAlign w:val="bottom"/>
          </w:tcPr>
          <w:p w14:paraId="3545F49E" w14:textId="77777777" w:rsidR="00B770C9" w:rsidRPr="00567D14" w:rsidRDefault="00B770C9" w:rsidP="00C521D1">
            <w:pPr>
              <w:jc w:val="center"/>
              <w:rPr>
                <w:b/>
                <w:bCs/>
                <w:sz w:val="20"/>
                <w:szCs w:val="20"/>
              </w:rPr>
            </w:pPr>
            <w:r w:rsidRPr="00567D14">
              <w:rPr>
                <w:b/>
                <w:bCs/>
                <w:sz w:val="20"/>
                <w:szCs w:val="20"/>
              </w:rPr>
              <w:t xml:space="preserve">Total </w:t>
            </w:r>
          </w:p>
        </w:tc>
      </w:tr>
      <w:tr w:rsidR="00B770C9" w:rsidRPr="00567D14" w14:paraId="58CF8D08" w14:textId="77777777" w:rsidTr="005C6CD9">
        <w:trPr>
          <w:cantSplit/>
          <w:jc w:val="center"/>
        </w:trPr>
        <w:tc>
          <w:tcPr>
            <w:tcW w:w="1452" w:type="dxa"/>
            <w:tcBorders>
              <w:top w:val="single" w:sz="6" w:space="0" w:color="auto"/>
            </w:tcBorders>
            <w:shd w:val="clear" w:color="auto" w:fill="auto"/>
            <w:noWrap/>
            <w:vAlign w:val="bottom"/>
          </w:tcPr>
          <w:p w14:paraId="6827F852" w14:textId="5DDCBC25" w:rsidR="00B770C9" w:rsidRPr="00567D14" w:rsidRDefault="00B70D6D" w:rsidP="00C521D1">
            <w:pPr>
              <w:jc w:val="center"/>
              <w:rPr>
                <w:sz w:val="20"/>
                <w:szCs w:val="20"/>
              </w:rPr>
            </w:pPr>
            <w:r>
              <w:rPr>
                <w:sz w:val="20"/>
                <w:szCs w:val="20"/>
              </w:rPr>
              <w:t>14,880</w:t>
            </w:r>
          </w:p>
        </w:tc>
        <w:tc>
          <w:tcPr>
            <w:tcW w:w="2061" w:type="dxa"/>
            <w:tcBorders>
              <w:top w:val="single" w:sz="6" w:space="0" w:color="auto"/>
            </w:tcBorders>
            <w:shd w:val="clear" w:color="auto" w:fill="auto"/>
            <w:noWrap/>
            <w:vAlign w:val="center"/>
          </w:tcPr>
          <w:p w14:paraId="606E5DB8" w14:textId="782AC343" w:rsidR="00B770C9" w:rsidRPr="00567D14" w:rsidRDefault="00B70D6D" w:rsidP="005C6CD9">
            <w:pPr>
              <w:jc w:val="center"/>
              <w:rPr>
                <w:sz w:val="20"/>
                <w:szCs w:val="20"/>
              </w:rPr>
            </w:pPr>
            <w:r>
              <w:rPr>
                <w:sz w:val="20"/>
                <w:szCs w:val="20"/>
              </w:rPr>
              <w:t>$29,760</w:t>
            </w:r>
          </w:p>
        </w:tc>
        <w:tc>
          <w:tcPr>
            <w:tcW w:w="1440" w:type="dxa"/>
            <w:tcBorders>
              <w:top w:val="single" w:sz="6" w:space="0" w:color="auto"/>
            </w:tcBorders>
            <w:shd w:val="clear" w:color="auto" w:fill="auto"/>
            <w:noWrap/>
            <w:vAlign w:val="center"/>
          </w:tcPr>
          <w:p w14:paraId="050E4652" w14:textId="1B91C9CB" w:rsidR="00B770C9" w:rsidRPr="00567D14" w:rsidRDefault="00B70D6D" w:rsidP="005C6CD9">
            <w:pPr>
              <w:jc w:val="center"/>
              <w:rPr>
                <w:sz w:val="20"/>
                <w:szCs w:val="20"/>
              </w:rPr>
            </w:pPr>
            <w:r>
              <w:rPr>
                <w:sz w:val="20"/>
                <w:szCs w:val="20"/>
              </w:rPr>
              <w:t>$744</w:t>
            </w:r>
          </w:p>
        </w:tc>
        <w:tc>
          <w:tcPr>
            <w:tcW w:w="1620" w:type="dxa"/>
            <w:tcBorders>
              <w:top w:val="single" w:sz="6" w:space="0" w:color="auto"/>
            </w:tcBorders>
            <w:shd w:val="clear" w:color="auto" w:fill="auto"/>
            <w:noWrap/>
            <w:vAlign w:val="center"/>
          </w:tcPr>
          <w:p w14:paraId="0FAC6F8A" w14:textId="42F72C50" w:rsidR="00B770C9" w:rsidRPr="00567D14" w:rsidRDefault="00B70D6D" w:rsidP="005C6CD9">
            <w:pPr>
              <w:jc w:val="center"/>
              <w:rPr>
                <w:sz w:val="20"/>
                <w:szCs w:val="20"/>
              </w:rPr>
            </w:pPr>
            <w:r>
              <w:rPr>
                <w:sz w:val="20"/>
                <w:szCs w:val="20"/>
              </w:rPr>
              <w:t>$2,232</w:t>
            </w:r>
          </w:p>
        </w:tc>
        <w:tc>
          <w:tcPr>
            <w:tcW w:w="1080" w:type="dxa"/>
            <w:tcBorders>
              <w:top w:val="single" w:sz="6" w:space="0" w:color="auto"/>
            </w:tcBorders>
            <w:shd w:val="clear" w:color="auto" w:fill="auto"/>
            <w:noWrap/>
            <w:vAlign w:val="center"/>
          </w:tcPr>
          <w:p w14:paraId="653FBA00" w14:textId="1F6BE26A" w:rsidR="00B770C9" w:rsidRPr="00567D14" w:rsidRDefault="00B70D6D" w:rsidP="005C6CD9">
            <w:pPr>
              <w:jc w:val="center"/>
              <w:rPr>
                <w:sz w:val="20"/>
                <w:szCs w:val="20"/>
              </w:rPr>
            </w:pPr>
            <w:r>
              <w:rPr>
                <w:sz w:val="20"/>
                <w:szCs w:val="20"/>
              </w:rPr>
              <w:t>$32,736</w:t>
            </w:r>
          </w:p>
        </w:tc>
      </w:tr>
    </w:tbl>
    <w:p w14:paraId="2D624F7D" w14:textId="1847D910" w:rsidR="00B770C9" w:rsidRPr="00567D14" w:rsidRDefault="00B770C9" w:rsidP="002B0B25">
      <w:pPr>
        <w:pStyle w:val="TableNotes"/>
        <w:ind w:left="900"/>
      </w:pPr>
      <w:r w:rsidRPr="00567D14">
        <w:rPr>
          <w:vertAlign w:val="superscript"/>
        </w:rPr>
        <w:t>1</w:t>
      </w:r>
      <w:r w:rsidRPr="00567D14">
        <w:t xml:space="preserve"> Assumes </w:t>
      </w:r>
      <w:r w:rsidR="008A4297" w:rsidRPr="00567D14">
        <w:t>printing of</w:t>
      </w:r>
      <w:r w:rsidRPr="00567D14">
        <w:t xml:space="preserve"> 20 pages; $0.10/page </w:t>
      </w:r>
      <w:r w:rsidR="00C95C06" w:rsidRPr="00567D14">
        <w:t>print</w:t>
      </w:r>
      <w:r w:rsidRPr="00567D14">
        <w:t xml:space="preserve"> cost.</w:t>
      </w:r>
    </w:p>
    <w:p w14:paraId="2F90313F" w14:textId="08D9BED3" w:rsidR="00B770C9" w:rsidRPr="00567D14" w:rsidRDefault="00B770C9" w:rsidP="002B0B25">
      <w:pPr>
        <w:pStyle w:val="TableNotes"/>
        <w:ind w:left="900"/>
      </w:pPr>
      <w:r w:rsidRPr="00567D14">
        <w:rPr>
          <w:vertAlign w:val="superscript"/>
        </w:rPr>
        <w:t>2</w:t>
      </w:r>
      <w:r w:rsidRPr="00567D14">
        <w:t xml:space="preserve"> Assumes 1 percent (or </w:t>
      </w:r>
      <w:r w:rsidR="00B70D6D" w:rsidRPr="00567D14">
        <w:t>1</w:t>
      </w:r>
      <w:r w:rsidR="00B70D6D">
        <w:t>49</w:t>
      </w:r>
      <w:r w:rsidR="00AC1C8A">
        <w:t xml:space="preserve"> </w:t>
      </w:r>
      <w:r w:rsidRPr="00567D14">
        <w:t>respondents) of POTWs will send in a paper screener questionnaire via Federal Express (or another shipper with tracking). Assumes $5.00 shipping fee/package.</w:t>
      </w:r>
    </w:p>
    <w:p w14:paraId="49BE18A0" w14:textId="247A4E9D" w:rsidR="00B770C9" w:rsidRPr="00567D14" w:rsidRDefault="00B770C9" w:rsidP="002B0B25">
      <w:pPr>
        <w:pStyle w:val="TableNotes"/>
        <w:ind w:left="900"/>
      </w:pPr>
      <w:r w:rsidRPr="00567D14">
        <w:rPr>
          <w:vertAlign w:val="superscript"/>
        </w:rPr>
        <w:t>3</w:t>
      </w:r>
      <w:r w:rsidRPr="00567D14">
        <w:t xml:space="preserve"> Assumes </w:t>
      </w:r>
      <w:r w:rsidR="00C95C06" w:rsidRPr="00567D14">
        <w:t>1</w:t>
      </w:r>
      <w:r w:rsidRPr="00567D14">
        <w:t>0 percent of respondents will contact the helpline via phone with a question, that any telephone time will be less than 30 minutes and assumes $0.05/minute.</w:t>
      </w:r>
    </w:p>
    <w:p w14:paraId="1CC38AB1" w14:textId="77777777" w:rsidR="00B770C9" w:rsidRPr="00567D14" w:rsidRDefault="00B770C9" w:rsidP="002B0B25">
      <w:pPr>
        <w:ind w:left="900"/>
      </w:pPr>
    </w:p>
    <w:p w14:paraId="14AC769B" w14:textId="7E6F489D" w:rsidR="00B770C9" w:rsidRPr="00567D14" w:rsidRDefault="00B770C9" w:rsidP="007D7E9E">
      <w:pPr>
        <w:pStyle w:val="Heading2"/>
      </w:pPr>
      <w:bookmarkStart w:id="41" w:name="_Toc461114593"/>
      <w:r w:rsidRPr="00567D14">
        <w:t>Annualizing Capital Costs</w:t>
      </w:r>
      <w:bookmarkEnd w:id="41"/>
      <w:r w:rsidRPr="00567D14">
        <w:t xml:space="preserve"> </w:t>
      </w:r>
    </w:p>
    <w:p w14:paraId="374EC4AB" w14:textId="7DA493AB" w:rsidR="00B770C9" w:rsidRPr="00567D14" w:rsidRDefault="00B770C9" w:rsidP="00B770C9">
      <w:pPr>
        <w:pStyle w:val="BodyText"/>
      </w:pPr>
      <w:r w:rsidRPr="00567D14">
        <w:t xml:space="preserve">EPA estimates that there will be no capital costs associated with responding to the </w:t>
      </w:r>
      <w:r w:rsidR="004A1242" w:rsidRPr="00567D14">
        <w:t>screener</w:t>
      </w:r>
      <w:r w:rsidR="00121CA0">
        <w:t xml:space="preserve"> </w:t>
      </w:r>
      <w:r w:rsidRPr="00567D14">
        <w:t xml:space="preserve">or participating in EPA/contractor contacts. </w:t>
      </w:r>
    </w:p>
    <w:p w14:paraId="63DB9BFA" w14:textId="07861C31" w:rsidR="00B770C9" w:rsidRPr="00567D14" w:rsidRDefault="00702C34" w:rsidP="00702C34">
      <w:pPr>
        <w:pStyle w:val="Heading1"/>
      </w:pPr>
      <w:bookmarkStart w:id="42" w:name="_Toc461114594"/>
      <w:r w:rsidRPr="00567D14">
        <w:t>Annualized Cost to the Federal Government</w:t>
      </w:r>
      <w:bookmarkEnd w:id="42"/>
    </w:p>
    <w:p w14:paraId="7AFBA713" w14:textId="0480C7C9" w:rsidR="005415A0" w:rsidRPr="00567D14" w:rsidRDefault="00330CEF" w:rsidP="005415A0">
      <w:pPr>
        <w:pStyle w:val="BodyText"/>
      </w:pPr>
      <w:r w:rsidRPr="00567D14">
        <w:fldChar w:fldCharType="begin"/>
      </w:r>
      <w:r w:rsidRPr="00567D14">
        <w:instrText xml:space="preserve"> REF _Ref461114291 \h </w:instrText>
      </w:r>
      <w:r w:rsidR="00567D14">
        <w:instrText xml:space="preserve"> \* MERGEFORMAT </w:instrText>
      </w:r>
      <w:r w:rsidRPr="00567D14">
        <w:fldChar w:fldCharType="separate"/>
      </w:r>
      <w:r w:rsidR="00166490" w:rsidRPr="00567D14">
        <w:t xml:space="preserve">Table </w:t>
      </w:r>
      <w:r w:rsidR="00166490">
        <w:rPr>
          <w:noProof/>
        </w:rPr>
        <w:t>14</w:t>
      </w:r>
      <w:r w:rsidR="00166490" w:rsidRPr="00567D14">
        <w:rPr>
          <w:noProof/>
        </w:rPr>
        <w:noBreakHyphen/>
      </w:r>
      <w:r w:rsidR="00166490">
        <w:rPr>
          <w:noProof/>
        </w:rPr>
        <w:t>1</w:t>
      </w:r>
      <w:r w:rsidRPr="00567D14">
        <w:fldChar w:fldCharType="end"/>
      </w:r>
      <w:r w:rsidR="005415A0" w:rsidRPr="00567D14">
        <w:t xml:space="preserve"> presents an estimate of the burden and labor costs that EPA will incur to administer the screener. The table identifies the collection administration tasks to be performed by EPA employees and contractors, with the associated hours required for each grouping of related tasks. EPA determined Agency labor costs by multiplying Agency burden figures by an average hourly Agency labor rate </w:t>
      </w:r>
      <w:r w:rsidR="004E2922" w:rsidRPr="00567D14">
        <w:t xml:space="preserve">($42.28/hour) </w:t>
      </w:r>
      <w:r w:rsidR="005415A0" w:rsidRPr="00567D14">
        <w:t>for technical and managerial support using the Salary Table 20</w:t>
      </w:r>
      <w:r w:rsidR="00A93BF5" w:rsidRPr="00567D14">
        <w:t>16</w:t>
      </w:r>
      <w:r w:rsidR="005415A0" w:rsidRPr="00567D14">
        <w:t xml:space="preserve">-GS from the U.S. Office of Personal Management. This table can be found at the Web site </w:t>
      </w:r>
      <w:hyperlink r:id="rId26" w:history="1">
        <w:r w:rsidR="0078351E" w:rsidRPr="00E8589B">
          <w:rPr>
            <w:rStyle w:val="Hyperlink"/>
          </w:rPr>
          <w:t>https://www.opm.gov/policy-data-oversight/pay-leave/salaries-wages/salary-tables/pdf/2016/GS_h.pdf</w:t>
        </w:r>
      </w:hyperlink>
      <w:r w:rsidR="005415A0" w:rsidRPr="00567D14">
        <w:t>. The government employee labor rates are $</w:t>
      </w:r>
      <w:r w:rsidR="00EC5ABC" w:rsidRPr="00567D14">
        <w:t>35</w:t>
      </w:r>
      <w:r w:rsidR="005415A0" w:rsidRPr="00567D14">
        <w:t>.</w:t>
      </w:r>
      <w:r w:rsidR="00EC5ABC" w:rsidRPr="00567D14">
        <w:t>3</w:t>
      </w:r>
      <w:r w:rsidR="005415A0" w:rsidRPr="00567D14">
        <w:t>8 per hour for technical (GS-13, Step1) and $4</w:t>
      </w:r>
      <w:r w:rsidR="00EC5ABC" w:rsidRPr="00567D14">
        <w:t>9</w:t>
      </w:r>
      <w:r w:rsidR="005415A0" w:rsidRPr="00567D14">
        <w:t>.</w:t>
      </w:r>
      <w:r w:rsidR="00EC5ABC" w:rsidRPr="00567D14">
        <w:t>18</w:t>
      </w:r>
      <w:r w:rsidR="005415A0" w:rsidRPr="00567D14">
        <w:t xml:space="preserve"> per hour for managerial (GS</w:t>
      </w:r>
      <w:r w:rsidR="005415A0" w:rsidRPr="00567D14">
        <w:noBreakHyphen/>
        <w:t>15, Step 1). EPA determined contractor labor costs by multiplying contractor burden figures by an average contract labor rate of $</w:t>
      </w:r>
      <w:r w:rsidR="00F47596" w:rsidRPr="00567D14">
        <w:t xml:space="preserve">95 </w:t>
      </w:r>
      <w:r w:rsidR="005415A0" w:rsidRPr="00567D14">
        <w:t>per hour. This rate is consistent with current Agency contracts.</w:t>
      </w:r>
    </w:p>
    <w:p w14:paraId="23457B44" w14:textId="13053B39" w:rsidR="005415A0" w:rsidRPr="00567D14" w:rsidRDefault="005415A0" w:rsidP="005415A0">
      <w:pPr>
        <w:pStyle w:val="BodyText"/>
      </w:pPr>
      <w:r w:rsidRPr="00567D14">
        <w:t xml:space="preserve">For EPA and contractor O&amp;M costs, EPA assumed </w:t>
      </w:r>
      <w:r w:rsidR="00FE364A" w:rsidRPr="00567D14">
        <w:t xml:space="preserve">mailing a </w:t>
      </w:r>
      <w:r w:rsidR="00883CC2" w:rsidRPr="00567D14">
        <w:t>cover letter</w:t>
      </w:r>
      <w:r w:rsidR="00FE364A" w:rsidRPr="00567D14">
        <w:t xml:space="preserve"> annou</w:t>
      </w:r>
      <w:r w:rsidR="0066443A" w:rsidRPr="00567D14">
        <w:t>ncing the screener</w:t>
      </w:r>
      <w:r w:rsidR="00A9175F" w:rsidRPr="00567D14">
        <w:t xml:space="preserve"> questionnaire</w:t>
      </w:r>
      <w:r w:rsidRPr="00567D14">
        <w:t xml:space="preserve"> and long-distance phone charges for </w:t>
      </w:r>
      <w:r w:rsidR="00661AA0" w:rsidRPr="00567D14">
        <w:t xml:space="preserve">follow-up calls to respondents </w:t>
      </w:r>
      <w:r w:rsidRPr="00567D14">
        <w:t>as follows:</w:t>
      </w:r>
    </w:p>
    <w:p w14:paraId="3B96A0D1" w14:textId="26E1D9F0" w:rsidR="005415A0" w:rsidRPr="00567D14" w:rsidRDefault="005415A0" w:rsidP="005415A0">
      <w:pPr>
        <w:pStyle w:val="BodyText"/>
      </w:pPr>
      <w:r w:rsidRPr="001D549F">
        <w:t>For mailing costs</w:t>
      </w:r>
      <w:r w:rsidR="00D42564" w:rsidRPr="001D549F">
        <w:t xml:space="preserve">, EPA assumed a </w:t>
      </w:r>
      <w:r w:rsidRPr="001D549F">
        <w:t xml:space="preserve">letter </w:t>
      </w:r>
      <w:r w:rsidR="00A9175F" w:rsidRPr="001D549F">
        <w:t xml:space="preserve">announcing the screener questionnaire would be mailed </w:t>
      </w:r>
      <w:r w:rsidRPr="001D549F">
        <w:t xml:space="preserve">to up to </w:t>
      </w:r>
      <w:r w:rsidR="00A9175F" w:rsidRPr="001D549F">
        <w:t>1</w:t>
      </w:r>
      <w:r w:rsidR="00C424F8" w:rsidRPr="001D549F">
        <w:t>8</w:t>
      </w:r>
      <w:r w:rsidRPr="001D549F">
        <w:t>,</w:t>
      </w:r>
      <w:r w:rsidR="00C424F8" w:rsidRPr="001D549F">
        <w:t>6</w:t>
      </w:r>
      <w:r w:rsidRPr="001D549F">
        <w:t xml:space="preserve">00 </w:t>
      </w:r>
      <w:r w:rsidR="00250952" w:rsidRPr="001D549F">
        <w:t>POTW</w:t>
      </w:r>
      <w:r w:rsidRPr="001D549F">
        <w:t>s</w:t>
      </w:r>
      <w:r w:rsidR="00A9175F" w:rsidRPr="001D549F">
        <w:t xml:space="preserve"> by U.S. mail</w:t>
      </w:r>
      <w:r w:rsidR="00D42564" w:rsidRPr="001D549F">
        <w:t>. EPA assumes a</w:t>
      </w:r>
      <w:r w:rsidRPr="001D549F">
        <w:t xml:space="preserve">n additional Federal Express letter </w:t>
      </w:r>
      <w:r w:rsidR="00D42564" w:rsidRPr="001D549F">
        <w:t xml:space="preserve">would be sent </w:t>
      </w:r>
      <w:r w:rsidRPr="001D549F">
        <w:t xml:space="preserve">to </w:t>
      </w:r>
      <w:r w:rsidR="00E8589B" w:rsidRPr="001D549F">
        <w:t>1</w:t>
      </w:r>
      <w:r w:rsidR="00E8589B">
        <w:t>49</w:t>
      </w:r>
      <w:r w:rsidR="00E8589B" w:rsidRPr="001D549F">
        <w:t xml:space="preserve"> </w:t>
      </w:r>
      <w:r w:rsidR="00250952" w:rsidRPr="001D549F">
        <w:t>POTW</w:t>
      </w:r>
      <w:r w:rsidRPr="001D549F">
        <w:t>s</w:t>
      </w:r>
      <w:r w:rsidR="00D42564" w:rsidRPr="001D549F">
        <w:t xml:space="preserve"> unable to complete the screener questionnaire online</w:t>
      </w:r>
      <w:r w:rsidRPr="001D549F">
        <w:t xml:space="preserve"> </w:t>
      </w:r>
      <w:r w:rsidR="00D42564" w:rsidRPr="001D549F">
        <w:t>(</w:t>
      </w:r>
      <w:r w:rsidRPr="001D549F">
        <w:t>assuming that 1</w:t>
      </w:r>
      <w:r w:rsidR="005361A3" w:rsidRPr="001D549F">
        <w:t xml:space="preserve"> percent</w:t>
      </w:r>
      <w:r w:rsidRPr="001D549F">
        <w:t xml:space="preserve"> of the respondents would need to respond with a paper survey</w:t>
      </w:r>
      <w:r w:rsidR="00D42564" w:rsidRPr="001D549F">
        <w:t>)</w:t>
      </w:r>
      <w:r w:rsidRPr="001D549F">
        <w:t xml:space="preserve">. The </w:t>
      </w:r>
      <w:r w:rsidR="00A9175F" w:rsidRPr="001D549F">
        <w:t>U.S. postage rate is $0.</w:t>
      </w:r>
      <w:r w:rsidR="00B70D6D">
        <w:t>50</w:t>
      </w:r>
      <w:r w:rsidR="00B70D6D" w:rsidRPr="001D549F">
        <w:t xml:space="preserve"> </w:t>
      </w:r>
      <w:r w:rsidR="00A9175F" w:rsidRPr="001D549F">
        <w:t xml:space="preserve">and the </w:t>
      </w:r>
      <w:r w:rsidRPr="001D549F">
        <w:t>per letter Federal Express rate is $3.65/package (2-day standard delivery; includes tracking)</w:t>
      </w:r>
      <w:r w:rsidR="00A9175F" w:rsidRPr="001D549F">
        <w:t xml:space="preserve"> for a total of $</w:t>
      </w:r>
      <w:r w:rsidR="00B203D8" w:rsidRPr="001D549F">
        <w:t>9,</w:t>
      </w:r>
      <w:r w:rsidR="00B70D6D">
        <w:t>9</w:t>
      </w:r>
      <w:r w:rsidR="00E8589B">
        <w:t>44</w:t>
      </w:r>
      <w:r w:rsidR="00A9175F" w:rsidRPr="001D549F">
        <w:t>.</w:t>
      </w:r>
    </w:p>
    <w:p w14:paraId="5B5A9995" w14:textId="19E1EC27" w:rsidR="00422F86" w:rsidRPr="00567D14" w:rsidRDefault="00422F86" w:rsidP="00422F86">
      <w:pPr>
        <w:pStyle w:val="BodyText"/>
      </w:pPr>
      <w:r w:rsidRPr="00567D14">
        <w:t xml:space="preserve">For long-distance phone charges for EPA’s contractor related to follow-up calls to respondents to clarify responses and to answer helpline questions, EPA assumed contacts would be made to 20% of the </w:t>
      </w:r>
      <w:r w:rsidR="00B70D6D" w:rsidRPr="00567D14">
        <w:t>1</w:t>
      </w:r>
      <w:r w:rsidR="00B70D6D">
        <w:t>4</w:t>
      </w:r>
      <w:r w:rsidRPr="00567D14">
        <w:t>,</w:t>
      </w:r>
      <w:r w:rsidR="00B70D6D">
        <w:t>88</w:t>
      </w:r>
      <w:r w:rsidR="00B70D6D" w:rsidRPr="00567D14">
        <w:t xml:space="preserve">0 </w:t>
      </w:r>
      <w:r w:rsidRPr="00567D14">
        <w:t>respondents and used an average call length of 30 minutes and $0.05/minute rate for long-distance phone charges of $4,</w:t>
      </w:r>
      <w:r w:rsidR="000A028B">
        <w:t>464</w:t>
      </w:r>
      <w:r w:rsidRPr="00567D14">
        <w:t xml:space="preserve">. </w:t>
      </w:r>
    </w:p>
    <w:bookmarkStart w:id="43" w:name="_Toc243808007"/>
    <w:bookmarkStart w:id="44" w:name="_Toc243813755"/>
    <w:bookmarkStart w:id="45" w:name="_Toc243880976"/>
    <w:bookmarkStart w:id="46" w:name="_Toc243881102"/>
    <w:bookmarkStart w:id="47" w:name="_Toc243808018"/>
    <w:bookmarkStart w:id="48" w:name="_Toc243813766"/>
    <w:bookmarkStart w:id="49" w:name="_Toc243880987"/>
    <w:bookmarkStart w:id="50" w:name="_Toc243881113"/>
    <w:bookmarkStart w:id="51" w:name="_Toc243808019"/>
    <w:bookmarkStart w:id="52" w:name="_Toc243813767"/>
    <w:bookmarkStart w:id="53" w:name="_Toc243880988"/>
    <w:bookmarkStart w:id="54" w:name="_Toc243881114"/>
    <w:bookmarkEnd w:id="43"/>
    <w:bookmarkEnd w:id="44"/>
    <w:bookmarkEnd w:id="45"/>
    <w:bookmarkEnd w:id="46"/>
    <w:bookmarkEnd w:id="47"/>
    <w:bookmarkEnd w:id="48"/>
    <w:bookmarkEnd w:id="49"/>
    <w:bookmarkEnd w:id="50"/>
    <w:bookmarkEnd w:id="51"/>
    <w:bookmarkEnd w:id="52"/>
    <w:bookmarkEnd w:id="53"/>
    <w:bookmarkEnd w:id="54"/>
    <w:p w14:paraId="2B604BAB" w14:textId="7D640750" w:rsidR="00422F86" w:rsidRPr="00567D14" w:rsidRDefault="00422F86" w:rsidP="00422F86">
      <w:pPr>
        <w:pStyle w:val="BodyText"/>
      </w:pPr>
      <w:r w:rsidRPr="00567D14">
        <w:fldChar w:fldCharType="begin"/>
      </w:r>
      <w:r w:rsidRPr="00567D14">
        <w:instrText xml:space="preserve"> REF _Ref461114083 \h </w:instrText>
      </w:r>
      <w:r w:rsidR="00567D14">
        <w:instrText xml:space="preserve"> \* MERGEFORMAT </w:instrText>
      </w:r>
      <w:r w:rsidRPr="00567D14">
        <w:fldChar w:fldCharType="separate"/>
      </w:r>
      <w:r w:rsidR="00166490" w:rsidRPr="00567D14">
        <w:t xml:space="preserve">Table </w:t>
      </w:r>
      <w:r w:rsidR="00166490">
        <w:rPr>
          <w:noProof/>
        </w:rPr>
        <w:t>14</w:t>
      </w:r>
      <w:r w:rsidR="00166490" w:rsidRPr="00567D14">
        <w:rPr>
          <w:noProof/>
        </w:rPr>
        <w:noBreakHyphen/>
      </w:r>
      <w:r w:rsidR="00166490">
        <w:rPr>
          <w:noProof/>
        </w:rPr>
        <w:t>2</w:t>
      </w:r>
      <w:r w:rsidRPr="00567D14">
        <w:fldChar w:fldCharType="end"/>
      </w:r>
      <w:r w:rsidRPr="00567D14">
        <w:t xml:space="preserve"> and </w:t>
      </w:r>
      <w:r w:rsidRPr="00567D14">
        <w:fldChar w:fldCharType="begin"/>
      </w:r>
      <w:r w:rsidRPr="00567D14">
        <w:instrText xml:space="preserve"> REF _Ref461114091 \h </w:instrText>
      </w:r>
      <w:r w:rsidR="00567D14">
        <w:instrText xml:space="preserve"> \* MERGEFORMAT </w:instrText>
      </w:r>
      <w:r w:rsidRPr="00567D14">
        <w:fldChar w:fldCharType="separate"/>
      </w:r>
      <w:r w:rsidR="00166490" w:rsidRPr="00567D14">
        <w:t xml:space="preserve">Table </w:t>
      </w:r>
      <w:r w:rsidR="00166490">
        <w:rPr>
          <w:noProof/>
        </w:rPr>
        <w:t>14</w:t>
      </w:r>
      <w:r w:rsidR="00166490" w:rsidRPr="00567D14">
        <w:rPr>
          <w:noProof/>
        </w:rPr>
        <w:noBreakHyphen/>
      </w:r>
      <w:r w:rsidR="00166490">
        <w:rPr>
          <w:noProof/>
        </w:rPr>
        <w:t>3</w:t>
      </w:r>
      <w:r w:rsidRPr="00567D14">
        <w:fldChar w:fldCharType="end"/>
      </w:r>
      <w:r w:rsidRPr="00567D14">
        <w:t xml:space="preserve"> summarize the total costs that the industry and the Agency will incur as a result of the ICR.</w:t>
      </w:r>
    </w:p>
    <w:bookmarkEnd w:id="4"/>
    <w:p w14:paraId="1E9B1E55" w14:textId="222CBE9F" w:rsidR="00661AA0" w:rsidRPr="00567D14" w:rsidRDefault="00661AA0" w:rsidP="005A17F0">
      <w:pPr>
        <w:autoSpaceDE w:val="0"/>
        <w:autoSpaceDN w:val="0"/>
        <w:adjustRightInd w:val="0"/>
      </w:pPr>
    </w:p>
    <w:p w14:paraId="29998F7D" w14:textId="77777777" w:rsidR="00661AA0" w:rsidRPr="00567D14" w:rsidRDefault="00661AA0" w:rsidP="005A17F0">
      <w:pPr>
        <w:autoSpaceDE w:val="0"/>
        <w:autoSpaceDN w:val="0"/>
        <w:adjustRightInd w:val="0"/>
        <w:sectPr w:rsidR="00661AA0" w:rsidRPr="00567D14" w:rsidSect="001677D2">
          <w:headerReference w:type="default" r:id="rId27"/>
          <w:footerReference w:type="default" r:id="rId28"/>
          <w:pgSz w:w="12240" w:h="15840" w:code="1"/>
          <w:pgMar w:top="1440" w:right="1440" w:bottom="1440" w:left="1440" w:header="720" w:footer="720" w:gutter="0"/>
          <w:pgNumType w:start="1"/>
          <w:cols w:space="720"/>
          <w:docGrid w:linePitch="360"/>
        </w:sectPr>
      </w:pPr>
    </w:p>
    <w:p w14:paraId="5E931668" w14:textId="666A4F3F" w:rsidR="00596766" w:rsidRPr="00567D14" w:rsidRDefault="007D7E9E" w:rsidP="002B0B25">
      <w:pPr>
        <w:pStyle w:val="TableTitle"/>
      </w:pPr>
      <w:bookmarkStart w:id="55" w:name="_Ref461114291"/>
      <w:bookmarkStart w:id="56" w:name="_Toc461532859"/>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14</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55"/>
      <w:r w:rsidR="005A17F0" w:rsidRPr="00567D14">
        <w:t>. Estimated Agency Burden and Labor Costs</w:t>
      </w:r>
      <w:bookmarkEnd w:id="56"/>
    </w:p>
    <w:tbl>
      <w:tblPr>
        <w:tblW w:w="12960" w:type="dxa"/>
        <w:jc w:val="center"/>
        <w:tblLayout w:type="fixed"/>
        <w:tblCellMar>
          <w:top w:w="29" w:type="dxa"/>
          <w:left w:w="58" w:type="dxa"/>
          <w:bottom w:w="29" w:type="dxa"/>
          <w:right w:w="58" w:type="dxa"/>
        </w:tblCellMar>
        <w:tblLook w:val="0000" w:firstRow="0" w:lastRow="0" w:firstColumn="0" w:lastColumn="0" w:noHBand="0" w:noVBand="0"/>
      </w:tblPr>
      <w:tblGrid>
        <w:gridCol w:w="5220"/>
        <w:gridCol w:w="1290"/>
        <w:gridCol w:w="1290"/>
        <w:gridCol w:w="1290"/>
        <w:gridCol w:w="1290"/>
        <w:gridCol w:w="1290"/>
        <w:gridCol w:w="1290"/>
      </w:tblGrid>
      <w:tr w:rsidR="00B94707" w:rsidRPr="00567D14" w14:paraId="266897FA" w14:textId="77777777" w:rsidTr="00F03DB3">
        <w:trPr>
          <w:cantSplit/>
          <w:jc w:val="center"/>
        </w:trPr>
        <w:tc>
          <w:tcPr>
            <w:tcW w:w="5220" w:type="dxa"/>
            <w:vMerge w:val="restart"/>
            <w:tcBorders>
              <w:top w:val="double" w:sz="6" w:space="0" w:color="auto"/>
              <w:left w:val="double" w:sz="6" w:space="0" w:color="auto"/>
              <w:right w:val="single" w:sz="4" w:space="0" w:color="auto"/>
            </w:tcBorders>
            <w:shd w:val="clear" w:color="auto" w:fill="E6E6E6"/>
            <w:noWrap/>
            <w:vAlign w:val="bottom"/>
          </w:tcPr>
          <w:p w14:paraId="74C643B7"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Activities</w:t>
            </w:r>
          </w:p>
        </w:tc>
        <w:tc>
          <w:tcPr>
            <w:tcW w:w="3870" w:type="dxa"/>
            <w:gridSpan w:val="3"/>
            <w:tcBorders>
              <w:top w:val="double" w:sz="6" w:space="0" w:color="auto"/>
              <w:left w:val="nil"/>
              <w:bottom w:val="single" w:sz="4" w:space="0" w:color="auto"/>
              <w:right w:val="single" w:sz="4" w:space="0" w:color="auto"/>
            </w:tcBorders>
            <w:shd w:val="clear" w:color="auto" w:fill="E6E6E6"/>
            <w:noWrap/>
            <w:vAlign w:val="bottom"/>
          </w:tcPr>
          <w:p w14:paraId="7520CC12"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Burden (hours)</w:t>
            </w:r>
          </w:p>
        </w:tc>
        <w:tc>
          <w:tcPr>
            <w:tcW w:w="3870" w:type="dxa"/>
            <w:gridSpan w:val="3"/>
            <w:tcBorders>
              <w:top w:val="double" w:sz="6" w:space="0" w:color="auto"/>
              <w:left w:val="nil"/>
              <w:bottom w:val="single" w:sz="4" w:space="0" w:color="auto"/>
              <w:right w:val="double" w:sz="6" w:space="0" w:color="auto"/>
            </w:tcBorders>
            <w:shd w:val="clear" w:color="auto" w:fill="E6E6E6"/>
            <w:noWrap/>
            <w:vAlign w:val="bottom"/>
          </w:tcPr>
          <w:p w14:paraId="0641D3D7"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Labor Cost</w:t>
            </w:r>
          </w:p>
        </w:tc>
      </w:tr>
      <w:tr w:rsidR="00B94707" w:rsidRPr="00567D14" w14:paraId="623DD540" w14:textId="77777777" w:rsidTr="00F03DB3">
        <w:trPr>
          <w:cantSplit/>
          <w:jc w:val="center"/>
        </w:trPr>
        <w:tc>
          <w:tcPr>
            <w:tcW w:w="5220" w:type="dxa"/>
            <w:vMerge/>
            <w:tcBorders>
              <w:left w:val="double" w:sz="6" w:space="0" w:color="auto"/>
              <w:bottom w:val="single" w:sz="4" w:space="0" w:color="auto"/>
              <w:right w:val="single" w:sz="4" w:space="0" w:color="auto"/>
            </w:tcBorders>
            <w:shd w:val="clear" w:color="auto" w:fill="E6E6E6"/>
            <w:noWrap/>
            <w:vAlign w:val="bottom"/>
          </w:tcPr>
          <w:p w14:paraId="159B267E" w14:textId="77777777" w:rsidR="00B94707" w:rsidRPr="00567D14" w:rsidRDefault="00B94707" w:rsidP="00F66982">
            <w:pPr>
              <w:jc w:val="center"/>
              <w:rPr>
                <w:rFonts w:eastAsia="MS Mincho"/>
                <w:b/>
                <w:bCs/>
                <w:sz w:val="20"/>
                <w:szCs w:val="20"/>
                <w:lang w:eastAsia="ja-JP"/>
              </w:rPr>
            </w:pPr>
          </w:p>
        </w:tc>
        <w:tc>
          <w:tcPr>
            <w:tcW w:w="1290" w:type="dxa"/>
            <w:tcBorders>
              <w:top w:val="nil"/>
              <w:left w:val="nil"/>
              <w:bottom w:val="single" w:sz="4" w:space="0" w:color="auto"/>
              <w:right w:val="single" w:sz="4" w:space="0" w:color="auto"/>
            </w:tcBorders>
            <w:shd w:val="clear" w:color="auto" w:fill="E6E6E6"/>
            <w:vAlign w:val="bottom"/>
          </w:tcPr>
          <w:p w14:paraId="7C206CFD"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Agency</w:t>
            </w:r>
          </w:p>
        </w:tc>
        <w:tc>
          <w:tcPr>
            <w:tcW w:w="1290" w:type="dxa"/>
            <w:tcBorders>
              <w:top w:val="nil"/>
              <w:left w:val="nil"/>
              <w:bottom w:val="single" w:sz="4" w:space="0" w:color="auto"/>
              <w:right w:val="single" w:sz="4" w:space="0" w:color="auto"/>
            </w:tcBorders>
            <w:shd w:val="clear" w:color="auto" w:fill="E6E6E6"/>
            <w:vAlign w:val="bottom"/>
          </w:tcPr>
          <w:p w14:paraId="03020F1D"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Contractor</w:t>
            </w:r>
          </w:p>
        </w:tc>
        <w:tc>
          <w:tcPr>
            <w:tcW w:w="1290" w:type="dxa"/>
            <w:tcBorders>
              <w:top w:val="nil"/>
              <w:left w:val="nil"/>
              <w:bottom w:val="single" w:sz="4" w:space="0" w:color="auto"/>
              <w:right w:val="single" w:sz="4" w:space="0" w:color="auto"/>
            </w:tcBorders>
            <w:shd w:val="clear" w:color="auto" w:fill="E6E6E6"/>
            <w:vAlign w:val="bottom"/>
          </w:tcPr>
          <w:p w14:paraId="010A7FEA"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Total Hours</w:t>
            </w:r>
          </w:p>
        </w:tc>
        <w:tc>
          <w:tcPr>
            <w:tcW w:w="1290" w:type="dxa"/>
            <w:tcBorders>
              <w:top w:val="nil"/>
              <w:left w:val="nil"/>
              <w:bottom w:val="single" w:sz="4" w:space="0" w:color="auto"/>
              <w:right w:val="single" w:sz="4" w:space="0" w:color="auto"/>
            </w:tcBorders>
            <w:shd w:val="clear" w:color="auto" w:fill="E6E6E6"/>
            <w:vAlign w:val="bottom"/>
          </w:tcPr>
          <w:p w14:paraId="0AD9E637" w14:textId="77777777" w:rsidR="00B94707" w:rsidRPr="00567D14" w:rsidRDefault="00B94707" w:rsidP="00FD320E">
            <w:pPr>
              <w:jc w:val="center"/>
              <w:rPr>
                <w:rFonts w:eastAsia="MS Mincho"/>
                <w:b/>
                <w:bCs/>
                <w:sz w:val="20"/>
                <w:szCs w:val="20"/>
                <w:lang w:eastAsia="ja-JP"/>
              </w:rPr>
            </w:pPr>
            <w:r w:rsidRPr="00567D14">
              <w:rPr>
                <w:rFonts w:eastAsia="MS Mincho"/>
                <w:b/>
                <w:bCs/>
                <w:sz w:val="20"/>
                <w:szCs w:val="20"/>
                <w:lang w:eastAsia="ja-JP"/>
              </w:rPr>
              <w:t>Agency ($4</w:t>
            </w:r>
            <w:r w:rsidR="00FD320E" w:rsidRPr="00567D14">
              <w:rPr>
                <w:rFonts w:eastAsia="MS Mincho"/>
                <w:b/>
                <w:bCs/>
                <w:sz w:val="20"/>
                <w:szCs w:val="20"/>
                <w:lang w:eastAsia="ja-JP"/>
              </w:rPr>
              <w:t>2</w:t>
            </w:r>
            <w:r w:rsidRPr="00567D14">
              <w:rPr>
                <w:rFonts w:eastAsia="MS Mincho"/>
                <w:b/>
                <w:bCs/>
                <w:sz w:val="20"/>
                <w:szCs w:val="20"/>
                <w:lang w:eastAsia="ja-JP"/>
              </w:rPr>
              <w:t>.</w:t>
            </w:r>
            <w:r w:rsidR="00FD320E" w:rsidRPr="00567D14">
              <w:rPr>
                <w:rFonts w:eastAsia="MS Mincho"/>
                <w:b/>
                <w:bCs/>
                <w:sz w:val="20"/>
                <w:szCs w:val="20"/>
                <w:lang w:eastAsia="ja-JP"/>
              </w:rPr>
              <w:t>28</w:t>
            </w:r>
            <w:r w:rsidRPr="00567D14">
              <w:rPr>
                <w:rFonts w:eastAsia="MS Mincho"/>
                <w:b/>
                <w:bCs/>
                <w:sz w:val="20"/>
                <w:szCs w:val="20"/>
                <w:lang w:eastAsia="ja-JP"/>
              </w:rPr>
              <w:t>/hr)</w:t>
            </w:r>
          </w:p>
        </w:tc>
        <w:tc>
          <w:tcPr>
            <w:tcW w:w="1290" w:type="dxa"/>
            <w:tcBorders>
              <w:top w:val="nil"/>
              <w:left w:val="nil"/>
              <w:bottom w:val="single" w:sz="4" w:space="0" w:color="auto"/>
              <w:right w:val="single" w:sz="4" w:space="0" w:color="auto"/>
            </w:tcBorders>
            <w:shd w:val="clear" w:color="auto" w:fill="E6E6E6"/>
            <w:vAlign w:val="bottom"/>
          </w:tcPr>
          <w:p w14:paraId="64618AEA" w14:textId="7A97D9C8" w:rsidR="00B94707" w:rsidRPr="00567D14" w:rsidRDefault="00B94707" w:rsidP="00FD320E">
            <w:pPr>
              <w:jc w:val="center"/>
              <w:rPr>
                <w:rFonts w:eastAsia="MS Mincho"/>
                <w:b/>
                <w:bCs/>
                <w:sz w:val="20"/>
                <w:szCs w:val="20"/>
                <w:lang w:eastAsia="ja-JP"/>
              </w:rPr>
            </w:pPr>
            <w:r w:rsidRPr="00567D14">
              <w:rPr>
                <w:rFonts w:eastAsia="MS Mincho"/>
                <w:b/>
                <w:bCs/>
                <w:sz w:val="20"/>
                <w:szCs w:val="20"/>
                <w:lang w:eastAsia="ja-JP"/>
              </w:rPr>
              <w:t>Contractor ($</w:t>
            </w:r>
            <w:r w:rsidR="00FD320E" w:rsidRPr="00567D14">
              <w:rPr>
                <w:rFonts w:eastAsia="MS Mincho"/>
                <w:b/>
                <w:bCs/>
                <w:sz w:val="20"/>
                <w:szCs w:val="20"/>
                <w:lang w:eastAsia="ja-JP"/>
              </w:rPr>
              <w:t>9</w:t>
            </w:r>
            <w:r w:rsidR="00C55008" w:rsidRPr="00567D14">
              <w:rPr>
                <w:rFonts w:eastAsia="MS Mincho"/>
                <w:b/>
                <w:bCs/>
                <w:sz w:val="20"/>
                <w:szCs w:val="20"/>
                <w:lang w:eastAsia="ja-JP"/>
              </w:rPr>
              <w:t>5</w:t>
            </w:r>
            <w:r w:rsidRPr="00567D14">
              <w:rPr>
                <w:rFonts w:eastAsia="MS Mincho"/>
                <w:b/>
                <w:bCs/>
                <w:sz w:val="20"/>
                <w:szCs w:val="20"/>
                <w:lang w:eastAsia="ja-JP"/>
              </w:rPr>
              <w:t>/hr)</w:t>
            </w:r>
          </w:p>
        </w:tc>
        <w:tc>
          <w:tcPr>
            <w:tcW w:w="1290" w:type="dxa"/>
            <w:tcBorders>
              <w:top w:val="nil"/>
              <w:left w:val="nil"/>
              <w:bottom w:val="single" w:sz="4" w:space="0" w:color="auto"/>
              <w:right w:val="double" w:sz="6" w:space="0" w:color="auto"/>
            </w:tcBorders>
            <w:shd w:val="clear" w:color="auto" w:fill="E6E6E6"/>
            <w:vAlign w:val="bottom"/>
          </w:tcPr>
          <w:p w14:paraId="0D1B0FE7"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Total Cost</w:t>
            </w:r>
          </w:p>
        </w:tc>
      </w:tr>
      <w:tr w:rsidR="00DD7F07" w:rsidRPr="00567D14" w14:paraId="64391768"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1D47431C"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Design sampling approach</w:t>
            </w:r>
          </w:p>
        </w:tc>
        <w:tc>
          <w:tcPr>
            <w:tcW w:w="1290" w:type="dxa"/>
            <w:vMerge w:val="restart"/>
            <w:tcBorders>
              <w:top w:val="nil"/>
              <w:left w:val="single" w:sz="4" w:space="0" w:color="auto"/>
              <w:bottom w:val="single" w:sz="4" w:space="0" w:color="auto"/>
              <w:right w:val="single" w:sz="4" w:space="0" w:color="auto"/>
            </w:tcBorders>
            <w:shd w:val="clear" w:color="auto" w:fill="auto"/>
          </w:tcPr>
          <w:p w14:paraId="51E6523A" w14:textId="77777777" w:rsidR="00DD7F07" w:rsidRPr="00567D14" w:rsidRDefault="00DD7F07" w:rsidP="00DD7F07">
            <w:pPr>
              <w:jc w:val="right"/>
              <w:rPr>
                <w:rFonts w:eastAsia="MS Mincho"/>
                <w:sz w:val="20"/>
                <w:szCs w:val="20"/>
                <w:lang w:eastAsia="ja-JP"/>
              </w:rPr>
            </w:pPr>
            <w:r w:rsidRPr="00567D14">
              <w:rPr>
                <w:sz w:val="20"/>
                <w:szCs w:val="20"/>
              </w:rPr>
              <w:t>500</w:t>
            </w:r>
          </w:p>
          <w:p w14:paraId="0BED58BC"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2B71D9B9" w14:textId="77777777" w:rsidR="00DD7F07" w:rsidRPr="00567D14" w:rsidRDefault="00DD7F07" w:rsidP="00DD7F07">
            <w:pPr>
              <w:jc w:val="right"/>
              <w:rPr>
                <w:rFonts w:eastAsia="MS Mincho"/>
                <w:sz w:val="20"/>
                <w:szCs w:val="20"/>
                <w:lang w:eastAsia="ja-JP"/>
              </w:rPr>
            </w:pPr>
            <w:r w:rsidRPr="00567D14">
              <w:rPr>
                <w:sz w:val="20"/>
                <w:szCs w:val="20"/>
              </w:rPr>
              <w:t>2,000</w:t>
            </w:r>
          </w:p>
          <w:p w14:paraId="49BA553D"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15EB47BE" w14:textId="5C5C24AA" w:rsidR="00DD7F07" w:rsidRPr="00567D14" w:rsidRDefault="00DD7F07" w:rsidP="00DD7F07">
            <w:pPr>
              <w:jc w:val="right"/>
              <w:rPr>
                <w:rFonts w:eastAsia="MS Mincho"/>
                <w:sz w:val="20"/>
                <w:szCs w:val="20"/>
                <w:lang w:eastAsia="ja-JP"/>
              </w:rPr>
            </w:pPr>
            <w:r w:rsidRPr="00567D14">
              <w:rPr>
                <w:sz w:val="20"/>
                <w:szCs w:val="20"/>
              </w:rPr>
              <w:t>2,500</w:t>
            </w:r>
          </w:p>
        </w:tc>
        <w:tc>
          <w:tcPr>
            <w:tcW w:w="1290" w:type="dxa"/>
            <w:vMerge w:val="restart"/>
            <w:tcBorders>
              <w:top w:val="nil"/>
              <w:left w:val="single" w:sz="4" w:space="0" w:color="auto"/>
              <w:bottom w:val="single" w:sz="4" w:space="0" w:color="auto"/>
              <w:right w:val="single" w:sz="4" w:space="0" w:color="auto"/>
            </w:tcBorders>
            <w:shd w:val="clear" w:color="auto" w:fill="auto"/>
          </w:tcPr>
          <w:p w14:paraId="7E2C00F0" w14:textId="77777777" w:rsidR="00DD7F07" w:rsidRPr="00567D14" w:rsidRDefault="00DD7F07" w:rsidP="00DD7F07">
            <w:pPr>
              <w:jc w:val="right"/>
              <w:rPr>
                <w:rFonts w:eastAsia="MS Mincho"/>
                <w:sz w:val="20"/>
                <w:szCs w:val="20"/>
                <w:lang w:eastAsia="ja-JP"/>
              </w:rPr>
            </w:pPr>
            <w:r w:rsidRPr="00567D14">
              <w:rPr>
                <w:sz w:val="20"/>
                <w:szCs w:val="20"/>
              </w:rPr>
              <w:t xml:space="preserve">$21,140 </w:t>
            </w:r>
          </w:p>
          <w:p w14:paraId="792CEAE0"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44748AB9" w14:textId="6BB41E3B" w:rsidR="00DD7F07" w:rsidRPr="00567D14" w:rsidRDefault="00C55008" w:rsidP="00DD7F07">
            <w:pPr>
              <w:jc w:val="right"/>
              <w:rPr>
                <w:rFonts w:eastAsia="MS Mincho"/>
                <w:sz w:val="20"/>
                <w:szCs w:val="20"/>
                <w:lang w:eastAsia="ja-JP"/>
              </w:rPr>
            </w:pPr>
            <w:r w:rsidRPr="00567D14">
              <w:rPr>
                <w:rFonts w:eastAsia="MS Mincho"/>
                <w:sz w:val="20"/>
                <w:szCs w:val="20"/>
                <w:lang w:eastAsia="ja-JP"/>
              </w:rPr>
              <w:t>$190,000</w:t>
            </w:r>
          </w:p>
        </w:tc>
        <w:tc>
          <w:tcPr>
            <w:tcW w:w="1290" w:type="dxa"/>
            <w:vMerge w:val="restart"/>
            <w:tcBorders>
              <w:top w:val="nil"/>
              <w:left w:val="single" w:sz="4" w:space="0" w:color="auto"/>
              <w:bottom w:val="single" w:sz="4" w:space="0" w:color="000000"/>
              <w:right w:val="double" w:sz="6" w:space="0" w:color="auto"/>
            </w:tcBorders>
            <w:shd w:val="clear" w:color="auto" w:fill="auto"/>
            <w:noWrap/>
          </w:tcPr>
          <w:p w14:paraId="3F6D6E9B" w14:textId="6E193E1D" w:rsidR="00DD7F07" w:rsidRPr="00567D14" w:rsidRDefault="00C55008" w:rsidP="00DD7F07">
            <w:pPr>
              <w:jc w:val="right"/>
              <w:rPr>
                <w:rFonts w:eastAsia="MS Mincho"/>
                <w:sz w:val="20"/>
                <w:szCs w:val="20"/>
                <w:lang w:eastAsia="ja-JP"/>
              </w:rPr>
            </w:pPr>
            <w:r w:rsidRPr="00567D14">
              <w:rPr>
                <w:rFonts w:eastAsia="MS Mincho"/>
                <w:sz w:val="20"/>
                <w:szCs w:val="20"/>
                <w:lang w:eastAsia="ja-JP"/>
              </w:rPr>
              <w:t>$211,140</w:t>
            </w:r>
          </w:p>
        </w:tc>
      </w:tr>
      <w:tr w:rsidR="00DD7F07" w:rsidRPr="00567D14" w14:paraId="20B7A9F8"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7D43EE95" w14:textId="0A563D80" w:rsidR="00DD7F07" w:rsidRPr="00567D14" w:rsidRDefault="00DD7F07" w:rsidP="00DD7F07">
            <w:pPr>
              <w:rPr>
                <w:rFonts w:eastAsia="MS Mincho"/>
                <w:sz w:val="20"/>
                <w:szCs w:val="20"/>
                <w:lang w:eastAsia="ja-JP"/>
              </w:rPr>
            </w:pPr>
            <w:r w:rsidRPr="00567D14">
              <w:rPr>
                <w:rFonts w:eastAsia="MS Mincho"/>
                <w:sz w:val="20"/>
                <w:szCs w:val="20"/>
                <w:lang w:eastAsia="ja-JP"/>
              </w:rPr>
              <w:t xml:space="preserve">Develop </w:t>
            </w:r>
            <w:r w:rsidR="004C4FE2" w:rsidRPr="00567D14">
              <w:rPr>
                <w:rFonts w:eastAsia="MS Mincho"/>
                <w:sz w:val="20"/>
                <w:szCs w:val="20"/>
                <w:lang w:eastAsia="ja-JP"/>
              </w:rPr>
              <w:t>final</w:t>
            </w:r>
            <w:r w:rsidRPr="00567D14">
              <w:rPr>
                <w:rFonts w:eastAsia="MS Mincho"/>
                <w:sz w:val="20"/>
                <w:szCs w:val="20"/>
                <w:lang w:eastAsia="ja-JP"/>
              </w:rPr>
              <w:t xml:space="preserve"> mailing list database</w:t>
            </w:r>
          </w:p>
        </w:tc>
        <w:tc>
          <w:tcPr>
            <w:tcW w:w="1290" w:type="dxa"/>
            <w:vMerge/>
            <w:tcBorders>
              <w:top w:val="nil"/>
              <w:left w:val="single" w:sz="4" w:space="0" w:color="auto"/>
              <w:bottom w:val="single" w:sz="4" w:space="0" w:color="auto"/>
              <w:right w:val="single" w:sz="4" w:space="0" w:color="auto"/>
            </w:tcBorders>
          </w:tcPr>
          <w:p w14:paraId="3224C95C"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484D9262"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62F589C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00B35869"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7B5361B3"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48D7FAA7" w14:textId="77777777" w:rsidR="00DD7F07" w:rsidRPr="00567D14" w:rsidRDefault="00DD7F07" w:rsidP="00DD7F07">
            <w:pPr>
              <w:jc w:val="right"/>
              <w:rPr>
                <w:rFonts w:eastAsia="MS Mincho"/>
                <w:sz w:val="20"/>
                <w:szCs w:val="20"/>
                <w:lang w:eastAsia="ja-JP"/>
              </w:rPr>
            </w:pPr>
          </w:p>
        </w:tc>
      </w:tr>
      <w:tr w:rsidR="00DD7F07" w:rsidRPr="00567D14" w14:paraId="7403633A"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410045A4"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Develop a system to track mailing/e-mailing and receipt activities</w:t>
            </w:r>
          </w:p>
        </w:tc>
        <w:tc>
          <w:tcPr>
            <w:tcW w:w="1290" w:type="dxa"/>
            <w:vMerge/>
            <w:tcBorders>
              <w:top w:val="nil"/>
              <w:left w:val="single" w:sz="4" w:space="0" w:color="auto"/>
              <w:bottom w:val="single" w:sz="4" w:space="0" w:color="auto"/>
              <w:right w:val="single" w:sz="4" w:space="0" w:color="auto"/>
            </w:tcBorders>
          </w:tcPr>
          <w:p w14:paraId="427C8769"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3E63910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0CBF70C5"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755E40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519855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5F1CEED6" w14:textId="77777777" w:rsidR="00DD7F07" w:rsidRPr="00567D14" w:rsidRDefault="00DD7F07" w:rsidP="00DD7F07">
            <w:pPr>
              <w:jc w:val="right"/>
              <w:rPr>
                <w:rFonts w:eastAsia="MS Mincho"/>
                <w:sz w:val="20"/>
                <w:szCs w:val="20"/>
                <w:lang w:eastAsia="ja-JP"/>
              </w:rPr>
            </w:pPr>
          </w:p>
        </w:tc>
      </w:tr>
      <w:tr w:rsidR="00DD7F07" w:rsidRPr="00567D14" w14:paraId="5195EAE3"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41029FF5"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Mail questionnaire files</w:t>
            </w:r>
          </w:p>
        </w:tc>
        <w:tc>
          <w:tcPr>
            <w:tcW w:w="1290" w:type="dxa"/>
            <w:vMerge/>
            <w:tcBorders>
              <w:top w:val="nil"/>
              <w:left w:val="single" w:sz="4" w:space="0" w:color="auto"/>
              <w:bottom w:val="single" w:sz="4" w:space="0" w:color="auto"/>
              <w:right w:val="single" w:sz="4" w:space="0" w:color="auto"/>
            </w:tcBorders>
          </w:tcPr>
          <w:p w14:paraId="1CBF457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70D86FF8"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3A4C6E7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13677F7"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41A50311"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72736FD3" w14:textId="77777777" w:rsidR="00DD7F07" w:rsidRPr="00567D14" w:rsidRDefault="00DD7F07" w:rsidP="00DD7F07">
            <w:pPr>
              <w:jc w:val="right"/>
              <w:rPr>
                <w:rFonts w:eastAsia="MS Mincho"/>
                <w:sz w:val="20"/>
                <w:szCs w:val="20"/>
                <w:lang w:eastAsia="ja-JP"/>
              </w:rPr>
            </w:pPr>
          </w:p>
        </w:tc>
      </w:tr>
      <w:tr w:rsidR="00DD7F07" w:rsidRPr="00567D14" w14:paraId="28B80B9E"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7F60DC67" w14:textId="14BA820A" w:rsidR="00DD7F07" w:rsidRPr="00567D14" w:rsidRDefault="00DD7F07" w:rsidP="00943FE1">
            <w:pPr>
              <w:rPr>
                <w:rFonts w:eastAsia="MS Mincho"/>
                <w:sz w:val="20"/>
                <w:szCs w:val="20"/>
                <w:lang w:eastAsia="ja-JP"/>
              </w:rPr>
            </w:pPr>
            <w:r w:rsidRPr="00567D14">
              <w:rPr>
                <w:rFonts w:eastAsia="MS Mincho"/>
                <w:sz w:val="20"/>
                <w:szCs w:val="20"/>
                <w:lang w:eastAsia="ja-JP"/>
              </w:rPr>
              <w:t>Develop and maintain helpline</w:t>
            </w:r>
          </w:p>
        </w:tc>
        <w:tc>
          <w:tcPr>
            <w:tcW w:w="1290" w:type="dxa"/>
            <w:tcBorders>
              <w:top w:val="nil"/>
              <w:left w:val="nil"/>
              <w:bottom w:val="single" w:sz="4" w:space="0" w:color="auto"/>
              <w:right w:val="single" w:sz="4" w:space="0" w:color="auto"/>
            </w:tcBorders>
            <w:shd w:val="clear" w:color="auto" w:fill="auto"/>
          </w:tcPr>
          <w:p w14:paraId="41F468BC" w14:textId="77777777" w:rsidR="00DD7F07" w:rsidRPr="00567D14" w:rsidRDefault="00DD7F07" w:rsidP="00DD7F07">
            <w:pPr>
              <w:jc w:val="right"/>
              <w:rPr>
                <w:rFonts w:eastAsia="MS Mincho"/>
                <w:sz w:val="20"/>
                <w:szCs w:val="20"/>
                <w:lang w:eastAsia="ja-JP"/>
              </w:rPr>
            </w:pPr>
            <w:r w:rsidRPr="00567D14">
              <w:rPr>
                <w:sz w:val="20"/>
                <w:szCs w:val="20"/>
              </w:rPr>
              <w:t>120</w:t>
            </w:r>
          </w:p>
        </w:tc>
        <w:tc>
          <w:tcPr>
            <w:tcW w:w="1290" w:type="dxa"/>
            <w:tcBorders>
              <w:top w:val="nil"/>
              <w:left w:val="nil"/>
              <w:bottom w:val="single" w:sz="4" w:space="0" w:color="auto"/>
              <w:right w:val="single" w:sz="4" w:space="0" w:color="auto"/>
            </w:tcBorders>
            <w:shd w:val="clear" w:color="auto" w:fill="auto"/>
          </w:tcPr>
          <w:p w14:paraId="5862BDF3" w14:textId="77777777" w:rsidR="00DD7F07" w:rsidRPr="00567D14" w:rsidRDefault="00DD7F07" w:rsidP="00DD7F07">
            <w:pPr>
              <w:jc w:val="right"/>
              <w:rPr>
                <w:rFonts w:eastAsia="MS Mincho"/>
                <w:sz w:val="20"/>
                <w:szCs w:val="20"/>
                <w:lang w:eastAsia="ja-JP"/>
              </w:rPr>
            </w:pPr>
            <w:r w:rsidRPr="00567D14">
              <w:rPr>
                <w:sz w:val="20"/>
                <w:szCs w:val="20"/>
              </w:rPr>
              <w:t>300</w:t>
            </w:r>
          </w:p>
        </w:tc>
        <w:tc>
          <w:tcPr>
            <w:tcW w:w="1290" w:type="dxa"/>
            <w:tcBorders>
              <w:top w:val="nil"/>
              <w:left w:val="nil"/>
              <w:bottom w:val="single" w:sz="4" w:space="0" w:color="auto"/>
              <w:right w:val="single" w:sz="4" w:space="0" w:color="auto"/>
            </w:tcBorders>
            <w:shd w:val="clear" w:color="auto" w:fill="auto"/>
          </w:tcPr>
          <w:p w14:paraId="5F1E0252" w14:textId="55F77BFA" w:rsidR="00DD7F07" w:rsidRPr="00567D14" w:rsidRDefault="00DD7F07" w:rsidP="00DD7F07">
            <w:pPr>
              <w:jc w:val="right"/>
              <w:rPr>
                <w:rFonts w:eastAsia="MS Mincho"/>
                <w:sz w:val="20"/>
                <w:szCs w:val="20"/>
                <w:lang w:eastAsia="ja-JP"/>
              </w:rPr>
            </w:pPr>
            <w:r w:rsidRPr="00567D14">
              <w:rPr>
                <w:sz w:val="20"/>
                <w:szCs w:val="20"/>
              </w:rPr>
              <w:t>420</w:t>
            </w:r>
          </w:p>
        </w:tc>
        <w:tc>
          <w:tcPr>
            <w:tcW w:w="1290" w:type="dxa"/>
            <w:tcBorders>
              <w:top w:val="nil"/>
              <w:left w:val="nil"/>
              <w:bottom w:val="single" w:sz="4" w:space="0" w:color="auto"/>
              <w:right w:val="single" w:sz="4" w:space="0" w:color="auto"/>
            </w:tcBorders>
            <w:shd w:val="clear" w:color="auto" w:fill="auto"/>
          </w:tcPr>
          <w:p w14:paraId="1D4BE4F9" w14:textId="77777777" w:rsidR="00DD7F07" w:rsidRPr="00567D14" w:rsidRDefault="00DD7F07" w:rsidP="00DD7F07">
            <w:pPr>
              <w:jc w:val="right"/>
              <w:rPr>
                <w:rFonts w:eastAsia="MS Mincho"/>
                <w:sz w:val="20"/>
                <w:szCs w:val="20"/>
                <w:lang w:eastAsia="ja-JP"/>
              </w:rPr>
            </w:pPr>
            <w:r w:rsidRPr="00567D14">
              <w:rPr>
                <w:sz w:val="20"/>
                <w:szCs w:val="20"/>
              </w:rPr>
              <w:t xml:space="preserve">$5,074 </w:t>
            </w:r>
          </w:p>
        </w:tc>
        <w:tc>
          <w:tcPr>
            <w:tcW w:w="1290" w:type="dxa"/>
            <w:tcBorders>
              <w:top w:val="nil"/>
              <w:left w:val="nil"/>
              <w:bottom w:val="single" w:sz="4" w:space="0" w:color="auto"/>
              <w:right w:val="single" w:sz="4" w:space="0" w:color="auto"/>
            </w:tcBorders>
            <w:shd w:val="clear" w:color="auto" w:fill="auto"/>
          </w:tcPr>
          <w:p w14:paraId="039BEE7D" w14:textId="10F25CA0" w:rsidR="00DD7F07" w:rsidRPr="00567D14" w:rsidRDefault="00C55008" w:rsidP="00DD7F07">
            <w:pPr>
              <w:jc w:val="right"/>
              <w:rPr>
                <w:rFonts w:eastAsia="MS Mincho"/>
                <w:sz w:val="20"/>
                <w:szCs w:val="20"/>
                <w:lang w:eastAsia="ja-JP"/>
              </w:rPr>
            </w:pPr>
            <w:r w:rsidRPr="00567D14">
              <w:rPr>
                <w:rFonts w:eastAsia="MS Mincho"/>
                <w:sz w:val="20"/>
                <w:szCs w:val="20"/>
                <w:lang w:eastAsia="ja-JP"/>
              </w:rPr>
              <w:t>$28,500</w:t>
            </w:r>
          </w:p>
        </w:tc>
        <w:tc>
          <w:tcPr>
            <w:tcW w:w="1290" w:type="dxa"/>
            <w:tcBorders>
              <w:top w:val="nil"/>
              <w:left w:val="nil"/>
              <w:bottom w:val="single" w:sz="4" w:space="0" w:color="auto"/>
              <w:right w:val="double" w:sz="6" w:space="0" w:color="auto"/>
            </w:tcBorders>
            <w:shd w:val="clear" w:color="auto" w:fill="auto"/>
            <w:noWrap/>
          </w:tcPr>
          <w:p w14:paraId="1018F692" w14:textId="2986BFA0" w:rsidR="00DD7F07" w:rsidRPr="00567D14" w:rsidRDefault="00C55008" w:rsidP="00DD7F07">
            <w:pPr>
              <w:jc w:val="right"/>
              <w:rPr>
                <w:rFonts w:eastAsia="MS Mincho"/>
                <w:sz w:val="20"/>
                <w:szCs w:val="20"/>
                <w:lang w:eastAsia="ja-JP"/>
              </w:rPr>
            </w:pPr>
            <w:r w:rsidRPr="00567D14">
              <w:rPr>
                <w:rFonts w:eastAsia="MS Mincho"/>
                <w:sz w:val="20"/>
                <w:szCs w:val="20"/>
                <w:lang w:eastAsia="ja-JP"/>
              </w:rPr>
              <w:t>$33,574</w:t>
            </w:r>
          </w:p>
        </w:tc>
      </w:tr>
      <w:tr w:rsidR="00DD7F07" w:rsidRPr="00567D14" w14:paraId="3C78DD8F"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37A2784D"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Maintain response tracking system</w:t>
            </w:r>
          </w:p>
        </w:tc>
        <w:tc>
          <w:tcPr>
            <w:tcW w:w="1290" w:type="dxa"/>
            <w:vMerge w:val="restart"/>
            <w:tcBorders>
              <w:top w:val="nil"/>
              <w:left w:val="single" w:sz="4" w:space="0" w:color="auto"/>
              <w:bottom w:val="single" w:sz="4" w:space="0" w:color="auto"/>
              <w:right w:val="single" w:sz="4" w:space="0" w:color="auto"/>
            </w:tcBorders>
            <w:shd w:val="clear" w:color="auto" w:fill="auto"/>
          </w:tcPr>
          <w:p w14:paraId="6EEDFBE2" w14:textId="77777777" w:rsidR="00DD7F07" w:rsidRPr="00567D14" w:rsidRDefault="00DD7F07" w:rsidP="00DD7F07">
            <w:pPr>
              <w:jc w:val="right"/>
              <w:rPr>
                <w:rFonts w:eastAsia="MS Mincho"/>
                <w:sz w:val="20"/>
                <w:szCs w:val="20"/>
                <w:lang w:eastAsia="ja-JP"/>
              </w:rPr>
            </w:pPr>
            <w:r w:rsidRPr="00567D14">
              <w:rPr>
                <w:sz w:val="20"/>
                <w:szCs w:val="20"/>
              </w:rPr>
              <w:t>500</w:t>
            </w:r>
          </w:p>
          <w:p w14:paraId="3AE50C1B"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000E3D28" w14:textId="77777777" w:rsidR="00DD7F07" w:rsidRPr="00567D14" w:rsidRDefault="00DD7F07" w:rsidP="00DD7F07">
            <w:pPr>
              <w:jc w:val="right"/>
              <w:rPr>
                <w:rFonts w:eastAsia="MS Mincho"/>
                <w:sz w:val="20"/>
                <w:szCs w:val="20"/>
                <w:lang w:eastAsia="ja-JP"/>
              </w:rPr>
            </w:pPr>
            <w:r w:rsidRPr="00567D14">
              <w:rPr>
                <w:sz w:val="20"/>
                <w:szCs w:val="20"/>
              </w:rPr>
              <w:t>2,000</w:t>
            </w:r>
          </w:p>
          <w:p w14:paraId="3D4CD6BD"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17AD7551" w14:textId="6F885B43" w:rsidR="00DD7F07" w:rsidRPr="00567D14" w:rsidRDefault="00DD7F07" w:rsidP="00DD7F07">
            <w:pPr>
              <w:jc w:val="right"/>
              <w:rPr>
                <w:rFonts w:eastAsia="MS Mincho"/>
                <w:sz w:val="20"/>
                <w:szCs w:val="20"/>
                <w:lang w:eastAsia="ja-JP"/>
              </w:rPr>
            </w:pPr>
            <w:r w:rsidRPr="00567D14">
              <w:rPr>
                <w:sz w:val="20"/>
                <w:szCs w:val="20"/>
              </w:rPr>
              <w:t>2,500</w:t>
            </w:r>
          </w:p>
        </w:tc>
        <w:tc>
          <w:tcPr>
            <w:tcW w:w="1290" w:type="dxa"/>
            <w:vMerge w:val="restart"/>
            <w:tcBorders>
              <w:top w:val="nil"/>
              <w:left w:val="single" w:sz="4" w:space="0" w:color="auto"/>
              <w:bottom w:val="single" w:sz="4" w:space="0" w:color="auto"/>
              <w:right w:val="single" w:sz="4" w:space="0" w:color="auto"/>
            </w:tcBorders>
            <w:shd w:val="clear" w:color="auto" w:fill="auto"/>
          </w:tcPr>
          <w:p w14:paraId="747A5F8B" w14:textId="77777777" w:rsidR="00DD7F07" w:rsidRPr="00567D14" w:rsidRDefault="00DD7F07" w:rsidP="00DD7F07">
            <w:pPr>
              <w:jc w:val="right"/>
              <w:rPr>
                <w:rFonts w:eastAsia="MS Mincho"/>
                <w:sz w:val="20"/>
                <w:szCs w:val="20"/>
                <w:lang w:eastAsia="ja-JP"/>
              </w:rPr>
            </w:pPr>
            <w:r w:rsidRPr="00567D14">
              <w:rPr>
                <w:sz w:val="20"/>
                <w:szCs w:val="20"/>
              </w:rPr>
              <w:t xml:space="preserve">$21,140 </w:t>
            </w:r>
          </w:p>
          <w:p w14:paraId="15B03D67"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490A5FCB" w14:textId="19F77C2A" w:rsidR="00DD7F07" w:rsidRPr="00567D14" w:rsidRDefault="00C55008" w:rsidP="00DD7F07">
            <w:pPr>
              <w:jc w:val="right"/>
              <w:rPr>
                <w:rFonts w:eastAsia="MS Mincho"/>
                <w:sz w:val="20"/>
                <w:szCs w:val="20"/>
                <w:lang w:eastAsia="ja-JP"/>
              </w:rPr>
            </w:pPr>
            <w:r w:rsidRPr="00567D14">
              <w:rPr>
                <w:rFonts w:eastAsia="MS Mincho"/>
                <w:sz w:val="20"/>
                <w:szCs w:val="20"/>
                <w:lang w:eastAsia="ja-JP"/>
              </w:rPr>
              <w:t>$190,000</w:t>
            </w:r>
          </w:p>
        </w:tc>
        <w:tc>
          <w:tcPr>
            <w:tcW w:w="1290" w:type="dxa"/>
            <w:vMerge w:val="restart"/>
            <w:tcBorders>
              <w:top w:val="nil"/>
              <w:left w:val="single" w:sz="4" w:space="0" w:color="auto"/>
              <w:bottom w:val="single" w:sz="4" w:space="0" w:color="000000"/>
              <w:right w:val="double" w:sz="6" w:space="0" w:color="auto"/>
            </w:tcBorders>
            <w:shd w:val="clear" w:color="auto" w:fill="auto"/>
            <w:noWrap/>
          </w:tcPr>
          <w:p w14:paraId="49EDA251" w14:textId="46F66D93" w:rsidR="00DD7F07" w:rsidRPr="00567D14" w:rsidRDefault="00C55008" w:rsidP="00DD7F07">
            <w:pPr>
              <w:jc w:val="right"/>
              <w:rPr>
                <w:rFonts w:eastAsia="MS Mincho"/>
                <w:sz w:val="20"/>
                <w:szCs w:val="20"/>
                <w:lang w:eastAsia="ja-JP"/>
              </w:rPr>
            </w:pPr>
            <w:r w:rsidRPr="00567D14">
              <w:rPr>
                <w:rFonts w:eastAsia="MS Mincho"/>
                <w:sz w:val="20"/>
                <w:szCs w:val="20"/>
                <w:lang w:eastAsia="ja-JP"/>
              </w:rPr>
              <w:t>$211,140</w:t>
            </w:r>
          </w:p>
        </w:tc>
      </w:tr>
      <w:tr w:rsidR="00DD7F07" w:rsidRPr="00567D14" w14:paraId="7CCDCD13"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03D89284" w14:textId="29821997" w:rsidR="00DD7F07" w:rsidRPr="00567D14" w:rsidRDefault="00DD7F07" w:rsidP="004C4FE2">
            <w:pPr>
              <w:rPr>
                <w:rFonts w:eastAsia="MS Mincho"/>
                <w:sz w:val="20"/>
                <w:szCs w:val="20"/>
                <w:lang w:eastAsia="ja-JP"/>
              </w:rPr>
            </w:pPr>
            <w:r w:rsidRPr="00567D14">
              <w:rPr>
                <w:rFonts w:eastAsia="MS Mincho"/>
                <w:sz w:val="20"/>
                <w:szCs w:val="20"/>
                <w:lang w:eastAsia="ja-JP"/>
              </w:rPr>
              <w:t xml:space="preserve">Review responses and </w:t>
            </w:r>
            <w:r w:rsidR="004C4FE2" w:rsidRPr="00567D14">
              <w:rPr>
                <w:rFonts w:eastAsia="MS Mincho"/>
                <w:sz w:val="20"/>
                <w:szCs w:val="20"/>
                <w:lang w:eastAsia="ja-JP"/>
              </w:rPr>
              <w:t xml:space="preserve">assess potential for bias due to </w:t>
            </w:r>
            <w:r w:rsidRPr="00567D14">
              <w:rPr>
                <w:rFonts w:eastAsia="MS Mincho"/>
                <w:sz w:val="20"/>
                <w:szCs w:val="20"/>
                <w:lang w:eastAsia="ja-JP"/>
              </w:rPr>
              <w:t>missing data</w:t>
            </w:r>
          </w:p>
        </w:tc>
        <w:tc>
          <w:tcPr>
            <w:tcW w:w="1290" w:type="dxa"/>
            <w:vMerge/>
            <w:tcBorders>
              <w:top w:val="nil"/>
              <w:left w:val="single" w:sz="4" w:space="0" w:color="auto"/>
              <w:bottom w:val="single" w:sz="4" w:space="0" w:color="auto"/>
              <w:right w:val="single" w:sz="4" w:space="0" w:color="auto"/>
            </w:tcBorders>
          </w:tcPr>
          <w:p w14:paraId="26798415"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1ECCE0F7"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34DF143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6D172319"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BAA5ADD"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416C8F9A" w14:textId="77777777" w:rsidR="00DD7F07" w:rsidRPr="00567D14" w:rsidRDefault="00DD7F07" w:rsidP="00DD7F07">
            <w:pPr>
              <w:jc w:val="right"/>
              <w:rPr>
                <w:rFonts w:eastAsia="MS Mincho"/>
                <w:sz w:val="20"/>
                <w:szCs w:val="20"/>
                <w:lang w:eastAsia="ja-JP"/>
              </w:rPr>
            </w:pPr>
          </w:p>
        </w:tc>
      </w:tr>
      <w:tr w:rsidR="00DD7F07" w:rsidRPr="00567D14" w14:paraId="60B90936"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7E4152B3" w14:textId="07521E90" w:rsidR="00DD7F07" w:rsidRPr="00567D14" w:rsidRDefault="00DD7F07" w:rsidP="00DD7F07">
            <w:pPr>
              <w:rPr>
                <w:rFonts w:eastAsia="MS Mincho"/>
                <w:sz w:val="20"/>
                <w:szCs w:val="20"/>
                <w:lang w:eastAsia="ja-JP"/>
              </w:rPr>
            </w:pPr>
            <w:r w:rsidRPr="00567D14">
              <w:rPr>
                <w:rFonts w:eastAsia="MS Mincho"/>
                <w:sz w:val="20"/>
                <w:szCs w:val="20"/>
                <w:lang w:eastAsia="ja-JP"/>
              </w:rPr>
              <w:t>Engineering follow</w:t>
            </w:r>
            <w:r w:rsidR="006C69C4" w:rsidRPr="00567D14">
              <w:rPr>
                <w:rFonts w:eastAsia="MS Mincho"/>
                <w:sz w:val="20"/>
                <w:szCs w:val="20"/>
                <w:lang w:eastAsia="ja-JP"/>
              </w:rPr>
              <w:t>-</w:t>
            </w:r>
            <w:r w:rsidRPr="00567D14">
              <w:rPr>
                <w:rFonts w:eastAsia="MS Mincho"/>
                <w:sz w:val="20"/>
                <w:szCs w:val="20"/>
                <w:lang w:eastAsia="ja-JP"/>
              </w:rPr>
              <w:t>up to address non-response</w:t>
            </w:r>
            <w:r w:rsidR="004C4FE2" w:rsidRPr="00567D14">
              <w:rPr>
                <w:rFonts w:eastAsia="MS Mincho"/>
                <w:sz w:val="20"/>
                <w:szCs w:val="20"/>
                <w:lang w:eastAsia="ja-JP"/>
              </w:rPr>
              <w:t xml:space="preserve"> as necessary</w:t>
            </w:r>
            <w:r w:rsidRPr="00567D14">
              <w:rPr>
                <w:rFonts w:eastAsia="MS Mincho"/>
                <w:sz w:val="20"/>
                <w:szCs w:val="20"/>
                <w:lang w:eastAsia="ja-JP"/>
              </w:rPr>
              <w:t xml:space="preserve"> and to clarify responses to questionnaires</w:t>
            </w:r>
          </w:p>
        </w:tc>
        <w:tc>
          <w:tcPr>
            <w:tcW w:w="1290" w:type="dxa"/>
            <w:vMerge/>
            <w:tcBorders>
              <w:top w:val="nil"/>
              <w:left w:val="single" w:sz="4" w:space="0" w:color="auto"/>
              <w:bottom w:val="single" w:sz="4" w:space="0" w:color="auto"/>
              <w:right w:val="single" w:sz="4" w:space="0" w:color="auto"/>
            </w:tcBorders>
          </w:tcPr>
          <w:p w14:paraId="2B0EA68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6C172224"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4E85B983"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7B2AA8EF"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E9FCA91"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432AEC53" w14:textId="77777777" w:rsidR="00DD7F07" w:rsidRPr="00567D14" w:rsidRDefault="00DD7F07" w:rsidP="00DD7F07">
            <w:pPr>
              <w:jc w:val="right"/>
              <w:rPr>
                <w:rFonts w:eastAsia="MS Mincho"/>
                <w:sz w:val="20"/>
                <w:szCs w:val="20"/>
                <w:lang w:eastAsia="ja-JP"/>
              </w:rPr>
            </w:pPr>
          </w:p>
        </w:tc>
      </w:tr>
      <w:tr w:rsidR="00DD7F07" w:rsidRPr="00567D14" w14:paraId="49839ADB"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35A34D63" w14:textId="7F1C7145" w:rsidR="00DD7F07" w:rsidRPr="00567D14" w:rsidRDefault="00DD7F07" w:rsidP="00DD7F07">
            <w:pPr>
              <w:rPr>
                <w:rFonts w:eastAsia="MS Mincho"/>
                <w:sz w:val="20"/>
                <w:szCs w:val="20"/>
                <w:lang w:eastAsia="ja-JP"/>
              </w:rPr>
            </w:pPr>
            <w:r w:rsidRPr="00567D14">
              <w:rPr>
                <w:rFonts w:eastAsia="MS Mincho"/>
                <w:sz w:val="20"/>
                <w:szCs w:val="20"/>
                <w:lang w:eastAsia="ja-JP"/>
              </w:rPr>
              <w:t>Develop database</w:t>
            </w:r>
            <w:r w:rsidR="004C4FE2" w:rsidRPr="00567D14">
              <w:rPr>
                <w:rFonts w:eastAsia="MS Mincho"/>
                <w:sz w:val="20"/>
                <w:szCs w:val="20"/>
                <w:lang w:eastAsia="ja-JP"/>
              </w:rPr>
              <w:t xml:space="preserve"> for housing all responses</w:t>
            </w:r>
          </w:p>
        </w:tc>
        <w:tc>
          <w:tcPr>
            <w:tcW w:w="1290" w:type="dxa"/>
            <w:vMerge w:val="restart"/>
            <w:tcBorders>
              <w:top w:val="nil"/>
              <w:left w:val="single" w:sz="4" w:space="0" w:color="auto"/>
              <w:bottom w:val="single" w:sz="4" w:space="0" w:color="auto"/>
              <w:right w:val="single" w:sz="4" w:space="0" w:color="auto"/>
            </w:tcBorders>
            <w:shd w:val="clear" w:color="auto" w:fill="auto"/>
          </w:tcPr>
          <w:p w14:paraId="54DC909A" w14:textId="77777777" w:rsidR="00DD7F07" w:rsidRPr="00567D14" w:rsidRDefault="00DD7F07" w:rsidP="00DD7F07">
            <w:pPr>
              <w:jc w:val="right"/>
              <w:rPr>
                <w:rFonts w:eastAsia="MS Mincho"/>
                <w:sz w:val="20"/>
                <w:szCs w:val="20"/>
                <w:lang w:eastAsia="ja-JP"/>
              </w:rPr>
            </w:pPr>
            <w:r w:rsidRPr="00567D14">
              <w:rPr>
                <w:sz w:val="20"/>
                <w:szCs w:val="20"/>
              </w:rPr>
              <w:t>40</w:t>
            </w:r>
          </w:p>
          <w:p w14:paraId="2CA44248"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348F91EF" w14:textId="77777777" w:rsidR="00DD7F07" w:rsidRPr="00567D14" w:rsidRDefault="00DD7F07" w:rsidP="00DD7F07">
            <w:pPr>
              <w:jc w:val="right"/>
              <w:rPr>
                <w:rFonts w:eastAsia="MS Mincho"/>
                <w:sz w:val="20"/>
                <w:szCs w:val="20"/>
                <w:lang w:eastAsia="ja-JP"/>
              </w:rPr>
            </w:pPr>
            <w:r w:rsidRPr="00567D14">
              <w:rPr>
                <w:sz w:val="20"/>
                <w:szCs w:val="20"/>
              </w:rPr>
              <w:t>500</w:t>
            </w:r>
          </w:p>
          <w:p w14:paraId="02DE4622"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2A9918F0" w14:textId="7C8345F9" w:rsidR="00DD7F07" w:rsidRPr="00567D14" w:rsidRDefault="00DD7F07" w:rsidP="00DD7F07">
            <w:pPr>
              <w:jc w:val="right"/>
              <w:rPr>
                <w:rFonts w:eastAsia="MS Mincho"/>
                <w:sz w:val="20"/>
                <w:szCs w:val="20"/>
                <w:lang w:eastAsia="ja-JP"/>
              </w:rPr>
            </w:pPr>
            <w:r w:rsidRPr="00567D14">
              <w:rPr>
                <w:sz w:val="20"/>
                <w:szCs w:val="20"/>
              </w:rPr>
              <w:t>540</w:t>
            </w:r>
          </w:p>
        </w:tc>
        <w:tc>
          <w:tcPr>
            <w:tcW w:w="1290" w:type="dxa"/>
            <w:vMerge w:val="restart"/>
            <w:tcBorders>
              <w:top w:val="nil"/>
              <w:left w:val="single" w:sz="4" w:space="0" w:color="auto"/>
              <w:bottom w:val="single" w:sz="4" w:space="0" w:color="auto"/>
              <w:right w:val="single" w:sz="4" w:space="0" w:color="auto"/>
            </w:tcBorders>
            <w:shd w:val="clear" w:color="auto" w:fill="auto"/>
          </w:tcPr>
          <w:p w14:paraId="4E5E897A" w14:textId="77777777" w:rsidR="00DD7F07" w:rsidRPr="00567D14" w:rsidRDefault="00DD7F07" w:rsidP="00DD7F07">
            <w:pPr>
              <w:jc w:val="right"/>
              <w:rPr>
                <w:rFonts w:eastAsia="MS Mincho"/>
                <w:sz w:val="20"/>
                <w:szCs w:val="20"/>
                <w:lang w:eastAsia="ja-JP"/>
              </w:rPr>
            </w:pPr>
            <w:r w:rsidRPr="00567D14">
              <w:rPr>
                <w:sz w:val="20"/>
                <w:szCs w:val="20"/>
              </w:rPr>
              <w:t xml:space="preserve">$1,691 </w:t>
            </w:r>
          </w:p>
          <w:p w14:paraId="1BCCE271"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11A241F5" w14:textId="519E7BCE" w:rsidR="00DD7F07" w:rsidRPr="00567D14" w:rsidRDefault="00C55008" w:rsidP="00DD7F07">
            <w:pPr>
              <w:jc w:val="right"/>
              <w:rPr>
                <w:rFonts w:eastAsia="MS Mincho"/>
                <w:sz w:val="20"/>
                <w:szCs w:val="20"/>
                <w:lang w:eastAsia="ja-JP"/>
              </w:rPr>
            </w:pPr>
            <w:r w:rsidRPr="00567D14">
              <w:rPr>
                <w:rFonts w:eastAsia="MS Mincho"/>
                <w:sz w:val="20"/>
                <w:szCs w:val="20"/>
                <w:lang w:eastAsia="ja-JP"/>
              </w:rPr>
              <w:t>$47,500</w:t>
            </w:r>
          </w:p>
        </w:tc>
        <w:tc>
          <w:tcPr>
            <w:tcW w:w="1290" w:type="dxa"/>
            <w:vMerge w:val="restart"/>
            <w:tcBorders>
              <w:top w:val="nil"/>
              <w:left w:val="single" w:sz="4" w:space="0" w:color="auto"/>
              <w:bottom w:val="single" w:sz="4" w:space="0" w:color="000000"/>
              <w:right w:val="double" w:sz="6" w:space="0" w:color="auto"/>
            </w:tcBorders>
            <w:shd w:val="clear" w:color="auto" w:fill="auto"/>
            <w:noWrap/>
          </w:tcPr>
          <w:p w14:paraId="73A985EC" w14:textId="5150134F" w:rsidR="00DD7F07" w:rsidRPr="00567D14" w:rsidRDefault="00C55008" w:rsidP="00DD7F07">
            <w:pPr>
              <w:jc w:val="right"/>
              <w:rPr>
                <w:rFonts w:eastAsia="MS Mincho"/>
                <w:sz w:val="20"/>
                <w:szCs w:val="20"/>
                <w:lang w:eastAsia="ja-JP"/>
              </w:rPr>
            </w:pPr>
            <w:r w:rsidRPr="00567D14">
              <w:rPr>
                <w:rFonts w:eastAsia="MS Mincho"/>
                <w:sz w:val="20"/>
                <w:szCs w:val="20"/>
                <w:lang w:eastAsia="ja-JP"/>
              </w:rPr>
              <w:t>$49,191</w:t>
            </w:r>
          </w:p>
        </w:tc>
      </w:tr>
      <w:tr w:rsidR="00DD7F07" w:rsidRPr="00567D14" w14:paraId="70B56477" w14:textId="77777777" w:rsidTr="00FB1F82">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58D8A198"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Upload and verify data</w:t>
            </w:r>
          </w:p>
        </w:tc>
        <w:tc>
          <w:tcPr>
            <w:tcW w:w="1290" w:type="dxa"/>
            <w:vMerge/>
            <w:tcBorders>
              <w:top w:val="nil"/>
              <w:left w:val="single" w:sz="4" w:space="0" w:color="auto"/>
              <w:bottom w:val="single" w:sz="4" w:space="0" w:color="auto"/>
              <w:right w:val="single" w:sz="4" w:space="0" w:color="auto"/>
            </w:tcBorders>
          </w:tcPr>
          <w:p w14:paraId="09BC1C7D"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109D99D7"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092389F3"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336FF5A3"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692F3731"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double" w:sz="6" w:space="0" w:color="auto"/>
            </w:tcBorders>
          </w:tcPr>
          <w:p w14:paraId="53654FDB" w14:textId="77777777" w:rsidR="00DD7F07" w:rsidRPr="00567D14" w:rsidRDefault="00DD7F07" w:rsidP="00DD7F07">
            <w:pPr>
              <w:jc w:val="right"/>
              <w:rPr>
                <w:rFonts w:eastAsia="MS Mincho"/>
                <w:sz w:val="20"/>
                <w:szCs w:val="20"/>
                <w:lang w:eastAsia="ja-JP"/>
              </w:rPr>
            </w:pPr>
          </w:p>
        </w:tc>
      </w:tr>
      <w:tr w:rsidR="00323460" w:rsidRPr="00567D14" w14:paraId="264AF661" w14:textId="77777777" w:rsidTr="00D818C1">
        <w:trPr>
          <w:cantSplit/>
          <w:trHeight w:val="490"/>
          <w:jc w:val="center"/>
        </w:trPr>
        <w:tc>
          <w:tcPr>
            <w:tcW w:w="5220" w:type="dxa"/>
            <w:tcBorders>
              <w:top w:val="single" w:sz="12" w:space="0" w:color="auto"/>
              <w:left w:val="double" w:sz="6" w:space="0" w:color="auto"/>
              <w:bottom w:val="double" w:sz="4" w:space="0" w:color="auto"/>
              <w:right w:val="single" w:sz="8" w:space="0" w:color="auto"/>
            </w:tcBorders>
            <w:shd w:val="clear" w:color="auto" w:fill="auto"/>
            <w:vAlign w:val="center"/>
          </w:tcPr>
          <w:p w14:paraId="4D71A644" w14:textId="521B6E9B" w:rsidR="002909D1" w:rsidRPr="00EC56EB" w:rsidRDefault="002909D1" w:rsidP="002909D1">
            <w:pPr>
              <w:rPr>
                <w:rFonts w:eastAsia="MS Mincho"/>
                <w:b/>
                <w:sz w:val="20"/>
              </w:rPr>
            </w:pPr>
            <w:r w:rsidRPr="00567D14">
              <w:rPr>
                <w:rFonts w:eastAsia="MS Mincho"/>
                <w:b/>
                <w:bCs/>
                <w:sz w:val="20"/>
                <w:szCs w:val="20"/>
                <w:lang w:eastAsia="ja-JP"/>
              </w:rPr>
              <w:t>Total</w:t>
            </w:r>
          </w:p>
        </w:tc>
        <w:tc>
          <w:tcPr>
            <w:tcW w:w="1290" w:type="dxa"/>
            <w:tcBorders>
              <w:top w:val="single" w:sz="12" w:space="0" w:color="auto"/>
              <w:left w:val="nil"/>
              <w:bottom w:val="double" w:sz="6" w:space="0" w:color="auto"/>
              <w:right w:val="single" w:sz="8" w:space="0" w:color="auto"/>
            </w:tcBorders>
            <w:shd w:val="clear" w:color="auto" w:fill="auto"/>
            <w:vAlign w:val="center"/>
          </w:tcPr>
          <w:p w14:paraId="1C046475" w14:textId="016F1A43" w:rsidR="002909D1" w:rsidRPr="00EC56EB" w:rsidRDefault="000A028B" w:rsidP="002909D1">
            <w:pPr>
              <w:jc w:val="right"/>
              <w:rPr>
                <w:rFonts w:eastAsia="MS Mincho"/>
                <w:b/>
                <w:sz w:val="20"/>
              </w:rPr>
            </w:pPr>
            <w:r>
              <w:rPr>
                <w:b/>
                <w:sz w:val="20"/>
                <w:szCs w:val="20"/>
              </w:rPr>
              <w:t>1,160</w:t>
            </w:r>
          </w:p>
        </w:tc>
        <w:tc>
          <w:tcPr>
            <w:tcW w:w="1290" w:type="dxa"/>
            <w:tcBorders>
              <w:top w:val="single" w:sz="12" w:space="0" w:color="auto"/>
              <w:left w:val="nil"/>
              <w:bottom w:val="double" w:sz="6" w:space="0" w:color="auto"/>
              <w:right w:val="single" w:sz="8" w:space="0" w:color="auto"/>
            </w:tcBorders>
            <w:shd w:val="clear" w:color="auto" w:fill="auto"/>
            <w:vAlign w:val="center"/>
          </w:tcPr>
          <w:p w14:paraId="6F8EA99A" w14:textId="619AAB33" w:rsidR="002909D1" w:rsidRPr="00EC56EB" w:rsidRDefault="000A028B" w:rsidP="002909D1">
            <w:pPr>
              <w:jc w:val="right"/>
              <w:rPr>
                <w:rFonts w:eastAsia="MS Mincho"/>
                <w:b/>
                <w:sz w:val="20"/>
              </w:rPr>
            </w:pPr>
            <w:r>
              <w:rPr>
                <w:b/>
                <w:sz w:val="20"/>
                <w:szCs w:val="20"/>
              </w:rPr>
              <w:t>4,</w:t>
            </w:r>
            <w:r w:rsidRPr="00EC56EB">
              <w:rPr>
                <w:b/>
                <w:sz w:val="20"/>
              </w:rPr>
              <w:t>800</w:t>
            </w:r>
          </w:p>
        </w:tc>
        <w:tc>
          <w:tcPr>
            <w:tcW w:w="1290" w:type="dxa"/>
            <w:tcBorders>
              <w:top w:val="single" w:sz="12" w:space="0" w:color="auto"/>
              <w:left w:val="nil"/>
              <w:bottom w:val="double" w:sz="6" w:space="0" w:color="auto"/>
              <w:right w:val="single" w:sz="8" w:space="0" w:color="auto"/>
            </w:tcBorders>
            <w:shd w:val="clear" w:color="auto" w:fill="auto"/>
            <w:vAlign w:val="center"/>
          </w:tcPr>
          <w:p w14:paraId="4F0D75A0" w14:textId="1E4F29AD" w:rsidR="002909D1" w:rsidRPr="00EC56EB" w:rsidRDefault="000A028B" w:rsidP="002909D1">
            <w:pPr>
              <w:jc w:val="right"/>
              <w:rPr>
                <w:rFonts w:eastAsia="MS Mincho"/>
                <w:b/>
                <w:sz w:val="20"/>
              </w:rPr>
            </w:pPr>
            <w:r>
              <w:rPr>
                <w:b/>
                <w:sz w:val="20"/>
                <w:szCs w:val="20"/>
              </w:rPr>
              <w:t>5,960</w:t>
            </w:r>
          </w:p>
        </w:tc>
        <w:tc>
          <w:tcPr>
            <w:tcW w:w="1290" w:type="dxa"/>
            <w:tcBorders>
              <w:top w:val="single" w:sz="12" w:space="0" w:color="auto"/>
              <w:left w:val="nil"/>
              <w:bottom w:val="double" w:sz="6" w:space="0" w:color="auto"/>
              <w:right w:val="single" w:sz="8" w:space="0" w:color="auto"/>
            </w:tcBorders>
            <w:shd w:val="clear" w:color="auto" w:fill="auto"/>
            <w:vAlign w:val="center"/>
          </w:tcPr>
          <w:p w14:paraId="52665E8E" w14:textId="5DFE8134" w:rsidR="002909D1" w:rsidRPr="00EC56EB" w:rsidRDefault="000A028B" w:rsidP="002909D1">
            <w:pPr>
              <w:jc w:val="right"/>
              <w:rPr>
                <w:rFonts w:eastAsia="MS Mincho"/>
                <w:b/>
                <w:sz w:val="20"/>
              </w:rPr>
            </w:pPr>
            <w:r w:rsidRPr="00EC56EB">
              <w:rPr>
                <w:b/>
                <w:sz w:val="20"/>
              </w:rPr>
              <w:t>$</w:t>
            </w:r>
            <w:r>
              <w:rPr>
                <w:b/>
                <w:sz w:val="20"/>
                <w:szCs w:val="20"/>
              </w:rPr>
              <w:t>49,045</w:t>
            </w:r>
          </w:p>
        </w:tc>
        <w:tc>
          <w:tcPr>
            <w:tcW w:w="1290" w:type="dxa"/>
            <w:tcBorders>
              <w:top w:val="single" w:sz="12" w:space="0" w:color="auto"/>
              <w:left w:val="nil"/>
              <w:bottom w:val="double" w:sz="6" w:space="0" w:color="auto"/>
              <w:right w:val="single" w:sz="8" w:space="0" w:color="auto"/>
            </w:tcBorders>
            <w:shd w:val="clear" w:color="auto" w:fill="auto"/>
            <w:vAlign w:val="center"/>
          </w:tcPr>
          <w:p w14:paraId="3C4648D9" w14:textId="07AF8571" w:rsidR="002909D1" w:rsidRPr="00EC56EB" w:rsidRDefault="000A028B" w:rsidP="002909D1">
            <w:pPr>
              <w:jc w:val="right"/>
              <w:rPr>
                <w:rFonts w:eastAsia="MS Mincho"/>
                <w:b/>
                <w:sz w:val="20"/>
              </w:rPr>
            </w:pPr>
            <w:r w:rsidRPr="00EC56EB">
              <w:rPr>
                <w:rFonts w:eastAsia="MS Mincho"/>
                <w:b/>
                <w:sz w:val="20"/>
              </w:rPr>
              <w:t>$</w:t>
            </w:r>
            <w:r>
              <w:rPr>
                <w:rFonts w:eastAsia="MS Mincho"/>
                <w:b/>
                <w:bCs/>
                <w:sz w:val="20"/>
                <w:szCs w:val="20"/>
                <w:lang w:eastAsia="ja-JP"/>
              </w:rPr>
              <w:t>456</w:t>
            </w:r>
            <w:r w:rsidRPr="00EC56EB">
              <w:rPr>
                <w:rFonts w:eastAsia="MS Mincho"/>
                <w:b/>
                <w:sz w:val="20"/>
              </w:rPr>
              <w:t>,000</w:t>
            </w:r>
          </w:p>
        </w:tc>
        <w:tc>
          <w:tcPr>
            <w:tcW w:w="1290" w:type="dxa"/>
            <w:tcBorders>
              <w:top w:val="single" w:sz="12" w:space="0" w:color="auto"/>
              <w:left w:val="nil"/>
              <w:bottom w:val="double" w:sz="6" w:space="0" w:color="auto"/>
              <w:right w:val="double" w:sz="6" w:space="0" w:color="auto"/>
            </w:tcBorders>
            <w:shd w:val="clear" w:color="auto" w:fill="auto"/>
            <w:vAlign w:val="center"/>
          </w:tcPr>
          <w:p w14:paraId="6F658FCF" w14:textId="739EFE3D" w:rsidR="002909D1" w:rsidRPr="00EC56EB" w:rsidRDefault="000A028B" w:rsidP="002909D1">
            <w:pPr>
              <w:jc w:val="right"/>
              <w:rPr>
                <w:rFonts w:eastAsia="MS Mincho"/>
                <w:b/>
                <w:sz w:val="20"/>
              </w:rPr>
            </w:pPr>
            <w:r w:rsidRPr="00EC56EB">
              <w:rPr>
                <w:rFonts w:eastAsia="MS Mincho"/>
                <w:b/>
                <w:sz w:val="20"/>
              </w:rPr>
              <w:t>$</w:t>
            </w:r>
            <w:r>
              <w:rPr>
                <w:rFonts w:eastAsia="MS Mincho"/>
                <w:b/>
                <w:bCs/>
                <w:sz w:val="20"/>
                <w:szCs w:val="20"/>
                <w:lang w:eastAsia="ja-JP"/>
              </w:rPr>
              <w:t>505,045</w:t>
            </w:r>
          </w:p>
        </w:tc>
      </w:tr>
    </w:tbl>
    <w:p w14:paraId="24DABC95" w14:textId="77777777" w:rsidR="005A17F0" w:rsidRPr="00567D14" w:rsidRDefault="005A17F0" w:rsidP="0020626E"/>
    <w:p w14:paraId="768175B2" w14:textId="77777777" w:rsidR="00F43A0B" w:rsidRPr="00567D14" w:rsidRDefault="00F43A0B" w:rsidP="0020626E"/>
    <w:p w14:paraId="5F8D1823" w14:textId="77777777" w:rsidR="00095EDC" w:rsidRPr="00567D14" w:rsidRDefault="00095EDC" w:rsidP="0020626E">
      <w:pPr>
        <w:sectPr w:rsidR="00095EDC" w:rsidRPr="00567D14" w:rsidSect="00A01819">
          <w:headerReference w:type="default" r:id="rId29"/>
          <w:footerReference w:type="default" r:id="rId30"/>
          <w:pgSz w:w="15840" w:h="12240" w:orient="landscape" w:code="1"/>
          <w:pgMar w:top="1440" w:right="1440" w:bottom="1440" w:left="1440" w:header="720" w:footer="720" w:gutter="0"/>
          <w:cols w:space="720"/>
          <w:docGrid w:linePitch="360"/>
        </w:sectPr>
      </w:pPr>
    </w:p>
    <w:p w14:paraId="42E3D4E6" w14:textId="1E943F1D" w:rsidR="00AD573A" w:rsidRPr="009C779D" w:rsidRDefault="009C779D" w:rsidP="009C779D">
      <w:pPr>
        <w:pStyle w:val="BodyText"/>
        <w:jc w:val="center"/>
        <w:rPr>
          <w:b/>
        </w:rPr>
      </w:pPr>
      <w:bookmarkStart w:id="57" w:name="_Ref461114083"/>
      <w:bookmarkStart w:id="58" w:name="_Toc461532860"/>
      <w:r w:rsidRPr="009C779D">
        <w:rPr>
          <w:b/>
        </w:rPr>
        <w:t xml:space="preserve">Table </w:t>
      </w:r>
      <w:r w:rsidRPr="009C779D">
        <w:rPr>
          <w:b/>
          <w:noProof/>
        </w:rPr>
        <w:fldChar w:fldCharType="begin"/>
      </w:r>
      <w:r w:rsidRPr="009C779D">
        <w:rPr>
          <w:b/>
          <w:noProof/>
        </w:rPr>
        <w:instrText xml:space="preserve"> STYLEREF 1 \s </w:instrText>
      </w:r>
      <w:r w:rsidRPr="009C779D">
        <w:rPr>
          <w:b/>
          <w:noProof/>
        </w:rPr>
        <w:fldChar w:fldCharType="separate"/>
      </w:r>
      <w:r w:rsidRPr="009C779D">
        <w:rPr>
          <w:b/>
          <w:noProof/>
        </w:rPr>
        <w:t>14</w:t>
      </w:r>
      <w:r w:rsidRPr="009C779D">
        <w:rPr>
          <w:b/>
          <w:noProof/>
        </w:rPr>
        <w:fldChar w:fldCharType="end"/>
      </w:r>
      <w:r w:rsidRPr="009C779D">
        <w:rPr>
          <w:b/>
        </w:rPr>
        <w:noBreakHyphen/>
      </w:r>
      <w:r w:rsidRPr="009C779D">
        <w:rPr>
          <w:b/>
          <w:noProof/>
        </w:rPr>
        <w:fldChar w:fldCharType="begin"/>
      </w:r>
      <w:r w:rsidRPr="009C779D">
        <w:rPr>
          <w:b/>
          <w:noProof/>
        </w:rPr>
        <w:instrText xml:space="preserve"> SEQ Table \* ARABIC \s 1 </w:instrText>
      </w:r>
      <w:r w:rsidRPr="009C779D">
        <w:rPr>
          <w:b/>
          <w:noProof/>
        </w:rPr>
        <w:fldChar w:fldCharType="separate"/>
      </w:r>
      <w:r w:rsidRPr="009C779D">
        <w:rPr>
          <w:b/>
          <w:noProof/>
        </w:rPr>
        <w:t>2</w:t>
      </w:r>
      <w:r w:rsidRPr="009C779D">
        <w:rPr>
          <w:b/>
          <w:noProof/>
        </w:rPr>
        <w:fldChar w:fldCharType="end"/>
      </w:r>
      <w:bookmarkEnd w:id="57"/>
      <w:r w:rsidRPr="009C779D">
        <w:rPr>
          <w:b/>
        </w:rPr>
        <w:t>. Total Estimated Respondent Burden and Cost Summary</w:t>
      </w:r>
      <w:bookmarkEnd w:id="58"/>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firstRow="0" w:lastRow="0" w:firstColumn="0" w:lastColumn="0" w:noHBand="0" w:noVBand="0"/>
      </w:tblPr>
      <w:tblGrid>
        <w:gridCol w:w="1757"/>
        <w:gridCol w:w="1804"/>
        <w:gridCol w:w="2206"/>
        <w:gridCol w:w="1804"/>
        <w:gridCol w:w="1905"/>
      </w:tblGrid>
      <w:tr w:rsidR="00EC56EB" w:rsidRPr="00567D14" w14:paraId="6CC57AF7" w14:textId="77777777" w:rsidTr="002B32FE">
        <w:trPr>
          <w:cantSplit/>
          <w:jc w:val="center"/>
        </w:trPr>
        <w:tc>
          <w:tcPr>
            <w:tcW w:w="927" w:type="pct"/>
            <w:tcBorders>
              <w:top w:val="double" w:sz="6" w:space="0" w:color="auto"/>
              <w:bottom w:val="single" w:sz="6" w:space="0" w:color="auto"/>
            </w:tcBorders>
            <w:shd w:val="clear" w:color="auto" w:fill="E6E6E6"/>
            <w:vAlign w:val="bottom"/>
          </w:tcPr>
          <w:p w14:paraId="1704850C" w14:textId="77777777" w:rsidR="00EC56EB" w:rsidRPr="00AC1C8A" w:rsidRDefault="00EC56EB" w:rsidP="00D21E55">
            <w:pPr>
              <w:jc w:val="center"/>
              <w:rPr>
                <w:b/>
                <w:bCs/>
                <w:sz w:val="20"/>
                <w:szCs w:val="20"/>
              </w:rPr>
            </w:pPr>
            <w:r w:rsidRPr="00AC1C8A">
              <w:rPr>
                <w:b/>
                <w:bCs/>
                <w:sz w:val="20"/>
                <w:szCs w:val="20"/>
              </w:rPr>
              <w:t>Number of Respondents</w:t>
            </w:r>
          </w:p>
        </w:tc>
        <w:tc>
          <w:tcPr>
            <w:tcW w:w="952" w:type="pct"/>
            <w:tcBorders>
              <w:top w:val="double" w:sz="6" w:space="0" w:color="auto"/>
              <w:bottom w:val="single" w:sz="6" w:space="0" w:color="auto"/>
            </w:tcBorders>
            <w:shd w:val="clear" w:color="auto" w:fill="E6E6E6"/>
            <w:vAlign w:val="bottom"/>
          </w:tcPr>
          <w:p w14:paraId="2370E91D" w14:textId="77777777" w:rsidR="00EC56EB" w:rsidRPr="00AC1C8A" w:rsidRDefault="00EC56EB" w:rsidP="00D21E55">
            <w:pPr>
              <w:jc w:val="center"/>
              <w:rPr>
                <w:b/>
                <w:bCs/>
                <w:sz w:val="20"/>
                <w:szCs w:val="20"/>
              </w:rPr>
            </w:pPr>
            <w:r w:rsidRPr="00AC1C8A">
              <w:rPr>
                <w:b/>
                <w:bCs/>
                <w:sz w:val="20"/>
                <w:szCs w:val="20"/>
              </w:rPr>
              <w:t>Total Burden (Hours)</w:t>
            </w:r>
          </w:p>
        </w:tc>
        <w:tc>
          <w:tcPr>
            <w:tcW w:w="1164" w:type="pct"/>
            <w:tcBorders>
              <w:top w:val="double" w:sz="6" w:space="0" w:color="auto"/>
              <w:bottom w:val="single" w:sz="6" w:space="0" w:color="auto"/>
            </w:tcBorders>
            <w:shd w:val="clear" w:color="auto" w:fill="E6E6E6"/>
            <w:vAlign w:val="bottom"/>
          </w:tcPr>
          <w:p w14:paraId="3DABC983" w14:textId="77777777" w:rsidR="00EC56EB" w:rsidRPr="00AC1C8A" w:rsidRDefault="00EC56EB" w:rsidP="00D21E55">
            <w:pPr>
              <w:jc w:val="center"/>
              <w:rPr>
                <w:b/>
                <w:bCs/>
                <w:sz w:val="20"/>
                <w:szCs w:val="20"/>
              </w:rPr>
            </w:pPr>
            <w:r w:rsidRPr="00AC1C8A">
              <w:rPr>
                <w:b/>
                <w:bCs/>
                <w:sz w:val="20"/>
                <w:szCs w:val="20"/>
              </w:rPr>
              <w:t>Total Labor Cost</w:t>
            </w:r>
          </w:p>
        </w:tc>
        <w:tc>
          <w:tcPr>
            <w:tcW w:w="952" w:type="pct"/>
            <w:tcBorders>
              <w:top w:val="double" w:sz="6" w:space="0" w:color="auto"/>
              <w:bottom w:val="single" w:sz="6" w:space="0" w:color="auto"/>
            </w:tcBorders>
            <w:shd w:val="clear" w:color="auto" w:fill="E6E6E6"/>
            <w:vAlign w:val="bottom"/>
          </w:tcPr>
          <w:p w14:paraId="025E877A" w14:textId="77777777" w:rsidR="00EC56EB" w:rsidRPr="00AC1C8A" w:rsidRDefault="00EC56EB" w:rsidP="00D21E55">
            <w:pPr>
              <w:jc w:val="center"/>
              <w:rPr>
                <w:b/>
                <w:bCs/>
                <w:sz w:val="20"/>
                <w:szCs w:val="20"/>
              </w:rPr>
            </w:pPr>
            <w:r w:rsidRPr="00AC1C8A">
              <w:rPr>
                <w:b/>
                <w:bCs/>
                <w:sz w:val="20"/>
                <w:szCs w:val="20"/>
              </w:rPr>
              <w:t>Total O&amp;M Cost</w:t>
            </w:r>
          </w:p>
        </w:tc>
        <w:tc>
          <w:tcPr>
            <w:tcW w:w="1005" w:type="pct"/>
            <w:tcBorders>
              <w:top w:val="double" w:sz="6" w:space="0" w:color="auto"/>
              <w:bottom w:val="single" w:sz="6" w:space="0" w:color="auto"/>
            </w:tcBorders>
            <w:shd w:val="clear" w:color="auto" w:fill="E6E6E6"/>
            <w:vAlign w:val="bottom"/>
          </w:tcPr>
          <w:p w14:paraId="7F800179" w14:textId="77777777" w:rsidR="00EC56EB" w:rsidRPr="00AC1C8A" w:rsidRDefault="00EC56EB" w:rsidP="00D21E55">
            <w:pPr>
              <w:jc w:val="center"/>
              <w:rPr>
                <w:b/>
                <w:bCs/>
                <w:sz w:val="20"/>
                <w:szCs w:val="20"/>
              </w:rPr>
            </w:pPr>
            <w:r w:rsidRPr="00AC1C8A">
              <w:rPr>
                <w:b/>
                <w:bCs/>
                <w:sz w:val="20"/>
                <w:szCs w:val="20"/>
              </w:rPr>
              <w:t>Total Cost</w:t>
            </w:r>
          </w:p>
        </w:tc>
      </w:tr>
      <w:tr w:rsidR="00EC56EB" w:rsidRPr="00567D14" w14:paraId="6DF3F23B" w14:textId="77777777" w:rsidTr="00BF5ECE">
        <w:trPr>
          <w:cantSplit/>
          <w:jc w:val="center"/>
        </w:trPr>
        <w:tc>
          <w:tcPr>
            <w:tcW w:w="927" w:type="pct"/>
            <w:tcBorders>
              <w:top w:val="single" w:sz="4" w:space="0" w:color="auto"/>
              <w:bottom w:val="double" w:sz="6" w:space="0" w:color="auto"/>
            </w:tcBorders>
            <w:shd w:val="clear" w:color="auto" w:fill="auto"/>
            <w:noWrap/>
            <w:vAlign w:val="bottom"/>
          </w:tcPr>
          <w:p w14:paraId="40919F8D" w14:textId="77777777" w:rsidR="00EC56EB" w:rsidRPr="00AC1C8A" w:rsidRDefault="00EC56EB" w:rsidP="00D21E55">
            <w:pPr>
              <w:jc w:val="center"/>
              <w:rPr>
                <w:sz w:val="20"/>
                <w:szCs w:val="20"/>
              </w:rPr>
            </w:pPr>
            <w:r w:rsidRPr="00AC1C8A">
              <w:rPr>
                <w:sz w:val="20"/>
                <w:szCs w:val="20"/>
              </w:rPr>
              <w:t>14,880</w:t>
            </w:r>
          </w:p>
        </w:tc>
        <w:tc>
          <w:tcPr>
            <w:tcW w:w="952" w:type="pct"/>
            <w:tcBorders>
              <w:top w:val="single" w:sz="4" w:space="0" w:color="auto"/>
              <w:bottom w:val="double" w:sz="6" w:space="0" w:color="auto"/>
            </w:tcBorders>
            <w:shd w:val="clear" w:color="auto" w:fill="auto"/>
            <w:noWrap/>
            <w:vAlign w:val="bottom"/>
          </w:tcPr>
          <w:p w14:paraId="2DA2C4A8" w14:textId="77777777" w:rsidR="00EC56EB" w:rsidRPr="00AC1C8A" w:rsidRDefault="00EC56EB" w:rsidP="00E64E00">
            <w:pPr>
              <w:jc w:val="center"/>
              <w:rPr>
                <w:sz w:val="20"/>
                <w:szCs w:val="20"/>
              </w:rPr>
            </w:pPr>
            <w:r w:rsidRPr="00AC1C8A">
              <w:rPr>
                <w:sz w:val="20"/>
                <w:szCs w:val="20"/>
              </w:rPr>
              <w:t>49,755</w:t>
            </w:r>
          </w:p>
        </w:tc>
        <w:tc>
          <w:tcPr>
            <w:tcW w:w="1164" w:type="pct"/>
            <w:tcBorders>
              <w:top w:val="single" w:sz="4" w:space="0" w:color="auto"/>
              <w:bottom w:val="double" w:sz="6" w:space="0" w:color="auto"/>
            </w:tcBorders>
            <w:shd w:val="clear" w:color="auto" w:fill="auto"/>
            <w:noWrap/>
            <w:vAlign w:val="bottom"/>
          </w:tcPr>
          <w:p w14:paraId="585F321A" w14:textId="42A0A996" w:rsidR="00EC56EB" w:rsidRPr="00AC1C8A" w:rsidRDefault="00EC56EB" w:rsidP="00D96515">
            <w:pPr>
              <w:jc w:val="center"/>
              <w:rPr>
                <w:sz w:val="20"/>
                <w:szCs w:val="20"/>
              </w:rPr>
            </w:pPr>
            <w:r w:rsidRPr="00AC1C8A">
              <w:rPr>
                <w:sz w:val="20"/>
                <w:szCs w:val="20"/>
              </w:rPr>
              <w:t>$1,661,100</w:t>
            </w:r>
          </w:p>
        </w:tc>
        <w:tc>
          <w:tcPr>
            <w:tcW w:w="952" w:type="pct"/>
            <w:tcBorders>
              <w:top w:val="single" w:sz="4" w:space="0" w:color="auto"/>
              <w:bottom w:val="double" w:sz="6" w:space="0" w:color="auto"/>
            </w:tcBorders>
            <w:shd w:val="clear" w:color="auto" w:fill="auto"/>
            <w:noWrap/>
            <w:vAlign w:val="bottom"/>
          </w:tcPr>
          <w:p w14:paraId="5711FDD0" w14:textId="2896A58D" w:rsidR="00EC56EB" w:rsidRPr="00AC1C8A" w:rsidRDefault="00EC56EB" w:rsidP="00D21E55">
            <w:pPr>
              <w:jc w:val="center"/>
              <w:rPr>
                <w:sz w:val="20"/>
                <w:szCs w:val="20"/>
              </w:rPr>
            </w:pPr>
            <w:r w:rsidRPr="00AC1C8A">
              <w:rPr>
                <w:sz w:val="20"/>
                <w:szCs w:val="20"/>
              </w:rPr>
              <w:t>$32,736</w:t>
            </w:r>
          </w:p>
        </w:tc>
        <w:tc>
          <w:tcPr>
            <w:tcW w:w="1005" w:type="pct"/>
            <w:tcBorders>
              <w:top w:val="single" w:sz="4" w:space="0" w:color="auto"/>
              <w:bottom w:val="double" w:sz="6" w:space="0" w:color="auto"/>
            </w:tcBorders>
            <w:shd w:val="clear" w:color="auto" w:fill="auto"/>
            <w:noWrap/>
            <w:vAlign w:val="bottom"/>
          </w:tcPr>
          <w:p w14:paraId="684303C1" w14:textId="3659E5B2" w:rsidR="00EC56EB" w:rsidRPr="00AC1C8A" w:rsidRDefault="00EC56EB" w:rsidP="00726E23">
            <w:pPr>
              <w:jc w:val="center"/>
              <w:rPr>
                <w:sz w:val="20"/>
                <w:szCs w:val="20"/>
              </w:rPr>
            </w:pPr>
            <w:r w:rsidRPr="00AC1C8A">
              <w:rPr>
                <w:sz w:val="20"/>
                <w:szCs w:val="20"/>
              </w:rPr>
              <w:t>$1,693.836</w:t>
            </w:r>
          </w:p>
        </w:tc>
      </w:tr>
    </w:tbl>
    <w:p w14:paraId="70EB7FF6" w14:textId="3AB57B5A" w:rsidR="00B2448E" w:rsidRPr="00567D14" w:rsidRDefault="00B2448E" w:rsidP="00795AEE"/>
    <w:p w14:paraId="5F4A06BB" w14:textId="77777777" w:rsidR="00822CD2" w:rsidRPr="00567D14" w:rsidRDefault="00822CD2" w:rsidP="00795AEE"/>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2160"/>
        <w:gridCol w:w="2520"/>
        <w:gridCol w:w="2340"/>
        <w:gridCol w:w="2340"/>
      </w:tblGrid>
      <w:tr w:rsidR="00822CD2" w:rsidRPr="00567D14" w14:paraId="0212F81C" w14:textId="77777777" w:rsidTr="00822CD2">
        <w:trPr>
          <w:cantSplit/>
          <w:tblHeader/>
          <w:jc w:val="center"/>
        </w:trPr>
        <w:tc>
          <w:tcPr>
            <w:tcW w:w="9360" w:type="dxa"/>
            <w:gridSpan w:val="4"/>
            <w:tcBorders>
              <w:top w:val="nil"/>
              <w:left w:val="nil"/>
              <w:bottom w:val="double" w:sz="6" w:space="0" w:color="auto"/>
              <w:right w:val="nil"/>
            </w:tcBorders>
            <w:shd w:val="clear" w:color="auto" w:fill="auto"/>
            <w:vAlign w:val="bottom"/>
          </w:tcPr>
          <w:p w14:paraId="2CB6F648" w14:textId="5A4D2922" w:rsidR="00822CD2" w:rsidRPr="00567D14" w:rsidRDefault="00822CD2" w:rsidP="00822CD2">
            <w:pPr>
              <w:pStyle w:val="TableTitle"/>
              <w:rPr>
                <w:bCs/>
                <w:sz w:val="20"/>
                <w:szCs w:val="20"/>
              </w:rPr>
            </w:pPr>
            <w:bookmarkStart w:id="59" w:name="_Ref461114091"/>
            <w:bookmarkStart w:id="60" w:name="_Toc461532861"/>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14</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3</w:t>
            </w:r>
            <w:r w:rsidR="00F5753A">
              <w:rPr>
                <w:noProof/>
              </w:rPr>
              <w:fldChar w:fldCharType="end"/>
            </w:r>
            <w:bookmarkEnd w:id="59"/>
            <w:r w:rsidRPr="00567D14">
              <w:t>. Total Estimated Agency Burden and Cost Summary</w:t>
            </w:r>
            <w:bookmarkEnd w:id="60"/>
          </w:p>
        </w:tc>
      </w:tr>
      <w:tr w:rsidR="00B45A86" w:rsidRPr="00567D14" w14:paraId="38AECFDE" w14:textId="77777777" w:rsidTr="00822CD2">
        <w:trPr>
          <w:cantSplit/>
          <w:tblHeader/>
          <w:jc w:val="center"/>
        </w:trPr>
        <w:tc>
          <w:tcPr>
            <w:tcW w:w="2160" w:type="dxa"/>
            <w:tcBorders>
              <w:top w:val="double" w:sz="6" w:space="0" w:color="auto"/>
              <w:bottom w:val="single" w:sz="6" w:space="0" w:color="auto"/>
            </w:tcBorders>
            <w:shd w:val="clear" w:color="auto" w:fill="E6E6E6"/>
            <w:vAlign w:val="bottom"/>
          </w:tcPr>
          <w:p w14:paraId="6FE18734" w14:textId="77777777" w:rsidR="00B45A86" w:rsidRPr="00567D14" w:rsidRDefault="00B45A86" w:rsidP="00C2428C">
            <w:pPr>
              <w:jc w:val="center"/>
              <w:rPr>
                <w:b/>
                <w:bCs/>
                <w:sz w:val="20"/>
                <w:szCs w:val="20"/>
              </w:rPr>
            </w:pPr>
            <w:r w:rsidRPr="00567D14">
              <w:rPr>
                <w:b/>
                <w:bCs/>
                <w:sz w:val="20"/>
                <w:szCs w:val="20"/>
              </w:rPr>
              <w:t>Total Burden (Hours)</w:t>
            </w:r>
          </w:p>
        </w:tc>
        <w:tc>
          <w:tcPr>
            <w:tcW w:w="2520" w:type="dxa"/>
            <w:tcBorders>
              <w:top w:val="double" w:sz="6" w:space="0" w:color="auto"/>
              <w:bottom w:val="single" w:sz="6" w:space="0" w:color="auto"/>
            </w:tcBorders>
            <w:shd w:val="clear" w:color="auto" w:fill="E6E6E6"/>
            <w:vAlign w:val="bottom"/>
          </w:tcPr>
          <w:p w14:paraId="3A0CC8C2" w14:textId="77777777" w:rsidR="00B45A86" w:rsidRPr="00567D14" w:rsidRDefault="00B45A86" w:rsidP="00C2428C">
            <w:pPr>
              <w:jc w:val="center"/>
              <w:rPr>
                <w:b/>
                <w:bCs/>
                <w:sz w:val="20"/>
                <w:szCs w:val="20"/>
              </w:rPr>
            </w:pPr>
            <w:r w:rsidRPr="00567D14">
              <w:rPr>
                <w:b/>
                <w:bCs/>
                <w:sz w:val="20"/>
                <w:szCs w:val="20"/>
              </w:rPr>
              <w:t>Total Labor Cost</w:t>
            </w:r>
          </w:p>
        </w:tc>
        <w:tc>
          <w:tcPr>
            <w:tcW w:w="2340" w:type="dxa"/>
            <w:tcBorders>
              <w:top w:val="double" w:sz="6" w:space="0" w:color="auto"/>
              <w:bottom w:val="single" w:sz="6" w:space="0" w:color="auto"/>
            </w:tcBorders>
            <w:shd w:val="clear" w:color="auto" w:fill="E6E6E6"/>
            <w:vAlign w:val="bottom"/>
          </w:tcPr>
          <w:p w14:paraId="177E7F7D" w14:textId="77777777" w:rsidR="00B45A86" w:rsidRPr="00567D14" w:rsidRDefault="00B45A86" w:rsidP="00C2428C">
            <w:pPr>
              <w:jc w:val="center"/>
              <w:rPr>
                <w:b/>
                <w:bCs/>
                <w:sz w:val="20"/>
                <w:szCs w:val="20"/>
              </w:rPr>
            </w:pPr>
            <w:r w:rsidRPr="00567D14">
              <w:rPr>
                <w:b/>
                <w:bCs/>
                <w:sz w:val="20"/>
                <w:szCs w:val="20"/>
              </w:rPr>
              <w:t>Total O&amp;M Cost</w:t>
            </w:r>
          </w:p>
        </w:tc>
        <w:tc>
          <w:tcPr>
            <w:tcW w:w="2340" w:type="dxa"/>
            <w:tcBorders>
              <w:top w:val="double" w:sz="6" w:space="0" w:color="auto"/>
              <w:bottom w:val="single" w:sz="6" w:space="0" w:color="auto"/>
            </w:tcBorders>
            <w:shd w:val="clear" w:color="auto" w:fill="E6E6E6"/>
            <w:vAlign w:val="bottom"/>
          </w:tcPr>
          <w:p w14:paraId="6AED9D0C" w14:textId="77777777" w:rsidR="00B45A86" w:rsidRPr="00567D14" w:rsidRDefault="00B45A86" w:rsidP="00C2428C">
            <w:pPr>
              <w:jc w:val="center"/>
              <w:rPr>
                <w:b/>
                <w:bCs/>
                <w:sz w:val="20"/>
                <w:szCs w:val="20"/>
              </w:rPr>
            </w:pPr>
            <w:r w:rsidRPr="00567D14">
              <w:rPr>
                <w:b/>
                <w:bCs/>
                <w:sz w:val="20"/>
                <w:szCs w:val="20"/>
              </w:rPr>
              <w:t>Total Cost</w:t>
            </w:r>
          </w:p>
        </w:tc>
      </w:tr>
      <w:tr w:rsidR="00CD3042" w:rsidRPr="00567D14" w14:paraId="7C3265CB" w14:textId="77777777" w:rsidTr="009902A8">
        <w:trPr>
          <w:cantSplit/>
          <w:trHeight w:val="24"/>
          <w:jc w:val="center"/>
        </w:trPr>
        <w:tc>
          <w:tcPr>
            <w:tcW w:w="2160" w:type="dxa"/>
            <w:tcBorders>
              <w:top w:val="single" w:sz="6" w:space="0" w:color="auto"/>
            </w:tcBorders>
            <w:shd w:val="clear" w:color="auto" w:fill="auto"/>
            <w:noWrap/>
            <w:vAlign w:val="bottom"/>
          </w:tcPr>
          <w:p w14:paraId="256950E4" w14:textId="5F34B6AD" w:rsidR="00CD3042" w:rsidRPr="00567D14" w:rsidRDefault="000A028B" w:rsidP="002909D1">
            <w:pPr>
              <w:jc w:val="center"/>
              <w:rPr>
                <w:sz w:val="20"/>
                <w:szCs w:val="20"/>
              </w:rPr>
            </w:pPr>
            <w:r>
              <w:rPr>
                <w:sz w:val="20"/>
                <w:szCs w:val="20"/>
              </w:rPr>
              <w:t>5,960</w:t>
            </w:r>
          </w:p>
        </w:tc>
        <w:tc>
          <w:tcPr>
            <w:tcW w:w="2520" w:type="dxa"/>
            <w:tcBorders>
              <w:top w:val="single" w:sz="6" w:space="0" w:color="auto"/>
            </w:tcBorders>
            <w:shd w:val="clear" w:color="auto" w:fill="auto"/>
            <w:noWrap/>
            <w:vAlign w:val="bottom"/>
          </w:tcPr>
          <w:p w14:paraId="5450FB1E" w14:textId="0450F566" w:rsidR="00CD3042" w:rsidRPr="00567D14" w:rsidRDefault="000A028B" w:rsidP="002909D1">
            <w:pPr>
              <w:jc w:val="center"/>
              <w:rPr>
                <w:sz w:val="20"/>
                <w:szCs w:val="20"/>
              </w:rPr>
            </w:pPr>
            <w:r>
              <w:rPr>
                <w:sz w:val="20"/>
                <w:szCs w:val="20"/>
              </w:rPr>
              <w:t>$505,045</w:t>
            </w:r>
          </w:p>
        </w:tc>
        <w:tc>
          <w:tcPr>
            <w:tcW w:w="2340" w:type="dxa"/>
            <w:tcBorders>
              <w:top w:val="single" w:sz="6" w:space="0" w:color="auto"/>
            </w:tcBorders>
            <w:shd w:val="clear" w:color="auto" w:fill="auto"/>
            <w:noWrap/>
            <w:vAlign w:val="bottom"/>
          </w:tcPr>
          <w:p w14:paraId="41BE81E5" w14:textId="30E308C5" w:rsidR="00CD3042" w:rsidRPr="00567D14" w:rsidRDefault="000A028B" w:rsidP="00EE3A54">
            <w:pPr>
              <w:jc w:val="center"/>
              <w:rPr>
                <w:sz w:val="20"/>
                <w:szCs w:val="20"/>
              </w:rPr>
            </w:pPr>
            <w:r>
              <w:rPr>
                <w:sz w:val="20"/>
                <w:szCs w:val="20"/>
              </w:rPr>
              <w:t>$14,</w:t>
            </w:r>
            <w:r w:rsidR="00E8589B">
              <w:rPr>
                <w:sz w:val="20"/>
                <w:szCs w:val="20"/>
              </w:rPr>
              <w:t>308</w:t>
            </w:r>
          </w:p>
        </w:tc>
        <w:tc>
          <w:tcPr>
            <w:tcW w:w="2340" w:type="dxa"/>
            <w:tcBorders>
              <w:top w:val="single" w:sz="6" w:space="0" w:color="auto"/>
            </w:tcBorders>
            <w:shd w:val="clear" w:color="auto" w:fill="auto"/>
            <w:noWrap/>
            <w:vAlign w:val="bottom"/>
          </w:tcPr>
          <w:p w14:paraId="4489F96B" w14:textId="10D448AF" w:rsidR="00CD3042" w:rsidRPr="00567D14" w:rsidRDefault="000A028B" w:rsidP="00AE3ED9">
            <w:pPr>
              <w:jc w:val="center"/>
              <w:rPr>
                <w:sz w:val="20"/>
                <w:szCs w:val="20"/>
              </w:rPr>
            </w:pPr>
            <w:r>
              <w:rPr>
                <w:sz w:val="20"/>
                <w:szCs w:val="20"/>
              </w:rPr>
              <w:t>$519,</w:t>
            </w:r>
            <w:r w:rsidR="00E8589B">
              <w:rPr>
                <w:sz w:val="20"/>
                <w:szCs w:val="20"/>
              </w:rPr>
              <w:t>353</w:t>
            </w:r>
          </w:p>
        </w:tc>
      </w:tr>
    </w:tbl>
    <w:p w14:paraId="7F8242CF" w14:textId="77777777" w:rsidR="004F5921" w:rsidRPr="00567D14" w:rsidRDefault="004F5921" w:rsidP="005D17B5">
      <w:pPr>
        <w:pStyle w:val="BodyText"/>
      </w:pPr>
    </w:p>
    <w:p w14:paraId="7E9C8C5D" w14:textId="6FFB4406" w:rsidR="005D17B5" w:rsidRPr="00567D14" w:rsidRDefault="005D17B5" w:rsidP="005D17B5">
      <w:pPr>
        <w:pStyle w:val="BodyText"/>
      </w:pPr>
      <w:r w:rsidRPr="00567D14">
        <w:t xml:space="preserve">EPA estimates </w:t>
      </w:r>
      <w:r w:rsidRPr="00AC1C8A">
        <w:t xml:space="preserve">that the total burden to the industry for responding to the </w:t>
      </w:r>
      <w:r w:rsidR="004E7B8A" w:rsidRPr="00AC1C8A">
        <w:t>screener</w:t>
      </w:r>
      <w:r w:rsidRPr="00AC1C8A">
        <w:t xml:space="preserve">, and contacts will be approximately </w:t>
      </w:r>
      <w:r w:rsidR="000A028B" w:rsidRPr="00AC1C8A">
        <w:t>49,755</w:t>
      </w:r>
      <w:r w:rsidR="008C6E78" w:rsidRPr="00AC1C8A">
        <w:t xml:space="preserve"> </w:t>
      </w:r>
      <w:r w:rsidRPr="00AC1C8A">
        <w:t>hours, or $</w:t>
      </w:r>
      <w:r w:rsidR="000A028B" w:rsidRPr="00AC1C8A">
        <w:t>1,694,000</w:t>
      </w:r>
      <w:r w:rsidRPr="00AC1C8A">
        <w:t xml:space="preserve"> (</w:t>
      </w:r>
      <w:r w:rsidRPr="00567D14">
        <w:t xml:space="preserve">including labor and O&amp;M costs). EPA estimates that there will be no start-up or capital costs associated with completing the screener. </w:t>
      </w:r>
    </w:p>
    <w:p w14:paraId="56C1C804" w14:textId="77777777" w:rsidR="005D17B5" w:rsidRPr="00567D14" w:rsidRDefault="005D17B5" w:rsidP="005D17B5">
      <w:pPr>
        <w:pStyle w:val="BodyText"/>
      </w:pPr>
      <w:r w:rsidRPr="00567D14">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to collect, validate, and verify information; adjust the existing ways to comply with any previously applicable instructions and requirements; train personnel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 for EPA’s regulations are listed in 40 CFR part 9 and 48 CFR chapter 15. </w:t>
      </w:r>
    </w:p>
    <w:p w14:paraId="63232196" w14:textId="187F0DB0" w:rsidR="005D17B5" w:rsidRPr="00567D14" w:rsidRDefault="005D17B5" w:rsidP="005D17B5">
      <w:pPr>
        <w:pStyle w:val="BodyText"/>
      </w:pPr>
      <w:r w:rsidRPr="00567D1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5A63D8" w:rsidRPr="00567D14">
        <w:t>EPA-HQ-OW-2016-0404</w:t>
      </w:r>
      <w:r w:rsidRPr="00567D14">
        <w:t xml:space="preserve">, which is available for public viewing at the Water Docket in the EPA Docket Center (EPA/DC), EPA West, Room 3334, 1301 Constitution Ave., NW, Washington, DC. An electronic version of the public docket is available through the Federal Data Management System (FDMS) at </w:t>
      </w:r>
      <w:hyperlink r:id="rId31" w:history="1">
        <w:r w:rsidRPr="00567D14">
          <w:rPr>
            <w:rStyle w:val="Hyperlink"/>
          </w:rPr>
          <w:t>http://www.regulations.gov</w:t>
        </w:r>
      </w:hyperlink>
      <w:r w:rsidRPr="00567D14">
        <w:t xml:space="preserve">. Use FDMS to view and submit public comments, access the index listing of the contents of the public docket, and to access those documents in the public docket that are available electronically. Once in the system, select “Advanced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67D14">
            <w:t>725 17</w:t>
          </w:r>
          <w:r w:rsidRPr="00567D14">
            <w:rPr>
              <w:vertAlign w:val="superscript"/>
            </w:rPr>
            <w:t>th</w:t>
          </w:r>
          <w:r w:rsidRPr="00567D14">
            <w:t xml:space="preserve"> Street, NW</w:t>
          </w:r>
        </w:smartTag>
        <w:r w:rsidRPr="00567D14">
          <w:t xml:space="preserve">, </w:t>
        </w:r>
        <w:smartTag w:uri="urn:schemas-microsoft-com:office:smarttags" w:element="City">
          <w:r w:rsidRPr="00567D14">
            <w:t>Washington</w:t>
          </w:r>
        </w:smartTag>
        <w:r w:rsidRPr="00567D14">
          <w:t xml:space="preserve">, </w:t>
        </w:r>
        <w:smartTag w:uri="urn:schemas-microsoft-com:office:smarttags" w:element="State">
          <w:r w:rsidRPr="00567D14">
            <w:t>DC</w:t>
          </w:r>
        </w:smartTag>
      </w:smartTag>
      <w:r w:rsidRPr="00567D14">
        <w:t>. 20503, Attention: Desk Officer for EPA. Please include the EPA Docket ID No. (EPA-HQ-OW-</w:t>
      </w:r>
      <w:r w:rsidR="005A63D8" w:rsidRPr="00567D14">
        <w:t>2016-0404</w:t>
      </w:r>
      <w:r w:rsidRPr="00567D14">
        <w:t>) in any correspondence.</w:t>
      </w:r>
    </w:p>
    <w:p w14:paraId="55CC530E" w14:textId="53AAE2CB" w:rsidR="00914C13" w:rsidRPr="00567D14" w:rsidRDefault="00702C34" w:rsidP="00702C34">
      <w:pPr>
        <w:pStyle w:val="Heading1"/>
      </w:pPr>
      <w:bookmarkStart w:id="61" w:name="_Toc461114595"/>
      <w:r w:rsidRPr="00567D14">
        <w:t>Reason for Any Program Changes or Adjustments in Burden Estimates From the Previous Approved ICR</w:t>
      </w:r>
      <w:bookmarkEnd w:id="61"/>
    </w:p>
    <w:p w14:paraId="1A9B1894" w14:textId="77777777" w:rsidR="00914C13" w:rsidRPr="00567D14" w:rsidRDefault="00914C13" w:rsidP="007D7E9E">
      <w:pPr>
        <w:pStyle w:val="BodyText"/>
      </w:pPr>
      <w:r w:rsidRPr="00567D14">
        <w:t>Since this is a one-time information collection, there are no changes to the information collection since the last OMB approval.</w:t>
      </w:r>
    </w:p>
    <w:p w14:paraId="739F6EEC" w14:textId="4334EB30" w:rsidR="00B855D7" w:rsidRPr="00567D14" w:rsidRDefault="00702C34" w:rsidP="00702C34">
      <w:pPr>
        <w:pStyle w:val="Heading1"/>
      </w:pPr>
      <w:bookmarkStart w:id="62" w:name="_Toc461114596"/>
      <w:r w:rsidRPr="00567D14">
        <w:t>Collection of Information Whose Results Will be Published</w:t>
      </w:r>
      <w:bookmarkEnd w:id="62"/>
    </w:p>
    <w:p w14:paraId="466F4194" w14:textId="18786038" w:rsidR="005A17F0" w:rsidRPr="00567D14" w:rsidRDefault="00B855D7" w:rsidP="007D7E9E">
      <w:pPr>
        <w:pStyle w:val="Heading2"/>
      </w:pPr>
      <w:bookmarkStart w:id="63" w:name="_Toc461114597"/>
      <w:r w:rsidRPr="00567D14">
        <w:t>Technical Analyses Supported by the Questionnaire</w:t>
      </w:r>
      <w:bookmarkEnd w:id="63"/>
    </w:p>
    <w:p w14:paraId="3533AFB2" w14:textId="5ABF6BBC" w:rsidR="00B855D7" w:rsidRPr="00567D14" w:rsidRDefault="00B855D7" w:rsidP="00B855D7">
      <w:pPr>
        <w:pStyle w:val="BodyText"/>
      </w:pPr>
      <w:r w:rsidRPr="00567D14">
        <w:t xml:space="preserve">EPA will </w:t>
      </w:r>
      <w:r w:rsidR="00BF4BE2" w:rsidRPr="00567D14">
        <w:t>analyze</w:t>
      </w:r>
      <w:r w:rsidRPr="00567D14">
        <w:t xml:space="preserve"> the identification and characterization data gathered </w:t>
      </w:r>
      <w:r w:rsidR="0011344C">
        <w:t>by</w:t>
      </w:r>
      <w:r w:rsidRPr="00567D14">
        <w:t xml:space="preserve"> the questionnaire to clearly </w:t>
      </w:r>
      <w:r w:rsidR="00742457">
        <w:t>describe the</w:t>
      </w:r>
      <w:r w:rsidRPr="00567D14">
        <w:t xml:space="preserve"> </w:t>
      </w:r>
      <w:r w:rsidR="0011344C">
        <w:t xml:space="preserve">population of </w:t>
      </w:r>
      <w:r w:rsidR="00250952" w:rsidRPr="00567D14">
        <w:t>POTW</w:t>
      </w:r>
      <w:r w:rsidRPr="00567D14">
        <w:t xml:space="preserve">s in the U.S. Due to the large number of </w:t>
      </w:r>
      <w:r w:rsidR="00250952" w:rsidRPr="00567D14">
        <w:t>POTW</w:t>
      </w:r>
      <w:r w:rsidR="002909D1" w:rsidRPr="00567D14">
        <w:t>s</w:t>
      </w:r>
      <w:r w:rsidRPr="00567D14">
        <w:t xml:space="preserve">, it is </w:t>
      </w:r>
      <w:r w:rsidR="00742457">
        <w:t>possible</w:t>
      </w:r>
      <w:r w:rsidR="00742457" w:rsidRPr="00567D14">
        <w:t xml:space="preserve"> </w:t>
      </w:r>
      <w:r w:rsidRPr="00567D14">
        <w:t xml:space="preserve">that more detailed data collection efforts will need to be done </w:t>
      </w:r>
      <w:r w:rsidR="00742457">
        <w:t xml:space="preserve">in the future for </w:t>
      </w:r>
      <w:r w:rsidR="0011344C">
        <w:t>subsets of the POTWs identified by this questionnaire</w:t>
      </w:r>
      <w:r w:rsidRPr="00567D14">
        <w:t>. Specific analyses using the questionnaire data are described below.</w:t>
      </w:r>
    </w:p>
    <w:p w14:paraId="1AE80CD8" w14:textId="53F1CD39" w:rsidR="00B855D7" w:rsidRPr="00567D14" w:rsidRDefault="00B855D7" w:rsidP="007D7E9E">
      <w:pPr>
        <w:pStyle w:val="Heading3nonumber"/>
      </w:pPr>
      <w:r w:rsidRPr="00567D14">
        <w:t xml:space="preserve">Identification of the </w:t>
      </w:r>
      <w:r w:rsidR="00127AA6" w:rsidRPr="00567D14">
        <w:t>Population of Interest</w:t>
      </w:r>
      <w:r w:rsidRPr="00567D14">
        <w:t xml:space="preserve"> of </w:t>
      </w:r>
      <w:r w:rsidR="008926A8" w:rsidRPr="00567D14">
        <w:t>POTW</w:t>
      </w:r>
      <w:r w:rsidRPr="00567D14">
        <w:t>s in the U.S.</w:t>
      </w:r>
    </w:p>
    <w:p w14:paraId="53417164" w14:textId="190D0441" w:rsidR="00B855D7" w:rsidRPr="00567D14" w:rsidRDefault="00B855D7" w:rsidP="00B855D7">
      <w:pPr>
        <w:pStyle w:val="BodyText"/>
      </w:pPr>
      <w:r w:rsidRPr="00567D14">
        <w:t xml:space="preserve">EPA will use the data provided by the screener </w:t>
      </w:r>
      <w:r w:rsidR="00D42564">
        <w:t xml:space="preserve">and the information provided by states to supplement and/or confirm ICIS data entries </w:t>
      </w:r>
      <w:r w:rsidRPr="00567D14">
        <w:t xml:space="preserve">to </w:t>
      </w:r>
      <w:r w:rsidR="00742457">
        <w:t>describe the</w:t>
      </w:r>
      <w:r w:rsidR="00127AA6" w:rsidRPr="00567D14">
        <w:t xml:space="preserve"> </w:t>
      </w:r>
      <w:r w:rsidR="00250952" w:rsidRPr="00567D14">
        <w:t>POTW</w:t>
      </w:r>
      <w:r w:rsidR="002909D1" w:rsidRPr="00567D14">
        <w:t>s</w:t>
      </w:r>
      <w:r w:rsidR="00742457">
        <w:t xml:space="preserve"> operating in the U.S.</w:t>
      </w:r>
      <w:r w:rsidR="0011344C">
        <w:t>,</w:t>
      </w:r>
      <w:r w:rsidRPr="00567D14">
        <w:t xml:space="preserve"> including their names, locations, and facility identification numbers (NPDES ID). Information collected on the ownership type of the treatment plant will </w:t>
      </w:r>
      <w:r w:rsidR="00D42564">
        <w:t>distinguish those</w:t>
      </w:r>
      <w:r w:rsidRPr="00567D14">
        <w:t xml:space="preserve"> plants that are part of the </w:t>
      </w:r>
      <w:r w:rsidR="00127AA6" w:rsidRPr="00567D14">
        <w:t>population of interest</w:t>
      </w:r>
      <w:r w:rsidR="00D42564">
        <w:t xml:space="preserve"> (i.e. POTWs are the population of interest)</w:t>
      </w:r>
      <w:r w:rsidRPr="00567D14">
        <w:t xml:space="preserve">. Information collected on the discharge status (whether the plant discharges directly to a surface water) will </w:t>
      </w:r>
      <w:r w:rsidR="00D42564">
        <w:t xml:space="preserve">also </w:t>
      </w:r>
      <w:r w:rsidRPr="00567D14">
        <w:t xml:space="preserve">support EPA determinations of plants that are part of the </w:t>
      </w:r>
      <w:r w:rsidR="00127AA6" w:rsidRPr="00567D14">
        <w:t>population of interest</w:t>
      </w:r>
      <w:r w:rsidR="00D42564">
        <w:t xml:space="preserve"> (i.e. those with an NPDES permit or state equivalent)</w:t>
      </w:r>
      <w:r w:rsidRPr="00567D14">
        <w:t>.</w:t>
      </w:r>
    </w:p>
    <w:p w14:paraId="10A7E8A4" w14:textId="5754028E" w:rsidR="00B855D7" w:rsidRPr="00567D14" w:rsidRDefault="00B855D7" w:rsidP="007D7E9E">
      <w:pPr>
        <w:pStyle w:val="Heading3nonumber"/>
      </w:pPr>
      <w:r w:rsidRPr="00567D14">
        <w:t xml:space="preserve">Profile of </w:t>
      </w:r>
      <w:r w:rsidR="00250952" w:rsidRPr="00567D14">
        <w:t>POTW</w:t>
      </w:r>
      <w:r w:rsidRPr="00567D14">
        <w:t>s in the U.S.</w:t>
      </w:r>
    </w:p>
    <w:p w14:paraId="149490DB" w14:textId="2368FD4B" w:rsidR="00B855D7" w:rsidRPr="00567D14" w:rsidRDefault="00B855D7" w:rsidP="00B855D7">
      <w:pPr>
        <w:pStyle w:val="BodyText"/>
      </w:pPr>
      <w:r w:rsidRPr="00567D14">
        <w:t>EPA will use the data provided by the</w:t>
      </w:r>
      <w:r w:rsidR="00127AA6" w:rsidRPr="00567D14">
        <w:t xml:space="preserve"> </w:t>
      </w:r>
      <w:r w:rsidRPr="00567D14">
        <w:t xml:space="preserve">screener and phone calls to develop a profile of </w:t>
      </w:r>
      <w:r w:rsidR="00250952" w:rsidRPr="00567D14">
        <w:t>POTW</w:t>
      </w:r>
      <w:r w:rsidRPr="00567D14">
        <w:t>s in the U.S. The profile will characterize facilities by:</w:t>
      </w:r>
    </w:p>
    <w:p w14:paraId="2285DAA8" w14:textId="77777777" w:rsidR="00B855D7" w:rsidRPr="00567D14" w:rsidRDefault="00B855D7" w:rsidP="007D7E9E">
      <w:pPr>
        <w:pStyle w:val="ListBulletSingle"/>
      </w:pPr>
      <w:r w:rsidRPr="00567D14">
        <w:t xml:space="preserve">Location (Street, City, State, </w:t>
      </w:r>
      <w:r w:rsidR="00883CC2" w:rsidRPr="00567D14">
        <w:t>Zip code</w:t>
      </w:r>
      <w:r w:rsidRPr="00567D14">
        <w:t>);</w:t>
      </w:r>
    </w:p>
    <w:p w14:paraId="0422223F" w14:textId="77777777" w:rsidR="00B855D7" w:rsidRPr="00567D14" w:rsidRDefault="00B855D7" w:rsidP="007D7E9E">
      <w:pPr>
        <w:pStyle w:val="ListBulletSingle"/>
      </w:pPr>
      <w:r w:rsidRPr="00567D14">
        <w:t>Size (population served and flow);</w:t>
      </w:r>
    </w:p>
    <w:p w14:paraId="2C887BBE" w14:textId="77777777" w:rsidR="00B855D7" w:rsidRPr="00567D14" w:rsidRDefault="00B855D7" w:rsidP="007D7E9E">
      <w:pPr>
        <w:pStyle w:val="ListBulletSingle"/>
      </w:pPr>
      <w:r w:rsidRPr="00567D14">
        <w:t>Influent wastewater types (residential, commercial, industrial, other);</w:t>
      </w:r>
    </w:p>
    <w:p w14:paraId="0AFFEBFD" w14:textId="77777777" w:rsidR="00B855D7" w:rsidRPr="00567D14" w:rsidRDefault="00B855D7" w:rsidP="007D7E9E">
      <w:pPr>
        <w:pStyle w:val="ListBulletSingle"/>
      </w:pPr>
      <w:r w:rsidRPr="00567D14">
        <w:t>Collection system type (separate and/or combined sewer collection systems);</w:t>
      </w:r>
    </w:p>
    <w:p w14:paraId="170CF2B9" w14:textId="77777777" w:rsidR="00B855D7" w:rsidRPr="00567D14" w:rsidRDefault="00B855D7" w:rsidP="007D7E9E">
      <w:pPr>
        <w:pStyle w:val="ListBulletSingle"/>
      </w:pPr>
      <w:r w:rsidRPr="00567D14">
        <w:t>Level of treatment (primary, secondary, tertiary/advanced);</w:t>
      </w:r>
    </w:p>
    <w:p w14:paraId="66C86451" w14:textId="16099B96" w:rsidR="00B855D7" w:rsidRPr="00567D14" w:rsidRDefault="00B855D7" w:rsidP="007D7E9E">
      <w:pPr>
        <w:pStyle w:val="ListBulletSingle"/>
      </w:pPr>
      <w:r w:rsidRPr="00567D14">
        <w:t>Technology in</w:t>
      </w:r>
      <w:r w:rsidR="00BF4BE2" w:rsidRPr="00567D14">
        <w:t xml:space="preserve"> </w:t>
      </w:r>
      <w:r w:rsidRPr="00567D14">
        <w:t>place (including an indication of whether the plant system is designed or optimized to remove nutrients); and</w:t>
      </w:r>
    </w:p>
    <w:p w14:paraId="30BD71B6" w14:textId="6AD7EC8E" w:rsidR="00B855D7" w:rsidRPr="00567D14" w:rsidRDefault="00127AA6" w:rsidP="007D7E9E">
      <w:pPr>
        <w:pStyle w:val="ListBulletLast"/>
      </w:pPr>
      <w:r w:rsidRPr="00567D14">
        <w:t xml:space="preserve">Whether influent and/or effluent </w:t>
      </w:r>
      <w:r w:rsidR="00B855D7" w:rsidRPr="00567D14">
        <w:t xml:space="preserve">nutrient </w:t>
      </w:r>
      <w:r w:rsidRPr="00567D14">
        <w:t>concentrations</w:t>
      </w:r>
      <w:r w:rsidR="005A63D8" w:rsidRPr="00567D14">
        <w:t xml:space="preserve"> </w:t>
      </w:r>
      <w:r w:rsidR="00DF5293" w:rsidRPr="00567D14">
        <w:t>are</w:t>
      </w:r>
      <w:r w:rsidRPr="00567D14">
        <w:t xml:space="preserve"> measured by the facility. Note</w:t>
      </w:r>
      <w:r w:rsidR="0006756B">
        <w:t>:</w:t>
      </w:r>
      <w:r w:rsidRPr="00567D14">
        <w:t xml:space="preserve"> no new or additional measurement values will be </w:t>
      </w:r>
      <w:r w:rsidR="009457EA">
        <w:t>necessary for a facility to collect</w:t>
      </w:r>
      <w:r w:rsidRPr="00567D14">
        <w:t xml:space="preserve"> under this ICR</w:t>
      </w:r>
      <w:r w:rsidR="009457EA">
        <w:t>, rather this ICR will request only values that have already been collected/measured by the respondent</w:t>
      </w:r>
      <w:r w:rsidRPr="00567D14">
        <w:t>.</w:t>
      </w:r>
    </w:p>
    <w:p w14:paraId="772809BA" w14:textId="3BF12349" w:rsidR="00B855D7" w:rsidRPr="00567D14" w:rsidRDefault="00B855D7" w:rsidP="007D7E9E">
      <w:pPr>
        <w:pStyle w:val="Heading2"/>
      </w:pPr>
      <w:bookmarkStart w:id="64" w:name="_Toc461114598"/>
      <w:r w:rsidRPr="00567D14">
        <w:t>Collection Schedule</w:t>
      </w:r>
      <w:bookmarkEnd w:id="64"/>
    </w:p>
    <w:p w14:paraId="560A1F60" w14:textId="3353517B" w:rsidR="00B855D7" w:rsidRPr="00567D14" w:rsidRDefault="00B855D7" w:rsidP="00B855D7">
      <w:pPr>
        <w:pStyle w:val="BodyText"/>
      </w:pPr>
      <w:r w:rsidRPr="00567D14">
        <w:t xml:space="preserve">The specific dates for distribution, response receipt, and data collection activities for the screener have not yet been established but will include the activities in </w:t>
      </w:r>
      <w:r w:rsidR="00330CEF" w:rsidRPr="00567D14">
        <w:fldChar w:fldCharType="begin"/>
      </w:r>
      <w:r w:rsidR="00330CEF" w:rsidRPr="00567D14">
        <w:instrText xml:space="preserve"> REF _Ref461114112 \h </w:instrText>
      </w:r>
      <w:r w:rsidR="00567D14">
        <w:instrText xml:space="preserve"> \* MERGEFORMAT </w:instrText>
      </w:r>
      <w:r w:rsidR="00330CEF" w:rsidRPr="00567D14">
        <w:fldChar w:fldCharType="separate"/>
      </w:r>
      <w:r w:rsidR="00166490" w:rsidRPr="00567D14">
        <w:t xml:space="preserve">Table </w:t>
      </w:r>
      <w:r w:rsidR="00166490">
        <w:rPr>
          <w:noProof/>
        </w:rPr>
        <w:t>16</w:t>
      </w:r>
      <w:r w:rsidR="00166490" w:rsidRPr="00567D14">
        <w:rPr>
          <w:noProof/>
        </w:rPr>
        <w:noBreakHyphen/>
      </w:r>
      <w:r w:rsidR="00166490">
        <w:rPr>
          <w:noProof/>
        </w:rPr>
        <w:t>1</w:t>
      </w:r>
      <w:r w:rsidR="00330CEF" w:rsidRPr="00567D14">
        <w:fldChar w:fldCharType="end"/>
      </w:r>
      <w:r w:rsidRPr="00567D14">
        <w:t>.</w:t>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firstRow="1" w:lastRow="1" w:firstColumn="1" w:lastColumn="1" w:noHBand="0" w:noVBand="0"/>
      </w:tblPr>
      <w:tblGrid>
        <w:gridCol w:w="6358"/>
        <w:gridCol w:w="3002"/>
      </w:tblGrid>
      <w:tr w:rsidR="007D7E9E" w:rsidRPr="00567D14" w14:paraId="4B3F696F" w14:textId="77777777" w:rsidTr="007D7E9E">
        <w:trPr>
          <w:jc w:val="center"/>
        </w:trPr>
        <w:tc>
          <w:tcPr>
            <w:tcW w:w="9360" w:type="dxa"/>
            <w:gridSpan w:val="2"/>
            <w:tcBorders>
              <w:top w:val="nil"/>
              <w:left w:val="nil"/>
              <w:bottom w:val="double" w:sz="6" w:space="0" w:color="auto"/>
              <w:right w:val="nil"/>
            </w:tcBorders>
            <w:shd w:val="clear" w:color="auto" w:fill="auto"/>
          </w:tcPr>
          <w:p w14:paraId="3EC94A97" w14:textId="6AD45CDD" w:rsidR="007D7E9E" w:rsidRPr="00567D14" w:rsidRDefault="007D7E9E" w:rsidP="007D7E9E">
            <w:pPr>
              <w:pStyle w:val="TableTitle"/>
              <w:rPr>
                <w:b w:val="0"/>
                <w:sz w:val="20"/>
              </w:rPr>
            </w:pPr>
            <w:bookmarkStart w:id="65" w:name="_Ref461114112"/>
            <w:bookmarkStart w:id="66" w:name="_Toc461532862"/>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16</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65"/>
            <w:r w:rsidRPr="00567D14">
              <w:t>. Collection Schedule</w:t>
            </w:r>
            <w:bookmarkEnd w:id="66"/>
          </w:p>
        </w:tc>
      </w:tr>
      <w:tr w:rsidR="00B855D7" w:rsidRPr="00567D14" w14:paraId="66336E6A" w14:textId="77777777" w:rsidTr="007D7E9E">
        <w:trPr>
          <w:jc w:val="center"/>
        </w:trPr>
        <w:tc>
          <w:tcPr>
            <w:tcW w:w="6358" w:type="dxa"/>
            <w:tcBorders>
              <w:top w:val="double" w:sz="6" w:space="0" w:color="auto"/>
              <w:bottom w:val="single" w:sz="6" w:space="0" w:color="auto"/>
            </w:tcBorders>
            <w:shd w:val="clear" w:color="auto" w:fill="E6E6E6"/>
          </w:tcPr>
          <w:p w14:paraId="091C7EC3" w14:textId="77777777" w:rsidR="00B855D7" w:rsidRPr="00567D14" w:rsidRDefault="00B855D7" w:rsidP="00C521D1">
            <w:pPr>
              <w:keepNext/>
              <w:jc w:val="center"/>
              <w:rPr>
                <w:b/>
                <w:sz w:val="20"/>
              </w:rPr>
            </w:pPr>
            <w:r w:rsidRPr="00567D14">
              <w:rPr>
                <w:b/>
                <w:sz w:val="20"/>
              </w:rPr>
              <w:t>Activity</w:t>
            </w:r>
          </w:p>
        </w:tc>
        <w:tc>
          <w:tcPr>
            <w:tcW w:w="3002" w:type="dxa"/>
            <w:tcBorders>
              <w:top w:val="double" w:sz="6" w:space="0" w:color="auto"/>
              <w:bottom w:val="single" w:sz="6" w:space="0" w:color="auto"/>
            </w:tcBorders>
            <w:shd w:val="clear" w:color="auto" w:fill="E6E6E6"/>
          </w:tcPr>
          <w:p w14:paraId="2537BBFC" w14:textId="77777777" w:rsidR="00B855D7" w:rsidRPr="00567D14" w:rsidRDefault="00B855D7" w:rsidP="00C521D1">
            <w:pPr>
              <w:keepNext/>
              <w:jc w:val="center"/>
              <w:rPr>
                <w:b/>
                <w:sz w:val="20"/>
              </w:rPr>
            </w:pPr>
            <w:r w:rsidRPr="00567D14">
              <w:rPr>
                <w:b/>
                <w:sz w:val="20"/>
              </w:rPr>
              <w:t>Estimate of Schedule</w:t>
            </w:r>
          </w:p>
        </w:tc>
      </w:tr>
      <w:tr w:rsidR="00B855D7" w:rsidRPr="00567D14" w14:paraId="4D38006D" w14:textId="77777777" w:rsidTr="00C521D1">
        <w:trPr>
          <w:jc w:val="center"/>
        </w:trPr>
        <w:tc>
          <w:tcPr>
            <w:tcW w:w="6358" w:type="dxa"/>
            <w:tcBorders>
              <w:top w:val="single" w:sz="6" w:space="0" w:color="auto"/>
            </w:tcBorders>
          </w:tcPr>
          <w:p w14:paraId="5E1FB75E" w14:textId="57874038" w:rsidR="00B855D7" w:rsidRPr="00567D14" w:rsidRDefault="00B855D7" w:rsidP="00C521D1">
            <w:pPr>
              <w:keepNext/>
              <w:rPr>
                <w:sz w:val="20"/>
              </w:rPr>
            </w:pPr>
            <w:r w:rsidRPr="00567D14">
              <w:rPr>
                <w:sz w:val="20"/>
              </w:rPr>
              <w:t xml:space="preserve">EPA to send screener </w:t>
            </w:r>
            <w:r w:rsidR="00883CC2" w:rsidRPr="00567D14">
              <w:rPr>
                <w:sz w:val="20"/>
              </w:rPr>
              <w:t>cover letter</w:t>
            </w:r>
            <w:r w:rsidRPr="00567D14">
              <w:rPr>
                <w:sz w:val="20"/>
              </w:rPr>
              <w:t xml:space="preserve"> to recipients</w:t>
            </w:r>
          </w:p>
        </w:tc>
        <w:tc>
          <w:tcPr>
            <w:tcW w:w="3002" w:type="dxa"/>
            <w:tcBorders>
              <w:top w:val="single" w:sz="6" w:space="0" w:color="auto"/>
            </w:tcBorders>
          </w:tcPr>
          <w:p w14:paraId="01CA6958" w14:textId="0DC9EB42" w:rsidR="00B855D7" w:rsidRPr="00567D14" w:rsidRDefault="00C424F8" w:rsidP="00C521D1">
            <w:pPr>
              <w:keepNext/>
              <w:jc w:val="center"/>
              <w:rPr>
                <w:sz w:val="20"/>
              </w:rPr>
            </w:pPr>
            <w:r>
              <w:rPr>
                <w:sz w:val="20"/>
              </w:rPr>
              <w:t xml:space="preserve">October </w:t>
            </w:r>
            <w:r w:rsidR="00D42564">
              <w:rPr>
                <w:sz w:val="20"/>
              </w:rPr>
              <w:t>2018</w:t>
            </w:r>
          </w:p>
        </w:tc>
      </w:tr>
      <w:tr w:rsidR="00B855D7" w:rsidRPr="00567D14" w14:paraId="0F616882" w14:textId="77777777" w:rsidTr="00C521D1">
        <w:trPr>
          <w:jc w:val="center"/>
        </w:trPr>
        <w:tc>
          <w:tcPr>
            <w:tcW w:w="6358" w:type="dxa"/>
          </w:tcPr>
          <w:p w14:paraId="78753CEC" w14:textId="7C686628" w:rsidR="00B855D7" w:rsidRPr="00567D14" w:rsidRDefault="00250952" w:rsidP="00C521D1">
            <w:pPr>
              <w:keepNext/>
              <w:rPr>
                <w:sz w:val="20"/>
              </w:rPr>
            </w:pPr>
            <w:r w:rsidRPr="00567D14">
              <w:rPr>
                <w:sz w:val="20"/>
              </w:rPr>
              <w:t>POTW</w:t>
            </w:r>
            <w:r w:rsidR="00127AA6" w:rsidRPr="00567D14">
              <w:rPr>
                <w:sz w:val="20"/>
              </w:rPr>
              <w:t xml:space="preserve">s </w:t>
            </w:r>
            <w:r w:rsidR="00B855D7" w:rsidRPr="00567D14">
              <w:rPr>
                <w:sz w:val="20"/>
              </w:rPr>
              <w:t>complete screene</w:t>
            </w:r>
            <w:r w:rsidR="009F2C06" w:rsidRPr="00567D14">
              <w:rPr>
                <w:sz w:val="20"/>
              </w:rPr>
              <w:t>r</w:t>
            </w:r>
          </w:p>
        </w:tc>
        <w:tc>
          <w:tcPr>
            <w:tcW w:w="3002" w:type="dxa"/>
          </w:tcPr>
          <w:p w14:paraId="44AF2D15" w14:textId="77777777" w:rsidR="00B855D7" w:rsidRPr="00567D14" w:rsidRDefault="00B855D7" w:rsidP="00C521D1">
            <w:pPr>
              <w:keepNext/>
              <w:jc w:val="center"/>
              <w:rPr>
                <w:sz w:val="20"/>
              </w:rPr>
            </w:pPr>
            <w:r w:rsidRPr="00567D14">
              <w:rPr>
                <w:sz w:val="20"/>
              </w:rPr>
              <w:t>1 month following receipt</w:t>
            </w:r>
          </w:p>
        </w:tc>
      </w:tr>
      <w:tr w:rsidR="00B855D7" w:rsidRPr="00567D14" w14:paraId="7CE4C155" w14:textId="77777777" w:rsidTr="00C521D1">
        <w:trPr>
          <w:jc w:val="center"/>
        </w:trPr>
        <w:tc>
          <w:tcPr>
            <w:tcW w:w="6358" w:type="dxa"/>
          </w:tcPr>
          <w:p w14:paraId="26F2E997" w14:textId="50585934" w:rsidR="00B855D7" w:rsidRPr="00567D14" w:rsidRDefault="00B855D7" w:rsidP="00C521D1">
            <w:pPr>
              <w:keepNext/>
              <w:rPr>
                <w:sz w:val="20"/>
              </w:rPr>
            </w:pPr>
            <w:r w:rsidRPr="00567D14">
              <w:rPr>
                <w:sz w:val="20"/>
              </w:rPr>
              <w:t xml:space="preserve">EPA conducts </w:t>
            </w:r>
            <w:r w:rsidR="00127AA6" w:rsidRPr="00567D14">
              <w:rPr>
                <w:sz w:val="20"/>
              </w:rPr>
              <w:t xml:space="preserve">analysis of need for </w:t>
            </w:r>
            <w:r w:rsidRPr="00567D14">
              <w:rPr>
                <w:sz w:val="20"/>
              </w:rPr>
              <w:t>screener follow-up</w:t>
            </w:r>
          </w:p>
        </w:tc>
        <w:tc>
          <w:tcPr>
            <w:tcW w:w="3002" w:type="dxa"/>
          </w:tcPr>
          <w:p w14:paraId="4FF81FB2" w14:textId="77777777" w:rsidR="00B855D7" w:rsidRPr="00567D14" w:rsidRDefault="00B855D7" w:rsidP="00C521D1">
            <w:pPr>
              <w:keepNext/>
              <w:jc w:val="center"/>
              <w:rPr>
                <w:sz w:val="20"/>
              </w:rPr>
            </w:pPr>
            <w:r w:rsidRPr="00567D14">
              <w:rPr>
                <w:sz w:val="20"/>
              </w:rPr>
              <w:t>3 months</w:t>
            </w:r>
          </w:p>
        </w:tc>
      </w:tr>
      <w:tr w:rsidR="00B855D7" w:rsidRPr="00567D14" w14:paraId="3DE9ACF7" w14:textId="77777777" w:rsidTr="00C521D1">
        <w:trPr>
          <w:jc w:val="center"/>
        </w:trPr>
        <w:tc>
          <w:tcPr>
            <w:tcW w:w="6358" w:type="dxa"/>
          </w:tcPr>
          <w:p w14:paraId="6ED9D9A1" w14:textId="093DCEE0" w:rsidR="00B855D7" w:rsidRPr="00567D14" w:rsidRDefault="00B855D7" w:rsidP="00C521D1">
            <w:pPr>
              <w:rPr>
                <w:sz w:val="20"/>
              </w:rPr>
            </w:pPr>
            <w:r w:rsidRPr="00567D14">
              <w:rPr>
                <w:sz w:val="20"/>
              </w:rPr>
              <w:t>EPA analyzes screener responses and creates database</w:t>
            </w:r>
          </w:p>
        </w:tc>
        <w:tc>
          <w:tcPr>
            <w:tcW w:w="3002" w:type="dxa"/>
          </w:tcPr>
          <w:p w14:paraId="367EEA27" w14:textId="77777777" w:rsidR="00B855D7" w:rsidRPr="00567D14" w:rsidRDefault="00B855D7" w:rsidP="00C521D1">
            <w:pPr>
              <w:jc w:val="center"/>
              <w:rPr>
                <w:sz w:val="20"/>
              </w:rPr>
            </w:pPr>
            <w:r w:rsidRPr="00567D14">
              <w:rPr>
                <w:sz w:val="20"/>
              </w:rPr>
              <w:t>6 weeks</w:t>
            </w:r>
          </w:p>
        </w:tc>
      </w:tr>
    </w:tbl>
    <w:p w14:paraId="639E79B0" w14:textId="77777777" w:rsidR="00702C34" w:rsidRPr="00567D14" w:rsidRDefault="00702C34" w:rsidP="00B855D7"/>
    <w:p w14:paraId="55DB7AB9" w14:textId="1A879B17" w:rsidR="00B855D7" w:rsidRPr="00567D14" w:rsidRDefault="00B855D7" w:rsidP="007D7E9E">
      <w:pPr>
        <w:pStyle w:val="Heading2"/>
      </w:pPr>
      <w:bookmarkStart w:id="67" w:name="_Toc461114599"/>
      <w:r w:rsidRPr="00567D14">
        <w:t>Publication of Results</w:t>
      </w:r>
      <w:bookmarkEnd w:id="67"/>
    </w:p>
    <w:p w14:paraId="5FFFDC94" w14:textId="0971DE8C" w:rsidR="00B855D7" w:rsidRPr="00567D14" w:rsidRDefault="00B855D7" w:rsidP="007D7E9E">
      <w:pPr>
        <w:pStyle w:val="BodyText"/>
      </w:pPr>
      <w:r w:rsidRPr="00567D14">
        <w:t xml:space="preserve">EPA will publish the results of the </w:t>
      </w:r>
      <w:r w:rsidR="00BD4551" w:rsidRPr="00567D14">
        <w:t>study</w:t>
      </w:r>
      <w:r w:rsidRPr="00567D14">
        <w:t xml:space="preserve"> through its website</w:t>
      </w:r>
      <w:r w:rsidR="00BD4551" w:rsidRPr="00567D14">
        <w:t>:</w:t>
      </w:r>
      <w:r w:rsidR="007D7E9E" w:rsidRPr="00567D14">
        <w:br/>
      </w:r>
      <w:hyperlink r:id="rId32" w:history="1">
        <w:r w:rsidR="00BD4551" w:rsidRPr="00E8589B">
          <w:rPr>
            <w:rStyle w:val="Hyperlink"/>
          </w:rPr>
          <w:t>https://www.epa.gov/eg/national-study-nutrient-control-and-water-treatment-technologies</w:t>
        </w:r>
      </w:hyperlink>
      <w:r w:rsidR="002909D1" w:rsidRPr="00567D14">
        <w:t xml:space="preserve">. </w:t>
      </w:r>
    </w:p>
    <w:p w14:paraId="14B881A7" w14:textId="668AA817" w:rsidR="00506B33" w:rsidRPr="00567D14" w:rsidRDefault="00702C34" w:rsidP="00702C34">
      <w:pPr>
        <w:pStyle w:val="Heading1"/>
      </w:pPr>
      <w:bookmarkStart w:id="68" w:name="_Toc461114600"/>
      <w:r w:rsidRPr="00567D14">
        <w:t>Display of the Expiration Date for OMB Approval of the Information Collection</w:t>
      </w:r>
      <w:bookmarkEnd w:id="68"/>
    </w:p>
    <w:p w14:paraId="0552ADED" w14:textId="77777777" w:rsidR="00506B33" w:rsidRPr="00567D14" w:rsidRDefault="00506B33" w:rsidP="007D7E9E">
      <w:pPr>
        <w:pStyle w:val="BodyText"/>
      </w:pPr>
      <w:r w:rsidRPr="00567D14">
        <w:t xml:space="preserve">The Agency plans to display the expiration date for OMB approval of the information collection on all instruments. </w:t>
      </w:r>
    </w:p>
    <w:p w14:paraId="6E7C48AF" w14:textId="71E86D47" w:rsidR="00506B33" w:rsidRPr="00567D14" w:rsidRDefault="00702C34" w:rsidP="00702C34">
      <w:pPr>
        <w:pStyle w:val="Heading1"/>
      </w:pPr>
      <w:bookmarkStart w:id="69" w:name="_Toc461114601"/>
      <w:r w:rsidRPr="00567D14">
        <w:t>Certification for Reduction Act Submissions</w:t>
      </w:r>
      <w:bookmarkEnd w:id="69"/>
    </w:p>
    <w:p w14:paraId="30FD54F7" w14:textId="216A6679" w:rsidR="007D7E9E" w:rsidRPr="00567D14" w:rsidRDefault="00506B33" w:rsidP="007D7E9E">
      <w:pPr>
        <w:pStyle w:val="BodyText"/>
      </w:pPr>
      <w:r w:rsidRPr="00567D14">
        <w:t>The Agency is able to comply with all provisions of the Certification for Paperwork Reduction Act Submissions.</w:t>
      </w:r>
    </w:p>
    <w:p w14:paraId="48B650A3" w14:textId="77777777" w:rsidR="007D7E9E" w:rsidRPr="00567D14" w:rsidRDefault="007D7E9E">
      <w:pPr>
        <w:sectPr w:rsidR="007D7E9E" w:rsidRPr="00567D14" w:rsidSect="00A01819">
          <w:headerReference w:type="default" r:id="rId33"/>
          <w:footerReference w:type="default" r:id="rId34"/>
          <w:pgSz w:w="12240" w:h="15840" w:code="1"/>
          <w:pgMar w:top="1440" w:right="1440" w:bottom="1440" w:left="1440" w:header="720" w:footer="720" w:gutter="0"/>
          <w:cols w:space="720"/>
          <w:docGrid w:linePitch="360"/>
        </w:sectPr>
      </w:pPr>
    </w:p>
    <w:p w14:paraId="3254E7F9" w14:textId="25DABD39" w:rsidR="00B70705" w:rsidRPr="00567D14" w:rsidRDefault="00330CEF" w:rsidP="00330CEF">
      <w:pPr>
        <w:pStyle w:val="Title"/>
      </w:pPr>
      <w:bookmarkStart w:id="70" w:name="_Toc461114602"/>
      <w:bookmarkStart w:id="71" w:name="_Hlk482885095"/>
      <w:r w:rsidRPr="00567D14">
        <w:t>PART B OF THE SUPPORTING STATEMENT</w:t>
      </w:r>
      <w:bookmarkEnd w:id="70"/>
    </w:p>
    <w:p w14:paraId="7E540E19" w14:textId="77777777" w:rsidR="00B70705" w:rsidRPr="00567D14" w:rsidRDefault="00B70705" w:rsidP="00822CD2">
      <w:pPr>
        <w:pStyle w:val="Heading1"/>
        <w:numPr>
          <w:ilvl w:val="0"/>
          <w:numId w:val="30"/>
        </w:numPr>
      </w:pPr>
      <w:bookmarkStart w:id="72" w:name="_Toc461114603"/>
      <w:r w:rsidRPr="00567D14">
        <w:t>Questionnaire Rationale</w:t>
      </w:r>
      <w:bookmarkEnd w:id="72"/>
    </w:p>
    <w:p w14:paraId="79ADE2B1" w14:textId="4A3826AB" w:rsidR="00B70705" w:rsidRDefault="00B70705" w:rsidP="00B70705">
      <w:pPr>
        <w:pStyle w:val="BodyText"/>
      </w:pPr>
      <w:r w:rsidRPr="00567D14">
        <w:t xml:space="preserve">EPA has chosen to </w:t>
      </w:r>
      <w:r w:rsidR="00B037D1" w:rsidRPr="00567D14">
        <w:t xml:space="preserve">conduct a survey of all </w:t>
      </w:r>
      <w:r w:rsidRPr="00567D14">
        <w:t xml:space="preserve">wastewater treatment and/or water resource recovery </w:t>
      </w:r>
      <w:r w:rsidR="00D42564">
        <w:t>facilities</w:t>
      </w:r>
      <w:r w:rsidRPr="00567D14">
        <w:t xml:space="preserve">. The intended population of interest includes wastewater treatment plants (WTPs), sewage treatment plants, water resource recovery facilities (WRRFs), and publicly owned treatment works (POTWs). Each of these terms is used here to refer to the same general type of facility. Throughout this supporting statement, wherever the text refers to </w:t>
      </w:r>
      <w:r w:rsidR="00250952" w:rsidRPr="00567D14">
        <w:t>POTW</w:t>
      </w:r>
      <w:r w:rsidRPr="00567D14">
        <w:t xml:space="preserve">, the other terms are similarly implied. </w:t>
      </w:r>
      <w:r w:rsidR="00974259" w:rsidRPr="00567D14">
        <w:t xml:space="preserve">EPA has chosen to conduct a voluntary survey based on feedback from the intended recipients and the overall goals of the study. </w:t>
      </w:r>
      <w:r w:rsidR="00D42564">
        <w:t>Technical voluntary surveys often have a low response rate. However, this</w:t>
      </w:r>
      <w:r w:rsidR="00D42564" w:rsidRPr="00567D14">
        <w:t xml:space="preserve"> voluntary questionnaire </w:t>
      </w:r>
      <w:r w:rsidR="00D42564">
        <w:t>is expected to provide</w:t>
      </w:r>
      <w:r w:rsidR="00D42564" w:rsidRPr="00567D14">
        <w:t xml:space="preserve"> a sufficient number of responses to profile the industry</w:t>
      </w:r>
      <w:r w:rsidR="00D42564">
        <w:t xml:space="preserve"> b</w:t>
      </w:r>
      <w:r w:rsidR="00974259" w:rsidRPr="00567D14">
        <w:t xml:space="preserve">ecause </w:t>
      </w:r>
      <w:r w:rsidR="00FA115E">
        <w:t xml:space="preserve">(1) </w:t>
      </w:r>
      <w:r w:rsidR="00D42564">
        <w:t xml:space="preserve">POTWs </w:t>
      </w:r>
      <w:r w:rsidR="00FA115E">
        <w:t xml:space="preserve">have already expressed </w:t>
      </w:r>
      <w:r w:rsidR="00D42564">
        <w:t xml:space="preserve">interest in </w:t>
      </w:r>
      <w:r w:rsidR="00FA115E">
        <w:t>how other POTWs are operated</w:t>
      </w:r>
      <w:r w:rsidR="0085264C">
        <w:t xml:space="preserve"> and </w:t>
      </w:r>
      <w:r w:rsidR="00FA115E">
        <w:t>what other POTWs have achieved;</w:t>
      </w:r>
      <w:r w:rsidR="00D42564">
        <w:t xml:space="preserve"> </w:t>
      </w:r>
      <w:r w:rsidR="00FA115E">
        <w:t xml:space="preserve">(2) </w:t>
      </w:r>
      <w:r w:rsidR="00974259" w:rsidRPr="00567D14">
        <w:t xml:space="preserve">EPA </w:t>
      </w:r>
      <w:r w:rsidR="00FA115E">
        <w:t>is collaborating with</w:t>
      </w:r>
      <w:r w:rsidR="00974259" w:rsidRPr="00567D14">
        <w:t xml:space="preserve"> industry trade groups to promote the completio</w:t>
      </w:r>
      <w:r w:rsidR="00D42564">
        <w:t>n of the screener questionnaire</w:t>
      </w:r>
      <w:r w:rsidR="00FA115E">
        <w:t xml:space="preserve">, and (3) </w:t>
      </w:r>
      <w:r w:rsidR="00FA115E" w:rsidRPr="00567D14">
        <w:t xml:space="preserve">EPA will be working with states </w:t>
      </w:r>
      <w:r w:rsidR="00FA115E">
        <w:t>to advertise the survey and encourage participation</w:t>
      </w:r>
      <w:r w:rsidR="00D42564">
        <w:t xml:space="preserve">. </w:t>
      </w:r>
    </w:p>
    <w:p w14:paraId="54E9DB2C" w14:textId="4045D10F" w:rsidR="00FA115E" w:rsidRPr="00567D14" w:rsidRDefault="003A17CD" w:rsidP="00B70705">
      <w:pPr>
        <w:pStyle w:val="BodyText"/>
      </w:pPr>
      <w:r>
        <w:t xml:space="preserve">There may be response bias towards the largest facilities, and a non-response bias of the smallest facilities. </w:t>
      </w:r>
      <w:r w:rsidR="003E5BDF">
        <w:t xml:space="preserve">There may also be bias in select geographical zones. </w:t>
      </w:r>
      <w:r>
        <w:t>To the extent this questionnaire is useful to</w:t>
      </w:r>
      <w:r w:rsidRPr="00567D14">
        <w:t xml:space="preserve"> </w:t>
      </w:r>
      <w:r>
        <w:t xml:space="preserve">create a frame for </w:t>
      </w:r>
      <w:r w:rsidRPr="00567D14">
        <w:t>future data collection efforts</w:t>
      </w:r>
      <w:r>
        <w:t>, the resulting data from this survey is unlikely to capture all “small” facilities</w:t>
      </w:r>
      <w:r w:rsidRPr="00567D14">
        <w:t>.</w:t>
      </w:r>
      <w:r w:rsidR="0085264C">
        <w:t xml:space="preserve"> </w:t>
      </w:r>
      <w:r w:rsidR="00E25D6A">
        <w:t xml:space="preserve">ICIS will </w:t>
      </w:r>
      <w:r w:rsidR="003E5BDF">
        <w:t>provide</w:t>
      </w:r>
      <w:r w:rsidR="00E25D6A">
        <w:t xml:space="preserve"> a more complete national database </w:t>
      </w:r>
      <w:r w:rsidR="00BC76D5">
        <w:t xml:space="preserve">of all NPDES permitees </w:t>
      </w:r>
      <w:r w:rsidR="00E25D6A">
        <w:t xml:space="preserve">as </w:t>
      </w:r>
      <w:r w:rsidR="003E5BDF">
        <w:t xml:space="preserve">EPA and states continue to implement </w:t>
      </w:r>
      <w:r w:rsidR="00E25D6A">
        <w:t>the electronic NPDES reporting rul</w:t>
      </w:r>
      <w:r w:rsidR="003E5BDF">
        <w:t>e</w:t>
      </w:r>
      <w:r w:rsidR="00E25D6A">
        <w:t xml:space="preserve">. </w:t>
      </w:r>
      <w:r w:rsidR="00F12EAC">
        <w:t>The</w:t>
      </w:r>
      <w:r w:rsidR="00D866AA">
        <w:t>re</w:t>
      </w:r>
      <w:r w:rsidR="00BC76D5">
        <w:t xml:space="preserve">fore, EPA </w:t>
      </w:r>
      <w:r w:rsidR="00A5359E">
        <w:t>could use the</w:t>
      </w:r>
      <w:r w:rsidR="00E25D6A">
        <w:t xml:space="preserve"> ICIS </w:t>
      </w:r>
      <w:r w:rsidR="00F12EAC">
        <w:t xml:space="preserve">required </w:t>
      </w:r>
      <w:r w:rsidR="00E25D6A">
        <w:t xml:space="preserve">data </w:t>
      </w:r>
      <w:r w:rsidR="00F12EAC">
        <w:t>elements</w:t>
      </w:r>
      <w:r w:rsidR="00E25D6A">
        <w:t xml:space="preserve"> </w:t>
      </w:r>
      <w:r w:rsidR="00937267">
        <w:t>for POTWs including</w:t>
      </w:r>
      <w:r w:rsidR="00E25D6A">
        <w:t xml:space="preserve"> size</w:t>
      </w:r>
      <w:r w:rsidR="00937267">
        <w:t xml:space="preserve"> (flow)</w:t>
      </w:r>
      <w:r w:rsidR="00E25D6A">
        <w:t xml:space="preserve"> and location to validate the extent of </w:t>
      </w:r>
      <w:r w:rsidR="008424BA">
        <w:t>non-response bias in size or geographical zones.</w:t>
      </w:r>
      <w:r w:rsidR="00E25D6A">
        <w:t xml:space="preserve">  </w:t>
      </w:r>
      <w:r w:rsidRPr="000219D5">
        <w:t xml:space="preserve"> </w:t>
      </w:r>
    </w:p>
    <w:p w14:paraId="1EDEAC32" w14:textId="77777777" w:rsidR="00B70705" w:rsidRPr="00567D14" w:rsidRDefault="00B70705" w:rsidP="00B70705">
      <w:pPr>
        <w:pStyle w:val="BodyText"/>
      </w:pPr>
      <w:r w:rsidRPr="00567D14">
        <w:t xml:space="preserve">The primary objective of this questionnaire is to collect basic information from facilities, with an emphasis on characteristics, processes, and technologies that address nutrient removal.  The questionnaire will serve to fill in the information gaps present in current databases.  Questions will be designed to characterize these facilities in terms of size, discharge status, wastewater sources, and treatment technology in place.  </w:t>
      </w:r>
    </w:p>
    <w:p w14:paraId="5F80B26F" w14:textId="77777777" w:rsidR="00B70705" w:rsidRPr="00567D14" w:rsidRDefault="00B70705" w:rsidP="00822CD2">
      <w:pPr>
        <w:pStyle w:val="Heading2"/>
      </w:pPr>
      <w:bookmarkStart w:id="73" w:name="_Toc461114604"/>
      <w:r w:rsidRPr="00567D14">
        <w:t>Population of Interest</w:t>
      </w:r>
      <w:bookmarkEnd w:id="73"/>
    </w:p>
    <w:p w14:paraId="25056FA5" w14:textId="51720A7C" w:rsidR="00B70705" w:rsidRPr="00567D14" w:rsidRDefault="00B70705" w:rsidP="00B70705">
      <w:pPr>
        <w:pStyle w:val="BodyText"/>
      </w:pPr>
      <w:r w:rsidRPr="00567D14">
        <w:t xml:space="preserve">EPA intends to use this questionnaire to build a working database that will inform further and more detailed analyses in the future. EPA estimates the target population to consist of </w:t>
      </w:r>
      <w:r w:rsidR="00BC532E">
        <w:t>18,600</w:t>
      </w:r>
      <w:r w:rsidRPr="00567D14">
        <w:t xml:space="preserve"> facilities. The population of interest are those treatment facilities that meet the following criteria:</w:t>
      </w:r>
    </w:p>
    <w:p w14:paraId="5C98CCC7" w14:textId="77777777" w:rsidR="00B70705" w:rsidRPr="00567D14" w:rsidRDefault="00B70705" w:rsidP="00B70705">
      <w:pPr>
        <w:pStyle w:val="ListBullet"/>
      </w:pPr>
      <w:r w:rsidRPr="00567D14">
        <w:t>A POTW is defined under 40 CFR section 403.3(q) as “a treatment works as defined by section 212 of the Act, which is owned by a State or municipality (as defined by section 502(4) of the Act). This definition includes any devices and systems used in the storage, treatment, recycling and reclamation of municipal sewage or industrial wastes of a liquid nature. It also includes sewers, pipes and other conveyances only if they convey wastewater to a POTW Treatment Plant.”</w:t>
      </w:r>
    </w:p>
    <w:p w14:paraId="6CF4E534" w14:textId="77777777" w:rsidR="00B70705" w:rsidRPr="00567D14" w:rsidRDefault="00B70705" w:rsidP="00A132BA">
      <w:pPr>
        <w:pStyle w:val="ListBullet2"/>
      </w:pPr>
      <w:r w:rsidRPr="00567D14">
        <w:t>CWA Section 502(3): The term "State" means a State, the District of Columbia, the Commonwealth of Puerto Rico, the Virgin Islands, Guam, American Samoa, the Commonwealth of the Northern Mariana Islands, and the Trust Territory of the Pacific Islands.</w:t>
      </w:r>
    </w:p>
    <w:p w14:paraId="0A09DFD9" w14:textId="77777777" w:rsidR="00B70705" w:rsidRPr="00567D14" w:rsidRDefault="00B70705" w:rsidP="00A132BA">
      <w:pPr>
        <w:pStyle w:val="ListBullet2"/>
      </w:pPr>
      <w:r w:rsidRPr="00567D14">
        <w:t>CWA Section 502(4): The term "municipality" means a city, town, borough, county, parish, district, association, or other public body created by or pursuant to State law and having jurisdiction over disposal of sewage, industrial wastes, or other wastes, or an Indian tribe or an authorized Indian tribal organization, or a designated and approved management agency under section 1288 of this title.</w:t>
      </w:r>
    </w:p>
    <w:p w14:paraId="37DD474C" w14:textId="1F090F51" w:rsidR="00B70705" w:rsidRPr="00567D14" w:rsidRDefault="00B70705" w:rsidP="00B70705">
      <w:pPr>
        <w:pStyle w:val="ListBullet"/>
      </w:pPr>
      <w:r w:rsidRPr="00567D14">
        <w:t xml:space="preserve">Discharge from the treatment works is authorized under an individual or general NPDES permit (meaning the intention is to capture POTWs with regulated discharges). A facility that does not discharge to waters of the U.S. would not be included in the population. </w:t>
      </w:r>
    </w:p>
    <w:p w14:paraId="3F0502AE" w14:textId="399D48DA" w:rsidR="00B70705" w:rsidRPr="00567D14" w:rsidRDefault="00B70705" w:rsidP="00B70705">
      <w:pPr>
        <w:pStyle w:val="ListBullet"/>
      </w:pPr>
      <w:r w:rsidRPr="00567D14">
        <w:t>Federally and privately</w:t>
      </w:r>
      <w:r w:rsidR="0006756B">
        <w:t xml:space="preserve"> </w:t>
      </w:r>
      <w:r w:rsidRPr="00567D14">
        <w:t xml:space="preserve">owned plants are </w:t>
      </w:r>
      <w:r w:rsidRPr="00567D14">
        <w:rPr>
          <w:b/>
          <w:u w:val="single"/>
        </w:rPr>
        <w:t>not</w:t>
      </w:r>
      <w:r w:rsidRPr="00567D14">
        <w:t xml:space="preserve"> included in the population.</w:t>
      </w:r>
    </w:p>
    <w:p w14:paraId="3E449F68" w14:textId="77777777" w:rsidR="00B70705" w:rsidRPr="00567D14" w:rsidRDefault="00B70705" w:rsidP="00B70705">
      <w:pPr>
        <w:pStyle w:val="ListBulletLast"/>
      </w:pPr>
      <w:r w:rsidRPr="00567D14">
        <w:t xml:space="preserve">Facilities that function solely as dedicated flow control entities such as Combined Sewer Overflows (CSOs) and Sanitary Sewer Overflows (SSOs) are </w:t>
      </w:r>
      <w:r w:rsidRPr="00567D14">
        <w:rPr>
          <w:b/>
          <w:u w:val="single"/>
        </w:rPr>
        <w:t>not</w:t>
      </w:r>
      <w:r w:rsidRPr="00567D14">
        <w:t xml:space="preserve"> included in the population. A treatment works with one or more of these flow control functions would be considered as in the population.</w:t>
      </w:r>
    </w:p>
    <w:p w14:paraId="5CB51E3B" w14:textId="17F93BDC" w:rsidR="00B70705" w:rsidRPr="00567D14" w:rsidRDefault="00B70705" w:rsidP="00B70705">
      <w:pPr>
        <w:pStyle w:val="BodyText"/>
      </w:pPr>
      <w:r w:rsidRPr="00567D14">
        <w:t>More simply stated, the population of interest are all POTW facilities located in the United States that discharge to receiving waters. This includes tribally owned facilities, but does not include federally owned or privately owned facilities, and does not include dedicated flow control entities (i.e. CSOs and SSOs).</w:t>
      </w:r>
    </w:p>
    <w:p w14:paraId="11A11BAD" w14:textId="77777777" w:rsidR="00B70705" w:rsidRPr="00567D14" w:rsidRDefault="00B70705" w:rsidP="00822CD2">
      <w:pPr>
        <w:pStyle w:val="Heading2"/>
      </w:pPr>
      <w:bookmarkStart w:id="74" w:name="_Toc461114605"/>
      <w:r w:rsidRPr="00567D14">
        <w:t>Response rate/Non-response</w:t>
      </w:r>
      <w:bookmarkEnd w:id="74"/>
    </w:p>
    <w:p w14:paraId="6CAF7F95" w14:textId="400C52DC" w:rsidR="00B70705" w:rsidRPr="00567D14" w:rsidRDefault="00B70705" w:rsidP="00B70705">
      <w:pPr>
        <w:pStyle w:val="BodyText"/>
      </w:pPr>
      <w:r w:rsidRPr="00567D14">
        <w:t xml:space="preserve">This questionnaire will be </w:t>
      </w:r>
      <w:r w:rsidR="001879CE" w:rsidRPr="00567D14">
        <w:t xml:space="preserve">a voluntary data collection. </w:t>
      </w:r>
      <w:r w:rsidRPr="00567D14">
        <w:t>The cover letter and instructions for the questionnaire will explain the reasons for the questionnaire</w:t>
      </w:r>
      <w:r w:rsidR="00D42564">
        <w:t xml:space="preserve">. </w:t>
      </w:r>
      <w:r w:rsidRPr="00567D14">
        <w:t xml:space="preserve">EPA will </w:t>
      </w:r>
      <w:r w:rsidR="00D42564">
        <w:t xml:space="preserve">continue to </w:t>
      </w:r>
      <w:r w:rsidRPr="00567D14">
        <w:t xml:space="preserve">work with </w:t>
      </w:r>
      <w:r w:rsidR="00D42564">
        <w:t xml:space="preserve">POTWs, states, and the </w:t>
      </w:r>
      <w:r w:rsidRPr="00567D14">
        <w:t xml:space="preserve">major industry associations in an effort to build cooperation and promote </w:t>
      </w:r>
      <w:r w:rsidR="00D94EFA" w:rsidRPr="00567D14">
        <w:t xml:space="preserve">a </w:t>
      </w:r>
      <w:r w:rsidRPr="00567D14">
        <w:t xml:space="preserve">high response rate. </w:t>
      </w:r>
      <w:r w:rsidR="008B1103">
        <w:t>It is difficult to estimate the response-rate. Voluntary surveys of a technical nature often have a low response rate. However, this</w:t>
      </w:r>
      <w:r w:rsidR="008B1103" w:rsidRPr="00567D14">
        <w:t xml:space="preserve"> voluntary questionnaire </w:t>
      </w:r>
      <w:r w:rsidR="008B1103">
        <w:t>is expected to provide</w:t>
      </w:r>
      <w:r w:rsidR="008B1103" w:rsidRPr="00567D14">
        <w:t xml:space="preserve"> a sufficient number of responses to profile the industry</w:t>
      </w:r>
      <w:r w:rsidR="008B1103">
        <w:t xml:space="preserve"> b</w:t>
      </w:r>
      <w:r w:rsidR="008B1103" w:rsidRPr="00567D14">
        <w:t xml:space="preserve">ecause </w:t>
      </w:r>
      <w:r w:rsidR="008B1103">
        <w:t xml:space="preserve">POTWs are interested in and will benefit from the information collection, and </w:t>
      </w:r>
      <w:r w:rsidR="008B1103" w:rsidRPr="00567D14">
        <w:t>EPA will be working with states and industry trade groups to promote the completio</w:t>
      </w:r>
      <w:r w:rsidR="008B1103">
        <w:t xml:space="preserve">n of the screener questionnaire. EPA has received phone calls and comments to its webinars demonstrating support of the study by POTWs. For these reasons, </w:t>
      </w:r>
      <w:r w:rsidRPr="00567D14">
        <w:t xml:space="preserve">EPA </w:t>
      </w:r>
      <w:r w:rsidR="008B1103">
        <w:t>anticipates a 50 to</w:t>
      </w:r>
      <w:r w:rsidR="00D42564">
        <w:t xml:space="preserve"> </w:t>
      </w:r>
      <w:r w:rsidR="0091299B" w:rsidRPr="00567D14">
        <w:t>8</w:t>
      </w:r>
      <w:r w:rsidR="0054168B" w:rsidRPr="00567D14">
        <w:t>0</w:t>
      </w:r>
      <w:r w:rsidR="00D42564">
        <w:t xml:space="preserve"> percent</w:t>
      </w:r>
      <w:r w:rsidRPr="00567D14">
        <w:t xml:space="preserve"> response rate</w:t>
      </w:r>
      <w:r w:rsidR="005820DE">
        <w:t>, and to provide conservative estimates of the burden of this data collection, has used the 80 percent response rate as an upper bound</w:t>
      </w:r>
      <w:r w:rsidRPr="00567D14">
        <w:t>.</w:t>
      </w:r>
    </w:p>
    <w:p w14:paraId="23BE58C3" w14:textId="6200B666" w:rsidR="00B70705" w:rsidRPr="00567D14" w:rsidRDefault="00B70705" w:rsidP="00B70705">
      <w:pPr>
        <w:pStyle w:val="BodyText"/>
      </w:pPr>
      <w:r w:rsidRPr="00567D14">
        <w:t>To minimize item non-response, EPA</w:t>
      </w:r>
      <w:r w:rsidR="0054168B" w:rsidRPr="00567D14">
        <w:t xml:space="preserve"> solicited comments on a draft questionnaire and worked </w:t>
      </w:r>
      <w:r w:rsidRPr="00567D14">
        <w:t xml:space="preserve">closely with industry experts to refine questions </w:t>
      </w:r>
      <w:r w:rsidR="0054168B" w:rsidRPr="00567D14">
        <w:t>so that they are</w:t>
      </w:r>
      <w:r w:rsidRPr="00567D14">
        <w:t xml:space="preserve"> easy to understand with clearly defined and familiar terms, are formatted in a logical sequence, and request data that are readily available within the industry. In this manner, EPA expects to minimize inaccurate or incomplete responses to questions that can occur due to misunderstanding, misinterpretation, and/or the unintentional skipping of questions by respondents.</w:t>
      </w:r>
    </w:p>
    <w:p w14:paraId="75AF1C17" w14:textId="77777777" w:rsidR="00B70705" w:rsidRPr="00567D14" w:rsidRDefault="00B70705" w:rsidP="00822CD2">
      <w:pPr>
        <w:pStyle w:val="Heading1"/>
      </w:pPr>
      <w:bookmarkStart w:id="75" w:name="_Toc461114606"/>
      <w:r w:rsidRPr="00567D14">
        <w:t>Collection of Information</w:t>
      </w:r>
      <w:bookmarkEnd w:id="75"/>
    </w:p>
    <w:p w14:paraId="59D58F6C" w14:textId="77777777" w:rsidR="00B70705" w:rsidRPr="00567D14" w:rsidRDefault="00B70705" w:rsidP="00822CD2">
      <w:pPr>
        <w:pStyle w:val="Heading2"/>
      </w:pPr>
      <w:bookmarkStart w:id="76" w:name="_Toc461114607"/>
      <w:r w:rsidRPr="00567D14">
        <w:t>Stratification/Sample Selection</w:t>
      </w:r>
      <w:bookmarkEnd w:id="76"/>
    </w:p>
    <w:p w14:paraId="70EBFFD1" w14:textId="506253C6" w:rsidR="00B70705" w:rsidRPr="00567D14" w:rsidRDefault="00F07920" w:rsidP="00B70705">
      <w:pPr>
        <w:pStyle w:val="BodyText"/>
      </w:pPr>
      <w:r>
        <w:t>No</w:t>
      </w:r>
      <w:r w:rsidR="00B70705" w:rsidRPr="00567D14">
        <w:t xml:space="preserve"> stratification or sampling scheme has been designed</w:t>
      </w:r>
      <w:r w:rsidR="00C942D0">
        <w:t xml:space="preserve"> nor determined to be necessary at this point</w:t>
      </w:r>
      <w:r w:rsidR="00B70705" w:rsidRPr="00567D14">
        <w:t>.  The main data sources include:</w:t>
      </w:r>
    </w:p>
    <w:p w14:paraId="28C1F01C" w14:textId="6734C245" w:rsidR="00B70705" w:rsidRPr="00567D14" w:rsidRDefault="00B70705" w:rsidP="00822CD2">
      <w:pPr>
        <w:pStyle w:val="ListBullet"/>
      </w:pPr>
      <w:r w:rsidRPr="00567D14">
        <w:t>Integrated Compliance Information System-National Pollutant Discharge Elimination System (ICIS-NPDES) database as of June 201</w:t>
      </w:r>
      <w:r w:rsidR="0085264C">
        <w:t>7</w:t>
      </w:r>
      <w:r w:rsidRPr="00567D14">
        <w:t>.</w:t>
      </w:r>
    </w:p>
    <w:p w14:paraId="52CBBFB9" w14:textId="754A116E" w:rsidR="00A16F83" w:rsidRPr="00567D14" w:rsidRDefault="0085264C" w:rsidP="00822CD2">
      <w:pPr>
        <w:pStyle w:val="ListBullet"/>
      </w:pPr>
      <w:r>
        <w:t>M</w:t>
      </w:r>
      <w:r w:rsidR="00A16F83" w:rsidRPr="00567D14">
        <w:t xml:space="preserve">ailing lists obtained from </w:t>
      </w:r>
      <w:r>
        <w:t>individual states.</w:t>
      </w:r>
    </w:p>
    <w:p w14:paraId="00D557EC" w14:textId="7BFE127A" w:rsidR="00B70705" w:rsidRPr="00567D14" w:rsidRDefault="00B70705" w:rsidP="00B70705">
      <w:pPr>
        <w:pStyle w:val="BodyText"/>
      </w:pPr>
      <w:r w:rsidRPr="00567D14">
        <w:t xml:space="preserve">Part A, </w:t>
      </w:r>
      <w:r w:rsidR="00330CEF" w:rsidRPr="00567D14">
        <w:fldChar w:fldCharType="begin"/>
      </w:r>
      <w:r w:rsidR="00330CEF" w:rsidRPr="00567D14">
        <w:instrText xml:space="preserve"> REF _Ref446327108 \h </w:instrText>
      </w:r>
      <w:r w:rsidR="00567D14">
        <w:instrText xml:space="preserve"> \* MERGEFORMAT </w:instrText>
      </w:r>
      <w:r w:rsidR="00330CEF" w:rsidRPr="00567D14">
        <w:fldChar w:fldCharType="separate"/>
      </w:r>
      <w:r w:rsidR="00166490" w:rsidRPr="00567D14">
        <w:t xml:space="preserve">Table </w:t>
      </w:r>
      <w:r w:rsidR="00166490">
        <w:rPr>
          <w:noProof/>
        </w:rPr>
        <w:t>4</w:t>
      </w:r>
      <w:r w:rsidR="00166490" w:rsidRPr="00567D14">
        <w:rPr>
          <w:noProof/>
        </w:rPr>
        <w:noBreakHyphen/>
      </w:r>
      <w:r w:rsidR="00166490">
        <w:rPr>
          <w:noProof/>
        </w:rPr>
        <w:t>1</w:t>
      </w:r>
      <w:r w:rsidR="00330CEF" w:rsidRPr="00567D14">
        <w:fldChar w:fldCharType="end"/>
      </w:r>
      <w:r w:rsidRPr="00567D14">
        <w:t xml:space="preserve"> lists the available data sources in table format with greater detail.</w:t>
      </w:r>
    </w:p>
    <w:p w14:paraId="139A9DD4" w14:textId="77777777" w:rsidR="00B70705" w:rsidRPr="00567D14" w:rsidRDefault="00B70705" w:rsidP="00822CD2">
      <w:pPr>
        <w:pStyle w:val="Heading1"/>
      </w:pPr>
      <w:bookmarkStart w:id="77" w:name="_Toc461114608"/>
      <w:r w:rsidRPr="00567D14">
        <w:t>Estimation Procedure</w:t>
      </w:r>
      <w:bookmarkEnd w:id="77"/>
    </w:p>
    <w:p w14:paraId="2DA57E1F" w14:textId="46F463E3" w:rsidR="00B70705" w:rsidRPr="00567D14" w:rsidRDefault="00F07920" w:rsidP="00B70705">
      <w:pPr>
        <w:pStyle w:val="BodyText"/>
      </w:pPr>
      <w:r>
        <w:t>No</w:t>
      </w:r>
      <w:r w:rsidR="00B70705" w:rsidRPr="00567D14">
        <w:t xml:space="preserve"> estimation of parameters is needed.</w:t>
      </w:r>
    </w:p>
    <w:p w14:paraId="40E441C4" w14:textId="77777777" w:rsidR="00B70705" w:rsidRPr="00567D14" w:rsidRDefault="00B70705" w:rsidP="00822CD2">
      <w:pPr>
        <w:pStyle w:val="Heading1"/>
      </w:pPr>
      <w:bookmarkStart w:id="78" w:name="_Toc461114609"/>
      <w:r w:rsidRPr="00567D14">
        <w:t>Accuracy/Precision</w:t>
      </w:r>
      <w:bookmarkEnd w:id="78"/>
    </w:p>
    <w:p w14:paraId="0FBBDDE0" w14:textId="28A8E15E" w:rsidR="00B70705" w:rsidRPr="00567D14" w:rsidRDefault="00F07920" w:rsidP="00B70705">
      <w:pPr>
        <w:pStyle w:val="BodyText"/>
      </w:pPr>
      <w:r>
        <w:t>No</w:t>
      </w:r>
      <w:r w:rsidR="00B70705" w:rsidRPr="00567D14">
        <w:t xml:space="preserve"> estimation of parameters is needed.  Accuracy and precision concerns are not an issue at this point in the study.  </w:t>
      </w:r>
    </w:p>
    <w:p w14:paraId="353B981E" w14:textId="77777777" w:rsidR="00B70705" w:rsidRPr="00567D14" w:rsidRDefault="00B70705" w:rsidP="00822CD2">
      <w:pPr>
        <w:pStyle w:val="Heading1"/>
      </w:pPr>
      <w:bookmarkStart w:id="79" w:name="_Toc461114610"/>
      <w:r w:rsidRPr="00567D14">
        <w:t>Specialized Sampling Procedures</w:t>
      </w:r>
      <w:bookmarkEnd w:id="79"/>
    </w:p>
    <w:p w14:paraId="4A478426" w14:textId="77777777" w:rsidR="00B70705" w:rsidRPr="00567D14" w:rsidRDefault="00B70705" w:rsidP="00B70705">
      <w:pPr>
        <w:pStyle w:val="BodyText"/>
      </w:pPr>
      <w:r w:rsidRPr="00567D14">
        <w:t>No special sampling procedures are planned for this questionnaire.</w:t>
      </w:r>
    </w:p>
    <w:p w14:paraId="34A58A0F" w14:textId="74A3CCCD" w:rsidR="00B70705" w:rsidRPr="00567D14" w:rsidRDefault="00B70705" w:rsidP="00822CD2">
      <w:pPr>
        <w:pStyle w:val="Heading1"/>
      </w:pPr>
      <w:bookmarkStart w:id="80" w:name="_Toc461114611"/>
      <w:r w:rsidRPr="00567D14">
        <w:t>Data Collection</w:t>
      </w:r>
      <w:bookmarkEnd w:id="80"/>
    </w:p>
    <w:p w14:paraId="4DAE3CA3" w14:textId="1266C6EC" w:rsidR="00B70705" w:rsidRPr="00567D14" w:rsidRDefault="00B70705" w:rsidP="00B70705">
      <w:pPr>
        <w:pStyle w:val="BodyText"/>
      </w:pPr>
      <w:r w:rsidRPr="00567D14">
        <w:t xml:space="preserve">This will be a single incident data collection; no periodic data collection is planned at this stage. Under this ICR, EPA intends to conduct a </w:t>
      </w:r>
      <w:r w:rsidR="00250952" w:rsidRPr="00567D14">
        <w:t>POTW</w:t>
      </w:r>
      <w:r w:rsidRPr="00567D14">
        <w:t xml:space="preserve"> screener questionnaire, and contact state and small municipality associations. The collection methods for each of these efforts are detailed below.</w:t>
      </w:r>
    </w:p>
    <w:p w14:paraId="29C74159" w14:textId="77777777" w:rsidR="00822CD2" w:rsidRPr="00567D14" w:rsidRDefault="00B70705" w:rsidP="00822CD2">
      <w:pPr>
        <w:pStyle w:val="Heading3nonumber"/>
      </w:pPr>
      <w:r w:rsidRPr="00567D14">
        <w:t>Screener Questionnaire</w:t>
      </w:r>
    </w:p>
    <w:p w14:paraId="3059153A" w14:textId="2C327DCE" w:rsidR="00B70705" w:rsidRPr="00567D14" w:rsidRDefault="00B70705" w:rsidP="00B70705">
      <w:pPr>
        <w:pStyle w:val="BodyText"/>
      </w:pPr>
      <w:r w:rsidRPr="00567D14">
        <w:t>EPA will collect information from the screener questionnaire online.  The collection method will include mailing of a cover letter and instruction</w:t>
      </w:r>
      <w:r w:rsidR="00A16F83" w:rsidRPr="00567D14">
        <w:t>s to each POTW</w:t>
      </w:r>
      <w:r w:rsidRPr="00567D14">
        <w:t>. The questionnaire instructions will explain where and how to access the online questionnaire</w:t>
      </w:r>
      <w:r w:rsidR="00A16F83" w:rsidRPr="00567D14">
        <w:t xml:space="preserve">. </w:t>
      </w:r>
      <w:r w:rsidRPr="00567D14">
        <w:t>The responses will be stored in an electronic database. For those respondents without internet access, the cover letter will inform the respondent on how to request a paper survey that can then be completed and mailed to EPA’s contractor for input into the questionnaire database. EPA may follow</w:t>
      </w:r>
      <w:r w:rsidR="00A874D8">
        <w:t>-</w:t>
      </w:r>
      <w:r w:rsidRPr="00567D14">
        <w:t xml:space="preserve">up with facility contacts if information provided by a respondent is unclear or appears incomplete. </w:t>
      </w:r>
    </w:p>
    <w:p w14:paraId="63D8E43A" w14:textId="77777777" w:rsidR="00822CD2" w:rsidRPr="00567D14" w:rsidRDefault="00B70705" w:rsidP="00822CD2">
      <w:pPr>
        <w:pStyle w:val="Heading3nonumber"/>
      </w:pPr>
      <w:r w:rsidRPr="00567D14">
        <w:t>Contacts to States and Municipality Associations</w:t>
      </w:r>
    </w:p>
    <w:p w14:paraId="0A41D7B3" w14:textId="6A6AF478" w:rsidR="00B70705" w:rsidRPr="00567D14" w:rsidRDefault="00B70705" w:rsidP="00B70705">
      <w:pPr>
        <w:pStyle w:val="BodyText"/>
      </w:pPr>
      <w:r w:rsidRPr="00567D14">
        <w:t xml:space="preserve">EPA or its contractor </w:t>
      </w:r>
      <w:r w:rsidR="000A028B">
        <w:t xml:space="preserve">may </w:t>
      </w:r>
      <w:r w:rsidRPr="00567D14">
        <w:t xml:space="preserve">conduct up to 100 phone or email contacts with various state and/or municipality associations to collect information that will support the development of the </w:t>
      </w:r>
      <w:r w:rsidR="00272937" w:rsidRPr="00567D14">
        <w:t>POTW</w:t>
      </w:r>
      <w:r w:rsidRPr="00567D14">
        <w:t xml:space="preserve"> universe and profile. EPA or its contractor may follow</w:t>
      </w:r>
      <w:r w:rsidR="00A874D8">
        <w:t>-</w:t>
      </w:r>
      <w:r w:rsidRPr="00567D14">
        <w:t>up with phone contacts to states or small municipality associations to clarify or confirm any previous statements or information provided.</w:t>
      </w:r>
    </w:p>
    <w:p w14:paraId="2C7D1E76" w14:textId="7E3CB4AD" w:rsidR="00E362A4" w:rsidRPr="00567D14" w:rsidRDefault="00E362A4" w:rsidP="00B70705">
      <w:pPr>
        <w:pStyle w:val="BodyText"/>
        <w:rPr>
          <w:b/>
          <w:u w:val="single"/>
        </w:rPr>
      </w:pPr>
      <w:r w:rsidRPr="00567D14">
        <w:rPr>
          <w:b/>
          <w:u w:val="single"/>
        </w:rPr>
        <w:t>Contacts to States to Develop POTW List</w:t>
      </w:r>
    </w:p>
    <w:p w14:paraId="7CB9D474" w14:textId="24319562" w:rsidR="0087583A" w:rsidRPr="00567D14" w:rsidRDefault="0087583A" w:rsidP="0087583A">
      <w:pPr>
        <w:pStyle w:val="BodyText"/>
      </w:pPr>
      <w:r w:rsidRPr="00567D14">
        <w:t xml:space="preserve">EPA </w:t>
      </w:r>
      <w:r w:rsidR="00756DCB">
        <w:t>has</w:t>
      </w:r>
      <w:r w:rsidRPr="00567D14">
        <w:t xml:space="preserve"> </w:t>
      </w:r>
      <w:r w:rsidR="0085264C">
        <w:t>create</w:t>
      </w:r>
      <w:r w:rsidR="00756DCB">
        <w:t>d</w:t>
      </w:r>
      <w:r w:rsidR="0085264C">
        <w:t xml:space="preserve"> the</w:t>
      </w:r>
      <w:r w:rsidRPr="00567D14">
        <w:t xml:space="preserve"> list of POTWs and their mailing address and facility contact information from </w:t>
      </w:r>
      <w:r w:rsidR="0085264C">
        <w:t xml:space="preserve">data provided by </w:t>
      </w:r>
      <w:r w:rsidRPr="00567D14">
        <w:t xml:space="preserve">each NPDES-authorized state or EPA Regional office </w:t>
      </w:r>
      <w:r w:rsidR="008B1103">
        <w:t>(</w:t>
      </w:r>
      <w:r w:rsidRPr="00567D14">
        <w:t>if the state does not have NPDES program authorization</w:t>
      </w:r>
      <w:r w:rsidR="008B1103">
        <w:t>)</w:t>
      </w:r>
      <w:r w:rsidRPr="00567D14">
        <w:t xml:space="preserve"> to determine the population to receive the POTW questionnaire. This information will </w:t>
      </w:r>
      <w:r w:rsidR="00756DCB">
        <w:t xml:space="preserve">continue to </w:t>
      </w:r>
      <w:r w:rsidRPr="00567D14">
        <w:t xml:space="preserve">be </w:t>
      </w:r>
      <w:r w:rsidR="008B1103">
        <w:t xml:space="preserve">compiled and </w:t>
      </w:r>
      <w:r w:rsidRPr="00567D14">
        <w:t xml:space="preserve">collected under </w:t>
      </w:r>
      <w:r w:rsidR="008B1103">
        <w:t xml:space="preserve">both the NPDES Program (Renewal) ICR (EPA ICR No. 0229.22) and </w:t>
      </w:r>
      <w:r w:rsidR="005928BF">
        <w:t xml:space="preserve">updated for </w:t>
      </w:r>
      <w:r w:rsidR="008B1103">
        <w:t xml:space="preserve">this </w:t>
      </w:r>
      <w:r w:rsidRPr="00567D14">
        <w:t xml:space="preserve">ICR.  </w:t>
      </w:r>
    </w:p>
    <w:p w14:paraId="79EC4EF3" w14:textId="77777777" w:rsidR="0087583A" w:rsidRPr="00567D14" w:rsidRDefault="0087583A" w:rsidP="00B70705">
      <w:pPr>
        <w:pStyle w:val="BodyText"/>
        <w:rPr>
          <w:u w:val="single"/>
        </w:rPr>
      </w:pPr>
    </w:p>
    <w:p w14:paraId="1AFCA0C2" w14:textId="77777777" w:rsidR="00B70705" w:rsidRPr="00567D14" w:rsidRDefault="00B70705" w:rsidP="00822CD2">
      <w:pPr>
        <w:pStyle w:val="Heading1"/>
      </w:pPr>
      <w:bookmarkStart w:id="81" w:name="_Toc461114612"/>
      <w:r w:rsidRPr="00567D14">
        <w:t>Response Rate/Non-response/Data Utility</w:t>
      </w:r>
      <w:bookmarkEnd w:id="81"/>
    </w:p>
    <w:p w14:paraId="68AFE4D4" w14:textId="77777777" w:rsidR="00B70705" w:rsidRPr="00567D14" w:rsidRDefault="00B70705" w:rsidP="00822CD2">
      <w:pPr>
        <w:pStyle w:val="Heading2"/>
      </w:pPr>
      <w:bookmarkStart w:id="82" w:name="_Toc461114613"/>
      <w:r w:rsidRPr="00567D14">
        <w:t>Response Rate</w:t>
      </w:r>
      <w:bookmarkEnd w:id="82"/>
    </w:p>
    <w:p w14:paraId="3EEA7541" w14:textId="30695D9B" w:rsidR="00B70705" w:rsidRPr="00567D14" w:rsidRDefault="00B70705" w:rsidP="00B70705">
      <w:pPr>
        <w:pStyle w:val="BodyText"/>
      </w:pPr>
      <w:r w:rsidRPr="00567D14">
        <w:t xml:space="preserve">This questionnaire </w:t>
      </w:r>
      <w:r w:rsidR="00A16F83" w:rsidRPr="00567D14">
        <w:t xml:space="preserve">is a voluntary survey. </w:t>
      </w:r>
      <w:r w:rsidRPr="00567D14">
        <w:t>The cover letter will explain the reasons for the questionnaire</w:t>
      </w:r>
      <w:r w:rsidR="00A16F83" w:rsidRPr="00567D14">
        <w:t xml:space="preserve"> and en</w:t>
      </w:r>
      <w:r w:rsidR="0091299B" w:rsidRPr="00567D14">
        <w:t>courage the recipient to respon</w:t>
      </w:r>
      <w:r w:rsidR="00A16F83" w:rsidRPr="00567D14">
        <w:t>d</w:t>
      </w:r>
      <w:r w:rsidRPr="00567D14">
        <w:t xml:space="preserve">. EPA will work with </w:t>
      </w:r>
      <w:r w:rsidR="00FE5530" w:rsidRPr="00567D14">
        <w:t>state and trade</w:t>
      </w:r>
      <w:r w:rsidRPr="00567D14">
        <w:t xml:space="preserve"> associations </w:t>
      </w:r>
      <w:r w:rsidR="00FE5530" w:rsidRPr="00567D14">
        <w:t>to foster</w:t>
      </w:r>
      <w:r w:rsidRPr="00567D14">
        <w:t xml:space="preserve"> cooperation and promote high response rates. </w:t>
      </w:r>
      <w:r w:rsidR="00FE5530" w:rsidRPr="00567D14">
        <w:t xml:space="preserve">EPA </w:t>
      </w:r>
      <w:r w:rsidR="0085264C">
        <w:t xml:space="preserve">has </w:t>
      </w:r>
      <w:r w:rsidR="00FE5530" w:rsidRPr="00567D14">
        <w:t xml:space="preserve">no basis on which to estimate a response rate, but due to the partnerships and industry involvement in developing this study, EPA </w:t>
      </w:r>
      <w:r w:rsidR="008B1103">
        <w:t>projects</w:t>
      </w:r>
      <w:r w:rsidR="00FE5530" w:rsidRPr="00567D14">
        <w:t xml:space="preserve"> a 50 to</w:t>
      </w:r>
      <w:r w:rsidR="008B1103">
        <w:t xml:space="preserve"> </w:t>
      </w:r>
      <w:r w:rsidR="00E64E00" w:rsidRPr="00567D14">
        <w:t>80</w:t>
      </w:r>
      <w:r w:rsidR="00FE5530" w:rsidRPr="00567D14">
        <w:t xml:space="preserve"> percent</w:t>
      </w:r>
      <w:r w:rsidRPr="00567D14">
        <w:t xml:space="preserve"> response rate.</w:t>
      </w:r>
    </w:p>
    <w:p w14:paraId="43A10918" w14:textId="77777777" w:rsidR="00B70705" w:rsidRPr="00567D14" w:rsidRDefault="00B70705" w:rsidP="00822CD2">
      <w:pPr>
        <w:pStyle w:val="Heading2"/>
      </w:pPr>
      <w:bookmarkStart w:id="83" w:name="_Toc461114614"/>
      <w:r w:rsidRPr="00567D14">
        <w:t>Non-response</w:t>
      </w:r>
      <w:bookmarkEnd w:id="83"/>
    </w:p>
    <w:p w14:paraId="13E6A654" w14:textId="3A74ED75" w:rsidR="00B70705" w:rsidRPr="00567D14" w:rsidRDefault="00B70705" w:rsidP="00B70705">
      <w:pPr>
        <w:pStyle w:val="BodyText"/>
      </w:pPr>
      <w:r w:rsidRPr="00567D14">
        <w:t xml:space="preserve">To minimize item non-response, EPA’s subject matter experts have worked closely with industry to develop questions that </w:t>
      </w:r>
      <w:r w:rsidR="00092771" w:rsidRPr="00567D14">
        <w:t>are</w:t>
      </w:r>
      <w:r w:rsidRPr="00567D14">
        <w:t xml:space="preserve"> easy to understand with clearly defined and familiar terms, are formatted in a logical sequence, and request data that are readily available within the industry. </w:t>
      </w:r>
      <w:r w:rsidR="00FE5530" w:rsidRPr="00567D14">
        <w:t xml:space="preserve">EPA has conducted multiple webinars to demonstrate the survey and has received 38 draft questionnaires and several phone calls from public entities that self-selected to test the survey. </w:t>
      </w:r>
      <w:r w:rsidRPr="00567D14">
        <w:t>In this manner, EPA expects to minimize inaccurate or incomplete responses to questions that can occur due to misunderstanding, misinterpretation, and/or the unintentional skipping of questions by respondents. EPA anticipates the</w:t>
      </w:r>
      <w:r w:rsidR="008B1103">
        <w:t>re is</w:t>
      </w:r>
      <w:r w:rsidRPr="00567D14">
        <w:t xml:space="preserve"> potential for non-response due to outdated or incorrect mailing addresses</w:t>
      </w:r>
      <w:r w:rsidR="00092771" w:rsidRPr="00567D14">
        <w:t xml:space="preserve">, minimal staff at small facilities, and </w:t>
      </w:r>
      <w:r w:rsidR="00E52ECB" w:rsidRPr="00567D14">
        <w:t xml:space="preserve">lack of awareness of the overall project goals </w:t>
      </w:r>
      <w:r w:rsidR="0091299B" w:rsidRPr="00567D14">
        <w:t xml:space="preserve">and </w:t>
      </w:r>
      <w:r w:rsidR="00E52ECB" w:rsidRPr="00567D14">
        <w:t>potential benefits to POTWs</w:t>
      </w:r>
      <w:r w:rsidR="008B1103">
        <w:t xml:space="preserve">. To help reduce the number of POTWs that choose not to complete the questionnaire, EPA is encouraging state certification boards to offer CEUs for operators completing the survey. </w:t>
      </w:r>
      <w:r w:rsidR="00516459">
        <w:t>Not all states have such certification bodies</w:t>
      </w:r>
      <w:r w:rsidR="0006756B">
        <w:t>;</w:t>
      </w:r>
      <w:r w:rsidR="00516459">
        <w:t xml:space="preserve"> however</w:t>
      </w:r>
      <w:r w:rsidR="0006756B">
        <w:t>,</w:t>
      </w:r>
      <w:r w:rsidR="00516459">
        <w:t xml:space="preserve"> EPA has initiated developing such an incentive with the assistance of NRWA and WEF.</w:t>
      </w:r>
      <w:r w:rsidR="008B1103">
        <w:t xml:space="preserve"> </w:t>
      </w:r>
      <w:r w:rsidRPr="00567D14">
        <w:t xml:space="preserve">After EPA has received responses, EPA will assess the non-response rate and determine whether there is any potential for bias into the subsequent data collection efforts and analysis. </w:t>
      </w:r>
    </w:p>
    <w:p w14:paraId="1287985E" w14:textId="77777777" w:rsidR="00B70705" w:rsidRPr="00567D14" w:rsidRDefault="00B70705" w:rsidP="00822CD2">
      <w:pPr>
        <w:pStyle w:val="Heading2"/>
      </w:pPr>
      <w:bookmarkStart w:id="84" w:name="_Toc461114615"/>
      <w:r w:rsidRPr="00567D14">
        <w:t>Burden Reduction</w:t>
      </w:r>
      <w:bookmarkEnd w:id="84"/>
    </w:p>
    <w:p w14:paraId="76ED1C4C" w14:textId="32C677AC" w:rsidR="00B70705" w:rsidRPr="00567D14" w:rsidRDefault="00B70705" w:rsidP="00B70705">
      <w:pPr>
        <w:pStyle w:val="BodyText"/>
      </w:pPr>
      <w:r w:rsidRPr="00567D14">
        <w:t>EPA designed the questionnaire to include burden-reducing features. It contains initial screening questions that direct respondents that do not qualify as a POTW to indicate their status and then submit their response without the need to respond to the remaining questions. Those facilities that do not have a NPDES permit or do not discharge would be directed to skip the subsequent questions. The questionnaire also groups similar topic questions together and offers drop</w:t>
      </w:r>
      <w:r w:rsidR="0006756B">
        <w:t>-</w:t>
      </w:r>
      <w:r w:rsidRPr="00567D14">
        <w:t xml:space="preserve">down menu selection to simplify responses, thus minimizing the number of text responses requiring input.   </w:t>
      </w:r>
    </w:p>
    <w:p w14:paraId="01637AC3" w14:textId="22162DBA" w:rsidR="00B70705" w:rsidRPr="00567D14" w:rsidRDefault="00B70705" w:rsidP="00B70705">
      <w:pPr>
        <w:pStyle w:val="BodyText"/>
      </w:pPr>
      <w:r w:rsidRPr="00567D14">
        <w:t xml:space="preserve">The questionnaire consists of </w:t>
      </w:r>
      <w:r w:rsidR="002F7DCE" w:rsidRPr="00567D14">
        <w:t>2</w:t>
      </w:r>
      <w:r w:rsidR="0091299B" w:rsidRPr="00567D14">
        <w:t>8</w:t>
      </w:r>
      <w:r w:rsidR="002F7DCE" w:rsidRPr="00567D14">
        <w:t xml:space="preserve"> </w:t>
      </w:r>
      <w:r w:rsidRPr="00567D14">
        <w:t xml:space="preserve">questions and should not require a burden of more than </w:t>
      </w:r>
      <w:r w:rsidR="00E64E00" w:rsidRPr="00567D14">
        <w:t xml:space="preserve">3.3 </w:t>
      </w:r>
      <w:r w:rsidRPr="00567D14">
        <w:t>hours for each respondent to complete, verify, and submit</w:t>
      </w:r>
      <w:r w:rsidR="00516459">
        <w:t xml:space="preserve"> (on average)</w:t>
      </w:r>
      <w:r w:rsidRPr="00567D14">
        <w:t>. EPA will implement the survey online which will facilitate access and completion. For those respondents without internet access, the cover letter and instruction packet will inform the respondent on how to request a paper survey that can then be completed and mailed to EPA’s contractor for input into the questionnaire database. EPA therefore concludes that completing the questionnaire does not represent an overly burdensome task.</w:t>
      </w:r>
    </w:p>
    <w:p w14:paraId="606934B9" w14:textId="77777777" w:rsidR="00B70705" w:rsidRPr="00567D14" w:rsidRDefault="00B70705" w:rsidP="00822CD2">
      <w:pPr>
        <w:pStyle w:val="Heading2"/>
      </w:pPr>
      <w:bookmarkStart w:id="85" w:name="_Toc461114616"/>
      <w:r w:rsidRPr="00567D14">
        <w:t>Data Utility</w:t>
      </w:r>
      <w:bookmarkEnd w:id="85"/>
    </w:p>
    <w:p w14:paraId="3F188BA7" w14:textId="680D9CA6" w:rsidR="00B70705" w:rsidRPr="00567D14" w:rsidRDefault="00B70705" w:rsidP="00B70705">
      <w:pPr>
        <w:pStyle w:val="BodyText"/>
      </w:pPr>
      <w:r w:rsidRPr="00567D14">
        <w:t xml:space="preserve">The data collected in this questionnaire will serve to update current information, fill in missing data, and profile the universe of </w:t>
      </w:r>
      <w:r w:rsidR="00272937" w:rsidRPr="00567D14">
        <w:t>POTW</w:t>
      </w:r>
      <w:r w:rsidRPr="00567D14">
        <w:t xml:space="preserve">s with sufficient information to support future </w:t>
      </w:r>
      <w:r w:rsidR="002F7DCE" w:rsidRPr="00567D14">
        <w:t>review and data collection</w:t>
      </w:r>
      <w:r w:rsidRPr="00567D14">
        <w:t>.</w:t>
      </w:r>
    </w:p>
    <w:p w14:paraId="2BB260EF" w14:textId="77777777" w:rsidR="00B70705" w:rsidRPr="00567D14" w:rsidRDefault="00B70705" w:rsidP="00822CD2">
      <w:pPr>
        <w:pStyle w:val="Heading1"/>
      </w:pPr>
      <w:bookmarkStart w:id="86" w:name="_Toc461114617"/>
      <w:r w:rsidRPr="00567D14">
        <w:t>Tests of Procedures</w:t>
      </w:r>
      <w:bookmarkEnd w:id="86"/>
    </w:p>
    <w:p w14:paraId="753D6D70" w14:textId="02E9D6FB" w:rsidR="00B70705" w:rsidRPr="00567D14" w:rsidRDefault="00B70705" w:rsidP="00B70705">
      <w:pPr>
        <w:pStyle w:val="BodyText"/>
      </w:pPr>
      <w:r w:rsidRPr="00567D14">
        <w:t>EPA does not intend to pre-test the questionnaire. For more than 30 years, EPA’s Engineering and Analysis Division (EAD) has conducted surveys of numerous industrial sectors to collect information to support regulation development activities in the effluent guidelines program. While EPA develops different questionnaires for each industry, there are common elements for all industries. The questionnaires collect the same basic data such as information about processes, treatment, and financial status. Thus, when EPA develops a questionnaire for a particular industry, it generally tailors the questions for specific terms and processes used by that industry. In past years, EPA has relied predominantly on active participation by trade groups and their members in reviewing the questionnaires. In EPA’s experience, such collaboration generally tends to better reflect the industry at large than pre-tests. As discussed in Part A of this supporting statement, EPA has already engaged several trade associations and industry experts regarding this data collection. EPA expects to continue to discuss and refine this questionnaire with industry experts . For this reason, EPA considers additional review through the pre-test process to be unnecessary for this industry.</w:t>
      </w:r>
    </w:p>
    <w:p w14:paraId="509C5FDE" w14:textId="77777777" w:rsidR="00B70705" w:rsidRPr="00567D14" w:rsidRDefault="00B70705" w:rsidP="00822CD2">
      <w:pPr>
        <w:pStyle w:val="Heading1"/>
      </w:pPr>
      <w:bookmarkStart w:id="87" w:name="_Toc461114618"/>
      <w:r w:rsidRPr="00567D14">
        <w:t>Contact Information</w:t>
      </w:r>
      <w:bookmarkEnd w:id="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90"/>
        <w:gridCol w:w="3235"/>
      </w:tblGrid>
      <w:tr w:rsidR="00822CD2" w:rsidRPr="00567D14" w14:paraId="0D3807F3" w14:textId="77777777" w:rsidTr="00A132BA">
        <w:tc>
          <w:tcPr>
            <w:tcW w:w="990" w:type="dxa"/>
          </w:tcPr>
          <w:p w14:paraId="73BB0928" w14:textId="3172BEB5" w:rsidR="00822CD2" w:rsidRPr="00567D14" w:rsidRDefault="00822CD2" w:rsidP="00A132BA">
            <w:pPr>
              <w:spacing w:after="20"/>
            </w:pPr>
            <w:r w:rsidRPr="00567D14">
              <w:t>EPA:</w:t>
            </w:r>
          </w:p>
        </w:tc>
        <w:tc>
          <w:tcPr>
            <w:tcW w:w="1890" w:type="dxa"/>
          </w:tcPr>
          <w:p w14:paraId="695B4096" w14:textId="43605975" w:rsidR="00822CD2" w:rsidRPr="00567D14" w:rsidRDefault="00822CD2" w:rsidP="00A132BA">
            <w:pPr>
              <w:spacing w:after="20"/>
            </w:pPr>
            <w:r w:rsidRPr="00567D14">
              <w:t>Paul Shriner</w:t>
            </w:r>
          </w:p>
        </w:tc>
        <w:tc>
          <w:tcPr>
            <w:tcW w:w="3235" w:type="dxa"/>
          </w:tcPr>
          <w:p w14:paraId="6CC99A79" w14:textId="6A3F95BE" w:rsidR="00822CD2" w:rsidRPr="00567D14" w:rsidRDefault="00371169" w:rsidP="00A132BA">
            <w:pPr>
              <w:spacing w:after="20"/>
            </w:pPr>
            <w:hyperlink r:id="rId35" w:history="1">
              <w:r w:rsidR="00822CD2" w:rsidRPr="00567D14">
                <w:rPr>
                  <w:rStyle w:val="Hyperlink"/>
                </w:rPr>
                <w:t>Shriner.paul@epa.gov</w:t>
              </w:r>
            </w:hyperlink>
          </w:p>
        </w:tc>
      </w:tr>
      <w:tr w:rsidR="00822CD2" w:rsidRPr="00567D14" w14:paraId="34702206" w14:textId="77777777" w:rsidTr="00A132BA">
        <w:tc>
          <w:tcPr>
            <w:tcW w:w="990" w:type="dxa"/>
          </w:tcPr>
          <w:p w14:paraId="3995AFA6" w14:textId="52ED199A" w:rsidR="00822CD2" w:rsidRPr="00567D14" w:rsidRDefault="00822CD2" w:rsidP="00A132BA">
            <w:pPr>
              <w:spacing w:after="20"/>
            </w:pPr>
          </w:p>
        </w:tc>
        <w:tc>
          <w:tcPr>
            <w:tcW w:w="1890" w:type="dxa"/>
          </w:tcPr>
          <w:p w14:paraId="3E8039E3" w14:textId="4484654C" w:rsidR="00822CD2" w:rsidRPr="00567D14" w:rsidRDefault="00822CD2" w:rsidP="00A132BA">
            <w:pPr>
              <w:spacing w:after="20"/>
            </w:pPr>
            <w:r w:rsidRPr="00567D14">
              <w:t>Brian Schnitker</w:t>
            </w:r>
          </w:p>
        </w:tc>
        <w:tc>
          <w:tcPr>
            <w:tcW w:w="3235" w:type="dxa"/>
          </w:tcPr>
          <w:p w14:paraId="58399759" w14:textId="234E6956" w:rsidR="00822CD2" w:rsidRPr="00567D14" w:rsidRDefault="00371169" w:rsidP="00A132BA">
            <w:pPr>
              <w:spacing w:after="20"/>
            </w:pPr>
            <w:hyperlink r:id="rId36" w:history="1">
              <w:r w:rsidR="00A132BA" w:rsidRPr="00567D14">
                <w:rPr>
                  <w:rStyle w:val="Hyperlink"/>
                </w:rPr>
                <w:t>Schnitker.brian@epa.gov</w:t>
              </w:r>
            </w:hyperlink>
          </w:p>
        </w:tc>
      </w:tr>
      <w:tr w:rsidR="00822CD2" w:rsidRPr="00A132BA" w14:paraId="056CB92B" w14:textId="77777777" w:rsidTr="00EC56EB">
        <w:trPr>
          <w:trHeight w:val="80"/>
        </w:trPr>
        <w:tc>
          <w:tcPr>
            <w:tcW w:w="990" w:type="dxa"/>
          </w:tcPr>
          <w:p w14:paraId="4CD62136" w14:textId="35F2B0E7" w:rsidR="00822CD2" w:rsidRPr="00567D14" w:rsidRDefault="00822CD2" w:rsidP="00A132BA">
            <w:pPr>
              <w:spacing w:after="20"/>
            </w:pPr>
            <w:r w:rsidRPr="00567D14">
              <w:t>ERG:</w:t>
            </w:r>
          </w:p>
        </w:tc>
        <w:tc>
          <w:tcPr>
            <w:tcW w:w="1890" w:type="dxa"/>
          </w:tcPr>
          <w:p w14:paraId="4DC4F713" w14:textId="5FE91853" w:rsidR="00822CD2" w:rsidRPr="00567D14" w:rsidRDefault="005805B5" w:rsidP="00A132BA">
            <w:pPr>
              <w:spacing w:after="20"/>
            </w:pPr>
            <w:r>
              <w:t>Lori Weiss</w:t>
            </w:r>
          </w:p>
        </w:tc>
        <w:tc>
          <w:tcPr>
            <w:tcW w:w="3235" w:type="dxa"/>
          </w:tcPr>
          <w:p w14:paraId="1847614E" w14:textId="0C570A64" w:rsidR="00822CD2" w:rsidRPr="00A132BA" w:rsidRDefault="005805B5" w:rsidP="00A132BA">
            <w:pPr>
              <w:spacing w:after="20"/>
            </w:pPr>
            <w:r>
              <w:t>Lori.Weiss@erg.com</w:t>
            </w:r>
          </w:p>
        </w:tc>
      </w:tr>
      <w:bookmarkEnd w:id="71"/>
    </w:tbl>
    <w:p w14:paraId="44B5D2C8" w14:textId="77777777" w:rsidR="00822CD2" w:rsidRDefault="00822CD2" w:rsidP="00A132BA">
      <w:pPr>
        <w:rPr>
          <w:rFonts w:ascii="Garamond" w:hAnsi="Garamond"/>
        </w:rPr>
      </w:pPr>
    </w:p>
    <w:sectPr w:rsidR="00822CD2" w:rsidSect="00FF452C">
      <w:headerReference w:type="default" r:id="rId37"/>
      <w:footerReference w:type="default" r:id="rId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32F02" w14:textId="77777777" w:rsidR="001B0403" w:rsidRDefault="001B0403">
      <w:r>
        <w:separator/>
      </w:r>
    </w:p>
  </w:endnote>
  <w:endnote w:type="continuationSeparator" w:id="0">
    <w:p w14:paraId="2B7C5E51" w14:textId="77777777" w:rsidR="001B0403" w:rsidRDefault="001B0403">
      <w:r>
        <w:continuationSeparator/>
      </w:r>
    </w:p>
  </w:endnote>
  <w:endnote w:type="continuationNotice" w:id="1">
    <w:p w14:paraId="410F7603" w14:textId="77777777" w:rsidR="001B0403" w:rsidRDefault="001B0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B75EF" w14:textId="77777777" w:rsidR="00EE1402" w:rsidRDefault="00EE1402">
    <w:pPr>
      <w:pStyle w:val="Footer"/>
      <w:framePr w:wrap="around" w:vAnchor="text" w:hAnchor="margin" w:xAlign="center" w:y="1"/>
    </w:pPr>
    <w:r>
      <w:fldChar w:fldCharType="begin"/>
    </w:r>
    <w:r>
      <w:instrText xml:space="preserve">PAGE  </w:instrText>
    </w:r>
    <w:r>
      <w:fldChar w:fldCharType="end"/>
    </w:r>
  </w:p>
  <w:p w14:paraId="1A783D20" w14:textId="77777777" w:rsidR="00EE1402" w:rsidRDefault="00EE140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E523" w14:textId="14E838AC" w:rsidR="00EE1402" w:rsidRDefault="00EE1402"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21</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3BB4A" w14:textId="37AEAC6D" w:rsidR="00EE1402" w:rsidRDefault="00EE1402"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7B7E1" w14:textId="77777777" w:rsidR="00EE1402" w:rsidRPr="001B5E5A" w:rsidRDefault="00EE1402" w:rsidP="001B5E5A">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E4FD7" w14:textId="77777777" w:rsidR="00EE1402" w:rsidRDefault="00EE140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7CBDC" w14:textId="40E2E76E" w:rsidR="00EE1402" w:rsidRDefault="00EE1402"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906B5" w14:textId="62C058A7" w:rsidR="00EE1402" w:rsidRDefault="00EE1402"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sidR="00371169">
      <w:rPr>
        <w:rStyle w:val="PageNumber"/>
        <w:noProof/>
      </w:rPr>
      <w:t>i</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8CECB" w14:textId="77777777" w:rsidR="00EE1402" w:rsidRDefault="00EE140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0F0243FA" w14:textId="77777777" w:rsidR="00EE1402" w:rsidRDefault="00EE1402" w:rsidP="005752E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BA20B" w14:textId="1F91053B" w:rsidR="00EE1402" w:rsidRDefault="00EE1402"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iii</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2168" w14:textId="3815D37F" w:rsidR="00EE1402" w:rsidRDefault="00EE1402"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16</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24263" w14:textId="4A1501E5" w:rsidR="00EE1402" w:rsidRDefault="00EE1402">
    <w:pPr>
      <w:pStyle w:val="Footer"/>
      <w:jc w:val="center"/>
    </w:pPr>
    <w:r>
      <w:fldChar w:fldCharType="begin"/>
    </w:r>
    <w:r>
      <w:instrText xml:space="preserve"> PAGE   \* MERGEFORMAT </w:instrText>
    </w:r>
    <w:r>
      <w:fldChar w:fldCharType="separate"/>
    </w:r>
    <w:r w:rsidR="000330BE">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34D59" w14:textId="77777777" w:rsidR="001B0403" w:rsidRDefault="001B0403">
      <w:r>
        <w:separator/>
      </w:r>
    </w:p>
  </w:footnote>
  <w:footnote w:type="continuationSeparator" w:id="0">
    <w:p w14:paraId="260B2D70" w14:textId="77777777" w:rsidR="001B0403" w:rsidRDefault="001B0403">
      <w:r>
        <w:continuationSeparator/>
      </w:r>
    </w:p>
  </w:footnote>
  <w:footnote w:type="continuationNotice" w:id="1">
    <w:p w14:paraId="0A60D934" w14:textId="77777777" w:rsidR="001B0403" w:rsidRDefault="001B0403"/>
  </w:footnote>
  <w:footnote w:id="2">
    <w:p w14:paraId="6E2DB6E9" w14:textId="17FF44AD" w:rsidR="00EE1402" w:rsidRDefault="00EE1402">
      <w:pPr>
        <w:pStyle w:val="FootnoteText"/>
      </w:pPr>
      <w:r>
        <w:rPr>
          <w:rStyle w:val="FootnoteReference"/>
        </w:rPr>
        <w:footnoteRef/>
      </w:r>
      <w:r>
        <w:t xml:space="preserve"> For purposes of this survey, the terms wastewater treatment facility, POTW, and WRRF are used interchangeably.</w:t>
      </w:r>
    </w:p>
  </w:footnote>
  <w:footnote w:id="3">
    <w:p w14:paraId="50540AAB" w14:textId="0101905A" w:rsidR="00EE1402" w:rsidRDefault="00EE1402">
      <w:pPr>
        <w:pStyle w:val="FootnoteText"/>
      </w:pPr>
      <w:r>
        <w:rPr>
          <w:rStyle w:val="FootnoteReference"/>
        </w:rPr>
        <w:footnoteRef/>
      </w:r>
      <w:r>
        <w:t xml:space="preserve"> </w:t>
      </w:r>
      <w:r w:rsidRPr="0061353E">
        <w:t>-</w:t>
      </w:r>
      <w:r>
        <w:t xml:space="preserve"> EPA is using a registration process that only allows POTW with a NPDES permit ID to proceed. Section A serves to confirm the POTW is eligible to complete the screener.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6634A" w14:textId="77777777" w:rsidR="00EE1402" w:rsidRPr="001B5E5A" w:rsidRDefault="00EE1402" w:rsidP="001B5E5A">
    <w:pP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C7C5" w14:textId="77777777" w:rsidR="00EE1402" w:rsidRDefault="00EE1402" w:rsidP="007D7E9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55F76" w14:textId="77777777" w:rsidR="00EE1402" w:rsidRPr="001B5E5A" w:rsidRDefault="00EE1402" w:rsidP="001B5E5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CD13B" w14:textId="77777777" w:rsidR="00EE1402" w:rsidRDefault="00EE1402" w:rsidP="005752EA">
    <w:pPr>
      <w:pStyle w:val="Header"/>
    </w:pPr>
  </w:p>
  <w:p w14:paraId="7A5B9197" w14:textId="77777777" w:rsidR="00EE1402" w:rsidRDefault="00EE1402">
    <w:pPr>
      <w:jc w:val="center"/>
      <w:rPr>
        <w:b/>
      </w:rPr>
    </w:pPr>
  </w:p>
  <w:p w14:paraId="1193B175" w14:textId="07E86AF3" w:rsidR="00EE1402" w:rsidRDefault="00EE1402">
    <w:pPr>
      <w:jc w:val="center"/>
      <w:rPr>
        <w:b/>
      </w:rPr>
    </w:pPr>
    <w:r>
      <w:rPr>
        <w:b/>
      </w:rPr>
      <w:t>CONTENTS (Continued)</w:t>
    </w:r>
  </w:p>
  <w:p w14:paraId="6A0B93FE" w14:textId="77777777" w:rsidR="00EE1402" w:rsidRDefault="00EE1402">
    <w:pPr>
      <w:jc w:val="center"/>
      <w:rPr>
        <w:b/>
      </w:rPr>
    </w:pPr>
  </w:p>
  <w:p w14:paraId="593963D8" w14:textId="77777777" w:rsidR="00EE1402" w:rsidRDefault="00EE1402" w:rsidP="005752EA">
    <w:pPr>
      <w:jc w:val="right"/>
      <w:rPr>
        <w:b/>
      </w:rPr>
    </w:pPr>
    <w:r>
      <w:rPr>
        <w:b/>
      </w:rPr>
      <w:t>Page</w:t>
    </w:r>
  </w:p>
  <w:p w14:paraId="09B836E1" w14:textId="77777777" w:rsidR="00EE1402" w:rsidRDefault="00EE1402" w:rsidP="005752EA">
    <w:pPr>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66F34" w14:textId="77777777" w:rsidR="00EE1402" w:rsidRDefault="00EE1402" w:rsidP="005752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DFCE9" w14:textId="77777777" w:rsidR="00EE1402" w:rsidRDefault="00EE1402" w:rsidP="005752EA">
    <w:pPr>
      <w:pStyle w:val="Header"/>
    </w:pPr>
  </w:p>
  <w:p w14:paraId="0CEC3151" w14:textId="77777777" w:rsidR="00EE1402" w:rsidRDefault="00EE1402">
    <w:pPr>
      <w:jc w:val="center"/>
      <w:rPr>
        <w:b/>
      </w:rPr>
    </w:pPr>
    <w:r>
      <w:rPr>
        <w:b/>
      </w:rPr>
      <w:t>LIST OF TABLES (Continued)</w:t>
    </w:r>
  </w:p>
  <w:p w14:paraId="5C2CAC84" w14:textId="77777777" w:rsidR="00EE1402" w:rsidRDefault="00EE1402">
    <w:pPr>
      <w:jc w:val="center"/>
      <w:rPr>
        <w:b/>
      </w:rPr>
    </w:pPr>
  </w:p>
  <w:p w14:paraId="38E337B8" w14:textId="77777777" w:rsidR="00EE1402" w:rsidRDefault="00EE1402" w:rsidP="005752EA">
    <w:pPr>
      <w:jc w:val="right"/>
      <w:rPr>
        <w:b/>
      </w:rPr>
    </w:pPr>
    <w:r>
      <w:rPr>
        <w:b/>
      </w:rPr>
      <w:t>Page</w:t>
    </w:r>
  </w:p>
  <w:p w14:paraId="7FDD59AB" w14:textId="77777777" w:rsidR="00EE1402" w:rsidRDefault="00EE1402" w:rsidP="005752EA">
    <w:pPr>
      <w:jc w:val="right"/>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4E6B7" w14:textId="77777777" w:rsidR="00EE1402" w:rsidRDefault="00EE1402" w:rsidP="005752E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CA0B9" w14:textId="77777777" w:rsidR="00EE1402" w:rsidRDefault="00EE1402" w:rsidP="001B5E5A">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097" w14:textId="1732ADF4" w:rsidR="00EE1402" w:rsidRDefault="00EE1402" w:rsidP="001B5E5A">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7E0A6" w14:textId="77777777" w:rsidR="00EE1402" w:rsidRDefault="00EE1402" w:rsidP="001B5E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4411DA"/>
    <w:lvl w:ilvl="0">
      <w:start w:val="1"/>
      <w:numFmt w:val="decimal"/>
      <w:lvlText w:val="%1."/>
      <w:lvlJc w:val="left"/>
      <w:pPr>
        <w:tabs>
          <w:tab w:val="num" w:pos="1800"/>
        </w:tabs>
        <w:ind w:left="1800" w:hanging="360"/>
      </w:pPr>
    </w:lvl>
  </w:abstractNum>
  <w:abstractNum w:abstractNumId="1">
    <w:nsid w:val="FFFFFF7D"/>
    <w:multiLevelType w:val="singleLevel"/>
    <w:tmpl w:val="96C81134"/>
    <w:lvl w:ilvl="0">
      <w:start w:val="1"/>
      <w:numFmt w:val="decimal"/>
      <w:lvlText w:val="%1."/>
      <w:lvlJc w:val="left"/>
      <w:pPr>
        <w:tabs>
          <w:tab w:val="num" w:pos="1440"/>
        </w:tabs>
        <w:ind w:left="1440" w:hanging="360"/>
      </w:pPr>
    </w:lvl>
  </w:abstractNum>
  <w:abstractNum w:abstractNumId="2">
    <w:nsid w:val="FFFFFF7E"/>
    <w:multiLevelType w:val="singleLevel"/>
    <w:tmpl w:val="8D2A24C0"/>
    <w:lvl w:ilvl="0">
      <w:start w:val="1"/>
      <w:numFmt w:val="decimal"/>
      <w:lvlText w:val="%1."/>
      <w:lvlJc w:val="left"/>
      <w:pPr>
        <w:tabs>
          <w:tab w:val="num" w:pos="1080"/>
        </w:tabs>
        <w:ind w:left="1080" w:hanging="360"/>
      </w:pPr>
    </w:lvl>
  </w:abstractNum>
  <w:abstractNum w:abstractNumId="3">
    <w:nsid w:val="FFFFFF7F"/>
    <w:multiLevelType w:val="singleLevel"/>
    <w:tmpl w:val="1CFAE786"/>
    <w:lvl w:ilvl="0">
      <w:start w:val="1"/>
      <w:numFmt w:val="decimal"/>
      <w:lvlText w:val="%1."/>
      <w:lvlJc w:val="left"/>
      <w:pPr>
        <w:tabs>
          <w:tab w:val="num" w:pos="720"/>
        </w:tabs>
        <w:ind w:left="720" w:hanging="360"/>
      </w:pPr>
    </w:lvl>
  </w:abstractNum>
  <w:abstractNum w:abstractNumId="4">
    <w:nsid w:val="FFFFFF80"/>
    <w:multiLevelType w:val="singleLevel"/>
    <w:tmpl w:val="2B3869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2493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8829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807552"/>
    <w:lvl w:ilvl="0">
      <w:start w:val="1"/>
      <w:numFmt w:val="bullet"/>
      <w:pStyle w:val="ListBullet2"/>
      <w:lvlText w:val="o"/>
      <w:lvlJc w:val="left"/>
      <w:pPr>
        <w:ind w:left="720" w:hanging="360"/>
      </w:pPr>
      <w:rPr>
        <w:rFonts w:ascii="Courier New" w:hAnsi="Courier New" w:cs="Courier New" w:hint="default"/>
      </w:rPr>
    </w:lvl>
  </w:abstractNum>
  <w:abstractNum w:abstractNumId="8">
    <w:nsid w:val="00000003"/>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0AA175B2"/>
    <w:multiLevelType w:val="hybridMultilevel"/>
    <w:tmpl w:val="E8F6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F5626D"/>
    <w:multiLevelType w:val="hybridMultilevel"/>
    <w:tmpl w:val="7560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43038B"/>
    <w:multiLevelType w:val="hybridMultilevel"/>
    <w:tmpl w:val="4674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82775B"/>
    <w:multiLevelType w:val="multilevel"/>
    <w:tmpl w:val="74DE0508"/>
    <w:lvl w:ilvl="0">
      <w:start w:val="1"/>
      <w:numFmt w:val="decimal"/>
      <w:lvlText w:val="%1"/>
      <w:lvlJc w:val="left"/>
      <w:pPr>
        <w:ind w:left="432" w:hanging="432"/>
      </w:pPr>
      <w:rPr>
        <w:rFonts w:ascii="Garamond" w:hAnsi="Garamond" w:hint="default"/>
      </w:rPr>
    </w:lvl>
    <w:lvl w:ilvl="1">
      <w:start w:val="1"/>
      <w:numFmt w:val="decimal"/>
      <w:lvlText w:val="%1.%2"/>
      <w:lvlJc w:val="left"/>
      <w:pPr>
        <w:ind w:left="576" w:hanging="576"/>
      </w:pPr>
      <w:rPr>
        <w:rFonts w:ascii="Garamond" w:hAnsi="Garamond"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646285C"/>
    <w:multiLevelType w:val="hybridMultilevel"/>
    <w:tmpl w:val="23783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3116F4"/>
    <w:multiLevelType w:val="hybridMultilevel"/>
    <w:tmpl w:val="2BB2CE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31E7637"/>
    <w:multiLevelType w:val="hybridMultilevel"/>
    <w:tmpl w:val="D6946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0C201F"/>
    <w:multiLevelType w:val="hybridMultilevel"/>
    <w:tmpl w:val="30EE9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7ED5818"/>
    <w:multiLevelType w:val="hybridMultilevel"/>
    <w:tmpl w:val="A0A41CB4"/>
    <w:lvl w:ilvl="0" w:tplc="7E282940">
      <w:start w:val="1"/>
      <w:numFmt w:val="bullet"/>
      <w:lvlText w:val="•"/>
      <w:lvlJc w:val="left"/>
      <w:pPr>
        <w:tabs>
          <w:tab w:val="num" w:pos="720"/>
        </w:tabs>
        <w:ind w:left="720" w:hanging="360"/>
      </w:pPr>
      <w:rPr>
        <w:rFonts w:ascii="Arial" w:hAnsi="Arial" w:hint="default"/>
      </w:rPr>
    </w:lvl>
    <w:lvl w:ilvl="1" w:tplc="C18814F6" w:tentative="1">
      <w:start w:val="1"/>
      <w:numFmt w:val="bullet"/>
      <w:lvlText w:val="•"/>
      <w:lvlJc w:val="left"/>
      <w:pPr>
        <w:tabs>
          <w:tab w:val="num" w:pos="1440"/>
        </w:tabs>
        <w:ind w:left="1440" w:hanging="360"/>
      </w:pPr>
      <w:rPr>
        <w:rFonts w:ascii="Arial" w:hAnsi="Arial" w:hint="default"/>
      </w:rPr>
    </w:lvl>
    <w:lvl w:ilvl="2" w:tplc="7AB055EC" w:tentative="1">
      <w:start w:val="1"/>
      <w:numFmt w:val="bullet"/>
      <w:lvlText w:val="•"/>
      <w:lvlJc w:val="left"/>
      <w:pPr>
        <w:tabs>
          <w:tab w:val="num" w:pos="2160"/>
        </w:tabs>
        <w:ind w:left="2160" w:hanging="360"/>
      </w:pPr>
      <w:rPr>
        <w:rFonts w:ascii="Arial" w:hAnsi="Arial" w:hint="default"/>
      </w:rPr>
    </w:lvl>
    <w:lvl w:ilvl="3" w:tplc="ACC44958" w:tentative="1">
      <w:start w:val="1"/>
      <w:numFmt w:val="bullet"/>
      <w:lvlText w:val="•"/>
      <w:lvlJc w:val="left"/>
      <w:pPr>
        <w:tabs>
          <w:tab w:val="num" w:pos="2880"/>
        </w:tabs>
        <w:ind w:left="2880" w:hanging="360"/>
      </w:pPr>
      <w:rPr>
        <w:rFonts w:ascii="Arial" w:hAnsi="Arial" w:hint="default"/>
      </w:rPr>
    </w:lvl>
    <w:lvl w:ilvl="4" w:tplc="3DAC475C" w:tentative="1">
      <w:start w:val="1"/>
      <w:numFmt w:val="bullet"/>
      <w:lvlText w:val="•"/>
      <w:lvlJc w:val="left"/>
      <w:pPr>
        <w:tabs>
          <w:tab w:val="num" w:pos="3600"/>
        </w:tabs>
        <w:ind w:left="3600" w:hanging="360"/>
      </w:pPr>
      <w:rPr>
        <w:rFonts w:ascii="Arial" w:hAnsi="Arial" w:hint="default"/>
      </w:rPr>
    </w:lvl>
    <w:lvl w:ilvl="5" w:tplc="06543734" w:tentative="1">
      <w:start w:val="1"/>
      <w:numFmt w:val="bullet"/>
      <w:lvlText w:val="•"/>
      <w:lvlJc w:val="left"/>
      <w:pPr>
        <w:tabs>
          <w:tab w:val="num" w:pos="4320"/>
        </w:tabs>
        <w:ind w:left="4320" w:hanging="360"/>
      </w:pPr>
      <w:rPr>
        <w:rFonts w:ascii="Arial" w:hAnsi="Arial" w:hint="default"/>
      </w:rPr>
    </w:lvl>
    <w:lvl w:ilvl="6" w:tplc="193444F2" w:tentative="1">
      <w:start w:val="1"/>
      <w:numFmt w:val="bullet"/>
      <w:lvlText w:val="•"/>
      <w:lvlJc w:val="left"/>
      <w:pPr>
        <w:tabs>
          <w:tab w:val="num" w:pos="5040"/>
        </w:tabs>
        <w:ind w:left="5040" w:hanging="360"/>
      </w:pPr>
      <w:rPr>
        <w:rFonts w:ascii="Arial" w:hAnsi="Arial" w:hint="default"/>
      </w:rPr>
    </w:lvl>
    <w:lvl w:ilvl="7" w:tplc="564AB902" w:tentative="1">
      <w:start w:val="1"/>
      <w:numFmt w:val="bullet"/>
      <w:lvlText w:val="•"/>
      <w:lvlJc w:val="left"/>
      <w:pPr>
        <w:tabs>
          <w:tab w:val="num" w:pos="5760"/>
        </w:tabs>
        <w:ind w:left="5760" w:hanging="360"/>
      </w:pPr>
      <w:rPr>
        <w:rFonts w:ascii="Arial" w:hAnsi="Arial" w:hint="default"/>
      </w:rPr>
    </w:lvl>
    <w:lvl w:ilvl="8" w:tplc="1D383FB8" w:tentative="1">
      <w:start w:val="1"/>
      <w:numFmt w:val="bullet"/>
      <w:lvlText w:val="•"/>
      <w:lvlJc w:val="left"/>
      <w:pPr>
        <w:tabs>
          <w:tab w:val="num" w:pos="6480"/>
        </w:tabs>
        <w:ind w:left="6480" w:hanging="360"/>
      </w:pPr>
      <w:rPr>
        <w:rFonts w:ascii="Arial" w:hAnsi="Arial" w:hint="default"/>
      </w:rPr>
    </w:lvl>
  </w:abstractNum>
  <w:abstractNum w:abstractNumId="18">
    <w:nsid w:val="2CF5767F"/>
    <w:multiLevelType w:val="hybridMultilevel"/>
    <w:tmpl w:val="744C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845D27"/>
    <w:multiLevelType w:val="hybridMultilevel"/>
    <w:tmpl w:val="E0223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545B2E"/>
    <w:multiLevelType w:val="hybridMultilevel"/>
    <w:tmpl w:val="6DFAA6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D61D99"/>
    <w:multiLevelType w:val="multilevel"/>
    <w:tmpl w:val="7B923570"/>
    <w:lvl w:ilvl="0">
      <w:start w:val="1"/>
      <w:numFmt w:val="decimal"/>
      <w:pStyle w:val="ListNumber"/>
      <w:lvlText w:val="%1."/>
      <w:lvlJc w:val="left"/>
      <w:pPr>
        <w:tabs>
          <w:tab w:val="num" w:pos="720"/>
        </w:tabs>
        <w:ind w:left="1440" w:hanging="720"/>
      </w:pPr>
      <w:rPr>
        <w:rFonts w:hint="default"/>
      </w:rPr>
    </w:lvl>
    <w:lvl w:ilvl="1">
      <w:start w:val="1"/>
      <w:numFmt w:val="lowerLetter"/>
      <w:lvlText w:val="%2."/>
      <w:lvlJc w:val="left"/>
      <w:pPr>
        <w:tabs>
          <w:tab w:val="num" w:pos="720"/>
        </w:tabs>
        <w:ind w:left="2160" w:hanging="720"/>
      </w:pPr>
      <w:rPr>
        <w:rFonts w:hint="default"/>
      </w:rPr>
    </w:lvl>
    <w:lvl w:ilvl="2">
      <w:start w:val="1"/>
      <w:numFmt w:val="lowerRoman"/>
      <w:lvlText w:val="%3."/>
      <w:lvlJc w:val="left"/>
      <w:pPr>
        <w:tabs>
          <w:tab w:val="num" w:pos="720"/>
        </w:tabs>
        <w:ind w:left="2880" w:hanging="720"/>
      </w:pPr>
      <w:rPr>
        <w:rFonts w:hint="default"/>
      </w:rPr>
    </w:lvl>
    <w:lvl w:ilvl="3">
      <w:start w:val="1"/>
      <w:numFmt w:val="decimal"/>
      <w:lvlText w:val="%4)"/>
      <w:lvlJc w:val="left"/>
      <w:pPr>
        <w:tabs>
          <w:tab w:val="num" w:pos="720"/>
        </w:tabs>
        <w:ind w:left="4320" w:hanging="720"/>
      </w:pPr>
      <w:rPr>
        <w:rFonts w:hint="default"/>
      </w:rPr>
    </w:lvl>
    <w:lvl w:ilvl="4">
      <w:start w:val="1"/>
      <w:numFmt w:val="lowerLetter"/>
      <w:lvlText w:val="(%5)"/>
      <w:lvlJc w:val="left"/>
      <w:pPr>
        <w:tabs>
          <w:tab w:val="num" w:pos="720"/>
        </w:tabs>
        <w:ind w:left="5040" w:hanging="720"/>
      </w:pPr>
      <w:rPr>
        <w:rFonts w:hint="default"/>
      </w:rPr>
    </w:lvl>
    <w:lvl w:ilvl="5">
      <w:start w:val="1"/>
      <w:numFmt w:val="lowerRoman"/>
      <w:lvlText w:val="(%6)"/>
      <w:lvlJc w:val="left"/>
      <w:pPr>
        <w:tabs>
          <w:tab w:val="num" w:pos="720"/>
        </w:tabs>
        <w:ind w:left="5760" w:hanging="72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36E53251"/>
    <w:multiLevelType w:val="multilevel"/>
    <w:tmpl w:val="043493F0"/>
    <w:lvl w:ilvl="0">
      <w:start w:val="1"/>
      <w:numFmt w:val="decimal"/>
      <w:lvlText w:val="%1."/>
      <w:lvlJc w:val="left"/>
      <w:pPr>
        <w:tabs>
          <w:tab w:val="num" w:pos="1440"/>
        </w:tabs>
        <w:ind w:left="1440" w:hanging="720"/>
      </w:pPr>
      <w:rPr>
        <w:rFonts w:hint="default"/>
        <w:b/>
        <w:i w:val="0"/>
      </w:rPr>
    </w:lvl>
    <w:lvl w:ilvl="1">
      <w:start w:val="1"/>
      <w:numFmt w:val="lowerLetter"/>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hint="default"/>
        <w:b/>
        <w:i w:val="0"/>
      </w:rPr>
    </w:lvl>
    <w:lvl w:ilvl="3">
      <w:start w:val="1"/>
      <w:numFmt w:val="lowerLetter"/>
      <w:lvlText w:val="(%4)"/>
      <w:lvlJc w:val="left"/>
      <w:pPr>
        <w:tabs>
          <w:tab w:val="num" w:pos="720"/>
        </w:tabs>
        <w:ind w:left="720" w:hanging="720"/>
      </w:pPr>
      <w:rPr>
        <w:rFonts w:hint="default"/>
        <w:b w:val="0"/>
        <w:i/>
      </w:rPr>
    </w:lvl>
    <w:lvl w:ilvl="4">
      <w:start w:val="1"/>
      <w:numFmt w:val="lowerLetter"/>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CB44AE6"/>
    <w:multiLevelType w:val="hybridMultilevel"/>
    <w:tmpl w:val="7BF02930"/>
    <w:lvl w:ilvl="0" w:tplc="89F04956">
      <w:start w:val="1"/>
      <w:numFmt w:val="bullet"/>
      <w:pStyle w:val="ListBullet"/>
      <w:lvlText w:val=""/>
      <w:lvlJc w:val="left"/>
      <w:pPr>
        <w:tabs>
          <w:tab w:val="num" w:pos="720"/>
        </w:tabs>
        <w:ind w:left="1440" w:hanging="720"/>
      </w:pPr>
      <w:rPr>
        <w:rFonts w:ascii="Symbol" w:hAnsi="Symbol" w:cs="Times New Roman" w:hint="default"/>
        <w:sz w:val="22"/>
        <w:szCs w:val="24"/>
      </w:rPr>
    </w:lvl>
    <w:lvl w:ilvl="1" w:tplc="CEF6457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E403EC"/>
    <w:multiLevelType w:val="hybridMultilevel"/>
    <w:tmpl w:val="E87C9B6E"/>
    <w:lvl w:ilvl="0" w:tplc="794CC0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B3F1C"/>
    <w:multiLevelType w:val="multilevel"/>
    <w:tmpl w:val="77F6A302"/>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2473608"/>
    <w:multiLevelType w:val="hybridMultilevel"/>
    <w:tmpl w:val="9DECFB1C"/>
    <w:lvl w:ilvl="0" w:tplc="CEFAD6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164A1C"/>
    <w:multiLevelType w:val="hybridMultilevel"/>
    <w:tmpl w:val="930A6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FC5BD3"/>
    <w:multiLevelType w:val="hybridMultilevel"/>
    <w:tmpl w:val="CF8EFB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3"/>
  </w:num>
  <w:num w:numId="3">
    <w:abstractNumId w:val="22"/>
  </w:num>
  <w:num w:numId="4">
    <w:abstractNumId w:val="21"/>
  </w:num>
  <w:num w:numId="5">
    <w:abstractNumId w:val="16"/>
  </w:num>
  <w:num w:numId="6">
    <w:abstractNumId w:val="26"/>
  </w:num>
  <w:num w:numId="7">
    <w:abstractNumId w:val="11"/>
  </w:num>
  <w:num w:numId="8">
    <w:abstractNumId w:val="13"/>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8"/>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4"/>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12"/>
  </w:num>
  <w:num w:numId="29">
    <w:abstractNumId w:val="1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9"/>
  </w:num>
  <w:num w:numId="33">
    <w:abstractNumId w:val="28"/>
  </w:num>
  <w:num w:numId="3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24"/>
    <w:rsid w:val="00001C40"/>
    <w:rsid w:val="00003D34"/>
    <w:rsid w:val="000064BC"/>
    <w:rsid w:val="00007440"/>
    <w:rsid w:val="00011B3E"/>
    <w:rsid w:val="00012483"/>
    <w:rsid w:val="00012B59"/>
    <w:rsid w:val="000219D5"/>
    <w:rsid w:val="00024062"/>
    <w:rsid w:val="000243EA"/>
    <w:rsid w:val="000261DF"/>
    <w:rsid w:val="000330BE"/>
    <w:rsid w:val="00033168"/>
    <w:rsid w:val="00036025"/>
    <w:rsid w:val="000363C1"/>
    <w:rsid w:val="000404A4"/>
    <w:rsid w:val="00040649"/>
    <w:rsid w:val="00040980"/>
    <w:rsid w:val="0004235C"/>
    <w:rsid w:val="00046993"/>
    <w:rsid w:val="0004725B"/>
    <w:rsid w:val="0004725C"/>
    <w:rsid w:val="0004730C"/>
    <w:rsid w:val="000507C4"/>
    <w:rsid w:val="000513D6"/>
    <w:rsid w:val="000568B8"/>
    <w:rsid w:val="0006151E"/>
    <w:rsid w:val="00061958"/>
    <w:rsid w:val="00062C6C"/>
    <w:rsid w:val="00064011"/>
    <w:rsid w:val="00064293"/>
    <w:rsid w:val="000656D1"/>
    <w:rsid w:val="0006756B"/>
    <w:rsid w:val="00067913"/>
    <w:rsid w:val="00070F43"/>
    <w:rsid w:val="00071C0D"/>
    <w:rsid w:val="000729DD"/>
    <w:rsid w:val="00072CEA"/>
    <w:rsid w:val="0007364A"/>
    <w:rsid w:val="0007577A"/>
    <w:rsid w:val="00081065"/>
    <w:rsid w:val="0008515A"/>
    <w:rsid w:val="000858B5"/>
    <w:rsid w:val="00090A55"/>
    <w:rsid w:val="00092771"/>
    <w:rsid w:val="00095EDC"/>
    <w:rsid w:val="0009738D"/>
    <w:rsid w:val="000A028B"/>
    <w:rsid w:val="000A3641"/>
    <w:rsid w:val="000A44E7"/>
    <w:rsid w:val="000B2229"/>
    <w:rsid w:val="000B4828"/>
    <w:rsid w:val="000B5215"/>
    <w:rsid w:val="000B53EB"/>
    <w:rsid w:val="000B58C2"/>
    <w:rsid w:val="000B5D80"/>
    <w:rsid w:val="000B631E"/>
    <w:rsid w:val="000C0995"/>
    <w:rsid w:val="000C1820"/>
    <w:rsid w:val="000C4A4E"/>
    <w:rsid w:val="000D00CB"/>
    <w:rsid w:val="000E081F"/>
    <w:rsid w:val="000E0941"/>
    <w:rsid w:val="000E13E3"/>
    <w:rsid w:val="000E2249"/>
    <w:rsid w:val="000E264F"/>
    <w:rsid w:val="000E2CB4"/>
    <w:rsid w:val="000E4200"/>
    <w:rsid w:val="000E59DD"/>
    <w:rsid w:val="000E6905"/>
    <w:rsid w:val="000E7120"/>
    <w:rsid w:val="000F28D0"/>
    <w:rsid w:val="000F2D55"/>
    <w:rsid w:val="000F2FA4"/>
    <w:rsid w:val="000F42FF"/>
    <w:rsid w:val="000F5926"/>
    <w:rsid w:val="000F5B9D"/>
    <w:rsid w:val="001022AB"/>
    <w:rsid w:val="0010456B"/>
    <w:rsid w:val="00104A77"/>
    <w:rsid w:val="00106560"/>
    <w:rsid w:val="0011344C"/>
    <w:rsid w:val="001137EA"/>
    <w:rsid w:val="00113BCE"/>
    <w:rsid w:val="001142E1"/>
    <w:rsid w:val="00114FB9"/>
    <w:rsid w:val="00115819"/>
    <w:rsid w:val="00117989"/>
    <w:rsid w:val="00120760"/>
    <w:rsid w:val="00121CA0"/>
    <w:rsid w:val="00122DD7"/>
    <w:rsid w:val="001270DE"/>
    <w:rsid w:val="0012765D"/>
    <w:rsid w:val="00127AA6"/>
    <w:rsid w:val="0013375B"/>
    <w:rsid w:val="00135A8E"/>
    <w:rsid w:val="00141326"/>
    <w:rsid w:val="00141DDB"/>
    <w:rsid w:val="00141E07"/>
    <w:rsid w:val="00146768"/>
    <w:rsid w:val="00153352"/>
    <w:rsid w:val="00155891"/>
    <w:rsid w:val="001572A6"/>
    <w:rsid w:val="00157BDE"/>
    <w:rsid w:val="00160415"/>
    <w:rsid w:val="00161B3D"/>
    <w:rsid w:val="00165FFE"/>
    <w:rsid w:val="00166490"/>
    <w:rsid w:val="001673B3"/>
    <w:rsid w:val="0016764B"/>
    <w:rsid w:val="001677D2"/>
    <w:rsid w:val="00171324"/>
    <w:rsid w:val="00171336"/>
    <w:rsid w:val="00174A82"/>
    <w:rsid w:val="00176EA1"/>
    <w:rsid w:val="00180058"/>
    <w:rsid w:val="001807A3"/>
    <w:rsid w:val="00180A1C"/>
    <w:rsid w:val="00180C1F"/>
    <w:rsid w:val="00182760"/>
    <w:rsid w:val="001832C0"/>
    <w:rsid w:val="001844DE"/>
    <w:rsid w:val="001879CE"/>
    <w:rsid w:val="0019021D"/>
    <w:rsid w:val="00191EAF"/>
    <w:rsid w:val="001935F9"/>
    <w:rsid w:val="00193F3B"/>
    <w:rsid w:val="00194861"/>
    <w:rsid w:val="001A28DC"/>
    <w:rsid w:val="001A2E31"/>
    <w:rsid w:val="001A33E3"/>
    <w:rsid w:val="001A3CF4"/>
    <w:rsid w:val="001A4BBA"/>
    <w:rsid w:val="001A5009"/>
    <w:rsid w:val="001A6CDD"/>
    <w:rsid w:val="001A76A3"/>
    <w:rsid w:val="001A7B7D"/>
    <w:rsid w:val="001B0064"/>
    <w:rsid w:val="001B0403"/>
    <w:rsid w:val="001B0759"/>
    <w:rsid w:val="001B2416"/>
    <w:rsid w:val="001B4EC5"/>
    <w:rsid w:val="001B5E5A"/>
    <w:rsid w:val="001B67AA"/>
    <w:rsid w:val="001C364C"/>
    <w:rsid w:val="001C4F08"/>
    <w:rsid w:val="001C7CDA"/>
    <w:rsid w:val="001D0C39"/>
    <w:rsid w:val="001D549F"/>
    <w:rsid w:val="001D620B"/>
    <w:rsid w:val="001E08B0"/>
    <w:rsid w:val="001E25CF"/>
    <w:rsid w:val="001E3D39"/>
    <w:rsid w:val="001E7797"/>
    <w:rsid w:val="001F076F"/>
    <w:rsid w:val="001F32BF"/>
    <w:rsid w:val="001F3CB8"/>
    <w:rsid w:val="00201813"/>
    <w:rsid w:val="0020181B"/>
    <w:rsid w:val="002030A5"/>
    <w:rsid w:val="002060C1"/>
    <w:rsid w:val="0020626E"/>
    <w:rsid w:val="0021049F"/>
    <w:rsid w:val="0021390A"/>
    <w:rsid w:val="00213BD4"/>
    <w:rsid w:val="002160DC"/>
    <w:rsid w:val="00216847"/>
    <w:rsid w:val="00216C7D"/>
    <w:rsid w:val="00220F3C"/>
    <w:rsid w:val="00222EBA"/>
    <w:rsid w:val="002335B0"/>
    <w:rsid w:val="00234088"/>
    <w:rsid w:val="00234509"/>
    <w:rsid w:val="002345AE"/>
    <w:rsid w:val="00234799"/>
    <w:rsid w:val="00235238"/>
    <w:rsid w:val="0023523C"/>
    <w:rsid w:val="00237C2F"/>
    <w:rsid w:val="0024146C"/>
    <w:rsid w:val="00243106"/>
    <w:rsid w:val="00246186"/>
    <w:rsid w:val="00246B93"/>
    <w:rsid w:val="00250952"/>
    <w:rsid w:val="00250B51"/>
    <w:rsid w:val="00254294"/>
    <w:rsid w:val="0025588A"/>
    <w:rsid w:val="0026030B"/>
    <w:rsid w:val="00262374"/>
    <w:rsid w:val="00264509"/>
    <w:rsid w:val="002704F3"/>
    <w:rsid w:val="00272937"/>
    <w:rsid w:val="00273983"/>
    <w:rsid w:val="00274361"/>
    <w:rsid w:val="00276214"/>
    <w:rsid w:val="00276C38"/>
    <w:rsid w:val="002838D5"/>
    <w:rsid w:val="002853DC"/>
    <w:rsid w:val="00287485"/>
    <w:rsid w:val="002909D1"/>
    <w:rsid w:val="002A0073"/>
    <w:rsid w:val="002A2CDF"/>
    <w:rsid w:val="002A6F7A"/>
    <w:rsid w:val="002B0B25"/>
    <w:rsid w:val="002B3C27"/>
    <w:rsid w:val="002C0DB8"/>
    <w:rsid w:val="002C0F17"/>
    <w:rsid w:val="002C22BD"/>
    <w:rsid w:val="002C306A"/>
    <w:rsid w:val="002C43C1"/>
    <w:rsid w:val="002C74F7"/>
    <w:rsid w:val="002D2F10"/>
    <w:rsid w:val="002D3011"/>
    <w:rsid w:val="002D33C9"/>
    <w:rsid w:val="002D3DF4"/>
    <w:rsid w:val="002D4D6F"/>
    <w:rsid w:val="002E0724"/>
    <w:rsid w:val="002E101A"/>
    <w:rsid w:val="002E10FF"/>
    <w:rsid w:val="002E1D52"/>
    <w:rsid w:val="002E1D6C"/>
    <w:rsid w:val="002E3AFA"/>
    <w:rsid w:val="002E5B7E"/>
    <w:rsid w:val="002F22CE"/>
    <w:rsid w:val="002F5689"/>
    <w:rsid w:val="002F59A1"/>
    <w:rsid w:val="002F5E55"/>
    <w:rsid w:val="002F7DCE"/>
    <w:rsid w:val="00303442"/>
    <w:rsid w:val="00303A99"/>
    <w:rsid w:val="00305E75"/>
    <w:rsid w:val="00316182"/>
    <w:rsid w:val="00316BF4"/>
    <w:rsid w:val="003226A5"/>
    <w:rsid w:val="00323460"/>
    <w:rsid w:val="00325067"/>
    <w:rsid w:val="00330CEF"/>
    <w:rsid w:val="0033211B"/>
    <w:rsid w:val="00332ACF"/>
    <w:rsid w:val="00334155"/>
    <w:rsid w:val="00334934"/>
    <w:rsid w:val="00334CC8"/>
    <w:rsid w:val="00343AAA"/>
    <w:rsid w:val="0035179D"/>
    <w:rsid w:val="00351BA8"/>
    <w:rsid w:val="0035213F"/>
    <w:rsid w:val="00354CEF"/>
    <w:rsid w:val="003553DC"/>
    <w:rsid w:val="00355A1D"/>
    <w:rsid w:val="00355B61"/>
    <w:rsid w:val="00357595"/>
    <w:rsid w:val="00357F3D"/>
    <w:rsid w:val="00361AE2"/>
    <w:rsid w:val="0036369B"/>
    <w:rsid w:val="00364368"/>
    <w:rsid w:val="003668F7"/>
    <w:rsid w:val="00371169"/>
    <w:rsid w:val="00371FAA"/>
    <w:rsid w:val="00372A22"/>
    <w:rsid w:val="00372B26"/>
    <w:rsid w:val="003742B6"/>
    <w:rsid w:val="00380276"/>
    <w:rsid w:val="00383E61"/>
    <w:rsid w:val="003844AE"/>
    <w:rsid w:val="00384D03"/>
    <w:rsid w:val="00387093"/>
    <w:rsid w:val="003902AF"/>
    <w:rsid w:val="003924F7"/>
    <w:rsid w:val="0039320C"/>
    <w:rsid w:val="0039338E"/>
    <w:rsid w:val="00394543"/>
    <w:rsid w:val="00394718"/>
    <w:rsid w:val="00394CB6"/>
    <w:rsid w:val="00396B84"/>
    <w:rsid w:val="003A1578"/>
    <w:rsid w:val="003A174D"/>
    <w:rsid w:val="003A17CD"/>
    <w:rsid w:val="003A2614"/>
    <w:rsid w:val="003A3705"/>
    <w:rsid w:val="003A3951"/>
    <w:rsid w:val="003A5FA2"/>
    <w:rsid w:val="003A62C1"/>
    <w:rsid w:val="003A73AC"/>
    <w:rsid w:val="003B0F60"/>
    <w:rsid w:val="003B569C"/>
    <w:rsid w:val="003C18F2"/>
    <w:rsid w:val="003C2436"/>
    <w:rsid w:val="003C278A"/>
    <w:rsid w:val="003D06E0"/>
    <w:rsid w:val="003D36BF"/>
    <w:rsid w:val="003D46CF"/>
    <w:rsid w:val="003D4CDD"/>
    <w:rsid w:val="003D70D2"/>
    <w:rsid w:val="003D7539"/>
    <w:rsid w:val="003D78D1"/>
    <w:rsid w:val="003D7B8B"/>
    <w:rsid w:val="003D7FB8"/>
    <w:rsid w:val="003E0D77"/>
    <w:rsid w:val="003E1B0C"/>
    <w:rsid w:val="003E3F2F"/>
    <w:rsid w:val="003E5BDF"/>
    <w:rsid w:val="003E654E"/>
    <w:rsid w:val="003F02DC"/>
    <w:rsid w:val="003F0A6F"/>
    <w:rsid w:val="003F1848"/>
    <w:rsid w:val="003F5D71"/>
    <w:rsid w:val="00400CCF"/>
    <w:rsid w:val="004038A0"/>
    <w:rsid w:val="00404292"/>
    <w:rsid w:val="00404D58"/>
    <w:rsid w:val="00405374"/>
    <w:rsid w:val="004059BC"/>
    <w:rsid w:val="004106BB"/>
    <w:rsid w:val="00410806"/>
    <w:rsid w:val="00410E2D"/>
    <w:rsid w:val="00411BA9"/>
    <w:rsid w:val="00412D0A"/>
    <w:rsid w:val="0041716F"/>
    <w:rsid w:val="00417D32"/>
    <w:rsid w:val="004202F3"/>
    <w:rsid w:val="00420B52"/>
    <w:rsid w:val="00421001"/>
    <w:rsid w:val="0042219A"/>
    <w:rsid w:val="004221A8"/>
    <w:rsid w:val="00422F86"/>
    <w:rsid w:val="00425D60"/>
    <w:rsid w:val="00432134"/>
    <w:rsid w:val="0043342E"/>
    <w:rsid w:val="004335F6"/>
    <w:rsid w:val="0043721E"/>
    <w:rsid w:val="00446865"/>
    <w:rsid w:val="00451988"/>
    <w:rsid w:val="004526AA"/>
    <w:rsid w:val="004533E4"/>
    <w:rsid w:val="00454DA2"/>
    <w:rsid w:val="00460464"/>
    <w:rsid w:val="004627FA"/>
    <w:rsid w:val="004630B0"/>
    <w:rsid w:val="00466EB8"/>
    <w:rsid w:val="0047313B"/>
    <w:rsid w:val="004732D6"/>
    <w:rsid w:val="0047424A"/>
    <w:rsid w:val="00480CDA"/>
    <w:rsid w:val="00482905"/>
    <w:rsid w:val="00483A36"/>
    <w:rsid w:val="00484088"/>
    <w:rsid w:val="0048643D"/>
    <w:rsid w:val="00486832"/>
    <w:rsid w:val="00487280"/>
    <w:rsid w:val="004876BA"/>
    <w:rsid w:val="0048776E"/>
    <w:rsid w:val="00496C89"/>
    <w:rsid w:val="0049777E"/>
    <w:rsid w:val="00497E35"/>
    <w:rsid w:val="004A1242"/>
    <w:rsid w:val="004A28D0"/>
    <w:rsid w:val="004A2DE1"/>
    <w:rsid w:val="004A3D97"/>
    <w:rsid w:val="004B5450"/>
    <w:rsid w:val="004C3F55"/>
    <w:rsid w:val="004C4FE2"/>
    <w:rsid w:val="004C5288"/>
    <w:rsid w:val="004D11B8"/>
    <w:rsid w:val="004D26C8"/>
    <w:rsid w:val="004D3218"/>
    <w:rsid w:val="004D51F6"/>
    <w:rsid w:val="004D6BE7"/>
    <w:rsid w:val="004E0C82"/>
    <w:rsid w:val="004E1C82"/>
    <w:rsid w:val="004E1EE1"/>
    <w:rsid w:val="004E2922"/>
    <w:rsid w:val="004E2C1D"/>
    <w:rsid w:val="004E36BE"/>
    <w:rsid w:val="004E392F"/>
    <w:rsid w:val="004E5B50"/>
    <w:rsid w:val="004E7B8A"/>
    <w:rsid w:val="004E7ECD"/>
    <w:rsid w:val="004F0F17"/>
    <w:rsid w:val="004F14F2"/>
    <w:rsid w:val="004F3072"/>
    <w:rsid w:val="004F42D8"/>
    <w:rsid w:val="004F5921"/>
    <w:rsid w:val="004F6058"/>
    <w:rsid w:val="004F7714"/>
    <w:rsid w:val="005002B7"/>
    <w:rsid w:val="00500AAA"/>
    <w:rsid w:val="00501406"/>
    <w:rsid w:val="005034DE"/>
    <w:rsid w:val="005039E3"/>
    <w:rsid w:val="00504D15"/>
    <w:rsid w:val="00506610"/>
    <w:rsid w:val="00506647"/>
    <w:rsid w:val="00506B33"/>
    <w:rsid w:val="00507144"/>
    <w:rsid w:val="00510DA0"/>
    <w:rsid w:val="00511775"/>
    <w:rsid w:val="00511F04"/>
    <w:rsid w:val="0051288E"/>
    <w:rsid w:val="005147E7"/>
    <w:rsid w:val="00516014"/>
    <w:rsid w:val="00516459"/>
    <w:rsid w:val="00517859"/>
    <w:rsid w:val="00521515"/>
    <w:rsid w:val="005238E3"/>
    <w:rsid w:val="00524715"/>
    <w:rsid w:val="00526662"/>
    <w:rsid w:val="00526A01"/>
    <w:rsid w:val="00526F37"/>
    <w:rsid w:val="00527C00"/>
    <w:rsid w:val="0053407F"/>
    <w:rsid w:val="00534D60"/>
    <w:rsid w:val="00535C91"/>
    <w:rsid w:val="005361A3"/>
    <w:rsid w:val="00537956"/>
    <w:rsid w:val="005415A0"/>
    <w:rsid w:val="0054168B"/>
    <w:rsid w:val="00541FC2"/>
    <w:rsid w:val="005432FD"/>
    <w:rsid w:val="00544A4B"/>
    <w:rsid w:val="00544FC6"/>
    <w:rsid w:val="005454F1"/>
    <w:rsid w:val="00550552"/>
    <w:rsid w:val="00551ADC"/>
    <w:rsid w:val="00551D39"/>
    <w:rsid w:val="00552EBD"/>
    <w:rsid w:val="00556BCB"/>
    <w:rsid w:val="005573EF"/>
    <w:rsid w:val="0055794F"/>
    <w:rsid w:val="00560CC0"/>
    <w:rsid w:val="005667D2"/>
    <w:rsid w:val="005674D2"/>
    <w:rsid w:val="00567D14"/>
    <w:rsid w:val="005752EA"/>
    <w:rsid w:val="005768EE"/>
    <w:rsid w:val="00576CDE"/>
    <w:rsid w:val="005805B5"/>
    <w:rsid w:val="00580DEC"/>
    <w:rsid w:val="005820DE"/>
    <w:rsid w:val="005831C1"/>
    <w:rsid w:val="00583FD0"/>
    <w:rsid w:val="00584B5F"/>
    <w:rsid w:val="005928BF"/>
    <w:rsid w:val="00592D69"/>
    <w:rsid w:val="005965AD"/>
    <w:rsid w:val="00596766"/>
    <w:rsid w:val="005A17F0"/>
    <w:rsid w:val="005A356F"/>
    <w:rsid w:val="005A4160"/>
    <w:rsid w:val="005A63D8"/>
    <w:rsid w:val="005B281C"/>
    <w:rsid w:val="005C0B4F"/>
    <w:rsid w:val="005C2C34"/>
    <w:rsid w:val="005C6086"/>
    <w:rsid w:val="005C6133"/>
    <w:rsid w:val="005C6CD9"/>
    <w:rsid w:val="005C7097"/>
    <w:rsid w:val="005C7C32"/>
    <w:rsid w:val="005D17B5"/>
    <w:rsid w:val="005D1B4F"/>
    <w:rsid w:val="005D34FE"/>
    <w:rsid w:val="005D36A8"/>
    <w:rsid w:val="005D5BC3"/>
    <w:rsid w:val="005D74DD"/>
    <w:rsid w:val="005D760E"/>
    <w:rsid w:val="005E2D06"/>
    <w:rsid w:val="005E7664"/>
    <w:rsid w:val="005F0C4C"/>
    <w:rsid w:val="005F5626"/>
    <w:rsid w:val="005F59AC"/>
    <w:rsid w:val="005F5AC0"/>
    <w:rsid w:val="005F5EA6"/>
    <w:rsid w:val="00601C5A"/>
    <w:rsid w:val="006070E6"/>
    <w:rsid w:val="006109E0"/>
    <w:rsid w:val="0061121A"/>
    <w:rsid w:val="0061353E"/>
    <w:rsid w:val="00613E5C"/>
    <w:rsid w:val="00614DF6"/>
    <w:rsid w:val="006155E9"/>
    <w:rsid w:val="00615712"/>
    <w:rsid w:val="00617C53"/>
    <w:rsid w:val="00623E8F"/>
    <w:rsid w:val="00625D35"/>
    <w:rsid w:val="006269A0"/>
    <w:rsid w:val="006346B0"/>
    <w:rsid w:val="00634ADB"/>
    <w:rsid w:val="00637F63"/>
    <w:rsid w:val="00641350"/>
    <w:rsid w:val="00642A40"/>
    <w:rsid w:val="00644208"/>
    <w:rsid w:val="00645C17"/>
    <w:rsid w:val="00646596"/>
    <w:rsid w:val="00650645"/>
    <w:rsid w:val="00651A9A"/>
    <w:rsid w:val="0065347D"/>
    <w:rsid w:val="00654CB1"/>
    <w:rsid w:val="0065625C"/>
    <w:rsid w:val="00661AA0"/>
    <w:rsid w:val="00661C51"/>
    <w:rsid w:val="00661E96"/>
    <w:rsid w:val="0066443A"/>
    <w:rsid w:val="0066522A"/>
    <w:rsid w:val="0066650F"/>
    <w:rsid w:val="00666932"/>
    <w:rsid w:val="0066740E"/>
    <w:rsid w:val="00671AA0"/>
    <w:rsid w:val="00671B63"/>
    <w:rsid w:val="00673F01"/>
    <w:rsid w:val="00676515"/>
    <w:rsid w:val="006830C9"/>
    <w:rsid w:val="006846B6"/>
    <w:rsid w:val="00684C53"/>
    <w:rsid w:val="006866BE"/>
    <w:rsid w:val="00686734"/>
    <w:rsid w:val="00687920"/>
    <w:rsid w:val="006879AF"/>
    <w:rsid w:val="00687E27"/>
    <w:rsid w:val="00693029"/>
    <w:rsid w:val="00696E4C"/>
    <w:rsid w:val="006A0240"/>
    <w:rsid w:val="006A08CA"/>
    <w:rsid w:val="006A0ABA"/>
    <w:rsid w:val="006A0F4E"/>
    <w:rsid w:val="006A3A1C"/>
    <w:rsid w:val="006A5585"/>
    <w:rsid w:val="006A6AD5"/>
    <w:rsid w:val="006A6E06"/>
    <w:rsid w:val="006B1715"/>
    <w:rsid w:val="006B2354"/>
    <w:rsid w:val="006B2626"/>
    <w:rsid w:val="006B2791"/>
    <w:rsid w:val="006B45F4"/>
    <w:rsid w:val="006B5E1B"/>
    <w:rsid w:val="006C04E3"/>
    <w:rsid w:val="006C2C74"/>
    <w:rsid w:val="006C32D7"/>
    <w:rsid w:val="006C4007"/>
    <w:rsid w:val="006C4A33"/>
    <w:rsid w:val="006C5C3A"/>
    <w:rsid w:val="006C69C4"/>
    <w:rsid w:val="006C6F41"/>
    <w:rsid w:val="006D0ED2"/>
    <w:rsid w:val="006D4FA8"/>
    <w:rsid w:val="006D531B"/>
    <w:rsid w:val="006D5AF8"/>
    <w:rsid w:val="006D7197"/>
    <w:rsid w:val="006E0872"/>
    <w:rsid w:val="006F1EE2"/>
    <w:rsid w:val="006F3653"/>
    <w:rsid w:val="006F3840"/>
    <w:rsid w:val="006F5724"/>
    <w:rsid w:val="006F5BFD"/>
    <w:rsid w:val="0070096F"/>
    <w:rsid w:val="00701489"/>
    <w:rsid w:val="007023DD"/>
    <w:rsid w:val="00702C34"/>
    <w:rsid w:val="007063A3"/>
    <w:rsid w:val="007071FE"/>
    <w:rsid w:val="00713ABE"/>
    <w:rsid w:val="00714392"/>
    <w:rsid w:val="007203CC"/>
    <w:rsid w:val="00722E3E"/>
    <w:rsid w:val="00726E23"/>
    <w:rsid w:val="00730ECA"/>
    <w:rsid w:val="00731758"/>
    <w:rsid w:val="00732215"/>
    <w:rsid w:val="00732824"/>
    <w:rsid w:val="00732B98"/>
    <w:rsid w:val="007337E9"/>
    <w:rsid w:val="00733C17"/>
    <w:rsid w:val="00742457"/>
    <w:rsid w:val="007437DE"/>
    <w:rsid w:val="007543B7"/>
    <w:rsid w:val="00754E86"/>
    <w:rsid w:val="0075558B"/>
    <w:rsid w:val="007563A6"/>
    <w:rsid w:val="00756934"/>
    <w:rsid w:val="00756DCB"/>
    <w:rsid w:val="00760F01"/>
    <w:rsid w:val="00762248"/>
    <w:rsid w:val="007641A4"/>
    <w:rsid w:val="00764E47"/>
    <w:rsid w:val="00766A17"/>
    <w:rsid w:val="00767B17"/>
    <w:rsid w:val="00770222"/>
    <w:rsid w:val="0077324D"/>
    <w:rsid w:val="00774448"/>
    <w:rsid w:val="00774502"/>
    <w:rsid w:val="00774C26"/>
    <w:rsid w:val="00775AAE"/>
    <w:rsid w:val="00777056"/>
    <w:rsid w:val="00781215"/>
    <w:rsid w:val="0078351E"/>
    <w:rsid w:val="00786A1D"/>
    <w:rsid w:val="00787A4F"/>
    <w:rsid w:val="00787D42"/>
    <w:rsid w:val="0079256F"/>
    <w:rsid w:val="0079551C"/>
    <w:rsid w:val="00795AEE"/>
    <w:rsid w:val="0079707D"/>
    <w:rsid w:val="007A1B68"/>
    <w:rsid w:val="007A4001"/>
    <w:rsid w:val="007A4491"/>
    <w:rsid w:val="007A4B02"/>
    <w:rsid w:val="007A5E0A"/>
    <w:rsid w:val="007A6653"/>
    <w:rsid w:val="007B2555"/>
    <w:rsid w:val="007B269E"/>
    <w:rsid w:val="007B2F20"/>
    <w:rsid w:val="007B4793"/>
    <w:rsid w:val="007C04D6"/>
    <w:rsid w:val="007C17C9"/>
    <w:rsid w:val="007C4545"/>
    <w:rsid w:val="007D2386"/>
    <w:rsid w:val="007D2721"/>
    <w:rsid w:val="007D3C64"/>
    <w:rsid w:val="007D7E9E"/>
    <w:rsid w:val="007E0E88"/>
    <w:rsid w:val="007E0F94"/>
    <w:rsid w:val="007E1854"/>
    <w:rsid w:val="007E28F3"/>
    <w:rsid w:val="007E55B5"/>
    <w:rsid w:val="007E5837"/>
    <w:rsid w:val="007E75C8"/>
    <w:rsid w:val="007F1B94"/>
    <w:rsid w:val="007F1DAD"/>
    <w:rsid w:val="007F1EBD"/>
    <w:rsid w:val="007F3364"/>
    <w:rsid w:val="007F354F"/>
    <w:rsid w:val="007F63C5"/>
    <w:rsid w:val="007F66C6"/>
    <w:rsid w:val="00802370"/>
    <w:rsid w:val="00802A02"/>
    <w:rsid w:val="00803303"/>
    <w:rsid w:val="008038FB"/>
    <w:rsid w:val="008050DC"/>
    <w:rsid w:val="0080759B"/>
    <w:rsid w:val="00810FDA"/>
    <w:rsid w:val="00814E03"/>
    <w:rsid w:val="00815CD5"/>
    <w:rsid w:val="00820169"/>
    <w:rsid w:val="008205A5"/>
    <w:rsid w:val="008207C9"/>
    <w:rsid w:val="00821D5E"/>
    <w:rsid w:val="00822877"/>
    <w:rsid w:val="008228A9"/>
    <w:rsid w:val="00822CD2"/>
    <w:rsid w:val="00825E1F"/>
    <w:rsid w:val="00827717"/>
    <w:rsid w:val="00830308"/>
    <w:rsid w:val="0083064D"/>
    <w:rsid w:val="008313A5"/>
    <w:rsid w:val="00831881"/>
    <w:rsid w:val="0083374B"/>
    <w:rsid w:val="00833B1E"/>
    <w:rsid w:val="00841FBC"/>
    <w:rsid w:val="008424BA"/>
    <w:rsid w:val="008454BA"/>
    <w:rsid w:val="00846122"/>
    <w:rsid w:val="00847287"/>
    <w:rsid w:val="00850DDC"/>
    <w:rsid w:val="0085264C"/>
    <w:rsid w:val="00852BC0"/>
    <w:rsid w:val="00852BF2"/>
    <w:rsid w:val="00856E64"/>
    <w:rsid w:val="00856F48"/>
    <w:rsid w:val="0086026E"/>
    <w:rsid w:val="00862D7C"/>
    <w:rsid w:val="00863238"/>
    <w:rsid w:val="00863288"/>
    <w:rsid w:val="00863958"/>
    <w:rsid w:val="00864471"/>
    <w:rsid w:val="008727E3"/>
    <w:rsid w:val="00873DA1"/>
    <w:rsid w:val="00874904"/>
    <w:rsid w:val="0087583A"/>
    <w:rsid w:val="00880F3D"/>
    <w:rsid w:val="00881765"/>
    <w:rsid w:val="00881A30"/>
    <w:rsid w:val="00883CC2"/>
    <w:rsid w:val="00883CE9"/>
    <w:rsid w:val="0089056E"/>
    <w:rsid w:val="008918FA"/>
    <w:rsid w:val="008926A8"/>
    <w:rsid w:val="008957E3"/>
    <w:rsid w:val="00896083"/>
    <w:rsid w:val="00896AF1"/>
    <w:rsid w:val="00897C4B"/>
    <w:rsid w:val="008A1736"/>
    <w:rsid w:val="008A20BD"/>
    <w:rsid w:val="008A4297"/>
    <w:rsid w:val="008A5428"/>
    <w:rsid w:val="008A5CDB"/>
    <w:rsid w:val="008A6132"/>
    <w:rsid w:val="008A6713"/>
    <w:rsid w:val="008B09C3"/>
    <w:rsid w:val="008B1103"/>
    <w:rsid w:val="008B29EC"/>
    <w:rsid w:val="008B3130"/>
    <w:rsid w:val="008B379D"/>
    <w:rsid w:val="008B594D"/>
    <w:rsid w:val="008B7D31"/>
    <w:rsid w:val="008C2CD9"/>
    <w:rsid w:val="008C4F76"/>
    <w:rsid w:val="008C6E78"/>
    <w:rsid w:val="008D49F5"/>
    <w:rsid w:val="008D7A99"/>
    <w:rsid w:val="008E1F3F"/>
    <w:rsid w:val="008E2FB5"/>
    <w:rsid w:val="008E5089"/>
    <w:rsid w:val="008E6E8A"/>
    <w:rsid w:val="008E7E50"/>
    <w:rsid w:val="008F0ADC"/>
    <w:rsid w:val="008F0F3C"/>
    <w:rsid w:val="008F0FDE"/>
    <w:rsid w:val="008F2138"/>
    <w:rsid w:val="008F559A"/>
    <w:rsid w:val="008F67B7"/>
    <w:rsid w:val="008F7288"/>
    <w:rsid w:val="009009C1"/>
    <w:rsid w:val="00900C6A"/>
    <w:rsid w:val="00900EC4"/>
    <w:rsid w:val="00901704"/>
    <w:rsid w:val="009018FF"/>
    <w:rsid w:val="00905F22"/>
    <w:rsid w:val="00906630"/>
    <w:rsid w:val="0090667D"/>
    <w:rsid w:val="00911F08"/>
    <w:rsid w:val="0091299B"/>
    <w:rsid w:val="00913EC6"/>
    <w:rsid w:val="00914C13"/>
    <w:rsid w:val="00923EB6"/>
    <w:rsid w:val="00927082"/>
    <w:rsid w:val="00927CCD"/>
    <w:rsid w:val="00930683"/>
    <w:rsid w:val="009341FB"/>
    <w:rsid w:val="0093444F"/>
    <w:rsid w:val="0093601A"/>
    <w:rsid w:val="00937267"/>
    <w:rsid w:val="00937F3A"/>
    <w:rsid w:val="00942514"/>
    <w:rsid w:val="00943929"/>
    <w:rsid w:val="00943FE1"/>
    <w:rsid w:val="00944B77"/>
    <w:rsid w:val="009457EA"/>
    <w:rsid w:val="009460E7"/>
    <w:rsid w:val="00946E05"/>
    <w:rsid w:val="00947779"/>
    <w:rsid w:val="00950967"/>
    <w:rsid w:val="0095186B"/>
    <w:rsid w:val="00952B4A"/>
    <w:rsid w:val="0095324F"/>
    <w:rsid w:val="00954AFD"/>
    <w:rsid w:val="00954B5F"/>
    <w:rsid w:val="00960E74"/>
    <w:rsid w:val="00961928"/>
    <w:rsid w:val="00962DC8"/>
    <w:rsid w:val="009652AB"/>
    <w:rsid w:val="009658D2"/>
    <w:rsid w:val="00965DE8"/>
    <w:rsid w:val="00967207"/>
    <w:rsid w:val="00970087"/>
    <w:rsid w:val="009703F3"/>
    <w:rsid w:val="00971F7E"/>
    <w:rsid w:val="00972424"/>
    <w:rsid w:val="009728B8"/>
    <w:rsid w:val="00973DBC"/>
    <w:rsid w:val="00974259"/>
    <w:rsid w:val="009746A1"/>
    <w:rsid w:val="009902A8"/>
    <w:rsid w:val="00990CCC"/>
    <w:rsid w:val="00991892"/>
    <w:rsid w:val="009A1560"/>
    <w:rsid w:val="009A26D6"/>
    <w:rsid w:val="009A2F35"/>
    <w:rsid w:val="009A4CA9"/>
    <w:rsid w:val="009A6A2A"/>
    <w:rsid w:val="009A6AD3"/>
    <w:rsid w:val="009B1430"/>
    <w:rsid w:val="009B429D"/>
    <w:rsid w:val="009B4BE3"/>
    <w:rsid w:val="009B7B23"/>
    <w:rsid w:val="009B7C48"/>
    <w:rsid w:val="009C57E3"/>
    <w:rsid w:val="009C6D6C"/>
    <w:rsid w:val="009C779D"/>
    <w:rsid w:val="009D0392"/>
    <w:rsid w:val="009D1789"/>
    <w:rsid w:val="009D2507"/>
    <w:rsid w:val="009D35C5"/>
    <w:rsid w:val="009D3B1C"/>
    <w:rsid w:val="009D472C"/>
    <w:rsid w:val="009D51C2"/>
    <w:rsid w:val="009D600C"/>
    <w:rsid w:val="009E1F27"/>
    <w:rsid w:val="009E5318"/>
    <w:rsid w:val="009E7A29"/>
    <w:rsid w:val="009F0CE1"/>
    <w:rsid w:val="009F14A2"/>
    <w:rsid w:val="009F25D1"/>
    <w:rsid w:val="009F2C06"/>
    <w:rsid w:val="009F4204"/>
    <w:rsid w:val="009F5026"/>
    <w:rsid w:val="009F619B"/>
    <w:rsid w:val="009F6293"/>
    <w:rsid w:val="009F68C3"/>
    <w:rsid w:val="00A01819"/>
    <w:rsid w:val="00A10A3C"/>
    <w:rsid w:val="00A10E51"/>
    <w:rsid w:val="00A1162A"/>
    <w:rsid w:val="00A12F8D"/>
    <w:rsid w:val="00A132BA"/>
    <w:rsid w:val="00A16B11"/>
    <w:rsid w:val="00A16F83"/>
    <w:rsid w:val="00A303AF"/>
    <w:rsid w:val="00A31CBF"/>
    <w:rsid w:val="00A34143"/>
    <w:rsid w:val="00A359AA"/>
    <w:rsid w:val="00A378B9"/>
    <w:rsid w:val="00A400C8"/>
    <w:rsid w:val="00A41A73"/>
    <w:rsid w:val="00A41FE5"/>
    <w:rsid w:val="00A453AC"/>
    <w:rsid w:val="00A46B03"/>
    <w:rsid w:val="00A473E2"/>
    <w:rsid w:val="00A508B0"/>
    <w:rsid w:val="00A50CE9"/>
    <w:rsid w:val="00A50F82"/>
    <w:rsid w:val="00A51553"/>
    <w:rsid w:val="00A5170B"/>
    <w:rsid w:val="00A5178D"/>
    <w:rsid w:val="00A517E6"/>
    <w:rsid w:val="00A5359E"/>
    <w:rsid w:val="00A54C06"/>
    <w:rsid w:val="00A562E4"/>
    <w:rsid w:val="00A56D1D"/>
    <w:rsid w:val="00A57A3A"/>
    <w:rsid w:val="00A60883"/>
    <w:rsid w:val="00A63956"/>
    <w:rsid w:val="00A67EE8"/>
    <w:rsid w:val="00A70B4F"/>
    <w:rsid w:val="00A71C1C"/>
    <w:rsid w:val="00A71EF9"/>
    <w:rsid w:val="00A71F2F"/>
    <w:rsid w:val="00A72AEA"/>
    <w:rsid w:val="00A73391"/>
    <w:rsid w:val="00A750CC"/>
    <w:rsid w:val="00A7549A"/>
    <w:rsid w:val="00A7679B"/>
    <w:rsid w:val="00A76A98"/>
    <w:rsid w:val="00A83949"/>
    <w:rsid w:val="00A84170"/>
    <w:rsid w:val="00A8745C"/>
    <w:rsid w:val="00A874D8"/>
    <w:rsid w:val="00A9175F"/>
    <w:rsid w:val="00A921D7"/>
    <w:rsid w:val="00A92BC6"/>
    <w:rsid w:val="00A92F06"/>
    <w:rsid w:val="00A93BF5"/>
    <w:rsid w:val="00A94491"/>
    <w:rsid w:val="00A960DF"/>
    <w:rsid w:val="00A97E1D"/>
    <w:rsid w:val="00AA0394"/>
    <w:rsid w:val="00AA6AFC"/>
    <w:rsid w:val="00AB0495"/>
    <w:rsid w:val="00AB163A"/>
    <w:rsid w:val="00AB1667"/>
    <w:rsid w:val="00AB6709"/>
    <w:rsid w:val="00AC08BF"/>
    <w:rsid w:val="00AC1C8A"/>
    <w:rsid w:val="00AC26C3"/>
    <w:rsid w:val="00AC3648"/>
    <w:rsid w:val="00AC6A5F"/>
    <w:rsid w:val="00AD2D5C"/>
    <w:rsid w:val="00AD573A"/>
    <w:rsid w:val="00AD784D"/>
    <w:rsid w:val="00AE1111"/>
    <w:rsid w:val="00AE1226"/>
    <w:rsid w:val="00AE166B"/>
    <w:rsid w:val="00AE2B60"/>
    <w:rsid w:val="00AE2DAD"/>
    <w:rsid w:val="00AE3821"/>
    <w:rsid w:val="00AE3ED9"/>
    <w:rsid w:val="00AE432B"/>
    <w:rsid w:val="00AE6997"/>
    <w:rsid w:val="00AE79CA"/>
    <w:rsid w:val="00AF0F87"/>
    <w:rsid w:val="00AF15C9"/>
    <w:rsid w:val="00AF48E4"/>
    <w:rsid w:val="00B0362D"/>
    <w:rsid w:val="00B037D1"/>
    <w:rsid w:val="00B05C62"/>
    <w:rsid w:val="00B125A1"/>
    <w:rsid w:val="00B13BFD"/>
    <w:rsid w:val="00B144A6"/>
    <w:rsid w:val="00B1675F"/>
    <w:rsid w:val="00B203D8"/>
    <w:rsid w:val="00B229A8"/>
    <w:rsid w:val="00B235D5"/>
    <w:rsid w:val="00B239BE"/>
    <w:rsid w:val="00B23B84"/>
    <w:rsid w:val="00B2448E"/>
    <w:rsid w:val="00B24F69"/>
    <w:rsid w:val="00B2681A"/>
    <w:rsid w:val="00B27303"/>
    <w:rsid w:val="00B276C8"/>
    <w:rsid w:val="00B2776B"/>
    <w:rsid w:val="00B27B5D"/>
    <w:rsid w:val="00B31998"/>
    <w:rsid w:val="00B31C8E"/>
    <w:rsid w:val="00B324CF"/>
    <w:rsid w:val="00B36281"/>
    <w:rsid w:val="00B36913"/>
    <w:rsid w:val="00B375E6"/>
    <w:rsid w:val="00B376B8"/>
    <w:rsid w:val="00B3783C"/>
    <w:rsid w:val="00B40A6E"/>
    <w:rsid w:val="00B412F9"/>
    <w:rsid w:val="00B41546"/>
    <w:rsid w:val="00B459AA"/>
    <w:rsid w:val="00B45A86"/>
    <w:rsid w:val="00B460C9"/>
    <w:rsid w:val="00B50092"/>
    <w:rsid w:val="00B50D25"/>
    <w:rsid w:val="00B52A21"/>
    <w:rsid w:val="00B53D92"/>
    <w:rsid w:val="00B54091"/>
    <w:rsid w:val="00B56B75"/>
    <w:rsid w:val="00B56F16"/>
    <w:rsid w:val="00B615C1"/>
    <w:rsid w:val="00B61857"/>
    <w:rsid w:val="00B62B3B"/>
    <w:rsid w:val="00B672EE"/>
    <w:rsid w:val="00B70705"/>
    <w:rsid w:val="00B707AB"/>
    <w:rsid w:val="00B70C88"/>
    <w:rsid w:val="00B70C8B"/>
    <w:rsid w:val="00B70D6D"/>
    <w:rsid w:val="00B7312D"/>
    <w:rsid w:val="00B74A7A"/>
    <w:rsid w:val="00B74E68"/>
    <w:rsid w:val="00B7645F"/>
    <w:rsid w:val="00B76E60"/>
    <w:rsid w:val="00B770C9"/>
    <w:rsid w:val="00B77DA3"/>
    <w:rsid w:val="00B81FEC"/>
    <w:rsid w:val="00B84A5E"/>
    <w:rsid w:val="00B855D7"/>
    <w:rsid w:val="00B865D2"/>
    <w:rsid w:val="00B87DCE"/>
    <w:rsid w:val="00B9053B"/>
    <w:rsid w:val="00B91A63"/>
    <w:rsid w:val="00B926A7"/>
    <w:rsid w:val="00B938C3"/>
    <w:rsid w:val="00B93B46"/>
    <w:rsid w:val="00B94707"/>
    <w:rsid w:val="00B94E8F"/>
    <w:rsid w:val="00B95C89"/>
    <w:rsid w:val="00B960B0"/>
    <w:rsid w:val="00BA0247"/>
    <w:rsid w:val="00BA36FB"/>
    <w:rsid w:val="00BA4AF1"/>
    <w:rsid w:val="00BA60F6"/>
    <w:rsid w:val="00BA75FB"/>
    <w:rsid w:val="00BB2694"/>
    <w:rsid w:val="00BB4E5D"/>
    <w:rsid w:val="00BC27AC"/>
    <w:rsid w:val="00BC532E"/>
    <w:rsid w:val="00BC53FF"/>
    <w:rsid w:val="00BC5D0C"/>
    <w:rsid w:val="00BC755F"/>
    <w:rsid w:val="00BC76D5"/>
    <w:rsid w:val="00BD3282"/>
    <w:rsid w:val="00BD3665"/>
    <w:rsid w:val="00BD4179"/>
    <w:rsid w:val="00BD4551"/>
    <w:rsid w:val="00BD4CEC"/>
    <w:rsid w:val="00BD52E8"/>
    <w:rsid w:val="00BD7370"/>
    <w:rsid w:val="00BE2657"/>
    <w:rsid w:val="00BE3587"/>
    <w:rsid w:val="00BE4D04"/>
    <w:rsid w:val="00BE504E"/>
    <w:rsid w:val="00BE569A"/>
    <w:rsid w:val="00BE7EC0"/>
    <w:rsid w:val="00BF0887"/>
    <w:rsid w:val="00BF0DE7"/>
    <w:rsid w:val="00BF18E0"/>
    <w:rsid w:val="00BF1BC8"/>
    <w:rsid w:val="00BF2137"/>
    <w:rsid w:val="00BF2339"/>
    <w:rsid w:val="00BF2E51"/>
    <w:rsid w:val="00BF4BE2"/>
    <w:rsid w:val="00BF710A"/>
    <w:rsid w:val="00BF745D"/>
    <w:rsid w:val="00C01A59"/>
    <w:rsid w:val="00C0320F"/>
    <w:rsid w:val="00C05476"/>
    <w:rsid w:val="00C058B8"/>
    <w:rsid w:val="00C05B76"/>
    <w:rsid w:val="00C10516"/>
    <w:rsid w:val="00C11113"/>
    <w:rsid w:val="00C13A29"/>
    <w:rsid w:val="00C16719"/>
    <w:rsid w:val="00C23380"/>
    <w:rsid w:val="00C2428C"/>
    <w:rsid w:val="00C262BE"/>
    <w:rsid w:val="00C26998"/>
    <w:rsid w:val="00C306E3"/>
    <w:rsid w:val="00C315D1"/>
    <w:rsid w:val="00C32722"/>
    <w:rsid w:val="00C34C9C"/>
    <w:rsid w:val="00C35F36"/>
    <w:rsid w:val="00C424F8"/>
    <w:rsid w:val="00C4260C"/>
    <w:rsid w:val="00C42A3F"/>
    <w:rsid w:val="00C449E3"/>
    <w:rsid w:val="00C45181"/>
    <w:rsid w:val="00C455E4"/>
    <w:rsid w:val="00C463CB"/>
    <w:rsid w:val="00C521D1"/>
    <w:rsid w:val="00C5239C"/>
    <w:rsid w:val="00C52ADC"/>
    <w:rsid w:val="00C52DE1"/>
    <w:rsid w:val="00C55008"/>
    <w:rsid w:val="00C6025D"/>
    <w:rsid w:val="00C61346"/>
    <w:rsid w:val="00C62DB9"/>
    <w:rsid w:val="00C64D24"/>
    <w:rsid w:val="00C64DBD"/>
    <w:rsid w:val="00C656EE"/>
    <w:rsid w:val="00C66B8D"/>
    <w:rsid w:val="00C6710A"/>
    <w:rsid w:val="00C67434"/>
    <w:rsid w:val="00C674AC"/>
    <w:rsid w:val="00C710C2"/>
    <w:rsid w:val="00C732C1"/>
    <w:rsid w:val="00C77AA8"/>
    <w:rsid w:val="00C804CF"/>
    <w:rsid w:val="00C828B3"/>
    <w:rsid w:val="00C83561"/>
    <w:rsid w:val="00C838BE"/>
    <w:rsid w:val="00C83CB8"/>
    <w:rsid w:val="00C85492"/>
    <w:rsid w:val="00C86D09"/>
    <w:rsid w:val="00C87F67"/>
    <w:rsid w:val="00C942D0"/>
    <w:rsid w:val="00C945E0"/>
    <w:rsid w:val="00C94B1A"/>
    <w:rsid w:val="00C94D9A"/>
    <w:rsid w:val="00C95C06"/>
    <w:rsid w:val="00C95C76"/>
    <w:rsid w:val="00CA03F7"/>
    <w:rsid w:val="00CA16E7"/>
    <w:rsid w:val="00CA4A13"/>
    <w:rsid w:val="00CA53AD"/>
    <w:rsid w:val="00CA67B9"/>
    <w:rsid w:val="00CB74E3"/>
    <w:rsid w:val="00CB7949"/>
    <w:rsid w:val="00CC0578"/>
    <w:rsid w:val="00CC089F"/>
    <w:rsid w:val="00CC733E"/>
    <w:rsid w:val="00CC7F87"/>
    <w:rsid w:val="00CD3042"/>
    <w:rsid w:val="00CD7938"/>
    <w:rsid w:val="00CD7CF8"/>
    <w:rsid w:val="00CE021A"/>
    <w:rsid w:val="00CE4463"/>
    <w:rsid w:val="00CE4D5D"/>
    <w:rsid w:val="00CF38F6"/>
    <w:rsid w:val="00CF40C9"/>
    <w:rsid w:val="00CF4BB5"/>
    <w:rsid w:val="00CF797D"/>
    <w:rsid w:val="00CF7D8A"/>
    <w:rsid w:val="00D0040F"/>
    <w:rsid w:val="00D02BAF"/>
    <w:rsid w:val="00D03D1A"/>
    <w:rsid w:val="00D06022"/>
    <w:rsid w:val="00D10E8C"/>
    <w:rsid w:val="00D14486"/>
    <w:rsid w:val="00D16C61"/>
    <w:rsid w:val="00D1755F"/>
    <w:rsid w:val="00D21E55"/>
    <w:rsid w:val="00D24DDF"/>
    <w:rsid w:val="00D25E30"/>
    <w:rsid w:val="00D26667"/>
    <w:rsid w:val="00D267B0"/>
    <w:rsid w:val="00D2791B"/>
    <w:rsid w:val="00D317E2"/>
    <w:rsid w:val="00D35514"/>
    <w:rsid w:val="00D374F5"/>
    <w:rsid w:val="00D4217F"/>
    <w:rsid w:val="00D42564"/>
    <w:rsid w:val="00D429C4"/>
    <w:rsid w:val="00D431C6"/>
    <w:rsid w:val="00D4430F"/>
    <w:rsid w:val="00D44E41"/>
    <w:rsid w:val="00D45197"/>
    <w:rsid w:val="00D4524C"/>
    <w:rsid w:val="00D46146"/>
    <w:rsid w:val="00D500AB"/>
    <w:rsid w:val="00D513B3"/>
    <w:rsid w:val="00D517E2"/>
    <w:rsid w:val="00D51E4D"/>
    <w:rsid w:val="00D53B10"/>
    <w:rsid w:val="00D578E7"/>
    <w:rsid w:val="00D62566"/>
    <w:rsid w:val="00D63ED5"/>
    <w:rsid w:val="00D6752C"/>
    <w:rsid w:val="00D70397"/>
    <w:rsid w:val="00D719E6"/>
    <w:rsid w:val="00D734FB"/>
    <w:rsid w:val="00D752B1"/>
    <w:rsid w:val="00D76F8D"/>
    <w:rsid w:val="00D77A49"/>
    <w:rsid w:val="00D818C1"/>
    <w:rsid w:val="00D82768"/>
    <w:rsid w:val="00D83D2A"/>
    <w:rsid w:val="00D85C72"/>
    <w:rsid w:val="00D86435"/>
    <w:rsid w:val="00D866AA"/>
    <w:rsid w:val="00D93117"/>
    <w:rsid w:val="00D94EFA"/>
    <w:rsid w:val="00D96515"/>
    <w:rsid w:val="00D96699"/>
    <w:rsid w:val="00D96996"/>
    <w:rsid w:val="00DA050F"/>
    <w:rsid w:val="00DA2015"/>
    <w:rsid w:val="00DA38CA"/>
    <w:rsid w:val="00DA504F"/>
    <w:rsid w:val="00DA5AB1"/>
    <w:rsid w:val="00DB2C08"/>
    <w:rsid w:val="00DB332E"/>
    <w:rsid w:val="00DB6DEA"/>
    <w:rsid w:val="00DC03F4"/>
    <w:rsid w:val="00DC089C"/>
    <w:rsid w:val="00DC24F8"/>
    <w:rsid w:val="00DC3924"/>
    <w:rsid w:val="00DC573E"/>
    <w:rsid w:val="00DC5BBB"/>
    <w:rsid w:val="00DC783C"/>
    <w:rsid w:val="00DD1ACF"/>
    <w:rsid w:val="00DD7F07"/>
    <w:rsid w:val="00DE1DC5"/>
    <w:rsid w:val="00DF16D0"/>
    <w:rsid w:val="00DF2076"/>
    <w:rsid w:val="00DF39E1"/>
    <w:rsid w:val="00DF5293"/>
    <w:rsid w:val="00DF5417"/>
    <w:rsid w:val="00DF78D7"/>
    <w:rsid w:val="00E02C75"/>
    <w:rsid w:val="00E04EF4"/>
    <w:rsid w:val="00E05204"/>
    <w:rsid w:val="00E05221"/>
    <w:rsid w:val="00E06238"/>
    <w:rsid w:val="00E069C3"/>
    <w:rsid w:val="00E06BB4"/>
    <w:rsid w:val="00E1003D"/>
    <w:rsid w:val="00E101FF"/>
    <w:rsid w:val="00E136C9"/>
    <w:rsid w:val="00E144D3"/>
    <w:rsid w:val="00E15ED0"/>
    <w:rsid w:val="00E16D32"/>
    <w:rsid w:val="00E20B48"/>
    <w:rsid w:val="00E216D5"/>
    <w:rsid w:val="00E25D6A"/>
    <w:rsid w:val="00E26804"/>
    <w:rsid w:val="00E312EF"/>
    <w:rsid w:val="00E34684"/>
    <w:rsid w:val="00E34A5B"/>
    <w:rsid w:val="00E34AA2"/>
    <w:rsid w:val="00E34E58"/>
    <w:rsid w:val="00E35565"/>
    <w:rsid w:val="00E362A4"/>
    <w:rsid w:val="00E36DEB"/>
    <w:rsid w:val="00E37648"/>
    <w:rsid w:val="00E3799F"/>
    <w:rsid w:val="00E4074F"/>
    <w:rsid w:val="00E41A66"/>
    <w:rsid w:val="00E437A0"/>
    <w:rsid w:val="00E43908"/>
    <w:rsid w:val="00E45E1C"/>
    <w:rsid w:val="00E5005F"/>
    <w:rsid w:val="00E50BC6"/>
    <w:rsid w:val="00E515D8"/>
    <w:rsid w:val="00E52ECB"/>
    <w:rsid w:val="00E60DDD"/>
    <w:rsid w:val="00E613B1"/>
    <w:rsid w:val="00E64BB0"/>
    <w:rsid w:val="00E64E00"/>
    <w:rsid w:val="00E656E3"/>
    <w:rsid w:val="00E66DC4"/>
    <w:rsid w:val="00E77EDD"/>
    <w:rsid w:val="00E800DE"/>
    <w:rsid w:val="00E803FB"/>
    <w:rsid w:val="00E8317E"/>
    <w:rsid w:val="00E8589B"/>
    <w:rsid w:val="00E935C5"/>
    <w:rsid w:val="00E95D24"/>
    <w:rsid w:val="00E976C0"/>
    <w:rsid w:val="00EA0692"/>
    <w:rsid w:val="00EA0C75"/>
    <w:rsid w:val="00EA476D"/>
    <w:rsid w:val="00EA5CC9"/>
    <w:rsid w:val="00EA793B"/>
    <w:rsid w:val="00EB4647"/>
    <w:rsid w:val="00EC0DF4"/>
    <w:rsid w:val="00EC3BED"/>
    <w:rsid w:val="00EC42C3"/>
    <w:rsid w:val="00EC4E2A"/>
    <w:rsid w:val="00EC56EB"/>
    <w:rsid w:val="00EC5ABC"/>
    <w:rsid w:val="00EC7C5C"/>
    <w:rsid w:val="00ED1EBC"/>
    <w:rsid w:val="00ED2CBC"/>
    <w:rsid w:val="00ED4DDD"/>
    <w:rsid w:val="00ED532C"/>
    <w:rsid w:val="00EE0369"/>
    <w:rsid w:val="00EE09BF"/>
    <w:rsid w:val="00EE1402"/>
    <w:rsid w:val="00EE357F"/>
    <w:rsid w:val="00EE3A54"/>
    <w:rsid w:val="00EE3C0E"/>
    <w:rsid w:val="00EE49DE"/>
    <w:rsid w:val="00EE741B"/>
    <w:rsid w:val="00EF0698"/>
    <w:rsid w:val="00EF12BB"/>
    <w:rsid w:val="00EF1941"/>
    <w:rsid w:val="00EF2A06"/>
    <w:rsid w:val="00EF2ED0"/>
    <w:rsid w:val="00EF4115"/>
    <w:rsid w:val="00EF4E53"/>
    <w:rsid w:val="00EF72D5"/>
    <w:rsid w:val="00F03DB3"/>
    <w:rsid w:val="00F0403E"/>
    <w:rsid w:val="00F07920"/>
    <w:rsid w:val="00F07990"/>
    <w:rsid w:val="00F11364"/>
    <w:rsid w:val="00F12017"/>
    <w:rsid w:val="00F12EAC"/>
    <w:rsid w:val="00F13462"/>
    <w:rsid w:val="00F1549D"/>
    <w:rsid w:val="00F1634A"/>
    <w:rsid w:val="00F27DE1"/>
    <w:rsid w:val="00F317D6"/>
    <w:rsid w:val="00F322D0"/>
    <w:rsid w:val="00F3354A"/>
    <w:rsid w:val="00F36834"/>
    <w:rsid w:val="00F36F20"/>
    <w:rsid w:val="00F37E46"/>
    <w:rsid w:val="00F41D1B"/>
    <w:rsid w:val="00F432D4"/>
    <w:rsid w:val="00F43A0B"/>
    <w:rsid w:val="00F44120"/>
    <w:rsid w:val="00F45D27"/>
    <w:rsid w:val="00F47596"/>
    <w:rsid w:val="00F5055F"/>
    <w:rsid w:val="00F539B3"/>
    <w:rsid w:val="00F5455E"/>
    <w:rsid w:val="00F54AF4"/>
    <w:rsid w:val="00F552AE"/>
    <w:rsid w:val="00F5753A"/>
    <w:rsid w:val="00F62923"/>
    <w:rsid w:val="00F655A7"/>
    <w:rsid w:val="00F6619E"/>
    <w:rsid w:val="00F66924"/>
    <w:rsid w:val="00F66982"/>
    <w:rsid w:val="00F71CE9"/>
    <w:rsid w:val="00F74C06"/>
    <w:rsid w:val="00F75910"/>
    <w:rsid w:val="00F7784B"/>
    <w:rsid w:val="00F86758"/>
    <w:rsid w:val="00F86FA0"/>
    <w:rsid w:val="00F90807"/>
    <w:rsid w:val="00F90906"/>
    <w:rsid w:val="00F91507"/>
    <w:rsid w:val="00F93C09"/>
    <w:rsid w:val="00F94741"/>
    <w:rsid w:val="00F967F7"/>
    <w:rsid w:val="00F96B33"/>
    <w:rsid w:val="00FA0079"/>
    <w:rsid w:val="00FA115E"/>
    <w:rsid w:val="00FA5001"/>
    <w:rsid w:val="00FA654E"/>
    <w:rsid w:val="00FA7FD5"/>
    <w:rsid w:val="00FB0B77"/>
    <w:rsid w:val="00FB1F82"/>
    <w:rsid w:val="00FB4A56"/>
    <w:rsid w:val="00FB6275"/>
    <w:rsid w:val="00FC11DB"/>
    <w:rsid w:val="00FC658D"/>
    <w:rsid w:val="00FD320E"/>
    <w:rsid w:val="00FD388E"/>
    <w:rsid w:val="00FD5C4E"/>
    <w:rsid w:val="00FD63A6"/>
    <w:rsid w:val="00FE0ED9"/>
    <w:rsid w:val="00FE1A3C"/>
    <w:rsid w:val="00FE27EB"/>
    <w:rsid w:val="00FE364A"/>
    <w:rsid w:val="00FE3DC5"/>
    <w:rsid w:val="00FE5530"/>
    <w:rsid w:val="00FE7EAE"/>
    <w:rsid w:val="00FF0B91"/>
    <w:rsid w:val="00FF3336"/>
    <w:rsid w:val="00FF452C"/>
    <w:rsid w:val="00FF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3892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BA"/>
    <w:rPr>
      <w:sz w:val="24"/>
      <w:szCs w:val="24"/>
    </w:rPr>
  </w:style>
  <w:style w:type="paragraph" w:styleId="Heading1">
    <w:name w:val="heading 1"/>
    <w:link w:val="Heading1Char"/>
    <w:uiPriority w:val="9"/>
    <w:qFormat/>
    <w:rsid w:val="00330CEF"/>
    <w:pPr>
      <w:keepNext/>
      <w:numPr>
        <w:numId w:val="12"/>
      </w:numPr>
      <w:tabs>
        <w:tab w:val="center" w:pos="4680"/>
      </w:tabs>
      <w:spacing w:before="120" w:after="240"/>
      <w:outlineLvl w:val="0"/>
    </w:pPr>
    <w:rPr>
      <w:rFonts w:ascii="Times New Roman Bold" w:hAnsi="Times New Roman Bold"/>
      <w:b/>
      <w:iCs/>
      <w:caps/>
      <w:sz w:val="24"/>
      <w:szCs w:val="24"/>
    </w:rPr>
  </w:style>
  <w:style w:type="paragraph" w:styleId="Heading2">
    <w:name w:val="heading 2"/>
    <w:link w:val="Heading2Char"/>
    <w:uiPriority w:val="9"/>
    <w:qFormat/>
    <w:rsid w:val="00330CEF"/>
    <w:pPr>
      <w:keepNext/>
      <w:widowControl w:val="0"/>
      <w:numPr>
        <w:ilvl w:val="1"/>
        <w:numId w:val="12"/>
      </w:numPr>
      <w:autoSpaceDE w:val="0"/>
      <w:autoSpaceDN w:val="0"/>
      <w:adjustRightInd w:val="0"/>
      <w:spacing w:after="240"/>
      <w:ind w:left="1440"/>
      <w:outlineLvl w:val="1"/>
    </w:pPr>
    <w:rPr>
      <w:b/>
      <w:bCs/>
      <w:sz w:val="24"/>
      <w:szCs w:val="28"/>
    </w:rPr>
  </w:style>
  <w:style w:type="paragraph" w:styleId="Heading3">
    <w:name w:val="heading 3"/>
    <w:basedOn w:val="Normal"/>
    <w:next w:val="Normal"/>
    <w:link w:val="Heading3Char"/>
    <w:uiPriority w:val="9"/>
    <w:qFormat/>
    <w:rsid w:val="008F0F3C"/>
    <w:pPr>
      <w:keepNext/>
      <w:widowControl w:val="0"/>
      <w:numPr>
        <w:ilvl w:val="2"/>
        <w:numId w:val="12"/>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12"/>
      </w:numPr>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12"/>
      </w:numPr>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4"/>
      </w:numPr>
      <w:spacing w:after="240"/>
    </w:pPr>
  </w:style>
  <w:style w:type="character" w:customStyle="1" w:styleId="Heading2Char">
    <w:name w:val="Heading 2 Char"/>
    <w:link w:val="Heading2"/>
    <w:uiPriority w:val="9"/>
    <w:rsid w:val="00330CEF"/>
    <w:rPr>
      <w:b/>
      <w:bCs/>
      <w:sz w:val="24"/>
      <w:szCs w:val="28"/>
    </w:rPr>
  </w:style>
  <w:style w:type="character" w:customStyle="1" w:styleId="Heading3Char">
    <w:name w:val="Heading 3 Char"/>
    <w:link w:val="Heading3"/>
    <w:rsid w:val="008F0F3C"/>
    <w:rPr>
      <w:b/>
      <w:bCs/>
      <w:sz w:val="24"/>
      <w:szCs w:val="24"/>
      <w:lang w:val="en-US" w:eastAsia="en-US" w:bidi="ar-SA"/>
    </w:rPr>
  </w:style>
  <w:style w:type="character" w:customStyle="1" w:styleId="Heading4Char">
    <w:name w:val="Heading 4 Char"/>
    <w:link w:val="Heading4"/>
    <w:rsid w:val="008F0F3C"/>
    <w:rPr>
      <w:i/>
      <w:iCs/>
      <w:sz w:val="24"/>
      <w:szCs w:val="24"/>
      <w:lang w:val="en-US" w:eastAsia="en-US" w:bidi="ar-SA"/>
    </w:rPr>
  </w:style>
  <w:style w:type="character" w:styleId="CommentReference">
    <w:name w:val="annotation reference"/>
    <w:semiHidden/>
    <w:rsid w:val="00511775"/>
    <w:rPr>
      <w:sz w:val="16"/>
      <w:szCs w:val="16"/>
    </w:rPr>
  </w:style>
  <w:style w:type="paragraph" w:styleId="CommentText">
    <w:name w:val="annotation text"/>
    <w:basedOn w:val="Normal"/>
    <w:link w:val="CommentTextChar"/>
    <w:semiHidden/>
    <w:rsid w:val="00511775"/>
    <w:rPr>
      <w:sz w:val="20"/>
      <w:szCs w:val="20"/>
    </w:rPr>
  </w:style>
  <w:style w:type="character" w:customStyle="1" w:styleId="CommentTextChar">
    <w:name w:val="Comment Text Char"/>
    <w:link w:val="CommentText"/>
    <w:semiHidden/>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A132BA"/>
    <w:pPr>
      <w:tabs>
        <w:tab w:val="left" w:pos="720"/>
        <w:tab w:val="right" w:leader="dot" w:pos="9346"/>
      </w:tabs>
      <w:spacing w:before="240"/>
      <w:ind w:left="720" w:right="720" w:hanging="720"/>
    </w:pPr>
    <w:rPr>
      <w:b/>
      <w:smallCaps/>
      <w:noProof/>
    </w:rPr>
  </w:style>
  <w:style w:type="paragraph" w:styleId="TOC2">
    <w:name w:val="toc 2"/>
    <w:basedOn w:val="Normal"/>
    <w:next w:val="Normal"/>
    <w:autoRedefine/>
    <w:uiPriority w:val="39"/>
    <w:rsid w:val="00702C34"/>
    <w:pPr>
      <w:tabs>
        <w:tab w:val="left" w:pos="720"/>
        <w:tab w:val="left" w:pos="1440"/>
        <w:tab w:val="right" w:leader="dot" w:pos="9346"/>
      </w:tabs>
      <w:spacing w:after="60"/>
      <w:ind w:left="1440" w:right="720" w:hanging="720"/>
    </w:pPr>
    <w:rPr>
      <w:szCs w:val="20"/>
    </w:rPr>
  </w:style>
  <w:style w:type="paragraph" w:styleId="TOC3">
    <w:name w:val="toc 3"/>
    <w:basedOn w:val="Normal"/>
    <w:next w:val="Normal"/>
    <w:autoRedefine/>
    <w:uiPriority w:val="39"/>
    <w:rsid w:val="00702C34"/>
    <w:pPr>
      <w:tabs>
        <w:tab w:val="left" w:pos="720"/>
        <w:tab w:val="right" w:leader="dot" w:pos="9346"/>
      </w:tabs>
      <w:spacing w:after="60"/>
      <w:ind w:left="2160" w:right="720" w:hanging="720"/>
    </w:pPr>
    <w:rPr>
      <w:noProof/>
      <w:szCs w:val="20"/>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04725B"/>
    <w:rPr>
      <w:color w:val="auto"/>
      <w:u w:val="none"/>
    </w:rPr>
  </w:style>
  <w:style w:type="paragraph" w:styleId="ListBullet">
    <w:name w:val="List Bullet"/>
    <w:rsid w:val="00330CEF"/>
    <w:pPr>
      <w:numPr>
        <w:numId w:val="2"/>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30CEF"/>
    <w:pPr>
      <w:tabs>
        <w:tab w:val="left" w:pos="720"/>
      </w:tabs>
      <w:spacing w:after="240"/>
      <w:ind w:firstLine="720"/>
    </w:pPr>
    <w:rPr>
      <w:sz w:val="24"/>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F03DB3"/>
    <w:pPr>
      <w:tabs>
        <w:tab w:val="left" w:pos="720"/>
        <w:tab w:val="right" w:leader="dot" w:pos="9360"/>
      </w:tabs>
      <w:spacing w:after="240"/>
      <w:ind w:left="720" w:right="720" w:hanging="720"/>
    </w:pPr>
    <w:rPr>
      <w:szCs w:val="20"/>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semiHidden/>
    <w:rsid w:val="005752EA"/>
    <w:pPr>
      <w:widowControl w:val="0"/>
      <w:autoSpaceDE w:val="0"/>
      <w:autoSpaceDN w:val="0"/>
      <w:adjustRightInd w:val="0"/>
      <w:spacing w:after="120"/>
    </w:pPr>
    <w:rPr>
      <w:sz w:val="20"/>
      <w:szCs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822CD2"/>
    <w:pPr>
      <w:tabs>
        <w:tab w:val="center" w:pos="4680"/>
      </w:tabs>
      <w:spacing w:after="240"/>
    </w:pPr>
    <w:rPr>
      <w:b/>
      <w:bCs/>
      <w:sz w:val="28"/>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spacing w:after="160" w:line="259" w:lineRule="auto"/>
      <w:ind w:left="720"/>
      <w:contextualSpacing/>
    </w:pPr>
    <w:rPr>
      <w:rFonts w:asciiTheme="minorHAnsi" w:eastAsiaTheme="minorEastAsia" w:hAnsiTheme="minorHAnsi" w:cstheme="minorBidi"/>
      <w:sz w:val="22"/>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30CEF"/>
    <w:rPr>
      <w:sz w:val="24"/>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822CD2"/>
    <w:rPr>
      <w:b/>
      <w:bCs/>
      <w:sz w:val="28"/>
      <w:szCs w:val="24"/>
    </w:rPr>
  </w:style>
  <w:style w:type="character" w:customStyle="1" w:styleId="Heading1Char">
    <w:name w:val="Heading 1 Char"/>
    <w:basedOn w:val="DefaultParagraphFont"/>
    <w:link w:val="Heading1"/>
    <w:uiPriority w:val="9"/>
    <w:rsid w:val="00330CEF"/>
    <w:rPr>
      <w:rFonts w:ascii="Times New Roman Bold" w:hAnsi="Times New Roman Bold"/>
      <w:b/>
      <w:iCs/>
      <w:caps/>
      <w:sz w:val="24"/>
      <w:szCs w:val="24"/>
    </w:rPr>
  </w:style>
  <w:style w:type="paragraph" w:styleId="ListBullet2">
    <w:name w:val="List Bullet 2"/>
    <w:basedOn w:val="Normal"/>
    <w:rsid w:val="00A132BA"/>
    <w:pPr>
      <w:numPr>
        <w:numId w:val="20"/>
      </w:numPr>
      <w:spacing w:after="120"/>
      <w:ind w:left="1800"/>
    </w:pPr>
  </w:style>
  <w:style w:type="paragraph" w:styleId="Revision">
    <w:name w:val="Revision"/>
    <w:hidden/>
    <w:uiPriority w:val="99"/>
    <w:semiHidden/>
    <w:rsid w:val="009F2C06"/>
    <w:rPr>
      <w:sz w:val="24"/>
      <w:szCs w:val="24"/>
    </w:rPr>
  </w:style>
  <w:style w:type="character" w:customStyle="1" w:styleId="UnresolvedMention1">
    <w:name w:val="Unresolved Mention1"/>
    <w:basedOn w:val="DefaultParagraphFont"/>
    <w:uiPriority w:val="99"/>
    <w:semiHidden/>
    <w:unhideWhenUsed/>
    <w:rsid w:val="00E858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BA"/>
    <w:rPr>
      <w:sz w:val="24"/>
      <w:szCs w:val="24"/>
    </w:rPr>
  </w:style>
  <w:style w:type="paragraph" w:styleId="Heading1">
    <w:name w:val="heading 1"/>
    <w:link w:val="Heading1Char"/>
    <w:uiPriority w:val="9"/>
    <w:qFormat/>
    <w:rsid w:val="00330CEF"/>
    <w:pPr>
      <w:keepNext/>
      <w:numPr>
        <w:numId w:val="12"/>
      </w:numPr>
      <w:tabs>
        <w:tab w:val="center" w:pos="4680"/>
      </w:tabs>
      <w:spacing w:before="120" w:after="240"/>
      <w:outlineLvl w:val="0"/>
    </w:pPr>
    <w:rPr>
      <w:rFonts w:ascii="Times New Roman Bold" w:hAnsi="Times New Roman Bold"/>
      <w:b/>
      <w:iCs/>
      <w:caps/>
      <w:sz w:val="24"/>
      <w:szCs w:val="24"/>
    </w:rPr>
  </w:style>
  <w:style w:type="paragraph" w:styleId="Heading2">
    <w:name w:val="heading 2"/>
    <w:link w:val="Heading2Char"/>
    <w:uiPriority w:val="9"/>
    <w:qFormat/>
    <w:rsid w:val="00330CEF"/>
    <w:pPr>
      <w:keepNext/>
      <w:widowControl w:val="0"/>
      <w:numPr>
        <w:ilvl w:val="1"/>
        <w:numId w:val="12"/>
      </w:numPr>
      <w:autoSpaceDE w:val="0"/>
      <w:autoSpaceDN w:val="0"/>
      <w:adjustRightInd w:val="0"/>
      <w:spacing w:after="240"/>
      <w:ind w:left="1440"/>
      <w:outlineLvl w:val="1"/>
    </w:pPr>
    <w:rPr>
      <w:b/>
      <w:bCs/>
      <w:sz w:val="24"/>
      <w:szCs w:val="28"/>
    </w:rPr>
  </w:style>
  <w:style w:type="paragraph" w:styleId="Heading3">
    <w:name w:val="heading 3"/>
    <w:basedOn w:val="Normal"/>
    <w:next w:val="Normal"/>
    <w:link w:val="Heading3Char"/>
    <w:uiPriority w:val="9"/>
    <w:qFormat/>
    <w:rsid w:val="008F0F3C"/>
    <w:pPr>
      <w:keepNext/>
      <w:widowControl w:val="0"/>
      <w:numPr>
        <w:ilvl w:val="2"/>
        <w:numId w:val="12"/>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12"/>
      </w:numPr>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12"/>
      </w:numPr>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4"/>
      </w:numPr>
      <w:spacing w:after="240"/>
    </w:pPr>
  </w:style>
  <w:style w:type="character" w:customStyle="1" w:styleId="Heading2Char">
    <w:name w:val="Heading 2 Char"/>
    <w:link w:val="Heading2"/>
    <w:uiPriority w:val="9"/>
    <w:rsid w:val="00330CEF"/>
    <w:rPr>
      <w:b/>
      <w:bCs/>
      <w:sz w:val="24"/>
      <w:szCs w:val="28"/>
    </w:rPr>
  </w:style>
  <w:style w:type="character" w:customStyle="1" w:styleId="Heading3Char">
    <w:name w:val="Heading 3 Char"/>
    <w:link w:val="Heading3"/>
    <w:rsid w:val="008F0F3C"/>
    <w:rPr>
      <w:b/>
      <w:bCs/>
      <w:sz w:val="24"/>
      <w:szCs w:val="24"/>
      <w:lang w:val="en-US" w:eastAsia="en-US" w:bidi="ar-SA"/>
    </w:rPr>
  </w:style>
  <w:style w:type="character" w:customStyle="1" w:styleId="Heading4Char">
    <w:name w:val="Heading 4 Char"/>
    <w:link w:val="Heading4"/>
    <w:rsid w:val="008F0F3C"/>
    <w:rPr>
      <w:i/>
      <w:iCs/>
      <w:sz w:val="24"/>
      <w:szCs w:val="24"/>
      <w:lang w:val="en-US" w:eastAsia="en-US" w:bidi="ar-SA"/>
    </w:rPr>
  </w:style>
  <w:style w:type="character" w:styleId="CommentReference">
    <w:name w:val="annotation reference"/>
    <w:semiHidden/>
    <w:rsid w:val="00511775"/>
    <w:rPr>
      <w:sz w:val="16"/>
      <w:szCs w:val="16"/>
    </w:rPr>
  </w:style>
  <w:style w:type="paragraph" w:styleId="CommentText">
    <w:name w:val="annotation text"/>
    <w:basedOn w:val="Normal"/>
    <w:link w:val="CommentTextChar"/>
    <w:semiHidden/>
    <w:rsid w:val="00511775"/>
    <w:rPr>
      <w:sz w:val="20"/>
      <w:szCs w:val="20"/>
    </w:rPr>
  </w:style>
  <w:style w:type="character" w:customStyle="1" w:styleId="CommentTextChar">
    <w:name w:val="Comment Text Char"/>
    <w:link w:val="CommentText"/>
    <w:semiHidden/>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A132BA"/>
    <w:pPr>
      <w:tabs>
        <w:tab w:val="left" w:pos="720"/>
        <w:tab w:val="right" w:leader="dot" w:pos="9346"/>
      </w:tabs>
      <w:spacing w:before="240"/>
      <w:ind w:left="720" w:right="720" w:hanging="720"/>
    </w:pPr>
    <w:rPr>
      <w:b/>
      <w:smallCaps/>
      <w:noProof/>
    </w:rPr>
  </w:style>
  <w:style w:type="paragraph" w:styleId="TOC2">
    <w:name w:val="toc 2"/>
    <w:basedOn w:val="Normal"/>
    <w:next w:val="Normal"/>
    <w:autoRedefine/>
    <w:uiPriority w:val="39"/>
    <w:rsid w:val="00702C34"/>
    <w:pPr>
      <w:tabs>
        <w:tab w:val="left" w:pos="720"/>
        <w:tab w:val="left" w:pos="1440"/>
        <w:tab w:val="right" w:leader="dot" w:pos="9346"/>
      </w:tabs>
      <w:spacing w:after="60"/>
      <w:ind w:left="1440" w:right="720" w:hanging="720"/>
    </w:pPr>
    <w:rPr>
      <w:szCs w:val="20"/>
    </w:rPr>
  </w:style>
  <w:style w:type="paragraph" w:styleId="TOC3">
    <w:name w:val="toc 3"/>
    <w:basedOn w:val="Normal"/>
    <w:next w:val="Normal"/>
    <w:autoRedefine/>
    <w:uiPriority w:val="39"/>
    <w:rsid w:val="00702C34"/>
    <w:pPr>
      <w:tabs>
        <w:tab w:val="left" w:pos="720"/>
        <w:tab w:val="right" w:leader="dot" w:pos="9346"/>
      </w:tabs>
      <w:spacing w:after="60"/>
      <w:ind w:left="2160" w:right="720" w:hanging="720"/>
    </w:pPr>
    <w:rPr>
      <w:noProof/>
      <w:szCs w:val="20"/>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04725B"/>
    <w:rPr>
      <w:color w:val="auto"/>
      <w:u w:val="none"/>
    </w:rPr>
  </w:style>
  <w:style w:type="paragraph" w:styleId="ListBullet">
    <w:name w:val="List Bullet"/>
    <w:rsid w:val="00330CEF"/>
    <w:pPr>
      <w:numPr>
        <w:numId w:val="2"/>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30CEF"/>
    <w:pPr>
      <w:tabs>
        <w:tab w:val="left" w:pos="720"/>
      </w:tabs>
      <w:spacing w:after="240"/>
      <w:ind w:firstLine="720"/>
    </w:pPr>
    <w:rPr>
      <w:sz w:val="24"/>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F03DB3"/>
    <w:pPr>
      <w:tabs>
        <w:tab w:val="left" w:pos="720"/>
        <w:tab w:val="right" w:leader="dot" w:pos="9360"/>
      </w:tabs>
      <w:spacing w:after="240"/>
      <w:ind w:left="720" w:right="720" w:hanging="720"/>
    </w:pPr>
    <w:rPr>
      <w:szCs w:val="20"/>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semiHidden/>
    <w:rsid w:val="005752EA"/>
    <w:pPr>
      <w:widowControl w:val="0"/>
      <w:autoSpaceDE w:val="0"/>
      <w:autoSpaceDN w:val="0"/>
      <w:adjustRightInd w:val="0"/>
      <w:spacing w:after="120"/>
    </w:pPr>
    <w:rPr>
      <w:sz w:val="20"/>
      <w:szCs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822CD2"/>
    <w:pPr>
      <w:tabs>
        <w:tab w:val="center" w:pos="4680"/>
      </w:tabs>
      <w:spacing w:after="240"/>
    </w:pPr>
    <w:rPr>
      <w:b/>
      <w:bCs/>
      <w:sz w:val="28"/>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spacing w:after="160" w:line="259" w:lineRule="auto"/>
      <w:ind w:left="720"/>
      <w:contextualSpacing/>
    </w:pPr>
    <w:rPr>
      <w:rFonts w:asciiTheme="minorHAnsi" w:eastAsiaTheme="minorEastAsia" w:hAnsiTheme="minorHAnsi" w:cstheme="minorBidi"/>
      <w:sz w:val="22"/>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30CEF"/>
    <w:rPr>
      <w:sz w:val="24"/>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822CD2"/>
    <w:rPr>
      <w:b/>
      <w:bCs/>
      <w:sz w:val="28"/>
      <w:szCs w:val="24"/>
    </w:rPr>
  </w:style>
  <w:style w:type="character" w:customStyle="1" w:styleId="Heading1Char">
    <w:name w:val="Heading 1 Char"/>
    <w:basedOn w:val="DefaultParagraphFont"/>
    <w:link w:val="Heading1"/>
    <w:uiPriority w:val="9"/>
    <w:rsid w:val="00330CEF"/>
    <w:rPr>
      <w:rFonts w:ascii="Times New Roman Bold" w:hAnsi="Times New Roman Bold"/>
      <w:b/>
      <w:iCs/>
      <w:caps/>
      <w:sz w:val="24"/>
      <w:szCs w:val="24"/>
    </w:rPr>
  </w:style>
  <w:style w:type="paragraph" w:styleId="ListBullet2">
    <w:name w:val="List Bullet 2"/>
    <w:basedOn w:val="Normal"/>
    <w:rsid w:val="00A132BA"/>
    <w:pPr>
      <w:numPr>
        <w:numId w:val="20"/>
      </w:numPr>
      <w:spacing w:after="120"/>
      <w:ind w:left="1800"/>
    </w:pPr>
  </w:style>
  <w:style w:type="paragraph" w:styleId="Revision">
    <w:name w:val="Revision"/>
    <w:hidden/>
    <w:uiPriority w:val="99"/>
    <w:semiHidden/>
    <w:rsid w:val="009F2C06"/>
    <w:rPr>
      <w:sz w:val="24"/>
      <w:szCs w:val="24"/>
    </w:rPr>
  </w:style>
  <w:style w:type="character" w:customStyle="1" w:styleId="UnresolvedMention1">
    <w:name w:val="Unresolved Mention1"/>
    <w:basedOn w:val="DefaultParagraphFont"/>
    <w:uiPriority w:val="99"/>
    <w:semiHidden/>
    <w:unhideWhenUsed/>
    <w:rsid w:val="00E85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5854">
      <w:bodyDiv w:val="1"/>
      <w:marLeft w:val="0"/>
      <w:marRight w:val="0"/>
      <w:marTop w:val="0"/>
      <w:marBottom w:val="0"/>
      <w:divBdr>
        <w:top w:val="none" w:sz="0" w:space="0" w:color="auto"/>
        <w:left w:val="none" w:sz="0" w:space="0" w:color="auto"/>
        <w:bottom w:val="none" w:sz="0" w:space="0" w:color="auto"/>
        <w:right w:val="none" w:sz="0" w:space="0" w:color="auto"/>
      </w:divBdr>
    </w:div>
    <w:div w:id="323434714">
      <w:bodyDiv w:val="1"/>
      <w:marLeft w:val="0"/>
      <w:marRight w:val="0"/>
      <w:marTop w:val="0"/>
      <w:marBottom w:val="0"/>
      <w:divBdr>
        <w:top w:val="none" w:sz="0" w:space="0" w:color="auto"/>
        <w:left w:val="none" w:sz="0" w:space="0" w:color="auto"/>
        <w:bottom w:val="none" w:sz="0" w:space="0" w:color="auto"/>
        <w:right w:val="none" w:sz="0" w:space="0" w:color="auto"/>
      </w:divBdr>
    </w:div>
    <w:div w:id="492572196">
      <w:bodyDiv w:val="1"/>
      <w:marLeft w:val="0"/>
      <w:marRight w:val="0"/>
      <w:marTop w:val="0"/>
      <w:marBottom w:val="0"/>
      <w:divBdr>
        <w:top w:val="none" w:sz="0" w:space="0" w:color="auto"/>
        <w:left w:val="none" w:sz="0" w:space="0" w:color="auto"/>
        <w:bottom w:val="none" w:sz="0" w:space="0" w:color="auto"/>
        <w:right w:val="none" w:sz="0" w:space="0" w:color="auto"/>
      </w:divBdr>
    </w:div>
    <w:div w:id="536115997">
      <w:bodyDiv w:val="1"/>
      <w:marLeft w:val="0"/>
      <w:marRight w:val="0"/>
      <w:marTop w:val="0"/>
      <w:marBottom w:val="0"/>
      <w:divBdr>
        <w:top w:val="none" w:sz="0" w:space="0" w:color="auto"/>
        <w:left w:val="none" w:sz="0" w:space="0" w:color="auto"/>
        <w:bottom w:val="none" w:sz="0" w:space="0" w:color="auto"/>
        <w:right w:val="none" w:sz="0" w:space="0" w:color="auto"/>
      </w:divBdr>
    </w:div>
    <w:div w:id="573662854">
      <w:bodyDiv w:val="1"/>
      <w:marLeft w:val="0"/>
      <w:marRight w:val="0"/>
      <w:marTop w:val="0"/>
      <w:marBottom w:val="0"/>
      <w:divBdr>
        <w:top w:val="none" w:sz="0" w:space="0" w:color="auto"/>
        <w:left w:val="none" w:sz="0" w:space="0" w:color="auto"/>
        <w:bottom w:val="none" w:sz="0" w:space="0" w:color="auto"/>
        <w:right w:val="none" w:sz="0" w:space="0" w:color="auto"/>
      </w:divBdr>
    </w:div>
    <w:div w:id="788741773">
      <w:bodyDiv w:val="1"/>
      <w:marLeft w:val="0"/>
      <w:marRight w:val="0"/>
      <w:marTop w:val="0"/>
      <w:marBottom w:val="0"/>
      <w:divBdr>
        <w:top w:val="none" w:sz="0" w:space="0" w:color="auto"/>
        <w:left w:val="none" w:sz="0" w:space="0" w:color="auto"/>
        <w:bottom w:val="none" w:sz="0" w:space="0" w:color="auto"/>
        <w:right w:val="none" w:sz="0" w:space="0" w:color="auto"/>
      </w:divBdr>
    </w:div>
    <w:div w:id="904997908">
      <w:bodyDiv w:val="1"/>
      <w:marLeft w:val="0"/>
      <w:marRight w:val="0"/>
      <w:marTop w:val="0"/>
      <w:marBottom w:val="0"/>
      <w:divBdr>
        <w:top w:val="none" w:sz="0" w:space="0" w:color="auto"/>
        <w:left w:val="none" w:sz="0" w:space="0" w:color="auto"/>
        <w:bottom w:val="none" w:sz="0" w:space="0" w:color="auto"/>
        <w:right w:val="none" w:sz="0" w:space="0" w:color="auto"/>
      </w:divBdr>
    </w:div>
    <w:div w:id="1186678206">
      <w:bodyDiv w:val="1"/>
      <w:marLeft w:val="0"/>
      <w:marRight w:val="0"/>
      <w:marTop w:val="0"/>
      <w:marBottom w:val="0"/>
      <w:divBdr>
        <w:top w:val="none" w:sz="0" w:space="0" w:color="auto"/>
        <w:left w:val="none" w:sz="0" w:space="0" w:color="auto"/>
        <w:bottom w:val="none" w:sz="0" w:space="0" w:color="auto"/>
        <w:right w:val="none" w:sz="0" w:space="0" w:color="auto"/>
      </w:divBdr>
    </w:div>
    <w:div w:id="1476875306">
      <w:bodyDiv w:val="1"/>
      <w:marLeft w:val="0"/>
      <w:marRight w:val="0"/>
      <w:marTop w:val="0"/>
      <w:marBottom w:val="0"/>
      <w:divBdr>
        <w:top w:val="none" w:sz="0" w:space="0" w:color="auto"/>
        <w:left w:val="none" w:sz="0" w:space="0" w:color="auto"/>
        <w:bottom w:val="none" w:sz="0" w:space="0" w:color="auto"/>
        <w:right w:val="none" w:sz="0" w:space="0" w:color="auto"/>
      </w:divBdr>
    </w:div>
    <w:div w:id="1592351169">
      <w:bodyDiv w:val="1"/>
      <w:marLeft w:val="0"/>
      <w:marRight w:val="0"/>
      <w:marTop w:val="0"/>
      <w:marBottom w:val="0"/>
      <w:divBdr>
        <w:top w:val="none" w:sz="0" w:space="0" w:color="auto"/>
        <w:left w:val="none" w:sz="0" w:space="0" w:color="auto"/>
        <w:bottom w:val="none" w:sz="0" w:space="0" w:color="auto"/>
        <w:right w:val="none" w:sz="0" w:space="0" w:color="auto"/>
      </w:divBdr>
      <w:divsChild>
        <w:div w:id="1059744451">
          <w:marLeft w:val="0"/>
          <w:marRight w:val="0"/>
          <w:marTop w:val="0"/>
          <w:marBottom w:val="0"/>
          <w:divBdr>
            <w:top w:val="none" w:sz="0" w:space="0" w:color="auto"/>
            <w:left w:val="none" w:sz="0" w:space="0" w:color="auto"/>
            <w:bottom w:val="none" w:sz="0" w:space="0" w:color="auto"/>
            <w:right w:val="none" w:sz="0" w:space="0" w:color="auto"/>
          </w:divBdr>
        </w:div>
        <w:div w:id="1607152819">
          <w:marLeft w:val="0"/>
          <w:marRight w:val="0"/>
          <w:marTop w:val="0"/>
          <w:marBottom w:val="0"/>
          <w:divBdr>
            <w:top w:val="none" w:sz="0" w:space="0" w:color="auto"/>
            <w:left w:val="none" w:sz="0" w:space="0" w:color="auto"/>
            <w:bottom w:val="none" w:sz="0" w:space="0" w:color="auto"/>
            <w:right w:val="none" w:sz="0" w:space="0" w:color="auto"/>
          </w:divBdr>
        </w:div>
      </w:divsChild>
    </w:div>
    <w:div w:id="1626619928">
      <w:bodyDiv w:val="1"/>
      <w:marLeft w:val="0"/>
      <w:marRight w:val="0"/>
      <w:marTop w:val="0"/>
      <w:marBottom w:val="0"/>
      <w:divBdr>
        <w:top w:val="none" w:sz="0" w:space="0" w:color="auto"/>
        <w:left w:val="none" w:sz="0" w:space="0" w:color="auto"/>
        <w:bottom w:val="none" w:sz="0" w:space="0" w:color="auto"/>
        <w:right w:val="none" w:sz="0" w:space="0" w:color="auto"/>
      </w:divBdr>
    </w:div>
    <w:div w:id="1691758765">
      <w:bodyDiv w:val="1"/>
      <w:marLeft w:val="0"/>
      <w:marRight w:val="0"/>
      <w:marTop w:val="0"/>
      <w:marBottom w:val="0"/>
      <w:divBdr>
        <w:top w:val="none" w:sz="0" w:space="0" w:color="auto"/>
        <w:left w:val="none" w:sz="0" w:space="0" w:color="auto"/>
        <w:bottom w:val="none" w:sz="0" w:space="0" w:color="auto"/>
        <w:right w:val="none" w:sz="0" w:space="0" w:color="auto"/>
      </w:divBdr>
      <w:divsChild>
        <w:div w:id="1271863270">
          <w:marLeft w:val="547"/>
          <w:marRight w:val="0"/>
          <w:marTop w:val="200"/>
          <w:marBottom w:val="0"/>
          <w:divBdr>
            <w:top w:val="none" w:sz="0" w:space="0" w:color="auto"/>
            <w:left w:val="none" w:sz="0" w:space="0" w:color="auto"/>
            <w:bottom w:val="none" w:sz="0" w:space="0" w:color="auto"/>
            <w:right w:val="none" w:sz="0" w:space="0" w:color="auto"/>
          </w:divBdr>
        </w:div>
      </w:divsChild>
    </w:div>
    <w:div w:id="1694529556">
      <w:bodyDiv w:val="1"/>
      <w:marLeft w:val="0"/>
      <w:marRight w:val="0"/>
      <w:marTop w:val="0"/>
      <w:marBottom w:val="0"/>
      <w:divBdr>
        <w:top w:val="none" w:sz="0" w:space="0" w:color="auto"/>
        <w:left w:val="none" w:sz="0" w:space="0" w:color="auto"/>
        <w:bottom w:val="none" w:sz="0" w:space="0" w:color="auto"/>
        <w:right w:val="none" w:sz="0" w:space="0" w:color="auto"/>
      </w:divBdr>
    </w:div>
    <w:div w:id="1717242469">
      <w:bodyDiv w:val="1"/>
      <w:marLeft w:val="0"/>
      <w:marRight w:val="0"/>
      <w:marTop w:val="0"/>
      <w:marBottom w:val="0"/>
      <w:divBdr>
        <w:top w:val="none" w:sz="0" w:space="0" w:color="auto"/>
        <w:left w:val="none" w:sz="0" w:space="0" w:color="auto"/>
        <w:bottom w:val="none" w:sz="0" w:space="0" w:color="auto"/>
        <w:right w:val="none" w:sz="0" w:space="0" w:color="auto"/>
      </w:divBdr>
    </w:div>
    <w:div w:id="1746101974">
      <w:bodyDiv w:val="1"/>
      <w:marLeft w:val="0"/>
      <w:marRight w:val="0"/>
      <w:marTop w:val="0"/>
      <w:marBottom w:val="0"/>
      <w:divBdr>
        <w:top w:val="none" w:sz="0" w:space="0" w:color="auto"/>
        <w:left w:val="none" w:sz="0" w:space="0" w:color="auto"/>
        <w:bottom w:val="none" w:sz="0" w:space="0" w:color="auto"/>
        <w:right w:val="none" w:sz="0" w:space="0" w:color="auto"/>
      </w:divBdr>
    </w:div>
    <w:div w:id="2015452085">
      <w:bodyDiv w:val="1"/>
      <w:marLeft w:val="0"/>
      <w:marRight w:val="0"/>
      <w:marTop w:val="0"/>
      <w:marBottom w:val="0"/>
      <w:divBdr>
        <w:top w:val="none" w:sz="0" w:space="0" w:color="auto"/>
        <w:left w:val="none" w:sz="0" w:space="0" w:color="auto"/>
        <w:bottom w:val="none" w:sz="0" w:space="0" w:color="auto"/>
        <w:right w:val="none" w:sz="0" w:space="0" w:color="auto"/>
      </w:divBdr>
    </w:div>
    <w:div w:id="21383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www.opm.gov/policy-data-oversight/pay-leave/salaries-wages/salary-tables/pdf/2016/GS_h.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9.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yperlink" Target="https://www.epa.gov/eg/national-study-nutrient-control-and-water-treatment-technologies"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mailto:Schnitker.brian@epa.gov" TargetMode="Externa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hyperlink" Target="mailto:Shriner.pau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2018-07-03T14:29:25+00:00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6980FE5456914B8765FAB7D77CB3C0" ma:contentTypeVersion="28" ma:contentTypeDescription="Create a new document." ma:contentTypeScope="" ma:versionID="67760423e903aa021b50cabbfdfbb5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67fad8b-68db-482c-81b1-de6831cd6409" xmlns:ns6="fc47c792-0f30-4d1d-848b-0f6ea92c5239" targetNamespace="http://schemas.microsoft.com/office/2006/metadata/properties" ma:root="true" ma:fieldsID="e26460726b43be0a41328678121b1c89" ns1:_="" ns2:_="" ns3:_="" ns4:_="" ns5:_="" ns6:_="">
    <xsd:import namespace="http://schemas.microsoft.com/sharepoint/v3"/>
    <xsd:import namespace="4ffa91fb-a0ff-4ac5-b2db-65c790d184a4"/>
    <xsd:import namespace="http://schemas.microsoft.com/sharepoint.v3"/>
    <xsd:import namespace="http://schemas.microsoft.com/sharepoint/v3/fields"/>
    <xsd:import namespace="667fad8b-68db-482c-81b1-de6831cd6409"/>
    <xsd:import namespace="fc47c792-0f30-4d1d-848b-0f6ea92c523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fad8b-68db-482c-81b1-de6831cd6409"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7c792-0f30-4d1d-848b-0f6ea92c5239"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FC473-5F86-4007-B431-A72A1875064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DCAA0D9-E68F-458B-BA22-54221D495C03}">
  <ds:schemaRefs>
    <ds:schemaRef ds:uri="http://schemas.microsoft.com/sharepoint/v3/contenttype/forms"/>
  </ds:schemaRefs>
</ds:datastoreItem>
</file>

<file path=customXml/itemProps3.xml><?xml version="1.0" encoding="utf-8"?>
<ds:datastoreItem xmlns:ds="http://schemas.openxmlformats.org/officeDocument/2006/customXml" ds:itemID="{FD8BCAEC-E738-4F73-BF90-443425DD34AD}">
  <ds:schemaRefs>
    <ds:schemaRef ds:uri="Microsoft.SharePoint.Taxonomy.ContentTypeSync"/>
  </ds:schemaRefs>
</ds:datastoreItem>
</file>

<file path=customXml/itemProps4.xml><?xml version="1.0" encoding="utf-8"?>
<ds:datastoreItem xmlns:ds="http://schemas.openxmlformats.org/officeDocument/2006/customXml" ds:itemID="{84950E5A-03BC-4C08-9D55-8695989D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67fad8b-68db-482c-81b1-de6831cd6409"/>
    <ds:schemaRef ds:uri="fc47c792-0f30-4d1d-848b-0f6ea92c5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1C9E8-C5BB-424C-8FDF-809D3352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12096</Words>
  <Characters>68951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Part A of the Supporting Statement – Draft 1</vt:lpstr>
    </vt:vector>
  </TitlesOfParts>
  <Company>ERG</Company>
  <LinksUpToDate>false</LinksUpToDate>
  <CharactersWithSpaces>80886</CharactersWithSpaces>
  <SharedDoc>false</SharedDoc>
  <HLinks>
    <vt:vector size="228" baseType="variant">
      <vt:variant>
        <vt:i4>2818151</vt:i4>
      </vt:variant>
      <vt:variant>
        <vt:i4>261</vt:i4>
      </vt:variant>
      <vt:variant>
        <vt:i4>0</vt:i4>
      </vt:variant>
      <vt:variant>
        <vt:i4>5</vt:i4>
      </vt:variant>
      <vt:variant>
        <vt:lpwstr>http://www.regulations.gov/</vt:lpwstr>
      </vt:variant>
      <vt:variant>
        <vt:lpwstr/>
      </vt:variant>
      <vt:variant>
        <vt:i4>196723</vt:i4>
      </vt:variant>
      <vt:variant>
        <vt:i4>258</vt:i4>
      </vt:variant>
      <vt:variant>
        <vt:i4>0</vt:i4>
      </vt:variant>
      <vt:variant>
        <vt:i4>5</vt:i4>
      </vt:variant>
      <vt:variant>
        <vt:lpwstr>http://www.bls.gov/oes/current/oes_nat.htm</vt:lpwstr>
      </vt:variant>
      <vt:variant>
        <vt:lpwstr>17-0000</vt:lpwstr>
      </vt:variant>
      <vt:variant>
        <vt:i4>1966163</vt:i4>
      </vt:variant>
      <vt:variant>
        <vt:i4>255</vt:i4>
      </vt:variant>
      <vt:variant>
        <vt:i4>0</vt:i4>
      </vt:variant>
      <vt:variant>
        <vt:i4>5</vt:i4>
      </vt:variant>
      <vt:variant>
        <vt:lpwstr>http://www.bls.gov/oes/current/oes111021.htm</vt:lpwstr>
      </vt:variant>
      <vt:variant>
        <vt:lpwstr/>
      </vt:variant>
      <vt:variant>
        <vt:i4>8257650</vt:i4>
      </vt:variant>
      <vt:variant>
        <vt:i4>252</vt:i4>
      </vt:variant>
      <vt:variant>
        <vt:i4>0</vt:i4>
      </vt:variant>
      <vt:variant>
        <vt:i4>5</vt:i4>
      </vt:variant>
      <vt:variant>
        <vt:lpwstr>http://www.bls.gov/ooh/production/water-and-wastewater-treatment-plant-and-system-operators.htm</vt:lpwstr>
      </vt:variant>
      <vt:variant>
        <vt:lpwstr/>
      </vt:variant>
      <vt:variant>
        <vt:i4>1376307</vt:i4>
      </vt:variant>
      <vt:variant>
        <vt:i4>200</vt:i4>
      </vt:variant>
      <vt:variant>
        <vt:i4>0</vt:i4>
      </vt:variant>
      <vt:variant>
        <vt:i4>5</vt:i4>
      </vt:variant>
      <vt:variant>
        <vt:lpwstr/>
      </vt:variant>
      <vt:variant>
        <vt:lpwstr>_Toc455042657</vt:lpwstr>
      </vt:variant>
      <vt:variant>
        <vt:i4>1376307</vt:i4>
      </vt:variant>
      <vt:variant>
        <vt:i4>194</vt:i4>
      </vt:variant>
      <vt:variant>
        <vt:i4>0</vt:i4>
      </vt:variant>
      <vt:variant>
        <vt:i4>5</vt:i4>
      </vt:variant>
      <vt:variant>
        <vt:lpwstr/>
      </vt:variant>
      <vt:variant>
        <vt:lpwstr>_Toc455042656</vt:lpwstr>
      </vt:variant>
      <vt:variant>
        <vt:i4>1376307</vt:i4>
      </vt:variant>
      <vt:variant>
        <vt:i4>188</vt:i4>
      </vt:variant>
      <vt:variant>
        <vt:i4>0</vt:i4>
      </vt:variant>
      <vt:variant>
        <vt:i4>5</vt:i4>
      </vt:variant>
      <vt:variant>
        <vt:lpwstr/>
      </vt:variant>
      <vt:variant>
        <vt:lpwstr>_Toc455042655</vt:lpwstr>
      </vt:variant>
      <vt:variant>
        <vt:i4>1376307</vt:i4>
      </vt:variant>
      <vt:variant>
        <vt:i4>182</vt:i4>
      </vt:variant>
      <vt:variant>
        <vt:i4>0</vt:i4>
      </vt:variant>
      <vt:variant>
        <vt:i4>5</vt:i4>
      </vt:variant>
      <vt:variant>
        <vt:lpwstr/>
      </vt:variant>
      <vt:variant>
        <vt:lpwstr>_Toc455042654</vt:lpwstr>
      </vt:variant>
      <vt:variant>
        <vt:i4>1376307</vt:i4>
      </vt:variant>
      <vt:variant>
        <vt:i4>176</vt:i4>
      </vt:variant>
      <vt:variant>
        <vt:i4>0</vt:i4>
      </vt:variant>
      <vt:variant>
        <vt:i4>5</vt:i4>
      </vt:variant>
      <vt:variant>
        <vt:lpwstr/>
      </vt:variant>
      <vt:variant>
        <vt:lpwstr>_Toc455042653</vt:lpwstr>
      </vt:variant>
      <vt:variant>
        <vt:i4>1376307</vt:i4>
      </vt:variant>
      <vt:variant>
        <vt:i4>170</vt:i4>
      </vt:variant>
      <vt:variant>
        <vt:i4>0</vt:i4>
      </vt:variant>
      <vt:variant>
        <vt:i4>5</vt:i4>
      </vt:variant>
      <vt:variant>
        <vt:lpwstr/>
      </vt:variant>
      <vt:variant>
        <vt:lpwstr>_Toc455042652</vt:lpwstr>
      </vt:variant>
      <vt:variant>
        <vt:i4>1376307</vt:i4>
      </vt:variant>
      <vt:variant>
        <vt:i4>164</vt:i4>
      </vt:variant>
      <vt:variant>
        <vt:i4>0</vt:i4>
      </vt:variant>
      <vt:variant>
        <vt:i4>5</vt:i4>
      </vt:variant>
      <vt:variant>
        <vt:lpwstr/>
      </vt:variant>
      <vt:variant>
        <vt:lpwstr>_Toc455042651</vt:lpwstr>
      </vt:variant>
      <vt:variant>
        <vt:i4>1376307</vt:i4>
      </vt:variant>
      <vt:variant>
        <vt:i4>158</vt:i4>
      </vt:variant>
      <vt:variant>
        <vt:i4>0</vt:i4>
      </vt:variant>
      <vt:variant>
        <vt:i4>5</vt:i4>
      </vt:variant>
      <vt:variant>
        <vt:lpwstr/>
      </vt:variant>
      <vt:variant>
        <vt:lpwstr>_Toc455042650</vt:lpwstr>
      </vt:variant>
      <vt:variant>
        <vt:i4>1310771</vt:i4>
      </vt:variant>
      <vt:variant>
        <vt:i4>152</vt:i4>
      </vt:variant>
      <vt:variant>
        <vt:i4>0</vt:i4>
      </vt:variant>
      <vt:variant>
        <vt:i4>5</vt:i4>
      </vt:variant>
      <vt:variant>
        <vt:lpwstr/>
      </vt:variant>
      <vt:variant>
        <vt:lpwstr>_Toc455042649</vt:lpwstr>
      </vt:variant>
      <vt:variant>
        <vt:i4>1310771</vt:i4>
      </vt:variant>
      <vt:variant>
        <vt:i4>146</vt:i4>
      </vt:variant>
      <vt:variant>
        <vt:i4>0</vt:i4>
      </vt:variant>
      <vt:variant>
        <vt:i4>5</vt:i4>
      </vt:variant>
      <vt:variant>
        <vt:lpwstr/>
      </vt:variant>
      <vt:variant>
        <vt:lpwstr>_Toc455042648</vt:lpwstr>
      </vt:variant>
      <vt:variant>
        <vt:i4>1310771</vt:i4>
      </vt:variant>
      <vt:variant>
        <vt:i4>140</vt:i4>
      </vt:variant>
      <vt:variant>
        <vt:i4>0</vt:i4>
      </vt:variant>
      <vt:variant>
        <vt:i4>5</vt:i4>
      </vt:variant>
      <vt:variant>
        <vt:lpwstr/>
      </vt:variant>
      <vt:variant>
        <vt:lpwstr>_Toc455042647</vt:lpwstr>
      </vt:variant>
      <vt:variant>
        <vt:i4>1310771</vt:i4>
      </vt:variant>
      <vt:variant>
        <vt:i4>134</vt:i4>
      </vt:variant>
      <vt:variant>
        <vt:i4>0</vt:i4>
      </vt:variant>
      <vt:variant>
        <vt:i4>5</vt:i4>
      </vt:variant>
      <vt:variant>
        <vt:lpwstr/>
      </vt:variant>
      <vt:variant>
        <vt:lpwstr>_Toc455042645</vt:lpwstr>
      </vt:variant>
      <vt:variant>
        <vt:i4>1310771</vt:i4>
      </vt:variant>
      <vt:variant>
        <vt:i4>128</vt:i4>
      </vt:variant>
      <vt:variant>
        <vt:i4>0</vt:i4>
      </vt:variant>
      <vt:variant>
        <vt:i4>5</vt:i4>
      </vt:variant>
      <vt:variant>
        <vt:lpwstr/>
      </vt:variant>
      <vt:variant>
        <vt:lpwstr>_Toc455042644</vt:lpwstr>
      </vt:variant>
      <vt:variant>
        <vt:i4>1310771</vt:i4>
      </vt:variant>
      <vt:variant>
        <vt:i4>122</vt:i4>
      </vt:variant>
      <vt:variant>
        <vt:i4>0</vt:i4>
      </vt:variant>
      <vt:variant>
        <vt:i4>5</vt:i4>
      </vt:variant>
      <vt:variant>
        <vt:lpwstr/>
      </vt:variant>
      <vt:variant>
        <vt:lpwstr>_Toc455042643</vt:lpwstr>
      </vt:variant>
      <vt:variant>
        <vt:i4>1310771</vt:i4>
      </vt:variant>
      <vt:variant>
        <vt:i4>116</vt:i4>
      </vt:variant>
      <vt:variant>
        <vt:i4>0</vt:i4>
      </vt:variant>
      <vt:variant>
        <vt:i4>5</vt:i4>
      </vt:variant>
      <vt:variant>
        <vt:lpwstr/>
      </vt:variant>
      <vt:variant>
        <vt:lpwstr>_Toc455042642</vt:lpwstr>
      </vt:variant>
      <vt:variant>
        <vt:i4>1310771</vt:i4>
      </vt:variant>
      <vt:variant>
        <vt:i4>110</vt:i4>
      </vt:variant>
      <vt:variant>
        <vt:i4>0</vt:i4>
      </vt:variant>
      <vt:variant>
        <vt:i4>5</vt:i4>
      </vt:variant>
      <vt:variant>
        <vt:lpwstr/>
      </vt:variant>
      <vt:variant>
        <vt:lpwstr>_Toc455042641</vt:lpwstr>
      </vt:variant>
      <vt:variant>
        <vt:i4>1310771</vt:i4>
      </vt:variant>
      <vt:variant>
        <vt:i4>104</vt:i4>
      </vt:variant>
      <vt:variant>
        <vt:i4>0</vt:i4>
      </vt:variant>
      <vt:variant>
        <vt:i4>5</vt:i4>
      </vt:variant>
      <vt:variant>
        <vt:lpwstr/>
      </vt:variant>
      <vt:variant>
        <vt:lpwstr>_Toc455042640</vt:lpwstr>
      </vt:variant>
      <vt:variant>
        <vt:i4>1245235</vt:i4>
      </vt:variant>
      <vt:variant>
        <vt:i4>98</vt:i4>
      </vt:variant>
      <vt:variant>
        <vt:i4>0</vt:i4>
      </vt:variant>
      <vt:variant>
        <vt:i4>5</vt:i4>
      </vt:variant>
      <vt:variant>
        <vt:lpwstr/>
      </vt:variant>
      <vt:variant>
        <vt:lpwstr>_Toc455042639</vt:lpwstr>
      </vt:variant>
      <vt:variant>
        <vt:i4>1245235</vt:i4>
      </vt:variant>
      <vt:variant>
        <vt:i4>92</vt:i4>
      </vt:variant>
      <vt:variant>
        <vt:i4>0</vt:i4>
      </vt:variant>
      <vt:variant>
        <vt:i4>5</vt:i4>
      </vt:variant>
      <vt:variant>
        <vt:lpwstr/>
      </vt:variant>
      <vt:variant>
        <vt:lpwstr>_Toc455042638</vt:lpwstr>
      </vt:variant>
      <vt:variant>
        <vt:i4>1245235</vt:i4>
      </vt:variant>
      <vt:variant>
        <vt:i4>86</vt:i4>
      </vt:variant>
      <vt:variant>
        <vt:i4>0</vt:i4>
      </vt:variant>
      <vt:variant>
        <vt:i4>5</vt:i4>
      </vt:variant>
      <vt:variant>
        <vt:lpwstr/>
      </vt:variant>
      <vt:variant>
        <vt:lpwstr>_Toc455042637</vt:lpwstr>
      </vt:variant>
      <vt:variant>
        <vt:i4>1245235</vt:i4>
      </vt:variant>
      <vt:variant>
        <vt:i4>80</vt:i4>
      </vt:variant>
      <vt:variant>
        <vt:i4>0</vt:i4>
      </vt:variant>
      <vt:variant>
        <vt:i4>5</vt:i4>
      </vt:variant>
      <vt:variant>
        <vt:lpwstr/>
      </vt:variant>
      <vt:variant>
        <vt:lpwstr>_Toc455042636</vt:lpwstr>
      </vt:variant>
      <vt:variant>
        <vt:i4>1245235</vt:i4>
      </vt:variant>
      <vt:variant>
        <vt:i4>74</vt:i4>
      </vt:variant>
      <vt:variant>
        <vt:i4>0</vt:i4>
      </vt:variant>
      <vt:variant>
        <vt:i4>5</vt:i4>
      </vt:variant>
      <vt:variant>
        <vt:lpwstr/>
      </vt:variant>
      <vt:variant>
        <vt:lpwstr>_Toc455042635</vt:lpwstr>
      </vt:variant>
      <vt:variant>
        <vt:i4>1245235</vt:i4>
      </vt:variant>
      <vt:variant>
        <vt:i4>68</vt:i4>
      </vt:variant>
      <vt:variant>
        <vt:i4>0</vt:i4>
      </vt:variant>
      <vt:variant>
        <vt:i4>5</vt:i4>
      </vt:variant>
      <vt:variant>
        <vt:lpwstr/>
      </vt:variant>
      <vt:variant>
        <vt:lpwstr>_Toc455042634</vt:lpwstr>
      </vt:variant>
      <vt:variant>
        <vt:i4>1245235</vt:i4>
      </vt:variant>
      <vt:variant>
        <vt:i4>62</vt:i4>
      </vt:variant>
      <vt:variant>
        <vt:i4>0</vt:i4>
      </vt:variant>
      <vt:variant>
        <vt:i4>5</vt:i4>
      </vt:variant>
      <vt:variant>
        <vt:lpwstr/>
      </vt:variant>
      <vt:variant>
        <vt:lpwstr>_Toc455042633</vt:lpwstr>
      </vt:variant>
      <vt:variant>
        <vt:i4>1245235</vt:i4>
      </vt:variant>
      <vt:variant>
        <vt:i4>56</vt:i4>
      </vt:variant>
      <vt:variant>
        <vt:i4>0</vt:i4>
      </vt:variant>
      <vt:variant>
        <vt:i4>5</vt:i4>
      </vt:variant>
      <vt:variant>
        <vt:lpwstr/>
      </vt:variant>
      <vt:variant>
        <vt:lpwstr>_Toc455042632</vt:lpwstr>
      </vt:variant>
      <vt:variant>
        <vt:i4>1245235</vt:i4>
      </vt:variant>
      <vt:variant>
        <vt:i4>50</vt:i4>
      </vt:variant>
      <vt:variant>
        <vt:i4>0</vt:i4>
      </vt:variant>
      <vt:variant>
        <vt:i4>5</vt:i4>
      </vt:variant>
      <vt:variant>
        <vt:lpwstr/>
      </vt:variant>
      <vt:variant>
        <vt:lpwstr>_Toc455042631</vt:lpwstr>
      </vt:variant>
      <vt:variant>
        <vt:i4>1245235</vt:i4>
      </vt:variant>
      <vt:variant>
        <vt:i4>44</vt:i4>
      </vt:variant>
      <vt:variant>
        <vt:i4>0</vt:i4>
      </vt:variant>
      <vt:variant>
        <vt:i4>5</vt:i4>
      </vt:variant>
      <vt:variant>
        <vt:lpwstr/>
      </vt:variant>
      <vt:variant>
        <vt:lpwstr>_Toc455042630</vt:lpwstr>
      </vt:variant>
      <vt:variant>
        <vt:i4>1179699</vt:i4>
      </vt:variant>
      <vt:variant>
        <vt:i4>38</vt:i4>
      </vt:variant>
      <vt:variant>
        <vt:i4>0</vt:i4>
      </vt:variant>
      <vt:variant>
        <vt:i4>5</vt:i4>
      </vt:variant>
      <vt:variant>
        <vt:lpwstr/>
      </vt:variant>
      <vt:variant>
        <vt:lpwstr>_Toc455042629</vt:lpwstr>
      </vt:variant>
      <vt:variant>
        <vt:i4>1179699</vt:i4>
      </vt:variant>
      <vt:variant>
        <vt:i4>32</vt:i4>
      </vt:variant>
      <vt:variant>
        <vt:i4>0</vt:i4>
      </vt:variant>
      <vt:variant>
        <vt:i4>5</vt:i4>
      </vt:variant>
      <vt:variant>
        <vt:lpwstr/>
      </vt:variant>
      <vt:variant>
        <vt:lpwstr>_Toc455042628</vt:lpwstr>
      </vt:variant>
      <vt:variant>
        <vt:i4>1179699</vt:i4>
      </vt:variant>
      <vt:variant>
        <vt:i4>26</vt:i4>
      </vt:variant>
      <vt:variant>
        <vt:i4>0</vt:i4>
      </vt:variant>
      <vt:variant>
        <vt:i4>5</vt:i4>
      </vt:variant>
      <vt:variant>
        <vt:lpwstr/>
      </vt:variant>
      <vt:variant>
        <vt:lpwstr>_Toc455042627</vt:lpwstr>
      </vt:variant>
      <vt:variant>
        <vt:i4>1179699</vt:i4>
      </vt:variant>
      <vt:variant>
        <vt:i4>20</vt:i4>
      </vt:variant>
      <vt:variant>
        <vt:i4>0</vt:i4>
      </vt:variant>
      <vt:variant>
        <vt:i4>5</vt:i4>
      </vt:variant>
      <vt:variant>
        <vt:lpwstr/>
      </vt:variant>
      <vt:variant>
        <vt:lpwstr>_Toc455042626</vt:lpwstr>
      </vt:variant>
      <vt:variant>
        <vt:i4>1179699</vt:i4>
      </vt:variant>
      <vt:variant>
        <vt:i4>14</vt:i4>
      </vt:variant>
      <vt:variant>
        <vt:i4>0</vt:i4>
      </vt:variant>
      <vt:variant>
        <vt:i4>5</vt:i4>
      </vt:variant>
      <vt:variant>
        <vt:lpwstr/>
      </vt:variant>
      <vt:variant>
        <vt:lpwstr>_Toc455042625</vt:lpwstr>
      </vt:variant>
      <vt:variant>
        <vt:i4>1179699</vt:i4>
      </vt:variant>
      <vt:variant>
        <vt:i4>8</vt:i4>
      </vt:variant>
      <vt:variant>
        <vt:i4>0</vt:i4>
      </vt:variant>
      <vt:variant>
        <vt:i4>5</vt:i4>
      </vt:variant>
      <vt:variant>
        <vt:lpwstr/>
      </vt:variant>
      <vt:variant>
        <vt:lpwstr>_Toc455042624</vt:lpwstr>
      </vt:variant>
      <vt:variant>
        <vt:i4>1179699</vt:i4>
      </vt:variant>
      <vt:variant>
        <vt:i4>2</vt:i4>
      </vt:variant>
      <vt:variant>
        <vt:i4>0</vt:i4>
      </vt:variant>
      <vt:variant>
        <vt:i4>5</vt:i4>
      </vt:variant>
      <vt:variant>
        <vt:lpwstr/>
      </vt:variant>
      <vt:variant>
        <vt:lpwstr>_Toc455042623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 – Draft 1</dc:title>
  <dc:subject/>
  <dc:creator>ESabol</dc:creator>
  <cp:keywords/>
  <cp:lastModifiedBy>SYSTEM</cp:lastModifiedBy>
  <cp:revision>2</cp:revision>
  <cp:lastPrinted>2018-07-10T12:35:00Z</cp:lastPrinted>
  <dcterms:created xsi:type="dcterms:W3CDTF">2018-07-13T15:14:00Z</dcterms:created>
  <dcterms:modified xsi:type="dcterms:W3CDTF">2018-07-13T15:14:00Z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0x010100DA6980FE5456914B8765FAB7D77CB3C0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