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E75B5" w14:textId="77777777" w:rsidR="00D5177F" w:rsidRPr="002E0F21" w:rsidRDefault="00D5177F" w:rsidP="00D5177F">
      <w:pPr>
        <w:pStyle w:val="Heading4"/>
        <w:rPr>
          <w:rFonts w:ascii="Times New Roman" w:hAnsi="Times New Roman" w:cs="Times New Roman"/>
          <w:bCs/>
        </w:rPr>
      </w:pPr>
      <w:bookmarkStart w:id="0" w:name="_GoBack"/>
      <w:bookmarkEnd w:id="0"/>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14:paraId="24D674AD" w14:textId="77777777" w:rsidR="00D5177F" w:rsidRPr="002E0F21" w:rsidRDefault="00D5177F" w:rsidP="00D5177F">
      <w:pPr>
        <w:rPr>
          <w:rFonts w:ascii="Times New Roman" w:hAnsi="Times New Roman" w:cs="Times New Roman"/>
        </w:rPr>
      </w:pPr>
    </w:p>
    <w:p w14:paraId="5246D51B" w14:textId="77777777" w:rsidR="00D5177F" w:rsidRPr="002E0F21" w:rsidRDefault="00D5177F" w:rsidP="00D5177F">
      <w:pPr>
        <w:spacing w:after="0" w:line="240" w:lineRule="auto"/>
        <w:jc w:val="center"/>
        <w:rPr>
          <w:rFonts w:ascii="Times New Roman" w:hAnsi="Times New Roman" w:cs="Times New Roman"/>
          <w:b/>
          <w:bCs/>
          <w:sz w:val="28"/>
        </w:rPr>
      </w:pPr>
      <w:r w:rsidRPr="002E0F21">
        <w:rPr>
          <w:rFonts w:ascii="Times New Roman" w:hAnsi="Times New Roman" w:cs="Times New Roman"/>
          <w:b/>
          <w:bCs/>
          <w:sz w:val="28"/>
        </w:rPr>
        <w:t>Annual Mandatory Collection of Elementary and Secondary</w:t>
      </w:r>
    </w:p>
    <w:p w14:paraId="026A58DC" w14:textId="77777777" w:rsidR="00D5177F" w:rsidRPr="002E0F21" w:rsidRDefault="00D5177F" w:rsidP="00D5177F">
      <w:pPr>
        <w:spacing w:after="0" w:line="240" w:lineRule="auto"/>
        <w:jc w:val="center"/>
        <w:rPr>
          <w:rFonts w:ascii="Times New Roman" w:hAnsi="Times New Roman" w:cs="Times New Roman"/>
          <w:b/>
          <w:bCs/>
          <w:noProof/>
          <w:sz w:val="28"/>
        </w:rPr>
      </w:pPr>
      <w:r w:rsidRPr="002E0F21">
        <w:rPr>
          <w:rFonts w:ascii="Times New Roman" w:hAnsi="Times New Roman" w:cs="Times New Roman"/>
          <w:b/>
          <w:bCs/>
          <w:sz w:val="28"/>
        </w:rPr>
        <w:t xml:space="preserve">Education Data through </w:t>
      </w:r>
      <w:r w:rsidRPr="002E0F21">
        <w:rPr>
          <w:rFonts w:ascii="Times New Roman" w:hAnsi="Times New Roman" w:cs="Times New Roman"/>
          <w:b/>
          <w:bCs/>
          <w:noProof/>
          <w:sz w:val="28"/>
        </w:rPr>
        <w:t>ED</w:t>
      </w:r>
      <w:r w:rsidRPr="002E0F21">
        <w:rPr>
          <w:rFonts w:ascii="Times New Roman" w:hAnsi="Times New Roman" w:cs="Times New Roman"/>
          <w:b/>
          <w:bCs/>
          <w:i/>
          <w:noProof/>
          <w:sz w:val="28"/>
        </w:rPr>
        <w:t>Facts</w:t>
      </w:r>
    </w:p>
    <w:p w14:paraId="44DFA08D" w14:textId="77777777" w:rsidR="00D5177F" w:rsidRPr="002E0F21" w:rsidRDefault="00D5177F" w:rsidP="00D5177F">
      <w:pPr>
        <w:jc w:val="center"/>
        <w:rPr>
          <w:rFonts w:ascii="Times New Roman" w:hAnsi="Times New Roman" w:cs="Times New Roman"/>
          <w:b/>
          <w:bCs/>
          <w:noProof/>
          <w:sz w:val="28"/>
        </w:rPr>
      </w:pPr>
    </w:p>
    <w:p w14:paraId="521F16A4" w14:textId="4B3489E8" w:rsidR="00D5177F" w:rsidRDefault="00AF2D35" w:rsidP="000A73C3">
      <w:pPr>
        <w:jc w:val="center"/>
        <w:rPr>
          <w:rFonts w:ascii="Times New Roman" w:hAnsi="Times New Roman" w:cs="Times New Roman"/>
          <w:b/>
          <w:bCs/>
          <w:noProof/>
          <w:sz w:val="28"/>
        </w:rPr>
      </w:pPr>
      <w:r>
        <w:rPr>
          <w:rFonts w:ascii="Times New Roman" w:hAnsi="Times New Roman"/>
          <w:b/>
          <w:bCs/>
          <w:noProof/>
          <w:sz w:val="28"/>
        </w:rPr>
        <w:t>October 2018</w:t>
      </w:r>
    </w:p>
    <w:p w14:paraId="0DB4851F" w14:textId="77777777" w:rsidR="00D5177F" w:rsidRPr="002E0F21" w:rsidRDefault="00D5177F" w:rsidP="00D5177F">
      <w:pPr>
        <w:pStyle w:val="Title"/>
        <w:pBdr>
          <w:top w:val="dotted" w:sz="2" w:space="0" w:color="833C0B" w:themeColor="accent2" w:themeShade="80"/>
        </w:pBdr>
        <w:rPr>
          <w:rStyle w:val="BookTitle"/>
          <w:rFonts w:ascii="Times New Roman" w:hAnsi="Times New Roman" w:cs="Times New Roman"/>
        </w:rPr>
      </w:pPr>
      <w:r w:rsidRPr="002E0F21">
        <w:rPr>
          <w:rStyle w:val="BookTitle"/>
          <w:rFonts w:ascii="Times New Roman" w:hAnsi="Times New Roman" w:cs="Times New Roman"/>
        </w:rPr>
        <w:t>Attachment D</w:t>
      </w:r>
    </w:p>
    <w:p w14:paraId="74389D9E" w14:textId="77777777" w:rsidR="00D5177F" w:rsidRPr="002E0F21" w:rsidRDefault="00D5177F" w:rsidP="00D5177F">
      <w:pPr>
        <w:rPr>
          <w:rFonts w:ascii="Times New Roman" w:hAnsi="Times New Roman" w:cs="Times New Roman"/>
        </w:rPr>
      </w:pPr>
    </w:p>
    <w:p w14:paraId="3B039FF9" w14:textId="66573D34" w:rsidR="00D5177F" w:rsidRPr="002E0F21" w:rsidRDefault="00D5177F" w:rsidP="00D5177F">
      <w:pPr>
        <w:pStyle w:val="BodyText"/>
        <w:spacing w:after="0" w:line="240" w:lineRule="auto"/>
        <w:jc w:val="center"/>
        <w:rPr>
          <w:rFonts w:ascii="Times New Roman" w:hAnsi="Times New Roman" w:cs="Times New Roman"/>
          <w:b/>
          <w:bCs/>
          <w:szCs w:val="72"/>
        </w:rPr>
      </w:pPr>
      <w:r w:rsidRPr="002E0F21">
        <w:rPr>
          <w:rFonts w:ascii="Times New Roman" w:hAnsi="Times New Roman" w:cs="Times New Roman"/>
          <w:b/>
          <w:bCs/>
          <w:szCs w:val="72"/>
        </w:rPr>
        <w:t>ED</w:t>
      </w:r>
      <w:r w:rsidRPr="002E0F21">
        <w:rPr>
          <w:rFonts w:ascii="Times New Roman" w:hAnsi="Times New Roman" w:cs="Times New Roman"/>
          <w:b/>
          <w:bCs/>
          <w:i/>
          <w:szCs w:val="72"/>
        </w:rPr>
        <w:t>Facts</w:t>
      </w:r>
      <w:r w:rsidRPr="002E0F21">
        <w:rPr>
          <w:rFonts w:ascii="Times New Roman" w:hAnsi="Times New Roman" w:cs="Times New Roman"/>
          <w:b/>
          <w:bCs/>
          <w:szCs w:val="72"/>
        </w:rPr>
        <w:t xml:space="preserve"> Data Set</w:t>
      </w:r>
      <w:r w:rsidRPr="00BF6102">
        <w:t xml:space="preserve"> </w:t>
      </w:r>
      <w:r w:rsidRPr="00BF6102">
        <w:rPr>
          <w:rFonts w:ascii="Times New Roman" w:hAnsi="Times New Roman" w:cs="Times New Roman"/>
          <w:b/>
          <w:bCs/>
          <w:szCs w:val="72"/>
        </w:rPr>
        <w:t>for School Years 201</w:t>
      </w:r>
      <w:r w:rsidR="00AF2D35">
        <w:rPr>
          <w:rFonts w:ascii="Times New Roman" w:hAnsi="Times New Roman" w:cs="Times New Roman"/>
          <w:b/>
          <w:bCs/>
          <w:szCs w:val="72"/>
        </w:rPr>
        <w:t>9</w:t>
      </w:r>
      <w:r w:rsidRPr="00BF6102">
        <w:rPr>
          <w:rFonts w:ascii="Times New Roman" w:hAnsi="Times New Roman" w:cs="Times New Roman"/>
          <w:b/>
          <w:bCs/>
          <w:szCs w:val="72"/>
        </w:rPr>
        <w:t>-</w:t>
      </w:r>
      <w:r w:rsidR="00AF2D35">
        <w:rPr>
          <w:rFonts w:ascii="Times New Roman" w:hAnsi="Times New Roman" w:cs="Times New Roman"/>
          <w:b/>
          <w:bCs/>
          <w:szCs w:val="72"/>
        </w:rPr>
        <w:t>20</w:t>
      </w:r>
      <w:r w:rsidRPr="00BF6102">
        <w:rPr>
          <w:rFonts w:ascii="Times New Roman" w:hAnsi="Times New Roman" w:cs="Times New Roman"/>
          <w:b/>
          <w:bCs/>
          <w:szCs w:val="72"/>
        </w:rPr>
        <w:t>, 20</w:t>
      </w:r>
      <w:r w:rsidR="00AF2D35">
        <w:rPr>
          <w:rFonts w:ascii="Times New Roman" w:hAnsi="Times New Roman" w:cs="Times New Roman"/>
          <w:b/>
          <w:bCs/>
          <w:szCs w:val="72"/>
        </w:rPr>
        <w:t>20</w:t>
      </w:r>
      <w:r w:rsidRPr="00BF6102">
        <w:rPr>
          <w:rFonts w:ascii="Times New Roman" w:hAnsi="Times New Roman" w:cs="Times New Roman"/>
          <w:b/>
          <w:bCs/>
          <w:szCs w:val="72"/>
        </w:rPr>
        <w:t>-</w:t>
      </w:r>
      <w:r w:rsidR="00AF2D35">
        <w:rPr>
          <w:rFonts w:ascii="Times New Roman" w:hAnsi="Times New Roman" w:cs="Times New Roman"/>
          <w:b/>
          <w:bCs/>
          <w:szCs w:val="72"/>
        </w:rPr>
        <w:t>2</w:t>
      </w:r>
      <w:r w:rsidRPr="00BF6102">
        <w:rPr>
          <w:rFonts w:ascii="Times New Roman" w:hAnsi="Times New Roman" w:cs="Times New Roman"/>
          <w:b/>
          <w:bCs/>
          <w:szCs w:val="72"/>
        </w:rPr>
        <w:t>1, and 20</w:t>
      </w:r>
      <w:r w:rsidR="00AF2D35">
        <w:rPr>
          <w:rFonts w:ascii="Times New Roman" w:hAnsi="Times New Roman" w:cs="Times New Roman"/>
          <w:b/>
          <w:bCs/>
          <w:szCs w:val="72"/>
        </w:rPr>
        <w:t>2</w:t>
      </w:r>
      <w:r w:rsidRPr="00BF6102">
        <w:rPr>
          <w:rFonts w:ascii="Times New Roman" w:hAnsi="Times New Roman" w:cs="Times New Roman"/>
          <w:b/>
          <w:bCs/>
          <w:szCs w:val="72"/>
        </w:rPr>
        <w:t>1-</w:t>
      </w:r>
      <w:r w:rsidR="00AF2D35">
        <w:rPr>
          <w:rFonts w:ascii="Times New Roman" w:hAnsi="Times New Roman" w:cs="Times New Roman"/>
          <w:b/>
          <w:bCs/>
          <w:szCs w:val="72"/>
        </w:rPr>
        <w:t>22</w:t>
      </w:r>
      <w:r>
        <w:rPr>
          <w:rFonts w:ascii="Times New Roman" w:hAnsi="Times New Roman" w:cs="Times New Roman"/>
          <w:b/>
          <w:bCs/>
          <w:szCs w:val="72"/>
        </w:rPr>
        <w:t>:</w:t>
      </w:r>
    </w:p>
    <w:p w14:paraId="151CEAC0" w14:textId="77777777" w:rsidR="00D5177F" w:rsidRDefault="00D5177F" w:rsidP="00D5177F">
      <w:pPr>
        <w:pStyle w:val="BodyText"/>
        <w:spacing w:after="0" w:line="240" w:lineRule="auto"/>
        <w:jc w:val="center"/>
        <w:rPr>
          <w:rFonts w:ascii="Times New Roman" w:hAnsi="Times New Roman" w:cs="Times New Roman"/>
          <w:b/>
          <w:bCs/>
          <w:szCs w:val="72"/>
        </w:rPr>
      </w:pPr>
      <w:r w:rsidRPr="002E0F21">
        <w:rPr>
          <w:rFonts w:ascii="Times New Roman" w:hAnsi="Times New Roman" w:cs="Times New Roman"/>
          <w:b/>
          <w:bCs/>
          <w:szCs w:val="72"/>
        </w:rPr>
        <w:t>Directed Questions</w:t>
      </w:r>
    </w:p>
    <w:p w14:paraId="524375F2" w14:textId="77777777" w:rsidR="00EB7890" w:rsidRDefault="00EB7890" w:rsidP="00EB7890">
      <w:pPr>
        <w:jc w:val="center"/>
        <w:rPr>
          <w:rFonts w:ascii="Times New Roman" w:hAnsi="Times New Roman"/>
          <w:bCs/>
          <w:sz w:val="40"/>
          <w:szCs w:val="40"/>
        </w:rPr>
      </w:pPr>
    </w:p>
    <w:p w14:paraId="6261854B" w14:textId="4241C38A" w:rsidR="00EB7890" w:rsidRDefault="00EB7890" w:rsidP="00EB7890">
      <w:pPr>
        <w:jc w:val="center"/>
        <w:rPr>
          <w:rFonts w:ascii="Times New Roman" w:hAnsi="Times New Roman"/>
          <w:bCs/>
          <w:sz w:val="40"/>
          <w:szCs w:val="40"/>
        </w:rPr>
      </w:pPr>
      <w:r>
        <w:rPr>
          <w:rFonts w:ascii="Times New Roman" w:hAnsi="Times New Roman"/>
          <w:bCs/>
          <w:sz w:val="40"/>
          <w:szCs w:val="40"/>
        </w:rPr>
        <w:t xml:space="preserve">OMB No. </w:t>
      </w:r>
      <w:r w:rsidR="00F42853" w:rsidRPr="00B7232D">
        <w:rPr>
          <w:rFonts w:ascii="Times New Roman" w:hAnsi="Times New Roman"/>
          <w:bCs/>
          <w:sz w:val="40"/>
          <w:szCs w:val="40"/>
        </w:rPr>
        <w:t>1850-0925 v.4</w:t>
      </w:r>
    </w:p>
    <w:p w14:paraId="6596DD00" w14:textId="77777777" w:rsidR="00EB7890" w:rsidRDefault="00EB7890" w:rsidP="00D5177F">
      <w:pPr>
        <w:pStyle w:val="BodyText"/>
        <w:spacing w:after="0" w:line="240" w:lineRule="auto"/>
        <w:jc w:val="center"/>
        <w:rPr>
          <w:rFonts w:ascii="Times New Roman" w:hAnsi="Times New Roman" w:cs="Times New Roman"/>
          <w:b/>
          <w:bCs/>
          <w:szCs w:val="72"/>
        </w:rPr>
      </w:pPr>
    </w:p>
    <w:p w14:paraId="116692AE" w14:textId="77777777" w:rsidR="00D5177F" w:rsidRPr="002E0F21" w:rsidRDefault="00D5177F" w:rsidP="00D5177F">
      <w:pPr>
        <w:spacing w:after="0"/>
        <w:rPr>
          <w:rFonts w:ascii="Times New Roman" w:hAnsi="Times New Roman" w:cs="Times New Roman"/>
        </w:rPr>
      </w:pPr>
    </w:p>
    <w:p w14:paraId="36C95A38" w14:textId="0110ADBE" w:rsidR="00EB7890" w:rsidRDefault="003B343D" w:rsidP="00EB7890">
      <w:pPr>
        <w:jc w:val="center"/>
        <w:rPr>
          <w:rFonts w:ascii="Times New Roman" w:hAnsi="Times New Roman"/>
          <w:bCs/>
          <w:sz w:val="40"/>
          <w:szCs w:val="40"/>
        </w:rPr>
      </w:pPr>
      <w:r>
        <w:rPr>
          <w:rFonts w:ascii="Times New Roman" w:hAnsi="Times New Roman" w:cs="Times New Roman"/>
          <w:sz w:val="2"/>
          <w:szCs w:val="2"/>
        </w:rPr>
        <w:br w:type="page"/>
      </w:r>
    </w:p>
    <w:p w14:paraId="2715E944" w14:textId="4CDA9449" w:rsidR="003B343D" w:rsidRDefault="003B343D">
      <w:pPr>
        <w:spacing w:after="160" w:line="259" w:lineRule="auto"/>
        <w:rPr>
          <w:rFonts w:ascii="Times New Roman" w:hAnsi="Times New Roman" w:cs="Times New Roman"/>
          <w:caps/>
          <w:color w:val="833C0B" w:themeColor="accent2" w:themeShade="80"/>
          <w:spacing w:val="20"/>
          <w:sz w:val="2"/>
          <w:szCs w:val="2"/>
        </w:rPr>
      </w:pPr>
    </w:p>
    <w:p w14:paraId="787780CB" w14:textId="77777777" w:rsidR="00D5177F" w:rsidRDefault="00D5177F" w:rsidP="00D5177F">
      <w:pPr>
        <w:pStyle w:val="Heading1"/>
        <w:jc w:val="left"/>
        <w:rPr>
          <w:rFonts w:ascii="Times New Roman" w:hAnsi="Times New Roman" w:cs="Times New Roman"/>
          <w:sz w:val="2"/>
          <w:szCs w:val="2"/>
        </w:rPr>
      </w:pPr>
    </w:p>
    <w:p w14:paraId="73087E06" w14:textId="77777777" w:rsidR="00D5177F" w:rsidRDefault="00D5177F" w:rsidP="00D5177F">
      <w:pPr>
        <w:spacing w:after="0"/>
        <w:rPr>
          <w:rFonts w:ascii="Times New Roman" w:hAnsi="Times New Roman" w:cs="Times New Roman"/>
        </w:rPr>
      </w:pPr>
    </w:p>
    <w:p w14:paraId="0EA29732" w14:textId="63D1647A" w:rsidR="00E1538F" w:rsidRPr="002E0F21" w:rsidRDefault="00E1538F" w:rsidP="00D5177F">
      <w:pPr>
        <w:spacing w:after="0"/>
        <w:rPr>
          <w:rFonts w:ascii="Times New Roman" w:hAnsi="Times New Roman" w:cs="Times New Roman"/>
        </w:rPr>
        <w:sectPr w:rsidR="00E1538F" w:rsidRPr="002E0F21" w:rsidSect="00D5177F">
          <w:pgSz w:w="12240" w:h="15840"/>
          <w:pgMar w:top="1770" w:right="1440" w:bottom="1440" w:left="1440" w:header="720" w:footer="720" w:gutter="0"/>
          <w:cols w:space="720"/>
        </w:sectPr>
      </w:pPr>
    </w:p>
    <w:bookmarkStart w:id="1" w:name="_Toc133652879" w:displacedByCustomXml="next"/>
    <w:bookmarkStart w:id="2" w:name="_Toc104007339" w:displacedByCustomXml="next"/>
    <w:sdt>
      <w:sdtPr>
        <w:rPr>
          <w:b/>
          <w:color w:val="833C0B" w:themeColor="accent2" w:themeShade="80"/>
          <w:sz w:val="28"/>
          <w:szCs w:val="28"/>
          <w:lang w:bidi="en-US"/>
        </w:rPr>
        <w:id w:val="1386449227"/>
        <w:docPartObj>
          <w:docPartGallery w:val="Table of Contents"/>
          <w:docPartUnique/>
        </w:docPartObj>
      </w:sdtPr>
      <w:sdtEndPr>
        <w:rPr>
          <w:bCs/>
          <w:noProof/>
          <w:color w:val="auto"/>
          <w:sz w:val="22"/>
          <w:szCs w:val="22"/>
        </w:rPr>
      </w:sdtEndPr>
      <w:sdtContent>
        <w:p w14:paraId="6175DB82" w14:textId="139A80F4" w:rsidR="00307657" w:rsidRPr="00307657" w:rsidRDefault="00307657">
          <w:pPr>
            <w:pStyle w:val="TOCHeading"/>
            <w:rPr>
              <w:b/>
              <w:color w:val="833C0B" w:themeColor="accent2" w:themeShade="80"/>
              <w:sz w:val="28"/>
              <w:szCs w:val="28"/>
            </w:rPr>
          </w:pPr>
          <w:r w:rsidRPr="00307657">
            <w:rPr>
              <w:b/>
              <w:color w:val="833C0B" w:themeColor="accent2" w:themeShade="80"/>
              <w:sz w:val="28"/>
              <w:szCs w:val="28"/>
            </w:rPr>
            <w:t>Table of Contents</w:t>
          </w:r>
        </w:p>
        <w:p w14:paraId="1929BC48" w14:textId="185B9F9C" w:rsidR="00362478" w:rsidRPr="00B44BF3" w:rsidRDefault="00307657">
          <w:pPr>
            <w:pStyle w:val="TOC1"/>
            <w:rPr>
              <w:rFonts w:asciiTheme="minorHAnsi" w:eastAsiaTheme="minorEastAsia" w:hAnsiTheme="minorHAnsi" w:cstheme="minorHAnsi"/>
              <w:noProof/>
              <w:lang w:bidi="ar-SA"/>
            </w:rPr>
          </w:pPr>
          <w:r w:rsidRPr="00B44BF3">
            <w:rPr>
              <w:rFonts w:asciiTheme="minorHAnsi" w:hAnsiTheme="minorHAnsi" w:cstheme="minorHAnsi"/>
              <w:bCs/>
              <w:noProof/>
            </w:rPr>
            <w:fldChar w:fldCharType="begin"/>
          </w:r>
          <w:r w:rsidRPr="00B44BF3">
            <w:rPr>
              <w:rFonts w:asciiTheme="minorHAnsi" w:hAnsiTheme="minorHAnsi" w:cstheme="minorHAnsi"/>
              <w:bCs/>
              <w:noProof/>
            </w:rPr>
            <w:instrText xml:space="preserve"> TOC \o "1-3" \h \z \u </w:instrText>
          </w:r>
          <w:r w:rsidRPr="00B44BF3">
            <w:rPr>
              <w:rFonts w:asciiTheme="minorHAnsi" w:hAnsiTheme="minorHAnsi" w:cstheme="minorHAnsi"/>
              <w:bCs/>
              <w:noProof/>
            </w:rPr>
            <w:fldChar w:fldCharType="separate"/>
          </w:r>
          <w:hyperlink w:anchor="_Toc527024074" w:history="1">
            <w:r w:rsidR="00362478" w:rsidRPr="00B44BF3">
              <w:rPr>
                <w:rStyle w:val="Hyperlink"/>
                <w:rFonts w:asciiTheme="minorHAnsi" w:hAnsiTheme="minorHAnsi" w:cstheme="minorHAnsi"/>
                <w:noProof/>
              </w:rPr>
              <w:t>Introduction</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_Toc527024074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1</w:t>
            </w:r>
            <w:r w:rsidR="00362478" w:rsidRPr="00B44BF3">
              <w:rPr>
                <w:rFonts w:asciiTheme="minorHAnsi" w:hAnsiTheme="minorHAnsi" w:cstheme="minorHAnsi"/>
                <w:noProof/>
                <w:webHidden/>
              </w:rPr>
              <w:fldChar w:fldCharType="end"/>
            </w:r>
          </w:hyperlink>
        </w:p>
        <w:p w14:paraId="7128D83E" w14:textId="0B299342" w:rsidR="00362478" w:rsidRPr="00B44BF3" w:rsidRDefault="002A3463">
          <w:pPr>
            <w:pStyle w:val="TOC1"/>
            <w:rPr>
              <w:rFonts w:asciiTheme="minorHAnsi" w:eastAsiaTheme="minorEastAsia" w:hAnsiTheme="minorHAnsi" w:cstheme="minorHAnsi"/>
              <w:noProof/>
              <w:lang w:bidi="ar-SA"/>
            </w:rPr>
          </w:pPr>
          <w:hyperlink w:anchor="_Toc527024075" w:history="1">
            <w:r w:rsidR="00362478" w:rsidRPr="00B44BF3">
              <w:rPr>
                <w:rStyle w:val="Hyperlink"/>
                <w:rFonts w:asciiTheme="minorHAnsi" w:hAnsiTheme="minorHAnsi" w:cstheme="minorHAnsi"/>
                <w:noProof/>
              </w:rPr>
              <w:t>Magnet Schools</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_Toc527024075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1</w:t>
            </w:r>
            <w:r w:rsidR="00362478" w:rsidRPr="00B44BF3">
              <w:rPr>
                <w:rFonts w:asciiTheme="minorHAnsi" w:hAnsiTheme="minorHAnsi" w:cstheme="minorHAnsi"/>
                <w:noProof/>
                <w:webHidden/>
              </w:rPr>
              <w:fldChar w:fldCharType="end"/>
            </w:r>
          </w:hyperlink>
        </w:p>
        <w:p w14:paraId="46FCA44E" w14:textId="6551BE91" w:rsidR="00362478" w:rsidRPr="00B44BF3" w:rsidRDefault="002A3463">
          <w:pPr>
            <w:pStyle w:val="TOC1"/>
            <w:rPr>
              <w:rFonts w:asciiTheme="minorHAnsi" w:eastAsiaTheme="minorEastAsia" w:hAnsiTheme="minorHAnsi" w:cstheme="minorHAnsi"/>
              <w:noProof/>
              <w:lang w:bidi="ar-SA"/>
            </w:rPr>
          </w:pPr>
          <w:hyperlink w:anchor="_Toc527024076" w:history="1">
            <w:r w:rsidR="00362478" w:rsidRPr="00B44BF3">
              <w:rPr>
                <w:rStyle w:val="Hyperlink"/>
                <w:rFonts w:asciiTheme="minorHAnsi" w:hAnsiTheme="minorHAnsi" w:cstheme="minorHAnsi"/>
                <w:noProof/>
              </w:rPr>
              <w:t>Charter Schools</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_Toc527024076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1</w:t>
            </w:r>
            <w:r w:rsidR="00362478" w:rsidRPr="00B44BF3">
              <w:rPr>
                <w:rFonts w:asciiTheme="minorHAnsi" w:hAnsiTheme="minorHAnsi" w:cstheme="minorHAnsi"/>
                <w:noProof/>
                <w:webHidden/>
              </w:rPr>
              <w:fldChar w:fldCharType="end"/>
            </w:r>
          </w:hyperlink>
        </w:p>
        <w:p w14:paraId="6B7EDEF0" w14:textId="225A4485" w:rsidR="00362478" w:rsidRPr="00B44BF3" w:rsidRDefault="002A3463">
          <w:pPr>
            <w:pStyle w:val="TOC1"/>
            <w:rPr>
              <w:rFonts w:asciiTheme="minorHAnsi" w:eastAsiaTheme="minorEastAsia" w:hAnsiTheme="minorHAnsi" w:cstheme="minorHAnsi"/>
              <w:noProof/>
              <w:lang w:bidi="ar-SA"/>
            </w:rPr>
          </w:pPr>
          <w:hyperlink w:anchor="_Toc527024080" w:history="1">
            <w:r w:rsidR="00362478" w:rsidRPr="00B44BF3">
              <w:rPr>
                <w:rStyle w:val="Hyperlink"/>
                <w:rFonts w:asciiTheme="minorHAnsi" w:hAnsiTheme="minorHAnsi" w:cstheme="minorHAnsi"/>
                <w:noProof/>
                <w:u w:color="823B0B" w:themeColor="accent2" w:themeShade="7F"/>
              </w:rPr>
              <w:t>Perkins V</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_Toc527024080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4</w:t>
            </w:r>
            <w:r w:rsidR="00362478" w:rsidRPr="00B44BF3">
              <w:rPr>
                <w:rFonts w:asciiTheme="minorHAnsi" w:hAnsiTheme="minorHAnsi" w:cstheme="minorHAnsi"/>
                <w:noProof/>
                <w:webHidden/>
              </w:rPr>
              <w:fldChar w:fldCharType="end"/>
            </w:r>
          </w:hyperlink>
        </w:p>
        <w:p w14:paraId="7D3B8E8D" w14:textId="0FA5654F" w:rsidR="00362478" w:rsidRPr="00B44BF3" w:rsidRDefault="002A3463">
          <w:pPr>
            <w:pStyle w:val="TOC1"/>
            <w:rPr>
              <w:rFonts w:asciiTheme="minorHAnsi" w:eastAsiaTheme="minorEastAsia" w:hAnsiTheme="minorHAnsi" w:cstheme="minorHAnsi"/>
              <w:noProof/>
              <w:lang w:bidi="ar-SA"/>
            </w:rPr>
          </w:pPr>
          <w:hyperlink w:anchor="_Toc527024081" w:history="1">
            <w:r w:rsidR="00362478" w:rsidRPr="00B44BF3">
              <w:rPr>
                <w:rStyle w:val="Hyperlink"/>
                <w:rFonts w:asciiTheme="minorHAnsi" w:hAnsiTheme="minorHAnsi" w:cstheme="minorHAnsi"/>
                <w:noProof/>
                <w:u w:color="823B0B" w:themeColor="accent2" w:themeShade="7F"/>
              </w:rPr>
              <w:t>Enrollment</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_Toc527024081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4</w:t>
            </w:r>
            <w:r w:rsidR="00362478" w:rsidRPr="00B44BF3">
              <w:rPr>
                <w:rFonts w:asciiTheme="minorHAnsi" w:hAnsiTheme="minorHAnsi" w:cstheme="minorHAnsi"/>
                <w:noProof/>
                <w:webHidden/>
              </w:rPr>
              <w:fldChar w:fldCharType="end"/>
            </w:r>
          </w:hyperlink>
        </w:p>
        <w:p w14:paraId="70D8B0AE" w14:textId="277687C4" w:rsidR="00362478" w:rsidRPr="00B44BF3" w:rsidRDefault="002A3463">
          <w:pPr>
            <w:pStyle w:val="TOC1"/>
            <w:rPr>
              <w:rFonts w:asciiTheme="minorHAnsi" w:eastAsiaTheme="minorEastAsia" w:hAnsiTheme="minorHAnsi" w:cstheme="minorHAnsi"/>
              <w:noProof/>
              <w:lang w:bidi="ar-SA"/>
            </w:rPr>
          </w:pPr>
          <w:hyperlink w:anchor="_Toc527024082" w:history="1">
            <w:r w:rsidR="00362478" w:rsidRPr="00B44BF3">
              <w:rPr>
                <w:rStyle w:val="Hyperlink"/>
                <w:rFonts w:asciiTheme="minorHAnsi" w:hAnsiTheme="minorHAnsi" w:cstheme="minorHAnsi"/>
                <w:noProof/>
                <w:u w:color="823B0B" w:themeColor="accent2" w:themeShade="7F"/>
              </w:rPr>
              <w:t>Staff</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_Toc527024082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5</w:t>
            </w:r>
            <w:r w:rsidR="00362478" w:rsidRPr="00B44BF3">
              <w:rPr>
                <w:rFonts w:asciiTheme="minorHAnsi" w:hAnsiTheme="minorHAnsi" w:cstheme="minorHAnsi"/>
                <w:noProof/>
                <w:webHidden/>
              </w:rPr>
              <w:fldChar w:fldCharType="end"/>
            </w:r>
          </w:hyperlink>
        </w:p>
        <w:p w14:paraId="43FEEDFC" w14:textId="482E1D32" w:rsidR="00362478" w:rsidRPr="00B44BF3" w:rsidRDefault="002A3463">
          <w:pPr>
            <w:pStyle w:val="TOC1"/>
            <w:rPr>
              <w:rFonts w:asciiTheme="minorHAnsi" w:eastAsiaTheme="minorEastAsia" w:hAnsiTheme="minorHAnsi" w:cstheme="minorHAnsi"/>
              <w:noProof/>
              <w:lang w:bidi="ar-SA"/>
            </w:rPr>
          </w:pPr>
          <w:hyperlink w:anchor="_Toc527024083" w:history="1">
            <w:r w:rsidR="00362478" w:rsidRPr="00B44BF3">
              <w:rPr>
                <w:rStyle w:val="Hyperlink"/>
                <w:rFonts w:asciiTheme="minorHAnsi" w:hAnsiTheme="minorHAnsi" w:cstheme="minorHAnsi"/>
                <w:noProof/>
                <w:u w:color="823B0B" w:themeColor="accent2" w:themeShade="7F"/>
              </w:rPr>
              <w:t>Adjusted Cohort Graduation Rate</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_Toc527024083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6</w:t>
            </w:r>
            <w:r w:rsidR="00362478" w:rsidRPr="00B44BF3">
              <w:rPr>
                <w:rFonts w:asciiTheme="minorHAnsi" w:hAnsiTheme="minorHAnsi" w:cstheme="minorHAnsi"/>
                <w:noProof/>
                <w:webHidden/>
              </w:rPr>
              <w:fldChar w:fldCharType="end"/>
            </w:r>
          </w:hyperlink>
        </w:p>
        <w:p w14:paraId="25FCB03E" w14:textId="01041FF0" w:rsidR="00362478" w:rsidRPr="00B44BF3" w:rsidRDefault="002A3463">
          <w:pPr>
            <w:pStyle w:val="TOC1"/>
            <w:rPr>
              <w:rFonts w:asciiTheme="minorHAnsi" w:eastAsiaTheme="minorEastAsia" w:hAnsiTheme="minorHAnsi" w:cstheme="minorHAnsi"/>
              <w:noProof/>
              <w:lang w:bidi="ar-SA"/>
            </w:rPr>
          </w:pPr>
          <w:hyperlink w:anchor="_Toc527024084" w:history="1">
            <w:r w:rsidR="00362478" w:rsidRPr="00B44BF3">
              <w:rPr>
                <w:rStyle w:val="Hyperlink"/>
                <w:rFonts w:asciiTheme="minorHAnsi" w:hAnsiTheme="minorHAnsi" w:cstheme="minorHAnsi"/>
                <w:noProof/>
                <w:u w:color="823B0B" w:themeColor="accent2" w:themeShade="7F"/>
              </w:rPr>
              <w:t>Accountability Indicators</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_Toc527024084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7</w:t>
            </w:r>
            <w:r w:rsidR="00362478" w:rsidRPr="00B44BF3">
              <w:rPr>
                <w:rFonts w:asciiTheme="minorHAnsi" w:hAnsiTheme="minorHAnsi" w:cstheme="minorHAnsi"/>
                <w:noProof/>
                <w:webHidden/>
              </w:rPr>
              <w:fldChar w:fldCharType="end"/>
            </w:r>
          </w:hyperlink>
        </w:p>
        <w:p w14:paraId="6A02103D" w14:textId="3DE30534" w:rsidR="00362478" w:rsidRPr="00B44BF3" w:rsidRDefault="002A3463">
          <w:pPr>
            <w:pStyle w:val="TOC1"/>
            <w:rPr>
              <w:rFonts w:asciiTheme="minorHAnsi" w:eastAsiaTheme="minorEastAsia" w:hAnsiTheme="minorHAnsi" w:cstheme="minorHAnsi"/>
              <w:noProof/>
              <w:lang w:bidi="ar-SA"/>
            </w:rPr>
          </w:pPr>
          <w:hyperlink w:anchor="_Toc527024085" w:history="1">
            <w:r w:rsidR="00362478" w:rsidRPr="00B44BF3">
              <w:rPr>
                <w:rStyle w:val="Hyperlink"/>
                <w:rFonts w:asciiTheme="minorHAnsi" w:hAnsiTheme="minorHAnsi" w:cstheme="minorHAnsi"/>
                <w:noProof/>
                <w:u w:color="823B0B" w:themeColor="accent2" w:themeShade="7F"/>
              </w:rPr>
              <w:t>Academic Achievement Performance Levels</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_Toc527024085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7</w:t>
            </w:r>
            <w:r w:rsidR="00362478" w:rsidRPr="00B44BF3">
              <w:rPr>
                <w:rFonts w:asciiTheme="minorHAnsi" w:hAnsiTheme="minorHAnsi" w:cstheme="minorHAnsi"/>
                <w:noProof/>
                <w:webHidden/>
              </w:rPr>
              <w:fldChar w:fldCharType="end"/>
            </w:r>
          </w:hyperlink>
        </w:p>
        <w:p w14:paraId="6C35EC91" w14:textId="0FE05E00" w:rsidR="00362478" w:rsidRPr="00B44BF3" w:rsidRDefault="002A3463">
          <w:pPr>
            <w:pStyle w:val="TOC1"/>
            <w:rPr>
              <w:rFonts w:asciiTheme="minorHAnsi" w:eastAsiaTheme="minorEastAsia" w:hAnsiTheme="minorHAnsi" w:cstheme="minorHAnsi"/>
              <w:noProof/>
              <w:lang w:bidi="ar-SA"/>
            </w:rPr>
          </w:pPr>
          <w:hyperlink w:anchor="_Toc527024086" w:history="1">
            <w:r w:rsidR="00362478" w:rsidRPr="00B44BF3">
              <w:rPr>
                <w:rStyle w:val="Hyperlink"/>
                <w:rFonts w:asciiTheme="minorHAnsi" w:hAnsiTheme="minorHAnsi" w:cstheme="minorHAnsi"/>
                <w:noProof/>
                <w:u w:color="823B0B" w:themeColor="accent2" w:themeShade="7F"/>
              </w:rPr>
              <w:t>Title III</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_Toc527024086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8</w:t>
            </w:r>
            <w:r w:rsidR="00362478" w:rsidRPr="00B44BF3">
              <w:rPr>
                <w:rFonts w:asciiTheme="minorHAnsi" w:hAnsiTheme="minorHAnsi" w:cstheme="minorHAnsi"/>
                <w:noProof/>
                <w:webHidden/>
              </w:rPr>
              <w:fldChar w:fldCharType="end"/>
            </w:r>
          </w:hyperlink>
        </w:p>
        <w:p w14:paraId="6BC172E8" w14:textId="583E6458" w:rsidR="00362478" w:rsidRPr="00B44BF3" w:rsidRDefault="002A3463">
          <w:pPr>
            <w:pStyle w:val="TOC1"/>
            <w:rPr>
              <w:rFonts w:asciiTheme="minorHAnsi" w:eastAsiaTheme="minorEastAsia" w:hAnsiTheme="minorHAnsi" w:cstheme="minorHAnsi"/>
              <w:noProof/>
              <w:lang w:bidi="ar-SA"/>
            </w:rPr>
          </w:pPr>
          <w:hyperlink w:anchor="_Toc527024087" w:history="1">
            <w:r w:rsidR="00362478" w:rsidRPr="00B44BF3">
              <w:rPr>
                <w:rStyle w:val="Hyperlink"/>
                <w:rFonts w:asciiTheme="minorHAnsi" w:hAnsiTheme="minorHAnsi" w:cstheme="minorHAnsi"/>
                <w:noProof/>
              </w:rPr>
              <w:t>Rural Education Achivement Program (REAP)</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_Toc527024087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8</w:t>
            </w:r>
            <w:r w:rsidR="00362478" w:rsidRPr="00B44BF3">
              <w:rPr>
                <w:rFonts w:asciiTheme="minorHAnsi" w:hAnsiTheme="minorHAnsi" w:cstheme="minorHAnsi"/>
                <w:noProof/>
                <w:webHidden/>
              </w:rPr>
              <w:fldChar w:fldCharType="end"/>
            </w:r>
          </w:hyperlink>
        </w:p>
        <w:p w14:paraId="77620E43" w14:textId="13CA91E1" w:rsidR="00362478" w:rsidRPr="00B44BF3" w:rsidRDefault="002A3463">
          <w:pPr>
            <w:pStyle w:val="TOC1"/>
            <w:rPr>
              <w:rFonts w:asciiTheme="minorHAnsi" w:eastAsiaTheme="minorEastAsia" w:hAnsiTheme="minorHAnsi" w:cstheme="minorHAnsi"/>
              <w:noProof/>
              <w:lang w:bidi="ar-SA"/>
            </w:rPr>
          </w:pPr>
          <w:hyperlink w:anchor="_Toc527024088" w:history="1">
            <w:r w:rsidR="00362478" w:rsidRPr="00B44BF3">
              <w:rPr>
                <w:rStyle w:val="Hyperlink"/>
                <w:rFonts w:asciiTheme="minorHAnsi" w:hAnsiTheme="minorHAnsi" w:cstheme="minorHAnsi"/>
                <w:noProof/>
              </w:rPr>
              <w:t>Children with Disabilities (IDEA)</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_Toc527024088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9</w:t>
            </w:r>
            <w:r w:rsidR="00362478" w:rsidRPr="00B44BF3">
              <w:rPr>
                <w:rFonts w:asciiTheme="minorHAnsi" w:hAnsiTheme="minorHAnsi" w:cstheme="minorHAnsi"/>
                <w:noProof/>
                <w:webHidden/>
              </w:rPr>
              <w:fldChar w:fldCharType="end"/>
            </w:r>
          </w:hyperlink>
        </w:p>
        <w:p w14:paraId="07CA1468" w14:textId="4F72A9CE" w:rsidR="00362478" w:rsidRPr="00B44BF3" w:rsidRDefault="002A3463">
          <w:pPr>
            <w:pStyle w:val="TOC1"/>
            <w:rPr>
              <w:rFonts w:asciiTheme="minorHAnsi" w:eastAsiaTheme="minorEastAsia" w:hAnsiTheme="minorHAnsi" w:cstheme="minorHAnsi"/>
              <w:noProof/>
              <w:lang w:bidi="ar-SA"/>
            </w:rPr>
          </w:pPr>
          <w:hyperlink w:anchor="_Toc527024089" w:history="1">
            <w:r w:rsidR="00362478" w:rsidRPr="00B44BF3">
              <w:rPr>
                <w:rStyle w:val="Hyperlink"/>
                <w:rFonts w:asciiTheme="minorHAnsi" w:hAnsiTheme="minorHAnsi" w:cstheme="minorHAnsi"/>
                <w:noProof/>
                <w:u w:color="823B0B" w:themeColor="accent2" w:themeShade="7F"/>
              </w:rPr>
              <w:t>Directory</w:t>
            </w:r>
            <w:r w:rsidR="00362478" w:rsidRPr="00B44BF3">
              <w:rPr>
                <w:rFonts w:asciiTheme="minorHAnsi" w:hAnsiTheme="minorHAnsi" w:cstheme="minorHAnsi"/>
                <w:noProof/>
                <w:webHidden/>
              </w:rPr>
              <w:tab/>
            </w:r>
            <w:r w:rsidR="00362478" w:rsidRPr="00B44BF3">
              <w:rPr>
                <w:rFonts w:asciiTheme="minorHAnsi" w:hAnsiTheme="minorHAnsi" w:cstheme="minorHAnsi"/>
                <w:noProof/>
                <w:webHidden/>
              </w:rPr>
              <w:fldChar w:fldCharType="begin"/>
            </w:r>
            <w:r w:rsidR="00362478" w:rsidRPr="00B44BF3">
              <w:rPr>
                <w:rFonts w:asciiTheme="minorHAnsi" w:hAnsiTheme="minorHAnsi" w:cstheme="minorHAnsi"/>
                <w:noProof/>
                <w:webHidden/>
              </w:rPr>
              <w:instrText xml:space="preserve"> PAGEREF _Toc527024089 \h </w:instrText>
            </w:r>
            <w:r w:rsidR="00362478" w:rsidRPr="00B44BF3">
              <w:rPr>
                <w:rFonts w:asciiTheme="minorHAnsi" w:hAnsiTheme="minorHAnsi" w:cstheme="minorHAnsi"/>
                <w:noProof/>
                <w:webHidden/>
              </w:rPr>
            </w:r>
            <w:r w:rsidR="00362478" w:rsidRPr="00B44BF3">
              <w:rPr>
                <w:rFonts w:asciiTheme="minorHAnsi" w:hAnsiTheme="minorHAnsi" w:cstheme="minorHAnsi"/>
                <w:noProof/>
                <w:webHidden/>
              </w:rPr>
              <w:fldChar w:fldCharType="separate"/>
            </w:r>
            <w:r w:rsidR="005F65E9">
              <w:rPr>
                <w:rFonts w:asciiTheme="minorHAnsi" w:hAnsiTheme="minorHAnsi" w:cstheme="minorHAnsi"/>
                <w:noProof/>
                <w:webHidden/>
              </w:rPr>
              <w:t>10</w:t>
            </w:r>
            <w:r w:rsidR="00362478" w:rsidRPr="00B44BF3">
              <w:rPr>
                <w:rFonts w:asciiTheme="minorHAnsi" w:hAnsiTheme="minorHAnsi" w:cstheme="minorHAnsi"/>
                <w:noProof/>
                <w:webHidden/>
              </w:rPr>
              <w:fldChar w:fldCharType="end"/>
            </w:r>
          </w:hyperlink>
        </w:p>
        <w:p w14:paraId="0172FD05" w14:textId="619BC37F" w:rsidR="00307657" w:rsidRDefault="00307657">
          <w:r w:rsidRPr="00B44BF3">
            <w:rPr>
              <w:rFonts w:asciiTheme="minorHAnsi" w:hAnsiTheme="minorHAnsi" w:cstheme="minorHAnsi"/>
              <w:bCs/>
              <w:noProof/>
            </w:rPr>
            <w:fldChar w:fldCharType="end"/>
          </w:r>
        </w:p>
      </w:sdtContent>
    </w:sdt>
    <w:p w14:paraId="45CFA8A9" w14:textId="77777777" w:rsidR="002E4652" w:rsidRDefault="002E4652" w:rsidP="00CA484B">
      <w:pPr>
        <w:pStyle w:val="Heading1"/>
        <w:rPr>
          <w:rFonts w:ascii="Times New Roman" w:hAnsi="Times New Roman" w:cs="Times New Roman"/>
        </w:rPr>
        <w:sectPr w:rsidR="002E4652" w:rsidSect="00CA484B">
          <w:headerReference w:type="default" r:id="rId13"/>
          <w:footerReference w:type="even" r:id="rId14"/>
          <w:footerReference w:type="default" r:id="rId15"/>
          <w:headerReference w:type="first" r:id="rId16"/>
          <w:footerReference w:type="first" r:id="rId17"/>
          <w:type w:val="continuous"/>
          <w:pgSz w:w="12240" w:h="15840"/>
          <w:pgMar w:top="1771" w:right="1440" w:bottom="1440" w:left="1440" w:header="720" w:footer="720" w:gutter="0"/>
          <w:pgNumType w:start="1"/>
          <w:cols w:space="720"/>
          <w:docGrid w:linePitch="360"/>
        </w:sectPr>
      </w:pPr>
    </w:p>
    <w:p w14:paraId="3C2E6F6B" w14:textId="5336EF03" w:rsidR="00D5177F" w:rsidRPr="00CA484B" w:rsidRDefault="00D5177F" w:rsidP="00AC1AB2">
      <w:pPr>
        <w:pStyle w:val="Heading1"/>
        <w:spacing w:before="0"/>
        <w:rPr>
          <w:b/>
        </w:rPr>
      </w:pPr>
      <w:bookmarkStart w:id="3" w:name="_Toc525987549"/>
      <w:bookmarkStart w:id="4" w:name="_Toc527024074"/>
      <w:r w:rsidRPr="00CA484B">
        <w:rPr>
          <w:b/>
        </w:rPr>
        <w:t>Introduction</w:t>
      </w:r>
      <w:bookmarkEnd w:id="3"/>
      <w:bookmarkEnd w:id="4"/>
      <w:bookmarkEnd w:id="1"/>
    </w:p>
    <w:p w14:paraId="782AC9CA" w14:textId="77777777" w:rsidR="005A6776" w:rsidRDefault="00D5177F" w:rsidP="00D5177F">
      <w:pPr>
        <w:spacing w:after="0" w:line="240" w:lineRule="auto"/>
        <w:rPr>
          <w:rFonts w:ascii="Times New Roman" w:hAnsi="Times New Roman" w:cs="Times New Roman"/>
          <w:sz w:val="24"/>
          <w:szCs w:val="24"/>
        </w:rPr>
      </w:pPr>
      <w:r w:rsidRPr="002E0F21">
        <w:rPr>
          <w:rFonts w:ascii="Times New Roman" w:hAnsi="Times New Roman" w:cs="Times New Roman"/>
          <w:sz w:val="24"/>
          <w:szCs w:val="24"/>
        </w:rPr>
        <w:t xml:space="preserve">This attachment contains </w:t>
      </w:r>
      <w:r>
        <w:rPr>
          <w:rFonts w:ascii="Times New Roman" w:hAnsi="Times New Roman" w:cs="Times New Roman"/>
          <w:sz w:val="24"/>
          <w:szCs w:val="24"/>
        </w:rPr>
        <w:t xml:space="preserve">specific </w:t>
      </w:r>
      <w:r w:rsidRPr="002E0F21">
        <w:rPr>
          <w:rFonts w:ascii="Times New Roman" w:hAnsi="Times New Roman" w:cs="Times New Roman"/>
          <w:sz w:val="24"/>
          <w:szCs w:val="24"/>
        </w:rPr>
        <w:t xml:space="preserve">topics for which ED would like to obtain input from data submitters and stakeholders. Please note that in addition to these specific questions, public comments are encouraged on all </w:t>
      </w:r>
      <w:r>
        <w:rPr>
          <w:rFonts w:ascii="Times New Roman" w:hAnsi="Times New Roman" w:cs="Times New Roman"/>
          <w:sz w:val="24"/>
          <w:szCs w:val="24"/>
        </w:rPr>
        <w:t xml:space="preserve">of </w:t>
      </w:r>
      <w:r w:rsidR="00BF3B7D">
        <w:rPr>
          <w:rFonts w:ascii="Times New Roman" w:hAnsi="Times New Roman" w:cs="Times New Roman"/>
          <w:sz w:val="24"/>
          <w:szCs w:val="24"/>
        </w:rPr>
        <w:t xml:space="preserve">the </w:t>
      </w:r>
      <w:r w:rsidRPr="002E0F21">
        <w:rPr>
          <w:rFonts w:ascii="Times New Roman" w:hAnsi="Times New Roman" w:cs="Times New Roman"/>
          <w:sz w:val="24"/>
          <w:szCs w:val="24"/>
        </w:rPr>
        <w:t xml:space="preserve">changes proposed. </w:t>
      </w:r>
      <w:r w:rsidR="008811E9">
        <w:rPr>
          <w:rFonts w:ascii="Times New Roman" w:hAnsi="Times New Roman" w:cs="Times New Roman"/>
          <w:sz w:val="24"/>
          <w:szCs w:val="24"/>
        </w:rPr>
        <w:t>While many of these questions are directed to SEA data submitters, comments from all stakeholders on these topics are welcome.</w:t>
      </w:r>
    </w:p>
    <w:p w14:paraId="7DBED45D" w14:textId="4E4CECF1" w:rsidR="00FF379B" w:rsidRPr="00CA484B" w:rsidRDefault="00FF379B" w:rsidP="00FF379B">
      <w:pPr>
        <w:pStyle w:val="Heading1"/>
        <w:rPr>
          <w:b/>
        </w:rPr>
      </w:pPr>
      <w:bookmarkStart w:id="5" w:name="_Toc527024075"/>
      <w:r>
        <w:rPr>
          <w:b/>
        </w:rPr>
        <w:t>Magnet Schools</w:t>
      </w:r>
      <w:bookmarkEnd w:id="5"/>
    </w:p>
    <w:bookmarkEnd w:id="2"/>
    <w:p w14:paraId="4DA5E7C6" w14:textId="77777777" w:rsidR="005A6776" w:rsidRDefault="0047711C" w:rsidP="002E5403">
      <w:pPr>
        <w:pStyle w:val="ListParagraph"/>
        <w:numPr>
          <w:ilvl w:val="0"/>
          <w:numId w:val="3"/>
        </w:numPr>
        <w:ind w:left="360"/>
        <w:rPr>
          <w:rFonts w:ascii="Times New Roman" w:hAnsi="Times New Roman" w:cs="Times New Roman"/>
          <w:sz w:val="24"/>
          <w:szCs w:val="24"/>
        </w:rPr>
      </w:pPr>
      <w:r w:rsidRPr="006644BD">
        <w:rPr>
          <w:rFonts w:ascii="Times New Roman" w:hAnsi="Times New Roman" w:cs="Times New Roman"/>
          <w:sz w:val="24"/>
          <w:szCs w:val="24"/>
        </w:rPr>
        <w:t xml:space="preserve">Magnet </w:t>
      </w:r>
      <w:r w:rsidR="0066479E" w:rsidRPr="006644BD">
        <w:rPr>
          <w:rFonts w:ascii="Times New Roman" w:hAnsi="Times New Roman" w:cs="Times New Roman"/>
          <w:sz w:val="24"/>
          <w:szCs w:val="24"/>
        </w:rPr>
        <w:t>Curriculum</w:t>
      </w:r>
      <w:r w:rsidR="00CC4567" w:rsidRPr="006644BD">
        <w:rPr>
          <w:rFonts w:ascii="Times New Roman" w:hAnsi="Times New Roman" w:cs="Times New Roman"/>
          <w:sz w:val="24"/>
          <w:szCs w:val="24"/>
        </w:rPr>
        <w:t>:</w:t>
      </w:r>
      <w:r w:rsidRPr="006644BD">
        <w:rPr>
          <w:rFonts w:ascii="Times New Roman" w:hAnsi="Times New Roman" w:cs="Times New Roman"/>
          <w:sz w:val="24"/>
          <w:szCs w:val="24"/>
        </w:rPr>
        <w:t xml:space="preserve"> </w:t>
      </w:r>
      <w:r w:rsidR="006644BD" w:rsidRPr="006644BD">
        <w:rPr>
          <w:rFonts w:ascii="Times New Roman" w:hAnsi="Times New Roman" w:cs="Times New Roman"/>
          <w:sz w:val="24"/>
          <w:szCs w:val="24"/>
        </w:rPr>
        <w:t xml:space="preserve">The </w:t>
      </w:r>
      <w:r w:rsidR="00162F0B">
        <w:rPr>
          <w:rFonts w:ascii="Times New Roman" w:hAnsi="Times New Roman" w:cs="Times New Roman"/>
          <w:sz w:val="24"/>
          <w:szCs w:val="24"/>
        </w:rPr>
        <w:t>f</w:t>
      </w:r>
      <w:r w:rsidR="006644BD" w:rsidRPr="00BF3B7D">
        <w:rPr>
          <w:rFonts w:ascii="Times New Roman" w:hAnsi="Times New Roman" w:cs="Times New Roman"/>
          <w:sz w:val="24"/>
          <w:szCs w:val="24"/>
        </w:rPr>
        <w:t>ederal Magnet Schools Assistance Program defines a magnet school as a public elementary school, public secondary school, public elementary edu</w:t>
      </w:r>
      <w:r w:rsidR="006644BD" w:rsidRPr="00937C79">
        <w:rPr>
          <w:rFonts w:ascii="Times New Roman" w:hAnsi="Times New Roman" w:cs="Times New Roman"/>
          <w:sz w:val="24"/>
          <w:szCs w:val="24"/>
        </w:rPr>
        <w:t xml:space="preserve">cation center, or public secondary education center that offers a special curriculum capable of attracting substantial numbers of students of different racial backgrounds. </w:t>
      </w:r>
      <w:r w:rsidR="00162F0B">
        <w:rPr>
          <w:rFonts w:ascii="Times New Roman" w:hAnsi="Times New Roman" w:cs="Times New Roman"/>
          <w:sz w:val="24"/>
          <w:szCs w:val="24"/>
        </w:rPr>
        <w:t>Th</w:t>
      </w:r>
      <w:r w:rsidRPr="006644BD">
        <w:rPr>
          <w:rFonts w:ascii="Times New Roman" w:hAnsi="Times New Roman" w:cs="Times New Roman"/>
          <w:sz w:val="24"/>
          <w:szCs w:val="24"/>
        </w:rPr>
        <w:t xml:space="preserve">e package proposes the collection of </w:t>
      </w:r>
      <w:r w:rsidR="00A85581" w:rsidRPr="006644BD">
        <w:rPr>
          <w:rFonts w:ascii="Times New Roman" w:hAnsi="Times New Roman" w:cs="Times New Roman"/>
          <w:sz w:val="24"/>
          <w:szCs w:val="24"/>
        </w:rPr>
        <w:t xml:space="preserve">an </w:t>
      </w:r>
      <w:r w:rsidRPr="006644BD">
        <w:rPr>
          <w:rFonts w:ascii="Times New Roman" w:hAnsi="Times New Roman" w:cs="Times New Roman"/>
          <w:sz w:val="24"/>
          <w:szCs w:val="24"/>
        </w:rPr>
        <w:t xml:space="preserve">additional </w:t>
      </w:r>
      <w:r w:rsidR="00A85581" w:rsidRPr="006644BD">
        <w:rPr>
          <w:rFonts w:ascii="Times New Roman" w:hAnsi="Times New Roman" w:cs="Times New Roman"/>
          <w:sz w:val="24"/>
          <w:szCs w:val="24"/>
        </w:rPr>
        <w:t>data group</w:t>
      </w:r>
      <w:r w:rsidRPr="006644BD">
        <w:rPr>
          <w:rFonts w:ascii="Times New Roman" w:hAnsi="Times New Roman" w:cs="Times New Roman"/>
          <w:sz w:val="24"/>
          <w:szCs w:val="24"/>
        </w:rPr>
        <w:t xml:space="preserve"> about magnet schools</w:t>
      </w:r>
      <w:r w:rsidR="009170C8">
        <w:rPr>
          <w:rFonts w:ascii="Times New Roman" w:hAnsi="Times New Roman" w:cs="Times New Roman"/>
          <w:sz w:val="24"/>
          <w:szCs w:val="24"/>
        </w:rPr>
        <w:t xml:space="preserve"> (Magnet Curriculum)</w:t>
      </w:r>
      <w:r w:rsidRPr="006644BD">
        <w:rPr>
          <w:rFonts w:ascii="Times New Roman" w:hAnsi="Times New Roman" w:cs="Times New Roman"/>
          <w:sz w:val="24"/>
          <w:szCs w:val="24"/>
        </w:rPr>
        <w:t xml:space="preserve"> to align the </w:t>
      </w:r>
      <w:r w:rsidR="009170C8">
        <w:rPr>
          <w:rFonts w:ascii="Times New Roman" w:hAnsi="Times New Roman" w:cs="Times New Roman"/>
          <w:sz w:val="24"/>
          <w:szCs w:val="24"/>
        </w:rPr>
        <w:t xml:space="preserve">current </w:t>
      </w:r>
      <w:r w:rsidRPr="006644BD">
        <w:rPr>
          <w:rFonts w:ascii="Times New Roman" w:hAnsi="Times New Roman" w:cs="Times New Roman"/>
          <w:sz w:val="24"/>
          <w:szCs w:val="24"/>
        </w:rPr>
        <w:t>data collection to the definition of magnet schools in the authorizing legislation for the Magnet Assistance Program</w:t>
      </w:r>
      <w:r w:rsidR="006644BD" w:rsidRPr="006644BD">
        <w:rPr>
          <w:rFonts w:ascii="Times New Roman" w:hAnsi="Times New Roman" w:cs="Times New Roman"/>
          <w:sz w:val="24"/>
          <w:szCs w:val="24"/>
        </w:rPr>
        <w:t>.</w:t>
      </w:r>
    </w:p>
    <w:p w14:paraId="3E04415B" w14:textId="77777777" w:rsidR="005A6776" w:rsidRDefault="0047711C" w:rsidP="00D372AD">
      <w:pPr>
        <w:pStyle w:val="ListParagraph"/>
        <w:numPr>
          <w:ilvl w:val="0"/>
          <w:numId w:val="12"/>
        </w:numPr>
        <w:ind w:left="900"/>
        <w:rPr>
          <w:rFonts w:ascii="Times New Roman" w:hAnsi="Times New Roman" w:cs="Times New Roman"/>
          <w:b/>
          <w:i/>
          <w:sz w:val="24"/>
          <w:szCs w:val="24"/>
        </w:rPr>
      </w:pPr>
      <w:r w:rsidRPr="005E33A3">
        <w:rPr>
          <w:rFonts w:ascii="Times New Roman" w:hAnsi="Times New Roman" w:cs="Times New Roman"/>
          <w:b/>
          <w:i/>
          <w:sz w:val="24"/>
          <w:szCs w:val="24"/>
        </w:rPr>
        <w:t>Do SEA</w:t>
      </w:r>
      <w:r w:rsidR="00162F0B" w:rsidRPr="005E33A3">
        <w:rPr>
          <w:rFonts w:ascii="Times New Roman" w:hAnsi="Times New Roman" w:cs="Times New Roman"/>
          <w:b/>
          <w:i/>
          <w:sz w:val="24"/>
          <w:szCs w:val="24"/>
        </w:rPr>
        <w:t>s</w:t>
      </w:r>
      <w:r w:rsidRPr="005E33A3">
        <w:rPr>
          <w:rFonts w:ascii="Times New Roman" w:hAnsi="Times New Roman" w:cs="Times New Roman"/>
          <w:b/>
          <w:i/>
          <w:sz w:val="24"/>
          <w:szCs w:val="24"/>
        </w:rPr>
        <w:t xml:space="preserve"> have this</w:t>
      </w:r>
      <w:r w:rsidR="009170C8">
        <w:rPr>
          <w:rFonts w:ascii="Times New Roman" w:hAnsi="Times New Roman" w:cs="Times New Roman"/>
          <w:b/>
          <w:i/>
          <w:sz w:val="24"/>
          <w:szCs w:val="24"/>
        </w:rPr>
        <w:t xml:space="preserve"> additional</w:t>
      </w:r>
      <w:r w:rsidRPr="005E33A3">
        <w:rPr>
          <w:rFonts w:ascii="Times New Roman" w:hAnsi="Times New Roman" w:cs="Times New Roman"/>
          <w:b/>
          <w:i/>
          <w:sz w:val="24"/>
          <w:szCs w:val="24"/>
        </w:rPr>
        <w:t xml:space="preserve"> information about the magnet schools?</w:t>
      </w:r>
    </w:p>
    <w:p w14:paraId="7B4F2B76" w14:textId="713FF76F" w:rsidR="006644BD" w:rsidRPr="005E33A3" w:rsidRDefault="006644BD" w:rsidP="00D372AD">
      <w:pPr>
        <w:pStyle w:val="ListParagraph"/>
        <w:numPr>
          <w:ilvl w:val="0"/>
          <w:numId w:val="12"/>
        </w:numPr>
        <w:ind w:left="900"/>
        <w:rPr>
          <w:rFonts w:ascii="Times New Roman" w:hAnsi="Times New Roman" w:cs="Times New Roman"/>
          <w:b/>
          <w:i/>
          <w:sz w:val="24"/>
          <w:szCs w:val="24"/>
        </w:rPr>
      </w:pPr>
      <w:r w:rsidRPr="005E33A3">
        <w:rPr>
          <w:rFonts w:ascii="Times New Roman" w:hAnsi="Times New Roman" w:cs="Times New Roman"/>
          <w:b/>
          <w:i/>
          <w:sz w:val="24"/>
          <w:szCs w:val="24"/>
        </w:rPr>
        <w:t>Are there other ways for ED to obtain this information?</w:t>
      </w:r>
    </w:p>
    <w:tbl>
      <w:tblPr>
        <w:tblStyle w:val="TableGrid"/>
        <w:tblW w:w="5000" w:type="pct"/>
        <w:tblInd w:w="288" w:type="dxa"/>
        <w:tblLook w:val="04A0" w:firstRow="1" w:lastRow="0" w:firstColumn="1" w:lastColumn="0" w:noHBand="0" w:noVBand="1"/>
      </w:tblPr>
      <w:tblGrid>
        <w:gridCol w:w="1915"/>
        <w:gridCol w:w="7661"/>
      </w:tblGrid>
      <w:tr w:rsidR="003A4B06" w:rsidRPr="003A4B06" w14:paraId="644C5776" w14:textId="77777777" w:rsidTr="00D372AD">
        <w:tc>
          <w:tcPr>
            <w:tcW w:w="1000" w:type="pct"/>
            <w:shd w:val="clear" w:color="auto" w:fill="D9D9D9" w:themeFill="background1" w:themeFillShade="D9"/>
          </w:tcPr>
          <w:p w14:paraId="5D385C05" w14:textId="77777777" w:rsidR="003A4B06" w:rsidRPr="003A4B06" w:rsidRDefault="003A4B06" w:rsidP="00405A58">
            <w:pPr>
              <w:spacing w:after="0"/>
              <w:rPr>
                <w:rFonts w:ascii="Arial Narrow" w:hAnsi="Arial Narrow"/>
                <w:b/>
              </w:rPr>
            </w:pPr>
            <w:r w:rsidRPr="003A4B06">
              <w:rPr>
                <w:rFonts w:ascii="Arial Narrow" w:hAnsi="Arial Narrow"/>
                <w:b/>
              </w:rPr>
              <w:t>Name</w:t>
            </w:r>
          </w:p>
        </w:tc>
        <w:tc>
          <w:tcPr>
            <w:tcW w:w="4000" w:type="pct"/>
            <w:shd w:val="clear" w:color="auto" w:fill="D9D9D9" w:themeFill="background1" w:themeFillShade="D9"/>
          </w:tcPr>
          <w:p w14:paraId="562F0129" w14:textId="77777777" w:rsidR="003A4B06" w:rsidRPr="003A4B06" w:rsidRDefault="003A4B06" w:rsidP="00405A58">
            <w:pPr>
              <w:spacing w:after="0"/>
              <w:rPr>
                <w:rFonts w:ascii="Arial Narrow" w:hAnsi="Arial Narrow"/>
              </w:rPr>
            </w:pPr>
            <w:r w:rsidRPr="00244669">
              <w:rPr>
                <w:rFonts w:ascii="Arial Narrow" w:hAnsi="Arial Narrow"/>
                <w:b/>
                <w:bCs/>
                <w:color w:val="000000" w:themeColor="text1"/>
              </w:rPr>
              <w:t>Magnet curriculum</w:t>
            </w:r>
            <w:r w:rsidRPr="003A4B06">
              <w:rPr>
                <w:rFonts w:ascii="Arial Narrow" w:hAnsi="Arial Narrow"/>
                <w:b/>
                <w:bCs/>
                <w:color w:val="000000" w:themeColor="text1"/>
              </w:rPr>
              <w:t xml:space="preserve"> </w:t>
            </w:r>
            <w:r w:rsidRPr="003A4B06">
              <w:rPr>
                <w:rFonts w:ascii="Arial Narrow" w:hAnsi="Arial Narrow"/>
                <w:b/>
                <w:bCs/>
                <w:color w:val="FF0000"/>
              </w:rPr>
              <w:t>New!</w:t>
            </w:r>
          </w:p>
        </w:tc>
      </w:tr>
      <w:tr w:rsidR="003A4B06" w:rsidRPr="003A4B06" w14:paraId="234C0AB7" w14:textId="77777777" w:rsidTr="00D372AD">
        <w:tc>
          <w:tcPr>
            <w:tcW w:w="1000" w:type="pct"/>
          </w:tcPr>
          <w:p w14:paraId="5FC43457" w14:textId="77777777" w:rsidR="003A4B06" w:rsidRPr="003A4B06" w:rsidRDefault="003A4B06" w:rsidP="00405A58">
            <w:pPr>
              <w:spacing w:after="0"/>
              <w:rPr>
                <w:rFonts w:ascii="Arial Narrow" w:hAnsi="Arial Narrow"/>
                <w:b/>
              </w:rPr>
            </w:pPr>
            <w:r w:rsidRPr="003A4B06">
              <w:rPr>
                <w:rFonts w:ascii="Arial Narrow" w:hAnsi="Arial Narrow"/>
                <w:b/>
              </w:rPr>
              <w:t>DG</w:t>
            </w:r>
          </w:p>
        </w:tc>
        <w:tc>
          <w:tcPr>
            <w:tcW w:w="4000" w:type="pct"/>
          </w:tcPr>
          <w:p w14:paraId="0518CBB8" w14:textId="77777777" w:rsidR="003A4B06" w:rsidRPr="003A4B06" w:rsidRDefault="003A4B06" w:rsidP="00405A58">
            <w:pPr>
              <w:spacing w:after="0"/>
              <w:rPr>
                <w:rFonts w:ascii="Arial Narrow" w:hAnsi="Arial Narrow"/>
              </w:rPr>
            </w:pPr>
            <w:r w:rsidRPr="003A4B06">
              <w:rPr>
                <w:rFonts w:ascii="Arial Narrow" w:hAnsi="Arial Narrow"/>
              </w:rPr>
              <w:t>TBD</w:t>
            </w:r>
          </w:p>
        </w:tc>
      </w:tr>
      <w:tr w:rsidR="003A4B06" w:rsidRPr="003A4B06" w14:paraId="12DDF4CE" w14:textId="77777777" w:rsidTr="00D372AD">
        <w:tc>
          <w:tcPr>
            <w:tcW w:w="1000" w:type="pct"/>
          </w:tcPr>
          <w:p w14:paraId="3743E326" w14:textId="77777777" w:rsidR="003A4B06" w:rsidRPr="003A4B06" w:rsidRDefault="003A4B06" w:rsidP="00405A58">
            <w:pPr>
              <w:spacing w:after="0"/>
              <w:rPr>
                <w:rFonts w:ascii="Arial Narrow" w:hAnsi="Arial Narrow"/>
                <w:b/>
              </w:rPr>
            </w:pPr>
            <w:r w:rsidRPr="003A4B06">
              <w:rPr>
                <w:rFonts w:ascii="Arial Narrow" w:hAnsi="Arial Narrow"/>
                <w:b/>
              </w:rPr>
              <w:t>Levels</w:t>
            </w:r>
          </w:p>
        </w:tc>
        <w:tc>
          <w:tcPr>
            <w:tcW w:w="4000" w:type="pct"/>
          </w:tcPr>
          <w:p w14:paraId="426E0C62" w14:textId="77777777" w:rsidR="003A4B06" w:rsidRPr="003A4B06" w:rsidRDefault="003A4B06" w:rsidP="00405A58">
            <w:pPr>
              <w:spacing w:after="0"/>
              <w:rPr>
                <w:rFonts w:ascii="Arial Narrow" w:hAnsi="Arial Narrow"/>
              </w:rPr>
            </w:pPr>
            <w:r w:rsidRPr="003A4B06">
              <w:rPr>
                <w:rFonts w:ascii="Arial Narrow" w:hAnsi="Arial Narrow"/>
              </w:rPr>
              <w:t>SCH</w:t>
            </w:r>
          </w:p>
        </w:tc>
      </w:tr>
      <w:tr w:rsidR="003A4B06" w:rsidRPr="003A4B06" w14:paraId="1C023860" w14:textId="77777777" w:rsidTr="00D372AD">
        <w:tc>
          <w:tcPr>
            <w:tcW w:w="1000" w:type="pct"/>
          </w:tcPr>
          <w:p w14:paraId="68053735" w14:textId="77777777" w:rsidR="003A4B06" w:rsidRPr="003A4B06" w:rsidRDefault="003A4B06" w:rsidP="00405A58">
            <w:pPr>
              <w:spacing w:after="0"/>
              <w:rPr>
                <w:rFonts w:ascii="Arial Narrow" w:hAnsi="Arial Narrow"/>
                <w:b/>
              </w:rPr>
            </w:pPr>
            <w:r w:rsidRPr="003A4B06">
              <w:rPr>
                <w:rFonts w:ascii="Arial Narrow" w:hAnsi="Arial Narrow"/>
                <w:b/>
              </w:rPr>
              <w:t>Definition</w:t>
            </w:r>
          </w:p>
        </w:tc>
        <w:tc>
          <w:tcPr>
            <w:tcW w:w="4000" w:type="pct"/>
          </w:tcPr>
          <w:p w14:paraId="2B23EB2F" w14:textId="77777777" w:rsidR="003A4B06" w:rsidRPr="003A4B06" w:rsidRDefault="003A4B06" w:rsidP="00405A58">
            <w:pPr>
              <w:spacing w:after="0"/>
              <w:rPr>
                <w:rFonts w:ascii="Arial Narrow" w:hAnsi="Arial Narrow"/>
              </w:rPr>
            </w:pPr>
            <w:r w:rsidRPr="003A4B06">
              <w:rPr>
                <w:rFonts w:ascii="Arial Narrow" w:hAnsi="Arial Narrow"/>
              </w:rPr>
              <w:t>An indication of whether a magnet school offers a special curriculum capable of attracting substantial numbers of students of different racial backgrounds.</w:t>
            </w:r>
          </w:p>
        </w:tc>
      </w:tr>
      <w:tr w:rsidR="003A4B06" w:rsidRPr="003A4B06" w14:paraId="4CFF57E9" w14:textId="77777777" w:rsidTr="00D372AD">
        <w:tc>
          <w:tcPr>
            <w:tcW w:w="1000" w:type="pct"/>
          </w:tcPr>
          <w:p w14:paraId="1C398D99" w14:textId="77777777" w:rsidR="003A4B06" w:rsidRPr="003A4B06" w:rsidRDefault="003A4B06" w:rsidP="00405A58">
            <w:pPr>
              <w:spacing w:after="0"/>
              <w:rPr>
                <w:rFonts w:ascii="Arial Narrow" w:hAnsi="Arial Narrow"/>
                <w:b/>
              </w:rPr>
            </w:pPr>
            <w:r w:rsidRPr="003A4B06">
              <w:rPr>
                <w:rFonts w:ascii="Arial Narrow" w:hAnsi="Arial Narrow"/>
                <w:b/>
              </w:rPr>
              <w:t>Permitted Values</w:t>
            </w:r>
          </w:p>
        </w:tc>
        <w:tc>
          <w:tcPr>
            <w:tcW w:w="4000" w:type="pct"/>
          </w:tcPr>
          <w:p w14:paraId="66F9EE70" w14:textId="77777777" w:rsidR="003A4B06" w:rsidRPr="003A4B06" w:rsidRDefault="003A4B06" w:rsidP="00804A95">
            <w:pPr>
              <w:numPr>
                <w:ilvl w:val="0"/>
                <w:numId w:val="4"/>
              </w:numPr>
              <w:spacing w:after="0"/>
              <w:ind w:left="236" w:hanging="180"/>
              <w:rPr>
                <w:rFonts w:ascii="Arial Narrow" w:hAnsi="Arial Narrow"/>
                <w:b/>
                <w:bCs/>
              </w:rPr>
            </w:pPr>
            <w:r w:rsidRPr="003A4B06">
              <w:rPr>
                <w:rFonts w:ascii="Arial Narrow" w:hAnsi="Arial Narrow"/>
              </w:rPr>
              <w:t>Yes –The special curriculum offered by this magnet school is capable of attracting substantial numbers of students of different racial backgrounds</w:t>
            </w:r>
          </w:p>
          <w:p w14:paraId="1D3D1FF2" w14:textId="77777777" w:rsidR="003A4B06" w:rsidRPr="003A4B06" w:rsidRDefault="003A4B06" w:rsidP="00804A95">
            <w:pPr>
              <w:numPr>
                <w:ilvl w:val="0"/>
                <w:numId w:val="4"/>
              </w:numPr>
              <w:spacing w:after="0"/>
              <w:ind w:left="236" w:hanging="180"/>
              <w:rPr>
                <w:rFonts w:ascii="Arial Narrow" w:hAnsi="Arial Narrow"/>
              </w:rPr>
            </w:pPr>
            <w:r w:rsidRPr="003A4B06">
              <w:rPr>
                <w:rFonts w:ascii="Arial Narrow" w:hAnsi="Arial Narrow"/>
              </w:rPr>
              <w:t>No – The special curriculum offered by this magnet school does not necessarily attract substantial numbers of students of different racial backgrounds</w:t>
            </w:r>
          </w:p>
        </w:tc>
      </w:tr>
    </w:tbl>
    <w:p w14:paraId="24433AA7" w14:textId="78AC10B1" w:rsidR="00FF379B" w:rsidRPr="00CA484B" w:rsidRDefault="00FF379B" w:rsidP="00FF379B">
      <w:pPr>
        <w:pStyle w:val="Heading1"/>
        <w:rPr>
          <w:b/>
        </w:rPr>
      </w:pPr>
      <w:bookmarkStart w:id="6" w:name="_Toc527024076"/>
      <w:r>
        <w:rPr>
          <w:b/>
        </w:rPr>
        <w:t>Charter Schools</w:t>
      </w:r>
      <w:bookmarkEnd w:id="6"/>
    </w:p>
    <w:p w14:paraId="4C93CBF9" w14:textId="5D04F1C3" w:rsidR="003B343D" w:rsidRPr="003B343D" w:rsidRDefault="003B343D" w:rsidP="003B343D">
      <w:pPr>
        <w:pStyle w:val="Heading2"/>
        <w:rPr>
          <w:rStyle w:val="BookTitle"/>
          <w:caps w:val="0"/>
          <w:color w:val="ED7D31" w:themeColor="accent2"/>
          <w:spacing w:val="0"/>
        </w:rPr>
      </w:pPr>
      <w:bookmarkStart w:id="7" w:name="_Toc526328254"/>
      <w:bookmarkStart w:id="8" w:name="_Toc526604635"/>
      <w:bookmarkStart w:id="9" w:name="_Toc527024077"/>
      <w:r w:rsidRPr="003B343D">
        <w:rPr>
          <w:rStyle w:val="BookTitle"/>
        </w:rPr>
        <w:t>Improving collection of data on charter schools</w:t>
      </w:r>
      <w:bookmarkEnd w:id="7"/>
      <w:bookmarkEnd w:id="8"/>
      <w:bookmarkEnd w:id="9"/>
    </w:p>
    <w:p w14:paraId="339EFFDA" w14:textId="77777777" w:rsidR="005A6776" w:rsidRDefault="00162F0B" w:rsidP="00DD515B">
      <w:pPr>
        <w:rPr>
          <w:rFonts w:ascii="Times New Roman" w:hAnsi="Times New Roman" w:cs="Times New Roman"/>
          <w:sz w:val="24"/>
          <w:szCs w:val="24"/>
        </w:rPr>
      </w:pPr>
      <w:r w:rsidRPr="00DD515B">
        <w:rPr>
          <w:rFonts w:ascii="Times New Roman" w:hAnsi="Times New Roman" w:cs="Times New Roman"/>
          <w:sz w:val="24"/>
          <w:szCs w:val="24"/>
        </w:rPr>
        <w:t xml:space="preserve">Charter schools </w:t>
      </w:r>
      <w:r w:rsidR="009170C8">
        <w:rPr>
          <w:rFonts w:ascii="Times New Roman" w:hAnsi="Times New Roman" w:cs="Times New Roman"/>
          <w:sz w:val="24"/>
          <w:szCs w:val="24"/>
        </w:rPr>
        <w:t xml:space="preserve">and their relationships </w:t>
      </w:r>
      <w:r w:rsidR="004C61BB" w:rsidRPr="00DD515B">
        <w:rPr>
          <w:rFonts w:ascii="Times New Roman" w:hAnsi="Times New Roman" w:cs="Times New Roman"/>
          <w:sz w:val="24"/>
          <w:szCs w:val="24"/>
        </w:rPr>
        <w:t>are</w:t>
      </w:r>
      <w:r w:rsidRPr="00DD515B">
        <w:rPr>
          <w:rFonts w:ascii="Times New Roman" w:hAnsi="Times New Roman" w:cs="Times New Roman"/>
          <w:sz w:val="24"/>
          <w:szCs w:val="24"/>
        </w:rPr>
        <w:t xml:space="preserve"> more numerous and varied</w:t>
      </w:r>
      <w:r w:rsidR="004C61BB" w:rsidRPr="00DD515B">
        <w:rPr>
          <w:rFonts w:ascii="Times New Roman" w:hAnsi="Times New Roman" w:cs="Times New Roman"/>
          <w:sz w:val="24"/>
          <w:szCs w:val="24"/>
        </w:rPr>
        <w:t xml:space="preserve"> than are currently described in ED</w:t>
      </w:r>
      <w:r w:rsidR="004C61BB" w:rsidRPr="00DD515B">
        <w:rPr>
          <w:rFonts w:ascii="Times New Roman" w:hAnsi="Times New Roman" w:cs="Times New Roman"/>
          <w:i/>
          <w:sz w:val="24"/>
          <w:szCs w:val="24"/>
        </w:rPr>
        <w:t>Facts</w:t>
      </w:r>
      <w:r w:rsidRPr="00DD515B">
        <w:rPr>
          <w:rFonts w:ascii="Times New Roman" w:hAnsi="Times New Roman" w:cs="Times New Roman"/>
          <w:sz w:val="24"/>
          <w:szCs w:val="24"/>
        </w:rPr>
        <w:t xml:space="preserve">. To better describe </w:t>
      </w:r>
      <w:r w:rsidR="005F72F3" w:rsidRPr="00DD515B">
        <w:rPr>
          <w:rFonts w:ascii="Times New Roman" w:hAnsi="Times New Roman" w:cs="Times New Roman"/>
          <w:sz w:val="24"/>
          <w:szCs w:val="24"/>
        </w:rPr>
        <w:t xml:space="preserve">and identify </w:t>
      </w:r>
      <w:r w:rsidRPr="00DD515B">
        <w:rPr>
          <w:rFonts w:ascii="Times New Roman" w:hAnsi="Times New Roman" w:cs="Times New Roman"/>
          <w:sz w:val="24"/>
          <w:szCs w:val="24"/>
        </w:rPr>
        <w:t xml:space="preserve">charter schools, </w:t>
      </w:r>
      <w:r w:rsidR="0062541A" w:rsidRPr="00DD515B">
        <w:rPr>
          <w:rFonts w:ascii="Times New Roman" w:hAnsi="Times New Roman" w:cs="Times New Roman"/>
          <w:sz w:val="24"/>
          <w:szCs w:val="24"/>
        </w:rPr>
        <w:t>we are proposing</w:t>
      </w:r>
      <w:r w:rsidR="0047711C" w:rsidRPr="00DD515B">
        <w:rPr>
          <w:rFonts w:ascii="Times New Roman" w:hAnsi="Times New Roman" w:cs="Times New Roman"/>
          <w:sz w:val="24"/>
          <w:szCs w:val="24"/>
        </w:rPr>
        <w:t xml:space="preserve"> the collection of </w:t>
      </w:r>
      <w:r w:rsidR="004C61BB" w:rsidRPr="00DD515B">
        <w:rPr>
          <w:rFonts w:ascii="Times New Roman" w:hAnsi="Times New Roman" w:cs="Times New Roman"/>
          <w:sz w:val="24"/>
          <w:szCs w:val="24"/>
        </w:rPr>
        <w:t xml:space="preserve">several </w:t>
      </w:r>
      <w:r w:rsidR="006644BD" w:rsidRPr="00DD515B">
        <w:rPr>
          <w:rFonts w:ascii="Times New Roman" w:hAnsi="Times New Roman" w:cs="Times New Roman"/>
          <w:sz w:val="24"/>
          <w:szCs w:val="24"/>
        </w:rPr>
        <w:t xml:space="preserve">new </w:t>
      </w:r>
      <w:r w:rsidR="00AE7F7C" w:rsidRPr="00DD515B">
        <w:rPr>
          <w:rFonts w:ascii="Times New Roman" w:hAnsi="Times New Roman" w:cs="Times New Roman"/>
          <w:sz w:val="24"/>
          <w:szCs w:val="24"/>
        </w:rPr>
        <w:t>data group</w:t>
      </w:r>
      <w:r w:rsidRPr="00DD515B">
        <w:rPr>
          <w:rFonts w:ascii="Times New Roman" w:hAnsi="Times New Roman" w:cs="Times New Roman"/>
          <w:sz w:val="24"/>
          <w:szCs w:val="24"/>
        </w:rPr>
        <w:t>s.</w:t>
      </w:r>
    </w:p>
    <w:p w14:paraId="0B685092" w14:textId="444C066B" w:rsidR="00162F0B" w:rsidRPr="00DD515B" w:rsidRDefault="00162F0B" w:rsidP="00D372AD">
      <w:pPr>
        <w:pStyle w:val="ListParagraph"/>
        <w:numPr>
          <w:ilvl w:val="0"/>
          <w:numId w:val="3"/>
        </w:numPr>
        <w:ind w:left="360"/>
        <w:rPr>
          <w:rFonts w:ascii="Times New Roman" w:hAnsi="Times New Roman" w:cs="Times New Roman"/>
          <w:sz w:val="24"/>
          <w:szCs w:val="24"/>
        </w:rPr>
      </w:pPr>
      <w:r w:rsidRPr="00DD515B">
        <w:rPr>
          <w:rFonts w:ascii="Times New Roman" w:hAnsi="Times New Roman" w:cs="Times New Roman"/>
          <w:sz w:val="24"/>
          <w:szCs w:val="24"/>
        </w:rPr>
        <w:t xml:space="preserve">Enrollment – </w:t>
      </w:r>
      <w:r w:rsidR="004A67BB" w:rsidRPr="00DD515B">
        <w:rPr>
          <w:rFonts w:ascii="Times New Roman" w:hAnsi="Times New Roman" w:cs="Times New Roman"/>
          <w:sz w:val="24"/>
          <w:szCs w:val="24"/>
        </w:rPr>
        <w:t xml:space="preserve">This </w:t>
      </w:r>
      <w:r w:rsidR="0062541A" w:rsidRPr="00DD515B">
        <w:rPr>
          <w:rFonts w:ascii="Times New Roman" w:hAnsi="Times New Roman" w:cs="Times New Roman"/>
          <w:sz w:val="24"/>
          <w:szCs w:val="24"/>
        </w:rPr>
        <w:t xml:space="preserve">proposed </w:t>
      </w:r>
      <w:r w:rsidR="004A67BB" w:rsidRPr="00DD515B">
        <w:rPr>
          <w:rFonts w:ascii="Times New Roman" w:hAnsi="Times New Roman" w:cs="Times New Roman"/>
          <w:sz w:val="24"/>
          <w:szCs w:val="24"/>
        </w:rPr>
        <w:t xml:space="preserve">data group </w:t>
      </w:r>
      <w:r w:rsidRPr="00DD515B">
        <w:rPr>
          <w:rFonts w:ascii="Times New Roman" w:hAnsi="Times New Roman" w:cs="Times New Roman"/>
          <w:sz w:val="24"/>
          <w:szCs w:val="24"/>
        </w:rPr>
        <w:t>would allow users of ED</w:t>
      </w:r>
      <w:r w:rsidRPr="00DD515B">
        <w:rPr>
          <w:rFonts w:ascii="Times New Roman" w:hAnsi="Times New Roman" w:cs="Times New Roman"/>
          <w:i/>
          <w:sz w:val="24"/>
          <w:szCs w:val="24"/>
        </w:rPr>
        <w:t>Facts</w:t>
      </w:r>
      <w:r w:rsidRPr="00DD515B">
        <w:rPr>
          <w:rFonts w:ascii="Times New Roman" w:hAnsi="Times New Roman" w:cs="Times New Roman"/>
          <w:sz w:val="24"/>
          <w:szCs w:val="24"/>
        </w:rPr>
        <w:t xml:space="preserve"> to distinguish among charter schools based on their enrollment policies.</w:t>
      </w:r>
    </w:p>
    <w:p w14:paraId="35FB4893" w14:textId="041C12B0" w:rsidR="00A83BA8" w:rsidRPr="005E33A3" w:rsidRDefault="00A83BA8" w:rsidP="00D372AD">
      <w:pPr>
        <w:pStyle w:val="ListParagraph"/>
        <w:numPr>
          <w:ilvl w:val="0"/>
          <w:numId w:val="19"/>
        </w:numPr>
        <w:ind w:left="900"/>
        <w:rPr>
          <w:rFonts w:ascii="Times New Roman" w:hAnsi="Times New Roman" w:cs="Times New Roman"/>
          <w:b/>
          <w:i/>
          <w:sz w:val="24"/>
          <w:szCs w:val="24"/>
        </w:rPr>
      </w:pPr>
      <w:r w:rsidRPr="005E33A3">
        <w:rPr>
          <w:rFonts w:ascii="Times New Roman" w:hAnsi="Times New Roman" w:cs="Times New Roman"/>
          <w:b/>
          <w:i/>
          <w:sz w:val="24"/>
          <w:szCs w:val="24"/>
        </w:rPr>
        <w:t>Is distinguishing among charter schools based on their enrollment policies useful in better describing charter schools?</w:t>
      </w:r>
    </w:p>
    <w:p w14:paraId="6BAF8BC3" w14:textId="695B2B5C" w:rsidR="00162F0B" w:rsidRPr="005E33A3" w:rsidRDefault="00FA0AAE" w:rsidP="00D372AD">
      <w:pPr>
        <w:pStyle w:val="ListParagraph"/>
        <w:numPr>
          <w:ilvl w:val="0"/>
          <w:numId w:val="19"/>
        </w:numPr>
        <w:ind w:left="900"/>
        <w:rPr>
          <w:rFonts w:ascii="Times New Roman" w:hAnsi="Times New Roman" w:cs="Times New Roman"/>
          <w:b/>
          <w:i/>
          <w:sz w:val="24"/>
          <w:szCs w:val="24"/>
        </w:rPr>
      </w:pPr>
      <w:bookmarkStart w:id="10" w:name="_Hlk526080683"/>
      <w:r>
        <w:rPr>
          <w:rFonts w:ascii="Times New Roman" w:hAnsi="Times New Roman" w:cs="Times New Roman"/>
          <w:b/>
          <w:i/>
          <w:sz w:val="24"/>
          <w:szCs w:val="24"/>
        </w:rPr>
        <w:t>Are</w:t>
      </w:r>
      <w:r w:rsidR="00A83BA8" w:rsidRPr="005E33A3">
        <w:rPr>
          <w:rFonts w:ascii="Times New Roman" w:hAnsi="Times New Roman" w:cs="Times New Roman"/>
          <w:b/>
          <w:i/>
          <w:sz w:val="24"/>
          <w:szCs w:val="24"/>
        </w:rPr>
        <w:t xml:space="preserve"> data on enrollment policies of </w:t>
      </w:r>
      <w:r w:rsidR="0047711C" w:rsidRPr="005E33A3">
        <w:rPr>
          <w:rFonts w:ascii="Times New Roman" w:hAnsi="Times New Roman" w:cs="Times New Roman"/>
          <w:b/>
          <w:i/>
          <w:sz w:val="24"/>
          <w:szCs w:val="24"/>
        </w:rPr>
        <w:t xml:space="preserve">charter schools </w:t>
      </w:r>
      <w:r w:rsidR="00ED1D87">
        <w:rPr>
          <w:rFonts w:ascii="Times New Roman" w:hAnsi="Times New Roman" w:cs="Times New Roman"/>
          <w:b/>
          <w:i/>
          <w:sz w:val="24"/>
          <w:szCs w:val="24"/>
        </w:rPr>
        <w:t xml:space="preserve">currently </w:t>
      </w:r>
      <w:r w:rsidR="00A83BA8" w:rsidRPr="005E33A3">
        <w:rPr>
          <w:rFonts w:ascii="Times New Roman" w:hAnsi="Times New Roman" w:cs="Times New Roman"/>
          <w:b/>
          <w:i/>
          <w:sz w:val="24"/>
          <w:szCs w:val="24"/>
        </w:rPr>
        <w:t>available in SEA data systems?</w:t>
      </w:r>
    </w:p>
    <w:bookmarkEnd w:id="10"/>
    <w:p w14:paraId="17FED831" w14:textId="77777777" w:rsidR="00A83BA8" w:rsidRDefault="00A83BA8" w:rsidP="00D372AD">
      <w:pPr>
        <w:pStyle w:val="ListParagraph"/>
        <w:numPr>
          <w:ilvl w:val="0"/>
          <w:numId w:val="19"/>
        </w:numPr>
        <w:ind w:left="900"/>
        <w:rPr>
          <w:rFonts w:ascii="Times New Roman" w:hAnsi="Times New Roman" w:cs="Times New Roman"/>
          <w:b/>
          <w:i/>
          <w:sz w:val="24"/>
          <w:szCs w:val="24"/>
        </w:rPr>
      </w:pPr>
      <w:r w:rsidRPr="005E33A3">
        <w:rPr>
          <w:rFonts w:ascii="Times New Roman" w:hAnsi="Times New Roman" w:cs="Times New Roman"/>
          <w:b/>
          <w:i/>
          <w:sz w:val="24"/>
          <w:szCs w:val="24"/>
        </w:rPr>
        <w:t>Are there other ways for ED to obtain this information?</w:t>
      </w:r>
    </w:p>
    <w:tbl>
      <w:tblPr>
        <w:tblStyle w:val="TableGrid"/>
        <w:tblW w:w="5000" w:type="pct"/>
        <w:tblInd w:w="198" w:type="dxa"/>
        <w:tblLook w:val="04A0" w:firstRow="1" w:lastRow="0" w:firstColumn="1" w:lastColumn="0" w:noHBand="0" w:noVBand="1"/>
      </w:tblPr>
      <w:tblGrid>
        <w:gridCol w:w="1818"/>
        <w:gridCol w:w="7758"/>
      </w:tblGrid>
      <w:tr w:rsidR="00C33F99" w:rsidRPr="00C33F99" w14:paraId="4B6D9C0C" w14:textId="77777777" w:rsidTr="00D372AD">
        <w:tc>
          <w:tcPr>
            <w:tcW w:w="949" w:type="pct"/>
            <w:shd w:val="clear" w:color="auto" w:fill="D9D9D9" w:themeFill="background1" w:themeFillShade="D9"/>
          </w:tcPr>
          <w:p w14:paraId="20BDB1CF" w14:textId="77777777" w:rsidR="00C33F99" w:rsidRPr="00C33F99" w:rsidRDefault="00C33F99" w:rsidP="00C33F99">
            <w:pPr>
              <w:spacing w:after="0"/>
              <w:rPr>
                <w:rFonts w:ascii="Arial Narrow" w:hAnsi="Arial Narrow"/>
                <w:b/>
              </w:rPr>
            </w:pPr>
            <w:bookmarkStart w:id="11" w:name="_Hlk521598573"/>
            <w:r w:rsidRPr="00C33F99">
              <w:rPr>
                <w:rFonts w:ascii="Arial Narrow" w:hAnsi="Arial Narrow"/>
                <w:b/>
              </w:rPr>
              <w:t xml:space="preserve">Name </w:t>
            </w:r>
          </w:p>
        </w:tc>
        <w:tc>
          <w:tcPr>
            <w:tcW w:w="4051" w:type="pct"/>
            <w:shd w:val="clear" w:color="auto" w:fill="D9D9D9" w:themeFill="background1" w:themeFillShade="D9"/>
          </w:tcPr>
          <w:p w14:paraId="285B2380" w14:textId="2E95A36E" w:rsidR="00C33F99" w:rsidRPr="00C33F99" w:rsidRDefault="00C33F99" w:rsidP="00152864">
            <w:pPr>
              <w:spacing w:after="0"/>
              <w:rPr>
                <w:rFonts w:ascii="Arial Narrow" w:hAnsi="Arial Narrow"/>
                <w:b/>
              </w:rPr>
            </w:pPr>
            <w:r w:rsidRPr="00C33F99">
              <w:rPr>
                <w:rFonts w:ascii="Arial Narrow" w:hAnsi="Arial Narrow"/>
                <w:b/>
              </w:rPr>
              <w:t>Charter enrollment</w:t>
            </w:r>
            <w:r w:rsidRPr="00C33F99">
              <w:rPr>
                <w:rFonts w:ascii="Arial Narrow" w:hAnsi="Arial Narrow"/>
                <w:b/>
                <w:color w:val="FF0000"/>
              </w:rPr>
              <w:t xml:space="preserve"> </w:t>
            </w:r>
            <w:r w:rsidRPr="003A4B06">
              <w:rPr>
                <w:rFonts w:ascii="Arial Narrow" w:hAnsi="Arial Narrow"/>
                <w:b/>
                <w:bCs/>
                <w:color w:val="FF0000"/>
              </w:rPr>
              <w:t>New!</w:t>
            </w:r>
          </w:p>
        </w:tc>
      </w:tr>
      <w:tr w:rsidR="00C33F99" w:rsidRPr="00F40CAF" w14:paraId="441B60CC" w14:textId="77777777" w:rsidTr="00D372AD">
        <w:tc>
          <w:tcPr>
            <w:tcW w:w="949" w:type="pct"/>
          </w:tcPr>
          <w:p w14:paraId="47085B31" w14:textId="77777777" w:rsidR="00C33F99" w:rsidRPr="00F40CAF" w:rsidRDefault="00C33F99" w:rsidP="00C33F99">
            <w:pPr>
              <w:spacing w:after="0"/>
              <w:rPr>
                <w:rFonts w:ascii="Arial Narrow" w:hAnsi="Arial Narrow"/>
                <w:b/>
              </w:rPr>
            </w:pPr>
            <w:r w:rsidRPr="00F40CAF">
              <w:rPr>
                <w:rFonts w:ascii="Arial Narrow" w:hAnsi="Arial Narrow"/>
                <w:b/>
              </w:rPr>
              <w:t>DG</w:t>
            </w:r>
          </w:p>
        </w:tc>
        <w:tc>
          <w:tcPr>
            <w:tcW w:w="4051" w:type="pct"/>
          </w:tcPr>
          <w:p w14:paraId="269F30AF" w14:textId="77777777" w:rsidR="00C33F99" w:rsidRPr="00F40CAF" w:rsidRDefault="00C33F99" w:rsidP="00C33F99">
            <w:pPr>
              <w:spacing w:after="0"/>
              <w:rPr>
                <w:rFonts w:ascii="Arial Narrow" w:hAnsi="Arial Narrow"/>
              </w:rPr>
            </w:pPr>
            <w:r w:rsidRPr="00F40CAF">
              <w:rPr>
                <w:rFonts w:ascii="Arial Narrow" w:hAnsi="Arial Narrow"/>
              </w:rPr>
              <w:t>TBD</w:t>
            </w:r>
          </w:p>
        </w:tc>
      </w:tr>
      <w:tr w:rsidR="00C33F99" w:rsidRPr="00F40CAF" w14:paraId="7E06DEFD" w14:textId="77777777" w:rsidTr="00D372AD">
        <w:tc>
          <w:tcPr>
            <w:tcW w:w="949" w:type="pct"/>
          </w:tcPr>
          <w:p w14:paraId="695D46ED" w14:textId="77777777" w:rsidR="00C33F99" w:rsidRPr="00F40CAF" w:rsidRDefault="00C33F99" w:rsidP="00C33F99">
            <w:pPr>
              <w:spacing w:after="0"/>
              <w:rPr>
                <w:rFonts w:ascii="Arial Narrow" w:hAnsi="Arial Narrow"/>
                <w:b/>
              </w:rPr>
            </w:pPr>
            <w:r w:rsidRPr="00F40CAF">
              <w:rPr>
                <w:rFonts w:ascii="Arial Narrow" w:hAnsi="Arial Narrow"/>
                <w:b/>
              </w:rPr>
              <w:t>Levels</w:t>
            </w:r>
          </w:p>
        </w:tc>
        <w:tc>
          <w:tcPr>
            <w:tcW w:w="4051" w:type="pct"/>
          </w:tcPr>
          <w:p w14:paraId="3A76E39D" w14:textId="77777777" w:rsidR="00C33F99" w:rsidRPr="00F40CAF" w:rsidRDefault="00C33F99" w:rsidP="00C33F99">
            <w:pPr>
              <w:spacing w:after="0"/>
              <w:rPr>
                <w:rFonts w:ascii="Arial Narrow" w:hAnsi="Arial Narrow"/>
              </w:rPr>
            </w:pPr>
            <w:r w:rsidRPr="00F40CAF">
              <w:rPr>
                <w:rFonts w:ascii="Arial Narrow" w:hAnsi="Arial Narrow"/>
              </w:rPr>
              <w:t>SCH</w:t>
            </w:r>
          </w:p>
        </w:tc>
      </w:tr>
      <w:tr w:rsidR="00C33F99" w:rsidRPr="00F40CAF" w14:paraId="4BEB161C" w14:textId="77777777" w:rsidTr="00D372AD">
        <w:trPr>
          <w:trHeight w:val="289"/>
        </w:trPr>
        <w:tc>
          <w:tcPr>
            <w:tcW w:w="949" w:type="pct"/>
          </w:tcPr>
          <w:p w14:paraId="68A591C2" w14:textId="77777777" w:rsidR="00C33F99" w:rsidRPr="00F40CAF" w:rsidRDefault="00C33F99" w:rsidP="00C33F99">
            <w:pPr>
              <w:spacing w:after="0"/>
              <w:rPr>
                <w:rFonts w:ascii="Arial Narrow" w:hAnsi="Arial Narrow"/>
                <w:b/>
              </w:rPr>
            </w:pPr>
            <w:r w:rsidRPr="00F40CAF">
              <w:rPr>
                <w:rFonts w:ascii="Arial Narrow" w:hAnsi="Arial Narrow"/>
                <w:b/>
              </w:rPr>
              <w:t>Definition</w:t>
            </w:r>
          </w:p>
        </w:tc>
        <w:tc>
          <w:tcPr>
            <w:tcW w:w="4051" w:type="pct"/>
          </w:tcPr>
          <w:p w14:paraId="32D5B770" w14:textId="50116F01" w:rsidR="00C33F99" w:rsidRPr="00F40CAF" w:rsidRDefault="00C33F99" w:rsidP="00C33F99">
            <w:pPr>
              <w:spacing w:after="0"/>
              <w:rPr>
                <w:rFonts w:ascii="Arial Narrow" w:hAnsi="Arial Narrow"/>
              </w:rPr>
            </w:pPr>
            <w:r>
              <w:rPr>
                <w:rFonts w:ascii="Arial Narrow" w:hAnsi="Arial Narrow"/>
              </w:rPr>
              <w:t>The</w:t>
            </w:r>
            <w:r w:rsidRPr="00F40CAF">
              <w:rPr>
                <w:rFonts w:ascii="Arial Narrow" w:hAnsi="Arial Narrow"/>
              </w:rPr>
              <w:t xml:space="preserve"> enrollment </w:t>
            </w:r>
            <w:r>
              <w:rPr>
                <w:rFonts w:ascii="Arial Narrow" w:hAnsi="Arial Narrow"/>
              </w:rPr>
              <w:t xml:space="preserve">policy for </w:t>
            </w:r>
            <w:r w:rsidR="00A44D44">
              <w:rPr>
                <w:rFonts w:ascii="Arial Narrow" w:hAnsi="Arial Narrow"/>
              </w:rPr>
              <w:t xml:space="preserve">the </w:t>
            </w:r>
            <w:r>
              <w:rPr>
                <w:rFonts w:ascii="Arial Narrow" w:hAnsi="Arial Narrow"/>
              </w:rPr>
              <w:t>charter school.</w:t>
            </w:r>
          </w:p>
        </w:tc>
      </w:tr>
      <w:tr w:rsidR="00C33F99" w:rsidRPr="00F40CAF" w14:paraId="6FE34B23" w14:textId="77777777" w:rsidTr="00D372AD">
        <w:tc>
          <w:tcPr>
            <w:tcW w:w="949" w:type="pct"/>
          </w:tcPr>
          <w:p w14:paraId="14BC0285" w14:textId="77777777" w:rsidR="00C33F99" w:rsidRPr="00F40CAF" w:rsidRDefault="00C33F99" w:rsidP="00C33F99">
            <w:pPr>
              <w:spacing w:after="0"/>
              <w:rPr>
                <w:rFonts w:ascii="Arial Narrow" w:hAnsi="Arial Narrow"/>
              </w:rPr>
            </w:pPr>
            <w:r w:rsidRPr="00F40CAF">
              <w:rPr>
                <w:rFonts w:ascii="Arial Narrow" w:hAnsi="Arial Narrow"/>
                <w:b/>
              </w:rPr>
              <w:t>Permitted Values</w:t>
            </w:r>
          </w:p>
        </w:tc>
        <w:tc>
          <w:tcPr>
            <w:tcW w:w="4051" w:type="pct"/>
          </w:tcPr>
          <w:p w14:paraId="0BB973B3" w14:textId="77777777" w:rsidR="00C33F99" w:rsidRDefault="00C33F99" w:rsidP="00804A95">
            <w:pPr>
              <w:pStyle w:val="ListParagraph"/>
              <w:numPr>
                <w:ilvl w:val="0"/>
                <w:numId w:val="15"/>
              </w:numPr>
              <w:spacing w:after="0" w:line="240" w:lineRule="auto"/>
              <w:ind w:left="248" w:hanging="180"/>
              <w:rPr>
                <w:rFonts w:ascii="Arial Narrow" w:hAnsi="Arial Narrow"/>
              </w:rPr>
            </w:pPr>
            <w:r w:rsidRPr="00F40CAF">
              <w:rPr>
                <w:rFonts w:ascii="Arial Narrow" w:hAnsi="Arial Narrow"/>
              </w:rPr>
              <w:t>Charter school has open enrollment</w:t>
            </w:r>
            <w:r>
              <w:rPr>
                <w:rFonts w:ascii="Arial Narrow" w:hAnsi="Arial Narrow"/>
              </w:rPr>
              <w:t xml:space="preserve"> for the entire state</w:t>
            </w:r>
          </w:p>
          <w:p w14:paraId="64984329" w14:textId="77777777" w:rsidR="00C33F99" w:rsidRDefault="00C33F99" w:rsidP="00804A95">
            <w:pPr>
              <w:pStyle w:val="ListParagraph"/>
              <w:numPr>
                <w:ilvl w:val="0"/>
                <w:numId w:val="15"/>
              </w:numPr>
              <w:spacing w:after="0" w:line="240" w:lineRule="auto"/>
              <w:ind w:left="248" w:hanging="180"/>
              <w:rPr>
                <w:rFonts w:ascii="Arial Narrow" w:hAnsi="Arial Narrow"/>
              </w:rPr>
            </w:pPr>
            <w:r>
              <w:rPr>
                <w:rFonts w:ascii="Arial Narrow" w:hAnsi="Arial Narrow"/>
              </w:rPr>
              <w:t>Charter school has open enrollment for a region of the state beyond the local school district</w:t>
            </w:r>
          </w:p>
          <w:p w14:paraId="40557162" w14:textId="47DC4E68" w:rsidR="00C33F99" w:rsidRDefault="00C33F99" w:rsidP="00804A95">
            <w:pPr>
              <w:pStyle w:val="ListParagraph"/>
              <w:numPr>
                <w:ilvl w:val="0"/>
                <w:numId w:val="15"/>
              </w:numPr>
              <w:spacing w:after="0" w:line="240" w:lineRule="auto"/>
              <w:ind w:left="248" w:hanging="180"/>
              <w:rPr>
                <w:rFonts w:ascii="Arial Narrow" w:hAnsi="Arial Narrow"/>
              </w:rPr>
            </w:pPr>
            <w:r>
              <w:rPr>
                <w:rFonts w:ascii="Arial Narrow" w:hAnsi="Arial Narrow"/>
              </w:rPr>
              <w:t xml:space="preserve">Charter school enrollment </w:t>
            </w:r>
            <w:r w:rsidR="00A44D44">
              <w:rPr>
                <w:rFonts w:ascii="Arial Narrow" w:hAnsi="Arial Narrow"/>
              </w:rPr>
              <w:t xml:space="preserve">is </w:t>
            </w:r>
            <w:r>
              <w:rPr>
                <w:rFonts w:ascii="Arial Narrow" w:hAnsi="Arial Narrow"/>
              </w:rPr>
              <w:t>limited to the local school district without geographic preference</w:t>
            </w:r>
          </w:p>
          <w:p w14:paraId="28EB8F40" w14:textId="69B8CBD6" w:rsidR="00C33F99" w:rsidRPr="00F40CAF" w:rsidRDefault="00C33F99" w:rsidP="00804A95">
            <w:pPr>
              <w:pStyle w:val="ListParagraph"/>
              <w:numPr>
                <w:ilvl w:val="0"/>
                <w:numId w:val="15"/>
              </w:numPr>
              <w:spacing w:after="0" w:line="240" w:lineRule="auto"/>
              <w:ind w:left="248" w:hanging="180"/>
              <w:rPr>
                <w:rFonts w:ascii="Arial Narrow" w:hAnsi="Arial Narrow"/>
              </w:rPr>
            </w:pPr>
            <w:r>
              <w:rPr>
                <w:rFonts w:ascii="Arial Narrow" w:hAnsi="Arial Narrow"/>
              </w:rPr>
              <w:t xml:space="preserve">Charter school enrollment </w:t>
            </w:r>
            <w:r w:rsidR="00A44D44">
              <w:rPr>
                <w:rFonts w:ascii="Arial Narrow" w:hAnsi="Arial Narrow"/>
              </w:rPr>
              <w:t xml:space="preserve">is </w:t>
            </w:r>
            <w:r>
              <w:rPr>
                <w:rFonts w:ascii="Arial Narrow" w:hAnsi="Arial Narrow"/>
              </w:rPr>
              <w:t>limited to the local school district with geographic preference to a zone or area within the district</w:t>
            </w:r>
          </w:p>
        </w:tc>
      </w:tr>
      <w:bookmarkEnd w:id="11"/>
    </w:tbl>
    <w:p w14:paraId="5B15563C" w14:textId="345B10DA" w:rsidR="002D364F" w:rsidRPr="004A67BB" w:rsidRDefault="002D364F" w:rsidP="00D372AD">
      <w:pPr>
        <w:spacing w:after="0"/>
        <w:ind w:left="720"/>
        <w:rPr>
          <w:rFonts w:ascii="Times New Roman" w:hAnsi="Times New Roman" w:cs="Times New Roman"/>
          <w:color w:val="FF0000"/>
          <w:sz w:val="24"/>
          <w:szCs w:val="24"/>
        </w:rPr>
      </w:pPr>
    </w:p>
    <w:p w14:paraId="573F4B3F" w14:textId="5299CF9C" w:rsidR="006D4B95" w:rsidRDefault="00273D79" w:rsidP="00D372AD">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State Appropriation</w:t>
      </w:r>
      <w:r w:rsidR="00162F0B">
        <w:rPr>
          <w:rFonts w:ascii="Times New Roman" w:hAnsi="Times New Roman" w:cs="Times New Roman"/>
          <w:sz w:val="24"/>
          <w:szCs w:val="24"/>
        </w:rPr>
        <w:t xml:space="preserve"> – </w:t>
      </w:r>
      <w:r w:rsidR="00675718">
        <w:rPr>
          <w:rFonts w:ascii="Times New Roman" w:hAnsi="Times New Roman" w:cs="Times New Roman"/>
          <w:sz w:val="24"/>
          <w:szCs w:val="24"/>
        </w:rPr>
        <w:t>This</w:t>
      </w:r>
      <w:r w:rsidR="0062541A">
        <w:rPr>
          <w:rFonts w:ascii="Times New Roman" w:hAnsi="Times New Roman" w:cs="Times New Roman"/>
          <w:sz w:val="24"/>
          <w:szCs w:val="24"/>
        </w:rPr>
        <w:t xml:space="preserve"> proposed</w:t>
      </w:r>
      <w:r w:rsidR="00675718">
        <w:rPr>
          <w:rFonts w:ascii="Times New Roman" w:hAnsi="Times New Roman" w:cs="Times New Roman"/>
          <w:sz w:val="24"/>
          <w:szCs w:val="24"/>
        </w:rPr>
        <w:t xml:space="preserve"> data group</w:t>
      </w:r>
      <w:r w:rsidR="00162F0B">
        <w:rPr>
          <w:rFonts w:ascii="Times New Roman" w:hAnsi="Times New Roman" w:cs="Times New Roman"/>
          <w:sz w:val="24"/>
          <w:szCs w:val="24"/>
        </w:rPr>
        <w:t xml:space="preserve"> would allow users of ED</w:t>
      </w:r>
      <w:r w:rsidR="00162F0B" w:rsidRPr="00581C76">
        <w:rPr>
          <w:rFonts w:ascii="Times New Roman" w:hAnsi="Times New Roman" w:cs="Times New Roman"/>
          <w:i/>
          <w:sz w:val="24"/>
          <w:szCs w:val="24"/>
        </w:rPr>
        <w:t>Facts</w:t>
      </w:r>
      <w:r w:rsidR="00162F0B">
        <w:rPr>
          <w:rFonts w:ascii="Times New Roman" w:hAnsi="Times New Roman" w:cs="Times New Roman"/>
          <w:sz w:val="24"/>
          <w:szCs w:val="24"/>
        </w:rPr>
        <w:t xml:space="preserve"> to distinguish among charter schools </w:t>
      </w:r>
      <w:r w:rsidR="006D4B95">
        <w:rPr>
          <w:rFonts w:ascii="Times New Roman" w:hAnsi="Times New Roman" w:cs="Times New Roman"/>
          <w:sz w:val="24"/>
          <w:szCs w:val="24"/>
        </w:rPr>
        <w:t xml:space="preserve">by how state appropriations </w:t>
      </w:r>
      <w:r w:rsidR="00581C76">
        <w:rPr>
          <w:rFonts w:ascii="Times New Roman" w:hAnsi="Times New Roman" w:cs="Times New Roman"/>
          <w:sz w:val="24"/>
          <w:szCs w:val="24"/>
        </w:rPr>
        <w:t xml:space="preserve">are </w:t>
      </w:r>
      <w:r w:rsidR="006D4B95">
        <w:rPr>
          <w:rFonts w:ascii="Times New Roman" w:hAnsi="Times New Roman" w:cs="Times New Roman"/>
          <w:sz w:val="24"/>
          <w:szCs w:val="24"/>
        </w:rPr>
        <w:t>provided to the charter school.</w:t>
      </w:r>
    </w:p>
    <w:p w14:paraId="5BCB9F30" w14:textId="06E0AF00" w:rsidR="00A83BA8" w:rsidRPr="003E6D02" w:rsidRDefault="00A83BA8" w:rsidP="00D372AD">
      <w:pPr>
        <w:pStyle w:val="ListParagraph"/>
        <w:numPr>
          <w:ilvl w:val="0"/>
          <w:numId w:val="20"/>
        </w:numPr>
        <w:ind w:left="900"/>
        <w:rPr>
          <w:rFonts w:ascii="Times New Roman" w:hAnsi="Times New Roman" w:cs="Times New Roman"/>
          <w:b/>
          <w:i/>
          <w:sz w:val="24"/>
          <w:szCs w:val="24"/>
        </w:rPr>
      </w:pPr>
      <w:r w:rsidRPr="003E6D02">
        <w:rPr>
          <w:rFonts w:ascii="Times New Roman" w:hAnsi="Times New Roman" w:cs="Times New Roman"/>
          <w:b/>
          <w:i/>
          <w:sz w:val="24"/>
          <w:szCs w:val="24"/>
        </w:rPr>
        <w:t>Is distinguishing among charter schools based on how state appropriations are provided useful to better describe charter schools?</w:t>
      </w:r>
    </w:p>
    <w:p w14:paraId="2DA6D193" w14:textId="2E7AD932" w:rsidR="00A83BA8" w:rsidRPr="003E6D02" w:rsidRDefault="00A83BA8" w:rsidP="00D372AD">
      <w:pPr>
        <w:pStyle w:val="ListParagraph"/>
        <w:numPr>
          <w:ilvl w:val="0"/>
          <w:numId w:val="20"/>
        </w:numPr>
        <w:ind w:left="900"/>
        <w:rPr>
          <w:rFonts w:ascii="Times New Roman" w:hAnsi="Times New Roman" w:cs="Times New Roman"/>
          <w:b/>
          <w:i/>
          <w:sz w:val="24"/>
          <w:szCs w:val="24"/>
        </w:rPr>
      </w:pPr>
      <w:r w:rsidRPr="003E6D02">
        <w:rPr>
          <w:rFonts w:ascii="Times New Roman" w:hAnsi="Times New Roman" w:cs="Times New Roman"/>
          <w:b/>
          <w:i/>
          <w:sz w:val="24"/>
          <w:szCs w:val="24"/>
        </w:rPr>
        <w:t xml:space="preserve">Can SEAs use </w:t>
      </w:r>
      <w:r w:rsidR="00EC1F76" w:rsidRPr="003E6D02">
        <w:rPr>
          <w:rFonts w:ascii="Times New Roman" w:hAnsi="Times New Roman" w:cs="Times New Roman"/>
          <w:b/>
          <w:i/>
          <w:sz w:val="24"/>
          <w:szCs w:val="24"/>
        </w:rPr>
        <w:t xml:space="preserve">state </w:t>
      </w:r>
      <w:r w:rsidRPr="003E6D02">
        <w:rPr>
          <w:rFonts w:ascii="Times New Roman" w:hAnsi="Times New Roman" w:cs="Times New Roman"/>
          <w:b/>
          <w:i/>
          <w:sz w:val="24"/>
          <w:szCs w:val="24"/>
        </w:rPr>
        <w:t>financial system</w:t>
      </w:r>
      <w:r w:rsidR="00EC1F76" w:rsidRPr="003E6D02">
        <w:rPr>
          <w:rFonts w:ascii="Times New Roman" w:hAnsi="Times New Roman" w:cs="Times New Roman"/>
          <w:b/>
          <w:i/>
          <w:sz w:val="24"/>
          <w:szCs w:val="24"/>
        </w:rPr>
        <w:t xml:space="preserve"> or other SEA data systems to identify how charter schools receive state appropriations</w:t>
      </w:r>
      <w:r w:rsidRPr="003E6D02">
        <w:rPr>
          <w:rFonts w:ascii="Times New Roman" w:hAnsi="Times New Roman" w:cs="Times New Roman"/>
          <w:b/>
          <w:i/>
          <w:sz w:val="24"/>
          <w:szCs w:val="24"/>
        </w:rPr>
        <w:t>?</w:t>
      </w:r>
    </w:p>
    <w:p w14:paraId="73C2C5C6" w14:textId="77777777" w:rsidR="00A83BA8" w:rsidRPr="003E6D02" w:rsidRDefault="00A83BA8" w:rsidP="00D372AD">
      <w:pPr>
        <w:pStyle w:val="ListParagraph"/>
        <w:numPr>
          <w:ilvl w:val="0"/>
          <w:numId w:val="20"/>
        </w:numPr>
        <w:ind w:left="900"/>
        <w:rPr>
          <w:rFonts w:ascii="Times New Roman" w:hAnsi="Times New Roman" w:cs="Times New Roman"/>
          <w:b/>
          <w:i/>
          <w:sz w:val="24"/>
          <w:szCs w:val="24"/>
        </w:rPr>
      </w:pPr>
      <w:r w:rsidRPr="003E6D02">
        <w:rPr>
          <w:rFonts w:ascii="Times New Roman" w:hAnsi="Times New Roman" w:cs="Times New Roman"/>
          <w:b/>
          <w:i/>
          <w:sz w:val="24"/>
          <w:szCs w:val="24"/>
        </w:rPr>
        <w:t>Are there other ways for ED to obtain this information?</w:t>
      </w:r>
    </w:p>
    <w:tbl>
      <w:tblPr>
        <w:tblStyle w:val="TableGrid"/>
        <w:tblW w:w="5000" w:type="pct"/>
        <w:tblInd w:w="198" w:type="dxa"/>
        <w:tblLook w:val="04A0" w:firstRow="1" w:lastRow="0" w:firstColumn="1" w:lastColumn="0" w:noHBand="0" w:noVBand="1"/>
      </w:tblPr>
      <w:tblGrid>
        <w:gridCol w:w="1699"/>
        <w:gridCol w:w="7877"/>
      </w:tblGrid>
      <w:tr w:rsidR="003E6D02" w:rsidRPr="003E6D02" w14:paraId="354C1CCA" w14:textId="77777777" w:rsidTr="00D372AD">
        <w:tc>
          <w:tcPr>
            <w:tcW w:w="88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10123" w14:textId="77777777" w:rsidR="003E6D02" w:rsidRPr="003E6D02" w:rsidRDefault="003E6D02" w:rsidP="00405A58">
            <w:pPr>
              <w:spacing w:after="0" w:line="240" w:lineRule="auto"/>
              <w:rPr>
                <w:rFonts w:ascii="Arial Narrow" w:hAnsi="Arial Narrow"/>
                <w:b/>
              </w:rPr>
            </w:pPr>
            <w:r w:rsidRPr="003E6D02">
              <w:rPr>
                <w:rFonts w:ascii="Arial Narrow" w:hAnsi="Arial Narrow"/>
                <w:b/>
              </w:rPr>
              <w:t xml:space="preserve">Name </w:t>
            </w:r>
          </w:p>
        </w:tc>
        <w:tc>
          <w:tcPr>
            <w:tcW w:w="41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5618D" w14:textId="3DAB8FF3" w:rsidR="003E6D02" w:rsidRPr="003E6D02" w:rsidRDefault="003E6D02" w:rsidP="00152864">
            <w:pPr>
              <w:spacing w:after="0" w:line="240" w:lineRule="auto"/>
              <w:rPr>
                <w:rFonts w:ascii="Arial Narrow" w:hAnsi="Arial Narrow"/>
                <w:b/>
              </w:rPr>
            </w:pPr>
            <w:r w:rsidRPr="003E6D02">
              <w:rPr>
                <w:rFonts w:ascii="Arial Narrow" w:hAnsi="Arial Narrow"/>
                <w:b/>
              </w:rPr>
              <w:t>State appropriations for charter</w:t>
            </w:r>
            <w:r w:rsidR="00810725" w:rsidRPr="003A4B06">
              <w:rPr>
                <w:rFonts w:ascii="Arial Narrow" w:hAnsi="Arial Narrow"/>
                <w:b/>
                <w:bCs/>
                <w:color w:val="FF0000"/>
              </w:rPr>
              <w:t xml:space="preserve"> New!</w:t>
            </w:r>
          </w:p>
        </w:tc>
      </w:tr>
      <w:tr w:rsidR="003E6D02" w14:paraId="3124CA1B" w14:textId="77777777" w:rsidTr="00D372AD">
        <w:tc>
          <w:tcPr>
            <w:tcW w:w="887" w:type="pct"/>
            <w:tcBorders>
              <w:top w:val="single" w:sz="4" w:space="0" w:color="auto"/>
              <w:left w:val="single" w:sz="4" w:space="0" w:color="auto"/>
              <w:bottom w:val="single" w:sz="4" w:space="0" w:color="auto"/>
              <w:right w:val="single" w:sz="4" w:space="0" w:color="auto"/>
            </w:tcBorders>
            <w:hideMark/>
          </w:tcPr>
          <w:p w14:paraId="43F93E8F" w14:textId="77777777" w:rsidR="003E6D02" w:rsidRDefault="003E6D02" w:rsidP="00405A58">
            <w:pPr>
              <w:spacing w:after="0" w:line="240" w:lineRule="auto"/>
              <w:rPr>
                <w:rFonts w:ascii="Arial Narrow" w:hAnsi="Arial Narrow"/>
                <w:b/>
              </w:rPr>
            </w:pPr>
            <w:r>
              <w:rPr>
                <w:rFonts w:ascii="Arial Narrow" w:hAnsi="Arial Narrow"/>
                <w:b/>
              </w:rPr>
              <w:t>DG</w:t>
            </w:r>
          </w:p>
        </w:tc>
        <w:tc>
          <w:tcPr>
            <w:tcW w:w="4113" w:type="pct"/>
            <w:tcBorders>
              <w:top w:val="single" w:sz="4" w:space="0" w:color="auto"/>
              <w:left w:val="single" w:sz="4" w:space="0" w:color="auto"/>
              <w:bottom w:val="single" w:sz="4" w:space="0" w:color="auto"/>
              <w:right w:val="single" w:sz="4" w:space="0" w:color="auto"/>
            </w:tcBorders>
            <w:hideMark/>
          </w:tcPr>
          <w:p w14:paraId="4BE1D13C" w14:textId="77777777" w:rsidR="003E6D02" w:rsidRDefault="003E6D02" w:rsidP="00405A58">
            <w:pPr>
              <w:spacing w:after="0" w:line="240" w:lineRule="auto"/>
              <w:rPr>
                <w:rFonts w:ascii="Arial Narrow" w:hAnsi="Arial Narrow"/>
              </w:rPr>
            </w:pPr>
            <w:r>
              <w:rPr>
                <w:rFonts w:ascii="Arial Narrow" w:hAnsi="Arial Narrow"/>
              </w:rPr>
              <w:t>TBD</w:t>
            </w:r>
          </w:p>
        </w:tc>
      </w:tr>
      <w:tr w:rsidR="003E6D02" w14:paraId="2CA049BD" w14:textId="77777777" w:rsidTr="00D372AD">
        <w:tc>
          <w:tcPr>
            <w:tcW w:w="887" w:type="pct"/>
            <w:tcBorders>
              <w:top w:val="single" w:sz="4" w:space="0" w:color="auto"/>
              <w:left w:val="single" w:sz="4" w:space="0" w:color="auto"/>
              <w:bottom w:val="single" w:sz="4" w:space="0" w:color="auto"/>
              <w:right w:val="single" w:sz="4" w:space="0" w:color="auto"/>
            </w:tcBorders>
            <w:hideMark/>
          </w:tcPr>
          <w:p w14:paraId="6B6A4972" w14:textId="77777777" w:rsidR="003E6D02" w:rsidRDefault="003E6D02" w:rsidP="00405A58">
            <w:pPr>
              <w:spacing w:after="0" w:line="240" w:lineRule="auto"/>
              <w:rPr>
                <w:rFonts w:ascii="Arial Narrow" w:hAnsi="Arial Narrow"/>
                <w:b/>
              </w:rPr>
            </w:pPr>
            <w:r>
              <w:rPr>
                <w:rFonts w:ascii="Arial Narrow" w:hAnsi="Arial Narrow"/>
                <w:b/>
              </w:rPr>
              <w:t>Levels</w:t>
            </w:r>
          </w:p>
        </w:tc>
        <w:tc>
          <w:tcPr>
            <w:tcW w:w="4113" w:type="pct"/>
            <w:tcBorders>
              <w:top w:val="single" w:sz="4" w:space="0" w:color="auto"/>
              <w:left w:val="single" w:sz="4" w:space="0" w:color="auto"/>
              <w:bottom w:val="single" w:sz="4" w:space="0" w:color="auto"/>
              <w:right w:val="single" w:sz="4" w:space="0" w:color="auto"/>
            </w:tcBorders>
            <w:hideMark/>
          </w:tcPr>
          <w:p w14:paraId="679079DF" w14:textId="77777777" w:rsidR="003E6D02" w:rsidRDefault="003E6D02" w:rsidP="00405A58">
            <w:pPr>
              <w:spacing w:after="0" w:line="240" w:lineRule="auto"/>
              <w:rPr>
                <w:rFonts w:ascii="Arial Narrow" w:hAnsi="Arial Narrow"/>
              </w:rPr>
            </w:pPr>
            <w:r>
              <w:rPr>
                <w:rFonts w:ascii="Arial Narrow" w:hAnsi="Arial Narrow"/>
              </w:rPr>
              <w:t>SCH</w:t>
            </w:r>
          </w:p>
        </w:tc>
      </w:tr>
      <w:tr w:rsidR="003E6D02" w14:paraId="046117D9" w14:textId="77777777" w:rsidTr="00D372AD">
        <w:trPr>
          <w:trHeight w:val="289"/>
        </w:trPr>
        <w:tc>
          <w:tcPr>
            <w:tcW w:w="887" w:type="pct"/>
            <w:tcBorders>
              <w:top w:val="single" w:sz="4" w:space="0" w:color="auto"/>
              <w:left w:val="single" w:sz="4" w:space="0" w:color="auto"/>
              <w:bottom w:val="single" w:sz="4" w:space="0" w:color="auto"/>
              <w:right w:val="single" w:sz="4" w:space="0" w:color="auto"/>
            </w:tcBorders>
            <w:hideMark/>
          </w:tcPr>
          <w:p w14:paraId="1C399674" w14:textId="77777777" w:rsidR="003E6D02" w:rsidRDefault="003E6D02" w:rsidP="00405A58">
            <w:pPr>
              <w:spacing w:after="0" w:line="240" w:lineRule="auto"/>
              <w:rPr>
                <w:rFonts w:ascii="Arial Narrow" w:hAnsi="Arial Narrow"/>
                <w:b/>
              </w:rPr>
            </w:pPr>
            <w:r>
              <w:rPr>
                <w:rFonts w:ascii="Arial Narrow" w:hAnsi="Arial Narrow"/>
                <w:b/>
              </w:rPr>
              <w:t>Definition</w:t>
            </w:r>
          </w:p>
        </w:tc>
        <w:tc>
          <w:tcPr>
            <w:tcW w:w="4113" w:type="pct"/>
            <w:tcBorders>
              <w:top w:val="single" w:sz="4" w:space="0" w:color="auto"/>
              <w:left w:val="single" w:sz="4" w:space="0" w:color="auto"/>
              <w:bottom w:val="single" w:sz="4" w:space="0" w:color="auto"/>
              <w:right w:val="single" w:sz="4" w:space="0" w:color="auto"/>
            </w:tcBorders>
            <w:hideMark/>
          </w:tcPr>
          <w:p w14:paraId="684D9BDB" w14:textId="77777777" w:rsidR="003E6D02" w:rsidRDefault="003E6D02" w:rsidP="00405A58">
            <w:pPr>
              <w:spacing w:after="0" w:line="240" w:lineRule="auto"/>
              <w:rPr>
                <w:rFonts w:ascii="Arial Narrow" w:hAnsi="Arial Narrow"/>
              </w:rPr>
            </w:pPr>
            <w:r>
              <w:rPr>
                <w:rFonts w:ascii="Arial Narrow" w:hAnsi="Arial Narrow"/>
              </w:rPr>
              <w:t>How charter schools receive state appropriations.</w:t>
            </w:r>
          </w:p>
        </w:tc>
      </w:tr>
      <w:tr w:rsidR="003E6D02" w14:paraId="69EAEF47" w14:textId="77777777" w:rsidTr="00D372AD">
        <w:trPr>
          <w:trHeight w:val="289"/>
        </w:trPr>
        <w:tc>
          <w:tcPr>
            <w:tcW w:w="887" w:type="pct"/>
            <w:tcBorders>
              <w:top w:val="single" w:sz="4" w:space="0" w:color="auto"/>
              <w:left w:val="single" w:sz="4" w:space="0" w:color="auto"/>
              <w:bottom w:val="single" w:sz="4" w:space="0" w:color="auto"/>
              <w:right w:val="single" w:sz="4" w:space="0" w:color="auto"/>
            </w:tcBorders>
            <w:hideMark/>
          </w:tcPr>
          <w:p w14:paraId="1BDC99E7" w14:textId="77777777" w:rsidR="003E6D02" w:rsidRDefault="003E6D02" w:rsidP="00405A58">
            <w:pPr>
              <w:spacing w:after="0" w:line="240" w:lineRule="auto"/>
              <w:rPr>
                <w:rFonts w:ascii="Arial Narrow" w:hAnsi="Arial Narrow"/>
                <w:b/>
              </w:rPr>
            </w:pPr>
            <w:r>
              <w:rPr>
                <w:rFonts w:ascii="Arial Narrow" w:hAnsi="Arial Narrow"/>
                <w:b/>
              </w:rPr>
              <w:t>Comment</w:t>
            </w:r>
          </w:p>
        </w:tc>
        <w:tc>
          <w:tcPr>
            <w:tcW w:w="4113" w:type="pct"/>
            <w:tcBorders>
              <w:top w:val="single" w:sz="4" w:space="0" w:color="auto"/>
              <w:left w:val="single" w:sz="4" w:space="0" w:color="auto"/>
              <w:bottom w:val="single" w:sz="4" w:space="0" w:color="auto"/>
              <w:right w:val="single" w:sz="4" w:space="0" w:color="auto"/>
            </w:tcBorders>
            <w:hideMark/>
          </w:tcPr>
          <w:p w14:paraId="790903FD" w14:textId="602A1C7A" w:rsidR="003E6D02" w:rsidRDefault="003E6D02" w:rsidP="00405A58">
            <w:pPr>
              <w:spacing w:after="0" w:line="240" w:lineRule="auto"/>
              <w:rPr>
                <w:rFonts w:ascii="Arial Narrow" w:hAnsi="Arial Narrow"/>
              </w:rPr>
            </w:pPr>
            <w:r>
              <w:rPr>
                <w:rFonts w:ascii="Arial Narrow" w:hAnsi="Arial Narrow"/>
              </w:rPr>
              <w:t>State appropriations consist of funds provided by the state government only and do not include allocations of funds from federal grants</w:t>
            </w:r>
            <w:r w:rsidR="005F7169">
              <w:rPr>
                <w:rFonts w:ascii="Arial Narrow" w:hAnsi="Arial Narrow"/>
              </w:rPr>
              <w:t>.</w:t>
            </w:r>
          </w:p>
        </w:tc>
      </w:tr>
      <w:tr w:rsidR="003E6D02" w14:paraId="5701EC7D" w14:textId="77777777" w:rsidTr="00D372AD">
        <w:tc>
          <w:tcPr>
            <w:tcW w:w="887" w:type="pct"/>
            <w:tcBorders>
              <w:top w:val="single" w:sz="4" w:space="0" w:color="auto"/>
              <w:left w:val="single" w:sz="4" w:space="0" w:color="auto"/>
              <w:bottom w:val="single" w:sz="4" w:space="0" w:color="auto"/>
              <w:right w:val="single" w:sz="4" w:space="0" w:color="auto"/>
            </w:tcBorders>
            <w:hideMark/>
          </w:tcPr>
          <w:p w14:paraId="74EA660F" w14:textId="77777777" w:rsidR="003E6D02" w:rsidRDefault="003E6D02" w:rsidP="00405A58">
            <w:pPr>
              <w:spacing w:after="0" w:line="240" w:lineRule="auto"/>
              <w:rPr>
                <w:rFonts w:ascii="Arial Narrow" w:hAnsi="Arial Narrow"/>
              </w:rPr>
            </w:pPr>
            <w:r>
              <w:rPr>
                <w:rFonts w:ascii="Arial Narrow" w:hAnsi="Arial Narrow"/>
                <w:b/>
              </w:rPr>
              <w:t>Permitted Values</w:t>
            </w:r>
          </w:p>
        </w:tc>
        <w:tc>
          <w:tcPr>
            <w:tcW w:w="4113" w:type="pct"/>
            <w:tcBorders>
              <w:top w:val="single" w:sz="4" w:space="0" w:color="auto"/>
              <w:left w:val="single" w:sz="4" w:space="0" w:color="auto"/>
              <w:bottom w:val="single" w:sz="4" w:space="0" w:color="auto"/>
              <w:right w:val="single" w:sz="4" w:space="0" w:color="auto"/>
            </w:tcBorders>
            <w:hideMark/>
          </w:tcPr>
          <w:p w14:paraId="5F5A4389" w14:textId="77777777" w:rsidR="003E6D02" w:rsidRDefault="003E6D02" w:rsidP="00804A95">
            <w:pPr>
              <w:pStyle w:val="ListParagraph"/>
              <w:numPr>
                <w:ilvl w:val="0"/>
                <w:numId w:val="14"/>
              </w:numPr>
              <w:spacing w:after="0" w:line="240" w:lineRule="auto"/>
              <w:ind w:left="232" w:hanging="180"/>
              <w:rPr>
                <w:rFonts w:ascii="Arial Narrow" w:hAnsi="Arial Narrow"/>
              </w:rPr>
            </w:pPr>
            <w:r>
              <w:rPr>
                <w:rFonts w:ascii="Arial Narrow" w:hAnsi="Arial Narrow"/>
              </w:rPr>
              <w:t>Charter school receives state appropriations directly from the state</w:t>
            </w:r>
          </w:p>
          <w:p w14:paraId="24DDC2CD" w14:textId="77777777" w:rsidR="003E6D02" w:rsidRDefault="003E6D02" w:rsidP="00804A95">
            <w:pPr>
              <w:pStyle w:val="ListParagraph"/>
              <w:numPr>
                <w:ilvl w:val="0"/>
                <w:numId w:val="14"/>
              </w:numPr>
              <w:spacing w:after="0" w:line="240" w:lineRule="auto"/>
              <w:ind w:left="232" w:hanging="180"/>
              <w:rPr>
                <w:rFonts w:ascii="Arial Narrow" w:hAnsi="Arial Narrow"/>
              </w:rPr>
            </w:pPr>
            <w:r>
              <w:rPr>
                <w:rFonts w:ascii="Arial Narrow" w:hAnsi="Arial Narrow"/>
              </w:rPr>
              <w:t>Charter school receives state appropriations allocated by the state through the local school district</w:t>
            </w:r>
          </w:p>
          <w:p w14:paraId="6A86F8C1" w14:textId="77777777" w:rsidR="003E6D02" w:rsidRDefault="003E6D02" w:rsidP="00804A95">
            <w:pPr>
              <w:pStyle w:val="ListParagraph"/>
              <w:numPr>
                <w:ilvl w:val="0"/>
                <w:numId w:val="14"/>
              </w:numPr>
              <w:spacing w:after="0" w:line="240" w:lineRule="auto"/>
              <w:ind w:left="232" w:hanging="180"/>
              <w:rPr>
                <w:rFonts w:ascii="Arial Narrow" w:hAnsi="Arial Narrow"/>
              </w:rPr>
            </w:pPr>
            <w:r>
              <w:rPr>
                <w:rFonts w:ascii="Arial Narrow" w:hAnsi="Arial Narrow"/>
              </w:rPr>
              <w:t>Charter school is allocated state appropriations by the local school district</w:t>
            </w:r>
          </w:p>
        </w:tc>
      </w:tr>
    </w:tbl>
    <w:p w14:paraId="00990CAB" w14:textId="77777777" w:rsidR="00F37F77" w:rsidRDefault="00F37F77" w:rsidP="005F40BA">
      <w:pPr>
        <w:pStyle w:val="ListParagraph"/>
        <w:ind w:left="360"/>
        <w:rPr>
          <w:rFonts w:ascii="Times New Roman" w:hAnsi="Times New Roman" w:cs="Times New Roman"/>
          <w:sz w:val="24"/>
          <w:szCs w:val="24"/>
        </w:rPr>
      </w:pPr>
      <w:bookmarkStart w:id="12" w:name="_Hlk526068224"/>
    </w:p>
    <w:p w14:paraId="692FD26A" w14:textId="5D938D1A" w:rsidR="00DD515B" w:rsidRDefault="00DD515B" w:rsidP="003B343D">
      <w:pPr>
        <w:pStyle w:val="ListParagraph"/>
        <w:numPr>
          <w:ilvl w:val="0"/>
          <w:numId w:val="3"/>
        </w:numPr>
        <w:spacing w:before="240"/>
        <w:ind w:left="360"/>
        <w:rPr>
          <w:rFonts w:ascii="Times New Roman" w:hAnsi="Times New Roman" w:cs="Times New Roman"/>
          <w:sz w:val="24"/>
          <w:szCs w:val="24"/>
        </w:rPr>
      </w:pPr>
      <w:r>
        <w:rPr>
          <w:rFonts w:ascii="Times New Roman" w:hAnsi="Times New Roman" w:cs="Times New Roman"/>
          <w:sz w:val="24"/>
          <w:szCs w:val="24"/>
        </w:rPr>
        <w:t xml:space="preserve">Charter </w:t>
      </w:r>
      <w:r w:rsidR="00F37F77">
        <w:rPr>
          <w:rFonts w:ascii="Times New Roman" w:hAnsi="Times New Roman" w:cs="Times New Roman"/>
          <w:sz w:val="24"/>
          <w:szCs w:val="24"/>
        </w:rPr>
        <w:t>Application Initiation</w:t>
      </w:r>
      <w:r>
        <w:rPr>
          <w:rFonts w:ascii="Times New Roman" w:hAnsi="Times New Roman" w:cs="Times New Roman"/>
          <w:sz w:val="24"/>
          <w:szCs w:val="24"/>
        </w:rPr>
        <w:t xml:space="preserve"> – </w:t>
      </w:r>
      <w:r w:rsidRPr="0062541A">
        <w:rPr>
          <w:rFonts w:ascii="Times New Roman" w:hAnsi="Times New Roman" w:cs="Times New Roman"/>
          <w:sz w:val="24"/>
          <w:szCs w:val="24"/>
        </w:rPr>
        <w:t xml:space="preserve">This proposed data group </w:t>
      </w:r>
      <w:r>
        <w:rPr>
          <w:rFonts w:ascii="Times New Roman" w:hAnsi="Times New Roman" w:cs="Times New Roman"/>
          <w:sz w:val="24"/>
          <w:szCs w:val="24"/>
        </w:rPr>
        <w:t>would allow users of ED</w:t>
      </w:r>
      <w:r w:rsidRPr="0062541A">
        <w:rPr>
          <w:rFonts w:ascii="Times New Roman" w:hAnsi="Times New Roman" w:cs="Times New Roman"/>
          <w:i/>
          <w:sz w:val="24"/>
          <w:szCs w:val="24"/>
        </w:rPr>
        <w:t>Facts</w:t>
      </w:r>
      <w:r>
        <w:rPr>
          <w:rFonts w:ascii="Times New Roman" w:hAnsi="Times New Roman" w:cs="Times New Roman"/>
          <w:sz w:val="24"/>
          <w:szCs w:val="24"/>
        </w:rPr>
        <w:t xml:space="preserve"> to distinguish among charter schools based on how the charter school </w:t>
      </w:r>
      <w:r w:rsidR="00A44D44">
        <w:rPr>
          <w:rFonts w:ascii="Times New Roman" w:hAnsi="Times New Roman" w:cs="Times New Roman"/>
          <w:sz w:val="24"/>
          <w:szCs w:val="24"/>
        </w:rPr>
        <w:t xml:space="preserve">application </w:t>
      </w:r>
      <w:r>
        <w:rPr>
          <w:rFonts w:ascii="Times New Roman" w:hAnsi="Times New Roman" w:cs="Times New Roman"/>
          <w:sz w:val="24"/>
          <w:szCs w:val="24"/>
        </w:rPr>
        <w:t>is initiated.</w:t>
      </w:r>
    </w:p>
    <w:p w14:paraId="6AA81508" w14:textId="4BEC173B" w:rsidR="00DD515B" w:rsidRPr="00D94868" w:rsidRDefault="00DD515B" w:rsidP="00D372AD">
      <w:pPr>
        <w:pStyle w:val="ListParagraph"/>
        <w:numPr>
          <w:ilvl w:val="0"/>
          <w:numId w:val="22"/>
        </w:numPr>
        <w:ind w:left="900"/>
        <w:rPr>
          <w:rFonts w:ascii="Times New Roman" w:hAnsi="Times New Roman" w:cs="Times New Roman"/>
          <w:b/>
          <w:i/>
          <w:sz w:val="24"/>
          <w:szCs w:val="24"/>
        </w:rPr>
      </w:pPr>
      <w:r w:rsidRPr="00D94868">
        <w:rPr>
          <w:rFonts w:ascii="Times New Roman" w:hAnsi="Times New Roman" w:cs="Times New Roman"/>
          <w:b/>
          <w:i/>
          <w:sz w:val="24"/>
          <w:szCs w:val="24"/>
        </w:rPr>
        <w:t>Is distinguishing among charter schools based on how the charter school</w:t>
      </w:r>
      <w:r w:rsidR="00A44D44">
        <w:rPr>
          <w:rFonts w:ascii="Times New Roman" w:hAnsi="Times New Roman" w:cs="Times New Roman"/>
          <w:b/>
          <w:i/>
          <w:sz w:val="24"/>
          <w:szCs w:val="24"/>
        </w:rPr>
        <w:t xml:space="preserve"> application </w:t>
      </w:r>
      <w:r w:rsidRPr="00D94868">
        <w:rPr>
          <w:rFonts w:ascii="Times New Roman" w:hAnsi="Times New Roman" w:cs="Times New Roman"/>
          <w:b/>
          <w:i/>
          <w:sz w:val="24"/>
          <w:szCs w:val="24"/>
        </w:rPr>
        <w:t>is initiated useful?</w:t>
      </w:r>
    </w:p>
    <w:p w14:paraId="4D3BBCA8" w14:textId="1188D980" w:rsidR="00DD515B" w:rsidRPr="00D94868" w:rsidRDefault="009A0726" w:rsidP="00D372AD">
      <w:pPr>
        <w:pStyle w:val="ListParagraph"/>
        <w:numPr>
          <w:ilvl w:val="0"/>
          <w:numId w:val="22"/>
        </w:numPr>
        <w:ind w:left="900"/>
        <w:rPr>
          <w:rFonts w:ascii="Times New Roman" w:hAnsi="Times New Roman" w:cs="Times New Roman"/>
          <w:b/>
          <w:i/>
          <w:sz w:val="24"/>
          <w:szCs w:val="24"/>
        </w:rPr>
      </w:pPr>
      <w:r>
        <w:rPr>
          <w:rFonts w:ascii="Times New Roman" w:hAnsi="Times New Roman" w:cs="Times New Roman"/>
          <w:b/>
          <w:i/>
          <w:sz w:val="24"/>
          <w:szCs w:val="24"/>
        </w:rPr>
        <w:t>Are</w:t>
      </w:r>
      <w:r w:rsidR="00DD515B" w:rsidRPr="00D94868">
        <w:rPr>
          <w:rFonts w:ascii="Times New Roman" w:hAnsi="Times New Roman" w:cs="Times New Roman"/>
          <w:b/>
          <w:i/>
          <w:sz w:val="24"/>
          <w:szCs w:val="24"/>
        </w:rPr>
        <w:t xml:space="preserve"> data on</w:t>
      </w:r>
      <w:r w:rsidR="00A44D44">
        <w:rPr>
          <w:rFonts w:ascii="Times New Roman" w:hAnsi="Times New Roman" w:cs="Times New Roman"/>
          <w:b/>
          <w:i/>
          <w:sz w:val="24"/>
          <w:szCs w:val="24"/>
        </w:rPr>
        <w:t xml:space="preserve"> the</w:t>
      </w:r>
      <w:r w:rsidR="00DD515B" w:rsidRPr="00D94868">
        <w:rPr>
          <w:rFonts w:ascii="Times New Roman" w:hAnsi="Times New Roman" w:cs="Times New Roman"/>
          <w:b/>
          <w:i/>
          <w:sz w:val="24"/>
          <w:szCs w:val="24"/>
        </w:rPr>
        <w:t xml:space="preserve"> initiation of </w:t>
      </w:r>
      <w:r w:rsidR="00A44D44">
        <w:rPr>
          <w:rFonts w:ascii="Times New Roman" w:hAnsi="Times New Roman" w:cs="Times New Roman"/>
          <w:b/>
          <w:i/>
          <w:sz w:val="24"/>
          <w:szCs w:val="24"/>
        </w:rPr>
        <w:t xml:space="preserve">a </w:t>
      </w:r>
      <w:r w:rsidR="00DD515B" w:rsidRPr="00D94868">
        <w:rPr>
          <w:rFonts w:ascii="Times New Roman" w:hAnsi="Times New Roman" w:cs="Times New Roman"/>
          <w:b/>
          <w:i/>
          <w:sz w:val="24"/>
          <w:szCs w:val="24"/>
        </w:rPr>
        <w:t>charter school</w:t>
      </w:r>
      <w:r w:rsidR="00A44D44">
        <w:rPr>
          <w:rFonts w:ascii="Times New Roman" w:hAnsi="Times New Roman" w:cs="Times New Roman"/>
          <w:b/>
          <w:i/>
          <w:sz w:val="24"/>
          <w:szCs w:val="24"/>
        </w:rPr>
        <w:t>’</w:t>
      </w:r>
      <w:r w:rsidR="00DD515B" w:rsidRPr="00D94868">
        <w:rPr>
          <w:rFonts w:ascii="Times New Roman" w:hAnsi="Times New Roman" w:cs="Times New Roman"/>
          <w:b/>
          <w:i/>
          <w:sz w:val="24"/>
          <w:szCs w:val="24"/>
        </w:rPr>
        <w:t xml:space="preserve">s </w:t>
      </w:r>
      <w:r w:rsidR="00A44D44">
        <w:rPr>
          <w:rFonts w:ascii="Times New Roman" w:hAnsi="Times New Roman" w:cs="Times New Roman"/>
          <w:b/>
          <w:i/>
          <w:sz w:val="24"/>
          <w:szCs w:val="24"/>
        </w:rPr>
        <w:t xml:space="preserve">application </w:t>
      </w:r>
      <w:r w:rsidR="00DD515B" w:rsidRPr="00D94868">
        <w:rPr>
          <w:rFonts w:ascii="Times New Roman" w:hAnsi="Times New Roman" w:cs="Times New Roman"/>
          <w:b/>
          <w:i/>
          <w:sz w:val="24"/>
          <w:szCs w:val="24"/>
        </w:rPr>
        <w:t>available in SEA data systems?  If the data are not in the SEA data systems currently, what</w:t>
      </w:r>
      <w:r w:rsidR="00A75B74">
        <w:rPr>
          <w:rFonts w:ascii="Times New Roman" w:hAnsi="Times New Roman" w:cs="Times New Roman"/>
          <w:b/>
          <w:i/>
          <w:sz w:val="24"/>
          <w:szCs w:val="24"/>
        </w:rPr>
        <w:t xml:space="preserve"> is the</w:t>
      </w:r>
      <w:r w:rsidR="00DD515B" w:rsidRPr="00D94868">
        <w:rPr>
          <w:rFonts w:ascii="Times New Roman" w:hAnsi="Times New Roman" w:cs="Times New Roman"/>
          <w:b/>
          <w:i/>
          <w:sz w:val="24"/>
          <w:szCs w:val="24"/>
        </w:rPr>
        <w:t xml:space="preserve"> burden to the SEA to obtain th</w:t>
      </w:r>
      <w:r>
        <w:rPr>
          <w:rFonts w:ascii="Times New Roman" w:hAnsi="Times New Roman" w:cs="Times New Roman"/>
          <w:b/>
          <w:i/>
          <w:sz w:val="24"/>
          <w:szCs w:val="24"/>
        </w:rPr>
        <w:t>e</w:t>
      </w:r>
      <w:r w:rsidR="00DD515B" w:rsidRPr="00D94868">
        <w:rPr>
          <w:rFonts w:ascii="Times New Roman" w:hAnsi="Times New Roman" w:cs="Times New Roman"/>
          <w:b/>
          <w:i/>
          <w:sz w:val="24"/>
          <w:szCs w:val="24"/>
        </w:rPr>
        <w:t>s</w:t>
      </w:r>
      <w:r>
        <w:rPr>
          <w:rFonts w:ascii="Times New Roman" w:hAnsi="Times New Roman" w:cs="Times New Roman"/>
          <w:b/>
          <w:i/>
          <w:sz w:val="24"/>
          <w:szCs w:val="24"/>
        </w:rPr>
        <w:t>e</w:t>
      </w:r>
      <w:r w:rsidR="00DD515B" w:rsidRPr="00D94868">
        <w:rPr>
          <w:rFonts w:ascii="Times New Roman" w:hAnsi="Times New Roman" w:cs="Times New Roman"/>
          <w:b/>
          <w:i/>
          <w:sz w:val="24"/>
          <w:szCs w:val="24"/>
        </w:rPr>
        <w:t xml:space="preserve"> data from state charter authorizers?</w:t>
      </w:r>
    </w:p>
    <w:p w14:paraId="07C15054" w14:textId="77777777" w:rsidR="00DD515B" w:rsidRPr="00D94868" w:rsidRDefault="00DD515B" w:rsidP="00D372AD">
      <w:pPr>
        <w:pStyle w:val="ListParagraph"/>
        <w:numPr>
          <w:ilvl w:val="0"/>
          <w:numId w:val="22"/>
        </w:numPr>
        <w:ind w:left="900"/>
        <w:rPr>
          <w:rFonts w:ascii="Times New Roman" w:hAnsi="Times New Roman" w:cs="Times New Roman"/>
          <w:b/>
          <w:i/>
          <w:sz w:val="24"/>
          <w:szCs w:val="24"/>
        </w:rPr>
      </w:pPr>
      <w:r w:rsidRPr="00D94868">
        <w:rPr>
          <w:rFonts w:ascii="Times New Roman" w:hAnsi="Times New Roman" w:cs="Times New Roman"/>
          <w:b/>
          <w:i/>
          <w:sz w:val="24"/>
          <w:szCs w:val="24"/>
        </w:rPr>
        <w:t>Are there other ways for ED to obtain this information?</w:t>
      </w:r>
    </w:p>
    <w:tbl>
      <w:tblPr>
        <w:tblStyle w:val="TableGrid"/>
        <w:tblW w:w="5000" w:type="pct"/>
        <w:tblInd w:w="198" w:type="dxa"/>
        <w:tblLook w:val="04A0" w:firstRow="1" w:lastRow="0" w:firstColumn="1" w:lastColumn="0" w:noHBand="0" w:noVBand="1"/>
      </w:tblPr>
      <w:tblGrid>
        <w:gridCol w:w="1695"/>
        <w:gridCol w:w="7881"/>
      </w:tblGrid>
      <w:tr w:rsidR="0087785C" w:rsidRPr="00DB4418" w14:paraId="39D9FC25" w14:textId="77777777" w:rsidTr="00DB4418">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12"/>
          <w:p w14:paraId="4B51E9AF" w14:textId="77777777" w:rsidR="0087785C" w:rsidRPr="00DB4418" w:rsidRDefault="0087785C" w:rsidP="00405A58">
            <w:pPr>
              <w:spacing w:after="0" w:line="240" w:lineRule="auto"/>
              <w:rPr>
                <w:rFonts w:ascii="Arial Narrow" w:hAnsi="Arial Narrow"/>
                <w:b/>
              </w:rPr>
            </w:pPr>
            <w:r w:rsidRPr="00DB4418">
              <w:rPr>
                <w:rFonts w:ascii="Arial Narrow" w:hAnsi="Arial Narrow"/>
                <w:b/>
              </w:rPr>
              <w:t>Name</w:t>
            </w:r>
          </w:p>
        </w:tc>
        <w:tc>
          <w:tcPr>
            <w:tcW w:w="411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C1B5" w14:textId="694284BE" w:rsidR="0087785C" w:rsidRPr="00DB4418" w:rsidRDefault="0087785C" w:rsidP="00405A58">
            <w:pPr>
              <w:spacing w:after="0" w:line="240" w:lineRule="auto"/>
              <w:rPr>
                <w:rFonts w:ascii="Arial Narrow" w:hAnsi="Arial Narrow"/>
                <w:b/>
              </w:rPr>
            </w:pPr>
            <w:r w:rsidRPr="00DB4418">
              <w:rPr>
                <w:rFonts w:ascii="Arial Narrow" w:hAnsi="Arial Narrow"/>
                <w:b/>
              </w:rPr>
              <w:t>Initiation of charter application</w:t>
            </w:r>
            <w:r w:rsidR="00DB4418" w:rsidRPr="00DB4418">
              <w:rPr>
                <w:rFonts w:ascii="Arial Narrow" w:hAnsi="Arial Narrow"/>
                <w:b/>
                <w:bCs/>
                <w:color w:val="FF0000"/>
              </w:rPr>
              <w:t xml:space="preserve"> </w:t>
            </w:r>
            <w:r w:rsidR="00DB4418">
              <w:rPr>
                <w:rFonts w:ascii="Arial Narrow" w:hAnsi="Arial Narrow"/>
                <w:b/>
                <w:bCs/>
                <w:color w:val="FF0000"/>
              </w:rPr>
              <w:t>New</w:t>
            </w:r>
            <w:r w:rsidR="00DB4418" w:rsidRPr="00DB4418">
              <w:rPr>
                <w:rFonts w:ascii="Arial Narrow" w:hAnsi="Arial Narrow"/>
                <w:b/>
                <w:bCs/>
                <w:color w:val="FF0000"/>
              </w:rPr>
              <w:t>!</w:t>
            </w:r>
          </w:p>
        </w:tc>
      </w:tr>
      <w:tr w:rsidR="0087785C" w14:paraId="0C23D4FF" w14:textId="77777777" w:rsidTr="00D372AD">
        <w:tc>
          <w:tcPr>
            <w:tcW w:w="885" w:type="pct"/>
            <w:tcBorders>
              <w:top w:val="single" w:sz="4" w:space="0" w:color="auto"/>
              <w:left w:val="single" w:sz="4" w:space="0" w:color="auto"/>
              <w:bottom w:val="single" w:sz="4" w:space="0" w:color="auto"/>
              <w:right w:val="single" w:sz="4" w:space="0" w:color="auto"/>
            </w:tcBorders>
            <w:hideMark/>
          </w:tcPr>
          <w:p w14:paraId="7AAAE48A" w14:textId="77777777" w:rsidR="0087785C" w:rsidRDefault="0087785C" w:rsidP="00405A58">
            <w:pPr>
              <w:spacing w:after="0" w:line="240" w:lineRule="auto"/>
              <w:rPr>
                <w:rFonts w:ascii="Arial Narrow" w:hAnsi="Arial Narrow"/>
                <w:b/>
              </w:rPr>
            </w:pPr>
            <w:r>
              <w:rPr>
                <w:rFonts w:ascii="Arial Narrow" w:hAnsi="Arial Narrow"/>
                <w:b/>
              </w:rPr>
              <w:t>DG</w:t>
            </w:r>
          </w:p>
        </w:tc>
        <w:tc>
          <w:tcPr>
            <w:tcW w:w="4115" w:type="pct"/>
            <w:tcBorders>
              <w:top w:val="single" w:sz="4" w:space="0" w:color="auto"/>
              <w:left w:val="single" w:sz="4" w:space="0" w:color="auto"/>
              <w:bottom w:val="single" w:sz="4" w:space="0" w:color="auto"/>
              <w:right w:val="single" w:sz="4" w:space="0" w:color="auto"/>
            </w:tcBorders>
            <w:hideMark/>
          </w:tcPr>
          <w:p w14:paraId="090E7ED1" w14:textId="77777777" w:rsidR="0087785C" w:rsidRDefault="0087785C" w:rsidP="00405A58">
            <w:pPr>
              <w:spacing w:after="0" w:line="240" w:lineRule="auto"/>
              <w:rPr>
                <w:rFonts w:ascii="Arial Narrow" w:hAnsi="Arial Narrow"/>
              </w:rPr>
            </w:pPr>
            <w:r>
              <w:rPr>
                <w:rFonts w:ascii="Arial Narrow" w:hAnsi="Arial Narrow"/>
              </w:rPr>
              <w:t>TBD</w:t>
            </w:r>
          </w:p>
        </w:tc>
      </w:tr>
      <w:tr w:rsidR="0087785C" w14:paraId="29D5C691" w14:textId="77777777" w:rsidTr="00D372AD">
        <w:tc>
          <w:tcPr>
            <w:tcW w:w="885" w:type="pct"/>
            <w:tcBorders>
              <w:top w:val="single" w:sz="4" w:space="0" w:color="auto"/>
              <w:left w:val="single" w:sz="4" w:space="0" w:color="auto"/>
              <w:bottom w:val="single" w:sz="4" w:space="0" w:color="auto"/>
              <w:right w:val="single" w:sz="4" w:space="0" w:color="auto"/>
            </w:tcBorders>
            <w:hideMark/>
          </w:tcPr>
          <w:p w14:paraId="55AEEF89" w14:textId="77777777" w:rsidR="0087785C" w:rsidRDefault="0087785C" w:rsidP="00405A58">
            <w:pPr>
              <w:spacing w:after="0" w:line="240" w:lineRule="auto"/>
              <w:rPr>
                <w:rFonts w:ascii="Arial Narrow" w:hAnsi="Arial Narrow"/>
                <w:b/>
              </w:rPr>
            </w:pPr>
            <w:r>
              <w:rPr>
                <w:rFonts w:ascii="Arial Narrow" w:hAnsi="Arial Narrow"/>
                <w:b/>
              </w:rPr>
              <w:t>Levels</w:t>
            </w:r>
          </w:p>
        </w:tc>
        <w:tc>
          <w:tcPr>
            <w:tcW w:w="4115" w:type="pct"/>
            <w:tcBorders>
              <w:top w:val="single" w:sz="4" w:space="0" w:color="auto"/>
              <w:left w:val="single" w:sz="4" w:space="0" w:color="auto"/>
              <w:bottom w:val="single" w:sz="4" w:space="0" w:color="auto"/>
              <w:right w:val="single" w:sz="4" w:space="0" w:color="auto"/>
            </w:tcBorders>
            <w:hideMark/>
          </w:tcPr>
          <w:p w14:paraId="33283DC0" w14:textId="77777777" w:rsidR="0087785C" w:rsidRDefault="0087785C" w:rsidP="00405A58">
            <w:pPr>
              <w:spacing w:after="0" w:line="240" w:lineRule="auto"/>
              <w:rPr>
                <w:rFonts w:ascii="Arial Narrow" w:hAnsi="Arial Narrow"/>
              </w:rPr>
            </w:pPr>
            <w:r>
              <w:rPr>
                <w:rFonts w:ascii="Arial Narrow" w:hAnsi="Arial Narrow"/>
              </w:rPr>
              <w:t>SCH</w:t>
            </w:r>
          </w:p>
        </w:tc>
      </w:tr>
      <w:tr w:rsidR="0087785C" w14:paraId="3B78A913" w14:textId="77777777" w:rsidTr="00D372AD">
        <w:tc>
          <w:tcPr>
            <w:tcW w:w="885" w:type="pct"/>
            <w:tcBorders>
              <w:top w:val="single" w:sz="4" w:space="0" w:color="auto"/>
              <w:left w:val="single" w:sz="4" w:space="0" w:color="auto"/>
              <w:bottom w:val="single" w:sz="4" w:space="0" w:color="auto"/>
              <w:right w:val="single" w:sz="4" w:space="0" w:color="auto"/>
            </w:tcBorders>
            <w:hideMark/>
          </w:tcPr>
          <w:p w14:paraId="092F7E06" w14:textId="77777777" w:rsidR="0087785C" w:rsidRDefault="0087785C" w:rsidP="00405A58">
            <w:pPr>
              <w:spacing w:after="0" w:line="240" w:lineRule="auto"/>
              <w:rPr>
                <w:rFonts w:ascii="Arial Narrow" w:hAnsi="Arial Narrow"/>
                <w:b/>
              </w:rPr>
            </w:pPr>
            <w:r>
              <w:rPr>
                <w:rFonts w:ascii="Arial Narrow" w:hAnsi="Arial Narrow"/>
                <w:b/>
              </w:rPr>
              <w:t>Notes</w:t>
            </w:r>
          </w:p>
        </w:tc>
        <w:tc>
          <w:tcPr>
            <w:tcW w:w="4115" w:type="pct"/>
            <w:tcBorders>
              <w:top w:val="single" w:sz="4" w:space="0" w:color="auto"/>
              <w:left w:val="single" w:sz="4" w:space="0" w:color="auto"/>
              <w:bottom w:val="single" w:sz="4" w:space="0" w:color="auto"/>
              <w:right w:val="single" w:sz="4" w:space="0" w:color="auto"/>
            </w:tcBorders>
            <w:hideMark/>
          </w:tcPr>
          <w:p w14:paraId="7E025B62" w14:textId="0C74718D" w:rsidR="0087785C" w:rsidRDefault="0087785C" w:rsidP="00405A58">
            <w:pPr>
              <w:spacing w:after="0" w:line="240" w:lineRule="auto"/>
              <w:rPr>
                <w:rFonts w:ascii="Arial Narrow" w:hAnsi="Arial Narrow"/>
              </w:rPr>
            </w:pPr>
            <w:r>
              <w:rPr>
                <w:rFonts w:ascii="Arial Narrow" w:hAnsi="Arial Narrow"/>
              </w:rPr>
              <w:t xml:space="preserve">This data group is </w:t>
            </w:r>
            <w:r w:rsidR="0020256C">
              <w:rPr>
                <w:rFonts w:ascii="Arial Narrow" w:hAnsi="Arial Narrow"/>
              </w:rPr>
              <w:t xml:space="preserve">reported </w:t>
            </w:r>
            <w:r>
              <w:rPr>
                <w:rFonts w:ascii="Arial Narrow" w:hAnsi="Arial Narrow"/>
              </w:rPr>
              <w:t>for new charter schools only (i.e., as charter schools are reported into ED</w:t>
            </w:r>
            <w:r>
              <w:rPr>
                <w:rFonts w:ascii="Arial Narrow" w:hAnsi="Arial Narrow"/>
                <w:i/>
              </w:rPr>
              <w:t>Facts</w:t>
            </w:r>
            <w:r>
              <w:rPr>
                <w:rFonts w:ascii="Arial Narrow" w:hAnsi="Arial Narrow"/>
              </w:rPr>
              <w:t>).</w:t>
            </w:r>
          </w:p>
        </w:tc>
      </w:tr>
      <w:tr w:rsidR="0087785C" w14:paraId="723774B6" w14:textId="77777777" w:rsidTr="00D372AD">
        <w:tc>
          <w:tcPr>
            <w:tcW w:w="885" w:type="pct"/>
            <w:tcBorders>
              <w:top w:val="single" w:sz="4" w:space="0" w:color="auto"/>
              <w:left w:val="single" w:sz="4" w:space="0" w:color="auto"/>
              <w:bottom w:val="single" w:sz="4" w:space="0" w:color="auto"/>
              <w:right w:val="single" w:sz="4" w:space="0" w:color="auto"/>
            </w:tcBorders>
            <w:hideMark/>
          </w:tcPr>
          <w:p w14:paraId="1EFB1C17" w14:textId="77777777" w:rsidR="0087785C" w:rsidRDefault="0087785C" w:rsidP="00405A58">
            <w:pPr>
              <w:spacing w:after="0" w:line="240" w:lineRule="auto"/>
              <w:rPr>
                <w:rFonts w:ascii="Arial Narrow" w:hAnsi="Arial Narrow"/>
                <w:b/>
              </w:rPr>
            </w:pPr>
            <w:r>
              <w:rPr>
                <w:rFonts w:ascii="Arial Narrow" w:hAnsi="Arial Narrow"/>
                <w:b/>
              </w:rPr>
              <w:t>Definition</w:t>
            </w:r>
          </w:p>
        </w:tc>
        <w:tc>
          <w:tcPr>
            <w:tcW w:w="4115" w:type="pct"/>
            <w:tcBorders>
              <w:top w:val="single" w:sz="4" w:space="0" w:color="auto"/>
              <w:left w:val="single" w:sz="4" w:space="0" w:color="auto"/>
              <w:bottom w:val="single" w:sz="4" w:space="0" w:color="auto"/>
              <w:right w:val="single" w:sz="4" w:space="0" w:color="auto"/>
            </w:tcBorders>
            <w:hideMark/>
          </w:tcPr>
          <w:p w14:paraId="22715E32" w14:textId="6A34F22E" w:rsidR="0087785C" w:rsidRDefault="0087785C" w:rsidP="00405A58">
            <w:pPr>
              <w:spacing w:after="0" w:line="240" w:lineRule="auto"/>
              <w:rPr>
                <w:rFonts w:ascii="Arial Narrow" w:hAnsi="Arial Narrow"/>
              </w:rPr>
            </w:pPr>
            <w:r>
              <w:rPr>
                <w:rFonts w:ascii="Arial Narrow" w:hAnsi="Arial Narrow"/>
              </w:rPr>
              <w:t>The individual or entity that submitted or solicited the application for a charter.</w:t>
            </w:r>
          </w:p>
        </w:tc>
      </w:tr>
      <w:tr w:rsidR="0087785C" w14:paraId="36028FF0" w14:textId="77777777" w:rsidTr="00D372AD">
        <w:tc>
          <w:tcPr>
            <w:tcW w:w="885" w:type="pct"/>
            <w:tcBorders>
              <w:top w:val="single" w:sz="4" w:space="0" w:color="auto"/>
              <w:left w:val="single" w:sz="4" w:space="0" w:color="auto"/>
              <w:bottom w:val="single" w:sz="4" w:space="0" w:color="auto"/>
              <w:right w:val="single" w:sz="4" w:space="0" w:color="auto"/>
            </w:tcBorders>
            <w:hideMark/>
          </w:tcPr>
          <w:p w14:paraId="54854E12" w14:textId="77777777" w:rsidR="0087785C" w:rsidRDefault="0087785C" w:rsidP="00405A58">
            <w:pPr>
              <w:spacing w:after="0" w:line="240" w:lineRule="auto"/>
              <w:rPr>
                <w:rFonts w:ascii="Arial Narrow" w:hAnsi="Arial Narrow"/>
                <w:b/>
              </w:rPr>
            </w:pPr>
            <w:r>
              <w:rPr>
                <w:rFonts w:ascii="Arial Narrow" w:hAnsi="Arial Narrow"/>
                <w:b/>
              </w:rPr>
              <w:t>Permitted Values</w:t>
            </w:r>
          </w:p>
        </w:tc>
        <w:tc>
          <w:tcPr>
            <w:tcW w:w="4115" w:type="pct"/>
            <w:tcBorders>
              <w:top w:val="single" w:sz="4" w:space="0" w:color="auto"/>
              <w:left w:val="single" w:sz="4" w:space="0" w:color="auto"/>
              <w:bottom w:val="single" w:sz="4" w:space="0" w:color="auto"/>
              <w:right w:val="single" w:sz="4" w:space="0" w:color="auto"/>
            </w:tcBorders>
            <w:hideMark/>
          </w:tcPr>
          <w:p w14:paraId="1910EE5F" w14:textId="77777777" w:rsidR="0087785C" w:rsidRDefault="0087785C" w:rsidP="00865A71">
            <w:pPr>
              <w:numPr>
                <w:ilvl w:val="0"/>
                <w:numId w:val="2"/>
              </w:numPr>
              <w:spacing w:after="0" w:line="240" w:lineRule="auto"/>
              <w:ind w:left="360" w:hanging="270"/>
              <w:rPr>
                <w:rFonts w:ascii="Arial Narrow" w:hAnsi="Arial Narrow"/>
              </w:rPr>
            </w:pPr>
            <w:r>
              <w:rPr>
                <w:rFonts w:ascii="Arial Narrow" w:hAnsi="Arial Narrow"/>
              </w:rPr>
              <w:t>Management organization initiated the process for establishing the charter school</w:t>
            </w:r>
          </w:p>
          <w:p w14:paraId="39956038" w14:textId="6368EB66" w:rsidR="0087785C" w:rsidRDefault="0087785C" w:rsidP="00865A71">
            <w:pPr>
              <w:numPr>
                <w:ilvl w:val="0"/>
                <w:numId w:val="2"/>
              </w:numPr>
              <w:spacing w:after="0" w:line="240" w:lineRule="auto"/>
              <w:ind w:left="360" w:hanging="270"/>
              <w:rPr>
                <w:rFonts w:ascii="Arial Narrow" w:hAnsi="Arial Narrow"/>
              </w:rPr>
            </w:pPr>
            <w:r>
              <w:rPr>
                <w:rFonts w:ascii="Arial Narrow" w:hAnsi="Arial Narrow"/>
              </w:rPr>
              <w:t>Individual or entity</w:t>
            </w:r>
            <w:r w:rsidR="0020256C">
              <w:rPr>
                <w:rFonts w:ascii="Arial Narrow" w:hAnsi="Arial Narrow"/>
              </w:rPr>
              <w:t>,</w:t>
            </w:r>
            <w:r>
              <w:rPr>
                <w:rFonts w:ascii="Arial Narrow" w:hAnsi="Arial Narrow"/>
              </w:rPr>
              <w:t xml:space="preserve"> that is not a management organization</w:t>
            </w:r>
            <w:r w:rsidR="0020256C">
              <w:rPr>
                <w:rFonts w:ascii="Arial Narrow" w:hAnsi="Arial Narrow"/>
              </w:rPr>
              <w:t>,</w:t>
            </w:r>
            <w:r>
              <w:rPr>
                <w:rFonts w:ascii="Arial Narrow" w:hAnsi="Arial Narrow"/>
              </w:rPr>
              <w:t xml:space="preserve"> initiated the process for establishing the charter school</w:t>
            </w:r>
          </w:p>
          <w:p w14:paraId="3299168B" w14:textId="77777777" w:rsidR="0087785C" w:rsidRDefault="0087785C" w:rsidP="00865A71">
            <w:pPr>
              <w:numPr>
                <w:ilvl w:val="0"/>
                <w:numId w:val="2"/>
              </w:numPr>
              <w:spacing w:after="0" w:line="240" w:lineRule="auto"/>
              <w:ind w:left="360" w:hanging="270"/>
              <w:rPr>
                <w:rFonts w:ascii="Arial Narrow" w:hAnsi="Arial Narrow"/>
              </w:rPr>
            </w:pPr>
            <w:r>
              <w:rPr>
                <w:rFonts w:ascii="Arial Narrow" w:hAnsi="Arial Narrow"/>
              </w:rPr>
              <w:t xml:space="preserve">Charter authorizer initiated the process for establishing the charter school by soliciting charter applications from eligible entities.  </w:t>
            </w:r>
          </w:p>
        </w:tc>
      </w:tr>
    </w:tbl>
    <w:p w14:paraId="0D1300A8" w14:textId="5C9A2C43" w:rsidR="0087785C" w:rsidRDefault="0087785C" w:rsidP="00865A71">
      <w:pPr>
        <w:spacing w:after="0"/>
        <w:rPr>
          <w:rFonts w:ascii="Times New Roman" w:hAnsi="Times New Roman" w:cs="Times New Roman"/>
          <w:color w:val="FF0000"/>
          <w:sz w:val="24"/>
          <w:szCs w:val="24"/>
        </w:rPr>
      </w:pPr>
    </w:p>
    <w:p w14:paraId="21A0F8D5" w14:textId="77777777" w:rsidR="002D364F" w:rsidRDefault="002D364F" w:rsidP="00865A71">
      <w:pPr>
        <w:spacing w:after="0"/>
        <w:rPr>
          <w:rFonts w:ascii="Times New Roman" w:hAnsi="Times New Roman" w:cs="Times New Roman"/>
          <w:color w:val="FF0000"/>
          <w:sz w:val="24"/>
          <w:szCs w:val="24"/>
        </w:rPr>
      </w:pPr>
    </w:p>
    <w:p w14:paraId="4D5A7328" w14:textId="0769D874" w:rsidR="00865A71" w:rsidRDefault="00865A71" w:rsidP="00865A71">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Charter Holder – </w:t>
      </w:r>
      <w:r w:rsidRPr="0062541A">
        <w:rPr>
          <w:rFonts w:ascii="Times New Roman" w:hAnsi="Times New Roman" w:cs="Times New Roman"/>
          <w:sz w:val="24"/>
          <w:szCs w:val="24"/>
        </w:rPr>
        <w:t xml:space="preserve">This proposed data group </w:t>
      </w:r>
      <w:r>
        <w:rPr>
          <w:rFonts w:ascii="Times New Roman" w:hAnsi="Times New Roman" w:cs="Times New Roman"/>
          <w:sz w:val="24"/>
          <w:szCs w:val="24"/>
        </w:rPr>
        <w:t>would allow users of ED</w:t>
      </w:r>
      <w:r w:rsidRPr="0062541A">
        <w:rPr>
          <w:rFonts w:ascii="Times New Roman" w:hAnsi="Times New Roman" w:cs="Times New Roman"/>
          <w:i/>
          <w:sz w:val="24"/>
          <w:szCs w:val="24"/>
        </w:rPr>
        <w:t>Facts</w:t>
      </w:r>
      <w:r>
        <w:rPr>
          <w:rFonts w:ascii="Times New Roman" w:hAnsi="Times New Roman" w:cs="Times New Roman"/>
          <w:sz w:val="24"/>
          <w:szCs w:val="24"/>
        </w:rPr>
        <w:t xml:space="preserve"> to distinguish among charter schools based on </w:t>
      </w:r>
      <w:r w:rsidR="00A077DA">
        <w:rPr>
          <w:rFonts w:ascii="Times New Roman" w:hAnsi="Times New Roman" w:cs="Times New Roman"/>
          <w:sz w:val="24"/>
          <w:szCs w:val="24"/>
        </w:rPr>
        <w:t>the organization that holds the charter for the school</w:t>
      </w:r>
      <w:r>
        <w:rPr>
          <w:rFonts w:ascii="Times New Roman" w:hAnsi="Times New Roman" w:cs="Times New Roman"/>
          <w:sz w:val="24"/>
          <w:szCs w:val="24"/>
        </w:rPr>
        <w:t>.</w:t>
      </w:r>
    </w:p>
    <w:p w14:paraId="2200AB5C" w14:textId="3B10F1FF" w:rsidR="00865A71" w:rsidRPr="00D94868" w:rsidRDefault="00865A71" w:rsidP="00A077DA">
      <w:pPr>
        <w:pStyle w:val="ListParagraph"/>
        <w:numPr>
          <w:ilvl w:val="0"/>
          <w:numId w:val="32"/>
        </w:numPr>
        <w:ind w:left="900"/>
        <w:rPr>
          <w:rFonts w:ascii="Times New Roman" w:hAnsi="Times New Roman" w:cs="Times New Roman"/>
          <w:b/>
          <w:i/>
          <w:sz w:val="24"/>
          <w:szCs w:val="24"/>
        </w:rPr>
      </w:pPr>
      <w:r w:rsidRPr="00D94868">
        <w:rPr>
          <w:rFonts w:ascii="Times New Roman" w:hAnsi="Times New Roman" w:cs="Times New Roman"/>
          <w:b/>
          <w:i/>
          <w:sz w:val="24"/>
          <w:szCs w:val="24"/>
        </w:rPr>
        <w:t xml:space="preserve">Is distinguishing among </w:t>
      </w:r>
      <w:r w:rsidR="00193FEA">
        <w:rPr>
          <w:rFonts w:ascii="Times New Roman" w:hAnsi="Times New Roman" w:cs="Times New Roman"/>
          <w:b/>
          <w:i/>
          <w:sz w:val="24"/>
          <w:szCs w:val="24"/>
        </w:rPr>
        <w:t>organizations that hold</w:t>
      </w:r>
      <w:r w:rsidR="00A077DA">
        <w:rPr>
          <w:rFonts w:ascii="Times New Roman" w:hAnsi="Times New Roman" w:cs="Times New Roman"/>
          <w:b/>
          <w:i/>
          <w:sz w:val="24"/>
          <w:szCs w:val="24"/>
        </w:rPr>
        <w:t xml:space="preserve"> the charter</w:t>
      </w:r>
      <w:r w:rsidRPr="00D94868">
        <w:rPr>
          <w:rFonts w:ascii="Times New Roman" w:hAnsi="Times New Roman" w:cs="Times New Roman"/>
          <w:b/>
          <w:i/>
          <w:sz w:val="24"/>
          <w:szCs w:val="24"/>
        </w:rPr>
        <w:t xml:space="preserve"> useful?</w:t>
      </w:r>
    </w:p>
    <w:p w14:paraId="74E76C38" w14:textId="77777777" w:rsidR="005A6776" w:rsidRDefault="00193FEA" w:rsidP="00A077DA">
      <w:pPr>
        <w:pStyle w:val="ListParagraph"/>
        <w:numPr>
          <w:ilvl w:val="0"/>
          <w:numId w:val="32"/>
        </w:numPr>
        <w:ind w:left="900"/>
        <w:rPr>
          <w:rFonts w:ascii="Times New Roman" w:hAnsi="Times New Roman" w:cs="Times New Roman"/>
          <w:b/>
          <w:i/>
          <w:sz w:val="24"/>
          <w:szCs w:val="24"/>
        </w:rPr>
      </w:pPr>
      <w:r>
        <w:rPr>
          <w:rFonts w:ascii="Times New Roman" w:hAnsi="Times New Roman" w:cs="Times New Roman"/>
          <w:b/>
          <w:i/>
          <w:sz w:val="24"/>
          <w:szCs w:val="24"/>
        </w:rPr>
        <w:t>Are</w:t>
      </w:r>
      <w:r w:rsidR="00A077DA">
        <w:rPr>
          <w:rFonts w:ascii="Times New Roman" w:hAnsi="Times New Roman" w:cs="Times New Roman"/>
          <w:b/>
          <w:i/>
          <w:sz w:val="24"/>
          <w:szCs w:val="24"/>
        </w:rPr>
        <w:t xml:space="preserve"> th</w:t>
      </w:r>
      <w:r>
        <w:rPr>
          <w:rFonts w:ascii="Times New Roman" w:hAnsi="Times New Roman" w:cs="Times New Roman"/>
          <w:b/>
          <w:i/>
          <w:sz w:val="24"/>
          <w:szCs w:val="24"/>
        </w:rPr>
        <w:t>e</w:t>
      </w:r>
      <w:r w:rsidR="00A077DA">
        <w:rPr>
          <w:rFonts w:ascii="Times New Roman" w:hAnsi="Times New Roman" w:cs="Times New Roman"/>
          <w:b/>
          <w:i/>
          <w:sz w:val="24"/>
          <w:szCs w:val="24"/>
        </w:rPr>
        <w:t>s</w:t>
      </w:r>
      <w:r>
        <w:rPr>
          <w:rFonts w:ascii="Times New Roman" w:hAnsi="Times New Roman" w:cs="Times New Roman"/>
          <w:b/>
          <w:i/>
          <w:sz w:val="24"/>
          <w:szCs w:val="24"/>
        </w:rPr>
        <w:t>e</w:t>
      </w:r>
      <w:r w:rsidR="00865A71" w:rsidRPr="00D94868">
        <w:rPr>
          <w:rFonts w:ascii="Times New Roman" w:hAnsi="Times New Roman" w:cs="Times New Roman"/>
          <w:b/>
          <w:i/>
          <w:sz w:val="24"/>
          <w:szCs w:val="24"/>
        </w:rPr>
        <w:t xml:space="preserve"> data available in SEA data systems?</w:t>
      </w:r>
    </w:p>
    <w:p w14:paraId="3B53505D" w14:textId="7AC86569" w:rsidR="00865A71" w:rsidRPr="00865A71" w:rsidRDefault="00865A71" w:rsidP="00A077DA">
      <w:pPr>
        <w:pStyle w:val="ListParagraph"/>
        <w:numPr>
          <w:ilvl w:val="0"/>
          <w:numId w:val="32"/>
        </w:numPr>
        <w:ind w:left="900"/>
        <w:rPr>
          <w:rFonts w:ascii="Times New Roman" w:hAnsi="Times New Roman" w:cs="Times New Roman"/>
          <w:b/>
          <w:i/>
          <w:sz w:val="24"/>
          <w:szCs w:val="24"/>
        </w:rPr>
      </w:pPr>
      <w:r w:rsidRPr="00D94868">
        <w:rPr>
          <w:rFonts w:ascii="Times New Roman" w:hAnsi="Times New Roman" w:cs="Times New Roman"/>
          <w:b/>
          <w:i/>
          <w:sz w:val="24"/>
          <w:szCs w:val="24"/>
        </w:rPr>
        <w:t>Are there other ways for ED to obtain this information?</w:t>
      </w:r>
    </w:p>
    <w:tbl>
      <w:tblPr>
        <w:tblStyle w:val="TableGrid"/>
        <w:tblpPr w:leftFromText="180" w:rightFromText="180" w:vertAnchor="text" w:horzAnchor="margin" w:tblpX="198" w:tblpY="84"/>
        <w:tblW w:w="9558" w:type="dxa"/>
        <w:tblLook w:val="04A0" w:firstRow="1" w:lastRow="0" w:firstColumn="1" w:lastColumn="0" w:noHBand="0" w:noVBand="1"/>
      </w:tblPr>
      <w:tblGrid>
        <w:gridCol w:w="1530"/>
        <w:gridCol w:w="8028"/>
      </w:tblGrid>
      <w:tr w:rsidR="00865A71" w:rsidRPr="00865A71" w14:paraId="18CAE2A0" w14:textId="77777777" w:rsidTr="00865A71">
        <w:tc>
          <w:tcPr>
            <w:tcW w:w="1530" w:type="dxa"/>
            <w:shd w:val="clear" w:color="auto" w:fill="D9D9D9" w:themeFill="background1" w:themeFillShade="D9"/>
          </w:tcPr>
          <w:p w14:paraId="726EA810" w14:textId="77777777" w:rsidR="00865A71" w:rsidRPr="00865A71" w:rsidRDefault="00865A71" w:rsidP="00865A71">
            <w:pPr>
              <w:spacing w:after="0"/>
              <w:rPr>
                <w:rFonts w:ascii="Arial Narrow" w:hAnsi="Arial Narrow"/>
                <w:b/>
              </w:rPr>
            </w:pPr>
            <w:r w:rsidRPr="00865A71">
              <w:rPr>
                <w:rFonts w:ascii="Arial Narrow" w:hAnsi="Arial Narrow"/>
                <w:b/>
              </w:rPr>
              <w:t>Name</w:t>
            </w:r>
          </w:p>
        </w:tc>
        <w:tc>
          <w:tcPr>
            <w:tcW w:w="8028" w:type="dxa"/>
            <w:shd w:val="clear" w:color="auto" w:fill="D9D9D9" w:themeFill="background1" w:themeFillShade="D9"/>
          </w:tcPr>
          <w:p w14:paraId="1A325A9C" w14:textId="79BE20B6" w:rsidR="00865A71" w:rsidRPr="00865A71" w:rsidRDefault="00865A71" w:rsidP="00152864">
            <w:pPr>
              <w:spacing w:after="0"/>
              <w:rPr>
                <w:rFonts w:ascii="Arial Narrow" w:hAnsi="Arial Narrow"/>
                <w:b/>
              </w:rPr>
            </w:pPr>
            <w:r w:rsidRPr="00865A71">
              <w:rPr>
                <w:rFonts w:ascii="Arial Narrow" w:hAnsi="Arial Narrow"/>
                <w:b/>
              </w:rPr>
              <w:t xml:space="preserve">Charter holder </w:t>
            </w:r>
            <w:r w:rsidRPr="00865A71">
              <w:rPr>
                <w:rFonts w:ascii="Arial Narrow" w:hAnsi="Arial Narrow"/>
                <w:b/>
                <w:color w:val="FF0000"/>
              </w:rPr>
              <w:t>New!</w:t>
            </w:r>
          </w:p>
        </w:tc>
      </w:tr>
      <w:tr w:rsidR="00865A71" w:rsidRPr="00823A28" w14:paraId="3B89D765" w14:textId="77777777" w:rsidTr="00865A71">
        <w:tc>
          <w:tcPr>
            <w:tcW w:w="1530" w:type="dxa"/>
          </w:tcPr>
          <w:p w14:paraId="3A64C055" w14:textId="77777777" w:rsidR="00865A71" w:rsidRPr="00823A28" w:rsidRDefault="00865A71" w:rsidP="00865A71">
            <w:pPr>
              <w:spacing w:after="0"/>
              <w:rPr>
                <w:rFonts w:ascii="Arial Narrow" w:hAnsi="Arial Narrow"/>
                <w:b/>
              </w:rPr>
            </w:pPr>
            <w:r w:rsidRPr="00823A28">
              <w:rPr>
                <w:rFonts w:ascii="Arial Narrow" w:hAnsi="Arial Narrow"/>
                <w:b/>
              </w:rPr>
              <w:t>DG</w:t>
            </w:r>
          </w:p>
        </w:tc>
        <w:tc>
          <w:tcPr>
            <w:tcW w:w="8028" w:type="dxa"/>
          </w:tcPr>
          <w:p w14:paraId="46335D29" w14:textId="77777777" w:rsidR="00865A71" w:rsidRPr="00823A28" w:rsidRDefault="00865A71" w:rsidP="00865A71">
            <w:pPr>
              <w:spacing w:after="0"/>
              <w:rPr>
                <w:rFonts w:ascii="Arial Narrow" w:hAnsi="Arial Narrow"/>
              </w:rPr>
            </w:pPr>
            <w:r w:rsidRPr="00823A28">
              <w:rPr>
                <w:rFonts w:ascii="Arial Narrow" w:hAnsi="Arial Narrow"/>
              </w:rPr>
              <w:t>TBD</w:t>
            </w:r>
          </w:p>
        </w:tc>
      </w:tr>
      <w:tr w:rsidR="00865A71" w:rsidRPr="00823A28" w14:paraId="452A7CA6" w14:textId="77777777" w:rsidTr="00865A71">
        <w:tc>
          <w:tcPr>
            <w:tcW w:w="1530" w:type="dxa"/>
          </w:tcPr>
          <w:p w14:paraId="32190DF1" w14:textId="77777777" w:rsidR="00865A71" w:rsidRPr="00823A28" w:rsidRDefault="00865A71" w:rsidP="00865A71">
            <w:pPr>
              <w:spacing w:after="0"/>
              <w:rPr>
                <w:rFonts w:ascii="Arial Narrow" w:hAnsi="Arial Narrow"/>
                <w:b/>
              </w:rPr>
            </w:pPr>
            <w:r w:rsidRPr="00823A28">
              <w:rPr>
                <w:rFonts w:ascii="Arial Narrow" w:hAnsi="Arial Narrow"/>
                <w:b/>
              </w:rPr>
              <w:t>Levels</w:t>
            </w:r>
          </w:p>
        </w:tc>
        <w:tc>
          <w:tcPr>
            <w:tcW w:w="8028" w:type="dxa"/>
          </w:tcPr>
          <w:p w14:paraId="06389EA3" w14:textId="77777777" w:rsidR="00865A71" w:rsidRPr="00823A28" w:rsidRDefault="00865A71" w:rsidP="00865A71">
            <w:pPr>
              <w:spacing w:after="0"/>
              <w:rPr>
                <w:rFonts w:ascii="Arial Narrow" w:hAnsi="Arial Narrow"/>
              </w:rPr>
            </w:pPr>
            <w:r w:rsidRPr="00823A28">
              <w:rPr>
                <w:rFonts w:ascii="Arial Narrow" w:hAnsi="Arial Narrow"/>
              </w:rPr>
              <w:t>SCH</w:t>
            </w:r>
          </w:p>
        </w:tc>
      </w:tr>
      <w:tr w:rsidR="00865A71" w:rsidRPr="00823A28" w14:paraId="7F2D29E2" w14:textId="77777777" w:rsidTr="00865A71">
        <w:tc>
          <w:tcPr>
            <w:tcW w:w="1530" w:type="dxa"/>
          </w:tcPr>
          <w:p w14:paraId="09FCD74E" w14:textId="77777777" w:rsidR="00865A71" w:rsidRPr="00823A28" w:rsidRDefault="00865A71" w:rsidP="00865A71">
            <w:pPr>
              <w:spacing w:after="0"/>
              <w:rPr>
                <w:rFonts w:ascii="Arial Narrow" w:hAnsi="Arial Narrow"/>
                <w:b/>
              </w:rPr>
            </w:pPr>
            <w:r w:rsidRPr="00823A28">
              <w:rPr>
                <w:rFonts w:ascii="Arial Narrow" w:hAnsi="Arial Narrow"/>
                <w:b/>
              </w:rPr>
              <w:t>Definition</w:t>
            </w:r>
          </w:p>
        </w:tc>
        <w:tc>
          <w:tcPr>
            <w:tcW w:w="8028" w:type="dxa"/>
          </w:tcPr>
          <w:p w14:paraId="43DC8D7F" w14:textId="61064648" w:rsidR="00865A71" w:rsidRPr="00823A28" w:rsidRDefault="00865A71" w:rsidP="00865A71">
            <w:pPr>
              <w:spacing w:after="0"/>
              <w:rPr>
                <w:rFonts w:ascii="Arial Narrow" w:hAnsi="Arial Narrow"/>
              </w:rPr>
            </w:pPr>
            <w:r w:rsidRPr="00823A28">
              <w:rPr>
                <w:rFonts w:ascii="Arial Narrow" w:hAnsi="Arial Narrow"/>
              </w:rPr>
              <w:t>The organization that holds the charter for the school</w:t>
            </w:r>
            <w:r w:rsidR="002E5B5C">
              <w:rPr>
                <w:rFonts w:ascii="Arial Narrow" w:hAnsi="Arial Narrow"/>
              </w:rPr>
              <w:t>.</w:t>
            </w:r>
          </w:p>
        </w:tc>
      </w:tr>
      <w:tr w:rsidR="00865A71" w:rsidRPr="00823A28" w14:paraId="58165155" w14:textId="77777777" w:rsidTr="00865A71">
        <w:tc>
          <w:tcPr>
            <w:tcW w:w="1530" w:type="dxa"/>
          </w:tcPr>
          <w:p w14:paraId="02ACC0C3" w14:textId="77777777" w:rsidR="00865A71" w:rsidRPr="00823A28" w:rsidRDefault="00865A71" w:rsidP="00865A71">
            <w:pPr>
              <w:spacing w:after="0"/>
              <w:rPr>
                <w:rFonts w:ascii="Arial Narrow" w:hAnsi="Arial Narrow"/>
                <w:b/>
              </w:rPr>
            </w:pPr>
            <w:r w:rsidRPr="00823A28">
              <w:rPr>
                <w:rFonts w:ascii="Arial Narrow" w:hAnsi="Arial Narrow"/>
                <w:b/>
              </w:rPr>
              <w:t>Permitted Values</w:t>
            </w:r>
          </w:p>
        </w:tc>
        <w:tc>
          <w:tcPr>
            <w:tcW w:w="8028" w:type="dxa"/>
          </w:tcPr>
          <w:p w14:paraId="386B9D7B" w14:textId="77777777" w:rsidR="00865A71" w:rsidRPr="00823A28" w:rsidRDefault="00865A71" w:rsidP="00865A71">
            <w:pPr>
              <w:numPr>
                <w:ilvl w:val="0"/>
                <w:numId w:val="2"/>
              </w:numPr>
              <w:spacing w:after="0" w:line="240" w:lineRule="auto"/>
              <w:ind w:left="360" w:hanging="268"/>
              <w:rPr>
                <w:rFonts w:ascii="Arial Narrow" w:hAnsi="Arial Narrow"/>
              </w:rPr>
            </w:pPr>
            <w:r w:rsidRPr="00823A28">
              <w:rPr>
                <w:rFonts w:ascii="Arial Narrow" w:hAnsi="Arial Narrow"/>
              </w:rPr>
              <w:t>Charter school holds its own charter</w:t>
            </w:r>
          </w:p>
          <w:p w14:paraId="3FB868FA" w14:textId="77777777" w:rsidR="005A6776" w:rsidRDefault="00865A71" w:rsidP="00865A71">
            <w:pPr>
              <w:numPr>
                <w:ilvl w:val="0"/>
                <w:numId w:val="2"/>
              </w:numPr>
              <w:spacing w:after="0" w:line="240" w:lineRule="auto"/>
              <w:ind w:left="360" w:hanging="268"/>
              <w:rPr>
                <w:rFonts w:ascii="Arial Narrow" w:hAnsi="Arial Narrow"/>
              </w:rPr>
            </w:pPr>
            <w:r w:rsidRPr="00823A28">
              <w:rPr>
                <w:rFonts w:ascii="Arial Narrow" w:hAnsi="Arial Narrow"/>
              </w:rPr>
              <w:t>Management organization holds the charter</w:t>
            </w:r>
          </w:p>
          <w:p w14:paraId="7B8FD61F" w14:textId="269F1369" w:rsidR="00865A71" w:rsidRPr="00823A28" w:rsidRDefault="00865A71" w:rsidP="00865A71">
            <w:pPr>
              <w:numPr>
                <w:ilvl w:val="0"/>
                <w:numId w:val="2"/>
              </w:numPr>
              <w:spacing w:after="0" w:line="240" w:lineRule="auto"/>
              <w:ind w:left="360" w:hanging="268"/>
              <w:rPr>
                <w:rFonts w:ascii="Arial Narrow" w:hAnsi="Arial Narrow"/>
              </w:rPr>
            </w:pPr>
            <w:r w:rsidRPr="00823A28">
              <w:rPr>
                <w:rFonts w:ascii="Arial Narrow" w:hAnsi="Arial Narrow"/>
              </w:rPr>
              <w:t>Some other organization holds the charter</w:t>
            </w:r>
          </w:p>
        </w:tc>
      </w:tr>
    </w:tbl>
    <w:p w14:paraId="3B5A71D0" w14:textId="77777777" w:rsidR="00F37F77" w:rsidRDefault="00F37F77" w:rsidP="00F37F77">
      <w:pPr>
        <w:pStyle w:val="ListParagraph"/>
        <w:spacing w:after="0"/>
        <w:ind w:left="360"/>
        <w:contextualSpacing w:val="0"/>
        <w:rPr>
          <w:rFonts w:ascii="Times New Roman" w:hAnsi="Times New Roman" w:cs="Times New Roman"/>
          <w:b/>
          <w:i/>
          <w:sz w:val="24"/>
          <w:szCs w:val="24"/>
        </w:rPr>
      </w:pPr>
    </w:p>
    <w:p w14:paraId="396E03C7" w14:textId="6DEC9D5D" w:rsidR="003B343D" w:rsidRDefault="003B343D" w:rsidP="003B343D">
      <w:pPr>
        <w:pStyle w:val="ListParagraph"/>
        <w:numPr>
          <w:ilvl w:val="0"/>
          <w:numId w:val="3"/>
        </w:numPr>
        <w:spacing w:before="240"/>
        <w:ind w:left="360"/>
        <w:contextualSpacing w:val="0"/>
        <w:rPr>
          <w:rFonts w:ascii="Times New Roman" w:hAnsi="Times New Roman" w:cs="Times New Roman"/>
          <w:b/>
          <w:i/>
          <w:sz w:val="24"/>
          <w:szCs w:val="24"/>
        </w:rPr>
      </w:pPr>
      <w:r w:rsidRPr="00A75B74">
        <w:rPr>
          <w:rFonts w:ascii="Times New Roman" w:hAnsi="Times New Roman" w:cs="Times New Roman"/>
          <w:b/>
          <w:i/>
          <w:sz w:val="24"/>
          <w:szCs w:val="24"/>
        </w:rPr>
        <w:t>Are there other characteristics of charter schools that should be used to distinguish charter schools?</w:t>
      </w:r>
    </w:p>
    <w:p w14:paraId="550A9620" w14:textId="51B664FC" w:rsidR="003B343D" w:rsidRPr="003B343D" w:rsidRDefault="003B343D" w:rsidP="003B343D">
      <w:pPr>
        <w:pStyle w:val="Heading2"/>
        <w:rPr>
          <w:rStyle w:val="BookTitle"/>
        </w:rPr>
      </w:pPr>
      <w:bookmarkStart w:id="13" w:name="_Toc526328255"/>
      <w:bookmarkStart w:id="14" w:name="_Toc526604636"/>
      <w:bookmarkStart w:id="15" w:name="_Toc527024078"/>
      <w:r w:rsidRPr="003B343D">
        <w:rPr>
          <w:rStyle w:val="BookTitle"/>
        </w:rPr>
        <w:t>Management Organizations</w:t>
      </w:r>
      <w:bookmarkEnd w:id="13"/>
      <w:bookmarkEnd w:id="14"/>
      <w:bookmarkEnd w:id="15"/>
    </w:p>
    <w:p w14:paraId="122E1E4C" w14:textId="2E14DC26" w:rsidR="003B343D" w:rsidRDefault="003B343D" w:rsidP="003B343D">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Management Organization </w:t>
      </w:r>
      <w:r w:rsidR="001230AC">
        <w:rPr>
          <w:rFonts w:ascii="Times New Roman" w:hAnsi="Times New Roman" w:cs="Times New Roman"/>
          <w:sz w:val="24"/>
          <w:szCs w:val="24"/>
        </w:rPr>
        <w:t xml:space="preserve">Types </w:t>
      </w:r>
      <w:r>
        <w:rPr>
          <w:rFonts w:ascii="Times New Roman" w:hAnsi="Times New Roman" w:cs="Times New Roman"/>
          <w:sz w:val="24"/>
          <w:szCs w:val="24"/>
        </w:rPr>
        <w:t xml:space="preserve">– </w:t>
      </w:r>
      <w:r w:rsidRPr="0062541A">
        <w:rPr>
          <w:rFonts w:ascii="Times New Roman" w:hAnsi="Times New Roman" w:cs="Times New Roman"/>
          <w:sz w:val="24"/>
          <w:szCs w:val="24"/>
        </w:rPr>
        <w:t>Th</w:t>
      </w:r>
      <w:r w:rsidR="001230AC">
        <w:rPr>
          <w:rFonts w:ascii="Times New Roman" w:hAnsi="Times New Roman" w:cs="Times New Roman"/>
          <w:sz w:val="24"/>
          <w:szCs w:val="24"/>
        </w:rPr>
        <w:t>e types of m</w:t>
      </w:r>
      <w:r>
        <w:rPr>
          <w:rFonts w:ascii="Times New Roman" w:hAnsi="Times New Roman" w:cs="Times New Roman"/>
          <w:sz w:val="24"/>
          <w:szCs w:val="24"/>
        </w:rPr>
        <w:t>anagement organization</w:t>
      </w:r>
      <w:r w:rsidR="001230AC">
        <w:rPr>
          <w:rFonts w:ascii="Times New Roman" w:hAnsi="Times New Roman" w:cs="Times New Roman"/>
          <w:sz w:val="24"/>
          <w:szCs w:val="24"/>
        </w:rPr>
        <w:t xml:space="preserve"> have been revised</w:t>
      </w:r>
      <w:r>
        <w:rPr>
          <w:rFonts w:ascii="Times New Roman" w:hAnsi="Times New Roman" w:cs="Times New Roman"/>
          <w:sz w:val="24"/>
          <w:szCs w:val="24"/>
        </w:rPr>
        <w:t>.</w:t>
      </w:r>
    </w:p>
    <w:p w14:paraId="0E4D06D4" w14:textId="5BEF0C40" w:rsidR="003B343D" w:rsidRPr="00D94868" w:rsidRDefault="001230AC" w:rsidP="003B343D">
      <w:pPr>
        <w:pStyle w:val="ListParagraph"/>
        <w:numPr>
          <w:ilvl w:val="0"/>
          <w:numId w:val="21"/>
        </w:numPr>
        <w:ind w:left="900"/>
        <w:rPr>
          <w:rFonts w:ascii="Times New Roman" w:hAnsi="Times New Roman" w:cs="Times New Roman"/>
          <w:b/>
          <w:i/>
          <w:sz w:val="24"/>
          <w:szCs w:val="24"/>
        </w:rPr>
      </w:pPr>
      <w:r>
        <w:rPr>
          <w:rFonts w:ascii="Times New Roman" w:hAnsi="Times New Roman" w:cs="Times New Roman"/>
          <w:b/>
          <w:i/>
          <w:sz w:val="24"/>
          <w:szCs w:val="24"/>
        </w:rPr>
        <w:t>Are the types unique</w:t>
      </w:r>
      <w:r w:rsidR="003B343D" w:rsidRPr="00D94868">
        <w:rPr>
          <w:rFonts w:ascii="Times New Roman" w:hAnsi="Times New Roman" w:cs="Times New Roman"/>
          <w:b/>
          <w:i/>
          <w:sz w:val="24"/>
          <w:szCs w:val="24"/>
        </w:rPr>
        <w:t>?</w:t>
      </w:r>
    </w:p>
    <w:p w14:paraId="284C46EF" w14:textId="7584AC93" w:rsidR="003B343D" w:rsidRPr="001230AC" w:rsidRDefault="001230AC" w:rsidP="003B343D">
      <w:pPr>
        <w:pStyle w:val="ListParagraph"/>
        <w:numPr>
          <w:ilvl w:val="0"/>
          <w:numId w:val="21"/>
        </w:numPr>
        <w:ind w:left="900"/>
        <w:rPr>
          <w:rFonts w:ascii="Times New Roman" w:hAnsi="Times New Roman" w:cs="Times New Roman"/>
          <w:b/>
          <w:i/>
          <w:sz w:val="24"/>
          <w:szCs w:val="24"/>
        </w:rPr>
      </w:pPr>
      <w:r w:rsidRPr="001230AC">
        <w:rPr>
          <w:rFonts w:ascii="Times New Roman" w:hAnsi="Times New Roman" w:cs="Times New Roman"/>
          <w:b/>
          <w:i/>
          <w:sz w:val="24"/>
          <w:szCs w:val="24"/>
        </w:rPr>
        <w:t>Is the list of types complete</w:t>
      </w:r>
      <w:r w:rsidR="003B343D" w:rsidRPr="001230AC">
        <w:rPr>
          <w:rFonts w:ascii="Times New Roman" w:hAnsi="Times New Roman" w:cs="Times New Roman"/>
          <w:b/>
          <w:i/>
          <w:sz w:val="24"/>
          <w:szCs w:val="24"/>
        </w:rPr>
        <w:t>?</w:t>
      </w:r>
    </w:p>
    <w:tbl>
      <w:tblPr>
        <w:tblW w:w="5000" w:type="pct"/>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16"/>
        <w:gridCol w:w="7860"/>
      </w:tblGrid>
      <w:tr w:rsidR="003B343D" w14:paraId="03606437" w14:textId="77777777" w:rsidTr="00F37F77">
        <w:tc>
          <w:tcPr>
            <w:tcW w:w="896" w:type="pct"/>
            <w:tcBorders>
              <w:top w:val="single" w:sz="4" w:space="0" w:color="auto"/>
              <w:left w:val="single" w:sz="4" w:space="0" w:color="auto"/>
              <w:bottom w:val="single" w:sz="6" w:space="0" w:color="auto"/>
              <w:right w:val="single" w:sz="6" w:space="0" w:color="auto"/>
            </w:tcBorders>
            <w:shd w:val="clear" w:color="auto" w:fill="D9D9D9" w:themeFill="background1" w:themeFillShade="D9"/>
            <w:hideMark/>
          </w:tcPr>
          <w:p w14:paraId="114A1765" w14:textId="77777777" w:rsidR="003B343D" w:rsidRDefault="003B343D" w:rsidP="00F37F77">
            <w:pPr>
              <w:spacing w:after="0"/>
              <w:rPr>
                <w:rFonts w:ascii="Arial Narrow" w:hAnsi="Arial Narrow"/>
                <w:b/>
                <w:bCs/>
              </w:rPr>
            </w:pPr>
            <w:r>
              <w:rPr>
                <w:rFonts w:ascii="Arial Narrow" w:hAnsi="Arial Narrow"/>
                <w:b/>
                <w:bCs/>
              </w:rPr>
              <w:t>Name</w:t>
            </w:r>
          </w:p>
        </w:tc>
        <w:tc>
          <w:tcPr>
            <w:tcW w:w="4104" w:type="pct"/>
            <w:tcBorders>
              <w:top w:val="single" w:sz="4" w:space="0" w:color="auto"/>
              <w:left w:val="single" w:sz="6" w:space="0" w:color="auto"/>
              <w:bottom w:val="single" w:sz="6" w:space="0" w:color="auto"/>
              <w:right w:val="single" w:sz="4" w:space="0" w:color="auto"/>
            </w:tcBorders>
            <w:shd w:val="clear" w:color="auto" w:fill="D9D9D9" w:themeFill="background1" w:themeFillShade="D9"/>
            <w:hideMark/>
          </w:tcPr>
          <w:p w14:paraId="627025A0" w14:textId="77777777" w:rsidR="003B343D" w:rsidRPr="00DB4418" w:rsidRDefault="003B343D" w:rsidP="00F37F77">
            <w:pPr>
              <w:spacing w:after="0"/>
              <w:rPr>
                <w:rFonts w:ascii="Arial Narrow" w:hAnsi="Arial Narrow"/>
                <w:b/>
              </w:rPr>
            </w:pPr>
            <w:r w:rsidRPr="00DB4418">
              <w:rPr>
                <w:rFonts w:ascii="Arial Narrow" w:hAnsi="Arial Narrow"/>
                <w:b/>
              </w:rPr>
              <w:t>Management organization type</w:t>
            </w:r>
            <w:r w:rsidRPr="00DB4418">
              <w:rPr>
                <w:rFonts w:ascii="Arial Narrow" w:hAnsi="Arial Narrow"/>
                <w:b/>
                <w:bCs/>
                <w:color w:val="FF0000"/>
              </w:rPr>
              <w:t xml:space="preserve"> Revised!</w:t>
            </w:r>
          </w:p>
        </w:tc>
      </w:tr>
      <w:tr w:rsidR="003B343D" w14:paraId="67D330FA" w14:textId="77777777" w:rsidTr="00F37F77">
        <w:tc>
          <w:tcPr>
            <w:tcW w:w="896" w:type="pct"/>
            <w:tcBorders>
              <w:top w:val="single" w:sz="6" w:space="0" w:color="auto"/>
              <w:left w:val="single" w:sz="4" w:space="0" w:color="auto"/>
              <w:bottom w:val="single" w:sz="6" w:space="0" w:color="auto"/>
              <w:right w:val="single" w:sz="6" w:space="0" w:color="auto"/>
            </w:tcBorders>
            <w:hideMark/>
          </w:tcPr>
          <w:p w14:paraId="23F1337A" w14:textId="77777777" w:rsidR="003B343D" w:rsidRDefault="003B343D" w:rsidP="00F37F77">
            <w:pPr>
              <w:spacing w:after="0"/>
              <w:rPr>
                <w:rFonts w:ascii="Arial Narrow" w:hAnsi="Arial Narrow"/>
                <w:b/>
                <w:bCs/>
              </w:rPr>
            </w:pPr>
            <w:r>
              <w:rPr>
                <w:rFonts w:ascii="Arial Narrow" w:hAnsi="Arial Narrow"/>
                <w:b/>
                <w:bCs/>
              </w:rPr>
              <w:t>DG</w:t>
            </w:r>
          </w:p>
        </w:tc>
        <w:tc>
          <w:tcPr>
            <w:tcW w:w="4104" w:type="pct"/>
            <w:tcBorders>
              <w:top w:val="single" w:sz="6" w:space="0" w:color="auto"/>
              <w:left w:val="single" w:sz="6" w:space="0" w:color="auto"/>
              <w:bottom w:val="single" w:sz="6" w:space="0" w:color="auto"/>
              <w:right w:val="single" w:sz="4" w:space="0" w:color="auto"/>
            </w:tcBorders>
            <w:hideMark/>
          </w:tcPr>
          <w:p w14:paraId="77508A36" w14:textId="77777777" w:rsidR="003B343D" w:rsidRDefault="003B343D" w:rsidP="00F37F77">
            <w:pPr>
              <w:spacing w:after="0"/>
              <w:rPr>
                <w:rFonts w:ascii="Arial Narrow" w:hAnsi="Arial Narrow"/>
              </w:rPr>
            </w:pPr>
            <w:r>
              <w:rPr>
                <w:rFonts w:ascii="Arial Narrow" w:hAnsi="Arial Narrow"/>
              </w:rPr>
              <w:t>829</w:t>
            </w:r>
          </w:p>
        </w:tc>
      </w:tr>
      <w:tr w:rsidR="003B343D" w14:paraId="4BA8DEAA" w14:textId="77777777" w:rsidTr="00F37F77">
        <w:tc>
          <w:tcPr>
            <w:tcW w:w="896" w:type="pct"/>
            <w:tcBorders>
              <w:top w:val="single" w:sz="6" w:space="0" w:color="auto"/>
              <w:left w:val="single" w:sz="4" w:space="0" w:color="auto"/>
              <w:bottom w:val="single" w:sz="6" w:space="0" w:color="auto"/>
              <w:right w:val="single" w:sz="6" w:space="0" w:color="auto"/>
            </w:tcBorders>
            <w:hideMark/>
          </w:tcPr>
          <w:p w14:paraId="2C0ACE4C" w14:textId="77777777" w:rsidR="003B343D" w:rsidRDefault="003B343D" w:rsidP="00F37F77">
            <w:pPr>
              <w:spacing w:after="0"/>
              <w:rPr>
                <w:rFonts w:ascii="Arial Narrow" w:hAnsi="Arial Narrow"/>
                <w:b/>
                <w:bCs/>
              </w:rPr>
            </w:pPr>
            <w:r>
              <w:rPr>
                <w:rFonts w:ascii="Arial Narrow" w:hAnsi="Arial Narrow"/>
                <w:b/>
                <w:bCs/>
              </w:rPr>
              <w:t>Definition</w:t>
            </w:r>
          </w:p>
        </w:tc>
        <w:tc>
          <w:tcPr>
            <w:tcW w:w="4104" w:type="pct"/>
            <w:tcBorders>
              <w:top w:val="single" w:sz="6" w:space="0" w:color="auto"/>
              <w:left w:val="single" w:sz="6" w:space="0" w:color="auto"/>
              <w:bottom w:val="single" w:sz="6" w:space="0" w:color="auto"/>
              <w:right w:val="single" w:sz="4" w:space="0" w:color="auto"/>
            </w:tcBorders>
            <w:hideMark/>
          </w:tcPr>
          <w:p w14:paraId="35990D88" w14:textId="77777777" w:rsidR="003B343D" w:rsidRDefault="003B343D" w:rsidP="00F37F77">
            <w:pPr>
              <w:spacing w:after="0"/>
              <w:rPr>
                <w:rFonts w:ascii="Arial Narrow" w:hAnsi="Arial Narrow"/>
                <w:bCs/>
              </w:rPr>
            </w:pPr>
            <w:r>
              <w:rPr>
                <w:rFonts w:ascii="Arial Narrow" w:hAnsi="Arial Narrow"/>
              </w:rPr>
              <w:t>The type of management organization.</w:t>
            </w:r>
          </w:p>
        </w:tc>
      </w:tr>
      <w:tr w:rsidR="003B343D" w14:paraId="77091DB8" w14:textId="77777777" w:rsidTr="00F37F77">
        <w:tc>
          <w:tcPr>
            <w:tcW w:w="896" w:type="pct"/>
            <w:tcBorders>
              <w:top w:val="single" w:sz="6" w:space="0" w:color="auto"/>
              <w:left w:val="single" w:sz="4" w:space="0" w:color="auto"/>
              <w:bottom w:val="single" w:sz="4" w:space="0" w:color="auto"/>
              <w:right w:val="single" w:sz="6" w:space="0" w:color="auto"/>
            </w:tcBorders>
            <w:hideMark/>
          </w:tcPr>
          <w:p w14:paraId="3A8849ED" w14:textId="77777777" w:rsidR="005A6776" w:rsidRDefault="003B343D" w:rsidP="00F37F77">
            <w:pPr>
              <w:spacing w:after="0"/>
              <w:rPr>
                <w:rFonts w:ascii="Arial Narrow" w:hAnsi="Arial Narrow"/>
                <w:b/>
                <w:bCs/>
              </w:rPr>
            </w:pPr>
            <w:r>
              <w:rPr>
                <w:rFonts w:ascii="Arial Narrow" w:hAnsi="Arial Narrow"/>
                <w:b/>
                <w:bCs/>
              </w:rPr>
              <w:t>Permitted Values</w:t>
            </w:r>
          </w:p>
          <w:p w14:paraId="6098B4D3" w14:textId="20A023C0" w:rsidR="003B343D" w:rsidRDefault="003B343D" w:rsidP="00F37F77">
            <w:pPr>
              <w:spacing w:after="0"/>
              <w:rPr>
                <w:rFonts w:ascii="Arial Narrow" w:hAnsi="Arial Narrow"/>
                <w:b/>
                <w:bCs/>
              </w:rPr>
            </w:pPr>
            <w:r>
              <w:rPr>
                <w:rFonts w:ascii="Arial Narrow" w:hAnsi="Arial Narrow"/>
                <w:b/>
                <w:bCs/>
                <w:color w:val="FF0000"/>
              </w:rPr>
              <w:t>Revised!</w:t>
            </w:r>
          </w:p>
        </w:tc>
        <w:tc>
          <w:tcPr>
            <w:tcW w:w="4104" w:type="pct"/>
            <w:tcBorders>
              <w:top w:val="single" w:sz="6" w:space="0" w:color="auto"/>
              <w:left w:val="single" w:sz="6" w:space="0" w:color="auto"/>
              <w:bottom w:val="single" w:sz="4" w:space="0" w:color="auto"/>
              <w:right w:val="single" w:sz="4" w:space="0" w:color="auto"/>
            </w:tcBorders>
            <w:hideMark/>
          </w:tcPr>
          <w:p w14:paraId="5D5DFE6F" w14:textId="0C3BC540" w:rsidR="003B343D" w:rsidRDefault="003B343D" w:rsidP="00F37F77">
            <w:pPr>
              <w:numPr>
                <w:ilvl w:val="0"/>
                <w:numId w:val="16"/>
              </w:numPr>
              <w:tabs>
                <w:tab w:val="clear" w:pos="1080"/>
              </w:tabs>
              <w:spacing w:after="0"/>
              <w:ind w:left="232" w:hanging="180"/>
              <w:rPr>
                <w:rFonts w:ascii="Arial Narrow" w:hAnsi="Arial Narrow"/>
                <w:bCs/>
              </w:rPr>
            </w:pPr>
            <w:r>
              <w:rPr>
                <w:rFonts w:ascii="Arial Narrow" w:hAnsi="Arial Narrow"/>
                <w:bCs/>
              </w:rPr>
              <w:t xml:space="preserve">Charter Management Organization (CMO) – a non-profit organization that operates or manages </w:t>
            </w:r>
            <w:r w:rsidRPr="00E04825">
              <w:rPr>
                <w:rFonts w:ascii="Arial Narrow" w:hAnsi="Arial Narrow"/>
                <w:bCs/>
              </w:rPr>
              <w:t>a network</w:t>
            </w:r>
            <w:r>
              <w:rPr>
                <w:rFonts w:ascii="Arial Narrow" w:hAnsi="Arial Narrow"/>
                <w:bCs/>
              </w:rPr>
              <w:t xml:space="preserve"> of charter schools (either through a contract or as the charter holder) linked by centralized support, operations, and oversight.</w:t>
            </w:r>
          </w:p>
          <w:p w14:paraId="79F6C4DC" w14:textId="76318A43" w:rsidR="003B343D" w:rsidRDefault="003B343D" w:rsidP="00F37F77">
            <w:pPr>
              <w:numPr>
                <w:ilvl w:val="0"/>
                <w:numId w:val="16"/>
              </w:numPr>
              <w:tabs>
                <w:tab w:val="clear" w:pos="1080"/>
              </w:tabs>
              <w:spacing w:after="0"/>
              <w:ind w:left="232" w:hanging="180"/>
              <w:rPr>
                <w:rFonts w:ascii="Arial Narrow" w:hAnsi="Arial Narrow"/>
                <w:bCs/>
              </w:rPr>
            </w:pPr>
            <w:r>
              <w:rPr>
                <w:rFonts w:ascii="Arial Narrow" w:hAnsi="Arial Narrow"/>
                <w:bCs/>
              </w:rPr>
              <w:t xml:space="preserve">Education Management Organization (EMO) – a for-profit </w:t>
            </w:r>
            <w:r w:rsidR="00F37F77">
              <w:rPr>
                <w:rFonts w:ascii="Arial Narrow" w:hAnsi="Arial Narrow"/>
                <w:bCs/>
              </w:rPr>
              <w:t>organization</w:t>
            </w:r>
            <w:r>
              <w:rPr>
                <w:rFonts w:ascii="Arial Narrow" w:hAnsi="Arial Narrow"/>
                <w:bCs/>
              </w:rPr>
              <w:t xml:space="preserve"> that </w:t>
            </w:r>
            <w:r w:rsidRPr="00E04825">
              <w:rPr>
                <w:rFonts w:ascii="Arial Narrow" w:hAnsi="Arial Narrow"/>
                <w:bCs/>
              </w:rPr>
              <w:t>operates or manages a network of charter schools (either through a contract or as the charter holder) linked by centralized support, operation</w:t>
            </w:r>
            <w:r>
              <w:rPr>
                <w:rFonts w:ascii="Arial Narrow" w:hAnsi="Arial Narrow"/>
                <w:bCs/>
              </w:rPr>
              <w:t>s, and oversight.</w:t>
            </w:r>
          </w:p>
          <w:p w14:paraId="0AEB1247" w14:textId="182DD91C" w:rsidR="003B343D" w:rsidRDefault="003B343D" w:rsidP="00F37F77">
            <w:pPr>
              <w:numPr>
                <w:ilvl w:val="0"/>
                <w:numId w:val="16"/>
              </w:numPr>
              <w:tabs>
                <w:tab w:val="clear" w:pos="1080"/>
              </w:tabs>
              <w:spacing w:after="0"/>
              <w:ind w:left="232" w:hanging="180"/>
              <w:rPr>
                <w:rFonts w:ascii="Arial Narrow" w:hAnsi="Arial Narrow"/>
                <w:bCs/>
              </w:rPr>
            </w:pPr>
            <w:r>
              <w:rPr>
                <w:rFonts w:ascii="Arial Narrow" w:hAnsi="Arial Narrow"/>
                <w:bCs/>
              </w:rPr>
              <w:t>Single Management (non-profit) – a non-profit organization that is not a CMO or EMO and that provides management services to one charter school.</w:t>
            </w:r>
          </w:p>
          <w:p w14:paraId="7728E5E9" w14:textId="31EEB840" w:rsidR="003B343D" w:rsidRPr="002B057D" w:rsidRDefault="003B343D" w:rsidP="00F37F77">
            <w:pPr>
              <w:numPr>
                <w:ilvl w:val="0"/>
                <w:numId w:val="16"/>
              </w:numPr>
              <w:tabs>
                <w:tab w:val="clear" w:pos="1080"/>
              </w:tabs>
              <w:spacing w:after="0"/>
              <w:ind w:left="232" w:hanging="180"/>
              <w:rPr>
                <w:rFonts w:ascii="Arial Narrow" w:hAnsi="Arial Narrow"/>
                <w:bCs/>
              </w:rPr>
            </w:pPr>
            <w:r>
              <w:rPr>
                <w:rFonts w:ascii="Arial Narrow" w:hAnsi="Arial Narrow"/>
                <w:bCs/>
                <w:color w:val="FF0000"/>
              </w:rPr>
              <w:t xml:space="preserve"> </w:t>
            </w:r>
            <w:r>
              <w:rPr>
                <w:rFonts w:ascii="Arial Narrow" w:hAnsi="Arial Narrow"/>
                <w:bCs/>
              </w:rPr>
              <w:t xml:space="preserve">Single Management (for-profit) – a for-profit </w:t>
            </w:r>
            <w:r w:rsidR="00F37F77">
              <w:rPr>
                <w:rFonts w:ascii="Arial Narrow" w:hAnsi="Arial Narrow"/>
                <w:bCs/>
              </w:rPr>
              <w:t>organization</w:t>
            </w:r>
            <w:r>
              <w:rPr>
                <w:rFonts w:ascii="Arial Narrow" w:hAnsi="Arial Narrow"/>
                <w:bCs/>
              </w:rPr>
              <w:t xml:space="preserve"> that is not a CMO or EMO and that provides management services to one charter school.</w:t>
            </w:r>
          </w:p>
        </w:tc>
      </w:tr>
    </w:tbl>
    <w:p w14:paraId="1CF734C1" w14:textId="3B0B08B2" w:rsidR="00865A71" w:rsidRPr="003B343D" w:rsidRDefault="003B343D" w:rsidP="003B343D">
      <w:pPr>
        <w:pStyle w:val="Heading2"/>
        <w:rPr>
          <w:rStyle w:val="BookTitle"/>
        </w:rPr>
      </w:pPr>
      <w:bookmarkStart w:id="16" w:name="_Toc526328256"/>
      <w:bookmarkStart w:id="17" w:name="_Toc526604637"/>
      <w:bookmarkStart w:id="18" w:name="_Toc527024079"/>
      <w:r w:rsidRPr="003B343D">
        <w:rPr>
          <w:rStyle w:val="BookTitle"/>
        </w:rPr>
        <w:t>CSP Data Collection Form</w:t>
      </w:r>
      <w:bookmarkEnd w:id="16"/>
      <w:bookmarkEnd w:id="17"/>
      <w:bookmarkEnd w:id="18"/>
    </w:p>
    <w:p w14:paraId="33FB1CE9" w14:textId="77777777" w:rsidR="005A6776" w:rsidRDefault="00A75B74" w:rsidP="00A75B74">
      <w:pPr>
        <w:pStyle w:val="ListParagraph"/>
        <w:numPr>
          <w:ilvl w:val="0"/>
          <w:numId w:val="3"/>
        </w:numPr>
        <w:ind w:left="360"/>
        <w:rPr>
          <w:rFonts w:ascii="Times New Roman" w:hAnsi="Times New Roman" w:cs="Times New Roman"/>
          <w:sz w:val="24"/>
          <w:szCs w:val="24"/>
        </w:rPr>
      </w:pPr>
      <w:r w:rsidRPr="00CE3961">
        <w:rPr>
          <w:rFonts w:ascii="Times New Roman" w:hAnsi="Times New Roman" w:cs="Times New Roman"/>
          <w:sz w:val="24"/>
          <w:szCs w:val="24"/>
        </w:rPr>
        <w:t xml:space="preserve">Charter schools that received federal grants </w:t>
      </w:r>
      <w:r>
        <w:rPr>
          <w:rFonts w:ascii="Times New Roman" w:hAnsi="Times New Roman" w:cs="Times New Roman"/>
          <w:sz w:val="24"/>
          <w:szCs w:val="24"/>
        </w:rPr>
        <w:t>–</w:t>
      </w:r>
      <w:r w:rsidRPr="00CE396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C53E77">
        <w:rPr>
          <w:rFonts w:ascii="Times New Roman" w:hAnsi="Times New Roman" w:cs="Times New Roman"/>
          <w:sz w:val="24"/>
          <w:szCs w:val="24"/>
        </w:rPr>
        <w:t xml:space="preserve">Charter Schools Program Grant </w:t>
      </w:r>
      <w:r w:rsidRPr="00CE3961">
        <w:rPr>
          <w:rFonts w:ascii="Times New Roman" w:hAnsi="Times New Roman" w:cs="Times New Roman"/>
          <w:sz w:val="24"/>
          <w:szCs w:val="24"/>
        </w:rPr>
        <w:t>provide</w:t>
      </w:r>
      <w:r>
        <w:rPr>
          <w:rFonts w:ascii="Times New Roman" w:hAnsi="Times New Roman" w:cs="Times New Roman"/>
          <w:sz w:val="24"/>
          <w:szCs w:val="24"/>
        </w:rPr>
        <w:t>s</w:t>
      </w:r>
      <w:r w:rsidRPr="00CE3961">
        <w:rPr>
          <w:rFonts w:ascii="Times New Roman" w:hAnsi="Times New Roman" w:cs="Times New Roman"/>
          <w:sz w:val="24"/>
          <w:szCs w:val="24"/>
        </w:rPr>
        <w:t xml:space="preserve"> SEAs and some LEAs with funds to establish charter schools. The </w:t>
      </w:r>
      <w:r w:rsidRPr="00D94868">
        <w:rPr>
          <w:rFonts w:ascii="Times New Roman" w:hAnsi="Times New Roman" w:cs="Times New Roman"/>
          <w:sz w:val="24"/>
          <w:szCs w:val="24"/>
        </w:rPr>
        <w:t>CSP Data Collection Form</w:t>
      </w:r>
      <w:r>
        <w:rPr>
          <w:rFonts w:ascii="Times New Roman" w:hAnsi="Times New Roman" w:cs="Times New Roman"/>
          <w:sz w:val="24"/>
          <w:szCs w:val="24"/>
        </w:rPr>
        <w:t xml:space="preserve"> (</w:t>
      </w:r>
      <w:r w:rsidRPr="00D94868">
        <w:rPr>
          <w:rFonts w:ascii="Times New Roman" w:hAnsi="Times New Roman" w:cs="Times New Roman"/>
          <w:sz w:val="24"/>
          <w:szCs w:val="24"/>
        </w:rPr>
        <w:t>Expanding Opportunity through Quality Charter Schools Program:  Technical Assistance to Support Monitoring, Evaluation, Data Collection, and Dissemination of Best Practices</w:t>
      </w:r>
      <w:r>
        <w:rPr>
          <w:rFonts w:ascii="Times New Roman" w:hAnsi="Times New Roman" w:cs="Times New Roman"/>
          <w:sz w:val="24"/>
          <w:szCs w:val="24"/>
        </w:rPr>
        <w:t xml:space="preserve">) </w:t>
      </w:r>
      <w:r w:rsidRPr="00CE3961">
        <w:rPr>
          <w:rFonts w:ascii="Times New Roman" w:hAnsi="Times New Roman" w:cs="Times New Roman"/>
          <w:sz w:val="24"/>
          <w:szCs w:val="24"/>
        </w:rPr>
        <w:t>obtains the list of schools that received these grants annually. ED is considering merging that collection into ED</w:t>
      </w:r>
      <w:r w:rsidRPr="00CE3961">
        <w:rPr>
          <w:rFonts w:ascii="Times New Roman" w:hAnsi="Times New Roman" w:cs="Times New Roman"/>
          <w:i/>
          <w:sz w:val="24"/>
          <w:szCs w:val="24"/>
        </w:rPr>
        <w:t>Facts</w:t>
      </w:r>
      <w:r w:rsidRPr="00CE3961">
        <w:rPr>
          <w:rFonts w:ascii="Times New Roman" w:hAnsi="Times New Roman" w:cs="Times New Roman"/>
          <w:sz w:val="24"/>
          <w:szCs w:val="24"/>
        </w:rPr>
        <w:t>.</w:t>
      </w:r>
    </w:p>
    <w:p w14:paraId="3071A2C7" w14:textId="1988E663" w:rsidR="00A75B74" w:rsidRPr="00D94868" w:rsidRDefault="00A75B74" w:rsidP="00A75B74">
      <w:pPr>
        <w:pStyle w:val="ListParagraph"/>
        <w:numPr>
          <w:ilvl w:val="0"/>
          <w:numId w:val="6"/>
        </w:numPr>
        <w:ind w:left="900"/>
        <w:rPr>
          <w:rFonts w:ascii="Times New Roman" w:hAnsi="Times New Roman" w:cs="Times New Roman"/>
          <w:b/>
          <w:i/>
          <w:sz w:val="24"/>
          <w:szCs w:val="24"/>
        </w:rPr>
      </w:pPr>
      <w:r w:rsidRPr="00D94868">
        <w:rPr>
          <w:rFonts w:ascii="Times New Roman" w:hAnsi="Times New Roman" w:cs="Times New Roman"/>
          <w:b/>
          <w:i/>
          <w:sz w:val="24"/>
          <w:szCs w:val="24"/>
        </w:rPr>
        <w:t>Would merging that collection into EDFacts reduce burden on SEAs?</w:t>
      </w:r>
    </w:p>
    <w:p w14:paraId="127E8250" w14:textId="3776CBD6" w:rsidR="00A75B74" w:rsidRDefault="00A75B74" w:rsidP="00A75B74">
      <w:pPr>
        <w:pStyle w:val="ListParagraph"/>
        <w:numPr>
          <w:ilvl w:val="0"/>
          <w:numId w:val="6"/>
        </w:numPr>
        <w:ind w:left="900"/>
        <w:rPr>
          <w:rFonts w:ascii="Times New Roman" w:hAnsi="Times New Roman" w:cs="Times New Roman"/>
          <w:b/>
          <w:i/>
          <w:sz w:val="24"/>
          <w:szCs w:val="24"/>
        </w:rPr>
      </w:pPr>
      <w:r w:rsidRPr="00D94868">
        <w:rPr>
          <w:rFonts w:ascii="Times New Roman" w:hAnsi="Times New Roman" w:cs="Times New Roman"/>
          <w:b/>
          <w:i/>
          <w:sz w:val="24"/>
          <w:szCs w:val="24"/>
        </w:rPr>
        <w:t>Would merging that collection into EDFacts increase data quality?</w:t>
      </w:r>
    </w:p>
    <w:p w14:paraId="10256C7C" w14:textId="5DB573D5" w:rsidR="00A224D0" w:rsidRPr="00E948BB" w:rsidRDefault="00362478" w:rsidP="00E948BB">
      <w:pPr>
        <w:pStyle w:val="Heading1"/>
        <w:rPr>
          <w:rStyle w:val="BookTitle"/>
          <w:b/>
          <w:caps/>
          <w:color w:val="833C0B" w:themeColor="accent2" w:themeShade="80"/>
          <w:spacing w:val="20"/>
        </w:rPr>
      </w:pPr>
      <w:bookmarkStart w:id="19" w:name="_Toc527024080"/>
      <w:r>
        <w:rPr>
          <w:rStyle w:val="BookTitle"/>
          <w:b/>
          <w:caps/>
          <w:color w:val="833C0B" w:themeColor="accent2" w:themeShade="80"/>
          <w:spacing w:val="20"/>
        </w:rPr>
        <w:t>P</w:t>
      </w:r>
      <w:r w:rsidR="00AC1AB2">
        <w:rPr>
          <w:rStyle w:val="BookTitle"/>
          <w:b/>
          <w:caps/>
          <w:color w:val="833C0B" w:themeColor="accent2" w:themeShade="80"/>
          <w:spacing w:val="20"/>
        </w:rPr>
        <w:t>erkins V</w:t>
      </w:r>
      <w:bookmarkEnd w:id="19"/>
    </w:p>
    <w:p w14:paraId="2AAB939E" w14:textId="1C632D11" w:rsidR="005A6776" w:rsidRDefault="00CA4EBB" w:rsidP="00307D7B">
      <w:pPr>
        <w:pStyle w:val="ListParagraph"/>
        <w:numPr>
          <w:ilvl w:val="0"/>
          <w:numId w:val="3"/>
        </w:numPr>
        <w:ind w:left="360"/>
        <w:rPr>
          <w:rFonts w:ascii="Times New Roman" w:hAnsi="Times New Roman" w:cs="Times New Roman"/>
          <w:sz w:val="24"/>
          <w:szCs w:val="24"/>
        </w:rPr>
      </w:pPr>
      <w:r w:rsidRPr="00307D7B">
        <w:rPr>
          <w:rFonts w:ascii="Times New Roman" w:hAnsi="Times New Roman" w:cs="Times New Roman"/>
          <w:sz w:val="24"/>
          <w:szCs w:val="24"/>
        </w:rPr>
        <w:t>The Carl D. Perkins Career and Technical Education Act of 2006 was reauthorized on July 31, 2018 as the Strengthening Career and Technical Education for the 21</w:t>
      </w:r>
      <w:r w:rsidRPr="00307D7B">
        <w:rPr>
          <w:rFonts w:ascii="Times New Roman" w:hAnsi="Times New Roman" w:cs="Times New Roman"/>
          <w:sz w:val="24"/>
          <w:szCs w:val="24"/>
          <w:vertAlign w:val="superscript"/>
        </w:rPr>
        <w:t>st</w:t>
      </w:r>
      <w:r w:rsidRPr="00307D7B">
        <w:rPr>
          <w:rFonts w:ascii="Times New Roman" w:hAnsi="Times New Roman" w:cs="Times New Roman"/>
          <w:sz w:val="24"/>
          <w:szCs w:val="24"/>
        </w:rPr>
        <w:t xml:space="preserve"> Century Act. </w:t>
      </w:r>
      <w:r w:rsidR="00307D7B" w:rsidRPr="00307D7B">
        <w:rPr>
          <w:rFonts w:ascii="Times New Roman" w:hAnsi="Times New Roman" w:cs="Times New Roman"/>
          <w:sz w:val="24"/>
          <w:szCs w:val="24"/>
        </w:rPr>
        <w:t>ED is proposing moving the collection of all the Perkins V enrollment and performance data to ED</w:t>
      </w:r>
      <w:r w:rsidR="00307D7B" w:rsidRPr="00307D7B">
        <w:rPr>
          <w:rFonts w:ascii="Times New Roman" w:hAnsi="Times New Roman" w:cs="Times New Roman"/>
          <w:i/>
          <w:sz w:val="24"/>
          <w:szCs w:val="24"/>
        </w:rPr>
        <w:t>Facts</w:t>
      </w:r>
      <w:r w:rsidR="00307D7B" w:rsidRPr="00307D7B">
        <w:rPr>
          <w:rFonts w:ascii="Times New Roman" w:hAnsi="Times New Roman" w:cs="Times New Roman"/>
          <w:sz w:val="24"/>
          <w:szCs w:val="24"/>
        </w:rPr>
        <w:t xml:space="preserve"> for both secondary and postsecondary. For SY 2019-20, only enrollment data would be collected. For SY 2020-21, both enrollment and Perkins V performance data would be collected. Under Perkins IV, the performance data for secondary programs </w:t>
      </w:r>
      <w:r w:rsidR="00C62DFA">
        <w:rPr>
          <w:rFonts w:ascii="Times New Roman" w:hAnsi="Times New Roman" w:cs="Times New Roman"/>
          <w:sz w:val="24"/>
          <w:szCs w:val="24"/>
        </w:rPr>
        <w:t>are</w:t>
      </w:r>
      <w:r w:rsidR="00307D7B" w:rsidRPr="00307D7B">
        <w:rPr>
          <w:rFonts w:ascii="Times New Roman" w:hAnsi="Times New Roman" w:cs="Times New Roman"/>
          <w:sz w:val="24"/>
          <w:szCs w:val="24"/>
        </w:rPr>
        <w:t xml:space="preserve"> collected using ED</w:t>
      </w:r>
      <w:r w:rsidR="00307D7B" w:rsidRPr="00307D7B">
        <w:rPr>
          <w:rFonts w:ascii="Times New Roman" w:hAnsi="Times New Roman" w:cs="Times New Roman"/>
          <w:i/>
          <w:sz w:val="24"/>
          <w:szCs w:val="24"/>
        </w:rPr>
        <w:t>Facts</w:t>
      </w:r>
      <w:r w:rsidR="00307D7B" w:rsidRPr="00307D7B">
        <w:rPr>
          <w:rFonts w:ascii="Times New Roman" w:hAnsi="Times New Roman" w:cs="Times New Roman"/>
          <w:sz w:val="24"/>
          <w:szCs w:val="24"/>
        </w:rPr>
        <w:t>.</w:t>
      </w:r>
    </w:p>
    <w:p w14:paraId="0DEDC1AC" w14:textId="4390F248" w:rsidR="005E1B4F" w:rsidRDefault="005E1B4F" w:rsidP="00686793">
      <w:pPr>
        <w:pStyle w:val="ListParagraph"/>
        <w:numPr>
          <w:ilvl w:val="1"/>
          <w:numId w:val="3"/>
        </w:numPr>
        <w:ind w:left="900"/>
        <w:rPr>
          <w:rFonts w:ascii="Times New Roman" w:hAnsi="Times New Roman" w:cs="Times New Roman"/>
          <w:b/>
          <w:i/>
          <w:sz w:val="24"/>
          <w:szCs w:val="24"/>
        </w:rPr>
      </w:pPr>
      <w:bookmarkStart w:id="20" w:name="_Toc525987552"/>
      <w:r w:rsidRPr="00686793">
        <w:rPr>
          <w:rFonts w:ascii="Times New Roman" w:hAnsi="Times New Roman" w:cs="Times New Roman"/>
          <w:b/>
          <w:i/>
          <w:sz w:val="24"/>
          <w:szCs w:val="24"/>
        </w:rPr>
        <w:t>How will this change impact your state?</w:t>
      </w:r>
    </w:p>
    <w:p w14:paraId="3605EC4B" w14:textId="676A183C" w:rsidR="00A622EA" w:rsidRPr="00E948BB" w:rsidRDefault="003B343D" w:rsidP="00E948BB">
      <w:pPr>
        <w:pStyle w:val="Heading1"/>
        <w:rPr>
          <w:rStyle w:val="BookTitle"/>
          <w:b/>
          <w:caps/>
          <w:color w:val="833C0B" w:themeColor="accent2" w:themeShade="80"/>
          <w:spacing w:val="20"/>
        </w:rPr>
      </w:pPr>
      <w:bookmarkStart w:id="21" w:name="_Toc527024081"/>
      <w:r>
        <w:rPr>
          <w:rStyle w:val="BookTitle"/>
          <w:b/>
          <w:caps/>
          <w:color w:val="833C0B" w:themeColor="accent2" w:themeShade="80"/>
          <w:spacing w:val="20"/>
        </w:rPr>
        <w:t>E</w:t>
      </w:r>
      <w:r w:rsidR="00A622EA" w:rsidRPr="00E948BB">
        <w:rPr>
          <w:rStyle w:val="BookTitle"/>
          <w:b/>
          <w:caps/>
          <w:color w:val="833C0B" w:themeColor="accent2" w:themeShade="80"/>
          <w:spacing w:val="20"/>
        </w:rPr>
        <w:t>nrollment</w:t>
      </w:r>
      <w:bookmarkEnd w:id="20"/>
      <w:bookmarkEnd w:id="21"/>
    </w:p>
    <w:p w14:paraId="35FB27EE" w14:textId="51860E88" w:rsidR="00492E22" w:rsidRPr="00492E22" w:rsidRDefault="00492E22" w:rsidP="00492E22">
      <w:pPr>
        <w:pStyle w:val="ListParagraph"/>
        <w:numPr>
          <w:ilvl w:val="0"/>
          <w:numId w:val="3"/>
        </w:numPr>
        <w:spacing w:after="0"/>
        <w:ind w:left="360"/>
        <w:rPr>
          <w:rFonts w:ascii="Times New Roman" w:hAnsi="Times New Roman" w:cs="Times New Roman"/>
          <w:sz w:val="24"/>
          <w:szCs w:val="24"/>
        </w:rPr>
      </w:pPr>
      <w:r w:rsidRPr="00492E22">
        <w:rPr>
          <w:rFonts w:ascii="Times New Roman" w:hAnsi="Times New Roman" w:cs="Times New Roman"/>
          <w:sz w:val="24"/>
          <w:szCs w:val="24"/>
          <w:u w:val="single"/>
        </w:rPr>
        <w:t>Students served</w:t>
      </w:r>
      <w:r w:rsidRPr="00492E22">
        <w:rPr>
          <w:rFonts w:ascii="Times New Roman" w:hAnsi="Times New Roman" w:cs="Times New Roman"/>
          <w:sz w:val="24"/>
          <w:szCs w:val="24"/>
        </w:rPr>
        <w:t xml:space="preserve">: The membership data (FS052, DG 39) </w:t>
      </w:r>
      <w:r w:rsidR="00C62DFA">
        <w:rPr>
          <w:rFonts w:ascii="Times New Roman" w:hAnsi="Times New Roman" w:cs="Times New Roman"/>
          <w:sz w:val="24"/>
          <w:szCs w:val="24"/>
        </w:rPr>
        <w:t>are</w:t>
      </w:r>
      <w:r w:rsidRPr="00492E22">
        <w:rPr>
          <w:rFonts w:ascii="Times New Roman" w:hAnsi="Times New Roman" w:cs="Times New Roman"/>
          <w:sz w:val="24"/>
          <w:szCs w:val="24"/>
        </w:rPr>
        <w:t xml:space="preserve"> the unduplicated count</w:t>
      </w:r>
      <w:r w:rsidR="00C62DFA">
        <w:rPr>
          <w:rFonts w:ascii="Times New Roman" w:hAnsi="Times New Roman" w:cs="Times New Roman"/>
          <w:sz w:val="24"/>
          <w:szCs w:val="24"/>
        </w:rPr>
        <w:t>s</w:t>
      </w:r>
      <w:r w:rsidRPr="00492E22">
        <w:rPr>
          <w:rFonts w:ascii="Times New Roman" w:hAnsi="Times New Roman" w:cs="Times New Roman"/>
          <w:sz w:val="24"/>
          <w:szCs w:val="24"/>
        </w:rPr>
        <w:t xml:space="preserve"> of students in a school or LEA. Shared-time schools, by definition, provide instruction on a part-time basis to students who are counted in membership at other schools. Consequently, the membership reported by shared-time schools may significantly understate the number of students actually served by the school, misrepresenting the school to casual users of the data and creating invalid indicators where membership is used as a denominator (e.g., student/teacher or expenditures per pupil). A count of students served would help address these concerns while being less burdensome to collect than full-time equivalency (FTE) student counts. NCES would not substitute the count of students served for membership in its reporting of per-pupil ratios,</w:t>
      </w:r>
      <w:r>
        <w:rPr>
          <w:rFonts w:ascii="Times New Roman" w:hAnsi="Times New Roman" w:cs="Times New Roman"/>
          <w:sz w:val="24"/>
          <w:szCs w:val="24"/>
        </w:rPr>
        <w:t xml:space="preserve"> </w:t>
      </w:r>
      <w:r w:rsidRPr="00492E22">
        <w:rPr>
          <w:rFonts w:ascii="Times New Roman" w:hAnsi="Times New Roman" w:cs="Times New Roman"/>
          <w:sz w:val="24"/>
          <w:szCs w:val="24"/>
        </w:rPr>
        <w:t>however the data would provide users with additional contextual information to better understand these ratios. The students served data would be collected only by grade level.</w:t>
      </w:r>
    </w:p>
    <w:p w14:paraId="7F379C44" w14:textId="74FA1459" w:rsidR="00492E22" w:rsidRPr="008F5AB4" w:rsidRDefault="00492E22" w:rsidP="008F5AB4">
      <w:pPr>
        <w:numPr>
          <w:ilvl w:val="0"/>
          <w:numId w:val="44"/>
        </w:numPr>
        <w:spacing w:after="0"/>
        <w:ind w:left="990"/>
        <w:rPr>
          <w:rFonts w:ascii="Times New Roman" w:hAnsi="Times New Roman" w:cs="Times New Roman"/>
          <w:b/>
          <w:i/>
          <w:sz w:val="24"/>
          <w:szCs w:val="24"/>
        </w:rPr>
      </w:pPr>
      <w:r w:rsidRPr="008F5AB4">
        <w:rPr>
          <w:rFonts w:ascii="Times New Roman" w:hAnsi="Times New Roman" w:cs="Times New Roman"/>
          <w:b/>
          <w:i/>
          <w:sz w:val="24"/>
          <w:szCs w:val="24"/>
        </w:rPr>
        <w:t>Would using students served improve users’ understanding of the data?</w:t>
      </w:r>
    </w:p>
    <w:p w14:paraId="1372CF7F" w14:textId="77777777" w:rsidR="00492E22" w:rsidRPr="008F5AB4" w:rsidRDefault="00492E22" w:rsidP="008F5AB4">
      <w:pPr>
        <w:numPr>
          <w:ilvl w:val="0"/>
          <w:numId w:val="44"/>
        </w:numPr>
        <w:spacing w:after="0"/>
        <w:ind w:left="990"/>
        <w:rPr>
          <w:rFonts w:ascii="Times New Roman" w:hAnsi="Times New Roman" w:cs="Times New Roman"/>
          <w:b/>
          <w:i/>
          <w:sz w:val="24"/>
          <w:szCs w:val="24"/>
        </w:rPr>
      </w:pPr>
      <w:r w:rsidRPr="008F5AB4">
        <w:rPr>
          <w:rFonts w:ascii="Times New Roman" w:hAnsi="Times New Roman" w:cs="Times New Roman"/>
          <w:b/>
          <w:i/>
          <w:sz w:val="24"/>
          <w:szCs w:val="24"/>
        </w:rPr>
        <w:t>Do SEAs have information on students served?</w:t>
      </w:r>
    </w:p>
    <w:p w14:paraId="368EF91A" w14:textId="22D7B9E3" w:rsidR="00492E22" w:rsidRDefault="00492E22" w:rsidP="008F5AB4">
      <w:pPr>
        <w:numPr>
          <w:ilvl w:val="0"/>
          <w:numId w:val="44"/>
        </w:numPr>
        <w:spacing w:after="0"/>
        <w:ind w:left="990"/>
        <w:rPr>
          <w:rFonts w:ascii="Times New Roman" w:hAnsi="Times New Roman" w:cs="Times New Roman"/>
          <w:b/>
          <w:i/>
          <w:sz w:val="24"/>
          <w:szCs w:val="24"/>
        </w:rPr>
      </w:pPr>
      <w:r w:rsidRPr="008F5AB4">
        <w:rPr>
          <w:rFonts w:ascii="Times New Roman" w:hAnsi="Times New Roman" w:cs="Times New Roman"/>
          <w:b/>
          <w:i/>
          <w:sz w:val="24"/>
          <w:szCs w:val="24"/>
        </w:rPr>
        <w:t xml:space="preserve">What data quality concerns are associated with </w:t>
      </w:r>
      <w:r w:rsidR="00193FEA">
        <w:rPr>
          <w:rFonts w:ascii="Times New Roman" w:hAnsi="Times New Roman" w:cs="Times New Roman"/>
          <w:b/>
          <w:i/>
          <w:sz w:val="24"/>
          <w:szCs w:val="24"/>
        </w:rPr>
        <w:t>these data</w:t>
      </w:r>
      <w:r w:rsidRPr="008F5AB4">
        <w:rPr>
          <w:rFonts w:ascii="Times New Roman" w:hAnsi="Times New Roman" w:cs="Times New Roman"/>
          <w:b/>
          <w:i/>
          <w:sz w:val="24"/>
          <w:szCs w:val="24"/>
        </w:rPr>
        <w:t>?</w:t>
      </w:r>
    </w:p>
    <w:p w14:paraId="1619DC25" w14:textId="77777777" w:rsidR="00492E22" w:rsidRDefault="00492E22" w:rsidP="00492E22">
      <w:pPr>
        <w:spacing w:after="0"/>
        <w:rPr>
          <w:rFonts w:ascii="Times New Roman" w:hAnsi="Times New Roman" w:cs="Times New Roman"/>
          <w:sz w:val="24"/>
          <w:szCs w:val="24"/>
        </w:rPr>
      </w:pPr>
    </w:p>
    <w:p w14:paraId="1C4E56AA" w14:textId="5C3F3D25" w:rsidR="0050282F" w:rsidRDefault="008A6D98" w:rsidP="00DB4418">
      <w:pPr>
        <w:pStyle w:val="ListParagraph"/>
        <w:numPr>
          <w:ilvl w:val="0"/>
          <w:numId w:val="3"/>
        </w:numPr>
        <w:spacing w:after="0"/>
        <w:ind w:left="360"/>
        <w:rPr>
          <w:rFonts w:ascii="Times New Roman" w:hAnsi="Times New Roman" w:cs="Times New Roman"/>
          <w:sz w:val="24"/>
          <w:szCs w:val="24"/>
        </w:rPr>
      </w:pPr>
      <w:r w:rsidRPr="00DB4418">
        <w:rPr>
          <w:rFonts w:ascii="Times New Roman" w:hAnsi="Times New Roman" w:cs="Times New Roman"/>
          <w:sz w:val="24"/>
          <w:szCs w:val="24"/>
          <w:u w:val="single"/>
        </w:rPr>
        <w:t>Pre K Enrollment</w:t>
      </w:r>
      <w:r w:rsidRPr="00DB4418">
        <w:rPr>
          <w:rFonts w:ascii="Times New Roman" w:hAnsi="Times New Roman" w:cs="Times New Roman"/>
          <w:sz w:val="24"/>
          <w:szCs w:val="24"/>
        </w:rPr>
        <w:t xml:space="preserve">: </w:t>
      </w:r>
      <w:r w:rsidR="003132D9" w:rsidRPr="00DB4418">
        <w:rPr>
          <w:rFonts w:ascii="Times New Roman" w:hAnsi="Times New Roman" w:cs="Times New Roman"/>
          <w:sz w:val="24"/>
          <w:szCs w:val="24"/>
        </w:rPr>
        <w:t>Prekindergarten</w:t>
      </w:r>
      <w:r w:rsidR="006D1FFF">
        <w:rPr>
          <w:rFonts w:ascii="Times New Roman" w:hAnsi="Times New Roman" w:cs="Times New Roman"/>
          <w:sz w:val="24"/>
          <w:szCs w:val="24"/>
        </w:rPr>
        <w:t xml:space="preserve"> (PK)</w:t>
      </w:r>
      <w:r w:rsidR="003132D9" w:rsidRPr="00DB4418">
        <w:rPr>
          <w:rFonts w:ascii="Times New Roman" w:hAnsi="Times New Roman" w:cs="Times New Roman"/>
          <w:sz w:val="24"/>
          <w:szCs w:val="24"/>
        </w:rPr>
        <w:t xml:space="preserve"> enrollment has been getting more attention recently. Ideally, </w:t>
      </w:r>
      <w:r w:rsidR="000E6ABA">
        <w:rPr>
          <w:rFonts w:ascii="Times New Roman" w:hAnsi="Times New Roman" w:cs="Times New Roman"/>
          <w:sz w:val="24"/>
          <w:szCs w:val="24"/>
        </w:rPr>
        <w:t>ED</w:t>
      </w:r>
      <w:r w:rsidR="003132D9" w:rsidRPr="00DB4418">
        <w:rPr>
          <w:rFonts w:ascii="Times New Roman" w:hAnsi="Times New Roman" w:cs="Times New Roman"/>
          <w:sz w:val="24"/>
          <w:szCs w:val="24"/>
        </w:rPr>
        <w:t xml:space="preserve"> would like to capture enrollment in all publicly-funded PK programs. </w:t>
      </w:r>
      <w:r w:rsidR="0050282F">
        <w:rPr>
          <w:rFonts w:ascii="Times New Roman" w:hAnsi="Times New Roman" w:cs="Times New Roman"/>
          <w:sz w:val="24"/>
          <w:szCs w:val="24"/>
        </w:rPr>
        <w:t xml:space="preserve">However, </w:t>
      </w:r>
      <w:r w:rsidR="000E6ABA">
        <w:rPr>
          <w:rFonts w:ascii="Times New Roman" w:hAnsi="Times New Roman" w:cs="Times New Roman"/>
          <w:sz w:val="24"/>
          <w:szCs w:val="24"/>
        </w:rPr>
        <w:t xml:space="preserve">ED </w:t>
      </w:r>
      <w:r w:rsidR="003132D9" w:rsidRPr="00DB4418">
        <w:rPr>
          <w:rFonts w:ascii="Times New Roman" w:hAnsi="Times New Roman" w:cs="Times New Roman"/>
          <w:sz w:val="24"/>
          <w:szCs w:val="24"/>
        </w:rPr>
        <w:t xml:space="preserve">has noted that reporting of these data can vary from state to state and even between </w:t>
      </w:r>
      <w:r w:rsidR="0050282F">
        <w:rPr>
          <w:rFonts w:ascii="Times New Roman" w:hAnsi="Times New Roman" w:cs="Times New Roman"/>
          <w:sz w:val="24"/>
          <w:szCs w:val="24"/>
        </w:rPr>
        <w:t xml:space="preserve">reporting </w:t>
      </w:r>
      <w:r w:rsidR="003132D9" w:rsidRPr="00DB4418">
        <w:rPr>
          <w:rFonts w:ascii="Times New Roman" w:hAnsi="Times New Roman" w:cs="Times New Roman"/>
          <w:sz w:val="24"/>
          <w:szCs w:val="24"/>
        </w:rPr>
        <w:t xml:space="preserve">levels within </w:t>
      </w:r>
      <w:r w:rsidR="0050282F">
        <w:rPr>
          <w:rFonts w:ascii="Times New Roman" w:hAnsi="Times New Roman" w:cs="Times New Roman"/>
          <w:sz w:val="24"/>
          <w:szCs w:val="24"/>
        </w:rPr>
        <w:t xml:space="preserve">a </w:t>
      </w:r>
      <w:r w:rsidR="003132D9" w:rsidRPr="00DB4418">
        <w:rPr>
          <w:rFonts w:ascii="Times New Roman" w:hAnsi="Times New Roman" w:cs="Times New Roman"/>
          <w:sz w:val="24"/>
          <w:szCs w:val="24"/>
        </w:rPr>
        <w:t xml:space="preserve">state. </w:t>
      </w:r>
      <w:r w:rsidR="0050282F">
        <w:rPr>
          <w:rFonts w:ascii="Times New Roman" w:hAnsi="Times New Roman" w:cs="Times New Roman"/>
          <w:sz w:val="24"/>
          <w:szCs w:val="24"/>
        </w:rPr>
        <w:t>Therefore, t</w:t>
      </w:r>
      <w:r w:rsidR="003132D9" w:rsidRPr="00DB4418">
        <w:rPr>
          <w:rFonts w:ascii="Times New Roman" w:hAnsi="Times New Roman" w:cs="Times New Roman"/>
          <w:sz w:val="24"/>
          <w:szCs w:val="24"/>
        </w:rPr>
        <w:t xml:space="preserve">o better understand what is being reported, </w:t>
      </w:r>
      <w:r w:rsidR="000E6ABA">
        <w:rPr>
          <w:rFonts w:ascii="Times New Roman" w:hAnsi="Times New Roman" w:cs="Times New Roman"/>
          <w:sz w:val="24"/>
          <w:szCs w:val="24"/>
        </w:rPr>
        <w:t>ED</w:t>
      </w:r>
      <w:r w:rsidR="003132D9" w:rsidRPr="00DB4418">
        <w:rPr>
          <w:rFonts w:ascii="Times New Roman" w:hAnsi="Times New Roman" w:cs="Times New Roman"/>
          <w:sz w:val="24"/>
          <w:szCs w:val="24"/>
        </w:rPr>
        <w:t xml:space="preserve"> is soliciting input from the </w:t>
      </w:r>
      <w:r w:rsidR="0050282F">
        <w:rPr>
          <w:rFonts w:ascii="Times New Roman" w:hAnsi="Times New Roman" w:cs="Times New Roman"/>
          <w:sz w:val="24"/>
          <w:szCs w:val="24"/>
        </w:rPr>
        <w:t>S</w:t>
      </w:r>
      <w:r w:rsidR="003132D9" w:rsidRPr="00DB4418">
        <w:rPr>
          <w:rFonts w:ascii="Times New Roman" w:hAnsi="Times New Roman" w:cs="Times New Roman"/>
          <w:sz w:val="24"/>
          <w:szCs w:val="24"/>
        </w:rPr>
        <w:t xml:space="preserve">tate </w:t>
      </w:r>
      <w:r w:rsidR="0050282F">
        <w:rPr>
          <w:rFonts w:ascii="Times New Roman" w:hAnsi="Times New Roman" w:cs="Times New Roman"/>
          <w:sz w:val="24"/>
          <w:szCs w:val="24"/>
        </w:rPr>
        <w:t>E</w:t>
      </w:r>
      <w:r w:rsidR="003132D9" w:rsidRPr="00DB4418">
        <w:rPr>
          <w:rFonts w:ascii="Times New Roman" w:hAnsi="Times New Roman" w:cs="Times New Roman"/>
          <w:sz w:val="24"/>
          <w:szCs w:val="24"/>
        </w:rPr>
        <w:t xml:space="preserve">ducation </w:t>
      </w:r>
      <w:r w:rsidR="0050282F">
        <w:rPr>
          <w:rFonts w:ascii="Times New Roman" w:hAnsi="Times New Roman" w:cs="Times New Roman"/>
          <w:sz w:val="24"/>
          <w:szCs w:val="24"/>
        </w:rPr>
        <w:t>A</w:t>
      </w:r>
      <w:r w:rsidR="003132D9" w:rsidRPr="00DB4418">
        <w:rPr>
          <w:rFonts w:ascii="Times New Roman" w:hAnsi="Times New Roman" w:cs="Times New Roman"/>
          <w:sz w:val="24"/>
          <w:szCs w:val="24"/>
        </w:rPr>
        <w:t>gencies.</w:t>
      </w:r>
    </w:p>
    <w:p w14:paraId="01F63710" w14:textId="77777777" w:rsidR="0050282F" w:rsidRDefault="0050282F" w:rsidP="00F37F77">
      <w:pPr>
        <w:pStyle w:val="ListParagraph"/>
        <w:spacing w:after="0"/>
        <w:ind w:left="360"/>
        <w:rPr>
          <w:rFonts w:ascii="Times New Roman" w:hAnsi="Times New Roman" w:cs="Times New Roman"/>
          <w:sz w:val="24"/>
          <w:szCs w:val="24"/>
        </w:rPr>
      </w:pPr>
    </w:p>
    <w:p w14:paraId="5D2DA2B1" w14:textId="77777777" w:rsidR="00686793" w:rsidRDefault="003132D9" w:rsidP="00686793">
      <w:pPr>
        <w:pStyle w:val="ListParagraph"/>
        <w:spacing w:after="0"/>
        <w:ind w:left="360"/>
        <w:rPr>
          <w:rFonts w:ascii="Times New Roman" w:hAnsi="Times New Roman" w:cs="Times New Roman"/>
          <w:sz w:val="24"/>
          <w:szCs w:val="24"/>
        </w:rPr>
      </w:pPr>
      <w:r w:rsidRPr="00DB4418">
        <w:rPr>
          <w:rFonts w:ascii="Times New Roman" w:hAnsi="Times New Roman" w:cs="Times New Roman"/>
          <w:sz w:val="24"/>
          <w:szCs w:val="24"/>
        </w:rPr>
        <w:t>The current guidance for reporting PK membership (FS 052</w:t>
      </w:r>
      <w:r w:rsidR="001B2986" w:rsidRPr="00DB4418">
        <w:rPr>
          <w:rFonts w:ascii="Times New Roman" w:hAnsi="Times New Roman" w:cs="Times New Roman"/>
          <w:sz w:val="24"/>
          <w:szCs w:val="24"/>
        </w:rPr>
        <w:t>, DG 39</w:t>
      </w:r>
      <w:r w:rsidRPr="00DB4418">
        <w:rPr>
          <w:rFonts w:ascii="Times New Roman" w:hAnsi="Times New Roman" w:cs="Times New Roman"/>
          <w:sz w:val="24"/>
          <w:szCs w:val="24"/>
        </w:rPr>
        <w:t>) says to “Include all groups or classes that are … administered by a public school, local education agency, or SEA …</w:t>
      </w:r>
      <w:r w:rsidR="0050282F">
        <w:rPr>
          <w:rFonts w:ascii="Times New Roman" w:hAnsi="Times New Roman" w:cs="Times New Roman"/>
          <w:sz w:val="24"/>
          <w:szCs w:val="24"/>
        </w:rPr>
        <w:t>.</w:t>
      </w:r>
      <w:r w:rsidRPr="00DB4418">
        <w:rPr>
          <w:rFonts w:ascii="Times New Roman" w:hAnsi="Times New Roman" w:cs="Times New Roman"/>
          <w:sz w:val="24"/>
          <w:szCs w:val="24"/>
        </w:rPr>
        <w:t xml:space="preserve">”  </w:t>
      </w:r>
      <w:r w:rsidR="0050282F">
        <w:rPr>
          <w:rFonts w:ascii="Times New Roman" w:hAnsi="Times New Roman" w:cs="Times New Roman"/>
          <w:sz w:val="24"/>
          <w:szCs w:val="24"/>
        </w:rPr>
        <w:t>However, m</w:t>
      </w:r>
      <w:r w:rsidRPr="00DB4418">
        <w:rPr>
          <w:rFonts w:ascii="Times New Roman" w:hAnsi="Times New Roman" w:cs="Times New Roman"/>
          <w:sz w:val="24"/>
          <w:szCs w:val="24"/>
        </w:rPr>
        <w:t xml:space="preserve">any states have PK programs that are administered by agencies other than the SEA. </w:t>
      </w:r>
      <w:r w:rsidR="000E6ABA">
        <w:rPr>
          <w:rFonts w:ascii="Times New Roman" w:hAnsi="Times New Roman" w:cs="Times New Roman"/>
          <w:sz w:val="24"/>
          <w:szCs w:val="24"/>
        </w:rPr>
        <w:t>ED</w:t>
      </w:r>
      <w:r w:rsidRPr="00DB4418">
        <w:rPr>
          <w:rFonts w:ascii="Times New Roman" w:hAnsi="Times New Roman" w:cs="Times New Roman"/>
          <w:sz w:val="24"/>
          <w:szCs w:val="24"/>
        </w:rPr>
        <w:t xml:space="preserve"> is considering changing this guidance </w:t>
      </w:r>
      <w:r w:rsidR="00686793" w:rsidRPr="00686793">
        <w:rPr>
          <w:rFonts w:ascii="Times New Roman" w:hAnsi="Times New Roman" w:cs="Times New Roman"/>
          <w:sz w:val="24"/>
          <w:szCs w:val="24"/>
        </w:rPr>
        <w:t>to require that SEAs include programs run by other state agencies in their reporting of PK membership.”</w:t>
      </w:r>
    </w:p>
    <w:p w14:paraId="3259551B" w14:textId="1961EF7F" w:rsidR="003132D9" w:rsidRPr="005E33A3" w:rsidRDefault="003132D9" w:rsidP="00686793">
      <w:pPr>
        <w:pStyle w:val="ListParagraph"/>
        <w:numPr>
          <w:ilvl w:val="0"/>
          <w:numId w:val="40"/>
        </w:numPr>
        <w:spacing w:after="0"/>
        <w:ind w:left="900"/>
        <w:rPr>
          <w:rFonts w:ascii="Times New Roman" w:hAnsi="Times New Roman" w:cs="Times New Roman"/>
          <w:b/>
          <w:i/>
          <w:sz w:val="24"/>
          <w:szCs w:val="24"/>
        </w:rPr>
      </w:pPr>
      <w:r w:rsidRPr="005E33A3">
        <w:rPr>
          <w:rFonts w:ascii="Times New Roman" w:hAnsi="Times New Roman" w:cs="Times New Roman"/>
          <w:b/>
          <w:i/>
          <w:sz w:val="24"/>
          <w:szCs w:val="24"/>
        </w:rPr>
        <w:t xml:space="preserve">Does your </w:t>
      </w:r>
      <w:r w:rsidR="001B2986">
        <w:rPr>
          <w:rFonts w:ascii="Times New Roman" w:hAnsi="Times New Roman" w:cs="Times New Roman"/>
          <w:b/>
          <w:i/>
          <w:sz w:val="24"/>
          <w:szCs w:val="24"/>
        </w:rPr>
        <w:t xml:space="preserve">state’s </w:t>
      </w:r>
      <w:r w:rsidRPr="005E33A3">
        <w:rPr>
          <w:rFonts w:ascii="Times New Roman" w:hAnsi="Times New Roman" w:cs="Times New Roman"/>
          <w:b/>
          <w:i/>
          <w:sz w:val="24"/>
          <w:szCs w:val="24"/>
        </w:rPr>
        <w:t xml:space="preserve">current reporting of PK enrollment include publicly-funded programs run by agencies other than the </w:t>
      </w:r>
      <w:r w:rsidR="000E6ABA">
        <w:rPr>
          <w:rFonts w:ascii="Times New Roman" w:hAnsi="Times New Roman" w:cs="Times New Roman"/>
          <w:b/>
          <w:i/>
          <w:sz w:val="24"/>
          <w:szCs w:val="24"/>
        </w:rPr>
        <w:t>SEA</w:t>
      </w:r>
      <w:r w:rsidRPr="005E33A3">
        <w:rPr>
          <w:rFonts w:ascii="Times New Roman" w:hAnsi="Times New Roman" w:cs="Times New Roman"/>
          <w:b/>
          <w:i/>
          <w:sz w:val="24"/>
          <w:szCs w:val="24"/>
        </w:rPr>
        <w:t>?</w:t>
      </w:r>
    </w:p>
    <w:p w14:paraId="2822CCF2" w14:textId="5DB1AE74" w:rsidR="003132D9" w:rsidRPr="005E33A3" w:rsidRDefault="003132D9" w:rsidP="00686793">
      <w:pPr>
        <w:pStyle w:val="ListParagraph"/>
        <w:numPr>
          <w:ilvl w:val="0"/>
          <w:numId w:val="40"/>
        </w:numPr>
        <w:ind w:left="900"/>
        <w:rPr>
          <w:rFonts w:ascii="Times New Roman" w:hAnsi="Times New Roman" w:cs="Times New Roman"/>
          <w:b/>
          <w:i/>
          <w:sz w:val="24"/>
          <w:szCs w:val="24"/>
        </w:rPr>
      </w:pPr>
      <w:r w:rsidRPr="005E33A3">
        <w:rPr>
          <w:rFonts w:ascii="Times New Roman" w:hAnsi="Times New Roman" w:cs="Times New Roman"/>
          <w:b/>
          <w:i/>
          <w:sz w:val="24"/>
          <w:szCs w:val="24"/>
        </w:rPr>
        <w:t>Do data exist for these other PK programs</w:t>
      </w:r>
      <w:r w:rsidR="001B2986">
        <w:rPr>
          <w:rFonts w:ascii="Times New Roman" w:hAnsi="Times New Roman" w:cs="Times New Roman"/>
          <w:b/>
          <w:i/>
          <w:sz w:val="24"/>
          <w:szCs w:val="24"/>
        </w:rPr>
        <w:t xml:space="preserve"> in the SEA data systems</w:t>
      </w:r>
      <w:r w:rsidRPr="005E33A3">
        <w:rPr>
          <w:rFonts w:ascii="Times New Roman" w:hAnsi="Times New Roman" w:cs="Times New Roman"/>
          <w:b/>
          <w:i/>
          <w:sz w:val="24"/>
          <w:szCs w:val="24"/>
        </w:rPr>
        <w:t>?</w:t>
      </w:r>
    </w:p>
    <w:p w14:paraId="5A1D151D" w14:textId="36FD370E" w:rsidR="003132D9" w:rsidRPr="005E33A3" w:rsidRDefault="003132D9" w:rsidP="00686793">
      <w:pPr>
        <w:pStyle w:val="ListParagraph"/>
        <w:numPr>
          <w:ilvl w:val="0"/>
          <w:numId w:val="40"/>
        </w:numPr>
        <w:ind w:left="900"/>
        <w:rPr>
          <w:rFonts w:ascii="Times New Roman" w:hAnsi="Times New Roman" w:cs="Times New Roman"/>
          <w:b/>
          <w:i/>
          <w:sz w:val="24"/>
          <w:szCs w:val="24"/>
        </w:rPr>
      </w:pPr>
      <w:r w:rsidRPr="005E33A3">
        <w:rPr>
          <w:rFonts w:ascii="Times New Roman" w:hAnsi="Times New Roman" w:cs="Times New Roman"/>
          <w:b/>
          <w:i/>
          <w:sz w:val="24"/>
          <w:szCs w:val="24"/>
        </w:rPr>
        <w:t>Can the SEA access data for these other PK programs?</w:t>
      </w:r>
    </w:p>
    <w:p w14:paraId="28BFD207" w14:textId="7D7BF501" w:rsidR="003132D9" w:rsidRPr="005E33A3" w:rsidRDefault="003132D9" w:rsidP="00686793">
      <w:pPr>
        <w:pStyle w:val="ListParagraph"/>
        <w:numPr>
          <w:ilvl w:val="0"/>
          <w:numId w:val="40"/>
        </w:numPr>
        <w:ind w:left="900"/>
        <w:rPr>
          <w:rFonts w:ascii="Times New Roman" w:hAnsi="Times New Roman" w:cs="Times New Roman"/>
          <w:b/>
          <w:i/>
          <w:sz w:val="24"/>
          <w:szCs w:val="24"/>
        </w:rPr>
      </w:pPr>
      <w:r w:rsidRPr="005E33A3">
        <w:rPr>
          <w:rFonts w:ascii="Times New Roman" w:hAnsi="Times New Roman" w:cs="Times New Roman"/>
          <w:b/>
          <w:i/>
          <w:sz w:val="24"/>
          <w:szCs w:val="24"/>
        </w:rPr>
        <w:t>Do the data for these programs meet the EDFacts reporting guidelines (</w:t>
      </w:r>
      <w:r w:rsidR="001B2986" w:rsidRPr="005E33A3">
        <w:rPr>
          <w:rFonts w:ascii="Times New Roman" w:hAnsi="Times New Roman" w:cs="Times New Roman"/>
          <w:b/>
          <w:i/>
          <w:sz w:val="24"/>
          <w:szCs w:val="24"/>
        </w:rPr>
        <w:t>i.e.</w:t>
      </w:r>
      <w:r w:rsidRPr="005E33A3">
        <w:rPr>
          <w:rFonts w:ascii="Times New Roman" w:hAnsi="Times New Roman" w:cs="Times New Roman"/>
          <w:b/>
          <w:i/>
          <w:sz w:val="24"/>
          <w:szCs w:val="24"/>
        </w:rPr>
        <w:t>, an October 1 headcount disaggregated by race/ethnicity and sex)?</w:t>
      </w:r>
    </w:p>
    <w:p w14:paraId="5DE05952" w14:textId="6B0520DB" w:rsidR="00362478" w:rsidRDefault="003132D9" w:rsidP="005807E9">
      <w:pPr>
        <w:pStyle w:val="ListParagraph"/>
        <w:numPr>
          <w:ilvl w:val="0"/>
          <w:numId w:val="40"/>
        </w:numPr>
        <w:ind w:left="900"/>
        <w:rPr>
          <w:rFonts w:ascii="Times New Roman" w:hAnsi="Times New Roman" w:cs="Times New Roman"/>
          <w:b/>
          <w:i/>
          <w:sz w:val="24"/>
          <w:szCs w:val="24"/>
        </w:rPr>
      </w:pPr>
      <w:r w:rsidRPr="008F5AB4">
        <w:rPr>
          <w:rFonts w:ascii="Times New Roman" w:hAnsi="Times New Roman" w:cs="Times New Roman"/>
          <w:b/>
          <w:i/>
          <w:sz w:val="24"/>
          <w:szCs w:val="24"/>
        </w:rPr>
        <w:t>Would your state be able to include these data in their reporting for school year 2019-20?</w:t>
      </w:r>
    </w:p>
    <w:p w14:paraId="3ECA610D" w14:textId="77777777" w:rsidR="008F5AB4" w:rsidRPr="008F5AB4" w:rsidRDefault="008F5AB4" w:rsidP="008F5AB4">
      <w:pPr>
        <w:pStyle w:val="ListParagraph"/>
        <w:ind w:left="900"/>
        <w:rPr>
          <w:rFonts w:ascii="Times New Roman" w:hAnsi="Times New Roman" w:cs="Times New Roman"/>
          <w:b/>
          <w:i/>
          <w:sz w:val="24"/>
          <w:szCs w:val="24"/>
        </w:rPr>
      </w:pPr>
    </w:p>
    <w:p w14:paraId="30F66AD4" w14:textId="13FA60AD" w:rsidR="008A6D98" w:rsidRPr="00533720" w:rsidRDefault="008A6D98" w:rsidP="00DB4418">
      <w:pPr>
        <w:pStyle w:val="ListParagraph"/>
        <w:numPr>
          <w:ilvl w:val="0"/>
          <w:numId w:val="3"/>
        </w:numPr>
        <w:ind w:left="360"/>
        <w:rPr>
          <w:rFonts w:ascii="Times New Roman" w:hAnsi="Times New Roman" w:cs="Times New Roman"/>
          <w:sz w:val="24"/>
          <w:szCs w:val="24"/>
        </w:rPr>
      </w:pPr>
      <w:r w:rsidRPr="00533720">
        <w:rPr>
          <w:rFonts w:ascii="Times New Roman" w:hAnsi="Times New Roman" w:cs="Times New Roman"/>
          <w:sz w:val="24"/>
          <w:szCs w:val="24"/>
          <w:u w:val="single"/>
        </w:rPr>
        <w:t>Dual Enrollment</w:t>
      </w:r>
      <w:r w:rsidRPr="00533720">
        <w:rPr>
          <w:rFonts w:ascii="Times New Roman" w:hAnsi="Times New Roman" w:cs="Times New Roman"/>
          <w:sz w:val="24"/>
          <w:szCs w:val="24"/>
        </w:rPr>
        <w:t xml:space="preserve">: Interest in </w:t>
      </w:r>
      <w:r w:rsidR="00533720">
        <w:rPr>
          <w:rFonts w:ascii="Times New Roman" w:hAnsi="Times New Roman" w:cs="Times New Roman"/>
          <w:sz w:val="24"/>
          <w:szCs w:val="24"/>
        </w:rPr>
        <w:t xml:space="preserve">understanding and tracking </w:t>
      </w:r>
      <w:r w:rsidRPr="00533720">
        <w:rPr>
          <w:rFonts w:ascii="Times New Roman" w:hAnsi="Times New Roman" w:cs="Times New Roman"/>
          <w:sz w:val="24"/>
          <w:szCs w:val="24"/>
        </w:rPr>
        <w:t>dual enrollment has increased.</w:t>
      </w:r>
      <w:r w:rsidR="00DF36AB">
        <w:rPr>
          <w:rFonts w:ascii="Times New Roman" w:hAnsi="Times New Roman" w:cs="Times New Roman"/>
          <w:sz w:val="24"/>
          <w:szCs w:val="24"/>
        </w:rPr>
        <w:t xml:space="preserve"> ED would like to determine the availability of </w:t>
      </w:r>
      <w:r w:rsidR="00193FEA">
        <w:rPr>
          <w:rFonts w:ascii="Times New Roman" w:hAnsi="Times New Roman" w:cs="Times New Roman"/>
          <w:sz w:val="24"/>
          <w:szCs w:val="24"/>
        </w:rPr>
        <w:t>these data</w:t>
      </w:r>
      <w:r w:rsidR="00DF36AB">
        <w:rPr>
          <w:rFonts w:ascii="Times New Roman" w:hAnsi="Times New Roman" w:cs="Times New Roman"/>
          <w:sz w:val="24"/>
          <w:szCs w:val="24"/>
        </w:rPr>
        <w:t>.</w:t>
      </w:r>
    </w:p>
    <w:p w14:paraId="393E52E4" w14:textId="77777777" w:rsidR="005A6776" w:rsidRDefault="008A6D98" w:rsidP="00DB4418">
      <w:pPr>
        <w:pStyle w:val="ListParagraph"/>
        <w:numPr>
          <w:ilvl w:val="0"/>
          <w:numId w:val="7"/>
        </w:numPr>
        <w:ind w:left="900"/>
        <w:rPr>
          <w:rFonts w:ascii="Times New Roman" w:hAnsi="Times New Roman" w:cs="Times New Roman"/>
          <w:b/>
          <w:i/>
          <w:sz w:val="24"/>
          <w:szCs w:val="24"/>
        </w:rPr>
      </w:pPr>
      <w:r w:rsidRPr="00533720">
        <w:rPr>
          <w:rFonts w:ascii="Times New Roman" w:hAnsi="Times New Roman" w:cs="Times New Roman"/>
          <w:b/>
          <w:i/>
          <w:sz w:val="24"/>
          <w:szCs w:val="24"/>
        </w:rPr>
        <w:t>Does your state track dual enrollment with postsecondary?</w:t>
      </w:r>
    </w:p>
    <w:p w14:paraId="66BF2B09" w14:textId="134AD79D" w:rsidR="006C0C2F" w:rsidRDefault="008A6D98" w:rsidP="006C0C2F">
      <w:pPr>
        <w:pStyle w:val="ListParagraph"/>
        <w:numPr>
          <w:ilvl w:val="0"/>
          <w:numId w:val="7"/>
        </w:numPr>
        <w:ind w:left="900"/>
        <w:rPr>
          <w:rFonts w:ascii="Times New Roman" w:hAnsi="Times New Roman" w:cs="Times New Roman"/>
          <w:b/>
          <w:i/>
          <w:sz w:val="24"/>
          <w:szCs w:val="24"/>
        </w:rPr>
      </w:pPr>
      <w:r w:rsidRPr="00533720">
        <w:rPr>
          <w:rFonts w:ascii="Times New Roman" w:hAnsi="Times New Roman" w:cs="Times New Roman"/>
          <w:b/>
          <w:i/>
          <w:sz w:val="24"/>
          <w:szCs w:val="24"/>
        </w:rPr>
        <w:t>How is dual enrollment defined in the state?</w:t>
      </w:r>
    </w:p>
    <w:p w14:paraId="269E7797" w14:textId="77777777" w:rsidR="00F37F77" w:rsidRPr="00F37F77" w:rsidRDefault="00F37F77" w:rsidP="00F37F77">
      <w:pPr>
        <w:pStyle w:val="ListParagraph"/>
        <w:ind w:left="900"/>
        <w:rPr>
          <w:rFonts w:ascii="Times New Roman" w:hAnsi="Times New Roman" w:cs="Times New Roman"/>
          <w:b/>
          <w:i/>
          <w:sz w:val="24"/>
          <w:szCs w:val="24"/>
        </w:rPr>
      </w:pPr>
    </w:p>
    <w:p w14:paraId="578AE877" w14:textId="77777777" w:rsidR="005A6776" w:rsidRDefault="00A1199A" w:rsidP="00DB4418">
      <w:pPr>
        <w:pStyle w:val="ListParagraph"/>
        <w:numPr>
          <w:ilvl w:val="0"/>
          <w:numId w:val="3"/>
        </w:numPr>
        <w:ind w:left="360"/>
        <w:rPr>
          <w:rFonts w:ascii="Times New Roman" w:hAnsi="Times New Roman" w:cs="Times New Roman"/>
          <w:sz w:val="24"/>
          <w:szCs w:val="24"/>
        </w:rPr>
      </w:pPr>
      <w:r w:rsidRPr="00A1199A">
        <w:rPr>
          <w:rFonts w:ascii="Times New Roman" w:hAnsi="Times New Roman" w:cs="Times New Roman"/>
          <w:sz w:val="24"/>
          <w:szCs w:val="24"/>
          <w:u w:val="single"/>
        </w:rPr>
        <w:t>Sex/Gender</w:t>
      </w:r>
      <w:r w:rsidR="0028096F" w:rsidRPr="00A1199A">
        <w:rPr>
          <w:rFonts w:ascii="Times New Roman" w:hAnsi="Times New Roman" w:cs="Times New Roman"/>
          <w:sz w:val="24"/>
          <w:szCs w:val="24"/>
        </w:rPr>
        <w:t xml:space="preserve">: </w:t>
      </w:r>
      <w:r w:rsidR="00D94868" w:rsidRPr="00A1199A">
        <w:rPr>
          <w:rFonts w:ascii="Times New Roman" w:hAnsi="Times New Roman" w:cs="Times New Roman"/>
          <w:sz w:val="24"/>
          <w:szCs w:val="24"/>
        </w:rPr>
        <w:t>ED</w:t>
      </w:r>
      <w:r w:rsidR="00DF36AB" w:rsidRPr="00DF36AB">
        <w:rPr>
          <w:rFonts w:ascii="Times New Roman" w:hAnsi="Times New Roman" w:cs="Times New Roman"/>
          <w:i/>
          <w:sz w:val="24"/>
          <w:szCs w:val="24"/>
        </w:rPr>
        <w:t>Facts</w:t>
      </w:r>
      <w:r w:rsidR="00D94868" w:rsidRPr="00A1199A">
        <w:rPr>
          <w:rFonts w:ascii="Times New Roman" w:hAnsi="Times New Roman" w:cs="Times New Roman"/>
          <w:sz w:val="24"/>
          <w:szCs w:val="24"/>
        </w:rPr>
        <w:t xml:space="preserve"> </w:t>
      </w:r>
      <w:r w:rsidR="00DF36AB">
        <w:rPr>
          <w:rFonts w:ascii="Times New Roman" w:hAnsi="Times New Roman" w:cs="Times New Roman"/>
          <w:sz w:val="24"/>
          <w:szCs w:val="24"/>
        </w:rPr>
        <w:t>currently include</w:t>
      </w:r>
      <w:r w:rsidRPr="00A1199A">
        <w:rPr>
          <w:rFonts w:ascii="Times New Roman" w:hAnsi="Times New Roman" w:cs="Times New Roman"/>
          <w:sz w:val="24"/>
          <w:szCs w:val="24"/>
        </w:rPr>
        <w:t xml:space="preserve">s Sex as a data category (The concept describing the biological traits that distinguish the males and females of a species) </w:t>
      </w:r>
      <w:r w:rsidR="00DF36AB">
        <w:rPr>
          <w:rFonts w:ascii="Times New Roman" w:hAnsi="Times New Roman" w:cs="Times New Roman"/>
          <w:sz w:val="24"/>
          <w:szCs w:val="24"/>
        </w:rPr>
        <w:t xml:space="preserve">for many data groups </w:t>
      </w:r>
      <w:r w:rsidRPr="00A1199A">
        <w:rPr>
          <w:rFonts w:ascii="Times New Roman" w:hAnsi="Times New Roman" w:cs="Times New Roman"/>
          <w:sz w:val="24"/>
          <w:szCs w:val="24"/>
        </w:rPr>
        <w:t xml:space="preserve">with female and </w:t>
      </w:r>
      <w:r w:rsidR="00EE1CEA" w:rsidRPr="00A1199A">
        <w:rPr>
          <w:rFonts w:ascii="Times New Roman" w:hAnsi="Times New Roman" w:cs="Times New Roman"/>
          <w:sz w:val="24"/>
          <w:szCs w:val="24"/>
        </w:rPr>
        <w:t>male</w:t>
      </w:r>
      <w:r w:rsidRPr="00A1199A">
        <w:rPr>
          <w:rFonts w:ascii="Times New Roman" w:hAnsi="Times New Roman" w:cs="Times New Roman"/>
          <w:sz w:val="24"/>
          <w:szCs w:val="24"/>
        </w:rPr>
        <w:t xml:space="preserve"> as the permitted values.</w:t>
      </w:r>
    </w:p>
    <w:p w14:paraId="531FCE56" w14:textId="6D2FA2F1" w:rsidR="00F37F77" w:rsidRDefault="00F37F77" w:rsidP="00DB4418">
      <w:pPr>
        <w:pStyle w:val="ListParagraph"/>
        <w:numPr>
          <w:ilvl w:val="0"/>
          <w:numId w:val="23"/>
        </w:numPr>
        <w:ind w:left="900"/>
        <w:rPr>
          <w:rFonts w:ascii="Times New Roman" w:hAnsi="Times New Roman" w:cs="Times New Roman"/>
          <w:b/>
          <w:i/>
          <w:sz w:val="24"/>
          <w:szCs w:val="24"/>
        </w:rPr>
      </w:pPr>
      <w:r>
        <w:rPr>
          <w:rFonts w:ascii="Times New Roman" w:hAnsi="Times New Roman" w:cs="Times New Roman"/>
          <w:b/>
          <w:i/>
          <w:sz w:val="24"/>
          <w:szCs w:val="24"/>
        </w:rPr>
        <w:t>Will a change in the</w:t>
      </w:r>
      <w:r w:rsidR="00A1199A" w:rsidRPr="00DF36AB">
        <w:rPr>
          <w:rFonts w:ascii="Times New Roman" w:hAnsi="Times New Roman" w:cs="Times New Roman"/>
          <w:b/>
          <w:i/>
          <w:sz w:val="24"/>
          <w:szCs w:val="24"/>
        </w:rPr>
        <w:t xml:space="preserve"> definition of sex</w:t>
      </w:r>
      <w:r>
        <w:rPr>
          <w:rFonts w:ascii="Times New Roman" w:hAnsi="Times New Roman" w:cs="Times New Roman"/>
          <w:b/>
          <w:i/>
          <w:sz w:val="24"/>
          <w:szCs w:val="24"/>
        </w:rPr>
        <w:t>, taking out “biological traits”, work for your SEA? Do you use a different definition?</w:t>
      </w:r>
    </w:p>
    <w:p w14:paraId="7AAC3BC1" w14:textId="255C0FD1" w:rsidR="00D94868" w:rsidRPr="00DF36AB" w:rsidRDefault="00F37F77" w:rsidP="00DB4418">
      <w:pPr>
        <w:pStyle w:val="ListParagraph"/>
        <w:numPr>
          <w:ilvl w:val="0"/>
          <w:numId w:val="23"/>
        </w:numPr>
        <w:ind w:left="900"/>
        <w:rPr>
          <w:rFonts w:ascii="Times New Roman" w:hAnsi="Times New Roman" w:cs="Times New Roman"/>
          <w:b/>
          <w:i/>
          <w:sz w:val="24"/>
          <w:szCs w:val="24"/>
        </w:rPr>
      </w:pPr>
      <w:r>
        <w:rPr>
          <w:rFonts w:ascii="Times New Roman" w:hAnsi="Times New Roman" w:cs="Times New Roman"/>
          <w:b/>
          <w:i/>
          <w:sz w:val="24"/>
          <w:szCs w:val="24"/>
        </w:rPr>
        <w:t>Are</w:t>
      </w:r>
      <w:r w:rsidR="00A1199A" w:rsidRPr="00DF36AB">
        <w:rPr>
          <w:rFonts w:ascii="Times New Roman" w:hAnsi="Times New Roman" w:cs="Times New Roman"/>
          <w:b/>
          <w:i/>
          <w:sz w:val="24"/>
          <w:szCs w:val="24"/>
        </w:rPr>
        <w:t xml:space="preserve"> the two permitted values useful to SEAs</w:t>
      </w:r>
      <w:r w:rsidR="00D94868" w:rsidRPr="00DF36AB">
        <w:rPr>
          <w:rFonts w:ascii="Times New Roman" w:hAnsi="Times New Roman" w:cs="Times New Roman"/>
          <w:b/>
          <w:i/>
          <w:sz w:val="24"/>
          <w:szCs w:val="24"/>
        </w:rPr>
        <w:t>?</w:t>
      </w:r>
      <w:r w:rsidR="00A1199A" w:rsidRPr="00DF36AB">
        <w:rPr>
          <w:rFonts w:ascii="Times New Roman" w:hAnsi="Times New Roman" w:cs="Times New Roman"/>
          <w:b/>
          <w:i/>
          <w:sz w:val="24"/>
          <w:szCs w:val="24"/>
        </w:rPr>
        <w:t xml:space="preserve"> Do you have trouble reporting all your students in these two permitted values?</w:t>
      </w:r>
    </w:p>
    <w:p w14:paraId="09F289F3" w14:textId="77777777" w:rsidR="002E5403" w:rsidRDefault="00A1199A" w:rsidP="002E5403">
      <w:pPr>
        <w:pStyle w:val="ListParagraph"/>
        <w:numPr>
          <w:ilvl w:val="0"/>
          <w:numId w:val="23"/>
        </w:numPr>
        <w:ind w:left="900"/>
        <w:rPr>
          <w:rFonts w:ascii="Times New Roman" w:hAnsi="Times New Roman" w:cs="Times New Roman"/>
          <w:b/>
          <w:i/>
          <w:sz w:val="24"/>
          <w:szCs w:val="24"/>
        </w:rPr>
      </w:pPr>
      <w:r w:rsidRPr="00DF36AB">
        <w:rPr>
          <w:rFonts w:ascii="Times New Roman" w:hAnsi="Times New Roman" w:cs="Times New Roman"/>
          <w:b/>
          <w:i/>
          <w:sz w:val="24"/>
          <w:szCs w:val="24"/>
        </w:rPr>
        <w:t>Would a change from sex to gender (</w:t>
      </w:r>
      <w:r w:rsidR="00DF36AB">
        <w:rPr>
          <w:rFonts w:ascii="Times New Roman" w:hAnsi="Times New Roman" w:cs="Times New Roman"/>
          <w:b/>
          <w:i/>
          <w:sz w:val="24"/>
          <w:szCs w:val="24"/>
        </w:rPr>
        <w:t xml:space="preserve">i.e., </w:t>
      </w:r>
      <w:r w:rsidRPr="00DF36AB">
        <w:rPr>
          <w:rFonts w:ascii="Times New Roman" w:hAnsi="Times New Roman" w:cs="Times New Roman"/>
          <w:b/>
          <w:i/>
          <w:sz w:val="24"/>
          <w:szCs w:val="24"/>
        </w:rPr>
        <w:t>allowing for more permitted values) increase your burden or decrease your burden in reporting?</w:t>
      </w:r>
    </w:p>
    <w:p w14:paraId="0119982D" w14:textId="5B87F5EE" w:rsidR="006D1FFF" w:rsidRPr="002E5403" w:rsidRDefault="006D1FFF" w:rsidP="002E5403">
      <w:pPr>
        <w:pStyle w:val="ListParagraph"/>
        <w:numPr>
          <w:ilvl w:val="1"/>
          <w:numId w:val="23"/>
        </w:numPr>
        <w:ind w:left="1440" w:hanging="180"/>
        <w:rPr>
          <w:rFonts w:ascii="Times New Roman" w:hAnsi="Times New Roman" w:cs="Times New Roman"/>
          <w:b/>
          <w:i/>
          <w:sz w:val="24"/>
          <w:szCs w:val="24"/>
        </w:rPr>
      </w:pPr>
      <w:r w:rsidRPr="002E5403">
        <w:rPr>
          <w:rFonts w:ascii="Times New Roman" w:hAnsi="Times New Roman" w:cs="Times New Roman"/>
          <w:b/>
          <w:i/>
          <w:sz w:val="24"/>
          <w:szCs w:val="24"/>
        </w:rPr>
        <w:t>If your state recommends a change to gender, what permitted values should be included?</w:t>
      </w:r>
    </w:p>
    <w:p w14:paraId="389042F2" w14:textId="77777777" w:rsidR="00F37F77" w:rsidRPr="00101F63" w:rsidRDefault="00F37F77" w:rsidP="0028096F">
      <w:pPr>
        <w:pStyle w:val="ListParagraph"/>
        <w:ind w:left="1440"/>
        <w:rPr>
          <w:rFonts w:ascii="Times New Roman" w:hAnsi="Times New Roman" w:cs="Times New Roman"/>
          <w:b/>
          <w:sz w:val="24"/>
          <w:szCs w:val="24"/>
        </w:rPr>
      </w:pPr>
    </w:p>
    <w:p w14:paraId="428261BB" w14:textId="77777777" w:rsidR="005A6776" w:rsidRDefault="0028096F" w:rsidP="00DB4418">
      <w:pPr>
        <w:pStyle w:val="ListParagraph"/>
        <w:numPr>
          <w:ilvl w:val="0"/>
          <w:numId w:val="3"/>
        </w:numPr>
        <w:ind w:left="360"/>
        <w:rPr>
          <w:rFonts w:ascii="Times New Roman" w:hAnsi="Times New Roman" w:cs="Times New Roman"/>
          <w:sz w:val="24"/>
          <w:szCs w:val="24"/>
        </w:rPr>
      </w:pPr>
      <w:r w:rsidRPr="0028096F">
        <w:rPr>
          <w:rFonts w:ascii="Times New Roman" w:hAnsi="Times New Roman" w:cs="Times New Roman"/>
          <w:sz w:val="24"/>
          <w:szCs w:val="24"/>
          <w:u w:val="single"/>
        </w:rPr>
        <w:t>Homeless Students Enrolled</w:t>
      </w:r>
      <w:r>
        <w:rPr>
          <w:rFonts w:ascii="Times New Roman" w:hAnsi="Times New Roman" w:cs="Times New Roman"/>
          <w:sz w:val="24"/>
          <w:szCs w:val="24"/>
        </w:rPr>
        <w:t xml:space="preserve">: </w:t>
      </w:r>
      <w:r w:rsidRPr="003132D9">
        <w:rPr>
          <w:rFonts w:ascii="Times New Roman" w:hAnsi="Times New Roman" w:cs="Times New Roman"/>
          <w:sz w:val="24"/>
          <w:szCs w:val="24"/>
        </w:rPr>
        <w:t xml:space="preserve">The federal office responsible for the Education for Homeless Children and Youths Program (McKinney-Vento) needs more information on the demographics of homeless children. The proposal is to add a category set for race/ethnicity to </w:t>
      </w:r>
      <w:r w:rsidR="00F707EF">
        <w:rPr>
          <w:rFonts w:ascii="Times New Roman" w:hAnsi="Times New Roman" w:cs="Times New Roman"/>
          <w:sz w:val="24"/>
          <w:szCs w:val="24"/>
        </w:rPr>
        <w:t xml:space="preserve">the </w:t>
      </w:r>
      <w:r w:rsidRPr="003132D9">
        <w:rPr>
          <w:rFonts w:ascii="Times New Roman" w:hAnsi="Times New Roman" w:cs="Times New Roman"/>
          <w:sz w:val="24"/>
          <w:szCs w:val="24"/>
        </w:rPr>
        <w:t xml:space="preserve">Homeless </w:t>
      </w:r>
      <w:r w:rsidR="00F707EF">
        <w:rPr>
          <w:rFonts w:ascii="Times New Roman" w:hAnsi="Times New Roman" w:cs="Times New Roman"/>
          <w:sz w:val="24"/>
          <w:szCs w:val="24"/>
        </w:rPr>
        <w:t>S</w:t>
      </w:r>
      <w:r w:rsidRPr="003132D9">
        <w:rPr>
          <w:rFonts w:ascii="Times New Roman" w:hAnsi="Times New Roman" w:cs="Times New Roman"/>
          <w:sz w:val="24"/>
          <w:szCs w:val="24"/>
        </w:rPr>
        <w:t xml:space="preserve">tudents </w:t>
      </w:r>
      <w:r w:rsidR="00F707EF">
        <w:rPr>
          <w:rFonts w:ascii="Times New Roman" w:hAnsi="Times New Roman" w:cs="Times New Roman"/>
          <w:sz w:val="24"/>
          <w:szCs w:val="24"/>
        </w:rPr>
        <w:t>E</w:t>
      </w:r>
      <w:r w:rsidRPr="003132D9">
        <w:rPr>
          <w:rFonts w:ascii="Times New Roman" w:hAnsi="Times New Roman" w:cs="Times New Roman"/>
          <w:sz w:val="24"/>
          <w:szCs w:val="24"/>
        </w:rPr>
        <w:t>nrolled table (FS 118, DG 655) at the SEA and LEA level.</w:t>
      </w:r>
    </w:p>
    <w:p w14:paraId="6A69B68D" w14:textId="52BD4810" w:rsidR="0028096F" w:rsidRDefault="0028096F" w:rsidP="00DB4418">
      <w:pPr>
        <w:pStyle w:val="ListParagraph"/>
        <w:numPr>
          <w:ilvl w:val="0"/>
          <w:numId w:val="24"/>
        </w:numPr>
        <w:ind w:left="900"/>
        <w:rPr>
          <w:rFonts w:ascii="Times New Roman" w:hAnsi="Times New Roman" w:cs="Times New Roman"/>
          <w:b/>
          <w:i/>
          <w:sz w:val="24"/>
          <w:szCs w:val="24"/>
        </w:rPr>
      </w:pPr>
      <w:r w:rsidRPr="00E1538F">
        <w:rPr>
          <w:rFonts w:ascii="Times New Roman" w:hAnsi="Times New Roman" w:cs="Times New Roman"/>
          <w:b/>
          <w:i/>
          <w:sz w:val="24"/>
          <w:szCs w:val="24"/>
        </w:rPr>
        <w:t xml:space="preserve">Does your SEA </w:t>
      </w:r>
      <w:r w:rsidR="008E7FF6">
        <w:rPr>
          <w:rFonts w:ascii="Times New Roman" w:hAnsi="Times New Roman" w:cs="Times New Roman"/>
          <w:b/>
          <w:i/>
          <w:sz w:val="24"/>
          <w:szCs w:val="24"/>
        </w:rPr>
        <w:t xml:space="preserve">currently collect </w:t>
      </w:r>
      <w:r w:rsidRPr="00E1538F">
        <w:rPr>
          <w:rFonts w:ascii="Times New Roman" w:hAnsi="Times New Roman" w:cs="Times New Roman"/>
          <w:b/>
          <w:i/>
          <w:sz w:val="24"/>
          <w:szCs w:val="24"/>
        </w:rPr>
        <w:t>data on the race/ethnicity of homeless students enrolled</w:t>
      </w:r>
      <w:r w:rsidR="00DF36AB">
        <w:rPr>
          <w:rFonts w:ascii="Times New Roman" w:hAnsi="Times New Roman" w:cs="Times New Roman"/>
          <w:b/>
          <w:i/>
          <w:sz w:val="24"/>
          <w:szCs w:val="24"/>
        </w:rPr>
        <w:t xml:space="preserve"> in a way that can be reported in this data group</w:t>
      </w:r>
      <w:r w:rsidRPr="00E1538F">
        <w:rPr>
          <w:rFonts w:ascii="Times New Roman" w:hAnsi="Times New Roman" w:cs="Times New Roman"/>
          <w:b/>
          <w:i/>
          <w:sz w:val="24"/>
          <w:szCs w:val="24"/>
        </w:rPr>
        <w:t>?</w:t>
      </w:r>
    </w:p>
    <w:p w14:paraId="25BDF3B3" w14:textId="0B42E078" w:rsidR="00BE69A1" w:rsidRPr="00E948BB" w:rsidRDefault="00BE69A1" w:rsidP="00BE69A1">
      <w:pPr>
        <w:pStyle w:val="Heading1"/>
        <w:rPr>
          <w:rStyle w:val="BookTitle"/>
          <w:b/>
          <w:caps/>
          <w:color w:val="833C0B" w:themeColor="accent2" w:themeShade="80"/>
          <w:spacing w:val="20"/>
        </w:rPr>
      </w:pPr>
      <w:bookmarkStart w:id="22" w:name="_Toc527024082"/>
      <w:r>
        <w:rPr>
          <w:rStyle w:val="BookTitle"/>
          <w:b/>
          <w:caps/>
          <w:color w:val="833C0B" w:themeColor="accent2" w:themeShade="80"/>
          <w:spacing w:val="20"/>
        </w:rPr>
        <w:t>Staff</w:t>
      </w:r>
      <w:bookmarkEnd w:id="22"/>
    </w:p>
    <w:p w14:paraId="27E44CBE" w14:textId="346D5849" w:rsidR="00BE69A1" w:rsidRDefault="00BE69A1" w:rsidP="00BE69A1">
      <w:pPr>
        <w:pStyle w:val="ListParagraph"/>
        <w:numPr>
          <w:ilvl w:val="0"/>
          <w:numId w:val="3"/>
        </w:numPr>
        <w:ind w:left="360"/>
        <w:rPr>
          <w:rFonts w:ascii="Times New Roman" w:hAnsi="Times New Roman" w:cs="Times New Roman"/>
          <w:sz w:val="24"/>
          <w:szCs w:val="24"/>
        </w:rPr>
      </w:pPr>
      <w:r w:rsidRPr="00BE69A1">
        <w:rPr>
          <w:rFonts w:ascii="Times New Roman" w:hAnsi="Times New Roman" w:cs="Times New Roman"/>
          <w:sz w:val="24"/>
          <w:szCs w:val="24"/>
        </w:rPr>
        <w:t>ED is considering expanding the staff category used for the Common Core of Data to include a new staff category of school psychologist.  Currently school psychologist</w:t>
      </w:r>
      <w:r w:rsidR="00350BA2">
        <w:rPr>
          <w:rFonts w:ascii="Times New Roman" w:hAnsi="Times New Roman" w:cs="Times New Roman"/>
          <w:sz w:val="24"/>
          <w:szCs w:val="24"/>
        </w:rPr>
        <w:t>s</w:t>
      </w:r>
      <w:r w:rsidRPr="00BE69A1">
        <w:rPr>
          <w:rFonts w:ascii="Times New Roman" w:hAnsi="Times New Roman" w:cs="Times New Roman"/>
          <w:sz w:val="24"/>
          <w:szCs w:val="24"/>
        </w:rPr>
        <w:t xml:space="preserve"> are includ</w:t>
      </w:r>
      <w:r w:rsidR="0075028D">
        <w:rPr>
          <w:rFonts w:ascii="Times New Roman" w:hAnsi="Times New Roman" w:cs="Times New Roman"/>
          <w:sz w:val="24"/>
          <w:szCs w:val="24"/>
        </w:rPr>
        <w:t>ed</w:t>
      </w:r>
      <w:r w:rsidRPr="00BE69A1">
        <w:rPr>
          <w:rFonts w:ascii="Times New Roman" w:hAnsi="Times New Roman" w:cs="Times New Roman"/>
          <w:sz w:val="24"/>
          <w:szCs w:val="24"/>
        </w:rPr>
        <w:t xml:space="preserve"> in the student support staff.</w:t>
      </w:r>
    </w:p>
    <w:p w14:paraId="68C00E95" w14:textId="496C0AA2" w:rsidR="005A6776" w:rsidRDefault="00BE69A1" w:rsidP="00BE69A1">
      <w:pPr>
        <w:pStyle w:val="ListParagraph"/>
        <w:numPr>
          <w:ilvl w:val="1"/>
          <w:numId w:val="3"/>
        </w:numPr>
        <w:ind w:left="900"/>
        <w:rPr>
          <w:rFonts w:ascii="Times New Roman" w:hAnsi="Times New Roman" w:cs="Times New Roman"/>
          <w:b/>
          <w:i/>
          <w:sz w:val="24"/>
          <w:szCs w:val="24"/>
        </w:rPr>
      </w:pPr>
      <w:r w:rsidRPr="00BE69A1">
        <w:rPr>
          <w:rFonts w:ascii="Times New Roman" w:hAnsi="Times New Roman" w:cs="Times New Roman"/>
          <w:b/>
          <w:i/>
          <w:sz w:val="24"/>
          <w:szCs w:val="24"/>
        </w:rPr>
        <w:t>Does your state data collection differentiate school psychologist from other student support staff?</w:t>
      </w:r>
    </w:p>
    <w:p w14:paraId="493CA8E3" w14:textId="0705133F" w:rsidR="005A6776" w:rsidRDefault="00BE69A1" w:rsidP="00BE69A1">
      <w:pPr>
        <w:pStyle w:val="ListParagraph"/>
        <w:numPr>
          <w:ilvl w:val="1"/>
          <w:numId w:val="3"/>
        </w:numPr>
        <w:ind w:left="900"/>
        <w:rPr>
          <w:rFonts w:ascii="Times New Roman" w:hAnsi="Times New Roman" w:cs="Times New Roman"/>
          <w:b/>
          <w:i/>
          <w:sz w:val="24"/>
          <w:szCs w:val="24"/>
        </w:rPr>
      </w:pPr>
      <w:r w:rsidRPr="00BE69A1">
        <w:rPr>
          <w:rFonts w:ascii="Times New Roman" w:hAnsi="Times New Roman" w:cs="Times New Roman"/>
          <w:b/>
          <w:i/>
          <w:sz w:val="24"/>
          <w:szCs w:val="24"/>
        </w:rPr>
        <w:t xml:space="preserve">If so, </w:t>
      </w:r>
      <w:r w:rsidR="008832DA">
        <w:rPr>
          <w:rFonts w:ascii="Times New Roman" w:hAnsi="Times New Roman" w:cs="Times New Roman"/>
          <w:b/>
          <w:i/>
          <w:sz w:val="24"/>
          <w:szCs w:val="24"/>
        </w:rPr>
        <w:t>how does your state define</w:t>
      </w:r>
      <w:r w:rsidRPr="00BE69A1">
        <w:rPr>
          <w:rFonts w:ascii="Times New Roman" w:hAnsi="Times New Roman" w:cs="Times New Roman"/>
          <w:b/>
          <w:i/>
          <w:sz w:val="24"/>
          <w:szCs w:val="24"/>
        </w:rPr>
        <w:t xml:space="preserve"> school psychologist?</w:t>
      </w:r>
    </w:p>
    <w:p w14:paraId="10933678" w14:textId="41CBF9D8" w:rsidR="00F37F77" w:rsidRDefault="00BE69A1" w:rsidP="00BE69A1">
      <w:pPr>
        <w:pStyle w:val="ListParagraph"/>
        <w:numPr>
          <w:ilvl w:val="1"/>
          <w:numId w:val="3"/>
        </w:numPr>
        <w:ind w:left="900"/>
        <w:rPr>
          <w:rFonts w:ascii="Times New Roman" w:hAnsi="Times New Roman" w:cs="Times New Roman"/>
          <w:b/>
          <w:i/>
          <w:sz w:val="24"/>
          <w:szCs w:val="24"/>
        </w:rPr>
      </w:pPr>
      <w:r w:rsidRPr="00BE69A1">
        <w:rPr>
          <w:rFonts w:ascii="Times New Roman" w:hAnsi="Times New Roman" w:cs="Times New Roman"/>
          <w:b/>
          <w:i/>
          <w:sz w:val="24"/>
          <w:szCs w:val="24"/>
        </w:rPr>
        <w:t>If not, what would be the burden to differentiate school psychologists?</w:t>
      </w:r>
    </w:p>
    <w:p w14:paraId="577CDFE0" w14:textId="1B3477CE" w:rsidR="00540A28" w:rsidRPr="00E948BB" w:rsidRDefault="00540A28" w:rsidP="00E948BB">
      <w:pPr>
        <w:pStyle w:val="Heading1"/>
        <w:rPr>
          <w:rStyle w:val="BookTitle"/>
          <w:b/>
          <w:caps/>
          <w:color w:val="833C0B" w:themeColor="accent2" w:themeShade="80"/>
          <w:spacing w:val="20"/>
        </w:rPr>
      </w:pPr>
      <w:bookmarkStart w:id="23" w:name="_Toc525987553"/>
      <w:bookmarkStart w:id="24" w:name="_Toc527024083"/>
      <w:r w:rsidRPr="00E948BB">
        <w:rPr>
          <w:rStyle w:val="BookTitle"/>
          <w:b/>
          <w:caps/>
          <w:color w:val="833C0B" w:themeColor="accent2" w:themeShade="80"/>
          <w:spacing w:val="20"/>
        </w:rPr>
        <w:t>Adjusted Cohort Graduation Rate</w:t>
      </w:r>
      <w:bookmarkEnd w:id="23"/>
      <w:bookmarkEnd w:id="24"/>
    </w:p>
    <w:p w14:paraId="11228B5B" w14:textId="5B49831A" w:rsidR="005A6776" w:rsidRDefault="003132D9" w:rsidP="00DB4418">
      <w:pPr>
        <w:pStyle w:val="ListParagraph"/>
        <w:numPr>
          <w:ilvl w:val="0"/>
          <w:numId w:val="3"/>
        </w:numPr>
        <w:ind w:left="360"/>
        <w:rPr>
          <w:rFonts w:ascii="Times New Roman" w:hAnsi="Times New Roman" w:cs="Times New Roman"/>
          <w:sz w:val="24"/>
          <w:szCs w:val="24"/>
        </w:rPr>
      </w:pPr>
      <w:r w:rsidRPr="003132D9">
        <w:rPr>
          <w:rFonts w:ascii="Times New Roman" w:hAnsi="Times New Roman" w:cs="Times New Roman"/>
          <w:sz w:val="24"/>
          <w:szCs w:val="24"/>
        </w:rPr>
        <w:t>Diploma Pathways and Regular High School Diploma Definition</w:t>
      </w:r>
      <w:r>
        <w:rPr>
          <w:rFonts w:ascii="Times New Roman" w:hAnsi="Times New Roman" w:cs="Times New Roman"/>
          <w:sz w:val="24"/>
          <w:szCs w:val="24"/>
        </w:rPr>
        <w:t>:</w:t>
      </w:r>
      <w:r w:rsidRPr="003132D9">
        <w:t xml:space="preserve"> </w:t>
      </w:r>
      <w:r w:rsidRPr="003132D9">
        <w:rPr>
          <w:rFonts w:ascii="Times New Roman" w:hAnsi="Times New Roman" w:cs="Times New Roman"/>
          <w:sz w:val="24"/>
          <w:szCs w:val="24"/>
        </w:rPr>
        <w:t xml:space="preserve">With the passage of ESSA, language was introduced to the graduation rate </w:t>
      </w:r>
      <w:r w:rsidR="00F707EF">
        <w:rPr>
          <w:rFonts w:ascii="Times New Roman" w:hAnsi="Times New Roman" w:cs="Times New Roman"/>
          <w:sz w:val="24"/>
          <w:szCs w:val="24"/>
        </w:rPr>
        <w:t xml:space="preserve">reporting </w:t>
      </w:r>
      <w:r w:rsidRPr="003132D9">
        <w:rPr>
          <w:rFonts w:ascii="Times New Roman" w:hAnsi="Times New Roman" w:cs="Times New Roman"/>
          <w:sz w:val="24"/>
          <w:szCs w:val="24"/>
        </w:rPr>
        <w:t>requirements indicating that states may only include the regular high school diploma “awarded to a preponderance of students in the states</w:t>
      </w:r>
      <w:r w:rsidR="00F707EF">
        <w:rPr>
          <w:rFonts w:ascii="Times New Roman" w:hAnsi="Times New Roman" w:cs="Times New Roman"/>
          <w:sz w:val="24"/>
          <w:szCs w:val="24"/>
        </w:rPr>
        <w:t>.</w:t>
      </w:r>
      <w:r w:rsidRPr="003132D9">
        <w:rPr>
          <w:rFonts w:ascii="Times New Roman" w:hAnsi="Times New Roman" w:cs="Times New Roman"/>
          <w:sz w:val="24"/>
          <w:szCs w:val="24"/>
        </w:rPr>
        <w:t>” The adjusted-cohort graduation rate data group definition</w:t>
      </w:r>
      <w:r w:rsidR="00702260">
        <w:rPr>
          <w:rFonts w:ascii="Times New Roman" w:hAnsi="Times New Roman" w:cs="Times New Roman"/>
          <w:sz w:val="24"/>
          <w:szCs w:val="24"/>
        </w:rPr>
        <w:t xml:space="preserve">s are </w:t>
      </w:r>
      <w:r w:rsidRPr="003132D9">
        <w:rPr>
          <w:rFonts w:ascii="Times New Roman" w:hAnsi="Times New Roman" w:cs="Times New Roman"/>
          <w:sz w:val="24"/>
          <w:szCs w:val="24"/>
        </w:rPr>
        <w:t>changing to include this clause.</w:t>
      </w:r>
    </w:p>
    <w:p w14:paraId="4B8B1B96" w14:textId="3727E901" w:rsidR="003132D9" w:rsidRPr="0028096F" w:rsidRDefault="003132D9" w:rsidP="00DB4418">
      <w:pPr>
        <w:pStyle w:val="ListParagraph"/>
        <w:numPr>
          <w:ilvl w:val="0"/>
          <w:numId w:val="25"/>
        </w:numPr>
        <w:ind w:left="900"/>
        <w:rPr>
          <w:rFonts w:ascii="Times New Roman" w:hAnsi="Times New Roman" w:cs="Times New Roman"/>
          <w:b/>
          <w:i/>
          <w:sz w:val="24"/>
          <w:szCs w:val="24"/>
        </w:rPr>
      </w:pPr>
      <w:r w:rsidRPr="0028096F">
        <w:rPr>
          <w:rFonts w:ascii="Times New Roman" w:hAnsi="Times New Roman" w:cs="Times New Roman"/>
          <w:b/>
          <w:i/>
          <w:sz w:val="24"/>
          <w:szCs w:val="24"/>
        </w:rPr>
        <w:t xml:space="preserve">How will this change in </w:t>
      </w:r>
      <w:r w:rsidR="00F707EF">
        <w:rPr>
          <w:rFonts w:ascii="Times New Roman" w:hAnsi="Times New Roman" w:cs="Times New Roman"/>
          <w:b/>
          <w:i/>
          <w:sz w:val="24"/>
          <w:szCs w:val="24"/>
        </w:rPr>
        <w:t xml:space="preserve">the </w:t>
      </w:r>
      <w:r w:rsidRPr="0028096F">
        <w:rPr>
          <w:rFonts w:ascii="Times New Roman" w:hAnsi="Times New Roman" w:cs="Times New Roman"/>
          <w:b/>
          <w:i/>
          <w:sz w:val="24"/>
          <w:szCs w:val="24"/>
        </w:rPr>
        <w:t xml:space="preserve">definition of regular diplomas change the number of students reported as receiving a regular diploma in your </w:t>
      </w:r>
      <w:r w:rsidR="001B2986" w:rsidRPr="0028096F">
        <w:rPr>
          <w:rFonts w:ascii="Times New Roman" w:hAnsi="Times New Roman" w:cs="Times New Roman"/>
          <w:b/>
          <w:i/>
          <w:sz w:val="24"/>
          <w:szCs w:val="24"/>
        </w:rPr>
        <w:t xml:space="preserve">state’s </w:t>
      </w:r>
      <w:r w:rsidRPr="0028096F">
        <w:rPr>
          <w:rFonts w:ascii="Times New Roman" w:hAnsi="Times New Roman" w:cs="Times New Roman"/>
          <w:b/>
          <w:i/>
          <w:sz w:val="24"/>
          <w:szCs w:val="24"/>
        </w:rPr>
        <w:t>adjusted-cohort graduation rate?</w:t>
      </w:r>
    </w:p>
    <w:p w14:paraId="7408F130" w14:textId="77777777" w:rsidR="002D364F" w:rsidRPr="003132D9" w:rsidRDefault="002D364F" w:rsidP="003132D9">
      <w:pPr>
        <w:pStyle w:val="ListParagraph"/>
        <w:rPr>
          <w:rFonts w:ascii="Times New Roman" w:hAnsi="Times New Roman" w:cs="Times New Roman"/>
          <w:sz w:val="24"/>
          <w:szCs w:val="24"/>
        </w:rPr>
      </w:pPr>
    </w:p>
    <w:p w14:paraId="5542A5AA" w14:textId="4FEF3B04" w:rsidR="003132D9" w:rsidRPr="003132D9" w:rsidRDefault="003132D9" w:rsidP="00DB4418">
      <w:pPr>
        <w:pStyle w:val="ListParagraph"/>
        <w:numPr>
          <w:ilvl w:val="0"/>
          <w:numId w:val="3"/>
        </w:numPr>
        <w:ind w:left="360"/>
        <w:rPr>
          <w:rFonts w:ascii="Times New Roman" w:hAnsi="Times New Roman" w:cs="Times New Roman"/>
          <w:sz w:val="24"/>
          <w:szCs w:val="24"/>
        </w:rPr>
      </w:pPr>
      <w:r w:rsidRPr="003132D9">
        <w:rPr>
          <w:rFonts w:ascii="Times New Roman" w:hAnsi="Times New Roman" w:cs="Times New Roman"/>
          <w:sz w:val="24"/>
          <w:szCs w:val="24"/>
        </w:rPr>
        <w:t>ED is proposing to collect the completion pathways of students included in the adjusted-cohort graduation rate. Increased transparency on how states are awarding diplomas and other completions could provide better information to use in conversations regarding moving more students towards college and career ready pathways. The proposed data group</w:t>
      </w:r>
      <w:r w:rsidR="00AC1AB2">
        <w:rPr>
          <w:rFonts w:ascii="Times New Roman" w:hAnsi="Times New Roman" w:cs="Times New Roman"/>
          <w:sz w:val="24"/>
          <w:szCs w:val="24"/>
        </w:rPr>
        <w:t xml:space="preserve"> and categories are</w:t>
      </w:r>
      <w:r w:rsidRPr="003132D9">
        <w:rPr>
          <w:rFonts w:ascii="Times New Roman" w:hAnsi="Times New Roman" w:cs="Times New Roman"/>
          <w:sz w:val="24"/>
          <w:szCs w:val="24"/>
        </w:rPr>
        <w:t xml:space="preserve"> presented below</w:t>
      </w:r>
      <w:r w:rsidR="00060BDF">
        <w:rPr>
          <w:rFonts w:ascii="Times New Roman" w:hAnsi="Times New Roman" w:cs="Times New Roman"/>
          <w:sz w:val="24"/>
          <w:szCs w:val="24"/>
        </w:rPr>
        <w:t>.</w:t>
      </w:r>
      <w:r w:rsidRPr="003132D9">
        <w:rPr>
          <w:rFonts w:ascii="Times New Roman" w:hAnsi="Times New Roman" w:cs="Times New Roman"/>
          <w:sz w:val="24"/>
          <w:szCs w:val="24"/>
        </w:rPr>
        <w:t xml:space="preserve"> </w:t>
      </w:r>
      <w:r w:rsidR="00060BDF">
        <w:rPr>
          <w:rFonts w:ascii="Times New Roman" w:hAnsi="Times New Roman" w:cs="Times New Roman"/>
          <w:sz w:val="24"/>
          <w:szCs w:val="24"/>
        </w:rPr>
        <w:t>T</w:t>
      </w:r>
      <w:r w:rsidRPr="003132D9">
        <w:rPr>
          <w:rFonts w:ascii="Times New Roman" w:hAnsi="Times New Roman" w:cs="Times New Roman"/>
          <w:sz w:val="24"/>
          <w:szCs w:val="24"/>
        </w:rPr>
        <w:t>he pathways would be described by the state in a metadata survey.</w:t>
      </w:r>
    </w:p>
    <w:p w14:paraId="78DA5813" w14:textId="3A85A189" w:rsidR="003132D9" w:rsidRPr="0028096F" w:rsidRDefault="003132D9" w:rsidP="00DB4418">
      <w:pPr>
        <w:pStyle w:val="ListParagraph"/>
        <w:numPr>
          <w:ilvl w:val="0"/>
          <w:numId w:val="26"/>
        </w:numPr>
        <w:ind w:left="900"/>
        <w:rPr>
          <w:rFonts w:ascii="Times New Roman" w:hAnsi="Times New Roman" w:cs="Times New Roman"/>
          <w:b/>
          <w:i/>
          <w:sz w:val="24"/>
          <w:szCs w:val="24"/>
        </w:rPr>
      </w:pPr>
      <w:r w:rsidRPr="0028096F">
        <w:rPr>
          <w:rFonts w:ascii="Times New Roman" w:hAnsi="Times New Roman" w:cs="Times New Roman"/>
          <w:b/>
          <w:i/>
          <w:sz w:val="24"/>
          <w:szCs w:val="24"/>
        </w:rPr>
        <w:t>Can you</w:t>
      </w:r>
      <w:r w:rsidR="001B2986" w:rsidRPr="0028096F">
        <w:rPr>
          <w:rFonts w:ascii="Times New Roman" w:hAnsi="Times New Roman" w:cs="Times New Roman"/>
          <w:b/>
          <w:i/>
          <w:sz w:val="24"/>
          <w:szCs w:val="24"/>
        </w:rPr>
        <w:t>r state</w:t>
      </w:r>
      <w:r w:rsidRPr="0028096F">
        <w:rPr>
          <w:rFonts w:ascii="Times New Roman" w:hAnsi="Times New Roman" w:cs="Times New Roman"/>
          <w:b/>
          <w:i/>
          <w:sz w:val="24"/>
          <w:szCs w:val="24"/>
        </w:rPr>
        <w:t xml:space="preserve"> distinguish students </w:t>
      </w:r>
      <w:r w:rsidR="001B2986" w:rsidRPr="0028096F">
        <w:rPr>
          <w:rFonts w:ascii="Times New Roman" w:hAnsi="Times New Roman" w:cs="Times New Roman"/>
          <w:b/>
          <w:i/>
          <w:sz w:val="24"/>
          <w:szCs w:val="24"/>
        </w:rPr>
        <w:t>among</w:t>
      </w:r>
      <w:r w:rsidRPr="0028096F">
        <w:rPr>
          <w:rFonts w:ascii="Times New Roman" w:hAnsi="Times New Roman" w:cs="Times New Roman"/>
          <w:b/>
          <w:i/>
          <w:sz w:val="24"/>
          <w:szCs w:val="24"/>
        </w:rPr>
        <w:t xml:space="preserve"> the different pathways?</w:t>
      </w:r>
    </w:p>
    <w:p w14:paraId="6B71D1A0" w14:textId="77777777" w:rsidR="003132D9" w:rsidRPr="0028096F" w:rsidRDefault="003132D9" w:rsidP="00DB4418">
      <w:pPr>
        <w:pStyle w:val="ListParagraph"/>
        <w:numPr>
          <w:ilvl w:val="0"/>
          <w:numId w:val="26"/>
        </w:numPr>
        <w:ind w:left="900"/>
        <w:rPr>
          <w:rFonts w:ascii="Times New Roman" w:hAnsi="Times New Roman" w:cs="Times New Roman"/>
          <w:b/>
          <w:i/>
          <w:sz w:val="24"/>
          <w:szCs w:val="24"/>
        </w:rPr>
      </w:pPr>
      <w:r w:rsidRPr="0028096F">
        <w:rPr>
          <w:rFonts w:ascii="Times New Roman" w:hAnsi="Times New Roman" w:cs="Times New Roman"/>
          <w:b/>
          <w:i/>
          <w:sz w:val="24"/>
          <w:szCs w:val="24"/>
        </w:rPr>
        <w:t>How many pathways does your state currently have?</w:t>
      </w:r>
    </w:p>
    <w:p w14:paraId="0883E9BB" w14:textId="0BEE5CEE" w:rsidR="003132D9" w:rsidRDefault="003132D9" w:rsidP="00DB4418">
      <w:pPr>
        <w:pStyle w:val="ListParagraph"/>
        <w:numPr>
          <w:ilvl w:val="0"/>
          <w:numId w:val="26"/>
        </w:numPr>
        <w:ind w:left="900"/>
        <w:rPr>
          <w:rFonts w:ascii="Times New Roman" w:hAnsi="Times New Roman" w:cs="Times New Roman"/>
          <w:b/>
          <w:i/>
          <w:sz w:val="24"/>
          <w:szCs w:val="24"/>
        </w:rPr>
      </w:pPr>
      <w:r w:rsidRPr="0028096F">
        <w:rPr>
          <w:rFonts w:ascii="Times New Roman" w:hAnsi="Times New Roman" w:cs="Times New Roman"/>
          <w:b/>
          <w:i/>
          <w:sz w:val="24"/>
          <w:szCs w:val="24"/>
        </w:rPr>
        <w:t>Are there challenges with</w:t>
      </w:r>
      <w:r w:rsidR="00060BDF">
        <w:rPr>
          <w:rFonts w:ascii="Times New Roman" w:hAnsi="Times New Roman" w:cs="Times New Roman"/>
          <w:b/>
          <w:i/>
          <w:sz w:val="24"/>
          <w:szCs w:val="24"/>
        </w:rPr>
        <w:t xml:space="preserve"> reporting </w:t>
      </w:r>
      <w:r w:rsidRPr="0028096F">
        <w:rPr>
          <w:rFonts w:ascii="Times New Roman" w:hAnsi="Times New Roman" w:cs="Times New Roman"/>
          <w:b/>
          <w:i/>
          <w:sz w:val="24"/>
          <w:szCs w:val="24"/>
        </w:rPr>
        <w:t>this data group anticipated in your state?</w:t>
      </w:r>
      <w:r w:rsidR="00FF4052">
        <w:rPr>
          <w:rFonts w:ascii="Times New Roman" w:hAnsi="Times New Roman" w:cs="Times New Roman"/>
          <w:b/>
          <w:i/>
          <w:sz w:val="24"/>
          <w:szCs w:val="24"/>
        </w:rPr>
        <w:t xml:space="preserve"> If so, please explain.</w:t>
      </w:r>
    </w:p>
    <w:p w14:paraId="28070002" w14:textId="2113A2CB" w:rsidR="00061F83" w:rsidRDefault="00061F83" w:rsidP="00DB4418">
      <w:pPr>
        <w:pStyle w:val="ListParagraph"/>
        <w:numPr>
          <w:ilvl w:val="0"/>
          <w:numId w:val="26"/>
        </w:numPr>
        <w:ind w:left="900"/>
        <w:rPr>
          <w:rFonts w:ascii="Times New Roman" w:hAnsi="Times New Roman" w:cs="Times New Roman"/>
          <w:b/>
          <w:i/>
          <w:sz w:val="24"/>
          <w:szCs w:val="24"/>
        </w:rPr>
      </w:pPr>
      <w:r w:rsidRPr="00061F83">
        <w:rPr>
          <w:rFonts w:ascii="Times New Roman" w:hAnsi="Times New Roman" w:cs="Times New Roman"/>
          <w:b/>
          <w:i/>
          <w:sz w:val="24"/>
          <w:szCs w:val="24"/>
        </w:rPr>
        <w:t xml:space="preserve">Given </w:t>
      </w:r>
      <w:r>
        <w:rPr>
          <w:rFonts w:ascii="Times New Roman" w:hAnsi="Times New Roman" w:cs="Times New Roman"/>
          <w:b/>
          <w:i/>
          <w:sz w:val="24"/>
          <w:szCs w:val="24"/>
        </w:rPr>
        <w:t>ED</w:t>
      </w:r>
      <w:r w:rsidRPr="00061F83">
        <w:rPr>
          <w:rFonts w:ascii="Times New Roman" w:hAnsi="Times New Roman" w:cs="Times New Roman"/>
          <w:b/>
          <w:i/>
          <w:sz w:val="24"/>
          <w:szCs w:val="24"/>
        </w:rPr>
        <w:t xml:space="preserve">’s proposal to collect the cohort graduation rate data by graduation pathway, what metadata does your state expect ED would need to collect </w:t>
      </w:r>
      <w:r w:rsidR="00060BDF">
        <w:rPr>
          <w:rFonts w:ascii="Times New Roman" w:hAnsi="Times New Roman" w:cs="Times New Roman"/>
          <w:b/>
          <w:i/>
          <w:sz w:val="24"/>
          <w:szCs w:val="24"/>
        </w:rPr>
        <w:t xml:space="preserve">in order </w:t>
      </w:r>
      <w:r w:rsidRPr="00061F83">
        <w:rPr>
          <w:rFonts w:ascii="Times New Roman" w:hAnsi="Times New Roman" w:cs="Times New Roman"/>
          <w:b/>
          <w:i/>
          <w:sz w:val="24"/>
          <w:szCs w:val="24"/>
        </w:rPr>
        <w:t>to accurately interpret and use the data?</w:t>
      </w:r>
    </w:p>
    <w:tbl>
      <w:tblPr>
        <w:tblW w:w="5000" w:type="pct"/>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16"/>
        <w:gridCol w:w="7860"/>
      </w:tblGrid>
      <w:tr w:rsidR="00AC1AB2" w14:paraId="22999597" w14:textId="77777777" w:rsidTr="005807E9">
        <w:tc>
          <w:tcPr>
            <w:tcW w:w="896" w:type="pct"/>
            <w:tcBorders>
              <w:top w:val="single" w:sz="4" w:space="0" w:color="auto"/>
              <w:left w:val="single" w:sz="4" w:space="0" w:color="auto"/>
              <w:bottom w:val="single" w:sz="6" w:space="0" w:color="auto"/>
              <w:right w:val="single" w:sz="6" w:space="0" w:color="auto"/>
            </w:tcBorders>
            <w:shd w:val="clear" w:color="auto" w:fill="D9D9D9" w:themeFill="background1" w:themeFillShade="D9"/>
            <w:hideMark/>
          </w:tcPr>
          <w:p w14:paraId="23EA28C4" w14:textId="77777777" w:rsidR="00AC1AB2" w:rsidRDefault="00AC1AB2" w:rsidP="005807E9">
            <w:pPr>
              <w:spacing w:after="0"/>
              <w:rPr>
                <w:rFonts w:ascii="Arial Narrow" w:hAnsi="Arial Narrow"/>
                <w:b/>
                <w:bCs/>
              </w:rPr>
            </w:pPr>
            <w:r>
              <w:rPr>
                <w:rFonts w:ascii="Arial Narrow" w:hAnsi="Arial Narrow"/>
                <w:b/>
                <w:bCs/>
              </w:rPr>
              <w:t>Name</w:t>
            </w:r>
          </w:p>
        </w:tc>
        <w:tc>
          <w:tcPr>
            <w:tcW w:w="4104" w:type="pct"/>
            <w:tcBorders>
              <w:top w:val="single" w:sz="4" w:space="0" w:color="auto"/>
              <w:left w:val="single" w:sz="6" w:space="0" w:color="auto"/>
              <w:bottom w:val="single" w:sz="6" w:space="0" w:color="auto"/>
              <w:right w:val="single" w:sz="4" w:space="0" w:color="auto"/>
            </w:tcBorders>
            <w:shd w:val="clear" w:color="auto" w:fill="D9D9D9" w:themeFill="background1" w:themeFillShade="D9"/>
            <w:hideMark/>
          </w:tcPr>
          <w:p w14:paraId="692A9B6D" w14:textId="7FA9D840" w:rsidR="00AC1AB2" w:rsidRPr="00DB4418" w:rsidRDefault="00AC1AB2" w:rsidP="005807E9">
            <w:pPr>
              <w:spacing w:after="0"/>
              <w:rPr>
                <w:rFonts w:ascii="Arial Narrow" w:hAnsi="Arial Narrow"/>
                <w:b/>
              </w:rPr>
            </w:pPr>
            <w:r>
              <w:rPr>
                <w:rFonts w:ascii="Arial Narrow" w:hAnsi="Arial Narrow"/>
                <w:b/>
              </w:rPr>
              <w:t>Pathways to Completion</w:t>
            </w:r>
            <w:r w:rsidRPr="00DB4418">
              <w:rPr>
                <w:rFonts w:ascii="Arial Narrow" w:hAnsi="Arial Narrow"/>
                <w:b/>
                <w:bCs/>
                <w:color w:val="FF0000"/>
              </w:rPr>
              <w:t xml:space="preserve"> </w:t>
            </w:r>
            <w:r>
              <w:rPr>
                <w:rFonts w:ascii="Arial Narrow" w:hAnsi="Arial Narrow"/>
                <w:b/>
                <w:bCs/>
                <w:color w:val="FF0000"/>
              </w:rPr>
              <w:t>New</w:t>
            </w:r>
            <w:r w:rsidRPr="00DB4418">
              <w:rPr>
                <w:rFonts w:ascii="Arial Narrow" w:hAnsi="Arial Narrow"/>
                <w:b/>
                <w:bCs/>
                <w:color w:val="FF0000"/>
              </w:rPr>
              <w:t>!</w:t>
            </w:r>
          </w:p>
        </w:tc>
      </w:tr>
      <w:tr w:rsidR="00AC1AB2" w14:paraId="5F610297" w14:textId="77777777" w:rsidTr="005807E9">
        <w:tc>
          <w:tcPr>
            <w:tcW w:w="896" w:type="pct"/>
            <w:tcBorders>
              <w:top w:val="single" w:sz="6" w:space="0" w:color="auto"/>
              <w:left w:val="single" w:sz="4" w:space="0" w:color="auto"/>
              <w:bottom w:val="single" w:sz="6" w:space="0" w:color="auto"/>
              <w:right w:val="single" w:sz="6" w:space="0" w:color="auto"/>
            </w:tcBorders>
            <w:hideMark/>
          </w:tcPr>
          <w:p w14:paraId="790C9865" w14:textId="77777777" w:rsidR="00AC1AB2" w:rsidRDefault="00AC1AB2" w:rsidP="005807E9">
            <w:pPr>
              <w:spacing w:after="0"/>
              <w:rPr>
                <w:rFonts w:ascii="Arial Narrow" w:hAnsi="Arial Narrow"/>
                <w:b/>
                <w:bCs/>
              </w:rPr>
            </w:pPr>
            <w:r>
              <w:rPr>
                <w:rFonts w:ascii="Arial Narrow" w:hAnsi="Arial Narrow"/>
                <w:b/>
                <w:bCs/>
              </w:rPr>
              <w:t>DG</w:t>
            </w:r>
          </w:p>
        </w:tc>
        <w:tc>
          <w:tcPr>
            <w:tcW w:w="4104" w:type="pct"/>
            <w:tcBorders>
              <w:top w:val="single" w:sz="6" w:space="0" w:color="auto"/>
              <w:left w:val="single" w:sz="6" w:space="0" w:color="auto"/>
              <w:bottom w:val="single" w:sz="6" w:space="0" w:color="auto"/>
              <w:right w:val="single" w:sz="4" w:space="0" w:color="auto"/>
            </w:tcBorders>
            <w:hideMark/>
          </w:tcPr>
          <w:p w14:paraId="733F5306" w14:textId="7562A2C4" w:rsidR="00AC1AB2" w:rsidRDefault="00AC1AB2" w:rsidP="005807E9">
            <w:pPr>
              <w:spacing w:after="0"/>
              <w:rPr>
                <w:rFonts w:ascii="Arial Narrow" w:hAnsi="Arial Narrow"/>
              </w:rPr>
            </w:pPr>
            <w:r>
              <w:rPr>
                <w:rFonts w:ascii="Arial Narrow" w:hAnsi="Arial Narrow"/>
              </w:rPr>
              <w:t>TBD</w:t>
            </w:r>
          </w:p>
        </w:tc>
      </w:tr>
      <w:tr w:rsidR="00AC1AB2" w14:paraId="38A65B35" w14:textId="77777777" w:rsidTr="005807E9">
        <w:tc>
          <w:tcPr>
            <w:tcW w:w="896" w:type="pct"/>
            <w:tcBorders>
              <w:top w:val="single" w:sz="6" w:space="0" w:color="auto"/>
              <w:left w:val="single" w:sz="4" w:space="0" w:color="auto"/>
              <w:bottom w:val="single" w:sz="6" w:space="0" w:color="auto"/>
              <w:right w:val="single" w:sz="6" w:space="0" w:color="auto"/>
            </w:tcBorders>
            <w:hideMark/>
          </w:tcPr>
          <w:p w14:paraId="27AD4CF9" w14:textId="77777777" w:rsidR="00AC1AB2" w:rsidRDefault="00AC1AB2" w:rsidP="005807E9">
            <w:pPr>
              <w:spacing w:after="0"/>
              <w:rPr>
                <w:rFonts w:ascii="Arial Narrow" w:hAnsi="Arial Narrow"/>
                <w:b/>
                <w:bCs/>
              </w:rPr>
            </w:pPr>
            <w:r>
              <w:rPr>
                <w:rFonts w:ascii="Arial Narrow" w:hAnsi="Arial Narrow"/>
                <w:b/>
                <w:bCs/>
              </w:rPr>
              <w:t>Definition</w:t>
            </w:r>
          </w:p>
        </w:tc>
        <w:tc>
          <w:tcPr>
            <w:tcW w:w="4104" w:type="pct"/>
            <w:tcBorders>
              <w:top w:val="single" w:sz="6" w:space="0" w:color="auto"/>
              <w:left w:val="single" w:sz="6" w:space="0" w:color="auto"/>
              <w:bottom w:val="single" w:sz="6" w:space="0" w:color="auto"/>
              <w:right w:val="single" w:sz="4" w:space="0" w:color="auto"/>
            </w:tcBorders>
            <w:hideMark/>
          </w:tcPr>
          <w:p w14:paraId="3E6EB86F" w14:textId="26F06D1C" w:rsidR="00AC1AB2" w:rsidRDefault="00AC1AB2" w:rsidP="005807E9">
            <w:pPr>
              <w:spacing w:after="0"/>
              <w:rPr>
                <w:rFonts w:ascii="Arial Narrow" w:hAnsi="Arial Narrow"/>
                <w:bCs/>
              </w:rPr>
            </w:pPr>
            <w:r>
              <w:rPr>
                <w:rFonts w:ascii="Arial Narrow" w:hAnsi="Arial Narrow"/>
              </w:rPr>
              <w:t>The number of students in the cohort.</w:t>
            </w:r>
          </w:p>
        </w:tc>
      </w:tr>
      <w:tr w:rsidR="00AC1AB2" w14:paraId="2095F384" w14:textId="77777777" w:rsidTr="005807E9">
        <w:tc>
          <w:tcPr>
            <w:tcW w:w="896" w:type="pct"/>
            <w:tcBorders>
              <w:top w:val="single" w:sz="6" w:space="0" w:color="auto"/>
              <w:left w:val="single" w:sz="4" w:space="0" w:color="auto"/>
              <w:bottom w:val="single" w:sz="4" w:space="0" w:color="auto"/>
              <w:right w:val="single" w:sz="6" w:space="0" w:color="auto"/>
            </w:tcBorders>
            <w:hideMark/>
          </w:tcPr>
          <w:p w14:paraId="6105D4C5" w14:textId="7CA8AB68" w:rsidR="00AC1AB2" w:rsidRDefault="00AC1AB2" w:rsidP="005807E9">
            <w:pPr>
              <w:spacing w:after="0"/>
              <w:rPr>
                <w:rFonts w:ascii="Arial Narrow" w:hAnsi="Arial Narrow"/>
                <w:b/>
                <w:bCs/>
              </w:rPr>
            </w:pPr>
            <w:r>
              <w:rPr>
                <w:rFonts w:ascii="Arial Narrow" w:hAnsi="Arial Narrow"/>
                <w:b/>
                <w:bCs/>
              </w:rPr>
              <w:t>Categories</w:t>
            </w:r>
          </w:p>
          <w:p w14:paraId="37C08593" w14:textId="1CDA8175" w:rsidR="00AC1AB2" w:rsidRDefault="00AC1AB2" w:rsidP="005807E9">
            <w:pPr>
              <w:spacing w:after="0"/>
              <w:rPr>
                <w:rFonts w:ascii="Arial Narrow" w:hAnsi="Arial Narrow"/>
                <w:b/>
                <w:bCs/>
              </w:rPr>
            </w:pPr>
          </w:p>
        </w:tc>
        <w:tc>
          <w:tcPr>
            <w:tcW w:w="4104" w:type="pct"/>
            <w:tcBorders>
              <w:top w:val="single" w:sz="6" w:space="0" w:color="auto"/>
              <w:left w:val="single" w:sz="6" w:space="0" w:color="auto"/>
              <w:bottom w:val="single" w:sz="4" w:space="0" w:color="auto"/>
              <w:right w:val="single" w:sz="4" w:space="0" w:color="auto"/>
            </w:tcBorders>
            <w:hideMark/>
          </w:tcPr>
          <w:p w14:paraId="06E6F26D" w14:textId="77777777" w:rsidR="005A6776"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Cohort Pathway, Cohort Outcome,</w:t>
            </w:r>
            <w:r>
              <w:rPr>
                <w:rFonts w:ascii="Arial Narrow" w:hAnsi="Arial Narrow"/>
                <w:bCs/>
              </w:rPr>
              <w:t xml:space="preserve"> </w:t>
            </w:r>
            <w:r w:rsidRPr="00AC1AB2">
              <w:rPr>
                <w:rFonts w:ascii="Arial Narrow" w:hAnsi="Arial Narrow"/>
                <w:bCs/>
              </w:rPr>
              <w:t>Major Racial and Ethnic Groups</w:t>
            </w:r>
          </w:p>
          <w:p w14:paraId="7AE862E5" w14:textId="7548DA2D"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Cohort Pathway, Cohort Outcome, Disability Status (Only)</w:t>
            </w:r>
          </w:p>
          <w:p w14:paraId="54DD6204" w14:textId="1DB1CB4E"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Cohort Pathway, Cohort Outcome, English Learner Status (Only)</w:t>
            </w:r>
          </w:p>
          <w:p w14:paraId="5880914A" w14:textId="1EBE0481"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Cohort Pathway, Cohort Outcome, Economically Disadvantaged Status</w:t>
            </w:r>
          </w:p>
          <w:p w14:paraId="4F1BAEBF" w14:textId="7DDC8FBE"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Cohort Pathway, Cohort Outcome, Homeless Enrolled Status</w:t>
            </w:r>
          </w:p>
          <w:p w14:paraId="380ED793" w14:textId="4D82335F"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Cohort Pathway, Cohort Outcome, Foster Care Status</w:t>
            </w:r>
          </w:p>
          <w:p w14:paraId="3BE6CEBD" w14:textId="755A1B69"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Cohort Pathway, Cohort Outcome</w:t>
            </w:r>
          </w:p>
        </w:tc>
      </w:tr>
    </w:tbl>
    <w:p w14:paraId="6B6C189F" w14:textId="6006D238" w:rsidR="00AC1AB2" w:rsidRDefault="00AC1AB2" w:rsidP="00AC1AB2">
      <w:pPr>
        <w:rPr>
          <w:rFonts w:ascii="Times New Roman" w:hAnsi="Times New Roman" w:cs="Times New Roman"/>
          <w:b/>
          <w:i/>
          <w:sz w:val="24"/>
          <w:szCs w:val="24"/>
        </w:rPr>
      </w:pPr>
    </w:p>
    <w:tbl>
      <w:tblPr>
        <w:tblW w:w="5000" w:type="pct"/>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16"/>
        <w:gridCol w:w="7860"/>
      </w:tblGrid>
      <w:tr w:rsidR="00AC1AB2" w14:paraId="7CCE997E" w14:textId="77777777" w:rsidTr="00AC1AB2">
        <w:tc>
          <w:tcPr>
            <w:tcW w:w="5000" w:type="pct"/>
            <w:gridSpan w:val="2"/>
            <w:tcBorders>
              <w:top w:val="single" w:sz="4" w:space="0" w:color="auto"/>
              <w:left w:val="single" w:sz="4" w:space="0" w:color="auto"/>
              <w:bottom w:val="single" w:sz="6" w:space="0" w:color="auto"/>
              <w:right w:val="single" w:sz="4" w:space="0" w:color="auto"/>
            </w:tcBorders>
            <w:shd w:val="clear" w:color="auto" w:fill="D9D9D9" w:themeFill="background1" w:themeFillShade="D9"/>
            <w:hideMark/>
          </w:tcPr>
          <w:p w14:paraId="0D4074D4" w14:textId="558320C0" w:rsidR="00AC1AB2" w:rsidRPr="00DB4418" w:rsidRDefault="00AC1AB2" w:rsidP="005807E9">
            <w:pPr>
              <w:spacing w:after="0"/>
              <w:rPr>
                <w:rFonts w:ascii="Arial Narrow" w:hAnsi="Arial Narrow"/>
                <w:b/>
              </w:rPr>
            </w:pPr>
            <w:r w:rsidRPr="00AC1AB2">
              <w:rPr>
                <w:rFonts w:ascii="Arial Narrow" w:hAnsi="Arial Narrow"/>
                <w:b/>
                <w:bCs/>
              </w:rPr>
              <w:t xml:space="preserve">Category Name: Cohort Pathway </w:t>
            </w:r>
            <w:r>
              <w:rPr>
                <w:rFonts w:ascii="Arial Narrow" w:hAnsi="Arial Narrow"/>
                <w:b/>
                <w:bCs/>
                <w:color w:val="FF0000"/>
              </w:rPr>
              <w:t>New</w:t>
            </w:r>
            <w:r w:rsidRPr="00DB4418">
              <w:rPr>
                <w:rFonts w:ascii="Arial Narrow" w:hAnsi="Arial Narrow"/>
                <w:b/>
                <w:bCs/>
                <w:color w:val="FF0000"/>
              </w:rPr>
              <w:t>!</w:t>
            </w:r>
          </w:p>
        </w:tc>
      </w:tr>
      <w:tr w:rsidR="00AC1AB2" w14:paraId="106BF1B2" w14:textId="77777777" w:rsidTr="005807E9">
        <w:tc>
          <w:tcPr>
            <w:tcW w:w="896" w:type="pct"/>
            <w:tcBorders>
              <w:top w:val="single" w:sz="6" w:space="0" w:color="auto"/>
              <w:left w:val="single" w:sz="4" w:space="0" w:color="auto"/>
              <w:bottom w:val="single" w:sz="6" w:space="0" w:color="auto"/>
              <w:right w:val="single" w:sz="6" w:space="0" w:color="auto"/>
            </w:tcBorders>
            <w:hideMark/>
          </w:tcPr>
          <w:p w14:paraId="1CE3649F" w14:textId="77777777" w:rsidR="00AC1AB2" w:rsidRDefault="00AC1AB2" w:rsidP="005807E9">
            <w:pPr>
              <w:spacing w:after="0"/>
              <w:rPr>
                <w:rFonts w:ascii="Arial Narrow" w:hAnsi="Arial Narrow"/>
                <w:b/>
                <w:bCs/>
              </w:rPr>
            </w:pPr>
            <w:r>
              <w:rPr>
                <w:rFonts w:ascii="Arial Narrow" w:hAnsi="Arial Narrow"/>
                <w:b/>
                <w:bCs/>
              </w:rPr>
              <w:t>DG</w:t>
            </w:r>
          </w:p>
        </w:tc>
        <w:tc>
          <w:tcPr>
            <w:tcW w:w="4104" w:type="pct"/>
            <w:tcBorders>
              <w:top w:val="single" w:sz="6" w:space="0" w:color="auto"/>
              <w:left w:val="single" w:sz="6" w:space="0" w:color="auto"/>
              <w:bottom w:val="single" w:sz="6" w:space="0" w:color="auto"/>
              <w:right w:val="single" w:sz="4" w:space="0" w:color="auto"/>
            </w:tcBorders>
            <w:hideMark/>
          </w:tcPr>
          <w:p w14:paraId="5A97E653" w14:textId="28942352" w:rsidR="00AC1AB2" w:rsidRPr="00AC1AB2" w:rsidRDefault="00AC1AB2" w:rsidP="005807E9">
            <w:pPr>
              <w:spacing w:after="0"/>
              <w:rPr>
                <w:rFonts w:ascii="Arial Narrow" w:hAnsi="Arial Narrow"/>
              </w:rPr>
            </w:pPr>
            <w:r w:rsidRPr="00AC1AB2">
              <w:rPr>
                <w:rFonts w:ascii="Arial Narrow" w:hAnsi="Arial Narrow"/>
              </w:rPr>
              <w:t>Pathways to Completion</w:t>
            </w:r>
          </w:p>
        </w:tc>
      </w:tr>
      <w:tr w:rsidR="00AC1AB2" w14:paraId="42A0591C" w14:textId="77777777" w:rsidTr="005807E9">
        <w:tc>
          <w:tcPr>
            <w:tcW w:w="896" w:type="pct"/>
            <w:tcBorders>
              <w:top w:val="single" w:sz="6" w:space="0" w:color="auto"/>
              <w:left w:val="single" w:sz="4" w:space="0" w:color="auto"/>
              <w:bottom w:val="single" w:sz="6" w:space="0" w:color="auto"/>
              <w:right w:val="single" w:sz="6" w:space="0" w:color="auto"/>
            </w:tcBorders>
            <w:hideMark/>
          </w:tcPr>
          <w:p w14:paraId="1823F097" w14:textId="77777777" w:rsidR="00AC1AB2" w:rsidRDefault="00AC1AB2" w:rsidP="005807E9">
            <w:pPr>
              <w:spacing w:after="0"/>
              <w:rPr>
                <w:rFonts w:ascii="Arial Narrow" w:hAnsi="Arial Narrow"/>
                <w:b/>
                <w:bCs/>
              </w:rPr>
            </w:pPr>
            <w:r>
              <w:rPr>
                <w:rFonts w:ascii="Arial Narrow" w:hAnsi="Arial Narrow"/>
                <w:b/>
                <w:bCs/>
              </w:rPr>
              <w:t>Definition</w:t>
            </w:r>
          </w:p>
        </w:tc>
        <w:tc>
          <w:tcPr>
            <w:tcW w:w="4104" w:type="pct"/>
            <w:tcBorders>
              <w:top w:val="single" w:sz="6" w:space="0" w:color="auto"/>
              <w:left w:val="single" w:sz="6" w:space="0" w:color="auto"/>
              <w:bottom w:val="single" w:sz="6" w:space="0" w:color="auto"/>
              <w:right w:val="single" w:sz="4" w:space="0" w:color="auto"/>
            </w:tcBorders>
            <w:hideMark/>
          </w:tcPr>
          <w:p w14:paraId="35D189CD" w14:textId="3EAE38AB" w:rsidR="00AC1AB2" w:rsidRDefault="00AC1AB2" w:rsidP="005807E9">
            <w:pPr>
              <w:spacing w:after="0"/>
              <w:rPr>
                <w:rFonts w:ascii="Arial Narrow" w:hAnsi="Arial Narrow"/>
                <w:bCs/>
              </w:rPr>
            </w:pPr>
            <w:r w:rsidRPr="00AC1AB2">
              <w:rPr>
                <w:rFonts w:ascii="Arial Narrow" w:hAnsi="Arial Narrow"/>
              </w:rPr>
              <w:t>The pathways of the students in the cohort</w:t>
            </w:r>
            <w:r>
              <w:rPr>
                <w:rFonts w:ascii="Arial Narrow" w:hAnsi="Arial Narrow"/>
              </w:rPr>
              <w:t>.</w:t>
            </w:r>
          </w:p>
        </w:tc>
      </w:tr>
      <w:tr w:rsidR="00AC1AB2" w14:paraId="5FFEA5C7" w14:textId="77777777" w:rsidTr="005807E9">
        <w:tc>
          <w:tcPr>
            <w:tcW w:w="896" w:type="pct"/>
            <w:tcBorders>
              <w:top w:val="single" w:sz="6" w:space="0" w:color="auto"/>
              <w:left w:val="single" w:sz="4" w:space="0" w:color="auto"/>
              <w:bottom w:val="single" w:sz="4" w:space="0" w:color="auto"/>
              <w:right w:val="single" w:sz="6" w:space="0" w:color="auto"/>
            </w:tcBorders>
            <w:hideMark/>
          </w:tcPr>
          <w:p w14:paraId="1C8766A2" w14:textId="3E12762E" w:rsidR="00AC1AB2" w:rsidRDefault="00AC1AB2" w:rsidP="005807E9">
            <w:pPr>
              <w:spacing w:after="0"/>
              <w:rPr>
                <w:rFonts w:ascii="Arial Narrow" w:hAnsi="Arial Narrow"/>
                <w:b/>
                <w:bCs/>
              </w:rPr>
            </w:pPr>
            <w:r>
              <w:rPr>
                <w:rFonts w:ascii="Arial Narrow" w:hAnsi="Arial Narrow"/>
                <w:b/>
                <w:bCs/>
              </w:rPr>
              <w:t>Permitted Values</w:t>
            </w:r>
          </w:p>
          <w:p w14:paraId="11791811" w14:textId="77777777" w:rsidR="00AC1AB2" w:rsidRDefault="00AC1AB2" w:rsidP="005807E9">
            <w:pPr>
              <w:spacing w:after="0"/>
              <w:rPr>
                <w:rFonts w:ascii="Arial Narrow" w:hAnsi="Arial Narrow"/>
                <w:b/>
                <w:bCs/>
              </w:rPr>
            </w:pPr>
          </w:p>
        </w:tc>
        <w:tc>
          <w:tcPr>
            <w:tcW w:w="4104" w:type="pct"/>
            <w:tcBorders>
              <w:top w:val="single" w:sz="6" w:space="0" w:color="auto"/>
              <w:left w:val="single" w:sz="6" w:space="0" w:color="auto"/>
              <w:bottom w:val="single" w:sz="4" w:space="0" w:color="auto"/>
              <w:right w:val="single" w:sz="4" w:space="0" w:color="auto"/>
            </w:tcBorders>
            <w:hideMark/>
          </w:tcPr>
          <w:p w14:paraId="3AE9295F"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1</w:t>
            </w:r>
          </w:p>
          <w:p w14:paraId="1DE5064B"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2</w:t>
            </w:r>
          </w:p>
          <w:p w14:paraId="762F2A7C"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3</w:t>
            </w:r>
          </w:p>
          <w:p w14:paraId="0A7DBC94"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4</w:t>
            </w:r>
          </w:p>
          <w:p w14:paraId="14B8320A"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5</w:t>
            </w:r>
          </w:p>
          <w:p w14:paraId="79646CEA"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6</w:t>
            </w:r>
          </w:p>
          <w:p w14:paraId="1CB3518F"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7</w:t>
            </w:r>
          </w:p>
          <w:p w14:paraId="264C9ADD"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8</w:t>
            </w:r>
          </w:p>
          <w:p w14:paraId="63DDE7CD"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9</w:t>
            </w:r>
          </w:p>
          <w:p w14:paraId="59EC7984" w14:textId="1F81314A"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Pathway 10</w:t>
            </w:r>
          </w:p>
        </w:tc>
      </w:tr>
    </w:tbl>
    <w:p w14:paraId="791FDB11" w14:textId="56241F80" w:rsidR="00AC1AB2" w:rsidRDefault="00AC1AB2" w:rsidP="00AC1AB2">
      <w:pPr>
        <w:rPr>
          <w:rFonts w:ascii="Times New Roman" w:hAnsi="Times New Roman" w:cs="Times New Roman"/>
          <w:b/>
          <w:i/>
          <w:sz w:val="24"/>
          <w:szCs w:val="24"/>
        </w:rPr>
      </w:pPr>
    </w:p>
    <w:tbl>
      <w:tblPr>
        <w:tblW w:w="5000" w:type="pct"/>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16"/>
        <w:gridCol w:w="7860"/>
      </w:tblGrid>
      <w:tr w:rsidR="00AC1AB2" w14:paraId="757BF5E2" w14:textId="77777777" w:rsidTr="005807E9">
        <w:tc>
          <w:tcPr>
            <w:tcW w:w="5000" w:type="pct"/>
            <w:gridSpan w:val="2"/>
            <w:tcBorders>
              <w:top w:val="single" w:sz="4" w:space="0" w:color="auto"/>
              <w:left w:val="single" w:sz="4" w:space="0" w:color="auto"/>
              <w:bottom w:val="single" w:sz="6" w:space="0" w:color="auto"/>
              <w:right w:val="single" w:sz="4" w:space="0" w:color="auto"/>
            </w:tcBorders>
            <w:shd w:val="clear" w:color="auto" w:fill="D9D9D9" w:themeFill="background1" w:themeFillShade="D9"/>
            <w:hideMark/>
          </w:tcPr>
          <w:p w14:paraId="76B4144E" w14:textId="3C750F78" w:rsidR="00AC1AB2" w:rsidRPr="00DB4418" w:rsidRDefault="00AC1AB2" w:rsidP="005807E9">
            <w:pPr>
              <w:spacing w:after="0"/>
              <w:rPr>
                <w:rFonts w:ascii="Arial Narrow" w:hAnsi="Arial Narrow"/>
                <w:b/>
              </w:rPr>
            </w:pPr>
            <w:r w:rsidRPr="00AC1AB2">
              <w:rPr>
                <w:rFonts w:ascii="Arial Narrow" w:hAnsi="Arial Narrow"/>
                <w:b/>
                <w:bCs/>
              </w:rPr>
              <w:t xml:space="preserve">Category Name: Cohort </w:t>
            </w:r>
            <w:r>
              <w:rPr>
                <w:rFonts w:ascii="Arial Narrow" w:hAnsi="Arial Narrow"/>
                <w:b/>
                <w:bCs/>
              </w:rPr>
              <w:t>Outcome</w:t>
            </w:r>
            <w:r w:rsidRPr="00AC1AB2">
              <w:rPr>
                <w:rFonts w:ascii="Arial Narrow" w:hAnsi="Arial Narrow"/>
                <w:b/>
                <w:bCs/>
              </w:rPr>
              <w:t xml:space="preserve"> </w:t>
            </w:r>
            <w:r>
              <w:rPr>
                <w:rFonts w:ascii="Arial Narrow" w:hAnsi="Arial Narrow"/>
                <w:b/>
                <w:bCs/>
                <w:color w:val="FF0000"/>
              </w:rPr>
              <w:t>New</w:t>
            </w:r>
            <w:r w:rsidRPr="00DB4418">
              <w:rPr>
                <w:rFonts w:ascii="Arial Narrow" w:hAnsi="Arial Narrow"/>
                <w:b/>
                <w:bCs/>
                <w:color w:val="FF0000"/>
              </w:rPr>
              <w:t>!</w:t>
            </w:r>
          </w:p>
        </w:tc>
      </w:tr>
      <w:tr w:rsidR="00AC1AB2" w14:paraId="2809BFB5" w14:textId="77777777" w:rsidTr="005807E9">
        <w:tc>
          <w:tcPr>
            <w:tcW w:w="896" w:type="pct"/>
            <w:tcBorders>
              <w:top w:val="single" w:sz="6" w:space="0" w:color="auto"/>
              <w:left w:val="single" w:sz="4" w:space="0" w:color="auto"/>
              <w:bottom w:val="single" w:sz="6" w:space="0" w:color="auto"/>
              <w:right w:val="single" w:sz="6" w:space="0" w:color="auto"/>
            </w:tcBorders>
            <w:hideMark/>
          </w:tcPr>
          <w:p w14:paraId="2F94E18E" w14:textId="77777777" w:rsidR="00AC1AB2" w:rsidRDefault="00AC1AB2" w:rsidP="005807E9">
            <w:pPr>
              <w:spacing w:after="0"/>
              <w:rPr>
                <w:rFonts w:ascii="Arial Narrow" w:hAnsi="Arial Narrow"/>
                <w:b/>
                <w:bCs/>
              </w:rPr>
            </w:pPr>
            <w:r>
              <w:rPr>
                <w:rFonts w:ascii="Arial Narrow" w:hAnsi="Arial Narrow"/>
                <w:b/>
                <w:bCs/>
              </w:rPr>
              <w:t>DG</w:t>
            </w:r>
          </w:p>
        </w:tc>
        <w:tc>
          <w:tcPr>
            <w:tcW w:w="4104" w:type="pct"/>
            <w:tcBorders>
              <w:top w:val="single" w:sz="6" w:space="0" w:color="auto"/>
              <w:left w:val="single" w:sz="6" w:space="0" w:color="auto"/>
              <w:bottom w:val="single" w:sz="6" w:space="0" w:color="auto"/>
              <w:right w:val="single" w:sz="4" w:space="0" w:color="auto"/>
            </w:tcBorders>
            <w:hideMark/>
          </w:tcPr>
          <w:p w14:paraId="7D9DC133" w14:textId="77777777" w:rsidR="00AC1AB2" w:rsidRPr="00AC1AB2" w:rsidRDefault="00AC1AB2" w:rsidP="005807E9">
            <w:pPr>
              <w:spacing w:after="0"/>
              <w:rPr>
                <w:rFonts w:ascii="Arial Narrow" w:hAnsi="Arial Narrow"/>
              </w:rPr>
            </w:pPr>
            <w:r w:rsidRPr="00AC1AB2">
              <w:rPr>
                <w:rFonts w:ascii="Arial Narrow" w:hAnsi="Arial Narrow"/>
              </w:rPr>
              <w:t>Pathways to Completion</w:t>
            </w:r>
          </w:p>
        </w:tc>
      </w:tr>
      <w:tr w:rsidR="00AC1AB2" w14:paraId="55CCA6C7" w14:textId="77777777" w:rsidTr="005807E9">
        <w:tc>
          <w:tcPr>
            <w:tcW w:w="896" w:type="pct"/>
            <w:tcBorders>
              <w:top w:val="single" w:sz="6" w:space="0" w:color="auto"/>
              <w:left w:val="single" w:sz="4" w:space="0" w:color="auto"/>
              <w:bottom w:val="single" w:sz="6" w:space="0" w:color="auto"/>
              <w:right w:val="single" w:sz="6" w:space="0" w:color="auto"/>
            </w:tcBorders>
            <w:hideMark/>
          </w:tcPr>
          <w:p w14:paraId="190C581A" w14:textId="77777777" w:rsidR="00AC1AB2" w:rsidRDefault="00AC1AB2" w:rsidP="005807E9">
            <w:pPr>
              <w:spacing w:after="0"/>
              <w:rPr>
                <w:rFonts w:ascii="Arial Narrow" w:hAnsi="Arial Narrow"/>
                <w:b/>
                <w:bCs/>
              </w:rPr>
            </w:pPr>
            <w:r>
              <w:rPr>
                <w:rFonts w:ascii="Arial Narrow" w:hAnsi="Arial Narrow"/>
                <w:b/>
                <w:bCs/>
              </w:rPr>
              <w:t>Definition</w:t>
            </w:r>
          </w:p>
        </w:tc>
        <w:tc>
          <w:tcPr>
            <w:tcW w:w="4104" w:type="pct"/>
            <w:tcBorders>
              <w:top w:val="single" w:sz="6" w:space="0" w:color="auto"/>
              <w:left w:val="single" w:sz="6" w:space="0" w:color="auto"/>
              <w:bottom w:val="single" w:sz="6" w:space="0" w:color="auto"/>
              <w:right w:val="single" w:sz="4" w:space="0" w:color="auto"/>
            </w:tcBorders>
            <w:hideMark/>
          </w:tcPr>
          <w:p w14:paraId="099C8CA7" w14:textId="0BE72CCC" w:rsidR="00AC1AB2" w:rsidRDefault="00AC1AB2" w:rsidP="005807E9">
            <w:pPr>
              <w:spacing w:after="0"/>
              <w:rPr>
                <w:rFonts w:ascii="Arial Narrow" w:hAnsi="Arial Narrow"/>
                <w:bCs/>
              </w:rPr>
            </w:pPr>
            <w:r w:rsidRPr="00AC1AB2">
              <w:rPr>
                <w:rFonts w:ascii="Arial Narrow" w:hAnsi="Arial Narrow"/>
              </w:rPr>
              <w:t>The outcome of the pathway of the students in the cohort</w:t>
            </w:r>
            <w:r>
              <w:rPr>
                <w:rFonts w:ascii="Arial Narrow" w:hAnsi="Arial Narrow"/>
              </w:rPr>
              <w:t>.</w:t>
            </w:r>
          </w:p>
        </w:tc>
      </w:tr>
      <w:tr w:rsidR="00AC1AB2" w14:paraId="2FB26059" w14:textId="77777777" w:rsidTr="005807E9">
        <w:tc>
          <w:tcPr>
            <w:tcW w:w="896" w:type="pct"/>
            <w:tcBorders>
              <w:top w:val="single" w:sz="6" w:space="0" w:color="auto"/>
              <w:left w:val="single" w:sz="4" w:space="0" w:color="auto"/>
              <w:bottom w:val="single" w:sz="4" w:space="0" w:color="auto"/>
              <w:right w:val="single" w:sz="6" w:space="0" w:color="auto"/>
            </w:tcBorders>
            <w:hideMark/>
          </w:tcPr>
          <w:p w14:paraId="2726FE68" w14:textId="77777777" w:rsidR="00AC1AB2" w:rsidRDefault="00AC1AB2" w:rsidP="005807E9">
            <w:pPr>
              <w:spacing w:after="0"/>
              <w:rPr>
                <w:rFonts w:ascii="Arial Narrow" w:hAnsi="Arial Narrow"/>
                <w:b/>
                <w:bCs/>
              </w:rPr>
            </w:pPr>
            <w:r>
              <w:rPr>
                <w:rFonts w:ascii="Arial Narrow" w:hAnsi="Arial Narrow"/>
                <w:b/>
                <w:bCs/>
              </w:rPr>
              <w:t>Permitted Values</w:t>
            </w:r>
          </w:p>
          <w:p w14:paraId="1DFA94A7" w14:textId="77777777" w:rsidR="00AC1AB2" w:rsidRDefault="00AC1AB2" w:rsidP="005807E9">
            <w:pPr>
              <w:spacing w:after="0"/>
              <w:rPr>
                <w:rFonts w:ascii="Arial Narrow" w:hAnsi="Arial Narrow"/>
                <w:b/>
                <w:bCs/>
              </w:rPr>
            </w:pPr>
          </w:p>
        </w:tc>
        <w:tc>
          <w:tcPr>
            <w:tcW w:w="4104" w:type="pct"/>
            <w:tcBorders>
              <w:top w:val="single" w:sz="6" w:space="0" w:color="auto"/>
              <w:left w:val="single" w:sz="6" w:space="0" w:color="auto"/>
              <w:bottom w:val="single" w:sz="4" w:space="0" w:color="auto"/>
              <w:right w:val="single" w:sz="4" w:space="0" w:color="auto"/>
            </w:tcBorders>
            <w:hideMark/>
          </w:tcPr>
          <w:p w14:paraId="1EEFC822"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Graduated</w:t>
            </w:r>
          </w:p>
          <w:p w14:paraId="6FDD76E6" w14:textId="77777777"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In progress</w:t>
            </w:r>
          </w:p>
          <w:p w14:paraId="19AD7D73" w14:textId="1E273863" w:rsidR="00AC1AB2" w:rsidRPr="00AC1AB2" w:rsidRDefault="00AC1AB2" w:rsidP="00AC1AB2">
            <w:pPr>
              <w:numPr>
                <w:ilvl w:val="0"/>
                <w:numId w:val="16"/>
              </w:numPr>
              <w:tabs>
                <w:tab w:val="clear" w:pos="1080"/>
              </w:tabs>
              <w:spacing w:after="0"/>
              <w:ind w:left="428"/>
              <w:rPr>
                <w:rFonts w:ascii="Arial Narrow" w:hAnsi="Arial Narrow"/>
                <w:bCs/>
              </w:rPr>
            </w:pPr>
            <w:r w:rsidRPr="00AC1AB2">
              <w:rPr>
                <w:rFonts w:ascii="Arial Narrow" w:hAnsi="Arial Narrow"/>
                <w:bCs/>
              </w:rPr>
              <w:t>Did not complete</w:t>
            </w:r>
          </w:p>
        </w:tc>
      </w:tr>
    </w:tbl>
    <w:p w14:paraId="131D2D7D" w14:textId="2CA6F0AD" w:rsidR="00AC6B31" w:rsidRPr="00E948BB" w:rsidRDefault="00362478" w:rsidP="00AC6B31">
      <w:pPr>
        <w:pStyle w:val="Heading1"/>
        <w:rPr>
          <w:rStyle w:val="BookTitle"/>
          <w:b/>
          <w:caps/>
          <w:color w:val="833C0B" w:themeColor="accent2" w:themeShade="80"/>
          <w:spacing w:val="20"/>
        </w:rPr>
      </w:pPr>
      <w:bookmarkStart w:id="25" w:name="_Toc527024084"/>
      <w:r>
        <w:rPr>
          <w:rStyle w:val="BookTitle"/>
          <w:b/>
          <w:caps/>
          <w:color w:val="833C0B" w:themeColor="accent2" w:themeShade="80"/>
          <w:spacing w:val="20"/>
        </w:rPr>
        <w:t>A</w:t>
      </w:r>
      <w:r w:rsidR="00AC6B31">
        <w:rPr>
          <w:rStyle w:val="BookTitle"/>
          <w:b/>
          <w:caps/>
          <w:color w:val="833C0B" w:themeColor="accent2" w:themeShade="80"/>
          <w:spacing w:val="20"/>
        </w:rPr>
        <w:t xml:space="preserve">ccountability </w:t>
      </w:r>
      <w:r>
        <w:rPr>
          <w:rStyle w:val="BookTitle"/>
          <w:b/>
          <w:caps/>
          <w:color w:val="833C0B" w:themeColor="accent2" w:themeShade="80"/>
          <w:spacing w:val="20"/>
        </w:rPr>
        <w:t>I</w:t>
      </w:r>
      <w:r w:rsidR="00AC6B31">
        <w:rPr>
          <w:rStyle w:val="BookTitle"/>
          <w:b/>
          <w:caps/>
          <w:color w:val="833C0B" w:themeColor="accent2" w:themeShade="80"/>
          <w:spacing w:val="20"/>
        </w:rPr>
        <w:t>ndicators</w:t>
      </w:r>
      <w:bookmarkEnd w:id="25"/>
    </w:p>
    <w:p w14:paraId="15059B22" w14:textId="618523A1" w:rsidR="00AC6B31" w:rsidRDefault="00AC6B31" w:rsidP="00AC6B31">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The School Year 2018-19 collection will include the new accountability indicators.</w:t>
      </w:r>
    </w:p>
    <w:p w14:paraId="4BB4D1EC" w14:textId="551C9A17" w:rsidR="00AC6B31" w:rsidRDefault="00AC6B31" w:rsidP="00AC6B31">
      <w:pPr>
        <w:pStyle w:val="ListParagraph"/>
        <w:numPr>
          <w:ilvl w:val="1"/>
          <w:numId w:val="3"/>
        </w:numPr>
        <w:ind w:left="990"/>
        <w:rPr>
          <w:rFonts w:ascii="Times New Roman" w:hAnsi="Times New Roman" w:cs="Times New Roman"/>
          <w:b/>
          <w:i/>
          <w:sz w:val="24"/>
          <w:szCs w:val="24"/>
        </w:rPr>
      </w:pPr>
      <w:r w:rsidRPr="00AC6B31">
        <w:rPr>
          <w:rFonts w:ascii="Times New Roman" w:hAnsi="Times New Roman" w:cs="Times New Roman"/>
          <w:b/>
          <w:i/>
          <w:sz w:val="24"/>
          <w:szCs w:val="24"/>
        </w:rPr>
        <w:t xml:space="preserve">What types of metadata </w:t>
      </w:r>
      <w:r w:rsidR="00841C4E">
        <w:rPr>
          <w:rFonts w:ascii="Times New Roman" w:hAnsi="Times New Roman" w:cs="Times New Roman"/>
          <w:b/>
          <w:i/>
          <w:sz w:val="24"/>
          <w:szCs w:val="24"/>
        </w:rPr>
        <w:t>are</w:t>
      </w:r>
      <w:r w:rsidRPr="00AC6B31">
        <w:rPr>
          <w:rFonts w:ascii="Times New Roman" w:hAnsi="Times New Roman" w:cs="Times New Roman"/>
          <w:b/>
          <w:i/>
          <w:sz w:val="24"/>
          <w:szCs w:val="24"/>
        </w:rPr>
        <w:t xml:space="preserve"> important for ED to know</w:t>
      </w:r>
      <w:r>
        <w:rPr>
          <w:rFonts w:ascii="Times New Roman" w:hAnsi="Times New Roman" w:cs="Times New Roman"/>
          <w:b/>
          <w:i/>
          <w:sz w:val="24"/>
          <w:szCs w:val="24"/>
        </w:rPr>
        <w:t xml:space="preserve"> from your state</w:t>
      </w:r>
      <w:r w:rsidRPr="00AC6B31">
        <w:rPr>
          <w:rFonts w:ascii="Times New Roman" w:hAnsi="Times New Roman" w:cs="Times New Roman"/>
          <w:b/>
          <w:i/>
          <w:sz w:val="24"/>
          <w:szCs w:val="24"/>
        </w:rPr>
        <w:t xml:space="preserve"> in</w:t>
      </w:r>
      <w:r>
        <w:rPr>
          <w:rFonts w:ascii="Times New Roman" w:hAnsi="Times New Roman" w:cs="Times New Roman"/>
          <w:b/>
          <w:i/>
          <w:sz w:val="24"/>
          <w:szCs w:val="24"/>
        </w:rPr>
        <w:t xml:space="preserve"> order to correctly interpret the different indicators?</w:t>
      </w:r>
    </w:p>
    <w:p w14:paraId="211A9D55" w14:textId="69C4D8EF" w:rsidR="00540A28" w:rsidRPr="00E948BB" w:rsidRDefault="003B343D" w:rsidP="00E948BB">
      <w:pPr>
        <w:pStyle w:val="Heading1"/>
        <w:rPr>
          <w:rStyle w:val="BookTitle"/>
          <w:b/>
          <w:caps/>
          <w:color w:val="833C0B" w:themeColor="accent2" w:themeShade="80"/>
          <w:spacing w:val="20"/>
        </w:rPr>
      </w:pPr>
      <w:bookmarkStart w:id="26" w:name="_Toc525987554"/>
      <w:bookmarkStart w:id="27" w:name="_Toc527024085"/>
      <w:r>
        <w:rPr>
          <w:rStyle w:val="BookTitle"/>
          <w:b/>
          <w:caps/>
          <w:color w:val="833C0B" w:themeColor="accent2" w:themeShade="80"/>
          <w:spacing w:val="20"/>
        </w:rPr>
        <w:t>A</w:t>
      </w:r>
      <w:r w:rsidR="00220874" w:rsidRPr="00E948BB">
        <w:rPr>
          <w:rStyle w:val="BookTitle"/>
          <w:b/>
          <w:caps/>
          <w:color w:val="833C0B" w:themeColor="accent2" w:themeShade="80"/>
          <w:spacing w:val="20"/>
        </w:rPr>
        <w:t xml:space="preserve">cademic </w:t>
      </w:r>
      <w:r>
        <w:rPr>
          <w:rStyle w:val="BookTitle"/>
          <w:b/>
          <w:caps/>
          <w:color w:val="833C0B" w:themeColor="accent2" w:themeShade="80"/>
          <w:spacing w:val="20"/>
        </w:rPr>
        <w:t>A</w:t>
      </w:r>
      <w:r w:rsidR="00220874" w:rsidRPr="00E948BB">
        <w:rPr>
          <w:rStyle w:val="BookTitle"/>
          <w:b/>
          <w:caps/>
          <w:color w:val="833C0B" w:themeColor="accent2" w:themeShade="80"/>
          <w:spacing w:val="20"/>
        </w:rPr>
        <w:t xml:space="preserve">chievement </w:t>
      </w:r>
      <w:r>
        <w:rPr>
          <w:rStyle w:val="BookTitle"/>
          <w:b/>
          <w:caps/>
          <w:color w:val="833C0B" w:themeColor="accent2" w:themeShade="80"/>
          <w:spacing w:val="20"/>
        </w:rPr>
        <w:t>P</w:t>
      </w:r>
      <w:r w:rsidR="00540A28" w:rsidRPr="00E948BB">
        <w:rPr>
          <w:rStyle w:val="BookTitle"/>
          <w:b/>
          <w:caps/>
          <w:color w:val="833C0B" w:themeColor="accent2" w:themeShade="80"/>
          <w:spacing w:val="20"/>
        </w:rPr>
        <w:t xml:space="preserve">erformance </w:t>
      </w:r>
      <w:r>
        <w:rPr>
          <w:rStyle w:val="BookTitle"/>
          <w:b/>
          <w:caps/>
          <w:color w:val="833C0B" w:themeColor="accent2" w:themeShade="80"/>
          <w:spacing w:val="20"/>
        </w:rPr>
        <w:t>L</w:t>
      </w:r>
      <w:r w:rsidR="00540A28" w:rsidRPr="00E948BB">
        <w:rPr>
          <w:rStyle w:val="BookTitle"/>
          <w:b/>
          <w:caps/>
          <w:color w:val="833C0B" w:themeColor="accent2" w:themeShade="80"/>
          <w:spacing w:val="20"/>
        </w:rPr>
        <w:t>evels</w:t>
      </w:r>
      <w:bookmarkEnd w:id="26"/>
      <w:bookmarkEnd w:id="27"/>
    </w:p>
    <w:p w14:paraId="79CF7FA2" w14:textId="157C68B7" w:rsidR="00A622EA" w:rsidRDefault="00540A28" w:rsidP="00DB4418">
      <w:pPr>
        <w:pStyle w:val="ListParagraph"/>
        <w:numPr>
          <w:ilvl w:val="0"/>
          <w:numId w:val="3"/>
        </w:numPr>
        <w:ind w:left="360"/>
        <w:rPr>
          <w:rFonts w:ascii="Times New Roman" w:hAnsi="Times New Roman" w:cs="Times New Roman"/>
          <w:sz w:val="24"/>
          <w:szCs w:val="24"/>
        </w:rPr>
      </w:pPr>
      <w:r w:rsidRPr="005B14E5">
        <w:rPr>
          <w:rFonts w:ascii="Times New Roman" w:hAnsi="Times New Roman" w:cs="Times New Roman"/>
          <w:sz w:val="24"/>
          <w:szCs w:val="24"/>
        </w:rPr>
        <w:t xml:space="preserve">ED is </w:t>
      </w:r>
      <w:r w:rsidR="00202E74" w:rsidRPr="005B14E5">
        <w:rPr>
          <w:rFonts w:ascii="Times New Roman" w:hAnsi="Times New Roman" w:cs="Times New Roman"/>
          <w:sz w:val="24"/>
          <w:szCs w:val="24"/>
        </w:rPr>
        <w:t>proposing to collapse the current performance levels</w:t>
      </w:r>
      <w:r w:rsidR="00220874">
        <w:rPr>
          <w:rFonts w:ascii="Times New Roman" w:hAnsi="Times New Roman" w:cs="Times New Roman"/>
          <w:sz w:val="24"/>
          <w:szCs w:val="24"/>
        </w:rPr>
        <w:t xml:space="preserve"> used in FS 175, 178, and 179</w:t>
      </w:r>
      <w:r w:rsidR="00202E74" w:rsidRPr="005B14E5">
        <w:rPr>
          <w:rFonts w:ascii="Times New Roman" w:hAnsi="Times New Roman" w:cs="Times New Roman"/>
          <w:sz w:val="24"/>
          <w:szCs w:val="24"/>
        </w:rPr>
        <w:t xml:space="preserve"> into two</w:t>
      </w:r>
      <w:r w:rsidR="001859EA">
        <w:rPr>
          <w:rFonts w:ascii="Times New Roman" w:hAnsi="Times New Roman" w:cs="Times New Roman"/>
          <w:sz w:val="24"/>
          <w:szCs w:val="24"/>
        </w:rPr>
        <w:t xml:space="preserve"> levels</w:t>
      </w:r>
      <w:r w:rsidR="00202E74" w:rsidRPr="005B14E5">
        <w:rPr>
          <w:rFonts w:ascii="Times New Roman" w:hAnsi="Times New Roman" w:cs="Times New Roman"/>
          <w:sz w:val="24"/>
          <w:szCs w:val="24"/>
        </w:rPr>
        <w:t xml:space="preserve">: proficient and not proficient. This would apply to all </w:t>
      </w:r>
      <w:r w:rsidR="006D1FFF">
        <w:rPr>
          <w:rFonts w:ascii="Times New Roman" w:hAnsi="Times New Roman" w:cs="Times New Roman"/>
          <w:sz w:val="24"/>
          <w:szCs w:val="24"/>
        </w:rPr>
        <w:t>reporting</w:t>
      </w:r>
      <w:r w:rsidR="001859EA">
        <w:rPr>
          <w:rFonts w:ascii="Times New Roman" w:hAnsi="Times New Roman" w:cs="Times New Roman"/>
          <w:sz w:val="24"/>
          <w:szCs w:val="24"/>
        </w:rPr>
        <w:t xml:space="preserve"> </w:t>
      </w:r>
      <w:r w:rsidR="00202E74" w:rsidRPr="005B14E5">
        <w:rPr>
          <w:rFonts w:ascii="Times New Roman" w:hAnsi="Times New Roman" w:cs="Times New Roman"/>
          <w:sz w:val="24"/>
          <w:szCs w:val="24"/>
        </w:rPr>
        <w:t>levels, assessment types, and subgroups. In the current format</w:t>
      </w:r>
      <w:r w:rsidR="008B1A3E">
        <w:rPr>
          <w:rFonts w:ascii="Times New Roman" w:hAnsi="Times New Roman" w:cs="Times New Roman"/>
          <w:sz w:val="24"/>
          <w:szCs w:val="24"/>
        </w:rPr>
        <w:t xml:space="preserve">, </w:t>
      </w:r>
      <w:r w:rsidR="006D1FFF">
        <w:rPr>
          <w:rFonts w:ascii="Times New Roman" w:hAnsi="Times New Roman" w:cs="Times New Roman"/>
          <w:sz w:val="24"/>
          <w:szCs w:val="24"/>
        </w:rPr>
        <w:t>states report</w:t>
      </w:r>
      <w:r w:rsidR="00202E74" w:rsidRPr="005B14E5">
        <w:rPr>
          <w:rFonts w:ascii="Times New Roman" w:hAnsi="Times New Roman" w:cs="Times New Roman"/>
          <w:sz w:val="24"/>
          <w:szCs w:val="24"/>
        </w:rPr>
        <w:t xml:space="preserve"> over 1,000 data points to describe proficiency by subgroup, for one subject, for a single LEA. This proposed change would bring the data points down closer to 400. ED</w:t>
      </w:r>
      <w:r w:rsidR="006D1FFF">
        <w:rPr>
          <w:rFonts w:ascii="Times New Roman" w:hAnsi="Times New Roman" w:cs="Times New Roman"/>
          <w:sz w:val="24"/>
          <w:szCs w:val="24"/>
        </w:rPr>
        <w:t xml:space="preserve"> does not use detailed proficiency level data; ED reports and uses data about</w:t>
      </w:r>
      <w:r w:rsidR="0098308A">
        <w:rPr>
          <w:rFonts w:ascii="Times New Roman" w:hAnsi="Times New Roman" w:cs="Times New Roman"/>
          <w:sz w:val="24"/>
          <w:szCs w:val="24"/>
        </w:rPr>
        <w:t xml:space="preserve"> students</w:t>
      </w:r>
      <w:r w:rsidR="006D1FFF">
        <w:rPr>
          <w:rFonts w:ascii="Times New Roman" w:hAnsi="Times New Roman" w:cs="Times New Roman"/>
          <w:sz w:val="24"/>
          <w:szCs w:val="24"/>
        </w:rPr>
        <w:t xml:space="preserve"> proficient and not proficient. </w:t>
      </w:r>
      <w:r w:rsidR="0098308A">
        <w:rPr>
          <w:rFonts w:ascii="Times New Roman" w:hAnsi="Times New Roman" w:cs="Times New Roman"/>
          <w:sz w:val="24"/>
          <w:szCs w:val="24"/>
        </w:rPr>
        <w:t xml:space="preserve">ED believes overall </w:t>
      </w:r>
      <w:r w:rsidR="006D1FFF">
        <w:rPr>
          <w:rFonts w:ascii="Times New Roman" w:hAnsi="Times New Roman" w:cs="Times New Roman"/>
          <w:sz w:val="24"/>
          <w:szCs w:val="24"/>
        </w:rPr>
        <w:t>burden reduction will be evident</w:t>
      </w:r>
      <w:r w:rsidR="0098308A">
        <w:rPr>
          <w:rFonts w:ascii="Times New Roman" w:hAnsi="Times New Roman" w:cs="Times New Roman"/>
          <w:sz w:val="24"/>
          <w:szCs w:val="24"/>
        </w:rPr>
        <w:t xml:space="preserve"> in data files, as well as </w:t>
      </w:r>
      <w:r w:rsidR="006D1FFF">
        <w:rPr>
          <w:rFonts w:ascii="Times New Roman" w:hAnsi="Times New Roman" w:cs="Times New Roman"/>
          <w:sz w:val="24"/>
          <w:szCs w:val="24"/>
        </w:rPr>
        <w:t>by eliminating the burden associated with reconciling discrepancies between EMAPS responses and data files reported to ED.</w:t>
      </w:r>
      <w:r w:rsidR="0098308A">
        <w:rPr>
          <w:rFonts w:ascii="Times New Roman" w:hAnsi="Times New Roman" w:cs="Times New Roman"/>
          <w:sz w:val="24"/>
          <w:szCs w:val="24"/>
        </w:rPr>
        <w:t xml:space="preserve"> With the change, States can continue to publish detailed performance level data and the opportunity for disclosure avoidance conflicts between states and ED will be eliminated.</w:t>
      </w:r>
    </w:p>
    <w:p w14:paraId="4E4766D6" w14:textId="2440FA68" w:rsidR="00220874" w:rsidRDefault="00220874" w:rsidP="00220874">
      <w:pPr>
        <w:pStyle w:val="ListParagraph"/>
        <w:rPr>
          <w:rFonts w:ascii="Times New Roman" w:hAnsi="Times New Roman" w:cs="Times New Roman"/>
          <w:sz w:val="24"/>
          <w:szCs w:val="24"/>
        </w:rPr>
      </w:pPr>
    </w:p>
    <w:p w14:paraId="6BD33960" w14:textId="60CA03C1" w:rsidR="00220874" w:rsidRDefault="00220874" w:rsidP="00DF36A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To illustrate the proposed change, the following is a scenario for a state with 5 </w:t>
      </w:r>
      <w:r w:rsidR="001859EA">
        <w:rPr>
          <w:rFonts w:ascii="Times New Roman" w:hAnsi="Times New Roman" w:cs="Times New Roman"/>
          <w:sz w:val="24"/>
          <w:szCs w:val="24"/>
        </w:rPr>
        <w:t>performance</w:t>
      </w:r>
      <w:r>
        <w:rPr>
          <w:rFonts w:ascii="Times New Roman" w:hAnsi="Times New Roman" w:cs="Times New Roman"/>
          <w:sz w:val="24"/>
          <w:szCs w:val="24"/>
        </w:rPr>
        <w:t xml:space="preserve"> levels (levels 3 and higher are considered proficient) that tested 100 students.</w:t>
      </w:r>
    </w:p>
    <w:p w14:paraId="13B7A068" w14:textId="069183A3" w:rsidR="00220874" w:rsidRDefault="00220874" w:rsidP="00220874">
      <w:pPr>
        <w:pStyle w:val="ListParagrap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528"/>
        <w:gridCol w:w="3600"/>
      </w:tblGrid>
      <w:tr w:rsidR="00220874" w:rsidRPr="00220874" w14:paraId="08E4AE7C" w14:textId="77777777" w:rsidTr="00A95A13">
        <w:trPr>
          <w:trHeight w:val="388"/>
          <w:jc w:val="center"/>
        </w:trPr>
        <w:tc>
          <w:tcPr>
            <w:tcW w:w="3528" w:type="dxa"/>
            <w:shd w:val="clear" w:color="auto" w:fill="D9D9D9" w:themeFill="background1" w:themeFillShade="D9"/>
          </w:tcPr>
          <w:p w14:paraId="472CD566" w14:textId="6B504116" w:rsidR="00220874" w:rsidRPr="00220874" w:rsidRDefault="00220874" w:rsidP="00220874">
            <w:pPr>
              <w:pStyle w:val="ListParagraph"/>
              <w:ind w:left="0"/>
              <w:rPr>
                <w:rFonts w:ascii="Times New Roman" w:hAnsi="Times New Roman" w:cs="Times New Roman"/>
                <w:b/>
                <w:sz w:val="24"/>
                <w:szCs w:val="24"/>
              </w:rPr>
            </w:pPr>
            <w:r w:rsidRPr="00220874">
              <w:rPr>
                <w:rFonts w:ascii="Times New Roman" w:hAnsi="Times New Roman" w:cs="Times New Roman"/>
                <w:b/>
                <w:sz w:val="24"/>
                <w:szCs w:val="24"/>
              </w:rPr>
              <w:t xml:space="preserve">Current </w:t>
            </w:r>
            <w:r w:rsidR="008B1A3E">
              <w:rPr>
                <w:rFonts w:ascii="Times New Roman" w:hAnsi="Times New Roman" w:cs="Times New Roman"/>
                <w:b/>
                <w:sz w:val="24"/>
                <w:szCs w:val="24"/>
              </w:rPr>
              <w:t xml:space="preserve">reporting using State </w:t>
            </w:r>
            <w:r w:rsidR="0028243B">
              <w:rPr>
                <w:rFonts w:ascii="Times New Roman" w:hAnsi="Times New Roman" w:cs="Times New Roman"/>
                <w:b/>
                <w:sz w:val="24"/>
                <w:szCs w:val="24"/>
              </w:rPr>
              <w:t xml:space="preserve">Performance </w:t>
            </w:r>
            <w:r w:rsidRPr="00220874">
              <w:rPr>
                <w:rFonts w:ascii="Times New Roman" w:hAnsi="Times New Roman" w:cs="Times New Roman"/>
                <w:b/>
                <w:sz w:val="24"/>
                <w:szCs w:val="24"/>
              </w:rPr>
              <w:t>Levels</w:t>
            </w:r>
          </w:p>
        </w:tc>
        <w:tc>
          <w:tcPr>
            <w:tcW w:w="3600" w:type="dxa"/>
            <w:shd w:val="clear" w:color="auto" w:fill="D9D9D9" w:themeFill="background1" w:themeFillShade="D9"/>
          </w:tcPr>
          <w:p w14:paraId="1E038A7D" w14:textId="00DDEC45" w:rsidR="00220874" w:rsidRPr="00220874" w:rsidRDefault="00220874" w:rsidP="00220874">
            <w:pPr>
              <w:pStyle w:val="ListParagraph"/>
              <w:spacing w:after="0"/>
              <w:ind w:left="0"/>
              <w:rPr>
                <w:rFonts w:ascii="Times New Roman" w:hAnsi="Times New Roman" w:cs="Times New Roman"/>
                <w:b/>
                <w:sz w:val="24"/>
                <w:szCs w:val="24"/>
              </w:rPr>
            </w:pPr>
            <w:r w:rsidRPr="00220874">
              <w:rPr>
                <w:rFonts w:ascii="Times New Roman" w:hAnsi="Times New Roman" w:cs="Times New Roman"/>
                <w:b/>
                <w:sz w:val="24"/>
                <w:szCs w:val="24"/>
              </w:rPr>
              <w:t xml:space="preserve">Proposed </w:t>
            </w:r>
            <w:r w:rsidR="008B1A3E">
              <w:rPr>
                <w:rFonts w:ascii="Times New Roman" w:hAnsi="Times New Roman" w:cs="Times New Roman"/>
                <w:b/>
                <w:sz w:val="24"/>
                <w:szCs w:val="24"/>
              </w:rPr>
              <w:t xml:space="preserve">reporting using only two </w:t>
            </w:r>
            <w:r w:rsidR="0028243B">
              <w:rPr>
                <w:rFonts w:ascii="Times New Roman" w:hAnsi="Times New Roman" w:cs="Times New Roman"/>
                <w:b/>
                <w:sz w:val="24"/>
                <w:szCs w:val="24"/>
              </w:rPr>
              <w:t xml:space="preserve">Performance </w:t>
            </w:r>
            <w:r w:rsidRPr="00220874">
              <w:rPr>
                <w:rFonts w:ascii="Times New Roman" w:hAnsi="Times New Roman" w:cs="Times New Roman"/>
                <w:b/>
                <w:sz w:val="24"/>
                <w:szCs w:val="24"/>
              </w:rPr>
              <w:t>Levels</w:t>
            </w:r>
          </w:p>
        </w:tc>
      </w:tr>
      <w:tr w:rsidR="00220874" w14:paraId="39AE2821" w14:textId="77777777" w:rsidTr="00A95A13">
        <w:trPr>
          <w:jc w:val="center"/>
        </w:trPr>
        <w:tc>
          <w:tcPr>
            <w:tcW w:w="3528" w:type="dxa"/>
          </w:tcPr>
          <w:p w14:paraId="4806930E" w14:textId="742ACE13" w:rsidR="00220874" w:rsidRDefault="00220874" w:rsidP="00220874">
            <w:pPr>
              <w:pStyle w:val="ListParagraph"/>
              <w:ind w:left="0"/>
              <w:rPr>
                <w:rFonts w:ascii="Times New Roman" w:hAnsi="Times New Roman" w:cs="Times New Roman"/>
                <w:sz w:val="24"/>
                <w:szCs w:val="24"/>
              </w:rPr>
            </w:pPr>
            <w:r>
              <w:rPr>
                <w:rFonts w:ascii="Times New Roman" w:hAnsi="Times New Roman" w:cs="Times New Roman"/>
                <w:sz w:val="24"/>
                <w:szCs w:val="24"/>
              </w:rPr>
              <w:t>Level 1 = 15</w:t>
            </w:r>
          </w:p>
        </w:tc>
        <w:tc>
          <w:tcPr>
            <w:tcW w:w="3600" w:type="dxa"/>
            <w:vMerge w:val="restart"/>
            <w:vAlign w:val="center"/>
          </w:tcPr>
          <w:p w14:paraId="3F4448EB" w14:textId="36667D7C" w:rsidR="00220874" w:rsidRDefault="00220874" w:rsidP="0028243B">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Not proficient = 40</w:t>
            </w:r>
          </w:p>
        </w:tc>
      </w:tr>
      <w:tr w:rsidR="00220874" w14:paraId="52D11B6C" w14:textId="77777777" w:rsidTr="00A95A13">
        <w:trPr>
          <w:jc w:val="center"/>
        </w:trPr>
        <w:tc>
          <w:tcPr>
            <w:tcW w:w="3528" w:type="dxa"/>
          </w:tcPr>
          <w:p w14:paraId="69463BC6" w14:textId="19B66F16" w:rsidR="00220874" w:rsidRDefault="00220874" w:rsidP="00220874">
            <w:pPr>
              <w:pStyle w:val="ListParagraph"/>
              <w:ind w:left="0"/>
              <w:rPr>
                <w:rFonts w:ascii="Times New Roman" w:hAnsi="Times New Roman" w:cs="Times New Roman"/>
                <w:sz w:val="24"/>
                <w:szCs w:val="24"/>
              </w:rPr>
            </w:pPr>
            <w:r>
              <w:rPr>
                <w:rFonts w:ascii="Times New Roman" w:hAnsi="Times New Roman" w:cs="Times New Roman"/>
                <w:sz w:val="24"/>
                <w:szCs w:val="24"/>
              </w:rPr>
              <w:t>Level 2 = 25</w:t>
            </w:r>
          </w:p>
        </w:tc>
        <w:tc>
          <w:tcPr>
            <w:tcW w:w="3600" w:type="dxa"/>
            <w:vMerge/>
            <w:vAlign w:val="center"/>
          </w:tcPr>
          <w:p w14:paraId="46700733" w14:textId="77777777" w:rsidR="00220874" w:rsidRDefault="00220874" w:rsidP="00220874">
            <w:pPr>
              <w:pStyle w:val="ListParagraph"/>
              <w:ind w:left="0"/>
              <w:rPr>
                <w:rFonts w:ascii="Times New Roman" w:hAnsi="Times New Roman" w:cs="Times New Roman"/>
                <w:sz w:val="24"/>
                <w:szCs w:val="24"/>
              </w:rPr>
            </w:pPr>
          </w:p>
        </w:tc>
      </w:tr>
      <w:tr w:rsidR="00220874" w14:paraId="5C03A401" w14:textId="77777777" w:rsidTr="00A95A13">
        <w:trPr>
          <w:jc w:val="center"/>
        </w:trPr>
        <w:tc>
          <w:tcPr>
            <w:tcW w:w="3528" w:type="dxa"/>
          </w:tcPr>
          <w:p w14:paraId="35C209EE" w14:textId="56FAA2B7" w:rsidR="00220874" w:rsidRDefault="00220874" w:rsidP="00220874">
            <w:pPr>
              <w:pStyle w:val="ListParagraph"/>
              <w:ind w:left="0"/>
              <w:rPr>
                <w:rFonts w:ascii="Times New Roman" w:hAnsi="Times New Roman" w:cs="Times New Roman"/>
                <w:sz w:val="24"/>
                <w:szCs w:val="24"/>
              </w:rPr>
            </w:pPr>
            <w:r>
              <w:rPr>
                <w:rFonts w:ascii="Times New Roman" w:hAnsi="Times New Roman" w:cs="Times New Roman"/>
                <w:sz w:val="24"/>
                <w:szCs w:val="24"/>
              </w:rPr>
              <w:t>Level 3 = 10</w:t>
            </w:r>
          </w:p>
        </w:tc>
        <w:tc>
          <w:tcPr>
            <w:tcW w:w="3600" w:type="dxa"/>
            <w:vMerge w:val="restart"/>
            <w:vAlign w:val="center"/>
          </w:tcPr>
          <w:p w14:paraId="7003C759" w14:textId="034B2BB2" w:rsidR="00220874" w:rsidRDefault="00220874" w:rsidP="0028243B">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Proficient = </w:t>
            </w:r>
            <w:r w:rsidR="00D548C2">
              <w:rPr>
                <w:rFonts w:ascii="Times New Roman" w:hAnsi="Times New Roman" w:cs="Times New Roman"/>
                <w:sz w:val="24"/>
                <w:szCs w:val="24"/>
              </w:rPr>
              <w:t>7</w:t>
            </w:r>
            <w:r>
              <w:rPr>
                <w:rFonts w:ascii="Times New Roman" w:hAnsi="Times New Roman" w:cs="Times New Roman"/>
                <w:sz w:val="24"/>
                <w:szCs w:val="24"/>
              </w:rPr>
              <w:t>0</w:t>
            </w:r>
          </w:p>
        </w:tc>
      </w:tr>
      <w:tr w:rsidR="00220874" w14:paraId="7533C1F7" w14:textId="77777777" w:rsidTr="00A95A13">
        <w:trPr>
          <w:jc w:val="center"/>
        </w:trPr>
        <w:tc>
          <w:tcPr>
            <w:tcW w:w="3528" w:type="dxa"/>
          </w:tcPr>
          <w:p w14:paraId="12B7B22D" w14:textId="4EFDDEB1" w:rsidR="00220874" w:rsidRDefault="00220874" w:rsidP="00220874">
            <w:pPr>
              <w:pStyle w:val="ListParagraph"/>
              <w:ind w:left="0"/>
              <w:rPr>
                <w:rFonts w:ascii="Times New Roman" w:hAnsi="Times New Roman" w:cs="Times New Roman"/>
                <w:sz w:val="24"/>
                <w:szCs w:val="24"/>
              </w:rPr>
            </w:pPr>
            <w:r>
              <w:rPr>
                <w:rFonts w:ascii="Times New Roman" w:hAnsi="Times New Roman" w:cs="Times New Roman"/>
                <w:sz w:val="24"/>
                <w:szCs w:val="24"/>
              </w:rPr>
              <w:t>Level 4 = 30</w:t>
            </w:r>
          </w:p>
        </w:tc>
        <w:tc>
          <w:tcPr>
            <w:tcW w:w="3600" w:type="dxa"/>
            <w:vMerge/>
          </w:tcPr>
          <w:p w14:paraId="2C3B2CD5" w14:textId="77777777" w:rsidR="00220874" w:rsidRDefault="00220874" w:rsidP="00220874">
            <w:pPr>
              <w:pStyle w:val="ListParagraph"/>
              <w:ind w:left="0"/>
              <w:rPr>
                <w:rFonts w:ascii="Times New Roman" w:hAnsi="Times New Roman" w:cs="Times New Roman"/>
                <w:sz w:val="24"/>
                <w:szCs w:val="24"/>
              </w:rPr>
            </w:pPr>
          </w:p>
        </w:tc>
      </w:tr>
      <w:tr w:rsidR="00220874" w14:paraId="7EE55B4D" w14:textId="77777777" w:rsidTr="00A95A13">
        <w:trPr>
          <w:jc w:val="center"/>
        </w:trPr>
        <w:tc>
          <w:tcPr>
            <w:tcW w:w="3528" w:type="dxa"/>
          </w:tcPr>
          <w:p w14:paraId="3B15EDA7" w14:textId="6392D32B" w:rsidR="00220874" w:rsidRDefault="00220874" w:rsidP="00220874">
            <w:pPr>
              <w:pStyle w:val="ListParagraph"/>
              <w:ind w:left="0"/>
              <w:rPr>
                <w:rFonts w:ascii="Times New Roman" w:hAnsi="Times New Roman" w:cs="Times New Roman"/>
                <w:sz w:val="24"/>
                <w:szCs w:val="24"/>
              </w:rPr>
            </w:pPr>
            <w:r>
              <w:rPr>
                <w:rFonts w:ascii="Times New Roman" w:hAnsi="Times New Roman" w:cs="Times New Roman"/>
                <w:sz w:val="24"/>
                <w:szCs w:val="24"/>
              </w:rPr>
              <w:t>Level 5 = 30</w:t>
            </w:r>
          </w:p>
        </w:tc>
        <w:tc>
          <w:tcPr>
            <w:tcW w:w="3600" w:type="dxa"/>
            <w:vMerge/>
          </w:tcPr>
          <w:p w14:paraId="534AFD54" w14:textId="77777777" w:rsidR="00220874" w:rsidRDefault="00220874" w:rsidP="00220874">
            <w:pPr>
              <w:pStyle w:val="ListParagraph"/>
              <w:ind w:left="0"/>
              <w:rPr>
                <w:rFonts w:ascii="Times New Roman" w:hAnsi="Times New Roman" w:cs="Times New Roman"/>
                <w:sz w:val="24"/>
                <w:szCs w:val="24"/>
              </w:rPr>
            </w:pPr>
          </w:p>
        </w:tc>
      </w:tr>
    </w:tbl>
    <w:p w14:paraId="1773AD21" w14:textId="167FC0EC" w:rsidR="00220874" w:rsidRDefault="00220874" w:rsidP="00220874">
      <w:pPr>
        <w:pStyle w:val="ListParagraph"/>
        <w:rPr>
          <w:rFonts w:ascii="Times New Roman" w:hAnsi="Times New Roman" w:cs="Times New Roman"/>
          <w:sz w:val="24"/>
          <w:szCs w:val="24"/>
        </w:rPr>
      </w:pPr>
    </w:p>
    <w:p w14:paraId="3E18E55E" w14:textId="0148C3B9" w:rsidR="00A95A13" w:rsidRPr="00242ED2" w:rsidRDefault="00201F0C" w:rsidP="00DB4418">
      <w:pPr>
        <w:pStyle w:val="ListParagraph"/>
        <w:numPr>
          <w:ilvl w:val="0"/>
          <w:numId w:val="13"/>
        </w:numPr>
        <w:ind w:left="900"/>
        <w:rPr>
          <w:rFonts w:ascii="Times New Roman" w:hAnsi="Times New Roman" w:cs="Times New Roman"/>
          <w:b/>
          <w:i/>
          <w:sz w:val="24"/>
          <w:szCs w:val="24"/>
        </w:rPr>
      </w:pPr>
      <w:r w:rsidRPr="00242ED2">
        <w:rPr>
          <w:rFonts w:ascii="Times New Roman" w:hAnsi="Times New Roman" w:cs="Times New Roman"/>
          <w:b/>
          <w:i/>
          <w:sz w:val="24"/>
          <w:szCs w:val="24"/>
        </w:rPr>
        <w:t xml:space="preserve">Will this change reduce </w:t>
      </w:r>
      <w:r w:rsidR="002B4B46">
        <w:rPr>
          <w:rFonts w:ascii="Times New Roman" w:hAnsi="Times New Roman" w:cs="Times New Roman"/>
          <w:b/>
          <w:i/>
          <w:sz w:val="24"/>
          <w:szCs w:val="24"/>
        </w:rPr>
        <w:t xml:space="preserve">reporting </w:t>
      </w:r>
      <w:r w:rsidR="00B66D2B" w:rsidRPr="00242ED2">
        <w:rPr>
          <w:rFonts w:ascii="Times New Roman" w:hAnsi="Times New Roman" w:cs="Times New Roman"/>
          <w:b/>
          <w:i/>
          <w:sz w:val="24"/>
          <w:szCs w:val="24"/>
        </w:rPr>
        <w:t xml:space="preserve">burden </w:t>
      </w:r>
      <w:r w:rsidRPr="00242ED2">
        <w:rPr>
          <w:rFonts w:ascii="Times New Roman" w:hAnsi="Times New Roman" w:cs="Times New Roman"/>
          <w:b/>
          <w:i/>
          <w:sz w:val="24"/>
          <w:szCs w:val="24"/>
        </w:rPr>
        <w:t>for SEAs over the next three school years</w:t>
      </w:r>
      <w:r w:rsidR="00B66D2B" w:rsidRPr="00242ED2">
        <w:rPr>
          <w:rFonts w:ascii="Times New Roman" w:hAnsi="Times New Roman" w:cs="Times New Roman"/>
          <w:b/>
          <w:i/>
          <w:sz w:val="24"/>
          <w:szCs w:val="24"/>
        </w:rPr>
        <w:t>?</w:t>
      </w:r>
    </w:p>
    <w:p w14:paraId="231F7ED8" w14:textId="5B1C87A8" w:rsidR="00201F0C" w:rsidRDefault="00DF36AB" w:rsidP="00DB4418">
      <w:pPr>
        <w:pStyle w:val="ListParagraph"/>
        <w:numPr>
          <w:ilvl w:val="0"/>
          <w:numId w:val="13"/>
        </w:numPr>
        <w:ind w:left="900"/>
        <w:rPr>
          <w:rFonts w:ascii="Times New Roman" w:hAnsi="Times New Roman" w:cs="Times New Roman"/>
          <w:b/>
          <w:i/>
          <w:sz w:val="24"/>
          <w:szCs w:val="24"/>
        </w:rPr>
      </w:pPr>
      <w:r>
        <w:rPr>
          <w:rFonts w:ascii="Times New Roman" w:hAnsi="Times New Roman" w:cs="Times New Roman"/>
          <w:b/>
          <w:i/>
          <w:sz w:val="24"/>
          <w:szCs w:val="24"/>
        </w:rPr>
        <w:t>Will</w:t>
      </w:r>
      <w:r w:rsidR="00201F0C" w:rsidRPr="00242ED2">
        <w:rPr>
          <w:rFonts w:ascii="Times New Roman" w:hAnsi="Times New Roman" w:cs="Times New Roman"/>
          <w:b/>
          <w:i/>
          <w:sz w:val="24"/>
          <w:szCs w:val="24"/>
        </w:rPr>
        <w:t xml:space="preserve"> this change reduce </w:t>
      </w:r>
      <w:r>
        <w:rPr>
          <w:rFonts w:ascii="Times New Roman" w:hAnsi="Times New Roman" w:cs="Times New Roman"/>
          <w:b/>
          <w:i/>
          <w:sz w:val="24"/>
          <w:szCs w:val="24"/>
        </w:rPr>
        <w:t xml:space="preserve">burden </w:t>
      </w:r>
      <w:r w:rsidR="002B4B46">
        <w:rPr>
          <w:rFonts w:ascii="Times New Roman" w:hAnsi="Times New Roman" w:cs="Times New Roman"/>
          <w:b/>
          <w:i/>
          <w:sz w:val="24"/>
          <w:szCs w:val="24"/>
        </w:rPr>
        <w:t xml:space="preserve">for the SEA during </w:t>
      </w:r>
      <w:r>
        <w:rPr>
          <w:rFonts w:ascii="Times New Roman" w:hAnsi="Times New Roman" w:cs="Times New Roman"/>
          <w:b/>
          <w:i/>
          <w:sz w:val="24"/>
          <w:szCs w:val="24"/>
        </w:rPr>
        <w:t xml:space="preserve">ED’s </w:t>
      </w:r>
      <w:r w:rsidR="00201F0C" w:rsidRPr="00242ED2">
        <w:rPr>
          <w:rFonts w:ascii="Times New Roman" w:hAnsi="Times New Roman" w:cs="Times New Roman"/>
          <w:b/>
          <w:i/>
          <w:sz w:val="24"/>
          <w:szCs w:val="24"/>
        </w:rPr>
        <w:t xml:space="preserve">data quality </w:t>
      </w:r>
      <w:r>
        <w:rPr>
          <w:rFonts w:ascii="Times New Roman" w:hAnsi="Times New Roman" w:cs="Times New Roman"/>
          <w:b/>
          <w:i/>
          <w:sz w:val="24"/>
          <w:szCs w:val="24"/>
        </w:rPr>
        <w:t xml:space="preserve">process </w:t>
      </w:r>
      <w:r w:rsidR="00201F0C" w:rsidRPr="00242ED2">
        <w:rPr>
          <w:rFonts w:ascii="Times New Roman" w:hAnsi="Times New Roman" w:cs="Times New Roman"/>
          <w:b/>
          <w:i/>
          <w:sz w:val="24"/>
          <w:szCs w:val="24"/>
        </w:rPr>
        <w:t>of assessment results</w:t>
      </w:r>
      <w:r w:rsidR="002B4B46">
        <w:rPr>
          <w:rFonts w:ascii="Times New Roman" w:hAnsi="Times New Roman" w:cs="Times New Roman"/>
          <w:b/>
          <w:i/>
          <w:sz w:val="24"/>
          <w:szCs w:val="24"/>
        </w:rPr>
        <w:t xml:space="preserve"> with the SEA</w:t>
      </w:r>
      <w:r w:rsidR="00201F0C" w:rsidRPr="00242ED2">
        <w:rPr>
          <w:rFonts w:ascii="Times New Roman" w:hAnsi="Times New Roman" w:cs="Times New Roman"/>
          <w:b/>
          <w:i/>
          <w:sz w:val="24"/>
          <w:szCs w:val="24"/>
        </w:rPr>
        <w:t>?</w:t>
      </w:r>
    </w:p>
    <w:p w14:paraId="3FD2DBD9" w14:textId="77777777" w:rsidR="005A6776" w:rsidRDefault="00276023" w:rsidP="00E948BB">
      <w:pPr>
        <w:pStyle w:val="Heading1"/>
        <w:rPr>
          <w:rStyle w:val="BookTitle"/>
          <w:b/>
          <w:caps/>
          <w:color w:val="833C0B" w:themeColor="accent2" w:themeShade="80"/>
          <w:spacing w:val="20"/>
        </w:rPr>
      </w:pPr>
      <w:bookmarkStart w:id="28" w:name="_Toc525987555"/>
      <w:bookmarkStart w:id="29" w:name="_Toc527024086"/>
      <w:r w:rsidRPr="00E948BB">
        <w:rPr>
          <w:rStyle w:val="BookTitle"/>
          <w:b/>
          <w:caps/>
          <w:color w:val="833C0B" w:themeColor="accent2" w:themeShade="80"/>
          <w:spacing w:val="20"/>
        </w:rPr>
        <w:t>Title III</w:t>
      </w:r>
      <w:bookmarkEnd w:id="28"/>
      <w:bookmarkEnd w:id="29"/>
    </w:p>
    <w:p w14:paraId="637C7509" w14:textId="77777777" w:rsidR="005A6776" w:rsidRDefault="00276023" w:rsidP="00DB4418">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Alternate Assessments: </w:t>
      </w:r>
      <w:r w:rsidRPr="00276023">
        <w:rPr>
          <w:rFonts w:ascii="Times New Roman" w:hAnsi="Times New Roman" w:cs="Times New Roman"/>
          <w:sz w:val="24"/>
          <w:szCs w:val="24"/>
        </w:rPr>
        <w:t xml:space="preserve">With the passage of ESSA, states are required to make available an alternate ELP assessment. Understanding the degree to which students are being offered an alternate ELP assessment, and how they are performing relative to their peers taking the general ELP assessment will be an important policy question to be able to answer as </w:t>
      </w:r>
      <w:r w:rsidR="002B4B46">
        <w:rPr>
          <w:rFonts w:ascii="Times New Roman" w:hAnsi="Times New Roman" w:cs="Times New Roman"/>
          <w:sz w:val="24"/>
          <w:szCs w:val="24"/>
        </w:rPr>
        <w:t xml:space="preserve">ED </w:t>
      </w:r>
      <w:r w:rsidRPr="00276023">
        <w:rPr>
          <w:rFonts w:ascii="Times New Roman" w:hAnsi="Times New Roman" w:cs="Times New Roman"/>
          <w:sz w:val="24"/>
          <w:szCs w:val="24"/>
        </w:rPr>
        <w:t>implement</w:t>
      </w:r>
      <w:r w:rsidR="002B4B46">
        <w:rPr>
          <w:rFonts w:ascii="Times New Roman" w:hAnsi="Times New Roman" w:cs="Times New Roman"/>
          <w:sz w:val="24"/>
          <w:szCs w:val="24"/>
        </w:rPr>
        <w:t>s</w:t>
      </w:r>
      <w:r w:rsidRPr="00276023">
        <w:rPr>
          <w:rFonts w:ascii="Times New Roman" w:hAnsi="Times New Roman" w:cs="Times New Roman"/>
          <w:sz w:val="24"/>
          <w:szCs w:val="24"/>
        </w:rPr>
        <w:t xml:space="preserve"> ESSA. A new data category is being proposed to capture use of the alternate assessment in the ELP assessment data groups (151, 674, 675, and 676).</w:t>
      </w:r>
    </w:p>
    <w:p w14:paraId="2D1D537A" w14:textId="1748EB6D" w:rsidR="00276023" w:rsidRPr="0028096F" w:rsidRDefault="007D6720" w:rsidP="00DB4418">
      <w:pPr>
        <w:pStyle w:val="ListParagraph"/>
        <w:numPr>
          <w:ilvl w:val="0"/>
          <w:numId w:val="27"/>
        </w:numPr>
        <w:ind w:left="900"/>
        <w:rPr>
          <w:rFonts w:ascii="Times New Roman" w:hAnsi="Times New Roman" w:cs="Times New Roman"/>
          <w:b/>
          <w:i/>
          <w:sz w:val="24"/>
          <w:szCs w:val="24"/>
        </w:rPr>
      </w:pPr>
      <w:r>
        <w:rPr>
          <w:rFonts w:ascii="Times New Roman" w:hAnsi="Times New Roman" w:cs="Times New Roman"/>
          <w:b/>
          <w:i/>
          <w:sz w:val="24"/>
          <w:szCs w:val="24"/>
        </w:rPr>
        <w:t>Is your state able to disaggregate your ELP results by regular and alternate assessments?</w:t>
      </w:r>
    </w:p>
    <w:p w14:paraId="59184569" w14:textId="3F3A9045" w:rsidR="00276023" w:rsidRPr="0028096F" w:rsidRDefault="00276023" w:rsidP="00DB4418">
      <w:pPr>
        <w:pStyle w:val="ListParagraph"/>
        <w:numPr>
          <w:ilvl w:val="0"/>
          <w:numId w:val="27"/>
        </w:numPr>
        <w:ind w:left="900"/>
        <w:rPr>
          <w:rFonts w:ascii="Times New Roman" w:hAnsi="Times New Roman" w:cs="Times New Roman"/>
          <w:b/>
          <w:i/>
          <w:sz w:val="24"/>
          <w:szCs w:val="24"/>
        </w:rPr>
      </w:pPr>
      <w:r w:rsidRPr="0028096F">
        <w:rPr>
          <w:rFonts w:ascii="Times New Roman" w:hAnsi="Times New Roman" w:cs="Times New Roman"/>
          <w:b/>
          <w:i/>
          <w:sz w:val="24"/>
          <w:szCs w:val="24"/>
        </w:rPr>
        <w:t>Are there challenges with this data group anticipated in your state?</w:t>
      </w:r>
      <w:r w:rsidR="007D6720">
        <w:rPr>
          <w:rFonts w:ascii="Times New Roman" w:hAnsi="Times New Roman" w:cs="Times New Roman"/>
          <w:b/>
          <w:i/>
          <w:sz w:val="24"/>
          <w:szCs w:val="24"/>
        </w:rPr>
        <w:t xml:space="preserve"> If so, please explain.</w:t>
      </w:r>
    </w:p>
    <w:tbl>
      <w:tblPr>
        <w:tblW w:w="5000" w:type="pct"/>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716"/>
        <w:gridCol w:w="7860"/>
      </w:tblGrid>
      <w:tr w:rsidR="00270926" w14:paraId="6034DFFD" w14:textId="77777777" w:rsidTr="005807E9">
        <w:tc>
          <w:tcPr>
            <w:tcW w:w="5000" w:type="pct"/>
            <w:gridSpan w:val="2"/>
            <w:tcBorders>
              <w:top w:val="single" w:sz="4" w:space="0" w:color="auto"/>
              <w:left w:val="single" w:sz="4" w:space="0" w:color="auto"/>
              <w:bottom w:val="single" w:sz="6" w:space="0" w:color="auto"/>
              <w:right w:val="single" w:sz="4" w:space="0" w:color="auto"/>
            </w:tcBorders>
            <w:shd w:val="clear" w:color="auto" w:fill="D9D9D9" w:themeFill="background1" w:themeFillShade="D9"/>
            <w:hideMark/>
          </w:tcPr>
          <w:p w14:paraId="22A99E91" w14:textId="43747C11" w:rsidR="00270926" w:rsidRPr="00DB4418" w:rsidRDefault="00270926" w:rsidP="005807E9">
            <w:pPr>
              <w:spacing w:after="0"/>
              <w:rPr>
                <w:rFonts w:ascii="Arial Narrow" w:hAnsi="Arial Narrow"/>
                <w:b/>
              </w:rPr>
            </w:pPr>
            <w:r w:rsidRPr="00AC1AB2">
              <w:rPr>
                <w:rFonts w:ascii="Arial Narrow" w:hAnsi="Arial Narrow"/>
                <w:b/>
                <w:bCs/>
              </w:rPr>
              <w:t xml:space="preserve">Category Name: </w:t>
            </w:r>
            <w:r w:rsidRPr="00270926">
              <w:rPr>
                <w:rFonts w:ascii="Arial Narrow" w:hAnsi="Arial Narrow"/>
                <w:b/>
                <w:bCs/>
              </w:rPr>
              <w:t>Assessment Administered (ELP)</w:t>
            </w:r>
            <w:r>
              <w:rPr>
                <w:rFonts w:ascii="Arial Narrow" w:hAnsi="Arial Narrow"/>
                <w:b/>
                <w:bCs/>
              </w:rPr>
              <w:t xml:space="preserve"> </w:t>
            </w:r>
            <w:r>
              <w:rPr>
                <w:rFonts w:ascii="Arial Narrow" w:hAnsi="Arial Narrow"/>
                <w:b/>
                <w:bCs/>
                <w:color w:val="FF0000"/>
              </w:rPr>
              <w:t>New</w:t>
            </w:r>
            <w:r w:rsidRPr="00DB4418">
              <w:rPr>
                <w:rFonts w:ascii="Arial Narrow" w:hAnsi="Arial Narrow"/>
                <w:b/>
                <w:bCs/>
                <w:color w:val="FF0000"/>
              </w:rPr>
              <w:t>!</w:t>
            </w:r>
          </w:p>
        </w:tc>
      </w:tr>
      <w:tr w:rsidR="00270926" w14:paraId="36325866" w14:textId="77777777" w:rsidTr="005807E9">
        <w:tc>
          <w:tcPr>
            <w:tcW w:w="896" w:type="pct"/>
            <w:tcBorders>
              <w:top w:val="single" w:sz="6" w:space="0" w:color="auto"/>
              <w:left w:val="single" w:sz="4" w:space="0" w:color="auto"/>
              <w:bottom w:val="single" w:sz="6" w:space="0" w:color="auto"/>
              <w:right w:val="single" w:sz="6" w:space="0" w:color="auto"/>
            </w:tcBorders>
            <w:hideMark/>
          </w:tcPr>
          <w:p w14:paraId="6781D967" w14:textId="7F485B03" w:rsidR="00270926" w:rsidRDefault="00270926" w:rsidP="005807E9">
            <w:pPr>
              <w:spacing w:after="0"/>
              <w:rPr>
                <w:rFonts w:ascii="Arial Narrow" w:hAnsi="Arial Narrow"/>
                <w:b/>
                <w:bCs/>
              </w:rPr>
            </w:pPr>
            <w:r>
              <w:rPr>
                <w:rFonts w:ascii="Arial Narrow" w:hAnsi="Arial Narrow"/>
                <w:b/>
                <w:bCs/>
              </w:rPr>
              <w:t>DG</w:t>
            </w:r>
            <w:r w:rsidR="00EA2612">
              <w:rPr>
                <w:rFonts w:ascii="Arial Narrow" w:hAnsi="Arial Narrow"/>
                <w:b/>
                <w:bCs/>
              </w:rPr>
              <w:t>s</w:t>
            </w:r>
          </w:p>
        </w:tc>
        <w:tc>
          <w:tcPr>
            <w:tcW w:w="4104" w:type="pct"/>
            <w:tcBorders>
              <w:top w:val="single" w:sz="6" w:space="0" w:color="auto"/>
              <w:left w:val="single" w:sz="6" w:space="0" w:color="auto"/>
              <w:bottom w:val="single" w:sz="6" w:space="0" w:color="auto"/>
              <w:right w:val="single" w:sz="4" w:space="0" w:color="auto"/>
            </w:tcBorders>
            <w:hideMark/>
          </w:tcPr>
          <w:p w14:paraId="7B7E4537" w14:textId="7AE5781E" w:rsidR="00270926" w:rsidRPr="00AC1AB2" w:rsidRDefault="00EA2612" w:rsidP="00EA2612">
            <w:pPr>
              <w:spacing w:after="0"/>
              <w:rPr>
                <w:rFonts w:ascii="Arial Narrow" w:hAnsi="Arial Narrow"/>
              </w:rPr>
            </w:pPr>
            <w:r w:rsidRPr="00EA2612">
              <w:rPr>
                <w:rFonts w:ascii="Arial Narrow" w:hAnsi="Arial Narrow"/>
              </w:rPr>
              <w:t>Title III English language proficiency results table</w:t>
            </w:r>
            <w:r>
              <w:rPr>
                <w:rFonts w:ascii="Arial Narrow" w:hAnsi="Arial Narrow"/>
              </w:rPr>
              <w:t xml:space="preserve">, </w:t>
            </w:r>
            <w:r w:rsidRPr="00EA2612">
              <w:rPr>
                <w:rFonts w:ascii="Arial Narrow" w:hAnsi="Arial Narrow"/>
              </w:rPr>
              <w:t>English language proficiency test table</w:t>
            </w:r>
            <w:r>
              <w:rPr>
                <w:rFonts w:ascii="Arial Narrow" w:hAnsi="Arial Narrow"/>
              </w:rPr>
              <w:t xml:space="preserve">, </w:t>
            </w:r>
            <w:r w:rsidRPr="00EA2612">
              <w:rPr>
                <w:rFonts w:ascii="Arial Narrow" w:hAnsi="Arial Narrow"/>
              </w:rPr>
              <w:t>Title III English language proficiency test table</w:t>
            </w:r>
            <w:r>
              <w:rPr>
                <w:rFonts w:ascii="Arial Narrow" w:hAnsi="Arial Narrow"/>
              </w:rPr>
              <w:t xml:space="preserve">, </w:t>
            </w:r>
            <w:r w:rsidRPr="00EA2612">
              <w:rPr>
                <w:rFonts w:ascii="Arial Narrow" w:hAnsi="Arial Narrow"/>
              </w:rPr>
              <w:t>English language proficiency results table</w:t>
            </w:r>
          </w:p>
        </w:tc>
      </w:tr>
      <w:tr w:rsidR="00270926" w14:paraId="1CF9DC3E" w14:textId="77777777" w:rsidTr="005807E9">
        <w:tc>
          <w:tcPr>
            <w:tcW w:w="896" w:type="pct"/>
            <w:tcBorders>
              <w:top w:val="single" w:sz="6" w:space="0" w:color="auto"/>
              <w:left w:val="single" w:sz="4" w:space="0" w:color="auto"/>
              <w:bottom w:val="single" w:sz="6" w:space="0" w:color="auto"/>
              <w:right w:val="single" w:sz="6" w:space="0" w:color="auto"/>
            </w:tcBorders>
            <w:hideMark/>
          </w:tcPr>
          <w:p w14:paraId="44761FFD" w14:textId="77777777" w:rsidR="00270926" w:rsidRDefault="00270926" w:rsidP="005807E9">
            <w:pPr>
              <w:spacing w:after="0"/>
              <w:rPr>
                <w:rFonts w:ascii="Arial Narrow" w:hAnsi="Arial Narrow"/>
                <w:b/>
                <w:bCs/>
              </w:rPr>
            </w:pPr>
            <w:r>
              <w:rPr>
                <w:rFonts w:ascii="Arial Narrow" w:hAnsi="Arial Narrow"/>
                <w:b/>
                <w:bCs/>
              </w:rPr>
              <w:t>Definition</w:t>
            </w:r>
          </w:p>
        </w:tc>
        <w:tc>
          <w:tcPr>
            <w:tcW w:w="4104" w:type="pct"/>
            <w:tcBorders>
              <w:top w:val="single" w:sz="6" w:space="0" w:color="auto"/>
              <w:left w:val="single" w:sz="6" w:space="0" w:color="auto"/>
              <w:bottom w:val="single" w:sz="6" w:space="0" w:color="auto"/>
              <w:right w:val="single" w:sz="4" w:space="0" w:color="auto"/>
            </w:tcBorders>
            <w:hideMark/>
          </w:tcPr>
          <w:p w14:paraId="02B60C13" w14:textId="1B30F9AA" w:rsidR="00270926" w:rsidRDefault="00EA2612" w:rsidP="005807E9">
            <w:pPr>
              <w:spacing w:after="0"/>
              <w:rPr>
                <w:rFonts w:ascii="Arial Narrow" w:hAnsi="Arial Narrow"/>
                <w:bCs/>
              </w:rPr>
            </w:pPr>
            <w:r w:rsidRPr="00EA2612">
              <w:rPr>
                <w:rFonts w:ascii="Arial Narrow" w:hAnsi="Arial Narrow"/>
              </w:rPr>
              <w:t>The types of English language proficiency assessments administered.</w:t>
            </w:r>
          </w:p>
        </w:tc>
      </w:tr>
      <w:tr w:rsidR="00270926" w14:paraId="232F36FB" w14:textId="77777777" w:rsidTr="005807E9">
        <w:tc>
          <w:tcPr>
            <w:tcW w:w="896" w:type="pct"/>
            <w:tcBorders>
              <w:top w:val="single" w:sz="6" w:space="0" w:color="auto"/>
              <w:left w:val="single" w:sz="4" w:space="0" w:color="auto"/>
              <w:bottom w:val="single" w:sz="4" w:space="0" w:color="auto"/>
              <w:right w:val="single" w:sz="6" w:space="0" w:color="auto"/>
            </w:tcBorders>
            <w:hideMark/>
          </w:tcPr>
          <w:p w14:paraId="3882F7DD" w14:textId="77777777" w:rsidR="00270926" w:rsidRDefault="00270926" w:rsidP="005807E9">
            <w:pPr>
              <w:spacing w:after="0"/>
              <w:rPr>
                <w:rFonts w:ascii="Arial Narrow" w:hAnsi="Arial Narrow"/>
                <w:b/>
                <w:bCs/>
              </w:rPr>
            </w:pPr>
            <w:r>
              <w:rPr>
                <w:rFonts w:ascii="Arial Narrow" w:hAnsi="Arial Narrow"/>
                <w:b/>
                <w:bCs/>
              </w:rPr>
              <w:t>Permitted Values</w:t>
            </w:r>
          </w:p>
          <w:p w14:paraId="136BB2C1" w14:textId="77777777" w:rsidR="00270926" w:rsidRDefault="00270926" w:rsidP="005807E9">
            <w:pPr>
              <w:spacing w:after="0"/>
              <w:rPr>
                <w:rFonts w:ascii="Arial Narrow" w:hAnsi="Arial Narrow"/>
                <w:b/>
                <w:bCs/>
              </w:rPr>
            </w:pPr>
          </w:p>
        </w:tc>
        <w:tc>
          <w:tcPr>
            <w:tcW w:w="4104" w:type="pct"/>
            <w:tcBorders>
              <w:top w:val="single" w:sz="6" w:space="0" w:color="auto"/>
              <w:left w:val="single" w:sz="6" w:space="0" w:color="auto"/>
              <w:bottom w:val="single" w:sz="4" w:space="0" w:color="auto"/>
              <w:right w:val="single" w:sz="4" w:space="0" w:color="auto"/>
            </w:tcBorders>
            <w:hideMark/>
          </w:tcPr>
          <w:p w14:paraId="1F1D424B" w14:textId="77777777" w:rsidR="00EA2612" w:rsidRPr="00EA2612" w:rsidRDefault="00EA2612" w:rsidP="00EA2612">
            <w:pPr>
              <w:numPr>
                <w:ilvl w:val="0"/>
                <w:numId w:val="16"/>
              </w:numPr>
              <w:tabs>
                <w:tab w:val="clear" w:pos="1080"/>
              </w:tabs>
              <w:spacing w:after="0"/>
              <w:ind w:left="428" w:hanging="248"/>
              <w:rPr>
                <w:rFonts w:ascii="Arial Narrow" w:hAnsi="Arial Narrow"/>
                <w:bCs/>
              </w:rPr>
            </w:pPr>
            <w:r w:rsidRPr="00EA2612">
              <w:rPr>
                <w:rFonts w:ascii="Arial Narrow" w:hAnsi="Arial Narrow"/>
                <w:bCs/>
              </w:rPr>
              <w:t>Regular English language proficiency (ELP) assessment</w:t>
            </w:r>
          </w:p>
          <w:p w14:paraId="6E1B2A35" w14:textId="33F8165F" w:rsidR="00270926" w:rsidRPr="00AC1AB2" w:rsidRDefault="00EA2612" w:rsidP="00EA2612">
            <w:pPr>
              <w:numPr>
                <w:ilvl w:val="0"/>
                <w:numId w:val="16"/>
              </w:numPr>
              <w:tabs>
                <w:tab w:val="clear" w:pos="1080"/>
              </w:tabs>
              <w:spacing w:after="0"/>
              <w:ind w:left="428" w:hanging="248"/>
              <w:rPr>
                <w:rFonts w:ascii="Arial Narrow" w:hAnsi="Arial Narrow"/>
                <w:bCs/>
              </w:rPr>
            </w:pPr>
            <w:r w:rsidRPr="00EA2612">
              <w:rPr>
                <w:rFonts w:ascii="Arial Narrow" w:hAnsi="Arial Narrow"/>
                <w:bCs/>
              </w:rPr>
              <w:t>Alternate English language proficiency (ELP) assessment</w:t>
            </w:r>
            <w:r w:rsidR="00937C79">
              <w:rPr>
                <w:rFonts w:ascii="Arial Narrow" w:hAnsi="Arial Narrow"/>
                <w:bCs/>
              </w:rPr>
              <w:t xml:space="preserve"> based on alternate ELP achievement standards</w:t>
            </w:r>
          </w:p>
        </w:tc>
      </w:tr>
    </w:tbl>
    <w:p w14:paraId="51291DF9" w14:textId="1DB37F8B" w:rsidR="00EA2612" w:rsidRDefault="00EA2612" w:rsidP="00276023">
      <w:pPr>
        <w:pStyle w:val="ListParagraph"/>
        <w:ind w:left="1440"/>
        <w:rPr>
          <w:rFonts w:ascii="Times New Roman" w:hAnsi="Times New Roman" w:cs="Times New Roman"/>
          <w:sz w:val="24"/>
          <w:szCs w:val="24"/>
        </w:rPr>
      </w:pPr>
    </w:p>
    <w:p w14:paraId="561AD9E0" w14:textId="77777777" w:rsidR="005A6776" w:rsidRDefault="00276023" w:rsidP="00DB4418">
      <w:pPr>
        <w:pStyle w:val="ListParagraph"/>
        <w:numPr>
          <w:ilvl w:val="0"/>
          <w:numId w:val="3"/>
        </w:numPr>
        <w:ind w:left="360"/>
        <w:rPr>
          <w:rFonts w:ascii="Times New Roman" w:hAnsi="Times New Roman" w:cs="Times New Roman"/>
          <w:sz w:val="24"/>
          <w:szCs w:val="24"/>
        </w:rPr>
      </w:pPr>
      <w:r w:rsidRPr="00276023">
        <w:rPr>
          <w:rFonts w:ascii="Times New Roman" w:hAnsi="Times New Roman" w:cs="Times New Roman"/>
          <w:sz w:val="24"/>
          <w:szCs w:val="24"/>
        </w:rPr>
        <w:t xml:space="preserve">Exits: The last package did not include all the data needed for ED to calculate percentages of Title III exiting and percentages not attaining proficiency after five years. </w:t>
      </w:r>
      <w:r w:rsidR="00AE3A28">
        <w:rPr>
          <w:rFonts w:ascii="Times New Roman" w:hAnsi="Times New Roman" w:cs="Times New Roman"/>
          <w:sz w:val="24"/>
          <w:szCs w:val="24"/>
        </w:rPr>
        <w:t>New</w:t>
      </w:r>
      <w:r w:rsidRPr="00276023">
        <w:rPr>
          <w:rFonts w:ascii="Times New Roman" w:hAnsi="Times New Roman" w:cs="Times New Roman"/>
          <w:sz w:val="24"/>
          <w:szCs w:val="24"/>
        </w:rPr>
        <w:t xml:space="preserve"> data categor</w:t>
      </w:r>
      <w:r w:rsidR="00AE3A28">
        <w:rPr>
          <w:rFonts w:ascii="Times New Roman" w:hAnsi="Times New Roman" w:cs="Times New Roman"/>
          <w:sz w:val="24"/>
          <w:szCs w:val="24"/>
        </w:rPr>
        <w:t>ies</w:t>
      </w:r>
      <w:r w:rsidRPr="00276023">
        <w:rPr>
          <w:rFonts w:ascii="Times New Roman" w:hAnsi="Times New Roman" w:cs="Times New Roman"/>
          <w:sz w:val="24"/>
          <w:szCs w:val="24"/>
        </w:rPr>
        <w:t xml:space="preserve"> ha</w:t>
      </w:r>
      <w:r w:rsidR="00AE3A28">
        <w:rPr>
          <w:rFonts w:ascii="Times New Roman" w:hAnsi="Times New Roman" w:cs="Times New Roman"/>
          <w:sz w:val="24"/>
          <w:szCs w:val="24"/>
        </w:rPr>
        <w:t>ve</w:t>
      </w:r>
      <w:r w:rsidRPr="00276023">
        <w:rPr>
          <w:rFonts w:ascii="Times New Roman" w:hAnsi="Times New Roman" w:cs="Times New Roman"/>
          <w:sz w:val="24"/>
          <w:szCs w:val="24"/>
        </w:rPr>
        <w:t xml:space="preserve"> been added to data groups 840 </w:t>
      </w:r>
      <w:r w:rsidR="008E43DC">
        <w:rPr>
          <w:rFonts w:ascii="Times New Roman" w:hAnsi="Times New Roman" w:cs="Times New Roman"/>
          <w:sz w:val="24"/>
          <w:szCs w:val="24"/>
        </w:rPr>
        <w:t>(</w:t>
      </w:r>
      <w:r w:rsidR="008E43DC" w:rsidRPr="008E43DC">
        <w:rPr>
          <w:rFonts w:ascii="Times New Roman" w:hAnsi="Times New Roman" w:cs="Times New Roman"/>
          <w:sz w:val="24"/>
          <w:szCs w:val="24"/>
        </w:rPr>
        <w:t>Title III English learners not proficient within five years</w:t>
      </w:r>
      <w:r w:rsidR="008E43DC">
        <w:rPr>
          <w:rFonts w:ascii="Times New Roman" w:hAnsi="Times New Roman" w:cs="Times New Roman"/>
          <w:sz w:val="24"/>
          <w:szCs w:val="24"/>
        </w:rPr>
        <w:t>)</w:t>
      </w:r>
      <w:r w:rsidR="008E43DC" w:rsidRPr="008E43DC">
        <w:rPr>
          <w:rFonts w:ascii="Times New Roman" w:hAnsi="Times New Roman" w:cs="Times New Roman"/>
          <w:sz w:val="24"/>
          <w:szCs w:val="24"/>
        </w:rPr>
        <w:t xml:space="preserve"> </w:t>
      </w:r>
      <w:r w:rsidRPr="00276023">
        <w:rPr>
          <w:rFonts w:ascii="Times New Roman" w:hAnsi="Times New Roman" w:cs="Times New Roman"/>
          <w:sz w:val="24"/>
          <w:szCs w:val="24"/>
        </w:rPr>
        <w:t xml:space="preserve">and 841 </w:t>
      </w:r>
      <w:r w:rsidR="008E43DC">
        <w:rPr>
          <w:rFonts w:ascii="Times New Roman" w:hAnsi="Times New Roman" w:cs="Times New Roman"/>
          <w:sz w:val="24"/>
          <w:szCs w:val="24"/>
        </w:rPr>
        <w:t>(</w:t>
      </w:r>
      <w:r w:rsidR="008E43DC" w:rsidRPr="008E43DC">
        <w:rPr>
          <w:rFonts w:ascii="Times New Roman" w:hAnsi="Times New Roman" w:cs="Times New Roman"/>
          <w:sz w:val="24"/>
          <w:szCs w:val="24"/>
        </w:rPr>
        <w:t>Title III English learners exited</w:t>
      </w:r>
      <w:r w:rsidR="008E43DC">
        <w:rPr>
          <w:rFonts w:ascii="Times New Roman" w:hAnsi="Times New Roman" w:cs="Times New Roman"/>
          <w:sz w:val="24"/>
          <w:szCs w:val="24"/>
        </w:rPr>
        <w:t xml:space="preserve">) </w:t>
      </w:r>
      <w:r w:rsidRPr="00276023">
        <w:rPr>
          <w:rFonts w:ascii="Times New Roman" w:hAnsi="Times New Roman" w:cs="Times New Roman"/>
          <w:sz w:val="24"/>
          <w:szCs w:val="24"/>
        </w:rPr>
        <w:t>so that both the numerator and denominator for these data groups are reported.</w:t>
      </w:r>
    </w:p>
    <w:p w14:paraId="7A7582EA" w14:textId="1CEDD25A" w:rsidR="00276023" w:rsidRPr="0028096F" w:rsidRDefault="00276023" w:rsidP="00DB4418">
      <w:pPr>
        <w:pStyle w:val="ListParagraph"/>
        <w:numPr>
          <w:ilvl w:val="0"/>
          <w:numId w:val="28"/>
        </w:numPr>
        <w:ind w:left="900"/>
        <w:rPr>
          <w:rFonts w:ascii="Times New Roman" w:hAnsi="Times New Roman" w:cs="Times New Roman"/>
          <w:b/>
          <w:i/>
          <w:sz w:val="24"/>
          <w:szCs w:val="24"/>
        </w:rPr>
      </w:pPr>
      <w:r w:rsidRPr="0028096F">
        <w:rPr>
          <w:rFonts w:ascii="Times New Roman" w:hAnsi="Times New Roman" w:cs="Times New Roman"/>
          <w:b/>
          <w:i/>
          <w:sz w:val="24"/>
          <w:szCs w:val="24"/>
        </w:rPr>
        <w:t>Can you</w:t>
      </w:r>
      <w:r w:rsidR="001230AC">
        <w:rPr>
          <w:rFonts w:ascii="Times New Roman" w:hAnsi="Times New Roman" w:cs="Times New Roman"/>
          <w:b/>
          <w:i/>
          <w:sz w:val="24"/>
          <w:szCs w:val="24"/>
        </w:rPr>
        <w:t>r state</w:t>
      </w:r>
      <w:r w:rsidRPr="0028096F">
        <w:rPr>
          <w:rFonts w:ascii="Times New Roman" w:hAnsi="Times New Roman" w:cs="Times New Roman"/>
          <w:b/>
          <w:i/>
          <w:sz w:val="24"/>
          <w:szCs w:val="24"/>
        </w:rPr>
        <w:t xml:space="preserve"> report the denominator for both </w:t>
      </w:r>
      <w:r w:rsidR="00E21F79">
        <w:rPr>
          <w:rFonts w:ascii="Times New Roman" w:hAnsi="Times New Roman" w:cs="Times New Roman"/>
          <w:b/>
          <w:i/>
          <w:sz w:val="24"/>
          <w:szCs w:val="24"/>
        </w:rPr>
        <w:t xml:space="preserve">of </w:t>
      </w:r>
      <w:r w:rsidRPr="0028096F">
        <w:rPr>
          <w:rFonts w:ascii="Times New Roman" w:hAnsi="Times New Roman" w:cs="Times New Roman"/>
          <w:b/>
          <w:i/>
          <w:sz w:val="24"/>
          <w:szCs w:val="24"/>
        </w:rPr>
        <w:t>these data groups?</w:t>
      </w:r>
    </w:p>
    <w:p w14:paraId="092C3602" w14:textId="44BD8A0C" w:rsidR="00276023" w:rsidRDefault="00276023" w:rsidP="00DF36AB">
      <w:pPr>
        <w:pStyle w:val="ListParagraph"/>
        <w:numPr>
          <w:ilvl w:val="0"/>
          <w:numId w:val="28"/>
        </w:numPr>
        <w:spacing w:after="0"/>
        <w:ind w:left="900"/>
        <w:rPr>
          <w:rFonts w:ascii="Times New Roman" w:hAnsi="Times New Roman" w:cs="Times New Roman"/>
          <w:b/>
          <w:i/>
          <w:sz w:val="24"/>
          <w:szCs w:val="24"/>
        </w:rPr>
      </w:pPr>
      <w:r w:rsidRPr="0028096F">
        <w:rPr>
          <w:rFonts w:ascii="Times New Roman" w:hAnsi="Times New Roman" w:cs="Times New Roman"/>
          <w:b/>
          <w:i/>
          <w:sz w:val="24"/>
          <w:szCs w:val="24"/>
        </w:rPr>
        <w:t>Are there challenges with this data group anticipated in your state?</w:t>
      </w:r>
      <w:r w:rsidR="007D6720">
        <w:rPr>
          <w:rFonts w:ascii="Times New Roman" w:hAnsi="Times New Roman" w:cs="Times New Roman"/>
          <w:b/>
          <w:i/>
          <w:sz w:val="24"/>
          <w:szCs w:val="24"/>
        </w:rPr>
        <w:t xml:space="preserve"> If so, please explain.</w:t>
      </w:r>
    </w:p>
    <w:p w14:paraId="295261A9" w14:textId="5026797D" w:rsidR="00D94868" w:rsidRPr="00E948BB" w:rsidRDefault="003B343D" w:rsidP="00E948BB">
      <w:pPr>
        <w:pStyle w:val="Heading1"/>
        <w:rPr>
          <w:b/>
        </w:rPr>
      </w:pPr>
      <w:bookmarkStart w:id="30" w:name="_Toc525987556"/>
      <w:bookmarkStart w:id="31" w:name="_Toc527024087"/>
      <w:bookmarkStart w:id="32" w:name="_Hlk525985290"/>
      <w:r>
        <w:rPr>
          <w:b/>
        </w:rPr>
        <w:t>R</w:t>
      </w:r>
      <w:r w:rsidR="00D94868" w:rsidRPr="00E948BB">
        <w:rPr>
          <w:b/>
        </w:rPr>
        <w:t xml:space="preserve">ural </w:t>
      </w:r>
      <w:r>
        <w:rPr>
          <w:b/>
        </w:rPr>
        <w:t>E</w:t>
      </w:r>
      <w:r w:rsidR="00D94868" w:rsidRPr="00E948BB">
        <w:rPr>
          <w:b/>
        </w:rPr>
        <w:t xml:space="preserve">ducation </w:t>
      </w:r>
      <w:r>
        <w:rPr>
          <w:b/>
        </w:rPr>
        <w:t>A</w:t>
      </w:r>
      <w:r w:rsidR="00D94868" w:rsidRPr="00E948BB">
        <w:rPr>
          <w:b/>
        </w:rPr>
        <w:t xml:space="preserve">chivement </w:t>
      </w:r>
      <w:r>
        <w:rPr>
          <w:b/>
        </w:rPr>
        <w:t>P</w:t>
      </w:r>
      <w:r w:rsidR="00D94868" w:rsidRPr="00E948BB">
        <w:rPr>
          <w:b/>
        </w:rPr>
        <w:t>rogram (REAP)</w:t>
      </w:r>
      <w:bookmarkEnd w:id="30"/>
      <w:bookmarkEnd w:id="31"/>
    </w:p>
    <w:p w14:paraId="556CFD19" w14:textId="76F6E414" w:rsidR="00D94868" w:rsidRDefault="00D94868" w:rsidP="00DB4418">
      <w:pPr>
        <w:pStyle w:val="ListParagraph"/>
        <w:numPr>
          <w:ilvl w:val="0"/>
          <w:numId w:val="3"/>
        </w:numPr>
        <w:ind w:left="360"/>
        <w:rPr>
          <w:rFonts w:ascii="Times New Roman" w:hAnsi="Times New Roman" w:cs="Times New Roman"/>
          <w:sz w:val="24"/>
          <w:szCs w:val="24"/>
        </w:rPr>
      </w:pPr>
      <w:r w:rsidRPr="00D94868">
        <w:rPr>
          <w:rFonts w:ascii="Times New Roman" w:hAnsi="Times New Roman" w:cs="Times New Roman"/>
          <w:sz w:val="24"/>
          <w:szCs w:val="24"/>
        </w:rPr>
        <w:t xml:space="preserve">Currently REAP collects data from each </w:t>
      </w:r>
      <w:bookmarkEnd w:id="32"/>
      <w:r w:rsidRPr="00D94868">
        <w:rPr>
          <w:rFonts w:ascii="Times New Roman" w:hAnsi="Times New Roman" w:cs="Times New Roman"/>
          <w:sz w:val="24"/>
          <w:szCs w:val="24"/>
        </w:rPr>
        <w:t>SEA to help in the determination of eligibility for all districts via max.gov, a government web portal for collecting data and communication with the Federal Program Office. ED would like to know if it would be easier and more efficient to collect th</w:t>
      </w:r>
      <w:r w:rsidR="00517EEC">
        <w:rPr>
          <w:rFonts w:ascii="Times New Roman" w:hAnsi="Times New Roman" w:cs="Times New Roman"/>
          <w:sz w:val="24"/>
          <w:szCs w:val="24"/>
        </w:rPr>
        <w:t>ese</w:t>
      </w:r>
      <w:r w:rsidRPr="00D94868">
        <w:rPr>
          <w:rFonts w:ascii="Times New Roman" w:hAnsi="Times New Roman" w:cs="Times New Roman"/>
          <w:sz w:val="24"/>
          <w:szCs w:val="24"/>
        </w:rPr>
        <w:t xml:space="preserve"> data through the ED</w:t>
      </w:r>
      <w:r w:rsidRPr="00D94868">
        <w:rPr>
          <w:rFonts w:ascii="Times New Roman" w:hAnsi="Times New Roman" w:cs="Times New Roman"/>
          <w:i/>
          <w:sz w:val="24"/>
          <w:szCs w:val="24"/>
        </w:rPr>
        <w:t>Facts</w:t>
      </w:r>
      <w:r w:rsidRPr="00D94868">
        <w:rPr>
          <w:rFonts w:ascii="Times New Roman" w:hAnsi="Times New Roman" w:cs="Times New Roman"/>
          <w:sz w:val="24"/>
          <w:szCs w:val="24"/>
        </w:rPr>
        <w:t xml:space="preserve"> system</w:t>
      </w:r>
      <w:r w:rsidR="00517EEC">
        <w:rPr>
          <w:rFonts w:ascii="Times New Roman" w:hAnsi="Times New Roman" w:cs="Times New Roman"/>
          <w:sz w:val="24"/>
          <w:szCs w:val="24"/>
        </w:rPr>
        <w:t>.</w:t>
      </w:r>
      <w:r w:rsidRPr="00D94868">
        <w:rPr>
          <w:rFonts w:ascii="Times New Roman" w:hAnsi="Times New Roman" w:cs="Times New Roman"/>
          <w:sz w:val="24"/>
          <w:szCs w:val="24"/>
        </w:rPr>
        <w:t xml:space="preserve"> </w:t>
      </w:r>
      <w:r w:rsidR="00517EEC">
        <w:rPr>
          <w:rFonts w:ascii="Times New Roman" w:hAnsi="Times New Roman" w:cs="Times New Roman"/>
          <w:sz w:val="24"/>
          <w:szCs w:val="24"/>
        </w:rPr>
        <w:t>T</w:t>
      </w:r>
      <w:r w:rsidRPr="00D94868">
        <w:rPr>
          <w:rFonts w:ascii="Times New Roman" w:hAnsi="Times New Roman" w:cs="Times New Roman"/>
          <w:sz w:val="24"/>
          <w:szCs w:val="24"/>
        </w:rPr>
        <w:t>his would also allow for th</w:t>
      </w:r>
      <w:r w:rsidR="00517EEC">
        <w:rPr>
          <w:rFonts w:ascii="Times New Roman" w:hAnsi="Times New Roman" w:cs="Times New Roman"/>
          <w:sz w:val="24"/>
          <w:szCs w:val="24"/>
        </w:rPr>
        <w:t>ese</w:t>
      </w:r>
      <w:r w:rsidRPr="00D94868">
        <w:rPr>
          <w:rFonts w:ascii="Times New Roman" w:hAnsi="Times New Roman" w:cs="Times New Roman"/>
          <w:sz w:val="24"/>
          <w:szCs w:val="24"/>
        </w:rPr>
        <w:t xml:space="preserve"> data to be made more available across </w:t>
      </w:r>
      <w:r w:rsidR="00DF36AB">
        <w:rPr>
          <w:rFonts w:ascii="Times New Roman" w:hAnsi="Times New Roman" w:cs="Times New Roman"/>
          <w:sz w:val="24"/>
          <w:szCs w:val="24"/>
        </w:rPr>
        <w:t>ED</w:t>
      </w:r>
      <w:r w:rsidRPr="00D94868">
        <w:rPr>
          <w:rFonts w:ascii="Times New Roman" w:hAnsi="Times New Roman" w:cs="Times New Roman"/>
          <w:sz w:val="24"/>
          <w:szCs w:val="24"/>
        </w:rPr>
        <w:t>. Data collected include: average daily attendance and Title IIA and Title IVA allocation amounts.</w:t>
      </w:r>
    </w:p>
    <w:p w14:paraId="6D23FDC1" w14:textId="77777777" w:rsidR="00D94868" w:rsidRPr="00D94868" w:rsidRDefault="00D94868" w:rsidP="00DB4418">
      <w:pPr>
        <w:pStyle w:val="ListParagraph"/>
        <w:numPr>
          <w:ilvl w:val="1"/>
          <w:numId w:val="3"/>
        </w:numPr>
        <w:ind w:left="900"/>
        <w:rPr>
          <w:rFonts w:ascii="Times New Roman" w:hAnsi="Times New Roman" w:cs="Times New Roman"/>
          <w:b/>
          <w:i/>
          <w:sz w:val="24"/>
          <w:szCs w:val="24"/>
        </w:rPr>
      </w:pPr>
      <w:bookmarkStart w:id="33" w:name="_Hlk526603383"/>
      <w:r w:rsidRPr="00D94868">
        <w:rPr>
          <w:rFonts w:ascii="Times New Roman" w:hAnsi="Times New Roman" w:cs="Times New Roman"/>
          <w:b/>
          <w:i/>
          <w:sz w:val="24"/>
          <w:szCs w:val="24"/>
        </w:rPr>
        <w:t>Does moving this collection to EDFacts decrease or increase the burden for your state?</w:t>
      </w:r>
    </w:p>
    <w:p w14:paraId="6FE231FE" w14:textId="1D8A50AC" w:rsidR="00D94868" w:rsidRDefault="00D94868" w:rsidP="00DB4418">
      <w:pPr>
        <w:pStyle w:val="ListParagraph"/>
        <w:numPr>
          <w:ilvl w:val="1"/>
          <w:numId w:val="3"/>
        </w:numPr>
        <w:ind w:left="900"/>
        <w:rPr>
          <w:rFonts w:ascii="Times New Roman" w:hAnsi="Times New Roman" w:cs="Times New Roman"/>
          <w:b/>
          <w:i/>
          <w:sz w:val="24"/>
          <w:szCs w:val="24"/>
        </w:rPr>
      </w:pPr>
      <w:r w:rsidRPr="00D94868">
        <w:rPr>
          <w:rFonts w:ascii="Times New Roman" w:hAnsi="Times New Roman" w:cs="Times New Roman"/>
          <w:b/>
          <w:i/>
          <w:sz w:val="24"/>
          <w:szCs w:val="24"/>
        </w:rPr>
        <w:t>What are potential issues with moving this collection into EDFacts?</w:t>
      </w:r>
    </w:p>
    <w:p w14:paraId="01F51078" w14:textId="4C70B21D" w:rsidR="0028096F" w:rsidRPr="00E948BB" w:rsidRDefault="0028096F" w:rsidP="00E948BB">
      <w:pPr>
        <w:pStyle w:val="Heading1"/>
        <w:rPr>
          <w:b/>
        </w:rPr>
      </w:pPr>
      <w:bookmarkStart w:id="34" w:name="_Toc525987557"/>
      <w:bookmarkStart w:id="35" w:name="_Toc527024088"/>
      <w:bookmarkEnd w:id="33"/>
      <w:r w:rsidRPr="00E948BB">
        <w:rPr>
          <w:b/>
        </w:rPr>
        <w:t xml:space="preserve">Children with </w:t>
      </w:r>
      <w:r w:rsidR="003B343D">
        <w:rPr>
          <w:b/>
        </w:rPr>
        <w:t>D</w:t>
      </w:r>
      <w:r w:rsidRPr="00E948BB">
        <w:rPr>
          <w:b/>
        </w:rPr>
        <w:t>isabilities</w:t>
      </w:r>
      <w:bookmarkEnd w:id="34"/>
      <w:r w:rsidR="00C4780D">
        <w:rPr>
          <w:b/>
        </w:rPr>
        <w:t xml:space="preserve"> (IDEA)</w:t>
      </w:r>
      <w:bookmarkEnd w:id="35"/>
    </w:p>
    <w:p w14:paraId="418E81D4" w14:textId="15AC5118" w:rsidR="00D5674C" w:rsidRDefault="00A91C04" w:rsidP="00DB4418">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 xml:space="preserve">Educational Environments: </w:t>
      </w:r>
      <w:r w:rsidR="00D5674C">
        <w:rPr>
          <w:rFonts w:ascii="Times New Roman" w:hAnsi="Times New Roman" w:cs="Times New Roman"/>
          <w:sz w:val="24"/>
          <w:szCs w:val="24"/>
        </w:rPr>
        <w:t>E</w:t>
      </w:r>
      <w:r>
        <w:rPr>
          <w:rFonts w:ascii="Times New Roman" w:hAnsi="Times New Roman" w:cs="Times New Roman"/>
          <w:sz w:val="24"/>
          <w:szCs w:val="24"/>
        </w:rPr>
        <w:t>D</w:t>
      </w:r>
      <w:r w:rsidR="00D5674C">
        <w:rPr>
          <w:rFonts w:ascii="Times New Roman" w:hAnsi="Times New Roman" w:cs="Times New Roman"/>
          <w:sz w:val="24"/>
          <w:szCs w:val="24"/>
        </w:rPr>
        <w:t xml:space="preserve"> would like to understand the usefulness of the educational environments data.</w:t>
      </w:r>
    </w:p>
    <w:p w14:paraId="7774B55E" w14:textId="54351730" w:rsidR="00D5674C" w:rsidRPr="00D5674C" w:rsidRDefault="00D5674C" w:rsidP="00DB4418">
      <w:pPr>
        <w:pStyle w:val="ListParagraph"/>
        <w:numPr>
          <w:ilvl w:val="1"/>
          <w:numId w:val="3"/>
        </w:numPr>
        <w:ind w:left="900"/>
        <w:rPr>
          <w:rFonts w:ascii="Times New Roman" w:hAnsi="Times New Roman" w:cs="Times New Roman"/>
          <w:b/>
          <w:i/>
          <w:sz w:val="24"/>
          <w:szCs w:val="24"/>
        </w:rPr>
      </w:pPr>
      <w:r w:rsidRPr="00D5674C">
        <w:rPr>
          <w:rFonts w:ascii="Times New Roman" w:hAnsi="Times New Roman" w:cs="Times New Roman"/>
          <w:b/>
          <w:i/>
          <w:sz w:val="24"/>
          <w:szCs w:val="24"/>
        </w:rPr>
        <w:t xml:space="preserve">How </w:t>
      </w:r>
      <w:r w:rsidR="00E21F79">
        <w:rPr>
          <w:rFonts w:ascii="Times New Roman" w:hAnsi="Times New Roman" w:cs="Times New Roman"/>
          <w:b/>
          <w:i/>
          <w:sz w:val="24"/>
          <w:szCs w:val="24"/>
        </w:rPr>
        <w:t>are</w:t>
      </w:r>
      <w:r w:rsidRPr="00D5674C">
        <w:rPr>
          <w:rFonts w:ascii="Times New Roman" w:hAnsi="Times New Roman" w:cs="Times New Roman"/>
          <w:b/>
          <w:i/>
          <w:sz w:val="24"/>
          <w:szCs w:val="24"/>
        </w:rPr>
        <w:t xml:space="preserve"> the current educational environments data for children with disabilities, ages 6-21</w:t>
      </w:r>
      <w:r w:rsidR="004F0510">
        <w:rPr>
          <w:rFonts w:ascii="Times New Roman" w:hAnsi="Times New Roman" w:cs="Times New Roman"/>
          <w:b/>
          <w:i/>
          <w:sz w:val="24"/>
          <w:szCs w:val="24"/>
        </w:rPr>
        <w:t>,</w:t>
      </w:r>
      <w:r w:rsidRPr="00D5674C">
        <w:rPr>
          <w:rFonts w:ascii="Times New Roman" w:hAnsi="Times New Roman" w:cs="Times New Roman"/>
          <w:b/>
          <w:i/>
          <w:sz w:val="24"/>
          <w:szCs w:val="24"/>
        </w:rPr>
        <w:t xml:space="preserve"> useful to your state?</w:t>
      </w:r>
    </w:p>
    <w:p w14:paraId="31D2CD51" w14:textId="6595D4F0" w:rsidR="00D5674C" w:rsidRPr="00D5674C" w:rsidRDefault="00D5674C" w:rsidP="00DB4418">
      <w:pPr>
        <w:pStyle w:val="ListParagraph"/>
        <w:numPr>
          <w:ilvl w:val="1"/>
          <w:numId w:val="3"/>
        </w:numPr>
        <w:ind w:left="900"/>
        <w:rPr>
          <w:rFonts w:ascii="Times New Roman" w:hAnsi="Times New Roman" w:cs="Times New Roman"/>
          <w:b/>
          <w:i/>
          <w:sz w:val="24"/>
          <w:szCs w:val="24"/>
        </w:rPr>
      </w:pPr>
      <w:r w:rsidRPr="00D5674C">
        <w:rPr>
          <w:rFonts w:ascii="Times New Roman" w:hAnsi="Times New Roman" w:cs="Times New Roman"/>
          <w:b/>
          <w:i/>
          <w:sz w:val="24"/>
          <w:szCs w:val="24"/>
        </w:rPr>
        <w:t xml:space="preserve">How could </w:t>
      </w:r>
      <w:r w:rsidR="00DF36AB">
        <w:rPr>
          <w:rFonts w:ascii="Times New Roman" w:hAnsi="Times New Roman" w:cs="Times New Roman"/>
          <w:b/>
          <w:i/>
          <w:sz w:val="24"/>
          <w:szCs w:val="24"/>
        </w:rPr>
        <w:t>ED</w:t>
      </w:r>
      <w:r w:rsidRPr="00D5674C">
        <w:rPr>
          <w:rFonts w:ascii="Times New Roman" w:hAnsi="Times New Roman" w:cs="Times New Roman"/>
          <w:b/>
          <w:i/>
          <w:sz w:val="24"/>
          <w:szCs w:val="24"/>
        </w:rPr>
        <w:t xml:space="preserve"> modify the current data categories (educational environments) in a manner that makes the data more useful for States, districts, and school</w:t>
      </w:r>
      <w:r w:rsidR="00517EEC">
        <w:rPr>
          <w:rFonts w:ascii="Times New Roman" w:hAnsi="Times New Roman" w:cs="Times New Roman"/>
          <w:b/>
          <w:i/>
          <w:sz w:val="24"/>
          <w:szCs w:val="24"/>
        </w:rPr>
        <w:t>s</w:t>
      </w:r>
      <w:r w:rsidRPr="00D5674C">
        <w:rPr>
          <w:rFonts w:ascii="Times New Roman" w:hAnsi="Times New Roman" w:cs="Times New Roman"/>
          <w:b/>
          <w:i/>
          <w:sz w:val="24"/>
          <w:szCs w:val="24"/>
        </w:rPr>
        <w:t>?</w:t>
      </w:r>
    </w:p>
    <w:p w14:paraId="0FB88B1D" w14:textId="77777777" w:rsidR="00D5674C" w:rsidRPr="00D5674C" w:rsidRDefault="00D5674C" w:rsidP="00DB4418">
      <w:pPr>
        <w:pStyle w:val="ListParagraph"/>
        <w:numPr>
          <w:ilvl w:val="1"/>
          <w:numId w:val="3"/>
        </w:numPr>
        <w:ind w:left="900"/>
        <w:rPr>
          <w:rFonts w:ascii="Times New Roman" w:hAnsi="Times New Roman" w:cs="Times New Roman"/>
          <w:b/>
          <w:i/>
          <w:sz w:val="24"/>
          <w:szCs w:val="24"/>
        </w:rPr>
      </w:pPr>
      <w:r w:rsidRPr="00D5674C">
        <w:rPr>
          <w:rFonts w:ascii="Times New Roman" w:hAnsi="Times New Roman" w:cs="Times New Roman"/>
          <w:b/>
          <w:i/>
          <w:sz w:val="24"/>
          <w:szCs w:val="24"/>
        </w:rPr>
        <w:t>Are there other data categories that should be included?</w:t>
      </w:r>
    </w:p>
    <w:p w14:paraId="43676894" w14:textId="2841DE17" w:rsidR="00D5674C" w:rsidRPr="00D5674C" w:rsidRDefault="00D5674C" w:rsidP="00DB4418">
      <w:pPr>
        <w:pStyle w:val="ListParagraph"/>
        <w:numPr>
          <w:ilvl w:val="1"/>
          <w:numId w:val="3"/>
        </w:numPr>
        <w:ind w:left="900"/>
        <w:rPr>
          <w:rFonts w:ascii="Times New Roman" w:hAnsi="Times New Roman" w:cs="Times New Roman"/>
          <w:b/>
          <w:i/>
          <w:sz w:val="24"/>
          <w:szCs w:val="24"/>
        </w:rPr>
      </w:pPr>
      <w:r w:rsidRPr="00D5674C">
        <w:rPr>
          <w:rFonts w:ascii="Times New Roman" w:hAnsi="Times New Roman" w:cs="Times New Roman"/>
          <w:b/>
          <w:i/>
          <w:sz w:val="24"/>
          <w:szCs w:val="24"/>
        </w:rPr>
        <w:t>To what extent, if any</w:t>
      </w:r>
      <w:r w:rsidR="00517EEC">
        <w:rPr>
          <w:rFonts w:ascii="Times New Roman" w:hAnsi="Times New Roman" w:cs="Times New Roman"/>
          <w:b/>
          <w:i/>
          <w:sz w:val="24"/>
          <w:szCs w:val="24"/>
        </w:rPr>
        <w:t>,</w:t>
      </w:r>
      <w:r w:rsidRPr="00D5674C">
        <w:rPr>
          <w:rFonts w:ascii="Times New Roman" w:hAnsi="Times New Roman" w:cs="Times New Roman"/>
          <w:b/>
          <w:i/>
          <w:sz w:val="24"/>
          <w:szCs w:val="24"/>
        </w:rPr>
        <w:t xml:space="preserve"> does the current measure of 80 percent of the day in a general education environment impact individualized decision-making on behalf of kids or affect school-level decisions regarding placements that will best meet the needs of individual children?</w:t>
      </w:r>
    </w:p>
    <w:p w14:paraId="74051294" w14:textId="086F8D6B" w:rsidR="005807E9" w:rsidRDefault="005807E9" w:rsidP="00A91C04">
      <w:pPr>
        <w:pStyle w:val="ListParagraph"/>
        <w:rPr>
          <w:rFonts w:ascii="Times New Roman" w:hAnsi="Times New Roman" w:cs="Times New Roman"/>
          <w:sz w:val="24"/>
          <w:szCs w:val="24"/>
        </w:rPr>
      </w:pPr>
    </w:p>
    <w:p w14:paraId="1FD44A8A" w14:textId="1F62D1A6" w:rsidR="00A91C04" w:rsidRDefault="00A91C04" w:rsidP="00DB4418">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Pre</w:t>
      </w:r>
      <w:r w:rsidR="00A650E6">
        <w:rPr>
          <w:rFonts w:ascii="Times New Roman" w:hAnsi="Times New Roman" w:cs="Times New Roman"/>
          <w:sz w:val="24"/>
          <w:szCs w:val="24"/>
        </w:rPr>
        <w:t>-</w:t>
      </w:r>
      <w:r>
        <w:rPr>
          <w:rFonts w:ascii="Times New Roman" w:hAnsi="Times New Roman" w:cs="Times New Roman"/>
          <w:sz w:val="24"/>
          <w:szCs w:val="24"/>
        </w:rPr>
        <w:t>school Ed</w:t>
      </w:r>
      <w:r w:rsidRPr="00A91C04">
        <w:rPr>
          <w:rFonts w:ascii="Times New Roman" w:hAnsi="Times New Roman" w:cs="Times New Roman"/>
          <w:sz w:val="24"/>
          <w:szCs w:val="24"/>
        </w:rPr>
        <w:t xml:space="preserve">ucational Environments: ED would like to understand the usefulness of the </w:t>
      </w:r>
      <w:r>
        <w:rPr>
          <w:rFonts w:ascii="Times New Roman" w:hAnsi="Times New Roman" w:cs="Times New Roman"/>
          <w:sz w:val="24"/>
          <w:szCs w:val="24"/>
        </w:rPr>
        <w:t xml:space="preserve">preschool </w:t>
      </w:r>
      <w:r w:rsidRPr="00A91C04">
        <w:rPr>
          <w:rFonts w:ascii="Times New Roman" w:hAnsi="Times New Roman" w:cs="Times New Roman"/>
          <w:sz w:val="24"/>
          <w:szCs w:val="24"/>
        </w:rPr>
        <w:t>educational environments data</w:t>
      </w:r>
      <w:r>
        <w:rPr>
          <w:rFonts w:ascii="Times New Roman" w:hAnsi="Times New Roman" w:cs="Times New Roman"/>
          <w:sz w:val="24"/>
          <w:szCs w:val="24"/>
        </w:rPr>
        <w:t>.</w:t>
      </w:r>
    </w:p>
    <w:p w14:paraId="4FAA7F45" w14:textId="4B02104D" w:rsidR="00D5674C" w:rsidRPr="00A91C04" w:rsidRDefault="00D5674C" w:rsidP="00DB4418">
      <w:pPr>
        <w:pStyle w:val="ListParagraph"/>
        <w:numPr>
          <w:ilvl w:val="1"/>
          <w:numId w:val="3"/>
        </w:numPr>
        <w:ind w:left="900"/>
        <w:rPr>
          <w:rFonts w:ascii="Times New Roman" w:hAnsi="Times New Roman" w:cs="Times New Roman"/>
          <w:b/>
          <w:i/>
          <w:sz w:val="24"/>
          <w:szCs w:val="24"/>
        </w:rPr>
      </w:pPr>
      <w:r w:rsidRPr="00A91C04">
        <w:rPr>
          <w:rFonts w:ascii="Times New Roman" w:hAnsi="Times New Roman" w:cs="Times New Roman"/>
          <w:b/>
          <w:i/>
          <w:sz w:val="24"/>
          <w:szCs w:val="24"/>
        </w:rPr>
        <w:t xml:space="preserve">How </w:t>
      </w:r>
      <w:r w:rsidR="00CC5A97">
        <w:rPr>
          <w:rFonts w:ascii="Times New Roman" w:hAnsi="Times New Roman" w:cs="Times New Roman"/>
          <w:b/>
          <w:i/>
          <w:sz w:val="24"/>
          <w:szCs w:val="24"/>
        </w:rPr>
        <w:t>are</w:t>
      </w:r>
      <w:r w:rsidRPr="00A91C04">
        <w:rPr>
          <w:rFonts w:ascii="Times New Roman" w:hAnsi="Times New Roman" w:cs="Times New Roman"/>
          <w:b/>
          <w:i/>
          <w:sz w:val="24"/>
          <w:szCs w:val="24"/>
        </w:rPr>
        <w:t xml:space="preserve"> the current educational environments data for children with disabilities, ages 3-5</w:t>
      </w:r>
      <w:r w:rsidR="00CC5A97">
        <w:rPr>
          <w:rFonts w:ascii="Times New Roman" w:hAnsi="Times New Roman" w:cs="Times New Roman"/>
          <w:b/>
          <w:i/>
          <w:sz w:val="24"/>
          <w:szCs w:val="24"/>
        </w:rPr>
        <w:t>,</w:t>
      </w:r>
      <w:r w:rsidRPr="00A91C04">
        <w:rPr>
          <w:rFonts w:ascii="Times New Roman" w:hAnsi="Times New Roman" w:cs="Times New Roman"/>
          <w:b/>
          <w:i/>
          <w:sz w:val="24"/>
          <w:szCs w:val="24"/>
        </w:rPr>
        <w:t xml:space="preserve"> useful to your state?</w:t>
      </w:r>
    </w:p>
    <w:p w14:paraId="5C0A3498" w14:textId="07E96FDF" w:rsidR="00D5674C" w:rsidRPr="00A91C04" w:rsidRDefault="00D5674C" w:rsidP="00DB4418">
      <w:pPr>
        <w:pStyle w:val="ListParagraph"/>
        <w:numPr>
          <w:ilvl w:val="1"/>
          <w:numId w:val="3"/>
        </w:numPr>
        <w:spacing w:after="0"/>
        <w:ind w:left="900"/>
        <w:rPr>
          <w:rFonts w:ascii="Times New Roman" w:hAnsi="Times New Roman" w:cs="Times New Roman"/>
          <w:b/>
          <w:i/>
          <w:sz w:val="24"/>
          <w:szCs w:val="24"/>
        </w:rPr>
      </w:pPr>
      <w:r w:rsidRPr="00A91C04">
        <w:rPr>
          <w:rFonts w:ascii="Times New Roman" w:hAnsi="Times New Roman" w:cs="Times New Roman"/>
          <w:b/>
          <w:i/>
          <w:sz w:val="24"/>
          <w:szCs w:val="24"/>
        </w:rPr>
        <w:t>How would changing the term “attending” to “enrolled” in a regular early childhood program affect the reporting requirement or affect how your state uses the data?</w:t>
      </w:r>
    </w:p>
    <w:p w14:paraId="0E27DB71" w14:textId="01AD8954" w:rsidR="00D5674C" w:rsidRPr="00A91C04" w:rsidRDefault="00D5674C" w:rsidP="00DB4418">
      <w:pPr>
        <w:pStyle w:val="ListParagraph"/>
        <w:numPr>
          <w:ilvl w:val="1"/>
          <w:numId w:val="3"/>
        </w:numPr>
        <w:ind w:left="900"/>
        <w:rPr>
          <w:rFonts w:ascii="Times New Roman" w:hAnsi="Times New Roman" w:cs="Times New Roman"/>
          <w:b/>
          <w:i/>
          <w:sz w:val="24"/>
          <w:szCs w:val="24"/>
        </w:rPr>
      </w:pPr>
      <w:r w:rsidRPr="00A91C04">
        <w:rPr>
          <w:rFonts w:ascii="Times New Roman" w:hAnsi="Times New Roman" w:cs="Times New Roman"/>
          <w:b/>
          <w:i/>
          <w:sz w:val="24"/>
          <w:szCs w:val="24"/>
        </w:rPr>
        <w:t>Children with Disabilities Age 5 and in Kindergarten: ED is proposing to add an optional data category to measure the number of Children with Disabilities who are both Age 5 and in Kindergarten. This would allow states to distinguish these students from their pre-school Children with Disabilities and in educational environment. Would your state find this additional detail useful, why or why not?</w:t>
      </w:r>
    </w:p>
    <w:p w14:paraId="7190D1FF" w14:textId="77777777" w:rsidR="005807E9" w:rsidRDefault="005807E9" w:rsidP="00D5674C">
      <w:pPr>
        <w:pStyle w:val="ListParagraph"/>
        <w:rPr>
          <w:rFonts w:ascii="Times New Roman" w:hAnsi="Times New Roman" w:cs="Times New Roman"/>
          <w:sz w:val="24"/>
          <w:szCs w:val="24"/>
        </w:rPr>
      </w:pPr>
    </w:p>
    <w:p w14:paraId="3556760C" w14:textId="77777777" w:rsidR="005A6776" w:rsidRDefault="00D5674C" w:rsidP="00DB4418">
      <w:pPr>
        <w:pStyle w:val="ListParagraph"/>
        <w:numPr>
          <w:ilvl w:val="0"/>
          <w:numId w:val="3"/>
        </w:numPr>
        <w:ind w:left="360"/>
        <w:rPr>
          <w:rFonts w:ascii="Times New Roman" w:hAnsi="Times New Roman" w:cs="Times New Roman"/>
          <w:sz w:val="24"/>
          <w:szCs w:val="24"/>
        </w:rPr>
      </w:pPr>
      <w:r w:rsidRPr="00D5674C">
        <w:rPr>
          <w:rFonts w:ascii="Times New Roman" w:hAnsi="Times New Roman" w:cs="Times New Roman"/>
          <w:sz w:val="24"/>
          <w:szCs w:val="24"/>
        </w:rPr>
        <w:t>Special Education and Paraprofessional and grade span: ED is proposing to change the reporting by age group for special education and paraprofessional personnel to grade spans (pre</w:t>
      </w:r>
      <w:r w:rsidR="00A650E6">
        <w:rPr>
          <w:rFonts w:ascii="Times New Roman" w:hAnsi="Times New Roman" w:cs="Times New Roman"/>
          <w:sz w:val="24"/>
          <w:szCs w:val="24"/>
        </w:rPr>
        <w:t>-</w:t>
      </w:r>
      <w:r w:rsidRPr="00D5674C">
        <w:rPr>
          <w:rFonts w:ascii="Times New Roman" w:hAnsi="Times New Roman" w:cs="Times New Roman"/>
          <w:sz w:val="24"/>
          <w:szCs w:val="24"/>
        </w:rPr>
        <w:t>school, elementary, middle, and high school).</w:t>
      </w:r>
    </w:p>
    <w:p w14:paraId="2E37EB31" w14:textId="77777777" w:rsidR="005A6776" w:rsidRDefault="00D5674C" w:rsidP="00DB4418">
      <w:pPr>
        <w:pStyle w:val="ListParagraph"/>
        <w:numPr>
          <w:ilvl w:val="1"/>
          <w:numId w:val="3"/>
        </w:numPr>
        <w:ind w:left="900"/>
        <w:rPr>
          <w:rFonts w:ascii="Times New Roman" w:hAnsi="Times New Roman" w:cs="Times New Roman"/>
          <w:b/>
          <w:i/>
          <w:sz w:val="24"/>
          <w:szCs w:val="24"/>
        </w:rPr>
      </w:pPr>
      <w:r w:rsidRPr="00A91C04">
        <w:rPr>
          <w:rFonts w:ascii="Times New Roman" w:hAnsi="Times New Roman" w:cs="Times New Roman"/>
          <w:b/>
          <w:i/>
          <w:sz w:val="24"/>
          <w:szCs w:val="24"/>
        </w:rPr>
        <w:t>Would disaggregated personnel data better enable your state to identify and address projecting personnel demand?</w:t>
      </w:r>
    </w:p>
    <w:p w14:paraId="727507E8" w14:textId="2AFC5AE6" w:rsidR="005F40BA" w:rsidRDefault="005F40BA" w:rsidP="005F40BA">
      <w:pPr>
        <w:rPr>
          <w:rFonts w:ascii="Times New Roman" w:hAnsi="Times New Roman" w:cs="Times New Roman"/>
          <w:b/>
          <w:i/>
          <w:sz w:val="24"/>
          <w:szCs w:val="24"/>
        </w:rPr>
      </w:pPr>
    </w:p>
    <w:p w14:paraId="46042E71" w14:textId="77777777" w:rsidR="005F40BA" w:rsidRPr="005F40BA" w:rsidRDefault="005F40BA" w:rsidP="005F40BA">
      <w:pPr>
        <w:rPr>
          <w:rFonts w:ascii="Times New Roman" w:hAnsi="Times New Roman" w:cs="Times New Roman"/>
          <w:b/>
          <w:i/>
          <w:sz w:val="24"/>
          <w:szCs w:val="24"/>
        </w:rPr>
      </w:pPr>
    </w:p>
    <w:p w14:paraId="441C8FDF" w14:textId="1F4A56D7" w:rsidR="00FF379B" w:rsidRPr="00E948BB" w:rsidRDefault="00FF379B" w:rsidP="00FF379B">
      <w:pPr>
        <w:pStyle w:val="Heading1"/>
        <w:rPr>
          <w:b/>
        </w:rPr>
      </w:pPr>
      <w:bookmarkStart w:id="36" w:name="_Toc525987550"/>
      <w:bookmarkStart w:id="37" w:name="_Toc527024089"/>
      <w:r w:rsidRPr="00E948BB">
        <w:rPr>
          <w:rStyle w:val="BookTitle"/>
          <w:b/>
          <w:caps/>
          <w:color w:val="833C0B" w:themeColor="accent2" w:themeShade="80"/>
          <w:spacing w:val="20"/>
        </w:rPr>
        <w:t>D</w:t>
      </w:r>
      <w:bookmarkEnd w:id="36"/>
      <w:r w:rsidR="003B343D">
        <w:rPr>
          <w:rStyle w:val="BookTitle"/>
          <w:b/>
          <w:caps/>
          <w:color w:val="833C0B" w:themeColor="accent2" w:themeShade="80"/>
          <w:spacing w:val="20"/>
        </w:rPr>
        <w:t>irectory</w:t>
      </w:r>
      <w:bookmarkEnd w:id="37"/>
    </w:p>
    <w:p w14:paraId="16C8390D" w14:textId="416C4784" w:rsidR="00FF379B" w:rsidRDefault="00FF379B" w:rsidP="00FF379B">
      <w:pPr>
        <w:rPr>
          <w:rFonts w:ascii="Times New Roman" w:hAnsi="Times New Roman" w:cs="Times New Roman"/>
          <w:sz w:val="24"/>
          <w:szCs w:val="24"/>
        </w:rPr>
      </w:pPr>
      <w:r>
        <w:rPr>
          <w:rFonts w:ascii="Times New Roman" w:hAnsi="Times New Roman" w:cs="Times New Roman"/>
          <w:sz w:val="24"/>
          <w:szCs w:val="24"/>
        </w:rPr>
        <w:t>These questions are related to the Directory which is explained</w:t>
      </w:r>
      <w:r w:rsidR="00BF6EE3">
        <w:rPr>
          <w:rFonts w:ascii="Times New Roman" w:hAnsi="Times New Roman" w:cs="Times New Roman"/>
          <w:sz w:val="24"/>
          <w:szCs w:val="24"/>
        </w:rPr>
        <w:t>,</w:t>
      </w:r>
      <w:r>
        <w:rPr>
          <w:rFonts w:ascii="Times New Roman" w:hAnsi="Times New Roman" w:cs="Times New Roman"/>
          <w:sz w:val="24"/>
          <w:szCs w:val="24"/>
        </w:rPr>
        <w:t xml:space="preserve"> in detail</w:t>
      </w:r>
      <w:r w:rsidR="00BF6EE3">
        <w:rPr>
          <w:rFonts w:ascii="Times New Roman" w:hAnsi="Times New Roman" w:cs="Times New Roman"/>
          <w:sz w:val="24"/>
          <w:szCs w:val="24"/>
        </w:rPr>
        <w:t>,</w:t>
      </w:r>
      <w:r>
        <w:rPr>
          <w:rFonts w:ascii="Times New Roman" w:hAnsi="Times New Roman" w:cs="Times New Roman"/>
          <w:sz w:val="24"/>
          <w:szCs w:val="24"/>
        </w:rPr>
        <w:t xml:space="preserve"> in Attachment B. Each state has a separate and independent education system. ED is looking for information on how to consolidate that information into a national data set of education units.</w:t>
      </w:r>
    </w:p>
    <w:p w14:paraId="1A4175CD" w14:textId="0688980C" w:rsidR="00FF379B" w:rsidRDefault="00FF379B" w:rsidP="00FF379B">
      <w:pPr>
        <w:pStyle w:val="ListParagraph"/>
        <w:numPr>
          <w:ilvl w:val="0"/>
          <w:numId w:val="3"/>
        </w:numPr>
        <w:ind w:left="360"/>
        <w:rPr>
          <w:rFonts w:ascii="Times New Roman" w:hAnsi="Times New Roman" w:cs="Times New Roman"/>
          <w:sz w:val="24"/>
          <w:szCs w:val="24"/>
        </w:rPr>
      </w:pPr>
      <w:r w:rsidRPr="00C93062">
        <w:rPr>
          <w:rFonts w:ascii="Times New Roman" w:hAnsi="Times New Roman" w:cs="Times New Roman"/>
          <w:sz w:val="24"/>
          <w:szCs w:val="24"/>
        </w:rPr>
        <w:t>Use</w:t>
      </w:r>
      <w:r>
        <w:rPr>
          <w:rFonts w:ascii="Times New Roman" w:hAnsi="Times New Roman" w:cs="Times New Roman"/>
          <w:sz w:val="24"/>
          <w:szCs w:val="24"/>
        </w:rPr>
        <w:t>:</w:t>
      </w:r>
      <w:r w:rsidRPr="00C93062">
        <w:rPr>
          <w:rFonts w:ascii="Times New Roman" w:hAnsi="Times New Roman" w:cs="Times New Roman"/>
          <w:sz w:val="24"/>
          <w:szCs w:val="24"/>
        </w:rPr>
        <w:t xml:space="preserve"> As explained in Attachment B, ED has many uses for the </w:t>
      </w:r>
      <w:r>
        <w:rPr>
          <w:rFonts w:ascii="Times New Roman" w:hAnsi="Times New Roman" w:cs="Times New Roman"/>
          <w:sz w:val="24"/>
          <w:szCs w:val="24"/>
        </w:rPr>
        <w:t>Directory data.</w:t>
      </w:r>
    </w:p>
    <w:p w14:paraId="697A8B65" w14:textId="77777777" w:rsidR="005A6776" w:rsidRDefault="00FF379B" w:rsidP="00FF379B">
      <w:pPr>
        <w:pStyle w:val="ListParagraph"/>
        <w:numPr>
          <w:ilvl w:val="1"/>
          <w:numId w:val="3"/>
        </w:numPr>
        <w:ind w:left="900"/>
        <w:rPr>
          <w:rFonts w:ascii="Times New Roman" w:hAnsi="Times New Roman" w:cs="Times New Roman"/>
          <w:b/>
          <w:i/>
          <w:sz w:val="24"/>
          <w:szCs w:val="24"/>
        </w:rPr>
      </w:pPr>
      <w:r w:rsidRPr="005E33A3">
        <w:rPr>
          <w:rFonts w:ascii="Times New Roman" w:hAnsi="Times New Roman" w:cs="Times New Roman"/>
          <w:b/>
          <w:i/>
          <w:sz w:val="24"/>
          <w:szCs w:val="24"/>
        </w:rPr>
        <w:t>How do you use the CCD Directory file</w:t>
      </w:r>
      <w:r w:rsidR="00C4780D">
        <w:rPr>
          <w:rFonts w:ascii="Times New Roman" w:hAnsi="Times New Roman" w:cs="Times New Roman"/>
          <w:b/>
          <w:i/>
          <w:sz w:val="24"/>
          <w:szCs w:val="24"/>
        </w:rPr>
        <w:t xml:space="preserve"> on LEAs</w:t>
      </w:r>
      <w:r w:rsidRPr="005E33A3">
        <w:rPr>
          <w:rFonts w:ascii="Times New Roman" w:hAnsi="Times New Roman" w:cs="Times New Roman"/>
          <w:b/>
          <w:i/>
          <w:sz w:val="24"/>
          <w:szCs w:val="24"/>
        </w:rPr>
        <w:t>?</w:t>
      </w:r>
    </w:p>
    <w:p w14:paraId="5C50F749" w14:textId="355A6FAA" w:rsidR="00FF379B" w:rsidRDefault="00971980" w:rsidP="00FF379B">
      <w:pPr>
        <w:pStyle w:val="ListParagraph"/>
        <w:numPr>
          <w:ilvl w:val="1"/>
          <w:numId w:val="3"/>
        </w:numPr>
        <w:ind w:left="900"/>
        <w:rPr>
          <w:rFonts w:ascii="Times New Roman" w:hAnsi="Times New Roman" w:cs="Times New Roman"/>
          <w:b/>
          <w:i/>
          <w:sz w:val="24"/>
          <w:szCs w:val="24"/>
        </w:rPr>
      </w:pPr>
      <w:r>
        <w:rPr>
          <w:rFonts w:ascii="Times New Roman" w:hAnsi="Times New Roman" w:cs="Times New Roman"/>
          <w:b/>
          <w:i/>
          <w:sz w:val="24"/>
          <w:szCs w:val="24"/>
        </w:rPr>
        <w:t>How do you use the CCD Directory file o</w:t>
      </w:r>
      <w:r w:rsidR="00C4780D">
        <w:rPr>
          <w:rFonts w:ascii="Times New Roman" w:hAnsi="Times New Roman" w:cs="Times New Roman"/>
          <w:b/>
          <w:i/>
          <w:sz w:val="24"/>
          <w:szCs w:val="24"/>
        </w:rPr>
        <w:t>n Schools?</w:t>
      </w:r>
    </w:p>
    <w:p w14:paraId="35D3CDC5" w14:textId="77777777" w:rsidR="00F37F77" w:rsidRDefault="00F37F77" w:rsidP="00F37F77">
      <w:pPr>
        <w:pStyle w:val="ListParagraph"/>
        <w:ind w:left="900"/>
        <w:rPr>
          <w:rFonts w:ascii="Times New Roman" w:hAnsi="Times New Roman" w:cs="Times New Roman"/>
          <w:b/>
          <w:i/>
          <w:sz w:val="24"/>
          <w:szCs w:val="24"/>
        </w:rPr>
      </w:pPr>
    </w:p>
    <w:p w14:paraId="414DBF6B" w14:textId="7B8A6B0C" w:rsidR="00971980" w:rsidRDefault="00971980" w:rsidP="00971980">
      <w:pPr>
        <w:pStyle w:val="ListParagraph"/>
        <w:numPr>
          <w:ilvl w:val="0"/>
          <w:numId w:val="3"/>
        </w:numPr>
        <w:spacing w:before="360" w:after="0"/>
        <w:ind w:left="360"/>
        <w:contextualSpacing w:val="0"/>
        <w:rPr>
          <w:rFonts w:ascii="Times New Roman" w:hAnsi="Times New Roman" w:cs="Times New Roman"/>
          <w:sz w:val="24"/>
          <w:szCs w:val="24"/>
        </w:rPr>
      </w:pPr>
      <w:r>
        <w:rPr>
          <w:rFonts w:ascii="Times New Roman" w:hAnsi="Times New Roman" w:cs="Times New Roman"/>
          <w:sz w:val="24"/>
          <w:szCs w:val="24"/>
        </w:rPr>
        <w:t>Data Quality:</w:t>
      </w:r>
      <w:r w:rsidRPr="00C93062">
        <w:rPr>
          <w:rFonts w:ascii="Times New Roman" w:hAnsi="Times New Roman" w:cs="Times New Roman"/>
          <w:sz w:val="24"/>
          <w:szCs w:val="24"/>
        </w:rPr>
        <w:t xml:space="preserve"> </w:t>
      </w:r>
      <w:r>
        <w:rPr>
          <w:rFonts w:ascii="Times New Roman" w:hAnsi="Times New Roman" w:cs="Times New Roman"/>
          <w:sz w:val="24"/>
          <w:szCs w:val="24"/>
        </w:rPr>
        <w:t xml:space="preserve"> The directory data submitted are reviewed by </w:t>
      </w:r>
      <w:r w:rsidRPr="00C93062">
        <w:rPr>
          <w:rFonts w:ascii="Times New Roman" w:hAnsi="Times New Roman" w:cs="Times New Roman"/>
          <w:sz w:val="24"/>
          <w:szCs w:val="24"/>
        </w:rPr>
        <w:t>ED</w:t>
      </w:r>
      <w:r>
        <w:rPr>
          <w:rFonts w:ascii="Times New Roman" w:hAnsi="Times New Roman" w:cs="Times New Roman"/>
          <w:sz w:val="24"/>
          <w:szCs w:val="24"/>
        </w:rPr>
        <w:t>.</w:t>
      </w:r>
    </w:p>
    <w:p w14:paraId="1F6F29B2" w14:textId="77777777" w:rsidR="005A6776" w:rsidRDefault="00FF379B" w:rsidP="00971980">
      <w:pPr>
        <w:pStyle w:val="ListParagraph"/>
        <w:numPr>
          <w:ilvl w:val="1"/>
          <w:numId w:val="3"/>
        </w:numPr>
        <w:ind w:left="907"/>
        <w:rPr>
          <w:rFonts w:ascii="Times New Roman" w:hAnsi="Times New Roman" w:cs="Times New Roman"/>
          <w:b/>
          <w:i/>
          <w:sz w:val="24"/>
          <w:szCs w:val="24"/>
        </w:rPr>
      </w:pPr>
      <w:r w:rsidRPr="005E33A3">
        <w:rPr>
          <w:rFonts w:ascii="Times New Roman" w:hAnsi="Times New Roman" w:cs="Times New Roman"/>
          <w:b/>
          <w:i/>
          <w:sz w:val="24"/>
          <w:szCs w:val="24"/>
        </w:rPr>
        <w:t>What data quality issues ha</w:t>
      </w:r>
      <w:r>
        <w:rPr>
          <w:rFonts w:ascii="Times New Roman" w:hAnsi="Times New Roman" w:cs="Times New Roman"/>
          <w:b/>
          <w:i/>
          <w:sz w:val="24"/>
          <w:szCs w:val="24"/>
        </w:rPr>
        <w:t>ve</w:t>
      </w:r>
      <w:r w:rsidRPr="005E33A3">
        <w:rPr>
          <w:rFonts w:ascii="Times New Roman" w:hAnsi="Times New Roman" w:cs="Times New Roman"/>
          <w:b/>
          <w:i/>
          <w:sz w:val="24"/>
          <w:szCs w:val="24"/>
        </w:rPr>
        <w:t xml:space="preserve"> you observed in the CCD Directory file</w:t>
      </w:r>
      <w:r w:rsidR="00C4780D">
        <w:rPr>
          <w:rFonts w:ascii="Times New Roman" w:hAnsi="Times New Roman" w:cs="Times New Roman"/>
          <w:b/>
          <w:i/>
          <w:sz w:val="24"/>
          <w:szCs w:val="24"/>
        </w:rPr>
        <w:t xml:space="preserve"> on LEAs</w:t>
      </w:r>
      <w:r w:rsidRPr="005E33A3">
        <w:rPr>
          <w:rFonts w:ascii="Times New Roman" w:hAnsi="Times New Roman" w:cs="Times New Roman"/>
          <w:b/>
          <w:i/>
          <w:sz w:val="24"/>
          <w:szCs w:val="24"/>
        </w:rPr>
        <w:t>?</w:t>
      </w:r>
    </w:p>
    <w:p w14:paraId="292BA61B" w14:textId="1D429C34" w:rsidR="00FF379B" w:rsidRPr="008F5AB4" w:rsidRDefault="00971980" w:rsidP="00971980">
      <w:pPr>
        <w:pStyle w:val="ListParagraph"/>
        <w:numPr>
          <w:ilvl w:val="1"/>
          <w:numId w:val="3"/>
        </w:numPr>
        <w:ind w:left="907"/>
        <w:rPr>
          <w:rFonts w:ascii="Times New Roman" w:hAnsi="Times New Roman" w:cs="Times New Roman"/>
          <w:b/>
          <w:sz w:val="24"/>
          <w:szCs w:val="24"/>
        </w:rPr>
      </w:pPr>
      <w:r>
        <w:rPr>
          <w:rFonts w:ascii="Times New Roman" w:hAnsi="Times New Roman" w:cs="Times New Roman"/>
          <w:b/>
          <w:i/>
          <w:sz w:val="24"/>
          <w:szCs w:val="24"/>
        </w:rPr>
        <w:t>What data quality issues have you observed in the CCD Directory file o</w:t>
      </w:r>
      <w:r w:rsidR="00C4780D">
        <w:rPr>
          <w:rFonts w:ascii="Times New Roman" w:hAnsi="Times New Roman" w:cs="Times New Roman"/>
          <w:b/>
          <w:i/>
          <w:sz w:val="24"/>
          <w:szCs w:val="24"/>
        </w:rPr>
        <w:t>n Schools?</w:t>
      </w:r>
    </w:p>
    <w:p w14:paraId="1ED91974" w14:textId="77777777" w:rsidR="008F5AB4" w:rsidRPr="008C3C7E" w:rsidRDefault="008F5AB4" w:rsidP="008F5AB4">
      <w:pPr>
        <w:pStyle w:val="ListParagraph"/>
        <w:ind w:left="907"/>
        <w:rPr>
          <w:rFonts w:ascii="Times New Roman" w:hAnsi="Times New Roman" w:cs="Times New Roman"/>
          <w:b/>
          <w:sz w:val="24"/>
          <w:szCs w:val="24"/>
        </w:rPr>
      </w:pPr>
    </w:p>
    <w:p w14:paraId="280C7DAA" w14:textId="77777777" w:rsidR="005A6776" w:rsidRDefault="00FF379B" w:rsidP="003B343D">
      <w:pPr>
        <w:pStyle w:val="Heading2"/>
        <w:rPr>
          <w:rStyle w:val="BookTitle"/>
          <w:rFonts w:ascii="Times New Roman" w:hAnsi="Times New Roman" w:cs="Times New Roman"/>
          <w:b w:val="0"/>
          <w:color w:val="833C0B" w:themeColor="accent2" w:themeShade="80"/>
          <w:spacing w:val="0"/>
          <w:sz w:val="24"/>
          <w:szCs w:val="24"/>
        </w:rPr>
      </w:pPr>
      <w:bookmarkStart w:id="38" w:name="_Toc526328265"/>
      <w:bookmarkStart w:id="39" w:name="_Toc526604647"/>
      <w:bookmarkStart w:id="40" w:name="_Toc527024090"/>
      <w:r w:rsidRPr="00BA1948">
        <w:rPr>
          <w:rStyle w:val="BookTitle"/>
          <w:rFonts w:ascii="Times New Roman" w:hAnsi="Times New Roman" w:cs="Times New Roman"/>
          <w:b w:val="0"/>
          <w:color w:val="833C0B" w:themeColor="accent2" w:themeShade="80"/>
          <w:spacing w:val="0"/>
          <w:sz w:val="24"/>
          <w:szCs w:val="24"/>
        </w:rPr>
        <w:t>LEA</w:t>
      </w:r>
      <w:r w:rsidR="00C4780D">
        <w:rPr>
          <w:rStyle w:val="BookTitle"/>
          <w:rFonts w:ascii="Times New Roman" w:hAnsi="Times New Roman" w:cs="Times New Roman"/>
          <w:b w:val="0"/>
          <w:color w:val="833C0B" w:themeColor="accent2" w:themeShade="80"/>
          <w:spacing w:val="0"/>
          <w:sz w:val="24"/>
          <w:szCs w:val="24"/>
        </w:rPr>
        <w:t>s</w:t>
      </w:r>
      <w:bookmarkEnd w:id="38"/>
      <w:bookmarkEnd w:id="39"/>
      <w:bookmarkEnd w:id="40"/>
    </w:p>
    <w:p w14:paraId="0F5AB30A" w14:textId="069F4AFD" w:rsidR="00FF379B" w:rsidRPr="00405A58" w:rsidRDefault="00FF379B" w:rsidP="00FF379B">
      <w:r>
        <w:rPr>
          <w:rFonts w:ascii="Times New Roman" w:hAnsi="Times New Roman" w:cs="Times New Roman"/>
          <w:sz w:val="24"/>
          <w:szCs w:val="24"/>
        </w:rPr>
        <w:t xml:space="preserve">As explained in Attachment B, each LEA </w:t>
      </w:r>
      <w:r w:rsidR="00BF6EE3">
        <w:rPr>
          <w:rFonts w:ascii="Times New Roman" w:hAnsi="Times New Roman" w:cs="Times New Roman"/>
          <w:sz w:val="24"/>
          <w:szCs w:val="24"/>
        </w:rPr>
        <w:t xml:space="preserve">is </w:t>
      </w:r>
      <w:r>
        <w:rPr>
          <w:rFonts w:ascii="Times New Roman" w:hAnsi="Times New Roman" w:cs="Times New Roman"/>
          <w:sz w:val="24"/>
          <w:szCs w:val="24"/>
        </w:rPr>
        <w:t>assigned to a type. The type is an important element of the directory information because it describes the entity and its expected reporting. ED is concerned that LEAs are not properly described by the existing types.</w:t>
      </w:r>
    </w:p>
    <w:p w14:paraId="25932E46" w14:textId="539C011D" w:rsidR="00FF379B" w:rsidRPr="00971980" w:rsidRDefault="00FF379B" w:rsidP="00FF379B">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LEA types:  ED is concerned that the types are not sufficient to properly classify LEAs</w:t>
      </w:r>
      <w:r w:rsidR="00971980">
        <w:rPr>
          <w:rFonts w:ascii="Times New Roman" w:hAnsi="Times New Roman" w:cs="Times New Roman"/>
          <w:sz w:val="24"/>
          <w:szCs w:val="24"/>
        </w:rPr>
        <w:t xml:space="preserve"> </w:t>
      </w:r>
      <w:r>
        <w:rPr>
          <w:rFonts w:ascii="Times New Roman" w:hAnsi="Times New Roman" w:cs="Times New Roman"/>
          <w:sz w:val="24"/>
          <w:szCs w:val="24"/>
        </w:rPr>
        <w:t>in the n</w:t>
      </w:r>
      <w:r w:rsidRPr="00971980">
        <w:rPr>
          <w:rFonts w:ascii="Times New Roman" w:hAnsi="Times New Roman" w:cs="Times New Roman"/>
          <w:sz w:val="24"/>
          <w:szCs w:val="24"/>
        </w:rPr>
        <w:t>ation.</w:t>
      </w:r>
    </w:p>
    <w:p w14:paraId="1A62EA48" w14:textId="0839B30F" w:rsidR="00FF379B" w:rsidRDefault="00FF379B" w:rsidP="00FF379B">
      <w:pPr>
        <w:pStyle w:val="ListParagraph"/>
        <w:numPr>
          <w:ilvl w:val="1"/>
          <w:numId w:val="17"/>
        </w:numPr>
        <w:ind w:left="900"/>
        <w:rPr>
          <w:rFonts w:ascii="Times New Roman" w:hAnsi="Times New Roman" w:cs="Times New Roman"/>
          <w:b/>
          <w:i/>
          <w:sz w:val="24"/>
          <w:szCs w:val="24"/>
        </w:rPr>
      </w:pPr>
      <w:r w:rsidRPr="00971980">
        <w:rPr>
          <w:rFonts w:ascii="Times New Roman" w:hAnsi="Times New Roman" w:cs="Times New Roman"/>
          <w:b/>
          <w:i/>
          <w:sz w:val="24"/>
          <w:szCs w:val="24"/>
        </w:rPr>
        <w:t>A</w:t>
      </w:r>
      <w:r w:rsidRPr="005E33A3">
        <w:rPr>
          <w:rFonts w:ascii="Times New Roman" w:hAnsi="Times New Roman" w:cs="Times New Roman"/>
          <w:b/>
          <w:i/>
          <w:sz w:val="24"/>
          <w:szCs w:val="24"/>
        </w:rPr>
        <w:t>re the types provided sufficient to classify the LEAs in each state?</w:t>
      </w:r>
    </w:p>
    <w:p w14:paraId="4EA3623D" w14:textId="167A94BD" w:rsidR="00F37F77" w:rsidRPr="00F37F77" w:rsidRDefault="00FF379B" w:rsidP="00F37F77">
      <w:pPr>
        <w:pStyle w:val="ListParagraph"/>
        <w:numPr>
          <w:ilvl w:val="1"/>
          <w:numId w:val="17"/>
        </w:numPr>
        <w:ind w:left="907"/>
        <w:contextualSpacing w:val="0"/>
        <w:rPr>
          <w:rFonts w:ascii="Times New Roman" w:hAnsi="Times New Roman" w:cs="Times New Roman"/>
          <w:b/>
          <w:i/>
          <w:sz w:val="24"/>
          <w:szCs w:val="24"/>
        </w:rPr>
      </w:pPr>
      <w:r w:rsidRPr="005E33A3">
        <w:rPr>
          <w:rFonts w:ascii="Times New Roman" w:hAnsi="Times New Roman" w:cs="Times New Roman"/>
          <w:b/>
          <w:i/>
          <w:sz w:val="24"/>
          <w:szCs w:val="24"/>
        </w:rPr>
        <w:t>Are there additional types of LEAs that should be added to the list?</w:t>
      </w:r>
    </w:p>
    <w:p w14:paraId="223F19FE" w14:textId="77A8C81C" w:rsidR="00971980" w:rsidRDefault="00971980" w:rsidP="00971980">
      <w:pPr>
        <w:pStyle w:val="ListParagraph"/>
        <w:numPr>
          <w:ilvl w:val="0"/>
          <w:numId w:val="3"/>
        </w:numPr>
        <w:spacing w:before="240"/>
        <w:ind w:left="360"/>
        <w:rPr>
          <w:rFonts w:ascii="Times New Roman" w:hAnsi="Times New Roman" w:cs="Times New Roman"/>
          <w:sz w:val="24"/>
          <w:szCs w:val="24"/>
        </w:rPr>
      </w:pPr>
      <w:r>
        <w:rPr>
          <w:rFonts w:ascii="Times New Roman" w:hAnsi="Times New Roman" w:cs="Times New Roman"/>
          <w:sz w:val="24"/>
          <w:szCs w:val="24"/>
        </w:rPr>
        <w:t>Changes from the last clearance:  As part of the last clearance, a new type for specialized district was added.</w:t>
      </w:r>
    </w:p>
    <w:p w14:paraId="69D4EB08" w14:textId="27DBC03D" w:rsidR="00971980" w:rsidRDefault="00971980" w:rsidP="00971980">
      <w:pPr>
        <w:pStyle w:val="ListParagraph"/>
        <w:numPr>
          <w:ilvl w:val="0"/>
          <w:numId w:val="34"/>
        </w:numPr>
        <w:rPr>
          <w:rFonts w:ascii="Times New Roman" w:hAnsi="Times New Roman" w:cs="Times New Roman"/>
          <w:b/>
          <w:i/>
          <w:sz w:val="24"/>
          <w:szCs w:val="24"/>
        </w:rPr>
      </w:pPr>
      <w:r>
        <w:rPr>
          <w:rFonts w:ascii="Times New Roman" w:hAnsi="Times New Roman" w:cs="Times New Roman"/>
          <w:b/>
          <w:i/>
          <w:sz w:val="24"/>
          <w:szCs w:val="24"/>
        </w:rPr>
        <w:t>How did your state incorporate this change?</w:t>
      </w:r>
    </w:p>
    <w:p w14:paraId="28496FDE" w14:textId="0081B9DB" w:rsidR="00971980" w:rsidRDefault="00971980" w:rsidP="00971980">
      <w:pPr>
        <w:pStyle w:val="ListParagraph"/>
        <w:numPr>
          <w:ilvl w:val="0"/>
          <w:numId w:val="34"/>
        </w:numPr>
        <w:rPr>
          <w:rFonts w:ascii="Times New Roman" w:hAnsi="Times New Roman" w:cs="Times New Roman"/>
          <w:b/>
          <w:i/>
          <w:sz w:val="24"/>
          <w:szCs w:val="24"/>
        </w:rPr>
      </w:pPr>
      <w:r>
        <w:rPr>
          <w:rFonts w:ascii="Times New Roman" w:hAnsi="Times New Roman" w:cs="Times New Roman"/>
          <w:b/>
          <w:i/>
          <w:sz w:val="24"/>
          <w:szCs w:val="24"/>
        </w:rPr>
        <w:t>Did this change improve the usability of the data</w:t>
      </w:r>
      <w:r w:rsidRPr="005E33A3">
        <w:rPr>
          <w:rFonts w:ascii="Times New Roman" w:hAnsi="Times New Roman" w:cs="Times New Roman"/>
          <w:b/>
          <w:i/>
          <w:sz w:val="24"/>
          <w:szCs w:val="24"/>
        </w:rPr>
        <w:t>?</w:t>
      </w:r>
    </w:p>
    <w:p w14:paraId="0BC3C3DA" w14:textId="703D4C00" w:rsidR="00971980" w:rsidRDefault="00971980" w:rsidP="00971980">
      <w:pPr>
        <w:pStyle w:val="ListParagraph"/>
        <w:numPr>
          <w:ilvl w:val="0"/>
          <w:numId w:val="34"/>
        </w:numPr>
        <w:rPr>
          <w:rFonts w:ascii="Times New Roman" w:hAnsi="Times New Roman" w:cs="Times New Roman"/>
          <w:b/>
          <w:i/>
          <w:sz w:val="24"/>
          <w:szCs w:val="24"/>
        </w:rPr>
      </w:pPr>
      <w:r>
        <w:rPr>
          <w:rFonts w:ascii="Times New Roman" w:hAnsi="Times New Roman" w:cs="Times New Roman"/>
          <w:b/>
          <w:i/>
          <w:sz w:val="24"/>
          <w:szCs w:val="24"/>
        </w:rPr>
        <w:t>Did this change improve data quality?</w:t>
      </w:r>
    </w:p>
    <w:p w14:paraId="42B9CDE0" w14:textId="277A9AB2" w:rsidR="00971980" w:rsidRPr="00971980" w:rsidRDefault="00971980" w:rsidP="00971980">
      <w:pPr>
        <w:rPr>
          <w:rFonts w:ascii="Times New Roman" w:hAnsi="Times New Roman" w:cs="Times New Roman"/>
          <w:sz w:val="24"/>
          <w:szCs w:val="24"/>
        </w:rPr>
      </w:pPr>
      <w:r>
        <w:rPr>
          <w:rFonts w:ascii="Times New Roman" w:hAnsi="Times New Roman" w:cs="Times New Roman"/>
          <w:sz w:val="24"/>
          <w:szCs w:val="24"/>
        </w:rPr>
        <w:t>ED is also concerned that LEAs are not always assigned to the correct type.</w:t>
      </w:r>
    </w:p>
    <w:p w14:paraId="58D42D7D" w14:textId="77777777" w:rsidR="005A6776" w:rsidRDefault="00FF379B" w:rsidP="00FF379B">
      <w:pPr>
        <w:pStyle w:val="ListParagraph"/>
        <w:numPr>
          <w:ilvl w:val="0"/>
          <w:numId w:val="3"/>
        </w:numPr>
        <w:ind w:left="360"/>
        <w:rPr>
          <w:rFonts w:ascii="Times New Roman" w:hAnsi="Times New Roman" w:cs="Times New Roman"/>
          <w:sz w:val="24"/>
          <w:szCs w:val="24"/>
        </w:rPr>
      </w:pPr>
      <w:r w:rsidRPr="00FC4564">
        <w:rPr>
          <w:rFonts w:ascii="Times New Roman" w:hAnsi="Times New Roman" w:cs="Times New Roman"/>
          <w:sz w:val="24"/>
          <w:szCs w:val="24"/>
        </w:rPr>
        <w:t>Assigning LEAs types: ED is considering providing additional guidance on how to assign types.</w:t>
      </w:r>
    </w:p>
    <w:p w14:paraId="314005B6" w14:textId="32469523" w:rsidR="00FF379B" w:rsidRDefault="00FF379B" w:rsidP="00FF379B">
      <w:pPr>
        <w:pStyle w:val="ListParagraph"/>
        <w:numPr>
          <w:ilvl w:val="1"/>
          <w:numId w:val="3"/>
        </w:numPr>
        <w:ind w:left="900"/>
        <w:rPr>
          <w:rFonts w:ascii="Times New Roman" w:hAnsi="Times New Roman" w:cs="Times New Roman"/>
          <w:b/>
          <w:i/>
          <w:sz w:val="24"/>
          <w:szCs w:val="24"/>
        </w:rPr>
      </w:pPr>
      <w:r>
        <w:rPr>
          <w:rFonts w:ascii="Times New Roman" w:hAnsi="Times New Roman" w:cs="Times New Roman"/>
          <w:b/>
          <w:i/>
          <w:sz w:val="24"/>
          <w:szCs w:val="24"/>
        </w:rPr>
        <w:t>How are LEA type</w:t>
      </w:r>
      <w:r w:rsidR="00F15319">
        <w:rPr>
          <w:rFonts w:ascii="Times New Roman" w:hAnsi="Times New Roman" w:cs="Times New Roman"/>
          <w:b/>
          <w:i/>
          <w:sz w:val="24"/>
          <w:szCs w:val="24"/>
        </w:rPr>
        <w:t>s</w:t>
      </w:r>
      <w:r>
        <w:rPr>
          <w:rFonts w:ascii="Times New Roman" w:hAnsi="Times New Roman" w:cs="Times New Roman"/>
          <w:b/>
          <w:i/>
          <w:sz w:val="24"/>
          <w:szCs w:val="24"/>
        </w:rPr>
        <w:t xml:space="preserve"> assigned by the state?</w:t>
      </w:r>
    </w:p>
    <w:p w14:paraId="0027DC94" w14:textId="5FDD4CE1" w:rsidR="00FF379B" w:rsidRDefault="00FF379B" w:rsidP="00FF379B">
      <w:pPr>
        <w:pStyle w:val="ListParagraph"/>
        <w:numPr>
          <w:ilvl w:val="1"/>
          <w:numId w:val="3"/>
        </w:numPr>
        <w:ind w:left="900"/>
        <w:rPr>
          <w:rFonts w:ascii="Times New Roman" w:hAnsi="Times New Roman" w:cs="Times New Roman"/>
          <w:b/>
          <w:i/>
          <w:sz w:val="24"/>
          <w:szCs w:val="24"/>
        </w:rPr>
      </w:pPr>
      <w:r>
        <w:rPr>
          <w:rFonts w:ascii="Times New Roman" w:hAnsi="Times New Roman" w:cs="Times New Roman"/>
          <w:b/>
          <w:i/>
          <w:sz w:val="24"/>
          <w:szCs w:val="24"/>
        </w:rPr>
        <w:t>Do LEAs self-classify?</w:t>
      </w:r>
    </w:p>
    <w:p w14:paraId="0FBF0DD3" w14:textId="77777777" w:rsidR="00A4405D" w:rsidRDefault="00A4405D" w:rsidP="00A4405D">
      <w:pPr>
        <w:pStyle w:val="ListParagraph"/>
        <w:ind w:left="360"/>
        <w:rPr>
          <w:rFonts w:ascii="Times New Roman" w:hAnsi="Times New Roman" w:cs="Times New Roman"/>
          <w:sz w:val="24"/>
          <w:szCs w:val="24"/>
        </w:rPr>
      </w:pPr>
    </w:p>
    <w:p w14:paraId="18FE5931" w14:textId="57FB8514" w:rsidR="00CE3158" w:rsidRPr="00BF6EE3" w:rsidRDefault="00FF379B" w:rsidP="00A4405D">
      <w:pPr>
        <w:pStyle w:val="ListParagraph"/>
        <w:numPr>
          <w:ilvl w:val="0"/>
          <w:numId w:val="3"/>
        </w:numPr>
        <w:ind w:left="360"/>
        <w:rPr>
          <w:rFonts w:ascii="Times New Roman" w:hAnsi="Times New Roman" w:cs="Times New Roman"/>
          <w:sz w:val="24"/>
          <w:szCs w:val="24"/>
        </w:rPr>
      </w:pPr>
      <w:r w:rsidRPr="00BF6EE3">
        <w:rPr>
          <w:rFonts w:ascii="Times New Roman" w:hAnsi="Times New Roman" w:cs="Times New Roman"/>
          <w:sz w:val="24"/>
          <w:szCs w:val="24"/>
        </w:rPr>
        <w:t>LEA Type</w:t>
      </w:r>
      <w:r w:rsidR="00D65139" w:rsidRPr="00BF6EE3">
        <w:rPr>
          <w:rFonts w:ascii="Times New Roman" w:hAnsi="Times New Roman" w:cs="Times New Roman"/>
          <w:sz w:val="24"/>
          <w:szCs w:val="24"/>
        </w:rPr>
        <w:t>s</w:t>
      </w:r>
      <w:r w:rsidRPr="00BF6EE3">
        <w:rPr>
          <w:rFonts w:ascii="Times New Roman" w:hAnsi="Times New Roman" w:cs="Times New Roman"/>
          <w:sz w:val="24"/>
          <w:szCs w:val="24"/>
        </w:rPr>
        <w:t xml:space="preserve"> 1 </w:t>
      </w:r>
      <w:r w:rsidR="00D65139" w:rsidRPr="00BF6EE3">
        <w:rPr>
          <w:rFonts w:ascii="Times New Roman" w:hAnsi="Times New Roman" w:cs="Times New Roman"/>
          <w:sz w:val="24"/>
          <w:szCs w:val="24"/>
        </w:rPr>
        <w:t xml:space="preserve">and 2 </w:t>
      </w:r>
      <w:r w:rsidRPr="00BF6EE3">
        <w:rPr>
          <w:rFonts w:ascii="Times New Roman" w:hAnsi="Times New Roman" w:cs="Times New Roman"/>
          <w:sz w:val="24"/>
          <w:szCs w:val="24"/>
        </w:rPr>
        <w:t>Regular School District</w:t>
      </w:r>
      <w:r w:rsidR="00D65139" w:rsidRPr="00BF6EE3">
        <w:rPr>
          <w:rFonts w:ascii="Times New Roman" w:hAnsi="Times New Roman" w:cs="Times New Roman"/>
          <w:sz w:val="24"/>
          <w:szCs w:val="24"/>
        </w:rPr>
        <w:t xml:space="preserve">s: </w:t>
      </w:r>
      <w:r w:rsidRPr="00BF6EE3">
        <w:rPr>
          <w:rFonts w:ascii="Times New Roman" w:hAnsi="Times New Roman" w:cs="Times New Roman"/>
          <w:sz w:val="24"/>
          <w:szCs w:val="24"/>
        </w:rPr>
        <w:t xml:space="preserve"> </w:t>
      </w:r>
      <w:r w:rsidR="00CE3158" w:rsidRPr="00BF6EE3">
        <w:rPr>
          <w:rFonts w:ascii="Times New Roman" w:hAnsi="Times New Roman" w:cs="Times New Roman"/>
          <w:sz w:val="24"/>
          <w:szCs w:val="24"/>
        </w:rPr>
        <w:t>The</w:t>
      </w:r>
      <w:r w:rsidRPr="00BF6EE3">
        <w:rPr>
          <w:rFonts w:ascii="Times New Roman" w:hAnsi="Times New Roman" w:cs="Times New Roman"/>
          <w:sz w:val="24"/>
          <w:szCs w:val="24"/>
        </w:rPr>
        <w:t xml:space="preserve"> majority of LEAs are “Regular public school districts</w:t>
      </w:r>
      <w:r w:rsidR="00CE3158" w:rsidRPr="00BF6EE3">
        <w:rPr>
          <w:rFonts w:ascii="Times New Roman" w:hAnsi="Times New Roman" w:cs="Times New Roman"/>
          <w:sz w:val="24"/>
          <w:szCs w:val="24"/>
        </w:rPr>
        <w:t xml:space="preserve">.” Most of the regular school districts are </w:t>
      </w:r>
      <w:r w:rsidR="00BF6EE3" w:rsidRPr="00BF6EE3">
        <w:rPr>
          <w:rFonts w:ascii="Times New Roman" w:hAnsi="Times New Roman" w:cs="Times New Roman"/>
          <w:sz w:val="24"/>
          <w:szCs w:val="24"/>
        </w:rPr>
        <w:t>“</w:t>
      </w:r>
      <w:r w:rsidR="00CE3158" w:rsidRPr="00BF6EE3">
        <w:rPr>
          <w:rFonts w:ascii="Times New Roman" w:hAnsi="Times New Roman" w:cs="Times New Roman"/>
          <w:sz w:val="24"/>
          <w:szCs w:val="24"/>
        </w:rPr>
        <w:t>Regular School Districts</w:t>
      </w:r>
      <w:r w:rsidRPr="00BF6EE3">
        <w:rPr>
          <w:rFonts w:ascii="Times New Roman" w:hAnsi="Times New Roman" w:cs="Times New Roman"/>
          <w:sz w:val="24"/>
          <w:szCs w:val="24"/>
        </w:rPr>
        <w:t xml:space="preserve"> that are not part of a supervisory union</w:t>
      </w:r>
      <w:r w:rsidR="00BF6EE3" w:rsidRPr="00BF6EE3">
        <w:rPr>
          <w:rFonts w:ascii="Times New Roman" w:hAnsi="Times New Roman" w:cs="Times New Roman"/>
          <w:sz w:val="24"/>
          <w:szCs w:val="24"/>
        </w:rPr>
        <w:t>”</w:t>
      </w:r>
      <w:r w:rsidRPr="00BF6EE3">
        <w:rPr>
          <w:rFonts w:ascii="Times New Roman" w:hAnsi="Times New Roman" w:cs="Times New Roman"/>
          <w:sz w:val="24"/>
          <w:szCs w:val="24"/>
        </w:rPr>
        <w:t xml:space="preserve"> (Type 1). However, not every LEA submitted as Type 1 </w:t>
      </w:r>
      <w:r w:rsidR="00CE3158" w:rsidRPr="00BF6EE3">
        <w:rPr>
          <w:rFonts w:ascii="Times New Roman" w:hAnsi="Times New Roman" w:cs="Times New Roman"/>
          <w:sz w:val="24"/>
          <w:szCs w:val="24"/>
        </w:rPr>
        <w:t xml:space="preserve">or 2 submits the data expected for a </w:t>
      </w:r>
      <w:r w:rsidRPr="00BF6EE3">
        <w:rPr>
          <w:rFonts w:ascii="Times New Roman" w:hAnsi="Times New Roman" w:cs="Times New Roman"/>
          <w:sz w:val="24"/>
          <w:szCs w:val="24"/>
        </w:rPr>
        <w:t xml:space="preserve">regular public school district. </w:t>
      </w:r>
      <w:r w:rsidR="00BF6EE3" w:rsidRPr="00BF6EE3">
        <w:rPr>
          <w:rFonts w:ascii="Times New Roman" w:hAnsi="Times New Roman" w:cs="Times New Roman"/>
          <w:sz w:val="24"/>
          <w:szCs w:val="24"/>
        </w:rPr>
        <w:t>Therefore, t</w:t>
      </w:r>
      <w:r w:rsidRPr="00BF6EE3">
        <w:rPr>
          <w:rFonts w:ascii="Times New Roman" w:hAnsi="Times New Roman" w:cs="Times New Roman"/>
          <w:sz w:val="24"/>
          <w:szCs w:val="24"/>
        </w:rPr>
        <w:t xml:space="preserve">o help clarify </w:t>
      </w:r>
      <w:r w:rsidR="00CE3158" w:rsidRPr="00BF6EE3">
        <w:rPr>
          <w:rFonts w:ascii="Times New Roman" w:hAnsi="Times New Roman" w:cs="Times New Roman"/>
          <w:sz w:val="24"/>
          <w:szCs w:val="24"/>
        </w:rPr>
        <w:t xml:space="preserve">which entities are submitted as regular public school districts, </w:t>
      </w:r>
      <w:r w:rsidR="00BF6EE3" w:rsidRPr="00BF6EE3">
        <w:rPr>
          <w:rFonts w:ascii="Times New Roman" w:hAnsi="Times New Roman" w:cs="Times New Roman"/>
          <w:sz w:val="24"/>
          <w:szCs w:val="24"/>
        </w:rPr>
        <w:t>ED</w:t>
      </w:r>
      <w:r w:rsidR="00CE3158" w:rsidRPr="00BF6EE3">
        <w:rPr>
          <w:rFonts w:ascii="Times New Roman" w:hAnsi="Times New Roman" w:cs="Times New Roman"/>
          <w:sz w:val="24"/>
          <w:szCs w:val="24"/>
        </w:rPr>
        <w:t xml:space="preserve"> added a set of key elements </w:t>
      </w:r>
      <w:r w:rsidR="007E2F9D" w:rsidRPr="00BF6EE3">
        <w:rPr>
          <w:rFonts w:ascii="Times New Roman" w:hAnsi="Times New Roman" w:cs="Times New Roman"/>
          <w:sz w:val="24"/>
          <w:szCs w:val="24"/>
        </w:rPr>
        <w:t xml:space="preserve">in the last package </w:t>
      </w:r>
      <w:r w:rsidR="00CE3158" w:rsidRPr="00BF6EE3">
        <w:rPr>
          <w:rFonts w:ascii="Times New Roman" w:hAnsi="Times New Roman" w:cs="Times New Roman"/>
          <w:sz w:val="24"/>
          <w:szCs w:val="24"/>
        </w:rPr>
        <w:t>to describe regular public school districts.</w:t>
      </w:r>
      <w:r w:rsidR="00AE7380" w:rsidRPr="00BF6EE3">
        <w:rPr>
          <w:rFonts w:ascii="Times New Roman" w:hAnsi="Times New Roman" w:cs="Times New Roman"/>
          <w:sz w:val="24"/>
          <w:szCs w:val="24"/>
        </w:rPr>
        <w:t xml:space="preserve"> Those elements are listed in the table below.</w:t>
      </w:r>
    </w:p>
    <w:tbl>
      <w:tblPr>
        <w:tblStyle w:val="TableGrid1"/>
        <w:tblW w:w="0" w:type="auto"/>
        <w:tblInd w:w="288" w:type="dxa"/>
        <w:tblLook w:val="04A0" w:firstRow="1" w:lastRow="0" w:firstColumn="1" w:lastColumn="0" w:noHBand="0" w:noVBand="1"/>
      </w:tblPr>
      <w:tblGrid>
        <w:gridCol w:w="2340"/>
        <w:gridCol w:w="6678"/>
      </w:tblGrid>
      <w:tr w:rsidR="00AE7380" w:rsidRPr="00AE7380" w14:paraId="58F30E7A" w14:textId="77777777" w:rsidTr="00A4405D">
        <w:tc>
          <w:tcPr>
            <w:tcW w:w="2340" w:type="dxa"/>
          </w:tcPr>
          <w:p w14:paraId="11EC6773" w14:textId="4A67DBAE" w:rsidR="00AE7380" w:rsidRPr="00AE7380" w:rsidRDefault="00AE7380" w:rsidP="00AF23E9">
            <w:pPr>
              <w:spacing w:after="0" w:line="240" w:lineRule="auto"/>
              <w:rPr>
                <w:rFonts w:ascii="Arial Narrow" w:eastAsia="Calibri" w:hAnsi="Arial Narrow" w:cs="Times New Roman"/>
                <w:b/>
                <w:sz w:val="20"/>
                <w:szCs w:val="24"/>
                <w:lang w:bidi="ar-SA"/>
              </w:rPr>
            </w:pPr>
            <w:r w:rsidRPr="00AE7380">
              <w:rPr>
                <w:rFonts w:ascii="Arial Narrow" w:eastAsia="Calibri" w:hAnsi="Arial Narrow" w:cs="Times New Roman"/>
                <w:b/>
                <w:sz w:val="20"/>
                <w:szCs w:val="24"/>
                <w:lang w:bidi="ar-SA"/>
              </w:rPr>
              <w:t xml:space="preserve">Organization </w:t>
            </w:r>
            <w:r w:rsidR="00AF23E9" w:rsidRPr="00BA7A7A">
              <w:rPr>
                <w:rFonts w:ascii="Arial Narrow" w:eastAsia="Calibri" w:hAnsi="Arial Narrow" w:cs="Times New Roman"/>
                <w:b/>
                <w:sz w:val="20"/>
                <w:szCs w:val="24"/>
                <w:lang w:bidi="ar-SA"/>
              </w:rPr>
              <w:t>P</w:t>
            </w:r>
            <w:r w:rsidRPr="00AE7380">
              <w:rPr>
                <w:rFonts w:ascii="Arial Narrow" w:eastAsia="Calibri" w:hAnsi="Arial Narrow" w:cs="Times New Roman"/>
                <w:b/>
                <w:sz w:val="20"/>
                <w:szCs w:val="24"/>
                <w:lang w:bidi="ar-SA"/>
              </w:rPr>
              <w:t xml:space="preserve">rinciple </w:t>
            </w:r>
          </w:p>
        </w:tc>
        <w:tc>
          <w:tcPr>
            <w:tcW w:w="6678" w:type="dxa"/>
          </w:tcPr>
          <w:p w14:paraId="3549529D" w14:textId="77777777" w:rsidR="00AE7380" w:rsidRPr="00AE7380" w:rsidRDefault="00AE7380" w:rsidP="00AE7380">
            <w:pPr>
              <w:spacing w:after="0" w:line="240" w:lineRule="auto"/>
              <w:rPr>
                <w:rFonts w:ascii="Arial Narrow" w:eastAsia="Calibri" w:hAnsi="Arial Narrow" w:cs="Times New Roman"/>
                <w:b/>
                <w:sz w:val="20"/>
                <w:szCs w:val="24"/>
                <w:lang w:bidi="ar-SA"/>
              </w:rPr>
            </w:pPr>
            <w:r w:rsidRPr="00AE7380">
              <w:rPr>
                <w:rFonts w:ascii="Arial Narrow" w:eastAsia="Calibri" w:hAnsi="Arial Narrow" w:cs="Times New Roman"/>
                <w:b/>
                <w:sz w:val="20"/>
                <w:szCs w:val="24"/>
                <w:lang w:bidi="ar-SA"/>
              </w:rPr>
              <w:t>Element</w:t>
            </w:r>
          </w:p>
        </w:tc>
      </w:tr>
      <w:tr w:rsidR="00AE7380" w:rsidRPr="00AE7380" w14:paraId="01115521" w14:textId="77777777" w:rsidTr="00A4405D">
        <w:tc>
          <w:tcPr>
            <w:tcW w:w="2340" w:type="dxa"/>
          </w:tcPr>
          <w:p w14:paraId="7F7F360F" w14:textId="77777777" w:rsidR="00AE7380" w:rsidRPr="00AE7380" w:rsidRDefault="00AE7380" w:rsidP="00AE7380">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Legitimation/Authorization</w:t>
            </w:r>
          </w:p>
        </w:tc>
        <w:tc>
          <w:tcPr>
            <w:tcW w:w="6678" w:type="dxa"/>
          </w:tcPr>
          <w:p w14:paraId="4E49D230" w14:textId="77777777"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Is state authorized, either directly or through delegated authority</w:t>
            </w:r>
          </w:p>
        </w:tc>
      </w:tr>
      <w:tr w:rsidR="00AE7380" w:rsidRPr="00AE7380" w14:paraId="61A20C12" w14:textId="77777777" w:rsidTr="00A4405D">
        <w:tc>
          <w:tcPr>
            <w:tcW w:w="2340" w:type="dxa"/>
          </w:tcPr>
          <w:p w14:paraId="10FB96BA" w14:textId="77777777" w:rsidR="00AE7380" w:rsidRPr="00AE7380" w:rsidRDefault="00AE7380" w:rsidP="00AE7380">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Purpose</w:t>
            </w:r>
          </w:p>
        </w:tc>
        <w:tc>
          <w:tcPr>
            <w:tcW w:w="6678" w:type="dxa"/>
          </w:tcPr>
          <w:p w14:paraId="1ED218D8" w14:textId="77777777"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one or more schools that it manages or operates OR tuitions all students</w:t>
            </w:r>
          </w:p>
          <w:p w14:paraId="7D0FC914" w14:textId="77777777"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primary responsibility for providing public education</w:t>
            </w:r>
          </w:p>
        </w:tc>
      </w:tr>
      <w:tr w:rsidR="00AE7380" w:rsidRPr="00AE7380" w14:paraId="6F857885" w14:textId="77777777" w:rsidTr="00A4405D">
        <w:trPr>
          <w:trHeight w:val="548"/>
        </w:trPr>
        <w:tc>
          <w:tcPr>
            <w:tcW w:w="2340" w:type="dxa"/>
          </w:tcPr>
          <w:p w14:paraId="20B6041B" w14:textId="77777777" w:rsidR="00AE7380" w:rsidRPr="00AE7380" w:rsidRDefault="00AE7380" w:rsidP="00AE7380">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Function</w:t>
            </w:r>
          </w:p>
        </w:tc>
        <w:tc>
          <w:tcPr>
            <w:tcW w:w="6678" w:type="dxa"/>
          </w:tcPr>
          <w:p w14:paraId="01C83310" w14:textId="77777777"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Designs and develops education standards and goals, including curriculum in support of state guidelines</w:t>
            </w:r>
          </w:p>
          <w:p w14:paraId="785BA994" w14:textId="77777777"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Is authorized to provide education credentials (i.e., authorization to proceed to the next grade level or diploma)</w:t>
            </w:r>
          </w:p>
        </w:tc>
      </w:tr>
      <w:tr w:rsidR="00AE7380" w:rsidRPr="00AE7380" w14:paraId="64F5B55B" w14:textId="77777777" w:rsidTr="00A4405D">
        <w:tc>
          <w:tcPr>
            <w:tcW w:w="2340" w:type="dxa"/>
          </w:tcPr>
          <w:p w14:paraId="6E6D6A58" w14:textId="77777777" w:rsidR="00AE7380" w:rsidRPr="00AE7380" w:rsidRDefault="00AE7380" w:rsidP="00AE7380">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Bureaucratic Organization</w:t>
            </w:r>
          </w:p>
        </w:tc>
        <w:tc>
          <w:tcPr>
            <w:tcW w:w="6678" w:type="dxa"/>
          </w:tcPr>
          <w:p w14:paraId="76959EB0" w14:textId="77777777"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a superintendent who is either appointed or elected</w:t>
            </w:r>
          </w:p>
        </w:tc>
      </w:tr>
      <w:tr w:rsidR="00AE7380" w:rsidRPr="00AE7380" w14:paraId="5CF276C6" w14:textId="77777777" w:rsidTr="00A4405D">
        <w:tc>
          <w:tcPr>
            <w:tcW w:w="2340" w:type="dxa"/>
          </w:tcPr>
          <w:p w14:paraId="413B41CB" w14:textId="77777777" w:rsidR="00AE7380" w:rsidRPr="00AE7380" w:rsidRDefault="00AE7380" w:rsidP="00AE7380">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Membership</w:t>
            </w:r>
          </w:p>
        </w:tc>
        <w:tc>
          <w:tcPr>
            <w:tcW w:w="6678" w:type="dxa"/>
          </w:tcPr>
          <w:p w14:paraId="1957EB81" w14:textId="77777777"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one or more schools that it manages or operates OR tuitions all students</w:t>
            </w:r>
          </w:p>
        </w:tc>
      </w:tr>
      <w:tr w:rsidR="00AE7380" w:rsidRPr="00AE7380" w14:paraId="6FC2C211" w14:textId="77777777" w:rsidTr="00A4405D">
        <w:tc>
          <w:tcPr>
            <w:tcW w:w="2340" w:type="dxa"/>
          </w:tcPr>
          <w:p w14:paraId="5CC36BA2" w14:textId="77777777" w:rsidR="00AE7380" w:rsidRPr="00AE7380" w:rsidRDefault="00AE7380" w:rsidP="00AE7380">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Governance</w:t>
            </w:r>
          </w:p>
        </w:tc>
        <w:tc>
          <w:tcPr>
            <w:tcW w:w="6678" w:type="dxa"/>
          </w:tcPr>
          <w:p w14:paraId="500520A9" w14:textId="77777777"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Is governed in accordance with state statute (e.g., a publically elected school board)</w:t>
            </w:r>
          </w:p>
        </w:tc>
      </w:tr>
      <w:tr w:rsidR="00AE7380" w:rsidRPr="00AE7380" w14:paraId="425E4F6E" w14:textId="77777777" w:rsidTr="00A4405D">
        <w:tc>
          <w:tcPr>
            <w:tcW w:w="2340" w:type="dxa"/>
          </w:tcPr>
          <w:p w14:paraId="1D9BFBBE" w14:textId="77777777" w:rsidR="00AE7380" w:rsidRPr="00AE7380" w:rsidRDefault="00AE7380" w:rsidP="00AE7380">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Funding</w:t>
            </w:r>
          </w:p>
        </w:tc>
        <w:tc>
          <w:tcPr>
            <w:tcW w:w="6678" w:type="dxa"/>
          </w:tcPr>
          <w:p w14:paraId="04155B5A" w14:textId="4FC02382" w:rsidR="00AE7380" w:rsidRPr="00AE7380" w:rsidRDefault="00AE7380" w:rsidP="00A4405D">
            <w:pPr>
              <w:numPr>
                <w:ilvl w:val="0"/>
                <w:numId w:val="8"/>
              </w:numPr>
              <w:spacing w:after="0" w:line="240" w:lineRule="auto"/>
              <w:ind w:left="166" w:hanging="184"/>
              <w:rPr>
                <w:rFonts w:ascii="Arial Narrow" w:eastAsia="Times New Roman" w:hAnsi="Arial Narrow" w:cs="Times New Roman"/>
                <w:sz w:val="20"/>
                <w:szCs w:val="24"/>
              </w:rPr>
            </w:pPr>
            <w:r w:rsidRPr="00AE7380">
              <w:rPr>
                <w:rFonts w:ascii="Arial Narrow" w:eastAsia="Times New Roman" w:hAnsi="Arial Narrow" w:cs="Times New Roman"/>
                <w:sz w:val="20"/>
                <w:szCs w:val="24"/>
              </w:rPr>
              <w:t>Procures and allocates funding from federal, state</w:t>
            </w:r>
            <w:r w:rsidR="00D44E26">
              <w:rPr>
                <w:rFonts w:ascii="Arial Narrow" w:eastAsia="Times New Roman" w:hAnsi="Arial Narrow" w:cs="Times New Roman"/>
                <w:sz w:val="20"/>
                <w:szCs w:val="24"/>
              </w:rPr>
              <w:t>,</w:t>
            </w:r>
            <w:r w:rsidRPr="00AE7380">
              <w:rPr>
                <w:rFonts w:ascii="Arial Narrow" w:eastAsia="Times New Roman" w:hAnsi="Arial Narrow" w:cs="Times New Roman"/>
                <w:sz w:val="20"/>
                <w:szCs w:val="24"/>
              </w:rPr>
              <w:t xml:space="preserve"> and local sources for schools and other education and related services</w:t>
            </w:r>
          </w:p>
        </w:tc>
      </w:tr>
    </w:tbl>
    <w:p w14:paraId="1F9CFAF9" w14:textId="77777777" w:rsidR="005A6776" w:rsidRDefault="00FF379B" w:rsidP="00DF64D2">
      <w:pPr>
        <w:pStyle w:val="ListParagraph"/>
        <w:numPr>
          <w:ilvl w:val="0"/>
          <w:numId w:val="36"/>
        </w:numPr>
        <w:spacing w:before="240" w:after="0"/>
        <w:contextualSpacing w:val="0"/>
        <w:rPr>
          <w:rFonts w:ascii="Times New Roman" w:hAnsi="Times New Roman" w:cs="Times New Roman"/>
          <w:b/>
          <w:i/>
          <w:sz w:val="24"/>
          <w:szCs w:val="24"/>
        </w:rPr>
      </w:pPr>
      <w:r w:rsidRPr="00C27EB9">
        <w:rPr>
          <w:rFonts w:ascii="Times New Roman" w:hAnsi="Times New Roman" w:cs="Times New Roman"/>
          <w:b/>
          <w:i/>
          <w:sz w:val="24"/>
          <w:szCs w:val="24"/>
        </w:rPr>
        <w:t>Do the above principles and key elements properly define a “Regular public school district” (Type 1</w:t>
      </w:r>
      <w:r w:rsidR="00C27EB9" w:rsidRPr="00C27EB9">
        <w:rPr>
          <w:rFonts w:ascii="Times New Roman" w:hAnsi="Times New Roman" w:cs="Times New Roman"/>
          <w:b/>
          <w:i/>
          <w:sz w:val="24"/>
          <w:szCs w:val="24"/>
        </w:rPr>
        <w:t xml:space="preserve"> or Type 2</w:t>
      </w:r>
      <w:r w:rsidRPr="00C27EB9">
        <w:rPr>
          <w:rFonts w:ascii="Times New Roman" w:hAnsi="Times New Roman" w:cs="Times New Roman"/>
          <w:b/>
          <w:i/>
          <w:sz w:val="24"/>
          <w:szCs w:val="24"/>
        </w:rPr>
        <w:t>)?</w:t>
      </w:r>
    </w:p>
    <w:p w14:paraId="2A75965B" w14:textId="5EE20314" w:rsidR="00C27EB9" w:rsidRPr="00C27EB9" w:rsidRDefault="00FF379B" w:rsidP="00C27EB9">
      <w:pPr>
        <w:pStyle w:val="ListParagraph"/>
        <w:numPr>
          <w:ilvl w:val="0"/>
          <w:numId w:val="36"/>
        </w:numPr>
        <w:spacing w:after="0"/>
        <w:contextualSpacing w:val="0"/>
        <w:rPr>
          <w:rFonts w:ascii="Times New Roman" w:hAnsi="Times New Roman" w:cs="Times New Roman"/>
          <w:b/>
          <w:i/>
          <w:sz w:val="24"/>
          <w:szCs w:val="24"/>
        </w:rPr>
      </w:pPr>
      <w:r w:rsidRPr="00C27EB9">
        <w:rPr>
          <w:rFonts w:ascii="Times New Roman" w:hAnsi="Times New Roman" w:cs="Times New Roman"/>
          <w:b/>
          <w:i/>
          <w:sz w:val="24"/>
          <w:szCs w:val="24"/>
        </w:rPr>
        <w:t>What principles or key elements are missing to properly define and classify agencies as a “Regular public school district” (Type 1</w:t>
      </w:r>
      <w:r w:rsidR="00C27EB9" w:rsidRPr="00C27EB9">
        <w:rPr>
          <w:rFonts w:ascii="Times New Roman" w:hAnsi="Times New Roman" w:cs="Times New Roman"/>
          <w:b/>
          <w:i/>
          <w:sz w:val="24"/>
          <w:szCs w:val="24"/>
        </w:rPr>
        <w:t xml:space="preserve"> or Type 2</w:t>
      </w:r>
      <w:r w:rsidRPr="00C27EB9">
        <w:rPr>
          <w:rFonts w:ascii="Times New Roman" w:hAnsi="Times New Roman" w:cs="Times New Roman"/>
          <w:b/>
          <w:i/>
          <w:sz w:val="24"/>
          <w:szCs w:val="24"/>
        </w:rPr>
        <w:t>)?</w:t>
      </w:r>
    </w:p>
    <w:p w14:paraId="55F5E07C" w14:textId="7C15D7AE" w:rsidR="00C27EB9" w:rsidRDefault="00C27EB9" w:rsidP="00C27EB9">
      <w:pPr>
        <w:pStyle w:val="ListParagraph"/>
        <w:numPr>
          <w:ilvl w:val="0"/>
          <w:numId w:val="36"/>
        </w:numPr>
        <w:spacing w:after="0"/>
        <w:contextualSpacing w:val="0"/>
        <w:rPr>
          <w:rFonts w:ascii="Times New Roman" w:hAnsi="Times New Roman" w:cs="Times New Roman"/>
          <w:b/>
          <w:i/>
          <w:sz w:val="24"/>
          <w:szCs w:val="24"/>
        </w:rPr>
      </w:pPr>
      <w:r w:rsidRPr="00C27EB9">
        <w:rPr>
          <w:rFonts w:ascii="Times New Roman" w:hAnsi="Times New Roman" w:cs="Times New Roman"/>
          <w:b/>
          <w:i/>
          <w:sz w:val="24"/>
          <w:szCs w:val="24"/>
        </w:rPr>
        <w:t>Specifically:</w:t>
      </w:r>
    </w:p>
    <w:p w14:paraId="4B583E09" w14:textId="0BF026EB" w:rsidR="00C27EB9" w:rsidRPr="00C27EB9" w:rsidRDefault="00C27EB9" w:rsidP="00C27EB9">
      <w:pPr>
        <w:pStyle w:val="ListParagraph"/>
        <w:numPr>
          <w:ilvl w:val="0"/>
          <w:numId w:val="37"/>
        </w:numPr>
        <w:rPr>
          <w:rFonts w:ascii="Times New Roman" w:hAnsi="Times New Roman" w:cs="Times New Roman"/>
          <w:b/>
          <w:i/>
        </w:rPr>
      </w:pPr>
      <w:r w:rsidRPr="00C27EB9">
        <w:rPr>
          <w:rFonts w:ascii="Times New Roman" w:hAnsi="Times New Roman" w:cs="Times New Roman"/>
          <w:b/>
          <w:i/>
        </w:rPr>
        <w:t>For Legitimation/Authorization</w:t>
      </w:r>
      <w:r w:rsidR="00554690">
        <w:rPr>
          <w:rFonts w:ascii="Times New Roman" w:hAnsi="Times New Roman" w:cs="Times New Roman"/>
          <w:b/>
          <w:i/>
        </w:rPr>
        <w:t xml:space="preserve"> principle</w:t>
      </w:r>
      <w:r w:rsidRPr="00C27EB9">
        <w:rPr>
          <w:rFonts w:ascii="Times New Roman" w:hAnsi="Times New Roman" w:cs="Times New Roman"/>
          <w:b/>
          <w:i/>
        </w:rPr>
        <w:t xml:space="preserve">, should the key elements be expanded to </w:t>
      </w:r>
      <w:r w:rsidR="00482468">
        <w:rPr>
          <w:rFonts w:ascii="Times New Roman" w:hAnsi="Times New Roman" w:cs="Times New Roman"/>
          <w:b/>
          <w:i/>
        </w:rPr>
        <w:t>“</w:t>
      </w:r>
      <w:r w:rsidRPr="00C27EB9">
        <w:rPr>
          <w:rFonts w:ascii="Times New Roman" w:hAnsi="Times New Roman" w:cs="Times New Roman"/>
          <w:b/>
          <w:i/>
        </w:rPr>
        <w:t>the LEA is accredited</w:t>
      </w:r>
      <w:r w:rsidR="002A3AB5">
        <w:rPr>
          <w:rFonts w:ascii="Times New Roman" w:hAnsi="Times New Roman" w:cs="Times New Roman"/>
          <w:b/>
          <w:i/>
        </w:rPr>
        <w:t>”</w:t>
      </w:r>
      <w:r w:rsidRPr="00C27EB9">
        <w:rPr>
          <w:rFonts w:ascii="Times New Roman" w:hAnsi="Times New Roman" w:cs="Times New Roman"/>
          <w:b/>
          <w:i/>
        </w:rPr>
        <w:t xml:space="preserve"> or </w:t>
      </w:r>
      <w:r w:rsidR="002A3AB5">
        <w:rPr>
          <w:rFonts w:ascii="Times New Roman" w:hAnsi="Times New Roman" w:cs="Times New Roman"/>
          <w:b/>
          <w:i/>
        </w:rPr>
        <w:t>“</w:t>
      </w:r>
      <w:r w:rsidRPr="00C27EB9">
        <w:rPr>
          <w:rFonts w:ascii="Times New Roman" w:hAnsi="Times New Roman" w:cs="Times New Roman"/>
          <w:b/>
          <w:i/>
        </w:rPr>
        <w:t>the LEA is included in the state’s accountability system</w:t>
      </w:r>
      <w:r w:rsidR="00482468">
        <w:rPr>
          <w:rFonts w:ascii="Times New Roman" w:hAnsi="Times New Roman" w:cs="Times New Roman"/>
          <w:b/>
          <w:i/>
        </w:rPr>
        <w:t>”</w:t>
      </w:r>
      <w:r w:rsidRPr="00C27EB9">
        <w:rPr>
          <w:rFonts w:ascii="Times New Roman" w:hAnsi="Times New Roman" w:cs="Times New Roman"/>
          <w:b/>
          <w:i/>
        </w:rPr>
        <w:t>?</w:t>
      </w:r>
    </w:p>
    <w:p w14:paraId="1350B417" w14:textId="56244FD9" w:rsidR="00C27EB9" w:rsidRPr="00C27EB9" w:rsidRDefault="00C27EB9" w:rsidP="00C27EB9">
      <w:pPr>
        <w:pStyle w:val="ListParagraph"/>
        <w:numPr>
          <w:ilvl w:val="0"/>
          <w:numId w:val="37"/>
        </w:numPr>
        <w:rPr>
          <w:rFonts w:ascii="Times New Roman" w:hAnsi="Times New Roman" w:cs="Times New Roman"/>
          <w:b/>
          <w:i/>
        </w:rPr>
      </w:pPr>
      <w:r w:rsidRPr="00C27EB9">
        <w:rPr>
          <w:rFonts w:ascii="Times New Roman" w:hAnsi="Times New Roman" w:cs="Times New Roman"/>
          <w:b/>
          <w:i/>
        </w:rPr>
        <w:t>For the Bureaucratic Organization</w:t>
      </w:r>
      <w:r w:rsidR="00554690">
        <w:rPr>
          <w:rFonts w:ascii="Times New Roman" w:hAnsi="Times New Roman" w:cs="Times New Roman"/>
          <w:b/>
          <w:i/>
        </w:rPr>
        <w:t xml:space="preserve"> principle</w:t>
      </w:r>
      <w:r w:rsidRPr="00C27EB9">
        <w:rPr>
          <w:rFonts w:ascii="Times New Roman" w:hAnsi="Times New Roman" w:cs="Times New Roman"/>
          <w:b/>
          <w:i/>
        </w:rPr>
        <w:t>, should the key element be modified from “superintendent” to “official (usually called superintendent)”?</w:t>
      </w:r>
    </w:p>
    <w:p w14:paraId="1A19A183" w14:textId="0A7A1790" w:rsidR="00C27EB9" w:rsidRDefault="00415A03" w:rsidP="00C27EB9">
      <w:pPr>
        <w:pStyle w:val="ListParagraph"/>
        <w:numPr>
          <w:ilvl w:val="0"/>
          <w:numId w:val="37"/>
        </w:numPr>
        <w:rPr>
          <w:rFonts w:ascii="Times New Roman" w:hAnsi="Times New Roman" w:cs="Times New Roman"/>
          <w:b/>
          <w:i/>
        </w:rPr>
      </w:pPr>
      <w:r>
        <w:rPr>
          <w:rFonts w:ascii="Times New Roman" w:hAnsi="Times New Roman" w:cs="Times New Roman"/>
          <w:b/>
          <w:i/>
        </w:rPr>
        <w:t>F</w:t>
      </w:r>
      <w:r w:rsidR="00C27EB9" w:rsidRPr="00C27EB9">
        <w:rPr>
          <w:rFonts w:ascii="Times New Roman" w:hAnsi="Times New Roman" w:cs="Times New Roman"/>
          <w:b/>
          <w:i/>
        </w:rPr>
        <w:t>or the Membership principle, should a key element be added that LEA has staff?</w:t>
      </w:r>
    </w:p>
    <w:p w14:paraId="19E63416" w14:textId="28922016" w:rsidR="00554690" w:rsidRDefault="00554690" w:rsidP="00C27EB9">
      <w:pPr>
        <w:pStyle w:val="ListParagraph"/>
        <w:numPr>
          <w:ilvl w:val="0"/>
          <w:numId w:val="37"/>
        </w:numPr>
        <w:rPr>
          <w:rFonts w:ascii="Times New Roman" w:hAnsi="Times New Roman" w:cs="Times New Roman"/>
          <w:b/>
          <w:i/>
        </w:rPr>
      </w:pPr>
      <w:r>
        <w:rPr>
          <w:rFonts w:ascii="Times New Roman" w:hAnsi="Times New Roman" w:cs="Times New Roman"/>
          <w:b/>
          <w:i/>
        </w:rPr>
        <w:t>Should a principle for Boundaries</w:t>
      </w:r>
      <w:r w:rsidR="00BF6EE3">
        <w:rPr>
          <w:rFonts w:ascii="Times New Roman" w:hAnsi="Times New Roman" w:cs="Times New Roman"/>
          <w:b/>
          <w:i/>
        </w:rPr>
        <w:t xml:space="preserve"> </w:t>
      </w:r>
      <w:r w:rsidR="000A5CDB" w:rsidRPr="000A5CDB">
        <w:rPr>
          <w:rFonts w:ascii="Times New Roman" w:hAnsi="Times New Roman" w:cs="Times New Roman"/>
          <w:b/>
          <w:i/>
        </w:rPr>
        <w:t>be added?  The principle element would be “Regular school district is defined by a geographic boundary</w:t>
      </w:r>
      <w:r w:rsidR="000A5CDB">
        <w:rPr>
          <w:rFonts w:ascii="Times New Roman" w:hAnsi="Times New Roman" w:cs="Times New Roman"/>
          <w:b/>
          <w:i/>
        </w:rPr>
        <w:t>.”</w:t>
      </w:r>
      <w:r>
        <w:rPr>
          <w:rFonts w:ascii="Times New Roman" w:hAnsi="Times New Roman" w:cs="Times New Roman"/>
          <w:b/>
          <w:i/>
        </w:rPr>
        <w:t>?</w:t>
      </w:r>
    </w:p>
    <w:p w14:paraId="08E5C5E9" w14:textId="77777777" w:rsidR="005F40BA" w:rsidRPr="00C27EB9" w:rsidRDefault="005F40BA" w:rsidP="005F40BA">
      <w:pPr>
        <w:pStyle w:val="ListParagraph"/>
        <w:ind w:left="1800"/>
        <w:rPr>
          <w:rFonts w:ascii="Times New Roman" w:hAnsi="Times New Roman" w:cs="Times New Roman"/>
          <w:b/>
          <w:i/>
        </w:rPr>
      </w:pPr>
    </w:p>
    <w:p w14:paraId="0DF59356" w14:textId="5BD5196C" w:rsidR="00BA7A7A" w:rsidRDefault="00BA7A7A" w:rsidP="00BA7A7A">
      <w:pPr>
        <w:pStyle w:val="ListParagraph"/>
        <w:numPr>
          <w:ilvl w:val="0"/>
          <w:numId w:val="3"/>
        </w:numPr>
        <w:spacing w:before="240"/>
        <w:ind w:left="360"/>
        <w:contextualSpacing w:val="0"/>
        <w:rPr>
          <w:rFonts w:ascii="Times New Roman" w:hAnsi="Times New Roman" w:cs="Times New Roman"/>
          <w:sz w:val="24"/>
          <w:szCs w:val="24"/>
        </w:rPr>
      </w:pPr>
      <w:r>
        <w:rPr>
          <w:rFonts w:ascii="Times New Roman" w:hAnsi="Times New Roman" w:cs="Times New Roman"/>
          <w:sz w:val="24"/>
          <w:szCs w:val="24"/>
        </w:rPr>
        <w:t>LEA Type 9 Specialized School Districts:  The specialized school district type was added in the last package. The elements for a specialized school district are listed in the table below.</w:t>
      </w:r>
      <w:r w:rsidR="004651AB">
        <w:rPr>
          <w:rFonts w:ascii="Times New Roman" w:hAnsi="Times New Roman" w:cs="Times New Roman"/>
          <w:sz w:val="24"/>
          <w:szCs w:val="24"/>
        </w:rPr>
        <w:t xml:space="preserve">  The differences from a regular school district are </w:t>
      </w:r>
      <w:r w:rsidR="00BF6EE3">
        <w:rPr>
          <w:rFonts w:ascii="Times New Roman" w:hAnsi="Times New Roman" w:cs="Times New Roman"/>
          <w:sz w:val="24"/>
          <w:szCs w:val="24"/>
        </w:rPr>
        <w:t xml:space="preserve">bold and </w:t>
      </w:r>
      <w:r w:rsidR="004651AB">
        <w:rPr>
          <w:rFonts w:ascii="Times New Roman" w:hAnsi="Times New Roman" w:cs="Times New Roman"/>
          <w:sz w:val="24"/>
          <w:szCs w:val="24"/>
        </w:rPr>
        <w:t>underlined.</w:t>
      </w:r>
    </w:p>
    <w:tbl>
      <w:tblPr>
        <w:tblStyle w:val="TableGrid1"/>
        <w:tblW w:w="0" w:type="auto"/>
        <w:tblInd w:w="558" w:type="dxa"/>
        <w:tblLook w:val="04A0" w:firstRow="1" w:lastRow="0" w:firstColumn="1" w:lastColumn="0" w:noHBand="0" w:noVBand="1"/>
      </w:tblPr>
      <w:tblGrid>
        <w:gridCol w:w="2194"/>
        <w:gridCol w:w="6824"/>
      </w:tblGrid>
      <w:tr w:rsidR="00BA7A7A" w:rsidRPr="00AE7380" w14:paraId="62086CAE" w14:textId="77777777" w:rsidTr="00B44BF3">
        <w:tc>
          <w:tcPr>
            <w:tcW w:w="1890" w:type="dxa"/>
          </w:tcPr>
          <w:p w14:paraId="52418A1B" w14:textId="77777777" w:rsidR="00BA7A7A" w:rsidRPr="00AE7380" w:rsidRDefault="00BA7A7A" w:rsidP="00F37F77">
            <w:pPr>
              <w:spacing w:after="0" w:line="240" w:lineRule="auto"/>
              <w:rPr>
                <w:rFonts w:ascii="Arial Narrow" w:eastAsia="Calibri" w:hAnsi="Arial Narrow" w:cs="Times New Roman"/>
                <w:b/>
                <w:sz w:val="20"/>
                <w:szCs w:val="24"/>
                <w:lang w:bidi="ar-SA"/>
              </w:rPr>
            </w:pPr>
            <w:r w:rsidRPr="00AE7380">
              <w:rPr>
                <w:rFonts w:ascii="Arial Narrow" w:eastAsia="Calibri" w:hAnsi="Arial Narrow" w:cs="Times New Roman"/>
                <w:b/>
                <w:sz w:val="20"/>
                <w:szCs w:val="24"/>
                <w:lang w:bidi="ar-SA"/>
              </w:rPr>
              <w:t xml:space="preserve">Organization </w:t>
            </w:r>
            <w:r w:rsidRPr="00BA7A7A">
              <w:rPr>
                <w:rFonts w:ascii="Arial Narrow" w:eastAsia="Calibri" w:hAnsi="Arial Narrow" w:cs="Times New Roman"/>
                <w:b/>
                <w:sz w:val="20"/>
                <w:szCs w:val="24"/>
                <w:lang w:bidi="ar-SA"/>
              </w:rPr>
              <w:t>P</w:t>
            </w:r>
            <w:r w:rsidRPr="00AE7380">
              <w:rPr>
                <w:rFonts w:ascii="Arial Narrow" w:eastAsia="Calibri" w:hAnsi="Arial Narrow" w:cs="Times New Roman"/>
                <w:b/>
                <w:sz w:val="20"/>
                <w:szCs w:val="24"/>
                <w:lang w:bidi="ar-SA"/>
              </w:rPr>
              <w:t xml:space="preserve">rinciple </w:t>
            </w:r>
          </w:p>
        </w:tc>
        <w:tc>
          <w:tcPr>
            <w:tcW w:w="7128" w:type="dxa"/>
          </w:tcPr>
          <w:p w14:paraId="375C1117" w14:textId="77777777" w:rsidR="00BA7A7A" w:rsidRPr="00AE7380" w:rsidRDefault="00BA7A7A" w:rsidP="00F37F77">
            <w:pPr>
              <w:spacing w:after="0" w:line="240" w:lineRule="auto"/>
              <w:rPr>
                <w:rFonts w:ascii="Arial Narrow" w:eastAsia="Calibri" w:hAnsi="Arial Narrow" w:cs="Times New Roman"/>
                <w:b/>
                <w:sz w:val="20"/>
                <w:szCs w:val="24"/>
                <w:lang w:bidi="ar-SA"/>
              </w:rPr>
            </w:pPr>
            <w:r w:rsidRPr="00AE7380">
              <w:rPr>
                <w:rFonts w:ascii="Arial Narrow" w:eastAsia="Calibri" w:hAnsi="Arial Narrow" w:cs="Times New Roman"/>
                <w:b/>
                <w:sz w:val="20"/>
                <w:szCs w:val="24"/>
                <w:lang w:bidi="ar-SA"/>
              </w:rPr>
              <w:t>Element</w:t>
            </w:r>
          </w:p>
        </w:tc>
      </w:tr>
      <w:tr w:rsidR="00BA7A7A" w:rsidRPr="00AE7380" w14:paraId="747457B6" w14:textId="77777777" w:rsidTr="00B44BF3">
        <w:tc>
          <w:tcPr>
            <w:tcW w:w="1890" w:type="dxa"/>
          </w:tcPr>
          <w:p w14:paraId="783E3A6E" w14:textId="77777777" w:rsidR="00BA7A7A" w:rsidRPr="00AE7380" w:rsidRDefault="00BA7A7A" w:rsidP="00F37F77">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Legitimation/Authorization</w:t>
            </w:r>
          </w:p>
        </w:tc>
        <w:tc>
          <w:tcPr>
            <w:tcW w:w="7128" w:type="dxa"/>
          </w:tcPr>
          <w:p w14:paraId="06548B65" w14:textId="77777777" w:rsidR="00BA7A7A" w:rsidRPr="00AE7380" w:rsidRDefault="00BA7A7A" w:rsidP="00A4405D">
            <w:pPr>
              <w:numPr>
                <w:ilvl w:val="0"/>
                <w:numId w:val="8"/>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Is state authorized, either directly or through delegated authority</w:t>
            </w:r>
          </w:p>
        </w:tc>
      </w:tr>
      <w:tr w:rsidR="00BA7A7A" w:rsidRPr="00AE7380" w14:paraId="25CEBE5A" w14:textId="77777777" w:rsidTr="00B44BF3">
        <w:tc>
          <w:tcPr>
            <w:tcW w:w="1890" w:type="dxa"/>
          </w:tcPr>
          <w:p w14:paraId="2E55DFE6" w14:textId="77777777" w:rsidR="00BA7A7A" w:rsidRPr="00AE7380" w:rsidRDefault="00BA7A7A" w:rsidP="00F37F77">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Purpose</w:t>
            </w:r>
          </w:p>
        </w:tc>
        <w:tc>
          <w:tcPr>
            <w:tcW w:w="7128" w:type="dxa"/>
          </w:tcPr>
          <w:p w14:paraId="2F7B3AEB" w14:textId="77777777" w:rsidR="00BA7A7A" w:rsidRPr="00AE7380" w:rsidRDefault="00BA7A7A" w:rsidP="00A4405D">
            <w:pPr>
              <w:numPr>
                <w:ilvl w:val="0"/>
                <w:numId w:val="8"/>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one or more schools that it manages or operates OR tuitions all students</w:t>
            </w:r>
          </w:p>
          <w:p w14:paraId="25902456" w14:textId="77777777" w:rsidR="00BA7A7A" w:rsidRPr="00AE7380" w:rsidRDefault="00BA7A7A" w:rsidP="00A4405D">
            <w:pPr>
              <w:numPr>
                <w:ilvl w:val="0"/>
                <w:numId w:val="8"/>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 primary responsibility for providing public education</w:t>
            </w:r>
          </w:p>
        </w:tc>
      </w:tr>
      <w:tr w:rsidR="00BA7A7A" w:rsidRPr="00AE7380" w14:paraId="605A2197" w14:textId="77777777" w:rsidTr="00B44BF3">
        <w:trPr>
          <w:trHeight w:val="548"/>
        </w:trPr>
        <w:tc>
          <w:tcPr>
            <w:tcW w:w="1890" w:type="dxa"/>
          </w:tcPr>
          <w:p w14:paraId="076944A3" w14:textId="77777777" w:rsidR="00BA7A7A" w:rsidRPr="00AE7380" w:rsidRDefault="00BA7A7A" w:rsidP="00F37F77">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Function</w:t>
            </w:r>
          </w:p>
        </w:tc>
        <w:tc>
          <w:tcPr>
            <w:tcW w:w="7128" w:type="dxa"/>
          </w:tcPr>
          <w:p w14:paraId="6C7ACEB2" w14:textId="1A0F4962" w:rsidR="00BA7A7A" w:rsidRPr="00AE7380" w:rsidRDefault="00BA7A7A" w:rsidP="00A4405D">
            <w:pPr>
              <w:numPr>
                <w:ilvl w:val="0"/>
                <w:numId w:val="8"/>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 xml:space="preserve">Designs and develops education standards and goals, including curriculum </w:t>
            </w:r>
            <w:r w:rsidR="004651AB" w:rsidRPr="00A4405D">
              <w:rPr>
                <w:rFonts w:ascii="Arial Narrow" w:eastAsia="Times New Roman" w:hAnsi="Arial Narrow" w:cs="Times New Roman"/>
                <w:b/>
                <w:sz w:val="20"/>
                <w:szCs w:val="24"/>
                <w:u w:val="single"/>
              </w:rPr>
              <w:t>for a specific need or purpose</w:t>
            </w:r>
          </w:p>
          <w:p w14:paraId="50B8A519" w14:textId="5FE68708" w:rsidR="00BA7A7A" w:rsidRPr="0049351A" w:rsidRDefault="004651AB" w:rsidP="00A4405D">
            <w:pPr>
              <w:numPr>
                <w:ilvl w:val="0"/>
                <w:numId w:val="8"/>
              </w:numPr>
              <w:spacing w:after="0" w:line="240" w:lineRule="auto"/>
              <w:ind w:left="166" w:hanging="180"/>
              <w:rPr>
                <w:rFonts w:ascii="Arial Narrow" w:eastAsia="Times New Roman" w:hAnsi="Arial Narrow" w:cs="Times New Roman"/>
                <w:sz w:val="20"/>
                <w:szCs w:val="24"/>
              </w:rPr>
            </w:pPr>
            <w:r w:rsidRPr="00A4405D">
              <w:rPr>
                <w:rFonts w:ascii="Arial Narrow" w:eastAsia="Times New Roman" w:hAnsi="Arial Narrow" w:cs="Times New Roman"/>
                <w:b/>
                <w:sz w:val="20"/>
                <w:szCs w:val="24"/>
                <w:u w:val="single"/>
              </w:rPr>
              <w:t>May be</w:t>
            </w:r>
            <w:r w:rsidR="00BA7A7A" w:rsidRPr="00AE7380">
              <w:rPr>
                <w:rFonts w:ascii="Arial Narrow" w:eastAsia="Times New Roman" w:hAnsi="Arial Narrow" w:cs="Times New Roman"/>
                <w:sz w:val="20"/>
                <w:szCs w:val="24"/>
              </w:rPr>
              <w:t xml:space="preserve"> authorized to provide education credential</w:t>
            </w:r>
            <w:r w:rsidR="0049351A">
              <w:rPr>
                <w:rFonts w:ascii="Arial Narrow" w:eastAsia="Times New Roman" w:hAnsi="Arial Narrow" w:cs="Times New Roman"/>
                <w:sz w:val="20"/>
                <w:szCs w:val="24"/>
              </w:rPr>
              <w:t>s,</w:t>
            </w:r>
            <w:r w:rsidR="00BF6EE3">
              <w:rPr>
                <w:rFonts w:ascii="Arial Narrow" w:eastAsia="Times New Roman" w:hAnsi="Arial Narrow" w:cs="Times New Roman"/>
                <w:sz w:val="20"/>
                <w:szCs w:val="24"/>
              </w:rPr>
              <w:t xml:space="preserve"> </w:t>
            </w:r>
            <w:r w:rsidR="0049351A" w:rsidRPr="00A4405D">
              <w:rPr>
                <w:rFonts w:ascii="Arial Narrow" w:eastAsia="Times New Roman" w:hAnsi="Arial Narrow" w:cs="Times New Roman"/>
                <w:b/>
                <w:sz w:val="20"/>
                <w:szCs w:val="24"/>
                <w:u w:val="single"/>
              </w:rPr>
              <w:t>such as a technical education certificate</w:t>
            </w:r>
          </w:p>
          <w:p w14:paraId="3E586652" w14:textId="56A299CE" w:rsidR="0049351A" w:rsidRPr="00A4405D" w:rsidRDefault="0049351A" w:rsidP="00A4405D">
            <w:pPr>
              <w:numPr>
                <w:ilvl w:val="0"/>
                <w:numId w:val="8"/>
              </w:numPr>
              <w:spacing w:after="0" w:line="240" w:lineRule="auto"/>
              <w:ind w:left="166" w:hanging="180"/>
              <w:rPr>
                <w:rFonts w:ascii="Arial Narrow" w:eastAsia="Times New Roman" w:hAnsi="Arial Narrow" w:cs="Times New Roman"/>
                <w:b/>
                <w:sz w:val="20"/>
                <w:szCs w:val="24"/>
              </w:rPr>
            </w:pPr>
            <w:r w:rsidRPr="00A4405D">
              <w:rPr>
                <w:rFonts w:ascii="Arial Narrow" w:eastAsia="Times New Roman" w:hAnsi="Arial Narrow" w:cs="Times New Roman"/>
                <w:b/>
                <w:sz w:val="20"/>
                <w:szCs w:val="24"/>
                <w:u w:val="single"/>
              </w:rPr>
              <w:t>May provide specialized educational services or related services to other education agencies</w:t>
            </w:r>
          </w:p>
        </w:tc>
      </w:tr>
      <w:tr w:rsidR="00BA7A7A" w:rsidRPr="00AE7380" w14:paraId="609DF06D" w14:textId="77777777" w:rsidTr="00B44BF3">
        <w:tc>
          <w:tcPr>
            <w:tcW w:w="1890" w:type="dxa"/>
          </w:tcPr>
          <w:p w14:paraId="7CC79AD5" w14:textId="77777777" w:rsidR="00BA7A7A" w:rsidRPr="00AE7380" w:rsidRDefault="00BA7A7A" w:rsidP="00F37F77">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Bureaucratic Organization</w:t>
            </w:r>
          </w:p>
        </w:tc>
        <w:tc>
          <w:tcPr>
            <w:tcW w:w="7128" w:type="dxa"/>
          </w:tcPr>
          <w:p w14:paraId="108BDCAF" w14:textId="29D720D0" w:rsidR="00BA7A7A" w:rsidRPr="00AE7380" w:rsidRDefault="00BA7A7A" w:rsidP="00A4405D">
            <w:pPr>
              <w:numPr>
                <w:ilvl w:val="0"/>
                <w:numId w:val="8"/>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Has</w:t>
            </w:r>
            <w:r w:rsidR="00BF6EE3">
              <w:rPr>
                <w:rFonts w:ascii="Arial Narrow" w:eastAsia="Times New Roman" w:hAnsi="Arial Narrow" w:cs="Times New Roman"/>
                <w:sz w:val="20"/>
                <w:szCs w:val="24"/>
              </w:rPr>
              <w:t xml:space="preserve"> </w:t>
            </w:r>
            <w:r w:rsidR="0049351A" w:rsidRPr="00A4405D">
              <w:rPr>
                <w:rFonts w:ascii="Arial Narrow" w:eastAsia="Times New Roman" w:hAnsi="Arial Narrow" w:cs="Times New Roman"/>
                <w:b/>
                <w:sz w:val="20"/>
                <w:szCs w:val="24"/>
                <w:u w:val="single"/>
              </w:rPr>
              <w:t>an organizational structure which could include</w:t>
            </w:r>
            <w:r w:rsidR="0049351A">
              <w:rPr>
                <w:rFonts w:ascii="Arial Narrow" w:eastAsia="Times New Roman" w:hAnsi="Arial Narrow" w:cs="Times New Roman"/>
                <w:sz w:val="20"/>
                <w:szCs w:val="24"/>
              </w:rPr>
              <w:t xml:space="preserve"> a superintendent who is either appointed or elected</w:t>
            </w:r>
          </w:p>
        </w:tc>
      </w:tr>
      <w:tr w:rsidR="00BA7A7A" w:rsidRPr="00AE7380" w14:paraId="118D601F" w14:textId="77777777" w:rsidTr="00B44BF3">
        <w:tc>
          <w:tcPr>
            <w:tcW w:w="1890" w:type="dxa"/>
          </w:tcPr>
          <w:p w14:paraId="261D710C" w14:textId="77777777" w:rsidR="00BA7A7A" w:rsidRPr="00AE7380" w:rsidRDefault="00BA7A7A" w:rsidP="00F37F77">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Membership</w:t>
            </w:r>
          </w:p>
        </w:tc>
        <w:tc>
          <w:tcPr>
            <w:tcW w:w="7128" w:type="dxa"/>
          </w:tcPr>
          <w:p w14:paraId="52869EF8" w14:textId="4E7A9BD2" w:rsidR="00BA7A7A" w:rsidRPr="00AE7380" w:rsidRDefault="00BA7A7A" w:rsidP="00A4405D">
            <w:pPr>
              <w:numPr>
                <w:ilvl w:val="0"/>
                <w:numId w:val="8"/>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 xml:space="preserve">Has one or more schools that it manages or operates </w:t>
            </w:r>
          </w:p>
        </w:tc>
      </w:tr>
      <w:tr w:rsidR="00BA7A7A" w:rsidRPr="00AE7380" w14:paraId="7CA2FAB4" w14:textId="77777777" w:rsidTr="00B44BF3">
        <w:tc>
          <w:tcPr>
            <w:tcW w:w="1890" w:type="dxa"/>
          </w:tcPr>
          <w:p w14:paraId="77AD386F" w14:textId="77777777" w:rsidR="00BA7A7A" w:rsidRPr="00AE7380" w:rsidRDefault="00BA7A7A" w:rsidP="00F37F77">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Governance</w:t>
            </w:r>
          </w:p>
        </w:tc>
        <w:tc>
          <w:tcPr>
            <w:tcW w:w="7128" w:type="dxa"/>
          </w:tcPr>
          <w:p w14:paraId="4B5AFCD9" w14:textId="77777777" w:rsidR="00BA7A7A" w:rsidRPr="00AE7380" w:rsidRDefault="00BA7A7A" w:rsidP="00A4405D">
            <w:pPr>
              <w:numPr>
                <w:ilvl w:val="0"/>
                <w:numId w:val="8"/>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Is governed in accordance with state statute (e.g., a publically elected school board)</w:t>
            </w:r>
          </w:p>
        </w:tc>
      </w:tr>
      <w:tr w:rsidR="00BA7A7A" w:rsidRPr="00AE7380" w14:paraId="4A413C5A" w14:textId="77777777" w:rsidTr="00B44BF3">
        <w:tc>
          <w:tcPr>
            <w:tcW w:w="1890" w:type="dxa"/>
          </w:tcPr>
          <w:p w14:paraId="1378BE7C" w14:textId="77777777" w:rsidR="00BA7A7A" w:rsidRPr="00AE7380" w:rsidRDefault="00BA7A7A" w:rsidP="00F37F77">
            <w:pPr>
              <w:spacing w:after="0" w:line="240" w:lineRule="auto"/>
              <w:ind w:left="90"/>
              <w:rPr>
                <w:rFonts w:ascii="Arial Narrow" w:eastAsia="Calibri" w:hAnsi="Arial Narrow" w:cs="Times New Roman"/>
                <w:sz w:val="20"/>
                <w:szCs w:val="24"/>
                <w:lang w:bidi="ar-SA"/>
              </w:rPr>
            </w:pPr>
            <w:r w:rsidRPr="00AE7380">
              <w:rPr>
                <w:rFonts w:ascii="Arial Narrow" w:eastAsia="Calibri" w:hAnsi="Arial Narrow" w:cs="Times New Roman"/>
                <w:sz w:val="20"/>
                <w:szCs w:val="24"/>
                <w:lang w:bidi="ar-SA"/>
              </w:rPr>
              <w:t>Funding</w:t>
            </w:r>
          </w:p>
        </w:tc>
        <w:tc>
          <w:tcPr>
            <w:tcW w:w="7128" w:type="dxa"/>
          </w:tcPr>
          <w:p w14:paraId="1A304E86" w14:textId="49FEBF6C" w:rsidR="00BA7A7A" w:rsidRPr="00AE7380" w:rsidRDefault="00BA7A7A" w:rsidP="00A4405D">
            <w:pPr>
              <w:numPr>
                <w:ilvl w:val="0"/>
                <w:numId w:val="8"/>
              </w:numPr>
              <w:spacing w:after="0" w:line="240" w:lineRule="auto"/>
              <w:ind w:left="166" w:hanging="180"/>
              <w:rPr>
                <w:rFonts w:ascii="Arial Narrow" w:eastAsia="Times New Roman" w:hAnsi="Arial Narrow" w:cs="Times New Roman"/>
                <w:sz w:val="20"/>
                <w:szCs w:val="24"/>
              </w:rPr>
            </w:pPr>
            <w:r w:rsidRPr="00AE7380">
              <w:rPr>
                <w:rFonts w:ascii="Arial Narrow" w:eastAsia="Times New Roman" w:hAnsi="Arial Narrow" w:cs="Times New Roman"/>
                <w:sz w:val="20"/>
                <w:szCs w:val="24"/>
              </w:rPr>
              <w:t>Procures and allocates funding from federal, state</w:t>
            </w:r>
            <w:r w:rsidR="004250B1">
              <w:rPr>
                <w:rFonts w:ascii="Arial Narrow" w:eastAsia="Times New Roman" w:hAnsi="Arial Narrow" w:cs="Times New Roman"/>
                <w:sz w:val="20"/>
                <w:szCs w:val="24"/>
              </w:rPr>
              <w:t>,</w:t>
            </w:r>
            <w:r w:rsidRPr="00AE7380">
              <w:rPr>
                <w:rFonts w:ascii="Arial Narrow" w:eastAsia="Times New Roman" w:hAnsi="Arial Narrow" w:cs="Times New Roman"/>
                <w:sz w:val="20"/>
                <w:szCs w:val="24"/>
              </w:rPr>
              <w:t xml:space="preserve"> and local sources for schools and other education and related services</w:t>
            </w:r>
          </w:p>
        </w:tc>
      </w:tr>
    </w:tbl>
    <w:p w14:paraId="2657FB39" w14:textId="77777777" w:rsidR="005A6776" w:rsidRDefault="00BA7A7A" w:rsidP="00BA7A7A">
      <w:pPr>
        <w:pStyle w:val="ListParagraph"/>
        <w:numPr>
          <w:ilvl w:val="0"/>
          <w:numId w:val="38"/>
        </w:numPr>
        <w:spacing w:before="240" w:after="0"/>
        <w:contextualSpacing w:val="0"/>
        <w:rPr>
          <w:rFonts w:ascii="Times New Roman" w:hAnsi="Times New Roman" w:cs="Times New Roman"/>
          <w:b/>
          <w:i/>
          <w:sz w:val="24"/>
          <w:szCs w:val="24"/>
        </w:rPr>
      </w:pPr>
      <w:r w:rsidRPr="00BA7A7A">
        <w:rPr>
          <w:rFonts w:ascii="Times New Roman" w:hAnsi="Times New Roman" w:cs="Times New Roman"/>
          <w:b/>
          <w:i/>
          <w:sz w:val="24"/>
          <w:szCs w:val="24"/>
        </w:rPr>
        <w:t>Do the above principles and key elements properly define a “</w:t>
      </w:r>
      <w:r>
        <w:rPr>
          <w:rFonts w:ascii="Times New Roman" w:hAnsi="Times New Roman" w:cs="Times New Roman"/>
          <w:b/>
          <w:i/>
          <w:sz w:val="24"/>
          <w:szCs w:val="24"/>
        </w:rPr>
        <w:t>Specialized School District</w:t>
      </w:r>
      <w:r w:rsidR="00410AF6">
        <w:rPr>
          <w:rFonts w:ascii="Times New Roman" w:hAnsi="Times New Roman" w:cs="Times New Roman"/>
          <w:b/>
          <w:i/>
          <w:sz w:val="24"/>
          <w:szCs w:val="24"/>
        </w:rPr>
        <w:t>”</w:t>
      </w:r>
      <w:r>
        <w:rPr>
          <w:rFonts w:ascii="Times New Roman" w:hAnsi="Times New Roman" w:cs="Times New Roman"/>
          <w:b/>
          <w:i/>
          <w:sz w:val="24"/>
          <w:szCs w:val="24"/>
        </w:rPr>
        <w:t xml:space="preserve"> (Type 9)</w:t>
      </w:r>
      <w:r w:rsidRPr="00BA7A7A">
        <w:rPr>
          <w:rFonts w:ascii="Times New Roman" w:hAnsi="Times New Roman" w:cs="Times New Roman"/>
          <w:b/>
          <w:i/>
          <w:sz w:val="24"/>
          <w:szCs w:val="24"/>
        </w:rPr>
        <w:t>?</w:t>
      </w:r>
    </w:p>
    <w:p w14:paraId="60A5F13C" w14:textId="6454DABA" w:rsidR="00BA7A7A" w:rsidRDefault="00BA7A7A" w:rsidP="00BA7A7A">
      <w:pPr>
        <w:pStyle w:val="ListParagraph"/>
        <w:numPr>
          <w:ilvl w:val="0"/>
          <w:numId w:val="38"/>
        </w:numPr>
        <w:spacing w:after="0"/>
        <w:contextualSpacing w:val="0"/>
        <w:rPr>
          <w:rFonts w:ascii="Times New Roman" w:hAnsi="Times New Roman" w:cs="Times New Roman"/>
          <w:b/>
          <w:i/>
          <w:sz w:val="24"/>
          <w:szCs w:val="24"/>
        </w:rPr>
      </w:pPr>
      <w:r w:rsidRPr="00C27EB9">
        <w:rPr>
          <w:rFonts w:ascii="Times New Roman" w:hAnsi="Times New Roman" w:cs="Times New Roman"/>
          <w:b/>
          <w:i/>
          <w:sz w:val="24"/>
          <w:szCs w:val="24"/>
        </w:rPr>
        <w:t>What principles or key elements are missing to properly define and classify agencies as a “</w:t>
      </w:r>
      <w:r>
        <w:rPr>
          <w:rFonts w:ascii="Times New Roman" w:hAnsi="Times New Roman" w:cs="Times New Roman"/>
          <w:b/>
          <w:i/>
          <w:sz w:val="24"/>
          <w:szCs w:val="24"/>
        </w:rPr>
        <w:t>Specialized School District</w:t>
      </w:r>
      <w:r w:rsidR="00410AF6">
        <w:rPr>
          <w:rFonts w:ascii="Times New Roman" w:hAnsi="Times New Roman" w:cs="Times New Roman"/>
          <w:b/>
          <w:i/>
          <w:sz w:val="24"/>
          <w:szCs w:val="24"/>
        </w:rPr>
        <w:t>”</w:t>
      </w:r>
      <w:r>
        <w:rPr>
          <w:rFonts w:ascii="Times New Roman" w:hAnsi="Times New Roman" w:cs="Times New Roman"/>
          <w:b/>
          <w:i/>
          <w:sz w:val="24"/>
          <w:szCs w:val="24"/>
        </w:rPr>
        <w:t xml:space="preserve"> (Type 9</w:t>
      </w:r>
      <w:r w:rsidRPr="00C27EB9">
        <w:rPr>
          <w:rFonts w:ascii="Times New Roman" w:hAnsi="Times New Roman" w:cs="Times New Roman"/>
          <w:b/>
          <w:i/>
          <w:sz w:val="24"/>
          <w:szCs w:val="24"/>
        </w:rPr>
        <w:t>)?</w:t>
      </w:r>
    </w:p>
    <w:p w14:paraId="0AA81B1D" w14:textId="4D025E70" w:rsidR="00CF1137" w:rsidRPr="00A4405D" w:rsidRDefault="00CF1137" w:rsidP="00CF1137">
      <w:pPr>
        <w:pStyle w:val="ListParagraph"/>
        <w:numPr>
          <w:ilvl w:val="0"/>
          <w:numId w:val="3"/>
        </w:numPr>
        <w:spacing w:before="240"/>
        <w:ind w:left="360"/>
        <w:contextualSpacing w:val="0"/>
        <w:rPr>
          <w:rFonts w:ascii="Times New Roman" w:hAnsi="Times New Roman" w:cs="Times New Roman"/>
          <w:caps/>
          <w:color w:val="000000" w:themeColor="text1"/>
          <w:spacing w:val="5"/>
          <w:sz w:val="24"/>
          <w:szCs w:val="28"/>
          <w:u w:color="823B0B" w:themeColor="accent2" w:themeShade="7F"/>
        </w:rPr>
      </w:pPr>
      <w:r w:rsidRPr="00A4405D">
        <w:rPr>
          <w:rFonts w:ascii="Times New Roman" w:hAnsi="Times New Roman" w:cs="Times New Roman"/>
          <w:color w:val="000000" w:themeColor="text1"/>
          <w:sz w:val="24"/>
          <w:szCs w:val="24"/>
        </w:rPr>
        <w:t>Other LEA Types:  The remaining LEA types do not have key elements for the organization principles. Instead</w:t>
      </w:r>
      <w:r w:rsidR="004250B1">
        <w:rPr>
          <w:rFonts w:ascii="Times New Roman" w:hAnsi="Times New Roman" w:cs="Times New Roman"/>
          <w:color w:val="000000" w:themeColor="text1"/>
          <w:sz w:val="24"/>
          <w:szCs w:val="24"/>
        </w:rPr>
        <w:t>,</w:t>
      </w:r>
      <w:r w:rsidRPr="00A4405D">
        <w:rPr>
          <w:rFonts w:ascii="Times New Roman" w:hAnsi="Times New Roman" w:cs="Times New Roman"/>
          <w:color w:val="000000" w:themeColor="text1"/>
          <w:sz w:val="24"/>
          <w:szCs w:val="24"/>
        </w:rPr>
        <w:t xml:space="preserve"> the remaining LEA types are defined based on a primary characteristic as listed in the table below.</w:t>
      </w:r>
    </w:p>
    <w:tbl>
      <w:tblPr>
        <w:tblStyle w:val="TableGrid1"/>
        <w:tblW w:w="0" w:type="auto"/>
        <w:tblInd w:w="558" w:type="dxa"/>
        <w:tblLook w:val="04A0" w:firstRow="1" w:lastRow="0" w:firstColumn="1" w:lastColumn="0" w:noHBand="0" w:noVBand="1"/>
      </w:tblPr>
      <w:tblGrid>
        <w:gridCol w:w="3060"/>
        <w:gridCol w:w="5958"/>
      </w:tblGrid>
      <w:tr w:rsidR="00F57675" w:rsidRPr="00AE7380" w14:paraId="1CA354F2" w14:textId="77777777" w:rsidTr="00DF1889">
        <w:tc>
          <w:tcPr>
            <w:tcW w:w="3060" w:type="dxa"/>
          </w:tcPr>
          <w:p w14:paraId="4CC95529" w14:textId="03FF3CBC" w:rsidR="00F57675" w:rsidRPr="00AE7380" w:rsidRDefault="00CF1137" w:rsidP="00F37F77">
            <w:pPr>
              <w:spacing w:after="0" w:line="240" w:lineRule="auto"/>
              <w:rPr>
                <w:rFonts w:ascii="Arial Narrow" w:eastAsia="Calibri" w:hAnsi="Arial Narrow" w:cs="Times New Roman"/>
                <w:b/>
                <w:sz w:val="20"/>
                <w:szCs w:val="24"/>
                <w:lang w:bidi="ar-SA"/>
              </w:rPr>
            </w:pPr>
            <w:r w:rsidRPr="00CF1137">
              <w:rPr>
                <w:rStyle w:val="BookTitle"/>
                <w:rFonts w:ascii="Times New Roman" w:hAnsi="Times New Roman" w:cs="Times New Roman"/>
                <w:b/>
                <w:sz w:val="24"/>
                <w:szCs w:val="28"/>
              </w:rPr>
              <w:t xml:space="preserve">  </w:t>
            </w:r>
            <w:r w:rsidR="00F57675">
              <w:rPr>
                <w:rFonts w:ascii="Arial Narrow" w:eastAsia="Calibri" w:hAnsi="Arial Narrow" w:cs="Times New Roman"/>
                <w:b/>
                <w:sz w:val="20"/>
                <w:szCs w:val="24"/>
                <w:lang w:bidi="ar-SA"/>
              </w:rPr>
              <w:t>LEA type</w:t>
            </w:r>
            <w:r w:rsidR="00F57675" w:rsidRPr="00AE7380">
              <w:rPr>
                <w:rFonts w:ascii="Arial Narrow" w:eastAsia="Calibri" w:hAnsi="Arial Narrow" w:cs="Times New Roman"/>
                <w:b/>
                <w:sz w:val="20"/>
                <w:szCs w:val="24"/>
                <w:lang w:bidi="ar-SA"/>
              </w:rPr>
              <w:t xml:space="preserve"> </w:t>
            </w:r>
          </w:p>
        </w:tc>
        <w:tc>
          <w:tcPr>
            <w:tcW w:w="5958" w:type="dxa"/>
          </w:tcPr>
          <w:p w14:paraId="62D4E6B3" w14:textId="59E9045A" w:rsidR="00F57675" w:rsidRPr="00AE7380" w:rsidRDefault="00F57675" w:rsidP="00F37F77">
            <w:pPr>
              <w:spacing w:after="0" w:line="240" w:lineRule="auto"/>
              <w:rPr>
                <w:rFonts w:ascii="Arial Narrow" w:eastAsia="Calibri" w:hAnsi="Arial Narrow" w:cs="Times New Roman"/>
                <w:b/>
                <w:sz w:val="20"/>
                <w:szCs w:val="24"/>
                <w:lang w:bidi="ar-SA"/>
              </w:rPr>
            </w:pPr>
            <w:r>
              <w:rPr>
                <w:rFonts w:ascii="Arial Narrow" w:eastAsia="Calibri" w:hAnsi="Arial Narrow" w:cs="Times New Roman"/>
                <w:b/>
                <w:sz w:val="20"/>
                <w:szCs w:val="24"/>
                <w:lang w:bidi="ar-SA"/>
              </w:rPr>
              <w:t>Primary characteristic</w:t>
            </w:r>
          </w:p>
        </w:tc>
      </w:tr>
      <w:tr w:rsidR="00F57675" w:rsidRPr="00AE7380" w14:paraId="5411D87F" w14:textId="77777777" w:rsidTr="00DF1889">
        <w:tc>
          <w:tcPr>
            <w:tcW w:w="3060" w:type="dxa"/>
          </w:tcPr>
          <w:p w14:paraId="40FE7B51" w14:textId="6A3168A0" w:rsidR="00F57675" w:rsidRPr="00AE7380" w:rsidRDefault="00F57675" w:rsidP="00F37F77">
            <w:pPr>
              <w:spacing w:after="0" w:line="240" w:lineRule="auto"/>
              <w:ind w:left="90"/>
              <w:rPr>
                <w:rFonts w:ascii="Arial Narrow" w:eastAsia="Calibri" w:hAnsi="Arial Narrow" w:cs="Times New Roman"/>
                <w:sz w:val="20"/>
                <w:szCs w:val="24"/>
                <w:lang w:bidi="ar-SA"/>
              </w:rPr>
            </w:pPr>
            <w:r>
              <w:rPr>
                <w:rFonts w:ascii="Arial Narrow" w:eastAsia="Calibri" w:hAnsi="Arial Narrow" w:cs="Times New Roman"/>
                <w:sz w:val="20"/>
                <w:szCs w:val="24"/>
                <w:lang w:bidi="ar-SA"/>
              </w:rPr>
              <w:t>Supervisory Union (Type 3)</w:t>
            </w:r>
          </w:p>
        </w:tc>
        <w:tc>
          <w:tcPr>
            <w:tcW w:w="5958" w:type="dxa"/>
          </w:tcPr>
          <w:p w14:paraId="7DCD9D20" w14:textId="7D1F1203" w:rsidR="00F57675" w:rsidRPr="00AE7380" w:rsidRDefault="00CE35D5" w:rsidP="00F57675">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an administrative center for one or more regular public school districts</w:t>
            </w:r>
          </w:p>
        </w:tc>
      </w:tr>
      <w:tr w:rsidR="00F57675" w:rsidRPr="00AE7380" w14:paraId="18CD94DC" w14:textId="77777777" w:rsidTr="00DF1889">
        <w:tc>
          <w:tcPr>
            <w:tcW w:w="3060" w:type="dxa"/>
          </w:tcPr>
          <w:p w14:paraId="4BAB745A" w14:textId="0487B0F3" w:rsidR="00F57675" w:rsidRPr="00AE7380" w:rsidRDefault="00F57675" w:rsidP="00F37F77">
            <w:pPr>
              <w:spacing w:after="0" w:line="240" w:lineRule="auto"/>
              <w:ind w:left="90"/>
              <w:rPr>
                <w:rFonts w:ascii="Arial Narrow" w:eastAsia="Calibri" w:hAnsi="Arial Narrow" w:cs="Times New Roman"/>
                <w:sz w:val="20"/>
                <w:szCs w:val="24"/>
                <w:lang w:bidi="ar-SA"/>
              </w:rPr>
            </w:pPr>
            <w:r>
              <w:rPr>
                <w:rFonts w:ascii="Arial Narrow" w:eastAsia="Calibri" w:hAnsi="Arial Narrow" w:cs="Times New Roman"/>
                <w:sz w:val="20"/>
                <w:szCs w:val="24"/>
                <w:lang w:bidi="ar-SA"/>
              </w:rPr>
              <w:t>Service Agency (Type 4)</w:t>
            </w:r>
          </w:p>
        </w:tc>
        <w:tc>
          <w:tcPr>
            <w:tcW w:w="5958" w:type="dxa"/>
          </w:tcPr>
          <w:p w14:paraId="65235DAD" w14:textId="277B5BE9" w:rsidR="00F57675" w:rsidRPr="00AE7380" w:rsidRDefault="00CE35D5" w:rsidP="00CE35D5">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Provides educational services to other education agencies that agencies cannot readily provide for themselves</w:t>
            </w:r>
          </w:p>
        </w:tc>
      </w:tr>
      <w:tr w:rsidR="00F57675" w:rsidRPr="00AE7380" w14:paraId="2662236F" w14:textId="77777777" w:rsidTr="00DF1889">
        <w:trPr>
          <w:trHeight w:val="548"/>
        </w:trPr>
        <w:tc>
          <w:tcPr>
            <w:tcW w:w="3060" w:type="dxa"/>
          </w:tcPr>
          <w:p w14:paraId="21D47BB0" w14:textId="649C0030" w:rsidR="00F57675" w:rsidRPr="00AE7380" w:rsidRDefault="00F57675" w:rsidP="00F37F77">
            <w:pPr>
              <w:spacing w:after="0" w:line="240" w:lineRule="auto"/>
              <w:ind w:left="90"/>
              <w:rPr>
                <w:rFonts w:ascii="Arial Narrow" w:eastAsia="Calibri" w:hAnsi="Arial Narrow" w:cs="Times New Roman"/>
                <w:sz w:val="20"/>
                <w:szCs w:val="24"/>
                <w:lang w:bidi="ar-SA"/>
              </w:rPr>
            </w:pPr>
            <w:r>
              <w:rPr>
                <w:rFonts w:ascii="Arial Narrow" w:eastAsia="Calibri" w:hAnsi="Arial Narrow" w:cs="Times New Roman"/>
                <w:sz w:val="20"/>
                <w:szCs w:val="24"/>
                <w:lang w:bidi="ar-SA"/>
              </w:rPr>
              <w:t>Independent Charter District (Type 7)</w:t>
            </w:r>
          </w:p>
        </w:tc>
        <w:tc>
          <w:tcPr>
            <w:tcW w:w="5958" w:type="dxa"/>
          </w:tcPr>
          <w:p w14:paraId="32570A9E" w14:textId="77777777" w:rsidR="005A6776" w:rsidRDefault="00B23B3E" w:rsidP="00A4405D">
            <w:pPr>
              <w:pStyle w:val="ListParagraph"/>
              <w:numPr>
                <w:ilvl w:val="0"/>
                <w:numId w:val="8"/>
              </w:numPr>
              <w:spacing w:after="0" w:line="240" w:lineRule="auto"/>
              <w:ind w:left="166" w:hanging="184"/>
              <w:rPr>
                <w:rFonts w:ascii="Arial Narrow" w:eastAsia="Times New Roman" w:hAnsi="Arial Narrow" w:cs="Times New Roman"/>
                <w:sz w:val="20"/>
                <w:szCs w:val="24"/>
              </w:rPr>
            </w:pPr>
            <w:r w:rsidRPr="00B23B3E">
              <w:rPr>
                <w:rFonts w:ascii="Arial Narrow" w:eastAsia="Times New Roman" w:hAnsi="Arial Narrow" w:cs="Times New Roman"/>
                <w:sz w:val="20"/>
                <w:szCs w:val="24"/>
              </w:rPr>
              <w:t>Is not under the administrative control of another LEA</w:t>
            </w:r>
          </w:p>
          <w:p w14:paraId="2C5079EC" w14:textId="40E1D28C" w:rsidR="00B23B3E" w:rsidRPr="00B23B3E" w:rsidRDefault="00B23B3E" w:rsidP="00A4405D">
            <w:pPr>
              <w:pStyle w:val="ListParagraph"/>
              <w:numPr>
                <w:ilvl w:val="0"/>
                <w:numId w:val="8"/>
              </w:numPr>
              <w:spacing w:after="0" w:line="240" w:lineRule="auto"/>
              <w:ind w:left="166" w:hanging="184"/>
              <w:rPr>
                <w:rFonts w:ascii="Arial Narrow" w:eastAsia="Times New Roman" w:hAnsi="Arial Narrow" w:cs="Times New Roman"/>
                <w:sz w:val="20"/>
                <w:szCs w:val="24"/>
              </w:rPr>
            </w:pPr>
            <w:r>
              <w:rPr>
                <w:rFonts w:ascii="Arial Narrow" w:eastAsia="Times New Roman" w:hAnsi="Arial Narrow" w:cs="Times New Roman"/>
                <w:sz w:val="20"/>
                <w:szCs w:val="24"/>
              </w:rPr>
              <w:t>Operates one or more charter schools and only operates charter schools</w:t>
            </w:r>
          </w:p>
        </w:tc>
      </w:tr>
      <w:tr w:rsidR="00F57675" w:rsidRPr="00AE7380" w14:paraId="57B5B9BC" w14:textId="77777777" w:rsidTr="00DF1889">
        <w:tc>
          <w:tcPr>
            <w:tcW w:w="3060" w:type="dxa"/>
          </w:tcPr>
          <w:p w14:paraId="1DF624DB" w14:textId="4FC02E31" w:rsidR="00F57675" w:rsidRPr="00AE7380" w:rsidRDefault="00F57675" w:rsidP="00F37F77">
            <w:pPr>
              <w:spacing w:after="0" w:line="240" w:lineRule="auto"/>
              <w:ind w:left="90"/>
              <w:rPr>
                <w:rFonts w:ascii="Arial Narrow" w:eastAsia="Calibri" w:hAnsi="Arial Narrow" w:cs="Times New Roman"/>
                <w:sz w:val="20"/>
                <w:szCs w:val="24"/>
                <w:lang w:bidi="ar-SA"/>
              </w:rPr>
            </w:pPr>
            <w:r>
              <w:rPr>
                <w:rFonts w:ascii="Arial Narrow" w:eastAsia="Calibri" w:hAnsi="Arial Narrow" w:cs="Times New Roman"/>
                <w:sz w:val="20"/>
                <w:szCs w:val="24"/>
                <w:lang w:bidi="ar-SA"/>
              </w:rPr>
              <w:t>State Operated Agency (Type 5)</w:t>
            </w:r>
          </w:p>
        </w:tc>
        <w:tc>
          <w:tcPr>
            <w:tcW w:w="5958" w:type="dxa"/>
          </w:tcPr>
          <w:p w14:paraId="06F09CA2" w14:textId="0587640C" w:rsidR="00F57675" w:rsidRPr="00AE7380" w:rsidRDefault="00B23B3E" w:rsidP="00F57675">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overseen by a state agency</w:t>
            </w:r>
          </w:p>
        </w:tc>
      </w:tr>
      <w:tr w:rsidR="00F57675" w:rsidRPr="00AE7380" w14:paraId="541C3FC2" w14:textId="77777777" w:rsidTr="00DF1889">
        <w:tc>
          <w:tcPr>
            <w:tcW w:w="3060" w:type="dxa"/>
          </w:tcPr>
          <w:p w14:paraId="71A334B0" w14:textId="1AB8F834" w:rsidR="00F57675" w:rsidRPr="00AE7380" w:rsidRDefault="00F57675" w:rsidP="00F37F77">
            <w:pPr>
              <w:spacing w:after="0" w:line="240" w:lineRule="auto"/>
              <w:ind w:left="90"/>
              <w:rPr>
                <w:rFonts w:ascii="Arial Narrow" w:eastAsia="Calibri" w:hAnsi="Arial Narrow" w:cs="Times New Roman"/>
                <w:sz w:val="20"/>
                <w:szCs w:val="24"/>
                <w:lang w:bidi="ar-SA"/>
              </w:rPr>
            </w:pPr>
            <w:r>
              <w:rPr>
                <w:rFonts w:ascii="Arial Narrow" w:eastAsia="Calibri" w:hAnsi="Arial Narrow" w:cs="Times New Roman"/>
                <w:sz w:val="20"/>
                <w:szCs w:val="24"/>
                <w:lang w:bidi="ar-SA"/>
              </w:rPr>
              <w:t>Federal Operated Agency (Type 6)</w:t>
            </w:r>
          </w:p>
        </w:tc>
        <w:tc>
          <w:tcPr>
            <w:tcW w:w="5958" w:type="dxa"/>
          </w:tcPr>
          <w:p w14:paraId="1D294A83" w14:textId="3615C3E0" w:rsidR="00F57675" w:rsidRPr="00AE7380" w:rsidRDefault="00B23B3E" w:rsidP="00F57675">
            <w:pPr>
              <w:spacing w:after="0" w:line="240" w:lineRule="auto"/>
              <w:ind w:left="72"/>
              <w:rPr>
                <w:rFonts w:ascii="Arial Narrow" w:eastAsia="Times New Roman" w:hAnsi="Arial Narrow" w:cs="Times New Roman"/>
                <w:sz w:val="20"/>
                <w:szCs w:val="24"/>
              </w:rPr>
            </w:pPr>
            <w:r>
              <w:rPr>
                <w:rFonts w:ascii="Arial Narrow" w:eastAsia="Times New Roman" w:hAnsi="Arial Narrow" w:cs="Times New Roman"/>
                <w:sz w:val="20"/>
                <w:szCs w:val="24"/>
              </w:rPr>
              <w:t>Is overseen by a federal agency</w:t>
            </w:r>
          </w:p>
        </w:tc>
      </w:tr>
    </w:tbl>
    <w:p w14:paraId="59BE4BD3" w14:textId="05BF1A65" w:rsidR="00F57675" w:rsidRDefault="00F57675" w:rsidP="00DF1889">
      <w:pPr>
        <w:pStyle w:val="ListParagraph"/>
        <w:numPr>
          <w:ilvl w:val="0"/>
          <w:numId w:val="39"/>
        </w:numPr>
        <w:spacing w:before="120" w:after="0"/>
        <w:contextualSpacing w:val="0"/>
        <w:rPr>
          <w:rFonts w:ascii="Times New Roman" w:hAnsi="Times New Roman" w:cs="Times New Roman"/>
          <w:b/>
          <w:i/>
          <w:sz w:val="24"/>
          <w:szCs w:val="24"/>
        </w:rPr>
      </w:pPr>
      <w:r w:rsidRPr="00F57675">
        <w:rPr>
          <w:rFonts w:ascii="Times New Roman" w:hAnsi="Times New Roman" w:cs="Times New Roman"/>
          <w:b/>
          <w:i/>
          <w:sz w:val="24"/>
          <w:szCs w:val="24"/>
        </w:rPr>
        <w:t>Are the primary characteristic</w:t>
      </w:r>
      <w:r w:rsidR="00B23B3E">
        <w:rPr>
          <w:rFonts w:ascii="Times New Roman" w:hAnsi="Times New Roman" w:cs="Times New Roman"/>
          <w:b/>
          <w:i/>
          <w:sz w:val="24"/>
          <w:szCs w:val="24"/>
        </w:rPr>
        <w:t>s</w:t>
      </w:r>
      <w:r w:rsidRPr="00F57675">
        <w:rPr>
          <w:rFonts w:ascii="Times New Roman" w:hAnsi="Times New Roman" w:cs="Times New Roman"/>
          <w:b/>
          <w:i/>
          <w:sz w:val="24"/>
          <w:szCs w:val="24"/>
        </w:rPr>
        <w:t xml:space="preserve"> sufficient to define the other LEA types?</w:t>
      </w:r>
    </w:p>
    <w:p w14:paraId="55426633" w14:textId="09B24CA3" w:rsidR="00CF1137" w:rsidRDefault="00CF1137" w:rsidP="00F57675">
      <w:pPr>
        <w:pStyle w:val="ListParagraph"/>
        <w:numPr>
          <w:ilvl w:val="0"/>
          <w:numId w:val="39"/>
        </w:numPr>
        <w:spacing w:after="0"/>
        <w:contextualSpacing w:val="0"/>
        <w:rPr>
          <w:rFonts w:ascii="Times New Roman" w:hAnsi="Times New Roman" w:cs="Times New Roman"/>
          <w:b/>
          <w:i/>
          <w:sz w:val="24"/>
          <w:szCs w:val="24"/>
        </w:rPr>
      </w:pPr>
      <w:r w:rsidRPr="00F57675">
        <w:rPr>
          <w:rFonts w:ascii="Times New Roman" w:hAnsi="Times New Roman" w:cs="Times New Roman"/>
          <w:b/>
          <w:i/>
          <w:sz w:val="24"/>
          <w:szCs w:val="24"/>
        </w:rPr>
        <w:t>Would organization principles and key elements be useful to define the remaining LEA types?  Is so, what would the key elements be?</w:t>
      </w:r>
    </w:p>
    <w:p w14:paraId="63B931AC" w14:textId="126AD008" w:rsidR="00C4780D" w:rsidRDefault="00FF379B" w:rsidP="003B343D">
      <w:pPr>
        <w:pStyle w:val="Heading2"/>
        <w:rPr>
          <w:rStyle w:val="BookTitle"/>
          <w:rFonts w:ascii="Times New Roman" w:hAnsi="Times New Roman" w:cs="Times New Roman"/>
          <w:b w:val="0"/>
          <w:sz w:val="24"/>
          <w:szCs w:val="28"/>
        </w:rPr>
      </w:pPr>
      <w:bookmarkStart w:id="41" w:name="_Toc526328266"/>
      <w:bookmarkStart w:id="42" w:name="_Toc526604648"/>
      <w:bookmarkStart w:id="43" w:name="_Toc527024091"/>
      <w:r w:rsidRPr="00E948BB">
        <w:rPr>
          <w:rStyle w:val="BookTitle"/>
          <w:rFonts w:ascii="Times New Roman" w:hAnsi="Times New Roman" w:cs="Times New Roman"/>
          <w:b w:val="0"/>
          <w:sz w:val="24"/>
          <w:szCs w:val="28"/>
        </w:rPr>
        <w:t>School</w:t>
      </w:r>
      <w:r w:rsidR="00C4780D">
        <w:rPr>
          <w:rStyle w:val="BookTitle"/>
          <w:rFonts w:ascii="Times New Roman" w:hAnsi="Times New Roman" w:cs="Times New Roman"/>
          <w:b w:val="0"/>
          <w:sz w:val="24"/>
          <w:szCs w:val="28"/>
        </w:rPr>
        <w:t>s</w:t>
      </w:r>
      <w:bookmarkEnd w:id="41"/>
      <w:bookmarkEnd w:id="42"/>
      <w:bookmarkEnd w:id="43"/>
    </w:p>
    <w:p w14:paraId="73405149" w14:textId="18F7B943" w:rsidR="00402B97" w:rsidRPr="00405A58" w:rsidRDefault="00402B97" w:rsidP="00402B97">
      <w:r>
        <w:rPr>
          <w:rFonts w:ascii="Times New Roman" w:hAnsi="Times New Roman" w:cs="Times New Roman"/>
          <w:sz w:val="24"/>
          <w:szCs w:val="24"/>
        </w:rPr>
        <w:t>As explained in Attachment B, each school is assigned to a type. The type is an important element of the directory information because it describes the entity and its expected reporting. ED is concerned that schools are not properly described by the existing types.</w:t>
      </w:r>
    </w:p>
    <w:p w14:paraId="6E092E3E" w14:textId="77777777" w:rsidR="005A6776" w:rsidRDefault="00C4780D" w:rsidP="00C4780D">
      <w:pPr>
        <w:pStyle w:val="ListParagraph"/>
        <w:numPr>
          <w:ilvl w:val="0"/>
          <w:numId w:val="3"/>
        </w:numPr>
        <w:ind w:left="360"/>
        <w:rPr>
          <w:rFonts w:ascii="Times New Roman" w:hAnsi="Times New Roman" w:cs="Times New Roman"/>
          <w:sz w:val="24"/>
          <w:szCs w:val="24"/>
        </w:rPr>
      </w:pPr>
      <w:r w:rsidRPr="00FC4564">
        <w:rPr>
          <w:rFonts w:ascii="Times New Roman" w:hAnsi="Times New Roman" w:cs="Times New Roman"/>
          <w:sz w:val="24"/>
          <w:szCs w:val="24"/>
        </w:rPr>
        <w:t xml:space="preserve">Assigning </w:t>
      </w:r>
      <w:r>
        <w:rPr>
          <w:rFonts w:ascii="Times New Roman" w:hAnsi="Times New Roman" w:cs="Times New Roman"/>
          <w:sz w:val="24"/>
          <w:szCs w:val="24"/>
        </w:rPr>
        <w:t xml:space="preserve">school </w:t>
      </w:r>
      <w:r w:rsidRPr="00FC4564">
        <w:rPr>
          <w:rFonts w:ascii="Times New Roman" w:hAnsi="Times New Roman" w:cs="Times New Roman"/>
          <w:sz w:val="24"/>
          <w:szCs w:val="24"/>
        </w:rPr>
        <w:t>types: ED is considering providing additional guidance on how to assign types.</w:t>
      </w:r>
    </w:p>
    <w:p w14:paraId="2128150D" w14:textId="184D7188" w:rsidR="00C4780D" w:rsidRDefault="00C4780D" w:rsidP="00C4780D">
      <w:pPr>
        <w:pStyle w:val="ListParagraph"/>
        <w:numPr>
          <w:ilvl w:val="1"/>
          <w:numId w:val="3"/>
        </w:numPr>
        <w:ind w:left="900"/>
        <w:rPr>
          <w:rFonts w:ascii="Times New Roman" w:hAnsi="Times New Roman" w:cs="Times New Roman"/>
          <w:b/>
          <w:i/>
          <w:sz w:val="24"/>
          <w:szCs w:val="24"/>
        </w:rPr>
      </w:pPr>
      <w:r>
        <w:rPr>
          <w:rFonts w:ascii="Times New Roman" w:hAnsi="Times New Roman" w:cs="Times New Roman"/>
          <w:b/>
          <w:i/>
          <w:sz w:val="24"/>
          <w:szCs w:val="24"/>
        </w:rPr>
        <w:t>How are school types assigned by the state?</w:t>
      </w:r>
    </w:p>
    <w:p w14:paraId="42861E68" w14:textId="264F4B00" w:rsidR="00A4405D" w:rsidRDefault="00C4780D" w:rsidP="00A4405D">
      <w:pPr>
        <w:pStyle w:val="ListParagraph"/>
        <w:numPr>
          <w:ilvl w:val="1"/>
          <w:numId w:val="3"/>
        </w:numPr>
        <w:spacing w:after="0"/>
        <w:ind w:left="907"/>
        <w:contextualSpacing w:val="0"/>
        <w:rPr>
          <w:rFonts w:ascii="Times New Roman" w:hAnsi="Times New Roman" w:cs="Times New Roman"/>
          <w:b/>
          <w:i/>
          <w:sz w:val="24"/>
          <w:szCs w:val="24"/>
        </w:rPr>
      </w:pPr>
      <w:r>
        <w:rPr>
          <w:rFonts w:ascii="Times New Roman" w:hAnsi="Times New Roman" w:cs="Times New Roman"/>
          <w:b/>
          <w:i/>
          <w:sz w:val="24"/>
          <w:szCs w:val="24"/>
        </w:rPr>
        <w:t>Do schools self-classify?</w:t>
      </w:r>
    </w:p>
    <w:p w14:paraId="62B8ACFD" w14:textId="352C9039" w:rsidR="00FF379B" w:rsidRPr="00162F0B" w:rsidRDefault="00FF379B" w:rsidP="00402B97">
      <w:pPr>
        <w:pStyle w:val="ListParagraph"/>
        <w:numPr>
          <w:ilvl w:val="0"/>
          <w:numId w:val="3"/>
        </w:numPr>
        <w:spacing w:before="240"/>
        <w:ind w:left="360"/>
        <w:contextualSpacing w:val="0"/>
        <w:rPr>
          <w:rFonts w:ascii="Times New Roman" w:hAnsi="Times New Roman" w:cs="Times New Roman"/>
          <w:sz w:val="24"/>
          <w:szCs w:val="24"/>
        </w:rPr>
      </w:pPr>
      <w:r w:rsidRPr="00162F0B">
        <w:rPr>
          <w:rFonts w:ascii="Times New Roman" w:hAnsi="Times New Roman" w:cs="Times New Roman"/>
          <w:sz w:val="24"/>
          <w:szCs w:val="24"/>
        </w:rPr>
        <w:t>Physical Location of Schools: A single physical location</w:t>
      </w:r>
      <w:r w:rsidR="00F15319">
        <w:rPr>
          <w:rFonts w:ascii="Times New Roman" w:hAnsi="Times New Roman" w:cs="Times New Roman"/>
          <w:sz w:val="24"/>
          <w:szCs w:val="24"/>
        </w:rPr>
        <w:t>,</w:t>
      </w:r>
      <w:r>
        <w:rPr>
          <w:rFonts w:ascii="Times New Roman" w:hAnsi="Times New Roman" w:cs="Times New Roman"/>
          <w:sz w:val="24"/>
          <w:szCs w:val="24"/>
        </w:rPr>
        <w:t xml:space="preserve"> as part of the Directory</w:t>
      </w:r>
      <w:r w:rsidR="00F15319">
        <w:rPr>
          <w:rFonts w:ascii="Times New Roman" w:hAnsi="Times New Roman" w:cs="Times New Roman"/>
          <w:sz w:val="24"/>
          <w:szCs w:val="24"/>
        </w:rPr>
        <w:t>,</w:t>
      </w:r>
      <w:r>
        <w:rPr>
          <w:rFonts w:ascii="Times New Roman" w:hAnsi="Times New Roman" w:cs="Times New Roman"/>
          <w:sz w:val="24"/>
          <w:szCs w:val="24"/>
        </w:rPr>
        <w:t xml:space="preserve"> is</w:t>
      </w:r>
      <w:r w:rsidRPr="00162F0B">
        <w:rPr>
          <w:rFonts w:ascii="Times New Roman" w:hAnsi="Times New Roman" w:cs="Times New Roman"/>
          <w:sz w:val="24"/>
          <w:szCs w:val="24"/>
        </w:rPr>
        <w:t xml:space="preserve"> an expectation for defining a school. As explained in Attachment B, the directory of schools from the Common Core of Data (CCD) is used for the National Assessment of Educational Progress (NAEP) and other sample studies as a sampling frame. The sampling frames depend on each school being at one physical location. In some cases, NAEP has found that </w:t>
      </w:r>
      <w:r>
        <w:rPr>
          <w:rFonts w:ascii="Times New Roman" w:hAnsi="Times New Roman" w:cs="Times New Roman"/>
          <w:sz w:val="24"/>
          <w:szCs w:val="24"/>
        </w:rPr>
        <w:t xml:space="preserve">a </w:t>
      </w:r>
      <w:r w:rsidRPr="00162F0B">
        <w:rPr>
          <w:rFonts w:ascii="Times New Roman" w:hAnsi="Times New Roman" w:cs="Times New Roman"/>
          <w:sz w:val="24"/>
          <w:szCs w:val="24"/>
        </w:rPr>
        <w:t>single school</w:t>
      </w:r>
      <w:r>
        <w:rPr>
          <w:rFonts w:ascii="Times New Roman" w:hAnsi="Times New Roman" w:cs="Times New Roman"/>
          <w:sz w:val="24"/>
          <w:szCs w:val="24"/>
        </w:rPr>
        <w:t xml:space="preserve"> reported by an SEA </w:t>
      </w:r>
      <w:r w:rsidR="00F15319">
        <w:rPr>
          <w:rFonts w:ascii="Times New Roman" w:hAnsi="Times New Roman" w:cs="Times New Roman"/>
          <w:sz w:val="24"/>
          <w:szCs w:val="24"/>
        </w:rPr>
        <w:t xml:space="preserve">has </w:t>
      </w:r>
      <w:r w:rsidRPr="00162F0B">
        <w:rPr>
          <w:rFonts w:ascii="Times New Roman" w:hAnsi="Times New Roman" w:cs="Times New Roman"/>
          <w:sz w:val="24"/>
          <w:szCs w:val="24"/>
        </w:rPr>
        <w:t>multiple physical locations. When that occurs, NAEP must revise the sampling frame which costs additional money. In most cases, the schools with multiple physical locations were charter schools.</w:t>
      </w:r>
      <w:r>
        <w:rPr>
          <w:rFonts w:ascii="Times New Roman" w:hAnsi="Times New Roman" w:cs="Times New Roman"/>
          <w:sz w:val="24"/>
          <w:szCs w:val="24"/>
        </w:rPr>
        <w:t xml:space="preserve"> Answers to the following questions would assist </w:t>
      </w:r>
      <w:r w:rsidR="00F15319">
        <w:rPr>
          <w:rFonts w:ascii="Times New Roman" w:hAnsi="Times New Roman" w:cs="Times New Roman"/>
          <w:sz w:val="24"/>
          <w:szCs w:val="24"/>
        </w:rPr>
        <w:t>ED</w:t>
      </w:r>
      <w:r>
        <w:rPr>
          <w:rFonts w:ascii="Times New Roman" w:hAnsi="Times New Roman" w:cs="Times New Roman"/>
          <w:sz w:val="24"/>
          <w:szCs w:val="24"/>
        </w:rPr>
        <w:t xml:space="preserve"> in understanding this issue and </w:t>
      </w:r>
      <w:r w:rsidR="00484C45">
        <w:rPr>
          <w:rFonts w:ascii="Times New Roman" w:hAnsi="Times New Roman" w:cs="Times New Roman"/>
          <w:sz w:val="24"/>
          <w:szCs w:val="24"/>
        </w:rPr>
        <w:t>whether</w:t>
      </w:r>
      <w:r>
        <w:rPr>
          <w:rFonts w:ascii="Times New Roman" w:hAnsi="Times New Roman" w:cs="Times New Roman"/>
          <w:sz w:val="24"/>
          <w:szCs w:val="24"/>
        </w:rPr>
        <w:t xml:space="preserve"> there are any data items that could be proposed to provide clarity</w:t>
      </w:r>
      <w:r w:rsidR="00F15319">
        <w:rPr>
          <w:rFonts w:ascii="Times New Roman" w:hAnsi="Times New Roman" w:cs="Times New Roman"/>
          <w:sz w:val="24"/>
          <w:szCs w:val="24"/>
        </w:rPr>
        <w:t>.</w:t>
      </w:r>
    </w:p>
    <w:p w14:paraId="61D15C25" w14:textId="77777777" w:rsidR="00FF379B" w:rsidRPr="005E33A3" w:rsidRDefault="00FF379B" w:rsidP="00FF379B">
      <w:pPr>
        <w:pStyle w:val="ListParagraph"/>
        <w:numPr>
          <w:ilvl w:val="1"/>
          <w:numId w:val="1"/>
        </w:numPr>
        <w:ind w:left="900"/>
        <w:rPr>
          <w:rFonts w:ascii="Times New Roman" w:hAnsi="Times New Roman" w:cs="Times New Roman"/>
          <w:b/>
          <w:i/>
          <w:sz w:val="24"/>
          <w:szCs w:val="24"/>
        </w:rPr>
      </w:pPr>
      <w:r w:rsidRPr="005E33A3">
        <w:rPr>
          <w:rFonts w:ascii="Times New Roman" w:hAnsi="Times New Roman" w:cs="Times New Roman"/>
          <w:b/>
          <w:i/>
          <w:sz w:val="24"/>
          <w:szCs w:val="24"/>
        </w:rPr>
        <w:t>When would a single school have multiple physical locations?</w:t>
      </w:r>
    </w:p>
    <w:p w14:paraId="37C8E968" w14:textId="612CC21A" w:rsidR="00FF379B" w:rsidRPr="005E33A3" w:rsidRDefault="00FF379B" w:rsidP="00FF379B">
      <w:pPr>
        <w:pStyle w:val="ListParagraph"/>
        <w:numPr>
          <w:ilvl w:val="1"/>
          <w:numId w:val="1"/>
        </w:numPr>
        <w:ind w:left="900"/>
        <w:rPr>
          <w:rFonts w:ascii="Times New Roman" w:hAnsi="Times New Roman" w:cs="Times New Roman"/>
          <w:b/>
          <w:i/>
          <w:sz w:val="24"/>
          <w:szCs w:val="24"/>
        </w:rPr>
      </w:pPr>
      <w:r>
        <w:rPr>
          <w:rFonts w:ascii="Times New Roman" w:hAnsi="Times New Roman" w:cs="Times New Roman"/>
          <w:b/>
          <w:i/>
          <w:sz w:val="24"/>
          <w:szCs w:val="24"/>
        </w:rPr>
        <w:t>When a single school has multiple physical locations, d</w:t>
      </w:r>
      <w:r w:rsidRPr="005E33A3">
        <w:rPr>
          <w:rFonts w:ascii="Times New Roman" w:hAnsi="Times New Roman" w:cs="Times New Roman"/>
          <w:b/>
          <w:i/>
          <w:sz w:val="24"/>
          <w:szCs w:val="24"/>
        </w:rPr>
        <w:t xml:space="preserve">o SEAs maintain the multiple physical locations of </w:t>
      </w:r>
      <w:r w:rsidR="00484C45">
        <w:rPr>
          <w:rFonts w:ascii="Times New Roman" w:hAnsi="Times New Roman" w:cs="Times New Roman"/>
          <w:b/>
          <w:i/>
          <w:sz w:val="24"/>
          <w:szCs w:val="24"/>
        </w:rPr>
        <w:t xml:space="preserve">the </w:t>
      </w:r>
      <w:r w:rsidRPr="005E33A3">
        <w:rPr>
          <w:rFonts w:ascii="Times New Roman" w:hAnsi="Times New Roman" w:cs="Times New Roman"/>
          <w:b/>
          <w:i/>
          <w:sz w:val="24"/>
          <w:szCs w:val="24"/>
        </w:rPr>
        <w:t xml:space="preserve">school in </w:t>
      </w:r>
      <w:r w:rsidR="00484C45">
        <w:rPr>
          <w:rFonts w:ascii="Times New Roman" w:hAnsi="Times New Roman" w:cs="Times New Roman"/>
          <w:b/>
          <w:i/>
          <w:sz w:val="24"/>
          <w:szCs w:val="24"/>
        </w:rPr>
        <w:t xml:space="preserve">their </w:t>
      </w:r>
      <w:r w:rsidRPr="005E33A3">
        <w:rPr>
          <w:rFonts w:ascii="Times New Roman" w:hAnsi="Times New Roman" w:cs="Times New Roman"/>
          <w:b/>
          <w:i/>
          <w:sz w:val="24"/>
          <w:szCs w:val="24"/>
        </w:rPr>
        <w:t>data systems?</w:t>
      </w:r>
    </w:p>
    <w:p w14:paraId="1CB0C259" w14:textId="39FE4160" w:rsidR="00FF379B" w:rsidRPr="00711B28" w:rsidRDefault="00FF379B" w:rsidP="00FF379B">
      <w:pPr>
        <w:pStyle w:val="ListParagraph"/>
        <w:numPr>
          <w:ilvl w:val="1"/>
          <w:numId w:val="1"/>
        </w:numPr>
        <w:ind w:left="900"/>
        <w:rPr>
          <w:rFonts w:ascii="Times New Roman" w:hAnsi="Times New Roman" w:cs="Times New Roman"/>
          <w:b/>
          <w:i/>
          <w:sz w:val="24"/>
          <w:szCs w:val="24"/>
        </w:rPr>
      </w:pPr>
      <w:r w:rsidRPr="005E33A3">
        <w:rPr>
          <w:rFonts w:ascii="Times New Roman" w:hAnsi="Times New Roman" w:cs="Times New Roman"/>
          <w:b/>
          <w:i/>
          <w:sz w:val="24"/>
          <w:szCs w:val="24"/>
        </w:rPr>
        <w:t>For states with charter schools that operate at multiple physical locations, can the SEA identify those charter schools?</w:t>
      </w:r>
    </w:p>
    <w:sectPr w:rsidR="00FF379B" w:rsidRPr="00711B28" w:rsidSect="00AC1AB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EFECD" w14:textId="77777777" w:rsidR="00A16EB6" w:rsidRDefault="00A16EB6">
      <w:pPr>
        <w:spacing w:after="0" w:line="240" w:lineRule="auto"/>
      </w:pPr>
      <w:r>
        <w:separator/>
      </w:r>
    </w:p>
  </w:endnote>
  <w:endnote w:type="continuationSeparator" w:id="0">
    <w:p w14:paraId="710C1F3F" w14:textId="77777777" w:rsidR="00A16EB6" w:rsidRDefault="00A16EB6">
      <w:pPr>
        <w:spacing w:after="0" w:line="240" w:lineRule="auto"/>
      </w:pPr>
      <w:r>
        <w:continuationSeparator/>
      </w:r>
    </w:p>
  </w:endnote>
  <w:endnote w:type="continuationNotice" w:id="1">
    <w:p w14:paraId="1D000C8E" w14:textId="77777777" w:rsidR="00A16EB6" w:rsidRDefault="00A16E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C23D" w14:textId="77777777" w:rsidR="00FA0AAE" w:rsidRDefault="00FA0A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279A5" w14:textId="77777777" w:rsidR="00FA0AAE" w:rsidRDefault="00FA0A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9DE78" w14:textId="3AD646B8" w:rsidR="00FA0AAE" w:rsidRDefault="00FA0AAE" w:rsidP="00405A58">
    <w:pPr>
      <w:pStyle w:val="Footer"/>
      <w:tabs>
        <w:tab w:val="clear" w:pos="8640"/>
        <w:tab w:val="right" w:pos="9000"/>
      </w:tabs>
    </w:pPr>
    <w:r>
      <w:tab/>
    </w:r>
    <w:r>
      <w:tab/>
    </w:r>
    <w:r>
      <w:fldChar w:fldCharType="begin"/>
    </w:r>
    <w:r>
      <w:instrText xml:space="preserve"> PAGE   \* MERGEFORMAT </w:instrText>
    </w:r>
    <w:r>
      <w:fldChar w:fldCharType="separate"/>
    </w:r>
    <w:r w:rsidR="005F65E9">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67F22" w14:textId="77777777" w:rsidR="00FA0AAE" w:rsidRDefault="00FA0AAE">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D539D" w14:textId="77777777" w:rsidR="00A16EB6" w:rsidRDefault="00A16EB6">
      <w:pPr>
        <w:spacing w:after="0" w:line="240" w:lineRule="auto"/>
      </w:pPr>
      <w:r>
        <w:separator/>
      </w:r>
    </w:p>
  </w:footnote>
  <w:footnote w:type="continuationSeparator" w:id="0">
    <w:p w14:paraId="2FD24D04" w14:textId="77777777" w:rsidR="00A16EB6" w:rsidRDefault="00A16EB6">
      <w:pPr>
        <w:spacing w:after="0" w:line="240" w:lineRule="auto"/>
      </w:pPr>
      <w:r>
        <w:continuationSeparator/>
      </w:r>
    </w:p>
  </w:footnote>
  <w:footnote w:type="continuationNotice" w:id="1">
    <w:p w14:paraId="2E1E80C7" w14:textId="77777777" w:rsidR="00A16EB6" w:rsidRDefault="00A16EB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A646" w14:textId="77777777" w:rsidR="00FA0AAE" w:rsidRPr="00B1101D" w:rsidRDefault="00FA0AAE" w:rsidP="00405A58">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Attachment D - Directed Questions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C8D1" w14:textId="77777777" w:rsidR="00FA0AAE" w:rsidRDefault="00FA0AAE" w:rsidP="00405A58">
    <w:pPr>
      <w:pStyle w:val="Header"/>
      <w:jc w:val="right"/>
      <w:rPr>
        <w:rFonts w:ascii="Arial" w:hAnsi="Arial" w:cs="Arial"/>
      </w:rPr>
    </w:pPr>
    <w:r>
      <w:rPr>
        <w:rFonts w:ascii="Arial" w:hAnsi="Arial" w:cs="Arial"/>
      </w:rPr>
      <w:t>Attachment B1</w:t>
    </w:r>
  </w:p>
  <w:p w14:paraId="578ECCF2" w14:textId="77777777" w:rsidR="00FA0AAE" w:rsidRDefault="00FA0AAE" w:rsidP="00405A58">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1C5943A5" w14:textId="77777777" w:rsidR="00FA0AAE" w:rsidRDefault="00FA0AAE" w:rsidP="00405A58">
    <w:pPr>
      <w:pStyle w:val="Header"/>
      <w:pBdr>
        <w:bottom w:val="threeDEngrave" w:sz="12" w:space="0" w:color="auto"/>
      </w:pBdr>
      <w:jc w:val="right"/>
      <w:rPr>
        <w:rFonts w:ascii="Arial" w:hAnsi="Arial" w:cs="Arial"/>
      </w:rPr>
    </w:pPr>
    <w:r>
      <w:rPr>
        <w:rFonts w:ascii="Arial" w:hAnsi="Arial" w:cs="Arial"/>
      </w:rPr>
      <w:t>December 7, 2009</w:t>
    </w:r>
  </w:p>
  <w:p w14:paraId="2784E1B7" w14:textId="77777777" w:rsidR="00FA0AAE" w:rsidRDefault="00FA0AAE" w:rsidP="00405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283"/>
    <w:multiLevelType w:val="hybridMultilevel"/>
    <w:tmpl w:val="C870133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22026D2"/>
    <w:multiLevelType w:val="hybridMultilevel"/>
    <w:tmpl w:val="B41412E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ED86C934"/>
    <w:lvl w:ilvl="0" w:tplc="5CEC2D6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0D4658F4"/>
    <w:multiLevelType w:val="hybridMultilevel"/>
    <w:tmpl w:val="A538D0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DD6A32"/>
    <w:multiLevelType w:val="hybridMultilevel"/>
    <w:tmpl w:val="2D489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25A03"/>
    <w:multiLevelType w:val="hybridMultilevel"/>
    <w:tmpl w:val="AE1E61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A31FE8"/>
    <w:multiLevelType w:val="hybridMultilevel"/>
    <w:tmpl w:val="B31EF9C2"/>
    <w:lvl w:ilvl="0" w:tplc="04090019">
      <w:start w:val="1"/>
      <w:numFmt w:val="lowerLetter"/>
      <w:lvlText w:val="%1."/>
      <w:lvlJc w:val="left"/>
      <w:pPr>
        <w:ind w:left="47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705432"/>
    <w:multiLevelType w:val="hybridMultilevel"/>
    <w:tmpl w:val="56FA2E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24676E"/>
    <w:multiLevelType w:val="hybridMultilevel"/>
    <w:tmpl w:val="54EAE8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C95D65"/>
    <w:multiLevelType w:val="hybridMultilevel"/>
    <w:tmpl w:val="C870133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D520F38"/>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1F6C41"/>
    <w:multiLevelType w:val="hybridMultilevel"/>
    <w:tmpl w:val="9CB6738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21271CC5"/>
    <w:multiLevelType w:val="hybridMultilevel"/>
    <w:tmpl w:val="53648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217B9C"/>
    <w:multiLevelType w:val="hybridMultilevel"/>
    <w:tmpl w:val="8A44FC04"/>
    <w:lvl w:ilvl="0" w:tplc="04090019">
      <w:start w:val="1"/>
      <w:numFmt w:val="lowerLetter"/>
      <w:lvlText w:val="%1."/>
      <w:lvlJc w:val="left"/>
      <w:pPr>
        <w:ind w:left="1440" w:hanging="360"/>
      </w:pPr>
    </w:lvl>
    <w:lvl w:ilvl="1" w:tplc="0409001B">
      <w:start w:val="1"/>
      <w:numFmt w:val="lowerRoman"/>
      <w:lvlText w:val="%2."/>
      <w:lvlJc w:val="right"/>
      <w:pPr>
        <w:ind w:left="2160" w:hanging="360"/>
      </w:pPr>
      <w:rPr>
        <w:rFonts w:hint="default"/>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514A56"/>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DB538D9"/>
    <w:multiLevelType w:val="hybridMultilevel"/>
    <w:tmpl w:val="4ECA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413CE3"/>
    <w:multiLevelType w:val="hybridMultilevel"/>
    <w:tmpl w:val="106A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732CF7"/>
    <w:multiLevelType w:val="hybridMultilevel"/>
    <w:tmpl w:val="B31EF9C2"/>
    <w:lvl w:ilvl="0" w:tplc="04090019">
      <w:start w:val="1"/>
      <w:numFmt w:val="lowerLetter"/>
      <w:lvlText w:val="%1."/>
      <w:lvlJc w:val="left"/>
      <w:pPr>
        <w:ind w:left="144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18">
    <w:nsid w:val="33672E9A"/>
    <w:multiLevelType w:val="hybridMultilevel"/>
    <w:tmpl w:val="56FA2E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831948"/>
    <w:multiLevelType w:val="hybridMultilevel"/>
    <w:tmpl w:val="3CE4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84A36FD"/>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87A6DA5"/>
    <w:multiLevelType w:val="hybridMultilevel"/>
    <w:tmpl w:val="512A2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F13976"/>
    <w:multiLevelType w:val="hybridMultilevel"/>
    <w:tmpl w:val="30B0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CF633D"/>
    <w:multiLevelType w:val="hybridMultilevel"/>
    <w:tmpl w:val="4494730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8FA735B"/>
    <w:multiLevelType w:val="hybridMultilevel"/>
    <w:tmpl w:val="4FD2988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4C145812"/>
    <w:multiLevelType w:val="hybridMultilevel"/>
    <w:tmpl w:val="EC1ED9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0116E51"/>
    <w:multiLevelType w:val="hybridMultilevel"/>
    <w:tmpl w:val="D8A0E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0E6707"/>
    <w:multiLevelType w:val="hybridMultilevel"/>
    <w:tmpl w:val="B3BCC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C244F0"/>
    <w:multiLevelType w:val="hybridMultilevel"/>
    <w:tmpl w:val="53648A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2366F2"/>
    <w:multiLevelType w:val="hybridMultilevel"/>
    <w:tmpl w:val="56FA2E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733F4E"/>
    <w:multiLevelType w:val="hybridMultilevel"/>
    <w:tmpl w:val="FAC0482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8D7195"/>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642C3240"/>
    <w:multiLevelType w:val="hybridMultilevel"/>
    <w:tmpl w:val="BC1AB710"/>
    <w:lvl w:ilvl="0" w:tplc="0409000F">
      <w:start w:val="1"/>
      <w:numFmt w:val="decimal"/>
      <w:lvlText w:val="%1."/>
      <w:lvlJc w:val="left"/>
      <w:pPr>
        <w:ind w:left="2700" w:hanging="360"/>
      </w:pPr>
    </w:lvl>
    <w:lvl w:ilvl="1" w:tplc="04090019">
      <w:start w:val="1"/>
      <w:numFmt w:val="lowerLetter"/>
      <w:lvlText w:val="%2."/>
      <w:lvlJc w:val="left"/>
      <w:pPr>
        <w:ind w:left="45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554C79"/>
    <w:multiLevelType w:val="hybridMultilevel"/>
    <w:tmpl w:val="B31EF9C2"/>
    <w:lvl w:ilvl="0" w:tplc="04090019">
      <w:start w:val="1"/>
      <w:numFmt w:val="lowerLetter"/>
      <w:lvlText w:val="%1."/>
      <w:lvlJc w:val="left"/>
      <w:pPr>
        <w:ind w:left="10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270" w:hanging="360"/>
      </w:pPr>
    </w:lvl>
    <w:lvl w:ilvl="4" w:tplc="04090019" w:tentative="1">
      <w:start w:val="1"/>
      <w:numFmt w:val="lowerLetter"/>
      <w:lvlText w:val="%5."/>
      <w:lvlJc w:val="left"/>
      <w:pPr>
        <w:ind w:left="990" w:hanging="360"/>
      </w:pPr>
    </w:lvl>
    <w:lvl w:ilvl="5" w:tplc="0409001B" w:tentative="1">
      <w:start w:val="1"/>
      <w:numFmt w:val="lowerRoman"/>
      <w:lvlText w:val="%6."/>
      <w:lvlJc w:val="right"/>
      <w:pPr>
        <w:ind w:left="1710" w:hanging="180"/>
      </w:pPr>
    </w:lvl>
    <w:lvl w:ilvl="6" w:tplc="0409000F" w:tentative="1">
      <w:start w:val="1"/>
      <w:numFmt w:val="decimal"/>
      <w:lvlText w:val="%7."/>
      <w:lvlJc w:val="left"/>
      <w:pPr>
        <w:ind w:left="2430" w:hanging="360"/>
      </w:pPr>
    </w:lvl>
    <w:lvl w:ilvl="7" w:tplc="04090019" w:tentative="1">
      <w:start w:val="1"/>
      <w:numFmt w:val="lowerLetter"/>
      <w:lvlText w:val="%8."/>
      <w:lvlJc w:val="left"/>
      <w:pPr>
        <w:ind w:left="3150" w:hanging="360"/>
      </w:pPr>
    </w:lvl>
    <w:lvl w:ilvl="8" w:tplc="0409001B" w:tentative="1">
      <w:start w:val="1"/>
      <w:numFmt w:val="lowerRoman"/>
      <w:lvlText w:val="%9."/>
      <w:lvlJc w:val="right"/>
      <w:pPr>
        <w:ind w:left="3870" w:hanging="180"/>
      </w:pPr>
    </w:lvl>
  </w:abstractNum>
  <w:abstractNum w:abstractNumId="34">
    <w:nsid w:val="66C563D7"/>
    <w:multiLevelType w:val="hybridMultilevel"/>
    <w:tmpl w:val="E9F4C2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8159DC"/>
    <w:multiLevelType w:val="hybridMultilevel"/>
    <w:tmpl w:val="C870133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6EB02D59"/>
    <w:multiLevelType w:val="hybridMultilevel"/>
    <w:tmpl w:val="D494E27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9F286E"/>
    <w:multiLevelType w:val="hybridMultilevel"/>
    <w:tmpl w:val="D9A62F86"/>
    <w:lvl w:ilvl="0" w:tplc="79F08438">
      <w:start w:val="1"/>
      <w:numFmt w:val="decimal"/>
      <w:lvlText w:val="%1."/>
      <w:lvlJc w:val="left"/>
      <w:pPr>
        <w:ind w:left="720" w:hanging="360"/>
      </w:pPr>
      <w:rPr>
        <w:b w:val="0"/>
      </w:rPr>
    </w:lvl>
    <w:lvl w:ilvl="1" w:tplc="C2C4748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70C8A"/>
    <w:multiLevelType w:val="hybridMultilevel"/>
    <w:tmpl w:val="78E2FDF8"/>
    <w:lvl w:ilvl="0" w:tplc="548CEB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E02EEB"/>
    <w:multiLevelType w:val="hybridMultilevel"/>
    <w:tmpl w:val="693A4E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7E566FE6"/>
    <w:multiLevelType w:val="hybridMultilevel"/>
    <w:tmpl w:val="25CC6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EC76BBF"/>
    <w:multiLevelType w:val="hybridMultilevel"/>
    <w:tmpl w:val="94A63B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9"/>
  </w:num>
  <w:num w:numId="3">
    <w:abstractNumId w:val="32"/>
  </w:num>
  <w:num w:numId="4">
    <w:abstractNumId w:val="22"/>
  </w:num>
  <w:num w:numId="5">
    <w:abstractNumId w:val="42"/>
  </w:num>
  <w:num w:numId="6">
    <w:abstractNumId w:val="28"/>
  </w:num>
  <w:num w:numId="7">
    <w:abstractNumId w:val="12"/>
  </w:num>
  <w:num w:numId="8">
    <w:abstractNumId w:val="30"/>
  </w:num>
  <w:num w:numId="9">
    <w:abstractNumId w:val="38"/>
  </w:num>
  <w:num w:numId="10">
    <w:abstractNumId w:val="13"/>
  </w:num>
  <w:num w:numId="11">
    <w:abstractNumId w:val="6"/>
  </w:num>
  <w:num w:numId="12">
    <w:abstractNumId w:val="3"/>
  </w:num>
  <w:num w:numId="13">
    <w:abstractNumId w:val="25"/>
  </w:num>
  <w:num w:numId="14">
    <w:abstractNumId w:val="37"/>
  </w:num>
  <w:num w:numId="15">
    <w:abstractNumId w:val="15"/>
  </w:num>
  <w:num w:numId="16">
    <w:abstractNumId w:val="2"/>
  </w:num>
  <w:num w:numId="17">
    <w:abstractNumId w:val="4"/>
  </w:num>
  <w:num w:numId="18">
    <w:abstractNumId w:val="17"/>
  </w:num>
  <w:num w:numId="19">
    <w:abstractNumId w:val="40"/>
  </w:num>
  <w:num w:numId="20">
    <w:abstractNumId w:val="11"/>
  </w:num>
  <w:num w:numId="21">
    <w:abstractNumId w:val="0"/>
  </w:num>
  <w:num w:numId="22">
    <w:abstractNumId w:val="35"/>
  </w:num>
  <w:num w:numId="23">
    <w:abstractNumId w:val="23"/>
  </w:num>
  <w:num w:numId="24">
    <w:abstractNumId w:val="36"/>
  </w:num>
  <w:num w:numId="25">
    <w:abstractNumId w:val="31"/>
  </w:num>
  <w:num w:numId="26">
    <w:abstractNumId w:val="10"/>
  </w:num>
  <w:num w:numId="27">
    <w:abstractNumId w:val="14"/>
  </w:num>
  <w:num w:numId="28">
    <w:abstractNumId w:val="20"/>
  </w:num>
  <w:num w:numId="29">
    <w:abstractNumId w:val="26"/>
  </w:num>
  <w:num w:numId="30">
    <w:abstractNumId w:val="39"/>
  </w:num>
  <w:num w:numId="31">
    <w:abstractNumId w:val="41"/>
  </w:num>
  <w:num w:numId="32">
    <w:abstractNumId w:val="9"/>
  </w:num>
  <w:num w:numId="33">
    <w:abstractNumId w:val="16"/>
  </w:num>
  <w:num w:numId="34">
    <w:abstractNumId w:val="34"/>
  </w:num>
  <w:num w:numId="35">
    <w:abstractNumId w:val="33"/>
  </w:num>
  <w:num w:numId="36">
    <w:abstractNumId w:val="18"/>
  </w:num>
  <w:num w:numId="37">
    <w:abstractNumId w:val="8"/>
  </w:num>
  <w:num w:numId="38">
    <w:abstractNumId w:val="29"/>
  </w:num>
  <w:num w:numId="39">
    <w:abstractNumId w:val="7"/>
  </w:num>
  <w:num w:numId="40">
    <w:abstractNumId w:val="24"/>
  </w:num>
  <w:num w:numId="41">
    <w:abstractNumId w:val="43"/>
  </w:num>
  <w:num w:numId="42">
    <w:abstractNumId w:val="1"/>
  </w:num>
  <w:num w:numId="43">
    <w:abstractNumId w:val="21"/>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77F"/>
    <w:rsid w:val="00012302"/>
    <w:rsid w:val="000133B4"/>
    <w:rsid w:val="00016F4B"/>
    <w:rsid w:val="00060BDF"/>
    <w:rsid w:val="00061F83"/>
    <w:rsid w:val="00065E4F"/>
    <w:rsid w:val="000A5CDB"/>
    <w:rsid w:val="000A73C3"/>
    <w:rsid w:val="000B1F34"/>
    <w:rsid w:val="000B708F"/>
    <w:rsid w:val="000C016A"/>
    <w:rsid w:val="000C22B8"/>
    <w:rsid w:val="000E49FD"/>
    <w:rsid w:val="000E6ABA"/>
    <w:rsid w:val="00101F63"/>
    <w:rsid w:val="001230AC"/>
    <w:rsid w:val="00125A28"/>
    <w:rsid w:val="00125BC7"/>
    <w:rsid w:val="00125D18"/>
    <w:rsid w:val="00134CF2"/>
    <w:rsid w:val="00152864"/>
    <w:rsid w:val="0015567F"/>
    <w:rsid w:val="0016159D"/>
    <w:rsid w:val="00162F0B"/>
    <w:rsid w:val="001816F6"/>
    <w:rsid w:val="001859EA"/>
    <w:rsid w:val="00193FEA"/>
    <w:rsid w:val="001A1F80"/>
    <w:rsid w:val="001B2986"/>
    <w:rsid w:val="001C03AA"/>
    <w:rsid w:val="001C563B"/>
    <w:rsid w:val="001E30C7"/>
    <w:rsid w:val="001F3543"/>
    <w:rsid w:val="00201F0C"/>
    <w:rsid w:val="0020256C"/>
    <w:rsid w:val="00202E74"/>
    <w:rsid w:val="00206969"/>
    <w:rsid w:val="00220874"/>
    <w:rsid w:val="00232AA3"/>
    <w:rsid w:val="00242ED2"/>
    <w:rsid w:val="00244669"/>
    <w:rsid w:val="00251A28"/>
    <w:rsid w:val="00260987"/>
    <w:rsid w:val="00270926"/>
    <w:rsid w:val="00273D79"/>
    <w:rsid w:val="00275898"/>
    <w:rsid w:val="00276023"/>
    <w:rsid w:val="00277F61"/>
    <w:rsid w:val="0028096F"/>
    <w:rsid w:val="0028243B"/>
    <w:rsid w:val="00294A73"/>
    <w:rsid w:val="002A3463"/>
    <w:rsid w:val="002A3AB5"/>
    <w:rsid w:val="002A762A"/>
    <w:rsid w:val="002B057D"/>
    <w:rsid w:val="002B3409"/>
    <w:rsid w:val="002B4B46"/>
    <w:rsid w:val="002D0B68"/>
    <w:rsid w:val="002D364F"/>
    <w:rsid w:val="002E4652"/>
    <w:rsid w:val="002E5403"/>
    <w:rsid w:val="002E5B5C"/>
    <w:rsid w:val="00307657"/>
    <w:rsid w:val="00307D7B"/>
    <w:rsid w:val="00310EBD"/>
    <w:rsid w:val="003132D9"/>
    <w:rsid w:val="00333653"/>
    <w:rsid w:val="00335D96"/>
    <w:rsid w:val="0034340E"/>
    <w:rsid w:val="00347588"/>
    <w:rsid w:val="00350BA2"/>
    <w:rsid w:val="00357EBB"/>
    <w:rsid w:val="00362478"/>
    <w:rsid w:val="00381E5E"/>
    <w:rsid w:val="003951FE"/>
    <w:rsid w:val="003A2759"/>
    <w:rsid w:val="003A4B06"/>
    <w:rsid w:val="003B343D"/>
    <w:rsid w:val="003D176E"/>
    <w:rsid w:val="003D3751"/>
    <w:rsid w:val="003D5AF2"/>
    <w:rsid w:val="003E037E"/>
    <w:rsid w:val="003E1F53"/>
    <w:rsid w:val="003E69A4"/>
    <w:rsid w:val="003E6D02"/>
    <w:rsid w:val="003E7B1F"/>
    <w:rsid w:val="003F0EDA"/>
    <w:rsid w:val="003F7A55"/>
    <w:rsid w:val="00402B97"/>
    <w:rsid w:val="0040443E"/>
    <w:rsid w:val="00405A58"/>
    <w:rsid w:val="00410AF6"/>
    <w:rsid w:val="00412510"/>
    <w:rsid w:val="00415A03"/>
    <w:rsid w:val="0042170B"/>
    <w:rsid w:val="004250B1"/>
    <w:rsid w:val="00426D71"/>
    <w:rsid w:val="004327F0"/>
    <w:rsid w:val="004339E7"/>
    <w:rsid w:val="004416FE"/>
    <w:rsid w:val="004651AB"/>
    <w:rsid w:val="004663C4"/>
    <w:rsid w:val="004678CD"/>
    <w:rsid w:val="00470007"/>
    <w:rsid w:val="00476964"/>
    <w:rsid w:val="0047711C"/>
    <w:rsid w:val="00482468"/>
    <w:rsid w:val="00484C45"/>
    <w:rsid w:val="00492E22"/>
    <w:rsid w:val="0049351A"/>
    <w:rsid w:val="004A67BB"/>
    <w:rsid w:val="004A6A3A"/>
    <w:rsid w:val="004C17BC"/>
    <w:rsid w:val="004C61BB"/>
    <w:rsid w:val="004C7E88"/>
    <w:rsid w:val="004E2943"/>
    <w:rsid w:val="004F0510"/>
    <w:rsid w:val="004F317F"/>
    <w:rsid w:val="0050009D"/>
    <w:rsid w:val="0050282F"/>
    <w:rsid w:val="00510A0A"/>
    <w:rsid w:val="005173B4"/>
    <w:rsid w:val="00517EEC"/>
    <w:rsid w:val="00522226"/>
    <w:rsid w:val="00533720"/>
    <w:rsid w:val="005401D5"/>
    <w:rsid w:val="00540A28"/>
    <w:rsid w:val="00554690"/>
    <w:rsid w:val="005653C6"/>
    <w:rsid w:val="005807E9"/>
    <w:rsid w:val="00581C76"/>
    <w:rsid w:val="00585ADA"/>
    <w:rsid w:val="00594490"/>
    <w:rsid w:val="005A5A63"/>
    <w:rsid w:val="005A6534"/>
    <w:rsid w:val="005A6776"/>
    <w:rsid w:val="005B14E5"/>
    <w:rsid w:val="005D0060"/>
    <w:rsid w:val="005E1B4F"/>
    <w:rsid w:val="005E33A3"/>
    <w:rsid w:val="005F40BA"/>
    <w:rsid w:val="005F65E9"/>
    <w:rsid w:val="005F7169"/>
    <w:rsid w:val="005F72F3"/>
    <w:rsid w:val="00601BAC"/>
    <w:rsid w:val="006040E5"/>
    <w:rsid w:val="00617FBC"/>
    <w:rsid w:val="0062541A"/>
    <w:rsid w:val="00636A99"/>
    <w:rsid w:val="00656C12"/>
    <w:rsid w:val="00661F17"/>
    <w:rsid w:val="006644BD"/>
    <w:rsid w:val="0066479E"/>
    <w:rsid w:val="006719FF"/>
    <w:rsid w:val="00675718"/>
    <w:rsid w:val="00686793"/>
    <w:rsid w:val="006A0B29"/>
    <w:rsid w:val="006A24B4"/>
    <w:rsid w:val="006A2E6A"/>
    <w:rsid w:val="006C0C2F"/>
    <w:rsid w:val="006D1FFF"/>
    <w:rsid w:val="006D4B95"/>
    <w:rsid w:val="006D4E4D"/>
    <w:rsid w:val="006D6243"/>
    <w:rsid w:val="00702260"/>
    <w:rsid w:val="00703AE3"/>
    <w:rsid w:val="00711B28"/>
    <w:rsid w:val="00724A36"/>
    <w:rsid w:val="00724E86"/>
    <w:rsid w:val="00731949"/>
    <w:rsid w:val="00737488"/>
    <w:rsid w:val="007426AF"/>
    <w:rsid w:val="0075028D"/>
    <w:rsid w:val="007522B0"/>
    <w:rsid w:val="007667B1"/>
    <w:rsid w:val="007A649B"/>
    <w:rsid w:val="007B02CA"/>
    <w:rsid w:val="007B0D18"/>
    <w:rsid w:val="007C13ED"/>
    <w:rsid w:val="007D19D0"/>
    <w:rsid w:val="007D6720"/>
    <w:rsid w:val="007E075E"/>
    <w:rsid w:val="007E2F9D"/>
    <w:rsid w:val="007E57E3"/>
    <w:rsid w:val="007F510F"/>
    <w:rsid w:val="00804A95"/>
    <w:rsid w:val="00805952"/>
    <w:rsid w:val="00810725"/>
    <w:rsid w:val="00811BB4"/>
    <w:rsid w:val="00834919"/>
    <w:rsid w:val="00841C4E"/>
    <w:rsid w:val="00865A71"/>
    <w:rsid w:val="0087785C"/>
    <w:rsid w:val="008803E4"/>
    <w:rsid w:val="008811E9"/>
    <w:rsid w:val="008832DA"/>
    <w:rsid w:val="00891A7D"/>
    <w:rsid w:val="00897AAE"/>
    <w:rsid w:val="008A6D98"/>
    <w:rsid w:val="008B1A3E"/>
    <w:rsid w:val="008B24CF"/>
    <w:rsid w:val="008C3C7E"/>
    <w:rsid w:val="008C6112"/>
    <w:rsid w:val="008E02D9"/>
    <w:rsid w:val="008E43DC"/>
    <w:rsid w:val="008E7FF6"/>
    <w:rsid w:val="008F5AB4"/>
    <w:rsid w:val="00903B30"/>
    <w:rsid w:val="00910BE0"/>
    <w:rsid w:val="009170C8"/>
    <w:rsid w:val="00922B43"/>
    <w:rsid w:val="00931E91"/>
    <w:rsid w:val="00937C79"/>
    <w:rsid w:val="009651CC"/>
    <w:rsid w:val="00971980"/>
    <w:rsid w:val="00977C31"/>
    <w:rsid w:val="0098308A"/>
    <w:rsid w:val="00990D1D"/>
    <w:rsid w:val="009A0726"/>
    <w:rsid w:val="009B0AF3"/>
    <w:rsid w:val="009B56AF"/>
    <w:rsid w:val="009D2245"/>
    <w:rsid w:val="009D49C6"/>
    <w:rsid w:val="00A077DA"/>
    <w:rsid w:val="00A1199A"/>
    <w:rsid w:val="00A16EB6"/>
    <w:rsid w:val="00A224D0"/>
    <w:rsid w:val="00A30964"/>
    <w:rsid w:val="00A3125C"/>
    <w:rsid w:val="00A32BC6"/>
    <w:rsid w:val="00A34432"/>
    <w:rsid w:val="00A409A3"/>
    <w:rsid w:val="00A436C6"/>
    <w:rsid w:val="00A4405D"/>
    <w:rsid w:val="00A4408B"/>
    <w:rsid w:val="00A44D44"/>
    <w:rsid w:val="00A621A9"/>
    <w:rsid w:val="00A622EA"/>
    <w:rsid w:val="00A6400A"/>
    <w:rsid w:val="00A64186"/>
    <w:rsid w:val="00A650E6"/>
    <w:rsid w:val="00A74EBE"/>
    <w:rsid w:val="00A75B74"/>
    <w:rsid w:val="00A83BA8"/>
    <w:rsid w:val="00A85581"/>
    <w:rsid w:val="00A91C04"/>
    <w:rsid w:val="00A95A13"/>
    <w:rsid w:val="00AA7388"/>
    <w:rsid w:val="00AB5E1F"/>
    <w:rsid w:val="00AC1AB2"/>
    <w:rsid w:val="00AC6B31"/>
    <w:rsid w:val="00AD6D6D"/>
    <w:rsid w:val="00AE3A28"/>
    <w:rsid w:val="00AE6855"/>
    <w:rsid w:val="00AE7380"/>
    <w:rsid w:val="00AE7F7C"/>
    <w:rsid w:val="00AF23E9"/>
    <w:rsid w:val="00AF2D35"/>
    <w:rsid w:val="00B0636F"/>
    <w:rsid w:val="00B23B3E"/>
    <w:rsid w:val="00B25754"/>
    <w:rsid w:val="00B26062"/>
    <w:rsid w:val="00B44BF3"/>
    <w:rsid w:val="00B5488B"/>
    <w:rsid w:val="00B66D2B"/>
    <w:rsid w:val="00B844EC"/>
    <w:rsid w:val="00BA1948"/>
    <w:rsid w:val="00BA7A7A"/>
    <w:rsid w:val="00BB4A29"/>
    <w:rsid w:val="00BB5EEF"/>
    <w:rsid w:val="00BE69A1"/>
    <w:rsid w:val="00BF3B7D"/>
    <w:rsid w:val="00BF5602"/>
    <w:rsid w:val="00BF6EE3"/>
    <w:rsid w:val="00C27EB9"/>
    <w:rsid w:val="00C30E7D"/>
    <w:rsid w:val="00C33F99"/>
    <w:rsid w:val="00C43862"/>
    <w:rsid w:val="00C43EEC"/>
    <w:rsid w:val="00C4780D"/>
    <w:rsid w:val="00C53E77"/>
    <w:rsid w:val="00C62DFA"/>
    <w:rsid w:val="00C6380D"/>
    <w:rsid w:val="00C72894"/>
    <w:rsid w:val="00C81E4E"/>
    <w:rsid w:val="00C84FAE"/>
    <w:rsid w:val="00C93062"/>
    <w:rsid w:val="00CA3565"/>
    <w:rsid w:val="00CA406C"/>
    <w:rsid w:val="00CA484B"/>
    <w:rsid w:val="00CA4EBB"/>
    <w:rsid w:val="00CC0C3F"/>
    <w:rsid w:val="00CC4567"/>
    <w:rsid w:val="00CC564D"/>
    <w:rsid w:val="00CC5A97"/>
    <w:rsid w:val="00CC7CCB"/>
    <w:rsid w:val="00CE3158"/>
    <w:rsid w:val="00CE35D5"/>
    <w:rsid w:val="00CE3961"/>
    <w:rsid w:val="00CF1137"/>
    <w:rsid w:val="00D03EBD"/>
    <w:rsid w:val="00D06D55"/>
    <w:rsid w:val="00D100F4"/>
    <w:rsid w:val="00D177FB"/>
    <w:rsid w:val="00D372AD"/>
    <w:rsid w:val="00D422CA"/>
    <w:rsid w:val="00D43137"/>
    <w:rsid w:val="00D44E26"/>
    <w:rsid w:val="00D5177F"/>
    <w:rsid w:val="00D544D7"/>
    <w:rsid w:val="00D548C2"/>
    <w:rsid w:val="00D5674C"/>
    <w:rsid w:val="00D61284"/>
    <w:rsid w:val="00D64B0A"/>
    <w:rsid w:val="00D65139"/>
    <w:rsid w:val="00D66BBA"/>
    <w:rsid w:val="00D85DED"/>
    <w:rsid w:val="00D93695"/>
    <w:rsid w:val="00D94868"/>
    <w:rsid w:val="00DB4418"/>
    <w:rsid w:val="00DC56CE"/>
    <w:rsid w:val="00DD515B"/>
    <w:rsid w:val="00DE2CD3"/>
    <w:rsid w:val="00DE4F03"/>
    <w:rsid w:val="00DE7C69"/>
    <w:rsid w:val="00DF1889"/>
    <w:rsid w:val="00DF36AB"/>
    <w:rsid w:val="00DF64D2"/>
    <w:rsid w:val="00E04D71"/>
    <w:rsid w:val="00E1538F"/>
    <w:rsid w:val="00E2176F"/>
    <w:rsid w:val="00E21F79"/>
    <w:rsid w:val="00E23A36"/>
    <w:rsid w:val="00E253CE"/>
    <w:rsid w:val="00E302BC"/>
    <w:rsid w:val="00E3032B"/>
    <w:rsid w:val="00E7448C"/>
    <w:rsid w:val="00E854C7"/>
    <w:rsid w:val="00E91E6E"/>
    <w:rsid w:val="00E92716"/>
    <w:rsid w:val="00E948BB"/>
    <w:rsid w:val="00EA2612"/>
    <w:rsid w:val="00EA74F5"/>
    <w:rsid w:val="00EB0304"/>
    <w:rsid w:val="00EB7890"/>
    <w:rsid w:val="00EC1F76"/>
    <w:rsid w:val="00EC219C"/>
    <w:rsid w:val="00EC4912"/>
    <w:rsid w:val="00ED0460"/>
    <w:rsid w:val="00ED1D87"/>
    <w:rsid w:val="00EE1CEA"/>
    <w:rsid w:val="00F020BA"/>
    <w:rsid w:val="00F15319"/>
    <w:rsid w:val="00F24BEC"/>
    <w:rsid w:val="00F37012"/>
    <w:rsid w:val="00F378A7"/>
    <w:rsid w:val="00F37F77"/>
    <w:rsid w:val="00F42853"/>
    <w:rsid w:val="00F42928"/>
    <w:rsid w:val="00F52F83"/>
    <w:rsid w:val="00F57675"/>
    <w:rsid w:val="00F707EF"/>
    <w:rsid w:val="00FA0AAE"/>
    <w:rsid w:val="00FA285C"/>
    <w:rsid w:val="00FB1353"/>
    <w:rsid w:val="00FB745E"/>
    <w:rsid w:val="00FC4564"/>
    <w:rsid w:val="00FC7CFB"/>
    <w:rsid w:val="00FD0563"/>
    <w:rsid w:val="00FD1761"/>
    <w:rsid w:val="00FD1C58"/>
    <w:rsid w:val="00FD6CA0"/>
    <w:rsid w:val="00FE1453"/>
    <w:rsid w:val="00FF379B"/>
    <w:rsid w:val="00FF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7F"/>
    <w:pPr>
      <w:spacing w:after="200" w:line="252" w:lineRule="auto"/>
    </w:pPr>
    <w:rPr>
      <w:rFonts w:asciiTheme="majorHAnsi" w:eastAsiaTheme="majorEastAsia" w:hAnsiTheme="majorHAnsi" w:cstheme="majorBidi"/>
      <w:lang w:bidi="en-US"/>
    </w:rPr>
  </w:style>
  <w:style w:type="paragraph" w:styleId="Heading1">
    <w:name w:val="heading 1"/>
    <w:aliases w:val="H1-Sec.Head"/>
    <w:basedOn w:val="Normal"/>
    <w:next w:val="Normal"/>
    <w:link w:val="Heading1Char"/>
    <w:uiPriority w:val="9"/>
    <w:qFormat/>
    <w:rsid w:val="00D5177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3B343D"/>
    <w:pPr>
      <w:keepNext/>
      <w:keepLines/>
      <w:spacing w:before="200" w:after="0"/>
      <w:outlineLvl w:val="1"/>
    </w:pPr>
    <w:rPr>
      <w:b/>
      <w:bCs/>
      <w:color w:val="ED7D31" w:themeColor="accent2"/>
      <w:sz w:val="26"/>
      <w:szCs w:val="26"/>
    </w:rPr>
  </w:style>
  <w:style w:type="paragraph" w:styleId="Heading4">
    <w:name w:val="heading 4"/>
    <w:aliases w:val="H4 Sec.Heading"/>
    <w:basedOn w:val="Normal"/>
    <w:next w:val="Normal"/>
    <w:link w:val="Heading4Char"/>
    <w:uiPriority w:val="9"/>
    <w:unhideWhenUsed/>
    <w:qFormat/>
    <w:rsid w:val="00D5177F"/>
    <w:pPr>
      <w:pBdr>
        <w:bottom w:val="dotted" w:sz="4" w:space="1" w:color="C45911" w:themeColor="accent2" w:themeShade="BF"/>
      </w:pBdr>
      <w:spacing w:after="120"/>
      <w:jc w:val="center"/>
      <w:outlineLvl w:val="3"/>
    </w:pPr>
    <w:rPr>
      <w:caps/>
      <w:color w:val="823B0B" w:themeColor="accent2" w:themeShade="7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5177F"/>
    <w:rPr>
      <w:rFonts w:asciiTheme="majorHAnsi" w:eastAsiaTheme="majorEastAsia" w:hAnsiTheme="majorHAnsi" w:cstheme="majorBidi"/>
      <w:caps/>
      <w:color w:val="833C0B" w:themeColor="accent2" w:themeShade="80"/>
      <w:spacing w:val="20"/>
      <w:sz w:val="28"/>
      <w:szCs w:val="28"/>
      <w:lang w:bidi="en-US"/>
    </w:rPr>
  </w:style>
  <w:style w:type="character" w:customStyle="1" w:styleId="Heading4Char">
    <w:name w:val="Heading 4 Char"/>
    <w:aliases w:val="H4 Sec.Heading Char"/>
    <w:basedOn w:val="DefaultParagraphFont"/>
    <w:link w:val="Heading4"/>
    <w:uiPriority w:val="9"/>
    <w:rsid w:val="00D5177F"/>
    <w:rPr>
      <w:rFonts w:asciiTheme="majorHAnsi" w:eastAsiaTheme="majorEastAsia" w:hAnsiTheme="majorHAnsi" w:cstheme="majorBidi"/>
      <w:caps/>
      <w:color w:val="823B0B" w:themeColor="accent2" w:themeShade="7F"/>
      <w:spacing w:val="10"/>
      <w:lang w:bidi="en-US"/>
    </w:rPr>
  </w:style>
  <w:style w:type="paragraph" w:styleId="BodyText">
    <w:name w:val="Body Text"/>
    <w:basedOn w:val="Normal"/>
    <w:link w:val="BodyTextChar"/>
    <w:rsid w:val="00D5177F"/>
    <w:rPr>
      <w:sz w:val="72"/>
    </w:rPr>
  </w:style>
  <w:style w:type="character" w:customStyle="1" w:styleId="BodyTextChar">
    <w:name w:val="Body Text Char"/>
    <w:basedOn w:val="DefaultParagraphFont"/>
    <w:link w:val="BodyText"/>
    <w:rsid w:val="00D5177F"/>
    <w:rPr>
      <w:rFonts w:asciiTheme="majorHAnsi" w:eastAsiaTheme="majorEastAsia" w:hAnsiTheme="majorHAnsi" w:cstheme="majorBidi"/>
      <w:sz w:val="72"/>
      <w:lang w:bidi="en-US"/>
    </w:rPr>
  </w:style>
  <w:style w:type="character" w:styleId="PageNumber">
    <w:name w:val="page number"/>
    <w:basedOn w:val="DefaultParagraphFont"/>
    <w:rsid w:val="00D5177F"/>
  </w:style>
  <w:style w:type="paragraph" w:styleId="Footer">
    <w:name w:val="footer"/>
    <w:basedOn w:val="Normal"/>
    <w:link w:val="FooterChar"/>
    <w:uiPriority w:val="99"/>
    <w:rsid w:val="00D5177F"/>
    <w:pPr>
      <w:tabs>
        <w:tab w:val="center" w:pos="4320"/>
        <w:tab w:val="right" w:pos="8640"/>
      </w:tabs>
    </w:pPr>
  </w:style>
  <w:style w:type="character" w:customStyle="1" w:styleId="FooterChar">
    <w:name w:val="Footer Char"/>
    <w:basedOn w:val="DefaultParagraphFont"/>
    <w:link w:val="Footer"/>
    <w:uiPriority w:val="99"/>
    <w:rsid w:val="00D5177F"/>
    <w:rPr>
      <w:rFonts w:asciiTheme="majorHAnsi" w:eastAsiaTheme="majorEastAsia" w:hAnsiTheme="majorHAnsi" w:cstheme="majorBidi"/>
      <w:lang w:bidi="en-US"/>
    </w:rPr>
  </w:style>
  <w:style w:type="paragraph" w:styleId="Header">
    <w:name w:val="header"/>
    <w:basedOn w:val="Normal"/>
    <w:link w:val="HeaderChar"/>
    <w:uiPriority w:val="99"/>
    <w:rsid w:val="00D5177F"/>
    <w:pPr>
      <w:tabs>
        <w:tab w:val="center" w:pos="4320"/>
        <w:tab w:val="right" w:pos="8640"/>
      </w:tabs>
    </w:pPr>
  </w:style>
  <w:style w:type="character" w:customStyle="1" w:styleId="HeaderChar">
    <w:name w:val="Header Char"/>
    <w:basedOn w:val="DefaultParagraphFont"/>
    <w:link w:val="Header"/>
    <w:uiPriority w:val="99"/>
    <w:rsid w:val="00D5177F"/>
    <w:rPr>
      <w:rFonts w:asciiTheme="majorHAnsi" w:eastAsiaTheme="majorEastAsia" w:hAnsiTheme="majorHAnsi" w:cstheme="majorBidi"/>
      <w:lang w:bidi="en-US"/>
    </w:rPr>
  </w:style>
  <w:style w:type="paragraph" w:styleId="ListParagraph">
    <w:name w:val="List Paragraph"/>
    <w:basedOn w:val="Normal"/>
    <w:uiPriority w:val="34"/>
    <w:qFormat/>
    <w:rsid w:val="00D5177F"/>
    <w:pPr>
      <w:ind w:left="720"/>
      <w:contextualSpacing/>
    </w:pPr>
  </w:style>
  <w:style w:type="paragraph" w:styleId="Title">
    <w:name w:val="Title"/>
    <w:basedOn w:val="Normal"/>
    <w:next w:val="Normal"/>
    <w:link w:val="TitleChar"/>
    <w:uiPriority w:val="10"/>
    <w:qFormat/>
    <w:rsid w:val="00D5177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D5177F"/>
    <w:rPr>
      <w:rFonts w:asciiTheme="majorHAnsi" w:eastAsiaTheme="majorEastAsia" w:hAnsiTheme="majorHAnsi" w:cstheme="majorBidi"/>
      <w:caps/>
      <w:color w:val="833C0B" w:themeColor="accent2" w:themeShade="80"/>
      <w:spacing w:val="50"/>
      <w:sz w:val="44"/>
      <w:szCs w:val="44"/>
      <w:lang w:bidi="en-US"/>
    </w:rPr>
  </w:style>
  <w:style w:type="character" w:styleId="BookTitle">
    <w:name w:val="Book Title"/>
    <w:uiPriority w:val="33"/>
    <w:qFormat/>
    <w:rsid w:val="00D5177F"/>
    <w:rPr>
      <w:caps/>
      <w:color w:val="823B0B" w:themeColor="accent2" w:themeShade="7F"/>
      <w:spacing w:val="5"/>
      <w:u w:color="823B0B" w:themeColor="accent2" w:themeShade="7F"/>
    </w:rPr>
  </w:style>
  <w:style w:type="paragraph" w:customStyle="1" w:styleId="Default">
    <w:name w:val="Default"/>
    <w:rsid w:val="00D5177F"/>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character" w:styleId="CommentReference">
    <w:name w:val="annotation reference"/>
    <w:basedOn w:val="DefaultParagraphFont"/>
    <w:uiPriority w:val="99"/>
    <w:semiHidden/>
    <w:unhideWhenUsed/>
    <w:rsid w:val="00AB5E1F"/>
    <w:rPr>
      <w:sz w:val="16"/>
      <w:szCs w:val="16"/>
    </w:rPr>
  </w:style>
  <w:style w:type="paragraph" w:styleId="CommentText">
    <w:name w:val="annotation text"/>
    <w:basedOn w:val="Normal"/>
    <w:link w:val="CommentTextChar"/>
    <w:uiPriority w:val="99"/>
    <w:semiHidden/>
    <w:unhideWhenUsed/>
    <w:rsid w:val="00AB5E1F"/>
    <w:pPr>
      <w:spacing w:line="240" w:lineRule="auto"/>
    </w:pPr>
    <w:rPr>
      <w:sz w:val="20"/>
      <w:szCs w:val="20"/>
    </w:rPr>
  </w:style>
  <w:style w:type="character" w:customStyle="1" w:styleId="CommentTextChar">
    <w:name w:val="Comment Text Char"/>
    <w:basedOn w:val="DefaultParagraphFont"/>
    <w:link w:val="CommentText"/>
    <w:uiPriority w:val="99"/>
    <w:semiHidden/>
    <w:rsid w:val="00AB5E1F"/>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AB5E1F"/>
    <w:rPr>
      <w:b/>
      <w:bCs/>
    </w:rPr>
  </w:style>
  <w:style w:type="character" w:customStyle="1" w:styleId="CommentSubjectChar">
    <w:name w:val="Comment Subject Char"/>
    <w:basedOn w:val="CommentTextChar"/>
    <w:link w:val="CommentSubject"/>
    <w:uiPriority w:val="99"/>
    <w:semiHidden/>
    <w:rsid w:val="00AB5E1F"/>
    <w:rPr>
      <w:rFonts w:asciiTheme="majorHAnsi" w:eastAsiaTheme="majorEastAsia" w:hAnsiTheme="majorHAnsi" w:cstheme="majorBidi"/>
      <w:b/>
      <w:bCs/>
      <w:sz w:val="20"/>
      <w:szCs w:val="20"/>
      <w:lang w:bidi="en-US"/>
    </w:rPr>
  </w:style>
  <w:style w:type="paragraph" w:styleId="BalloonText">
    <w:name w:val="Balloon Text"/>
    <w:basedOn w:val="Normal"/>
    <w:link w:val="BalloonTextChar"/>
    <w:uiPriority w:val="99"/>
    <w:semiHidden/>
    <w:unhideWhenUsed/>
    <w:rsid w:val="00AB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1F"/>
    <w:rPr>
      <w:rFonts w:ascii="Segoe UI" w:eastAsiaTheme="majorEastAsia" w:hAnsi="Segoe UI" w:cs="Segoe UI"/>
      <w:sz w:val="18"/>
      <w:szCs w:val="18"/>
      <w:lang w:bidi="en-US"/>
    </w:rPr>
  </w:style>
  <w:style w:type="table" w:styleId="TableGrid">
    <w:name w:val="Table Grid"/>
    <w:basedOn w:val="TableNormal"/>
    <w:uiPriority w:val="59"/>
    <w:rsid w:val="0027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343D"/>
    <w:rPr>
      <w:rFonts w:asciiTheme="majorHAnsi" w:eastAsiaTheme="majorEastAsia" w:hAnsiTheme="majorHAnsi" w:cstheme="majorBidi"/>
      <w:b/>
      <w:bCs/>
      <w:color w:val="ED7D31" w:themeColor="accent2"/>
      <w:sz w:val="26"/>
      <w:szCs w:val="26"/>
      <w:lang w:bidi="en-US"/>
    </w:rPr>
  </w:style>
  <w:style w:type="paragraph" w:styleId="TOCHeading">
    <w:name w:val="TOC Heading"/>
    <w:basedOn w:val="Heading1"/>
    <w:next w:val="Normal"/>
    <w:uiPriority w:val="39"/>
    <w:unhideWhenUsed/>
    <w:qFormat/>
    <w:rsid w:val="00E948BB"/>
    <w:pPr>
      <w:keepNext/>
      <w:keepLines/>
      <w:pBdr>
        <w:bottom w:val="none" w:sz="0" w:space="0" w:color="auto"/>
      </w:pBdr>
      <w:spacing w:before="240" w:after="0" w:line="259" w:lineRule="auto"/>
      <w:jc w:val="left"/>
      <w:outlineLvl w:val="9"/>
    </w:pPr>
    <w:rPr>
      <w:caps w:val="0"/>
      <w:color w:val="2E74B5" w:themeColor="accent1" w:themeShade="BF"/>
      <w:spacing w:val="0"/>
      <w:sz w:val="32"/>
      <w:szCs w:val="32"/>
      <w:lang w:bidi="ar-SA"/>
    </w:rPr>
  </w:style>
  <w:style w:type="paragraph" w:styleId="TOC1">
    <w:name w:val="toc 1"/>
    <w:basedOn w:val="Normal"/>
    <w:next w:val="Normal"/>
    <w:autoRedefine/>
    <w:uiPriority w:val="39"/>
    <w:unhideWhenUsed/>
    <w:rsid w:val="00E1538F"/>
    <w:pPr>
      <w:tabs>
        <w:tab w:val="right" w:leader="dot" w:pos="9350"/>
      </w:tabs>
      <w:spacing w:after="0"/>
    </w:pPr>
  </w:style>
  <w:style w:type="paragraph" w:styleId="TOC2">
    <w:name w:val="toc 2"/>
    <w:basedOn w:val="Normal"/>
    <w:next w:val="Normal"/>
    <w:autoRedefine/>
    <w:uiPriority w:val="39"/>
    <w:unhideWhenUsed/>
    <w:rsid w:val="008F5AB4"/>
    <w:pPr>
      <w:tabs>
        <w:tab w:val="right" w:leader="dot" w:pos="9350"/>
      </w:tabs>
      <w:spacing w:after="0"/>
      <w:ind w:left="220"/>
    </w:pPr>
  </w:style>
  <w:style w:type="character" w:styleId="Hyperlink">
    <w:name w:val="Hyperlink"/>
    <w:basedOn w:val="DefaultParagraphFont"/>
    <w:uiPriority w:val="99"/>
    <w:unhideWhenUsed/>
    <w:rsid w:val="00E948BB"/>
    <w:rPr>
      <w:color w:val="0563C1" w:themeColor="hyperlink"/>
      <w:u w:val="single"/>
    </w:rPr>
  </w:style>
  <w:style w:type="table" w:customStyle="1" w:styleId="TableGrid1">
    <w:name w:val="Table Grid1"/>
    <w:basedOn w:val="TableNormal"/>
    <w:next w:val="TableGrid"/>
    <w:uiPriority w:val="59"/>
    <w:rsid w:val="00AE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82F"/>
    <w:pPr>
      <w:spacing w:after="0" w:line="240" w:lineRule="auto"/>
    </w:pPr>
    <w:rPr>
      <w:rFonts w:asciiTheme="majorHAnsi" w:eastAsiaTheme="majorEastAsia" w:hAnsiTheme="majorHAnsi" w:cstheme="majorBid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77F"/>
    <w:pPr>
      <w:spacing w:after="200" w:line="252" w:lineRule="auto"/>
    </w:pPr>
    <w:rPr>
      <w:rFonts w:asciiTheme="majorHAnsi" w:eastAsiaTheme="majorEastAsia" w:hAnsiTheme="majorHAnsi" w:cstheme="majorBidi"/>
      <w:lang w:bidi="en-US"/>
    </w:rPr>
  </w:style>
  <w:style w:type="paragraph" w:styleId="Heading1">
    <w:name w:val="heading 1"/>
    <w:aliases w:val="H1-Sec.Head"/>
    <w:basedOn w:val="Normal"/>
    <w:next w:val="Normal"/>
    <w:link w:val="Heading1Char"/>
    <w:uiPriority w:val="9"/>
    <w:qFormat/>
    <w:rsid w:val="00D5177F"/>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3B343D"/>
    <w:pPr>
      <w:keepNext/>
      <w:keepLines/>
      <w:spacing w:before="200" w:after="0"/>
      <w:outlineLvl w:val="1"/>
    </w:pPr>
    <w:rPr>
      <w:b/>
      <w:bCs/>
      <w:color w:val="ED7D31" w:themeColor="accent2"/>
      <w:sz w:val="26"/>
      <w:szCs w:val="26"/>
    </w:rPr>
  </w:style>
  <w:style w:type="paragraph" w:styleId="Heading4">
    <w:name w:val="heading 4"/>
    <w:aliases w:val="H4 Sec.Heading"/>
    <w:basedOn w:val="Normal"/>
    <w:next w:val="Normal"/>
    <w:link w:val="Heading4Char"/>
    <w:uiPriority w:val="9"/>
    <w:unhideWhenUsed/>
    <w:qFormat/>
    <w:rsid w:val="00D5177F"/>
    <w:pPr>
      <w:pBdr>
        <w:bottom w:val="dotted" w:sz="4" w:space="1" w:color="C45911" w:themeColor="accent2" w:themeShade="BF"/>
      </w:pBdr>
      <w:spacing w:after="120"/>
      <w:jc w:val="center"/>
      <w:outlineLvl w:val="3"/>
    </w:pPr>
    <w:rPr>
      <w:caps/>
      <w:color w:val="823B0B" w:themeColor="accent2" w:themeShade="7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5177F"/>
    <w:rPr>
      <w:rFonts w:asciiTheme="majorHAnsi" w:eastAsiaTheme="majorEastAsia" w:hAnsiTheme="majorHAnsi" w:cstheme="majorBidi"/>
      <w:caps/>
      <w:color w:val="833C0B" w:themeColor="accent2" w:themeShade="80"/>
      <w:spacing w:val="20"/>
      <w:sz w:val="28"/>
      <w:szCs w:val="28"/>
      <w:lang w:bidi="en-US"/>
    </w:rPr>
  </w:style>
  <w:style w:type="character" w:customStyle="1" w:styleId="Heading4Char">
    <w:name w:val="Heading 4 Char"/>
    <w:aliases w:val="H4 Sec.Heading Char"/>
    <w:basedOn w:val="DefaultParagraphFont"/>
    <w:link w:val="Heading4"/>
    <w:uiPriority w:val="9"/>
    <w:rsid w:val="00D5177F"/>
    <w:rPr>
      <w:rFonts w:asciiTheme="majorHAnsi" w:eastAsiaTheme="majorEastAsia" w:hAnsiTheme="majorHAnsi" w:cstheme="majorBidi"/>
      <w:caps/>
      <w:color w:val="823B0B" w:themeColor="accent2" w:themeShade="7F"/>
      <w:spacing w:val="10"/>
      <w:lang w:bidi="en-US"/>
    </w:rPr>
  </w:style>
  <w:style w:type="paragraph" w:styleId="BodyText">
    <w:name w:val="Body Text"/>
    <w:basedOn w:val="Normal"/>
    <w:link w:val="BodyTextChar"/>
    <w:rsid w:val="00D5177F"/>
    <w:rPr>
      <w:sz w:val="72"/>
    </w:rPr>
  </w:style>
  <w:style w:type="character" w:customStyle="1" w:styleId="BodyTextChar">
    <w:name w:val="Body Text Char"/>
    <w:basedOn w:val="DefaultParagraphFont"/>
    <w:link w:val="BodyText"/>
    <w:rsid w:val="00D5177F"/>
    <w:rPr>
      <w:rFonts w:asciiTheme="majorHAnsi" w:eastAsiaTheme="majorEastAsia" w:hAnsiTheme="majorHAnsi" w:cstheme="majorBidi"/>
      <w:sz w:val="72"/>
      <w:lang w:bidi="en-US"/>
    </w:rPr>
  </w:style>
  <w:style w:type="character" w:styleId="PageNumber">
    <w:name w:val="page number"/>
    <w:basedOn w:val="DefaultParagraphFont"/>
    <w:rsid w:val="00D5177F"/>
  </w:style>
  <w:style w:type="paragraph" w:styleId="Footer">
    <w:name w:val="footer"/>
    <w:basedOn w:val="Normal"/>
    <w:link w:val="FooterChar"/>
    <w:uiPriority w:val="99"/>
    <w:rsid w:val="00D5177F"/>
    <w:pPr>
      <w:tabs>
        <w:tab w:val="center" w:pos="4320"/>
        <w:tab w:val="right" w:pos="8640"/>
      </w:tabs>
    </w:pPr>
  </w:style>
  <w:style w:type="character" w:customStyle="1" w:styleId="FooterChar">
    <w:name w:val="Footer Char"/>
    <w:basedOn w:val="DefaultParagraphFont"/>
    <w:link w:val="Footer"/>
    <w:uiPriority w:val="99"/>
    <w:rsid w:val="00D5177F"/>
    <w:rPr>
      <w:rFonts w:asciiTheme="majorHAnsi" w:eastAsiaTheme="majorEastAsia" w:hAnsiTheme="majorHAnsi" w:cstheme="majorBidi"/>
      <w:lang w:bidi="en-US"/>
    </w:rPr>
  </w:style>
  <w:style w:type="paragraph" w:styleId="Header">
    <w:name w:val="header"/>
    <w:basedOn w:val="Normal"/>
    <w:link w:val="HeaderChar"/>
    <w:uiPriority w:val="99"/>
    <w:rsid w:val="00D5177F"/>
    <w:pPr>
      <w:tabs>
        <w:tab w:val="center" w:pos="4320"/>
        <w:tab w:val="right" w:pos="8640"/>
      </w:tabs>
    </w:pPr>
  </w:style>
  <w:style w:type="character" w:customStyle="1" w:styleId="HeaderChar">
    <w:name w:val="Header Char"/>
    <w:basedOn w:val="DefaultParagraphFont"/>
    <w:link w:val="Header"/>
    <w:uiPriority w:val="99"/>
    <w:rsid w:val="00D5177F"/>
    <w:rPr>
      <w:rFonts w:asciiTheme="majorHAnsi" w:eastAsiaTheme="majorEastAsia" w:hAnsiTheme="majorHAnsi" w:cstheme="majorBidi"/>
      <w:lang w:bidi="en-US"/>
    </w:rPr>
  </w:style>
  <w:style w:type="paragraph" w:styleId="ListParagraph">
    <w:name w:val="List Paragraph"/>
    <w:basedOn w:val="Normal"/>
    <w:uiPriority w:val="34"/>
    <w:qFormat/>
    <w:rsid w:val="00D5177F"/>
    <w:pPr>
      <w:ind w:left="720"/>
      <w:contextualSpacing/>
    </w:pPr>
  </w:style>
  <w:style w:type="paragraph" w:styleId="Title">
    <w:name w:val="Title"/>
    <w:basedOn w:val="Normal"/>
    <w:next w:val="Normal"/>
    <w:link w:val="TitleChar"/>
    <w:uiPriority w:val="10"/>
    <w:qFormat/>
    <w:rsid w:val="00D5177F"/>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D5177F"/>
    <w:rPr>
      <w:rFonts w:asciiTheme="majorHAnsi" w:eastAsiaTheme="majorEastAsia" w:hAnsiTheme="majorHAnsi" w:cstheme="majorBidi"/>
      <w:caps/>
      <w:color w:val="833C0B" w:themeColor="accent2" w:themeShade="80"/>
      <w:spacing w:val="50"/>
      <w:sz w:val="44"/>
      <w:szCs w:val="44"/>
      <w:lang w:bidi="en-US"/>
    </w:rPr>
  </w:style>
  <w:style w:type="character" w:styleId="BookTitle">
    <w:name w:val="Book Title"/>
    <w:uiPriority w:val="33"/>
    <w:qFormat/>
    <w:rsid w:val="00D5177F"/>
    <w:rPr>
      <w:caps/>
      <w:color w:val="823B0B" w:themeColor="accent2" w:themeShade="7F"/>
      <w:spacing w:val="5"/>
      <w:u w:color="823B0B" w:themeColor="accent2" w:themeShade="7F"/>
    </w:rPr>
  </w:style>
  <w:style w:type="paragraph" w:customStyle="1" w:styleId="Default">
    <w:name w:val="Default"/>
    <w:rsid w:val="00D5177F"/>
    <w:pPr>
      <w:autoSpaceDE w:val="0"/>
      <w:autoSpaceDN w:val="0"/>
      <w:adjustRightInd w:val="0"/>
      <w:spacing w:after="0" w:line="240" w:lineRule="auto"/>
    </w:pPr>
    <w:rPr>
      <w:rFonts w:ascii="Times New Roman" w:eastAsiaTheme="majorEastAsia" w:hAnsi="Times New Roman" w:cs="Times New Roman"/>
      <w:color w:val="000000"/>
      <w:sz w:val="24"/>
      <w:szCs w:val="24"/>
    </w:rPr>
  </w:style>
  <w:style w:type="character" w:styleId="CommentReference">
    <w:name w:val="annotation reference"/>
    <w:basedOn w:val="DefaultParagraphFont"/>
    <w:uiPriority w:val="99"/>
    <w:semiHidden/>
    <w:unhideWhenUsed/>
    <w:rsid w:val="00AB5E1F"/>
    <w:rPr>
      <w:sz w:val="16"/>
      <w:szCs w:val="16"/>
    </w:rPr>
  </w:style>
  <w:style w:type="paragraph" w:styleId="CommentText">
    <w:name w:val="annotation text"/>
    <w:basedOn w:val="Normal"/>
    <w:link w:val="CommentTextChar"/>
    <w:uiPriority w:val="99"/>
    <w:semiHidden/>
    <w:unhideWhenUsed/>
    <w:rsid w:val="00AB5E1F"/>
    <w:pPr>
      <w:spacing w:line="240" w:lineRule="auto"/>
    </w:pPr>
    <w:rPr>
      <w:sz w:val="20"/>
      <w:szCs w:val="20"/>
    </w:rPr>
  </w:style>
  <w:style w:type="character" w:customStyle="1" w:styleId="CommentTextChar">
    <w:name w:val="Comment Text Char"/>
    <w:basedOn w:val="DefaultParagraphFont"/>
    <w:link w:val="CommentText"/>
    <w:uiPriority w:val="99"/>
    <w:semiHidden/>
    <w:rsid w:val="00AB5E1F"/>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AB5E1F"/>
    <w:rPr>
      <w:b/>
      <w:bCs/>
    </w:rPr>
  </w:style>
  <w:style w:type="character" w:customStyle="1" w:styleId="CommentSubjectChar">
    <w:name w:val="Comment Subject Char"/>
    <w:basedOn w:val="CommentTextChar"/>
    <w:link w:val="CommentSubject"/>
    <w:uiPriority w:val="99"/>
    <w:semiHidden/>
    <w:rsid w:val="00AB5E1F"/>
    <w:rPr>
      <w:rFonts w:asciiTheme="majorHAnsi" w:eastAsiaTheme="majorEastAsia" w:hAnsiTheme="majorHAnsi" w:cstheme="majorBidi"/>
      <w:b/>
      <w:bCs/>
      <w:sz w:val="20"/>
      <w:szCs w:val="20"/>
      <w:lang w:bidi="en-US"/>
    </w:rPr>
  </w:style>
  <w:style w:type="paragraph" w:styleId="BalloonText">
    <w:name w:val="Balloon Text"/>
    <w:basedOn w:val="Normal"/>
    <w:link w:val="BalloonTextChar"/>
    <w:uiPriority w:val="99"/>
    <w:semiHidden/>
    <w:unhideWhenUsed/>
    <w:rsid w:val="00AB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1F"/>
    <w:rPr>
      <w:rFonts w:ascii="Segoe UI" w:eastAsiaTheme="majorEastAsia" w:hAnsi="Segoe UI" w:cs="Segoe UI"/>
      <w:sz w:val="18"/>
      <w:szCs w:val="18"/>
      <w:lang w:bidi="en-US"/>
    </w:rPr>
  </w:style>
  <w:style w:type="table" w:styleId="TableGrid">
    <w:name w:val="Table Grid"/>
    <w:basedOn w:val="TableNormal"/>
    <w:uiPriority w:val="59"/>
    <w:rsid w:val="0027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B343D"/>
    <w:rPr>
      <w:rFonts w:asciiTheme="majorHAnsi" w:eastAsiaTheme="majorEastAsia" w:hAnsiTheme="majorHAnsi" w:cstheme="majorBidi"/>
      <w:b/>
      <w:bCs/>
      <w:color w:val="ED7D31" w:themeColor="accent2"/>
      <w:sz w:val="26"/>
      <w:szCs w:val="26"/>
      <w:lang w:bidi="en-US"/>
    </w:rPr>
  </w:style>
  <w:style w:type="paragraph" w:styleId="TOCHeading">
    <w:name w:val="TOC Heading"/>
    <w:basedOn w:val="Heading1"/>
    <w:next w:val="Normal"/>
    <w:uiPriority w:val="39"/>
    <w:unhideWhenUsed/>
    <w:qFormat/>
    <w:rsid w:val="00E948BB"/>
    <w:pPr>
      <w:keepNext/>
      <w:keepLines/>
      <w:pBdr>
        <w:bottom w:val="none" w:sz="0" w:space="0" w:color="auto"/>
      </w:pBdr>
      <w:spacing w:before="240" w:after="0" w:line="259" w:lineRule="auto"/>
      <w:jc w:val="left"/>
      <w:outlineLvl w:val="9"/>
    </w:pPr>
    <w:rPr>
      <w:caps w:val="0"/>
      <w:color w:val="2E74B5" w:themeColor="accent1" w:themeShade="BF"/>
      <w:spacing w:val="0"/>
      <w:sz w:val="32"/>
      <w:szCs w:val="32"/>
      <w:lang w:bidi="ar-SA"/>
    </w:rPr>
  </w:style>
  <w:style w:type="paragraph" w:styleId="TOC1">
    <w:name w:val="toc 1"/>
    <w:basedOn w:val="Normal"/>
    <w:next w:val="Normal"/>
    <w:autoRedefine/>
    <w:uiPriority w:val="39"/>
    <w:unhideWhenUsed/>
    <w:rsid w:val="00E1538F"/>
    <w:pPr>
      <w:tabs>
        <w:tab w:val="right" w:leader="dot" w:pos="9350"/>
      </w:tabs>
      <w:spacing w:after="0"/>
    </w:pPr>
  </w:style>
  <w:style w:type="paragraph" w:styleId="TOC2">
    <w:name w:val="toc 2"/>
    <w:basedOn w:val="Normal"/>
    <w:next w:val="Normal"/>
    <w:autoRedefine/>
    <w:uiPriority w:val="39"/>
    <w:unhideWhenUsed/>
    <w:rsid w:val="008F5AB4"/>
    <w:pPr>
      <w:tabs>
        <w:tab w:val="right" w:leader="dot" w:pos="9350"/>
      </w:tabs>
      <w:spacing w:after="0"/>
      <w:ind w:left="220"/>
    </w:pPr>
  </w:style>
  <w:style w:type="character" w:styleId="Hyperlink">
    <w:name w:val="Hyperlink"/>
    <w:basedOn w:val="DefaultParagraphFont"/>
    <w:uiPriority w:val="99"/>
    <w:unhideWhenUsed/>
    <w:rsid w:val="00E948BB"/>
    <w:rPr>
      <w:color w:val="0563C1" w:themeColor="hyperlink"/>
      <w:u w:val="single"/>
    </w:rPr>
  </w:style>
  <w:style w:type="table" w:customStyle="1" w:styleId="TableGrid1">
    <w:name w:val="Table Grid1"/>
    <w:basedOn w:val="TableNormal"/>
    <w:next w:val="TableGrid"/>
    <w:uiPriority w:val="59"/>
    <w:rsid w:val="00AE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82F"/>
    <w:pPr>
      <w:spacing w:after="0" w:line="240" w:lineRule="auto"/>
    </w:pPr>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85530">
      <w:bodyDiv w:val="1"/>
      <w:marLeft w:val="0"/>
      <w:marRight w:val="0"/>
      <w:marTop w:val="0"/>
      <w:marBottom w:val="0"/>
      <w:divBdr>
        <w:top w:val="none" w:sz="0" w:space="0" w:color="auto"/>
        <w:left w:val="none" w:sz="0" w:space="0" w:color="auto"/>
        <w:bottom w:val="none" w:sz="0" w:space="0" w:color="auto"/>
        <w:right w:val="none" w:sz="0" w:space="0" w:color="auto"/>
      </w:divBdr>
    </w:div>
    <w:div w:id="995113168">
      <w:bodyDiv w:val="1"/>
      <w:marLeft w:val="0"/>
      <w:marRight w:val="0"/>
      <w:marTop w:val="0"/>
      <w:marBottom w:val="0"/>
      <w:divBdr>
        <w:top w:val="none" w:sz="0" w:space="0" w:color="auto"/>
        <w:left w:val="none" w:sz="0" w:space="0" w:color="auto"/>
        <w:bottom w:val="none" w:sz="0" w:space="0" w:color="auto"/>
        <w:right w:val="none" w:sz="0" w:space="0" w:color="auto"/>
      </w:divBdr>
    </w:div>
    <w:div w:id="1496802551">
      <w:bodyDiv w:val="1"/>
      <w:marLeft w:val="0"/>
      <w:marRight w:val="0"/>
      <w:marTop w:val="0"/>
      <w:marBottom w:val="0"/>
      <w:divBdr>
        <w:top w:val="none" w:sz="0" w:space="0" w:color="auto"/>
        <w:left w:val="none" w:sz="0" w:space="0" w:color="auto"/>
        <w:bottom w:val="none" w:sz="0" w:space="0" w:color="auto"/>
        <w:right w:val="none" w:sz="0" w:space="0" w:color="auto"/>
      </w:divBdr>
    </w:div>
    <w:div w:id="209763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_dlc_DocId xmlns="b7635ab0-52e7-4e33-aa76-893cd120ef45">DNVT47QTA7NQ-161-280471</_dlc_DocId>
    <_dlc_DocIdUrl xmlns="b7635ab0-52e7-4e33-aa76-893cd120ef45">
      <Url>https://sharepoint.aemcorp.com/ed/etss/_layouts/15/DocIdRedir.aspx?ID=DNVT47QTA7NQ-161-280471</Url>
      <Description>DNVT47QTA7NQ-161-280471</Description>
    </_dlc_DocIdUrl>
    <Document_x0020_Purpose xmlns="75b8f200-01bb-4893-a3c4-f3a17e332d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2E29-9256-4A9F-8F9E-639558375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ADB97-0971-4123-B5AC-A9664C69CB68}">
  <ds:schemaRefs>
    <ds:schemaRef ds:uri="http://schemas.microsoft.com/sharepoint/events"/>
  </ds:schemaRefs>
</ds:datastoreItem>
</file>

<file path=customXml/itemProps3.xml><?xml version="1.0" encoding="utf-8"?>
<ds:datastoreItem xmlns:ds="http://schemas.openxmlformats.org/officeDocument/2006/customXml" ds:itemID="{3C1009EF-CC1C-42D2-AC33-53DB70B6B446}">
  <ds:schemaRefs>
    <ds:schemaRef ds:uri="http://schemas.microsoft.com/office/2006/metadata/properties"/>
    <ds:schemaRef ds:uri="http://schemas.microsoft.com/office/infopath/2007/PartnerControls"/>
    <ds:schemaRef ds:uri="http://schemas.microsoft.com/sharepoint/v3"/>
    <ds:schemaRef ds:uri="b7635ab0-52e7-4e33-aa76-893cd120ef45"/>
    <ds:schemaRef ds:uri="75b8f200-01bb-4893-a3c4-f3a17e332d98"/>
  </ds:schemaRefs>
</ds:datastoreItem>
</file>

<file path=customXml/itemProps4.xml><?xml version="1.0" encoding="utf-8"?>
<ds:datastoreItem xmlns:ds="http://schemas.openxmlformats.org/officeDocument/2006/customXml" ds:itemID="{38671F18-F050-4599-B61A-9F4E4D582115}">
  <ds:schemaRefs>
    <ds:schemaRef ds:uri="http://schemas.microsoft.com/sharepoint/v3/contenttype/forms"/>
  </ds:schemaRefs>
</ds:datastoreItem>
</file>

<file path=customXml/itemProps5.xml><?xml version="1.0" encoding="utf-8"?>
<ds:datastoreItem xmlns:ds="http://schemas.openxmlformats.org/officeDocument/2006/customXml" ds:itemID="{3AA23B8D-7D7C-436E-BAC7-597BA775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4537</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 QIP</dc:creator>
  <cp:lastModifiedBy>SYSTEM</cp:lastModifiedBy>
  <cp:revision>2</cp:revision>
  <dcterms:created xsi:type="dcterms:W3CDTF">2019-07-22T15:26:00Z</dcterms:created>
  <dcterms:modified xsi:type="dcterms:W3CDTF">2019-07-22T15:26:00Z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b029bd6a-d936-47ff-8f86-556469089f98</vt:lpwstr>
  </property>
  <property fmtid="{D5CDD505-2E9C-101B-9397-08002B2CF9AE}" pid="3" name="ContentTypeId">
    <vt:lpwstr>0x01010036B683403698AA4D9D0BCF79F4D02A46</vt:lpwstr>
  </property>
</Properties>
</file>