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505FD9ED" w:rsidR="009C5C0E" w:rsidRPr="005E7809" w:rsidRDefault="00AE621F">
      <w:pPr>
        <w:jc w:val="center"/>
        <w:rPr>
          <w:rFonts w:ascii="Times New Roman" w:hAnsi="Times New Roman"/>
          <w:b/>
          <w:bCs/>
          <w:noProof/>
          <w:sz w:val="28"/>
        </w:rPr>
      </w:pPr>
      <w:r>
        <w:rPr>
          <w:rFonts w:ascii="Times New Roman" w:hAnsi="Times New Roman"/>
          <w:b/>
          <w:bCs/>
          <w:noProof/>
          <w:sz w:val="28"/>
        </w:rPr>
        <w:t>April 2019</w:t>
      </w:r>
    </w:p>
    <w:p w14:paraId="3349014C" w14:textId="77777777" w:rsidR="009C5C0E" w:rsidRPr="005E7809" w:rsidRDefault="009C5C0E" w:rsidP="004405DC">
      <w:pPr>
        <w:jc w:val="center"/>
        <w:rPr>
          <w:rFonts w:ascii="Times New Roman" w:hAnsi="Times New Roman"/>
          <w:b/>
          <w:bCs/>
          <w:noProof/>
          <w:sz w:val="28"/>
        </w:rPr>
      </w:pPr>
    </w:p>
    <w:p w14:paraId="3349014D" w14:textId="5F7EEBAD"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0C0F98">
        <w:rPr>
          <w:rStyle w:val="BookTitle"/>
          <w:rFonts w:ascii="Times New Roman" w:hAnsi="Times New Roman"/>
        </w:rPr>
        <w:t>-</w:t>
      </w:r>
      <w:r w:rsidR="002D6C47">
        <w:rPr>
          <w:rStyle w:val="BookTitle"/>
          <w:rFonts w:ascii="Times New Roman" w:hAnsi="Times New Roman"/>
        </w:rPr>
        <w:t>1</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B04A7AB" w14:textId="6D60E711" w:rsidR="00CB3F32"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w:t>
      </w:r>
      <w:r w:rsidR="00AE621F">
        <w:rPr>
          <w:rFonts w:ascii="Times New Roman" w:hAnsi="Times New Roman"/>
          <w:b/>
          <w:bCs/>
          <w:szCs w:val="72"/>
        </w:rPr>
        <w:t>9</w:t>
      </w:r>
      <w:r>
        <w:rPr>
          <w:rFonts w:ascii="Times New Roman" w:hAnsi="Times New Roman"/>
          <w:b/>
          <w:bCs/>
          <w:szCs w:val="72"/>
        </w:rPr>
        <w:t>-</w:t>
      </w:r>
      <w:r w:rsidR="00AE621F">
        <w:rPr>
          <w:rFonts w:ascii="Times New Roman" w:hAnsi="Times New Roman"/>
          <w:b/>
          <w:bCs/>
          <w:szCs w:val="72"/>
        </w:rPr>
        <w:t>20</w:t>
      </w:r>
      <w:r>
        <w:rPr>
          <w:rFonts w:ascii="Times New Roman" w:hAnsi="Times New Roman"/>
          <w:b/>
          <w:bCs/>
          <w:szCs w:val="72"/>
        </w:rPr>
        <w:t>, 20</w:t>
      </w:r>
      <w:r w:rsidR="00AE621F">
        <w:rPr>
          <w:rFonts w:ascii="Times New Roman" w:hAnsi="Times New Roman"/>
          <w:b/>
          <w:bCs/>
          <w:szCs w:val="72"/>
        </w:rPr>
        <w:t>20</w:t>
      </w:r>
      <w:r>
        <w:rPr>
          <w:rFonts w:ascii="Times New Roman" w:hAnsi="Times New Roman"/>
          <w:b/>
          <w:bCs/>
          <w:szCs w:val="72"/>
        </w:rPr>
        <w:t>-</w:t>
      </w:r>
      <w:r w:rsidR="00AE621F">
        <w:rPr>
          <w:rFonts w:ascii="Times New Roman" w:hAnsi="Times New Roman"/>
          <w:b/>
          <w:bCs/>
          <w:szCs w:val="72"/>
        </w:rPr>
        <w:t>21</w:t>
      </w:r>
      <w:r>
        <w:rPr>
          <w:rFonts w:ascii="Times New Roman" w:hAnsi="Times New Roman"/>
          <w:b/>
          <w:bCs/>
          <w:szCs w:val="72"/>
        </w:rPr>
        <w:t>, and 20</w:t>
      </w:r>
      <w:r w:rsidR="00AE621F">
        <w:rPr>
          <w:rFonts w:ascii="Times New Roman" w:hAnsi="Times New Roman"/>
          <w:b/>
          <w:bCs/>
          <w:szCs w:val="72"/>
        </w:rPr>
        <w:t>21</w:t>
      </w:r>
      <w:r>
        <w:rPr>
          <w:rFonts w:ascii="Times New Roman" w:hAnsi="Times New Roman"/>
          <w:b/>
          <w:bCs/>
          <w:szCs w:val="72"/>
        </w:rPr>
        <w:t>-</w:t>
      </w:r>
      <w:r w:rsidR="00AE621F">
        <w:rPr>
          <w:rFonts w:ascii="Times New Roman" w:hAnsi="Times New Roman"/>
          <w:b/>
          <w:bCs/>
          <w:szCs w:val="72"/>
        </w:rPr>
        <w:t>22</w:t>
      </w:r>
    </w:p>
    <w:p w14:paraId="71F11318" w14:textId="35026024"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Response to 60-Day Public Comments</w:t>
      </w:r>
    </w:p>
    <w:p w14:paraId="5381D1F3" w14:textId="77777777" w:rsidR="004C06DD" w:rsidRDefault="00244150">
      <w:pPr>
        <w:spacing w:after="0" w:line="240" w:lineRule="auto"/>
        <w:rPr>
          <w:rFonts w:ascii="Times New Roman" w:hAnsi="Times New Roman"/>
          <w:b/>
          <w:bCs/>
          <w:szCs w:val="72"/>
        </w:rPr>
        <w:sectPr w:rsidR="004C06DD"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29B9AF2B" w:rsidR="00244150" w:rsidRPr="004C06DD" w:rsidRDefault="00244150">
      <w:pPr>
        <w:spacing w:after="0" w:line="240" w:lineRule="auto"/>
        <w:rPr>
          <w:rFonts w:ascii="Times New Roman" w:hAnsi="Times New Roman"/>
          <w:b/>
          <w:bCs/>
          <w:sz w:val="16"/>
          <w:szCs w:val="16"/>
        </w:rPr>
      </w:pPr>
    </w:p>
    <w:bookmarkStart w:id="1" w:name="_Toc133652879" w:displacedByCustomXml="next"/>
    <w:bookmarkStart w:id="2" w:name="_Toc104007339" w:displacedByCustomXml="next"/>
    <w:sdt>
      <w:sdtPr>
        <w:rPr>
          <w:caps w:val="0"/>
          <w:color w:val="auto"/>
          <w:spacing w:val="0"/>
          <w:sz w:val="22"/>
          <w:szCs w:val="22"/>
        </w:rPr>
        <w:id w:val="-559327180"/>
        <w:docPartObj>
          <w:docPartGallery w:val="Table of Contents"/>
          <w:docPartUnique/>
        </w:docPartObj>
      </w:sdtPr>
      <w:sdtEndPr>
        <w:rPr>
          <w:b/>
          <w:bCs/>
          <w:noProof/>
        </w:rPr>
      </w:sdtEndPr>
      <w:sdtContent>
        <w:p w14:paraId="6748F7D5" w14:textId="63BD40F3" w:rsidR="00637339" w:rsidRDefault="00637339">
          <w:pPr>
            <w:pStyle w:val="TOCHeading"/>
          </w:pPr>
          <w:r>
            <w:t>Table of Contents</w:t>
          </w:r>
        </w:p>
        <w:p w14:paraId="2C1A927B" w14:textId="59F800EF" w:rsidR="00B13846" w:rsidRDefault="00637339" w:rsidP="00153827">
          <w:pPr>
            <w:pStyle w:val="TOC1"/>
            <w:tabs>
              <w:tab w:val="clear" w:pos="9350"/>
              <w:tab w:val="right" w:leader="dot" w:pos="10224"/>
            </w:tabs>
            <w:rPr>
              <w:rFonts w:asciiTheme="minorHAnsi" w:eastAsiaTheme="minorEastAsia" w:hAnsiTheme="minorHAnsi" w:cstheme="minorBidi"/>
              <w:bCs w:val="0"/>
              <w:noProof/>
            </w:rPr>
          </w:pPr>
          <w:r>
            <w:rPr>
              <w:b/>
              <w:noProof/>
            </w:rPr>
            <w:fldChar w:fldCharType="begin"/>
          </w:r>
          <w:r>
            <w:rPr>
              <w:b/>
              <w:noProof/>
            </w:rPr>
            <w:instrText xml:space="preserve"> TOC \o "1-3" \h \z \u </w:instrText>
          </w:r>
          <w:r>
            <w:rPr>
              <w:b/>
              <w:noProof/>
            </w:rPr>
            <w:fldChar w:fldCharType="separate"/>
          </w:r>
          <w:hyperlink w:anchor="_Toc361086" w:history="1">
            <w:r w:rsidR="00B13846" w:rsidRPr="00302BD2">
              <w:rPr>
                <w:rStyle w:val="Hyperlink"/>
                <w:noProof/>
              </w:rPr>
              <w:t>Introduction</w:t>
            </w:r>
            <w:r w:rsidR="00B13846">
              <w:rPr>
                <w:noProof/>
                <w:webHidden/>
              </w:rPr>
              <w:tab/>
            </w:r>
            <w:r w:rsidR="00B13846">
              <w:rPr>
                <w:noProof/>
                <w:webHidden/>
              </w:rPr>
              <w:fldChar w:fldCharType="begin"/>
            </w:r>
            <w:r w:rsidR="00B13846">
              <w:rPr>
                <w:noProof/>
                <w:webHidden/>
              </w:rPr>
              <w:instrText xml:space="preserve"> PAGEREF _Toc361086 \h </w:instrText>
            </w:r>
            <w:r w:rsidR="00B13846">
              <w:rPr>
                <w:noProof/>
                <w:webHidden/>
              </w:rPr>
            </w:r>
            <w:r w:rsidR="00B13846">
              <w:rPr>
                <w:noProof/>
                <w:webHidden/>
              </w:rPr>
              <w:fldChar w:fldCharType="separate"/>
            </w:r>
            <w:r w:rsidR="00D87921">
              <w:rPr>
                <w:noProof/>
                <w:webHidden/>
              </w:rPr>
              <w:t>3</w:t>
            </w:r>
            <w:r w:rsidR="00B13846">
              <w:rPr>
                <w:noProof/>
                <w:webHidden/>
              </w:rPr>
              <w:fldChar w:fldCharType="end"/>
            </w:r>
          </w:hyperlink>
        </w:p>
        <w:p w14:paraId="12723321" w14:textId="1D7B6FF1"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87" w:history="1">
            <w:r w:rsidR="00B13846">
              <w:rPr>
                <w:rStyle w:val="Hyperlink"/>
                <w:rFonts w:ascii="Times New Roman" w:hAnsi="Times New Roman"/>
                <w:noProof/>
              </w:rPr>
              <w:t>M</w:t>
            </w:r>
            <w:r w:rsidR="00B13846" w:rsidRPr="00302BD2">
              <w:rPr>
                <w:rStyle w:val="Hyperlink"/>
                <w:rFonts w:ascii="Times New Roman" w:hAnsi="Times New Roman"/>
                <w:noProof/>
              </w:rPr>
              <w:t xml:space="preserve">agnet </w:t>
            </w:r>
            <w:r w:rsidR="005A320E">
              <w:rPr>
                <w:rStyle w:val="Hyperlink"/>
                <w:rFonts w:ascii="Times New Roman" w:hAnsi="Times New Roman"/>
                <w:noProof/>
              </w:rPr>
              <w:t>S</w:t>
            </w:r>
            <w:r w:rsidR="00B13846" w:rsidRPr="00302BD2">
              <w:rPr>
                <w:rStyle w:val="Hyperlink"/>
                <w:rFonts w:ascii="Times New Roman" w:hAnsi="Times New Roman"/>
                <w:noProof/>
              </w:rPr>
              <w:t>chools</w:t>
            </w:r>
            <w:r w:rsidR="00B13846">
              <w:rPr>
                <w:noProof/>
                <w:webHidden/>
              </w:rPr>
              <w:tab/>
            </w:r>
            <w:r w:rsidR="00B13846">
              <w:rPr>
                <w:noProof/>
                <w:webHidden/>
              </w:rPr>
              <w:fldChar w:fldCharType="begin"/>
            </w:r>
            <w:r w:rsidR="00B13846">
              <w:rPr>
                <w:noProof/>
                <w:webHidden/>
              </w:rPr>
              <w:instrText xml:space="preserve"> PAGEREF _Toc361087 \h </w:instrText>
            </w:r>
            <w:r w:rsidR="00B13846">
              <w:rPr>
                <w:noProof/>
                <w:webHidden/>
              </w:rPr>
            </w:r>
            <w:r w:rsidR="00B13846">
              <w:rPr>
                <w:noProof/>
                <w:webHidden/>
              </w:rPr>
              <w:fldChar w:fldCharType="separate"/>
            </w:r>
            <w:r w:rsidR="00D87921">
              <w:rPr>
                <w:noProof/>
                <w:webHidden/>
              </w:rPr>
              <w:t>4</w:t>
            </w:r>
            <w:r w:rsidR="00B13846">
              <w:rPr>
                <w:noProof/>
                <w:webHidden/>
              </w:rPr>
              <w:fldChar w:fldCharType="end"/>
            </w:r>
          </w:hyperlink>
        </w:p>
        <w:p w14:paraId="6B3EF5E5" w14:textId="57391DD6"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89" w:history="1">
            <w:r w:rsidR="00B13846">
              <w:rPr>
                <w:rStyle w:val="Hyperlink"/>
                <w:rFonts w:ascii="Times New Roman" w:hAnsi="Times New Roman"/>
                <w:noProof/>
              </w:rPr>
              <w:t>C</w:t>
            </w:r>
            <w:r w:rsidR="00B13846" w:rsidRPr="00302BD2">
              <w:rPr>
                <w:rStyle w:val="Hyperlink"/>
                <w:rFonts w:ascii="Times New Roman" w:hAnsi="Times New Roman"/>
                <w:noProof/>
              </w:rPr>
              <w:t xml:space="preserve">harter </w:t>
            </w:r>
            <w:r w:rsidR="005A320E">
              <w:rPr>
                <w:rStyle w:val="Hyperlink"/>
                <w:rFonts w:ascii="Times New Roman" w:hAnsi="Times New Roman"/>
                <w:noProof/>
              </w:rPr>
              <w:t>S</w:t>
            </w:r>
            <w:r w:rsidR="00B13846" w:rsidRPr="00302BD2">
              <w:rPr>
                <w:rStyle w:val="Hyperlink"/>
                <w:rFonts w:ascii="Times New Roman" w:hAnsi="Times New Roman"/>
                <w:noProof/>
              </w:rPr>
              <w:t>chools</w:t>
            </w:r>
            <w:r w:rsidR="00B13846">
              <w:rPr>
                <w:noProof/>
                <w:webHidden/>
              </w:rPr>
              <w:tab/>
            </w:r>
            <w:r w:rsidR="00B13846">
              <w:rPr>
                <w:noProof/>
                <w:webHidden/>
              </w:rPr>
              <w:fldChar w:fldCharType="begin"/>
            </w:r>
            <w:r w:rsidR="00B13846">
              <w:rPr>
                <w:noProof/>
                <w:webHidden/>
              </w:rPr>
              <w:instrText xml:space="preserve"> PAGEREF _Toc361089 \h </w:instrText>
            </w:r>
            <w:r w:rsidR="00B13846">
              <w:rPr>
                <w:noProof/>
                <w:webHidden/>
              </w:rPr>
            </w:r>
            <w:r w:rsidR="00B13846">
              <w:rPr>
                <w:noProof/>
                <w:webHidden/>
              </w:rPr>
              <w:fldChar w:fldCharType="separate"/>
            </w:r>
            <w:r w:rsidR="00D87921">
              <w:rPr>
                <w:noProof/>
                <w:webHidden/>
              </w:rPr>
              <w:t>4</w:t>
            </w:r>
            <w:r w:rsidR="00B13846">
              <w:rPr>
                <w:noProof/>
                <w:webHidden/>
              </w:rPr>
              <w:fldChar w:fldCharType="end"/>
            </w:r>
          </w:hyperlink>
        </w:p>
        <w:p w14:paraId="696C4342" w14:textId="15717194"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0" w:history="1">
            <w:r w:rsidR="00B13846" w:rsidRPr="00302BD2">
              <w:rPr>
                <w:rStyle w:val="Hyperlink"/>
                <w:noProof/>
              </w:rPr>
              <w:t>Perkins V</w:t>
            </w:r>
            <w:r w:rsidR="00B13846">
              <w:rPr>
                <w:noProof/>
                <w:webHidden/>
              </w:rPr>
              <w:tab/>
            </w:r>
            <w:r w:rsidR="00B13846">
              <w:rPr>
                <w:noProof/>
                <w:webHidden/>
              </w:rPr>
              <w:fldChar w:fldCharType="begin"/>
            </w:r>
            <w:r w:rsidR="00B13846">
              <w:rPr>
                <w:noProof/>
                <w:webHidden/>
              </w:rPr>
              <w:instrText xml:space="preserve"> PAGEREF _Toc361090 \h </w:instrText>
            </w:r>
            <w:r w:rsidR="00B13846">
              <w:rPr>
                <w:noProof/>
                <w:webHidden/>
              </w:rPr>
            </w:r>
            <w:r w:rsidR="00B13846">
              <w:rPr>
                <w:noProof/>
                <w:webHidden/>
              </w:rPr>
              <w:fldChar w:fldCharType="separate"/>
            </w:r>
            <w:r w:rsidR="00D87921">
              <w:rPr>
                <w:noProof/>
                <w:webHidden/>
              </w:rPr>
              <w:t>7</w:t>
            </w:r>
            <w:r w:rsidR="00B13846">
              <w:rPr>
                <w:noProof/>
                <w:webHidden/>
              </w:rPr>
              <w:fldChar w:fldCharType="end"/>
            </w:r>
          </w:hyperlink>
        </w:p>
        <w:p w14:paraId="795D188F" w14:textId="7D461BAF"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1" w:history="1">
            <w:r w:rsidR="00B13846">
              <w:rPr>
                <w:rStyle w:val="Hyperlink"/>
                <w:noProof/>
              </w:rPr>
              <w:t>E</w:t>
            </w:r>
            <w:r w:rsidR="00B13846" w:rsidRPr="00302BD2">
              <w:rPr>
                <w:rStyle w:val="Hyperlink"/>
                <w:noProof/>
              </w:rPr>
              <w:t>nrollment</w:t>
            </w:r>
            <w:r w:rsidR="00B13846">
              <w:rPr>
                <w:noProof/>
                <w:webHidden/>
              </w:rPr>
              <w:tab/>
            </w:r>
            <w:r w:rsidR="00B13846">
              <w:rPr>
                <w:noProof/>
                <w:webHidden/>
              </w:rPr>
              <w:fldChar w:fldCharType="begin"/>
            </w:r>
            <w:r w:rsidR="00B13846">
              <w:rPr>
                <w:noProof/>
                <w:webHidden/>
              </w:rPr>
              <w:instrText xml:space="preserve"> PAGEREF _Toc361091 \h </w:instrText>
            </w:r>
            <w:r w:rsidR="00B13846">
              <w:rPr>
                <w:noProof/>
                <w:webHidden/>
              </w:rPr>
            </w:r>
            <w:r w:rsidR="00B13846">
              <w:rPr>
                <w:noProof/>
                <w:webHidden/>
              </w:rPr>
              <w:fldChar w:fldCharType="separate"/>
            </w:r>
            <w:r w:rsidR="00D87921">
              <w:rPr>
                <w:noProof/>
                <w:webHidden/>
              </w:rPr>
              <w:t>9</w:t>
            </w:r>
            <w:r w:rsidR="00B13846">
              <w:rPr>
                <w:noProof/>
                <w:webHidden/>
              </w:rPr>
              <w:fldChar w:fldCharType="end"/>
            </w:r>
          </w:hyperlink>
        </w:p>
        <w:p w14:paraId="03842123" w14:textId="78FC51B0"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2" w:history="1">
            <w:r w:rsidR="00B13846">
              <w:rPr>
                <w:rStyle w:val="Hyperlink"/>
                <w:noProof/>
              </w:rPr>
              <w:t>S</w:t>
            </w:r>
            <w:r w:rsidR="00B13846" w:rsidRPr="00302BD2">
              <w:rPr>
                <w:rStyle w:val="Hyperlink"/>
                <w:noProof/>
              </w:rPr>
              <w:t>taff</w:t>
            </w:r>
            <w:r w:rsidR="00B13846">
              <w:rPr>
                <w:noProof/>
                <w:webHidden/>
              </w:rPr>
              <w:tab/>
            </w:r>
            <w:r w:rsidR="00B13846">
              <w:rPr>
                <w:noProof/>
                <w:webHidden/>
              </w:rPr>
              <w:fldChar w:fldCharType="begin"/>
            </w:r>
            <w:r w:rsidR="00B13846">
              <w:rPr>
                <w:noProof/>
                <w:webHidden/>
              </w:rPr>
              <w:instrText xml:space="preserve"> PAGEREF _Toc361092 \h </w:instrText>
            </w:r>
            <w:r w:rsidR="00B13846">
              <w:rPr>
                <w:noProof/>
                <w:webHidden/>
              </w:rPr>
            </w:r>
            <w:r w:rsidR="00B13846">
              <w:rPr>
                <w:noProof/>
                <w:webHidden/>
              </w:rPr>
              <w:fldChar w:fldCharType="separate"/>
            </w:r>
            <w:r w:rsidR="00D87921">
              <w:rPr>
                <w:noProof/>
                <w:webHidden/>
              </w:rPr>
              <w:t>12</w:t>
            </w:r>
            <w:r w:rsidR="00B13846">
              <w:rPr>
                <w:noProof/>
                <w:webHidden/>
              </w:rPr>
              <w:fldChar w:fldCharType="end"/>
            </w:r>
          </w:hyperlink>
        </w:p>
        <w:p w14:paraId="7EF7E080" w14:textId="4E5A83A7"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3" w:history="1">
            <w:r w:rsidR="00B13846" w:rsidRPr="00302BD2">
              <w:rPr>
                <w:rStyle w:val="Hyperlink"/>
                <w:noProof/>
              </w:rPr>
              <w:t xml:space="preserve">Adjusted </w:t>
            </w:r>
            <w:r w:rsidR="005A320E">
              <w:rPr>
                <w:rStyle w:val="Hyperlink"/>
                <w:noProof/>
              </w:rPr>
              <w:t>C</w:t>
            </w:r>
            <w:r w:rsidR="00B13846" w:rsidRPr="00302BD2">
              <w:rPr>
                <w:rStyle w:val="Hyperlink"/>
                <w:noProof/>
              </w:rPr>
              <w:t xml:space="preserve">ohort Graduation </w:t>
            </w:r>
            <w:r w:rsidR="005A320E">
              <w:rPr>
                <w:rStyle w:val="Hyperlink"/>
                <w:noProof/>
              </w:rPr>
              <w:t>R</w:t>
            </w:r>
            <w:r w:rsidR="00B13846" w:rsidRPr="00302BD2">
              <w:rPr>
                <w:rStyle w:val="Hyperlink"/>
                <w:noProof/>
              </w:rPr>
              <w:t>ate</w:t>
            </w:r>
            <w:r w:rsidR="00B13846">
              <w:rPr>
                <w:noProof/>
                <w:webHidden/>
              </w:rPr>
              <w:tab/>
            </w:r>
            <w:r w:rsidR="00B13846">
              <w:rPr>
                <w:noProof/>
                <w:webHidden/>
              </w:rPr>
              <w:fldChar w:fldCharType="begin"/>
            </w:r>
            <w:r w:rsidR="00B13846">
              <w:rPr>
                <w:noProof/>
                <w:webHidden/>
              </w:rPr>
              <w:instrText xml:space="preserve"> PAGEREF _Toc361093 \h </w:instrText>
            </w:r>
            <w:r w:rsidR="00B13846">
              <w:rPr>
                <w:noProof/>
                <w:webHidden/>
              </w:rPr>
            </w:r>
            <w:r w:rsidR="00B13846">
              <w:rPr>
                <w:noProof/>
                <w:webHidden/>
              </w:rPr>
              <w:fldChar w:fldCharType="separate"/>
            </w:r>
            <w:r w:rsidR="00D87921">
              <w:rPr>
                <w:noProof/>
                <w:webHidden/>
              </w:rPr>
              <w:t>13</w:t>
            </w:r>
            <w:r w:rsidR="00B13846">
              <w:rPr>
                <w:noProof/>
                <w:webHidden/>
              </w:rPr>
              <w:fldChar w:fldCharType="end"/>
            </w:r>
          </w:hyperlink>
        </w:p>
        <w:p w14:paraId="066C95D3" w14:textId="2C3CE651"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4" w:history="1">
            <w:r w:rsidR="00B13846" w:rsidRPr="00302BD2">
              <w:rPr>
                <w:rStyle w:val="Hyperlink"/>
                <w:noProof/>
              </w:rPr>
              <w:t>Accountability Indicators</w:t>
            </w:r>
            <w:r w:rsidR="00B13846">
              <w:rPr>
                <w:noProof/>
                <w:webHidden/>
              </w:rPr>
              <w:tab/>
            </w:r>
            <w:r w:rsidR="00B13846">
              <w:rPr>
                <w:noProof/>
                <w:webHidden/>
              </w:rPr>
              <w:fldChar w:fldCharType="begin"/>
            </w:r>
            <w:r w:rsidR="00B13846">
              <w:rPr>
                <w:noProof/>
                <w:webHidden/>
              </w:rPr>
              <w:instrText xml:space="preserve"> PAGEREF _Toc361094 \h </w:instrText>
            </w:r>
            <w:r w:rsidR="00B13846">
              <w:rPr>
                <w:noProof/>
                <w:webHidden/>
              </w:rPr>
            </w:r>
            <w:r w:rsidR="00B13846">
              <w:rPr>
                <w:noProof/>
                <w:webHidden/>
              </w:rPr>
              <w:fldChar w:fldCharType="separate"/>
            </w:r>
            <w:r w:rsidR="00D87921">
              <w:rPr>
                <w:noProof/>
                <w:webHidden/>
              </w:rPr>
              <w:t>15</w:t>
            </w:r>
            <w:r w:rsidR="00B13846">
              <w:rPr>
                <w:noProof/>
                <w:webHidden/>
              </w:rPr>
              <w:fldChar w:fldCharType="end"/>
            </w:r>
          </w:hyperlink>
        </w:p>
        <w:p w14:paraId="0EBC74EE" w14:textId="34E94207"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5" w:history="1">
            <w:r w:rsidR="00B13846" w:rsidRPr="00302BD2">
              <w:rPr>
                <w:rStyle w:val="Hyperlink"/>
                <w:noProof/>
              </w:rPr>
              <w:t>Academic Achievement Performance Levels</w:t>
            </w:r>
            <w:r w:rsidR="00B13846">
              <w:rPr>
                <w:noProof/>
                <w:webHidden/>
              </w:rPr>
              <w:tab/>
            </w:r>
            <w:r w:rsidR="00B13846">
              <w:rPr>
                <w:noProof/>
                <w:webHidden/>
              </w:rPr>
              <w:fldChar w:fldCharType="begin"/>
            </w:r>
            <w:r w:rsidR="00B13846">
              <w:rPr>
                <w:noProof/>
                <w:webHidden/>
              </w:rPr>
              <w:instrText xml:space="preserve"> PAGEREF _Toc361095 \h </w:instrText>
            </w:r>
            <w:r w:rsidR="00B13846">
              <w:rPr>
                <w:noProof/>
                <w:webHidden/>
              </w:rPr>
            </w:r>
            <w:r w:rsidR="00B13846">
              <w:rPr>
                <w:noProof/>
                <w:webHidden/>
              </w:rPr>
              <w:fldChar w:fldCharType="separate"/>
            </w:r>
            <w:r w:rsidR="00D87921">
              <w:rPr>
                <w:noProof/>
                <w:webHidden/>
              </w:rPr>
              <w:t>17</w:t>
            </w:r>
            <w:r w:rsidR="00B13846">
              <w:rPr>
                <w:noProof/>
                <w:webHidden/>
              </w:rPr>
              <w:fldChar w:fldCharType="end"/>
            </w:r>
          </w:hyperlink>
        </w:p>
        <w:p w14:paraId="6EDE878E" w14:textId="2F265E85"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6" w:history="1">
            <w:r w:rsidR="00B13846" w:rsidRPr="00302BD2">
              <w:rPr>
                <w:rStyle w:val="Hyperlink"/>
                <w:noProof/>
              </w:rPr>
              <w:t>Title III</w:t>
            </w:r>
            <w:r w:rsidR="00B13846">
              <w:rPr>
                <w:noProof/>
                <w:webHidden/>
              </w:rPr>
              <w:tab/>
            </w:r>
            <w:r w:rsidR="00B13846">
              <w:rPr>
                <w:noProof/>
                <w:webHidden/>
              </w:rPr>
              <w:fldChar w:fldCharType="begin"/>
            </w:r>
            <w:r w:rsidR="00B13846">
              <w:rPr>
                <w:noProof/>
                <w:webHidden/>
              </w:rPr>
              <w:instrText xml:space="preserve"> PAGEREF _Toc361096 \h </w:instrText>
            </w:r>
            <w:r w:rsidR="00B13846">
              <w:rPr>
                <w:noProof/>
                <w:webHidden/>
              </w:rPr>
            </w:r>
            <w:r w:rsidR="00B13846">
              <w:rPr>
                <w:noProof/>
                <w:webHidden/>
              </w:rPr>
              <w:fldChar w:fldCharType="separate"/>
            </w:r>
            <w:r w:rsidR="00D87921">
              <w:rPr>
                <w:noProof/>
                <w:webHidden/>
              </w:rPr>
              <w:t>17</w:t>
            </w:r>
            <w:r w:rsidR="00B13846">
              <w:rPr>
                <w:noProof/>
                <w:webHidden/>
              </w:rPr>
              <w:fldChar w:fldCharType="end"/>
            </w:r>
          </w:hyperlink>
        </w:p>
        <w:p w14:paraId="6A033C28" w14:textId="28121BBE"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7" w:history="1">
            <w:r w:rsidR="00B13846" w:rsidRPr="00302BD2">
              <w:rPr>
                <w:rStyle w:val="Hyperlink"/>
                <w:noProof/>
              </w:rPr>
              <w:t>Rural Education Achivement Program (REAP)</w:t>
            </w:r>
            <w:r w:rsidR="00B13846">
              <w:rPr>
                <w:noProof/>
                <w:webHidden/>
              </w:rPr>
              <w:tab/>
            </w:r>
            <w:r w:rsidR="00B13846">
              <w:rPr>
                <w:noProof/>
                <w:webHidden/>
              </w:rPr>
              <w:fldChar w:fldCharType="begin"/>
            </w:r>
            <w:r w:rsidR="00B13846">
              <w:rPr>
                <w:noProof/>
                <w:webHidden/>
              </w:rPr>
              <w:instrText xml:space="preserve"> PAGEREF _Toc361097 \h </w:instrText>
            </w:r>
            <w:r w:rsidR="00B13846">
              <w:rPr>
                <w:noProof/>
                <w:webHidden/>
              </w:rPr>
            </w:r>
            <w:r w:rsidR="00B13846">
              <w:rPr>
                <w:noProof/>
                <w:webHidden/>
              </w:rPr>
              <w:fldChar w:fldCharType="separate"/>
            </w:r>
            <w:r w:rsidR="00D87921">
              <w:rPr>
                <w:noProof/>
                <w:webHidden/>
              </w:rPr>
              <w:t>19</w:t>
            </w:r>
            <w:r w:rsidR="00B13846">
              <w:rPr>
                <w:noProof/>
                <w:webHidden/>
              </w:rPr>
              <w:fldChar w:fldCharType="end"/>
            </w:r>
          </w:hyperlink>
        </w:p>
        <w:p w14:paraId="1927C830" w14:textId="7FCF4D90"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8" w:history="1">
            <w:r w:rsidR="00B13846" w:rsidRPr="00302BD2">
              <w:rPr>
                <w:rStyle w:val="Hyperlink"/>
                <w:noProof/>
              </w:rPr>
              <w:t>Children with Disabilities (IDEA)</w:t>
            </w:r>
            <w:r w:rsidR="00B13846">
              <w:rPr>
                <w:noProof/>
                <w:webHidden/>
              </w:rPr>
              <w:tab/>
            </w:r>
            <w:r w:rsidR="00B13846">
              <w:rPr>
                <w:noProof/>
                <w:webHidden/>
              </w:rPr>
              <w:fldChar w:fldCharType="begin"/>
            </w:r>
            <w:r w:rsidR="00B13846">
              <w:rPr>
                <w:noProof/>
                <w:webHidden/>
              </w:rPr>
              <w:instrText xml:space="preserve"> PAGEREF _Toc361098 \h </w:instrText>
            </w:r>
            <w:r w:rsidR="00B13846">
              <w:rPr>
                <w:noProof/>
                <w:webHidden/>
              </w:rPr>
            </w:r>
            <w:r w:rsidR="00B13846">
              <w:rPr>
                <w:noProof/>
                <w:webHidden/>
              </w:rPr>
              <w:fldChar w:fldCharType="separate"/>
            </w:r>
            <w:r w:rsidR="00D87921">
              <w:rPr>
                <w:noProof/>
                <w:webHidden/>
              </w:rPr>
              <w:t>19</w:t>
            </w:r>
            <w:r w:rsidR="00B13846">
              <w:rPr>
                <w:noProof/>
                <w:webHidden/>
              </w:rPr>
              <w:fldChar w:fldCharType="end"/>
            </w:r>
          </w:hyperlink>
        </w:p>
        <w:p w14:paraId="2637A45E" w14:textId="3DCFE630"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099" w:history="1">
            <w:r w:rsidR="00B13846" w:rsidRPr="00302BD2">
              <w:rPr>
                <w:rStyle w:val="Hyperlink"/>
                <w:noProof/>
              </w:rPr>
              <w:t>Directory</w:t>
            </w:r>
            <w:r w:rsidR="00B13846">
              <w:rPr>
                <w:noProof/>
                <w:webHidden/>
              </w:rPr>
              <w:tab/>
            </w:r>
            <w:r w:rsidR="00B13846">
              <w:rPr>
                <w:noProof/>
                <w:webHidden/>
              </w:rPr>
              <w:fldChar w:fldCharType="begin"/>
            </w:r>
            <w:r w:rsidR="00B13846">
              <w:rPr>
                <w:noProof/>
                <w:webHidden/>
              </w:rPr>
              <w:instrText xml:space="preserve"> PAGEREF _Toc361099 \h </w:instrText>
            </w:r>
            <w:r w:rsidR="00B13846">
              <w:rPr>
                <w:noProof/>
                <w:webHidden/>
              </w:rPr>
            </w:r>
            <w:r w:rsidR="00B13846">
              <w:rPr>
                <w:noProof/>
                <w:webHidden/>
              </w:rPr>
              <w:fldChar w:fldCharType="separate"/>
            </w:r>
            <w:r w:rsidR="00D87921">
              <w:rPr>
                <w:noProof/>
                <w:webHidden/>
              </w:rPr>
              <w:t>22</w:t>
            </w:r>
            <w:r w:rsidR="00B13846">
              <w:rPr>
                <w:noProof/>
                <w:webHidden/>
              </w:rPr>
              <w:fldChar w:fldCharType="end"/>
            </w:r>
          </w:hyperlink>
        </w:p>
        <w:p w14:paraId="3FA97633" w14:textId="4D4E2B93" w:rsidR="00B13846" w:rsidRDefault="00B75E0C" w:rsidP="00153827">
          <w:pPr>
            <w:pStyle w:val="TOC3"/>
            <w:tabs>
              <w:tab w:val="clear" w:pos="9990"/>
              <w:tab w:val="clear" w:pos="10214"/>
              <w:tab w:val="right" w:leader="dot" w:pos="10224"/>
            </w:tabs>
            <w:rPr>
              <w:rFonts w:asciiTheme="minorHAnsi" w:eastAsiaTheme="minorEastAsia" w:hAnsiTheme="minorHAnsi" w:cstheme="minorBidi"/>
              <w:noProof/>
            </w:rPr>
          </w:pPr>
          <w:hyperlink w:anchor="_Toc361100" w:history="1">
            <w:r w:rsidR="00B13846" w:rsidRPr="00302BD2">
              <w:rPr>
                <w:rStyle w:val="Hyperlink"/>
                <w:rFonts w:eastAsiaTheme="majorEastAsia"/>
                <w:noProof/>
                <w:lang w:bidi="en-US"/>
              </w:rPr>
              <w:t>LEAs</w:t>
            </w:r>
            <w:r w:rsidR="00B13846">
              <w:rPr>
                <w:noProof/>
                <w:webHidden/>
              </w:rPr>
              <w:tab/>
            </w:r>
            <w:r w:rsidR="00B13846">
              <w:rPr>
                <w:noProof/>
                <w:webHidden/>
              </w:rPr>
              <w:fldChar w:fldCharType="begin"/>
            </w:r>
            <w:r w:rsidR="00B13846">
              <w:rPr>
                <w:noProof/>
                <w:webHidden/>
              </w:rPr>
              <w:instrText xml:space="preserve"> PAGEREF _Toc361100 \h </w:instrText>
            </w:r>
            <w:r w:rsidR="00B13846">
              <w:rPr>
                <w:noProof/>
                <w:webHidden/>
              </w:rPr>
            </w:r>
            <w:r w:rsidR="00B13846">
              <w:rPr>
                <w:noProof/>
                <w:webHidden/>
              </w:rPr>
              <w:fldChar w:fldCharType="separate"/>
            </w:r>
            <w:r w:rsidR="00D87921">
              <w:rPr>
                <w:noProof/>
                <w:webHidden/>
              </w:rPr>
              <w:t>24</w:t>
            </w:r>
            <w:r w:rsidR="00B13846">
              <w:rPr>
                <w:noProof/>
                <w:webHidden/>
              </w:rPr>
              <w:fldChar w:fldCharType="end"/>
            </w:r>
          </w:hyperlink>
        </w:p>
        <w:p w14:paraId="63286A60" w14:textId="2C85AC3C" w:rsidR="00B13846" w:rsidRDefault="00B75E0C" w:rsidP="00153827">
          <w:pPr>
            <w:pStyle w:val="TOC3"/>
            <w:tabs>
              <w:tab w:val="clear" w:pos="9990"/>
              <w:tab w:val="clear" w:pos="10214"/>
              <w:tab w:val="right" w:leader="dot" w:pos="10224"/>
            </w:tabs>
            <w:rPr>
              <w:rFonts w:asciiTheme="minorHAnsi" w:eastAsiaTheme="minorEastAsia" w:hAnsiTheme="minorHAnsi" w:cstheme="minorBidi"/>
              <w:noProof/>
            </w:rPr>
          </w:pPr>
          <w:hyperlink w:anchor="_Toc361101" w:history="1">
            <w:r w:rsidR="00B13846">
              <w:rPr>
                <w:rStyle w:val="Hyperlink"/>
                <w:rFonts w:eastAsiaTheme="majorEastAsia"/>
                <w:noProof/>
                <w:lang w:bidi="en-US"/>
              </w:rPr>
              <w:t>S</w:t>
            </w:r>
            <w:r w:rsidR="00B13846" w:rsidRPr="00302BD2">
              <w:rPr>
                <w:rStyle w:val="Hyperlink"/>
                <w:rFonts w:eastAsiaTheme="majorEastAsia"/>
                <w:noProof/>
                <w:lang w:bidi="en-US"/>
              </w:rPr>
              <w:t>chools</w:t>
            </w:r>
            <w:r w:rsidR="00B13846">
              <w:rPr>
                <w:noProof/>
                <w:webHidden/>
              </w:rPr>
              <w:tab/>
            </w:r>
            <w:r w:rsidR="00B13846">
              <w:rPr>
                <w:noProof/>
                <w:webHidden/>
              </w:rPr>
              <w:fldChar w:fldCharType="begin"/>
            </w:r>
            <w:r w:rsidR="00B13846">
              <w:rPr>
                <w:noProof/>
                <w:webHidden/>
              </w:rPr>
              <w:instrText xml:space="preserve"> PAGEREF _Toc361101 \h </w:instrText>
            </w:r>
            <w:r w:rsidR="00B13846">
              <w:rPr>
                <w:noProof/>
                <w:webHidden/>
              </w:rPr>
            </w:r>
            <w:r w:rsidR="00B13846">
              <w:rPr>
                <w:noProof/>
                <w:webHidden/>
              </w:rPr>
              <w:fldChar w:fldCharType="separate"/>
            </w:r>
            <w:r w:rsidR="00D87921">
              <w:rPr>
                <w:noProof/>
                <w:webHidden/>
              </w:rPr>
              <w:t>28</w:t>
            </w:r>
            <w:r w:rsidR="00B13846">
              <w:rPr>
                <w:noProof/>
                <w:webHidden/>
              </w:rPr>
              <w:fldChar w:fldCharType="end"/>
            </w:r>
          </w:hyperlink>
        </w:p>
        <w:p w14:paraId="2085DBA3" w14:textId="7CAB2D28" w:rsidR="00B13846" w:rsidRDefault="00B75E0C" w:rsidP="00153827">
          <w:pPr>
            <w:pStyle w:val="TOC1"/>
            <w:tabs>
              <w:tab w:val="clear" w:pos="9350"/>
              <w:tab w:val="right" w:leader="dot" w:pos="10224"/>
            </w:tabs>
            <w:rPr>
              <w:rFonts w:asciiTheme="minorHAnsi" w:eastAsiaTheme="minorEastAsia" w:hAnsiTheme="minorHAnsi" w:cstheme="minorBidi"/>
              <w:bCs w:val="0"/>
              <w:noProof/>
            </w:rPr>
          </w:pPr>
          <w:hyperlink w:anchor="_Toc361102" w:history="1">
            <w:r w:rsidR="00B13846">
              <w:rPr>
                <w:rStyle w:val="Hyperlink"/>
                <w:noProof/>
              </w:rPr>
              <w:t>G</w:t>
            </w:r>
            <w:r w:rsidR="00B13846" w:rsidRPr="00302BD2">
              <w:rPr>
                <w:rStyle w:val="Hyperlink"/>
                <w:noProof/>
              </w:rPr>
              <w:t>eneral</w:t>
            </w:r>
            <w:r w:rsidR="00B13846">
              <w:rPr>
                <w:noProof/>
                <w:webHidden/>
              </w:rPr>
              <w:tab/>
            </w:r>
            <w:r w:rsidR="00B13846">
              <w:rPr>
                <w:noProof/>
                <w:webHidden/>
              </w:rPr>
              <w:fldChar w:fldCharType="begin"/>
            </w:r>
            <w:r w:rsidR="00B13846">
              <w:rPr>
                <w:noProof/>
                <w:webHidden/>
              </w:rPr>
              <w:instrText xml:space="preserve"> PAGEREF _Toc361102 \h </w:instrText>
            </w:r>
            <w:r w:rsidR="00B13846">
              <w:rPr>
                <w:noProof/>
                <w:webHidden/>
              </w:rPr>
            </w:r>
            <w:r w:rsidR="00B13846">
              <w:rPr>
                <w:noProof/>
                <w:webHidden/>
              </w:rPr>
              <w:fldChar w:fldCharType="separate"/>
            </w:r>
            <w:r w:rsidR="00D87921">
              <w:rPr>
                <w:noProof/>
                <w:webHidden/>
              </w:rPr>
              <w:t>29</w:t>
            </w:r>
            <w:r w:rsidR="00B13846">
              <w:rPr>
                <w:noProof/>
                <w:webHidden/>
              </w:rPr>
              <w:fldChar w:fldCharType="end"/>
            </w:r>
          </w:hyperlink>
        </w:p>
        <w:p w14:paraId="7558A382" w14:textId="09E18792" w:rsidR="00637339" w:rsidRDefault="00637339" w:rsidP="00153827">
          <w:pPr>
            <w:tabs>
              <w:tab w:val="right" w:leader="dot" w:pos="10224"/>
            </w:tabs>
          </w:pPr>
          <w:r>
            <w:rPr>
              <w:b/>
              <w:bCs/>
              <w:noProof/>
            </w:rPr>
            <w:fldChar w:fldCharType="end"/>
          </w:r>
        </w:p>
      </w:sdtContent>
    </w:sdt>
    <w:p w14:paraId="33490159" w14:textId="6B90E89B" w:rsidR="009C5C0E" w:rsidRPr="005E7809" w:rsidRDefault="00DA0E8B" w:rsidP="00893C61">
      <w:pPr>
        <w:pStyle w:val="Heading1"/>
        <w:spacing w:before="0"/>
      </w:pPr>
      <w:r>
        <w:rPr>
          <w:rFonts w:ascii="Times New Roman" w:hAnsi="Times New Roman"/>
          <w:b/>
          <w:sz w:val="32"/>
          <w:szCs w:val="32"/>
        </w:rPr>
        <w:br w:type="page"/>
      </w:r>
      <w:bookmarkStart w:id="3" w:name="_Toc435767531"/>
      <w:bookmarkStart w:id="4" w:name="_Toc435768207"/>
      <w:bookmarkStart w:id="5" w:name="_Toc361086"/>
      <w:r w:rsidR="009C5C0E" w:rsidRPr="005E7809">
        <w:t>Introduction</w:t>
      </w:r>
      <w:bookmarkEnd w:id="3"/>
      <w:bookmarkEnd w:id="4"/>
      <w:bookmarkEnd w:id="5"/>
      <w:bookmarkEnd w:id="1"/>
    </w:p>
    <w:p w14:paraId="43DE8606" w14:textId="1F85E1D9"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This attachment contains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The 60-day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435097">
        <w:rPr>
          <w:rFonts w:ascii="Times New Roman" w:hAnsi="Times New Roman"/>
          <w:sz w:val="24"/>
          <w:szCs w:val="24"/>
        </w:rPr>
        <w:t>January 7, 2019</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 xml:space="preserve">ED received a total of </w:t>
      </w:r>
      <w:r w:rsidR="00435097">
        <w:rPr>
          <w:rFonts w:ascii="Times New Roman" w:hAnsi="Times New Roman"/>
          <w:sz w:val="24"/>
          <w:szCs w:val="24"/>
        </w:rPr>
        <w:t>143 comment submissions, many cover</w:t>
      </w:r>
      <w:r w:rsidR="00D80561">
        <w:rPr>
          <w:rFonts w:ascii="Times New Roman" w:hAnsi="Times New Roman"/>
          <w:sz w:val="24"/>
          <w:szCs w:val="24"/>
        </w:rPr>
        <w:t>ing multiple topics</w:t>
      </w:r>
      <w:r w:rsidR="002D7D2F">
        <w:rPr>
          <w:rFonts w:ascii="Times New Roman" w:hAnsi="Times New Roman"/>
          <w:sz w:val="24"/>
          <w:szCs w:val="24"/>
        </w:rPr>
        <w:t>,</w:t>
      </w:r>
      <w:r w:rsidR="00435097">
        <w:rPr>
          <w:rFonts w:ascii="Times New Roman" w:hAnsi="Times New Roman"/>
          <w:sz w:val="24"/>
          <w:szCs w:val="24"/>
        </w:rPr>
        <w:t xml:space="preserve"> totaling</w:t>
      </w:r>
      <w:r w:rsidR="00D80561">
        <w:rPr>
          <w:rFonts w:ascii="Times New Roman" w:hAnsi="Times New Roman"/>
          <w:sz w:val="24"/>
          <w:szCs w:val="24"/>
        </w:rPr>
        <w:t xml:space="preserve"> </w:t>
      </w:r>
      <w:r w:rsidR="00435097">
        <w:rPr>
          <w:rFonts w:ascii="Times New Roman" w:hAnsi="Times New Roman"/>
          <w:sz w:val="24"/>
          <w:szCs w:val="24"/>
        </w:rPr>
        <w:t>808</w:t>
      </w:r>
      <w:r w:rsidR="00D80561">
        <w:rPr>
          <w:rFonts w:ascii="Times New Roman" w:hAnsi="Times New Roman"/>
          <w:sz w:val="24"/>
          <w:szCs w:val="24"/>
        </w:rPr>
        <w:t xml:space="preserve"> </w:t>
      </w:r>
      <w:r w:rsidR="00435097">
        <w:rPr>
          <w:rFonts w:ascii="Times New Roman" w:hAnsi="Times New Roman"/>
          <w:sz w:val="24"/>
          <w:szCs w:val="24"/>
        </w:rPr>
        <w:t xml:space="preserve">individual comments. </w:t>
      </w:r>
      <w:r w:rsidR="00581803">
        <w:rPr>
          <w:rFonts w:ascii="Times New Roman" w:hAnsi="Times New Roman"/>
          <w:sz w:val="24"/>
          <w:szCs w:val="24"/>
        </w:rPr>
        <w:t xml:space="preserve">The majority of submissions and </w:t>
      </w:r>
      <w:r w:rsidR="00836956">
        <w:rPr>
          <w:rFonts w:ascii="Times New Roman" w:hAnsi="Times New Roman"/>
          <w:sz w:val="24"/>
          <w:szCs w:val="24"/>
        </w:rPr>
        <w:t>comments</w:t>
      </w:r>
      <w:r w:rsidR="001C3C27">
        <w:rPr>
          <w:rFonts w:ascii="Times New Roman" w:hAnsi="Times New Roman"/>
          <w:sz w:val="24"/>
          <w:szCs w:val="24"/>
        </w:rPr>
        <w:t xml:space="preserve"> </w:t>
      </w:r>
      <w:r w:rsidR="00581803">
        <w:rPr>
          <w:rFonts w:ascii="Times New Roman" w:hAnsi="Times New Roman"/>
          <w:sz w:val="24"/>
          <w:szCs w:val="24"/>
        </w:rPr>
        <w:t>came from states (see below).</w:t>
      </w:r>
    </w:p>
    <w:p w14:paraId="757EDCE2" w14:textId="77777777" w:rsidR="00961C78" w:rsidRDefault="00961C78" w:rsidP="00DA0E8B">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819"/>
        <w:gridCol w:w="2879"/>
        <w:gridCol w:w="2879"/>
      </w:tblGrid>
      <w:tr w:rsidR="00961C78" w:rsidRPr="00153827" w14:paraId="5BFAA57D" w14:textId="77777777"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14:paraId="7BCE4200" w14:textId="0A11B796" w:rsidR="00961C78" w:rsidRPr="00153827" w:rsidRDefault="00961C78" w:rsidP="00961C78">
            <w:pPr>
              <w:spacing w:after="0" w:line="240" w:lineRule="auto"/>
              <w:rPr>
                <w:rFonts w:ascii="Calibri" w:hAnsi="Calibri"/>
                <w:b/>
                <w:bCs/>
                <w:color w:val="000000"/>
              </w:rPr>
            </w:pPr>
            <w:r w:rsidRPr="00153827">
              <w:rPr>
                <w:rFonts w:ascii="Calibri" w:hAnsi="Calibri"/>
                <w:b/>
                <w:bCs/>
                <w:color w:val="000000"/>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14:paraId="32C6F6D5" w14:textId="4EC1A23C" w:rsidR="00961C78" w:rsidRPr="00153827" w:rsidRDefault="00961C78" w:rsidP="00961C78">
            <w:pPr>
              <w:spacing w:after="0" w:line="240" w:lineRule="auto"/>
              <w:jc w:val="right"/>
              <w:rPr>
                <w:rFonts w:ascii="Calibri" w:hAnsi="Calibri"/>
                <w:b/>
                <w:bCs/>
                <w:color w:val="000000"/>
              </w:rPr>
            </w:pPr>
            <w:r w:rsidRPr="00153827">
              <w:rPr>
                <w:rFonts w:ascii="Calibri" w:hAnsi="Calibri"/>
                <w:b/>
                <w:bCs/>
                <w:color w:val="000000"/>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14:paraId="6932C69F" w14:textId="331A06A6" w:rsidR="00961C78" w:rsidRPr="00153827" w:rsidRDefault="00961C78" w:rsidP="00961C78">
            <w:pPr>
              <w:spacing w:after="0" w:line="240" w:lineRule="auto"/>
              <w:jc w:val="right"/>
              <w:rPr>
                <w:rFonts w:ascii="Calibri" w:hAnsi="Calibri"/>
                <w:b/>
                <w:bCs/>
              </w:rPr>
            </w:pPr>
            <w:r w:rsidRPr="00153827">
              <w:rPr>
                <w:rFonts w:ascii="Calibri" w:hAnsi="Calibri"/>
                <w:b/>
                <w:bCs/>
              </w:rPr>
              <w:t xml:space="preserve">Individual </w:t>
            </w:r>
            <w:r w:rsidR="00836956">
              <w:rPr>
                <w:rFonts w:ascii="Calibri" w:hAnsi="Calibri"/>
                <w:b/>
                <w:bCs/>
              </w:rPr>
              <w:t>Comments</w:t>
            </w:r>
          </w:p>
        </w:tc>
      </w:tr>
      <w:tr w:rsidR="00961C78" w:rsidRPr="00153827" w14:paraId="52B02888" w14:textId="5E8358FF"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14:paraId="5F05DD33" w14:textId="2D8CB53D" w:rsidR="00961C78" w:rsidRPr="00153827" w:rsidRDefault="00961C78" w:rsidP="00961C78">
            <w:pPr>
              <w:spacing w:after="0" w:line="240" w:lineRule="auto"/>
              <w:rPr>
                <w:rFonts w:ascii="Calibri" w:hAnsi="Calibri"/>
                <w:b/>
                <w:bCs/>
                <w:color w:val="000000"/>
              </w:rPr>
            </w:pPr>
            <w:r w:rsidRPr="00153827">
              <w:rPr>
                <w:rFonts w:ascii="Calibri" w:hAnsi="Calibri"/>
                <w:b/>
                <w:bCs/>
                <w:color w:val="000000"/>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14:paraId="7F03DFDD" w14:textId="0BD935F1" w:rsidR="00961C78" w:rsidRPr="00153827" w:rsidRDefault="00E1285F" w:rsidP="00961C78">
            <w:pPr>
              <w:spacing w:after="0" w:line="240" w:lineRule="auto"/>
              <w:jc w:val="right"/>
              <w:rPr>
                <w:rFonts w:ascii="Calibri" w:hAnsi="Calibri"/>
                <w:b/>
                <w:bCs/>
                <w:color w:val="000000"/>
              </w:rPr>
            </w:pPr>
            <w:r w:rsidRPr="00153827">
              <w:rPr>
                <w:rFonts w:ascii="Calibri" w:hAnsi="Calibri"/>
                <w:b/>
                <w:bCs/>
                <w:color w:val="000000"/>
              </w:rPr>
              <w:t>143</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14:paraId="6FFA058D" w14:textId="19F31EC0" w:rsidR="00961C78" w:rsidRPr="00153827" w:rsidRDefault="00E1285F" w:rsidP="00961C78">
            <w:pPr>
              <w:spacing w:after="0" w:line="240" w:lineRule="auto"/>
              <w:jc w:val="right"/>
              <w:rPr>
                <w:rFonts w:ascii="Times New Roman" w:hAnsi="Times New Roman"/>
              </w:rPr>
            </w:pPr>
            <w:r w:rsidRPr="00153827">
              <w:rPr>
                <w:rFonts w:ascii="Calibri" w:hAnsi="Calibri"/>
                <w:b/>
                <w:bCs/>
              </w:rPr>
              <w:t>808</w:t>
            </w:r>
          </w:p>
        </w:tc>
      </w:tr>
      <w:tr w:rsidR="00961C78" w:rsidRPr="00153827" w14:paraId="281A67FE" w14:textId="41B32501"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4B0FBE00" w14:textId="77777777" w:rsidR="00961C78" w:rsidRPr="00153827" w:rsidRDefault="00961C78" w:rsidP="00961C78">
            <w:pPr>
              <w:spacing w:after="0" w:line="240" w:lineRule="auto"/>
              <w:rPr>
                <w:rFonts w:ascii="Calibri" w:hAnsi="Calibri"/>
                <w:color w:val="000000"/>
              </w:rPr>
            </w:pPr>
            <w:r w:rsidRPr="00153827">
              <w:rPr>
                <w:rFonts w:ascii="Calibri" w:hAnsi="Calibri"/>
                <w:color w:val="000000"/>
              </w:rPr>
              <w:t>State</w:t>
            </w:r>
          </w:p>
        </w:tc>
        <w:tc>
          <w:tcPr>
            <w:tcW w:w="1900" w:type="pct"/>
            <w:tcBorders>
              <w:top w:val="nil"/>
              <w:left w:val="nil"/>
              <w:bottom w:val="single" w:sz="4" w:space="0" w:color="auto"/>
              <w:right w:val="single" w:sz="4" w:space="0" w:color="auto"/>
            </w:tcBorders>
            <w:shd w:val="clear" w:color="auto" w:fill="auto"/>
            <w:noWrap/>
            <w:vAlign w:val="bottom"/>
            <w:hideMark/>
          </w:tcPr>
          <w:p w14:paraId="35F8E29D" w14:textId="271C30C9" w:rsidR="00961C78" w:rsidRPr="00153827" w:rsidRDefault="00E1285F" w:rsidP="00961C78">
            <w:pPr>
              <w:spacing w:after="0" w:line="240" w:lineRule="auto"/>
              <w:jc w:val="right"/>
              <w:rPr>
                <w:rFonts w:ascii="Calibri" w:hAnsi="Calibri"/>
                <w:color w:val="000000"/>
              </w:rPr>
            </w:pPr>
            <w:r w:rsidRPr="00153827">
              <w:rPr>
                <w:rFonts w:ascii="Calibri" w:hAnsi="Calibri"/>
                <w:color w:val="000000"/>
              </w:rPr>
              <w:t>40</w:t>
            </w:r>
          </w:p>
        </w:tc>
        <w:tc>
          <w:tcPr>
            <w:tcW w:w="1900" w:type="pct"/>
            <w:tcBorders>
              <w:top w:val="single" w:sz="4" w:space="0" w:color="auto"/>
              <w:bottom w:val="single" w:sz="4" w:space="0" w:color="auto"/>
              <w:right w:val="single" w:sz="4" w:space="0" w:color="auto"/>
            </w:tcBorders>
            <w:vAlign w:val="bottom"/>
          </w:tcPr>
          <w:p w14:paraId="109F5DF3" w14:textId="37C12942" w:rsidR="00961C78" w:rsidRPr="00153827" w:rsidRDefault="00E1285F" w:rsidP="00961C78">
            <w:pPr>
              <w:spacing w:after="0" w:line="240" w:lineRule="auto"/>
              <w:jc w:val="right"/>
              <w:rPr>
                <w:rFonts w:ascii="Times New Roman" w:hAnsi="Times New Roman"/>
              </w:rPr>
            </w:pPr>
            <w:r w:rsidRPr="00153827">
              <w:rPr>
                <w:rFonts w:ascii="Calibri" w:hAnsi="Calibri"/>
              </w:rPr>
              <w:t>667</w:t>
            </w:r>
          </w:p>
        </w:tc>
      </w:tr>
      <w:tr w:rsidR="00961C78" w:rsidRPr="00153827" w14:paraId="5631AEE1" w14:textId="5EB384CD"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81455A4" w14:textId="7D9314C2" w:rsidR="00961C78" w:rsidRPr="00153827" w:rsidRDefault="00435097" w:rsidP="00961C78">
            <w:pPr>
              <w:spacing w:after="0" w:line="240" w:lineRule="auto"/>
              <w:rPr>
                <w:rFonts w:ascii="Calibri" w:hAnsi="Calibri"/>
                <w:color w:val="000000"/>
              </w:rPr>
            </w:pPr>
            <w:r w:rsidRPr="00153827">
              <w:rPr>
                <w:rFonts w:ascii="Calibri" w:hAnsi="Calibri"/>
                <w:color w:val="000000"/>
              </w:rPr>
              <w:t>Association</w:t>
            </w:r>
          </w:p>
        </w:tc>
        <w:tc>
          <w:tcPr>
            <w:tcW w:w="1900" w:type="pct"/>
            <w:tcBorders>
              <w:top w:val="nil"/>
              <w:left w:val="nil"/>
              <w:bottom w:val="single" w:sz="4" w:space="0" w:color="auto"/>
              <w:right w:val="single" w:sz="4" w:space="0" w:color="auto"/>
            </w:tcBorders>
            <w:shd w:val="clear" w:color="auto" w:fill="auto"/>
            <w:noWrap/>
            <w:vAlign w:val="bottom"/>
            <w:hideMark/>
          </w:tcPr>
          <w:p w14:paraId="5F262A4D" w14:textId="0A855C79" w:rsidR="00961C78" w:rsidRPr="00153827" w:rsidRDefault="00E1285F" w:rsidP="00961C78">
            <w:pPr>
              <w:spacing w:after="0" w:line="240" w:lineRule="auto"/>
              <w:jc w:val="right"/>
              <w:rPr>
                <w:rFonts w:ascii="Calibri" w:hAnsi="Calibri"/>
                <w:color w:val="000000"/>
              </w:rPr>
            </w:pPr>
            <w:r w:rsidRPr="00153827">
              <w:rPr>
                <w:rFonts w:ascii="Calibri" w:hAnsi="Calibri"/>
                <w:color w:val="000000"/>
              </w:rPr>
              <w:t>26</w:t>
            </w:r>
          </w:p>
        </w:tc>
        <w:tc>
          <w:tcPr>
            <w:tcW w:w="1900" w:type="pct"/>
            <w:tcBorders>
              <w:top w:val="single" w:sz="4" w:space="0" w:color="auto"/>
              <w:bottom w:val="single" w:sz="4" w:space="0" w:color="auto"/>
              <w:right w:val="single" w:sz="4" w:space="0" w:color="auto"/>
            </w:tcBorders>
            <w:vAlign w:val="bottom"/>
          </w:tcPr>
          <w:p w14:paraId="27FA8D82" w14:textId="6A697A70" w:rsidR="00961C78" w:rsidRPr="00153827" w:rsidRDefault="00E1285F" w:rsidP="00961C78">
            <w:pPr>
              <w:spacing w:after="0" w:line="240" w:lineRule="auto"/>
              <w:jc w:val="right"/>
              <w:rPr>
                <w:rFonts w:ascii="Times New Roman" w:hAnsi="Times New Roman"/>
              </w:rPr>
            </w:pPr>
            <w:r w:rsidRPr="00153827">
              <w:rPr>
                <w:rFonts w:ascii="Calibri" w:hAnsi="Calibri"/>
              </w:rPr>
              <w:t>64</w:t>
            </w:r>
          </w:p>
        </w:tc>
      </w:tr>
      <w:tr w:rsidR="00E1285F" w:rsidRPr="00153827" w14:paraId="76DC5596" w14:textId="77777777"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tcPr>
          <w:p w14:paraId="69562521" w14:textId="65E30A41" w:rsidR="00E1285F" w:rsidRPr="00153827" w:rsidRDefault="00E1285F" w:rsidP="00961C78">
            <w:pPr>
              <w:spacing w:after="0" w:line="240" w:lineRule="auto"/>
              <w:rPr>
                <w:rFonts w:ascii="Calibri" w:hAnsi="Calibri"/>
                <w:color w:val="000000"/>
              </w:rPr>
            </w:pPr>
            <w:r w:rsidRPr="00153827">
              <w:rPr>
                <w:rFonts w:ascii="Calibri" w:hAnsi="Calibri"/>
                <w:color w:val="000000"/>
              </w:rPr>
              <w:t>Individual</w:t>
            </w:r>
          </w:p>
        </w:tc>
        <w:tc>
          <w:tcPr>
            <w:tcW w:w="1900" w:type="pct"/>
            <w:tcBorders>
              <w:top w:val="nil"/>
              <w:left w:val="nil"/>
              <w:bottom w:val="single" w:sz="4" w:space="0" w:color="auto"/>
              <w:right w:val="single" w:sz="4" w:space="0" w:color="auto"/>
            </w:tcBorders>
            <w:shd w:val="clear" w:color="auto" w:fill="auto"/>
            <w:noWrap/>
            <w:vAlign w:val="bottom"/>
          </w:tcPr>
          <w:p w14:paraId="28DB5136" w14:textId="6580ADD7" w:rsidR="00E1285F" w:rsidRPr="00153827" w:rsidRDefault="00E1285F" w:rsidP="00961C78">
            <w:pPr>
              <w:spacing w:after="0" w:line="240" w:lineRule="auto"/>
              <w:jc w:val="right"/>
              <w:rPr>
                <w:rFonts w:ascii="Calibri" w:hAnsi="Calibri"/>
                <w:color w:val="000000"/>
              </w:rPr>
            </w:pPr>
            <w:r w:rsidRPr="00153827">
              <w:rPr>
                <w:rFonts w:ascii="Calibri" w:hAnsi="Calibri"/>
                <w:color w:val="000000"/>
              </w:rPr>
              <w:t>76</w:t>
            </w:r>
          </w:p>
        </w:tc>
        <w:tc>
          <w:tcPr>
            <w:tcW w:w="1900" w:type="pct"/>
            <w:tcBorders>
              <w:top w:val="single" w:sz="4" w:space="0" w:color="auto"/>
              <w:bottom w:val="single" w:sz="4" w:space="0" w:color="auto"/>
              <w:right w:val="single" w:sz="4" w:space="0" w:color="auto"/>
            </w:tcBorders>
            <w:vAlign w:val="bottom"/>
          </w:tcPr>
          <w:p w14:paraId="00C73F84" w14:textId="519F197E" w:rsidR="00E1285F" w:rsidRPr="00153827" w:rsidRDefault="00E1285F" w:rsidP="00961C78">
            <w:pPr>
              <w:spacing w:after="0" w:line="240" w:lineRule="auto"/>
              <w:jc w:val="right"/>
              <w:rPr>
                <w:rFonts w:ascii="Calibri" w:hAnsi="Calibri"/>
              </w:rPr>
            </w:pPr>
            <w:r w:rsidRPr="00153827">
              <w:rPr>
                <w:rFonts w:ascii="Calibri" w:hAnsi="Calibri"/>
              </w:rPr>
              <w:t>76</w:t>
            </w:r>
          </w:p>
        </w:tc>
      </w:tr>
      <w:tr w:rsidR="00961C78" w:rsidRPr="00153827" w14:paraId="4831E132" w14:textId="4EC8C730"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4B0EBE96" w14:textId="77777777" w:rsidR="00961C78" w:rsidRPr="00153827" w:rsidRDefault="00961C78" w:rsidP="00961C78">
            <w:pPr>
              <w:spacing w:after="0" w:line="240" w:lineRule="auto"/>
              <w:rPr>
                <w:rFonts w:ascii="Calibri" w:hAnsi="Calibri"/>
                <w:color w:val="000000"/>
              </w:rPr>
            </w:pPr>
            <w:r w:rsidRPr="00153827">
              <w:rPr>
                <w:rFonts w:ascii="Calibri" w:hAnsi="Calibri"/>
                <w:color w:val="000000"/>
              </w:rPr>
              <w:t>Other</w:t>
            </w:r>
          </w:p>
        </w:tc>
        <w:tc>
          <w:tcPr>
            <w:tcW w:w="1900" w:type="pct"/>
            <w:tcBorders>
              <w:top w:val="nil"/>
              <w:left w:val="nil"/>
              <w:bottom w:val="single" w:sz="4" w:space="0" w:color="auto"/>
              <w:right w:val="single" w:sz="4" w:space="0" w:color="auto"/>
            </w:tcBorders>
            <w:shd w:val="clear" w:color="auto" w:fill="auto"/>
            <w:noWrap/>
            <w:vAlign w:val="bottom"/>
            <w:hideMark/>
          </w:tcPr>
          <w:p w14:paraId="0FB259F6" w14:textId="6FDCD753" w:rsidR="00961C78" w:rsidRPr="00153827" w:rsidRDefault="00E1285F" w:rsidP="00961C78">
            <w:pPr>
              <w:spacing w:after="0" w:line="240" w:lineRule="auto"/>
              <w:jc w:val="right"/>
              <w:rPr>
                <w:rFonts w:ascii="Calibri" w:hAnsi="Calibri"/>
                <w:color w:val="000000"/>
              </w:rPr>
            </w:pPr>
            <w:r w:rsidRPr="00153827">
              <w:rPr>
                <w:rFonts w:ascii="Calibri" w:hAnsi="Calibri"/>
                <w:color w:val="000000"/>
              </w:rPr>
              <w:t>1</w:t>
            </w:r>
          </w:p>
        </w:tc>
        <w:tc>
          <w:tcPr>
            <w:tcW w:w="1900" w:type="pct"/>
            <w:tcBorders>
              <w:top w:val="single" w:sz="4" w:space="0" w:color="auto"/>
              <w:bottom w:val="single" w:sz="4" w:space="0" w:color="auto"/>
              <w:right w:val="single" w:sz="4" w:space="0" w:color="auto"/>
            </w:tcBorders>
            <w:vAlign w:val="bottom"/>
          </w:tcPr>
          <w:p w14:paraId="078E6EA2" w14:textId="3933633D" w:rsidR="00961C78" w:rsidRPr="00153827" w:rsidRDefault="00E1285F" w:rsidP="00961C78">
            <w:pPr>
              <w:spacing w:after="0" w:line="240" w:lineRule="auto"/>
              <w:jc w:val="right"/>
              <w:rPr>
                <w:rFonts w:ascii="Times New Roman" w:hAnsi="Times New Roman"/>
              </w:rPr>
            </w:pPr>
            <w:r w:rsidRPr="00153827">
              <w:rPr>
                <w:rFonts w:ascii="Calibri" w:hAnsi="Calibri"/>
              </w:rPr>
              <w:t>1</w:t>
            </w:r>
          </w:p>
        </w:tc>
      </w:tr>
    </w:tbl>
    <w:p w14:paraId="1EECBA46" w14:textId="77777777" w:rsidR="00961C78" w:rsidRDefault="00961C78" w:rsidP="00DA0E8B">
      <w:pPr>
        <w:spacing w:after="0" w:line="240" w:lineRule="auto"/>
        <w:rPr>
          <w:rFonts w:ascii="Times New Roman" w:hAnsi="Times New Roman"/>
          <w:sz w:val="24"/>
          <w:szCs w:val="24"/>
        </w:rPr>
      </w:pPr>
    </w:p>
    <w:p w14:paraId="64523F88" w14:textId="28E8142A" w:rsidR="00B13846" w:rsidRDefault="00DA0E8B" w:rsidP="00DA0E8B">
      <w:pPr>
        <w:spacing w:after="0" w:line="240" w:lineRule="auto"/>
        <w:rPr>
          <w:rFonts w:ascii="Times New Roman" w:hAnsi="Times New Roman"/>
          <w:color w:val="000000" w:themeColor="text1"/>
          <w:sz w:val="24"/>
          <w:szCs w:val="24"/>
        </w:rPr>
      </w:pPr>
      <w:r w:rsidRPr="00A672B5">
        <w:rPr>
          <w:rFonts w:ascii="Times New Roman" w:hAnsi="Times New Roman"/>
          <w:color w:val="000000" w:themeColor="text1"/>
          <w:sz w:val="24"/>
          <w:szCs w:val="24"/>
        </w:rPr>
        <w:t xml:space="preserve">ED received comments on </w:t>
      </w:r>
      <w:r w:rsidR="002D7D2F">
        <w:rPr>
          <w:rFonts w:ascii="Times New Roman" w:hAnsi="Times New Roman"/>
          <w:color w:val="000000" w:themeColor="text1"/>
          <w:sz w:val="24"/>
          <w:szCs w:val="24"/>
        </w:rPr>
        <w:t xml:space="preserve">each of </w:t>
      </w:r>
      <w:r w:rsidRPr="00A672B5">
        <w:rPr>
          <w:rFonts w:ascii="Times New Roman" w:hAnsi="Times New Roman"/>
          <w:color w:val="000000" w:themeColor="text1"/>
          <w:sz w:val="24"/>
          <w:szCs w:val="24"/>
        </w:rPr>
        <w:t xml:space="preserve">the </w:t>
      </w:r>
      <w:r w:rsidR="00A672B5">
        <w:rPr>
          <w:rFonts w:ascii="Times New Roman" w:hAnsi="Times New Roman"/>
          <w:color w:val="000000" w:themeColor="text1"/>
          <w:sz w:val="24"/>
          <w:szCs w:val="24"/>
        </w:rPr>
        <w:t>35</w:t>
      </w:r>
      <w:r w:rsidRPr="00A672B5">
        <w:rPr>
          <w:rFonts w:ascii="Times New Roman" w:hAnsi="Times New Roman"/>
          <w:color w:val="000000" w:themeColor="text1"/>
          <w:sz w:val="24"/>
          <w:szCs w:val="24"/>
        </w:rPr>
        <w:t xml:space="preserve"> directed questions.</w:t>
      </w:r>
      <w:r w:rsidR="00A50936" w:rsidRPr="00A672B5">
        <w:rPr>
          <w:rFonts w:ascii="Times New Roman" w:hAnsi="Times New Roman"/>
          <w:color w:val="000000" w:themeColor="text1"/>
          <w:sz w:val="24"/>
          <w:szCs w:val="24"/>
        </w:rPr>
        <w:t xml:space="preserve"> </w:t>
      </w:r>
      <w:r w:rsidRPr="00A672B5">
        <w:rPr>
          <w:rFonts w:ascii="Times New Roman" w:hAnsi="Times New Roman"/>
          <w:color w:val="000000" w:themeColor="text1"/>
          <w:sz w:val="24"/>
          <w:szCs w:val="24"/>
        </w:rPr>
        <w:t xml:space="preserve">This document is organized </w:t>
      </w:r>
      <w:r w:rsidR="00B13846">
        <w:rPr>
          <w:rFonts w:ascii="Times New Roman" w:hAnsi="Times New Roman"/>
          <w:color w:val="000000" w:themeColor="text1"/>
          <w:sz w:val="24"/>
          <w:szCs w:val="24"/>
        </w:rPr>
        <w:t>by directed question topic</w:t>
      </w:r>
      <w:r w:rsidR="002D7D2F">
        <w:rPr>
          <w:rFonts w:ascii="Times New Roman" w:hAnsi="Times New Roman"/>
          <w:color w:val="000000" w:themeColor="text1"/>
          <w:sz w:val="24"/>
          <w:szCs w:val="24"/>
        </w:rPr>
        <w:t>.</w:t>
      </w:r>
      <w:r w:rsidR="00B13846">
        <w:rPr>
          <w:rFonts w:ascii="Times New Roman" w:hAnsi="Times New Roman"/>
          <w:color w:val="000000" w:themeColor="text1"/>
          <w:sz w:val="24"/>
          <w:szCs w:val="24"/>
        </w:rPr>
        <w:t xml:space="preserve"> </w:t>
      </w:r>
      <w:r w:rsidR="002D7D2F">
        <w:rPr>
          <w:rFonts w:ascii="Times New Roman" w:hAnsi="Times New Roman"/>
          <w:color w:val="000000" w:themeColor="text1"/>
          <w:sz w:val="24"/>
          <w:szCs w:val="24"/>
        </w:rPr>
        <w:t>C</w:t>
      </w:r>
      <w:r w:rsidR="00B13846">
        <w:rPr>
          <w:rFonts w:ascii="Times New Roman" w:hAnsi="Times New Roman"/>
          <w:color w:val="000000" w:themeColor="text1"/>
          <w:sz w:val="24"/>
          <w:szCs w:val="24"/>
        </w:rPr>
        <w:t xml:space="preserve">omments not related to </w:t>
      </w:r>
      <w:r w:rsidR="00836956">
        <w:rPr>
          <w:rFonts w:ascii="Times New Roman" w:hAnsi="Times New Roman"/>
          <w:color w:val="000000" w:themeColor="text1"/>
          <w:sz w:val="24"/>
          <w:szCs w:val="24"/>
        </w:rPr>
        <w:t>any</w:t>
      </w:r>
      <w:r w:rsidR="00B13846">
        <w:rPr>
          <w:rFonts w:ascii="Times New Roman" w:hAnsi="Times New Roman"/>
          <w:color w:val="000000" w:themeColor="text1"/>
          <w:sz w:val="24"/>
          <w:szCs w:val="24"/>
        </w:rPr>
        <w:t xml:space="preserve"> directed questions </w:t>
      </w:r>
      <w:r w:rsidR="002D7D2F">
        <w:rPr>
          <w:rFonts w:ascii="Times New Roman" w:hAnsi="Times New Roman"/>
          <w:color w:val="000000" w:themeColor="text1"/>
          <w:sz w:val="24"/>
          <w:szCs w:val="24"/>
        </w:rPr>
        <w:t xml:space="preserve">are provided </w:t>
      </w:r>
      <w:r w:rsidR="00B13846">
        <w:rPr>
          <w:rFonts w:ascii="Times New Roman" w:hAnsi="Times New Roman"/>
          <w:color w:val="000000" w:themeColor="text1"/>
          <w:sz w:val="24"/>
          <w:szCs w:val="24"/>
        </w:rPr>
        <w:t>at the end</w:t>
      </w:r>
      <w:r w:rsidR="002D7D2F">
        <w:rPr>
          <w:rFonts w:ascii="Times New Roman" w:hAnsi="Times New Roman"/>
          <w:color w:val="000000" w:themeColor="text1"/>
          <w:sz w:val="24"/>
          <w:szCs w:val="24"/>
        </w:rPr>
        <w:t xml:space="preserve"> of this document</w:t>
      </w:r>
      <w:r w:rsidR="00B13846">
        <w:rPr>
          <w:rFonts w:ascii="Times New Roman" w:hAnsi="Times New Roman"/>
          <w:color w:val="000000" w:themeColor="text1"/>
          <w:sz w:val="24"/>
          <w:szCs w:val="24"/>
        </w:rPr>
        <w:t>.</w:t>
      </w:r>
    </w:p>
    <w:p w14:paraId="7F8893DA" w14:textId="77777777" w:rsidR="00DA0E8B" w:rsidRPr="00A672B5" w:rsidRDefault="00DA0E8B" w:rsidP="00DA0E8B">
      <w:pPr>
        <w:spacing w:after="0" w:line="240" w:lineRule="auto"/>
        <w:rPr>
          <w:rFonts w:ascii="Times New Roman" w:hAnsi="Times New Roman"/>
          <w:color w:val="000000" w:themeColor="text1"/>
          <w:sz w:val="24"/>
          <w:szCs w:val="24"/>
        </w:rPr>
      </w:pPr>
    </w:p>
    <w:p w14:paraId="359D0417" w14:textId="0D4CBD95"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Each section provides a summary of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received, ED’s response</w:t>
      </w:r>
      <w:r w:rsidR="002D7D2F">
        <w:rPr>
          <w:rFonts w:ascii="Times New Roman" w:hAnsi="Times New Roman"/>
          <w:sz w:val="24"/>
          <w:szCs w:val="24"/>
        </w:rPr>
        <w:t>(s)</w:t>
      </w:r>
      <w:r>
        <w:rPr>
          <w:rFonts w:ascii="Times New Roman" w:hAnsi="Times New Roman"/>
          <w:sz w:val="24"/>
          <w:szCs w:val="24"/>
        </w:rPr>
        <w:t xml:space="preserve"> to those </w:t>
      </w:r>
      <w:r w:rsidR="00836956">
        <w:rPr>
          <w:rFonts w:ascii="Times New Roman" w:hAnsi="Times New Roman"/>
          <w:sz w:val="24"/>
          <w:szCs w:val="24"/>
        </w:rPr>
        <w:t>com</w:t>
      </w:r>
      <w:r w:rsidR="005114BA">
        <w:rPr>
          <w:rFonts w:ascii="Times New Roman" w:hAnsi="Times New Roman"/>
          <w:sz w:val="24"/>
          <w:szCs w:val="24"/>
        </w:rPr>
        <w:t>ments</w:t>
      </w:r>
      <w:r>
        <w:rPr>
          <w:rFonts w:ascii="Times New Roman" w:hAnsi="Times New Roman"/>
          <w:sz w:val="24"/>
          <w:szCs w:val="24"/>
        </w:rPr>
        <w:t>, and any resulting changes</w:t>
      </w:r>
      <w:r w:rsidR="002D7D2F">
        <w:rPr>
          <w:rFonts w:ascii="Times New Roman" w:hAnsi="Times New Roman"/>
          <w:sz w:val="24"/>
          <w:szCs w:val="24"/>
        </w:rPr>
        <w:t>, if any,</w:t>
      </w:r>
      <w:r>
        <w:rPr>
          <w:rFonts w:ascii="Times New Roman" w:hAnsi="Times New Roman"/>
          <w:sz w:val="24"/>
          <w:szCs w:val="24"/>
        </w:rPr>
        <w:t xml:space="preserve"> being made to the proposed data collection </w:t>
      </w:r>
      <w:r w:rsidR="009F44BB">
        <w:rPr>
          <w:rFonts w:ascii="Times New Roman" w:hAnsi="Times New Roman"/>
          <w:sz w:val="24"/>
          <w:szCs w:val="24"/>
        </w:rPr>
        <w:t xml:space="preserve">in this </w:t>
      </w:r>
      <w:r>
        <w:rPr>
          <w:rFonts w:ascii="Times New Roman" w:hAnsi="Times New Roman"/>
          <w:sz w:val="24"/>
          <w:szCs w:val="24"/>
        </w:rPr>
        <w:t xml:space="preserve">package. In addressing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and making revisions to the package, ED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w:t>
      </w:r>
      <w:r w:rsidR="002D7D2F">
        <w:rPr>
          <w:rFonts w:ascii="Times New Roman" w:hAnsi="Times New Roman"/>
          <w:sz w:val="24"/>
          <w:szCs w:val="24"/>
        </w:rPr>
        <w:t>bmitters</w:t>
      </w:r>
      <w:r>
        <w:rPr>
          <w:rFonts w:ascii="Times New Roman" w:hAnsi="Times New Roman"/>
          <w:sz w:val="24"/>
          <w:szCs w:val="24"/>
        </w:rPr>
        <w:t>.</w:t>
      </w:r>
    </w:p>
    <w:p w14:paraId="63B2AB10" w14:textId="77777777" w:rsidR="00DA0E8B" w:rsidRDefault="00DA0E8B" w:rsidP="00DA0E8B">
      <w:pPr>
        <w:spacing w:after="0" w:line="240" w:lineRule="auto"/>
        <w:rPr>
          <w:rFonts w:ascii="Times New Roman" w:hAnsi="Times New Roman"/>
          <w:sz w:val="24"/>
          <w:szCs w:val="24"/>
        </w:rPr>
      </w:pPr>
    </w:p>
    <w:p w14:paraId="43E62266" w14:textId="202DBD0A"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w:t>
      </w:r>
      <w:r w:rsidR="00EF05F7">
        <w:rPr>
          <w:rFonts w:ascii="Times New Roman" w:hAnsi="Times New Roman"/>
          <w:sz w:val="24"/>
          <w:szCs w:val="24"/>
        </w:rPr>
        <w:t>,</w:t>
      </w:r>
      <w:r>
        <w:rPr>
          <w:rFonts w:ascii="Times New Roman" w:hAnsi="Times New Roman"/>
          <w:sz w:val="24"/>
          <w:szCs w:val="24"/>
        </w:rPr>
        <w:t xml:space="preserve">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xml:space="preserve">. This documentation will aid in the finalization of this data clearance </w:t>
      </w:r>
      <w:r w:rsidR="00EF05F7">
        <w:rPr>
          <w:rFonts w:ascii="Times New Roman" w:hAnsi="Times New Roman"/>
          <w:sz w:val="24"/>
          <w:szCs w:val="24"/>
        </w:rPr>
        <w:t>request</w:t>
      </w:r>
      <w:r>
        <w:rPr>
          <w:rFonts w:ascii="Times New Roman" w:hAnsi="Times New Roman"/>
          <w:sz w:val="24"/>
          <w:szCs w:val="24"/>
        </w:rPr>
        <w:t xml:space="preserve"> and will serve to inform future policy decisions regarding ED</w:t>
      </w:r>
      <w:r>
        <w:rPr>
          <w:rFonts w:ascii="Times New Roman" w:hAnsi="Times New Roman"/>
          <w:i/>
          <w:sz w:val="24"/>
          <w:szCs w:val="24"/>
        </w:rPr>
        <w:t>Facts</w:t>
      </w:r>
      <w:r>
        <w:rPr>
          <w:rFonts w:ascii="Times New Roman" w:hAnsi="Times New Roman"/>
          <w:sz w:val="24"/>
          <w:szCs w:val="24"/>
        </w:rPr>
        <w:t>.</w:t>
      </w:r>
    </w:p>
    <w:p w14:paraId="60D40847" w14:textId="096D531B" w:rsidR="00500BAF" w:rsidRDefault="00500BAF" w:rsidP="00DA0E8B">
      <w:pPr>
        <w:spacing w:after="0" w:line="240" w:lineRule="auto"/>
        <w:rPr>
          <w:rFonts w:ascii="Times New Roman" w:hAnsi="Times New Roman"/>
          <w:sz w:val="24"/>
          <w:szCs w:val="24"/>
        </w:rPr>
      </w:pPr>
    </w:p>
    <w:p w14:paraId="4219DFD7" w14:textId="54BE4772" w:rsidR="00500BAF" w:rsidRDefault="00500BAF" w:rsidP="00DA0E8B">
      <w:pPr>
        <w:spacing w:after="0" w:line="240" w:lineRule="auto"/>
        <w:rPr>
          <w:rFonts w:ascii="Times New Roman" w:hAnsi="Times New Roman"/>
          <w:sz w:val="24"/>
          <w:szCs w:val="24"/>
        </w:rPr>
      </w:pPr>
    </w:p>
    <w:p w14:paraId="22C7C485" w14:textId="4688DDD4" w:rsidR="00500BAF" w:rsidRDefault="00500BAF" w:rsidP="00DA0E8B">
      <w:pPr>
        <w:spacing w:after="0" w:line="240" w:lineRule="auto"/>
        <w:rPr>
          <w:rFonts w:ascii="Times New Roman" w:hAnsi="Times New Roman"/>
          <w:sz w:val="24"/>
          <w:szCs w:val="24"/>
        </w:rPr>
      </w:pPr>
    </w:p>
    <w:p w14:paraId="0BB2EE14" w14:textId="77777777" w:rsidR="00500BAF" w:rsidRDefault="00500BAF" w:rsidP="00DA0E8B">
      <w:pPr>
        <w:spacing w:after="0" w:line="240" w:lineRule="auto"/>
        <w:rPr>
          <w:rFonts w:ascii="Times New Roman" w:hAnsi="Times New Roman"/>
          <w:sz w:val="24"/>
          <w:szCs w:val="24"/>
        </w:rPr>
      </w:pPr>
    </w:p>
    <w:p w14:paraId="4320460F" w14:textId="77777777" w:rsidR="00B13846" w:rsidRDefault="00B13846">
      <w:pPr>
        <w:spacing w:after="0" w:line="240" w:lineRule="auto"/>
        <w:rPr>
          <w:rFonts w:ascii="Times New Roman" w:hAnsi="Times New Roman"/>
          <w:caps/>
          <w:color w:val="632423"/>
          <w:spacing w:val="20"/>
          <w:sz w:val="28"/>
          <w:szCs w:val="28"/>
        </w:rPr>
      </w:pPr>
      <w:bookmarkStart w:id="6" w:name="_Toc361087"/>
      <w:bookmarkStart w:id="7" w:name="_Toc104007340"/>
      <w:bookmarkEnd w:id="2"/>
      <w:r>
        <w:rPr>
          <w:rFonts w:ascii="Times New Roman" w:hAnsi="Times New Roman"/>
        </w:rPr>
        <w:br w:type="page"/>
      </w:r>
    </w:p>
    <w:p w14:paraId="3349015C" w14:textId="0E8944C7" w:rsidR="009C5C0E" w:rsidRPr="005E7809" w:rsidRDefault="00035BFC" w:rsidP="00A605EB">
      <w:pPr>
        <w:pStyle w:val="Heading1"/>
        <w:spacing w:before="240"/>
        <w:rPr>
          <w:rFonts w:ascii="Times New Roman" w:hAnsi="Times New Roman"/>
        </w:rPr>
      </w:pPr>
      <w:r>
        <w:rPr>
          <w:rFonts w:ascii="Times New Roman" w:hAnsi="Times New Roman"/>
        </w:rPr>
        <w:t>magnet</w:t>
      </w:r>
      <w:r w:rsidR="00E94880">
        <w:rPr>
          <w:rFonts w:ascii="Times New Roman" w:hAnsi="Times New Roman"/>
        </w:rPr>
        <w:t xml:space="preserve"> schools</w:t>
      </w:r>
      <w:bookmarkEnd w:id="6"/>
    </w:p>
    <w:p w14:paraId="3B5D12CC" w14:textId="54FBACE8" w:rsidR="00035BFC" w:rsidRDefault="00035BFC" w:rsidP="004E4EB7">
      <w:pPr>
        <w:widowControl w:val="0"/>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56252775" wp14:editId="153BD027">
                <wp:extent cx="6492240" cy="1435100"/>
                <wp:effectExtent l="0" t="0" r="22860" b="1270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35100"/>
                        </a:xfrm>
                        <a:prstGeom prst="rect">
                          <a:avLst/>
                        </a:prstGeom>
                        <a:solidFill>
                          <a:srgbClr val="FFFFFF"/>
                        </a:solidFill>
                        <a:ln w="9525">
                          <a:solidFill>
                            <a:srgbClr val="800000"/>
                          </a:solidFill>
                          <a:miter lim="800000"/>
                          <a:headEnd/>
                          <a:tailEnd/>
                        </a:ln>
                      </wps:spPr>
                      <wps:txbx>
                        <w:txbxContent>
                          <w:p w14:paraId="78FCE85F" w14:textId="77777777" w:rsidR="00EF05F7" w:rsidRPr="00035BFC" w:rsidRDefault="00EF05F7" w:rsidP="00B24332">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035BFC">
                              <w:rPr>
                                <w:rFonts w:ascii="Times New Roman" w:hAnsi="Times New Roman"/>
                                <w:i/>
                              </w:rPr>
                              <w:t>The federal Magnet Schools Assistance Program defines a magnet school as a public elementary school, public secondary school, public elementary education center, or public secondary education center that offers a special curriculum capable of attracting substantial numbers of students of different racial backgrounds. The package proposes the collection of an additional data group about magnet schools (Magnet Curriculum) to align the current data collection to the definition of magnet schools in the authorizing legislation for the Magnet Assistance Program.</w:t>
                            </w:r>
                          </w:p>
                          <w:p w14:paraId="196B7548" w14:textId="309C9715" w:rsidR="00EF05F7" w:rsidRPr="00035BFC" w:rsidRDefault="00EF05F7" w:rsidP="00A60508">
                            <w:pPr>
                              <w:pStyle w:val="ListParagraph"/>
                              <w:numPr>
                                <w:ilvl w:val="0"/>
                                <w:numId w:val="2"/>
                              </w:numPr>
                              <w:spacing w:after="0" w:line="240" w:lineRule="auto"/>
                              <w:ind w:left="540"/>
                              <w:rPr>
                                <w:rFonts w:ascii="Times New Roman" w:hAnsi="Times New Roman"/>
                                <w:i/>
                              </w:rPr>
                            </w:pPr>
                            <w:r w:rsidRPr="00035BFC">
                              <w:rPr>
                                <w:rFonts w:ascii="Times New Roman" w:hAnsi="Times New Roman"/>
                                <w:i/>
                              </w:rPr>
                              <w:t>Do SEAs have this additional information about the magnet schools?</w:t>
                            </w:r>
                          </w:p>
                          <w:p w14:paraId="0EBBC831" w14:textId="64AC2752" w:rsidR="00EF05F7" w:rsidRPr="00035BFC" w:rsidRDefault="00EF05F7" w:rsidP="00A60508">
                            <w:pPr>
                              <w:pStyle w:val="ListParagraph"/>
                              <w:numPr>
                                <w:ilvl w:val="0"/>
                                <w:numId w:val="2"/>
                              </w:numPr>
                              <w:spacing w:after="0" w:line="240" w:lineRule="auto"/>
                              <w:ind w:left="540"/>
                              <w:rPr>
                                <w:rFonts w:ascii="Times New Roman" w:hAnsi="Times New Roman"/>
                                <w:i/>
                              </w:rPr>
                            </w:pPr>
                            <w:r w:rsidRPr="00035BFC">
                              <w:rPr>
                                <w:rFonts w:ascii="Times New Roman" w:hAnsi="Times New Roman"/>
                                <w:i/>
                              </w:rPr>
                              <w:t>Are there other ways for ED to obtain this information?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1.2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" strokecolor="maroon">
                <v:textbox>
                  <w:txbxContent>
                    <w:p w14:paraId="78FCE85F" w14:textId="77777777" w:rsidR="00EF05F7" w:rsidRPr="00035BFC" w:rsidRDefault="00EF05F7" w:rsidP="00B24332">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035BFC">
                        <w:rPr>
                          <w:rFonts w:ascii="Times New Roman" w:hAnsi="Times New Roman"/>
                          <w:i/>
                        </w:rPr>
                        <w:t>The federal Magnet Schools Assistance Program defines a magnet school as a public elementary school, public secondary school, public elementary education center, or public secondary education center that offers a special curriculum capable of attracting substantial numbers of students of different racial backgrounds. The package proposes the collection of an additional data group about magnet schools (Magnet Curriculum) to align the current data collection to the definition of magnet schools in the authorizing legislation for the Magnet Assistance Program.</w:t>
                      </w:r>
                    </w:p>
                    <w:p w14:paraId="196B7548" w14:textId="309C9715" w:rsidR="00EF05F7" w:rsidRPr="00035BFC" w:rsidRDefault="00EF05F7" w:rsidP="00A60508">
                      <w:pPr>
                        <w:pStyle w:val="ListParagraph"/>
                        <w:numPr>
                          <w:ilvl w:val="0"/>
                          <w:numId w:val="2"/>
                        </w:numPr>
                        <w:spacing w:after="0" w:line="240" w:lineRule="auto"/>
                        <w:ind w:left="540"/>
                        <w:rPr>
                          <w:rFonts w:ascii="Times New Roman" w:hAnsi="Times New Roman"/>
                          <w:i/>
                        </w:rPr>
                      </w:pPr>
                      <w:r w:rsidRPr="00035BFC">
                        <w:rPr>
                          <w:rFonts w:ascii="Times New Roman" w:hAnsi="Times New Roman"/>
                          <w:i/>
                        </w:rPr>
                        <w:t>Do SEAs have this additional information about the magnet schools?</w:t>
                      </w:r>
                    </w:p>
                    <w:p w14:paraId="0EBBC831" w14:textId="64AC2752" w:rsidR="00EF05F7" w:rsidRPr="00035BFC" w:rsidRDefault="00EF05F7" w:rsidP="00A60508">
                      <w:pPr>
                        <w:pStyle w:val="ListParagraph"/>
                        <w:numPr>
                          <w:ilvl w:val="0"/>
                          <w:numId w:val="2"/>
                        </w:numPr>
                        <w:spacing w:after="0" w:line="240" w:lineRule="auto"/>
                        <w:ind w:left="540"/>
                        <w:rPr>
                          <w:rFonts w:ascii="Times New Roman" w:hAnsi="Times New Roman"/>
                          <w:i/>
                        </w:rPr>
                      </w:pPr>
                      <w:r w:rsidRPr="00035BFC">
                        <w:rPr>
                          <w:rFonts w:ascii="Times New Roman" w:hAnsi="Times New Roman"/>
                          <w:i/>
                        </w:rPr>
                        <w:t>Are there other ways for ED to obtain this information?</w:t>
                      </w:r>
                    </w:p>
                  </w:txbxContent>
                </v:textbox>
                <w10:anchorlock/>
              </v:shape>
            </w:pict>
          </mc:Fallback>
        </mc:AlternateContent>
      </w:r>
    </w:p>
    <w:p w14:paraId="4822BB83" w14:textId="665774B3"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E11223">
        <w:rPr>
          <w:rFonts w:ascii="Times New Roman" w:eastAsiaTheme="majorEastAsia" w:hAnsi="Times New Roman"/>
          <w:b/>
          <w:sz w:val="24"/>
          <w:lang w:bidi="en-US"/>
        </w:rPr>
        <w:t>s</w:t>
      </w:r>
    </w:p>
    <w:p w14:paraId="596F287A" w14:textId="3625C43B" w:rsidR="00AB0C07" w:rsidRDefault="0069695E" w:rsidP="00B61CD6">
      <w:pPr>
        <w:rPr>
          <w:rFonts w:ascii="Times New Roman" w:eastAsiaTheme="majorEastAsia" w:hAnsi="Times New Roman"/>
          <w:sz w:val="24"/>
          <w:lang w:bidi="en-US"/>
        </w:rPr>
      </w:pPr>
      <w:r>
        <w:rPr>
          <w:rFonts w:ascii="Times New Roman" w:eastAsiaTheme="majorEastAsia" w:hAnsi="Times New Roman"/>
          <w:sz w:val="24"/>
          <w:lang w:bidi="en-US"/>
        </w:rPr>
        <w:t xml:space="preserve">Eighteen states and one association provided </w:t>
      </w:r>
      <w:r w:rsidR="001E3759">
        <w:rPr>
          <w:rFonts w:ascii="Times New Roman" w:eastAsiaTheme="majorEastAsia" w:hAnsi="Times New Roman"/>
          <w:sz w:val="24"/>
          <w:lang w:bidi="en-US"/>
        </w:rPr>
        <w:t>comments</w:t>
      </w:r>
      <w:r>
        <w:rPr>
          <w:rFonts w:ascii="Times New Roman" w:eastAsiaTheme="majorEastAsia" w:hAnsi="Times New Roman"/>
          <w:sz w:val="24"/>
          <w:lang w:bidi="en-US"/>
        </w:rPr>
        <w:t xml:space="preserve"> to th</w:t>
      </w:r>
      <w:r w:rsidR="005219D5">
        <w:rPr>
          <w:rFonts w:ascii="Times New Roman" w:eastAsiaTheme="majorEastAsia" w:hAnsi="Times New Roman"/>
          <w:sz w:val="24"/>
          <w:lang w:bidi="en-US"/>
        </w:rPr>
        <w:t>e</w:t>
      </w:r>
      <w:r>
        <w:rPr>
          <w:rFonts w:ascii="Times New Roman" w:eastAsiaTheme="majorEastAsia" w:hAnsi="Times New Roman"/>
          <w:sz w:val="24"/>
          <w:lang w:bidi="en-US"/>
        </w:rPr>
        <w:t xml:space="preserve"> directed question on magnet schools. Thirteen states </w:t>
      </w:r>
      <w:r w:rsidR="005219D5">
        <w:rPr>
          <w:rFonts w:ascii="Times New Roman" w:eastAsiaTheme="majorEastAsia" w:hAnsi="Times New Roman"/>
          <w:sz w:val="24"/>
          <w:lang w:bidi="en-US"/>
        </w:rPr>
        <w:t>did not support the newly proposed data group</w:t>
      </w:r>
      <w:r w:rsidR="008B5CA0">
        <w:rPr>
          <w:rFonts w:ascii="Times New Roman" w:eastAsiaTheme="majorEastAsia" w:hAnsi="Times New Roman"/>
          <w:sz w:val="24"/>
          <w:lang w:bidi="en-US"/>
        </w:rPr>
        <w:t xml:space="preserve"> noting that they did not have th</w:t>
      </w:r>
      <w:r w:rsidR="001E3759">
        <w:rPr>
          <w:rFonts w:ascii="Times New Roman" w:eastAsiaTheme="majorEastAsia" w:hAnsi="Times New Roman"/>
          <w:sz w:val="24"/>
          <w:lang w:bidi="en-US"/>
        </w:rPr>
        <w:t>ese</w:t>
      </w:r>
      <w:r w:rsidR="008B5CA0">
        <w:rPr>
          <w:rFonts w:ascii="Times New Roman" w:eastAsiaTheme="majorEastAsia" w:hAnsi="Times New Roman"/>
          <w:sz w:val="24"/>
          <w:lang w:bidi="en-US"/>
        </w:rPr>
        <w:t xml:space="preserve"> data on their magnet schools</w:t>
      </w:r>
      <w:r w:rsidR="00D64BC9">
        <w:rPr>
          <w:rFonts w:ascii="Times New Roman" w:eastAsiaTheme="majorEastAsia" w:hAnsi="Times New Roman"/>
          <w:sz w:val="24"/>
          <w:lang w:bidi="en-US"/>
        </w:rPr>
        <w:t>.</w:t>
      </w:r>
      <w:r w:rsidR="00836956">
        <w:rPr>
          <w:rFonts w:ascii="Times New Roman" w:eastAsiaTheme="majorEastAsia" w:hAnsi="Times New Roman"/>
          <w:sz w:val="24"/>
          <w:lang w:bidi="en-US"/>
        </w:rPr>
        <w:t xml:space="preserve"> T</w:t>
      </w:r>
      <w:r w:rsidR="005219D5">
        <w:rPr>
          <w:rFonts w:ascii="Times New Roman" w:eastAsiaTheme="majorEastAsia" w:hAnsi="Times New Roman"/>
          <w:sz w:val="24"/>
          <w:lang w:bidi="en-US"/>
        </w:rPr>
        <w:t xml:space="preserve">hree states </w:t>
      </w:r>
      <w:r w:rsidR="00D64BC9">
        <w:rPr>
          <w:rFonts w:ascii="Times New Roman" w:eastAsiaTheme="majorEastAsia" w:hAnsi="Times New Roman"/>
          <w:sz w:val="24"/>
          <w:lang w:bidi="en-US"/>
        </w:rPr>
        <w:t xml:space="preserve">reported </w:t>
      </w:r>
      <w:r w:rsidR="001E3759">
        <w:rPr>
          <w:rFonts w:ascii="Times New Roman" w:eastAsiaTheme="majorEastAsia" w:hAnsi="Times New Roman"/>
          <w:sz w:val="24"/>
          <w:lang w:bidi="en-US"/>
        </w:rPr>
        <w:t xml:space="preserve">that </w:t>
      </w:r>
      <w:r w:rsidR="00D64BC9">
        <w:rPr>
          <w:rFonts w:ascii="Times New Roman" w:eastAsiaTheme="majorEastAsia" w:hAnsi="Times New Roman"/>
          <w:sz w:val="24"/>
          <w:lang w:bidi="en-US"/>
        </w:rPr>
        <w:t xml:space="preserve">they </w:t>
      </w:r>
      <w:r w:rsidR="005219D5">
        <w:rPr>
          <w:rFonts w:ascii="Times New Roman" w:eastAsiaTheme="majorEastAsia" w:hAnsi="Times New Roman"/>
          <w:sz w:val="24"/>
          <w:lang w:bidi="en-US"/>
        </w:rPr>
        <w:t xml:space="preserve">did not have magnet schools, </w:t>
      </w:r>
      <w:r w:rsidR="001E3759">
        <w:rPr>
          <w:rFonts w:ascii="Times New Roman" w:eastAsiaTheme="majorEastAsia" w:hAnsi="Times New Roman"/>
          <w:sz w:val="24"/>
          <w:lang w:bidi="en-US"/>
        </w:rPr>
        <w:t>while</w:t>
      </w:r>
      <w:r w:rsidR="005219D5">
        <w:rPr>
          <w:rFonts w:ascii="Times New Roman" w:eastAsiaTheme="majorEastAsia" w:hAnsi="Times New Roman"/>
          <w:sz w:val="24"/>
          <w:lang w:bidi="en-US"/>
        </w:rPr>
        <w:t xml:space="preserve"> two states and the association were supportive</w:t>
      </w:r>
      <w:r w:rsidR="00D64BC9">
        <w:rPr>
          <w:rFonts w:ascii="Times New Roman" w:eastAsiaTheme="majorEastAsia" w:hAnsi="Times New Roman"/>
          <w:sz w:val="24"/>
          <w:lang w:bidi="en-US"/>
        </w:rPr>
        <w:t xml:space="preserve"> of the proposed data group</w:t>
      </w:r>
      <w:r w:rsidR="005219D5">
        <w:rPr>
          <w:rFonts w:ascii="Times New Roman" w:eastAsiaTheme="majorEastAsia" w:hAnsi="Times New Roman"/>
          <w:sz w:val="24"/>
          <w:lang w:bidi="en-US"/>
        </w:rPr>
        <w:t>.</w:t>
      </w:r>
      <w:r w:rsidR="00836956" w:rsidRPr="00836956">
        <w:rPr>
          <w:rFonts w:ascii="Times New Roman" w:eastAsiaTheme="majorEastAsia" w:hAnsi="Times New Roman"/>
          <w:sz w:val="24"/>
          <w:lang w:bidi="en-US"/>
        </w:rPr>
        <w:t xml:space="preserve"> </w:t>
      </w:r>
      <w:r w:rsidR="00836956">
        <w:rPr>
          <w:rFonts w:ascii="Times New Roman" w:eastAsiaTheme="majorEastAsia" w:hAnsi="Times New Roman"/>
          <w:sz w:val="24"/>
          <w:lang w:bidi="en-US"/>
        </w:rPr>
        <w:t xml:space="preserve">Some states noted </w:t>
      </w:r>
      <w:r w:rsidR="001E3759">
        <w:rPr>
          <w:rFonts w:ascii="Times New Roman" w:eastAsiaTheme="majorEastAsia" w:hAnsi="Times New Roman"/>
          <w:sz w:val="24"/>
          <w:lang w:bidi="en-US"/>
        </w:rPr>
        <w:t xml:space="preserve">that </w:t>
      </w:r>
      <w:r w:rsidR="00836956">
        <w:rPr>
          <w:rFonts w:ascii="Times New Roman" w:eastAsiaTheme="majorEastAsia" w:hAnsi="Times New Roman"/>
          <w:sz w:val="24"/>
          <w:lang w:bidi="en-US"/>
        </w:rPr>
        <w:t>they did not have any additional information on magnet school</w:t>
      </w:r>
      <w:r w:rsidR="001E3759">
        <w:rPr>
          <w:rFonts w:ascii="Times New Roman" w:eastAsiaTheme="majorEastAsia" w:hAnsi="Times New Roman"/>
          <w:sz w:val="24"/>
          <w:lang w:bidi="en-US"/>
        </w:rPr>
        <w:t>s</w:t>
      </w:r>
      <w:r w:rsidR="00836956">
        <w:rPr>
          <w:rFonts w:ascii="Times New Roman" w:eastAsiaTheme="majorEastAsia" w:hAnsi="Times New Roman"/>
          <w:sz w:val="24"/>
          <w:lang w:bidi="en-US"/>
        </w:rPr>
        <w:t>.</w:t>
      </w:r>
    </w:p>
    <w:p w14:paraId="1C28ED3D" w14:textId="77777777"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1F5825D" w14:textId="5B6FD05E" w:rsidR="005219D5" w:rsidRDefault="005219D5" w:rsidP="004D1626">
      <w:pPr>
        <w:pStyle w:val="Heading1"/>
        <w:spacing w:before="0"/>
        <w:jc w:val="left"/>
        <w:rPr>
          <w:rFonts w:ascii="Times New Roman" w:eastAsiaTheme="majorEastAsia" w:hAnsi="Times New Roman"/>
          <w:caps w:val="0"/>
          <w:color w:val="000000" w:themeColor="text1"/>
          <w:spacing w:val="0"/>
          <w:sz w:val="24"/>
          <w:szCs w:val="22"/>
          <w:lang w:bidi="en-US"/>
        </w:rPr>
      </w:pPr>
      <w:bookmarkStart w:id="8" w:name="_Toc360971"/>
      <w:bookmarkStart w:id="9" w:name="_Toc361088"/>
      <w:r>
        <w:rPr>
          <w:rFonts w:ascii="Times New Roman" w:eastAsiaTheme="majorEastAsia" w:hAnsi="Times New Roman"/>
          <w:caps w:val="0"/>
          <w:color w:val="000000" w:themeColor="text1"/>
          <w:spacing w:val="0"/>
          <w:sz w:val="24"/>
          <w:szCs w:val="22"/>
          <w:lang w:bidi="en-US"/>
        </w:rPr>
        <w:t>Based on the</w:t>
      </w:r>
      <w:r w:rsidR="004D1626" w:rsidRPr="005219D5">
        <w:rPr>
          <w:rFonts w:ascii="Times New Roman" w:eastAsiaTheme="majorEastAsia" w:hAnsi="Times New Roman"/>
          <w:caps w:val="0"/>
          <w:color w:val="000000" w:themeColor="text1"/>
          <w:spacing w:val="0"/>
          <w:sz w:val="24"/>
          <w:szCs w:val="22"/>
          <w:lang w:bidi="en-US"/>
        </w:rPr>
        <w:t xml:space="preserve"> </w:t>
      </w:r>
      <w:r w:rsidR="001E3759">
        <w:rPr>
          <w:rFonts w:ascii="Times New Roman" w:eastAsiaTheme="majorEastAsia" w:hAnsi="Times New Roman"/>
          <w:caps w:val="0"/>
          <w:color w:val="000000" w:themeColor="text1"/>
          <w:spacing w:val="0"/>
          <w:sz w:val="24"/>
          <w:szCs w:val="22"/>
          <w:lang w:bidi="en-US"/>
        </w:rPr>
        <w:t>comments</w:t>
      </w:r>
      <w:r w:rsidR="004D1626" w:rsidRPr="005219D5">
        <w:rPr>
          <w:rFonts w:ascii="Times New Roman" w:eastAsiaTheme="majorEastAsia" w:hAnsi="Times New Roman"/>
          <w:caps w:val="0"/>
          <w:color w:val="000000" w:themeColor="text1"/>
          <w:spacing w:val="0"/>
          <w:sz w:val="24"/>
          <w:szCs w:val="22"/>
          <w:lang w:bidi="en-US"/>
        </w:rPr>
        <w:t xml:space="preserve"> from </w:t>
      </w:r>
      <w:r>
        <w:rPr>
          <w:rFonts w:ascii="Times New Roman" w:eastAsiaTheme="majorEastAsia" w:hAnsi="Times New Roman"/>
          <w:caps w:val="0"/>
          <w:color w:val="000000" w:themeColor="text1"/>
          <w:spacing w:val="0"/>
          <w:sz w:val="24"/>
          <w:szCs w:val="22"/>
          <w:lang w:bidi="en-US"/>
        </w:rPr>
        <w:t>states</w:t>
      </w:r>
      <w:r w:rsidR="00235228">
        <w:rPr>
          <w:rFonts w:ascii="Times New Roman" w:eastAsiaTheme="majorEastAsia" w:hAnsi="Times New Roman"/>
          <w:caps w:val="0"/>
          <w:color w:val="000000" w:themeColor="text1"/>
          <w:spacing w:val="0"/>
          <w:sz w:val="24"/>
          <w:szCs w:val="22"/>
          <w:lang w:bidi="en-US"/>
        </w:rPr>
        <w:t xml:space="preserve"> indicating that </w:t>
      </w:r>
      <w:r w:rsidR="001E3759">
        <w:rPr>
          <w:rFonts w:ascii="Times New Roman" w:eastAsiaTheme="majorEastAsia" w:hAnsi="Times New Roman"/>
          <w:caps w:val="0"/>
          <w:color w:val="000000" w:themeColor="text1"/>
          <w:spacing w:val="0"/>
          <w:sz w:val="24"/>
          <w:szCs w:val="22"/>
          <w:lang w:bidi="en-US"/>
        </w:rPr>
        <w:t>data</w:t>
      </w:r>
      <w:r w:rsidR="00235228">
        <w:rPr>
          <w:rFonts w:ascii="Times New Roman" w:eastAsiaTheme="majorEastAsia" w:hAnsi="Times New Roman"/>
          <w:caps w:val="0"/>
          <w:color w:val="000000" w:themeColor="text1"/>
          <w:spacing w:val="0"/>
          <w:sz w:val="24"/>
          <w:szCs w:val="22"/>
          <w:lang w:bidi="en-US"/>
        </w:rPr>
        <w:t xml:space="preserve"> for this data group are not available</w:t>
      </w:r>
      <w:r w:rsidR="004D1626" w:rsidRPr="005219D5">
        <w:rPr>
          <w:rFonts w:ascii="Times New Roman" w:eastAsiaTheme="majorEastAsia" w:hAnsi="Times New Roman"/>
          <w:caps w:val="0"/>
          <w:color w:val="000000" w:themeColor="text1"/>
          <w:spacing w:val="0"/>
          <w:sz w:val="24"/>
          <w:szCs w:val="22"/>
          <w:lang w:bidi="en-US"/>
        </w:rPr>
        <w:t xml:space="preserve">, the Department will </w:t>
      </w:r>
      <w:r>
        <w:rPr>
          <w:rFonts w:ascii="Times New Roman" w:eastAsiaTheme="majorEastAsia" w:hAnsi="Times New Roman"/>
          <w:caps w:val="0"/>
          <w:color w:val="000000" w:themeColor="text1"/>
          <w:spacing w:val="0"/>
          <w:sz w:val="24"/>
          <w:szCs w:val="22"/>
          <w:lang w:bidi="en-US"/>
        </w:rPr>
        <w:t>remove th</w:t>
      </w:r>
      <w:r w:rsidR="003956DC">
        <w:rPr>
          <w:rFonts w:ascii="Times New Roman" w:eastAsiaTheme="majorEastAsia" w:hAnsi="Times New Roman"/>
          <w:caps w:val="0"/>
          <w:color w:val="000000" w:themeColor="text1"/>
          <w:spacing w:val="0"/>
          <w:sz w:val="24"/>
          <w:szCs w:val="22"/>
          <w:lang w:bidi="en-US"/>
        </w:rPr>
        <w:t>e</w:t>
      </w:r>
      <w:r>
        <w:rPr>
          <w:rFonts w:ascii="Times New Roman" w:eastAsiaTheme="majorEastAsia" w:hAnsi="Times New Roman"/>
          <w:caps w:val="0"/>
          <w:color w:val="000000" w:themeColor="text1"/>
          <w:spacing w:val="0"/>
          <w:sz w:val="24"/>
          <w:szCs w:val="22"/>
          <w:lang w:bidi="en-US"/>
        </w:rPr>
        <w:t xml:space="preserve"> proposed data group </w:t>
      </w:r>
      <w:r w:rsidR="003956DC">
        <w:rPr>
          <w:rFonts w:ascii="Times New Roman" w:eastAsiaTheme="majorEastAsia" w:hAnsi="Times New Roman"/>
          <w:caps w:val="0"/>
          <w:color w:val="000000" w:themeColor="text1"/>
          <w:spacing w:val="0"/>
          <w:sz w:val="24"/>
          <w:szCs w:val="22"/>
          <w:lang w:bidi="en-US"/>
        </w:rPr>
        <w:t xml:space="preserve">on magnet curriculum </w:t>
      </w:r>
      <w:r>
        <w:rPr>
          <w:rFonts w:ascii="Times New Roman" w:eastAsiaTheme="majorEastAsia" w:hAnsi="Times New Roman"/>
          <w:caps w:val="0"/>
          <w:color w:val="000000" w:themeColor="text1"/>
          <w:spacing w:val="0"/>
          <w:sz w:val="24"/>
          <w:szCs w:val="22"/>
          <w:lang w:bidi="en-US"/>
        </w:rPr>
        <w:t>from this collection package.</w:t>
      </w:r>
      <w:bookmarkEnd w:id="8"/>
      <w:bookmarkEnd w:id="9"/>
      <w:r>
        <w:rPr>
          <w:rFonts w:ascii="Times New Roman" w:eastAsiaTheme="majorEastAsia" w:hAnsi="Times New Roman"/>
          <w:caps w:val="0"/>
          <w:color w:val="000000" w:themeColor="text1"/>
          <w:spacing w:val="0"/>
          <w:sz w:val="24"/>
          <w:szCs w:val="22"/>
          <w:lang w:bidi="en-US"/>
        </w:rPr>
        <w:t xml:space="preserve"> </w:t>
      </w:r>
    </w:p>
    <w:p w14:paraId="056DDEA6" w14:textId="3F97DEC8" w:rsidR="00035BFC" w:rsidRPr="005E7809" w:rsidRDefault="002F545C" w:rsidP="00035BFC">
      <w:pPr>
        <w:pStyle w:val="Heading1"/>
        <w:spacing w:before="240"/>
        <w:rPr>
          <w:rFonts w:ascii="Times New Roman" w:hAnsi="Times New Roman"/>
        </w:rPr>
      </w:pPr>
      <w:bookmarkStart w:id="10" w:name="_Toc361089"/>
      <w:r>
        <w:rPr>
          <w:rFonts w:ascii="Times New Roman" w:hAnsi="Times New Roman"/>
        </w:rPr>
        <w:t>charter schools</w:t>
      </w:r>
      <w:bookmarkEnd w:id="10"/>
    </w:p>
    <w:p w14:paraId="0C56AEDA" w14:textId="102EC77B" w:rsidR="00B24332" w:rsidRDefault="00B24332" w:rsidP="00B24332">
      <w:pPr>
        <w:rPr>
          <w:rFonts w:ascii="Times New Roman" w:eastAsiaTheme="majorEastAsia" w:hAnsi="Times New Roman"/>
          <w:sz w:val="24"/>
          <w:lang w:bidi="en-US"/>
        </w:rPr>
      </w:pPr>
      <w:r>
        <w:rPr>
          <w:rFonts w:ascii="Times New Roman" w:hAnsi="Times New Roman"/>
          <w:sz w:val="24"/>
          <w:szCs w:val="24"/>
        </w:rPr>
        <w:t xml:space="preserve">The following directed questions were asked about the </w:t>
      </w:r>
      <w:r w:rsidR="00FF0067">
        <w:rPr>
          <w:rFonts w:ascii="Times New Roman" w:hAnsi="Times New Roman"/>
          <w:sz w:val="24"/>
          <w:szCs w:val="24"/>
        </w:rPr>
        <w:t>charter schools</w:t>
      </w:r>
      <w:r>
        <w:rPr>
          <w:rFonts w:ascii="Times New Roman" w:hAnsi="Times New Roman"/>
          <w:sz w:val="24"/>
          <w:szCs w:val="24"/>
        </w:rPr>
        <w:t xml:space="preserve">. The </w:t>
      </w:r>
      <w:r w:rsidR="00836956">
        <w:rPr>
          <w:rFonts w:ascii="Times New Roman" w:hAnsi="Times New Roman"/>
          <w:sz w:val="24"/>
          <w:szCs w:val="24"/>
        </w:rPr>
        <w:t>com</w:t>
      </w:r>
      <w:r>
        <w:rPr>
          <w:rFonts w:ascii="Times New Roman" w:hAnsi="Times New Roman"/>
          <w:sz w:val="24"/>
          <w:szCs w:val="24"/>
        </w:rPr>
        <w:t xml:space="preserve">ments have been grouped and summarized below. Following the summary of </w:t>
      </w:r>
      <w:r w:rsidR="00836956">
        <w:rPr>
          <w:rFonts w:ascii="Times New Roman" w:hAnsi="Times New Roman"/>
          <w:sz w:val="24"/>
          <w:szCs w:val="24"/>
        </w:rPr>
        <w:t>com</w:t>
      </w:r>
      <w:r>
        <w:rPr>
          <w:rFonts w:ascii="Times New Roman" w:hAnsi="Times New Roman"/>
          <w:sz w:val="24"/>
          <w:szCs w:val="24"/>
        </w:rPr>
        <w:t>ments for each group is ED’s response.</w:t>
      </w:r>
    </w:p>
    <w:p w14:paraId="366B040C" w14:textId="04C6F147" w:rsidR="00B24332" w:rsidRDefault="00B24332" w:rsidP="00B24332">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5F22E611" wp14:editId="46589BD4">
                <wp:extent cx="6492240" cy="1092200"/>
                <wp:effectExtent l="0" t="0" r="2286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092200"/>
                        </a:xfrm>
                        <a:prstGeom prst="rect">
                          <a:avLst/>
                        </a:prstGeom>
                        <a:solidFill>
                          <a:srgbClr val="FFFFFF"/>
                        </a:solidFill>
                        <a:ln w="9525">
                          <a:solidFill>
                            <a:srgbClr val="800000"/>
                          </a:solidFill>
                          <a:miter lim="800000"/>
                          <a:headEnd/>
                          <a:tailEnd/>
                        </a:ln>
                      </wps:spPr>
                      <wps:txbx>
                        <w:txbxContent>
                          <w:p w14:paraId="57FCC385" w14:textId="6808E8B1"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#2:</w:t>
                            </w:r>
                            <w:r>
                              <w:rPr>
                                <w:rFonts w:ascii="Times New Roman" w:hAnsi="Times New Roman"/>
                                <w:i/>
                              </w:rPr>
                              <w:t xml:space="preserve"> </w:t>
                            </w:r>
                            <w:r w:rsidRPr="00B24332">
                              <w:rPr>
                                <w:rFonts w:ascii="Times New Roman" w:hAnsi="Times New Roman"/>
                                <w:i/>
                              </w:rPr>
                              <w:t>Enrollment – This proposed data group would allow users of EDFacts to distinguish among charter schools based on their enrollment policies.</w:t>
                            </w:r>
                          </w:p>
                          <w:p w14:paraId="16E5BB7B" w14:textId="33C246C5"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Is distinguishing among charter schools based on their enrollment policies useful in better describing charter schools?</w:t>
                            </w:r>
                          </w:p>
                          <w:p w14:paraId="06562252" w14:textId="4C983E84"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Are data on enrollment policies of charter schools currently available in SEA data systems?</w:t>
                            </w:r>
                          </w:p>
                          <w:p w14:paraId="2FAC6C63" w14:textId="156F8ADA"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Are there other ways for ED to obtain this information?</w:t>
                            </w:r>
                          </w:p>
                        </w:txbxContent>
                      </wps:txbx>
                      <wps:bodyPr rot="0" vert="horz" wrap="square" lIns="91440" tIns="45720" rIns="91440" bIns="45720" anchor="t" anchorCtr="0">
                        <a:noAutofit/>
                      </wps:bodyPr>
                    </wps:wsp>
                  </a:graphicData>
                </a:graphic>
              </wp:inline>
            </w:drawing>
          </mc:Choice>
          <mc:Fallback>
            <w:pict>
              <v:shape id="_x0000_s1027" type="#_x0000_t202" style="width:511.2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" strokecolor="maroon">
                <v:textbox>
                  <w:txbxContent>
                    <w:p w14:paraId="57FCC385" w14:textId="6808E8B1"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#2:</w:t>
                      </w:r>
                      <w:r>
                        <w:rPr>
                          <w:rFonts w:ascii="Times New Roman" w:hAnsi="Times New Roman"/>
                          <w:i/>
                        </w:rPr>
                        <w:t xml:space="preserve"> </w:t>
                      </w:r>
                      <w:r w:rsidRPr="00B24332">
                        <w:rPr>
                          <w:rFonts w:ascii="Times New Roman" w:hAnsi="Times New Roman"/>
                          <w:i/>
                        </w:rPr>
                        <w:t>Enrollment – This proposed data group would allow users of EDFacts to distinguish among charter schools based on their enrollment policies.</w:t>
                      </w:r>
                    </w:p>
                    <w:p w14:paraId="16E5BB7B" w14:textId="33C246C5"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Is distinguishing among charter schools based on their enrollment policies useful in better describing charter schools?</w:t>
                      </w:r>
                    </w:p>
                    <w:p w14:paraId="06562252" w14:textId="4C983E84"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Are data on enrollment policies of charter schools currently available in SEA data systems?</w:t>
                      </w:r>
                    </w:p>
                    <w:p w14:paraId="2FAC6C63" w14:textId="156F8ADA" w:rsidR="00EF05F7" w:rsidRPr="00B24332" w:rsidRDefault="00EF05F7" w:rsidP="00A60508">
                      <w:pPr>
                        <w:pStyle w:val="ListParagraph"/>
                        <w:numPr>
                          <w:ilvl w:val="0"/>
                          <w:numId w:val="3"/>
                        </w:numPr>
                        <w:spacing w:after="0" w:line="240" w:lineRule="auto"/>
                        <w:ind w:left="540"/>
                        <w:rPr>
                          <w:rFonts w:ascii="Times New Roman" w:hAnsi="Times New Roman"/>
                          <w:i/>
                        </w:rPr>
                      </w:pPr>
                      <w:r w:rsidRPr="00B24332">
                        <w:rPr>
                          <w:rFonts w:ascii="Times New Roman" w:hAnsi="Times New Roman"/>
                          <w:i/>
                        </w:rPr>
                        <w:t>Are there other ways for ED to obtain this information?</w:t>
                      </w:r>
                    </w:p>
                  </w:txbxContent>
                </v:textbox>
                <w10:anchorlock/>
              </v:shape>
            </w:pict>
          </mc:Fallback>
        </mc:AlternateContent>
      </w:r>
    </w:p>
    <w:p w14:paraId="0BA45EAC" w14:textId="4424F62E" w:rsidR="00035BFC" w:rsidRPr="00AB0C07" w:rsidRDefault="00035BFC" w:rsidP="00035BF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E11223">
        <w:rPr>
          <w:rFonts w:ascii="Times New Roman" w:eastAsiaTheme="majorEastAsia" w:hAnsi="Times New Roman"/>
          <w:b/>
          <w:sz w:val="24"/>
          <w:lang w:bidi="en-US"/>
        </w:rPr>
        <w:t>s</w:t>
      </w:r>
    </w:p>
    <w:p w14:paraId="098843DF" w14:textId="3FCA97F7" w:rsidR="00F51962" w:rsidRPr="00F51962" w:rsidRDefault="00F51962" w:rsidP="00F51962">
      <w:pPr>
        <w:rPr>
          <w:rFonts w:ascii="Times New Roman" w:eastAsiaTheme="majorEastAsia" w:hAnsi="Times New Roman"/>
          <w:color w:val="000000" w:themeColor="text1"/>
          <w:sz w:val="24"/>
          <w:lang w:bidi="en-US"/>
        </w:rPr>
      </w:pPr>
      <w:r w:rsidRPr="00F51962">
        <w:rPr>
          <w:rFonts w:ascii="Times New Roman" w:eastAsiaTheme="majorEastAsia" w:hAnsi="Times New Roman"/>
          <w:color w:val="000000" w:themeColor="text1"/>
          <w:sz w:val="24"/>
          <w:lang w:bidi="en-US"/>
        </w:rPr>
        <w:t>Twenty-one states and two associations provided comments on the enrollment policies of charter schools. Sixteen state</w:t>
      </w:r>
      <w:r w:rsidR="001E3759">
        <w:rPr>
          <w:rFonts w:ascii="Times New Roman" w:eastAsiaTheme="majorEastAsia" w:hAnsi="Times New Roman"/>
          <w:color w:val="000000" w:themeColor="text1"/>
          <w:sz w:val="24"/>
          <w:lang w:bidi="en-US"/>
        </w:rPr>
        <w:t>s</w:t>
      </w:r>
      <w:r w:rsidRPr="00F51962">
        <w:rPr>
          <w:rFonts w:ascii="Times New Roman" w:eastAsiaTheme="majorEastAsia" w:hAnsi="Times New Roman"/>
          <w:color w:val="000000" w:themeColor="text1"/>
          <w:sz w:val="24"/>
          <w:lang w:bidi="en-US"/>
        </w:rPr>
        <w:t xml:space="preserve"> were either not supportive of adding the proposed data group or noted their state could not report this information</w:t>
      </w:r>
      <w:r w:rsidR="001E3759">
        <w:rPr>
          <w:rFonts w:ascii="Times New Roman" w:eastAsiaTheme="majorEastAsia" w:hAnsi="Times New Roman"/>
          <w:color w:val="000000" w:themeColor="text1"/>
          <w:sz w:val="24"/>
          <w:lang w:bidi="en-US"/>
        </w:rPr>
        <w:t>.</w:t>
      </w:r>
      <w:r w:rsidR="00DD3B51">
        <w:rPr>
          <w:rFonts w:ascii="Times New Roman" w:eastAsiaTheme="majorEastAsia" w:hAnsi="Times New Roman"/>
          <w:color w:val="000000" w:themeColor="text1"/>
          <w:sz w:val="24"/>
          <w:lang w:bidi="en-US"/>
        </w:rPr>
        <w:t xml:space="preserve"> On the other hand</w:t>
      </w:r>
      <w:r w:rsidR="001E3759">
        <w:rPr>
          <w:rFonts w:ascii="Times New Roman" w:eastAsiaTheme="majorEastAsia" w:hAnsi="Times New Roman"/>
          <w:color w:val="000000" w:themeColor="text1"/>
          <w:sz w:val="24"/>
          <w:lang w:bidi="en-US"/>
        </w:rPr>
        <w:t>,</w:t>
      </w:r>
      <w:r w:rsidRPr="00F51962">
        <w:rPr>
          <w:rFonts w:ascii="Times New Roman" w:eastAsiaTheme="majorEastAsia" w:hAnsi="Times New Roman"/>
          <w:color w:val="000000" w:themeColor="text1"/>
          <w:sz w:val="24"/>
          <w:lang w:bidi="en-US"/>
        </w:rPr>
        <w:t xml:space="preserve"> two state</w:t>
      </w:r>
      <w:r w:rsidR="001E3759">
        <w:rPr>
          <w:rFonts w:ascii="Times New Roman" w:eastAsiaTheme="majorEastAsia" w:hAnsi="Times New Roman"/>
          <w:color w:val="000000" w:themeColor="text1"/>
          <w:sz w:val="24"/>
          <w:lang w:bidi="en-US"/>
        </w:rPr>
        <w:t>s commented that</w:t>
      </w:r>
      <w:r w:rsidRPr="00F51962">
        <w:rPr>
          <w:rFonts w:ascii="Times New Roman" w:eastAsiaTheme="majorEastAsia" w:hAnsi="Times New Roman"/>
          <w:color w:val="000000" w:themeColor="text1"/>
          <w:sz w:val="24"/>
          <w:lang w:bidi="en-US"/>
        </w:rPr>
        <w:t xml:space="preserve"> the proposed data group would provide useful information, and three state</w:t>
      </w:r>
      <w:r w:rsidR="00DD3B51">
        <w:rPr>
          <w:rFonts w:ascii="Times New Roman" w:eastAsiaTheme="majorEastAsia" w:hAnsi="Times New Roman"/>
          <w:color w:val="000000" w:themeColor="text1"/>
          <w:sz w:val="24"/>
          <w:lang w:bidi="en-US"/>
        </w:rPr>
        <w:t>s</w:t>
      </w:r>
      <w:r w:rsidRPr="00F51962">
        <w:rPr>
          <w:rFonts w:ascii="Times New Roman" w:eastAsiaTheme="majorEastAsia" w:hAnsi="Times New Roman"/>
          <w:color w:val="000000" w:themeColor="text1"/>
          <w:sz w:val="24"/>
          <w:lang w:bidi="en-US"/>
        </w:rPr>
        <w:t xml:space="preserve"> were neutral. The association</w:t>
      </w:r>
      <w:r w:rsidR="00DD3B51">
        <w:rPr>
          <w:rFonts w:ascii="Times New Roman" w:eastAsiaTheme="majorEastAsia" w:hAnsi="Times New Roman"/>
          <w:color w:val="000000" w:themeColor="text1"/>
          <w:sz w:val="24"/>
          <w:lang w:bidi="en-US"/>
        </w:rPr>
        <w:t>s</w:t>
      </w:r>
      <w:r w:rsidRPr="00F51962">
        <w:rPr>
          <w:rFonts w:ascii="Times New Roman" w:eastAsiaTheme="majorEastAsia" w:hAnsi="Times New Roman"/>
          <w:color w:val="000000" w:themeColor="text1"/>
          <w:sz w:val="24"/>
          <w:lang w:bidi="en-US"/>
        </w:rPr>
        <w:t xml:space="preserve"> were somewhat supportive but noted </w:t>
      </w:r>
      <w:r w:rsidR="00DD3B51">
        <w:rPr>
          <w:rFonts w:ascii="Times New Roman" w:eastAsiaTheme="majorEastAsia" w:hAnsi="Times New Roman"/>
          <w:color w:val="000000" w:themeColor="text1"/>
          <w:sz w:val="24"/>
          <w:lang w:bidi="en-US"/>
        </w:rPr>
        <w:t xml:space="preserve">that </w:t>
      </w:r>
      <w:r w:rsidRPr="00F51962">
        <w:rPr>
          <w:rFonts w:ascii="Times New Roman" w:eastAsiaTheme="majorEastAsia" w:hAnsi="Times New Roman"/>
          <w:color w:val="000000" w:themeColor="text1"/>
          <w:sz w:val="24"/>
          <w:lang w:bidi="en-US"/>
        </w:rPr>
        <w:t xml:space="preserve">the </w:t>
      </w:r>
      <w:r w:rsidR="00DD3B51">
        <w:rPr>
          <w:rFonts w:ascii="Times New Roman" w:eastAsiaTheme="majorEastAsia" w:hAnsi="Times New Roman"/>
          <w:color w:val="000000" w:themeColor="text1"/>
          <w:sz w:val="24"/>
          <w:lang w:bidi="en-US"/>
        </w:rPr>
        <w:t xml:space="preserve">benefit of collecting these additional data would not outweigh the burden of collecting </w:t>
      </w:r>
      <w:r w:rsidRPr="00F51962">
        <w:rPr>
          <w:rFonts w:ascii="Times New Roman" w:eastAsiaTheme="majorEastAsia" w:hAnsi="Times New Roman"/>
          <w:color w:val="000000" w:themeColor="text1"/>
          <w:sz w:val="24"/>
          <w:lang w:bidi="en-US"/>
        </w:rPr>
        <w:t>th</w:t>
      </w:r>
      <w:r w:rsidR="00DD3B51">
        <w:rPr>
          <w:rFonts w:ascii="Times New Roman" w:eastAsiaTheme="majorEastAsia" w:hAnsi="Times New Roman"/>
          <w:color w:val="000000" w:themeColor="text1"/>
          <w:sz w:val="24"/>
          <w:lang w:bidi="en-US"/>
        </w:rPr>
        <w:t>ese</w:t>
      </w:r>
      <w:r w:rsidRPr="00F51962">
        <w:rPr>
          <w:rFonts w:ascii="Times New Roman" w:eastAsiaTheme="majorEastAsia" w:hAnsi="Times New Roman"/>
          <w:color w:val="000000" w:themeColor="text1"/>
          <w:sz w:val="24"/>
          <w:lang w:bidi="en-US"/>
        </w:rPr>
        <w:t xml:space="preserve"> data.</w:t>
      </w:r>
    </w:p>
    <w:p w14:paraId="4BA07F87" w14:textId="77777777" w:rsidR="00F51962" w:rsidRPr="00F51962" w:rsidRDefault="00F51962" w:rsidP="00F51962">
      <w:pPr>
        <w:spacing w:after="0"/>
        <w:rPr>
          <w:rFonts w:ascii="Times New Roman" w:eastAsiaTheme="majorEastAsia" w:hAnsi="Times New Roman"/>
          <w:b/>
          <w:color w:val="000000" w:themeColor="text1"/>
          <w:sz w:val="24"/>
          <w:lang w:bidi="en-US"/>
        </w:rPr>
      </w:pPr>
      <w:r w:rsidRPr="00F51962">
        <w:rPr>
          <w:rFonts w:ascii="Times New Roman" w:eastAsiaTheme="majorEastAsia" w:hAnsi="Times New Roman"/>
          <w:b/>
          <w:color w:val="000000" w:themeColor="text1"/>
          <w:sz w:val="24"/>
          <w:lang w:bidi="en-US"/>
        </w:rPr>
        <w:t>ED Response</w:t>
      </w:r>
    </w:p>
    <w:p w14:paraId="311808C5" w14:textId="4B630B37" w:rsidR="00035BFC" w:rsidRPr="00F51962" w:rsidRDefault="00F51962" w:rsidP="00F51962">
      <w:pPr>
        <w:rPr>
          <w:rFonts w:ascii="Times New Roman" w:eastAsiaTheme="majorEastAsia" w:hAnsi="Times New Roman"/>
          <w:color w:val="000000" w:themeColor="text1"/>
          <w:sz w:val="24"/>
          <w:lang w:bidi="en-US"/>
        </w:rPr>
      </w:pPr>
      <w:r w:rsidRPr="00F51962">
        <w:rPr>
          <w:rFonts w:ascii="Times New Roman" w:eastAsiaTheme="majorEastAsia" w:hAnsi="Times New Roman"/>
          <w:color w:val="000000" w:themeColor="text1"/>
          <w:sz w:val="24"/>
          <w:lang w:bidi="en-US"/>
        </w:rPr>
        <w:t xml:space="preserve">The Department is removing this proposed data group from this collection package based on the public comments. The Department is still interested in understanding the different enrollment policies and </w:t>
      </w:r>
      <w:r w:rsidR="00DD3B51">
        <w:rPr>
          <w:rFonts w:ascii="Times New Roman" w:eastAsiaTheme="majorEastAsia" w:hAnsi="Times New Roman"/>
          <w:color w:val="000000" w:themeColor="text1"/>
          <w:sz w:val="24"/>
          <w:lang w:bidi="en-US"/>
        </w:rPr>
        <w:t xml:space="preserve">will </w:t>
      </w:r>
      <w:r w:rsidR="00FF0067">
        <w:rPr>
          <w:rFonts w:ascii="Times New Roman" w:eastAsiaTheme="majorEastAsia" w:hAnsi="Times New Roman"/>
          <w:color w:val="000000" w:themeColor="text1"/>
          <w:sz w:val="24"/>
          <w:lang w:bidi="en-US"/>
        </w:rPr>
        <w:t>work with states, through groups like the National Forum on Education Statistics, to develop this understanding</w:t>
      </w:r>
      <w:r w:rsidRPr="00F51962">
        <w:rPr>
          <w:rFonts w:ascii="Times New Roman" w:eastAsiaTheme="majorEastAsia" w:hAnsi="Times New Roman"/>
          <w:color w:val="000000" w:themeColor="text1"/>
          <w:sz w:val="24"/>
          <w:lang w:bidi="en-US"/>
        </w:rPr>
        <w:t>.</w:t>
      </w:r>
    </w:p>
    <w:p w14:paraId="4B106CA6" w14:textId="77777777" w:rsidR="00B24332" w:rsidRDefault="00B24332" w:rsidP="00B24332">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00FBD4ED" wp14:editId="4A52BFCE">
                <wp:extent cx="6492240" cy="1240404"/>
                <wp:effectExtent l="0" t="0" r="22860" b="1714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40404"/>
                        </a:xfrm>
                        <a:prstGeom prst="rect">
                          <a:avLst/>
                        </a:prstGeom>
                        <a:solidFill>
                          <a:srgbClr val="FFFFFF"/>
                        </a:solidFill>
                        <a:ln w="9525">
                          <a:solidFill>
                            <a:srgbClr val="800000"/>
                          </a:solidFill>
                          <a:miter lim="800000"/>
                          <a:headEnd/>
                          <a:tailEnd/>
                        </a:ln>
                      </wps:spPr>
                      <wps:txbx>
                        <w:txbxContent>
                          <w:p w14:paraId="5A820123" w14:textId="77777777"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#3:</w:t>
                            </w:r>
                            <w:r>
                              <w:rPr>
                                <w:rFonts w:ascii="Times New Roman" w:hAnsi="Times New Roman"/>
                                <w:i/>
                              </w:rPr>
                              <w:t xml:space="preserve"> </w:t>
                            </w:r>
                            <w:r w:rsidRPr="00B24332">
                              <w:rPr>
                                <w:rFonts w:ascii="Times New Roman" w:hAnsi="Times New Roman"/>
                                <w:i/>
                              </w:rPr>
                              <w:t>State Appropriation – This proposed data group would allow users of EDFacts to distinguish among charter schools by how state appropriations are provided to the charter school.</w:t>
                            </w:r>
                          </w:p>
                          <w:p w14:paraId="48727D59" w14:textId="77777777" w:rsidR="00EF05F7" w:rsidRPr="00B24332" w:rsidRDefault="00EF05F7" w:rsidP="00A60508">
                            <w:pPr>
                              <w:pStyle w:val="ListParagraph"/>
                              <w:numPr>
                                <w:ilvl w:val="0"/>
                                <w:numId w:val="4"/>
                              </w:numPr>
                              <w:spacing w:after="0" w:line="240" w:lineRule="auto"/>
                              <w:ind w:left="540"/>
                              <w:rPr>
                                <w:rFonts w:ascii="Times New Roman" w:hAnsi="Times New Roman"/>
                                <w:i/>
                              </w:rPr>
                            </w:pPr>
                            <w:r w:rsidRPr="00B24332">
                              <w:rPr>
                                <w:rFonts w:ascii="Times New Roman" w:hAnsi="Times New Roman"/>
                                <w:i/>
                              </w:rPr>
                              <w:t>Is distinguishing among charter schools based on how state appropriations are provided useful to better describe charter schools?</w:t>
                            </w:r>
                          </w:p>
                          <w:p w14:paraId="2786CF7B" w14:textId="77777777" w:rsidR="00EF05F7" w:rsidRDefault="00EF05F7" w:rsidP="00257979">
                            <w:pPr>
                              <w:pStyle w:val="ListParagraph"/>
                              <w:numPr>
                                <w:ilvl w:val="0"/>
                                <w:numId w:val="4"/>
                              </w:numPr>
                              <w:spacing w:after="0" w:line="240" w:lineRule="auto"/>
                              <w:ind w:left="540"/>
                              <w:rPr>
                                <w:rFonts w:ascii="Times New Roman" w:hAnsi="Times New Roman"/>
                                <w:i/>
                              </w:rPr>
                            </w:pPr>
                            <w:r w:rsidRPr="00B24332">
                              <w:rPr>
                                <w:rFonts w:ascii="Times New Roman" w:hAnsi="Times New Roman"/>
                                <w:i/>
                              </w:rPr>
                              <w:t>Can SEAs use state financial system or other SEA data systems to identify how charter schools receive state appropriations?</w:t>
                            </w:r>
                          </w:p>
                          <w:p w14:paraId="72F8BA4F" w14:textId="1F876051" w:rsidR="00EF05F7" w:rsidRPr="00257979" w:rsidRDefault="00EF05F7" w:rsidP="00257979">
                            <w:pPr>
                              <w:pStyle w:val="ListParagraph"/>
                              <w:numPr>
                                <w:ilvl w:val="0"/>
                                <w:numId w:val="4"/>
                              </w:numPr>
                              <w:spacing w:after="0" w:line="240" w:lineRule="auto"/>
                              <w:ind w:left="540"/>
                              <w:rPr>
                                <w:rFonts w:ascii="Times New Roman" w:hAnsi="Times New Roman"/>
                                <w:i/>
                              </w:rPr>
                            </w:pPr>
                            <w:r w:rsidRPr="00257979">
                              <w:rPr>
                                <w:rFonts w:ascii="Times New Roman" w:hAnsi="Times New Roman"/>
                                <w:i/>
                              </w:rPr>
                              <w:t>Are there other ways for ED to obtain this information?</w:t>
                            </w:r>
                          </w:p>
                        </w:txbxContent>
                      </wps:txbx>
                      <wps:bodyPr rot="0" vert="horz" wrap="square" lIns="91440" tIns="45720" rIns="91440" bIns="45720" anchor="t" anchorCtr="0">
                        <a:noAutofit/>
                      </wps:bodyPr>
                    </wps:wsp>
                  </a:graphicData>
                </a:graphic>
              </wp:inline>
            </w:drawing>
          </mc:Choice>
          <mc:Fallback>
            <w:pict>
              <v:shape id="_x0000_s1028" type="#_x0000_t202" style="width:511.2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" strokecolor="maroon">
                <v:textbox>
                  <w:txbxContent>
                    <w:p w14:paraId="5A820123" w14:textId="77777777"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#3:</w:t>
                      </w:r>
                      <w:r>
                        <w:rPr>
                          <w:rFonts w:ascii="Times New Roman" w:hAnsi="Times New Roman"/>
                          <w:i/>
                        </w:rPr>
                        <w:t xml:space="preserve"> </w:t>
                      </w:r>
                      <w:r w:rsidRPr="00B24332">
                        <w:rPr>
                          <w:rFonts w:ascii="Times New Roman" w:hAnsi="Times New Roman"/>
                          <w:i/>
                        </w:rPr>
                        <w:t>State Appropriation – This proposed data group would allow users of EDFacts to distinguish among charter schools by how state appropriations are provided to the charter school.</w:t>
                      </w:r>
                    </w:p>
                    <w:p w14:paraId="48727D59" w14:textId="77777777" w:rsidR="00EF05F7" w:rsidRPr="00B24332" w:rsidRDefault="00EF05F7" w:rsidP="00A60508">
                      <w:pPr>
                        <w:pStyle w:val="ListParagraph"/>
                        <w:numPr>
                          <w:ilvl w:val="0"/>
                          <w:numId w:val="4"/>
                        </w:numPr>
                        <w:spacing w:after="0" w:line="240" w:lineRule="auto"/>
                        <w:ind w:left="540"/>
                        <w:rPr>
                          <w:rFonts w:ascii="Times New Roman" w:hAnsi="Times New Roman"/>
                          <w:i/>
                        </w:rPr>
                      </w:pPr>
                      <w:r w:rsidRPr="00B24332">
                        <w:rPr>
                          <w:rFonts w:ascii="Times New Roman" w:hAnsi="Times New Roman"/>
                          <w:i/>
                        </w:rPr>
                        <w:t>Is distinguishing among charter schools based on how state appropriations are provided useful to better describe charter schools?</w:t>
                      </w:r>
                    </w:p>
                    <w:p w14:paraId="2786CF7B" w14:textId="77777777" w:rsidR="00EF05F7" w:rsidRDefault="00EF05F7" w:rsidP="00257979">
                      <w:pPr>
                        <w:pStyle w:val="ListParagraph"/>
                        <w:numPr>
                          <w:ilvl w:val="0"/>
                          <w:numId w:val="4"/>
                        </w:numPr>
                        <w:spacing w:after="0" w:line="240" w:lineRule="auto"/>
                        <w:ind w:left="540"/>
                        <w:rPr>
                          <w:rFonts w:ascii="Times New Roman" w:hAnsi="Times New Roman"/>
                          <w:i/>
                        </w:rPr>
                      </w:pPr>
                      <w:r w:rsidRPr="00B24332">
                        <w:rPr>
                          <w:rFonts w:ascii="Times New Roman" w:hAnsi="Times New Roman"/>
                          <w:i/>
                        </w:rPr>
                        <w:t>Can SEAs use state financial system or other SEA data systems to identify how charter schools receive state appropriations?</w:t>
                      </w:r>
                    </w:p>
                    <w:p w14:paraId="72F8BA4F" w14:textId="1F876051" w:rsidR="00EF05F7" w:rsidRPr="00257979" w:rsidRDefault="00EF05F7" w:rsidP="00257979">
                      <w:pPr>
                        <w:pStyle w:val="ListParagraph"/>
                        <w:numPr>
                          <w:ilvl w:val="0"/>
                          <w:numId w:val="4"/>
                        </w:numPr>
                        <w:spacing w:after="0" w:line="240" w:lineRule="auto"/>
                        <w:ind w:left="540"/>
                        <w:rPr>
                          <w:rFonts w:ascii="Times New Roman" w:hAnsi="Times New Roman"/>
                          <w:i/>
                        </w:rPr>
                      </w:pPr>
                      <w:r w:rsidRPr="00257979">
                        <w:rPr>
                          <w:rFonts w:ascii="Times New Roman" w:hAnsi="Times New Roman"/>
                          <w:i/>
                        </w:rPr>
                        <w:t>Are there other ways for ED to obtain this information?</w:t>
                      </w:r>
                    </w:p>
                  </w:txbxContent>
                </v:textbox>
                <w10:anchorlock/>
              </v:shape>
            </w:pict>
          </mc:Fallback>
        </mc:AlternateContent>
      </w:r>
    </w:p>
    <w:p w14:paraId="5024F133" w14:textId="590525EA" w:rsidR="00B24332" w:rsidRPr="00F51962" w:rsidRDefault="00B24332" w:rsidP="00B24332">
      <w:pPr>
        <w:spacing w:after="0"/>
        <w:rPr>
          <w:rFonts w:ascii="Times New Roman" w:eastAsiaTheme="majorEastAsia" w:hAnsi="Times New Roman"/>
          <w:b/>
          <w:sz w:val="24"/>
          <w:szCs w:val="24"/>
          <w:lang w:bidi="en-US"/>
        </w:rPr>
      </w:pPr>
      <w:r w:rsidRPr="00F51962">
        <w:rPr>
          <w:rFonts w:ascii="Times New Roman" w:eastAsiaTheme="majorEastAsia" w:hAnsi="Times New Roman"/>
          <w:b/>
          <w:sz w:val="24"/>
          <w:szCs w:val="24"/>
          <w:lang w:bidi="en-US"/>
        </w:rPr>
        <w:t>Public Comment</w:t>
      </w:r>
      <w:r w:rsidR="00E11223">
        <w:rPr>
          <w:rFonts w:ascii="Times New Roman" w:eastAsiaTheme="majorEastAsia" w:hAnsi="Times New Roman"/>
          <w:b/>
          <w:sz w:val="24"/>
          <w:szCs w:val="24"/>
          <w:lang w:bidi="en-US"/>
        </w:rPr>
        <w:t>s</w:t>
      </w:r>
    </w:p>
    <w:p w14:paraId="4DAF3014" w14:textId="2FEF7CC7" w:rsidR="00F51962" w:rsidRPr="00F51962" w:rsidRDefault="00F51962" w:rsidP="00F51962">
      <w:pPr>
        <w:rPr>
          <w:rFonts w:ascii="Times New Roman" w:hAnsi="Times New Roman"/>
          <w:sz w:val="24"/>
          <w:szCs w:val="24"/>
        </w:rPr>
      </w:pPr>
      <w:r w:rsidRPr="00F51962">
        <w:rPr>
          <w:rFonts w:ascii="Times New Roman" w:hAnsi="Times New Roman"/>
          <w:sz w:val="24"/>
          <w:szCs w:val="24"/>
        </w:rPr>
        <w:t>Eighteen states and two associations provided comments on the state appropriations for charter schools. Four states were supportive of this proposed data group</w:t>
      </w:r>
      <w:r w:rsidR="008E6AA7">
        <w:rPr>
          <w:rFonts w:ascii="Times New Roman" w:hAnsi="Times New Roman"/>
          <w:sz w:val="24"/>
          <w:szCs w:val="24"/>
        </w:rPr>
        <w:t>,</w:t>
      </w:r>
      <w:r w:rsidRPr="00F51962">
        <w:rPr>
          <w:rFonts w:ascii="Times New Roman" w:hAnsi="Times New Roman"/>
          <w:sz w:val="24"/>
          <w:szCs w:val="24"/>
        </w:rPr>
        <w:t xml:space="preserve"> seven </w:t>
      </w:r>
      <w:r w:rsidR="00DD3B51">
        <w:rPr>
          <w:rFonts w:ascii="Times New Roman" w:hAnsi="Times New Roman"/>
          <w:sz w:val="24"/>
          <w:szCs w:val="24"/>
        </w:rPr>
        <w:t xml:space="preserve">states </w:t>
      </w:r>
      <w:r w:rsidRPr="00F51962">
        <w:rPr>
          <w:rFonts w:ascii="Times New Roman" w:hAnsi="Times New Roman"/>
          <w:sz w:val="24"/>
          <w:szCs w:val="24"/>
        </w:rPr>
        <w:t>noted they have the same appropriations in their state for all charter schools</w:t>
      </w:r>
      <w:r w:rsidR="004A631E">
        <w:rPr>
          <w:rFonts w:ascii="Times New Roman" w:hAnsi="Times New Roman"/>
          <w:sz w:val="24"/>
          <w:szCs w:val="24"/>
        </w:rPr>
        <w:t xml:space="preserve"> so they could report th</w:t>
      </w:r>
      <w:r w:rsidR="00DD3B51">
        <w:rPr>
          <w:rFonts w:ascii="Times New Roman" w:hAnsi="Times New Roman"/>
          <w:sz w:val="24"/>
          <w:szCs w:val="24"/>
        </w:rPr>
        <w:t>ese</w:t>
      </w:r>
      <w:r w:rsidR="004A631E">
        <w:rPr>
          <w:rFonts w:ascii="Times New Roman" w:hAnsi="Times New Roman"/>
          <w:sz w:val="24"/>
          <w:szCs w:val="24"/>
        </w:rPr>
        <w:t xml:space="preserve"> data</w:t>
      </w:r>
      <w:r w:rsidR="008E6AA7">
        <w:rPr>
          <w:rFonts w:ascii="Times New Roman" w:hAnsi="Times New Roman"/>
          <w:sz w:val="24"/>
          <w:szCs w:val="24"/>
        </w:rPr>
        <w:t>, and one state had a neutral response</w:t>
      </w:r>
      <w:r w:rsidRPr="00F51962">
        <w:rPr>
          <w:rFonts w:ascii="Times New Roman" w:hAnsi="Times New Roman"/>
          <w:sz w:val="24"/>
          <w:szCs w:val="24"/>
        </w:rPr>
        <w:t xml:space="preserve">. </w:t>
      </w:r>
      <w:r w:rsidR="00DD3B51">
        <w:rPr>
          <w:rFonts w:ascii="Times New Roman" w:hAnsi="Times New Roman"/>
          <w:sz w:val="24"/>
          <w:szCs w:val="24"/>
        </w:rPr>
        <w:t>However, s</w:t>
      </w:r>
      <w:r w:rsidRPr="00F51962">
        <w:rPr>
          <w:rFonts w:ascii="Times New Roman" w:hAnsi="Times New Roman"/>
          <w:sz w:val="24"/>
          <w:szCs w:val="24"/>
        </w:rPr>
        <w:t>ix state</w:t>
      </w:r>
      <w:r w:rsidR="004A631E">
        <w:rPr>
          <w:rFonts w:ascii="Times New Roman" w:hAnsi="Times New Roman"/>
          <w:sz w:val="24"/>
          <w:szCs w:val="24"/>
        </w:rPr>
        <w:t>s</w:t>
      </w:r>
      <w:r w:rsidRPr="00F51962">
        <w:rPr>
          <w:rFonts w:ascii="Times New Roman" w:hAnsi="Times New Roman"/>
          <w:sz w:val="24"/>
          <w:szCs w:val="24"/>
        </w:rPr>
        <w:t xml:space="preserve"> did not think the proposed data group would provide useful information, although two </w:t>
      </w:r>
      <w:r w:rsidR="00BA08F3">
        <w:rPr>
          <w:rFonts w:ascii="Times New Roman" w:hAnsi="Times New Roman"/>
          <w:sz w:val="24"/>
          <w:szCs w:val="24"/>
        </w:rPr>
        <w:t xml:space="preserve">of these states </w:t>
      </w:r>
      <w:r w:rsidRPr="00F51962">
        <w:rPr>
          <w:rFonts w:ascii="Times New Roman" w:hAnsi="Times New Roman"/>
          <w:sz w:val="24"/>
          <w:szCs w:val="24"/>
        </w:rPr>
        <w:t>did note</w:t>
      </w:r>
      <w:r w:rsidR="00DD3B51">
        <w:rPr>
          <w:rFonts w:ascii="Times New Roman" w:hAnsi="Times New Roman"/>
          <w:sz w:val="24"/>
          <w:szCs w:val="24"/>
        </w:rPr>
        <w:t xml:space="preserve"> that</w:t>
      </w:r>
      <w:r w:rsidRPr="00F51962">
        <w:rPr>
          <w:rFonts w:ascii="Times New Roman" w:hAnsi="Times New Roman"/>
          <w:sz w:val="24"/>
          <w:szCs w:val="24"/>
        </w:rPr>
        <w:t xml:space="preserve"> they could report the data.</w:t>
      </w:r>
      <w:r w:rsidR="00BA08F3">
        <w:rPr>
          <w:rFonts w:ascii="Times New Roman" w:hAnsi="Times New Roman"/>
          <w:sz w:val="24"/>
          <w:szCs w:val="24"/>
        </w:rPr>
        <w:t xml:space="preserve"> The t</w:t>
      </w:r>
      <w:r w:rsidRPr="00F51962">
        <w:rPr>
          <w:rFonts w:ascii="Times New Roman" w:hAnsi="Times New Roman"/>
          <w:sz w:val="24"/>
          <w:szCs w:val="24"/>
        </w:rPr>
        <w:t>wo association</w:t>
      </w:r>
      <w:r w:rsidR="00DD3B51">
        <w:rPr>
          <w:rFonts w:ascii="Times New Roman" w:hAnsi="Times New Roman"/>
          <w:sz w:val="24"/>
          <w:szCs w:val="24"/>
        </w:rPr>
        <w:t>s commented that the proposed data group could provide useful information.</w:t>
      </w:r>
      <w:r w:rsidR="008E6AA7">
        <w:rPr>
          <w:rFonts w:ascii="Times New Roman" w:hAnsi="Times New Roman"/>
          <w:sz w:val="24"/>
          <w:szCs w:val="24"/>
        </w:rPr>
        <w:t xml:space="preserve"> Several states noted they had trouble distinguishing between the second and third permitted values.</w:t>
      </w:r>
    </w:p>
    <w:p w14:paraId="54D4571E" w14:textId="77777777" w:rsidR="00F51962" w:rsidRPr="00F51962" w:rsidRDefault="00F51962" w:rsidP="00F51962">
      <w:pPr>
        <w:spacing w:after="0"/>
        <w:rPr>
          <w:rFonts w:ascii="Times New Roman" w:hAnsi="Times New Roman"/>
          <w:b/>
          <w:sz w:val="24"/>
          <w:szCs w:val="24"/>
        </w:rPr>
      </w:pPr>
      <w:r w:rsidRPr="00F51962">
        <w:rPr>
          <w:rFonts w:ascii="Times New Roman" w:hAnsi="Times New Roman"/>
          <w:b/>
          <w:sz w:val="24"/>
          <w:szCs w:val="24"/>
        </w:rPr>
        <w:t>ED Response</w:t>
      </w:r>
    </w:p>
    <w:p w14:paraId="711EEA4B" w14:textId="53C92377" w:rsidR="00F51962" w:rsidRDefault="00F51962" w:rsidP="00F51962">
      <w:pPr>
        <w:spacing w:after="0"/>
        <w:rPr>
          <w:rFonts w:ascii="Times New Roman" w:hAnsi="Times New Roman"/>
          <w:sz w:val="24"/>
          <w:szCs w:val="24"/>
        </w:rPr>
      </w:pPr>
      <w:r w:rsidRPr="00F51962">
        <w:rPr>
          <w:rFonts w:ascii="Times New Roman" w:hAnsi="Times New Roman"/>
          <w:sz w:val="24"/>
          <w:szCs w:val="24"/>
        </w:rPr>
        <w:t xml:space="preserve">The Department is interested in keeping this data group for both research and monitoring purposes. </w:t>
      </w:r>
      <w:r w:rsidR="00DD3B51">
        <w:rPr>
          <w:rFonts w:ascii="Times New Roman" w:hAnsi="Times New Roman"/>
          <w:sz w:val="24"/>
          <w:szCs w:val="24"/>
        </w:rPr>
        <w:t>The Department understands that w</w:t>
      </w:r>
      <w:r w:rsidRPr="00F51962">
        <w:rPr>
          <w:rFonts w:ascii="Times New Roman" w:hAnsi="Times New Roman"/>
          <w:sz w:val="24"/>
          <w:szCs w:val="24"/>
        </w:rPr>
        <w:t xml:space="preserve">hile the same approach may apply to all the charter schools </w:t>
      </w:r>
      <w:r w:rsidR="00DD3B51">
        <w:rPr>
          <w:rFonts w:ascii="Times New Roman" w:hAnsi="Times New Roman"/>
          <w:sz w:val="24"/>
          <w:szCs w:val="24"/>
        </w:rPr>
        <w:t>with</w:t>
      </w:r>
      <w:r w:rsidRPr="00F51962">
        <w:rPr>
          <w:rFonts w:ascii="Times New Roman" w:hAnsi="Times New Roman"/>
          <w:sz w:val="24"/>
          <w:szCs w:val="24"/>
        </w:rPr>
        <w:t xml:space="preserve">in a </w:t>
      </w:r>
      <w:r w:rsidR="00DD3B51">
        <w:rPr>
          <w:rFonts w:ascii="Times New Roman" w:hAnsi="Times New Roman"/>
          <w:sz w:val="24"/>
          <w:szCs w:val="24"/>
        </w:rPr>
        <w:t xml:space="preserve">single </w:t>
      </w:r>
      <w:r w:rsidRPr="00F51962">
        <w:rPr>
          <w:rFonts w:ascii="Times New Roman" w:hAnsi="Times New Roman"/>
          <w:sz w:val="24"/>
          <w:szCs w:val="24"/>
        </w:rPr>
        <w:t>state, the approaches are different a</w:t>
      </w:r>
      <w:r w:rsidR="00DD3B51">
        <w:rPr>
          <w:rFonts w:ascii="Times New Roman" w:hAnsi="Times New Roman"/>
          <w:sz w:val="24"/>
          <w:szCs w:val="24"/>
        </w:rPr>
        <w:t>cross</w:t>
      </w:r>
      <w:r w:rsidRPr="00F51962">
        <w:rPr>
          <w:rFonts w:ascii="Times New Roman" w:hAnsi="Times New Roman"/>
          <w:sz w:val="24"/>
          <w:szCs w:val="24"/>
        </w:rPr>
        <w:t xml:space="preserve"> states. </w:t>
      </w:r>
      <w:r w:rsidR="00DD3B51">
        <w:rPr>
          <w:rFonts w:ascii="Times New Roman" w:hAnsi="Times New Roman"/>
          <w:sz w:val="24"/>
          <w:szCs w:val="24"/>
        </w:rPr>
        <w:t>Therefore, t</w:t>
      </w:r>
      <w:r w:rsidRPr="00F51962">
        <w:rPr>
          <w:rFonts w:ascii="Times New Roman" w:hAnsi="Times New Roman"/>
          <w:sz w:val="24"/>
          <w:szCs w:val="24"/>
        </w:rPr>
        <w:t xml:space="preserve">he permitted values have been updated based on the public comments (see below) to </w:t>
      </w:r>
      <w:r w:rsidR="00D75299">
        <w:rPr>
          <w:rFonts w:ascii="Times New Roman" w:hAnsi="Times New Roman"/>
          <w:sz w:val="24"/>
          <w:szCs w:val="24"/>
        </w:rPr>
        <w:t>better clarify</w:t>
      </w:r>
      <w:r w:rsidRPr="00F51962">
        <w:rPr>
          <w:rFonts w:ascii="Times New Roman" w:hAnsi="Times New Roman"/>
          <w:sz w:val="24"/>
          <w:szCs w:val="24"/>
        </w:rPr>
        <w:t xml:space="preserve"> the difference between the second and third permitted values. The second permitted value is to capture instances where the </w:t>
      </w:r>
      <w:r w:rsidR="00D75299">
        <w:rPr>
          <w:rFonts w:ascii="Times New Roman" w:hAnsi="Times New Roman"/>
          <w:sz w:val="24"/>
          <w:szCs w:val="24"/>
        </w:rPr>
        <w:t xml:space="preserve">local school </w:t>
      </w:r>
      <w:r w:rsidRPr="00F51962">
        <w:rPr>
          <w:rFonts w:ascii="Times New Roman" w:hAnsi="Times New Roman"/>
          <w:sz w:val="24"/>
          <w:szCs w:val="24"/>
        </w:rPr>
        <w:t>district allocat</w:t>
      </w:r>
      <w:r w:rsidR="00D75299">
        <w:rPr>
          <w:rFonts w:ascii="Times New Roman" w:hAnsi="Times New Roman"/>
          <w:sz w:val="24"/>
          <w:szCs w:val="24"/>
        </w:rPr>
        <w:t>es</w:t>
      </w:r>
      <w:r w:rsidRPr="00F51962">
        <w:rPr>
          <w:rFonts w:ascii="Times New Roman" w:hAnsi="Times New Roman"/>
          <w:sz w:val="24"/>
          <w:szCs w:val="24"/>
        </w:rPr>
        <w:t xml:space="preserve"> the state’s </w:t>
      </w:r>
      <w:r w:rsidR="00D75299" w:rsidRPr="00F51962">
        <w:rPr>
          <w:rFonts w:ascii="Times New Roman" w:hAnsi="Times New Roman"/>
          <w:sz w:val="24"/>
          <w:szCs w:val="24"/>
        </w:rPr>
        <w:t>appropriations</w:t>
      </w:r>
      <w:r w:rsidRPr="00F51962">
        <w:rPr>
          <w:rFonts w:ascii="Times New Roman" w:hAnsi="Times New Roman"/>
          <w:sz w:val="24"/>
          <w:szCs w:val="24"/>
        </w:rPr>
        <w:t xml:space="preserve"> </w:t>
      </w:r>
      <w:r w:rsidR="00D75299">
        <w:rPr>
          <w:rFonts w:ascii="Times New Roman" w:hAnsi="Times New Roman"/>
          <w:sz w:val="24"/>
          <w:szCs w:val="24"/>
        </w:rPr>
        <w:t>without any control on allocation of funds (i</w:t>
      </w:r>
      <w:r w:rsidR="00FF0067">
        <w:rPr>
          <w:rFonts w:ascii="Times New Roman" w:hAnsi="Times New Roman"/>
          <w:sz w:val="24"/>
          <w:szCs w:val="24"/>
        </w:rPr>
        <w:t>.</w:t>
      </w:r>
      <w:r w:rsidR="00D75299">
        <w:rPr>
          <w:rFonts w:ascii="Times New Roman" w:hAnsi="Times New Roman"/>
          <w:sz w:val="24"/>
          <w:szCs w:val="24"/>
        </w:rPr>
        <w:t>e. pass-through allocations). T</w:t>
      </w:r>
      <w:r w:rsidRPr="00F51962">
        <w:rPr>
          <w:rFonts w:ascii="Times New Roman" w:hAnsi="Times New Roman"/>
          <w:sz w:val="24"/>
          <w:szCs w:val="24"/>
        </w:rPr>
        <w:t xml:space="preserve">he third </w:t>
      </w:r>
      <w:r w:rsidR="00D75299">
        <w:rPr>
          <w:rFonts w:ascii="Times New Roman" w:hAnsi="Times New Roman"/>
          <w:sz w:val="24"/>
          <w:szCs w:val="24"/>
        </w:rPr>
        <w:t xml:space="preserve">permitted value is to capture </w:t>
      </w:r>
      <w:r w:rsidRPr="00F51962">
        <w:rPr>
          <w:rFonts w:ascii="Times New Roman" w:hAnsi="Times New Roman"/>
          <w:sz w:val="24"/>
          <w:szCs w:val="24"/>
        </w:rPr>
        <w:t xml:space="preserve">when the </w:t>
      </w:r>
      <w:r w:rsidR="00D75299">
        <w:rPr>
          <w:rFonts w:ascii="Times New Roman" w:hAnsi="Times New Roman"/>
          <w:sz w:val="24"/>
          <w:szCs w:val="24"/>
        </w:rPr>
        <w:t xml:space="preserve">local </w:t>
      </w:r>
      <w:r w:rsidRPr="00F51962">
        <w:rPr>
          <w:rFonts w:ascii="Times New Roman" w:hAnsi="Times New Roman"/>
          <w:sz w:val="24"/>
          <w:szCs w:val="24"/>
        </w:rPr>
        <w:t>school district makes the decisions on how the state funds are allocated. The Department encourages ED</w:t>
      </w:r>
      <w:r w:rsidRPr="00F51962">
        <w:rPr>
          <w:rFonts w:ascii="Times New Roman" w:hAnsi="Times New Roman"/>
          <w:i/>
          <w:sz w:val="24"/>
          <w:szCs w:val="24"/>
        </w:rPr>
        <w:t>Facts</w:t>
      </w:r>
      <w:r w:rsidRPr="00F51962">
        <w:rPr>
          <w:rFonts w:ascii="Times New Roman" w:hAnsi="Times New Roman"/>
          <w:sz w:val="24"/>
          <w:szCs w:val="24"/>
        </w:rPr>
        <w:t xml:space="preserve"> Coordinators to share </w:t>
      </w:r>
      <w:r w:rsidR="00C46EA8">
        <w:rPr>
          <w:rFonts w:ascii="Times New Roman" w:hAnsi="Times New Roman"/>
          <w:sz w:val="24"/>
          <w:szCs w:val="24"/>
        </w:rPr>
        <w:t>th</w:t>
      </w:r>
      <w:r w:rsidR="00FF0067">
        <w:rPr>
          <w:rFonts w:ascii="Times New Roman" w:hAnsi="Times New Roman"/>
          <w:sz w:val="24"/>
          <w:szCs w:val="24"/>
        </w:rPr>
        <w:t>is</w:t>
      </w:r>
      <w:r w:rsidR="00C46EA8">
        <w:rPr>
          <w:rFonts w:ascii="Times New Roman" w:hAnsi="Times New Roman"/>
          <w:sz w:val="24"/>
          <w:szCs w:val="24"/>
        </w:rPr>
        <w:t xml:space="preserve"> proposal </w:t>
      </w:r>
      <w:r w:rsidRPr="00F51962">
        <w:rPr>
          <w:rFonts w:ascii="Times New Roman" w:hAnsi="Times New Roman"/>
          <w:sz w:val="24"/>
          <w:szCs w:val="24"/>
        </w:rPr>
        <w:t xml:space="preserve">with their charter office to review the proposed data group </w:t>
      </w:r>
      <w:r w:rsidR="00C46EA8">
        <w:rPr>
          <w:rFonts w:ascii="Times New Roman" w:hAnsi="Times New Roman"/>
          <w:sz w:val="24"/>
          <w:szCs w:val="24"/>
        </w:rPr>
        <w:t>as well as any</w:t>
      </w:r>
      <w:r w:rsidRPr="00F51962">
        <w:rPr>
          <w:rFonts w:ascii="Times New Roman" w:hAnsi="Times New Roman"/>
          <w:sz w:val="24"/>
          <w:szCs w:val="24"/>
        </w:rPr>
        <w:t xml:space="preserve"> applicable state data sources and provide a</w:t>
      </w:r>
      <w:r w:rsidR="00C46EA8">
        <w:rPr>
          <w:rFonts w:ascii="Times New Roman" w:hAnsi="Times New Roman"/>
          <w:sz w:val="24"/>
          <w:szCs w:val="24"/>
        </w:rPr>
        <w:t>ny needed</w:t>
      </w:r>
      <w:r w:rsidRPr="00F51962">
        <w:rPr>
          <w:rFonts w:ascii="Times New Roman" w:hAnsi="Times New Roman"/>
          <w:sz w:val="24"/>
          <w:szCs w:val="24"/>
        </w:rPr>
        <w:t xml:space="preserve"> response</w:t>
      </w:r>
      <w:r w:rsidR="00FF0067">
        <w:rPr>
          <w:rFonts w:ascii="Times New Roman" w:hAnsi="Times New Roman"/>
          <w:sz w:val="24"/>
          <w:szCs w:val="24"/>
        </w:rPr>
        <w:t xml:space="preserve"> to this 30-day</w:t>
      </w:r>
      <w:r w:rsidR="008E6AA7">
        <w:rPr>
          <w:rFonts w:ascii="Times New Roman" w:hAnsi="Times New Roman"/>
          <w:sz w:val="24"/>
          <w:szCs w:val="24"/>
        </w:rPr>
        <w:t xml:space="preserve"> public</w:t>
      </w:r>
      <w:r w:rsidR="00FF0067">
        <w:rPr>
          <w:rFonts w:ascii="Times New Roman" w:hAnsi="Times New Roman"/>
          <w:sz w:val="24"/>
          <w:szCs w:val="24"/>
        </w:rPr>
        <w:t xml:space="preserve"> comment period</w:t>
      </w:r>
      <w:r w:rsidRPr="00F51962">
        <w:rPr>
          <w:rFonts w:ascii="Times New Roman" w:hAnsi="Times New Roman"/>
          <w:sz w:val="24"/>
          <w:szCs w:val="24"/>
        </w:rPr>
        <w:t>.</w:t>
      </w:r>
    </w:p>
    <w:p w14:paraId="4849C192" w14:textId="5093DE2C" w:rsidR="00F51962" w:rsidRDefault="00F51962" w:rsidP="00F51962">
      <w:pPr>
        <w:spacing w:after="0"/>
        <w:rPr>
          <w:rFonts w:ascii="Times New Roman" w:hAnsi="Times New Roman"/>
          <w:sz w:val="24"/>
          <w:szCs w:val="24"/>
        </w:rPr>
      </w:pPr>
    </w:p>
    <w:p w14:paraId="263058D7" w14:textId="77777777" w:rsidR="00F51962" w:rsidRPr="00F51962" w:rsidRDefault="00F51962" w:rsidP="00F51962">
      <w:pPr>
        <w:spacing w:after="0"/>
        <w:rPr>
          <w:rFonts w:ascii="Times New Roman" w:hAnsi="Times New Roman"/>
          <w:sz w:val="24"/>
          <w:szCs w:val="24"/>
        </w:rPr>
      </w:pPr>
      <w:r w:rsidRPr="00F51962">
        <w:rPr>
          <w:rFonts w:ascii="Times New Roman" w:hAnsi="Times New Roman"/>
          <w:sz w:val="24"/>
          <w:szCs w:val="24"/>
        </w:rPr>
        <w:t>Permitted Values:</w:t>
      </w:r>
    </w:p>
    <w:p w14:paraId="4E537790" w14:textId="7892B464" w:rsidR="00B321DE" w:rsidRPr="00B321DE" w:rsidRDefault="00B321DE" w:rsidP="00DD3B51">
      <w:pPr>
        <w:pStyle w:val="ListParagraph"/>
        <w:numPr>
          <w:ilvl w:val="0"/>
          <w:numId w:val="44"/>
        </w:numPr>
        <w:rPr>
          <w:rFonts w:ascii="Times New Roman" w:hAnsi="Times New Roman"/>
          <w:sz w:val="24"/>
          <w:szCs w:val="24"/>
        </w:rPr>
      </w:pPr>
      <w:r w:rsidRPr="00B321DE">
        <w:rPr>
          <w:rFonts w:ascii="Times New Roman" w:hAnsi="Times New Roman"/>
          <w:sz w:val="24"/>
          <w:szCs w:val="24"/>
        </w:rPr>
        <w:t>Charter school receives allocations and appropriations directly from the state</w:t>
      </w:r>
    </w:p>
    <w:p w14:paraId="731EB42A" w14:textId="7BA1E685" w:rsidR="00B321DE" w:rsidRPr="00B321DE" w:rsidRDefault="00B321DE" w:rsidP="00B321DE">
      <w:pPr>
        <w:pStyle w:val="ListParagraph"/>
        <w:numPr>
          <w:ilvl w:val="0"/>
          <w:numId w:val="44"/>
        </w:numPr>
        <w:rPr>
          <w:rFonts w:ascii="Times New Roman" w:hAnsi="Times New Roman"/>
          <w:sz w:val="24"/>
          <w:szCs w:val="24"/>
        </w:rPr>
      </w:pPr>
      <w:r w:rsidRPr="00B321DE">
        <w:rPr>
          <w:rFonts w:ascii="Times New Roman" w:hAnsi="Times New Roman"/>
          <w:sz w:val="24"/>
          <w:szCs w:val="24"/>
        </w:rPr>
        <w:t>Charter school receives appropriations allocated by the state through the local school district with no local school district control on allocation of funds (e.g. pass</w:t>
      </w:r>
      <w:r w:rsidR="00D75299">
        <w:rPr>
          <w:rFonts w:ascii="Times New Roman" w:hAnsi="Times New Roman"/>
          <w:sz w:val="24"/>
          <w:szCs w:val="24"/>
        </w:rPr>
        <w:t>-</w:t>
      </w:r>
      <w:r w:rsidRPr="00B321DE">
        <w:rPr>
          <w:rFonts w:ascii="Times New Roman" w:hAnsi="Times New Roman"/>
          <w:sz w:val="24"/>
          <w:szCs w:val="24"/>
        </w:rPr>
        <w:t>through allocations)</w:t>
      </w:r>
    </w:p>
    <w:p w14:paraId="7BF29BD3" w14:textId="2FC4F9FF" w:rsidR="00B321DE" w:rsidRPr="00B321DE" w:rsidRDefault="00B321DE" w:rsidP="00B321DE">
      <w:pPr>
        <w:pStyle w:val="ListParagraph"/>
        <w:numPr>
          <w:ilvl w:val="0"/>
          <w:numId w:val="44"/>
        </w:numPr>
        <w:rPr>
          <w:rFonts w:ascii="Times New Roman" w:hAnsi="Times New Roman"/>
          <w:sz w:val="24"/>
          <w:szCs w:val="24"/>
        </w:rPr>
      </w:pPr>
      <w:r w:rsidRPr="00B321DE">
        <w:rPr>
          <w:rFonts w:ascii="Times New Roman" w:hAnsi="Times New Roman"/>
          <w:sz w:val="24"/>
          <w:szCs w:val="24"/>
        </w:rPr>
        <w:t>Local school district receives appropriation of funds from state and allocates funding to charter school, local school district has similar decision making control on charter school’s use of funds as district has for traditional public schools (e.g. district operated charter school)</w:t>
      </w:r>
    </w:p>
    <w:p w14:paraId="3BE9CD4C" w14:textId="77777777" w:rsidR="00B24332" w:rsidRDefault="00B24332" w:rsidP="00B24332">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1ED9758E" wp14:editId="49DF610A">
                <wp:extent cx="6492240" cy="1240404"/>
                <wp:effectExtent l="0" t="0" r="22860" b="1714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40404"/>
                        </a:xfrm>
                        <a:prstGeom prst="rect">
                          <a:avLst/>
                        </a:prstGeom>
                        <a:solidFill>
                          <a:srgbClr val="FFFFFF"/>
                        </a:solidFill>
                        <a:ln w="9525">
                          <a:solidFill>
                            <a:srgbClr val="800000"/>
                          </a:solidFill>
                          <a:miter lim="800000"/>
                          <a:headEnd/>
                          <a:tailEnd/>
                        </a:ln>
                      </wps:spPr>
                      <wps:txbx>
                        <w:txbxContent>
                          <w:p w14:paraId="3D3A0A39" w14:textId="77777777"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#4:</w:t>
                            </w:r>
                            <w:r>
                              <w:rPr>
                                <w:rFonts w:ascii="Times New Roman" w:hAnsi="Times New Roman"/>
                                <w:i/>
                              </w:rPr>
                              <w:t xml:space="preserve"> </w:t>
                            </w:r>
                            <w:r w:rsidRPr="00B24332">
                              <w:rPr>
                                <w:rFonts w:ascii="Times New Roman" w:hAnsi="Times New Roman"/>
                                <w:i/>
                              </w:rPr>
                              <w:t>Charter Application Initiation – This proposed data group would allow users of EDFacts to distinguish among charter schools based on how the charter school application is initiated.</w:t>
                            </w:r>
                          </w:p>
                          <w:p w14:paraId="76A6F250" w14:textId="77777777" w:rsidR="00EF05F7" w:rsidRPr="00257979"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Is distinguishing among charter schools based on how the charter school application is initiated useful?</w:t>
                            </w:r>
                          </w:p>
                          <w:p w14:paraId="6939975C" w14:textId="77777777" w:rsidR="00EF05F7"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Are data on the initiation of a charter school’s application available in SEA data systems?  If the data are not in the SEA data systems currently, what is the burden to the SEA to obtain these data from state charter authorizers?</w:t>
                            </w:r>
                          </w:p>
                          <w:p w14:paraId="5B2F2D4D" w14:textId="49B96A8E" w:rsidR="00EF05F7" w:rsidRPr="00257979"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Are there other ways for ED to obtain this information?</w:t>
                            </w:r>
                          </w:p>
                        </w:txbxContent>
                      </wps:txbx>
                      <wps:bodyPr rot="0" vert="horz" wrap="square" lIns="91440" tIns="45720" rIns="91440" bIns="45720" anchor="t" anchorCtr="0">
                        <a:noAutofit/>
                      </wps:bodyPr>
                    </wps:wsp>
                  </a:graphicData>
                </a:graphic>
              </wp:inline>
            </w:drawing>
          </mc:Choice>
          <mc:Fallback>
            <w:pict>
              <v:shape id="_x0000_s1029" type="#_x0000_t202" style="width:511.2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" strokecolor="maroon">
                <v:textbox>
                  <w:txbxContent>
                    <w:p w14:paraId="3D3A0A39" w14:textId="77777777" w:rsidR="00EF05F7" w:rsidRPr="00B24332" w:rsidRDefault="00EF05F7" w:rsidP="00B24332">
                      <w:pPr>
                        <w:spacing w:after="0" w:line="240" w:lineRule="auto"/>
                        <w:rPr>
                          <w:rFonts w:ascii="Times New Roman" w:hAnsi="Times New Roman"/>
                          <w:i/>
                        </w:rPr>
                      </w:pPr>
                      <w:r w:rsidRPr="00F51962">
                        <w:rPr>
                          <w:rFonts w:ascii="Times New Roman" w:hAnsi="Times New Roman"/>
                          <w:b/>
                          <w:i/>
                        </w:rPr>
                        <w:t>Directed Question #4:</w:t>
                      </w:r>
                      <w:r>
                        <w:rPr>
                          <w:rFonts w:ascii="Times New Roman" w:hAnsi="Times New Roman"/>
                          <w:i/>
                        </w:rPr>
                        <w:t xml:space="preserve"> </w:t>
                      </w:r>
                      <w:r w:rsidRPr="00B24332">
                        <w:rPr>
                          <w:rFonts w:ascii="Times New Roman" w:hAnsi="Times New Roman"/>
                          <w:i/>
                        </w:rPr>
                        <w:t>Charter Application Initiation – This proposed data group would allow users of EDFacts to distinguish among charter schools based on how the charter school application is initiated.</w:t>
                      </w:r>
                    </w:p>
                    <w:p w14:paraId="76A6F250" w14:textId="77777777" w:rsidR="00EF05F7" w:rsidRPr="00257979"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Is distinguishing among charter schools based on how the charter school application is initiated useful?</w:t>
                      </w:r>
                    </w:p>
                    <w:p w14:paraId="6939975C" w14:textId="77777777" w:rsidR="00EF05F7"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Are data on the initiation of a charter school’s application available in SEA data systems?  If the data are not in the SEA data systems currently, what is the burden to the SEA to obtain these data from state charter authorizers?</w:t>
                      </w:r>
                    </w:p>
                    <w:p w14:paraId="5B2F2D4D" w14:textId="49B96A8E" w:rsidR="00EF05F7" w:rsidRPr="00257979" w:rsidRDefault="00EF05F7" w:rsidP="00257979">
                      <w:pPr>
                        <w:pStyle w:val="ListParagraph"/>
                        <w:numPr>
                          <w:ilvl w:val="0"/>
                          <w:numId w:val="46"/>
                        </w:numPr>
                        <w:spacing w:after="0" w:line="240" w:lineRule="auto"/>
                        <w:ind w:left="540"/>
                        <w:rPr>
                          <w:rFonts w:ascii="Times New Roman" w:hAnsi="Times New Roman"/>
                          <w:i/>
                        </w:rPr>
                      </w:pPr>
                      <w:r w:rsidRPr="00257979">
                        <w:rPr>
                          <w:rFonts w:ascii="Times New Roman" w:hAnsi="Times New Roman"/>
                          <w:i/>
                        </w:rPr>
                        <w:t>Are there other ways for ED to obtain this information?</w:t>
                      </w:r>
                    </w:p>
                  </w:txbxContent>
                </v:textbox>
                <w10:anchorlock/>
              </v:shape>
            </w:pict>
          </mc:Fallback>
        </mc:AlternateContent>
      </w:r>
    </w:p>
    <w:p w14:paraId="1375ACC9" w14:textId="53BBF3FB" w:rsidR="00B24332" w:rsidRPr="00AB0C07" w:rsidRDefault="00B24332" w:rsidP="00B24332">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E11223">
        <w:rPr>
          <w:rFonts w:ascii="Times New Roman" w:eastAsiaTheme="majorEastAsia" w:hAnsi="Times New Roman"/>
          <w:b/>
          <w:sz w:val="24"/>
          <w:lang w:bidi="en-US"/>
        </w:rPr>
        <w:t>s</w:t>
      </w:r>
    </w:p>
    <w:p w14:paraId="69C2E015" w14:textId="4526A72E" w:rsidR="00F51962" w:rsidRPr="00F51962" w:rsidRDefault="00C46EA8" w:rsidP="00F51962">
      <w:pPr>
        <w:rPr>
          <w:rFonts w:ascii="Times New Roman" w:eastAsiaTheme="majorEastAsia" w:hAnsi="Times New Roman"/>
          <w:sz w:val="24"/>
          <w:lang w:bidi="en-US"/>
        </w:rPr>
      </w:pPr>
      <w:r>
        <w:rPr>
          <w:rFonts w:ascii="Times New Roman" w:eastAsiaTheme="majorEastAsia" w:hAnsi="Times New Roman"/>
          <w:sz w:val="24"/>
          <w:lang w:bidi="en-US"/>
        </w:rPr>
        <w:t>E</w:t>
      </w:r>
      <w:r w:rsidR="00F51962" w:rsidRPr="00F51962">
        <w:rPr>
          <w:rFonts w:ascii="Times New Roman" w:eastAsiaTheme="majorEastAsia" w:hAnsi="Times New Roman"/>
          <w:sz w:val="24"/>
          <w:lang w:bidi="en-US"/>
        </w:rPr>
        <w:t>ighteen states and two associations provided comments on the initiation of the charter application. Sixteen state</w:t>
      </w:r>
      <w:r>
        <w:rPr>
          <w:rFonts w:ascii="Times New Roman" w:eastAsiaTheme="majorEastAsia" w:hAnsi="Times New Roman"/>
          <w:sz w:val="24"/>
          <w:lang w:bidi="en-US"/>
        </w:rPr>
        <w:t>s</w:t>
      </w:r>
      <w:r w:rsidR="00F51962" w:rsidRPr="00F51962">
        <w:rPr>
          <w:rFonts w:ascii="Times New Roman" w:eastAsiaTheme="majorEastAsia" w:hAnsi="Times New Roman"/>
          <w:sz w:val="24"/>
          <w:lang w:bidi="en-US"/>
        </w:rPr>
        <w:t xml:space="preserve"> and two association</w:t>
      </w:r>
      <w:r w:rsidR="00D75299">
        <w:rPr>
          <w:rFonts w:ascii="Times New Roman" w:eastAsiaTheme="majorEastAsia" w:hAnsi="Times New Roman"/>
          <w:sz w:val="24"/>
          <w:lang w:bidi="en-US"/>
        </w:rPr>
        <w:t>s</w:t>
      </w:r>
      <w:r w:rsidR="00F51962" w:rsidRPr="00F51962">
        <w:rPr>
          <w:rFonts w:ascii="Times New Roman" w:eastAsiaTheme="majorEastAsia" w:hAnsi="Times New Roman"/>
          <w:sz w:val="24"/>
          <w:lang w:bidi="en-US"/>
        </w:rPr>
        <w:t xml:space="preserve"> </w:t>
      </w:r>
      <w:r w:rsidR="00D75299">
        <w:rPr>
          <w:rFonts w:ascii="Times New Roman" w:eastAsiaTheme="majorEastAsia" w:hAnsi="Times New Roman"/>
          <w:sz w:val="24"/>
          <w:lang w:bidi="en-US"/>
        </w:rPr>
        <w:t xml:space="preserve">commented that </w:t>
      </w:r>
      <w:r w:rsidR="00F51962" w:rsidRPr="00F51962">
        <w:rPr>
          <w:rFonts w:ascii="Times New Roman" w:eastAsiaTheme="majorEastAsia" w:hAnsi="Times New Roman"/>
          <w:sz w:val="24"/>
          <w:lang w:bidi="en-US"/>
        </w:rPr>
        <w:t xml:space="preserve">the information gathered from this proposed data group would </w:t>
      </w:r>
      <w:r w:rsidR="00D75299">
        <w:rPr>
          <w:rFonts w:ascii="Times New Roman" w:eastAsiaTheme="majorEastAsia" w:hAnsi="Times New Roman"/>
          <w:sz w:val="24"/>
          <w:lang w:bidi="en-US"/>
        </w:rPr>
        <w:t xml:space="preserve">not </w:t>
      </w:r>
      <w:r w:rsidR="00F51962" w:rsidRPr="00F51962">
        <w:rPr>
          <w:rFonts w:ascii="Times New Roman" w:eastAsiaTheme="majorEastAsia" w:hAnsi="Times New Roman"/>
          <w:sz w:val="24"/>
          <w:lang w:bidi="en-US"/>
        </w:rPr>
        <w:t xml:space="preserve">be useful or </w:t>
      </w:r>
      <w:r w:rsidR="00D75299">
        <w:rPr>
          <w:rFonts w:ascii="Times New Roman" w:eastAsiaTheme="majorEastAsia" w:hAnsi="Times New Roman"/>
          <w:sz w:val="24"/>
          <w:lang w:bidi="en-US"/>
        </w:rPr>
        <w:t xml:space="preserve">that </w:t>
      </w:r>
      <w:r w:rsidR="00F51962" w:rsidRPr="00F51962">
        <w:rPr>
          <w:rFonts w:ascii="Times New Roman" w:eastAsiaTheme="majorEastAsia" w:hAnsi="Times New Roman"/>
          <w:sz w:val="24"/>
          <w:lang w:bidi="en-US"/>
        </w:rPr>
        <w:t xml:space="preserve">they did not have the data. Two states were supportive of this proposed data group. </w:t>
      </w:r>
    </w:p>
    <w:p w14:paraId="741B7B30" w14:textId="77777777" w:rsidR="00F51962" w:rsidRPr="00F51962" w:rsidRDefault="00F51962" w:rsidP="00F51962">
      <w:pPr>
        <w:spacing w:after="0"/>
        <w:rPr>
          <w:rFonts w:ascii="Times New Roman" w:eastAsiaTheme="majorEastAsia" w:hAnsi="Times New Roman"/>
          <w:b/>
          <w:sz w:val="24"/>
          <w:lang w:bidi="en-US"/>
        </w:rPr>
      </w:pPr>
      <w:r w:rsidRPr="00F51962">
        <w:rPr>
          <w:rFonts w:ascii="Times New Roman" w:eastAsiaTheme="majorEastAsia" w:hAnsi="Times New Roman"/>
          <w:b/>
          <w:sz w:val="24"/>
          <w:lang w:bidi="en-US"/>
        </w:rPr>
        <w:t>ED Response</w:t>
      </w:r>
    </w:p>
    <w:p w14:paraId="0CF49A8B" w14:textId="434CF7DF" w:rsidR="00B24332" w:rsidRPr="00F51962" w:rsidRDefault="00F51962" w:rsidP="00F51962">
      <w:pPr>
        <w:rPr>
          <w:rFonts w:ascii="Times New Roman" w:eastAsiaTheme="majorEastAsia" w:hAnsi="Times New Roman"/>
          <w:sz w:val="24"/>
          <w:lang w:bidi="en-US"/>
        </w:rPr>
      </w:pPr>
      <w:r w:rsidRPr="00F51962">
        <w:rPr>
          <w:rFonts w:ascii="Times New Roman" w:eastAsiaTheme="majorEastAsia" w:hAnsi="Times New Roman"/>
          <w:sz w:val="24"/>
          <w:lang w:bidi="en-US"/>
        </w:rPr>
        <w:t>The Department is removing this proposed new data group from this collection package based on the public comments.</w:t>
      </w:r>
    </w:p>
    <w:p w14:paraId="73D7D9BA" w14:textId="77777777" w:rsidR="006F039C" w:rsidRDefault="006F039C" w:rsidP="006F039C">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C8AD458" wp14:editId="5E2F3E8C">
                <wp:extent cx="6492240" cy="952500"/>
                <wp:effectExtent l="0" t="0" r="22860"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52500"/>
                        </a:xfrm>
                        <a:prstGeom prst="rect">
                          <a:avLst/>
                        </a:prstGeom>
                        <a:solidFill>
                          <a:srgbClr val="FFFFFF"/>
                        </a:solidFill>
                        <a:ln w="9525">
                          <a:solidFill>
                            <a:srgbClr val="800000"/>
                          </a:solidFill>
                          <a:miter lim="800000"/>
                          <a:headEnd/>
                          <a:tailEnd/>
                        </a:ln>
                      </wps:spPr>
                      <wps:txbx>
                        <w:txbxContent>
                          <w:p w14:paraId="44120446" w14:textId="1990EB70" w:rsidR="00EF05F7" w:rsidRPr="006F039C" w:rsidRDefault="00EF05F7" w:rsidP="006F039C">
                            <w:pPr>
                              <w:spacing w:after="0" w:line="240" w:lineRule="auto"/>
                              <w:rPr>
                                <w:rFonts w:ascii="Times New Roman" w:hAnsi="Times New Roman"/>
                                <w:i/>
                              </w:rPr>
                            </w:pPr>
                            <w:r w:rsidRPr="00F51962">
                              <w:rPr>
                                <w:rFonts w:ascii="Times New Roman" w:hAnsi="Times New Roman"/>
                                <w:b/>
                                <w:i/>
                              </w:rPr>
                              <w:t>Directed Question #5:</w:t>
                            </w:r>
                            <w:r>
                              <w:rPr>
                                <w:rFonts w:ascii="Times New Roman" w:hAnsi="Times New Roman"/>
                                <w:i/>
                              </w:rPr>
                              <w:t xml:space="preserve"> </w:t>
                            </w:r>
                            <w:r w:rsidRPr="006F039C">
                              <w:rPr>
                                <w:rFonts w:ascii="Times New Roman" w:hAnsi="Times New Roman"/>
                                <w:i/>
                              </w:rPr>
                              <w:t>Charter Holder – This proposed data group would allow users of EDFacts to distinguish among charter schools based on the organization that holds the charter for the school.</w:t>
                            </w:r>
                          </w:p>
                          <w:p w14:paraId="023ADC5B" w14:textId="77777777"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Is distinguishing among organizations that hold the charter useful?</w:t>
                            </w:r>
                          </w:p>
                          <w:p w14:paraId="27244A41" w14:textId="77777777"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Are these data available in SEA data systems?</w:t>
                            </w:r>
                          </w:p>
                          <w:p w14:paraId="2B659A29" w14:textId="05F7A12F"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Are there other ways for ED to obtain this information?</w:t>
                            </w:r>
                          </w:p>
                        </w:txbxContent>
                      </wps:txbx>
                      <wps:bodyPr rot="0" vert="horz" wrap="square" lIns="91440" tIns="45720" rIns="91440" bIns="45720" anchor="t" anchorCtr="0">
                        <a:noAutofit/>
                      </wps:bodyPr>
                    </wps:wsp>
                  </a:graphicData>
                </a:graphic>
              </wp:inline>
            </w:drawing>
          </mc:Choice>
          <mc:Fallback>
            <w:pict>
              <v:shape id="_x0000_s1030" type="#_x0000_t202" style="width:511.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" strokecolor="maroon">
                <v:textbox>
                  <w:txbxContent>
                    <w:p w14:paraId="44120446" w14:textId="1990EB70" w:rsidR="00EF05F7" w:rsidRPr="006F039C" w:rsidRDefault="00EF05F7" w:rsidP="006F039C">
                      <w:pPr>
                        <w:spacing w:after="0" w:line="240" w:lineRule="auto"/>
                        <w:rPr>
                          <w:rFonts w:ascii="Times New Roman" w:hAnsi="Times New Roman"/>
                          <w:i/>
                        </w:rPr>
                      </w:pPr>
                      <w:r w:rsidRPr="00F51962">
                        <w:rPr>
                          <w:rFonts w:ascii="Times New Roman" w:hAnsi="Times New Roman"/>
                          <w:b/>
                          <w:i/>
                        </w:rPr>
                        <w:t>Directed Question #5:</w:t>
                      </w:r>
                      <w:r>
                        <w:rPr>
                          <w:rFonts w:ascii="Times New Roman" w:hAnsi="Times New Roman"/>
                          <w:i/>
                        </w:rPr>
                        <w:t xml:space="preserve"> </w:t>
                      </w:r>
                      <w:r w:rsidRPr="006F039C">
                        <w:rPr>
                          <w:rFonts w:ascii="Times New Roman" w:hAnsi="Times New Roman"/>
                          <w:i/>
                        </w:rPr>
                        <w:t>Charter Holder – This proposed data group would allow users of EDFacts to distinguish among charter schools based on the organization that holds the charter for the school.</w:t>
                      </w:r>
                    </w:p>
                    <w:p w14:paraId="023ADC5B" w14:textId="77777777"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Is distinguishing among organizations that hold the charter useful?</w:t>
                      </w:r>
                    </w:p>
                    <w:p w14:paraId="27244A41" w14:textId="77777777"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Are these data available in SEA data systems?</w:t>
                      </w:r>
                    </w:p>
                    <w:p w14:paraId="2B659A29" w14:textId="05F7A12F" w:rsidR="00EF05F7" w:rsidRPr="006F039C" w:rsidRDefault="00EF05F7" w:rsidP="00A60508">
                      <w:pPr>
                        <w:pStyle w:val="ListParagraph"/>
                        <w:numPr>
                          <w:ilvl w:val="0"/>
                          <w:numId w:val="6"/>
                        </w:numPr>
                        <w:spacing w:after="0" w:line="240" w:lineRule="auto"/>
                        <w:ind w:left="540"/>
                        <w:rPr>
                          <w:rFonts w:ascii="Times New Roman" w:hAnsi="Times New Roman"/>
                          <w:i/>
                        </w:rPr>
                      </w:pPr>
                      <w:r w:rsidRPr="006F039C">
                        <w:rPr>
                          <w:rFonts w:ascii="Times New Roman" w:hAnsi="Times New Roman"/>
                          <w:i/>
                        </w:rPr>
                        <w:t>Are there other ways for ED to obtain this information?</w:t>
                      </w:r>
                    </w:p>
                  </w:txbxContent>
                </v:textbox>
                <w10:anchorlock/>
              </v:shape>
            </w:pict>
          </mc:Fallback>
        </mc:AlternateContent>
      </w:r>
    </w:p>
    <w:p w14:paraId="3AC8B5AC" w14:textId="6780C4E9" w:rsidR="006F039C" w:rsidRPr="00AB0C07" w:rsidRDefault="006F039C" w:rsidP="006F039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E11223">
        <w:rPr>
          <w:rFonts w:ascii="Times New Roman" w:eastAsiaTheme="majorEastAsia" w:hAnsi="Times New Roman"/>
          <w:b/>
          <w:sz w:val="24"/>
          <w:lang w:bidi="en-US"/>
        </w:rPr>
        <w:t>s</w:t>
      </w:r>
    </w:p>
    <w:p w14:paraId="00DFFFEB" w14:textId="2B0003CB" w:rsidR="00F51962" w:rsidRPr="00F51962" w:rsidRDefault="00F51962" w:rsidP="00F51962">
      <w:pPr>
        <w:rPr>
          <w:rFonts w:ascii="Times New Roman" w:eastAsiaTheme="majorEastAsia" w:hAnsi="Times New Roman"/>
          <w:sz w:val="24"/>
          <w:lang w:bidi="en-US"/>
        </w:rPr>
      </w:pPr>
      <w:r w:rsidRPr="00F51962">
        <w:rPr>
          <w:rFonts w:ascii="Times New Roman" w:eastAsiaTheme="majorEastAsia" w:hAnsi="Times New Roman"/>
          <w:sz w:val="24"/>
          <w:lang w:bidi="en-US"/>
        </w:rPr>
        <w:t>Nineteen states and two associations provided comments on the proposed data group on organizations that hold the charter. Two state</w:t>
      </w:r>
      <w:r w:rsidR="00D75299">
        <w:rPr>
          <w:rFonts w:ascii="Times New Roman" w:eastAsiaTheme="majorEastAsia" w:hAnsi="Times New Roman"/>
          <w:sz w:val="24"/>
          <w:lang w:bidi="en-US"/>
        </w:rPr>
        <w:t>s</w:t>
      </w:r>
      <w:r w:rsidRPr="00F51962">
        <w:rPr>
          <w:rFonts w:ascii="Times New Roman" w:eastAsiaTheme="majorEastAsia" w:hAnsi="Times New Roman"/>
          <w:sz w:val="24"/>
          <w:lang w:bidi="en-US"/>
        </w:rPr>
        <w:t xml:space="preserve"> commente</w:t>
      </w:r>
      <w:r w:rsidR="00D75299">
        <w:rPr>
          <w:rFonts w:ascii="Times New Roman" w:eastAsiaTheme="majorEastAsia" w:hAnsi="Times New Roman"/>
          <w:sz w:val="24"/>
          <w:lang w:bidi="en-US"/>
        </w:rPr>
        <w:t>d that they</w:t>
      </w:r>
      <w:r w:rsidRPr="00F51962">
        <w:rPr>
          <w:rFonts w:ascii="Times New Roman" w:eastAsiaTheme="majorEastAsia" w:hAnsi="Times New Roman"/>
          <w:sz w:val="24"/>
          <w:lang w:bidi="en-US"/>
        </w:rPr>
        <w:t xml:space="preserve"> were supportive</w:t>
      </w:r>
      <w:r w:rsidR="00D75299">
        <w:rPr>
          <w:rFonts w:ascii="Times New Roman" w:eastAsiaTheme="majorEastAsia" w:hAnsi="Times New Roman"/>
          <w:sz w:val="24"/>
          <w:lang w:bidi="en-US"/>
        </w:rPr>
        <w:t xml:space="preserve"> of this data group. S</w:t>
      </w:r>
      <w:r w:rsidRPr="00F51962">
        <w:rPr>
          <w:rFonts w:ascii="Times New Roman" w:eastAsiaTheme="majorEastAsia" w:hAnsi="Times New Roman"/>
          <w:sz w:val="24"/>
          <w:lang w:bidi="en-US"/>
        </w:rPr>
        <w:t>ix state</w:t>
      </w:r>
      <w:r w:rsidR="00D75299">
        <w:rPr>
          <w:rFonts w:ascii="Times New Roman" w:eastAsiaTheme="majorEastAsia" w:hAnsi="Times New Roman"/>
          <w:sz w:val="24"/>
          <w:lang w:bidi="en-US"/>
        </w:rPr>
        <w:t>s</w:t>
      </w:r>
      <w:r w:rsidRPr="00F51962">
        <w:rPr>
          <w:rFonts w:ascii="Times New Roman" w:eastAsiaTheme="majorEastAsia" w:hAnsi="Times New Roman"/>
          <w:sz w:val="24"/>
          <w:lang w:bidi="en-US"/>
        </w:rPr>
        <w:t xml:space="preserve"> commente</w:t>
      </w:r>
      <w:r w:rsidR="00D75299">
        <w:rPr>
          <w:rFonts w:ascii="Times New Roman" w:eastAsiaTheme="majorEastAsia" w:hAnsi="Times New Roman"/>
          <w:sz w:val="24"/>
          <w:lang w:bidi="en-US"/>
        </w:rPr>
        <w:t>d that</w:t>
      </w:r>
      <w:r w:rsidRPr="00F51962">
        <w:rPr>
          <w:rFonts w:ascii="Times New Roman" w:eastAsiaTheme="majorEastAsia" w:hAnsi="Times New Roman"/>
          <w:sz w:val="24"/>
          <w:lang w:bidi="en-US"/>
        </w:rPr>
        <w:t xml:space="preserve"> all the charter schools </w:t>
      </w:r>
      <w:r w:rsidR="00D75299">
        <w:rPr>
          <w:rFonts w:ascii="Times New Roman" w:eastAsiaTheme="majorEastAsia" w:hAnsi="Times New Roman"/>
          <w:sz w:val="24"/>
          <w:lang w:bidi="en-US"/>
        </w:rPr>
        <w:t>with</w:t>
      </w:r>
      <w:r w:rsidRPr="00F51962">
        <w:rPr>
          <w:rFonts w:ascii="Times New Roman" w:eastAsiaTheme="majorEastAsia" w:hAnsi="Times New Roman"/>
          <w:sz w:val="24"/>
          <w:lang w:bidi="en-US"/>
        </w:rPr>
        <w:t>in the</w:t>
      </w:r>
      <w:r w:rsidR="00D75299">
        <w:rPr>
          <w:rFonts w:ascii="Times New Roman" w:eastAsiaTheme="majorEastAsia" w:hAnsi="Times New Roman"/>
          <w:sz w:val="24"/>
          <w:lang w:bidi="en-US"/>
        </w:rPr>
        <w:t>ir</w:t>
      </w:r>
      <w:r w:rsidRPr="00F51962">
        <w:rPr>
          <w:rFonts w:ascii="Times New Roman" w:eastAsiaTheme="majorEastAsia" w:hAnsi="Times New Roman"/>
          <w:sz w:val="24"/>
          <w:lang w:bidi="en-US"/>
        </w:rPr>
        <w:t xml:space="preserve"> state have the same charter holder policies so they could report th</w:t>
      </w:r>
      <w:r w:rsidR="00D75299">
        <w:rPr>
          <w:rFonts w:ascii="Times New Roman" w:eastAsiaTheme="majorEastAsia" w:hAnsi="Times New Roman"/>
          <w:sz w:val="24"/>
          <w:lang w:bidi="en-US"/>
        </w:rPr>
        <w:t>ese</w:t>
      </w:r>
      <w:r w:rsidRPr="00F51962">
        <w:rPr>
          <w:rFonts w:ascii="Times New Roman" w:eastAsiaTheme="majorEastAsia" w:hAnsi="Times New Roman"/>
          <w:sz w:val="24"/>
          <w:lang w:bidi="en-US"/>
        </w:rPr>
        <w:t xml:space="preserve"> data. Nine state</w:t>
      </w:r>
      <w:r w:rsidR="00D75299">
        <w:rPr>
          <w:rFonts w:ascii="Times New Roman" w:eastAsiaTheme="majorEastAsia" w:hAnsi="Times New Roman"/>
          <w:sz w:val="24"/>
          <w:lang w:bidi="en-US"/>
        </w:rPr>
        <w:t>s</w:t>
      </w:r>
      <w:r w:rsidRPr="00F51962">
        <w:rPr>
          <w:rFonts w:ascii="Times New Roman" w:eastAsiaTheme="majorEastAsia" w:hAnsi="Times New Roman"/>
          <w:sz w:val="24"/>
          <w:lang w:bidi="en-US"/>
        </w:rPr>
        <w:t xml:space="preserve"> commente</w:t>
      </w:r>
      <w:r w:rsidR="00D75299">
        <w:rPr>
          <w:rFonts w:ascii="Times New Roman" w:eastAsiaTheme="majorEastAsia" w:hAnsi="Times New Roman"/>
          <w:sz w:val="24"/>
          <w:lang w:bidi="en-US"/>
        </w:rPr>
        <w:t>d that</w:t>
      </w:r>
      <w:r w:rsidRPr="00F51962">
        <w:rPr>
          <w:rFonts w:ascii="Times New Roman" w:eastAsiaTheme="majorEastAsia" w:hAnsi="Times New Roman"/>
          <w:sz w:val="24"/>
          <w:lang w:bidi="en-US"/>
        </w:rPr>
        <w:t xml:space="preserve"> this information was not useful and two others had mixed responses. One association commente</w:t>
      </w:r>
      <w:r w:rsidR="00746F3B">
        <w:rPr>
          <w:rFonts w:ascii="Times New Roman" w:eastAsiaTheme="majorEastAsia" w:hAnsi="Times New Roman"/>
          <w:sz w:val="24"/>
          <w:lang w:bidi="en-US"/>
        </w:rPr>
        <w:t>d that it</w:t>
      </w:r>
      <w:r w:rsidRPr="00F51962">
        <w:rPr>
          <w:rFonts w:ascii="Times New Roman" w:eastAsiaTheme="majorEastAsia" w:hAnsi="Times New Roman"/>
          <w:sz w:val="24"/>
          <w:lang w:bidi="en-US"/>
        </w:rPr>
        <w:t xml:space="preserve"> supported the proposed data group and the other did not.</w:t>
      </w:r>
    </w:p>
    <w:p w14:paraId="66B043CF" w14:textId="77777777" w:rsidR="00F51962" w:rsidRPr="00F51962" w:rsidRDefault="00F51962" w:rsidP="00F51962">
      <w:pPr>
        <w:spacing w:after="0"/>
        <w:rPr>
          <w:rFonts w:ascii="Times New Roman" w:eastAsiaTheme="majorEastAsia" w:hAnsi="Times New Roman"/>
          <w:b/>
          <w:sz w:val="24"/>
          <w:lang w:bidi="en-US"/>
        </w:rPr>
      </w:pPr>
      <w:r w:rsidRPr="00F51962">
        <w:rPr>
          <w:rFonts w:ascii="Times New Roman" w:eastAsiaTheme="majorEastAsia" w:hAnsi="Times New Roman"/>
          <w:b/>
          <w:sz w:val="24"/>
          <w:lang w:bidi="en-US"/>
        </w:rPr>
        <w:t>ED Response</w:t>
      </w:r>
    </w:p>
    <w:p w14:paraId="0E790B9A" w14:textId="6BEE23C5" w:rsidR="006F039C" w:rsidRDefault="00F51962" w:rsidP="00F51962">
      <w:pPr>
        <w:rPr>
          <w:rFonts w:ascii="Times New Roman" w:eastAsiaTheme="majorEastAsia" w:hAnsi="Times New Roman"/>
          <w:sz w:val="24"/>
          <w:lang w:bidi="en-US"/>
        </w:rPr>
      </w:pPr>
      <w:r w:rsidRPr="00F51962">
        <w:rPr>
          <w:rFonts w:ascii="Times New Roman" w:eastAsiaTheme="majorEastAsia" w:hAnsi="Times New Roman"/>
          <w:sz w:val="24"/>
          <w:lang w:bidi="en-US"/>
        </w:rPr>
        <w:t>The Department is removing this proposed new data group from this collection package based on the public comments.</w:t>
      </w:r>
    </w:p>
    <w:p w14:paraId="6792B765" w14:textId="77777777" w:rsidR="00585A7F" w:rsidRDefault="00585A7F" w:rsidP="00585A7F">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14763816" wp14:editId="71199174">
                <wp:extent cx="6492240" cy="463550"/>
                <wp:effectExtent l="0" t="0" r="22860" b="127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463550"/>
                        </a:xfrm>
                        <a:prstGeom prst="rect">
                          <a:avLst/>
                        </a:prstGeom>
                        <a:solidFill>
                          <a:srgbClr val="FFFFFF"/>
                        </a:solidFill>
                        <a:ln w="9525">
                          <a:solidFill>
                            <a:srgbClr val="800000"/>
                          </a:solidFill>
                          <a:miter lim="800000"/>
                          <a:headEnd/>
                          <a:tailEnd/>
                        </a:ln>
                      </wps:spPr>
                      <wps:txbx>
                        <w:txbxContent>
                          <w:p w14:paraId="42418B88" w14:textId="1EBF3314" w:rsidR="00EF05F7" w:rsidRPr="006F039C" w:rsidRDefault="00EF05F7" w:rsidP="00585A7F">
                            <w:pPr>
                              <w:rPr>
                                <w:rFonts w:ascii="Times New Roman" w:hAnsi="Times New Roman"/>
                                <w:i/>
                              </w:rPr>
                            </w:pPr>
                            <w:r w:rsidRPr="009D7376">
                              <w:rPr>
                                <w:rFonts w:ascii="Times New Roman" w:hAnsi="Times New Roman"/>
                                <w:b/>
                                <w:i/>
                              </w:rPr>
                              <w:t>Directed Question #6</w:t>
                            </w:r>
                            <w:r>
                              <w:rPr>
                                <w:rFonts w:ascii="Times New Roman" w:hAnsi="Times New Roman"/>
                                <w:i/>
                              </w:rPr>
                              <w:t xml:space="preserve">: </w:t>
                            </w:r>
                            <w:r w:rsidRPr="00585A7F">
                              <w:rPr>
                                <w:rFonts w:ascii="Times New Roman" w:hAnsi="Times New Roman"/>
                                <w:i/>
                              </w:rPr>
                              <w:t>Are there other characteristics of charter schools that should be used to distinguish charter schools?</w:t>
                            </w:r>
                          </w:p>
                        </w:txbxContent>
                      </wps:txbx>
                      <wps:bodyPr rot="0" vert="horz" wrap="square" lIns="91440" tIns="45720" rIns="91440" bIns="45720" anchor="t" anchorCtr="0">
                        <a:noAutofit/>
                      </wps:bodyPr>
                    </wps:wsp>
                  </a:graphicData>
                </a:graphic>
              </wp:inline>
            </w:drawing>
          </mc:Choice>
          <mc:Fallback>
            <w:pict>
              <v:shape id="_x0000_s1031" type="#_x0000_t202" style="width:511.2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" strokecolor="maroon">
                <v:textbox>
                  <w:txbxContent>
                    <w:p w14:paraId="42418B88" w14:textId="1EBF3314" w:rsidR="00EF05F7" w:rsidRPr="006F039C" w:rsidRDefault="00EF05F7" w:rsidP="00585A7F">
                      <w:pPr>
                        <w:rPr>
                          <w:rFonts w:ascii="Times New Roman" w:hAnsi="Times New Roman"/>
                          <w:i/>
                        </w:rPr>
                      </w:pPr>
                      <w:r w:rsidRPr="009D7376">
                        <w:rPr>
                          <w:rFonts w:ascii="Times New Roman" w:hAnsi="Times New Roman"/>
                          <w:b/>
                          <w:i/>
                        </w:rPr>
                        <w:t>Directed Question #6</w:t>
                      </w:r>
                      <w:r>
                        <w:rPr>
                          <w:rFonts w:ascii="Times New Roman" w:hAnsi="Times New Roman"/>
                          <w:i/>
                        </w:rPr>
                        <w:t xml:space="preserve">: </w:t>
                      </w:r>
                      <w:r w:rsidRPr="00585A7F">
                        <w:rPr>
                          <w:rFonts w:ascii="Times New Roman" w:hAnsi="Times New Roman"/>
                          <w:i/>
                        </w:rPr>
                        <w:t>Are there other characteristics of charter schools that should be used to distinguish charter schools?</w:t>
                      </w:r>
                    </w:p>
                  </w:txbxContent>
                </v:textbox>
                <w10:anchorlock/>
              </v:shape>
            </w:pict>
          </mc:Fallback>
        </mc:AlternateContent>
      </w:r>
    </w:p>
    <w:p w14:paraId="0292997A" w14:textId="520F1BB3" w:rsidR="00585A7F" w:rsidRPr="00996025" w:rsidRDefault="00585A7F" w:rsidP="00585A7F">
      <w:pPr>
        <w:spacing w:after="0"/>
        <w:rPr>
          <w:rFonts w:ascii="Times New Roman" w:eastAsiaTheme="majorEastAsia" w:hAnsi="Times New Roman"/>
          <w:b/>
          <w:sz w:val="24"/>
          <w:lang w:bidi="en-US"/>
        </w:rPr>
      </w:pPr>
      <w:r w:rsidRPr="00996025">
        <w:rPr>
          <w:rFonts w:ascii="Times New Roman" w:eastAsiaTheme="majorEastAsia" w:hAnsi="Times New Roman"/>
          <w:b/>
          <w:sz w:val="24"/>
          <w:lang w:bidi="en-US"/>
        </w:rPr>
        <w:t>Public Comment</w:t>
      </w:r>
      <w:r w:rsidR="00E11223" w:rsidRPr="00996025">
        <w:rPr>
          <w:rFonts w:ascii="Times New Roman" w:eastAsiaTheme="majorEastAsia" w:hAnsi="Times New Roman"/>
          <w:b/>
          <w:sz w:val="24"/>
          <w:lang w:bidi="en-US"/>
        </w:rPr>
        <w:t>s</w:t>
      </w:r>
    </w:p>
    <w:p w14:paraId="3A7E810C" w14:textId="11580A2C" w:rsidR="00F51962" w:rsidRPr="00996025" w:rsidRDefault="00160B64" w:rsidP="00F51962">
      <w:pPr>
        <w:rPr>
          <w:rFonts w:ascii="Times New Roman" w:eastAsiaTheme="majorEastAsia" w:hAnsi="Times New Roman"/>
          <w:sz w:val="24"/>
          <w:lang w:bidi="en-US"/>
        </w:rPr>
      </w:pPr>
      <w:r>
        <w:rPr>
          <w:rFonts w:ascii="Times New Roman" w:eastAsiaTheme="majorEastAsia" w:hAnsi="Times New Roman"/>
          <w:sz w:val="24"/>
          <w:lang w:bidi="en-US"/>
        </w:rPr>
        <w:t>Both states and associations provided</w:t>
      </w:r>
      <w:r w:rsidR="00CD36E9" w:rsidRPr="00996025">
        <w:rPr>
          <w:rFonts w:ascii="Times New Roman" w:eastAsiaTheme="majorEastAsia" w:hAnsi="Times New Roman"/>
          <w:sz w:val="24"/>
          <w:lang w:bidi="en-US"/>
        </w:rPr>
        <w:t xml:space="preserve"> several</w:t>
      </w:r>
      <w:r w:rsidR="00996025" w:rsidRPr="00996025">
        <w:rPr>
          <w:rFonts w:ascii="Times New Roman" w:eastAsiaTheme="majorEastAsia" w:hAnsi="Times New Roman"/>
          <w:sz w:val="24"/>
          <w:lang w:bidi="en-US"/>
        </w:rPr>
        <w:t xml:space="preserve"> suggestions for other items that could be collected and used to distinguish charter schools. </w:t>
      </w:r>
      <w:r w:rsidRPr="00996025">
        <w:rPr>
          <w:rFonts w:ascii="Times New Roman" w:eastAsiaTheme="majorEastAsia" w:hAnsi="Times New Roman"/>
          <w:sz w:val="24"/>
          <w:lang w:bidi="en-US"/>
        </w:rPr>
        <w:t>One association suggested several new items regarding the number and status of applications an authorizer receives while another had some suggestions regarding the connection to special education.</w:t>
      </w:r>
      <w:r>
        <w:rPr>
          <w:rFonts w:ascii="Times New Roman" w:eastAsiaTheme="majorEastAsia" w:hAnsi="Times New Roman"/>
          <w:sz w:val="24"/>
          <w:lang w:bidi="en-US"/>
        </w:rPr>
        <w:t xml:space="preserve"> </w:t>
      </w:r>
      <w:r w:rsidR="00B91973">
        <w:rPr>
          <w:rFonts w:ascii="Times New Roman" w:eastAsiaTheme="majorEastAsia" w:hAnsi="Times New Roman"/>
          <w:sz w:val="24"/>
          <w:lang w:bidi="en-US"/>
        </w:rPr>
        <w:t>Some of the suggested items (eg</w:t>
      </w:r>
      <w:r w:rsidRPr="00996025">
        <w:rPr>
          <w:rFonts w:ascii="Times New Roman" w:eastAsiaTheme="majorEastAsia" w:hAnsi="Times New Roman"/>
          <w:sz w:val="24"/>
          <w:lang w:bidi="en-US"/>
        </w:rPr>
        <w:t>.</w:t>
      </w:r>
      <w:r w:rsidR="00B91973">
        <w:rPr>
          <w:rFonts w:ascii="Times New Roman" w:eastAsiaTheme="majorEastAsia" w:hAnsi="Times New Roman"/>
          <w:sz w:val="24"/>
          <w:lang w:bidi="en-US"/>
        </w:rPr>
        <w:t>,</w:t>
      </w:r>
      <w:r w:rsidRPr="00996025">
        <w:rPr>
          <w:rFonts w:ascii="Times New Roman" w:eastAsiaTheme="majorEastAsia" w:hAnsi="Times New Roman"/>
          <w:sz w:val="24"/>
          <w:lang w:bidi="en-US"/>
        </w:rPr>
        <w:t xml:space="preserve"> </w:t>
      </w:r>
      <w:r>
        <w:rPr>
          <w:rFonts w:ascii="Times New Roman" w:eastAsiaTheme="majorEastAsia" w:hAnsi="Times New Roman"/>
          <w:sz w:val="24"/>
          <w:lang w:bidi="en-US"/>
        </w:rPr>
        <w:t>c</w:t>
      </w:r>
      <w:r w:rsidRPr="00996025">
        <w:rPr>
          <w:rFonts w:ascii="Times New Roman" w:eastAsiaTheme="majorEastAsia" w:hAnsi="Times New Roman"/>
          <w:sz w:val="24"/>
          <w:lang w:bidi="en-US"/>
        </w:rPr>
        <w:t>losed charter school, new charter school) already exist in ED</w:t>
      </w:r>
      <w:r w:rsidRPr="00C46EA8">
        <w:rPr>
          <w:rFonts w:ascii="Times New Roman" w:eastAsiaTheme="majorEastAsia" w:hAnsi="Times New Roman"/>
          <w:i/>
          <w:sz w:val="24"/>
          <w:lang w:bidi="en-US"/>
        </w:rPr>
        <w:t>Facts</w:t>
      </w:r>
      <w:r>
        <w:rPr>
          <w:rFonts w:ascii="Times New Roman" w:eastAsiaTheme="majorEastAsia" w:hAnsi="Times New Roman"/>
          <w:i/>
          <w:sz w:val="24"/>
          <w:lang w:bidi="en-US"/>
        </w:rPr>
        <w:t>,</w:t>
      </w:r>
      <w:r>
        <w:rPr>
          <w:rFonts w:ascii="Times New Roman" w:eastAsiaTheme="majorEastAsia" w:hAnsi="Times New Roman"/>
          <w:sz w:val="24"/>
          <w:lang w:bidi="en-US"/>
        </w:rPr>
        <w:t xml:space="preserve"> although</w:t>
      </w:r>
      <w:r w:rsidRPr="00996025">
        <w:rPr>
          <w:rFonts w:ascii="Times New Roman" w:eastAsiaTheme="majorEastAsia" w:hAnsi="Times New Roman"/>
          <w:sz w:val="24"/>
          <w:lang w:bidi="en-US"/>
        </w:rPr>
        <w:t xml:space="preserve"> they require a combination of data groups</w:t>
      </w:r>
      <w:r>
        <w:rPr>
          <w:rFonts w:ascii="Times New Roman" w:eastAsiaTheme="majorEastAsia" w:hAnsi="Times New Roman"/>
          <w:sz w:val="24"/>
          <w:lang w:bidi="en-US"/>
        </w:rPr>
        <w:t xml:space="preserve"> to obtain such information</w:t>
      </w:r>
      <w:r w:rsidRPr="00996025">
        <w:rPr>
          <w:rFonts w:ascii="Times New Roman" w:eastAsiaTheme="majorEastAsia" w:hAnsi="Times New Roman"/>
          <w:sz w:val="24"/>
          <w:lang w:bidi="en-US"/>
        </w:rPr>
        <w:t>.</w:t>
      </w:r>
      <w:r>
        <w:rPr>
          <w:rFonts w:ascii="Times New Roman" w:eastAsiaTheme="majorEastAsia" w:hAnsi="Times New Roman"/>
          <w:sz w:val="24"/>
          <w:lang w:bidi="en-US"/>
        </w:rPr>
        <w:t xml:space="preserve"> </w:t>
      </w:r>
      <w:r w:rsidR="00996025" w:rsidRPr="00996025">
        <w:rPr>
          <w:rFonts w:ascii="Times New Roman" w:eastAsiaTheme="majorEastAsia" w:hAnsi="Times New Roman"/>
          <w:sz w:val="24"/>
          <w:lang w:bidi="en-US"/>
        </w:rPr>
        <w:t xml:space="preserve">Five states </w:t>
      </w:r>
      <w:r>
        <w:rPr>
          <w:rFonts w:ascii="Times New Roman" w:eastAsiaTheme="majorEastAsia" w:hAnsi="Times New Roman"/>
          <w:sz w:val="24"/>
          <w:lang w:bidi="en-US"/>
        </w:rPr>
        <w:t>commented</w:t>
      </w:r>
      <w:r w:rsidR="00996025" w:rsidRPr="00996025">
        <w:rPr>
          <w:rFonts w:ascii="Times New Roman" w:eastAsiaTheme="majorEastAsia" w:hAnsi="Times New Roman"/>
          <w:sz w:val="24"/>
          <w:lang w:bidi="en-US"/>
        </w:rPr>
        <w:t xml:space="preserve"> that there were no other </w:t>
      </w:r>
      <w:r>
        <w:rPr>
          <w:rFonts w:ascii="Times New Roman" w:eastAsiaTheme="majorEastAsia" w:hAnsi="Times New Roman"/>
          <w:sz w:val="24"/>
          <w:lang w:bidi="en-US"/>
        </w:rPr>
        <w:t>data</w:t>
      </w:r>
      <w:r w:rsidR="00996025" w:rsidRPr="00996025">
        <w:rPr>
          <w:rFonts w:ascii="Times New Roman" w:eastAsiaTheme="majorEastAsia" w:hAnsi="Times New Roman"/>
          <w:sz w:val="24"/>
          <w:lang w:bidi="en-US"/>
        </w:rPr>
        <w:t xml:space="preserve"> to be collected in this area. </w:t>
      </w:r>
    </w:p>
    <w:p w14:paraId="2A73518B" w14:textId="77777777" w:rsidR="00F51962" w:rsidRPr="00996025" w:rsidRDefault="00F51962" w:rsidP="00F51962">
      <w:pPr>
        <w:spacing w:after="0"/>
        <w:rPr>
          <w:rFonts w:ascii="Times New Roman" w:eastAsiaTheme="majorEastAsia" w:hAnsi="Times New Roman"/>
          <w:b/>
          <w:sz w:val="24"/>
          <w:lang w:bidi="en-US"/>
        </w:rPr>
      </w:pPr>
      <w:r w:rsidRPr="00996025">
        <w:rPr>
          <w:rFonts w:ascii="Times New Roman" w:eastAsiaTheme="majorEastAsia" w:hAnsi="Times New Roman"/>
          <w:b/>
          <w:sz w:val="24"/>
          <w:lang w:bidi="en-US"/>
        </w:rPr>
        <w:t xml:space="preserve">ED Response </w:t>
      </w:r>
    </w:p>
    <w:p w14:paraId="5EF2BCA9" w14:textId="693CDAFB" w:rsidR="00F51962" w:rsidRPr="00C46EA8" w:rsidRDefault="00996025" w:rsidP="00F51962">
      <w:pPr>
        <w:rPr>
          <w:rFonts w:ascii="Times New Roman" w:eastAsiaTheme="majorEastAsia" w:hAnsi="Times New Roman"/>
          <w:color w:val="000000" w:themeColor="text1"/>
          <w:sz w:val="24"/>
          <w:lang w:bidi="en-US"/>
        </w:rPr>
      </w:pPr>
      <w:r w:rsidRPr="00C46EA8">
        <w:rPr>
          <w:rFonts w:ascii="Times New Roman" w:eastAsiaTheme="majorEastAsia" w:hAnsi="Times New Roman"/>
          <w:color w:val="000000" w:themeColor="text1"/>
          <w:sz w:val="24"/>
          <w:lang w:bidi="en-US"/>
        </w:rPr>
        <w:t xml:space="preserve">Due to the increase in reporting burden associated with these changes, </w:t>
      </w:r>
      <w:r w:rsidR="006A3F7D">
        <w:rPr>
          <w:rFonts w:ascii="Times New Roman" w:eastAsiaTheme="majorEastAsia" w:hAnsi="Times New Roman"/>
          <w:color w:val="000000" w:themeColor="text1"/>
          <w:sz w:val="24"/>
          <w:lang w:bidi="en-US"/>
        </w:rPr>
        <w:t>the Department is</w:t>
      </w:r>
      <w:r w:rsidRPr="00C46EA8">
        <w:rPr>
          <w:rFonts w:ascii="Times New Roman" w:eastAsiaTheme="majorEastAsia" w:hAnsi="Times New Roman"/>
          <w:color w:val="000000" w:themeColor="text1"/>
          <w:sz w:val="24"/>
          <w:lang w:bidi="en-US"/>
        </w:rPr>
        <w:t xml:space="preserve"> not proposing to make </w:t>
      </w:r>
      <w:r w:rsidR="00C46EA8">
        <w:rPr>
          <w:rFonts w:ascii="Times New Roman" w:eastAsiaTheme="majorEastAsia" w:hAnsi="Times New Roman"/>
          <w:color w:val="000000" w:themeColor="text1"/>
          <w:sz w:val="24"/>
          <w:lang w:bidi="en-US"/>
        </w:rPr>
        <w:t>any of these suggested changes to this ED</w:t>
      </w:r>
      <w:r w:rsidR="00C46EA8" w:rsidRPr="00C46EA8">
        <w:rPr>
          <w:rFonts w:ascii="Times New Roman" w:eastAsiaTheme="majorEastAsia" w:hAnsi="Times New Roman"/>
          <w:i/>
          <w:color w:val="000000" w:themeColor="text1"/>
          <w:sz w:val="24"/>
          <w:lang w:bidi="en-US"/>
        </w:rPr>
        <w:t>Facts</w:t>
      </w:r>
      <w:r w:rsidR="00C46EA8">
        <w:rPr>
          <w:rFonts w:ascii="Times New Roman" w:eastAsiaTheme="majorEastAsia" w:hAnsi="Times New Roman"/>
          <w:color w:val="000000" w:themeColor="text1"/>
          <w:sz w:val="24"/>
          <w:lang w:bidi="en-US"/>
        </w:rPr>
        <w:t xml:space="preserve"> collection package.</w:t>
      </w:r>
    </w:p>
    <w:p w14:paraId="394FD557" w14:textId="77777777" w:rsidR="00585A7F" w:rsidRDefault="00585A7F" w:rsidP="00585A7F">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1A2B9C2B" wp14:editId="1800D298">
                <wp:extent cx="6492240" cy="800100"/>
                <wp:effectExtent l="0" t="0" r="22860"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00100"/>
                        </a:xfrm>
                        <a:prstGeom prst="rect">
                          <a:avLst/>
                        </a:prstGeom>
                        <a:solidFill>
                          <a:srgbClr val="FFFFFF"/>
                        </a:solidFill>
                        <a:ln w="9525">
                          <a:solidFill>
                            <a:srgbClr val="800000"/>
                          </a:solidFill>
                          <a:miter lim="800000"/>
                          <a:headEnd/>
                          <a:tailEnd/>
                        </a:ln>
                      </wps:spPr>
                      <wps:txbx>
                        <w:txbxContent>
                          <w:p w14:paraId="2327A750" w14:textId="3594D70B" w:rsidR="00EF05F7" w:rsidRPr="00585A7F" w:rsidRDefault="00EF05F7" w:rsidP="00585A7F">
                            <w:pPr>
                              <w:spacing w:after="0"/>
                              <w:rPr>
                                <w:rFonts w:ascii="Times New Roman" w:hAnsi="Times New Roman"/>
                                <w:i/>
                              </w:rPr>
                            </w:pPr>
                            <w:r w:rsidRPr="009D7376">
                              <w:rPr>
                                <w:rFonts w:ascii="Times New Roman" w:hAnsi="Times New Roman"/>
                                <w:b/>
                                <w:i/>
                              </w:rPr>
                              <w:t>Directed Question #7</w:t>
                            </w:r>
                            <w:r>
                              <w:rPr>
                                <w:rFonts w:ascii="Times New Roman" w:hAnsi="Times New Roman"/>
                                <w:i/>
                              </w:rPr>
                              <w:t xml:space="preserve">: </w:t>
                            </w:r>
                            <w:r w:rsidRPr="00585A7F">
                              <w:rPr>
                                <w:rFonts w:ascii="Times New Roman" w:hAnsi="Times New Roman"/>
                                <w:i/>
                              </w:rPr>
                              <w:t>Management Organization Types – The types of management organization have been revised.</w:t>
                            </w:r>
                          </w:p>
                          <w:p w14:paraId="434A7743" w14:textId="6C23F00B" w:rsidR="00EF05F7" w:rsidRPr="00585A7F" w:rsidRDefault="00EF05F7" w:rsidP="00A60508">
                            <w:pPr>
                              <w:pStyle w:val="ListParagraph"/>
                              <w:numPr>
                                <w:ilvl w:val="0"/>
                                <w:numId w:val="7"/>
                              </w:numPr>
                              <w:spacing w:after="0"/>
                              <w:ind w:left="540"/>
                              <w:rPr>
                                <w:rFonts w:ascii="Times New Roman" w:hAnsi="Times New Roman"/>
                                <w:i/>
                              </w:rPr>
                            </w:pPr>
                            <w:r w:rsidRPr="00585A7F">
                              <w:rPr>
                                <w:rFonts w:ascii="Times New Roman" w:hAnsi="Times New Roman"/>
                                <w:i/>
                              </w:rPr>
                              <w:t>Are the types unique?</w:t>
                            </w:r>
                          </w:p>
                          <w:p w14:paraId="645C059A" w14:textId="5EF20D0B" w:rsidR="00EF05F7" w:rsidRPr="00585A7F" w:rsidRDefault="00EF05F7" w:rsidP="00A60508">
                            <w:pPr>
                              <w:pStyle w:val="ListParagraph"/>
                              <w:numPr>
                                <w:ilvl w:val="0"/>
                                <w:numId w:val="7"/>
                              </w:numPr>
                              <w:spacing w:after="0"/>
                              <w:ind w:left="540"/>
                              <w:rPr>
                                <w:rFonts w:ascii="Times New Roman" w:hAnsi="Times New Roman"/>
                                <w:i/>
                              </w:rPr>
                            </w:pPr>
                            <w:r w:rsidRPr="00585A7F">
                              <w:rPr>
                                <w:rFonts w:ascii="Times New Roman" w:hAnsi="Times New Roman"/>
                                <w:i/>
                              </w:rPr>
                              <w:t>Is the list of types complete?</w:t>
                            </w:r>
                          </w:p>
                        </w:txbxContent>
                      </wps:txbx>
                      <wps:bodyPr rot="0" vert="horz" wrap="square" lIns="91440" tIns="45720" rIns="91440" bIns="45720" anchor="t" anchorCtr="0">
                        <a:noAutofit/>
                      </wps:bodyPr>
                    </wps:wsp>
                  </a:graphicData>
                </a:graphic>
              </wp:inline>
            </w:drawing>
          </mc:Choice>
          <mc:Fallback>
            <w:pict>
              <v:shape id="_x0000_s1032" type="#_x0000_t202" style="width:511.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" strokecolor="maroon">
                <v:textbox>
                  <w:txbxContent>
                    <w:p w14:paraId="2327A750" w14:textId="3594D70B" w:rsidR="00EF05F7" w:rsidRPr="00585A7F" w:rsidRDefault="00EF05F7" w:rsidP="00585A7F">
                      <w:pPr>
                        <w:spacing w:after="0"/>
                        <w:rPr>
                          <w:rFonts w:ascii="Times New Roman" w:hAnsi="Times New Roman"/>
                          <w:i/>
                        </w:rPr>
                      </w:pPr>
                      <w:r w:rsidRPr="009D7376">
                        <w:rPr>
                          <w:rFonts w:ascii="Times New Roman" w:hAnsi="Times New Roman"/>
                          <w:b/>
                          <w:i/>
                        </w:rPr>
                        <w:t>Directed Question #7</w:t>
                      </w:r>
                      <w:r>
                        <w:rPr>
                          <w:rFonts w:ascii="Times New Roman" w:hAnsi="Times New Roman"/>
                          <w:i/>
                        </w:rPr>
                        <w:t xml:space="preserve">: </w:t>
                      </w:r>
                      <w:r w:rsidRPr="00585A7F">
                        <w:rPr>
                          <w:rFonts w:ascii="Times New Roman" w:hAnsi="Times New Roman"/>
                          <w:i/>
                        </w:rPr>
                        <w:t>Management Organization Types – The types of management organization have been revised.</w:t>
                      </w:r>
                    </w:p>
                    <w:p w14:paraId="434A7743" w14:textId="6C23F00B" w:rsidR="00EF05F7" w:rsidRPr="00585A7F" w:rsidRDefault="00EF05F7" w:rsidP="00A60508">
                      <w:pPr>
                        <w:pStyle w:val="ListParagraph"/>
                        <w:numPr>
                          <w:ilvl w:val="0"/>
                          <w:numId w:val="7"/>
                        </w:numPr>
                        <w:spacing w:after="0"/>
                        <w:ind w:left="540"/>
                        <w:rPr>
                          <w:rFonts w:ascii="Times New Roman" w:hAnsi="Times New Roman"/>
                          <w:i/>
                        </w:rPr>
                      </w:pPr>
                      <w:r w:rsidRPr="00585A7F">
                        <w:rPr>
                          <w:rFonts w:ascii="Times New Roman" w:hAnsi="Times New Roman"/>
                          <w:i/>
                        </w:rPr>
                        <w:t>Are the types unique?</w:t>
                      </w:r>
                    </w:p>
                    <w:p w14:paraId="645C059A" w14:textId="5EF20D0B" w:rsidR="00EF05F7" w:rsidRPr="00585A7F" w:rsidRDefault="00EF05F7" w:rsidP="00A60508">
                      <w:pPr>
                        <w:pStyle w:val="ListParagraph"/>
                        <w:numPr>
                          <w:ilvl w:val="0"/>
                          <w:numId w:val="7"/>
                        </w:numPr>
                        <w:spacing w:after="0"/>
                        <w:ind w:left="540"/>
                        <w:rPr>
                          <w:rFonts w:ascii="Times New Roman" w:hAnsi="Times New Roman"/>
                          <w:i/>
                        </w:rPr>
                      </w:pPr>
                      <w:r w:rsidRPr="00585A7F">
                        <w:rPr>
                          <w:rFonts w:ascii="Times New Roman" w:hAnsi="Times New Roman"/>
                          <w:i/>
                        </w:rPr>
                        <w:t>Is the list of types complete?</w:t>
                      </w:r>
                    </w:p>
                  </w:txbxContent>
                </v:textbox>
                <w10:anchorlock/>
              </v:shape>
            </w:pict>
          </mc:Fallback>
        </mc:AlternateContent>
      </w:r>
    </w:p>
    <w:p w14:paraId="6DBF07F0" w14:textId="1FB9E5D5" w:rsidR="00E11223" w:rsidRPr="00AB0C07" w:rsidRDefault="00E11223" w:rsidP="00E11223">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Pr>
          <w:rFonts w:ascii="Times New Roman" w:eastAsiaTheme="majorEastAsia" w:hAnsi="Times New Roman"/>
          <w:b/>
          <w:sz w:val="24"/>
          <w:lang w:bidi="en-US"/>
        </w:rPr>
        <w:t>s</w:t>
      </w:r>
    </w:p>
    <w:p w14:paraId="54A07607" w14:textId="20DD776B" w:rsidR="00E11223" w:rsidRPr="00F51962" w:rsidRDefault="00E11223" w:rsidP="00E11223">
      <w:pPr>
        <w:rPr>
          <w:rFonts w:ascii="Times New Roman" w:eastAsiaTheme="majorEastAsia" w:hAnsi="Times New Roman"/>
          <w:sz w:val="24"/>
          <w:lang w:bidi="en-US"/>
        </w:rPr>
      </w:pPr>
      <w:r w:rsidRPr="00F51962">
        <w:rPr>
          <w:rFonts w:ascii="Times New Roman" w:eastAsiaTheme="majorEastAsia" w:hAnsi="Times New Roman"/>
          <w:sz w:val="24"/>
          <w:lang w:bidi="en-US"/>
        </w:rPr>
        <w:t>Fifteen states and three associations provided comments on the proposal to revise the Management Organization Type data group. Nine state</w:t>
      </w:r>
      <w:r w:rsidR="006A3F7D">
        <w:rPr>
          <w:rFonts w:ascii="Times New Roman" w:eastAsiaTheme="majorEastAsia" w:hAnsi="Times New Roman"/>
          <w:sz w:val="24"/>
          <w:lang w:bidi="en-US"/>
        </w:rPr>
        <w:t>s</w:t>
      </w:r>
      <w:r w:rsidRPr="00F51962">
        <w:rPr>
          <w:rFonts w:ascii="Times New Roman" w:eastAsiaTheme="majorEastAsia" w:hAnsi="Times New Roman"/>
          <w:sz w:val="24"/>
          <w:lang w:bidi="en-US"/>
        </w:rPr>
        <w:t xml:space="preserve"> commente</w:t>
      </w:r>
      <w:r w:rsidR="006A3F7D">
        <w:rPr>
          <w:rFonts w:ascii="Times New Roman" w:eastAsiaTheme="majorEastAsia" w:hAnsi="Times New Roman"/>
          <w:sz w:val="24"/>
          <w:lang w:bidi="en-US"/>
        </w:rPr>
        <w:t>d that they</w:t>
      </w:r>
      <w:r w:rsidRPr="00F51962">
        <w:rPr>
          <w:rFonts w:ascii="Times New Roman" w:eastAsiaTheme="majorEastAsia" w:hAnsi="Times New Roman"/>
          <w:sz w:val="24"/>
          <w:lang w:bidi="en-US"/>
        </w:rPr>
        <w:t xml:space="preserve"> agreed </w:t>
      </w:r>
      <w:r w:rsidR="006A3F7D">
        <w:rPr>
          <w:rFonts w:ascii="Times New Roman" w:eastAsiaTheme="majorEastAsia" w:hAnsi="Times New Roman"/>
          <w:sz w:val="24"/>
          <w:lang w:bidi="en-US"/>
        </w:rPr>
        <w:t xml:space="preserve">with </w:t>
      </w:r>
      <w:r w:rsidRPr="00F51962">
        <w:rPr>
          <w:rFonts w:ascii="Times New Roman" w:eastAsiaTheme="majorEastAsia" w:hAnsi="Times New Roman"/>
          <w:sz w:val="24"/>
          <w:lang w:bidi="en-US"/>
        </w:rPr>
        <w:t xml:space="preserve">the revised </w:t>
      </w:r>
      <w:r w:rsidR="006A3F7D">
        <w:rPr>
          <w:rFonts w:ascii="Times New Roman" w:eastAsiaTheme="majorEastAsia" w:hAnsi="Times New Roman"/>
          <w:sz w:val="24"/>
          <w:lang w:bidi="en-US"/>
        </w:rPr>
        <w:t xml:space="preserve">Management Organization </w:t>
      </w:r>
      <w:r w:rsidRPr="00F51962">
        <w:rPr>
          <w:rFonts w:ascii="Times New Roman" w:eastAsiaTheme="majorEastAsia" w:hAnsi="Times New Roman"/>
          <w:sz w:val="24"/>
          <w:lang w:bidi="en-US"/>
        </w:rPr>
        <w:t>types</w:t>
      </w:r>
      <w:r w:rsidR="006A3F7D">
        <w:rPr>
          <w:rFonts w:ascii="Times New Roman" w:eastAsiaTheme="majorEastAsia" w:hAnsi="Times New Roman"/>
          <w:sz w:val="24"/>
          <w:lang w:bidi="en-US"/>
        </w:rPr>
        <w:t>. F</w:t>
      </w:r>
      <w:r w:rsidRPr="00F51962">
        <w:rPr>
          <w:rFonts w:ascii="Times New Roman" w:eastAsiaTheme="majorEastAsia" w:hAnsi="Times New Roman"/>
          <w:sz w:val="24"/>
          <w:lang w:bidi="en-US"/>
        </w:rPr>
        <w:t xml:space="preserve">ive </w:t>
      </w:r>
      <w:r w:rsidR="006A3F7D">
        <w:rPr>
          <w:rFonts w:ascii="Times New Roman" w:eastAsiaTheme="majorEastAsia" w:hAnsi="Times New Roman"/>
          <w:sz w:val="24"/>
          <w:lang w:bidi="en-US"/>
        </w:rPr>
        <w:t>states commented</w:t>
      </w:r>
      <w:r w:rsidRPr="00F51962">
        <w:rPr>
          <w:rFonts w:ascii="Times New Roman" w:eastAsiaTheme="majorEastAsia" w:hAnsi="Times New Roman"/>
          <w:sz w:val="24"/>
          <w:lang w:bidi="en-US"/>
        </w:rPr>
        <w:t xml:space="preserve"> that</w:t>
      </w:r>
      <w:r w:rsidR="006A3F7D">
        <w:rPr>
          <w:rFonts w:ascii="Times New Roman" w:eastAsiaTheme="majorEastAsia" w:hAnsi="Times New Roman"/>
          <w:sz w:val="24"/>
          <w:lang w:bidi="en-US"/>
        </w:rPr>
        <w:t>,</w:t>
      </w:r>
      <w:r w:rsidRPr="00F51962">
        <w:rPr>
          <w:rFonts w:ascii="Times New Roman" w:eastAsiaTheme="majorEastAsia" w:hAnsi="Times New Roman"/>
          <w:sz w:val="24"/>
          <w:lang w:bidi="en-US"/>
        </w:rPr>
        <w:t xml:space="preserve"> with some changes</w:t>
      </w:r>
      <w:r w:rsidR="006A3F7D">
        <w:rPr>
          <w:rFonts w:ascii="Times New Roman" w:eastAsiaTheme="majorEastAsia" w:hAnsi="Times New Roman"/>
          <w:sz w:val="24"/>
          <w:lang w:bidi="en-US"/>
        </w:rPr>
        <w:t>,</w:t>
      </w:r>
      <w:r w:rsidRPr="00F51962">
        <w:rPr>
          <w:rFonts w:ascii="Times New Roman" w:eastAsiaTheme="majorEastAsia" w:hAnsi="Times New Roman"/>
          <w:sz w:val="24"/>
          <w:lang w:bidi="en-US"/>
        </w:rPr>
        <w:t xml:space="preserve"> the </w:t>
      </w:r>
      <w:r w:rsidR="006A3F7D">
        <w:rPr>
          <w:rFonts w:ascii="Times New Roman" w:eastAsiaTheme="majorEastAsia" w:hAnsi="Times New Roman"/>
          <w:sz w:val="24"/>
          <w:lang w:bidi="en-US"/>
        </w:rPr>
        <w:t xml:space="preserve">Management Organization </w:t>
      </w:r>
      <w:r w:rsidRPr="00F51962">
        <w:rPr>
          <w:rFonts w:ascii="Times New Roman" w:eastAsiaTheme="majorEastAsia" w:hAnsi="Times New Roman"/>
          <w:sz w:val="24"/>
          <w:lang w:bidi="en-US"/>
        </w:rPr>
        <w:t>types would work for their state. One state comment</w:t>
      </w:r>
      <w:r w:rsidR="006A3F7D">
        <w:rPr>
          <w:rFonts w:ascii="Times New Roman" w:eastAsiaTheme="majorEastAsia" w:hAnsi="Times New Roman"/>
          <w:sz w:val="24"/>
          <w:lang w:bidi="en-US"/>
        </w:rPr>
        <w:t>ed that they</w:t>
      </w:r>
      <w:r w:rsidRPr="00F51962">
        <w:rPr>
          <w:rFonts w:ascii="Times New Roman" w:eastAsiaTheme="majorEastAsia" w:hAnsi="Times New Roman"/>
          <w:sz w:val="24"/>
          <w:lang w:bidi="en-US"/>
        </w:rPr>
        <w:t xml:space="preserve"> did not support this data group. Three association</w:t>
      </w:r>
      <w:r w:rsidR="006A3F7D">
        <w:rPr>
          <w:rFonts w:ascii="Times New Roman" w:eastAsiaTheme="majorEastAsia" w:hAnsi="Times New Roman"/>
          <w:sz w:val="24"/>
          <w:lang w:bidi="en-US"/>
        </w:rPr>
        <w:t>s</w:t>
      </w:r>
      <w:r w:rsidRPr="00F51962">
        <w:rPr>
          <w:rFonts w:ascii="Times New Roman" w:eastAsiaTheme="majorEastAsia" w:hAnsi="Times New Roman"/>
          <w:sz w:val="24"/>
          <w:lang w:bidi="en-US"/>
        </w:rPr>
        <w:t xml:space="preserve"> commente</w:t>
      </w:r>
      <w:r w:rsidR="006A3F7D">
        <w:rPr>
          <w:rFonts w:ascii="Times New Roman" w:eastAsiaTheme="majorEastAsia" w:hAnsi="Times New Roman"/>
          <w:sz w:val="24"/>
          <w:lang w:bidi="en-US"/>
        </w:rPr>
        <w:t>d that they</w:t>
      </w:r>
      <w:r w:rsidRPr="00F51962">
        <w:rPr>
          <w:rFonts w:ascii="Times New Roman" w:eastAsiaTheme="majorEastAsia" w:hAnsi="Times New Roman"/>
          <w:sz w:val="24"/>
          <w:lang w:bidi="en-US"/>
        </w:rPr>
        <w:t xml:space="preserve"> support this data group and the revisions.</w:t>
      </w:r>
    </w:p>
    <w:p w14:paraId="2ADCBD7D" w14:textId="77777777" w:rsidR="00E11223" w:rsidRPr="00F51962" w:rsidRDefault="00E11223" w:rsidP="00E11223">
      <w:pPr>
        <w:spacing w:after="0"/>
        <w:rPr>
          <w:rFonts w:ascii="Times New Roman" w:eastAsiaTheme="majorEastAsia" w:hAnsi="Times New Roman"/>
          <w:b/>
          <w:sz w:val="24"/>
          <w:lang w:bidi="en-US"/>
        </w:rPr>
      </w:pPr>
      <w:r w:rsidRPr="00F51962">
        <w:rPr>
          <w:rFonts w:ascii="Times New Roman" w:eastAsiaTheme="majorEastAsia" w:hAnsi="Times New Roman"/>
          <w:b/>
          <w:sz w:val="24"/>
          <w:lang w:bidi="en-US"/>
        </w:rPr>
        <w:t xml:space="preserve">ED Response </w:t>
      </w:r>
    </w:p>
    <w:p w14:paraId="0D072BA9" w14:textId="5254EA4D" w:rsidR="00CD34B7" w:rsidRDefault="00546236" w:rsidP="00585A7F">
      <w:pPr>
        <w:rPr>
          <w:rFonts w:ascii="Times New Roman" w:eastAsiaTheme="majorEastAsia" w:hAnsi="Times New Roman"/>
          <w:sz w:val="24"/>
          <w:lang w:bidi="en-US"/>
        </w:rPr>
      </w:pPr>
      <w:r w:rsidRPr="00546236">
        <w:rPr>
          <w:rFonts w:ascii="Times New Roman" w:eastAsiaTheme="majorEastAsia" w:hAnsi="Times New Roman"/>
          <w:sz w:val="24"/>
          <w:lang w:bidi="en-US"/>
        </w:rPr>
        <w:t xml:space="preserve">The Department is moving forward with the revised </w:t>
      </w:r>
      <w:r w:rsidR="00A42A35">
        <w:rPr>
          <w:rFonts w:ascii="Times New Roman" w:eastAsiaTheme="majorEastAsia" w:hAnsi="Times New Roman"/>
          <w:sz w:val="24"/>
          <w:lang w:bidi="en-US"/>
        </w:rPr>
        <w:t xml:space="preserve">Management Organization Type </w:t>
      </w:r>
      <w:r w:rsidRPr="00546236">
        <w:rPr>
          <w:rFonts w:ascii="Times New Roman" w:eastAsiaTheme="majorEastAsia" w:hAnsi="Times New Roman"/>
          <w:sz w:val="24"/>
          <w:lang w:bidi="en-US"/>
        </w:rPr>
        <w:t xml:space="preserve">data group and will update the file specification descriptions of </w:t>
      </w:r>
      <w:r w:rsidR="00C46EA8">
        <w:rPr>
          <w:rFonts w:ascii="Times New Roman" w:eastAsiaTheme="majorEastAsia" w:hAnsi="Times New Roman"/>
          <w:sz w:val="24"/>
          <w:lang w:bidi="en-US"/>
        </w:rPr>
        <w:t>the</w:t>
      </w:r>
      <w:r w:rsidRPr="00546236">
        <w:rPr>
          <w:rFonts w:ascii="Times New Roman" w:eastAsiaTheme="majorEastAsia" w:hAnsi="Times New Roman"/>
          <w:sz w:val="24"/>
          <w:lang w:bidi="en-US"/>
        </w:rPr>
        <w:t xml:space="preserve"> permitted value</w:t>
      </w:r>
      <w:r w:rsidR="00C46EA8">
        <w:rPr>
          <w:rFonts w:ascii="Times New Roman" w:eastAsiaTheme="majorEastAsia" w:hAnsi="Times New Roman"/>
          <w:sz w:val="24"/>
          <w:lang w:bidi="en-US"/>
        </w:rPr>
        <w:t>s</w:t>
      </w:r>
      <w:r w:rsidRPr="00546236">
        <w:rPr>
          <w:rFonts w:ascii="Times New Roman" w:eastAsiaTheme="majorEastAsia" w:hAnsi="Times New Roman"/>
          <w:sz w:val="24"/>
          <w:lang w:bidi="en-US"/>
        </w:rPr>
        <w:t xml:space="preserve"> to provide examples for each. </w:t>
      </w:r>
      <w:r w:rsidR="005C0DC2">
        <w:rPr>
          <w:rFonts w:ascii="Times New Roman" w:eastAsiaTheme="majorEastAsia" w:hAnsi="Times New Roman"/>
          <w:sz w:val="24"/>
          <w:lang w:bidi="en-US"/>
        </w:rPr>
        <w:t xml:space="preserve">The definition of a </w:t>
      </w:r>
      <w:r w:rsidRPr="00546236">
        <w:rPr>
          <w:rFonts w:ascii="Times New Roman" w:eastAsiaTheme="majorEastAsia" w:hAnsi="Times New Roman"/>
          <w:sz w:val="24"/>
          <w:lang w:bidi="en-US"/>
        </w:rPr>
        <w:t xml:space="preserve">Charter Management Organization is </w:t>
      </w:r>
      <w:r w:rsidR="005C0DC2">
        <w:rPr>
          <w:rFonts w:ascii="Times New Roman" w:eastAsiaTheme="majorEastAsia" w:hAnsi="Times New Roman"/>
          <w:sz w:val="24"/>
          <w:lang w:bidi="en-US"/>
        </w:rPr>
        <w:t>provided</w:t>
      </w:r>
      <w:r w:rsidRPr="00546236">
        <w:rPr>
          <w:rFonts w:ascii="Times New Roman" w:eastAsiaTheme="majorEastAsia" w:hAnsi="Times New Roman"/>
          <w:sz w:val="24"/>
          <w:lang w:bidi="en-US"/>
        </w:rPr>
        <w:t xml:space="preserve"> in the ESEA reauthorization and </w:t>
      </w:r>
      <w:r w:rsidR="005C0DC2">
        <w:rPr>
          <w:rFonts w:ascii="Times New Roman" w:eastAsiaTheme="majorEastAsia" w:hAnsi="Times New Roman"/>
          <w:sz w:val="24"/>
          <w:lang w:bidi="en-US"/>
        </w:rPr>
        <w:t>is used to define</w:t>
      </w:r>
      <w:r w:rsidRPr="00546236">
        <w:rPr>
          <w:rFonts w:ascii="Times New Roman" w:eastAsiaTheme="majorEastAsia" w:hAnsi="Times New Roman"/>
          <w:sz w:val="24"/>
          <w:lang w:bidi="en-US"/>
        </w:rPr>
        <w:t xml:space="preserve"> the permitted values.</w:t>
      </w:r>
    </w:p>
    <w:p w14:paraId="1FD28854" w14:textId="77777777" w:rsidR="00CD34B7" w:rsidRDefault="00CD34B7" w:rsidP="00CD34B7">
      <w:pPr>
        <w:rPr>
          <w:rFonts w:ascii="Times New Roman" w:eastAsiaTheme="majorEastAsia" w:hAnsi="Times New Roman"/>
          <w:sz w:val="24"/>
          <w:lang w:bidi="en-US"/>
        </w:rPr>
      </w:pPr>
      <w:bookmarkStart w:id="11" w:name="_Hlk536630295"/>
      <w:r w:rsidRPr="00390CC7">
        <w:rPr>
          <w:rFonts w:ascii="Times New Roman" w:hAnsi="Times New Roman"/>
          <w:noProof/>
          <w:sz w:val="24"/>
          <w:szCs w:val="24"/>
        </w:rPr>
        <mc:AlternateContent>
          <mc:Choice Requires="wps">
            <w:drawing>
              <wp:inline distT="0" distB="0" distL="0" distR="0" wp14:anchorId="6891390E" wp14:editId="5C0F96D9">
                <wp:extent cx="6492240" cy="1352550"/>
                <wp:effectExtent l="0" t="0" r="2286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352550"/>
                        </a:xfrm>
                        <a:prstGeom prst="rect">
                          <a:avLst/>
                        </a:prstGeom>
                        <a:solidFill>
                          <a:srgbClr val="FFFFFF"/>
                        </a:solidFill>
                        <a:ln w="9525">
                          <a:solidFill>
                            <a:srgbClr val="800000"/>
                          </a:solidFill>
                          <a:miter lim="800000"/>
                          <a:headEnd/>
                          <a:tailEnd/>
                        </a:ln>
                      </wps:spPr>
                      <wps:txbx>
                        <w:txbxContent>
                          <w:p w14:paraId="55A42290" w14:textId="7110ADB4" w:rsidR="00EF05F7" w:rsidRPr="00CD34B7" w:rsidRDefault="00EF05F7" w:rsidP="00CD34B7">
                            <w:pPr>
                              <w:spacing w:after="0"/>
                              <w:rPr>
                                <w:rFonts w:ascii="Times New Roman" w:hAnsi="Times New Roman"/>
                                <w:i/>
                              </w:rPr>
                            </w:pPr>
                            <w:r w:rsidRPr="009D7376">
                              <w:rPr>
                                <w:rFonts w:ascii="Times New Roman" w:hAnsi="Times New Roman"/>
                                <w:b/>
                                <w:i/>
                              </w:rPr>
                              <w:t>Directed Question #8</w:t>
                            </w:r>
                            <w:r>
                              <w:rPr>
                                <w:rFonts w:ascii="Times New Roman" w:hAnsi="Times New Roman"/>
                                <w:i/>
                              </w:rPr>
                              <w:t xml:space="preserve">: </w:t>
                            </w:r>
                            <w:r w:rsidRPr="00CD34B7">
                              <w:rPr>
                                <w:rFonts w:ascii="Times New Roman" w:hAnsi="Times New Roman"/>
                                <w:i/>
                              </w:rPr>
                              <w:t xml:space="preserve">Charter schools that received federal grants – The Charter Schools Program </w:t>
                            </w:r>
                            <w:r>
                              <w:rPr>
                                <w:rFonts w:ascii="Times New Roman" w:hAnsi="Times New Roman"/>
                                <w:i/>
                              </w:rPr>
                              <w:t xml:space="preserve">(CSP) </w:t>
                            </w:r>
                            <w:r w:rsidRPr="00CD34B7">
                              <w:rPr>
                                <w:rFonts w:ascii="Times New Roman" w:hAnsi="Times New Roman"/>
                                <w:i/>
                              </w:rPr>
                              <w:t>Grant provides SEAs and some LEAs with funds to establish charter schools. The CSP Data Collection Form (Expanding Opportunity through Quality Charter Schools Program:  Technical Assistance to Support Monitoring, Evaluation, Data Collection, and Dissemination of Best Practices) obtains the list of schools that received these grants annually. ED is considering merging that collection into EDFacts.</w:t>
                            </w:r>
                          </w:p>
                          <w:p w14:paraId="14CECD66" w14:textId="77777777" w:rsidR="00EF05F7" w:rsidRPr="001A6C39" w:rsidRDefault="00EF05F7" w:rsidP="00A60508">
                            <w:pPr>
                              <w:pStyle w:val="ListParagraph"/>
                              <w:numPr>
                                <w:ilvl w:val="0"/>
                                <w:numId w:val="8"/>
                              </w:numPr>
                              <w:spacing w:after="0"/>
                              <w:ind w:left="540"/>
                              <w:rPr>
                                <w:rFonts w:ascii="Times New Roman" w:hAnsi="Times New Roman"/>
                                <w:i/>
                              </w:rPr>
                            </w:pPr>
                            <w:r w:rsidRPr="001A6C39">
                              <w:rPr>
                                <w:rFonts w:ascii="Times New Roman" w:hAnsi="Times New Roman"/>
                                <w:i/>
                              </w:rPr>
                              <w:t>Would merging that collection into EDFacts reduce burden on SEAs?</w:t>
                            </w:r>
                          </w:p>
                          <w:p w14:paraId="5CAA88C9" w14:textId="77777777" w:rsidR="00EF05F7" w:rsidRPr="001A6C39" w:rsidRDefault="00EF05F7" w:rsidP="00A60508">
                            <w:pPr>
                              <w:pStyle w:val="ListParagraph"/>
                              <w:numPr>
                                <w:ilvl w:val="0"/>
                                <w:numId w:val="8"/>
                              </w:numPr>
                              <w:spacing w:after="0"/>
                              <w:ind w:left="540"/>
                              <w:rPr>
                                <w:rFonts w:ascii="Times New Roman" w:hAnsi="Times New Roman"/>
                                <w:i/>
                              </w:rPr>
                            </w:pPr>
                            <w:r w:rsidRPr="001A6C39">
                              <w:rPr>
                                <w:rFonts w:ascii="Times New Roman" w:hAnsi="Times New Roman"/>
                                <w:i/>
                              </w:rPr>
                              <w:t>Would merging that collection into EDFacts increase data quality?</w:t>
                            </w:r>
                          </w:p>
                          <w:p w14:paraId="36B6D9E9" w14:textId="287CC527" w:rsidR="00EF05F7" w:rsidRPr="00585A7F" w:rsidRDefault="00EF05F7" w:rsidP="00CD34B7">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3" type="#_x0000_t202" style="width:511.2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" strokecolor="maroon">
                <v:textbox>
                  <w:txbxContent>
                    <w:p w14:paraId="55A42290" w14:textId="7110ADB4" w:rsidR="00EF05F7" w:rsidRPr="00CD34B7" w:rsidRDefault="00EF05F7" w:rsidP="00CD34B7">
                      <w:pPr>
                        <w:spacing w:after="0"/>
                        <w:rPr>
                          <w:rFonts w:ascii="Times New Roman" w:hAnsi="Times New Roman"/>
                          <w:i/>
                        </w:rPr>
                      </w:pPr>
                      <w:r w:rsidRPr="009D7376">
                        <w:rPr>
                          <w:rFonts w:ascii="Times New Roman" w:hAnsi="Times New Roman"/>
                          <w:b/>
                          <w:i/>
                        </w:rPr>
                        <w:t>Directed Question #8</w:t>
                      </w:r>
                      <w:r>
                        <w:rPr>
                          <w:rFonts w:ascii="Times New Roman" w:hAnsi="Times New Roman"/>
                          <w:i/>
                        </w:rPr>
                        <w:t xml:space="preserve">: </w:t>
                      </w:r>
                      <w:r w:rsidRPr="00CD34B7">
                        <w:rPr>
                          <w:rFonts w:ascii="Times New Roman" w:hAnsi="Times New Roman"/>
                          <w:i/>
                        </w:rPr>
                        <w:t xml:space="preserve">Charter schools that received federal grants – The Charter Schools Program </w:t>
                      </w:r>
                      <w:r>
                        <w:rPr>
                          <w:rFonts w:ascii="Times New Roman" w:hAnsi="Times New Roman"/>
                          <w:i/>
                        </w:rPr>
                        <w:t xml:space="preserve">(CSP) </w:t>
                      </w:r>
                      <w:r w:rsidRPr="00CD34B7">
                        <w:rPr>
                          <w:rFonts w:ascii="Times New Roman" w:hAnsi="Times New Roman"/>
                          <w:i/>
                        </w:rPr>
                        <w:t>Grant provides SEAs and some LEAs with funds to establish charter schools. The CSP Data Collection Form (Expanding Opportunity through Quality Charter Schools Program:  Technical Assistance to Support Monitoring, Evaluation, Data Collection, and Dissemination of Best Practices) obtains the list of schools that received these grants annually. ED is considering merging that collection into EDFacts.</w:t>
                      </w:r>
                    </w:p>
                    <w:p w14:paraId="14CECD66" w14:textId="77777777" w:rsidR="00EF05F7" w:rsidRPr="001A6C39" w:rsidRDefault="00EF05F7" w:rsidP="00A60508">
                      <w:pPr>
                        <w:pStyle w:val="ListParagraph"/>
                        <w:numPr>
                          <w:ilvl w:val="0"/>
                          <w:numId w:val="8"/>
                        </w:numPr>
                        <w:spacing w:after="0"/>
                        <w:ind w:left="540"/>
                        <w:rPr>
                          <w:rFonts w:ascii="Times New Roman" w:hAnsi="Times New Roman"/>
                          <w:i/>
                        </w:rPr>
                      </w:pPr>
                      <w:r w:rsidRPr="001A6C39">
                        <w:rPr>
                          <w:rFonts w:ascii="Times New Roman" w:hAnsi="Times New Roman"/>
                          <w:i/>
                        </w:rPr>
                        <w:t>Would merging that collection into EDFacts reduce burden on SEAs?</w:t>
                      </w:r>
                    </w:p>
                    <w:p w14:paraId="5CAA88C9" w14:textId="77777777" w:rsidR="00EF05F7" w:rsidRPr="001A6C39" w:rsidRDefault="00EF05F7" w:rsidP="00A60508">
                      <w:pPr>
                        <w:pStyle w:val="ListParagraph"/>
                        <w:numPr>
                          <w:ilvl w:val="0"/>
                          <w:numId w:val="8"/>
                        </w:numPr>
                        <w:spacing w:after="0"/>
                        <w:ind w:left="540"/>
                        <w:rPr>
                          <w:rFonts w:ascii="Times New Roman" w:hAnsi="Times New Roman"/>
                          <w:i/>
                        </w:rPr>
                      </w:pPr>
                      <w:r w:rsidRPr="001A6C39">
                        <w:rPr>
                          <w:rFonts w:ascii="Times New Roman" w:hAnsi="Times New Roman"/>
                          <w:i/>
                        </w:rPr>
                        <w:t>Would merging that collection into EDFacts increase data quality?</w:t>
                      </w:r>
                    </w:p>
                    <w:p w14:paraId="36B6D9E9" w14:textId="287CC527" w:rsidR="00EF05F7" w:rsidRPr="00585A7F" w:rsidRDefault="00EF05F7" w:rsidP="00CD34B7">
                      <w:pPr>
                        <w:spacing w:after="0"/>
                        <w:rPr>
                          <w:rFonts w:ascii="Times New Roman" w:hAnsi="Times New Roman"/>
                          <w:i/>
                        </w:rPr>
                      </w:pPr>
                    </w:p>
                  </w:txbxContent>
                </v:textbox>
                <w10:anchorlock/>
              </v:shape>
            </w:pict>
          </mc:Fallback>
        </mc:AlternateContent>
      </w:r>
    </w:p>
    <w:p w14:paraId="6AC4B955" w14:textId="39B2D4F3" w:rsidR="00CD34B7" w:rsidRPr="00E11223" w:rsidRDefault="00CD34B7" w:rsidP="00CD34B7">
      <w:pPr>
        <w:spacing w:after="0"/>
        <w:rPr>
          <w:rFonts w:ascii="Times New Roman" w:eastAsiaTheme="majorEastAsia" w:hAnsi="Times New Roman"/>
          <w:b/>
          <w:sz w:val="24"/>
          <w:szCs w:val="24"/>
          <w:lang w:bidi="en-US"/>
        </w:rPr>
      </w:pPr>
      <w:r w:rsidRPr="00E11223">
        <w:rPr>
          <w:rFonts w:ascii="Times New Roman" w:eastAsiaTheme="majorEastAsia" w:hAnsi="Times New Roman"/>
          <w:b/>
          <w:sz w:val="24"/>
          <w:szCs w:val="24"/>
          <w:lang w:bidi="en-US"/>
        </w:rPr>
        <w:t>Public Comment</w:t>
      </w:r>
      <w:r w:rsidR="00E11223" w:rsidRPr="00E11223">
        <w:rPr>
          <w:rFonts w:ascii="Times New Roman" w:eastAsiaTheme="majorEastAsia" w:hAnsi="Times New Roman"/>
          <w:b/>
          <w:sz w:val="24"/>
          <w:szCs w:val="24"/>
          <w:lang w:bidi="en-US"/>
        </w:rPr>
        <w:t>s</w:t>
      </w:r>
    </w:p>
    <w:bookmarkEnd w:id="11"/>
    <w:p w14:paraId="5DCCE736" w14:textId="0F74EF25" w:rsidR="00E11223" w:rsidRPr="00E11223" w:rsidRDefault="00E11223" w:rsidP="00E11223">
      <w:pPr>
        <w:spacing w:after="0"/>
        <w:rPr>
          <w:rFonts w:ascii="Times New Roman" w:hAnsi="Times New Roman"/>
          <w:sz w:val="24"/>
          <w:szCs w:val="24"/>
        </w:rPr>
      </w:pPr>
      <w:r w:rsidRPr="00E11223">
        <w:rPr>
          <w:rFonts w:ascii="Times New Roman" w:hAnsi="Times New Roman"/>
          <w:sz w:val="24"/>
          <w:szCs w:val="24"/>
        </w:rPr>
        <w:t xml:space="preserve">Sixteen states and two associations </w:t>
      </w:r>
      <w:r w:rsidR="005C0DC2">
        <w:rPr>
          <w:rFonts w:ascii="Times New Roman" w:hAnsi="Times New Roman"/>
          <w:sz w:val="24"/>
          <w:szCs w:val="24"/>
        </w:rPr>
        <w:t>provided comments</w:t>
      </w:r>
      <w:r w:rsidRPr="00E11223">
        <w:rPr>
          <w:rFonts w:ascii="Times New Roman" w:hAnsi="Times New Roman"/>
          <w:sz w:val="24"/>
          <w:szCs w:val="24"/>
        </w:rPr>
        <w:t xml:space="preserve"> on collecting the </w:t>
      </w:r>
      <w:r w:rsidR="005C0DC2">
        <w:rPr>
          <w:rFonts w:ascii="Times New Roman" w:hAnsi="Times New Roman"/>
          <w:sz w:val="24"/>
          <w:szCs w:val="24"/>
        </w:rPr>
        <w:t>Charter School Program (</w:t>
      </w:r>
      <w:r w:rsidRPr="00E11223">
        <w:rPr>
          <w:rFonts w:ascii="Times New Roman" w:hAnsi="Times New Roman"/>
          <w:sz w:val="24"/>
          <w:szCs w:val="24"/>
        </w:rPr>
        <w:t>CSP</w:t>
      </w:r>
      <w:r w:rsidR="005C0DC2">
        <w:rPr>
          <w:rFonts w:ascii="Times New Roman" w:hAnsi="Times New Roman"/>
          <w:sz w:val="24"/>
          <w:szCs w:val="24"/>
        </w:rPr>
        <w:t>)</w:t>
      </w:r>
      <w:r w:rsidRPr="00E11223">
        <w:rPr>
          <w:rFonts w:ascii="Times New Roman" w:hAnsi="Times New Roman"/>
          <w:sz w:val="24"/>
          <w:szCs w:val="24"/>
        </w:rPr>
        <w:t xml:space="preserve"> Data Collection Form through ED</w:t>
      </w:r>
      <w:r w:rsidRPr="00E11223">
        <w:rPr>
          <w:rFonts w:ascii="Times New Roman" w:hAnsi="Times New Roman"/>
          <w:i/>
          <w:sz w:val="24"/>
          <w:szCs w:val="24"/>
        </w:rPr>
        <w:t>Facts</w:t>
      </w:r>
      <w:r w:rsidRPr="00E11223">
        <w:rPr>
          <w:rFonts w:ascii="Times New Roman" w:hAnsi="Times New Roman"/>
          <w:sz w:val="24"/>
          <w:szCs w:val="24"/>
        </w:rPr>
        <w:t>. Three state</w:t>
      </w:r>
      <w:r w:rsidR="005C0DC2">
        <w:rPr>
          <w:rFonts w:ascii="Times New Roman" w:hAnsi="Times New Roman"/>
          <w:sz w:val="24"/>
          <w:szCs w:val="24"/>
        </w:rPr>
        <w:t>s</w:t>
      </w:r>
      <w:r w:rsidRPr="00E11223">
        <w:rPr>
          <w:rFonts w:ascii="Times New Roman" w:hAnsi="Times New Roman"/>
          <w:sz w:val="24"/>
          <w:szCs w:val="24"/>
        </w:rPr>
        <w:t xml:space="preserve"> commente</w:t>
      </w:r>
      <w:r w:rsidR="005C0DC2">
        <w:rPr>
          <w:rFonts w:ascii="Times New Roman" w:hAnsi="Times New Roman"/>
          <w:sz w:val="24"/>
          <w:szCs w:val="24"/>
        </w:rPr>
        <w:t>d that they</w:t>
      </w:r>
      <w:r w:rsidRPr="00E11223">
        <w:rPr>
          <w:rFonts w:ascii="Times New Roman" w:hAnsi="Times New Roman"/>
          <w:sz w:val="24"/>
          <w:szCs w:val="24"/>
        </w:rPr>
        <w:t xml:space="preserve"> support using ED</w:t>
      </w:r>
      <w:r w:rsidRPr="00E11223">
        <w:rPr>
          <w:rFonts w:ascii="Times New Roman" w:hAnsi="Times New Roman"/>
          <w:i/>
          <w:sz w:val="24"/>
          <w:szCs w:val="24"/>
        </w:rPr>
        <w:t>Facts</w:t>
      </w:r>
      <w:r w:rsidRPr="00E11223">
        <w:rPr>
          <w:rFonts w:ascii="Times New Roman" w:hAnsi="Times New Roman"/>
          <w:sz w:val="24"/>
          <w:szCs w:val="24"/>
        </w:rPr>
        <w:t xml:space="preserve"> to collect CSP data and eight </w:t>
      </w:r>
      <w:r w:rsidR="005C0DC2">
        <w:rPr>
          <w:rFonts w:ascii="Times New Roman" w:hAnsi="Times New Roman"/>
          <w:sz w:val="24"/>
          <w:szCs w:val="24"/>
        </w:rPr>
        <w:t xml:space="preserve">states </w:t>
      </w:r>
      <w:r w:rsidRPr="00E11223">
        <w:rPr>
          <w:rFonts w:ascii="Times New Roman" w:hAnsi="Times New Roman"/>
          <w:sz w:val="24"/>
          <w:szCs w:val="24"/>
        </w:rPr>
        <w:t>did not</w:t>
      </w:r>
      <w:r w:rsidR="005C0DC2">
        <w:rPr>
          <w:rFonts w:ascii="Times New Roman" w:hAnsi="Times New Roman"/>
          <w:sz w:val="24"/>
          <w:szCs w:val="24"/>
        </w:rPr>
        <w:t xml:space="preserve"> support this change</w:t>
      </w:r>
      <w:r w:rsidRPr="00E11223">
        <w:rPr>
          <w:rFonts w:ascii="Times New Roman" w:hAnsi="Times New Roman"/>
          <w:sz w:val="24"/>
          <w:szCs w:val="24"/>
        </w:rPr>
        <w:t>. Five state</w:t>
      </w:r>
      <w:r w:rsidR="005C0DC2">
        <w:rPr>
          <w:rFonts w:ascii="Times New Roman" w:hAnsi="Times New Roman"/>
          <w:sz w:val="24"/>
          <w:szCs w:val="24"/>
        </w:rPr>
        <w:t>s</w:t>
      </w:r>
      <w:r w:rsidRPr="00E11223">
        <w:rPr>
          <w:rFonts w:ascii="Times New Roman" w:hAnsi="Times New Roman"/>
          <w:sz w:val="24"/>
          <w:szCs w:val="24"/>
        </w:rPr>
        <w:t xml:space="preserve"> had mixed responses and the two association</w:t>
      </w:r>
      <w:r w:rsidR="005C0DC2">
        <w:rPr>
          <w:rFonts w:ascii="Times New Roman" w:hAnsi="Times New Roman"/>
          <w:sz w:val="24"/>
          <w:szCs w:val="24"/>
        </w:rPr>
        <w:t>s</w:t>
      </w:r>
      <w:r w:rsidRPr="00E11223">
        <w:rPr>
          <w:rFonts w:ascii="Times New Roman" w:hAnsi="Times New Roman"/>
          <w:sz w:val="24"/>
          <w:szCs w:val="24"/>
        </w:rPr>
        <w:t xml:space="preserve"> commente</w:t>
      </w:r>
      <w:r w:rsidR="005C0DC2">
        <w:rPr>
          <w:rFonts w:ascii="Times New Roman" w:hAnsi="Times New Roman"/>
          <w:sz w:val="24"/>
          <w:szCs w:val="24"/>
        </w:rPr>
        <w:t>d that they</w:t>
      </w:r>
      <w:r w:rsidRPr="00E11223">
        <w:rPr>
          <w:rFonts w:ascii="Times New Roman" w:hAnsi="Times New Roman"/>
          <w:sz w:val="24"/>
          <w:szCs w:val="24"/>
        </w:rPr>
        <w:t xml:space="preserve"> support the change </w:t>
      </w:r>
      <w:r w:rsidR="005C0DC2">
        <w:rPr>
          <w:rFonts w:ascii="Times New Roman" w:hAnsi="Times New Roman"/>
          <w:sz w:val="24"/>
          <w:szCs w:val="24"/>
        </w:rPr>
        <w:t>in order to have</w:t>
      </w:r>
      <w:r w:rsidRPr="00E11223">
        <w:rPr>
          <w:rFonts w:ascii="Times New Roman" w:hAnsi="Times New Roman"/>
          <w:sz w:val="24"/>
          <w:szCs w:val="24"/>
        </w:rPr>
        <w:t xml:space="preserve"> better access to the data.</w:t>
      </w:r>
    </w:p>
    <w:p w14:paraId="5578C8D1" w14:textId="77777777" w:rsidR="00E11223" w:rsidRPr="00E11223" w:rsidRDefault="00E11223" w:rsidP="00E11223">
      <w:pPr>
        <w:spacing w:before="240" w:after="0"/>
        <w:rPr>
          <w:rFonts w:ascii="Times New Roman" w:hAnsi="Times New Roman"/>
          <w:b/>
          <w:sz w:val="24"/>
          <w:szCs w:val="24"/>
        </w:rPr>
      </w:pPr>
      <w:r w:rsidRPr="00E11223">
        <w:rPr>
          <w:rFonts w:ascii="Times New Roman" w:hAnsi="Times New Roman"/>
          <w:b/>
          <w:sz w:val="24"/>
          <w:szCs w:val="24"/>
        </w:rPr>
        <w:t>ED Response</w:t>
      </w:r>
    </w:p>
    <w:p w14:paraId="0DA4233F" w14:textId="53C06C1A" w:rsidR="008E6AA7" w:rsidRDefault="00E11223" w:rsidP="00B61CD6">
      <w:pPr>
        <w:spacing w:after="0"/>
        <w:rPr>
          <w:caps/>
          <w:color w:val="632423"/>
          <w:spacing w:val="20"/>
          <w:sz w:val="28"/>
          <w:szCs w:val="28"/>
        </w:rPr>
      </w:pPr>
      <w:r w:rsidRPr="00E11223">
        <w:rPr>
          <w:rFonts w:ascii="Times New Roman" w:hAnsi="Times New Roman"/>
          <w:sz w:val="24"/>
          <w:szCs w:val="24"/>
        </w:rPr>
        <w:t>The Department will not merge the CSP Data Collection Form (</w:t>
      </w:r>
      <w:r w:rsidRPr="00E11223">
        <w:rPr>
          <w:rFonts w:ascii="Times New Roman" w:hAnsi="Times New Roman"/>
          <w:i/>
          <w:sz w:val="24"/>
          <w:szCs w:val="24"/>
        </w:rPr>
        <w:t>Expanding Opportunity through Quality Charter Schools Program: Technical Assistance to Support Monitoring, Evaluation, Data Collection, and Dissemination of Best Practices</w:t>
      </w:r>
      <w:r w:rsidRPr="00E11223">
        <w:rPr>
          <w:rFonts w:ascii="Times New Roman" w:hAnsi="Times New Roman"/>
          <w:sz w:val="24"/>
          <w:szCs w:val="24"/>
        </w:rPr>
        <w:t>) into ED</w:t>
      </w:r>
      <w:r w:rsidRPr="00E11223">
        <w:rPr>
          <w:rFonts w:ascii="Times New Roman" w:hAnsi="Times New Roman"/>
          <w:i/>
          <w:sz w:val="24"/>
          <w:szCs w:val="24"/>
        </w:rPr>
        <w:t>Facts</w:t>
      </w:r>
      <w:r w:rsidRPr="00E11223">
        <w:rPr>
          <w:rFonts w:ascii="Times New Roman" w:hAnsi="Times New Roman"/>
          <w:sz w:val="24"/>
          <w:szCs w:val="24"/>
        </w:rPr>
        <w:t>. The Department will continue to look for ways to modernize the CSP Data Collection and the reconciliation of that data to the school level directory data submitted to ED</w:t>
      </w:r>
      <w:r w:rsidRPr="00E11223">
        <w:rPr>
          <w:rFonts w:ascii="Times New Roman" w:hAnsi="Times New Roman"/>
          <w:i/>
          <w:sz w:val="24"/>
          <w:szCs w:val="24"/>
        </w:rPr>
        <w:t>Facts</w:t>
      </w:r>
      <w:r w:rsidRPr="00E11223">
        <w:rPr>
          <w:rFonts w:ascii="Times New Roman" w:hAnsi="Times New Roman"/>
          <w:sz w:val="24"/>
          <w:szCs w:val="24"/>
        </w:rPr>
        <w:t>. The Charter</w:t>
      </w:r>
      <w:r w:rsidR="00C46EA8">
        <w:rPr>
          <w:rFonts w:ascii="Times New Roman" w:hAnsi="Times New Roman"/>
          <w:sz w:val="24"/>
          <w:szCs w:val="24"/>
        </w:rPr>
        <w:t xml:space="preserve"> School</w:t>
      </w:r>
      <w:r w:rsidRPr="00E11223">
        <w:rPr>
          <w:rFonts w:ascii="Times New Roman" w:hAnsi="Times New Roman"/>
          <w:sz w:val="24"/>
          <w:szCs w:val="24"/>
        </w:rPr>
        <w:t xml:space="preserve"> Program office will explore ways to distribute more data on the Charter school program.</w:t>
      </w:r>
    </w:p>
    <w:p w14:paraId="55AD0194" w14:textId="5CB0A59A" w:rsidR="00390CC7" w:rsidRDefault="0038069C" w:rsidP="0038069C">
      <w:pPr>
        <w:pStyle w:val="Heading1"/>
      </w:pPr>
      <w:bookmarkStart w:id="12" w:name="_Toc361090"/>
      <w:r>
        <w:t>Perkins V</w:t>
      </w:r>
      <w:bookmarkEnd w:id="12"/>
    </w:p>
    <w:p w14:paraId="107954A1" w14:textId="77777777" w:rsidR="0038069C" w:rsidRDefault="0038069C" w:rsidP="0038069C">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471CD7F9" wp14:editId="09552547">
                <wp:extent cx="6492240" cy="1289713"/>
                <wp:effectExtent l="0" t="0" r="22860" b="247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89713"/>
                        </a:xfrm>
                        <a:prstGeom prst="rect">
                          <a:avLst/>
                        </a:prstGeom>
                        <a:solidFill>
                          <a:srgbClr val="FFFFFF"/>
                        </a:solidFill>
                        <a:ln w="9525">
                          <a:solidFill>
                            <a:srgbClr val="800000"/>
                          </a:solidFill>
                          <a:miter lim="800000"/>
                          <a:headEnd/>
                          <a:tailEnd/>
                        </a:ln>
                      </wps:spPr>
                      <wps:txbx>
                        <w:txbxContent>
                          <w:p w14:paraId="56E3F078" w14:textId="77777777" w:rsidR="00EF05F7" w:rsidRPr="0038069C" w:rsidRDefault="00EF05F7" w:rsidP="0038069C">
                            <w:pPr>
                              <w:spacing w:after="0"/>
                              <w:rPr>
                                <w:rFonts w:ascii="Times New Roman" w:hAnsi="Times New Roman"/>
                                <w:i/>
                              </w:rPr>
                            </w:pPr>
                            <w:r w:rsidRPr="00BC1EB3">
                              <w:rPr>
                                <w:rFonts w:ascii="Times New Roman" w:hAnsi="Times New Roman"/>
                                <w:b/>
                                <w:i/>
                              </w:rPr>
                              <w:t>Directed Question #9</w:t>
                            </w:r>
                            <w:r>
                              <w:rPr>
                                <w:rFonts w:ascii="Times New Roman" w:hAnsi="Times New Roman"/>
                                <w:i/>
                              </w:rPr>
                              <w:t xml:space="preserve">: </w:t>
                            </w:r>
                            <w:r w:rsidRPr="0038069C">
                              <w:rPr>
                                <w:rFonts w:ascii="Times New Roman" w:hAnsi="Times New Roman"/>
                                <w:i/>
                              </w:rPr>
                              <w:t>The Carl D. Perkins Career and Technical Education Act of 2006 was reauthorized on July 31, 2018 as the Strengthening Career and Technical Education for the 21st Century Act. ED is proposing moving the collection of all the Perkins V enrollment and performance data to EDFacts for both secondary and postsecondary. For SY 2019-20, only enrollment data would be collected. For SY 2020-21, both enrollment and Perkins V performance data would be collected. Under Perkins IV, the performance data for secondary programs are collected using EDFacts.</w:t>
                            </w:r>
                          </w:p>
                          <w:p w14:paraId="018D1014" w14:textId="77777777" w:rsidR="00EF05F7" w:rsidRPr="0038069C" w:rsidRDefault="00EF05F7" w:rsidP="00A60508">
                            <w:pPr>
                              <w:pStyle w:val="ListParagraph"/>
                              <w:numPr>
                                <w:ilvl w:val="0"/>
                                <w:numId w:val="9"/>
                              </w:numPr>
                              <w:spacing w:after="0"/>
                              <w:ind w:left="540"/>
                              <w:rPr>
                                <w:rFonts w:ascii="Times New Roman" w:hAnsi="Times New Roman"/>
                                <w:i/>
                              </w:rPr>
                            </w:pPr>
                            <w:r w:rsidRPr="0038069C">
                              <w:rPr>
                                <w:rFonts w:ascii="Times New Roman" w:hAnsi="Times New Roman"/>
                                <w:i/>
                              </w:rPr>
                              <w:t>How will this change impact your state?</w:t>
                            </w:r>
                          </w:p>
                          <w:p w14:paraId="6C338B71" w14:textId="0401DF66" w:rsidR="00EF05F7" w:rsidRPr="00585A7F" w:rsidRDefault="00EF05F7" w:rsidP="0038069C">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4" type="#_x0000_t202" style="width:511.2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" strokecolor="maroon">
                <v:textbox>
                  <w:txbxContent>
                    <w:p w14:paraId="56E3F078" w14:textId="77777777" w:rsidR="00EF05F7" w:rsidRPr="0038069C" w:rsidRDefault="00EF05F7" w:rsidP="0038069C">
                      <w:pPr>
                        <w:spacing w:after="0"/>
                        <w:rPr>
                          <w:rFonts w:ascii="Times New Roman" w:hAnsi="Times New Roman"/>
                          <w:i/>
                        </w:rPr>
                      </w:pPr>
                      <w:r w:rsidRPr="00BC1EB3">
                        <w:rPr>
                          <w:rFonts w:ascii="Times New Roman" w:hAnsi="Times New Roman"/>
                          <w:b/>
                          <w:i/>
                        </w:rPr>
                        <w:t>Directed Question #9</w:t>
                      </w:r>
                      <w:r>
                        <w:rPr>
                          <w:rFonts w:ascii="Times New Roman" w:hAnsi="Times New Roman"/>
                          <w:i/>
                        </w:rPr>
                        <w:t xml:space="preserve">: </w:t>
                      </w:r>
                      <w:r w:rsidRPr="0038069C">
                        <w:rPr>
                          <w:rFonts w:ascii="Times New Roman" w:hAnsi="Times New Roman"/>
                          <w:i/>
                        </w:rPr>
                        <w:t>The Carl D. Perkins Career and Technical Education Act of 2006 was reauthorized on July 31, 2018 as the Strengthening Career and Technical Education for the 21st Century Act. ED is proposing moving the collection of all the Perkins V enrollment and performance data to EDFacts for both secondary and postsecondary. For SY 2019-20, only enrollment data would be collected. For SY 2020-21, both enrollment and Perkins V performance data would be collected. Under Perkins IV, the performance data for secondary programs are collected using EDFacts.</w:t>
                      </w:r>
                    </w:p>
                    <w:p w14:paraId="018D1014" w14:textId="77777777" w:rsidR="00EF05F7" w:rsidRPr="0038069C" w:rsidRDefault="00EF05F7" w:rsidP="00A60508">
                      <w:pPr>
                        <w:pStyle w:val="ListParagraph"/>
                        <w:numPr>
                          <w:ilvl w:val="0"/>
                          <w:numId w:val="9"/>
                        </w:numPr>
                        <w:spacing w:after="0"/>
                        <w:ind w:left="540"/>
                        <w:rPr>
                          <w:rFonts w:ascii="Times New Roman" w:hAnsi="Times New Roman"/>
                          <w:i/>
                        </w:rPr>
                      </w:pPr>
                      <w:r w:rsidRPr="0038069C">
                        <w:rPr>
                          <w:rFonts w:ascii="Times New Roman" w:hAnsi="Times New Roman"/>
                          <w:i/>
                        </w:rPr>
                        <w:t>How will this change impact your state?</w:t>
                      </w:r>
                    </w:p>
                    <w:p w14:paraId="6C338B71" w14:textId="0401DF66" w:rsidR="00EF05F7" w:rsidRPr="00585A7F" w:rsidRDefault="00EF05F7" w:rsidP="0038069C">
                      <w:pPr>
                        <w:spacing w:after="0"/>
                        <w:rPr>
                          <w:rFonts w:ascii="Times New Roman" w:hAnsi="Times New Roman"/>
                          <w:i/>
                        </w:rPr>
                      </w:pPr>
                    </w:p>
                  </w:txbxContent>
                </v:textbox>
                <w10:anchorlock/>
              </v:shape>
            </w:pict>
          </mc:Fallback>
        </mc:AlternateContent>
      </w:r>
    </w:p>
    <w:p w14:paraId="19B07198" w14:textId="349A6A30" w:rsidR="0038069C" w:rsidRPr="00AB0C07" w:rsidRDefault="0038069C" w:rsidP="0038069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2102842D" w14:textId="08CE8211" w:rsidR="0038069C" w:rsidRPr="00466B0E" w:rsidRDefault="00CB7D3C" w:rsidP="0038069C">
      <w:pPr>
        <w:spacing w:after="0"/>
        <w:rPr>
          <w:rFonts w:ascii="Times New Roman" w:eastAsiaTheme="majorEastAsia" w:hAnsi="Times New Roman"/>
          <w:color w:val="000000" w:themeColor="text1"/>
          <w:sz w:val="24"/>
          <w:lang w:bidi="en-US"/>
        </w:rPr>
      </w:pPr>
      <w:r w:rsidRPr="00466B0E">
        <w:rPr>
          <w:rFonts w:ascii="Times New Roman" w:eastAsiaTheme="majorEastAsia" w:hAnsi="Times New Roman"/>
          <w:color w:val="000000" w:themeColor="text1"/>
          <w:sz w:val="24"/>
          <w:lang w:bidi="en-US"/>
        </w:rPr>
        <w:t>A total of 2</w:t>
      </w:r>
      <w:r w:rsidR="003A0680" w:rsidRPr="00466B0E">
        <w:rPr>
          <w:rFonts w:ascii="Times New Roman" w:eastAsiaTheme="majorEastAsia" w:hAnsi="Times New Roman"/>
          <w:color w:val="000000" w:themeColor="text1"/>
          <w:sz w:val="24"/>
          <w:lang w:bidi="en-US"/>
        </w:rPr>
        <w:t>4</w:t>
      </w:r>
      <w:r w:rsidRPr="00466B0E">
        <w:rPr>
          <w:rFonts w:ascii="Times New Roman" w:eastAsiaTheme="majorEastAsia" w:hAnsi="Times New Roman"/>
          <w:color w:val="000000" w:themeColor="text1"/>
          <w:sz w:val="24"/>
          <w:lang w:bidi="en-US"/>
        </w:rPr>
        <w:t xml:space="preserve"> respondents answered </w:t>
      </w:r>
      <w:r w:rsidR="00AB5E20" w:rsidRPr="00466B0E">
        <w:rPr>
          <w:rFonts w:ascii="Times New Roman" w:eastAsiaTheme="majorEastAsia" w:hAnsi="Times New Roman"/>
          <w:color w:val="000000" w:themeColor="text1"/>
          <w:sz w:val="24"/>
          <w:lang w:bidi="en-US"/>
        </w:rPr>
        <w:t xml:space="preserve">this directed question regarding the Perkins CAR </w:t>
      </w:r>
      <w:r w:rsidRPr="00466B0E">
        <w:rPr>
          <w:rFonts w:ascii="Times New Roman" w:eastAsiaTheme="majorEastAsia" w:hAnsi="Times New Roman"/>
          <w:color w:val="000000" w:themeColor="text1"/>
          <w:sz w:val="24"/>
          <w:lang w:bidi="en-US"/>
        </w:rPr>
        <w:t>being</w:t>
      </w:r>
      <w:r w:rsidR="00AB5E20" w:rsidRPr="00466B0E">
        <w:rPr>
          <w:rFonts w:ascii="Times New Roman" w:eastAsiaTheme="majorEastAsia" w:hAnsi="Times New Roman"/>
          <w:color w:val="000000" w:themeColor="text1"/>
          <w:sz w:val="24"/>
          <w:lang w:bidi="en-US"/>
        </w:rPr>
        <w:t xml:space="preserve"> collected through ED</w:t>
      </w:r>
      <w:r w:rsidR="00AB5E20" w:rsidRPr="00466B0E">
        <w:rPr>
          <w:rFonts w:ascii="Times New Roman" w:eastAsiaTheme="majorEastAsia" w:hAnsi="Times New Roman"/>
          <w:i/>
          <w:color w:val="000000" w:themeColor="text1"/>
          <w:sz w:val="24"/>
          <w:lang w:bidi="en-US"/>
        </w:rPr>
        <w:t>Facts</w:t>
      </w:r>
      <w:r w:rsidR="00AB5E20" w:rsidRPr="00466B0E">
        <w:rPr>
          <w:rFonts w:ascii="Times New Roman" w:eastAsiaTheme="majorEastAsia" w:hAnsi="Times New Roman"/>
          <w:color w:val="000000" w:themeColor="text1"/>
          <w:sz w:val="24"/>
          <w:lang w:bidi="en-US"/>
        </w:rPr>
        <w:t xml:space="preserve">. </w:t>
      </w:r>
      <w:r w:rsidR="00466B0E" w:rsidRPr="00466B0E">
        <w:rPr>
          <w:rFonts w:ascii="Times New Roman" w:eastAsiaTheme="majorEastAsia" w:hAnsi="Times New Roman"/>
          <w:color w:val="000000" w:themeColor="text1"/>
          <w:sz w:val="24"/>
          <w:lang w:bidi="en-US"/>
        </w:rPr>
        <w:t>Twenty respondents were from states, some from the state education agency</w:t>
      </w:r>
      <w:r w:rsidR="00A77DD4">
        <w:rPr>
          <w:rFonts w:ascii="Times New Roman" w:eastAsiaTheme="majorEastAsia" w:hAnsi="Times New Roman"/>
          <w:color w:val="000000" w:themeColor="text1"/>
          <w:sz w:val="24"/>
          <w:lang w:bidi="en-US"/>
        </w:rPr>
        <w:t>,</w:t>
      </w:r>
      <w:r w:rsidR="00466B0E" w:rsidRPr="00466B0E">
        <w:rPr>
          <w:rFonts w:ascii="Times New Roman" w:eastAsiaTheme="majorEastAsia" w:hAnsi="Times New Roman"/>
          <w:color w:val="000000" w:themeColor="text1"/>
          <w:sz w:val="24"/>
          <w:lang w:bidi="en-US"/>
        </w:rPr>
        <w:t xml:space="preserve"> and others from Career and Technical Offices or the state’s postsecondary office.</w:t>
      </w:r>
      <w:r w:rsidR="00466B0E">
        <w:rPr>
          <w:rFonts w:ascii="Times New Roman" w:eastAsiaTheme="majorEastAsia" w:hAnsi="Times New Roman"/>
          <w:color w:val="000000" w:themeColor="text1"/>
          <w:sz w:val="24"/>
          <w:lang w:bidi="en-US"/>
        </w:rPr>
        <w:t xml:space="preserve"> The vast majority of the respondents</w:t>
      </w:r>
      <w:r w:rsidRPr="00466B0E">
        <w:rPr>
          <w:rFonts w:ascii="Times New Roman" w:eastAsiaTheme="majorEastAsia" w:hAnsi="Times New Roman"/>
          <w:color w:val="000000" w:themeColor="text1"/>
          <w:sz w:val="24"/>
          <w:lang w:bidi="en-US"/>
        </w:rPr>
        <w:t xml:space="preserve"> </w:t>
      </w:r>
      <w:r w:rsidR="003E19D5" w:rsidRPr="00466B0E">
        <w:rPr>
          <w:rFonts w:ascii="Times New Roman" w:eastAsiaTheme="majorEastAsia" w:hAnsi="Times New Roman"/>
          <w:color w:val="000000" w:themeColor="text1"/>
          <w:sz w:val="24"/>
          <w:lang w:bidi="en-US"/>
        </w:rPr>
        <w:t>commented</w:t>
      </w:r>
      <w:r w:rsidRPr="00466B0E">
        <w:rPr>
          <w:rFonts w:ascii="Times New Roman" w:eastAsiaTheme="majorEastAsia" w:hAnsi="Times New Roman"/>
          <w:color w:val="000000" w:themeColor="text1"/>
          <w:sz w:val="24"/>
          <w:lang w:bidi="en-US"/>
        </w:rPr>
        <w:t xml:space="preserve"> that they were not supportive of postsecondary CAR data being collected through ED</w:t>
      </w:r>
      <w:r w:rsidRPr="00466B0E">
        <w:rPr>
          <w:rFonts w:ascii="Times New Roman" w:eastAsiaTheme="majorEastAsia" w:hAnsi="Times New Roman"/>
          <w:i/>
          <w:color w:val="000000" w:themeColor="text1"/>
          <w:sz w:val="24"/>
          <w:lang w:bidi="en-US"/>
        </w:rPr>
        <w:t>Facts</w:t>
      </w:r>
      <w:r w:rsidRPr="00466B0E">
        <w:rPr>
          <w:rFonts w:ascii="Times New Roman" w:eastAsiaTheme="majorEastAsia" w:hAnsi="Times New Roman"/>
          <w:color w:val="000000" w:themeColor="text1"/>
          <w:sz w:val="24"/>
          <w:lang w:bidi="en-US"/>
        </w:rPr>
        <w:t>, citing issues of data governance</w:t>
      </w:r>
      <w:r w:rsidR="005C305E" w:rsidRPr="00466B0E">
        <w:rPr>
          <w:rFonts w:ascii="Times New Roman" w:eastAsiaTheme="majorEastAsia" w:hAnsi="Times New Roman"/>
          <w:color w:val="000000" w:themeColor="text1"/>
          <w:sz w:val="24"/>
          <w:lang w:bidi="en-US"/>
        </w:rPr>
        <w:t xml:space="preserve"> with postsecondary data</w:t>
      </w:r>
      <w:r w:rsidRPr="00466B0E">
        <w:rPr>
          <w:rFonts w:ascii="Times New Roman" w:eastAsiaTheme="majorEastAsia" w:hAnsi="Times New Roman"/>
          <w:color w:val="000000" w:themeColor="text1"/>
          <w:sz w:val="24"/>
          <w:lang w:bidi="en-US"/>
        </w:rPr>
        <w:t xml:space="preserve"> and the additional burden they believe</w:t>
      </w:r>
      <w:r w:rsidR="005C305E" w:rsidRPr="00466B0E">
        <w:rPr>
          <w:rFonts w:ascii="Times New Roman" w:eastAsiaTheme="majorEastAsia" w:hAnsi="Times New Roman"/>
          <w:color w:val="000000" w:themeColor="text1"/>
          <w:sz w:val="24"/>
          <w:lang w:bidi="en-US"/>
        </w:rPr>
        <w:t xml:space="preserve"> moving this postsecondary data to ED</w:t>
      </w:r>
      <w:r w:rsidR="005C305E" w:rsidRPr="00466B0E">
        <w:rPr>
          <w:rFonts w:ascii="Times New Roman" w:eastAsiaTheme="majorEastAsia" w:hAnsi="Times New Roman"/>
          <w:i/>
          <w:color w:val="000000" w:themeColor="text1"/>
          <w:sz w:val="24"/>
          <w:lang w:bidi="en-US"/>
        </w:rPr>
        <w:t>Facts</w:t>
      </w:r>
      <w:r w:rsidRPr="00466B0E">
        <w:rPr>
          <w:rFonts w:ascii="Times New Roman" w:eastAsiaTheme="majorEastAsia" w:hAnsi="Times New Roman"/>
          <w:color w:val="000000" w:themeColor="text1"/>
          <w:sz w:val="24"/>
          <w:lang w:bidi="en-US"/>
        </w:rPr>
        <w:t xml:space="preserve"> would cause.</w:t>
      </w:r>
      <w:r w:rsidR="005C305E" w:rsidRPr="00466B0E">
        <w:rPr>
          <w:rFonts w:ascii="Times New Roman" w:eastAsiaTheme="majorEastAsia" w:hAnsi="Times New Roman"/>
          <w:color w:val="000000" w:themeColor="text1"/>
          <w:sz w:val="24"/>
          <w:lang w:bidi="en-US"/>
        </w:rPr>
        <w:t xml:space="preserve"> </w:t>
      </w:r>
    </w:p>
    <w:p w14:paraId="17E010C6" w14:textId="77777777" w:rsidR="0038069C" w:rsidRDefault="0038069C" w:rsidP="0038069C">
      <w:pPr>
        <w:spacing w:after="0"/>
        <w:rPr>
          <w:rFonts w:ascii="Times New Roman" w:eastAsiaTheme="majorEastAsia" w:hAnsi="Times New Roman"/>
          <w:sz w:val="24"/>
          <w:lang w:bidi="en-US"/>
        </w:rPr>
      </w:pPr>
    </w:p>
    <w:p w14:paraId="09F038B3" w14:textId="77777777" w:rsidR="0038069C" w:rsidRPr="00AB0C07" w:rsidRDefault="0038069C" w:rsidP="0038069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55990901" w14:textId="2AB5374B" w:rsidR="005C305E" w:rsidRPr="00EE17C7" w:rsidRDefault="00EE17C7" w:rsidP="00AB5E20">
      <w:pPr>
        <w:spacing w:after="0"/>
        <w:rPr>
          <w:rFonts w:ascii="Times New Roman" w:eastAsiaTheme="majorEastAsia" w:hAnsi="Times New Roman"/>
          <w:sz w:val="24"/>
          <w:lang w:bidi="en-US"/>
        </w:rPr>
      </w:pPr>
      <w:bookmarkStart w:id="13" w:name="_Hlk599554"/>
      <w:r w:rsidRPr="00EE17C7">
        <w:rPr>
          <w:rFonts w:ascii="Times New Roman" w:eastAsiaTheme="majorEastAsia" w:hAnsi="Times New Roman"/>
          <w:sz w:val="24"/>
          <w:lang w:bidi="en-US"/>
        </w:rPr>
        <w:t>After review of comments noting difficulties for eligible agencies to submit data on the postsecondary core indicators of performance under section 113(b)(2)(B) of Perkins V through the Ed</w:t>
      </w:r>
      <w:r w:rsidRPr="00EE17C7">
        <w:rPr>
          <w:rFonts w:ascii="Times New Roman" w:eastAsiaTheme="majorEastAsia" w:hAnsi="Times New Roman"/>
          <w:i/>
          <w:sz w:val="24"/>
          <w:lang w:bidi="en-US"/>
        </w:rPr>
        <w:t>Facts</w:t>
      </w:r>
      <w:r w:rsidRPr="00EE17C7">
        <w:rPr>
          <w:rFonts w:ascii="Times New Roman" w:eastAsiaTheme="majorEastAsia" w:hAnsi="Times New Roman"/>
          <w:sz w:val="24"/>
          <w:lang w:bidi="en-US"/>
        </w:rPr>
        <w:t xml:space="preserve"> Submission System (ESS), </w:t>
      </w:r>
      <w:r w:rsidR="003E19D5">
        <w:rPr>
          <w:rFonts w:ascii="Times New Roman" w:eastAsiaTheme="majorEastAsia" w:hAnsi="Times New Roman"/>
          <w:sz w:val="24"/>
          <w:lang w:bidi="en-US"/>
        </w:rPr>
        <w:t>ED will not collect the Perkins V enrollment and performance data in ED</w:t>
      </w:r>
      <w:r w:rsidR="003E19D5" w:rsidRPr="00FF0067">
        <w:rPr>
          <w:rFonts w:ascii="Times New Roman" w:eastAsiaTheme="majorEastAsia" w:hAnsi="Times New Roman"/>
          <w:i/>
          <w:sz w:val="24"/>
          <w:lang w:bidi="en-US"/>
        </w:rPr>
        <w:t>Fact</w:t>
      </w:r>
      <w:r w:rsidR="003E19D5">
        <w:rPr>
          <w:rFonts w:ascii="Times New Roman" w:eastAsiaTheme="majorEastAsia" w:hAnsi="Times New Roman"/>
          <w:i/>
          <w:sz w:val="24"/>
          <w:lang w:bidi="en-US"/>
        </w:rPr>
        <w:t>s</w:t>
      </w:r>
      <w:r w:rsidRPr="00EE17C7">
        <w:rPr>
          <w:rFonts w:ascii="Times New Roman" w:eastAsiaTheme="majorEastAsia" w:hAnsi="Times New Roman"/>
          <w:sz w:val="24"/>
          <w:lang w:bidi="en-US"/>
        </w:rPr>
        <w:t>. Eligible agencies will continue to make their submission of postsecondary CTE data through the Perkins Consolidated Annual Report (CAR) Portal. Moreover, upon review of input received from eligible agencies regarding ongoing difficulties in submitting data on the secondary core indicators of performance under section 113(b)(2)(A) of Perkins V through the Ed</w:t>
      </w:r>
      <w:r w:rsidRPr="00EE17C7">
        <w:rPr>
          <w:rFonts w:ascii="Times New Roman" w:eastAsiaTheme="majorEastAsia" w:hAnsi="Times New Roman"/>
          <w:i/>
          <w:sz w:val="24"/>
          <w:lang w:bidi="en-US"/>
        </w:rPr>
        <w:t>Facts</w:t>
      </w:r>
      <w:r w:rsidRPr="00EE17C7">
        <w:rPr>
          <w:rFonts w:ascii="Times New Roman" w:eastAsiaTheme="majorEastAsia" w:hAnsi="Times New Roman"/>
          <w:sz w:val="24"/>
          <w:lang w:bidi="en-US"/>
        </w:rPr>
        <w:t xml:space="preserve"> Submission System (ESS), </w:t>
      </w:r>
      <w:r w:rsidR="0000729A">
        <w:rPr>
          <w:rFonts w:ascii="Times New Roman" w:eastAsiaTheme="majorEastAsia" w:hAnsi="Times New Roman"/>
          <w:sz w:val="24"/>
          <w:lang w:bidi="en-US"/>
        </w:rPr>
        <w:t>the Department</w:t>
      </w:r>
      <w:r w:rsidR="003E19D5">
        <w:rPr>
          <w:rFonts w:ascii="Times New Roman" w:eastAsiaTheme="majorEastAsia" w:hAnsi="Times New Roman"/>
          <w:sz w:val="24"/>
          <w:lang w:bidi="en-US"/>
        </w:rPr>
        <w:t xml:space="preserve"> is</w:t>
      </w:r>
      <w:r w:rsidRPr="004014D0">
        <w:rPr>
          <w:rFonts w:ascii="Times New Roman" w:eastAsiaTheme="majorEastAsia" w:hAnsi="Times New Roman"/>
          <w:sz w:val="24"/>
          <w:lang w:bidi="en-US"/>
        </w:rPr>
        <w:t xml:space="preserve"> providing eligible agencies with the option to submit their secondary CTE data through the ESS or the CAR Portal.</w:t>
      </w:r>
      <w:r w:rsidRPr="00EE17C7">
        <w:rPr>
          <w:rFonts w:ascii="Times New Roman" w:eastAsiaTheme="majorEastAsia" w:hAnsi="Times New Roman"/>
          <w:sz w:val="24"/>
          <w:lang w:bidi="en-US"/>
        </w:rPr>
        <w:t xml:space="preserve"> </w:t>
      </w:r>
      <w:bookmarkEnd w:id="13"/>
      <w:r w:rsidRPr="00EE17C7">
        <w:rPr>
          <w:rFonts w:ascii="Times New Roman" w:eastAsiaTheme="majorEastAsia" w:hAnsi="Times New Roman"/>
          <w:sz w:val="24"/>
          <w:lang w:bidi="en-US"/>
        </w:rPr>
        <w:t xml:space="preserve">     </w:t>
      </w:r>
    </w:p>
    <w:p w14:paraId="7A23BCC7" w14:textId="20F0764C" w:rsidR="003B7D60" w:rsidRDefault="003B7D60" w:rsidP="003B7D60">
      <w:pPr>
        <w:pStyle w:val="Heading3"/>
        <w:rPr>
          <w:rFonts w:eastAsiaTheme="majorEastAsia"/>
          <w:lang w:bidi="en-US"/>
        </w:rPr>
      </w:pPr>
      <w:r>
        <w:rPr>
          <w:rFonts w:eastAsiaTheme="majorEastAsia"/>
          <w:lang w:bidi="en-US"/>
        </w:rPr>
        <w:t xml:space="preserve">other perkins </w:t>
      </w:r>
      <w:r w:rsidR="00A37DB9">
        <w:rPr>
          <w:rFonts w:eastAsiaTheme="majorEastAsia"/>
          <w:lang w:bidi="en-US"/>
        </w:rPr>
        <w:t xml:space="preserve">public </w:t>
      </w:r>
      <w:r>
        <w:rPr>
          <w:rFonts w:eastAsiaTheme="majorEastAsia"/>
          <w:lang w:bidi="en-US"/>
        </w:rPr>
        <w:t>comments</w:t>
      </w:r>
    </w:p>
    <w:p w14:paraId="4978BF4D" w14:textId="751DBC8A" w:rsidR="003B7D60" w:rsidRPr="003B7D60" w:rsidRDefault="003B7D60" w:rsidP="003B7D60">
      <w:pPr>
        <w:spacing w:after="0"/>
        <w:rPr>
          <w:rFonts w:ascii="Times New Roman" w:eastAsiaTheme="majorEastAsia" w:hAnsi="Times New Roman"/>
          <w:b/>
          <w:i/>
          <w:sz w:val="24"/>
          <w:lang w:bidi="en-US"/>
        </w:rPr>
      </w:pPr>
      <w:r w:rsidRPr="003B7D60">
        <w:rPr>
          <w:rFonts w:ascii="Times New Roman" w:eastAsiaTheme="majorEastAsia" w:hAnsi="Times New Roman"/>
          <w:b/>
          <w:sz w:val="24"/>
          <w:lang w:bidi="en-US"/>
        </w:rPr>
        <w:t>Public Comment</w:t>
      </w:r>
      <w:r>
        <w:rPr>
          <w:rFonts w:ascii="Times New Roman" w:eastAsiaTheme="majorEastAsia" w:hAnsi="Times New Roman"/>
          <w:b/>
          <w:sz w:val="24"/>
          <w:lang w:bidi="en-US"/>
        </w:rPr>
        <w:t xml:space="preserve"> – </w:t>
      </w:r>
      <w:r w:rsidRPr="003B7D60">
        <w:rPr>
          <w:rFonts w:ascii="Times New Roman" w:eastAsiaTheme="majorEastAsia" w:hAnsi="Times New Roman"/>
          <w:b/>
          <w:i/>
          <w:sz w:val="24"/>
          <w:lang w:bidi="en-US"/>
        </w:rPr>
        <w:t>Secondary Placement</w:t>
      </w:r>
    </w:p>
    <w:p w14:paraId="45C5B203" w14:textId="2DF886F6" w:rsidR="003B7D60" w:rsidRDefault="0073358C" w:rsidP="003B7D60">
      <w:pPr>
        <w:spacing w:after="0"/>
        <w:rPr>
          <w:rFonts w:ascii="Times New Roman" w:eastAsiaTheme="majorEastAsia" w:hAnsi="Times New Roman"/>
          <w:sz w:val="24"/>
          <w:lang w:bidi="en-US"/>
        </w:rPr>
      </w:pPr>
      <w:r>
        <w:rPr>
          <w:rFonts w:ascii="Times New Roman" w:eastAsiaTheme="majorEastAsia" w:hAnsi="Times New Roman"/>
          <w:sz w:val="24"/>
          <w:lang w:bidi="en-US"/>
        </w:rPr>
        <w:t>One state reported their</w:t>
      </w:r>
      <w:r w:rsidR="003B7D60" w:rsidRPr="003B7D60">
        <w:rPr>
          <w:rFonts w:ascii="Times New Roman" w:eastAsiaTheme="majorEastAsia" w:hAnsi="Times New Roman"/>
          <w:sz w:val="24"/>
          <w:lang w:bidi="en-US"/>
        </w:rPr>
        <w:t xml:space="preserve"> struggle to collect the postsecondary placement performance metrics including employment and military service. In Perkins V, the Secondary Placement (5S1) performance metric, </w:t>
      </w:r>
      <w:r w:rsidR="0000729A">
        <w:rPr>
          <w:rFonts w:ascii="Times New Roman" w:eastAsiaTheme="majorEastAsia" w:hAnsi="Times New Roman"/>
          <w:sz w:val="24"/>
          <w:lang w:bidi="en-US"/>
        </w:rPr>
        <w:t>the state</w:t>
      </w:r>
      <w:r w:rsidR="003B7D60" w:rsidRPr="003B7D60">
        <w:rPr>
          <w:rFonts w:ascii="Times New Roman" w:eastAsiaTheme="majorEastAsia" w:hAnsi="Times New Roman"/>
          <w:sz w:val="24"/>
          <w:lang w:bidi="en-US"/>
        </w:rPr>
        <w:t xml:space="preserve"> is unsure on how to collect information on volunteers in a service program that receives assistance under Title I of the National and Community Service Act (Peace Corps). </w:t>
      </w:r>
    </w:p>
    <w:p w14:paraId="168BA0FA" w14:textId="77777777" w:rsidR="003B7D60" w:rsidRDefault="003B7D60" w:rsidP="003B7D60">
      <w:pPr>
        <w:spacing w:after="0"/>
        <w:rPr>
          <w:rFonts w:ascii="Times New Roman" w:eastAsiaTheme="majorEastAsia" w:hAnsi="Times New Roman"/>
          <w:sz w:val="24"/>
          <w:lang w:bidi="en-US"/>
        </w:rPr>
      </w:pPr>
    </w:p>
    <w:p w14:paraId="0E194E3B" w14:textId="7BDADE35" w:rsidR="003B7D60" w:rsidRPr="003B7D60" w:rsidRDefault="003B7D60" w:rsidP="003B7D60">
      <w:pPr>
        <w:spacing w:after="0"/>
        <w:rPr>
          <w:rFonts w:ascii="Times New Roman" w:eastAsiaTheme="majorEastAsia" w:hAnsi="Times New Roman"/>
          <w:b/>
          <w:sz w:val="24"/>
          <w:lang w:bidi="en-US"/>
        </w:rPr>
      </w:pPr>
      <w:r w:rsidRPr="003B7D60">
        <w:rPr>
          <w:rFonts w:ascii="Times New Roman" w:eastAsiaTheme="majorEastAsia" w:hAnsi="Times New Roman"/>
          <w:b/>
          <w:sz w:val="24"/>
          <w:lang w:bidi="en-US"/>
        </w:rPr>
        <w:t>ED Response</w:t>
      </w:r>
    </w:p>
    <w:p w14:paraId="61C8B377" w14:textId="50E4DB44" w:rsidR="003B7D60" w:rsidRPr="003B7D60" w:rsidRDefault="0000729A" w:rsidP="003B7D60">
      <w:pPr>
        <w:spacing w:after="0"/>
        <w:rPr>
          <w:rFonts w:ascii="Times New Roman" w:eastAsiaTheme="majorEastAsia" w:hAnsi="Times New Roman"/>
          <w:sz w:val="24"/>
          <w:lang w:bidi="en-US"/>
        </w:rPr>
      </w:pPr>
      <w:r>
        <w:rPr>
          <w:rFonts w:ascii="Times New Roman" w:eastAsiaTheme="majorEastAsia" w:hAnsi="Times New Roman"/>
          <w:sz w:val="24"/>
          <w:lang w:bidi="en-US"/>
        </w:rPr>
        <w:t>The Department</w:t>
      </w:r>
      <w:r w:rsidR="003B7D60" w:rsidRPr="003B7D60">
        <w:rPr>
          <w:rFonts w:ascii="Times New Roman" w:eastAsiaTheme="majorEastAsia" w:hAnsi="Times New Roman"/>
          <w:sz w:val="24"/>
          <w:lang w:bidi="en-US"/>
        </w:rPr>
        <w:t xml:space="preserve"> appreciate</w:t>
      </w:r>
      <w:r>
        <w:rPr>
          <w:rFonts w:ascii="Times New Roman" w:eastAsiaTheme="majorEastAsia" w:hAnsi="Times New Roman"/>
          <w:sz w:val="24"/>
          <w:lang w:bidi="en-US"/>
        </w:rPr>
        <w:t>s</w:t>
      </w:r>
      <w:r w:rsidR="003B7D60" w:rsidRPr="003B7D60">
        <w:rPr>
          <w:rFonts w:ascii="Times New Roman" w:eastAsiaTheme="majorEastAsia" w:hAnsi="Times New Roman"/>
          <w:sz w:val="24"/>
          <w:lang w:bidi="en-US"/>
        </w:rPr>
        <w:t xml:space="preserve"> the comment and the difficulties associated with administering post-program surveys. However, because administrative data on participation in the Peace Corps and service programs that receive assistance under title I of the National and Community Service Act of 1990 </w:t>
      </w:r>
      <w:r>
        <w:rPr>
          <w:rFonts w:ascii="Times New Roman" w:eastAsiaTheme="majorEastAsia" w:hAnsi="Times New Roman"/>
          <w:sz w:val="24"/>
          <w:lang w:bidi="en-US"/>
        </w:rPr>
        <w:t>are</w:t>
      </w:r>
      <w:r w:rsidR="003B7D60" w:rsidRPr="003B7D60">
        <w:rPr>
          <w:rFonts w:ascii="Times New Roman" w:eastAsiaTheme="majorEastAsia" w:hAnsi="Times New Roman"/>
          <w:sz w:val="24"/>
          <w:lang w:bidi="en-US"/>
        </w:rPr>
        <w:t xml:space="preserve"> not presently available from the agencies that administer these programs, the Peace Corps and the Corporation for National and Community Service</w:t>
      </w:r>
      <w:r>
        <w:rPr>
          <w:rFonts w:ascii="Times New Roman" w:eastAsiaTheme="majorEastAsia" w:hAnsi="Times New Roman"/>
          <w:sz w:val="24"/>
          <w:lang w:bidi="en-US"/>
        </w:rPr>
        <w:t xml:space="preserve"> surveys</w:t>
      </w:r>
      <w:r w:rsidR="003B7D60" w:rsidRPr="003B7D60">
        <w:rPr>
          <w:rFonts w:ascii="Times New Roman" w:eastAsiaTheme="majorEastAsia" w:hAnsi="Times New Roman"/>
          <w:sz w:val="24"/>
          <w:lang w:bidi="en-US"/>
        </w:rPr>
        <w:t xml:space="preserve">, respectively, </w:t>
      </w:r>
      <w:r w:rsidR="00466B0E">
        <w:rPr>
          <w:rFonts w:ascii="Times New Roman" w:eastAsiaTheme="majorEastAsia" w:hAnsi="Times New Roman"/>
          <w:sz w:val="24"/>
          <w:lang w:bidi="en-US"/>
        </w:rPr>
        <w:t xml:space="preserve">this </w:t>
      </w:r>
      <w:r w:rsidR="003B7D60" w:rsidRPr="003B7D60">
        <w:rPr>
          <w:rFonts w:ascii="Times New Roman" w:eastAsiaTheme="majorEastAsia" w:hAnsi="Times New Roman"/>
          <w:sz w:val="24"/>
          <w:lang w:bidi="en-US"/>
        </w:rPr>
        <w:t>appear</w:t>
      </w:r>
      <w:r w:rsidR="00466B0E">
        <w:rPr>
          <w:rFonts w:ascii="Times New Roman" w:eastAsiaTheme="majorEastAsia" w:hAnsi="Times New Roman"/>
          <w:sz w:val="24"/>
          <w:lang w:bidi="en-US"/>
        </w:rPr>
        <w:t>s</w:t>
      </w:r>
      <w:r w:rsidR="003B7D60" w:rsidRPr="003B7D60">
        <w:rPr>
          <w:rFonts w:ascii="Times New Roman" w:eastAsiaTheme="majorEastAsia" w:hAnsi="Times New Roman"/>
          <w:sz w:val="24"/>
          <w:lang w:bidi="en-US"/>
        </w:rPr>
        <w:t xml:space="preserve"> to be the only viable option for trying to identify students who have participated in these programs. Given the statutory requirements for reporting th</w:t>
      </w:r>
      <w:r>
        <w:rPr>
          <w:rFonts w:ascii="Times New Roman" w:eastAsiaTheme="majorEastAsia" w:hAnsi="Times New Roman"/>
          <w:sz w:val="24"/>
          <w:lang w:bidi="en-US"/>
        </w:rPr>
        <w:t>ese</w:t>
      </w:r>
      <w:r w:rsidR="003B7D60" w:rsidRPr="003B7D60">
        <w:rPr>
          <w:rFonts w:ascii="Times New Roman" w:eastAsiaTheme="majorEastAsia" w:hAnsi="Times New Roman"/>
          <w:sz w:val="24"/>
          <w:lang w:bidi="en-US"/>
        </w:rPr>
        <w:t xml:space="preserve"> data, </w:t>
      </w:r>
      <w:r>
        <w:rPr>
          <w:rFonts w:ascii="Times New Roman" w:eastAsiaTheme="majorEastAsia" w:hAnsi="Times New Roman"/>
          <w:sz w:val="24"/>
          <w:lang w:bidi="en-US"/>
        </w:rPr>
        <w:t>the Department</w:t>
      </w:r>
      <w:r w:rsidR="003B7D60" w:rsidRPr="003B7D60">
        <w:rPr>
          <w:rFonts w:ascii="Times New Roman" w:eastAsiaTheme="majorEastAsia" w:hAnsi="Times New Roman"/>
          <w:sz w:val="24"/>
          <w:lang w:bidi="en-US"/>
        </w:rPr>
        <w:t xml:space="preserve"> do</w:t>
      </w:r>
      <w:r>
        <w:rPr>
          <w:rFonts w:ascii="Times New Roman" w:eastAsiaTheme="majorEastAsia" w:hAnsi="Times New Roman"/>
          <w:sz w:val="24"/>
          <w:lang w:bidi="en-US"/>
        </w:rPr>
        <w:t>es</w:t>
      </w:r>
      <w:r w:rsidR="003B7D60" w:rsidRPr="003B7D60">
        <w:rPr>
          <w:rFonts w:ascii="Times New Roman" w:eastAsiaTheme="majorEastAsia" w:hAnsi="Times New Roman"/>
          <w:sz w:val="24"/>
          <w:lang w:bidi="en-US"/>
        </w:rPr>
        <w:t xml:space="preserve"> not have discretion to make this part of the core indicator optional. </w:t>
      </w:r>
    </w:p>
    <w:p w14:paraId="07D88971" w14:textId="29E24D5C" w:rsidR="003B7D60" w:rsidRPr="003B7D60" w:rsidRDefault="003B7D60" w:rsidP="00AB5E20">
      <w:pPr>
        <w:spacing w:after="0"/>
        <w:rPr>
          <w:rFonts w:ascii="Times New Roman" w:eastAsiaTheme="majorEastAsia" w:hAnsi="Times New Roman"/>
          <w:sz w:val="24"/>
          <w:lang w:bidi="en-US"/>
        </w:rPr>
      </w:pPr>
    </w:p>
    <w:p w14:paraId="40636EF3" w14:textId="5F89426C" w:rsidR="003B7D60" w:rsidRPr="003B7D60" w:rsidRDefault="003B7D60" w:rsidP="00AB5E20">
      <w:pPr>
        <w:spacing w:after="0"/>
        <w:rPr>
          <w:rFonts w:ascii="Times New Roman" w:eastAsiaTheme="majorEastAsia" w:hAnsi="Times New Roman"/>
          <w:b/>
          <w:sz w:val="24"/>
          <w:lang w:bidi="en-US"/>
        </w:rPr>
      </w:pPr>
      <w:r w:rsidRPr="003B7D60">
        <w:rPr>
          <w:rFonts w:ascii="Times New Roman" w:eastAsiaTheme="majorEastAsia" w:hAnsi="Times New Roman"/>
          <w:b/>
          <w:sz w:val="24"/>
          <w:lang w:bidi="en-US"/>
        </w:rPr>
        <w:t>Public Comment</w:t>
      </w:r>
      <w:r>
        <w:rPr>
          <w:rFonts w:ascii="Times New Roman" w:eastAsiaTheme="majorEastAsia" w:hAnsi="Times New Roman"/>
          <w:b/>
          <w:sz w:val="24"/>
          <w:lang w:bidi="en-US"/>
        </w:rPr>
        <w:t xml:space="preserve"> – </w:t>
      </w:r>
      <w:r>
        <w:rPr>
          <w:rFonts w:ascii="Times New Roman" w:eastAsiaTheme="majorEastAsia" w:hAnsi="Times New Roman"/>
          <w:b/>
          <w:i/>
          <w:sz w:val="24"/>
          <w:lang w:bidi="en-US"/>
        </w:rPr>
        <w:t>S</w:t>
      </w:r>
      <w:r w:rsidRPr="003B7D60">
        <w:rPr>
          <w:rFonts w:ascii="Times New Roman" w:eastAsiaTheme="majorEastAsia" w:hAnsi="Times New Roman"/>
          <w:b/>
          <w:i/>
          <w:sz w:val="24"/>
          <w:lang w:bidi="en-US"/>
        </w:rPr>
        <w:t>ubgroups</w:t>
      </w:r>
    </w:p>
    <w:p w14:paraId="24916681" w14:textId="685C29F2" w:rsidR="003B7D60" w:rsidRDefault="003B7D60" w:rsidP="00AB5E20">
      <w:pPr>
        <w:spacing w:after="0"/>
        <w:rPr>
          <w:rFonts w:ascii="Times New Roman" w:eastAsiaTheme="majorEastAsia" w:hAnsi="Times New Roman"/>
          <w:sz w:val="24"/>
          <w:lang w:bidi="en-US"/>
        </w:rPr>
      </w:pPr>
      <w:r>
        <w:rPr>
          <w:rFonts w:ascii="Times New Roman" w:eastAsiaTheme="majorEastAsia" w:hAnsi="Times New Roman"/>
          <w:sz w:val="24"/>
          <w:lang w:bidi="en-US"/>
        </w:rPr>
        <w:t>O</w:t>
      </w:r>
      <w:r w:rsidR="0073358C">
        <w:rPr>
          <w:rFonts w:ascii="Times New Roman" w:eastAsiaTheme="majorEastAsia" w:hAnsi="Times New Roman"/>
          <w:sz w:val="24"/>
          <w:lang w:bidi="en-US"/>
        </w:rPr>
        <w:t>ne</w:t>
      </w:r>
      <w:r>
        <w:rPr>
          <w:rFonts w:ascii="Times New Roman" w:eastAsiaTheme="majorEastAsia" w:hAnsi="Times New Roman"/>
          <w:sz w:val="24"/>
          <w:lang w:bidi="en-US"/>
        </w:rPr>
        <w:t xml:space="preserve"> state </w:t>
      </w:r>
      <w:r w:rsidR="0073358C">
        <w:rPr>
          <w:rFonts w:ascii="Times New Roman" w:eastAsiaTheme="majorEastAsia" w:hAnsi="Times New Roman"/>
          <w:sz w:val="24"/>
          <w:lang w:bidi="en-US"/>
        </w:rPr>
        <w:t>expressed</w:t>
      </w:r>
      <w:r w:rsidRPr="003B7D60">
        <w:rPr>
          <w:rFonts w:ascii="Times New Roman" w:eastAsiaTheme="majorEastAsia" w:hAnsi="Times New Roman"/>
          <w:sz w:val="24"/>
          <w:lang w:bidi="en-US"/>
        </w:rPr>
        <w:t xml:space="preserve"> concerns</w:t>
      </w:r>
      <w:r>
        <w:rPr>
          <w:rFonts w:ascii="Times New Roman" w:eastAsiaTheme="majorEastAsia" w:hAnsi="Times New Roman"/>
          <w:sz w:val="24"/>
          <w:lang w:bidi="en-US"/>
        </w:rPr>
        <w:t xml:space="preserve"> </w:t>
      </w:r>
      <w:r w:rsidRPr="003B7D60">
        <w:rPr>
          <w:rFonts w:ascii="Times New Roman" w:eastAsiaTheme="majorEastAsia" w:hAnsi="Times New Roman"/>
          <w:sz w:val="24"/>
          <w:lang w:bidi="en-US"/>
        </w:rPr>
        <w:t>over some of the subgroups required to be reported. Some subgroups, such as Out of Workforce Individuals</w:t>
      </w:r>
      <w:r w:rsidR="005C7C27">
        <w:rPr>
          <w:rFonts w:ascii="Times New Roman" w:eastAsiaTheme="majorEastAsia" w:hAnsi="Times New Roman"/>
          <w:sz w:val="24"/>
          <w:lang w:bidi="en-US"/>
        </w:rPr>
        <w:t>,</w:t>
      </w:r>
      <w:r w:rsidRPr="003B7D60">
        <w:rPr>
          <w:rFonts w:ascii="Times New Roman" w:eastAsiaTheme="majorEastAsia" w:hAnsi="Times New Roman"/>
          <w:sz w:val="24"/>
          <w:lang w:bidi="en-US"/>
        </w:rPr>
        <w:t xml:space="preserve"> may not be appropriate to the secondary population. Similarly, Youth in Foster Care may not apply to the postsecondary population in states where children “age out” of the foster care system at age 18. Collecting these disparate subgroups from both secondary and postsecondary systems could prove challenging and create extensive burden on LEAs, Institutions of Higher Education</w:t>
      </w:r>
      <w:r w:rsidR="005C7C27">
        <w:rPr>
          <w:rFonts w:ascii="Times New Roman" w:eastAsiaTheme="majorEastAsia" w:hAnsi="Times New Roman"/>
          <w:sz w:val="24"/>
          <w:lang w:bidi="en-US"/>
        </w:rPr>
        <w:t>,</w:t>
      </w:r>
      <w:r w:rsidRPr="003B7D60">
        <w:rPr>
          <w:rFonts w:ascii="Times New Roman" w:eastAsiaTheme="majorEastAsia" w:hAnsi="Times New Roman"/>
          <w:sz w:val="24"/>
          <w:lang w:bidi="en-US"/>
        </w:rPr>
        <w:t xml:space="preserve"> and SEAs.</w:t>
      </w:r>
      <w:r w:rsidRPr="003B7D60">
        <w:rPr>
          <w:rFonts w:ascii="Times New Roman" w:eastAsiaTheme="majorEastAsia" w:hAnsi="Times New Roman"/>
          <w:sz w:val="24"/>
          <w:lang w:bidi="en-US"/>
        </w:rPr>
        <w:tab/>
      </w:r>
    </w:p>
    <w:p w14:paraId="6032CFF7" w14:textId="23592386" w:rsidR="003B7D60" w:rsidRDefault="003B7D60" w:rsidP="00AB5E20">
      <w:pPr>
        <w:spacing w:after="0"/>
        <w:rPr>
          <w:rFonts w:ascii="Times New Roman" w:eastAsiaTheme="majorEastAsia" w:hAnsi="Times New Roman"/>
          <w:sz w:val="24"/>
          <w:lang w:bidi="en-US"/>
        </w:rPr>
      </w:pPr>
    </w:p>
    <w:p w14:paraId="2DB486BA" w14:textId="39A4D0DF" w:rsidR="003B7D60" w:rsidRPr="003B7D60" w:rsidRDefault="003B7D60" w:rsidP="00AB5E20">
      <w:pPr>
        <w:spacing w:after="0"/>
        <w:rPr>
          <w:rFonts w:ascii="Times New Roman" w:eastAsiaTheme="majorEastAsia" w:hAnsi="Times New Roman"/>
          <w:b/>
          <w:sz w:val="24"/>
          <w:lang w:bidi="en-US"/>
        </w:rPr>
      </w:pPr>
      <w:r w:rsidRPr="003B7D60">
        <w:rPr>
          <w:rFonts w:ascii="Times New Roman" w:eastAsiaTheme="majorEastAsia" w:hAnsi="Times New Roman"/>
          <w:b/>
          <w:sz w:val="24"/>
          <w:lang w:bidi="en-US"/>
        </w:rPr>
        <w:t>ED Response</w:t>
      </w:r>
    </w:p>
    <w:p w14:paraId="69BE95AB" w14:textId="5C64EB12" w:rsidR="003B7D60" w:rsidRPr="003B7D60" w:rsidRDefault="003B7D60" w:rsidP="00B61CD6">
      <w:pPr>
        <w:rPr>
          <w:rFonts w:ascii="Times New Roman" w:eastAsiaTheme="majorEastAsia" w:hAnsi="Times New Roman"/>
          <w:sz w:val="24"/>
          <w:lang w:bidi="en-US"/>
        </w:rPr>
      </w:pPr>
      <w:r w:rsidRPr="003B7D60">
        <w:rPr>
          <w:rFonts w:ascii="Times New Roman" w:eastAsiaTheme="majorEastAsia" w:hAnsi="Times New Roman"/>
          <w:sz w:val="24"/>
          <w:lang w:bidi="en-US"/>
        </w:rPr>
        <w:t xml:space="preserve">In this section and throughout the information collection, </w:t>
      </w:r>
      <w:r w:rsidR="005C7C27">
        <w:rPr>
          <w:rFonts w:ascii="Times New Roman" w:eastAsiaTheme="majorEastAsia" w:hAnsi="Times New Roman"/>
          <w:sz w:val="24"/>
          <w:lang w:bidi="en-US"/>
        </w:rPr>
        <w:t>the Department has</w:t>
      </w:r>
      <w:r w:rsidRPr="003B7D60">
        <w:rPr>
          <w:rFonts w:ascii="Times New Roman" w:eastAsiaTheme="majorEastAsia" w:hAnsi="Times New Roman"/>
          <w:sz w:val="24"/>
          <w:lang w:bidi="en-US"/>
        </w:rPr>
        <w:t xml:space="preserve"> included the statutory provisions of Perkins V, including the requirement for each eligible agency to report data on the section 113(b) core indicators of performance for CTE concentrators at both secondary and postsecondary levels, and </w:t>
      </w:r>
      <w:r w:rsidR="005C7C27">
        <w:rPr>
          <w:rFonts w:ascii="Times New Roman" w:eastAsiaTheme="majorEastAsia" w:hAnsi="Times New Roman"/>
          <w:sz w:val="24"/>
          <w:lang w:bidi="en-US"/>
        </w:rPr>
        <w:t xml:space="preserve">is </w:t>
      </w:r>
      <w:r w:rsidRPr="003B7D60">
        <w:rPr>
          <w:rFonts w:ascii="Times New Roman" w:eastAsiaTheme="majorEastAsia" w:hAnsi="Times New Roman"/>
          <w:sz w:val="24"/>
          <w:lang w:bidi="en-US"/>
        </w:rPr>
        <w:t>mak</w:t>
      </w:r>
      <w:r w:rsidR="005C7C27">
        <w:rPr>
          <w:rFonts w:ascii="Times New Roman" w:eastAsiaTheme="majorEastAsia" w:hAnsi="Times New Roman"/>
          <w:sz w:val="24"/>
          <w:lang w:bidi="en-US"/>
        </w:rPr>
        <w:t>ing</w:t>
      </w:r>
      <w:r w:rsidRPr="003B7D60">
        <w:rPr>
          <w:rFonts w:ascii="Times New Roman" w:eastAsiaTheme="majorEastAsia" w:hAnsi="Times New Roman"/>
          <w:sz w:val="24"/>
          <w:lang w:bidi="en-US"/>
        </w:rPr>
        <w:t xml:space="preserve"> meaningful progress towards improving the performance of all CTE students, including the subgroups of students under ESEA section 1111(h)(1)(C)(ii) and special populations under section 3(48) of Perkins V for all special populations categories under section 3(48). In the case where an eligible agency does not serve individuals from a particular category, the eligible agency may report “0” students for that category.</w:t>
      </w:r>
    </w:p>
    <w:p w14:paraId="514FC92A" w14:textId="512E3864" w:rsidR="003B7D60" w:rsidRPr="003B7D60" w:rsidRDefault="003B7D60" w:rsidP="00AB5E20">
      <w:pPr>
        <w:spacing w:after="0"/>
        <w:rPr>
          <w:rFonts w:ascii="Times New Roman" w:eastAsiaTheme="majorEastAsia" w:hAnsi="Times New Roman"/>
          <w:b/>
          <w:i/>
          <w:sz w:val="24"/>
          <w:lang w:bidi="en-US"/>
        </w:rPr>
      </w:pPr>
      <w:r w:rsidRPr="003B7D60">
        <w:rPr>
          <w:rFonts w:ascii="Times New Roman" w:eastAsiaTheme="majorEastAsia" w:hAnsi="Times New Roman"/>
          <w:b/>
          <w:sz w:val="24"/>
          <w:lang w:bidi="en-US"/>
        </w:rPr>
        <w:t xml:space="preserve">Public Response – </w:t>
      </w:r>
      <w:r w:rsidR="0073358C">
        <w:rPr>
          <w:rFonts w:ascii="Times New Roman" w:eastAsiaTheme="majorEastAsia" w:hAnsi="Times New Roman"/>
          <w:b/>
          <w:i/>
          <w:sz w:val="24"/>
          <w:lang w:bidi="en-US"/>
        </w:rPr>
        <w:t>Concentrator Placement</w:t>
      </w:r>
    </w:p>
    <w:p w14:paraId="6FDBA924" w14:textId="269AF6C5" w:rsidR="003B7D60" w:rsidRDefault="003B7D60" w:rsidP="00AB5E20">
      <w:pPr>
        <w:spacing w:after="0"/>
        <w:rPr>
          <w:rFonts w:ascii="Times New Roman" w:eastAsiaTheme="majorEastAsia" w:hAnsi="Times New Roman"/>
          <w:sz w:val="24"/>
          <w:lang w:bidi="en-US"/>
        </w:rPr>
      </w:pPr>
      <w:r w:rsidRPr="003B7D60">
        <w:rPr>
          <w:rFonts w:ascii="Times New Roman" w:eastAsiaTheme="majorEastAsia" w:hAnsi="Times New Roman"/>
          <w:sz w:val="24"/>
          <w:lang w:bidi="en-US"/>
        </w:rPr>
        <w:t>For the SY 2018-2019</w:t>
      </w:r>
      <w:r w:rsidR="009245EB">
        <w:rPr>
          <w:rFonts w:ascii="Times New Roman" w:eastAsiaTheme="majorEastAsia" w:hAnsi="Times New Roman"/>
          <w:sz w:val="24"/>
          <w:lang w:bidi="en-US"/>
        </w:rPr>
        <w:t xml:space="preserve"> i</w:t>
      </w:r>
      <w:r w:rsidRPr="003B7D60">
        <w:rPr>
          <w:rFonts w:ascii="Times New Roman" w:eastAsiaTheme="majorEastAsia" w:hAnsi="Times New Roman"/>
          <w:sz w:val="24"/>
          <w:lang w:bidi="en-US"/>
        </w:rPr>
        <w:t xml:space="preserve">t is assumed that this is referencing the placement to be reported on the 18/19 enrolled cohort that we would then report placement on in </w:t>
      </w:r>
      <w:r w:rsidR="009245EB">
        <w:rPr>
          <w:rFonts w:ascii="Times New Roman" w:eastAsiaTheme="majorEastAsia" w:hAnsi="Times New Roman"/>
          <w:sz w:val="24"/>
          <w:lang w:bidi="en-US"/>
        </w:rPr>
        <w:t xml:space="preserve">the </w:t>
      </w:r>
      <w:r w:rsidRPr="003B7D60">
        <w:rPr>
          <w:rFonts w:ascii="Times New Roman" w:eastAsiaTheme="majorEastAsia" w:hAnsi="Times New Roman"/>
          <w:sz w:val="24"/>
          <w:lang w:bidi="en-US"/>
        </w:rPr>
        <w:t xml:space="preserve">2020 CAR and not the placement data reported in the 2019 CAR on 17/18 completers--considering the fact that the placement is changing to concentrator, and </w:t>
      </w:r>
      <w:r w:rsidR="0073358C">
        <w:rPr>
          <w:rFonts w:ascii="Times New Roman" w:eastAsiaTheme="majorEastAsia" w:hAnsi="Times New Roman"/>
          <w:sz w:val="24"/>
          <w:lang w:bidi="en-US"/>
        </w:rPr>
        <w:t>one</w:t>
      </w:r>
      <w:r w:rsidRPr="003B7D60">
        <w:rPr>
          <w:rFonts w:ascii="Times New Roman" w:eastAsiaTheme="majorEastAsia" w:hAnsi="Times New Roman"/>
          <w:sz w:val="24"/>
          <w:lang w:bidi="en-US"/>
        </w:rPr>
        <w:t xml:space="preserve"> state</w:t>
      </w:r>
      <w:r w:rsidR="0073358C">
        <w:rPr>
          <w:rFonts w:ascii="Times New Roman" w:eastAsiaTheme="majorEastAsia" w:hAnsi="Times New Roman"/>
          <w:sz w:val="24"/>
          <w:lang w:bidi="en-US"/>
        </w:rPr>
        <w:t xml:space="preserve"> noted they would</w:t>
      </w:r>
      <w:r w:rsidRPr="003B7D60">
        <w:rPr>
          <w:rFonts w:ascii="Times New Roman" w:eastAsiaTheme="majorEastAsia" w:hAnsi="Times New Roman"/>
          <w:sz w:val="24"/>
          <w:lang w:bidi="en-US"/>
        </w:rPr>
        <w:t xml:space="preserve"> not be able to report on concentrator placement on 17/18 concentrators </w:t>
      </w:r>
      <w:r w:rsidR="0073358C">
        <w:rPr>
          <w:rFonts w:ascii="Times New Roman" w:eastAsiaTheme="majorEastAsia" w:hAnsi="Times New Roman"/>
          <w:sz w:val="24"/>
          <w:lang w:bidi="en-US"/>
        </w:rPr>
        <w:t>because they</w:t>
      </w:r>
      <w:r w:rsidRPr="003B7D60">
        <w:rPr>
          <w:rFonts w:ascii="Times New Roman" w:eastAsiaTheme="majorEastAsia" w:hAnsi="Times New Roman"/>
          <w:sz w:val="24"/>
          <w:lang w:bidi="en-US"/>
        </w:rPr>
        <w:t xml:space="preserve"> currently are only collecting on placement outcomes for 17/18 completers.</w:t>
      </w:r>
      <w:r w:rsidRPr="003B7D60">
        <w:rPr>
          <w:rFonts w:ascii="Times New Roman" w:eastAsiaTheme="majorEastAsia" w:hAnsi="Times New Roman"/>
          <w:sz w:val="24"/>
          <w:lang w:bidi="en-US"/>
        </w:rPr>
        <w:tab/>
      </w:r>
    </w:p>
    <w:p w14:paraId="3F6BDBA6" w14:textId="77777777" w:rsidR="003B7D60" w:rsidRDefault="003B7D60" w:rsidP="00AB5E20">
      <w:pPr>
        <w:spacing w:after="0"/>
        <w:rPr>
          <w:rFonts w:ascii="Times New Roman" w:eastAsiaTheme="majorEastAsia" w:hAnsi="Times New Roman"/>
          <w:sz w:val="24"/>
          <w:lang w:bidi="en-US"/>
        </w:rPr>
      </w:pPr>
    </w:p>
    <w:p w14:paraId="620BCA42" w14:textId="484B2DBC" w:rsidR="003B7D60" w:rsidRPr="003B7D60" w:rsidRDefault="003B7D60" w:rsidP="00AB5E20">
      <w:pPr>
        <w:spacing w:after="0"/>
        <w:rPr>
          <w:rFonts w:ascii="Times New Roman" w:eastAsiaTheme="majorEastAsia" w:hAnsi="Times New Roman"/>
          <w:b/>
          <w:sz w:val="24"/>
          <w:lang w:bidi="en-US"/>
        </w:rPr>
      </w:pPr>
      <w:r w:rsidRPr="003B7D60">
        <w:rPr>
          <w:rFonts w:ascii="Times New Roman" w:eastAsiaTheme="majorEastAsia" w:hAnsi="Times New Roman"/>
          <w:b/>
          <w:sz w:val="24"/>
          <w:lang w:bidi="en-US"/>
        </w:rPr>
        <w:t>ED Response</w:t>
      </w:r>
    </w:p>
    <w:p w14:paraId="215A3B51" w14:textId="03E451CC" w:rsidR="00FF0067" w:rsidRDefault="009245EB" w:rsidP="00B61CD6">
      <w:pPr>
        <w:spacing w:after="0"/>
        <w:rPr>
          <w:caps/>
          <w:color w:val="632423"/>
          <w:spacing w:val="20"/>
          <w:sz w:val="28"/>
          <w:szCs w:val="28"/>
        </w:rPr>
      </w:pPr>
      <w:r>
        <w:rPr>
          <w:rFonts w:ascii="Times New Roman" w:eastAsiaTheme="majorEastAsia" w:hAnsi="Times New Roman"/>
          <w:sz w:val="24"/>
          <w:lang w:bidi="en-US"/>
        </w:rPr>
        <w:t>The Department</w:t>
      </w:r>
      <w:r w:rsidR="003B7D60" w:rsidRPr="003B7D60">
        <w:rPr>
          <w:rFonts w:ascii="Times New Roman" w:eastAsiaTheme="majorEastAsia" w:hAnsi="Times New Roman"/>
          <w:sz w:val="24"/>
          <w:lang w:bidi="en-US"/>
        </w:rPr>
        <w:t xml:space="preserve"> appreciate</w:t>
      </w:r>
      <w:r>
        <w:rPr>
          <w:rFonts w:ascii="Times New Roman" w:eastAsiaTheme="majorEastAsia" w:hAnsi="Times New Roman"/>
          <w:sz w:val="24"/>
          <w:lang w:bidi="en-US"/>
        </w:rPr>
        <w:t>s</w:t>
      </w:r>
      <w:r w:rsidR="003B7D60" w:rsidRPr="003B7D60">
        <w:rPr>
          <w:rFonts w:ascii="Times New Roman" w:eastAsiaTheme="majorEastAsia" w:hAnsi="Times New Roman"/>
          <w:sz w:val="24"/>
          <w:lang w:bidi="en-US"/>
        </w:rPr>
        <w:t xml:space="preserve"> the request for clarification on the timing for reporting data on the core indicators of performance regard</w:t>
      </w:r>
      <w:r w:rsidR="003B7D60">
        <w:rPr>
          <w:rFonts w:ascii="Times New Roman" w:eastAsiaTheme="majorEastAsia" w:hAnsi="Times New Roman"/>
          <w:sz w:val="24"/>
          <w:lang w:bidi="en-US"/>
        </w:rPr>
        <w:t>i</w:t>
      </w:r>
      <w:r w:rsidR="003B7D60" w:rsidRPr="003B7D60">
        <w:rPr>
          <w:rFonts w:ascii="Times New Roman" w:eastAsiaTheme="majorEastAsia" w:hAnsi="Times New Roman"/>
          <w:sz w:val="24"/>
          <w:lang w:bidi="en-US"/>
        </w:rPr>
        <w:t>ng placement pursuant to section 113(b)(2)(A)(iii) and (B)(i) of Perkins V for secondary and postsecondary CTE concentrators, respectively. The Department anticipates first collecting performance data on CTE concentrators in December 2021. At that time, eligible agencies will report placement data on CTE concentrators who are placed during the second quarter following completion of their program.</w:t>
      </w:r>
    </w:p>
    <w:p w14:paraId="33C58B11" w14:textId="016BD86B" w:rsidR="0038069C" w:rsidRDefault="0038069C" w:rsidP="0038069C">
      <w:pPr>
        <w:pStyle w:val="Heading1"/>
      </w:pPr>
      <w:bookmarkStart w:id="14" w:name="_Toc361091"/>
      <w:r>
        <w:t>enrollment</w:t>
      </w:r>
      <w:bookmarkEnd w:id="14"/>
    </w:p>
    <w:p w14:paraId="3C74ECE2" w14:textId="77777777" w:rsidR="0038069C" w:rsidRDefault="0038069C" w:rsidP="0038069C">
      <w:pPr>
        <w:rPr>
          <w:rFonts w:ascii="Times New Roman" w:eastAsiaTheme="majorEastAsia" w:hAnsi="Times New Roman"/>
          <w:sz w:val="24"/>
          <w:lang w:bidi="en-US"/>
        </w:rPr>
      </w:pPr>
      <w:bookmarkStart w:id="15" w:name="_Hlk536630462"/>
      <w:r w:rsidRPr="00390CC7">
        <w:rPr>
          <w:rFonts w:ascii="Times New Roman" w:hAnsi="Times New Roman"/>
          <w:noProof/>
          <w:sz w:val="24"/>
          <w:szCs w:val="24"/>
        </w:rPr>
        <mc:AlternateContent>
          <mc:Choice Requires="wps">
            <w:drawing>
              <wp:inline distT="0" distB="0" distL="0" distR="0" wp14:anchorId="5EE2CE65" wp14:editId="1C0E4130">
                <wp:extent cx="6492240" cy="2292350"/>
                <wp:effectExtent l="0" t="0" r="22860" b="1270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292350"/>
                        </a:xfrm>
                        <a:prstGeom prst="rect">
                          <a:avLst/>
                        </a:prstGeom>
                        <a:solidFill>
                          <a:srgbClr val="FFFFFF"/>
                        </a:solidFill>
                        <a:ln w="9525">
                          <a:solidFill>
                            <a:srgbClr val="800000"/>
                          </a:solidFill>
                          <a:miter lim="800000"/>
                          <a:headEnd/>
                          <a:tailEnd/>
                        </a:ln>
                      </wps:spPr>
                      <wps:txbx>
                        <w:txbxContent>
                          <w:p w14:paraId="3DFAE415" w14:textId="531B019C" w:rsidR="00EF05F7" w:rsidRPr="0038069C" w:rsidRDefault="00EF05F7" w:rsidP="0038069C">
                            <w:pPr>
                              <w:spacing w:after="0"/>
                              <w:rPr>
                                <w:rFonts w:ascii="Times New Roman" w:hAnsi="Times New Roman"/>
                                <w:i/>
                              </w:rPr>
                            </w:pPr>
                            <w:r w:rsidRPr="00BC1EB3">
                              <w:rPr>
                                <w:rFonts w:ascii="Times New Roman" w:hAnsi="Times New Roman"/>
                                <w:b/>
                                <w:i/>
                              </w:rPr>
                              <w:t>Directed Question #10</w:t>
                            </w:r>
                            <w:r>
                              <w:rPr>
                                <w:rFonts w:ascii="Times New Roman" w:hAnsi="Times New Roman"/>
                                <w:i/>
                              </w:rPr>
                              <w:t xml:space="preserve">: </w:t>
                            </w:r>
                            <w:r w:rsidRPr="0038069C">
                              <w:rPr>
                                <w:rFonts w:ascii="Times New Roman" w:hAnsi="Times New Roman"/>
                                <w:i/>
                              </w:rPr>
                              <w:t>Students served</w:t>
                            </w:r>
                            <w:r>
                              <w:rPr>
                                <w:rFonts w:ascii="Times New Roman" w:hAnsi="Times New Roman"/>
                                <w:i/>
                              </w:rPr>
                              <w:t xml:space="preserve"> –</w:t>
                            </w:r>
                            <w:r w:rsidRPr="0038069C">
                              <w:rPr>
                                <w:rFonts w:ascii="Times New Roman" w:hAnsi="Times New Roman"/>
                                <w:i/>
                              </w:rPr>
                              <w:t xml:space="preserve"> The membership data (FS052, DG 39) are the unduplicated counts of students in a school or LEA. Shared-time schools, by definition, provide instruction on a part-time basis to students who are counted in membership at other schools. Consequently, the membership reported by shared-time schools may significantly understate the number of students actually served by the school, misrepresenting the school to casual users of the data and creating invalid indicators where membership is used as a denominator (e.g., student/teacher or expenditures per pupil). A count of students served would help address these concerns while being less burdensome to collect than full-time equivalency (FTE) student counts. NCES would not substitute the count of students served for membership in its reporting of per-pupil ratios, however the data would provide users with additional contextual information to better understand these ratios. The students served data would be collected only by grade level.</w:t>
                            </w:r>
                          </w:p>
                          <w:p w14:paraId="5D0CE141"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Would using students served improve users’ understanding of the data?</w:t>
                            </w:r>
                          </w:p>
                          <w:p w14:paraId="522A5C78"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Do SEAs have information on students served?</w:t>
                            </w:r>
                          </w:p>
                          <w:p w14:paraId="3E2A49FA"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What data quality concerns are associated with these data?</w:t>
                            </w:r>
                          </w:p>
                          <w:p w14:paraId="10CA1648" w14:textId="7FD232FC" w:rsidR="00EF05F7" w:rsidRPr="00585A7F" w:rsidRDefault="00EF05F7" w:rsidP="0038069C">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5" type="#_x0000_t202" style="width:511.2pt;height: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" strokecolor="maroon">
                <v:textbox>
                  <w:txbxContent>
                    <w:p w14:paraId="3DFAE415" w14:textId="531B019C" w:rsidR="00EF05F7" w:rsidRPr="0038069C" w:rsidRDefault="00EF05F7" w:rsidP="0038069C">
                      <w:pPr>
                        <w:spacing w:after="0"/>
                        <w:rPr>
                          <w:rFonts w:ascii="Times New Roman" w:hAnsi="Times New Roman"/>
                          <w:i/>
                        </w:rPr>
                      </w:pPr>
                      <w:r w:rsidRPr="00BC1EB3">
                        <w:rPr>
                          <w:rFonts w:ascii="Times New Roman" w:hAnsi="Times New Roman"/>
                          <w:b/>
                          <w:i/>
                        </w:rPr>
                        <w:t>Directed Question #10</w:t>
                      </w:r>
                      <w:r>
                        <w:rPr>
                          <w:rFonts w:ascii="Times New Roman" w:hAnsi="Times New Roman"/>
                          <w:i/>
                        </w:rPr>
                        <w:t xml:space="preserve">: </w:t>
                      </w:r>
                      <w:r w:rsidRPr="0038069C">
                        <w:rPr>
                          <w:rFonts w:ascii="Times New Roman" w:hAnsi="Times New Roman"/>
                          <w:i/>
                        </w:rPr>
                        <w:t>Students served</w:t>
                      </w:r>
                      <w:r>
                        <w:rPr>
                          <w:rFonts w:ascii="Times New Roman" w:hAnsi="Times New Roman"/>
                          <w:i/>
                        </w:rPr>
                        <w:t xml:space="preserve"> –</w:t>
                      </w:r>
                      <w:r w:rsidRPr="0038069C">
                        <w:rPr>
                          <w:rFonts w:ascii="Times New Roman" w:hAnsi="Times New Roman"/>
                          <w:i/>
                        </w:rPr>
                        <w:t xml:space="preserve"> The membership data (FS052, DG 39) are the unduplicated counts of students in a school or LEA. Shared-time schools, by definition, provide instruction on a part-time basis to students who are counted in membership at other schools. Consequently, the membership reported by shared-time schools may significantly understate the number of students actually served by the school, misrepresenting the school to casual users of the data and creating invalid indicators where membership is used as a denominator (e.g., student/teacher or expenditures per pupil). A count of students served would help address these concerns while being less burdensome to collect than full-time equivalency (FTE) student counts. NCES would not substitute the count of students served for membership in its reporting of per-pupil ratios, however the data would provide users with additional contextual information to better understand these ratios. The students served data would be collected only by grade level.</w:t>
                      </w:r>
                    </w:p>
                    <w:p w14:paraId="5D0CE141"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Would using students served improve users’ understanding of the data?</w:t>
                      </w:r>
                    </w:p>
                    <w:p w14:paraId="522A5C78"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Do SEAs have information on students served?</w:t>
                      </w:r>
                    </w:p>
                    <w:p w14:paraId="3E2A49FA" w14:textId="77777777" w:rsidR="00EF05F7" w:rsidRPr="0038069C" w:rsidRDefault="00EF05F7" w:rsidP="00A60508">
                      <w:pPr>
                        <w:pStyle w:val="ListParagraph"/>
                        <w:numPr>
                          <w:ilvl w:val="0"/>
                          <w:numId w:val="10"/>
                        </w:numPr>
                        <w:spacing w:after="0"/>
                        <w:ind w:left="540"/>
                        <w:rPr>
                          <w:rFonts w:ascii="Times New Roman" w:hAnsi="Times New Roman"/>
                          <w:i/>
                        </w:rPr>
                      </w:pPr>
                      <w:r w:rsidRPr="0038069C">
                        <w:rPr>
                          <w:rFonts w:ascii="Times New Roman" w:hAnsi="Times New Roman"/>
                          <w:i/>
                        </w:rPr>
                        <w:t>What data quality concerns are associated with these data?</w:t>
                      </w:r>
                    </w:p>
                    <w:p w14:paraId="10CA1648" w14:textId="7FD232FC" w:rsidR="00EF05F7" w:rsidRPr="00585A7F" w:rsidRDefault="00EF05F7" w:rsidP="0038069C">
                      <w:pPr>
                        <w:spacing w:after="0"/>
                        <w:rPr>
                          <w:rFonts w:ascii="Times New Roman" w:hAnsi="Times New Roman"/>
                          <w:i/>
                        </w:rPr>
                      </w:pPr>
                    </w:p>
                  </w:txbxContent>
                </v:textbox>
                <w10:anchorlock/>
              </v:shape>
            </w:pict>
          </mc:Fallback>
        </mc:AlternateContent>
      </w:r>
    </w:p>
    <w:p w14:paraId="6CB06E8B" w14:textId="1FF928AE" w:rsidR="0038069C" w:rsidRPr="00AB0C07" w:rsidRDefault="0038069C" w:rsidP="0038069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23F9BA1F" w14:textId="3B39C1E4" w:rsidR="0038069C" w:rsidRPr="00453FF5" w:rsidRDefault="001127AE" w:rsidP="000A42AF">
      <w:pPr>
        <w:spacing w:after="0"/>
        <w:rPr>
          <w:rFonts w:ascii="Times New Roman" w:eastAsiaTheme="majorEastAsia" w:hAnsi="Times New Roman"/>
          <w:sz w:val="24"/>
          <w:lang w:bidi="en-US"/>
        </w:rPr>
      </w:pPr>
      <w:r>
        <w:rPr>
          <w:rFonts w:ascii="Times New Roman" w:eastAsiaTheme="majorEastAsia" w:hAnsi="Times New Roman"/>
          <w:sz w:val="24"/>
          <w:lang w:bidi="en-US"/>
        </w:rPr>
        <w:t>Seventeen states</w:t>
      </w:r>
      <w:r w:rsidR="009245EB">
        <w:rPr>
          <w:rFonts w:ascii="Times New Roman" w:eastAsiaTheme="majorEastAsia" w:hAnsi="Times New Roman"/>
          <w:sz w:val="24"/>
          <w:lang w:bidi="en-US"/>
        </w:rPr>
        <w:t xml:space="preserve"> commented</w:t>
      </w:r>
      <w:r w:rsidR="00453FF5" w:rsidRPr="00453FF5">
        <w:rPr>
          <w:rFonts w:ascii="Times New Roman" w:eastAsiaTheme="majorEastAsia" w:hAnsi="Times New Roman"/>
          <w:sz w:val="24"/>
          <w:lang w:bidi="en-US"/>
        </w:rPr>
        <w:t xml:space="preserve"> to this</w:t>
      </w:r>
      <w:r w:rsidR="005845B8">
        <w:rPr>
          <w:rFonts w:ascii="Times New Roman" w:eastAsiaTheme="majorEastAsia" w:hAnsi="Times New Roman"/>
          <w:sz w:val="24"/>
          <w:lang w:bidi="en-US"/>
        </w:rPr>
        <w:t xml:space="preserve"> directed</w:t>
      </w:r>
      <w:r w:rsidR="00453FF5" w:rsidRPr="00453FF5">
        <w:rPr>
          <w:rFonts w:ascii="Times New Roman" w:eastAsiaTheme="majorEastAsia" w:hAnsi="Times New Roman"/>
          <w:sz w:val="24"/>
          <w:lang w:bidi="en-US"/>
        </w:rPr>
        <w:t xml:space="preserve"> question</w:t>
      </w:r>
      <w:r>
        <w:rPr>
          <w:rFonts w:ascii="Times New Roman" w:eastAsiaTheme="majorEastAsia" w:hAnsi="Times New Roman"/>
          <w:sz w:val="24"/>
          <w:lang w:bidi="en-US"/>
        </w:rPr>
        <w:t xml:space="preserve"> on students served</w:t>
      </w:r>
      <w:r w:rsidR="00453FF5" w:rsidRPr="00453FF5">
        <w:rPr>
          <w:rFonts w:ascii="Times New Roman" w:eastAsiaTheme="majorEastAsia" w:hAnsi="Times New Roman"/>
          <w:sz w:val="24"/>
          <w:lang w:bidi="en-US"/>
        </w:rPr>
        <w:t>.</w:t>
      </w:r>
      <w:r>
        <w:rPr>
          <w:rFonts w:ascii="Times New Roman" w:eastAsiaTheme="majorEastAsia" w:hAnsi="Times New Roman"/>
          <w:sz w:val="24"/>
          <w:lang w:bidi="en-US"/>
        </w:rPr>
        <w:t xml:space="preserve"> Three states </w:t>
      </w:r>
      <w:r w:rsidR="009245EB">
        <w:rPr>
          <w:rFonts w:ascii="Times New Roman" w:eastAsiaTheme="majorEastAsia" w:hAnsi="Times New Roman"/>
          <w:sz w:val="24"/>
          <w:lang w:bidi="en-US"/>
        </w:rPr>
        <w:t>commented</w:t>
      </w:r>
      <w:r w:rsidR="00453FF5" w:rsidRPr="00453FF5">
        <w:rPr>
          <w:rFonts w:ascii="Times New Roman" w:eastAsiaTheme="majorEastAsia" w:hAnsi="Times New Roman"/>
          <w:sz w:val="24"/>
          <w:lang w:bidi="en-US"/>
        </w:rPr>
        <w:t xml:space="preserve"> that their state data system has information on students served at this time. One </w:t>
      </w:r>
      <w:r>
        <w:rPr>
          <w:rFonts w:ascii="Times New Roman" w:eastAsiaTheme="majorEastAsia" w:hAnsi="Times New Roman"/>
          <w:sz w:val="24"/>
          <w:lang w:bidi="en-US"/>
        </w:rPr>
        <w:t>state</w:t>
      </w:r>
      <w:r w:rsidR="00453FF5" w:rsidRPr="00453FF5">
        <w:rPr>
          <w:rFonts w:ascii="Times New Roman" w:eastAsiaTheme="majorEastAsia" w:hAnsi="Times New Roman"/>
          <w:sz w:val="24"/>
          <w:lang w:bidi="en-US"/>
        </w:rPr>
        <w:t xml:space="preserve"> </w:t>
      </w:r>
      <w:r w:rsidR="009245EB">
        <w:rPr>
          <w:rFonts w:ascii="Times New Roman" w:eastAsiaTheme="majorEastAsia" w:hAnsi="Times New Roman"/>
          <w:sz w:val="24"/>
          <w:lang w:bidi="en-US"/>
        </w:rPr>
        <w:t>commented</w:t>
      </w:r>
      <w:r w:rsidR="00453FF5" w:rsidRPr="00453FF5">
        <w:rPr>
          <w:rFonts w:ascii="Times New Roman" w:eastAsiaTheme="majorEastAsia" w:hAnsi="Times New Roman"/>
          <w:sz w:val="24"/>
          <w:lang w:bidi="en-US"/>
        </w:rPr>
        <w:t xml:space="preserve"> that the reported membership counts already reflect students served.</w:t>
      </w:r>
      <w:r w:rsidR="000A42AF">
        <w:rPr>
          <w:rFonts w:ascii="Times New Roman" w:eastAsiaTheme="majorEastAsia" w:hAnsi="Times New Roman"/>
          <w:sz w:val="24"/>
          <w:lang w:bidi="en-US"/>
        </w:rPr>
        <w:t xml:space="preserve"> The rest of the states </w:t>
      </w:r>
      <w:r w:rsidR="009245EB">
        <w:rPr>
          <w:rFonts w:ascii="Times New Roman" w:eastAsiaTheme="majorEastAsia" w:hAnsi="Times New Roman"/>
          <w:sz w:val="24"/>
          <w:lang w:bidi="en-US"/>
        </w:rPr>
        <w:t>commented</w:t>
      </w:r>
      <w:r w:rsidR="000A42AF">
        <w:rPr>
          <w:rFonts w:ascii="Times New Roman" w:eastAsiaTheme="majorEastAsia" w:hAnsi="Times New Roman"/>
          <w:sz w:val="24"/>
          <w:lang w:bidi="en-US"/>
        </w:rPr>
        <w:t xml:space="preserve"> </w:t>
      </w:r>
      <w:r w:rsidR="00453FF5" w:rsidRPr="00453FF5">
        <w:rPr>
          <w:rFonts w:ascii="Times New Roman" w:eastAsiaTheme="majorEastAsia" w:hAnsi="Times New Roman"/>
          <w:sz w:val="24"/>
          <w:lang w:bidi="en-US"/>
        </w:rPr>
        <w:t>that students served would be confusing to users who would be unable to understand the difference between membership and students served.</w:t>
      </w:r>
      <w:r>
        <w:rPr>
          <w:rFonts w:ascii="Times New Roman" w:eastAsiaTheme="majorEastAsia" w:hAnsi="Times New Roman"/>
          <w:sz w:val="24"/>
          <w:lang w:bidi="en-US"/>
        </w:rPr>
        <w:t xml:space="preserve"> </w:t>
      </w:r>
      <w:r w:rsidR="00D6707C" w:rsidRPr="00D6707C">
        <w:rPr>
          <w:rFonts w:ascii="Times New Roman" w:eastAsiaTheme="majorEastAsia" w:hAnsi="Times New Roman"/>
          <w:sz w:val="24"/>
          <w:lang w:bidi="en-US"/>
        </w:rPr>
        <w:t xml:space="preserve">Finally, several states </w:t>
      </w:r>
      <w:r w:rsidR="009245EB">
        <w:rPr>
          <w:rFonts w:ascii="Times New Roman" w:eastAsiaTheme="majorEastAsia" w:hAnsi="Times New Roman"/>
          <w:sz w:val="24"/>
          <w:lang w:bidi="en-US"/>
        </w:rPr>
        <w:t>commented</w:t>
      </w:r>
      <w:r w:rsidR="00D6707C" w:rsidRPr="00D6707C">
        <w:rPr>
          <w:rFonts w:ascii="Times New Roman" w:eastAsiaTheme="majorEastAsia" w:hAnsi="Times New Roman"/>
          <w:sz w:val="24"/>
          <w:lang w:bidi="en-US"/>
        </w:rPr>
        <w:t xml:space="preserve"> that a shift to shared-time would result in what appeared to be inflated numbers with students counted at more than one school when in fact they may be receiving a small portion of their instruction at one of the schools.</w:t>
      </w:r>
    </w:p>
    <w:p w14:paraId="3E65F873" w14:textId="77777777" w:rsidR="0038069C" w:rsidRDefault="0038069C" w:rsidP="0038069C">
      <w:pPr>
        <w:spacing w:after="0"/>
        <w:rPr>
          <w:rFonts w:ascii="Times New Roman" w:eastAsiaTheme="majorEastAsia" w:hAnsi="Times New Roman"/>
          <w:sz w:val="24"/>
          <w:lang w:bidi="en-US"/>
        </w:rPr>
      </w:pPr>
    </w:p>
    <w:p w14:paraId="68F92EAA" w14:textId="77777777" w:rsidR="0038069C" w:rsidRPr="00AB0C07" w:rsidRDefault="0038069C" w:rsidP="0038069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bookmarkEnd w:id="15"/>
    <w:p w14:paraId="09732CFB" w14:textId="1D609D08" w:rsidR="0038069C" w:rsidRDefault="00453FF5" w:rsidP="00AB0C07">
      <w:pPr>
        <w:rPr>
          <w:rFonts w:ascii="Times New Roman" w:eastAsiaTheme="majorEastAsia" w:hAnsi="Times New Roman"/>
          <w:sz w:val="24"/>
          <w:lang w:bidi="en-US"/>
        </w:rPr>
      </w:pPr>
      <w:r w:rsidRPr="00453FF5">
        <w:rPr>
          <w:rFonts w:ascii="Times New Roman" w:eastAsiaTheme="majorEastAsia" w:hAnsi="Times New Roman"/>
          <w:sz w:val="24"/>
          <w:lang w:bidi="en-US"/>
        </w:rPr>
        <w:t xml:space="preserve">Based on state </w:t>
      </w:r>
      <w:r w:rsidR="009245EB">
        <w:rPr>
          <w:rFonts w:ascii="Times New Roman" w:eastAsiaTheme="majorEastAsia" w:hAnsi="Times New Roman"/>
          <w:sz w:val="24"/>
          <w:lang w:bidi="en-US"/>
        </w:rPr>
        <w:t>comments</w:t>
      </w:r>
      <w:r w:rsidRPr="00453FF5">
        <w:rPr>
          <w:rFonts w:ascii="Times New Roman" w:eastAsiaTheme="majorEastAsia" w:hAnsi="Times New Roman"/>
          <w:sz w:val="24"/>
          <w:lang w:bidi="en-US"/>
        </w:rPr>
        <w:t>, the Department will not add counts of students served to this ED</w:t>
      </w:r>
      <w:r w:rsidRPr="001127AE">
        <w:rPr>
          <w:rFonts w:ascii="Times New Roman" w:eastAsiaTheme="majorEastAsia" w:hAnsi="Times New Roman"/>
          <w:i/>
          <w:sz w:val="24"/>
          <w:lang w:bidi="en-US"/>
        </w:rPr>
        <w:t>Facts</w:t>
      </w:r>
      <w:r w:rsidRPr="00453FF5">
        <w:rPr>
          <w:rFonts w:ascii="Times New Roman" w:eastAsiaTheme="majorEastAsia" w:hAnsi="Times New Roman"/>
          <w:sz w:val="24"/>
          <w:lang w:bidi="en-US"/>
        </w:rPr>
        <w:t xml:space="preserve"> collection</w:t>
      </w:r>
      <w:r w:rsidR="00627108">
        <w:rPr>
          <w:rFonts w:ascii="Times New Roman" w:eastAsiaTheme="majorEastAsia" w:hAnsi="Times New Roman"/>
          <w:sz w:val="24"/>
          <w:lang w:bidi="en-US"/>
        </w:rPr>
        <w:t xml:space="preserve"> package</w:t>
      </w:r>
      <w:r w:rsidRPr="00453FF5">
        <w:rPr>
          <w:rFonts w:ascii="Times New Roman" w:eastAsiaTheme="majorEastAsia" w:hAnsi="Times New Roman"/>
          <w:sz w:val="24"/>
          <w:lang w:bidi="en-US"/>
        </w:rPr>
        <w:t>.</w:t>
      </w:r>
    </w:p>
    <w:p w14:paraId="3F8252E3" w14:textId="77777777" w:rsidR="001127AE" w:rsidRPr="00453FF5" w:rsidRDefault="001127AE" w:rsidP="00AB0C07">
      <w:pPr>
        <w:rPr>
          <w:rFonts w:ascii="Times New Roman" w:hAnsi="Times New Roman"/>
          <w:sz w:val="24"/>
          <w:szCs w:val="24"/>
        </w:rPr>
      </w:pPr>
    </w:p>
    <w:p w14:paraId="254FE029" w14:textId="77777777" w:rsidR="00B5591A" w:rsidRDefault="00B5591A" w:rsidP="00B5591A">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7E16D552" wp14:editId="6AEBAB78">
                <wp:extent cx="6492240" cy="2825750"/>
                <wp:effectExtent l="0" t="0" r="22860" b="1270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825750"/>
                        </a:xfrm>
                        <a:prstGeom prst="rect">
                          <a:avLst/>
                        </a:prstGeom>
                        <a:solidFill>
                          <a:srgbClr val="FFFFFF"/>
                        </a:solidFill>
                        <a:ln w="9525">
                          <a:solidFill>
                            <a:srgbClr val="800000"/>
                          </a:solidFill>
                          <a:miter lim="800000"/>
                          <a:headEnd/>
                          <a:tailEnd/>
                        </a:ln>
                      </wps:spPr>
                      <wps:txbx>
                        <w:txbxContent>
                          <w:p w14:paraId="0AD06CB2" w14:textId="2E01ACE1" w:rsidR="00EF05F7" w:rsidRPr="00B5591A" w:rsidRDefault="00EF05F7" w:rsidP="00B5591A">
                            <w:pPr>
                              <w:spacing w:after="0"/>
                              <w:rPr>
                                <w:rFonts w:ascii="Times New Roman" w:hAnsi="Times New Roman"/>
                                <w:i/>
                              </w:rPr>
                            </w:pPr>
                            <w:r w:rsidRPr="00BC1EB3">
                              <w:rPr>
                                <w:rFonts w:ascii="Times New Roman" w:hAnsi="Times New Roman"/>
                                <w:b/>
                                <w:i/>
                              </w:rPr>
                              <w:t>Directed Question #11</w:t>
                            </w:r>
                            <w:r>
                              <w:rPr>
                                <w:rFonts w:ascii="Times New Roman" w:hAnsi="Times New Roman"/>
                                <w:i/>
                              </w:rPr>
                              <w:t xml:space="preserve">: </w:t>
                            </w:r>
                            <w:r w:rsidRPr="00B5591A">
                              <w:rPr>
                                <w:rFonts w:ascii="Times New Roman" w:hAnsi="Times New Roman"/>
                                <w:i/>
                              </w:rPr>
                              <w:t>Pre K Enrollment</w:t>
                            </w:r>
                            <w:r>
                              <w:rPr>
                                <w:rFonts w:ascii="Times New Roman" w:hAnsi="Times New Roman"/>
                                <w:i/>
                              </w:rPr>
                              <w:t xml:space="preserve"> –</w:t>
                            </w:r>
                            <w:r w:rsidRPr="00B5591A">
                              <w:rPr>
                                <w:rFonts w:ascii="Times New Roman" w:hAnsi="Times New Roman"/>
                                <w:i/>
                              </w:rPr>
                              <w:t xml:space="preserve"> Prekindergarten (PK) enrollment has been getting more attention recently. Ideally, ED would like to capture enrollment in all publicly-funded PK programs. However, ED has noted that reporting of these data can vary from state to state and even between reporting levels within a state. Therefore, to better understand what is being reported, ED is soliciting input from the State Education Agencies.</w:t>
                            </w:r>
                          </w:p>
                          <w:p w14:paraId="43489402" w14:textId="77777777" w:rsidR="00EF05F7" w:rsidRPr="00B5591A" w:rsidRDefault="00EF05F7" w:rsidP="00B5591A">
                            <w:pPr>
                              <w:spacing w:after="0"/>
                              <w:rPr>
                                <w:rFonts w:ascii="Times New Roman" w:hAnsi="Times New Roman"/>
                                <w:i/>
                              </w:rPr>
                            </w:pPr>
                            <w:r w:rsidRPr="00B5591A">
                              <w:rPr>
                                <w:rFonts w:ascii="Times New Roman" w:hAnsi="Times New Roman"/>
                                <w:i/>
                              </w:rPr>
                              <w:t>The current guidance for reporting PK membership (FS 052, DG 39) says to “Include all groups or classes that are … administered by a public school, local education agency, or SEA ….”  However, many states have PK programs that are administered by agencies other than the SEA. ED is considering changing this guidance to require that SEAs include programs run by other state agencies in their reporting of PK membership.”</w:t>
                            </w:r>
                          </w:p>
                          <w:p w14:paraId="5262E0AD"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Does your state’s current reporting of PK enrollment include publicly-funded programs run by agencies other than the SEA?</w:t>
                            </w:r>
                          </w:p>
                          <w:p w14:paraId="36521F6B"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 data exist for these other PK programs in the SEA data systems?</w:t>
                            </w:r>
                          </w:p>
                          <w:p w14:paraId="078C2C28"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Can the SEA access data for these other PK programs?</w:t>
                            </w:r>
                          </w:p>
                          <w:p w14:paraId="2786BDAB"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 the data for these programs meet the EDFacts reporting guidelines (i.e., an October 1 headcount disaggregated by race/ethnicity and sex)?</w:t>
                            </w:r>
                          </w:p>
                          <w:p w14:paraId="7727195E"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Would your state be able to include these data in their reporting for school year 2019-20?</w:t>
                            </w:r>
                          </w:p>
                          <w:p w14:paraId="3122F64E" w14:textId="2D149CCF" w:rsidR="00EF05F7" w:rsidRPr="00585A7F" w:rsidRDefault="00EF05F7" w:rsidP="00B5591A">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6" type="#_x0000_t202" style="width:511.2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" strokecolor="maroon">
                <v:textbox>
                  <w:txbxContent>
                    <w:p w14:paraId="0AD06CB2" w14:textId="2E01ACE1" w:rsidR="00EF05F7" w:rsidRPr="00B5591A" w:rsidRDefault="00EF05F7" w:rsidP="00B5591A">
                      <w:pPr>
                        <w:spacing w:after="0"/>
                        <w:rPr>
                          <w:rFonts w:ascii="Times New Roman" w:hAnsi="Times New Roman"/>
                          <w:i/>
                        </w:rPr>
                      </w:pPr>
                      <w:r w:rsidRPr="00BC1EB3">
                        <w:rPr>
                          <w:rFonts w:ascii="Times New Roman" w:hAnsi="Times New Roman"/>
                          <w:b/>
                          <w:i/>
                        </w:rPr>
                        <w:t>Directed Question #11</w:t>
                      </w:r>
                      <w:r>
                        <w:rPr>
                          <w:rFonts w:ascii="Times New Roman" w:hAnsi="Times New Roman"/>
                          <w:i/>
                        </w:rPr>
                        <w:t xml:space="preserve">: </w:t>
                      </w:r>
                      <w:r w:rsidRPr="00B5591A">
                        <w:rPr>
                          <w:rFonts w:ascii="Times New Roman" w:hAnsi="Times New Roman"/>
                          <w:i/>
                        </w:rPr>
                        <w:t>Pre K Enrollment</w:t>
                      </w:r>
                      <w:r>
                        <w:rPr>
                          <w:rFonts w:ascii="Times New Roman" w:hAnsi="Times New Roman"/>
                          <w:i/>
                        </w:rPr>
                        <w:t xml:space="preserve"> –</w:t>
                      </w:r>
                      <w:r w:rsidRPr="00B5591A">
                        <w:rPr>
                          <w:rFonts w:ascii="Times New Roman" w:hAnsi="Times New Roman"/>
                          <w:i/>
                        </w:rPr>
                        <w:t xml:space="preserve"> Prekindergarten (PK) enrollment has been getting more attention recently. Ideally, ED would like to capture enrollment in all publicly-funded PK programs. However, ED has noted that reporting of these data can vary from state to state and even between reporting levels within a state. Therefore, to better understand what is being reported, ED is soliciting input from the State Education Agencies.</w:t>
                      </w:r>
                    </w:p>
                    <w:p w14:paraId="43489402" w14:textId="77777777" w:rsidR="00EF05F7" w:rsidRPr="00B5591A" w:rsidRDefault="00EF05F7" w:rsidP="00B5591A">
                      <w:pPr>
                        <w:spacing w:after="0"/>
                        <w:rPr>
                          <w:rFonts w:ascii="Times New Roman" w:hAnsi="Times New Roman"/>
                          <w:i/>
                        </w:rPr>
                      </w:pPr>
                      <w:r w:rsidRPr="00B5591A">
                        <w:rPr>
                          <w:rFonts w:ascii="Times New Roman" w:hAnsi="Times New Roman"/>
                          <w:i/>
                        </w:rPr>
                        <w:t>The current guidance for reporting PK membership (FS 052, DG 39) says to “Include all groups or classes that are … administered by a public school, local education agency, or SEA ….”  However, many states have PK programs that are administered by agencies other than the SEA. ED is considering changing this guidance to require that SEAs include programs run by other state agencies in their reporting of PK membership.”</w:t>
                      </w:r>
                    </w:p>
                    <w:p w14:paraId="5262E0AD"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Does your state’s current reporting of PK enrollment include publicly-funded programs run by agencies other than the SEA?</w:t>
                      </w:r>
                    </w:p>
                    <w:p w14:paraId="36521F6B"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 data exist for these other PK programs in the SEA data systems?</w:t>
                      </w:r>
                    </w:p>
                    <w:p w14:paraId="078C2C28"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Can the SEA access data for these other PK programs?</w:t>
                      </w:r>
                    </w:p>
                    <w:p w14:paraId="2786BDAB"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Do the data for these programs meet the EDFacts reporting guidelines (i.e., an October 1 headcount disaggregated by race/ethnicity and sex)?</w:t>
                      </w:r>
                    </w:p>
                    <w:p w14:paraId="7727195E" w14:textId="77777777" w:rsidR="00EF05F7" w:rsidRPr="00B5591A" w:rsidRDefault="00EF05F7" w:rsidP="00A60508">
                      <w:pPr>
                        <w:pStyle w:val="ListParagraph"/>
                        <w:numPr>
                          <w:ilvl w:val="0"/>
                          <w:numId w:val="11"/>
                        </w:numPr>
                        <w:spacing w:after="0"/>
                        <w:ind w:left="540"/>
                        <w:rPr>
                          <w:rFonts w:ascii="Times New Roman" w:hAnsi="Times New Roman"/>
                          <w:i/>
                        </w:rPr>
                      </w:pPr>
                      <w:r w:rsidRPr="00B5591A">
                        <w:rPr>
                          <w:rFonts w:ascii="Times New Roman" w:hAnsi="Times New Roman"/>
                          <w:i/>
                        </w:rPr>
                        <w:t>Would your state be able to include these data in their reporting for school year 2019-20?</w:t>
                      </w:r>
                    </w:p>
                    <w:p w14:paraId="3122F64E" w14:textId="2D149CCF" w:rsidR="00EF05F7" w:rsidRPr="00585A7F" w:rsidRDefault="00EF05F7" w:rsidP="00B5591A">
                      <w:pPr>
                        <w:spacing w:after="0"/>
                        <w:rPr>
                          <w:rFonts w:ascii="Times New Roman" w:hAnsi="Times New Roman"/>
                          <w:i/>
                        </w:rPr>
                      </w:pPr>
                    </w:p>
                  </w:txbxContent>
                </v:textbox>
                <w10:anchorlock/>
              </v:shape>
            </w:pict>
          </mc:Fallback>
        </mc:AlternateContent>
      </w:r>
    </w:p>
    <w:p w14:paraId="045745DD" w14:textId="0AD09863" w:rsidR="00B5591A" w:rsidRPr="00AB0C07" w:rsidRDefault="00B5591A" w:rsidP="00B5591A">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660D87F3" w14:textId="5A5B44F2" w:rsidR="001127AE" w:rsidRPr="005845B8" w:rsidRDefault="005845B8" w:rsidP="005845B8">
      <w:pPr>
        <w:rPr>
          <w:rFonts w:ascii="Times New Roman" w:eastAsiaTheme="majorEastAsia" w:hAnsi="Times New Roman"/>
          <w:color w:val="000000" w:themeColor="text1"/>
          <w:sz w:val="24"/>
          <w:lang w:bidi="en-US"/>
        </w:rPr>
      </w:pPr>
      <w:r w:rsidRPr="005845B8">
        <w:rPr>
          <w:rFonts w:ascii="Times New Roman" w:eastAsiaTheme="majorEastAsia" w:hAnsi="Times New Roman"/>
          <w:color w:val="000000" w:themeColor="text1"/>
          <w:sz w:val="24"/>
          <w:lang w:bidi="en-US"/>
        </w:rPr>
        <w:t xml:space="preserve">Nineteen states </w:t>
      </w:r>
      <w:r w:rsidR="001127AE" w:rsidRPr="005845B8">
        <w:rPr>
          <w:rFonts w:ascii="Times New Roman" w:eastAsiaTheme="majorEastAsia" w:hAnsi="Times New Roman"/>
          <w:color w:val="000000" w:themeColor="text1"/>
          <w:sz w:val="24"/>
          <w:lang w:bidi="en-US"/>
        </w:rPr>
        <w:t xml:space="preserve">and one association responded to this </w:t>
      </w:r>
      <w:r>
        <w:rPr>
          <w:rFonts w:ascii="Times New Roman" w:eastAsiaTheme="majorEastAsia" w:hAnsi="Times New Roman"/>
          <w:color w:val="000000" w:themeColor="text1"/>
          <w:sz w:val="24"/>
          <w:lang w:bidi="en-US"/>
        </w:rPr>
        <w:t xml:space="preserve">directed </w:t>
      </w:r>
      <w:r w:rsidR="001127AE" w:rsidRPr="005845B8">
        <w:rPr>
          <w:rFonts w:ascii="Times New Roman" w:eastAsiaTheme="majorEastAsia" w:hAnsi="Times New Roman"/>
          <w:color w:val="000000" w:themeColor="text1"/>
          <w:sz w:val="24"/>
          <w:lang w:bidi="en-US"/>
        </w:rPr>
        <w:t>question</w:t>
      </w:r>
      <w:r>
        <w:rPr>
          <w:rFonts w:ascii="Times New Roman" w:eastAsiaTheme="majorEastAsia" w:hAnsi="Times New Roman"/>
          <w:color w:val="000000" w:themeColor="text1"/>
          <w:sz w:val="24"/>
          <w:lang w:bidi="en-US"/>
        </w:rPr>
        <w:t xml:space="preserve"> on PK enrollment</w:t>
      </w:r>
      <w:r w:rsidR="001127AE" w:rsidRPr="005845B8">
        <w:rPr>
          <w:rFonts w:ascii="Times New Roman" w:eastAsiaTheme="majorEastAsia" w:hAnsi="Times New Roman"/>
          <w:color w:val="000000" w:themeColor="text1"/>
          <w:sz w:val="24"/>
          <w:lang w:bidi="en-US"/>
        </w:rPr>
        <w:t>.</w:t>
      </w:r>
      <w:r>
        <w:rPr>
          <w:rFonts w:ascii="Times New Roman" w:eastAsiaTheme="majorEastAsia" w:hAnsi="Times New Roman"/>
          <w:color w:val="000000" w:themeColor="text1"/>
          <w:sz w:val="24"/>
          <w:lang w:bidi="en-US"/>
        </w:rPr>
        <w:t xml:space="preserve"> </w:t>
      </w:r>
      <w:r w:rsidR="001127AE" w:rsidRPr="005845B8">
        <w:rPr>
          <w:rFonts w:ascii="Times New Roman" w:eastAsiaTheme="majorEastAsia" w:hAnsi="Times New Roman"/>
          <w:color w:val="000000" w:themeColor="text1"/>
          <w:sz w:val="24"/>
          <w:lang w:bidi="en-US"/>
        </w:rPr>
        <w:t>The states described a variety of combinations of students included in PK enrollment for ED</w:t>
      </w:r>
      <w:r w:rsidR="001127AE" w:rsidRPr="005845B8">
        <w:rPr>
          <w:rFonts w:ascii="Times New Roman" w:eastAsiaTheme="majorEastAsia" w:hAnsi="Times New Roman"/>
          <w:i/>
          <w:color w:val="000000" w:themeColor="text1"/>
          <w:sz w:val="24"/>
          <w:lang w:bidi="en-US"/>
        </w:rPr>
        <w:t>Facts</w:t>
      </w:r>
      <w:r w:rsidR="001127AE" w:rsidRPr="005845B8">
        <w:rPr>
          <w:rFonts w:ascii="Times New Roman" w:eastAsiaTheme="majorEastAsia" w:hAnsi="Times New Roman"/>
          <w:color w:val="000000" w:themeColor="text1"/>
          <w:sz w:val="24"/>
          <w:lang w:bidi="en-US"/>
        </w:rPr>
        <w:t xml:space="preserve"> reporting – including differences based on age and program enrollment. Some of the states </w:t>
      </w:r>
      <w:r w:rsidR="004A1D57">
        <w:rPr>
          <w:rFonts w:ascii="Times New Roman" w:eastAsiaTheme="majorEastAsia" w:hAnsi="Times New Roman"/>
          <w:color w:val="000000" w:themeColor="text1"/>
          <w:sz w:val="24"/>
          <w:lang w:bidi="en-US"/>
        </w:rPr>
        <w:t xml:space="preserve">commented </w:t>
      </w:r>
      <w:r w:rsidR="001127AE" w:rsidRPr="005845B8">
        <w:rPr>
          <w:rFonts w:ascii="Times New Roman" w:eastAsiaTheme="majorEastAsia" w:hAnsi="Times New Roman"/>
          <w:color w:val="000000" w:themeColor="text1"/>
          <w:sz w:val="24"/>
          <w:lang w:bidi="en-US"/>
        </w:rPr>
        <w:t>that PK</w:t>
      </w:r>
      <w:r w:rsidR="004A1D57">
        <w:rPr>
          <w:rFonts w:ascii="Times New Roman" w:eastAsiaTheme="majorEastAsia" w:hAnsi="Times New Roman"/>
          <w:color w:val="000000" w:themeColor="text1"/>
          <w:sz w:val="24"/>
          <w:lang w:bidi="en-US"/>
        </w:rPr>
        <w:t xml:space="preserve"> enrollment in</w:t>
      </w:r>
      <w:r w:rsidR="001127AE" w:rsidRPr="005845B8">
        <w:rPr>
          <w:rFonts w:ascii="Times New Roman" w:eastAsiaTheme="majorEastAsia" w:hAnsi="Times New Roman"/>
          <w:color w:val="000000" w:themeColor="text1"/>
          <w:sz w:val="24"/>
          <w:lang w:bidi="en-US"/>
        </w:rPr>
        <w:t xml:space="preserve"> ED</w:t>
      </w:r>
      <w:r w:rsidR="001127AE" w:rsidRPr="005845B8">
        <w:rPr>
          <w:rFonts w:ascii="Times New Roman" w:eastAsiaTheme="majorEastAsia" w:hAnsi="Times New Roman"/>
          <w:i/>
          <w:color w:val="000000" w:themeColor="text1"/>
          <w:sz w:val="24"/>
          <w:lang w:bidi="en-US"/>
        </w:rPr>
        <w:t>Facts</w:t>
      </w:r>
      <w:r w:rsidR="001127AE" w:rsidRPr="005845B8">
        <w:rPr>
          <w:rFonts w:ascii="Times New Roman" w:eastAsiaTheme="majorEastAsia" w:hAnsi="Times New Roman"/>
          <w:color w:val="000000" w:themeColor="text1"/>
          <w:sz w:val="24"/>
          <w:lang w:bidi="en-US"/>
        </w:rPr>
        <w:t xml:space="preserve"> </w:t>
      </w:r>
      <w:r w:rsidR="004A1D57">
        <w:rPr>
          <w:rFonts w:ascii="Times New Roman" w:eastAsiaTheme="majorEastAsia" w:hAnsi="Times New Roman"/>
          <w:color w:val="000000" w:themeColor="text1"/>
          <w:sz w:val="24"/>
          <w:lang w:bidi="en-US"/>
        </w:rPr>
        <w:t xml:space="preserve">only </w:t>
      </w:r>
      <w:r w:rsidR="001127AE" w:rsidRPr="005845B8">
        <w:rPr>
          <w:rFonts w:ascii="Times New Roman" w:eastAsiaTheme="majorEastAsia" w:hAnsi="Times New Roman"/>
          <w:color w:val="000000" w:themeColor="text1"/>
          <w:sz w:val="24"/>
          <w:lang w:bidi="en-US"/>
        </w:rPr>
        <w:t xml:space="preserve">include those students enrolled in IDEA.  </w:t>
      </w:r>
    </w:p>
    <w:p w14:paraId="30257003" w14:textId="6CF504DA" w:rsidR="001127AE" w:rsidRPr="005845B8" w:rsidRDefault="001127AE" w:rsidP="005845B8">
      <w:pPr>
        <w:rPr>
          <w:rFonts w:ascii="Times New Roman" w:eastAsiaTheme="majorEastAsia" w:hAnsi="Times New Roman"/>
          <w:color w:val="000000" w:themeColor="text1"/>
          <w:sz w:val="24"/>
          <w:lang w:bidi="en-US"/>
        </w:rPr>
      </w:pPr>
      <w:r w:rsidRPr="005845B8">
        <w:rPr>
          <w:rFonts w:ascii="Times New Roman" w:eastAsiaTheme="majorEastAsia" w:hAnsi="Times New Roman"/>
          <w:color w:val="000000" w:themeColor="text1"/>
          <w:sz w:val="24"/>
          <w:lang w:bidi="en-US"/>
        </w:rPr>
        <w:t>Overall</w:t>
      </w:r>
      <w:r w:rsidR="005845B8">
        <w:rPr>
          <w:rFonts w:ascii="Times New Roman" w:eastAsiaTheme="majorEastAsia" w:hAnsi="Times New Roman"/>
          <w:color w:val="000000" w:themeColor="text1"/>
          <w:sz w:val="24"/>
          <w:lang w:bidi="en-US"/>
        </w:rPr>
        <w:t>,</w:t>
      </w:r>
      <w:r w:rsidRPr="005845B8">
        <w:rPr>
          <w:rFonts w:ascii="Times New Roman" w:eastAsiaTheme="majorEastAsia" w:hAnsi="Times New Roman"/>
          <w:color w:val="000000" w:themeColor="text1"/>
          <w:sz w:val="24"/>
          <w:lang w:bidi="en-US"/>
        </w:rPr>
        <w:t xml:space="preserve"> the majority of </w:t>
      </w:r>
      <w:r w:rsidR="005845B8">
        <w:rPr>
          <w:rFonts w:ascii="Times New Roman" w:eastAsiaTheme="majorEastAsia" w:hAnsi="Times New Roman"/>
          <w:color w:val="000000" w:themeColor="text1"/>
          <w:sz w:val="24"/>
          <w:lang w:bidi="en-US"/>
        </w:rPr>
        <w:t xml:space="preserve">responding </w:t>
      </w:r>
      <w:r w:rsidRPr="005845B8">
        <w:rPr>
          <w:rFonts w:ascii="Times New Roman" w:eastAsiaTheme="majorEastAsia" w:hAnsi="Times New Roman"/>
          <w:color w:val="000000" w:themeColor="text1"/>
          <w:sz w:val="24"/>
          <w:lang w:bidi="en-US"/>
        </w:rPr>
        <w:t xml:space="preserve">states reported that their data systems do not include counts for state-funded preschools. The states also </w:t>
      </w:r>
      <w:r w:rsidR="00EF1D2E">
        <w:rPr>
          <w:rFonts w:ascii="Times New Roman" w:eastAsiaTheme="majorEastAsia" w:hAnsi="Times New Roman"/>
          <w:color w:val="000000" w:themeColor="text1"/>
          <w:sz w:val="24"/>
          <w:lang w:bidi="en-US"/>
        </w:rPr>
        <w:t>commented</w:t>
      </w:r>
      <w:r w:rsidRPr="005845B8">
        <w:rPr>
          <w:rFonts w:ascii="Times New Roman" w:eastAsiaTheme="majorEastAsia" w:hAnsi="Times New Roman"/>
          <w:color w:val="000000" w:themeColor="text1"/>
          <w:sz w:val="24"/>
          <w:lang w:bidi="en-US"/>
        </w:rPr>
        <w:t xml:space="preserve"> that due to the service delivery structure in their states, reporting the data would require data sharing agreements. Finally, many states reported that the service locations (e.g., individual preschools and Head Start centers) are not currently part of the ED</w:t>
      </w:r>
      <w:r w:rsidRPr="000A42AF">
        <w:rPr>
          <w:rFonts w:ascii="Times New Roman" w:eastAsiaTheme="majorEastAsia" w:hAnsi="Times New Roman"/>
          <w:i/>
          <w:color w:val="000000" w:themeColor="text1"/>
          <w:sz w:val="24"/>
          <w:lang w:bidi="en-US"/>
        </w:rPr>
        <w:t>Facts</w:t>
      </w:r>
      <w:r w:rsidRPr="005845B8">
        <w:rPr>
          <w:rFonts w:ascii="Times New Roman" w:eastAsiaTheme="majorEastAsia" w:hAnsi="Times New Roman"/>
          <w:color w:val="000000" w:themeColor="text1"/>
          <w:sz w:val="24"/>
          <w:lang w:bidi="en-US"/>
        </w:rPr>
        <w:t xml:space="preserve"> directory structure. </w:t>
      </w:r>
    </w:p>
    <w:p w14:paraId="151096CB" w14:textId="08E9314C" w:rsidR="00627108" w:rsidRPr="005845B8" w:rsidRDefault="00627108" w:rsidP="00627108">
      <w:pPr>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No states</w:t>
      </w:r>
      <w:r w:rsidRPr="005845B8">
        <w:rPr>
          <w:rFonts w:ascii="Times New Roman" w:eastAsiaTheme="majorEastAsia" w:hAnsi="Times New Roman"/>
          <w:color w:val="000000" w:themeColor="text1"/>
          <w:sz w:val="24"/>
          <w:lang w:bidi="en-US"/>
        </w:rPr>
        <w:t xml:space="preserve"> </w:t>
      </w:r>
      <w:r>
        <w:rPr>
          <w:rFonts w:ascii="Times New Roman" w:eastAsiaTheme="majorEastAsia" w:hAnsi="Times New Roman"/>
          <w:color w:val="000000" w:themeColor="text1"/>
          <w:sz w:val="24"/>
          <w:lang w:bidi="en-US"/>
        </w:rPr>
        <w:t>commented</w:t>
      </w:r>
      <w:r w:rsidRPr="005845B8">
        <w:rPr>
          <w:rFonts w:ascii="Times New Roman" w:eastAsiaTheme="majorEastAsia" w:hAnsi="Times New Roman"/>
          <w:color w:val="000000" w:themeColor="text1"/>
          <w:sz w:val="24"/>
          <w:lang w:bidi="en-US"/>
        </w:rPr>
        <w:t xml:space="preserve"> that they would be able to provide comprehensive PK reporting for the 2019-20 school year. Most replied </w:t>
      </w:r>
      <w:r w:rsidR="007254DC">
        <w:rPr>
          <w:rFonts w:ascii="Times New Roman" w:eastAsiaTheme="majorEastAsia" w:hAnsi="Times New Roman"/>
          <w:color w:val="000000" w:themeColor="text1"/>
          <w:sz w:val="24"/>
          <w:lang w:bidi="en-US"/>
        </w:rPr>
        <w:t xml:space="preserve">that </w:t>
      </w:r>
      <w:r w:rsidRPr="005845B8">
        <w:rPr>
          <w:rFonts w:ascii="Times New Roman" w:eastAsiaTheme="majorEastAsia" w:hAnsi="Times New Roman"/>
          <w:color w:val="000000" w:themeColor="text1"/>
          <w:sz w:val="24"/>
          <w:lang w:bidi="en-US"/>
        </w:rPr>
        <w:t xml:space="preserve">the data </w:t>
      </w:r>
      <w:r>
        <w:rPr>
          <w:rFonts w:ascii="Times New Roman" w:eastAsiaTheme="majorEastAsia" w:hAnsi="Times New Roman"/>
          <w:color w:val="000000" w:themeColor="text1"/>
          <w:sz w:val="24"/>
          <w:lang w:bidi="en-US"/>
        </w:rPr>
        <w:t>are</w:t>
      </w:r>
      <w:r w:rsidRPr="005845B8">
        <w:rPr>
          <w:rFonts w:ascii="Times New Roman" w:eastAsiaTheme="majorEastAsia" w:hAnsi="Times New Roman"/>
          <w:color w:val="000000" w:themeColor="text1"/>
          <w:sz w:val="24"/>
          <w:lang w:bidi="en-US"/>
        </w:rPr>
        <w:t xml:space="preserve"> not available</w:t>
      </w:r>
      <w:r>
        <w:rPr>
          <w:rFonts w:ascii="Times New Roman" w:eastAsiaTheme="majorEastAsia" w:hAnsi="Times New Roman"/>
          <w:color w:val="000000" w:themeColor="text1"/>
          <w:sz w:val="24"/>
          <w:lang w:bidi="en-US"/>
        </w:rPr>
        <w:t>.</w:t>
      </w:r>
      <w:r w:rsidRPr="005845B8">
        <w:rPr>
          <w:rFonts w:ascii="Times New Roman" w:eastAsiaTheme="majorEastAsia" w:hAnsi="Times New Roman"/>
          <w:color w:val="000000" w:themeColor="text1"/>
          <w:sz w:val="24"/>
          <w:lang w:bidi="en-US"/>
        </w:rPr>
        <w:t xml:space="preserve"> </w:t>
      </w:r>
      <w:r>
        <w:rPr>
          <w:rFonts w:ascii="Times New Roman" w:eastAsiaTheme="majorEastAsia" w:hAnsi="Times New Roman"/>
          <w:color w:val="000000" w:themeColor="text1"/>
          <w:sz w:val="24"/>
          <w:lang w:bidi="en-US"/>
        </w:rPr>
        <w:t>S</w:t>
      </w:r>
      <w:r w:rsidRPr="005845B8">
        <w:rPr>
          <w:rFonts w:ascii="Times New Roman" w:eastAsiaTheme="majorEastAsia" w:hAnsi="Times New Roman"/>
          <w:color w:val="000000" w:themeColor="text1"/>
          <w:sz w:val="24"/>
          <w:lang w:bidi="en-US"/>
        </w:rPr>
        <w:t xml:space="preserve">ome </w:t>
      </w:r>
      <w:r>
        <w:rPr>
          <w:rFonts w:ascii="Times New Roman" w:eastAsiaTheme="majorEastAsia" w:hAnsi="Times New Roman"/>
          <w:color w:val="000000" w:themeColor="text1"/>
          <w:sz w:val="24"/>
          <w:lang w:bidi="en-US"/>
        </w:rPr>
        <w:t>commented that</w:t>
      </w:r>
      <w:r w:rsidRPr="005845B8">
        <w:rPr>
          <w:rFonts w:ascii="Times New Roman" w:eastAsiaTheme="majorEastAsia" w:hAnsi="Times New Roman"/>
          <w:color w:val="000000" w:themeColor="text1"/>
          <w:sz w:val="24"/>
          <w:lang w:bidi="en-US"/>
        </w:rPr>
        <w:t xml:space="preserve"> they could make the change, but it would take </w:t>
      </w:r>
      <w:r>
        <w:rPr>
          <w:rFonts w:ascii="Times New Roman" w:eastAsiaTheme="majorEastAsia" w:hAnsi="Times New Roman"/>
          <w:color w:val="000000" w:themeColor="text1"/>
          <w:sz w:val="24"/>
          <w:lang w:bidi="en-US"/>
        </w:rPr>
        <w:t>two or more</w:t>
      </w:r>
      <w:r w:rsidRPr="005845B8">
        <w:rPr>
          <w:rFonts w:ascii="Times New Roman" w:eastAsiaTheme="majorEastAsia" w:hAnsi="Times New Roman"/>
          <w:color w:val="000000" w:themeColor="text1"/>
          <w:sz w:val="24"/>
          <w:lang w:bidi="en-US"/>
        </w:rPr>
        <w:t xml:space="preserve"> years and was dependent on the availability of resources.</w:t>
      </w:r>
    </w:p>
    <w:p w14:paraId="2746EACC" w14:textId="0EC81583" w:rsidR="001127AE" w:rsidRPr="005845B8" w:rsidRDefault="001127AE" w:rsidP="005845B8">
      <w:pPr>
        <w:rPr>
          <w:rFonts w:ascii="Times New Roman" w:eastAsiaTheme="majorEastAsia" w:hAnsi="Times New Roman"/>
          <w:color w:val="000000" w:themeColor="text1"/>
          <w:sz w:val="24"/>
          <w:lang w:bidi="en-US"/>
        </w:rPr>
      </w:pPr>
      <w:r w:rsidRPr="005845B8">
        <w:rPr>
          <w:rFonts w:ascii="Times New Roman" w:eastAsiaTheme="majorEastAsia" w:hAnsi="Times New Roman"/>
          <w:color w:val="000000" w:themeColor="text1"/>
          <w:sz w:val="24"/>
          <w:lang w:bidi="en-US"/>
        </w:rPr>
        <w:t xml:space="preserve">The association </w:t>
      </w:r>
      <w:r w:rsidR="00EF1D2E">
        <w:rPr>
          <w:rFonts w:ascii="Times New Roman" w:eastAsiaTheme="majorEastAsia" w:hAnsi="Times New Roman"/>
          <w:color w:val="000000" w:themeColor="text1"/>
          <w:sz w:val="24"/>
          <w:lang w:bidi="en-US"/>
        </w:rPr>
        <w:t>commented</w:t>
      </w:r>
      <w:r w:rsidRPr="005845B8">
        <w:rPr>
          <w:rFonts w:ascii="Times New Roman" w:eastAsiaTheme="majorEastAsia" w:hAnsi="Times New Roman"/>
          <w:color w:val="000000" w:themeColor="text1"/>
          <w:sz w:val="24"/>
          <w:lang w:bidi="en-US"/>
        </w:rPr>
        <w:t xml:space="preserve"> that ED </w:t>
      </w:r>
      <w:r w:rsidR="00EF1D2E">
        <w:rPr>
          <w:rFonts w:ascii="Times New Roman" w:eastAsiaTheme="majorEastAsia" w:hAnsi="Times New Roman"/>
          <w:color w:val="000000" w:themeColor="text1"/>
          <w:sz w:val="24"/>
          <w:lang w:bidi="en-US"/>
        </w:rPr>
        <w:t xml:space="preserve">should </w:t>
      </w:r>
      <w:r w:rsidRPr="005845B8">
        <w:rPr>
          <w:rFonts w:ascii="Times New Roman" w:eastAsiaTheme="majorEastAsia" w:hAnsi="Times New Roman"/>
          <w:color w:val="000000" w:themeColor="text1"/>
          <w:sz w:val="24"/>
          <w:lang w:bidi="en-US"/>
        </w:rPr>
        <w:t xml:space="preserve">expand the PK definition to capture students in programs that are administered by agencies beyond the SEAs but in the same response recognized that implementing this change would be challenging. </w:t>
      </w:r>
    </w:p>
    <w:p w14:paraId="0FAEFBAE" w14:textId="77777777" w:rsidR="00B5591A" w:rsidRPr="00AB0C07" w:rsidRDefault="00B5591A" w:rsidP="00B5591A">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270CDE9" w14:textId="2DC41691" w:rsidR="005A3FF2" w:rsidRPr="001127AE" w:rsidRDefault="001127AE" w:rsidP="00B5591A">
      <w:pPr>
        <w:rPr>
          <w:rFonts w:ascii="Times New Roman" w:eastAsiaTheme="majorEastAsia" w:hAnsi="Times New Roman"/>
          <w:sz w:val="24"/>
          <w:lang w:bidi="en-US"/>
        </w:rPr>
      </w:pPr>
      <w:r w:rsidRPr="001127AE">
        <w:rPr>
          <w:rFonts w:ascii="Times New Roman" w:eastAsiaTheme="majorEastAsia" w:hAnsi="Times New Roman"/>
          <w:sz w:val="24"/>
          <w:lang w:bidi="en-US"/>
        </w:rPr>
        <w:t xml:space="preserve">The Department asked this question to learn more about what </w:t>
      </w:r>
      <w:r w:rsidR="00CC1289">
        <w:rPr>
          <w:rFonts w:ascii="Times New Roman" w:eastAsiaTheme="majorEastAsia" w:hAnsi="Times New Roman"/>
          <w:sz w:val="24"/>
          <w:lang w:bidi="en-US"/>
        </w:rPr>
        <w:t>state</w:t>
      </w:r>
      <w:r w:rsidRPr="001127AE">
        <w:rPr>
          <w:rFonts w:ascii="Times New Roman" w:eastAsiaTheme="majorEastAsia" w:hAnsi="Times New Roman"/>
          <w:sz w:val="24"/>
          <w:lang w:bidi="en-US"/>
        </w:rPr>
        <w:t>s do and do not include in their PK reporting to ED</w:t>
      </w:r>
      <w:r w:rsidRPr="00A535B3">
        <w:rPr>
          <w:rFonts w:ascii="Times New Roman" w:eastAsiaTheme="majorEastAsia" w:hAnsi="Times New Roman"/>
          <w:i/>
          <w:sz w:val="24"/>
          <w:lang w:bidi="en-US"/>
        </w:rPr>
        <w:t>Facts</w:t>
      </w:r>
      <w:r w:rsidRPr="001127AE">
        <w:rPr>
          <w:rFonts w:ascii="Times New Roman" w:eastAsiaTheme="majorEastAsia" w:hAnsi="Times New Roman"/>
          <w:sz w:val="24"/>
          <w:lang w:bidi="en-US"/>
        </w:rPr>
        <w:t xml:space="preserve"> as well as whether </w:t>
      </w:r>
      <w:r w:rsidR="00CC1289">
        <w:rPr>
          <w:rFonts w:ascii="Times New Roman" w:eastAsiaTheme="majorEastAsia" w:hAnsi="Times New Roman"/>
          <w:sz w:val="24"/>
          <w:lang w:bidi="en-US"/>
        </w:rPr>
        <w:t>state</w:t>
      </w:r>
      <w:r w:rsidRPr="001127AE">
        <w:rPr>
          <w:rFonts w:ascii="Times New Roman" w:eastAsiaTheme="majorEastAsia" w:hAnsi="Times New Roman"/>
          <w:sz w:val="24"/>
          <w:lang w:bidi="en-US"/>
        </w:rPr>
        <w:t xml:space="preserve">s </w:t>
      </w:r>
      <w:r w:rsidR="00A535B3" w:rsidRPr="001127AE">
        <w:rPr>
          <w:rFonts w:ascii="Times New Roman" w:eastAsiaTheme="majorEastAsia" w:hAnsi="Times New Roman"/>
          <w:sz w:val="24"/>
          <w:lang w:bidi="en-US"/>
        </w:rPr>
        <w:t>can</w:t>
      </w:r>
      <w:r w:rsidRPr="001127AE">
        <w:rPr>
          <w:rFonts w:ascii="Times New Roman" w:eastAsiaTheme="majorEastAsia" w:hAnsi="Times New Roman"/>
          <w:sz w:val="24"/>
          <w:lang w:bidi="en-US"/>
        </w:rPr>
        <w:t xml:space="preserve"> access additional data. The Department will not </w:t>
      </w:r>
      <w:r w:rsidR="00A535B3">
        <w:rPr>
          <w:rFonts w:ascii="Times New Roman" w:eastAsiaTheme="majorEastAsia" w:hAnsi="Times New Roman"/>
          <w:sz w:val="24"/>
          <w:lang w:bidi="en-US"/>
        </w:rPr>
        <w:t xml:space="preserve">propose a </w:t>
      </w:r>
      <w:r w:rsidRPr="001127AE">
        <w:rPr>
          <w:rFonts w:ascii="Times New Roman" w:eastAsiaTheme="majorEastAsia" w:hAnsi="Times New Roman"/>
          <w:sz w:val="24"/>
          <w:lang w:bidi="en-US"/>
        </w:rPr>
        <w:t>change to PK reporting in this ED</w:t>
      </w:r>
      <w:r w:rsidRPr="00A535B3">
        <w:rPr>
          <w:rFonts w:ascii="Times New Roman" w:eastAsiaTheme="majorEastAsia" w:hAnsi="Times New Roman"/>
          <w:i/>
          <w:sz w:val="24"/>
          <w:lang w:bidi="en-US"/>
        </w:rPr>
        <w:t>Facts</w:t>
      </w:r>
      <w:r w:rsidRPr="001127AE">
        <w:rPr>
          <w:rFonts w:ascii="Times New Roman" w:eastAsiaTheme="majorEastAsia" w:hAnsi="Times New Roman"/>
          <w:sz w:val="24"/>
          <w:lang w:bidi="en-US"/>
        </w:rPr>
        <w:t xml:space="preserve"> collection</w:t>
      </w:r>
      <w:r w:rsidR="00627108">
        <w:rPr>
          <w:rFonts w:ascii="Times New Roman" w:eastAsiaTheme="majorEastAsia" w:hAnsi="Times New Roman"/>
          <w:sz w:val="24"/>
          <w:lang w:bidi="en-US"/>
        </w:rPr>
        <w:t xml:space="preserve"> package</w:t>
      </w:r>
      <w:r w:rsidRPr="001127AE">
        <w:rPr>
          <w:rFonts w:ascii="Times New Roman" w:eastAsiaTheme="majorEastAsia" w:hAnsi="Times New Roman"/>
          <w:sz w:val="24"/>
          <w:lang w:bidi="en-US"/>
        </w:rPr>
        <w:t>.</w:t>
      </w:r>
    </w:p>
    <w:p w14:paraId="3226DA5F" w14:textId="77777777" w:rsidR="005B75A9" w:rsidRDefault="005B75A9" w:rsidP="005B75A9">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432FD97" wp14:editId="13F08AC9">
                <wp:extent cx="6492240" cy="793750"/>
                <wp:effectExtent l="0" t="0" r="22860" b="2540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93750"/>
                        </a:xfrm>
                        <a:prstGeom prst="rect">
                          <a:avLst/>
                        </a:prstGeom>
                        <a:solidFill>
                          <a:srgbClr val="FFFFFF"/>
                        </a:solidFill>
                        <a:ln w="9525">
                          <a:solidFill>
                            <a:srgbClr val="800000"/>
                          </a:solidFill>
                          <a:miter lim="800000"/>
                          <a:headEnd/>
                          <a:tailEnd/>
                        </a:ln>
                      </wps:spPr>
                      <wps:txbx>
                        <w:txbxContent>
                          <w:p w14:paraId="2F52A27B" w14:textId="4FD80CBA" w:rsidR="00EF05F7" w:rsidRPr="005B75A9" w:rsidRDefault="00EF05F7" w:rsidP="005B75A9">
                            <w:pPr>
                              <w:spacing w:after="0"/>
                              <w:rPr>
                                <w:rFonts w:ascii="Times New Roman" w:hAnsi="Times New Roman"/>
                                <w:i/>
                              </w:rPr>
                            </w:pPr>
                            <w:r w:rsidRPr="00BC1EB3">
                              <w:rPr>
                                <w:rFonts w:ascii="Times New Roman" w:hAnsi="Times New Roman"/>
                                <w:b/>
                                <w:i/>
                              </w:rPr>
                              <w:t>Directed Question #12</w:t>
                            </w:r>
                            <w:r>
                              <w:rPr>
                                <w:rFonts w:ascii="Times New Roman" w:hAnsi="Times New Roman"/>
                                <w:i/>
                              </w:rPr>
                              <w:t xml:space="preserve">: </w:t>
                            </w:r>
                            <w:r w:rsidRPr="005B75A9">
                              <w:rPr>
                                <w:rFonts w:ascii="Times New Roman" w:hAnsi="Times New Roman"/>
                                <w:i/>
                              </w:rPr>
                              <w:t>Dual Enrollment</w:t>
                            </w:r>
                            <w:r>
                              <w:rPr>
                                <w:rFonts w:ascii="Times New Roman" w:hAnsi="Times New Roman"/>
                                <w:i/>
                              </w:rPr>
                              <w:t xml:space="preserve"> –</w:t>
                            </w:r>
                            <w:r w:rsidRPr="005B75A9">
                              <w:rPr>
                                <w:rFonts w:ascii="Times New Roman" w:hAnsi="Times New Roman"/>
                                <w:i/>
                              </w:rPr>
                              <w:t xml:space="preserve"> Interest in understanding and tracking dual enrollment has increased. ED would like to determine the availability of these data.</w:t>
                            </w:r>
                          </w:p>
                          <w:p w14:paraId="10302539" w14:textId="77777777" w:rsidR="00EF05F7" w:rsidRPr="005B75A9" w:rsidRDefault="00EF05F7" w:rsidP="00A60508">
                            <w:pPr>
                              <w:pStyle w:val="ListParagraph"/>
                              <w:numPr>
                                <w:ilvl w:val="0"/>
                                <w:numId w:val="12"/>
                              </w:numPr>
                              <w:spacing w:after="0"/>
                              <w:ind w:left="540"/>
                              <w:rPr>
                                <w:rFonts w:ascii="Times New Roman" w:hAnsi="Times New Roman"/>
                                <w:i/>
                              </w:rPr>
                            </w:pPr>
                            <w:r w:rsidRPr="005B75A9">
                              <w:rPr>
                                <w:rFonts w:ascii="Times New Roman" w:hAnsi="Times New Roman"/>
                                <w:i/>
                              </w:rPr>
                              <w:t>Does your state track dual enrollment with postsecondary?</w:t>
                            </w:r>
                          </w:p>
                          <w:p w14:paraId="127BCAFC" w14:textId="76FD7A25" w:rsidR="00EF05F7" w:rsidRPr="005B75A9" w:rsidRDefault="00EF05F7" w:rsidP="00A60508">
                            <w:pPr>
                              <w:pStyle w:val="ListParagraph"/>
                              <w:numPr>
                                <w:ilvl w:val="0"/>
                                <w:numId w:val="12"/>
                              </w:numPr>
                              <w:spacing w:after="0"/>
                              <w:ind w:left="540"/>
                              <w:rPr>
                                <w:rFonts w:ascii="Times New Roman" w:hAnsi="Times New Roman"/>
                                <w:i/>
                              </w:rPr>
                            </w:pPr>
                            <w:r w:rsidRPr="005B75A9">
                              <w:rPr>
                                <w:rFonts w:ascii="Times New Roman" w:hAnsi="Times New Roman"/>
                                <w:i/>
                              </w:rPr>
                              <w:t>How is dual enrollment defined in the state?</w:t>
                            </w:r>
                          </w:p>
                        </w:txbxContent>
                      </wps:txbx>
                      <wps:bodyPr rot="0" vert="horz" wrap="square" lIns="91440" tIns="45720" rIns="91440" bIns="45720" anchor="t" anchorCtr="0">
                        <a:noAutofit/>
                      </wps:bodyPr>
                    </wps:wsp>
                  </a:graphicData>
                </a:graphic>
              </wp:inline>
            </w:drawing>
          </mc:Choice>
          <mc:Fallback>
            <w:pict>
              <v:shape id="_x0000_s1037" type="#_x0000_t202" style="width:511.2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" strokecolor="maroon">
                <v:textbox>
                  <w:txbxContent>
                    <w:p w14:paraId="2F52A27B" w14:textId="4FD80CBA" w:rsidR="00EF05F7" w:rsidRPr="005B75A9" w:rsidRDefault="00EF05F7" w:rsidP="005B75A9">
                      <w:pPr>
                        <w:spacing w:after="0"/>
                        <w:rPr>
                          <w:rFonts w:ascii="Times New Roman" w:hAnsi="Times New Roman"/>
                          <w:i/>
                        </w:rPr>
                      </w:pPr>
                      <w:r w:rsidRPr="00BC1EB3">
                        <w:rPr>
                          <w:rFonts w:ascii="Times New Roman" w:hAnsi="Times New Roman"/>
                          <w:b/>
                          <w:i/>
                        </w:rPr>
                        <w:t>Directed Question #12</w:t>
                      </w:r>
                      <w:r>
                        <w:rPr>
                          <w:rFonts w:ascii="Times New Roman" w:hAnsi="Times New Roman"/>
                          <w:i/>
                        </w:rPr>
                        <w:t xml:space="preserve">: </w:t>
                      </w:r>
                      <w:r w:rsidRPr="005B75A9">
                        <w:rPr>
                          <w:rFonts w:ascii="Times New Roman" w:hAnsi="Times New Roman"/>
                          <w:i/>
                        </w:rPr>
                        <w:t>Dual Enrollment</w:t>
                      </w:r>
                      <w:r>
                        <w:rPr>
                          <w:rFonts w:ascii="Times New Roman" w:hAnsi="Times New Roman"/>
                          <w:i/>
                        </w:rPr>
                        <w:t xml:space="preserve"> –</w:t>
                      </w:r>
                      <w:r w:rsidRPr="005B75A9">
                        <w:rPr>
                          <w:rFonts w:ascii="Times New Roman" w:hAnsi="Times New Roman"/>
                          <w:i/>
                        </w:rPr>
                        <w:t xml:space="preserve"> Interest in understanding and tracking dual enrollment has increased. ED would like to determine the availability of these data.</w:t>
                      </w:r>
                    </w:p>
                    <w:p w14:paraId="10302539" w14:textId="77777777" w:rsidR="00EF05F7" w:rsidRPr="005B75A9" w:rsidRDefault="00EF05F7" w:rsidP="00A60508">
                      <w:pPr>
                        <w:pStyle w:val="ListParagraph"/>
                        <w:numPr>
                          <w:ilvl w:val="0"/>
                          <w:numId w:val="12"/>
                        </w:numPr>
                        <w:spacing w:after="0"/>
                        <w:ind w:left="540"/>
                        <w:rPr>
                          <w:rFonts w:ascii="Times New Roman" w:hAnsi="Times New Roman"/>
                          <w:i/>
                        </w:rPr>
                      </w:pPr>
                      <w:r w:rsidRPr="005B75A9">
                        <w:rPr>
                          <w:rFonts w:ascii="Times New Roman" w:hAnsi="Times New Roman"/>
                          <w:i/>
                        </w:rPr>
                        <w:t>Does your state track dual enrollment with postsecondary?</w:t>
                      </w:r>
                    </w:p>
                    <w:p w14:paraId="127BCAFC" w14:textId="76FD7A25" w:rsidR="00EF05F7" w:rsidRPr="005B75A9" w:rsidRDefault="00EF05F7" w:rsidP="00A60508">
                      <w:pPr>
                        <w:pStyle w:val="ListParagraph"/>
                        <w:numPr>
                          <w:ilvl w:val="0"/>
                          <w:numId w:val="12"/>
                        </w:numPr>
                        <w:spacing w:after="0"/>
                        <w:ind w:left="540"/>
                        <w:rPr>
                          <w:rFonts w:ascii="Times New Roman" w:hAnsi="Times New Roman"/>
                          <w:i/>
                        </w:rPr>
                      </w:pPr>
                      <w:r w:rsidRPr="005B75A9">
                        <w:rPr>
                          <w:rFonts w:ascii="Times New Roman" w:hAnsi="Times New Roman"/>
                          <w:i/>
                        </w:rPr>
                        <w:t>How is dual enrollment defined in the state?</w:t>
                      </w:r>
                    </w:p>
                  </w:txbxContent>
                </v:textbox>
                <w10:anchorlock/>
              </v:shape>
            </w:pict>
          </mc:Fallback>
        </mc:AlternateContent>
      </w:r>
    </w:p>
    <w:p w14:paraId="40C2BA6C" w14:textId="77777777" w:rsidR="00B61CD6" w:rsidRDefault="00B61CD6" w:rsidP="005B75A9">
      <w:pPr>
        <w:spacing w:after="0"/>
        <w:rPr>
          <w:rFonts w:ascii="Times New Roman" w:eastAsiaTheme="majorEastAsia" w:hAnsi="Times New Roman"/>
          <w:b/>
          <w:sz w:val="24"/>
          <w:lang w:bidi="en-US"/>
        </w:rPr>
      </w:pPr>
    </w:p>
    <w:p w14:paraId="09768B7E" w14:textId="77777777" w:rsidR="00B61CD6" w:rsidRDefault="00B61CD6" w:rsidP="005B75A9">
      <w:pPr>
        <w:spacing w:after="0"/>
        <w:rPr>
          <w:rFonts w:ascii="Times New Roman" w:eastAsiaTheme="majorEastAsia" w:hAnsi="Times New Roman"/>
          <w:b/>
          <w:sz w:val="24"/>
          <w:lang w:bidi="en-US"/>
        </w:rPr>
      </w:pPr>
    </w:p>
    <w:p w14:paraId="17944A87" w14:textId="33BF12FC" w:rsidR="005B75A9" w:rsidRPr="00AB0C07" w:rsidRDefault="005B75A9" w:rsidP="005B75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0DCBCC5F" w14:textId="0E42DFC6" w:rsidR="005B75A9" w:rsidRPr="00D166CE" w:rsidRDefault="00D166CE" w:rsidP="001127AE">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Seventeen states</w:t>
      </w:r>
      <w:r w:rsidR="001127AE" w:rsidRPr="00D166CE">
        <w:rPr>
          <w:rFonts w:ascii="Times New Roman" w:eastAsiaTheme="majorEastAsia" w:hAnsi="Times New Roman"/>
          <w:color w:val="000000" w:themeColor="text1"/>
          <w:sz w:val="24"/>
          <w:lang w:bidi="en-US"/>
        </w:rPr>
        <w:t xml:space="preserve"> responded to this </w:t>
      </w:r>
      <w:r>
        <w:rPr>
          <w:rFonts w:ascii="Times New Roman" w:eastAsiaTheme="majorEastAsia" w:hAnsi="Times New Roman"/>
          <w:color w:val="000000" w:themeColor="text1"/>
          <w:sz w:val="24"/>
          <w:lang w:bidi="en-US"/>
        </w:rPr>
        <w:t xml:space="preserve">directed </w:t>
      </w:r>
      <w:r w:rsidR="001127AE" w:rsidRPr="00D166CE">
        <w:rPr>
          <w:rFonts w:ascii="Times New Roman" w:eastAsiaTheme="majorEastAsia" w:hAnsi="Times New Roman"/>
          <w:color w:val="000000" w:themeColor="text1"/>
          <w:sz w:val="24"/>
          <w:lang w:bidi="en-US"/>
        </w:rPr>
        <w:t>question</w:t>
      </w:r>
      <w:r>
        <w:rPr>
          <w:rFonts w:ascii="Times New Roman" w:eastAsiaTheme="majorEastAsia" w:hAnsi="Times New Roman"/>
          <w:color w:val="000000" w:themeColor="text1"/>
          <w:sz w:val="24"/>
          <w:lang w:bidi="en-US"/>
        </w:rPr>
        <w:t xml:space="preserve"> on dual enrollment. </w:t>
      </w:r>
      <w:r w:rsidR="00604B17">
        <w:rPr>
          <w:rFonts w:ascii="Times New Roman" w:eastAsiaTheme="majorEastAsia" w:hAnsi="Times New Roman"/>
          <w:color w:val="000000" w:themeColor="text1"/>
          <w:sz w:val="24"/>
          <w:lang w:bidi="en-US"/>
        </w:rPr>
        <w:t>A</w:t>
      </w:r>
      <w:r w:rsidR="001127AE" w:rsidRPr="00D166CE">
        <w:rPr>
          <w:rFonts w:ascii="Times New Roman" w:eastAsiaTheme="majorEastAsia" w:hAnsi="Times New Roman"/>
          <w:color w:val="000000" w:themeColor="text1"/>
          <w:sz w:val="24"/>
          <w:lang w:bidi="en-US"/>
        </w:rPr>
        <w:t xml:space="preserve">ll but one </w:t>
      </w:r>
      <w:r w:rsidR="00604B17">
        <w:rPr>
          <w:rFonts w:ascii="Times New Roman" w:eastAsiaTheme="majorEastAsia" w:hAnsi="Times New Roman"/>
          <w:color w:val="000000" w:themeColor="text1"/>
          <w:sz w:val="24"/>
          <w:lang w:bidi="en-US"/>
        </w:rPr>
        <w:t>state commented</w:t>
      </w:r>
      <w:r w:rsidR="001127AE" w:rsidRPr="00D166CE">
        <w:rPr>
          <w:rFonts w:ascii="Times New Roman" w:eastAsiaTheme="majorEastAsia" w:hAnsi="Times New Roman"/>
          <w:color w:val="000000" w:themeColor="text1"/>
          <w:sz w:val="24"/>
          <w:lang w:bidi="en-US"/>
        </w:rPr>
        <w:t xml:space="preserve"> that they track dual enrollment at least to some degree</w:t>
      </w:r>
      <w:r w:rsidR="00C26110">
        <w:rPr>
          <w:rFonts w:ascii="Times New Roman" w:eastAsiaTheme="majorEastAsia" w:hAnsi="Times New Roman"/>
          <w:color w:val="000000" w:themeColor="text1"/>
          <w:sz w:val="24"/>
          <w:lang w:bidi="en-US"/>
        </w:rPr>
        <w:t>, but</w:t>
      </w:r>
      <w:r w:rsidR="00EE2735">
        <w:rPr>
          <w:rFonts w:ascii="Times New Roman" w:eastAsiaTheme="majorEastAsia" w:hAnsi="Times New Roman"/>
          <w:color w:val="000000" w:themeColor="text1"/>
          <w:sz w:val="24"/>
          <w:lang w:bidi="en-US"/>
        </w:rPr>
        <w:t xml:space="preserve"> </w:t>
      </w:r>
      <w:r w:rsidR="00C26110">
        <w:rPr>
          <w:rFonts w:ascii="Times New Roman" w:eastAsiaTheme="majorEastAsia" w:hAnsi="Times New Roman"/>
          <w:color w:val="000000" w:themeColor="text1"/>
          <w:sz w:val="24"/>
          <w:lang w:bidi="en-US"/>
        </w:rPr>
        <w:t>most noted they do not track all dual enrollment</w:t>
      </w:r>
      <w:r w:rsidR="001127AE" w:rsidRPr="00D166CE">
        <w:rPr>
          <w:rFonts w:ascii="Times New Roman" w:eastAsiaTheme="majorEastAsia" w:hAnsi="Times New Roman"/>
          <w:color w:val="000000" w:themeColor="text1"/>
          <w:sz w:val="24"/>
          <w:lang w:bidi="en-US"/>
        </w:rPr>
        <w:t xml:space="preserve">. Three states indicated their counts do not include students with dual enrollment but </w:t>
      </w:r>
      <w:r w:rsidR="00CC1289">
        <w:rPr>
          <w:rFonts w:ascii="Times New Roman" w:eastAsiaTheme="majorEastAsia" w:hAnsi="Times New Roman"/>
          <w:color w:val="000000" w:themeColor="text1"/>
          <w:sz w:val="24"/>
          <w:lang w:bidi="en-US"/>
        </w:rPr>
        <w:t xml:space="preserve">only those </w:t>
      </w:r>
      <w:r w:rsidR="001127AE" w:rsidRPr="00D166CE">
        <w:rPr>
          <w:rFonts w:ascii="Times New Roman" w:eastAsiaTheme="majorEastAsia" w:hAnsi="Times New Roman"/>
          <w:color w:val="000000" w:themeColor="text1"/>
          <w:sz w:val="24"/>
          <w:lang w:bidi="en-US"/>
        </w:rPr>
        <w:t>who are doing so outside of a state-sponsored effort and systems. One state reported their dual enrollment effort focuses on outcomes/credits earned and that included college-level courses students take while still enrolled in high school such as International Baccalaureate courses, CTE, Advanced Placement courses.</w:t>
      </w:r>
      <w:r w:rsidR="00EE2735">
        <w:rPr>
          <w:rFonts w:ascii="Times New Roman" w:eastAsiaTheme="majorEastAsia" w:hAnsi="Times New Roman"/>
          <w:color w:val="000000" w:themeColor="text1"/>
          <w:sz w:val="24"/>
          <w:lang w:bidi="en-US"/>
        </w:rPr>
        <w:t xml:space="preserve"> The definition of dual enrollment varied between the states that responded, some referenced postsecondary credit, some with specific agreements with </w:t>
      </w:r>
      <w:r w:rsidR="00630851">
        <w:rPr>
          <w:rFonts w:ascii="Times New Roman" w:eastAsiaTheme="majorEastAsia" w:hAnsi="Times New Roman"/>
          <w:color w:val="000000" w:themeColor="text1"/>
          <w:sz w:val="24"/>
          <w:lang w:bidi="en-US"/>
        </w:rPr>
        <w:t>Institutions of Higher Education (</w:t>
      </w:r>
      <w:r w:rsidR="00EE2735">
        <w:rPr>
          <w:rFonts w:ascii="Times New Roman" w:eastAsiaTheme="majorEastAsia" w:hAnsi="Times New Roman"/>
          <w:color w:val="000000" w:themeColor="text1"/>
          <w:sz w:val="24"/>
          <w:lang w:bidi="en-US"/>
        </w:rPr>
        <w:t>IHEs</w:t>
      </w:r>
      <w:r w:rsidR="00630851">
        <w:rPr>
          <w:rFonts w:ascii="Times New Roman" w:eastAsiaTheme="majorEastAsia" w:hAnsi="Times New Roman"/>
          <w:color w:val="000000" w:themeColor="text1"/>
          <w:sz w:val="24"/>
          <w:lang w:bidi="en-US"/>
        </w:rPr>
        <w:t>)</w:t>
      </w:r>
      <w:r w:rsidR="00EE2735">
        <w:rPr>
          <w:rFonts w:ascii="Times New Roman" w:eastAsiaTheme="majorEastAsia" w:hAnsi="Times New Roman"/>
          <w:color w:val="000000" w:themeColor="text1"/>
          <w:sz w:val="24"/>
          <w:lang w:bidi="en-US"/>
        </w:rPr>
        <w:t>, etc.</w:t>
      </w:r>
    </w:p>
    <w:p w14:paraId="4C01F178" w14:textId="77777777" w:rsidR="005A3FF2" w:rsidRDefault="005A3FF2" w:rsidP="005B75A9">
      <w:pPr>
        <w:spacing w:after="0"/>
        <w:rPr>
          <w:rFonts w:ascii="Times New Roman" w:eastAsiaTheme="majorEastAsia" w:hAnsi="Times New Roman"/>
          <w:sz w:val="24"/>
          <w:lang w:bidi="en-US"/>
        </w:rPr>
      </w:pPr>
    </w:p>
    <w:p w14:paraId="71F7FBDF" w14:textId="77777777" w:rsidR="005B75A9" w:rsidRPr="00AB0C07" w:rsidRDefault="005B75A9" w:rsidP="005B75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7B72F95" w14:textId="71968635" w:rsidR="005B75A9" w:rsidRDefault="001127AE" w:rsidP="00AB0C07">
      <w:pPr>
        <w:rPr>
          <w:rFonts w:ascii="Times New Roman" w:eastAsiaTheme="majorEastAsia" w:hAnsi="Times New Roman"/>
          <w:color w:val="000000" w:themeColor="text1"/>
          <w:sz w:val="24"/>
          <w:lang w:bidi="en-US"/>
        </w:rPr>
      </w:pPr>
      <w:r w:rsidRPr="001127AE">
        <w:rPr>
          <w:rFonts w:ascii="Times New Roman" w:eastAsiaTheme="majorEastAsia" w:hAnsi="Times New Roman"/>
          <w:color w:val="000000" w:themeColor="text1"/>
          <w:sz w:val="24"/>
          <w:lang w:bidi="en-US"/>
        </w:rPr>
        <w:t xml:space="preserve">Based on state responses, the Department will not add counts of </w:t>
      </w:r>
      <w:r w:rsidR="00CC1289">
        <w:rPr>
          <w:rFonts w:ascii="Times New Roman" w:eastAsiaTheme="majorEastAsia" w:hAnsi="Times New Roman"/>
          <w:color w:val="000000" w:themeColor="text1"/>
          <w:sz w:val="24"/>
          <w:lang w:bidi="en-US"/>
        </w:rPr>
        <w:t>dual enrollment</w:t>
      </w:r>
      <w:r w:rsidRPr="001127AE">
        <w:rPr>
          <w:rFonts w:ascii="Times New Roman" w:eastAsiaTheme="majorEastAsia" w:hAnsi="Times New Roman"/>
          <w:color w:val="000000" w:themeColor="text1"/>
          <w:sz w:val="24"/>
          <w:lang w:bidi="en-US"/>
        </w:rPr>
        <w:t xml:space="preserve"> to this ED</w:t>
      </w:r>
      <w:r w:rsidRPr="00D166CE">
        <w:rPr>
          <w:rFonts w:ascii="Times New Roman" w:eastAsiaTheme="majorEastAsia" w:hAnsi="Times New Roman"/>
          <w:i/>
          <w:color w:val="000000" w:themeColor="text1"/>
          <w:sz w:val="24"/>
          <w:lang w:bidi="en-US"/>
        </w:rPr>
        <w:t>Facts</w:t>
      </w:r>
      <w:r w:rsidRPr="001127AE">
        <w:rPr>
          <w:rFonts w:ascii="Times New Roman" w:eastAsiaTheme="majorEastAsia" w:hAnsi="Times New Roman"/>
          <w:color w:val="000000" w:themeColor="text1"/>
          <w:sz w:val="24"/>
          <w:lang w:bidi="en-US"/>
        </w:rPr>
        <w:t xml:space="preserve"> collection.</w:t>
      </w:r>
    </w:p>
    <w:p w14:paraId="362655B0" w14:textId="77777777" w:rsidR="00B77C77" w:rsidRDefault="00B77C77" w:rsidP="00B77C77">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5849A69E" wp14:editId="2873424E">
                <wp:extent cx="6492240" cy="1841500"/>
                <wp:effectExtent l="0" t="0" r="22860" b="2540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41500"/>
                        </a:xfrm>
                        <a:prstGeom prst="rect">
                          <a:avLst/>
                        </a:prstGeom>
                        <a:solidFill>
                          <a:srgbClr val="FFFFFF"/>
                        </a:solidFill>
                        <a:ln w="9525">
                          <a:solidFill>
                            <a:srgbClr val="800000"/>
                          </a:solidFill>
                          <a:miter lim="800000"/>
                          <a:headEnd/>
                          <a:tailEnd/>
                        </a:ln>
                      </wps:spPr>
                      <wps:txbx>
                        <w:txbxContent>
                          <w:p w14:paraId="6CA9202E" w14:textId="115C318F" w:rsidR="00EF05F7" w:rsidRPr="00B77C77" w:rsidRDefault="00EF05F7" w:rsidP="00B77C77">
                            <w:pPr>
                              <w:spacing w:after="0"/>
                              <w:rPr>
                                <w:rFonts w:ascii="Times New Roman" w:hAnsi="Times New Roman"/>
                                <w:i/>
                              </w:rPr>
                            </w:pPr>
                            <w:r w:rsidRPr="00BC1EB3">
                              <w:rPr>
                                <w:rFonts w:ascii="Times New Roman" w:hAnsi="Times New Roman"/>
                                <w:b/>
                                <w:i/>
                              </w:rPr>
                              <w:t>Directed Question #13</w:t>
                            </w:r>
                            <w:r>
                              <w:rPr>
                                <w:rFonts w:ascii="Times New Roman" w:hAnsi="Times New Roman"/>
                                <w:i/>
                              </w:rPr>
                              <w:t xml:space="preserve">: </w:t>
                            </w:r>
                            <w:r w:rsidRPr="00B77C77">
                              <w:rPr>
                                <w:rFonts w:ascii="Times New Roman" w:hAnsi="Times New Roman"/>
                                <w:i/>
                              </w:rPr>
                              <w:t>Sex/Gender</w:t>
                            </w:r>
                            <w:r>
                              <w:rPr>
                                <w:rFonts w:ascii="Times New Roman" w:hAnsi="Times New Roman"/>
                                <w:i/>
                              </w:rPr>
                              <w:t xml:space="preserve"> –</w:t>
                            </w:r>
                            <w:r w:rsidRPr="00B77C77">
                              <w:rPr>
                                <w:rFonts w:ascii="Times New Roman" w:hAnsi="Times New Roman"/>
                                <w:i/>
                              </w:rPr>
                              <w:t xml:space="preserve"> EDFacts currently includes Sex as a data category (The concept describing the biological traits that distinguish the males and females of a species) for many data groups with female and male as the permitted values.</w:t>
                            </w:r>
                          </w:p>
                          <w:p w14:paraId="2F4487C3"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Will a change in the definition of sex, taking out “biological traits”, work for your SEA? Do you use a different definition?</w:t>
                            </w:r>
                          </w:p>
                          <w:p w14:paraId="731911D6"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Are the two permitted values useful to SEAs? Do you have trouble reporting all your students in these two permitted values?</w:t>
                            </w:r>
                          </w:p>
                          <w:p w14:paraId="23CE4251"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Would a change from sex to gender (i.e., allowing for more permitted values) increase your burden or decrease your burden in reporting?</w:t>
                            </w:r>
                          </w:p>
                          <w:p w14:paraId="3AD2F5C4" w14:textId="77777777" w:rsidR="00EF05F7" w:rsidRPr="00B77C77" w:rsidRDefault="00EF05F7" w:rsidP="00A60508">
                            <w:pPr>
                              <w:pStyle w:val="ListParagraph"/>
                              <w:numPr>
                                <w:ilvl w:val="1"/>
                                <w:numId w:val="13"/>
                              </w:numPr>
                              <w:spacing w:after="0"/>
                              <w:ind w:left="990" w:hanging="180"/>
                              <w:rPr>
                                <w:rFonts w:ascii="Times New Roman" w:hAnsi="Times New Roman"/>
                                <w:i/>
                              </w:rPr>
                            </w:pPr>
                            <w:r w:rsidRPr="00B77C77">
                              <w:rPr>
                                <w:rFonts w:ascii="Times New Roman" w:hAnsi="Times New Roman"/>
                                <w:i/>
                              </w:rPr>
                              <w:t>If your state recommends a change to gender, what permitted values should be included?</w:t>
                            </w:r>
                          </w:p>
                          <w:p w14:paraId="40527384" w14:textId="0FB6A373" w:rsidR="00EF05F7" w:rsidRPr="005B75A9" w:rsidRDefault="00EF05F7" w:rsidP="00B77C77">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8" type="#_x0000_t202" style="width:511.2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" strokecolor="maroon">
                <v:textbox>
                  <w:txbxContent>
                    <w:p w14:paraId="6CA9202E" w14:textId="115C318F" w:rsidR="00EF05F7" w:rsidRPr="00B77C77" w:rsidRDefault="00EF05F7" w:rsidP="00B77C77">
                      <w:pPr>
                        <w:spacing w:after="0"/>
                        <w:rPr>
                          <w:rFonts w:ascii="Times New Roman" w:hAnsi="Times New Roman"/>
                          <w:i/>
                        </w:rPr>
                      </w:pPr>
                      <w:r w:rsidRPr="00BC1EB3">
                        <w:rPr>
                          <w:rFonts w:ascii="Times New Roman" w:hAnsi="Times New Roman"/>
                          <w:b/>
                          <w:i/>
                        </w:rPr>
                        <w:t>Directed Question #13</w:t>
                      </w:r>
                      <w:r>
                        <w:rPr>
                          <w:rFonts w:ascii="Times New Roman" w:hAnsi="Times New Roman"/>
                          <w:i/>
                        </w:rPr>
                        <w:t xml:space="preserve">: </w:t>
                      </w:r>
                      <w:r w:rsidRPr="00B77C77">
                        <w:rPr>
                          <w:rFonts w:ascii="Times New Roman" w:hAnsi="Times New Roman"/>
                          <w:i/>
                        </w:rPr>
                        <w:t>Sex/Gender</w:t>
                      </w:r>
                      <w:r>
                        <w:rPr>
                          <w:rFonts w:ascii="Times New Roman" w:hAnsi="Times New Roman"/>
                          <w:i/>
                        </w:rPr>
                        <w:t xml:space="preserve"> –</w:t>
                      </w:r>
                      <w:r w:rsidRPr="00B77C77">
                        <w:rPr>
                          <w:rFonts w:ascii="Times New Roman" w:hAnsi="Times New Roman"/>
                          <w:i/>
                        </w:rPr>
                        <w:t xml:space="preserve"> EDFacts currently includes Sex as a data category (The concept describing the biological traits that distinguish the males and females of a species) for many data groups with female and male as the permitted values.</w:t>
                      </w:r>
                    </w:p>
                    <w:p w14:paraId="2F4487C3"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Will a change in the definition of sex, taking out “biological traits”, work for your SEA? Do you use a different definition?</w:t>
                      </w:r>
                    </w:p>
                    <w:p w14:paraId="731911D6"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Are the two permitted values useful to SEAs? Do you have trouble reporting all your students in these two permitted values?</w:t>
                      </w:r>
                    </w:p>
                    <w:p w14:paraId="23CE4251" w14:textId="77777777" w:rsidR="00EF05F7" w:rsidRPr="00B77C77" w:rsidRDefault="00EF05F7" w:rsidP="00A60508">
                      <w:pPr>
                        <w:pStyle w:val="ListParagraph"/>
                        <w:numPr>
                          <w:ilvl w:val="0"/>
                          <w:numId w:val="13"/>
                        </w:numPr>
                        <w:spacing w:after="0"/>
                        <w:ind w:left="540"/>
                        <w:rPr>
                          <w:rFonts w:ascii="Times New Roman" w:hAnsi="Times New Roman"/>
                          <w:i/>
                        </w:rPr>
                      </w:pPr>
                      <w:r w:rsidRPr="00B77C77">
                        <w:rPr>
                          <w:rFonts w:ascii="Times New Roman" w:hAnsi="Times New Roman"/>
                          <w:i/>
                        </w:rPr>
                        <w:t>Would a change from sex to gender (i.e., allowing for more permitted values) increase your burden or decrease your burden in reporting?</w:t>
                      </w:r>
                    </w:p>
                    <w:p w14:paraId="3AD2F5C4" w14:textId="77777777" w:rsidR="00EF05F7" w:rsidRPr="00B77C77" w:rsidRDefault="00EF05F7" w:rsidP="00A60508">
                      <w:pPr>
                        <w:pStyle w:val="ListParagraph"/>
                        <w:numPr>
                          <w:ilvl w:val="1"/>
                          <w:numId w:val="13"/>
                        </w:numPr>
                        <w:spacing w:after="0"/>
                        <w:ind w:left="990" w:hanging="180"/>
                        <w:rPr>
                          <w:rFonts w:ascii="Times New Roman" w:hAnsi="Times New Roman"/>
                          <w:i/>
                        </w:rPr>
                      </w:pPr>
                      <w:r w:rsidRPr="00B77C77">
                        <w:rPr>
                          <w:rFonts w:ascii="Times New Roman" w:hAnsi="Times New Roman"/>
                          <w:i/>
                        </w:rPr>
                        <w:t>If your state recommends a change to gender, what permitted values should be included?</w:t>
                      </w:r>
                    </w:p>
                    <w:p w14:paraId="40527384" w14:textId="0FB6A373" w:rsidR="00EF05F7" w:rsidRPr="005B75A9" w:rsidRDefault="00EF05F7" w:rsidP="00B77C77">
                      <w:pPr>
                        <w:spacing w:after="0"/>
                        <w:rPr>
                          <w:rFonts w:ascii="Times New Roman" w:hAnsi="Times New Roman"/>
                          <w:i/>
                        </w:rPr>
                      </w:pPr>
                    </w:p>
                  </w:txbxContent>
                </v:textbox>
                <w10:anchorlock/>
              </v:shape>
            </w:pict>
          </mc:Fallback>
        </mc:AlternateContent>
      </w:r>
    </w:p>
    <w:p w14:paraId="77B20665" w14:textId="42E3AF0B" w:rsidR="00B77C77" w:rsidRPr="00AB0C07" w:rsidRDefault="00B77C77" w:rsidP="00B77C7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72AA2DFF" w14:textId="36DDD77E" w:rsidR="008211E6" w:rsidRDefault="00DE4702" w:rsidP="008211E6">
      <w:pPr>
        <w:spacing w:after="0"/>
        <w:rPr>
          <w:rFonts w:ascii="Times New Roman" w:eastAsiaTheme="majorEastAsia" w:hAnsi="Times New Roman"/>
          <w:color w:val="000000" w:themeColor="text1"/>
          <w:sz w:val="24"/>
          <w:lang w:bidi="en-US"/>
        </w:rPr>
      </w:pPr>
      <w:r w:rsidRPr="00DE4702">
        <w:rPr>
          <w:rFonts w:ascii="Times New Roman" w:eastAsiaTheme="majorEastAsia" w:hAnsi="Times New Roman"/>
          <w:color w:val="000000" w:themeColor="text1"/>
          <w:sz w:val="24"/>
          <w:lang w:bidi="en-US"/>
        </w:rPr>
        <w:t xml:space="preserve">Twenty states and three </w:t>
      </w:r>
      <w:r w:rsidR="008211E6" w:rsidRPr="00DE4702">
        <w:rPr>
          <w:rFonts w:ascii="Times New Roman" w:eastAsiaTheme="majorEastAsia" w:hAnsi="Times New Roman"/>
          <w:color w:val="000000" w:themeColor="text1"/>
          <w:sz w:val="24"/>
          <w:lang w:bidi="en-US"/>
        </w:rPr>
        <w:t>associations responded</w:t>
      </w:r>
      <w:r>
        <w:rPr>
          <w:rFonts w:ascii="Times New Roman" w:eastAsiaTheme="majorEastAsia" w:hAnsi="Times New Roman"/>
          <w:color w:val="000000" w:themeColor="text1"/>
          <w:sz w:val="24"/>
          <w:lang w:bidi="en-US"/>
        </w:rPr>
        <w:t xml:space="preserve"> to this directed question. </w:t>
      </w:r>
      <w:r w:rsidR="007B24E0">
        <w:rPr>
          <w:rFonts w:ascii="Times New Roman" w:eastAsiaTheme="majorEastAsia" w:hAnsi="Times New Roman"/>
          <w:color w:val="000000" w:themeColor="text1"/>
          <w:sz w:val="24"/>
          <w:lang w:bidi="en-US"/>
        </w:rPr>
        <w:t>Fifteen states commented on removing the use of</w:t>
      </w:r>
      <w:r>
        <w:rPr>
          <w:rFonts w:ascii="Times New Roman" w:eastAsiaTheme="majorEastAsia" w:hAnsi="Times New Roman"/>
          <w:color w:val="000000" w:themeColor="text1"/>
          <w:sz w:val="24"/>
          <w:lang w:bidi="en-US"/>
        </w:rPr>
        <w:t xml:space="preserve"> </w:t>
      </w:r>
      <w:r w:rsidR="008211E6" w:rsidRPr="00DE4702">
        <w:rPr>
          <w:rFonts w:ascii="Times New Roman" w:eastAsiaTheme="majorEastAsia" w:hAnsi="Times New Roman"/>
          <w:color w:val="000000" w:themeColor="text1"/>
          <w:sz w:val="24"/>
          <w:lang w:bidi="en-US"/>
        </w:rPr>
        <w:t>“biological traits”</w:t>
      </w:r>
      <w:r>
        <w:rPr>
          <w:rFonts w:ascii="Times New Roman" w:eastAsiaTheme="majorEastAsia" w:hAnsi="Times New Roman"/>
          <w:color w:val="000000" w:themeColor="text1"/>
          <w:sz w:val="24"/>
          <w:lang w:bidi="en-US"/>
        </w:rPr>
        <w:t xml:space="preserve"> </w:t>
      </w:r>
      <w:r w:rsidR="007B24E0">
        <w:rPr>
          <w:rFonts w:ascii="Times New Roman" w:eastAsiaTheme="majorEastAsia" w:hAnsi="Times New Roman"/>
          <w:color w:val="000000" w:themeColor="text1"/>
          <w:sz w:val="24"/>
          <w:lang w:bidi="en-US"/>
        </w:rPr>
        <w:t>from</w:t>
      </w:r>
      <w:r>
        <w:rPr>
          <w:rFonts w:ascii="Times New Roman" w:eastAsiaTheme="majorEastAsia" w:hAnsi="Times New Roman"/>
          <w:color w:val="000000" w:themeColor="text1"/>
          <w:sz w:val="24"/>
          <w:lang w:bidi="en-US"/>
        </w:rPr>
        <w:t xml:space="preserve"> the definition</w:t>
      </w:r>
      <w:r w:rsidR="007B24E0">
        <w:rPr>
          <w:rFonts w:ascii="Times New Roman" w:eastAsiaTheme="majorEastAsia" w:hAnsi="Times New Roman"/>
          <w:color w:val="000000" w:themeColor="text1"/>
          <w:sz w:val="24"/>
          <w:lang w:bidi="en-US"/>
        </w:rPr>
        <w:t>. Ten</w:t>
      </w:r>
      <w:r w:rsidR="008211E6" w:rsidRPr="00DE4702">
        <w:rPr>
          <w:rFonts w:ascii="Times New Roman" w:eastAsiaTheme="majorEastAsia" w:hAnsi="Times New Roman"/>
          <w:color w:val="000000" w:themeColor="text1"/>
          <w:sz w:val="24"/>
          <w:lang w:bidi="en-US"/>
        </w:rPr>
        <w:t xml:space="preserve"> states </w:t>
      </w:r>
      <w:r w:rsidR="007B24E0">
        <w:rPr>
          <w:rFonts w:ascii="Times New Roman" w:eastAsiaTheme="majorEastAsia" w:hAnsi="Times New Roman"/>
          <w:color w:val="000000" w:themeColor="text1"/>
          <w:sz w:val="24"/>
          <w:lang w:bidi="en-US"/>
        </w:rPr>
        <w:t>commented that</w:t>
      </w:r>
      <w:r w:rsidR="008211E6" w:rsidRPr="00DE4702">
        <w:rPr>
          <w:rFonts w:ascii="Times New Roman" w:eastAsiaTheme="majorEastAsia" w:hAnsi="Times New Roman"/>
          <w:color w:val="000000" w:themeColor="text1"/>
          <w:sz w:val="24"/>
          <w:lang w:bidi="en-US"/>
        </w:rPr>
        <w:t xml:space="preserve"> this change would have no impact or they would support the change even if it did have impact</w:t>
      </w:r>
      <w:r>
        <w:rPr>
          <w:rFonts w:ascii="Times New Roman" w:eastAsiaTheme="majorEastAsia" w:hAnsi="Times New Roman"/>
          <w:color w:val="000000" w:themeColor="text1"/>
          <w:sz w:val="24"/>
          <w:lang w:bidi="en-US"/>
        </w:rPr>
        <w:t xml:space="preserve"> on their reporting.</w:t>
      </w:r>
    </w:p>
    <w:p w14:paraId="7DC3D8D5" w14:textId="77777777" w:rsidR="00DE4702" w:rsidRPr="00DE4702" w:rsidRDefault="00DE4702" w:rsidP="008211E6">
      <w:pPr>
        <w:spacing w:after="0"/>
        <w:rPr>
          <w:rFonts w:ascii="Times New Roman" w:eastAsiaTheme="majorEastAsia" w:hAnsi="Times New Roman"/>
          <w:color w:val="000000" w:themeColor="text1"/>
          <w:sz w:val="24"/>
          <w:lang w:bidi="en-US"/>
        </w:rPr>
      </w:pPr>
    </w:p>
    <w:p w14:paraId="3688C214" w14:textId="6C37262B" w:rsidR="00B77C77" w:rsidRPr="00DE4702" w:rsidRDefault="00DE4702" w:rsidP="008211E6">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 xml:space="preserve">Eighteen states </w:t>
      </w:r>
      <w:r w:rsidR="007B24E0">
        <w:rPr>
          <w:rFonts w:ascii="Times New Roman" w:eastAsiaTheme="majorEastAsia" w:hAnsi="Times New Roman"/>
          <w:color w:val="000000" w:themeColor="text1"/>
          <w:sz w:val="24"/>
          <w:lang w:bidi="en-US"/>
        </w:rPr>
        <w:t>commented</w:t>
      </w:r>
      <w:r>
        <w:rPr>
          <w:rFonts w:ascii="Times New Roman" w:eastAsiaTheme="majorEastAsia" w:hAnsi="Times New Roman"/>
          <w:color w:val="000000" w:themeColor="text1"/>
          <w:sz w:val="24"/>
          <w:lang w:bidi="en-US"/>
        </w:rPr>
        <w:t xml:space="preserve"> on whether the Department should change this data group to gender with more than two categories. Six states supported making this change and five did not,</w:t>
      </w:r>
      <w:r w:rsidR="007B24E0">
        <w:rPr>
          <w:rFonts w:ascii="Times New Roman" w:eastAsiaTheme="majorEastAsia" w:hAnsi="Times New Roman"/>
          <w:color w:val="000000" w:themeColor="text1"/>
          <w:sz w:val="24"/>
          <w:lang w:bidi="en-US"/>
        </w:rPr>
        <w:t xml:space="preserve"> while</w:t>
      </w:r>
      <w:r>
        <w:rPr>
          <w:rFonts w:ascii="Times New Roman" w:eastAsiaTheme="majorEastAsia" w:hAnsi="Times New Roman"/>
          <w:color w:val="000000" w:themeColor="text1"/>
          <w:sz w:val="24"/>
          <w:lang w:bidi="en-US"/>
        </w:rPr>
        <w:t xml:space="preserve"> the </w:t>
      </w:r>
      <w:r w:rsidR="008211E6" w:rsidRPr="00DE4702">
        <w:rPr>
          <w:rFonts w:ascii="Times New Roman" w:eastAsiaTheme="majorEastAsia" w:hAnsi="Times New Roman"/>
          <w:color w:val="000000" w:themeColor="text1"/>
          <w:sz w:val="24"/>
          <w:lang w:bidi="en-US"/>
        </w:rPr>
        <w:t>others were mixed</w:t>
      </w:r>
      <w:r>
        <w:rPr>
          <w:rFonts w:ascii="Times New Roman" w:eastAsiaTheme="majorEastAsia" w:hAnsi="Times New Roman"/>
          <w:color w:val="000000" w:themeColor="text1"/>
          <w:sz w:val="24"/>
          <w:lang w:bidi="en-US"/>
        </w:rPr>
        <w:t>. States shared their definitions and categories</w:t>
      </w:r>
      <w:r w:rsidR="00457A6F">
        <w:rPr>
          <w:rFonts w:ascii="Times New Roman" w:eastAsiaTheme="majorEastAsia" w:hAnsi="Times New Roman"/>
          <w:color w:val="000000" w:themeColor="text1"/>
          <w:sz w:val="24"/>
          <w:lang w:bidi="en-US"/>
        </w:rPr>
        <w:t xml:space="preserve"> but</w:t>
      </w:r>
      <w:r>
        <w:rPr>
          <w:rFonts w:ascii="Times New Roman" w:eastAsiaTheme="majorEastAsia" w:hAnsi="Times New Roman"/>
          <w:color w:val="000000" w:themeColor="text1"/>
          <w:sz w:val="24"/>
          <w:lang w:bidi="en-US"/>
        </w:rPr>
        <w:t xml:space="preserve"> there was</w:t>
      </w:r>
      <w:r w:rsidR="008211E6" w:rsidRPr="00DE4702">
        <w:rPr>
          <w:rFonts w:ascii="Times New Roman" w:eastAsiaTheme="majorEastAsia" w:hAnsi="Times New Roman"/>
          <w:color w:val="000000" w:themeColor="text1"/>
          <w:sz w:val="24"/>
          <w:lang w:bidi="en-US"/>
        </w:rPr>
        <w:t xml:space="preserve"> no one name</w:t>
      </w:r>
      <w:r>
        <w:rPr>
          <w:rFonts w:ascii="Times New Roman" w:eastAsiaTheme="majorEastAsia" w:hAnsi="Times New Roman"/>
          <w:color w:val="000000" w:themeColor="text1"/>
          <w:sz w:val="24"/>
          <w:lang w:bidi="en-US"/>
        </w:rPr>
        <w:t xml:space="preserve">, </w:t>
      </w:r>
      <w:r w:rsidR="008211E6" w:rsidRPr="00DE4702">
        <w:rPr>
          <w:rFonts w:ascii="Times New Roman" w:eastAsiaTheme="majorEastAsia" w:hAnsi="Times New Roman"/>
          <w:color w:val="000000" w:themeColor="text1"/>
          <w:sz w:val="24"/>
          <w:lang w:bidi="en-US"/>
        </w:rPr>
        <w:t>definition</w:t>
      </w:r>
      <w:r>
        <w:rPr>
          <w:rFonts w:ascii="Times New Roman" w:eastAsiaTheme="majorEastAsia" w:hAnsi="Times New Roman"/>
          <w:color w:val="000000" w:themeColor="text1"/>
          <w:sz w:val="24"/>
          <w:lang w:bidi="en-US"/>
        </w:rPr>
        <w:t xml:space="preserve">, or </w:t>
      </w:r>
      <w:r w:rsidR="0083546C">
        <w:rPr>
          <w:rFonts w:ascii="Times New Roman" w:eastAsiaTheme="majorEastAsia" w:hAnsi="Times New Roman"/>
          <w:color w:val="000000" w:themeColor="text1"/>
          <w:sz w:val="24"/>
          <w:lang w:bidi="en-US"/>
        </w:rPr>
        <w:t xml:space="preserve">third </w:t>
      </w:r>
      <w:r>
        <w:rPr>
          <w:rFonts w:ascii="Times New Roman" w:eastAsiaTheme="majorEastAsia" w:hAnsi="Times New Roman"/>
          <w:color w:val="000000" w:themeColor="text1"/>
          <w:sz w:val="24"/>
          <w:lang w:bidi="en-US"/>
        </w:rPr>
        <w:t>categor</w:t>
      </w:r>
      <w:r w:rsidR="0083546C">
        <w:rPr>
          <w:rFonts w:ascii="Times New Roman" w:eastAsiaTheme="majorEastAsia" w:hAnsi="Times New Roman"/>
          <w:color w:val="000000" w:themeColor="text1"/>
          <w:sz w:val="24"/>
          <w:lang w:bidi="en-US"/>
        </w:rPr>
        <w:t>y</w:t>
      </w:r>
      <w:r>
        <w:rPr>
          <w:rFonts w:ascii="Times New Roman" w:eastAsiaTheme="majorEastAsia" w:hAnsi="Times New Roman"/>
          <w:color w:val="000000" w:themeColor="text1"/>
          <w:sz w:val="24"/>
          <w:lang w:bidi="en-US"/>
        </w:rPr>
        <w:t xml:space="preserve"> that was consistent in </w:t>
      </w:r>
      <w:r w:rsidR="0083546C">
        <w:rPr>
          <w:rFonts w:ascii="Times New Roman" w:eastAsiaTheme="majorEastAsia" w:hAnsi="Times New Roman"/>
          <w:color w:val="000000" w:themeColor="text1"/>
          <w:sz w:val="24"/>
          <w:lang w:bidi="en-US"/>
        </w:rPr>
        <w:t xml:space="preserve">the </w:t>
      </w:r>
      <w:r>
        <w:rPr>
          <w:rFonts w:ascii="Times New Roman" w:eastAsiaTheme="majorEastAsia" w:hAnsi="Times New Roman"/>
          <w:color w:val="000000" w:themeColor="text1"/>
          <w:sz w:val="24"/>
          <w:lang w:bidi="en-US"/>
        </w:rPr>
        <w:t xml:space="preserve">states that </w:t>
      </w:r>
      <w:r w:rsidR="007B24E0">
        <w:rPr>
          <w:rFonts w:ascii="Times New Roman" w:eastAsiaTheme="majorEastAsia" w:hAnsi="Times New Roman"/>
          <w:color w:val="000000" w:themeColor="text1"/>
          <w:sz w:val="24"/>
          <w:lang w:bidi="en-US"/>
        </w:rPr>
        <w:t>recommended</w:t>
      </w:r>
      <w:r>
        <w:rPr>
          <w:rFonts w:ascii="Times New Roman" w:eastAsiaTheme="majorEastAsia" w:hAnsi="Times New Roman"/>
          <w:color w:val="000000" w:themeColor="text1"/>
          <w:sz w:val="24"/>
          <w:lang w:bidi="en-US"/>
        </w:rPr>
        <w:t xml:space="preserve"> changes</w:t>
      </w:r>
      <w:r w:rsidR="0083546C">
        <w:rPr>
          <w:rFonts w:ascii="Times New Roman" w:eastAsiaTheme="majorEastAsia" w:hAnsi="Times New Roman"/>
          <w:color w:val="000000" w:themeColor="text1"/>
          <w:sz w:val="24"/>
          <w:lang w:bidi="en-US"/>
        </w:rPr>
        <w:t>.</w:t>
      </w:r>
    </w:p>
    <w:p w14:paraId="77D1A66B" w14:textId="77777777" w:rsidR="005A3FF2" w:rsidRPr="00DE4702" w:rsidRDefault="005A3FF2" w:rsidP="00B77C77">
      <w:pPr>
        <w:spacing w:after="0"/>
        <w:rPr>
          <w:rFonts w:ascii="Times New Roman" w:eastAsiaTheme="majorEastAsia" w:hAnsi="Times New Roman"/>
          <w:color w:val="000000" w:themeColor="text1"/>
          <w:sz w:val="24"/>
          <w:lang w:bidi="en-US"/>
        </w:rPr>
      </w:pPr>
    </w:p>
    <w:p w14:paraId="378A3B94" w14:textId="77777777" w:rsidR="00B77C77" w:rsidRPr="00AB0C07" w:rsidRDefault="00B77C77" w:rsidP="00B77C7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C1F8476" w14:textId="06044D04" w:rsidR="0052328C" w:rsidRDefault="0052328C" w:rsidP="0052328C">
      <w:pPr>
        <w:spacing w:after="0"/>
        <w:rPr>
          <w:rFonts w:ascii="Times New Roman" w:eastAsiaTheme="majorEastAsia" w:hAnsi="Times New Roman"/>
          <w:color w:val="000000" w:themeColor="text1"/>
          <w:sz w:val="24"/>
          <w:lang w:bidi="en-US"/>
        </w:rPr>
      </w:pPr>
      <w:r w:rsidRPr="00111A02">
        <w:rPr>
          <w:rFonts w:ascii="Times New Roman" w:eastAsiaTheme="majorEastAsia" w:hAnsi="Times New Roman"/>
          <w:color w:val="000000" w:themeColor="text1"/>
          <w:sz w:val="24"/>
          <w:lang w:bidi="en-US"/>
        </w:rPr>
        <w:t xml:space="preserve">Based on public comments it is clear </w:t>
      </w:r>
      <w:r w:rsidR="007B24E0">
        <w:rPr>
          <w:rFonts w:ascii="Times New Roman" w:eastAsiaTheme="majorEastAsia" w:hAnsi="Times New Roman"/>
          <w:color w:val="000000" w:themeColor="text1"/>
          <w:sz w:val="24"/>
          <w:lang w:bidi="en-US"/>
        </w:rPr>
        <w:t xml:space="preserve">that </w:t>
      </w:r>
      <w:r w:rsidRPr="00111A02">
        <w:rPr>
          <w:rFonts w:ascii="Times New Roman" w:eastAsiaTheme="majorEastAsia" w:hAnsi="Times New Roman"/>
          <w:color w:val="000000" w:themeColor="text1"/>
          <w:sz w:val="24"/>
          <w:lang w:bidi="en-US"/>
        </w:rPr>
        <w:t xml:space="preserve">states have </w:t>
      </w:r>
      <w:r w:rsidR="007B24E0">
        <w:rPr>
          <w:rFonts w:ascii="Times New Roman" w:eastAsiaTheme="majorEastAsia" w:hAnsi="Times New Roman"/>
          <w:color w:val="000000" w:themeColor="text1"/>
          <w:sz w:val="24"/>
          <w:lang w:bidi="en-US"/>
        </w:rPr>
        <w:t>various</w:t>
      </w:r>
      <w:r w:rsidRPr="00111A02">
        <w:rPr>
          <w:rFonts w:ascii="Times New Roman" w:eastAsiaTheme="majorEastAsia" w:hAnsi="Times New Roman"/>
          <w:color w:val="000000" w:themeColor="text1"/>
          <w:sz w:val="24"/>
          <w:lang w:bidi="en-US"/>
        </w:rPr>
        <w:t xml:space="preserve"> ways of </w:t>
      </w:r>
      <w:r w:rsidR="00111A02">
        <w:rPr>
          <w:rFonts w:ascii="Times New Roman" w:eastAsiaTheme="majorEastAsia" w:hAnsi="Times New Roman"/>
          <w:color w:val="000000" w:themeColor="text1"/>
          <w:sz w:val="24"/>
          <w:lang w:bidi="en-US"/>
        </w:rPr>
        <w:t xml:space="preserve">collecting and </w:t>
      </w:r>
      <w:r w:rsidRPr="00111A02">
        <w:rPr>
          <w:rFonts w:ascii="Times New Roman" w:eastAsiaTheme="majorEastAsia" w:hAnsi="Times New Roman"/>
          <w:color w:val="000000" w:themeColor="text1"/>
          <w:sz w:val="24"/>
          <w:lang w:bidi="en-US"/>
        </w:rPr>
        <w:t xml:space="preserve">aggregating </w:t>
      </w:r>
      <w:r w:rsidR="00111A02">
        <w:rPr>
          <w:rFonts w:ascii="Times New Roman" w:eastAsiaTheme="majorEastAsia" w:hAnsi="Times New Roman"/>
          <w:color w:val="000000" w:themeColor="text1"/>
          <w:sz w:val="24"/>
          <w:lang w:bidi="en-US"/>
        </w:rPr>
        <w:t>th</w:t>
      </w:r>
      <w:r w:rsidR="007B24E0">
        <w:rPr>
          <w:rFonts w:ascii="Times New Roman" w:eastAsiaTheme="majorEastAsia" w:hAnsi="Times New Roman"/>
          <w:color w:val="000000" w:themeColor="text1"/>
          <w:sz w:val="24"/>
          <w:lang w:bidi="en-US"/>
        </w:rPr>
        <w:t>ese</w:t>
      </w:r>
      <w:r w:rsidR="00111A02">
        <w:rPr>
          <w:rFonts w:ascii="Times New Roman" w:eastAsiaTheme="majorEastAsia" w:hAnsi="Times New Roman"/>
          <w:color w:val="000000" w:themeColor="text1"/>
          <w:sz w:val="24"/>
          <w:lang w:bidi="en-US"/>
        </w:rPr>
        <w:t xml:space="preserve"> </w:t>
      </w:r>
      <w:r w:rsidRPr="00111A02">
        <w:rPr>
          <w:rFonts w:ascii="Times New Roman" w:eastAsiaTheme="majorEastAsia" w:hAnsi="Times New Roman"/>
          <w:color w:val="000000" w:themeColor="text1"/>
          <w:sz w:val="24"/>
          <w:lang w:bidi="en-US"/>
        </w:rPr>
        <w:t>data</w:t>
      </w:r>
      <w:r w:rsidR="00111A02">
        <w:rPr>
          <w:rFonts w:ascii="Times New Roman" w:eastAsiaTheme="majorEastAsia" w:hAnsi="Times New Roman"/>
          <w:color w:val="000000" w:themeColor="text1"/>
          <w:sz w:val="24"/>
          <w:lang w:bidi="en-US"/>
        </w:rPr>
        <w:t xml:space="preserve">. The Department would like to support states </w:t>
      </w:r>
      <w:r w:rsidR="007B24E0">
        <w:rPr>
          <w:rFonts w:ascii="Times New Roman" w:eastAsiaTheme="majorEastAsia" w:hAnsi="Times New Roman"/>
          <w:color w:val="000000" w:themeColor="text1"/>
          <w:sz w:val="24"/>
          <w:lang w:bidi="en-US"/>
        </w:rPr>
        <w:t>by</w:t>
      </w:r>
      <w:r w:rsidR="00111A02">
        <w:rPr>
          <w:rFonts w:ascii="Times New Roman" w:eastAsiaTheme="majorEastAsia" w:hAnsi="Times New Roman"/>
          <w:color w:val="000000" w:themeColor="text1"/>
          <w:sz w:val="24"/>
          <w:lang w:bidi="en-US"/>
        </w:rPr>
        <w:t xml:space="preserve"> revis</w:t>
      </w:r>
      <w:r w:rsidR="007B24E0">
        <w:rPr>
          <w:rFonts w:ascii="Times New Roman" w:eastAsiaTheme="majorEastAsia" w:hAnsi="Times New Roman"/>
          <w:color w:val="000000" w:themeColor="text1"/>
          <w:sz w:val="24"/>
          <w:lang w:bidi="en-US"/>
        </w:rPr>
        <w:t>ing</w:t>
      </w:r>
      <w:r w:rsidR="00111A02">
        <w:rPr>
          <w:rFonts w:ascii="Times New Roman" w:eastAsiaTheme="majorEastAsia" w:hAnsi="Times New Roman"/>
          <w:color w:val="000000" w:themeColor="text1"/>
          <w:sz w:val="24"/>
          <w:lang w:bidi="en-US"/>
        </w:rPr>
        <w:t xml:space="preserve"> the definition </w:t>
      </w:r>
      <w:r w:rsidR="007B24E0">
        <w:rPr>
          <w:rFonts w:ascii="Times New Roman" w:eastAsiaTheme="majorEastAsia" w:hAnsi="Times New Roman"/>
          <w:color w:val="000000" w:themeColor="text1"/>
          <w:sz w:val="24"/>
          <w:lang w:bidi="en-US"/>
        </w:rPr>
        <w:t xml:space="preserve">of </w:t>
      </w:r>
      <w:r w:rsidR="00B7338C">
        <w:rPr>
          <w:rFonts w:ascii="Times New Roman" w:eastAsiaTheme="majorEastAsia" w:hAnsi="Times New Roman"/>
          <w:color w:val="000000" w:themeColor="text1"/>
          <w:sz w:val="24"/>
          <w:lang w:bidi="en-US"/>
        </w:rPr>
        <w:t xml:space="preserve">the </w:t>
      </w:r>
      <w:r w:rsidR="007B24E0">
        <w:rPr>
          <w:rFonts w:ascii="Times New Roman" w:eastAsiaTheme="majorEastAsia" w:hAnsi="Times New Roman"/>
          <w:color w:val="000000" w:themeColor="text1"/>
          <w:sz w:val="24"/>
          <w:lang w:bidi="en-US"/>
        </w:rPr>
        <w:t>Sex</w:t>
      </w:r>
      <w:r w:rsidR="00721E95">
        <w:rPr>
          <w:rFonts w:ascii="Times New Roman" w:eastAsiaTheme="majorEastAsia" w:hAnsi="Times New Roman"/>
          <w:color w:val="000000" w:themeColor="text1"/>
          <w:sz w:val="24"/>
          <w:lang w:bidi="en-US"/>
        </w:rPr>
        <w:t xml:space="preserve"> </w:t>
      </w:r>
      <w:r w:rsidR="00B7338C">
        <w:rPr>
          <w:rFonts w:ascii="Times New Roman" w:eastAsiaTheme="majorEastAsia" w:hAnsi="Times New Roman"/>
          <w:color w:val="000000" w:themeColor="text1"/>
          <w:sz w:val="24"/>
          <w:lang w:bidi="en-US"/>
        </w:rPr>
        <w:t xml:space="preserve">data group </w:t>
      </w:r>
      <w:r w:rsidR="00721E95">
        <w:rPr>
          <w:rFonts w:ascii="Times New Roman" w:eastAsiaTheme="majorEastAsia" w:hAnsi="Times New Roman"/>
          <w:color w:val="000000" w:themeColor="text1"/>
          <w:sz w:val="24"/>
          <w:lang w:bidi="en-US"/>
        </w:rPr>
        <w:t>as follows:</w:t>
      </w:r>
    </w:p>
    <w:p w14:paraId="7C7F743D" w14:textId="409B3C26" w:rsidR="00111A02" w:rsidRDefault="00111A02" w:rsidP="0052328C">
      <w:pPr>
        <w:spacing w:after="0"/>
        <w:rPr>
          <w:rFonts w:ascii="Times New Roman" w:eastAsiaTheme="majorEastAsia" w:hAnsi="Times New Roman"/>
          <w:color w:val="000000" w:themeColor="text1"/>
          <w:sz w:val="24"/>
          <w:lang w:bidi="en-US"/>
        </w:rPr>
      </w:pPr>
    </w:p>
    <w:p w14:paraId="06888EB0" w14:textId="0B361DDD" w:rsidR="00111A02" w:rsidRPr="00111A02" w:rsidRDefault="00111A02" w:rsidP="00111A02">
      <w:pPr>
        <w:spacing w:after="0"/>
        <w:rPr>
          <w:rFonts w:ascii="Times New Roman" w:eastAsiaTheme="majorEastAsia" w:hAnsi="Times New Roman"/>
          <w:color w:val="000000" w:themeColor="text1"/>
          <w:sz w:val="24"/>
          <w:lang w:bidi="en-US"/>
        </w:rPr>
      </w:pPr>
      <w:r w:rsidRPr="00111A02">
        <w:rPr>
          <w:rFonts w:ascii="Times New Roman" w:eastAsiaTheme="majorEastAsia" w:hAnsi="Times New Roman"/>
          <w:color w:val="000000" w:themeColor="text1"/>
          <w:sz w:val="24"/>
          <w:lang w:bidi="en-US"/>
        </w:rPr>
        <w:t>Current: Sex - The concept describing the biological traits that distinguish the males and females of a species.</w:t>
      </w:r>
    </w:p>
    <w:p w14:paraId="3FD698DB" w14:textId="77777777" w:rsidR="00111A02" w:rsidRPr="00111A02" w:rsidRDefault="00111A02" w:rsidP="00111A02">
      <w:pPr>
        <w:spacing w:after="0"/>
        <w:rPr>
          <w:rFonts w:ascii="Times New Roman" w:eastAsiaTheme="majorEastAsia" w:hAnsi="Times New Roman"/>
          <w:color w:val="000000" w:themeColor="text1"/>
          <w:sz w:val="24"/>
          <w:lang w:bidi="en-US"/>
        </w:rPr>
      </w:pPr>
      <w:r w:rsidRPr="00111A02">
        <w:rPr>
          <w:rFonts w:ascii="Times New Roman" w:eastAsiaTheme="majorEastAsia" w:hAnsi="Times New Roman"/>
          <w:color w:val="000000" w:themeColor="text1"/>
          <w:sz w:val="24"/>
          <w:lang w:bidi="en-US"/>
        </w:rPr>
        <w:t>Proposed: Sex – An indication that students are either female or male.</w:t>
      </w:r>
    </w:p>
    <w:p w14:paraId="1E5F5E8A" w14:textId="4BBA9AB7" w:rsidR="00111A02" w:rsidRDefault="00111A02" w:rsidP="0052328C">
      <w:pPr>
        <w:spacing w:after="0"/>
        <w:rPr>
          <w:rFonts w:ascii="Times New Roman" w:eastAsiaTheme="majorEastAsia" w:hAnsi="Times New Roman"/>
          <w:color w:val="000000" w:themeColor="text1"/>
          <w:sz w:val="24"/>
          <w:lang w:bidi="en-US"/>
        </w:rPr>
      </w:pPr>
    </w:p>
    <w:p w14:paraId="3D634334" w14:textId="6E0B4673" w:rsidR="0052328C" w:rsidRPr="00111A02" w:rsidRDefault="00111A02" w:rsidP="00B61CD6">
      <w:pPr>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The Department is not proposing any other title,</w:t>
      </w:r>
      <w:r w:rsidR="007B24E0">
        <w:rPr>
          <w:rFonts w:ascii="Times New Roman" w:eastAsiaTheme="majorEastAsia" w:hAnsi="Times New Roman"/>
          <w:color w:val="000000" w:themeColor="text1"/>
          <w:sz w:val="24"/>
          <w:lang w:bidi="en-US"/>
        </w:rPr>
        <w:t xml:space="preserve"> </w:t>
      </w:r>
      <w:r>
        <w:rPr>
          <w:rFonts w:ascii="Times New Roman" w:eastAsiaTheme="majorEastAsia" w:hAnsi="Times New Roman"/>
          <w:color w:val="000000" w:themeColor="text1"/>
          <w:sz w:val="24"/>
          <w:lang w:bidi="en-US"/>
        </w:rPr>
        <w:t>category</w:t>
      </w:r>
      <w:r w:rsidR="00B7338C">
        <w:rPr>
          <w:rFonts w:ascii="Times New Roman" w:eastAsiaTheme="majorEastAsia" w:hAnsi="Times New Roman"/>
          <w:color w:val="000000" w:themeColor="text1"/>
          <w:sz w:val="24"/>
          <w:lang w:bidi="en-US"/>
        </w:rPr>
        <w:t>,</w:t>
      </w:r>
      <w:r w:rsidR="007B24E0">
        <w:rPr>
          <w:rFonts w:ascii="Times New Roman" w:eastAsiaTheme="majorEastAsia" w:hAnsi="Times New Roman"/>
          <w:color w:val="000000" w:themeColor="text1"/>
          <w:sz w:val="24"/>
          <w:lang w:bidi="en-US"/>
        </w:rPr>
        <w:t xml:space="preserve"> or definition</w:t>
      </w:r>
      <w:r>
        <w:rPr>
          <w:rFonts w:ascii="Times New Roman" w:eastAsiaTheme="majorEastAsia" w:hAnsi="Times New Roman"/>
          <w:color w:val="000000" w:themeColor="text1"/>
          <w:sz w:val="24"/>
          <w:lang w:bidi="en-US"/>
        </w:rPr>
        <w:t xml:space="preserve"> changes. N</w:t>
      </w:r>
      <w:r w:rsidR="0052328C" w:rsidRPr="00111A02">
        <w:rPr>
          <w:rFonts w:ascii="Times New Roman" w:eastAsiaTheme="majorEastAsia" w:hAnsi="Times New Roman"/>
          <w:color w:val="000000" w:themeColor="text1"/>
          <w:sz w:val="24"/>
          <w:lang w:bidi="en-US"/>
        </w:rPr>
        <w:t xml:space="preserve">CES will continue to </w:t>
      </w:r>
      <w:r w:rsidR="007B24E0">
        <w:rPr>
          <w:rFonts w:ascii="Times New Roman" w:eastAsiaTheme="majorEastAsia" w:hAnsi="Times New Roman"/>
          <w:color w:val="000000" w:themeColor="text1"/>
          <w:sz w:val="24"/>
          <w:lang w:bidi="en-US"/>
        </w:rPr>
        <w:t>consider</w:t>
      </w:r>
      <w:r w:rsidR="0052328C" w:rsidRPr="00111A02">
        <w:rPr>
          <w:rFonts w:ascii="Times New Roman" w:eastAsiaTheme="majorEastAsia" w:hAnsi="Times New Roman"/>
          <w:color w:val="000000" w:themeColor="text1"/>
          <w:sz w:val="24"/>
          <w:lang w:bidi="en-US"/>
        </w:rPr>
        <w:t xml:space="preserve"> ways to provide explicit guidance</w:t>
      </w:r>
      <w:r>
        <w:rPr>
          <w:rFonts w:ascii="Times New Roman" w:eastAsiaTheme="majorEastAsia" w:hAnsi="Times New Roman"/>
          <w:color w:val="000000" w:themeColor="text1"/>
          <w:sz w:val="24"/>
          <w:lang w:bidi="en-US"/>
        </w:rPr>
        <w:t xml:space="preserve"> to states on their reporting of this data group</w:t>
      </w:r>
      <w:r w:rsidR="007B24E0">
        <w:rPr>
          <w:rFonts w:ascii="Times New Roman" w:eastAsiaTheme="majorEastAsia" w:hAnsi="Times New Roman"/>
          <w:color w:val="000000" w:themeColor="text1"/>
          <w:sz w:val="24"/>
          <w:lang w:bidi="en-US"/>
        </w:rPr>
        <w:t xml:space="preserve">. For example, </w:t>
      </w:r>
      <w:r>
        <w:rPr>
          <w:rFonts w:ascii="Times New Roman" w:eastAsiaTheme="majorEastAsia" w:hAnsi="Times New Roman"/>
          <w:color w:val="000000" w:themeColor="text1"/>
          <w:sz w:val="24"/>
          <w:lang w:bidi="en-US"/>
        </w:rPr>
        <w:t xml:space="preserve">how to report totals for membership that can be greater than the </w:t>
      </w:r>
      <w:r w:rsidR="007B24E0">
        <w:rPr>
          <w:rFonts w:ascii="Times New Roman" w:eastAsiaTheme="majorEastAsia" w:hAnsi="Times New Roman"/>
          <w:color w:val="000000" w:themeColor="text1"/>
          <w:sz w:val="24"/>
          <w:lang w:bidi="en-US"/>
        </w:rPr>
        <w:t xml:space="preserve">sum of </w:t>
      </w:r>
      <w:r>
        <w:rPr>
          <w:rFonts w:ascii="Times New Roman" w:eastAsiaTheme="majorEastAsia" w:hAnsi="Times New Roman"/>
          <w:color w:val="000000" w:themeColor="text1"/>
          <w:sz w:val="24"/>
          <w:lang w:bidi="en-US"/>
        </w:rPr>
        <w:t xml:space="preserve">male/female reporting for those states that have a third category. </w:t>
      </w:r>
      <w:r w:rsidR="0052328C" w:rsidRPr="00111A02">
        <w:rPr>
          <w:rFonts w:ascii="Times New Roman" w:eastAsiaTheme="majorEastAsia" w:hAnsi="Times New Roman"/>
          <w:color w:val="000000" w:themeColor="text1"/>
          <w:sz w:val="24"/>
          <w:lang w:bidi="en-US"/>
        </w:rPr>
        <w:t>The full set of guidance and outreach on this topic will consider both data submitters and data users</w:t>
      </w:r>
      <w:r>
        <w:rPr>
          <w:rFonts w:ascii="Times New Roman" w:eastAsiaTheme="majorEastAsia" w:hAnsi="Times New Roman"/>
          <w:color w:val="000000" w:themeColor="text1"/>
          <w:sz w:val="24"/>
          <w:lang w:bidi="en-US"/>
        </w:rPr>
        <w:t>.</w:t>
      </w:r>
    </w:p>
    <w:p w14:paraId="27A6F9D0" w14:textId="77777777" w:rsidR="00994E96" w:rsidRDefault="00994E96" w:rsidP="00994E96">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19CA7D5A" wp14:editId="172844C4">
                <wp:extent cx="6492240" cy="1130300"/>
                <wp:effectExtent l="0" t="0" r="22860" b="1270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0300"/>
                        </a:xfrm>
                        <a:prstGeom prst="rect">
                          <a:avLst/>
                        </a:prstGeom>
                        <a:solidFill>
                          <a:srgbClr val="FFFFFF"/>
                        </a:solidFill>
                        <a:ln w="9525">
                          <a:solidFill>
                            <a:srgbClr val="800000"/>
                          </a:solidFill>
                          <a:miter lim="800000"/>
                          <a:headEnd/>
                          <a:tailEnd/>
                        </a:ln>
                      </wps:spPr>
                      <wps:txbx>
                        <w:txbxContent>
                          <w:p w14:paraId="71D1A87F" w14:textId="2554BAAD" w:rsidR="00EF05F7" w:rsidRPr="00994E96" w:rsidRDefault="00EF05F7" w:rsidP="00994E96">
                            <w:pPr>
                              <w:spacing w:after="0"/>
                              <w:rPr>
                                <w:rFonts w:ascii="Times New Roman" w:hAnsi="Times New Roman"/>
                                <w:i/>
                              </w:rPr>
                            </w:pPr>
                            <w:r w:rsidRPr="00BC1EB3">
                              <w:rPr>
                                <w:rFonts w:ascii="Times New Roman" w:hAnsi="Times New Roman"/>
                                <w:b/>
                                <w:i/>
                              </w:rPr>
                              <w:t>Directed Question #14</w:t>
                            </w:r>
                            <w:r>
                              <w:rPr>
                                <w:rFonts w:ascii="Times New Roman" w:hAnsi="Times New Roman"/>
                                <w:i/>
                              </w:rPr>
                              <w:t xml:space="preserve">: </w:t>
                            </w:r>
                            <w:r w:rsidRPr="00994E96">
                              <w:rPr>
                                <w:rFonts w:ascii="Times New Roman" w:hAnsi="Times New Roman"/>
                                <w:i/>
                              </w:rPr>
                              <w:t>Homeless Students Enrolled</w:t>
                            </w:r>
                            <w:r>
                              <w:rPr>
                                <w:rFonts w:ascii="Times New Roman" w:hAnsi="Times New Roman"/>
                                <w:i/>
                              </w:rPr>
                              <w:t xml:space="preserve"> –</w:t>
                            </w:r>
                            <w:r w:rsidRPr="00994E96">
                              <w:rPr>
                                <w:rFonts w:ascii="Times New Roman" w:hAnsi="Times New Roman"/>
                                <w:i/>
                              </w:rPr>
                              <w:t xml:space="preserve"> The federal office responsible for the Education for Homeless Children and Youths Program (McKinney-Vento) needs more information on the demographics of homeless children. The proposal is to add a category set for race/ethnicity to the Homeless Students Enrolled table (FS 118, DG 655) at the SEA and LEA level.</w:t>
                            </w:r>
                          </w:p>
                          <w:p w14:paraId="1339F24C" w14:textId="77777777" w:rsidR="00EF05F7" w:rsidRPr="006D6B41" w:rsidRDefault="00EF05F7" w:rsidP="00A60508">
                            <w:pPr>
                              <w:pStyle w:val="ListParagraph"/>
                              <w:numPr>
                                <w:ilvl w:val="0"/>
                                <w:numId w:val="14"/>
                              </w:numPr>
                              <w:spacing w:after="0"/>
                              <w:ind w:left="540"/>
                              <w:rPr>
                                <w:rFonts w:ascii="Times New Roman" w:hAnsi="Times New Roman"/>
                                <w:i/>
                              </w:rPr>
                            </w:pPr>
                            <w:r w:rsidRPr="006D6B41">
                              <w:rPr>
                                <w:rFonts w:ascii="Times New Roman" w:hAnsi="Times New Roman"/>
                                <w:i/>
                              </w:rPr>
                              <w:t>Does your SEA currently collect data on the race/ethnicity of homeless students enrolled in a way that can be reported in this data group?</w:t>
                            </w:r>
                          </w:p>
                          <w:p w14:paraId="74C0E891" w14:textId="4273DC27" w:rsidR="00EF05F7" w:rsidRPr="005B75A9" w:rsidRDefault="00EF05F7" w:rsidP="00994E96">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9" type="#_x0000_t202" style="width:511.2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" strokecolor="maroon">
                <v:textbox>
                  <w:txbxContent>
                    <w:p w14:paraId="71D1A87F" w14:textId="2554BAAD" w:rsidR="00EF05F7" w:rsidRPr="00994E96" w:rsidRDefault="00EF05F7" w:rsidP="00994E96">
                      <w:pPr>
                        <w:spacing w:after="0"/>
                        <w:rPr>
                          <w:rFonts w:ascii="Times New Roman" w:hAnsi="Times New Roman"/>
                          <w:i/>
                        </w:rPr>
                      </w:pPr>
                      <w:r w:rsidRPr="00BC1EB3">
                        <w:rPr>
                          <w:rFonts w:ascii="Times New Roman" w:hAnsi="Times New Roman"/>
                          <w:b/>
                          <w:i/>
                        </w:rPr>
                        <w:t>Directed Question #14</w:t>
                      </w:r>
                      <w:r>
                        <w:rPr>
                          <w:rFonts w:ascii="Times New Roman" w:hAnsi="Times New Roman"/>
                          <w:i/>
                        </w:rPr>
                        <w:t xml:space="preserve">: </w:t>
                      </w:r>
                      <w:r w:rsidRPr="00994E96">
                        <w:rPr>
                          <w:rFonts w:ascii="Times New Roman" w:hAnsi="Times New Roman"/>
                          <w:i/>
                        </w:rPr>
                        <w:t>Homeless Students Enrolled</w:t>
                      </w:r>
                      <w:r>
                        <w:rPr>
                          <w:rFonts w:ascii="Times New Roman" w:hAnsi="Times New Roman"/>
                          <w:i/>
                        </w:rPr>
                        <w:t xml:space="preserve"> –</w:t>
                      </w:r>
                      <w:r w:rsidRPr="00994E96">
                        <w:rPr>
                          <w:rFonts w:ascii="Times New Roman" w:hAnsi="Times New Roman"/>
                          <w:i/>
                        </w:rPr>
                        <w:t xml:space="preserve"> The federal office responsible for the Education for Homeless Children and Youths Program (McKinney-Vento) needs more information on the demographics of homeless children. The proposal is to add a category set for race/ethnicity to the Homeless Students Enrolled table (FS 118, DG 655) at the SEA and LEA level.</w:t>
                      </w:r>
                    </w:p>
                    <w:p w14:paraId="1339F24C" w14:textId="77777777" w:rsidR="00EF05F7" w:rsidRPr="006D6B41" w:rsidRDefault="00EF05F7" w:rsidP="00A60508">
                      <w:pPr>
                        <w:pStyle w:val="ListParagraph"/>
                        <w:numPr>
                          <w:ilvl w:val="0"/>
                          <w:numId w:val="14"/>
                        </w:numPr>
                        <w:spacing w:after="0"/>
                        <w:ind w:left="540"/>
                        <w:rPr>
                          <w:rFonts w:ascii="Times New Roman" w:hAnsi="Times New Roman"/>
                          <w:i/>
                        </w:rPr>
                      </w:pPr>
                      <w:r w:rsidRPr="006D6B41">
                        <w:rPr>
                          <w:rFonts w:ascii="Times New Roman" w:hAnsi="Times New Roman"/>
                          <w:i/>
                        </w:rPr>
                        <w:t>Does your SEA currently collect data on the race/ethnicity of homeless students enrolled in a way that can be reported in this data group?</w:t>
                      </w:r>
                    </w:p>
                    <w:p w14:paraId="74C0E891" w14:textId="4273DC27" w:rsidR="00EF05F7" w:rsidRPr="005B75A9" w:rsidRDefault="00EF05F7" w:rsidP="00994E96">
                      <w:pPr>
                        <w:spacing w:after="0"/>
                        <w:rPr>
                          <w:rFonts w:ascii="Times New Roman" w:hAnsi="Times New Roman"/>
                          <w:i/>
                        </w:rPr>
                      </w:pPr>
                    </w:p>
                  </w:txbxContent>
                </v:textbox>
                <w10:anchorlock/>
              </v:shape>
            </w:pict>
          </mc:Fallback>
        </mc:AlternateContent>
      </w:r>
    </w:p>
    <w:p w14:paraId="4BCA7335" w14:textId="148B6663" w:rsidR="00994E96" w:rsidRPr="00AB0C07" w:rsidRDefault="00994E96" w:rsidP="00994E96">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4F9DFD3E" w14:textId="4CB1EC21" w:rsidR="00994E96" w:rsidRDefault="00CA28D2" w:rsidP="00994E96">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Eighteen states responded to the question on whether they can report the race/ethnicity of homeless students enrolled. All eighteen states </w:t>
      </w:r>
      <w:r w:rsidR="009772FC">
        <w:rPr>
          <w:rFonts w:ascii="Times New Roman" w:eastAsiaTheme="majorEastAsia" w:hAnsi="Times New Roman"/>
          <w:sz w:val="24"/>
          <w:lang w:bidi="en-US"/>
        </w:rPr>
        <w:t>commented that</w:t>
      </w:r>
      <w:r>
        <w:rPr>
          <w:rFonts w:ascii="Times New Roman" w:eastAsiaTheme="majorEastAsia" w:hAnsi="Times New Roman"/>
          <w:sz w:val="24"/>
          <w:lang w:bidi="en-US"/>
        </w:rPr>
        <w:t xml:space="preserve"> they had th</w:t>
      </w:r>
      <w:r w:rsidR="00721E95">
        <w:rPr>
          <w:rFonts w:ascii="Times New Roman" w:eastAsiaTheme="majorEastAsia" w:hAnsi="Times New Roman"/>
          <w:sz w:val="24"/>
          <w:lang w:bidi="en-US"/>
        </w:rPr>
        <w:t>e</w:t>
      </w:r>
      <w:r>
        <w:rPr>
          <w:rFonts w:ascii="Times New Roman" w:eastAsiaTheme="majorEastAsia" w:hAnsi="Times New Roman"/>
          <w:sz w:val="24"/>
          <w:lang w:bidi="en-US"/>
        </w:rPr>
        <w:t xml:space="preserve"> data and could report th</w:t>
      </w:r>
      <w:r w:rsidR="009772FC">
        <w:rPr>
          <w:rFonts w:ascii="Times New Roman" w:eastAsiaTheme="majorEastAsia" w:hAnsi="Times New Roman"/>
          <w:sz w:val="24"/>
          <w:lang w:bidi="en-US"/>
        </w:rPr>
        <w:t>ese</w:t>
      </w:r>
      <w:r>
        <w:rPr>
          <w:rFonts w:ascii="Times New Roman" w:eastAsiaTheme="majorEastAsia" w:hAnsi="Times New Roman"/>
          <w:sz w:val="24"/>
          <w:lang w:bidi="en-US"/>
        </w:rPr>
        <w:t xml:space="preserve"> data.</w:t>
      </w:r>
    </w:p>
    <w:p w14:paraId="0D74E7E8" w14:textId="77777777" w:rsidR="00DD6BD7" w:rsidRDefault="00DD6BD7" w:rsidP="00994E96">
      <w:pPr>
        <w:spacing w:after="0"/>
        <w:rPr>
          <w:rFonts w:ascii="Times New Roman" w:eastAsiaTheme="majorEastAsia" w:hAnsi="Times New Roman"/>
          <w:b/>
          <w:sz w:val="24"/>
          <w:lang w:bidi="en-US"/>
        </w:rPr>
      </w:pPr>
    </w:p>
    <w:p w14:paraId="23F0EA5E" w14:textId="3EDF094F" w:rsidR="00994E96" w:rsidRPr="00AB0C07" w:rsidRDefault="00994E96" w:rsidP="00994E96">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B0D9DBC" w14:textId="5E643BA9" w:rsidR="00994E96" w:rsidRDefault="00780748" w:rsidP="00B77C77">
      <w:pPr>
        <w:rPr>
          <w:rFonts w:ascii="Times New Roman" w:eastAsiaTheme="majorEastAsia" w:hAnsi="Times New Roman"/>
          <w:sz w:val="24"/>
          <w:lang w:bidi="en-US"/>
        </w:rPr>
      </w:pPr>
      <w:r w:rsidRPr="00780748">
        <w:rPr>
          <w:rFonts w:ascii="Times New Roman" w:eastAsiaTheme="majorEastAsia" w:hAnsi="Times New Roman"/>
          <w:sz w:val="24"/>
          <w:lang w:bidi="en-US"/>
        </w:rPr>
        <w:t>Based on the overwhelming response that race/ethnicity is available by homeless status, the Department is keeping this proposed change.</w:t>
      </w:r>
    </w:p>
    <w:p w14:paraId="7E8926CE" w14:textId="41244F43" w:rsidR="009F46C8" w:rsidRDefault="009F46C8" w:rsidP="009F46C8">
      <w:pPr>
        <w:pStyle w:val="Heading3"/>
        <w:rPr>
          <w:rFonts w:eastAsiaTheme="majorEastAsia"/>
          <w:lang w:bidi="en-US"/>
        </w:rPr>
      </w:pPr>
      <w:r>
        <w:rPr>
          <w:rFonts w:eastAsiaTheme="majorEastAsia"/>
          <w:lang w:bidi="en-US"/>
        </w:rPr>
        <w:t>other homelessness public comments</w:t>
      </w:r>
    </w:p>
    <w:p w14:paraId="00C81DF4" w14:textId="65C351D6" w:rsidR="009F46C8" w:rsidRPr="00E3237D" w:rsidRDefault="009F46C8" w:rsidP="00E3237D">
      <w:pPr>
        <w:spacing w:after="0"/>
        <w:rPr>
          <w:rFonts w:ascii="Times New Roman" w:eastAsiaTheme="majorEastAsia" w:hAnsi="Times New Roman"/>
          <w:b/>
          <w:i/>
          <w:sz w:val="24"/>
          <w:lang w:bidi="en-US"/>
        </w:rPr>
      </w:pPr>
      <w:r w:rsidRPr="00E3237D">
        <w:rPr>
          <w:rFonts w:ascii="Times New Roman" w:eastAsiaTheme="majorEastAsia" w:hAnsi="Times New Roman"/>
          <w:b/>
          <w:sz w:val="24"/>
          <w:lang w:bidi="en-US"/>
        </w:rPr>
        <w:t>Public Comment</w:t>
      </w:r>
      <w:r w:rsidR="00E3237D">
        <w:rPr>
          <w:rFonts w:ascii="Times New Roman" w:eastAsiaTheme="majorEastAsia" w:hAnsi="Times New Roman"/>
          <w:b/>
          <w:sz w:val="24"/>
          <w:lang w:bidi="en-US"/>
        </w:rPr>
        <w:t xml:space="preserve"> – </w:t>
      </w:r>
      <w:r w:rsidR="00E3237D" w:rsidRPr="00E3237D">
        <w:rPr>
          <w:rFonts w:ascii="Times New Roman" w:eastAsiaTheme="majorEastAsia" w:hAnsi="Times New Roman"/>
          <w:b/>
          <w:i/>
          <w:sz w:val="24"/>
          <w:lang w:bidi="en-US"/>
        </w:rPr>
        <w:t>Young homeless children served</w:t>
      </w:r>
    </w:p>
    <w:p w14:paraId="48D6323C" w14:textId="15E142FB" w:rsidR="009F46C8" w:rsidRDefault="00721E95" w:rsidP="00B77C77">
      <w:pPr>
        <w:rPr>
          <w:rFonts w:ascii="Times New Roman" w:eastAsiaTheme="majorEastAsia" w:hAnsi="Times New Roman"/>
          <w:sz w:val="24"/>
          <w:lang w:bidi="en-US"/>
        </w:rPr>
      </w:pPr>
      <w:r>
        <w:rPr>
          <w:rFonts w:ascii="Times New Roman" w:eastAsiaTheme="majorEastAsia" w:hAnsi="Times New Roman"/>
          <w:sz w:val="24"/>
          <w:lang w:bidi="en-US"/>
        </w:rPr>
        <w:t xml:space="preserve">One state suggested </w:t>
      </w:r>
      <w:r w:rsidR="009772FC">
        <w:rPr>
          <w:rFonts w:ascii="Times New Roman" w:eastAsiaTheme="majorEastAsia" w:hAnsi="Times New Roman"/>
          <w:sz w:val="24"/>
          <w:lang w:bidi="en-US"/>
        </w:rPr>
        <w:t>that the Department</w:t>
      </w:r>
      <w:r>
        <w:rPr>
          <w:rFonts w:ascii="Times New Roman" w:eastAsiaTheme="majorEastAsia" w:hAnsi="Times New Roman"/>
          <w:sz w:val="24"/>
          <w:lang w:bidi="en-US"/>
        </w:rPr>
        <w:t xml:space="preserve"> not collect</w:t>
      </w:r>
      <w:r w:rsidR="009F46C8" w:rsidRPr="009F46C8">
        <w:rPr>
          <w:rFonts w:ascii="Times New Roman" w:eastAsiaTheme="majorEastAsia" w:hAnsi="Times New Roman"/>
          <w:sz w:val="24"/>
          <w:lang w:bidi="en-US"/>
        </w:rPr>
        <w:t xml:space="preserve"> data for homeless children ages 0-2 and 3-5</w:t>
      </w:r>
      <w:r w:rsidR="009772FC">
        <w:rPr>
          <w:rFonts w:ascii="Times New Roman" w:eastAsiaTheme="majorEastAsia" w:hAnsi="Times New Roman"/>
          <w:sz w:val="24"/>
          <w:lang w:bidi="en-US"/>
        </w:rPr>
        <w:t>. The state</w:t>
      </w:r>
      <w:r>
        <w:rPr>
          <w:rFonts w:ascii="Times New Roman" w:eastAsiaTheme="majorEastAsia" w:hAnsi="Times New Roman"/>
          <w:sz w:val="24"/>
          <w:lang w:bidi="en-US"/>
        </w:rPr>
        <w:t xml:space="preserve"> not</w:t>
      </w:r>
      <w:r w:rsidR="009772FC">
        <w:rPr>
          <w:rFonts w:ascii="Times New Roman" w:eastAsiaTheme="majorEastAsia" w:hAnsi="Times New Roman"/>
          <w:sz w:val="24"/>
          <w:lang w:bidi="en-US"/>
        </w:rPr>
        <w:t>ed</w:t>
      </w:r>
      <w:r>
        <w:rPr>
          <w:rFonts w:ascii="Times New Roman" w:eastAsiaTheme="majorEastAsia" w:hAnsi="Times New Roman"/>
          <w:sz w:val="24"/>
          <w:lang w:bidi="en-US"/>
        </w:rPr>
        <w:t xml:space="preserve"> </w:t>
      </w:r>
      <w:r w:rsidR="009772FC">
        <w:rPr>
          <w:rFonts w:ascii="Times New Roman" w:eastAsiaTheme="majorEastAsia" w:hAnsi="Times New Roman"/>
          <w:sz w:val="24"/>
          <w:lang w:bidi="en-US"/>
        </w:rPr>
        <w:t xml:space="preserve">that the data are </w:t>
      </w:r>
      <w:r w:rsidR="009F46C8" w:rsidRPr="009F46C8">
        <w:rPr>
          <w:rFonts w:ascii="Times New Roman" w:eastAsiaTheme="majorEastAsia" w:hAnsi="Times New Roman"/>
          <w:sz w:val="24"/>
          <w:lang w:bidi="en-US"/>
        </w:rPr>
        <w:t xml:space="preserve">a </w:t>
      </w:r>
      <w:r w:rsidR="009772FC">
        <w:rPr>
          <w:rFonts w:ascii="Times New Roman" w:eastAsiaTheme="majorEastAsia" w:hAnsi="Times New Roman"/>
          <w:sz w:val="24"/>
          <w:lang w:bidi="en-US"/>
        </w:rPr>
        <w:t xml:space="preserve">very </w:t>
      </w:r>
      <w:r w:rsidR="009F46C8" w:rsidRPr="009F46C8">
        <w:rPr>
          <w:rFonts w:ascii="Times New Roman" w:eastAsiaTheme="majorEastAsia" w:hAnsi="Times New Roman"/>
          <w:sz w:val="24"/>
          <w:lang w:bidi="en-US"/>
        </w:rPr>
        <w:t xml:space="preserve">small percent of all districts and </w:t>
      </w:r>
      <w:r w:rsidR="002F2C9F">
        <w:rPr>
          <w:rFonts w:ascii="Times New Roman" w:eastAsiaTheme="majorEastAsia" w:hAnsi="Times New Roman"/>
          <w:sz w:val="24"/>
          <w:lang w:bidi="en-US"/>
        </w:rPr>
        <w:t xml:space="preserve">that </w:t>
      </w:r>
      <w:r w:rsidR="009F46C8" w:rsidRPr="009F46C8">
        <w:rPr>
          <w:rFonts w:ascii="Times New Roman" w:eastAsiaTheme="majorEastAsia" w:hAnsi="Times New Roman"/>
          <w:sz w:val="24"/>
          <w:lang w:bidi="en-US"/>
        </w:rPr>
        <w:t>data quality is low while the data burden to collect th</w:t>
      </w:r>
      <w:r w:rsidR="009772FC">
        <w:rPr>
          <w:rFonts w:ascii="Times New Roman" w:eastAsiaTheme="majorEastAsia" w:hAnsi="Times New Roman"/>
          <w:sz w:val="24"/>
          <w:lang w:bidi="en-US"/>
        </w:rPr>
        <w:t>ese</w:t>
      </w:r>
      <w:r w:rsidR="009F46C8" w:rsidRPr="009F46C8">
        <w:rPr>
          <w:rFonts w:ascii="Times New Roman" w:eastAsiaTheme="majorEastAsia" w:hAnsi="Times New Roman"/>
          <w:sz w:val="24"/>
          <w:lang w:bidi="en-US"/>
        </w:rPr>
        <w:t xml:space="preserve"> data is extremely high.</w:t>
      </w:r>
    </w:p>
    <w:p w14:paraId="55B6464D" w14:textId="0E50D23F" w:rsidR="009F46C8" w:rsidRPr="00E3237D" w:rsidRDefault="009F46C8" w:rsidP="00E3237D">
      <w:pPr>
        <w:spacing w:after="0"/>
        <w:rPr>
          <w:rFonts w:ascii="Times New Roman" w:eastAsiaTheme="majorEastAsia" w:hAnsi="Times New Roman"/>
          <w:b/>
          <w:sz w:val="24"/>
          <w:lang w:bidi="en-US"/>
        </w:rPr>
      </w:pPr>
      <w:r w:rsidRPr="00E3237D">
        <w:rPr>
          <w:rFonts w:ascii="Times New Roman" w:eastAsiaTheme="majorEastAsia" w:hAnsi="Times New Roman"/>
          <w:b/>
          <w:sz w:val="24"/>
          <w:lang w:bidi="en-US"/>
        </w:rPr>
        <w:t>ED Response</w:t>
      </w:r>
      <w:r w:rsidRPr="00E3237D">
        <w:rPr>
          <w:rFonts w:ascii="Times New Roman" w:eastAsiaTheme="majorEastAsia" w:hAnsi="Times New Roman"/>
          <w:b/>
          <w:sz w:val="24"/>
          <w:lang w:bidi="en-US"/>
        </w:rPr>
        <w:tab/>
      </w:r>
    </w:p>
    <w:p w14:paraId="0B841D2F" w14:textId="523762B7" w:rsidR="005B046E" w:rsidRDefault="00721E95" w:rsidP="00B77C77">
      <w:pPr>
        <w:rPr>
          <w:rFonts w:ascii="Times New Roman" w:eastAsiaTheme="majorEastAsia" w:hAnsi="Times New Roman"/>
          <w:sz w:val="24"/>
          <w:lang w:bidi="en-US"/>
        </w:rPr>
      </w:pPr>
      <w:r>
        <w:rPr>
          <w:rFonts w:ascii="Times New Roman" w:eastAsiaTheme="majorEastAsia" w:hAnsi="Times New Roman"/>
          <w:sz w:val="24"/>
          <w:lang w:bidi="en-US"/>
        </w:rPr>
        <w:t>T</w:t>
      </w:r>
      <w:r w:rsidR="009F46C8" w:rsidRPr="009F46C8">
        <w:rPr>
          <w:rFonts w:ascii="Times New Roman" w:eastAsiaTheme="majorEastAsia" w:hAnsi="Times New Roman"/>
          <w:sz w:val="24"/>
          <w:lang w:bidi="en-US"/>
        </w:rPr>
        <w:t>he young homeless children served data collection</w:t>
      </w:r>
      <w:r>
        <w:rPr>
          <w:rFonts w:ascii="Times New Roman" w:eastAsiaTheme="majorEastAsia" w:hAnsi="Times New Roman"/>
          <w:sz w:val="24"/>
          <w:lang w:bidi="en-US"/>
        </w:rPr>
        <w:t xml:space="preserve"> </w:t>
      </w:r>
      <w:r w:rsidR="009772FC">
        <w:rPr>
          <w:rFonts w:ascii="Times New Roman" w:eastAsiaTheme="majorEastAsia" w:hAnsi="Times New Roman"/>
          <w:sz w:val="24"/>
          <w:lang w:bidi="en-US"/>
        </w:rPr>
        <w:t>was</w:t>
      </w:r>
      <w:r w:rsidR="009F46C8" w:rsidRPr="009F46C8">
        <w:rPr>
          <w:rFonts w:ascii="Times New Roman" w:eastAsiaTheme="majorEastAsia" w:hAnsi="Times New Roman"/>
          <w:sz w:val="24"/>
          <w:lang w:bidi="en-US"/>
        </w:rPr>
        <w:t xml:space="preserve"> new </w:t>
      </w:r>
      <w:r>
        <w:rPr>
          <w:rFonts w:ascii="Times New Roman" w:eastAsiaTheme="majorEastAsia" w:hAnsi="Times New Roman"/>
          <w:sz w:val="24"/>
          <w:lang w:bidi="en-US"/>
        </w:rPr>
        <w:t xml:space="preserve">starting in </w:t>
      </w:r>
      <w:r w:rsidR="009F46C8" w:rsidRPr="009F46C8">
        <w:rPr>
          <w:rFonts w:ascii="Times New Roman" w:eastAsiaTheme="majorEastAsia" w:hAnsi="Times New Roman"/>
          <w:sz w:val="24"/>
          <w:lang w:bidi="en-US"/>
        </w:rPr>
        <w:t xml:space="preserve">SY 2016-17. The Department has been using these data in Early Child Homelessness State Profiles issued in collaboration with HHS and plans to continue to collect these data. The program office and data stewards will follow up </w:t>
      </w:r>
      <w:r>
        <w:rPr>
          <w:rFonts w:ascii="Times New Roman" w:eastAsiaTheme="majorEastAsia" w:hAnsi="Times New Roman"/>
          <w:sz w:val="24"/>
          <w:lang w:bidi="en-US"/>
        </w:rPr>
        <w:t>regarding</w:t>
      </w:r>
      <w:r w:rsidR="009F46C8" w:rsidRPr="009F46C8">
        <w:rPr>
          <w:rFonts w:ascii="Times New Roman" w:eastAsiaTheme="majorEastAsia" w:hAnsi="Times New Roman"/>
          <w:sz w:val="24"/>
          <w:lang w:bidi="en-US"/>
        </w:rPr>
        <w:t xml:space="preserve"> the burden in collecting those data.</w:t>
      </w:r>
    </w:p>
    <w:p w14:paraId="2BAAA774" w14:textId="52F24BF6" w:rsidR="00202D65" w:rsidRDefault="00202D65" w:rsidP="00202D65">
      <w:pPr>
        <w:pStyle w:val="Heading1"/>
      </w:pPr>
      <w:bookmarkStart w:id="16" w:name="_Toc361092"/>
      <w:r>
        <w:t>staff</w:t>
      </w:r>
      <w:bookmarkEnd w:id="16"/>
    </w:p>
    <w:p w14:paraId="280D0341" w14:textId="77777777" w:rsidR="00F2329B" w:rsidRDefault="00F2329B" w:rsidP="00F2329B">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08A04D51" wp14:editId="08C2D6F3">
                <wp:extent cx="6492240" cy="1130300"/>
                <wp:effectExtent l="0" t="0" r="2286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0300"/>
                        </a:xfrm>
                        <a:prstGeom prst="rect">
                          <a:avLst/>
                        </a:prstGeom>
                        <a:solidFill>
                          <a:srgbClr val="FFFFFF"/>
                        </a:solidFill>
                        <a:ln w="9525">
                          <a:solidFill>
                            <a:srgbClr val="800000"/>
                          </a:solidFill>
                          <a:miter lim="800000"/>
                          <a:headEnd/>
                          <a:tailEnd/>
                        </a:ln>
                      </wps:spPr>
                      <wps:txbx>
                        <w:txbxContent>
                          <w:p w14:paraId="1EEBDEA3" w14:textId="77777777" w:rsidR="00EF05F7" w:rsidRPr="00F2329B" w:rsidRDefault="00EF05F7" w:rsidP="00F2329B">
                            <w:pPr>
                              <w:spacing w:after="0"/>
                              <w:rPr>
                                <w:rFonts w:ascii="Times New Roman" w:hAnsi="Times New Roman"/>
                                <w:i/>
                              </w:rPr>
                            </w:pPr>
                            <w:r w:rsidRPr="00453FF5">
                              <w:rPr>
                                <w:rFonts w:ascii="Times New Roman" w:hAnsi="Times New Roman"/>
                                <w:b/>
                                <w:i/>
                              </w:rPr>
                              <w:t>Directed Question #15</w:t>
                            </w:r>
                            <w:r>
                              <w:rPr>
                                <w:rFonts w:ascii="Times New Roman" w:hAnsi="Times New Roman"/>
                                <w:i/>
                              </w:rPr>
                              <w:t xml:space="preserve">: </w:t>
                            </w:r>
                            <w:r w:rsidRPr="00F2329B">
                              <w:rPr>
                                <w:rFonts w:ascii="Times New Roman" w:hAnsi="Times New Roman"/>
                                <w:i/>
                              </w:rPr>
                              <w:t>ED is considering expanding the staff category used for the Common Core of Data to include a new staff category of school psychologist.  Currently school psychologists are included in the student support staff.</w:t>
                            </w:r>
                          </w:p>
                          <w:p w14:paraId="7801FC92" w14:textId="7F5B3671"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Does your state data collection differentiate school psychologist from other student support staff?</w:t>
                            </w:r>
                          </w:p>
                          <w:p w14:paraId="7F43576F" w14:textId="7E1B8741"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If so, how does your state define school psychologist?</w:t>
                            </w:r>
                          </w:p>
                          <w:p w14:paraId="536E0876" w14:textId="75AA0425"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If not, what would be the burden to differentiate school psychologists?</w:t>
                            </w:r>
                          </w:p>
                        </w:txbxContent>
                      </wps:txbx>
                      <wps:bodyPr rot="0" vert="horz" wrap="square" lIns="91440" tIns="45720" rIns="91440" bIns="45720" anchor="t" anchorCtr="0">
                        <a:noAutofit/>
                      </wps:bodyPr>
                    </wps:wsp>
                  </a:graphicData>
                </a:graphic>
              </wp:inline>
            </w:drawing>
          </mc:Choice>
          <mc:Fallback>
            <w:pict>
              <v:shape id="_x0000_s1040" type="#_x0000_t202" style="width:511.2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" strokecolor="maroon">
                <v:textbox>
                  <w:txbxContent>
                    <w:p w14:paraId="1EEBDEA3" w14:textId="77777777" w:rsidR="00EF05F7" w:rsidRPr="00F2329B" w:rsidRDefault="00EF05F7" w:rsidP="00F2329B">
                      <w:pPr>
                        <w:spacing w:after="0"/>
                        <w:rPr>
                          <w:rFonts w:ascii="Times New Roman" w:hAnsi="Times New Roman"/>
                          <w:i/>
                        </w:rPr>
                      </w:pPr>
                      <w:r w:rsidRPr="00453FF5">
                        <w:rPr>
                          <w:rFonts w:ascii="Times New Roman" w:hAnsi="Times New Roman"/>
                          <w:b/>
                          <w:i/>
                        </w:rPr>
                        <w:t>Directed Question #15</w:t>
                      </w:r>
                      <w:r>
                        <w:rPr>
                          <w:rFonts w:ascii="Times New Roman" w:hAnsi="Times New Roman"/>
                          <w:i/>
                        </w:rPr>
                        <w:t xml:space="preserve">: </w:t>
                      </w:r>
                      <w:r w:rsidRPr="00F2329B">
                        <w:rPr>
                          <w:rFonts w:ascii="Times New Roman" w:hAnsi="Times New Roman"/>
                          <w:i/>
                        </w:rPr>
                        <w:t>ED is considering expanding the staff category used for the Common Core of Data to include a new staff category of school psychologist.  Currently school psychologists are included in the student support staff.</w:t>
                      </w:r>
                    </w:p>
                    <w:p w14:paraId="7801FC92" w14:textId="7F5B3671"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Does your state data collection differentiate school psychologist from other student support staff?</w:t>
                      </w:r>
                    </w:p>
                    <w:p w14:paraId="7F43576F" w14:textId="7E1B8741"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If so, how does your state define school psychologist?</w:t>
                      </w:r>
                    </w:p>
                    <w:p w14:paraId="536E0876" w14:textId="75AA0425" w:rsidR="00EF05F7" w:rsidRPr="00F2329B" w:rsidRDefault="00EF05F7" w:rsidP="00202D65">
                      <w:pPr>
                        <w:pStyle w:val="ListParagraph"/>
                        <w:numPr>
                          <w:ilvl w:val="0"/>
                          <w:numId w:val="15"/>
                        </w:numPr>
                        <w:spacing w:after="0"/>
                        <w:ind w:left="540"/>
                        <w:rPr>
                          <w:rFonts w:ascii="Times New Roman" w:hAnsi="Times New Roman"/>
                          <w:i/>
                        </w:rPr>
                      </w:pPr>
                      <w:r w:rsidRPr="00F2329B">
                        <w:rPr>
                          <w:rFonts w:ascii="Times New Roman" w:hAnsi="Times New Roman"/>
                          <w:i/>
                        </w:rPr>
                        <w:t>If not, what would be the burden to differentiate school psychologists?</w:t>
                      </w:r>
                    </w:p>
                  </w:txbxContent>
                </v:textbox>
                <w10:anchorlock/>
              </v:shape>
            </w:pict>
          </mc:Fallback>
        </mc:AlternateContent>
      </w:r>
    </w:p>
    <w:p w14:paraId="1642AC35" w14:textId="5A128BD6" w:rsidR="00F2329B" w:rsidRPr="00AB0C07" w:rsidRDefault="00F2329B" w:rsidP="00F2329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r w:rsidR="00422B8D">
        <w:rPr>
          <w:rFonts w:ascii="Times New Roman" w:eastAsiaTheme="majorEastAsia" w:hAnsi="Times New Roman"/>
          <w:b/>
          <w:sz w:val="24"/>
          <w:lang w:bidi="en-US"/>
        </w:rPr>
        <w:t>s</w:t>
      </w:r>
    </w:p>
    <w:p w14:paraId="26B2BFDC" w14:textId="05541831" w:rsidR="00AE7805" w:rsidRDefault="00847AB4" w:rsidP="00EA61DC">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 xml:space="preserve">A total of </w:t>
      </w:r>
      <w:r w:rsidR="00AE7805">
        <w:rPr>
          <w:rFonts w:ascii="Times New Roman" w:eastAsiaTheme="majorEastAsia" w:hAnsi="Times New Roman"/>
          <w:color w:val="000000" w:themeColor="text1"/>
          <w:sz w:val="24"/>
          <w:lang w:bidi="en-US"/>
        </w:rPr>
        <w:t xml:space="preserve">107 individual </w:t>
      </w:r>
      <w:r w:rsidR="00721E95">
        <w:rPr>
          <w:rFonts w:ascii="Times New Roman" w:eastAsiaTheme="majorEastAsia" w:hAnsi="Times New Roman"/>
          <w:color w:val="000000" w:themeColor="text1"/>
          <w:sz w:val="24"/>
          <w:lang w:bidi="en-US"/>
        </w:rPr>
        <w:t>com</w:t>
      </w:r>
      <w:r w:rsidR="00AE7805">
        <w:rPr>
          <w:rFonts w:ascii="Times New Roman" w:eastAsiaTheme="majorEastAsia" w:hAnsi="Times New Roman"/>
          <w:color w:val="000000" w:themeColor="text1"/>
          <w:sz w:val="24"/>
          <w:lang w:bidi="en-US"/>
        </w:rPr>
        <w:t>ments were received</w:t>
      </w:r>
      <w:r w:rsidR="00721E95">
        <w:rPr>
          <w:rFonts w:ascii="Times New Roman" w:eastAsiaTheme="majorEastAsia" w:hAnsi="Times New Roman"/>
          <w:color w:val="000000" w:themeColor="text1"/>
          <w:sz w:val="24"/>
          <w:lang w:bidi="en-US"/>
        </w:rPr>
        <w:t xml:space="preserve"> in response</w:t>
      </w:r>
      <w:r w:rsidR="00AE7805">
        <w:rPr>
          <w:rFonts w:ascii="Times New Roman" w:eastAsiaTheme="majorEastAsia" w:hAnsi="Times New Roman"/>
          <w:color w:val="000000" w:themeColor="text1"/>
          <w:sz w:val="24"/>
          <w:lang w:bidi="en-US"/>
        </w:rPr>
        <w:t xml:space="preserve"> to this question, more than any other </w:t>
      </w:r>
      <w:r w:rsidR="00721E95">
        <w:rPr>
          <w:rFonts w:ascii="Times New Roman" w:eastAsiaTheme="majorEastAsia" w:hAnsi="Times New Roman"/>
          <w:color w:val="000000" w:themeColor="text1"/>
          <w:sz w:val="24"/>
          <w:lang w:bidi="en-US"/>
        </w:rPr>
        <w:t xml:space="preserve">directed </w:t>
      </w:r>
      <w:r w:rsidR="00AE7805">
        <w:rPr>
          <w:rFonts w:ascii="Times New Roman" w:eastAsiaTheme="majorEastAsia" w:hAnsi="Times New Roman"/>
          <w:color w:val="000000" w:themeColor="text1"/>
          <w:sz w:val="24"/>
          <w:lang w:bidi="en-US"/>
        </w:rPr>
        <w:t xml:space="preserve">question. </w:t>
      </w:r>
      <w:r w:rsidR="00EA61DC" w:rsidRPr="00D6707C">
        <w:rPr>
          <w:rFonts w:ascii="Times New Roman" w:eastAsiaTheme="majorEastAsia" w:hAnsi="Times New Roman"/>
          <w:color w:val="000000" w:themeColor="text1"/>
          <w:sz w:val="24"/>
          <w:lang w:bidi="en-US"/>
        </w:rPr>
        <w:t xml:space="preserve">Nineteen </w:t>
      </w:r>
      <w:r w:rsidR="00E55E5F">
        <w:rPr>
          <w:rFonts w:ascii="Times New Roman" w:eastAsiaTheme="majorEastAsia" w:hAnsi="Times New Roman"/>
          <w:color w:val="000000" w:themeColor="text1"/>
          <w:sz w:val="24"/>
          <w:lang w:bidi="en-US"/>
        </w:rPr>
        <w:t>states</w:t>
      </w:r>
      <w:r w:rsidR="00EA61DC" w:rsidRPr="00D6707C">
        <w:rPr>
          <w:rFonts w:ascii="Times New Roman" w:eastAsiaTheme="majorEastAsia" w:hAnsi="Times New Roman"/>
          <w:color w:val="000000" w:themeColor="text1"/>
          <w:sz w:val="24"/>
          <w:lang w:bidi="en-US"/>
        </w:rPr>
        <w:t xml:space="preserve">, 15 associations, and 73 individuals responded to this question. </w:t>
      </w:r>
      <w:r w:rsidR="00AE7805">
        <w:rPr>
          <w:rFonts w:ascii="Times New Roman" w:eastAsiaTheme="majorEastAsia" w:hAnsi="Times New Roman"/>
          <w:color w:val="000000" w:themeColor="text1"/>
          <w:sz w:val="24"/>
          <w:lang w:bidi="en-US"/>
        </w:rPr>
        <w:t xml:space="preserve">All 15 associations, most of which are associations of school psychologists, supported adding this new staff category. All 73 individuals also supported the addition of the </w:t>
      </w:r>
      <w:r w:rsidR="009772FC">
        <w:rPr>
          <w:rFonts w:ascii="Times New Roman" w:eastAsiaTheme="majorEastAsia" w:hAnsi="Times New Roman"/>
          <w:color w:val="000000" w:themeColor="text1"/>
          <w:sz w:val="24"/>
          <w:lang w:bidi="en-US"/>
        </w:rPr>
        <w:t xml:space="preserve">new </w:t>
      </w:r>
      <w:r w:rsidR="00AE7805">
        <w:rPr>
          <w:rFonts w:ascii="Times New Roman" w:eastAsiaTheme="majorEastAsia" w:hAnsi="Times New Roman"/>
          <w:color w:val="000000" w:themeColor="text1"/>
          <w:sz w:val="24"/>
          <w:lang w:bidi="en-US"/>
        </w:rPr>
        <w:t>staff category. Both associations and individuals noted the need</w:t>
      </w:r>
      <w:r w:rsidR="00721E95">
        <w:rPr>
          <w:rFonts w:ascii="Times New Roman" w:eastAsiaTheme="majorEastAsia" w:hAnsi="Times New Roman"/>
          <w:color w:val="000000" w:themeColor="text1"/>
          <w:sz w:val="24"/>
          <w:lang w:bidi="en-US"/>
        </w:rPr>
        <w:t xml:space="preserve"> for th</w:t>
      </w:r>
      <w:r w:rsidR="009772FC">
        <w:rPr>
          <w:rFonts w:ascii="Times New Roman" w:eastAsiaTheme="majorEastAsia" w:hAnsi="Times New Roman"/>
          <w:color w:val="000000" w:themeColor="text1"/>
          <w:sz w:val="24"/>
          <w:lang w:bidi="en-US"/>
        </w:rPr>
        <w:t>ese</w:t>
      </w:r>
      <w:r w:rsidR="00AE7805">
        <w:rPr>
          <w:rFonts w:ascii="Times New Roman" w:eastAsiaTheme="majorEastAsia" w:hAnsi="Times New Roman"/>
          <w:color w:val="000000" w:themeColor="text1"/>
          <w:sz w:val="24"/>
          <w:lang w:bidi="en-US"/>
        </w:rPr>
        <w:t xml:space="preserve"> data to measure a possible shortage of school psychologists.</w:t>
      </w:r>
    </w:p>
    <w:p w14:paraId="1EA39762" w14:textId="77777777" w:rsidR="00AE7805" w:rsidRDefault="00AE7805" w:rsidP="00EA61DC">
      <w:pPr>
        <w:spacing w:after="0"/>
        <w:rPr>
          <w:rFonts w:ascii="Times New Roman" w:eastAsiaTheme="majorEastAsia" w:hAnsi="Times New Roman"/>
          <w:color w:val="000000" w:themeColor="text1"/>
          <w:sz w:val="24"/>
          <w:lang w:bidi="en-US"/>
        </w:rPr>
      </w:pPr>
    </w:p>
    <w:p w14:paraId="0B46C13C" w14:textId="0630C9E0" w:rsidR="00F2329B" w:rsidRPr="00D6707C" w:rsidRDefault="00E55E5F" w:rsidP="00EA61DC">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 xml:space="preserve">None of the </w:t>
      </w:r>
      <w:r w:rsidR="00721E95">
        <w:rPr>
          <w:rFonts w:ascii="Times New Roman" w:eastAsiaTheme="majorEastAsia" w:hAnsi="Times New Roman"/>
          <w:color w:val="000000" w:themeColor="text1"/>
          <w:sz w:val="24"/>
          <w:lang w:bidi="en-US"/>
        </w:rPr>
        <w:t xml:space="preserve">19 </w:t>
      </w:r>
      <w:r>
        <w:rPr>
          <w:rFonts w:ascii="Times New Roman" w:eastAsiaTheme="majorEastAsia" w:hAnsi="Times New Roman"/>
          <w:color w:val="000000" w:themeColor="text1"/>
          <w:sz w:val="24"/>
          <w:lang w:bidi="en-US"/>
        </w:rPr>
        <w:t>states reported objections to</w:t>
      </w:r>
      <w:r w:rsidR="00EA61DC" w:rsidRPr="00D6707C">
        <w:rPr>
          <w:rFonts w:ascii="Times New Roman" w:eastAsiaTheme="majorEastAsia" w:hAnsi="Times New Roman"/>
          <w:color w:val="000000" w:themeColor="text1"/>
          <w:sz w:val="24"/>
          <w:lang w:bidi="en-US"/>
        </w:rPr>
        <w:t xml:space="preserve"> adding </w:t>
      </w:r>
      <w:r w:rsidR="00AE7805">
        <w:rPr>
          <w:rFonts w:ascii="Times New Roman" w:eastAsiaTheme="majorEastAsia" w:hAnsi="Times New Roman"/>
          <w:color w:val="000000" w:themeColor="text1"/>
          <w:sz w:val="24"/>
          <w:lang w:bidi="en-US"/>
        </w:rPr>
        <w:t>s</w:t>
      </w:r>
      <w:r w:rsidR="00EA61DC" w:rsidRPr="00D6707C">
        <w:rPr>
          <w:rFonts w:ascii="Times New Roman" w:eastAsiaTheme="majorEastAsia" w:hAnsi="Times New Roman"/>
          <w:color w:val="000000" w:themeColor="text1"/>
          <w:sz w:val="24"/>
          <w:lang w:bidi="en-US"/>
        </w:rPr>
        <w:t xml:space="preserve">chool </w:t>
      </w:r>
      <w:r w:rsidR="00AE7805">
        <w:rPr>
          <w:rFonts w:ascii="Times New Roman" w:eastAsiaTheme="majorEastAsia" w:hAnsi="Times New Roman"/>
          <w:color w:val="000000" w:themeColor="text1"/>
          <w:sz w:val="24"/>
          <w:lang w:bidi="en-US"/>
        </w:rPr>
        <w:t>p</w:t>
      </w:r>
      <w:r w:rsidR="00EA61DC" w:rsidRPr="00D6707C">
        <w:rPr>
          <w:rFonts w:ascii="Times New Roman" w:eastAsiaTheme="majorEastAsia" w:hAnsi="Times New Roman"/>
          <w:color w:val="000000" w:themeColor="text1"/>
          <w:sz w:val="24"/>
          <w:lang w:bidi="en-US"/>
        </w:rPr>
        <w:t xml:space="preserve">sychologists as a staff category </w:t>
      </w:r>
      <w:r w:rsidR="00AE7805">
        <w:rPr>
          <w:rFonts w:ascii="Times New Roman" w:eastAsiaTheme="majorEastAsia" w:hAnsi="Times New Roman"/>
          <w:color w:val="000000" w:themeColor="text1"/>
          <w:sz w:val="24"/>
          <w:lang w:bidi="en-US"/>
        </w:rPr>
        <w:t>at</w:t>
      </w:r>
      <w:r w:rsidR="00EA61DC" w:rsidRPr="00D6707C">
        <w:rPr>
          <w:rFonts w:ascii="Times New Roman" w:eastAsiaTheme="majorEastAsia" w:hAnsi="Times New Roman"/>
          <w:color w:val="000000" w:themeColor="text1"/>
          <w:sz w:val="24"/>
          <w:lang w:bidi="en-US"/>
        </w:rPr>
        <w:t xml:space="preserve"> </w:t>
      </w:r>
      <w:r>
        <w:rPr>
          <w:rFonts w:ascii="Times New Roman" w:eastAsiaTheme="majorEastAsia" w:hAnsi="Times New Roman"/>
          <w:color w:val="000000" w:themeColor="text1"/>
          <w:sz w:val="24"/>
          <w:lang w:bidi="en-US"/>
        </w:rPr>
        <w:t xml:space="preserve">both </w:t>
      </w:r>
      <w:r w:rsidR="009772FC">
        <w:rPr>
          <w:rFonts w:ascii="Times New Roman" w:eastAsiaTheme="majorEastAsia" w:hAnsi="Times New Roman"/>
          <w:color w:val="000000" w:themeColor="text1"/>
          <w:sz w:val="24"/>
          <w:lang w:bidi="en-US"/>
        </w:rPr>
        <w:t xml:space="preserve">the </w:t>
      </w:r>
      <w:r w:rsidR="00EA61DC" w:rsidRPr="00D6707C">
        <w:rPr>
          <w:rFonts w:ascii="Times New Roman" w:eastAsiaTheme="majorEastAsia" w:hAnsi="Times New Roman"/>
          <w:color w:val="000000" w:themeColor="text1"/>
          <w:sz w:val="24"/>
          <w:lang w:bidi="en-US"/>
        </w:rPr>
        <w:t>LEA and SEA</w:t>
      </w:r>
      <w:r>
        <w:rPr>
          <w:rFonts w:ascii="Times New Roman" w:eastAsiaTheme="majorEastAsia" w:hAnsi="Times New Roman"/>
          <w:color w:val="000000" w:themeColor="text1"/>
          <w:sz w:val="24"/>
          <w:lang w:bidi="en-US"/>
        </w:rPr>
        <w:t xml:space="preserve"> </w:t>
      </w:r>
      <w:r w:rsidR="00EA61DC" w:rsidRPr="00D6707C">
        <w:rPr>
          <w:rFonts w:ascii="Times New Roman" w:eastAsiaTheme="majorEastAsia" w:hAnsi="Times New Roman"/>
          <w:color w:val="000000" w:themeColor="text1"/>
          <w:sz w:val="24"/>
          <w:lang w:bidi="en-US"/>
        </w:rPr>
        <w:t>level</w:t>
      </w:r>
      <w:r w:rsidR="009772FC">
        <w:rPr>
          <w:rFonts w:ascii="Times New Roman" w:eastAsiaTheme="majorEastAsia" w:hAnsi="Times New Roman"/>
          <w:color w:val="000000" w:themeColor="text1"/>
          <w:sz w:val="24"/>
          <w:lang w:bidi="en-US"/>
        </w:rPr>
        <w:t>s</w:t>
      </w:r>
      <w:r w:rsidR="00EA61DC" w:rsidRPr="00D6707C">
        <w:rPr>
          <w:rFonts w:ascii="Times New Roman" w:eastAsiaTheme="majorEastAsia" w:hAnsi="Times New Roman"/>
          <w:color w:val="000000" w:themeColor="text1"/>
          <w:sz w:val="24"/>
          <w:lang w:bidi="en-US"/>
        </w:rPr>
        <w:t>.</w:t>
      </w:r>
      <w:r>
        <w:rPr>
          <w:rFonts w:ascii="Times New Roman" w:eastAsiaTheme="majorEastAsia" w:hAnsi="Times New Roman"/>
          <w:color w:val="000000" w:themeColor="text1"/>
          <w:sz w:val="24"/>
          <w:lang w:bidi="en-US"/>
        </w:rPr>
        <w:t xml:space="preserve"> All</w:t>
      </w:r>
      <w:r w:rsidR="00EA61DC" w:rsidRPr="00D6707C">
        <w:rPr>
          <w:rFonts w:ascii="Times New Roman" w:eastAsiaTheme="majorEastAsia" w:hAnsi="Times New Roman"/>
          <w:color w:val="000000" w:themeColor="text1"/>
          <w:sz w:val="24"/>
          <w:lang w:bidi="en-US"/>
        </w:rPr>
        <w:t xml:space="preserve"> 19 </w:t>
      </w:r>
      <w:r>
        <w:rPr>
          <w:rFonts w:ascii="Times New Roman" w:eastAsiaTheme="majorEastAsia" w:hAnsi="Times New Roman"/>
          <w:color w:val="000000" w:themeColor="text1"/>
          <w:sz w:val="24"/>
          <w:lang w:bidi="en-US"/>
        </w:rPr>
        <w:t>states</w:t>
      </w:r>
      <w:r w:rsidR="00EA61DC" w:rsidRPr="00D6707C">
        <w:rPr>
          <w:rFonts w:ascii="Times New Roman" w:eastAsiaTheme="majorEastAsia" w:hAnsi="Times New Roman"/>
          <w:color w:val="000000" w:themeColor="text1"/>
          <w:sz w:val="24"/>
          <w:lang w:bidi="en-US"/>
        </w:rPr>
        <w:t xml:space="preserve"> reported </w:t>
      </w:r>
      <w:r w:rsidR="009772FC">
        <w:rPr>
          <w:rFonts w:ascii="Times New Roman" w:eastAsiaTheme="majorEastAsia" w:hAnsi="Times New Roman"/>
          <w:color w:val="000000" w:themeColor="text1"/>
          <w:sz w:val="24"/>
          <w:lang w:bidi="en-US"/>
        </w:rPr>
        <w:t xml:space="preserve">that </w:t>
      </w:r>
      <w:r w:rsidR="00EA61DC" w:rsidRPr="00D6707C">
        <w:rPr>
          <w:rFonts w:ascii="Times New Roman" w:eastAsiaTheme="majorEastAsia" w:hAnsi="Times New Roman"/>
          <w:color w:val="000000" w:themeColor="text1"/>
          <w:sz w:val="24"/>
          <w:lang w:bidi="en-US"/>
        </w:rPr>
        <w:t xml:space="preserve">they </w:t>
      </w:r>
      <w:r w:rsidR="00847AB4" w:rsidRPr="00D6707C">
        <w:rPr>
          <w:rFonts w:ascii="Times New Roman" w:eastAsiaTheme="majorEastAsia" w:hAnsi="Times New Roman"/>
          <w:color w:val="000000" w:themeColor="text1"/>
          <w:sz w:val="24"/>
          <w:lang w:bidi="en-US"/>
        </w:rPr>
        <w:t>can</w:t>
      </w:r>
      <w:r w:rsidR="00EA61DC" w:rsidRPr="00D6707C">
        <w:rPr>
          <w:rFonts w:ascii="Times New Roman" w:eastAsiaTheme="majorEastAsia" w:hAnsi="Times New Roman"/>
          <w:color w:val="000000" w:themeColor="text1"/>
          <w:sz w:val="24"/>
          <w:lang w:bidi="en-US"/>
        </w:rPr>
        <w:t xml:space="preserve"> differentiate school psychologists in their data systems. The definition of school psychologist varied across states </w:t>
      </w:r>
      <w:r w:rsidR="00C95D2A">
        <w:rPr>
          <w:rFonts w:ascii="Times New Roman" w:eastAsiaTheme="majorEastAsia" w:hAnsi="Times New Roman"/>
          <w:color w:val="000000" w:themeColor="text1"/>
          <w:sz w:val="24"/>
          <w:lang w:bidi="en-US"/>
        </w:rPr>
        <w:t>who responded</w:t>
      </w:r>
      <w:r w:rsidR="00EA61DC" w:rsidRPr="00D6707C">
        <w:rPr>
          <w:rFonts w:ascii="Times New Roman" w:eastAsiaTheme="majorEastAsia" w:hAnsi="Times New Roman"/>
          <w:color w:val="000000" w:themeColor="text1"/>
          <w:sz w:val="24"/>
          <w:lang w:bidi="en-US"/>
        </w:rPr>
        <w:t>. Some states do not have a formal definition</w:t>
      </w:r>
      <w:r w:rsidR="00C95D2A">
        <w:rPr>
          <w:rFonts w:ascii="Times New Roman" w:eastAsiaTheme="majorEastAsia" w:hAnsi="Times New Roman"/>
          <w:color w:val="000000" w:themeColor="text1"/>
          <w:sz w:val="24"/>
          <w:lang w:bidi="en-US"/>
        </w:rPr>
        <w:t xml:space="preserve"> while others </w:t>
      </w:r>
      <w:r w:rsidR="00EA61DC" w:rsidRPr="00D6707C">
        <w:rPr>
          <w:rFonts w:ascii="Times New Roman" w:eastAsiaTheme="majorEastAsia" w:hAnsi="Times New Roman"/>
          <w:color w:val="000000" w:themeColor="text1"/>
          <w:sz w:val="24"/>
          <w:lang w:bidi="en-US"/>
        </w:rPr>
        <w:t>require a special certification or licensure.</w:t>
      </w:r>
    </w:p>
    <w:p w14:paraId="346FDDC9" w14:textId="77777777" w:rsidR="00F2329B" w:rsidRDefault="00F2329B" w:rsidP="00F2329B">
      <w:pPr>
        <w:spacing w:after="0"/>
        <w:rPr>
          <w:rFonts w:ascii="Times New Roman" w:eastAsiaTheme="majorEastAsia" w:hAnsi="Times New Roman"/>
          <w:sz w:val="24"/>
          <w:lang w:bidi="en-US"/>
        </w:rPr>
      </w:pPr>
    </w:p>
    <w:p w14:paraId="429C2A55" w14:textId="65E08C07" w:rsidR="00F2329B" w:rsidRPr="00AB0C07" w:rsidRDefault="00F2329B" w:rsidP="00F2329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F4E15A1" w14:textId="749654EF" w:rsidR="00E37C07" w:rsidRPr="00E37C07" w:rsidRDefault="00422B8D" w:rsidP="00E37C07">
      <w:pPr>
        <w:rPr>
          <w:rFonts w:ascii="Times New Roman" w:eastAsiaTheme="majorEastAsia" w:hAnsi="Times New Roman"/>
          <w:color w:val="000000" w:themeColor="text1"/>
          <w:sz w:val="24"/>
          <w:lang w:bidi="en-US"/>
        </w:rPr>
      </w:pPr>
      <w:r w:rsidRPr="00422B8D">
        <w:rPr>
          <w:rFonts w:ascii="Times New Roman" w:eastAsiaTheme="majorEastAsia" w:hAnsi="Times New Roman"/>
          <w:color w:val="000000" w:themeColor="text1"/>
          <w:sz w:val="24"/>
          <w:lang w:bidi="en-US"/>
        </w:rPr>
        <w:t xml:space="preserve">Based on the </w:t>
      </w:r>
      <w:r w:rsidR="003F4FA6">
        <w:rPr>
          <w:rFonts w:ascii="Times New Roman" w:eastAsiaTheme="majorEastAsia" w:hAnsi="Times New Roman"/>
          <w:color w:val="000000" w:themeColor="text1"/>
          <w:sz w:val="24"/>
          <w:lang w:bidi="en-US"/>
        </w:rPr>
        <w:t xml:space="preserve">overwhelmingly </w:t>
      </w:r>
      <w:r w:rsidRPr="00422B8D">
        <w:rPr>
          <w:rFonts w:ascii="Times New Roman" w:eastAsiaTheme="majorEastAsia" w:hAnsi="Times New Roman"/>
          <w:color w:val="000000" w:themeColor="text1"/>
          <w:sz w:val="24"/>
          <w:lang w:bidi="en-US"/>
        </w:rPr>
        <w:t xml:space="preserve">supportive comments from the states, associations, and individuals, the Department has proposed expanding the staff category for FS059/DG528 Staff FTE to include a separate category to report school psychologists (at the SEA and LEA levels). </w:t>
      </w:r>
      <w:r>
        <w:rPr>
          <w:rFonts w:ascii="Times New Roman" w:eastAsiaTheme="majorEastAsia" w:hAnsi="Times New Roman"/>
          <w:color w:val="000000" w:themeColor="text1"/>
          <w:sz w:val="24"/>
          <w:lang w:bidi="en-US"/>
        </w:rPr>
        <w:t xml:space="preserve">The two changes </w:t>
      </w:r>
      <w:r w:rsidR="00721E95">
        <w:rPr>
          <w:rFonts w:ascii="Times New Roman" w:eastAsiaTheme="majorEastAsia" w:hAnsi="Times New Roman"/>
          <w:color w:val="000000" w:themeColor="text1"/>
          <w:sz w:val="24"/>
          <w:lang w:bidi="en-US"/>
        </w:rPr>
        <w:t xml:space="preserve">to the </w:t>
      </w:r>
      <w:r w:rsidR="00B7338C">
        <w:rPr>
          <w:rFonts w:ascii="Times New Roman" w:eastAsiaTheme="majorEastAsia" w:hAnsi="Times New Roman"/>
          <w:color w:val="000000" w:themeColor="text1"/>
          <w:sz w:val="24"/>
          <w:lang w:bidi="en-US"/>
        </w:rPr>
        <w:t>S</w:t>
      </w:r>
      <w:r w:rsidR="00721E95">
        <w:rPr>
          <w:rFonts w:ascii="Times New Roman" w:eastAsiaTheme="majorEastAsia" w:hAnsi="Times New Roman"/>
          <w:color w:val="000000" w:themeColor="text1"/>
          <w:sz w:val="24"/>
          <w:lang w:bidi="en-US"/>
        </w:rPr>
        <w:t>taff</w:t>
      </w:r>
      <w:r w:rsidR="00B7338C">
        <w:rPr>
          <w:rFonts w:ascii="Times New Roman" w:eastAsiaTheme="majorEastAsia" w:hAnsi="Times New Roman"/>
          <w:color w:val="000000" w:themeColor="text1"/>
          <w:sz w:val="24"/>
          <w:lang w:bidi="en-US"/>
        </w:rPr>
        <w:t xml:space="preserve"> FTE</w:t>
      </w:r>
      <w:r w:rsidR="00721E95">
        <w:rPr>
          <w:rFonts w:ascii="Times New Roman" w:eastAsiaTheme="majorEastAsia" w:hAnsi="Times New Roman"/>
          <w:color w:val="000000" w:themeColor="text1"/>
          <w:sz w:val="24"/>
          <w:lang w:bidi="en-US"/>
        </w:rPr>
        <w:t xml:space="preserve"> category set </w:t>
      </w:r>
      <w:r>
        <w:rPr>
          <w:rFonts w:ascii="Times New Roman" w:eastAsiaTheme="majorEastAsia" w:hAnsi="Times New Roman"/>
          <w:color w:val="000000" w:themeColor="text1"/>
          <w:sz w:val="24"/>
          <w:lang w:bidi="en-US"/>
        </w:rPr>
        <w:t>are as follows:</w:t>
      </w:r>
      <w:r w:rsidR="00E37C07">
        <w:rPr>
          <w:rFonts w:ascii="Times New Roman" w:eastAsiaTheme="majorEastAsia" w:hAnsi="Times New Roman"/>
          <w:color w:val="000000" w:themeColor="text1"/>
          <w:sz w:val="24"/>
          <w:lang w:bidi="en-US"/>
        </w:rPr>
        <w:t xml:space="preserve"> </w:t>
      </w:r>
    </w:p>
    <w:p w14:paraId="447D9D15" w14:textId="6F9B3CA5" w:rsidR="001F6FD5" w:rsidRDefault="001F6FD5" w:rsidP="001F6FD5">
      <w:pPr>
        <w:pStyle w:val="ListParagraph"/>
        <w:numPr>
          <w:ilvl w:val="0"/>
          <w:numId w:val="45"/>
        </w:numPr>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Add PSYCH as a category to “Staff Category (CCD)” which is used with Data Group #</w:t>
      </w:r>
      <w:r w:rsidR="009D3C66">
        <w:rPr>
          <w:rFonts w:ascii="Times New Roman" w:eastAsiaTheme="majorEastAsia" w:hAnsi="Times New Roman"/>
          <w:color w:val="000000" w:themeColor="text1"/>
          <w:sz w:val="24"/>
          <w:lang w:bidi="en-US"/>
        </w:rPr>
        <w:t>528</w:t>
      </w:r>
      <w:r>
        <w:rPr>
          <w:rFonts w:ascii="Times New Roman" w:eastAsiaTheme="majorEastAsia" w:hAnsi="Times New Roman"/>
          <w:color w:val="000000" w:themeColor="text1"/>
          <w:sz w:val="24"/>
          <w:lang w:bidi="en-US"/>
        </w:rPr>
        <w:t xml:space="preserve"> Teachers (FTE). </w:t>
      </w:r>
    </w:p>
    <w:p w14:paraId="55B68241" w14:textId="652FCCF8" w:rsidR="00E37C07" w:rsidRDefault="00E37C07" w:rsidP="001F6FD5">
      <w:pPr>
        <w:pStyle w:val="ListParagraph"/>
        <w:rPr>
          <w:rFonts w:ascii="Times New Roman" w:eastAsiaTheme="majorEastAsia" w:hAnsi="Times New Roman"/>
          <w:color w:val="000000" w:themeColor="text1"/>
          <w:sz w:val="24"/>
          <w:lang w:bidi="en-US"/>
        </w:rPr>
      </w:pPr>
      <w:r w:rsidRPr="001F6FD5">
        <w:rPr>
          <w:rFonts w:ascii="Times New Roman" w:eastAsiaTheme="majorEastAsia" w:hAnsi="Times New Roman"/>
          <w:color w:val="000000" w:themeColor="text1"/>
          <w:sz w:val="24"/>
          <w:lang w:bidi="en-US"/>
        </w:rPr>
        <w:t>School Psychologists (PSYCH): Professional staff members who analyze and evaluate students’ behavior by measuring and interpreting their intellectual, emotional, and social development, and diagnosing their educational and personal problems</w:t>
      </w:r>
      <w:r w:rsidR="001F6FD5">
        <w:rPr>
          <w:rFonts w:ascii="Times New Roman" w:eastAsiaTheme="majorEastAsia" w:hAnsi="Times New Roman"/>
          <w:color w:val="000000" w:themeColor="text1"/>
          <w:sz w:val="24"/>
          <w:lang w:bidi="en-US"/>
        </w:rPr>
        <w:t>.</w:t>
      </w:r>
    </w:p>
    <w:p w14:paraId="75D7246D" w14:textId="77777777" w:rsidR="001F6FD5" w:rsidRPr="001F6FD5" w:rsidRDefault="001F6FD5" w:rsidP="001F6FD5">
      <w:pPr>
        <w:pStyle w:val="ListParagraph"/>
        <w:rPr>
          <w:rFonts w:ascii="Times New Roman" w:eastAsiaTheme="majorEastAsia" w:hAnsi="Times New Roman"/>
          <w:color w:val="000000" w:themeColor="text1"/>
          <w:sz w:val="24"/>
          <w:lang w:bidi="en-US"/>
        </w:rPr>
      </w:pPr>
    </w:p>
    <w:p w14:paraId="2BE9CCF1" w14:textId="62432F47" w:rsidR="00F2329B" w:rsidRDefault="001F6FD5" w:rsidP="009D3C66">
      <w:pPr>
        <w:pStyle w:val="ListParagraph"/>
        <w:numPr>
          <w:ilvl w:val="0"/>
          <w:numId w:val="45"/>
        </w:numPr>
        <w:rPr>
          <w:rFonts w:ascii="Times New Roman" w:eastAsiaTheme="majorEastAsia" w:hAnsi="Times New Roman"/>
          <w:sz w:val="24"/>
          <w:lang w:bidi="en-US"/>
        </w:rPr>
      </w:pPr>
      <w:r>
        <w:rPr>
          <w:rFonts w:ascii="Times New Roman" w:eastAsiaTheme="majorEastAsia" w:hAnsi="Times New Roman"/>
          <w:color w:val="000000" w:themeColor="text1"/>
          <w:sz w:val="24"/>
          <w:lang w:bidi="en-US"/>
        </w:rPr>
        <w:t>Revise t</w:t>
      </w:r>
      <w:r w:rsidR="00E37C07" w:rsidRPr="001F6FD5">
        <w:rPr>
          <w:rFonts w:ascii="Times New Roman" w:eastAsiaTheme="majorEastAsia" w:hAnsi="Times New Roman"/>
          <w:color w:val="000000" w:themeColor="text1"/>
          <w:sz w:val="24"/>
          <w:lang w:bidi="en-US"/>
        </w:rPr>
        <w:t xml:space="preserve">he definition of Student Support Services Staff </w:t>
      </w:r>
      <w:r>
        <w:rPr>
          <w:rFonts w:ascii="Times New Roman" w:eastAsiaTheme="majorEastAsia" w:hAnsi="Times New Roman"/>
          <w:color w:val="000000" w:themeColor="text1"/>
          <w:sz w:val="24"/>
          <w:lang w:bidi="en-US"/>
        </w:rPr>
        <w:t xml:space="preserve">category </w:t>
      </w:r>
      <w:r w:rsidR="009D3C66">
        <w:rPr>
          <w:rFonts w:ascii="Times New Roman" w:eastAsiaTheme="majorEastAsia" w:hAnsi="Times New Roman"/>
          <w:color w:val="000000" w:themeColor="text1"/>
          <w:sz w:val="24"/>
          <w:lang w:bidi="en-US"/>
        </w:rPr>
        <w:t xml:space="preserve">to </w:t>
      </w:r>
      <w:r w:rsidR="005943E2">
        <w:rPr>
          <w:rFonts w:ascii="Times New Roman" w:eastAsiaTheme="majorEastAsia" w:hAnsi="Times New Roman"/>
          <w:color w:val="000000" w:themeColor="text1"/>
          <w:sz w:val="24"/>
          <w:lang w:bidi="en-US"/>
        </w:rPr>
        <w:t>remove</w:t>
      </w:r>
      <w:r w:rsidR="00B7338C">
        <w:rPr>
          <w:rFonts w:ascii="Times New Roman" w:eastAsiaTheme="majorEastAsia" w:hAnsi="Times New Roman"/>
          <w:color w:val="000000" w:themeColor="text1"/>
          <w:sz w:val="24"/>
          <w:lang w:bidi="en-US"/>
        </w:rPr>
        <w:t xml:space="preserve"> reference to</w:t>
      </w:r>
      <w:r w:rsidR="009D3C66">
        <w:rPr>
          <w:rFonts w:ascii="Times New Roman" w:eastAsiaTheme="majorEastAsia" w:hAnsi="Times New Roman"/>
          <w:color w:val="000000" w:themeColor="text1"/>
          <w:sz w:val="24"/>
          <w:lang w:bidi="en-US"/>
        </w:rPr>
        <w:t xml:space="preserve"> school psychologists. </w:t>
      </w:r>
    </w:p>
    <w:p w14:paraId="0BB94D4A" w14:textId="7EC21DBC" w:rsidR="00202D65" w:rsidRPr="00637339" w:rsidRDefault="00202D65" w:rsidP="00637339">
      <w:pPr>
        <w:pStyle w:val="Heading1"/>
        <w:rPr>
          <w:rStyle w:val="BookTitle"/>
          <w:caps/>
          <w:color w:val="632423"/>
          <w:spacing w:val="20"/>
        </w:rPr>
      </w:pPr>
      <w:bookmarkStart w:id="17" w:name="_Toc525987553"/>
      <w:bookmarkStart w:id="18" w:name="_Toc527024083"/>
      <w:bookmarkStart w:id="19" w:name="_Toc361093"/>
      <w:r w:rsidRPr="00637339">
        <w:rPr>
          <w:rStyle w:val="BookTitle"/>
          <w:caps/>
          <w:color w:val="632423"/>
          <w:spacing w:val="20"/>
        </w:rPr>
        <w:t>Adjusted cohort Graduatio</w:t>
      </w:r>
      <w:bookmarkEnd w:id="17"/>
      <w:bookmarkEnd w:id="18"/>
      <w:r w:rsidRPr="00637339">
        <w:rPr>
          <w:rStyle w:val="BookTitle"/>
          <w:caps/>
          <w:color w:val="632423"/>
          <w:spacing w:val="20"/>
        </w:rPr>
        <w:t>n rate</w:t>
      </w:r>
      <w:bookmarkEnd w:id="19"/>
    </w:p>
    <w:p w14:paraId="41428322" w14:textId="77777777" w:rsidR="00202D65" w:rsidRDefault="00202D65" w:rsidP="00202D65">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5C176B94" wp14:editId="0986ED5A">
                <wp:extent cx="6492240" cy="1130300"/>
                <wp:effectExtent l="0" t="0" r="2286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0300"/>
                        </a:xfrm>
                        <a:prstGeom prst="rect">
                          <a:avLst/>
                        </a:prstGeom>
                        <a:solidFill>
                          <a:srgbClr val="FFFFFF"/>
                        </a:solidFill>
                        <a:ln w="9525">
                          <a:solidFill>
                            <a:srgbClr val="800000"/>
                          </a:solidFill>
                          <a:miter lim="800000"/>
                          <a:headEnd/>
                          <a:tailEnd/>
                        </a:ln>
                      </wps:spPr>
                      <wps:txbx>
                        <w:txbxContent>
                          <w:p w14:paraId="2937F693" w14:textId="5FF23CD7" w:rsidR="00EF05F7" w:rsidRPr="007012B0" w:rsidRDefault="00EF05F7" w:rsidP="007012B0">
                            <w:pPr>
                              <w:spacing w:after="0"/>
                              <w:rPr>
                                <w:rFonts w:ascii="Times New Roman" w:hAnsi="Times New Roman"/>
                                <w:i/>
                              </w:rPr>
                            </w:pPr>
                            <w:r w:rsidRPr="00453FF5">
                              <w:rPr>
                                <w:rFonts w:ascii="Times New Roman" w:hAnsi="Times New Roman"/>
                                <w:b/>
                                <w:i/>
                              </w:rPr>
                              <w:t>Directed Question #16</w:t>
                            </w:r>
                            <w:r>
                              <w:rPr>
                                <w:rFonts w:ascii="Times New Roman" w:hAnsi="Times New Roman"/>
                                <w:i/>
                              </w:rPr>
                              <w:t xml:space="preserve">: </w:t>
                            </w:r>
                            <w:r w:rsidRPr="007012B0">
                              <w:rPr>
                                <w:rFonts w:ascii="Times New Roman" w:hAnsi="Times New Roman"/>
                                <w:i/>
                              </w:rPr>
                              <w:t>Diploma Pathways and Regular High School Diploma Definition</w:t>
                            </w:r>
                            <w:r>
                              <w:rPr>
                                <w:rFonts w:ascii="Times New Roman" w:hAnsi="Times New Roman"/>
                                <w:i/>
                              </w:rPr>
                              <w:t xml:space="preserve"> –</w:t>
                            </w:r>
                            <w:r w:rsidRPr="007012B0">
                              <w:rPr>
                                <w:rFonts w:ascii="Times New Roman" w:hAnsi="Times New Roman"/>
                                <w:i/>
                              </w:rPr>
                              <w:t xml:space="preserve"> With the passage of ESSA, language was introduced to the graduation rate reporting requirements indicating that states may only include the regular high school diploma “awarded to a preponderance of students in the states.” The adjusted-cohort graduation rate data group definitions are changing to include this clause.</w:t>
                            </w:r>
                          </w:p>
                          <w:p w14:paraId="62FB3546" w14:textId="77777777" w:rsidR="00EF05F7" w:rsidRPr="007012B0" w:rsidRDefault="00EF05F7" w:rsidP="007012B0">
                            <w:pPr>
                              <w:pStyle w:val="ListParagraph"/>
                              <w:numPr>
                                <w:ilvl w:val="0"/>
                                <w:numId w:val="16"/>
                              </w:numPr>
                              <w:spacing w:after="0"/>
                              <w:ind w:left="540"/>
                              <w:rPr>
                                <w:rFonts w:ascii="Times New Roman" w:hAnsi="Times New Roman"/>
                                <w:i/>
                              </w:rPr>
                            </w:pPr>
                            <w:r w:rsidRPr="007012B0">
                              <w:rPr>
                                <w:rFonts w:ascii="Times New Roman" w:hAnsi="Times New Roman"/>
                                <w:i/>
                              </w:rPr>
                              <w:t>How will this change in the definition of regular diplomas change the number of students reported as receiving a regular diploma in your state’s adjusted-cohort graduation rate?</w:t>
                            </w:r>
                          </w:p>
                          <w:p w14:paraId="2E42A0E7" w14:textId="305E3585" w:rsidR="00EF05F7" w:rsidRPr="005B75A9" w:rsidRDefault="00EF05F7" w:rsidP="007012B0">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1" type="#_x0000_t202" style="width:511.2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" strokecolor="maroon">
                <v:textbox>
                  <w:txbxContent>
                    <w:p w14:paraId="2937F693" w14:textId="5FF23CD7" w:rsidR="00EF05F7" w:rsidRPr="007012B0" w:rsidRDefault="00EF05F7" w:rsidP="007012B0">
                      <w:pPr>
                        <w:spacing w:after="0"/>
                        <w:rPr>
                          <w:rFonts w:ascii="Times New Roman" w:hAnsi="Times New Roman"/>
                          <w:i/>
                        </w:rPr>
                      </w:pPr>
                      <w:r w:rsidRPr="00453FF5">
                        <w:rPr>
                          <w:rFonts w:ascii="Times New Roman" w:hAnsi="Times New Roman"/>
                          <w:b/>
                          <w:i/>
                        </w:rPr>
                        <w:t>Directed Question #16</w:t>
                      </w:r>
                      <w:r>
                        <w:rPr>
                          <w:rFonts w:ascii="Times New Roman" w:hAnsi="Times New Roman"/>
                          <w:i/>
                        </w:rPr>
                        <w:t xml:space="preserve">: </w:t>
                      </w:r>
                      <w:r w:rsidRPr="007012B0">
                        <w:rPr>
                          <w:rFonts w:ascii="Times New Roman" w:hAnsi="Times New Roman"/>
                          <w:i/>
                        </w:rPr>
                        <w:t>Diploma Pathways and Regular High School Diploma Definition</w:t>
                      </w:r>
                      <w:r>
                        <w:rPr>
                          <w:rFonts w:ascii="Times New Roman" w:hAnsi="Times New Roman"/>
                          <w:i/>
                        </w:rPr>
                        <w:t xml:space="preserve"> –</w:t>
                      </w:r>
                      <w:r w:rsidRPr="007012B0">
                        <w:rPr>
                          <w:rFonts w:ascii="Times New Roman" w:hAnsi="Times New Roman"/>
                          <w:i/>
                        </w:rPr>
                        <w:t xml:space="preserve"> With the passage of ESSA, language was introduced to the graduation rate reporting requirements indicating that states may only include the regular high school diploma “awarded to a preponderance of students in the states.” The adjusted-cohort graduation rate data group definitions are changing to include this clause.</w:t>
                      </w:r>
                    </w:p>
                    <w:p w14:paraId="62FB3546" w14:textId="77777777" w:rsidR="00EF05F7" w:rsidRPr="007012B0" w:rsidRDefault="00EF05F7" w:rsidP="007012B0">
                      <w:pPr>
                        <w:pStyle w:val="ListParagraph"/>
                        <w:numPr>
                          <w:ilvl w:val="0"/>
                          <w:numId w:val="16"/>
                        </w:numPr>
                        <w:spacing w:after="0"/>
                        <w:ind w:left="540"/>
                        <w:rPr>
                          <w:rFonts w:ascii="Times New Roman" w:hAnsi="Times New Roman"/>
                          <w:i/>
                        </w:rPr>
                      </w:pPr>
                      <w:r w:rsidRPr="007012B0">
                        <w:rPr>
                          <w:rFonts w:ascii="Times New Roman" w:hAnsi="Times New Roman"/>
                          <w:i/>
                        </w:rPr>
                        <w:t>How will this change in the definition of regular diplomas change the number of students reported as receiving a regular diploma in your state’s adjusted-cohort graduation rate?</w:t>
                      </w:r>
                    </w:p>
                    <w:p w14:paraId="2E42A0E7" w14:textId="305E3585" w:rsidR="00EF05F7" w:rsidRPr="005B75A9" w:rsidRDefault="00EF05F7" w:rsidP="007012B0">
                      <w:pPr>
                        <w:spacing w:after="0"/>
                        <w:rPr>
                          <w:rFonts w:ascii="Times New Roman" w:hAnsi="Times New Roman"/>
                          <w:i/>
                        </w:rPr>
                      </w:pPr>
                    </w:p>
                  </w:txbxContent>
                </v:textbox>
                <w10:anchorlock/>
              </v:shape>
            </w:pict>
          </mc:Fallback>
        </mc:AlternateContent>
      </w:r>
    </w:p>
    <w:p w14:paraId="2FAD8811" w14:textId="77777777" w:rsidR="00202D65" w:rsidRPr="00AB0C07" w:rsidRDefault="00202D65" w:rsidP="00202D6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05A97E85" w14:textId="0F9E113D" w:rsidR="00202D65" w:rsidRDefault="00F72D6D" w:rsidP="00202D65">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Eighteen states responded to this question. Seventeen states reported that this </w:t>
      </w:r>
      <w:r w:rsidR="00CB66B7">
        <w:rPr>
          <w:rFonts w:ascii="Times New Roman" w:eastAsiaTheme="majorEastAsia" w:hAnsi="Times New Roman"/>
          <w:sz w:val="24"/>
          <w:lang w:bidi="en-US"/>
        </w:rPr>
        <w:t xml:space="preserve">language change </w:t>
      </w:r>
      <w:r>
        <w:rPr>
          <w:rFonts w:ascii="Times New Roman" w:eastAsiaTheme="majorEastAsia" w:hAnsi="Times New Roman"/>
          <w:sz w:val="24"/>
          <w:lang w:bidi="en-US"/>
        </w:rPr>
        <w:t>would have no impact on how they reported</w:t>
      </w:r>
      <w:r w:rsidR="00293A05">
        <w:rPr>
          <w:rFonts w:ascii="Times New Roman" w:eastAsiaTheme="majorEastAsia" w:hAnsi="Times New Roman"/>
          <w:sz w:val="24"/>
          <w:lang w:bidi="en-US"/>
        </w:rPr>
        <w:t xml:space="preserve"> these data</w:t>
      </w:r>
      <w:r>
        <w:rPr>
          <w:rFonts w:ascii="Times New Roman" w:eastAsiaTheme="majorEastAsia" w:hAnsi="Times New Roman"/>
          <w:sz w:val="24"/>
          <w:lang w:bidi="en-US"/>
        </w:rPr>
        <w:t>. One state was concerned that this meant only one type of diploma could be used.</w:t>
      </w:r>
    </w:p>
    <w:p w14:paraId="0A040EDB" w14:textId="77777777" w:rsidR="00F72D6D" w:rsidRDefault="00F72D6D" w:rsidP="00202D65">
      <w:pPr>
        <w:spacing w:after="0"/>
        <w:rPr>
          <w:rFonts w:ascii="Times New Roman" w:eastAsiaTheme="majorEastAsia" w:hAnsi="Times New Roman"/>
          <w:sz w:val="24"/>
          <w:lang w:bidi="en-US"/>
        </w:rPr>
      </w:pPr>
    </w:p>
    <w:p w14:paraId="5267682A" w14:textId="77777777" w:rsidR="00202D65" w:rsidRPr="00AB0C07" w:rsidRDefault="00202D65" w:rsidP="00202D6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F7AFBB6" w14:textId="777115D4" w:rsidR="00202D65" w:rsidRPr="00843430" w:rsidRDefault="00843430" w:rsidP="00202D65">
      <w:pPr>
        <w:rPr>
          <w:rFonts w:ascii="Times New Roman" w:eastAsiaTheme="majorEastAsia" w:hAnsi="Times New Roman"/>
          <w:sz w:val="24"/>
          <w:lang w:bidi="en-US"/>
        </w:rPr>
      </w:pPr>
      <w:r w:rsidRPr="00843430">
        <w:rPr>
          <w:rFonts w:ascii="Times New Roman" w:eastAsiaTheme="majorEastAsia" w:hAnsi="Times New Roman"/>
          <w:sz w:val="24"/>
          <w:lang w:bidi="en-US"/>
        </w:rPr>
        <w:t xml:space="preserve">Based on the overwhelming response that this definitional change would not </w:t>
      </w:r>
      <w:r w:rsidR="00293A05">
        <w:rPr>
          <w:rFonts w:ascii="Times New Roman" w:eastAsiaTheme="majorEastAsia" w:hAnsi="Times New Roman"/>
          <w:sz w:val="24"/>
          <w:lang w:bidi="en-US"/>
        </w:rPr>
        <w:t>impact how states collect and report these data</w:t>
      </w:r>
      <w:r w:rsidR="00532AC6">
        <w:rPr>
          <w:rFonts w:ascii="Times New Roman" w:eastAsiaTheme="majorEastAsia" w:hAnsi="Times New Roman"/>
          <w:sz w:val="24"/>
          <w:lang w:bidi="en-US"/>
        </w:rPr>
        <w:t>,</w:t>
      </w:r>
      <w:r w:rsidRPr="00843430">
        <w:rPr>
          <w:rFonts w:ascii="Times New Roman" w:eastAsiaTheme="majorEastAsia" w:hAnsi="Times New Roman"/>
          <w:sz w:val="24"/>
          <w:lang w:bidi="en-US"/>
        </w:rPr>
        <w:t xml:space="preserve"> the Department is keeping this proposed change.</w:t>
      </w:r>
    </w:p>
    <w:p w14:paraId="36EB8D2C" w14:textId="20EEB499" w:rsidR="00CF62A5" w:rsidRDefault="00076F2F" w:rsidP="00F2329B">
      <w:pPr>
        <w:rPr>
          <w:rFonts w:ascii="Times New Roman" w:hAnsi="Times New Roman"/>
          <w:sz w:val="24"/>
          <w:szCs w:val="24"/>
        </w:rPr>
      </w:pPr>
      <w:r w:rsidRPr="00076F2F">
        <w:rPr>
          <w:rFonts w:ascii="Times New Roman" w:hAnsi="Times New Roman"/>
          <w:sz w:val="24"/>
          <w:szCs w:val="24"/>
        </w:rPr>
        <w:t xml:space="preserve">The impact this language will have may vary by state because of the precise language in the statute. ESEA section 8101(43) defines a "regular high school diploma" as the standard high school diploma awarded to the preponderance of students in the </w:t>
      </w:r>
      <w:r w:rsidR="00B7338C">
        <w:rPr>
          <w:rFonts w:ascii="Times New Roman" w:hAnsi="Times New Roman"/>
          <w:sz w:val="24"/>
          <w:szCs w:val="24"/>
        </w:rPr>
        <w:t>s</w:t>
      </w:r>
      <w:r w:rsidRPr="00076F2F">
        <w:rPr>
          <w:rFonts w:ascii="Times New Roman" w:hAnsi="Times New Roman"/>
          <w:sz w:val="24"/>
          <w:szCs w:val="24"/>
        </w:rPr>
        <w:t xml:space="preserve">tate that is fully aligned with </w:t>
      </w:r>
      <w:r w:rsidR="00B7338C">
        <w:rPr>
          <w:rFonts w:ascii="Times New Roman" w:hAnsi="Times New Roman"/>
          <w:sz w:val="24"/>
          <w:szCs w:val="24"/>
        </w:rPr>
        <w:t>s</w:t>
      </w:r>
      <w:r w:rsidRPr="00076F2F">
        <w:rPr>
          <w:rFonts w:ascii="Times New Roman" w:hAnsi="Times New Roman"/>
          <w:sz w:val="24"/>
          <w:szCs w:val="24"/>
        </w:rPr>
        <w:t xml:space="preserve">tate standards, or a higher diploma, except that a regular high school diploma shall not be aligned to the alternate academic achievement standards. The impact in a state may depend upon what is the regular diploma and what is a "higher" diploma. For </w:t>
      </w:r>
      <w:r w:rsidR="00B7338C">
        <w:rPr>
          <w:rFonts w:ascii="Times New Roman" w:hAnsi="Times New Roman"/>
          <w:sz w:val="24"/>
          <w:szCs w:val="24"/>
        </w:rPr>
        <w:t>s</w:t>
      </w:r>
      <w:r w:rsidRPr="00076F2F">
        <w:rPr>
          <w:rFonts w:ascii="Times New Roman" w:hAnsi="Times New Roman"/>
          <w:sz w:val="24"/>
          <w:szCs w:val="24"/>
        </w:rPr>
        <w:t>tate-specific questions and guidance, ED recommends reaching out to the ED</w:t>
      </w:r>
      <w:r w:rsidRPr="00B7338C">
        <w:rPr>
          <w:rFonts w:ascii="Times New Roman" w:hAnsi="Times New Roman"/>
          <w:i/>
          <w:sz w:val="24"/>
          <w:szCs w:val="24"/>
        </w:rPr>
        <w:t>Facts</w:t>
      </w:r>
      <w:r w:rsidRPr="00076F2F">
        <w:rPr>
          <w:rFonts w:ascii="Times New Roman" w:hAnsi="Times New Roman"/>
          <w:sz w:val="24"/>
          <w:szCs w:val="24"/>
        </w:rPr>
        <w:t xml:space="preserve"> Partner Support Center</w:t>
      </w:r>
      <w:r w:rsidR="001B3537">
        <w:rPr>
          <w:rFonts w:ascii="Times New Roman" w:hAnsi="Times New Roman"/>
          <w:sz w:val="24"/>
          <w:szCs w:val="24"/>
        </w:rPr>
        <w:t xml:space="preserve"> (PSC)</w:t>
      </w:r>
      <w:r w:rsidRPr="00076F2F">
        <w:rPr>
          <w:rFonts w:ascii="Times New Roman" w:hAnsi="Times New Roman"/>
          <w:sz w:val="24"/>
          <w:szCs w:val="24"/>
        </w:rPr>
        <w:t>.</w:t>
      </w:r>
    </w:p>
    <w:p w14:paraId="73ACB84C" w14:textId="77777777" w:rsidR="00CB66B7" w:rsidRDefault="00CB66B7" w:rsidP="00F2329B">
      <w:pPr>
        <w:rPr>
          <w:rFonts w:ascii="Times New Roman" w:hAnsi="Times New Roman"/>
          <w:sz w:val="24"/>
          <w:szCs w:val="24"/>
        </w:rPr>
      </w:pPr>
    </w:p>
    <w:p w14:paraId="0670D3D4" w14:textId="77777777" w:rsidR="00B14417" w:rsidRDefault="00B14417" w:rsidP="00B14417">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07350E99" wp14:editId="2B9AF59E">
                <wp:extent cx="6492240" cy="1800225"/>
                <wp:effectExtent l="0" t="0" r="2286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00225"/>
                        </a:xfrm>
                        <a:prstGeom prst="rect">
                          <a:avLst/>
                        </a:prstGeom>
                        <a:solidFill>
                          <a:srgbClr val="FFFFFF"/>
                        </a:solidFill>
                        <a:ln w="9525">
                          <a:solidFill>
                            <a:srgbClr val="800000"/>
                          </a:solidFill>
                          <a:miter lim="800000"/>
                          <a:headEnd/>
                          <a:tailEnd/>
                        </a:ln>
                      </wps:spPr>
                      <wps:txbx>
                        <w:txbxContent>
                          <w:p w14:paraId="406FC718" w14:textId="51BF8008" w:rsidR="00EF05F7" w:rsidRPr="00B14417" w:rsidRDefault="00EF05F7" w:rsidP="00B14417">
                            <w:pPr>
                              <w:spacing w:after="0"/>
                              <w:rPr>
                                <w:rFonts w:ascii="Times New Roman" w:hAnsi="Times New Roman"/>
                                <w:i/>
                              </w:rPr>
                            </w:pPr>
                            <w:r w:rsidRPr="00F07818">
                              <w:rPr>
                                <w:rFonts w:ascii="Times New Roman" w:hAnsi="Times New Roman"/>
                                <w:b/>
                                <w:i/>
                              </w:rPr>
                              <w:t>Directed Question #17</w:t>
                            </w:r>
                            <w:r>
                              <w:rPr>
                                <w:rFonts w:ascii="Times New Roman" w:hAnsi="Times New Roman"/>
                                <w:i/>
                              </w:rPr>
                              <w:t xml:space="preserve">: </w:t>
                            </w:r>
                            <w:r w:rsidRPr="00B14417">
                              <w:rPr>
                                <w:rFonts w:ascii="Times New Roman" w:hAnsi="Times New Roman"/>
                                <w:i/>
                              </w:rPr>
                              <w:t>ED is proposing to collect the completion pathways of students included in the adjusted-cohort graduation rate. Increased transparency on how states are awarding diplomas and other completions could provide better information to use in conversations regarding moving more students towards college and career ready pathways. The proposed data group and categories are presented below. The pathways would be described by the state in a metadata survey.</w:t>
                            </w:r>
                          </w:p>
                          <w:p w14:paraId="1B35B492"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Can your state distinguish students among the different pathways?</w:t>
                            </w:r>
                          </w:p>
                          <w:p w14:paraId="765CF823"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How many pathways does your state currently have?</w:t>
                            </w:r>
                          </w:p>
                          <w:p w14:paraId="67A85245"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Are there challenges with reporting this data group anticipated in your state? If so, please explain.</w:t>
                            </w:r>
                          </w:p>
                          <w:p w14:paraId="3F690F23"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Given ED’s proposal to collect the cohort graduation rate data by graduation pathway, what metadata does your state expect ED would need to collect in order to accurately interpret and use the data?</w:t>
                            </w:r>
                          </w:p>
                          <w:p w14:paraId="78620FAF" w14:textId="44D1D1F0" w:rsidR="00EF05F7" w:rsidRPr="005B75A9" w:rsidRDefault="00EF05F7" w:rsidP="00B14417">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2" type="#_x0000_t202" style="width:511.2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" strokecolor="maroon">
                <v:textbox>
                  <w:txbxContent>
                    <w:p w14:paraId="406FC718" w14:textId="51BF8008" w:rsidR="00EF05F7" w:rsidRPr="00B14417" w:rsidRDefault="00EF05F7" w:rsidP="00B14417">
                      <w:pPr>
                        <w:spacing w:after="0"/>
                        <w:rPr>
                          <w:rFonts w:ascii="Times New Roman" w:hAnsi="Times New Roman"/>
                          <w:i/>
                        </w:rPr>
                      </w:pPr>
                      <w:r w:rsidRPr="00F07818">
                        <w:rPr>
                          <w:rFonts w:ascii="Times New Roman" w:hAnsi="Times New Roman"/>
                          <w:b/>
                          <w:i/>
                        </w:rPr>
                        <w:t>Directed Question #17</w:t>
                      </w:r>
                      <w:r>
                        <w:rPr>
                          <w:rFonts w:ascii="Times New Roman" w:hAnsi="Times New Roman"/>
                          <w:i/>
                        </w:rPr>
                        <w:t xml:space="preserve">: </w:t>
                      </w:r>
                      <w:r w:rsidRPr="00B14417">
                        <w:rPr>
                          <w:rFonts w:ascii="Times New Roman" w:hAnsi="Times New Roman"/>
                          <w:i/>
                        </w:rPr>
                        <w:t>ED is proposing to collect the completion pathways of students included in the adjusted-cohort graduation rate. Increased transparency on how states are awarding diplomas and other completions could provide better information to use in conversations regarding moving more students towards college and career ready pathways. The proposed data group and categories are presented below. The pathways would be described by the state in a metadata survey.</w:t>
                      </w:r>
                    </w:p>
                    <w:p w14:paraId="1B35B492"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Can your state distinguish students among the different pathways?</w:t>
                      </w:r>
                    </w:p>
                    <w:p w14:paraId="765CF823"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How many pathways does your state currently have?</w:t>
                      </w:r>
                    </w:p>
                    <w:p w14:paraId="67A85245"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Are there challenges with reporting this data group anticipated in your state? If so, please explain.</w:t>
                      </w:r>
                    </w:p>
                    <w:p w14:paraId="3F690F23" w14:textId="77777777" w:rsidR="00EF05F7" w:rsidRPr="00B14417" w:rsidRDefault="00EF05F7" w:rsidP="00B14417">
                      <w:pPr>
                        <w:pStyle w:val="ListParagraph"/>
                        <w:numPr>
                          <w:ilvl w:val="0"/>
                          <w:numId w:val="17"/>
                        </w:numPr>
                        <w:spacing w:after="0"/>
                        <w:ind w:left="540"/>
                        <w:rPr>
                          <w:rFonts w:ascii="Times New Roman" w:hAnsi="Times New Roman"/>
                          <w:i/>
                        </w:rPr>
                      </w:pPr>
                      <w:r w:rsidRPr="00B14417">
                        <w:rPr>
                          <w:rFonts w:ascii="Times New Roman" w:hAnsi="Times New Roman"/>
                          <w:i/>
                        </w:rPr>
                        <w:t>Given ED’s proposal to collect the cohort graduation rate data by graduation pathway, what metadata does your state expect ED would need to collect in order to accurately interpret and use the data?</w:t>
                      </w:r>
                    </w:p>
                    <w:p w14:paraId="78620FAF" w14:textId="44D1D1F0" w:rsidR="00EF05F7" w:rsidRPr="005B75A9" w:rsidRDefault="00EF05F7" w:rsidP="00B14417">
                      <w:pPr>
                        <w:spacing w:after="0"/>
                        <w:rPr>
                          <w:rFonts w:ascii="Times New Roman" w:hAnsi="Times New Roman"/>
                          <w:i/>
                        </w:rPr>
                      </w:pPr>
                    </w:p>
                  </w:txbxContent>
                </v:textbox>
                <w10:anchorlock/>
              </v:shape>
            </w:pict>
          </mc:Fallback>
        </mc:AlternateContent>
      </w:r>
    </w:p>
    <w:p w14:paraId="317B312D" w14:textId="77777777" w:rsidR="00B14417" w:rsidRPr="00AB0C07" w:rsidRDefault="00B14417" w:rsidP="00B1441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66D2D975" w14:textId="4D1F3C5D" w:rsidR="00FF3E35" w:rsidRPr="00FF3E35" w:rsidRDefault="00FF3E35" w:rsidP="00B14417">
      <w:pPr>
        <w:spacing w:after="0"/>
        <w:rPr>
          <w:rFonts w:ascii="Times New Roman" w:eastAsiaTheme="majorEastAsia" w:hAnsi="Times New Roman"/>
          <w:color w:val="000000" w:themeColor="text1"/>
          <w:sz w:val="24"/>
          <w:lang w:bidi="en-US"/>
        </w:rPr>
      </w:pPr>
      <w:r w:rsidRPr="00FF3E35">
        <w:rPr>
          <w:rFonts w:ascii="Times New Roman" w:eastAsiaTheme="majorEastAsia" w:hAnsi="Times New Roman"/>
          <w:color w:val="000000" w:themeColor="text1"/>
          <w:sz w:val="24"/>
          <w:lang w:bidi="en-US"/>
        </w:rPr>
        <w:t>There were e</w:t>
      </w:r>
      <w:r w:rsidR="00593AB2" w:rsidRPr="00FF3E35">
        <w:rPr>
          <w:rFonts w:ascii="Times New Roman" w:eastAsiaTheme="majorEastAsia" w:hAnsi="Times New Roman"/>
          <w:color w:val="000000" w:themeColor="text1"/>
          <w:sz w:val="24"/>
          <w:lang w:bidi="en-US"/>
        </w:rPr>
        <w:t>ighteen</w:t>
      </w:r>
      <w:r w:rsidRPr="00FF3E35">
        <w:rPr>
          <w:rFonts w:ascii="Times New Roman" w:eastAsiaTheme="majorEastAsia" w:hAnsi="Times New Roman"/>
          <w:color w:val="000000" w:themeColor="text1"/>
          <w:sz w:val="24"/>
          <w:lang w:bidi="en-US"/>
        </w:rPr>
        <w:t xml:space="preserve"> respondents to this question, seventeen were from states. The majority of states reported that they could distinguish between pathways, they could distinguish between some of their pathways, or their state only had one pathway.</w:t>
      </w:r>
      <w:r w:rsidR="00382456">
        <w:rPr>
          <w:rFonts w:ascii="Times New Roman" w:eastAsiaTheme="majorEastAsia" w:hAnsi="Times New Roman"/>
          <w:color w:val="000000" w:themeColor="text1"/>
          <w:sz w:val="24"/>
          <w:lang w:bidi="en-US"/>
        </w:rPr>
        <w:t xml:space="preserve"> Ma</w:t>
      </w:r>
      <w:r w:rsidR="00610B1B">
        <w:rPr>
          <w:rFonts w:ascii="Times New Roman" w:eastAsiaTheme="majorEastAsia" w:hAnsi="Times New Roman"/>
          <w:color w:val="000000" w:themeColor="text1"/>
          <w:sz w:val="24"/>
          <w:lang w:bidi="en-US"/>
        </w:rPr>
        <w:t>n</w:t>
      </w:r>
      <w:r w:rsidR="00382456">
        <w:rPr>
          <w:rFonts w:ascii="Times New Roman" w:eastAsiaTheme="majorEastAsia" w:hAnsi="Times New Roman"/>
          <w:color w:val="000000" w:themeColor="text1"/>
          <w:sz w:val="24"/>
          <w:lang w:bidi="en-US"/>
        </w:rPr>
        <w:t>y states expressed a need for better definitions or guidance of pathways and what is expected in this data group reporting.</w:t>
      </w:r>
      <w:r w:rsidR="00CC4DEF">
        <w:rPr>
          <w:rFonts w:ascii="Times New Roman" w:eastAsiaTheme="majorEastAsia" w:hAnsi="Times New Roman"/>
          <w:color w:val="000000" w:themeColor="text1"/>
          <w:sz w:val="24"/>
          <w:lang w:bidi="en-US"/>
        </w:rPr>
        <w:t xml:space="preserve"> States were also concerned about the duplication of this and other data groups and whether or not pathways for non-regular diplomas would be a part of this reporting.</w:t>
      </w:r>
    </w:p>
    <w:p w14:paraId="33ABEB00" w14:textId="77777777" w:rsidR="00B14417" w:rsidRPr="00FF3E35" w:rsidRDefault="00B14417" w:rsidP="00B14417">
      <w:pPr>
        <w:spacing w:after="0"/>
        <w:rPr>
          <w:rFonts w:ascii="Times New Roman" w:eastAsiaTheme="majorEastAsia" w:hAnsi="Times New Roman"/>
          <w:color w:val="000000" w:themeColor="text1"/>
          <w:sz w:val="24"/>
          <w:lang w:bidi="en-US"/>
        </w:rPr>
      </w:pPr>
    </w:p>
    <w:p w14:paraId="112E5044" w14:textId="77777777" w:rsidR="00D928D2" w:rsidRPr="00FF3E35" w:rsidRDefault="00D928D2" w:rsidP="00D928D2">
      <w:pPr>
        <w:spacing w:after="0"/>
        <w:rPr>
          <w:rFonts w:ascii="Times New Roman" w:eastAsiaTheme="majorEastAsia" w:hAnsi="Times New Roman"/>
          <w:color w:val="000000" w:themeColor="text1"/>
          <w:sz w:val="24"/>
          <w:lang w:bidi="en-US"/>
        </w:rPr>
      </w:pPr>
      <w:r w:rsidRPr="00FF3E35">
        <w:rPr>
          <w:rFonts w:ascii="Times New Roman" w:eastAsiaTheme="majorEastAsia" w:hAnsi="Times New Roman"/>
          <w:color w:val="000000" w:themeColor="text1"/>
          <w:sz w:val="24"/>
          <w:lang w:bidi="en-US"/>
        </w:rPr>
        <w:t>As for metadata, one state noted ED would need to collect information on what the pathways are and what they represent. The state noted it would not be able to report information on students who are in progress or do not complete a specific pathway as the pathway designation is reported at the time the graduation high school diploma credential is reported. Students who do not earn a high school diploma are not reported with a pathway designation.</w:t>
      </w:r>
      <w:r w:rsidRPr="00FF3E35">
        <w:rPr>
          <w:rFonts w:ascii="Times New Roman" w:eastAsiaTheme="majorEastAsia" w:hAnsi="Times New Roman"/>
          <w:color w:val="000000" w:themeColor="text1"/>
          <w:sz w:val="24"/>
          <w:lang w:bidi="en-US"/>
        </w:rPr>
        <w:tab/>
      </w:r>
    </w:p>
    <w:p w14:paraId="187F56AA" w14:textId="682C83CF" w:rsidR="00C97EDF" w:rsidRDefault="00C97EDF" w:rsidP="00B14417">
      <w:pPr>
        <w:spacing w:after="0"/>
        <w:rPr>
          <w:rFonts w:ascii="Times New Roman" w:eastAsiaTheme="majorEastAsia" w:hAnsi="Times New Roman"/>
          <w:sz w:val="24"/>
          <w:lang w:bidi="en-US"/>
        </w:rPr>
      </w:pPr>
    </w:p>
    <w:p w14:paraId="2A8B41A6" w14:textId="77777777" w:rsidR="00B14417" w:rsidRPr="00AB0C07" w:rsidRDefault="00B14417" w:rsidP="00B1441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3E550D5" w14:textId="77777777" w:rsidR="00382456" w:rsidRDefault="00D928D2" w:rsidP="00D928D2">
      <w:pPr>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The Department</w:t>
      </w:r>
      <w:r w:rsidR="00C97EDF" w:rsidRPr="00AF7BEC">
        <w:rPr>
          <w:rFonts w:ascii="Times New Roman" w:eastAsiaTheme="majorEastAsia" w:hAnsi="Times New Roman"/>
          <w:color w:val="000000" w:themeColor="text1"/>
          <w:sz w:val="24"/>
          <w:lang w:bidi="en-US"/>
        </w:rPr>
        <w:t xml:space="preserve"> appreciates the feedback on its proposal to collect the adjusted cohort graduation rate data by pathway. This particular collection will be focused on pathways to graduation and not pathways related to Perkins. While </w:t>
      </w:r>
      <w:r w:rsidR="00293A05">
        <w:rPr>
          <w:rFonts w:ascii="Times New Roman" w:eastAsiaTheme="majorEastAsia" w:hAnsi="Times New Roman"/>
          <w:color w:val="000000" w:themeColor="text1"/>
          <w:sz w:val="24"/>
          <w:lang w:bidi="en-US"/>
        </w:rPr>
        <w:t>the Department</w:t>
      </w:r>
      <w:r w:rsidR="00C97EDF" w:rsidRPr="00AF7BEC">
        <w:rPr>
          <w:rFonts w:ascii="Times New Roman" w:eastAsiaTheme="majorEastAsia" w:hAnsi="Times New Roman"/>
          <w:color w:val="000000" w:themeColor="text1"/>
          <w:sz w:val="24"/>
          <w:lang w:bidi="en-US"/>
        </w:rPr>
        <w:t xml:space="preserve"> believes "pathway" is a commonly used term by many </w:t>
      </w:r>
      <w:r w:rsidR="00382456">
        <w:rPr>
          <w:rFonts w:ascii="Times New Roman" w:eastAsiaTheme="majorEastAsia" w:hAnsi="Times New Roman"/>
          <w:color w:val="000000" w:themeColor="text1"/>
          <w:sz w:val="24"/>
          <w:lang w:bidi="en-US"/>
        </w:rPr>
        <w:t>s</w:t>
      </w:r>
      <w:r w:rsidR="00C97EDF" w:rsidRPr="00AF7BEC">
        <w:rPr>
          <w:rFonts w:ascii="Times New Roman" w:eastAsiaTheme="majorEastAsia" w:hAnsi="Times New Roman"/>
          <w:color w:val="000000" w:themeColor="text1"/>
          <w:sz w:val="24"/>
          <w:lang w:bidi="en-US"/>
        </w:rPr>
        <w:t xml:space="preserve">tates, </w:t>
      </w:r>
      <w:r w:rsidR="00293A05">
        <w:rPr>
          <w:rFonts w:ascii="Times New Roman" w:eastAsiaTheme="majorEastAsia" w:hAnsi="Times New Roman"/>
          <w:color w:val="000000" w:themeColor="text1"/>
          <w:sz w:val="24"/>
          <w:lang w:bidi="en-US"/>
        </w:rPr>
        <w:t>the Department</w:t>
      </w:r>
      <w:r w:rsidR="00C97EDF" w:rsidRPr="00AF7BEC">
        <w:rPr>
          <w:rFonts w:ascii="Times New Roman" w:eastAsiaTheme="majorEastAsia" w:hAnsi="Times New Roman"/>
          <w:color w:val="000000" w:themeColor="text1"/>
          <w:sz w:val="24"/>
          <w:lang w:bidi="en-US"/>
        </w:rPr>
        <w:t xml:space="preserve"> do</w:t>
      </w:r>
      <w:r w:rsidR="00293A05">
        <w:rPr>
          <w:rFonts w:ascii="Times New Roman" w:eastAsiaTheme="majorEastAsia" w:hAnsi="Times New Roman"/>
          <w:color w:val="000000" w:themeColor="text1"/>
          <w:sz w:val="24"/>
          <w:lang w:bidi="en-US"/>
        </w:rPr>
        <w:t>es</w:t>
      </w:r>
      <w:r w:rsidR="00C97EDF" w:rsidRPr="00AF7BEC">
        <w:rPr>
          <w:rFonts w:ascii="Times New Roman" w:eastAsiaTheme="majorEastAsia" w:hAnsi="Times New Roman"/>
          <w:color w:val="000000" w:themeColor="text1"/>
          <w:sz w:val="24"/>
          <w:lang w:bidi="en-US"/>
        </w:rPr>
        <w:t xml:space="preserve"> acknowledge that additional guidance is needed. </w:t>
      </w:r>
      <w:r>
        <w:rPr>
          <w:rFonts w:ascii="Times New Roman" w:eastAsiaTheme="majorEastAsia" w:hAnsi="Times New Roman"/>
          <w:color w:val="000000" w:themeColor="text1"/>
          <w:sz w:val="24"/>
          <w:lang w:bidi="en-US"/>
        </w:rPr>
        <w:t>The Department</w:t>
      </w:r>
      <w:r w:rsidR="00C97EDF" w:rsidRPr="00AF7BEC">
        <w:rPr>
          <w:rFonts w:ascii="Times New Roman" w:eastAsiaTheme="majorEastAsia" w:hAnsi="Times New Roman"/>
          <w:color w:val="000000" w:themeColor="text1"/>
          <w:sz w:val="24"/>
          <w:lang w:bidi="en-US"/>
        </w:rPr>
        <w:t xml:space="preserve"> plans to provide additional guidance in future file specification</w:t>
      </w:r>
      <w:r w:rsidR="00293A05">
        <w:rPr>
          <w:rFonts w:ascii="Times New Roman" w:eastAsiaTheme="majorEastAsia" w:hAnsi="Times New Roman"/>
          <w:color w:val="000000" w:themeColor="text1"/>
          <w:sz w:val="24"/>
          <w:lang w:bidi="en-US"/>
        </w:rPr>
        <w:t>s</w:t>
      </w:r>
      <w:r w:rsidR="00C97EDF" w:rsidRPr="00AF7BEC">
        <w:rPr>
          <w:rFonts w:ascii="Times New Roman" w:eastAsiaTheme="majorEastAsia" w:hAnsi="Times New Roman"/>
          <w:color w:val="000000" w:themeColor="text1"/>
          <w:sz w:val="24"/>
          <w:lang w:bidi="en-US"/>
        </w:rPr>
        <w:t xml:space="preserve">. </w:t>
      </w:r>
    </w:p>
    <w:p w14:paraId="20A2ABAC" w14:textId="1BA09AC3" w:rsidR="00382456" w:rsidRDefault="00382456" w:rsidP="00382456">
      <w:pPr>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The Department</w:t>
      </w:r>
      <w:r w:rsidRPr="00382456">
        <w:rPr>
          <w:rFonts w:ascii="Times New Roman" w:eastAsiaTheme="majorEastAsia" w:hAnsi="Times New Roman"/>
          <w:color w:val="000000" w:themeColor="text1"/>
          <w:sz w:val="24"/>
          <w:lang w:bidi="en-US"/>
        </w:rPr>
        <w:t xml:space="preserve"> would only ask that </w:t>
      </w:r>
      <w:r>
        <w:rPr>
          <w:rFonts w:ascii="Times New Roman" w:eastAsiaTheme="majorEastAsia" w:hAnsi="Times New Roman"/>
          <w:color w:val="000000" w:themeColor="text1"/>
          <w:sz w:val="24"/>
          <w:lang w:bidi="en-US"/>
        </w:rPr>
        <w:t>states</w:t>
      </w:r>
      <w:r w:rsidRPr="00382456">
        <w:rPr>
          <w:rFonts w:ascii="Times New Roman" w:eastAsiaTheme="majorEastAsia" w:hAnsi="Times New Roman"/>
          <w:color w:val="000000" w:themeColor="text1"/>
          <w:sz w:val="24"/>
          <w:lang w:bidi="en-US"/>
        </w:rPr>
        <w:t xml:space="preserve"> break out high school graduates by pathway. That is, the </w:t>
      </w:r>
      <w:r>
        <w:rPr>
          <w:rFonts w:ascii="Times New Roman" w:eastAsiaTheme="majorEastAsia" w:hAnsi="Times New Roman"/>
          <w:color w:val="000000" w:themeColor="text1"/>
          <w:sz w:val="24"/>
          <w:lang w:bidi="en-US"/>
        </w:rPr>
        <w:t>state</w:t>
      </w:r>
      <w:r w:rsidRPr="00382456">
        <w:rPr>
          <w:rFonts w:ascii="Times New Roman" w:eastAsiaTheme="majorEastAsia" w:hAnsi="Times New Roman"/>
          <w:color w:val="000000" w:themeColor="text1"/>
          <w:sz w:val="24"/>
          <w:lang w:bidi="en-US"/>
        </w:rPr>
        <w:t xml:space="preserve"> would report the number of regular high school diploma recipients by each pathway, as defined by the state. Students who earn a GED or other equivalency degree have not earned a regular high school diploma and must still be counted as non-graduates for the adjusted cohort graduation rate. </w:t>
      </w:r>
      <w:r>
        <w:rPr>
          <w:rFonts w:ascii="Times New Roman" w:eastAsiaTheme="majorEastAsia" w:hAnsi="Times New Roman"/>
          <w:color w:val="000000" w:themeColor="text1"/>
          <w:sz w:val="24"/>
          <w:lang w:bidi="en-US"/>
        </w:rPr>
        <w:t>The Department</w:t>
      </w:r>
      <w:r w:rsidRPr="00D928D2">
        <w:rPr>
          <w:rFonts w:ascii="Times New Roman" w:eastAsiaTheme="majorEastAsia" w:hAnsi="Times New Roman"/>
          <w:color w:val="000000" w:themeColor="text1"/>
          <w:sz w:val="24"/>
          <w:lang w:bidi="en-US"/>
        </w:rPr>
        <w:t xml:space="preserve"> would expect that the sum of the number of students in each pathway would be equal to the number of students who received a regular high school or higher diploma.</w:t>
      </w:r>
    </w:p>
    <w:p w14:paraId="2BB5A5F4" w14:textId="623A2E9F" w:rsidR="00D928D2" w:rsidRDefault="00C97EDF" w:rsidP="00D928D2">
      <w:pPr>
        <w:rPr>
          <w:rFonts w:ascii="Times New Roman" w:eastAsiaTheme="majorEastAsia" w:hAnsi="Times New Roman"/>
          <w:color w:val="000000" w:themeColor="text1"/>
          <w:sz w:val="24"/>
          <w:lang w:bidi="en-US"/>
        </w:rPr>
      </w:pPr>
      <w:r w:rsidRPr="00AF7BEC">
        <w:rPr>
          <w:rFonts w:ascii="Times New Roman" w:eastAsiaTheme="majorEastAsia" w:hAnsi="Times New Roman"/>
          <w:color w:val="000000" w:themeColor="text1"/>
          <w:sz w:val="24"/>
          <w:lang w:bidi="en-US"/>
        </w:rPr>
        <w:t xml:space="preserve">With regards to duplication, </w:t>
      </w:r>
      <w:r w:rsidR="00D928D2">
        <w:rPr>
          <w:rFonts w:ascii="Times New Roman" w:eastAsiaTheme="majorEastAsia" w:hAnsi="Times New Roman"/>
          <w:color w:val="000000" w:themeColor="text1"/>
          <w:sz w:val="24"/>
          <w:lang w:bidi="en-US"/>
        </w:rPr>
        <w:t>the Department</w:t>
      </w:r>
      <w:r w:rsidRPr="00AF7BEC">
        <w:rPr>
          <w:rFonts w:ascii="Times New Roman" w:eastAsiaTheme="majorEastAsia" w:hAnsi="Times New Roman"/>
          <w:color w:val="000000" w:themeColor="text1"/>
          <w:sz w:val="24"/>
          <w:lang w:bidi="en-US"/>
        </w:rPr>
        <w:t xml:space="preserve"> does not believe this is duplicative with other elements</w:t>
      </w:r>
      <w:r w:rsidR="00595E2C">
        <w:rPr>
          <w:rFonts w:ascii="Times New Roman" w:eastAsiaTheme="majorEastAsia" w:hAnsi="Times New Roman"/>
          <w:color w:val="000000" w:themeColor="text1"/>
          <w:sz w:val="24"/>
          <w:lang w:bidi="en-US"/>
        </w:rPr>
        <w:t>.</w:t>
      </w:r>
      <w:r w:rsidRPr="00AF7BEC">
        <w:rPr>
          <w:rFonts w:ascii="Times New Roman" w:eastAsiaTheme="majorEastAsia" w:hAnsi="Times New Roman"/>
          <w:color w:val="000000" w:themeColor="text1"/>
          <w:sz w:val="24"/>
          <w:lang w:bidi="en-US"/>
        </w:rPr>
        <w:t xml:space="preserve"> </w:t>
      </w:r>
      <w:r w:rsidR="00595E2C">
        <w:rPr>
          <w:rFonts w:ascii="Times New Roman" w:eastAsiaTheme="majorEastAsia" w:hAnsi="Times New Roman"/>
          <w:color w:val="000000" w:themeColor="text1"/>
          <w:sz w:val="24"/>
          <w:lang w:bidi="en-US"/>
        </w:rPr>
        <w:t>T</w:t>
      </w:r>
      <w:r w:rsidRPr="00AF7BEC">
        <w:rPr>
          <w:rFonts w:ascii="Times New Roman" w:eastAsiaTheme="majorEastAsia" w:hAnsi="Times New Roman"/>
          <w:color w:val="000000" w:themeColor="text1"/>
          <w:sz w:val="24"/>
          <w:lang w:bidi="en-US"/>
        </w:rPr>
        <w:t xml:space="preserve">his collection is asking each </w:t>
      </w:r>
      <w:r w:rsidR="00382456">
        <w:rPr>
          <w:rFonts w:ascii="Times New Roman" w:eastAsiaTheme="majorEastAsia" w:hAnsi="Times New Roman"/>
          <w:color w:val="000000" w:themeColor="text1"/>
          <w:sz w:val="24"/>
          <w:lang w:bidi="en-US"/>
        </w:rPr>
        <w:t>s</w:t>
      </w:r>
      <w:r w:rsidRPr="00AF7BEC">
        <w:rPr>
          <w:rFonts w:ascii="Times New Roman" w:eastAsiaTheme="majorEastAsia" w:hAnsi="Times New Roman"/>
          <w:color w:val="000000" w:themeColor="text1"/>
          <w:sz w:val="24"/>
          <w:lang w:bidi="en-US"/>
        </w:rPr>
        <w:t xml:space="preserve">tate to explain whether there are sub-categories of a "regular high school diploma" and how these sub-categories (pathways) are defined by the </w:t>
      </w:r>
      <w:r w:rsidR="00CC4DEF">
        <w:rPr>
          <w:rFonts w:ascii="Times New Roman" w:eastAsiaTheme="majorEastAsia" w:hAnsi="Times New Roman"/>
          <w:color w:val="000000" w:themeColor="text1"/>
          <w:sz w:val="24"/>
          <w:lang w:bidi="en-US"/>
        </w:rPr>
        <w:t>s</w:t>
      </w:r>
      <w:r w:rsidRPr="00AF7BEC">
        <w:rPr>
          <w:rFonts w:ascii="Times New Roman" w:eastAsiaTheme="majorEastAsia" w:hAnsi="Times New Roman"/>
          <w:color w:val="000000" w:themeColor="text1"/>
          <w:sz w:val="24"/>
          <w:lang w:bidi="en-US"/>
        </w:rPr>
        <w:t xml:space="preserve">tate. In </w:t>
      </w:r>
      <w:r w:rsidR="00382456">
        <w:rPr>
          <w:rFonts w:ascii="Times New Roman" w:eastAsiaTheme="majorEastAsia" w:hAnsi="Times New Roman"/>
          <w:color w:val="000000" w:themeColor="text1"/>
          <w:sz w:val="24"/>
          <w:lang w:bidi="en-US"/>
        </w:rPr>
        <w:t>s</w:t>
      </w:r>
      <w:r w:rsidRPr="00AF7BEC">
        <w:rPr>
          <w:rFonts w:ascii="Times New Roman" w:eastAsiaTheme="majorEastAsia" w:hAnsi="Times New Roman"/>
          <w:color w:val="000000" w:themeColor="text1"/>
          <w:sz w:val="24"/>
          <w:lang w:bidi="en-US"/>
        </w:rPr>
        <w:t xml:space="preserve">tates where there are multiple pathways, this information would be very useful to </w:t>
      </w:r>
      <w:r w:rsidR="00D928D2">
        <w:rPr>
          <w:rFonts w:ascii="Times New Roman" w:eastAsiaTheme="majorEastAsia" w:hAnsi="Times New Roman"/>
          <w:color w:val="000000" w:themeColor="text1"/>
          <w:sz w:val="24"/>
          <w:lang w:bidi="en-US"/>
        </w:rPr>
        <w:t>the Department</w:t>
      </w:r>
      <w:r w:rsidRPr="00AF7BEC">
        <w:rPr>
          <w:rFonts w:ascii="Times New Roman" w:eastAsiaTheme="majorEastAsia" w:hAnsi="Times New Roman"/>
          <w:color w:val="000000" w:themeColor="text1"/>
          <w:sz w:val="24"/>
          <w:lang w:bidi="en-US"/>
        </w:rPr>
        <w:t xml:space="preserve"> and the public in understanding the adjusted-cohort graduation rate.</w:t>
      </w:r>
      <w:r w:rsidR="00D928D2" w:rsidRPr="00D928D2">
        <w:rPr>
          <w:rFonts w:ascii="Times New Roman" w:eastAsiaTheme="majorEastAsia" w:hAnsi="Times New Roman"/>
          <w:color w:val="000000" w:themeColor="text1"/>
          <w:sz w:val="24"/>
          <w:lang w:bidi="en-US"/>
        </w:rPr>
        <w:t xml:space="preserve"> </w:t>
      </w:r>
    </w:p>
    <w:p w14:paraId="11B74D8F" w14:textId="5867476C" w:rsidR="00D928D2" w:rsidRPr="00AF7BEC" w:rsidRDefault="00D928D2" w:rsidP="00D928D2">
      <w:pPr>
        <w:rPr>
          <w:rFonts w:ascii="Times New Roman" w:eastAsiaTheme="majorEastAsia" w:hAnsi="Times New Roman"/>
          <w:color w:val="000000" w:themeColor="text1"/>
          <w:sz w:val="24"/>
          <w:lang w:bidi="en-US"/>
        </w:rPr>
      </w:pPr>
      <w:r w:rsidRPr="00AF7BEC">
        <w:rPr>
          <w:rFonts w:ascii="Times New Roman" w:eastAsiaTheme="majorEastAsia" w:hAnsi="Times New Roman"/>
          <w:color w:val="000000" w:themeColor="text1"/>
          <w:sz w:val="24"/>
          <w:lang w:bidi="en-US"/>
        </w:rPr>
        <w:t>Th</w:t>
      </w:r>
      <w:r w:rsidR="00595E2C">
        <w:rPr>
          <w:rFonts w:ascii="Times New Roman" w:eastAsiaTheme="majorEastAsia" w:hAnsi="Times New Roman"/>
          <w:color w:val="000000" w:themeColor="text1"/>
          <w:sz w:val="24"/>
          <w:lang w:bidi="en-US"/>
        </w:rPr>
        <w:t>is</w:t>
      </w:r>
      <w:r w:rsidRPr="00AF7BEC">
        <w:rPr>
          <w:rFonts w:ascii="Times New Roman" w:eastAsiaTheme="majorEastAsia" w:hAnsi="Times New Roman"/>
          <w:color w:val="000000" w:themeColor="text1"/>
          <w:sz w:val="24"/>
          <w:lang w:bidi="en-US"/>
        </w:rPr>
        <w:t xml:space="preserve"> directed question is asking about different routes a student may take to attain a regular diploma</w:t>
      </w:r>
      <w:r w:rsidR="00595E2C">
        <w:rPr>
          <w:rFonts w:ascii="Times New Roman" w:eastAsiaTheme="majorEastAsia" w:hAnsi="Times New Roman"/>
          <w:color w:val="000000" w:themeColor="text1"/>
          <w:sz w:val="24"/>
          <w:lang w:bidi="en-US"/>
        </w:rPr>
        <w:t>.</w:t>
      </w:r>
      <w:r w:rsidRPr="00AF7BEC">
        <w:rPr>
          <w:rFonts w:ascii="Times New Roman" w:eastAsiaTheme="majorEastAsia" w:hAnsi="Times New Roman"/>
          <w:color w:val="000000" w:themeColor="text1"/>
          <w:sz w:val="24"/>
          <w:lang w:bidi="en-US"/>
        </w:rPr>
        <w:t xml:space="preserve"> </w:t>
      </w:r>
      <w:r w:rsidR="00595E2C">
        <w:rPr>
          <w:rFonts w:ascii="Times New Roman" w:eastAsiaTheme="majorEastAsia" w:hAnsi="Times New Roman"/>
          <w:color w:val="000000" w:themeColor="text1"/>
          <w:sz w:val="24"/>
          <w:lang w:bidi="en-US"/>
        </w:rPr>
        <w:t>T</w:t>
      </w:r>
      <w:r w:rsidRPr="00AF7BEC">
        <w:rPr>
          <w:rFonts w:ascii="Times New Roman" w:eastAsiaTheme="majorEastAsia" w:hAnsi="Times New Roman"/>
          <w:color w:val="000000" w:themeColor="text1"/>
          <w:sz w:val="24"/>
          <w:lang w:bidi="en-US"/>
        </w:rPr>
        <w:t xml:space="preserve">he ability to report data by the required subgroups is a different question than the one that was raised here by </w:t>
      </w:r>
      <w:r w:rsidR="00293A05">
        <w:rPr>
          <w:rFonts w:ascii="Times New Roman" w:eastAsiaTheme="majorEastAsia" w:hAnsi="Times New Roman"/>
          <w:color w:val="000000" w:themeColor="text1"/>
          <w:sz w:val="24"/>
          <w:lang w:bidi="en-US"/>
        </w:rPr>
        <w:t>the Department</w:t>
      </w:r>
      <w:r w:rsidRPr="00AF7BEC">
        <w:rPr>
          <w:rFonts w:ascii="Times New Roman" w:eastAsiaTheme="majorEastAsia" w:hAnsi="Times New Roman"/>
          <w:color w:val="000000" w:themeColor="text1"/>
          <w:sz w:val="24"/>
          <w:lang w:bidi="en-US"/>
        </w:rPr>
        <w:t>.</w:t>
      </w:r>
    </w:p>
    <w:p w14:paraId="2A16115D" w14:textId="35FC9215" w:rsidR="00C97EDF" w:rsidRPr="00F4261F" w:rsidRDefault="00C97EDF" w:rsidP="00C97EDF">
      <w:pPr>
        <w:pStyle w:val="Heading3"/>
        <w:rPr>
          <w:rFonts w:eastAsiaTheme="majorEastAsia"/>
          <w:lang w:bidi="en-US"/>
        </w:rPr>
      </w:pPr>
      <w:r>
        <w:rPr>
          <w:rFonts w:eastAsiaTheme="majorEastAsia"/>
          <w:lang w:bidi="en-US"/>
        </w:rPr>
        <w:t>other ACGR public comments</w:t>
      </w:r>
    </w:p>
    <w:p w14:paraId="14C9B877" w14:textId="2371248E" w:rsidR="00C97EDF" w:rsidRPr="00D928D2" w:rsidRDefault="00C97EDF" w:rsidP="00C97EDF">
      <w:pPr>
        <w:spacing w:after="0"/>
        <w:rPr>
          <w:rFonts w:ascii="Times New Roman" w:eastAsiaTheme="majorEastAsia" w:hAnsi="Times New Roman"/>
          <w:b/>
          <w:i/>
          <w:sz w:val="24"/>
          <w:lang w:bidi="en-US"/>
        </w:rPr>
      </w:pPr>
      <w:bookmarkStart w:id="20" w:name="_Hlk708978"/>
      <w:r w:rsidRPr="00D928D2">
        <w:rPr>
          <w:rFonts w:ascii="Times New Roman" w:eastAsiaTheme="majorEastAsia" w:hAnsi="Times New Roman"/>
          <w:b/>
          <w:sz w:val="24"/>
          <w:lang w:bidi="en-US"/>
        </w:rPr>
        <w:t>Public Comment</w:t>
      </w:r>
      <w:r w:rsidR="00A26D5B" w:rsidRPr="00D928D2">
        <w:rPr>
          <w:rFonts w:ascii="Times New Roman" w:eastAsiaTheme="majorEastAsia" w:hAnsi="Times New Roman"/>
          <w:b/>
          <w:sz w:val="24"/>
          <w:lang w:bidi="en-US"/>
        </w:rPr>
        <w:t xml:space="preserve"> </w:t>
      </w:r>
      <w:r w:rsidR="00D928D2" w:rsidRPr="00D928D2">
        <w:rPr>
          <w:rFonts w:ascii="Times New Roman" w:eastAsiaTheme="majorEastAsia" w:hAnsi="Times New Roman"/>
          <w:b/>
          <w:sz w:val="24"/>
          <w:lang w:bidi="en-US"/>
        </w:rPr>
        <w:t>–</w:t>
      </w:r>
      <w:r w:rsidR="00A26D5B" w:rsidRPr="00D928D2">
        <w:rPr>
          <w:rFonts w:ascii="Times New Roman" w:eastAsiaTheme="majorEastAsia" w:hAnsi="Times New Roman"/>
          <w:b/>
          <w:sz w:val="24"/>
          <w:lang w:bidi="en-US"/>
        </w:rPr>
        <w:t xml:space="preserve"> </w:t>
      </w:r>
      <w:r w:rsidR="00D928D2" w:rsidRPr="00D928D2">
        <w:rPr>
          <w:rFonts w:ascii="Times New Roman" w:eastAsiaTheme="majorEastAsia" w:hAnsi="Times New Roman"/>
          <w:b/>
          <w:i/>
          <w:sz w:val="24"/>
          <w:lang w:bidi="en-US"/>
        </w:rPr>
        <w:t>Pathways versus a preponderance of students</w:t>
      </w:r>
    </w:p>
    <w:bookmarkEnd w:id="20"/>
    <w:p w14:paraId="68858E7C" w14:textId="2DA73F4B" w:rsidR="00C97EDF" w:rsidRPr="00C97EDF" w:rsidRDefault="00C97EDF" w:rsidP="00C97EDF">
      <w:pPr>
        <w:rPr>
          <w:rFonts w:ascii="Times New Roman" w:eastAsiaTheme="majorEastAsia" w:hAnsi="Times New Roman"/>
          <w:sz w:val="24"/>
          <w:lang w:bidi="en-US"/>
        </w:rPr>
      </w:pPr>
      <w:r>
        <w:rPr>
          <w:rFonts w:ascii="Times New Roman" w:eastAsiaTheme="majorEastAsia" w:hAnsi="Times New Roman"/>
          <w:sz w:val="24"/>
          <w:lang w:bidi="en-US"/>
        </w:rPr>
        <w:t>Directed q</w:t>
      </w:r>
      <w:r w:rsidRPr="00C97EDF">
        <w:rPr>
          <w:rFonts w:ascii="Times New Roman" w:eastAsiaTheme="majorEastAsia" w:hAnsi="Times New Roman"/>
          <w:sz w:val="24"/>
          <w:lang w:bidi="en-US"/>
        </w:rPr>
        <w:t xml:space="preserve">uestions 16 and 17 seem to contradict each other. If </w:t>
      </w:r>
      <w:r w:rsidR="00595E2C">
        <w:rPr>
          <w:rFonts w:ascii="Times New Roman" w:eastAsiaTheme="majorEastAsia" w:hAnsi="Times New Roman"/>
          <w:sz w:val="24"/>
          <w:lang w:bidi="en-US"/>
        </w:rPr>
        <w:t>states</w:t>
      </w:r>
      <w:r w:rsidRPr="00C97EDF">
        <w:rPr>
          <w:rFonts w:ascii="Times New Roman" w:eastAsiaTheme="majorEastAsia" w:hAnsi="Times New Roman"/>
          <w:sz w:val="24"/>
          <w:lang w:bidi="en-US"/>
        </w:rPr>
        <w:t xml:space="preserve"> offer a new pathway, it will likely take time for it to be used by a “preponderance of students”. Also, there is </w:t>
      </w:r>
      <w:r w:rsidR="00595E2C">
        <w:rPr>
          <w:rFonts w:ascii="Times New Roman" w:eastAsiaTheme="majorEastAsia" w:hAnsi="Times New Roman"/>
          <w:sz w:val="24"/>
          <w:lang w:bidi="en-US"/>
        </w:rPr>
        <w:t>consideration</w:t>
      </w:r>
      <w:r w:rsidRPr="00C97EDF">
        <w:rPr>
          <w:rFonts w:ascii="Times New Roman" w:eastAsiaTheme="majorEastAsia" w:hAnsi="Times New Roman"/>
          <w:sz w:val="24"/>
          <w:lang w:bidi="en-US"/>
        </w:rPr>
        <w:t xml:space="preserve"> of making a “special education” diploma that would likely never be </w:t>
      </w:r>
      <w:r w:rsidR="00595E2C">
        <w:rPr>
          <w:rFonts w:ascii="Times New Roman" w:eastAsiaTheme="majorEastAsia" w:hAnsi="Times New Roman"/>
          <w:sz w:val="24"/>
          <w:lang w:bidi="en-US"/>
        </w:rPr>
        <w:t>attained by</w:t>
      </w:r>
      <w:r w:rsidRPr="00C97EDF">
        <w:rPr>
          <w:rFonts w:ascii="Times New Roman" w:eastAsiaTheme="majorEastAsia" w:hAnsi="Times New Roman"/>
          <w:sz w:val="24"/>
          <w:lang w:bidi="en-US"/>
        </w:rPr>
        <w:t xml:space="preserve"> a “preponderance of students.</w:t>
      </w:r>
      <w:r w:rsidR="00595E2C">
        <w:rPr>
          <w:rFonts w:ascii="Times New Roman" w:eastAsiaTheme="majorEastAsia" w:hAnsi="Times New Roman"/>
          <w:sz w:val="24"/>
          <w:lang w:bidi="en-US"/>
        </w:rPr>
        <w:t>”</w:t>
      </w:r>
      <w:r w:rsidRPr="00C97EDF">
        <w:rPr>
          <w:rFonts w:ascii="Times New Roman" w:eastAsiaTheme="majorEastAsia" w:hAnsi="Times New Roman"/>
          <w:sz w:val="24"/>
          <w:lang w:bidi="en-US"/>
        </w:rPr>
        <w:t xml:space="preserve"> It seems the point is for the pathways to be allowed for many students and be an acceptable and equivalent means of graduating.</w:t>
      </w:r>
      <w:r w:rsidRPr="00C97EDF">
        <w:rPr>
          <w:rFonts w:ascii="Times New Roman" w:eastAsiaTheme="majorEastAsia" w:hAnsi="Times New Roman"/>
          <w:sz w:val="24"/>
          <w:lang w:bidi="en-US"/>
        </w:rPr>
        <w:tab/>
      </w:r>
    </w:p>
    <w:p w14:paraId="7E19E27B" w14:textId="649100C1" w:rsidR="00C97EDF" w:rsidRPr="00C97EDF" w:rsidRDefault="00C97EDF" w:rsidP="00C97EDF">
      <w:pPr>
        <w:spacing w:after="0"/>
        <w:rPr>
          <w:rFonts w:ascii="Times New Roman" w:eastAsiaTheme="majorEastAsia" w:hAnsi="Times New Roman"/>
          <w:b/>
          <w:sz w:val="24"/>
          <w:lang w:bidi="en-US"/>
        </w:rPr>
      </w:pPr>
      <w:r w:rsidRPr="00C97EDF">
        <w:rPr>
          <w:rFonts w:ascii="Times New Roman" w:eastAsiaTheme="majorEastAsia" w:hAnsi="Times New Roman"/>
          <w:b/>
          <w:sz w:val="24"/>
          <w:lang w:bidi="en-US"/>
        </w:rPr>
        <w:t>ED Response</w:t>
      </w:r>
    </w:p>
    <w:p w14:paraId="66B81897" w14:textId="44AA3FCE" w:rsidR="00C97EDF" w:rsidRPr="00C97EDF" w:rsidRDefault="00595E2C" w:rsidP="00C97EDF">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C97EDF" w:rsidRPr="00C97EDF">
        <w:rPr>
          <w:rFonts w:ascii="Times New Roman" w:eastAsiaTheme="majorEastAsia" w:hAnsi="Times New Roman"/>
          <w:sz w:val="24"/>
          <w:lang w:bidi="en-US"/>
        </w:rPr>
        <w:t xml:space="preserve"> does not think the questions contradict one another</w:t>
      </w:r>
      <w:r>
        <w:rPr>
          <w:rFonts w:ascii="Times New Roman" w:eastAsiaTheme="majorEastAsia" w:hAnsi="Times New Roman"/>
          <w:sz w:val="24"/>
          <w:lang w:bidi="en-US"/>
        </w:rPr>
        <w:t>.</w:t>
      </w:r>
      <w:r w:rsidR="00C97EDF" w:rsidRPr="00C97EDF">
        <w:rPr>
          <w:rFonts w:ascii="Times New Roman" w:eastAsiaTheme="majorEastAsia" w:hAnsi="Times New Roman"/>
          <w:sz w:val="24"/>
          <w:lang w:bidi="en-US"/>
        </w:rPr>
        <w:t xml:space="preserve"> </w:t>
      </w:r>
      <w:r>
        <w:rPr>
          <w:rFonts w:ascii="Times New Roman" w:eastAsiaTheme="majorEastAsia" w:hAnsi="Times New Roman"/>
          <w:sz w:val="24"/>
          <w:lang w:bidi="en-US"/>
        </w:rPr>
        <w:t>B</w:t>
      </w:r>
      <w:r w:rsidR="00C97EDF" w:rsidRPr="00C97EDF">
        <w:rPr>
          <w:rFonts w:ascii="Times New Roman" w:eastAsiaTheme="majorEastAsia" w:hAnsi="Times New Roman"/>
          <w:sz w:val="24"/>
          <w:lang w:bidi="en-US"/>
        </w:rPr>
        <w:t xml:space="preserve">ased on conversations with </w:t>
      </w:r>
      <w:r w:rsidR="00D928D2">
        <w:rPr>
          <w:rFonts w:ascii="Times New Roman" w:eastAsiaTheme="majorEastAsia" w:hAnsi="Times New Roman"/>
          <w:sz w:val="24"/>
          <w:lang w:bidi="en-US"/>
        </w:rPr>
        <w:t>s</w:t>
      </w:r>
      <w:r w:rsidR="00C97EDF" w:rsidRPr="00C97EDF">
        <w:rPr>
          <w:rFonts w:ascii="Times New Roman" w:eastAsiaTheme="majorEastAsia" w:hAnsi="Times New Roman"/>
          <w:sz w:val="24"/>
          <w:lang w:bidi="en-US"/>
        </w:rPr>
        <w:t xml:space="preserve">tates, the Department believes </w:t>
      </w:r>
      <w:r>
        <w:rPr>
          <w:rFonts w:ascii="Times New Roman" w:eastAsiaTheme="majorEastAsia" w:hAnsi="Times New Roman"/>
          <w:sz w:val="24"/>
          <w:lang w:bidi="en-US"/>
        </w:rPr>
        <w:t xml:space="preserve">that </w:t>
      </w:r>
      <w:r w:rsidR="00C97EDF" w:rsidRPr="00C97EDF">
        <w:rPr>
          <w:rFonts w:ascii="Times New Roman" w:eastAsiaTheme="majorEastAsia" w:hAnsi="Times New Roman"/>
          <w:sz w:val="24"/>
          <w:lang w:bidi="en-US"/>
        </w:rPr>
        <w:t xml:space="preserve">some </w:t>
      </w:r>
      <w:r>
        <w:rPr>
          <w:rFonts w:ascii="Times New Roman" w:eastAsiaTheme="majorEastAsia" w:hAnsi="Times New Roman"/>
          <w:sz w:val="24"/>
          <w:lang w:bidi="en-US"/>
        </w:rPr>
        <w:t>s</w:t>
      </w:r>
      <w:r w:rsidR="00C97EDF" w:rsidRPr="00C97EDF">
        <w:rPr>
          <w:rFonts w:ascii="Times New Roman" w:eastAsiaTheme="majorEastAsia" w:hAnsi="Times New Roman"/>
          <w:sz w:val="24"/>
          <w:lang w:bidi="en-US"/>
        </w:rPr>
        <w:t>tates currently have one regular diploma but more than one pathway</w:t>
      </w:r>
      <w:r>
        <w:rPr>
          <w:rFonts w:ascii="Times New Roman" w:eastAsiaTheme="majorEastAsia" w:hAnsi="Times New Roman"/>
          <w:sz w:val="24"/>
          <w:lang w:bidi="en-US"/>
        </w:rPr>
        <w:t xml:space="preserve"> </w:t>
      </w:r>
      <w:r w:rsidR="00C97EDF" w:rsidRPr="00C97EDF">
        <w:rPr>
          <w:rFonts w:ascii="Times New Roman" w:eastAsiaTheme="majorEastAsia" w:hAnsi="Times New Roman"/>
          <w:sz w:val="24"/>
          <w:lang w:bidi="en-US"/>
        </w:rPr>
        <w:t xml:space="preserve">to attain that diploma. As a result, </w:t>
      </w:r>
      <w:r>
        <w:rPr>
          <w:rFonts w:ascii="Times New Roman" w:eastAsiaTheme="majorEastAsia" w:hAnsi="Times New Roman"/>
          <w:sz w:val="24"/>
          <w:lang w:bidi="en-US"/>
        </w:rPr>
        <w:t>the Department</w:t>
      </w:r>
      <w:r w:rsidR="00C97EDF" w:rsidRPr="00C97EDF">
        <w:rPr>
          <w:rFonts w:ascii="Times New Roman" w:eastAsiaTheme="majorEastAsia" w:hAnsi="Times New Roman"/>
          <w:sz w:val="24"/>
          <w:lang w:bidi="en-US"/>
        </w:rPr>
        <w:t xml:space="preserve"> is interested in collecting information about the pathways available to better understand </w:t>
      </w:r>
      <w:r>
        <w:rPr>
          <w:rFonts w:ascii="Times New Roman" w:eastAsiaTheme="majorEastAsia" w:hAnsi="Times New Roman"/>
          <w:sz w:val="24"/>
          <w:lang w:bidi="en-US"/>
        </w:rPr>
        <w:t>the pathways’</w:t>
      </w:r>
      <w:r w:rsidR="00C97EDF" w:rsidRPr="00C97EDF">
        <w:rPr>
          <w:rFonts w:ascii="Times New Roman" w:eastAsiaTheme="majorEastAsia" w:hAnsi="Times New Roman"/>
          <w:sz w:val="24"/>
          <w:lang w:bidi="en-US"/>
        </w:rPr>
        <w:t xml:space="preserve"> use and impact on the adjusted-cohort graduation rate.</w:t>
      </w:r>
    </w:p>
    <w:p w14:paraId="73A41642" w14:textId="28478C90" w:rsidR="00A26D5B" w:rsidRPr="00D928D2" w:rsidRDefault="00A26D5B" w:rsidP="00A26D5B">
      <w:pPr>
        <w:spacing w:after="0"/>
        <w:rPr>
          <w:rFonts w:ascii="Times New Roman" w:eastAsiaTheme="majorEastAsia" w:hAnsi="Times New Roman"/>
          <w:b/>
          <w:i/>
          <w:sz w:val="24"/>
          <w:lang w:bidi="en-US"/>
        </w:rPr>
      </w:pPr>
      <w:r w:rsidRPr="00D928D2">
        <w:rPr>
          <w:rFonts w:ascii="Times New Roman" w:eastAsiaTheme="majorEastAsia" w:hAnsi="Times New Roman"/>
          <w:b/>
          <w:sz w:val="24"/>
          <w:lang w:bidi="en-US"/>
        </w:rPr>
        <w:t xml:space="preserve">Public Comment </w:t>
      </w:r>
      <w:r w:rsidR="00D928D2" w:rsidRPr="00D928D2">
        <w:rPr>
          <w:rFonts w:ascii="Times New Roman" w:eastAsiaTheme="majorEastAsia" w:hAnsi="Times New Roman"/>
          <w:b/>
          <w:sz w:val="24"/>
          <w:lang w:bidi="en-US"/>
        </w:rPr>
        <w:t>–</w:t>
      </w:r>
      <w:r w:rsidRPr="00D928D2">
        <w:rPr>
          <w:rFonts w:ascii="Times New Roman" w:eastAsiaTheme="majorEastAsia" w:hAnsi="Times New Roman"/>
          <w:b/>
          <w:sz w:val="24"/>
          <w:lang w:bidi="en-US"/>
        </w:rPr>
        <w:t xml:space="preserve"> </w:t>
      </w:r>
      <w:r w:rsidR="001D2092">
        <w:rPr>
          <w:rFonts w:ascii="Times New Roman" w:eastAsiaTheme="majorEastAsia" w:hAnsi="Times New Roman"/>
          <w:b/>
          <w:i/>
          <w:sz w:val="24"/>
          <w:lang w:bidi="en-US"/>
        </w:rPr>
        <w:t>A</w:t>
      </w:r>
      <w:r w:rsidR="00D928D2" w:rsidRPr="00D928D2">
        <w:rPr>
          <w:rFonts w:ascii="Times New Roman" w:eastAsiaTheme="majorEastAsia" w:hAnsi="Times New Roman"/>
          <w:b/>
          <w:i/>
          <w:sz w:val="24"/>
          <w:lang w:bidi="en-US"/>
        </w:rPr>
        <w:t>chievement</w:t>
      </w:r>
      <w:r w:rsidR="001D2092">
        <w:rPr>
          <w:rFonts w:ascii="Times New Roman" w:eastAsiaTheme="majorEastAsia" w:hAnsi="Times New Roman"/>
          <w:b/>
          <w:i/>
          <w:sz w:val="24"/>
          <w:lang w:bidi="en-US"/>
        </w:rPr>
        <w:t xml:space="preserve"> by</w:t>
      </w:r>
      <w:r w:rsidR="00D928D2" w:rsidRPr="00D928D2">
        <w:rPr>
          <w:rFonts w:ascii="Times New Roman" w:eastAsiaTheme="majorEastAsia" w:hAnsi="Times New Roman"/>
          <w:b/>
          <w:i/>
          <w:sz w:val="24"/>
          <w:lang w:bidi="en-US"/>
        </w:rPr>
        <w:t xml:space="preserve"> male and female</w:t>
      </w:r>
    </w:p>
    <w:p w14:paraId="48E30BA5" w14:textId="5AE8AB17" w:rsidR="00A26D5B" w:rsidRDefault="00A26D5B" w:rsidP="00D928D2">
      <w:pPr>
        <w:rPr>
          <w:rFonts w:ascii="Times New Roman" w:eastAsiaTheme="majorEastAsia" w:hAnsi="Times New Roman"/>
          <w:sz w:val="24"/>
          <w:lang w:bidi="en-US"/>
        </w:rPr>
      </w:pPr>
      <w:r w:rsidRPr="00D928D2">
        <w:rPr>
          <w:rFonts w:ascii="Times New Roman" w:eastAsiaTheme="majorEastAsia" w:hAnsi="Times New Roman"/>
          <w:sz w:val="24"/>
          <w:lang w:bidi="en-US"/>
        </w:rPr>
        <w:t>An association</w:t>
      </w:r>
      <w:r w:rsidR="00D928D2" w:rsidRPr="00D928D2">
        <w:rPr>
          <w:rFonts w:ascii="Times New Roman" w:eastAsiaTheme="majorEastAsia" w:hAnsi="Times New Roman"/>
          <w:sz w:val="24"/>
          <w:lang w:bidi="en-US"/>
        </w:rPr>
        <w:t xml:space="preserve"> note</w:t>
      </w:r>
      <w:r w:rsidR="00F805B2">
        <w:rPr>
          <w:rFonts w:ascii="Times New Roman" w:eastAsiaTheme="majorEastAsia" w:hAnsi="Times New Roman"/>
          <w:sz w:val="24"/>
          <w:lang w:bidi="en-US"/>
        </w:rPr>
        <w:t>d</w:t>
      </w:r>
      <w:r w:rsidR="00D928D2" w:rsidRPr="00D928D2">
        <w:rPr>
          <w:rFonts w:ascii="Times New Roman" w:eastAsiaTheme="majorEastAsia" w:hAnsi="Times New Roman"/>
          <w:sz w:val="24"/>
          <w:lang w:bidi="en-US"/>
        </w:rPr>
        <w:t xml:space="preserve"> that ac</w:t>
      </w:r>
      <w:r w:rsidR="00C97EDF" w:rsidRPr="00D928D2">
        <w:rPr>
          <w:rFonts w:ascii="Times New Roman" w:eastAsiaTheme="majorEastAsia" w:hAnsi="Times New Roman"/>
          <w:sz w:val="24"/>
          <w:lang w:bidi="en-US"/>
        </w:rPr>
        <w:t xml:space="preserve">hievement gaps between males and females in </w:t>
      </w:r>
      <w:r w:rsidR="00D928D2">
        <w:rPr>
          <w:rFonts w:ascii="Times New Roman" w:eastAsiaTheme="majorEastAsia" w:hAnsi="Times New Roman"/>
          <w:sz w:val="24"/>
          <w:lang w:bidi="en-US"/>
        </w:rPr>
        <w:t>K</w:t>
      </w:r>
      <w:r w:rsidR="00C97EDF" w:rsidRPr="00D928D2">
        <w:rPr>
          <w:rFonts w:ascii="Times New Roman" w:eastAsiaTheme="majorEastAsia" w:hAnsi="Times New Roman"/>
          <w:sz w:val="24"/>
          <w:lang w:bidi="en-US"/>
        </w:rPr>
        <w:t xml:space="preserve">12 education are key </w:t>
      </w:r>
      <w:r w:rsidR="00C97EDF" w:rsidRPr="00C97EDF">
        <w:rPr>
          <w:rFonts w:ascii="Times New Roman" w:eastAsiaTheme="majorEastAsia" w:hAnsi="Times New Roman"/>
          <w:sz w:val="24"/>
          <w:lang w:bidi="en-US"/>
        </w:rPr>
        <w:t xml:space="preserve">indicators of whether schools are providing all students with the tools and support they need to be successful in the future. </w:t>
      </w:r>
      <w:r w:rsidR="00D928D2">
        <w:rPr>
          <w:rFonts w:ascii="Times New Roman" w:eastAsiaTheme="majorEastAsia" w:hAnsi="Times New Roman"/>
          <w:sz w:val="24"/>
          <w:lang w:bidi="en-US"/>
        </w:rPr>
        <w:t>They noted that</w:t>
      </w:r>
      <w:r w:rsidR="00C97EDF" w:rsidRPr="00C97EDF">
        <w:rPr>
          <w:rFonts w:ascii="Times New Roman" w:eastAsiaTheme="majorEastAsia" w:hAnsi="Times New Roman"/>
          <w:sz w:val="24"/>
          <w:lang w:bidi="en-US"/>
        </w:rPr>
        <w:t xml:space="preserve"> federal reporting guidelines do not currently include high school graduation rates disaggregated by gender, leaving out key information around the effectiveness of public schools</w:t>
      </w:r>
      <w:r w:rsidR="008A0B8E">
        <w:rPr>
          <w:rFonts w:ascii="Times New Roman" w:eastAsiaTheme="majorEastAsia" w:hAnsi="Times New Roman"/>
          <w:sz w:val="24"/>
          <w:lang w:bidi="en-US"/>
        </w:rPr>
        <w:t>,</w:t>
      </w:r>
      <w:r w:rsidR="00D928D2">
        <w:rPr>
          <w:rFonts w:ascii="Times New Roman" w:eastAsiaTheme="majorEastAsia" w:hAnsi="Times New Roman"/>
          <w:sz w:val="24"/>
          <w:lang w:bidi="en-US"/>
        </w:rPr>
        <w:t xml:space="preserve"> and </w:t>
      </w:r>
      <w:r w:rsidR="008A0B8E">
        <w:rPr>
          <w:rFonts w:ascii="Times New Roman" w:eastAsiaTheme="majorEastAsia" w:hAnsi="Times New Roman"/>
          <w:sz w:val="24"/>
          <w:lang w:bidi="en-US"/>
        </w:rPr>
        <w:t xml:space="preserve">that </w:t>
      </w:r>
      <w:r w:rsidR="00D928D2">
        <w:rPr>
          <w:rFonts w:ascii="Times New Roman" w:eastAsiaTheme="majorEastAsia" w:hAnsi="Times New Roman"/>
          <w:sz w:val="24"/>
          <w:lang w:bidi="en-US"/>
        </w:rPr>
        <w:t>c</w:t>
      </w:r>
      <w:r w:rsidR="00C97EDF" w:rsidRPr="00C97EDF">
        <w:rPr>
          <w:rFonts w:ascii="Times New Roman" w:eastAsiaTheme="majorEastAsia" w:hAnsi="Times New Roman"/>
          <w:sz w:val="24"/>
          <w:lang w:bidi="en-US"/>
        </w:rPr>
        <w:t xml:space="preserve">ollected data show disparities between males and females in academic achievement. </w:t>
      </w:r>
      <w:r w:rsidR="00D928D2">
        <w:rPr>
          <w:rFonts w:ascii="Times New Roman" w:eastAsiaTheme="majorEastAsia" w:hAnsi="Times New Roman"/>
          <w:sz w:val="24"/>
          <w:lang w:bidi="en-US"/>
        </w:rPr>
        <w:t>They further note that c</w:t>
      </w:r>
      <w:r w:rsidR="00C97EDF" w:rsidRPr="00C97EDF">
        <w:rPr>
          <w:rFonts w:ascii="Times New Roman" w:eastAsiaTheme="majorEastAsia" w:hAnsi="Times New Roman"/>
          <w:sz w:val="24"/>
          <w:lang w:bidi="en-US"/>
        </w:rPr>
        <w:t xml:space="preserve">onsistent and reliable data around male achievement are especially critical in regards to young men of color. </w:t>
      </w:r>
    </w:p>
    <w:p w14:paraId="64D46FAE" w14:textId="77777777" w:rsidR="00A26D5B" w:rsidRPr="00A26D5B" w:rsidRDefault="00A26D5B" w:rsidP="00A26D5B">
      <w:pPr>
        <w:spacing w:after="0"/>
        <w:rPr>
          <w:rFonts w:ascii="Times New Roman" w:eastAsiaTheme="majorEastAsia" w:hAnsi="Times New Roman"/>
          <w:b/>
          <w:sz w:val="24"/>
          <w:lang w:bidi="en-US"/>
        </w:rPr>
      </w:pPr>
      <w:r w:rsidRPr="00A26D5B">
        <w:rPr>
          <w:rFonts w:ascii="Times New Roman" w:eastAsiaTheme="majorEastAsia" w:hAnsi="Times New Roman"/>
          <w:b/>
          <w:sz w:val="24"/>
          <w:lang w:bidi="en-US"/>
        </w:rPr>
        <w:t>ED Response</w:t>
      </w:r>
    </w:p>
    <w:p w14:paraId="716E53F6" w14:textId="2AF8813A" w:rsidR="00C97EDF" w:rsidRPr="00C97EDF" w:rsidRDefault="00D928D2" w:rsidP="00B61CD6">
      <w:pPr>
        <w:rPr>
          <w:rFonts w:ascii="Times New Roman" w:eastAsiaTheme="majorEastAsia" w:hAnsi="Times New Roman"/>
          <w:sz w:val="24"/>
          <w:lang w:bidi="en-US"/>
        </w:rPr>
      </w:pPr>
      <w:r>
        <w:rPr>
          <w:rFonts w:ascii="Times New Roman" w:eastAsiaTheme="majorEastAsia" w:hAnsi="Times New Roman"/>
          <w:sz w:val="24"/>
          <w:lang w:bidi="en-US"/>
        </w:rPr>
        <w:t>Collecting th</w:t>
      </w:r>
      <w:r w:rsidR="00F805B2">
        <w:rPr>
          <w:rFonts w:ascii="Times New Roman" w:eastAsiaTheme="majorEastAsia" w:hAnsi="Times New Roman"/>
          <w:sz w:val="24"/>
          <w:lang w:bidi="en-US"/>
        </w:rPr>
        <w:t>ese</w:t>
      </w:r>
      <w:r>
        <w:rPr>
          <w:rFonts w:ascii="Times New Roman" w:eastAsiaTheme="majorEastAsia" w:hAnsi="Times New Roman"/>
          <w:sz w:val="24"/>
          <w:lang w:bidi="en-US"/>
        </w:rPr>
        <w:t xml:space="preserve"> data is not required by statute</w:t>
      </w:r>
      <w:r w:rsidR="00F805B2">
        <w:rPr>
          <w:rFonts w:ascii="Times New Roman" w:eastAsiaTheme="majorEastAsia" w:hAnsi="Times New Roman"/>
          <w:sz w:val="24"/>
          <w:lang w:bidi="en-US"/>
        </w:rPr>
        <w:t>.</w:t>
      </w:r>
      <w:r>
        <w:rPr>
          <w:rFonts w:ascii="Times New Roman" w:eastAsiaTheme="majorEastAsia" w:hAnsi="Times New Roman"/>
          <w:sz w:val="24"/>
          <w:lang w:bidi="en-US"/>
        </w:rPr>
        <w:t xml:space="preserve"> Due to the increase in reporting burden associated with collecting th</w:t>
      </w:r>
      <w:r w:rsidR="00F805B2">
        <w:rPr>
          <w:rFonts w:ascii="Times New Roman" w:eastAsiaTheme="majorEastAsia" w:hAnsi="Times New Roman"/>
          <w:sz w:val="24"/>
          <w:lang w:bidi="en-US"/>
        </w:rPr>
        <w:t>ese</w:t>
      </w:r>
      <w:r>
        <w:rPr>
          <w:rFonts w:ascii="Times New Roman" w:eastAsiaTheme="majorEastAsia" w:hAnsi="Times New Roman"/>
          <w:sz w:val="24"/>
          <w:lang w:bidi="en-US"/>
        </w:rPr>
        <w:t xml:space="preserve"> data</w:t>
      </w:r>
      <w:r w:rsidR="008A0B8E">
        <w:rPr>
          <w:rFonts w:ascii="Times New Roman" w:eastAsiaTheme="majorEastAsia" w:hAnsi="Times New Roman"/>
          <w:sz w:val="24"/>
          <w:lang w:bidi="en-US"/>
        </w:rPr>
        <w:t>,</w:t>
      </w:r>
      <w:r>
        <w:rPr>
          <w:rFonts w:ascii="Times New Roman" w:eastAsiaTheme="majorEastAsia" w:hAnsi="Times New Roman"/>
          <w:sz w:val="24"/>
          <w:lang w:bidi="en-US"/>
        </w:rPr>
        <w:t xml:space="preserve"> </w:t>
      </w:r>
      <w:r w:rsidR="00F805B2">
        <w:rPr>
          <w:rFonts w:ascii="Times New Roman" w:eastAsiaTheme="majorEastAsia" w:hAnsi="Times New Roman"/>
          <w:sz w:val="24"/>
          <w:lang w:bidi="en-US"/>
        </w:rPr>
        <w:t>the Department</w:t>
      </w:r>
      <w:r>
        <w:rPr>
          <w:rFonts w:ascii="Times New Roman" w:eastAsiaTheme="majorEastAsia" w:hAnsi="Times New Roman"/>
          <w:sz w:val="24"/>
          <w:lang w:bidi="en-US"/>
        </w:rPr>
        <w:t xml:space="preserve"> </w:t>
      </w:r>
      <w:r w:rsidR="00F805B2">
        <w:rPr>
          <w:rFonts w:ascii="Times New Roman" w:eastAsiaTheme="majorEastAsia" w:hAnsi="Times New Roman"/>
          <w:sz w:val="24"/>
          <w:lang w:bidi="en-US"/>
        </w:rPr>
        <w:t>is</w:t>
      </w:r>
      <w:r>
        <w:rPr>
          <w:rFonts w:ascii="Times New Roman" w:eastAsiaTheme="majorEastAsia" w:hAnsi="Times New Roman"/>
          <w:sz w:val="24"/>
          <w:lang w:bidi="en-US"/>
        </w:rPr>
        <w:t xml:space="preserve"> not proposing to make this change.</w:t>
      </w:r>
    </w:p>
    <w:p w14:paraId="1136035D" w14:textId="73F3EB14" w:rsidR="00A26D5B" w:rsidRPr="00787B69" w:rsidRDefault="00A26D5B" w:rsidP="00A26D5B">
      <w:pPr>
        <w:spacing w:after="0"/>
        <w:rPr>
          <w:rFonts w:ascii="Times New Roman" w:eastAsiaTheme="majorEastAsia" w:hAnsi="Times New Roman"/>
          <w:b/>
          <w:sz w:val="24"/>
          <w:lang w:bidi="en-US"/>
        </w:rPr>
      </w:pPr>
      <w:r w:rsidRPr="00787B69">
        <w:rPr>
          <w:rFonts w:ascii="Times New Roman" w:eastAsiaTheme="majorEastAsia" w:hAnsi="Times New Roman"/>
          <w:b/>
          <w:sz w:val="24"/>
          <w:lang w:bidi="en-US"/>
        </w:rPr>
        <w:t xml:space="preserve">Public Comment </w:t>
      </w:r>
      <w:r w:rsidR="00787B69" w:rsidRPr="00787B69">
        <w:rPr>
          <w:rFonts w:ascii="Times New Roman" w:eastAsiaTheme="majorEastAsia" w:hAnsi="Times New Roman"/>
          <w:b/>
          <w:sz w:val="24"/>
          <w:lang w:bidi="en-US"/>
        </w:rPr>
        <w:t>–</w:t>
      </w:r>
      <w:r w:rsidRPr="00787B69">
        <w:rPr>
          <w:rFonts w:ascii="Times New Roman" w:eastAsiaTheme="majorEastAsia" w:hAnsi="Times New Roman"/>
          <w:b/>
          <w:sz w:val="24"/>
          <w:lang w:bidi="en-US"/>
        </w:rPr>
        <w:t xml:space="preserve"> </w:t>
      </w:r>
      <w:r w:rsidR="001D2092">
        <w:rPr>
          <w:rFonts w:ascii="Times New Roman" w:eastAsiaTheme="majorEastAsia" w:hAnsi="Times New Roman"/>
          <w:b/>
          <w:i/>
          <w:sz w:val="24"/>
          <w:lang w:bidi="en-US"/>
        </w:rPr>
        <w:t>C</w:t>
      </w:r>
      <w:r w:rsidR="00787B69" w:rsidRPr="00787B69">
        <w:rPr>
          <w:rFonts w:ascii="Times New Roman" w:eastAsiaTheme="majorEastAsia" w:hAnsi="Times New Roman"/>
          <w:b/>
          <w:i/>
          <w:sz w:val="24"/>
          <w:lang w:bidi="en-US"/>
        </w:rPr>
        <w:t>ohort years</w:t>
      </w:r>
    </w:p>
    <w:p w14:paraId="130D4F2D" w14:textId="13303CFD" w:rsidR="00A26D5B" w:rsidRDefault="0028186A" w:rsidP="00C97EDF">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C97EDF" w:rsidRPr="00C97EDF">
        <w:rPr>
          <w:rFonts w:ascii="Times New Roman" w:eastAsiaTheme="majorEastAsia" w:hAnsi="Times New Roman"/>
          <w:sz w:val="24"/>
          <w:lang w:bidi="en-US"/>
        </w:rPr>
        <w:t xml:space="preserve"> is proposing to remove 5- and 6- year adjust</w:t>
      </w:r>
      <w:r w:rsidR="008A0B8E">
        <w:rPr>
          <w:rFonts w:ascii="Times New Roman" w:eastAsiaTheme="majorEastAsia" w:hAnsi="Times New Roman"/>
          <w:sz w:val="24"/>
          <w:lang w:bidi="en-US"/>
        </w:rPr>
        <w:t>ed</w:t>
      </w:r>
      <w:r w:rsidR="00C97EDF" w:rsidRPr="00C97EDF">
        <w:rPr>
          <w:rFonts w:ascii="Times New Roman" w:eastAsiaTheme="majorEastAsia" w:hAnsi="Times New Roman"/>
          <w:sz w:val="24"/>
          <w:lang w:bidi="en-US"/>
        </w:rPr>
        <w:t xml:space="preserve">-cohort graduation rate fields and instead allow states to submit multiple extended adjusted graduation rate files with the number of years indicated as part of the file. It seems more difficult to keep multiple files in sync than to allow for multiple extended year rates in a single file. An alternative would be to survey states to determine the maximum number of extended-year rates needed and incorporate that number into the file. </w:t>
      </w:r>
      <w:r w:rsidR="00C97EDF" w:rsidRPr="00C97EDF">
        <w:rPr>
          <w:rFonts w:ascii="Times New Roman" w:eastAsiaTheme="majorEastAsia" w:hAnsi="Times New Roman"/>
          <w:sz w:val="24"/>
          <w:lang w:bidi="en-US"/>
        </w:rPr>
        <w:tab/>
      </w:r>
    </w:p>
    <w:p w14:paraId="0F3B53A5" w14:textId="0C3B9516" w:rsidR="00A26D5B" w:rsidRPr="00A26D5B" w:rsidRDefault="00A26D5B" w:rsidP="00A26D5B">
      <w:pPr>
        <w:spacing w:after="0"/>
        <w:rPr>
          <w:rFonts w:ascii="Times New Roman" w:eastAsiaTheme="majorEastAsia" w:hAnsi="Times New Roman"/>
          <w:b/>
          <w:sz w:val="24"/>
          <w:lang w:bidi="en-US"/>
        </w:rPr>
      </w:pPr>
      <w:r w:rsidRPr="00A26D5B">
        <w:rPr>
          <w:rFonts w:ascii="Times New Roman" w:eastAsiaTheme="majorEastAsia" w:hAnsi="Times New Roman"/>
          <w:b/>
          <w:sz w:val="24"/>
          <w:lang w:bidi="en-US"/>
        </w:rPr>
        <w:t>ED Response</w:t>
      </w:r>
    </w:p>
    <w:p w14:paraId="42D6547C" w14:textId="42F0E9C9" w:rsidR="00CE14E8" w:rsidRPr="00E65681" w:rsidRDefault="00E65681" w:rsidP="00B14417">
      <w:pPr>
        <w:rPr>
          <w:rFonts w:ascii="Times New Roman" w:eastAsiaTheme="majorEastAsia" w:hAnsi="Times New Roman"/>
          <w:sz w:val="24"/>
          <w:lang w:bidi="en-US"/>
        </w:rPr>
      </w:pPr>
      <w:r>
        <w:rPr>
          <w:rFonts w:ascii="Times New Roman" w:eastAsiaTheme="majorEastAsia" w:hAnsi="Times New Roman"/>
          <w:sz w:val="24"/>
          <w:lang w:bidi="en-US"/>
        </w:rPr>
        <w:t>The Department</w:t>
      </w:r>
      <w:r w:rsidRPr="00E65681">
        <w:rPr>
          <w:rFonts w:ascii="Times New Roman" w:eastAsiaTheme="majorEastAsia" w:hAnsi="Times New Roman"/>
          <w:sz w:val="24"/>
          <w:lang w:bidi="en-US"/>
        </w:rPr>
        <w:t xml:space="preserve"> will continue to use FS150 and 151 for ACGR</w:t>
      </w:r>
      <w:r>
        <w:rPr>
          <w:rFonts w:ascii="Times New Roman" w:eastAsiaTheme="majorEastAsia" w:hAnsi="Times New Roman"/>
          <w:sz w:val="24"/>
          <w:lang w:bidi="en-US"/>
        </w:rPr>
        <w:t xml:space="preserve"> and </w:t>
      </w:r>
      <w:r w:rsidRPr="00E65681">
        <w:rPr>
          <w:rFonts w:ascii="Times New Roman" w:eastAsiaTheme="majorEastAsia" w:hAnsi="Times New Roman"/>
          <w:sz w:val="24"/>
          <w:lang w:bidi="en-US"/>
        </w:rPr>
        <w:t>will provide table names for use in the files for years 4 through 9. States can use as many of the years as needed</w:t>
      </w:r>
      <w:r>
        <w:rPr>
          <w:rFonts w:ascii="Times New Roman" w:eastAsiaTheme="majorEastAsia" w:hAnsi="Times New Roman"/>
          <w:sz w:val="24"/>
          <w:lang w:bidi="en-US"/>
        </w:rPr>
        <w:t xml:space="preserve"> and i</w:t>
      </w:r>
      <w:r w:rsidRPr="00E65681">
        <w:rPr>
          <w:rFonts w:ascii="Times New Roman" w:eastAsiaTheme="majorEastAsia" w:hAnsi="Times New Roman"/>
          <w:sz w:val="24"/>
          <w:lang w:bidi="en-US"/>
        </w:rPr>
        <w:t>f a state needs more than 9, the</w:t>
      </w:r>
      <w:r>
        <w:rPr>
          <w:rFonts w:ascii="Times New Roman" w:eastAsiaTheme="majorEastAsia" w:hAnsi="Times New Roman"/>
          <w:sz w:val="24"/>
          <w:lang w:bidi="en-US"/>
        </w:rPr>
        <w:t>y</w:t>
      </w:r>
      <w:r w:rsidRPr="00E65681">
        <w:rPr>
          <w:rFonts w:ascii="Times New Roman" w:eastAsiaTheme="majorEastAsia" w:hAnsi="Times New Roman"/>
          <w:sz w:val="24"/>
          <w:lang w:bidi="en-US"/>
        </w:rPr>
        <w:t xml:space="preserve"> </w:t>
      </w:r>
      <w:r>
        <w:rPr>
          <w:rFonts w:ascii="Times New Roman" w:eastAsiaTheme="majorEastAsia" w:hAnsi="Times New Roman"/>
          <w:sz w:val="24"/>
          <w:lang w:bidi="en-US"/>
        </w:rPr>
        <w:t>can</w:t>
      </w:r>
      <w:r w:rsidRPr="00E65681">
        <w:rPr>
          <w:rFonts w:ascii="Times New Roman" w:eastAsiaTheme="majorEastAsia" w:hAnsi="Times New Roman"/>
          <w:sz w:val="24"/>
          <w:lang w:bidi="en-US"/>
        </w:rPr>
        <w:t xml:space="preserve"> contact PSC.</w:t>
      </w:r>
    </w:p>
    <w:p w14:paraId="65D95ADC" w14:textId="6F8E4BF5" w:rsidR="00A86B45" w:rsidRPr="00637339" w:rsidRDefault="00A86B45" w:rsidP="00637339">
      <w:pPr>
        <w:pStyle w:val="Heading1"/>
        <w:rPr>
          <w:rStyle w:val="BookTitle"/>
          <w:caps/>
          <w:color w:val="632423"/>
          <w:spacing w:val="20"/>
        </w:rPr>
      </w:pPr>
      <w:bookmarkStart w:id="21" w:name="_Toc527024084"/>
      <w:bookmarkStart w:id="22" w:name="_Toc361094"/>
      <w:bookmarkEnd w:id="7"/>
      <w:r w:rsidRPr="00637339">
        <w:rPr>
          <w:rStyle w:val="BookTitle"/>
          <w:caps/>
          <w:color w:val="632423"/>
          <w:spacing w:val="20"/>
        </w:rPr>
        <w:t>Accountability Indicators</w:t>
      </w:r>
      <w:bookmarkEnd w:id="21"/>
      <w:bookmarkEnd w:id="22"/>
    </w:p>
    <w:p w14:paraId="7422E857" w14:textId="77777777" w:rsidR="00A86B45" w:rsidRDefault="00A86B45" w:rsidP="00A86B45">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727955E" wp14:editId="627FE756">
                <wp:extent cx="6492240" cy="665684"/>
                <wp:effectExtent l="0" t="0" r="22860"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65684"/>
                        </a:xfrm>
                        <a:prstGeom prst="rect">
                          <a:avLst/>
                        </a:prstGeom>
                        <a:solidFill>
                          <a:srgbClr val="FFFFFF"/>
                        </a:solidFill>
                        <a:ln w="9525">
                          <a:solidFill>
                            <a:srgbClr val="800000"/>
                          </a:solidFill>
                          <a:miter lim="800000"/>
                          <a:headEnd/>
                          <a:tailEnd/>
                        </a:ln>
                      </wps:spPr>
                      <wps:txbx>
                        <w:txbxContent>
                          <w:p w14:paraId="1274C4D9" w14:textId="77777777" w:rsidR="00EF05F7" w:rsidRPr="00A86B45" w:rsidRDefault="00EF05F7" w:rsidP="00A86B45">
                            <w:pPr>
                              <w:spacing w:after="0"/>
                              <w:rPr>
                                <w:rFonts w:ascii="Times New Roman" w:hAnsi="Times New Roman"/>
                                <w:i/>
                              </w:rPr>
                            </w:pPr>
                            <w:r w:rsidRPr="00F07818">
                              <w:rPr>
                                <w:rFonts w:ascii="Times New Roman" w:hAnsi="Times New Roman"/>
                                <w:b/>
                                <w:i/>
                              </w:rPr>
                              <w:t>Directed Question #18</w:t>
                            </w:r>
                            <w:r>
                              <w:rPr>
                                <w:rFonts w:ascii="Times New Roman" w:hAnsi="Times New Roman"/>
                                <w:i/>
                              </w:rPr>
                              <w:t xml:space="preserve">: </w:t>
                            </w:r>
                            <w:r w:rsidRPr="00A86B45">
                              <w:rPr>
                                <w:rFonts w:ascii="Times New Roman" w:hAnsi="Times New Roman"/>
                                <w:i/>
                              </w:rPr>
                              <w:t>The School Year 2018-19 collection will include the new accountability indicators.</w:t>
                            </w:r>
                          </w:p>
                          <w:p w14:paraId="04444C76" w14:textId="225CC029" w:rsidR="00EF05F7" w:rsidRPr="00257979" w:rsidRDefault="00EF05F7" w:rsidP="00257979">
                            <w:pPr>
                              <w:pStyle w:val="ListParagraph"/>
                              <w:numPr>
                                <w:ilvl w:val="0"/>
                                <w:numId w:val="47"/>
                              </w:numPr>
                              <w:spacing w:after="0"/>
                              <w:ind w:left="540"/>
                              <w:rPr>
                                <w:rFonts w:ascii="Times New Roman" w:hAnsi="Times New Roman"/>
                                <w:i/>
                              </w:rPr>
                            </w:pPr>
                            <w:r w:rsidRPr="00257979">
                              <w:rPr>
                                <w:rFonts w:ascii="Times New Roman" w:hAnsi="Times New Roman"/>
                                <w:i/>
                              </w:rPr>
                              <w:t>What types of metadata are important for ED to know from your state in order to correctly interpret the different indicators?</w:t>
                            </w:r>
                          </w:p>
                        </w:txbxContent>
                      </wps:txbx>
                      <wps:bodyPr rot="0" vert="horz" wrap="square" lIns="91440" tIns="45720" rIns="91440" bIns="45720" anchor="t" anchorCtr="0">
                        <a:noAutofit/>
                      </wps:bodyPr>
                    </wps:wsp>
                  </a:graphicData>
                </a:graphic>
              </wp:inline>
            </w:drawing>
          </mc:Choice>
          <mc:Fallback>
            <w:pict>
              <v:shape id="_x0000_s1043" type="#_x0000_t202" style="width:511.2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" strokecolor="maroon">
                <v:textbox>
                  <w:txbxContent>
                    <w:p w14:paraId="1274C4D9" w14:textId="77777777" w:rsidR="00EF05F7" w:rsidRPr="00A86B45" w:rsidRDefault="00EF05F7" w:rsidP="00A86B45">
                      <w:pPr>
                        <w:spacing w:after="0"/>
                        <w:rPr>
                          <w:rFonts w:ascii="Times New Roman" w:hAnsi="Times New Roman"/>
                          <w:i/>
                        </w:rPr>
                      </w:pPr>
                      <w:r w:rsidRPr="00F07818">
                        <w:rPr>
                          <w:rFonts w:ascii="Times New Roman" w:hAnsi="Times New Roman"/>
                          <w:b/>
                          <w:i/>
                        </w:rPr>
                        <w:t>Directed Question #18</w:t>
                      </w:r>
                      <w:r>
                        <w:rPr>
                          <w:rFonts w:ascii="Times New Roman" w:hAnsi="Times New Roman"/>
                          <w:i/>
                        </w:rPr>
                        <w:t xml:space="preserve">: </w:t>
                      </w:r>
                      <w:r w:rsidRPr="00A86B45">
                        <w:rPr>
                          <w:rFonts w:ascii="Times New Roman" w:hAnsi="Times New Roman"/>
                          <w:i/>
                        </w:rPr>
                        <w:t>The School Year 2018-19 collection will include the new accountability indicators.</w:t>
                      </w:r>
                    </w:p>
                    <w:p w14:paraId="04444C76" w14:textId="225CC029" w:rsidR="00EF05F7" w:rsidRPr="00257979" w:rsidRDefault="00EF05F7" w:rsidP="00257979">
                      <w:pPr>
                        <w:pStyle w:val="ListParagraph"/>
                        <w:numPr>
                          <w:ilvl w:val="0"/>
                          <w:numId w:val="47"/>
                        </w:numPr>
                        <w:spacing w:after="0"/>
                        <w:ind w:left="540"/>
                        <w:rPr>
                          <w:rFonts w:ascii="Times New Roman" w:hAnsi="Times New Roman"/>
                          <w:i/>
                        </w:rPr>
                      </w:pPr>
                      <w:r w:rsidRPr="00257979">
                        <w:rPr>
                          <w:rFonts w:ascii="Times New Roman" w:hAnsi="Times New Roman"/>
                          <w:i/>
                        </w:rPr>
                        <w:t>What types of metadata are important for ED to know from your state in order to correctly interpret the different indicators?</w:t>
                      </w:r>
                    </w:p>
                  </w:txbxContent>
                </v:textbox>
                <w10:anchorlock/>
              </v:shape>
            </w:pict>
          </mc:Fallback>
        </mc:AlternateContent>
      </w:r>
    </w:p>
    <w:p w14:paraId="072A4CFB" w14:textId="77777777" w:rsidR="00184976" w:rsidRDefault="00184976" w:rsidP="00A86B45">
      <w:pPr>
        <w:spacing w:after="0"/>
        <w:rPr>
          <w:rFonts w:ascii="Times New Roman" w:eastAsiaTheme="majorEastAsia" w:hAnsi="Times New Roman"/>
          <w:b/>
          <w:sz w:val="24"/>
          <w:lang w:bidi="en-US"/>
        </w:rPr>
      </w:pPr>
    </w:p>
    <w:p w14:paraId="7A385181" w14:textId="77777777" w:rsidR="00A86B45" w:rsidRPr="00AB0C07" w:rsidRDefault="00A86B45" w:rsidP="00A86B4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3BCCD3C9" w14:textId="5FBE6AD1" w:rsidR="00A86B45" w:rsidRPr="001405B3" w:rsidRDefault="001405B3" w:rsidP="00A86B45">
      <w:pPr>
        <w:spacing w:after="0"/>
        <w:rPr>
          <w:rFonts w:ascii="Times New Roman" w:eastAsiaTheme="majorEastAsia" w:hAnsi="Times New Roman"/>
          <w:color w:val="000000" w:themeColor="text1"/>
          <w:sz w:val="24"/>
          <w:lang w:bidi="en-US"/>
        </w:rPr>
      </w:pPr>
      <w:r w:rsidRPr="001405B3">
        <w:rPr>
          <w:rFonts w:ascii="Times New Roman" w:eastAsiaTheme="majorEastAsia" w:hAnsi="Times New Roman"/>
          <w:color w:val="000000" w:themeColor="text1"/>
          <w:sz w:val="24"/>
          <w:lang w:bidi="en-US"/>
        </w:rPr>
        <w:t xml:space="preserve">Fifteen states </w:t>
      </w:r>
      <w:r w:rsidR="0028186A">
        <w:rPr>
          <w:rFonts w:ascii="Times New Roman" w:eastAsiaTheme="majorEastAsia" w:hAnsi="Times New Roman"/>
          <w:color w:val="000000" w:themeColor="text1"/>
          <w:sz w:val="24"/>
          <w:lang w:bidi="en-US"/>
        </w:rPr>
        <w:t>responded</w:t>
      </w:r>
      <w:r w:rsidRPr="001405B3">
        <w:rPr>
          <w:rFonts w:ascii="Times New Roman" w:eastAsiaTheme="majorEastAsia" w:hAnsi="Times New Roman"/>
          <w:color w:val="000000" w:themeColor="text1"/>
          <w:sz w:val="24"/>
          <w:lang w:bidi="en-US"/>
        </w:rPr>
        <w:t xml:space="preserve"> to this question</w:t>
      </w:r>
      <w:r w:rsidR="0028186A">
        <w:rPr>
          <w:rFonts w:ascii="Times New Roman" w:eastAsiaTheme="majorEastAsia" w:hAnsi="Times New Roman"/>
          <w:color w:val="000000" w:themeColor="text1"/>
          <w:sz w:val="24"/>
          <w:lang w:bidi="en-US"/>
        </w:rPr>
        <w:t>, providing</w:t>
      </w:r>
      <w:r w:rsidRPr="001405B3">
        <w:rPr>
          <w:rFonts w:ascii="Times New Roman" w:eastAsiaTheme="majorEastAsia" w:hAnsi="Times New Roman"/>
          <w:color w:val="000000" w:themeColor="text1"/>
          <w:sz w:val="24"/>
          <w:lang w:bidi="en-US"/>
        </w:rPr>
        <w:t xml:space="preserve"> specific suggestions </w:t>
      </w:r>
      <w:r w:rsidR="00B90B5E">
        <w:rPr>
          <w:rFonts w:ascii="Times New Roman" w:eastAsiaTheme="majorEastAsia" w:hAnsi="Times New Roman"/>
          <w:color w:val="000000" w:themeColor="text1"/>
          <w:sz w:val="24"/>
          <w:lang w:bidi="en-US"/>
        </w:rPr>
        <w:t xml:space="preserve">as to </w:t>
      </w:r>
      <w:r w:rsidRPr="001405B3">
        <w:rPr>
          <w:rFonts w:ascii="Times New Roman" w:eastAsiaTheme="majorEastAsia" w:hAnsi="Times New Roman"/>
          <w:color w:val="000000" w:themeColor="text1"/>
          <w:sz w:val="24"/>
          <w:lang w:bidi="en-US"/>
        </w:rPr>
        <w:t>what c</w:t>
      </w:r>
      <w:r w:rsidR="00B444B7">
        <w:rPr>
          <w:rFonts w:ascii="Times New Roman" w:eastAsiaTheme="majorEastAsia" w:hAnsi="Times New Roman"/>
          <w:color w:val="000000" w:themeColor="text1"/>
          <w:sz w:val="24"/>
          <w:lang w:bidi="en-US"/>
        </w:rPr>
        <w:t>ould</w:t>
      </w:r>
      <w:r w:rsidRPr="001405B3">
        <w:rPr>
          <w:rFonts w:ascii="Times New Roman" w:eastAsiaTheme="majorEastAsia" w:hAnsi="Times New Roman"/>
          <w:color w:val="000000" w:themeColor="text1"/>
          <w:sz w:val="24"/>
          <w:lang w:bidi="en-US"/>
        </w:rPr>
        <w:t xml:space="preserve"> be added </w:t>
      </w:r>
      <w:r w:rsidR="0028186A">
        <w:rPr>
          <w:rFonts w:ascii="Times New Roman" w:eastAsiaTheme="majorEastAsia" w:hAnsi="Times New Roman"/>
          <w:color w:val="000000" w:themeColor="text1"/>
          <w:sz w:val="24"/>
          <w:lang w:bidi="en-US"/>
        </w:rPr>
        <w:t xml:space="preserve">to </w:t>
      </w:r>
      <w:r w:rsidRPr="001405B3">
        <w:rPr>
          <w:rFonts w:ascii="Times New Roman" w:eastAsiaTheme="majorEastAsia" w:hAnsi="Times New Roman"/>
          <w:color w:val="000000" w:themeColor="text1"/>
          <w:sz w:val="24"/>
          <w:lang w:bidi="en-US"/>
        </w:rPr>
        <w:t xml:space="preserve">the </w:t>
      </w:r>
      <w:r w:rsidR="0028186A">
        <w:rPr>
          <w:rFonts w:ascii="Times New Roman" w:eastAsiaTheme="majorEastAsia" w:hAnsi="Times New Roman"/>
          <w:color w:val="000000" w:themeColor="text1"/>
          <w:sz w:val="24"/>
          <w:lang w:bidi="en-US"/>
        </w:rPr>
        <w:t xml:space="preserve">accountability </w:t>
      </w:r>
      <w:r w:rsidRPr="001405B3">
        <w:rPr>
          <w:rFonts w:ascii="Times New Roman" w:eastAsiaTheme="majorEastAsia" w:hAnsi="Times New Roman"/>
          <w:color w:val="000000" w:themeColor="text1"/>
          <w:sz w:val="24"/>
          <w:lang w:bidi="en-US"/>
        </w:rPr>
        <w:t>metadata collection.</w:t>
      </w:r>
    </w:p>
    <w:p w14:paraId="756691F8" w14:textId="77777777" w:rsidR="00F4261F" w:rsidRPr="001405B3" w:rsidRDefault="00F4261F" w:rsidP="00A86B45">
      <w:pPr>
        <w:spacing w:after="0"/>
        <w:rPr>
          <w:rFonts w:ascii="Times New Roman" w:eastAsiaTheme="majorEastAsia" w:hAnsi="Times New Roman"/>
          <w:b/>
          <w:color w:val="000000" w:themeColor="text1"/>
          <w:sz w:val="24"/>
          <w:lang w:bidi="en-US"/>
        </w:rPr>
      </w:pPr>
    </w:p>
    <w:p w14:paraId="71A8BE4F" w14:textId="7AFAC1F0" w:rsidR="00A86B45" w:rsidRPr="00AB0C07" w:rsidRDefault="00A86B45" w:rsidP="00A86B4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199D196" w14:textId="6D136133" w:rsidR="00A86B45" w:rsidRDefault="0028186A" w:rsidP="00A86B45">
      <w:pPr>
        <w:rPr>
          <w:rFonts w:ascii="Times New Roman" w:eastAsiaTheme="majorEastAsia" w:hAnsi="Times New Roman"/>
          <w:sz w:val="24"/>
          <w:lang w:bidi="en-US"/>
        </w:rPr>
      </w:pPr>
      <w:r>
        <w:rPr>
          <w:rFonts w:ascii="Times New Roman" w:eastAsiaTheme="majorEastAsia" w:hAnsi="Times New Roman"/>
          <w:sz w:val="24"/>
          <w:lang w:bidi="en-US"/>
        </w:rPr>
        <w:t xml:space="preserve">The Department appreciates the responses to this directed question </w:t>
      </w:r>
      <w:r w:rsidR="00E51418" w:rsidRPr="00E51418">
        <w:rPr>
          <w:rFonts w:ascii="Times New Roman" w:eastAsiaTheme="majorEastAsia" w:hAnsi="Times New Roman"/>
          <w:sz w:val="24"/>
          <w:lang w:bidi="en-US"/>
        </w:rPr>
        <w:t xml:space="preserve">on the necessary metadata </w:t>
      </w:r>
      <w:r>
        <w:rPr>
          <w:rFonts w:ascii="Times New Roman" w:eastAsiaTheme="majorEastAsia" w:hAnsi="Times New Roman"/>
          <w:sz w:val="24"/>
          <w:lang w:bidi="en-US"/>
        </w:rPr>
        <w:t>that</w:t>
      </w:r>
      <w:r w:rsidR="00E51418" w:rsidRPr="00E51418">
        <w:rPr>
          <w:rFonts w:ascii="Times New Roman" w:eastAsiaTheme="majorEastAsia" w:hAnsi="Times New Roman"/>
          <w:sz w:val="24"/>
          <w:lang w:bidi="en-US"/>
        </w:rPr>
        <w:t xml:space="preserve"> should </w:t>
      </w:r>
      <w:r>
        <w:rPr>
          <w:rFonts w:ascii="Times New Roman" w:eastAsiaTheme="majorEastAsia" w:hAnsi="Times New Roman"/>
          <w:sz w:val="24"/>
          <w:lang w:bidi="en-US"/>
        </w:rPr>
        <w:t xml:space="preserve">be </w:t>
      </w:r>
      <w:r w:rsidR="00E51418" w:rsidRPr="00E51418">
        <w:rPr>
          <w:rFonts w:ascii="Times New Roman" w:eastAsiaTheme="majorEastAsia" w:hAnsi="Times New Roman"/>
          <w:sz w:val="24"/>
          <w:lang w:bidi="en-US"/>
        </w:rPr>
        <w:t>collect</w:t>
      </w:r>
      <w:r>
        <w:rPr>
          <w:rFonts w:ascii="Times New Roman" w:eastAsiaTheme="majorEastAsia" w:hAnsi="Times New Roman"/>
          <w:sz w:val="24"/>
          <w:lang w:bidi="en-US"/>
        </w:rPr>
        <w:t>ed</w:t>
      </w:r>
      <w:r w:rsidR="00E51418" w:rsidRPr="00E51418">
        <w:rPr>
          <w:rFonts w:ascii="Times New Roman" w:eastAsiaTheme="majorEastAsia" w:hAnsi="Times New Roman"/>
          <w:sz w:val="24"/>
          <w:lang w:bidi="en-US"/>
        </w:rPr>
        <w:t xml:space="preserve"> in order to </w:t>
      </w:r>
      <w:r>
        <w:rPr>
          <w:rFonts w:ascii="Times New Roman" w:eastAsiaTheme="majorEastAsia" w:hAnsi="Times New Roman"/>
          <w:sz w:val="24"/>
          <w:lang w:bidi="en-US"/>
        </w:rPr>
        <w:t xml:space="preserve">accurately </w:t>
      </w:r>
      <w:r w:rsidR="00E51418" w:rsidRPr="00E51418">
        <w:rPr>
          <w:rFonts w:ascii="Times New Roman" w:eastAsiaTheme="majorEastAsia" w:hAnsi="Times New Roman"/>
          <w:sz w:val="24"/>
          <w:lang w:bidi="en-US"/>
        </w:rPr>
        <w:t>interpret the accountability indicators</w:t>
      </w:r>
      <w:r>
        <w:rPr>
          <w:rFonts w:ascii="Times New Roman" w:eastAsiaTheme="majorEastAsia" w:hAnsi="Times New Roman"/>
          <w:sz w:val="24"/>
          <w:lang w:bidi="en-US"/>
        </w:rPr>
        <w:t xml:space="preserve"> provided </w:t>
      </w:r>
      <w:r w:rsidR="00E51418" w:rsidRPr="00E51418">
        <w:rPr>
          <w:rFonts w:ascii="Times New Roman" w:eastAsiaTheme="majorEastAsia" w:hAnsi="Times New Roman"/>
          <w:sz w:val="24"/>
          <w:lang w:bidi="en-US"/>
        </w:rPr>
        <w:t xml:space="preserve">under the Every Student Succeeds Act. Please see Attachment C for information on the </w:t>
      </w:r>
      <w:r w:rsidR="00B444B7">
        <w:rPr>
          <w:rFonts w:ascii="Times New Roman" w:eastAsiaTheme="majorEastAsia" w:hAnsi="Times New Roman"/>
          <w:sz w:val="24"/>
          <w:lang w:bidi="en-US"/>
        </w:rPr>
        <w:t xml:space="preserve">proposed </w:t>
      </w:r>
      <w:r w:rsidR="00E51418" w:rsidRPr="00E51418">
        <w:rPr>
          <w:rFonts w:ascii="Times New Roman" w:eastAsiaTheme="majorEastAsia" w:hAnsi="Times New Roman"/>
          <w:sz w:val="24"/>
          <w:lang w:bidi="en-US"/>
        </w:rPr>
        <w:t>Accountability Metadata Survey.</w:t>
      </w:r>
    </w:p>
    <w:p w14:paraId="75D1E848" w14:textId="5827DC64" w:rsidR="00E51418" w:rsidRPr="00E51418" w:rsidRDefault="00E51418" w:rsidP="00E51418">
      <w:pPr>
        <w:pStyle w:val="Heading3"/>
        <w:rPr>
          <w:rFonts w:eastAsiaTheme="majorEastAsia"/>
          <w:lang w:bidi="en-US"/>
        </w:rPr>
      </w:pPr>
      <w:r>
        <w:rPr>
          <w:rFonts w:eastAsiaTheme="majorEastAsia"/>
          <w:lang w:bidi="en-US"/>
        </w:rPr>
        <w:t>other accountability indicator pubic comments</w:t>
      </w:r>
    </w:p>
    <w:p w14:paraId="678A13D4" w14:textId="6D0D3A6C" w:rsidR="00A86B45" w:rsidRPr="00B762B6" w:rsidRDefault="00B762B6" w:rsidP="00A86B45">
      <w:pPr>
        <w:spacing w:after="0" w:line="240" w:lineRule="auto"/>
        <w:rPr>
          <w:rFonts w:ascii="Times New Roman" w:eastAsiaTheme="majorEastAsia" w:hAnsi="Times New Roman"/>
          <w:b/>
          <w:i/>
          <w:sz w:val="24"/>
          <w:lang w:bidi="en-US"/>
        </w:rPr>
      </w:pPr>
      <w:r>
        <w:rPr>
          <w:rFonts w:ascii="Times New Roman" w:eastAsiaTheme="majorEastAsia" w:hAnsi="Times New Roman"/>
          <w:b/>
          <w:sz w:val="24"/>
          <w:lang w:bidi="en-US"/>
        </w:rPr>
        <w:t xml:space="preserve">Public Comment – </w:t>
      </w:r>
      <w:r w:rsidRPr="00B762B6">
        <w:rPr>
          <w:rFonts w:ascii="Times New Roman" w:eastAsiaTheme="majorEastAsia" w:hAnsi="Times New Roman"/>
          <w:b/>
          <w:i/>
          <w:sz w:val="24"/>
          <w:lang w:bidi="en-US"/>
        </w:rPr>
        <w:t xml:space="preserve">FS206 </w:t>
      </w:r>
    </w:p>
    <w:p w14:paraId="46FEA129" w14:textId="1B84C675" w:rsidR="00A86B45" w:rsidRDefault="00B762B6" w:rsidP="00B762B6">
      <w:pPr>
        <w:rPr>
          <w:rFonts w:ascii="Times New Roman" w:hAnsi="Times New Roman"/>
          <w:sz w:val="24"/>
          <w:szCs w:val="24"/>
        </w:rPr>
      </w:pPr>
      <w:r w:rsidRPr="00B762B6">
        <w:rPr>
          <w:rFonts w:ascii="Times New Roman" w:hAnsi="Times New Roman"/>
          <w:sz w:val="24"/>
          <w:szCs w:val="24"/>
        </w:rPr>
        <w:t xml:space="preserve">Since the data for FS206 </w:t>
      </w:r>
      <w:r w:rsidR="0028186A">
        <w:rPr>
          <w:rFonts w:ascii="Times New Roman" w:hAnsi="Times New Roman"/>
          <w:sz w:val="24"/>
          <w:szCs w:val="24"/>
        </w:rPr>
        <w:t>are</w:t>
      </w:r>
      <w:r w:rsidRPr="00B762B6">
        <w:rPr>
          <w:rFonts w:ascii="Times New Roman" w:hAnsi="Times New Roman"/>
          <w:sz w:val="24"/>
          <w:szCs w:val="24"/>
        </w:rPr>
        <w:t xml:space="preserve"> reported in the CSPR </w:t>
      </w:r>
      <w:r w:rsidR="0028186A">
        <w:rPr>
          <w:rFonts w:ascii="Times New Roman" w:hAnsi="Times New Roman"/>
          <w:sz w:val="24"/>
          <w:szCs w:val="24"/>
        </w:rPr>
        <w:t xml:space="preserve">Part </w:t>
      </w:r>
      <w:r w:rsidRPr="00B762B6">
        <w:rPr>
          <w:rFonts w:ascii="Times New Roman" w:hAnsi="Times New Roman"/>
          <w:sz w:val="24"/>
          <w:szCs w:val="24"/>
        </w:rPr>
        <w:t xml:space="preserve">II, change the file due date from January to February, in line with all of the other CSPR </w:t>
      </w:r>
      <w:r w:rsidR="0028186A">
        <w:rPr>
          <w:rFonts w:ascii="Times New Roman" w:hAnsi="Times New Roman"/>
          <w:sz w:val="24"/>
          <w:szCs w:val="24"/>
        </w:rPr>
        <w:t xml:space="preserve">Part </w:t>
      </w:r>
      <w:r w:rsidRPr="00B762B6">
        <w:rPr>
          <w:rFonts w:ascii="Times New Roman" w:hAnsi="Times New Roman"/>
          <w:sz w:val="24"/>
          <w:szCs w:val="24"/>
        </w:rPr>
        <w:t>II files.</w:t>
      </w:r>
    </w:p>
    <w:p w14:paraId="6EEBBD65" w14:textId="70FF87CA" w:rsidR="00B762B6" w:rsidRPr="00B762B6" w:rsidRDefault="00B762B6" w:rsidP="00B762B6">
      <w:pPr>
        <w:spacing w:after="0"/>
        <w:rPr>
          <w:rFonts w:ascii="Times New Roman" w:hAnsi="Times New Roman"/>
          <w:b/>
          <w:sz w:val="24"/>
          <w:szCs w:val="24"/>
        </w:rPr>
      </w:pPr>
      <w:r w:rsidRPr="00B762B6">
        <w:rPr>
          <w:rFonts w:ascii="Times New Roman" w:hAnsi="Times New Roman"/>
          <w:b/>
          <w:sz w:val="24"/>
          <w:szCs w:val="24"/>
        </w:rPr>
        <w:t>ED Response</w:t>
      </w:r>
    </w:p>
    <w:p w14:paraId="16094E0A" w14:textId="2F8740EA" w:rsidR="00B762B6" w:rsidRDefault="00B762B6" w:rsidP="00B762B6">
      <w:pPr>
        <w:rPr>
          <w:rFonts w:ascii="Times New Roman" w:hAnsi="Times New Roman"/>
          <w:sz w:val="24"/>
          <w:szCs w:val="24"/>
        </w:rPr>
      </w:pPr>
      <w:r w:rsidRPr="00B762B6">
        <w:rPr>
          <w:rFonts w:ascii="Times New Roman" w:hAnsi="Times New Roman"/>
          <w:sz w:val="24"/>
          <w:szCs w:val="24"/>
        </w:rPr>
        <w:t>The due date for this file will be changing from January to February.</w:t>
      </w:r>
    </w:p>
    <w:p w14:paraId="72D21843" w14:textId="1E2F7F87" w:rsidR="0028631B" w:rsidRDefault="0028631B" w:rsidP="00B762B6">
      <w:pPr>
        <w:rPr>
          <w:rFonts w:ascii="Times New Roman" w:hAnsi="Times New Roman"/>
          <w:sz w:val="24"/>
          <w:szCs w:val="24"/>
        </w:rPr>
      </w:pPr>
      <w:r>
        <w:rPr>
          <w:rFonts w:ascii="Times New Roman" w:hAnsi="Times New Roman"/>
          <w:sz w:val="24"/>
          <w:szCs w:val="24"/>
        </w:rPr>
        <w:t xml:space="preserve">Also, </w:t>
      </w:r>
      <w:r w:rsidR="00A5471A">
        <w:rPr>
          <w:rFonts w:ascii="Times New Roman" w:hAnsi="Times New Roman"/>
          <w:sz w:val="24"/>
          <w:szCs w:val="24"/>
        </w:rPr>
        <w:t xml:space="preserve">the permitted values in </w:t>
      </w:r>
      <w:r>
        <w:rPr>
          <w:rFonts w:ascii="Times New Roman" w:hAnsi="Times New Roman"/>
          <w:sz w:val="24"/>
          <w:szCs w:val="24"/>
        </w:rPr>
        <w:t>data group</w:t>
      </w:r>
      <w:r w:rsidR="00D67D6E">
        <w:rPr>
          <w:rFonts w:ascii="Times New Roman" w:hAnsi="Times New Roman"/>
          <w:sz w:val="24"/>
          <w:szCs w:val="24"/>
        </w:rPr>
        <w:t>s</w:t>
      </w:r>
      <w:r>
        <w:rPr>
          <w:rFonts w:ascii="Times New Roman" w:hAnsi="Times New Roman"/>
          <w:sz w:val="24"/>
          <w:szCs w:val="24"/>
        </w:rPr>
        <w:t xml:space="preserve"> 842</w:t>
      </w:r>
      <w:r w:rsidR="00D67D6E">
        <w:rPr>
          <w:rFonts w:ascii="Times New Roman" w:hAnsi="Times New Roman"/>
          <w:sz w:val="24"/>
          <w:szCs w:val="24"/>
        </w:rPr>
        <w:t>, 843</w:t>
      </w:r>
      <w:r w:rsidR="006C5DF0">
        <w:rPr>
          <w:rFonts w:ascii="Times New Roman" w:hAnsi="Times New Roman"/>
          <w:sz w:val="24"/>
          <w:szCs w:val="24"/>
        </w:rPr>
        <w:t>,</w:t>
      </w:r>
      <w:r w:rsidR="00D67D6E">
        <w:rPr>
          <w:rFonts w:ascii="Times New Roman" w:hAnsi="Times New Roman"/>
          <w:sz w:val="24"/>
          <w:szCs w:val="24"/>
        </w:rPr>
        <w:t xml:space="preserve"> and 844 are being revised</w:t>
      </w:r>
      <w:r>
        <w:rPr>
          <w:rFonts w:ascii="Times New Roman" w:hAnsi="Times New Roman"/>
          <w:sz w:val="24"/>
          <w:szCs w:val="24"/>
        </w:rPr>
        <w:t xml:space="preserve"> in order to allow for more accurate reporting. Since schools can identify as all three types of school statuses in the same year</w:t>
      </w:r>
      <w:r w:rsidR="006C5DF0">
        <w:rPr>
          <w:rFonts w:ascii="Times New Roman" w:hAnsi="Times New Roman"/>
          <w:sz w:val="24"/>
          <w:szCs w:val="24"/>
        </w:rPr>
        <w:t>,</w:t>
      </w:r>
      <w:r>
        <w:rPr>
          <w:rFonts w:ascii="Times New Roman" w:hAnsi="Times New Roman"/>
          <w:sz w:val="24"/>
          <w:szCs w:val="24"/>
        </w:rPr>
        <w:t xml:space="preserve"> th</w:t>
      </w:r>
      <w:r w:rsidR="00D67D6E">
        <w:rPr>
          <w:rFonts w:ascii="Times New Roman" w:hAnsi="Times New Roman"/>
          <w:sz w:val="24"/>
          <w:szCs w:val="24"/>
        </w:rPr>
        <w:t>ese</w:t>
      </w:r>
      <w:r>
        <w:rPr>
          <w:rFonts w:ascii="Times New Roman" w:hAnsi="Times New Roman"/>
          <w:sz w:val="24"/>
          <w:szCs w:val="24"/>
        </w:rPr>
        <w:t xml:space="preserve"> data group</w:t>
      </w:r>
      <w:r w:rsidR="003312A4">
        <w:rPr>
          <w:rFonts w:ascii="Times New Roman" w:hAnsi="Times New Roman"/>
          <w:sz w:val="24"/>
          <w:szCs w:val="24"/>
        </w:rPr>
        <w:t>s</w:t>
      </w:r>
      <w:r>
        <w:rPr>
          <w:rFonts w:ascii="Times New Roman" w:hAnsi="Times New Roman"/>
          <w:sz w:val="24"/>
          <w:szCs w:val="24"/>
        </w:rPr>
        <w:t xml:space="preserve"> need to be </w:t>
      </w:r>
      <w:r w:rsidR="00D67D6E">
        <w:rPr>
          <w:rFonts w:ascii="Times New Roman" w:hAnsi="Times New Roman"/>
          <w:sz w:val="24"/>
          <w:szCs w:val="24"/>
        </w:rPr>
        <w:t>revised</w:t>
      </w:r>
      <w:r>
        <w:rPr>
          <w:rFonts w:ascii="Times New Roman" w:hAnsi="Times New Roman"/>
          <w:sz w:val="24"/>
          <w:szCs w:val="24"/>
        </w:rPr>
        <w:t xml:space="preserve"> to allow for accurate reporting. See Attachment A for the revised data groups.</w:t>
      </w:r>
    </w:p>
    <w:p w14:paraId="4058EE4B" w14:textId="0E6A44C0" w:rsidR="00C656A2" w:rsidRPr="00C14F4C" w:rsidRDefault="00C656A2" w:rsidP="00C14F4C">
      <w:pPr>
        <w:spacing w:after="0"/>
        <w:rPr>
          <w:rFonts w:ascii="Times New Roman" w:hAnsi="Times New Roman"/>
          <w:b/>
          <w:sz w:val="24"/>
          <w:szCs w:val="24"/>
        </w:rPr>
      </w:pPr>
      <w:r w:rsidRPr="00C14F4C">
        <w:rPr>
          <w:rFonts w:ascii="Times New Roman" w:hAnsi="Times New Roman"/>
          <w:b/>
          <w:sz w:val="24"/>
          <w:szCs w:val="24"/>
        </w:rPr>
        <w:t>Public Comments</w:t>
      </w:r>
      <w:r w:rsidR="00C14F4C" w:rsidRPr="00C14F4C">
        <w:rPr>
          <w:rFonts w:ascii="Times New Roman" w:hAnsi="Times New Roman"/>
          <w:sz w:val="24"/>
          <w:szCs w:val="24"/>
        </w:rPr>
        <w:t xml:space="preserve"> </w:t>
      </w:r>
      <w:r w:rsidR="00C14F4C" w:rsidRPr="00C14F4C">
        <w:rPr>
          <w:rFonts w:ascii="Times New Roman" w:hAnsi="Times New Roman"/>
          <w:b/>
          <w:i/>
          <w:sz w:val="24"/>
          <w:szCs w:val="24"/>
        </w:rPr>
        <w:t>– English Learners Not Proficient Within Five Years Status</w:t>
      </w:r>
    </w:p>
    <w:p w14:paraId="59D0A8F4" w14:textId="17D9C1E4" w:rsidR="00C14F4C" w:rsidRDefault="00C656A2" w:rsidP="00C656A2">
      <w:pPr>
        <w:rPr>
          <w:rFonts w:ascii="Times New Roman" w:hAnsi="Times New Roman"/>
          <w:sz w:val="24"/>
          <w:szCs w:val="24"/>
        </w:rPr>
      </w:pPr>
      <w:r w:rsidRPr="00C656A2">
        <w:rPr>
          <w:rFonts w:ascii="Times New Roman" w:hAnsi="Times New Roman"/>
          <w:sz w:val="24"/>
          <w:szCs w:val="24"/>
        </w:rPr>
        <w:t xml:space="preserve">The category name seems to be inconsistent with the category definition. Additionally, </w:t>
      </w:r>
      <w:r w:rsidR="00B444B7">
        <w:rPr>
          <w:rFonts w:ascii="Times New Roman" w:hAnsi="Times New Roman"/>
          <w:sz w:val="24"/>
          <w:szCs w:val="24"/>
        </w:rPr>
        <w:t>it</w:t>
      </w:r>
      <w:r w:rsidRPr="00C656A2">
        <w:rPr>
          <w:rFonts w:ascii="Times New Roman" w:hAnsi="Times New Roman"/>
          <w:sz w:val="24"/>
          <w:szCs w:val="24"/>
        </w:rPr>
        <w:t xml:space="preserve"> is unclear if the </w:t>
      </w:r>
      <w:r w:rsidR="00A47605">
        <w:rPr>
          <w:rFonts w:ascii="Times New Roman" w:hAnsi="Times New Roman"/>
          <w:sz w:val="24"/>
          <w:szCs w:val="24"/>
        </w:rPr>
        <w:t>Department</w:t>
      </w:r>
      <w:r w:rsidRPr="00C656A2">
        <w:rPr>
          <w:rFonts w:ascii="Times New Roman" w:hAnsi="Times New Roman"/>
          <w:sz w:val="24"/>
          <w:szCs w:val="24"/>
        </w:rPr>
        <w:t xml:space="preserve"> is asking for the status of all English Learners that have not become proficient within 5 years or just the number of those that met proficiency and the number of those that did not</w:t>
      </w:r>
      <w:r w:rsidR="00A47605">
        <w:rPr>
          <w:rFonts w:ascii="Times New Roman" w:hAnsi="Times New Roman"/>
          <w:sz w:val="24"/>
          <w:szCs w:val="24"/>
        </w:rPr>
        <w:t>.</w:t>
      </w:r>
      <w:r w:rsidRPr="00C656A2">
        <w:rPr>
          <w:rFonts w:ascii="Times New Roman" w:hAnsi="Times New Roman"/>
          <w:sz w:val="24"/>
          <w:szCs w:val="24"/>
        </w:rPr>
        <w:t xml:space="preserve"> Are states required to identify the proficiency level of each level of proficiency? </w:t>
      </w:r>
      <w:r w:rsidR="00A47605">
        <w:rPr>
          <w:rFonts w:ascii="Times New Roman" w:hAnsi="Times New Roman"/>
          <w:sz w:val="24"/>
          <w:szCs w:val="24"/>
        </w:rPr>
        <w:t>The Department</w:t>
      </w:r>
      <w:r w:rsidRPr="00C656A2">
        <w:rPr>
          <w:rFonts w:ascii="Times New Roman" w:hAnsi="Times New Roman"/>
          <w:sz w:val="24"/>
          <w:szCs w:val="24"/>
        </w:rPr>
        <w:t xml:space="preserve"> needs to provide more clarity. </w:t>
      </w:r>
    </w:p>
    <w:p w14:paraId="19B29749" w14:textId="77777777" w:rsidR="00C14F4C" w:rsidRPr="00C14F4C" w:rsidRDefault="00C14F4C" w:rsidP="00C14F4C">
      <w:pPr>
        <w:spacing w:after="0"/>
        <w:rPr>
          <w:rFonts w:ascii="Times New Roman" w:hAnsi="Times New Roman"/>
          <w:b/>
          <w:sz w:val="24"/>
          <w:szCs w:val="24"/>
        </w:rPr>
      </w:pPr>
      <w:r w:rsidRPr="00C14F4C">
        <w:rPr>
          <w:rFonts w:ascii="Times New Roman" w:hAnsi="Times New Roman"/>
          <w:b/>
          <w:sz w:val="24"/>
          <w:szCs w:val="24"/>
        </w:rPr>
        <w:t>ED Response</w:t>
      </w:r>
    </w:p>
    <w:p w14:paraId="0F7CE2CD" w14:textId="3A4CD68F" w:rsidR="00C656A2" w:rsidRPr="00C656A2" w:rsidRDefault="00C656A2" w:rsidP="00C656A2">
      <w:pPr>
        <w:rPr>
          <w:rFonts w:ascii="Times New Roman" w:hAnsi="Times New Roman"/>
          <w:sz w:val="24"/>
          <w:szCs w:val="24"/>
        </w:rPr>
      </w:pPr>
      <w:r w:rsidRPr="00C656A2">
        <w:rPr>
          <w:rFonts w:ascii="Times New Roman" w:hAnsi="Times New Roman"/>
          <w:sz w:val="24"/>
          <w:szCs w:val="24"/>
        </w:rPr>
        <w:t xml:space="preserve">The </w:t>
      </w:r>
      <w:r w:rsidR="00A47605">
        <w:rPr>
          <w:rFonts w:ascii="Times New Roman" w:hAnsi="Times New Roman"/>
          <w:sz w:val="24"/>
          <w:szCs w:val="24"/>
        </w:rPr>
        <w:t xml:space="preserve">category </w:t>
      </w:r>
      <w:r w:rsidRPr="00C656A2">
        <w:rPr>
          <w:rFonts w:ascii="Times New Roman" w:hAnsi="Times New Roman"/>
          <w:sz w:val="24"/>
          <w:szCs w:val="24"/>
        </w:rPr>
        <w:t>name is based on the intent of the data being collected. The goal of th</w:t>
      </w:r>
      <w:r w:rsidR="00A47605">
        <w:rPr>
          <w:rFonts w:ascii="Times New Roman" w:hAnsi="Times New Roman"/>
          <w:sz w:val="24"/>
          <w:szCs w:val="24"/>
        </w:rPr>
        <w:t>ese</w:t>
      </w:r>
      <w:r w:rsidRPr="00C656A2">
        <w:rPr>
          <w:rFonts w:ascii="Times New Roman" w:hAnsi="Times New Roman"/>
          <w:sz w:val="24"/>
          <w:szCs w:val="24"/>
        </w:rPr>
        <w:t xml:space="preserve"> data is to collect those not proficient</w:t>
      </w:r>
      <w:r w:rsidR="00A47605">
        <w:rPr>
          <w:rFonts w:ascii="Times New Roman" w:hAnsi="Times New Roman"/>
          <w:sz w:val="24"/>
          <w:szCs w:val="24"/>
        </w:rPr>
        <w:t>.</w:t>
      </w:r>
      <w:r w:rsidRPr="00C656A2">
        <w:rPr>
          <w:rFonts w:ascii="Times New Roman" w:hAnsi="Times New Roman"/>
          <w:sz w:val="24"/>
          <w:szCs w:val="24"/>
        </w:rPr>
        <w:t xml:space="preserve"> </w:t>
      </w:r>
      <w:r w:rsidR="00A47605">
        <w:rPr>
          <w:rFonts w:ascii="Times New Roman" w:hAnsi="Times New Roman"/>
          <w:sz w:val="24"/>
          <w:szCs w:val="24"/>
        </w:rPr>
        <w:t>The additional c</w:t>
      </w:r>
      <w:r w:rsidRPr="00C656A2">
        <w:rPr>
          <w:rFonts w:ascii="Times New Roman" w:hAnsi="Times New Roman"/>
          <w:sz w:val="24"/>
          <w:szCs w:val="24"/>
        </w:rPr>
        <w:t>ollection of proficien</w:t>
      </w:r>
      <w:r w:rsidR="00A47605">
        <w:rPr>
          <w:rFonts w:ascii="Times New Roman" w:hAnsi="Times New Roman"/>
          <w:sz w:val="24"/>
          <w:szCs w:val="24"/>
        </w:rPr>
        <w:t>cy</w:t>
      </w:r>
      <w:r w:rsidRPr="00C656A2">
        <w:rPr>
          <w:rFonts w:ascii="Times New Roman" w:hAnsi="Times New Roman"/>
          <w:sz w:val="24"/>
          <w:szCs w:val="24"/>
        </w:rPr>
        <w:t xml:space="preserve"> is to </w:t>
      </w:r>
      <w:r w:rsidR="00F07818">
        <w:rPr>
          <w:rFonts w:ascii="Times New Roman" w:hAnsi="Times New Roman"/>
          <w:sz w:val="24"/>
          <w:szCs w:val="24"/>
        </w:rPr>
        <w:t>provide</w:t>
      </w:r>
      <w:r w:rsidR="00A47605">
        <w:rPr>
          <w:rFonts w:ascii="Times New Roman" w:hAnsi="Times New Roman"/>
          <w:sz w:val="24"/>
          <w:szCs w:val="24"/>
        </w:rPr>
        <w:t xml:space="preserve"> </w:t>
      </w:r>
      <w:r w:rsidRPr="00C656A2">
        <w:rPr>
          <w:rFonts w:ascii="Times New Roman" w:hAnsi="Times New Roman"/>
          <w:sz w:val="24"/>
          <w:szCs w:val="24"/>
        </w:rPr>
        <w:t>the numerator</w:t>
      </w:r>
      <w:r w:rsidR="00A47605">
        <w:rPr>
          <w:rFonts w:ascii="Times New Roman" w:hAnsi="Times New Roman"/>
          <w:sz w:val="24"/>
          <w:szCs w:val="24"/>
        </w:rPr>
        <w:t xml:space="preserve"> and </w:t>
      </w:r>
      <w:r w:rsidRPr="00C656A2">
        <w:rPr>
          <w:rFonts w:ascii="Times New Roman" w:hAnsi="Times New Roman"/>
          <w:sz w:val="24"/>
          <w:szCs w:val="24"/>
        </w:rPr>
        <w:t>denominator.</w:t>
      </w:r>
    </w:p>
    <w:p w14:paraId="359FA27A" w14:textId="26577383" w:rsidR="00C14F4C" w:rsidRPr="00C14F4C" w:rsidRDefault="00C14F4C" w:rsidP="00C14F4C">
      <w:pPr>
        <w:spacing w:after="0"/>
        <w:rPr>
          <w:rFonts w:ascii="Times New Roman" w:hAnsi="Times New Roman"/>
          <w:b/>
          <w:sz w:val="24"/>
          <w:szCs w:val="24"/>
        </w:rPr>
      </w:pPr>
      <w:r w:rsidRPr="00C14F4C">
        <w:rPr>
          <w:rFonts w:ascii="Times New Roman" w:hAnsi="Times New Roman"/>
          <w:b/>
          <w:sz w:val="24"/>
          <w:szCs w:val="24"/>
        </w:rPr>
        <w:t xml:space="preserve">Public Comments – </w:t>
      </w:r>
      <w:r w:rsidR="00C656A2" w:rsidRPr="00C14F4C">
        <w:rPr>
          <w:rFonts w:ascii="Times New Roman" w:hAnsi="Times New Roman"/>
          <w:b/>
          <w:i/>
          <w:sz w:val="24"/>
          <w:szCs w:val="24"/>
        </w:rPr>
        <w:t>English Learners Exited Status</w:t>
      </w:r>
      <w:r w:rsidR="00C656A2" w:rsidRPr="00C14F4C">
        <w:rPr>
          <w:rFonts w:ascii="Times New Roman" w:hAnsi="Times New Roman"/>
          <w:b/>
          <w:sz w:val="24"/>
          <w:szCs w:val="24"/>
        </w:rPr>
        <w:t xml:space="preserve"> </w:t>
      </w:r>
    </w:p>
    <w:p w14:paraId="63B56CBA" w14:textId="5FB80F6D" w:rsidR="00C14F4C" w:rsidRDefault="00B444B7" w:rsidP="00C656A2">
      <w:pPr>
        <w:rPr>
          <w:rFonts w:ascii="Times New Roman" w:hAnsi="Times New Roman"/>
          <w:sz w:val="24"/>
          <w:szCs w:val="24"/>
        </w:rPr>
      </w:pPr>
      <w:r>
        <w:rPr>
          <w:rFonts w:ascii="Times New Roman" w:hAnsi="Times New Roman"/>
          <w:sz w:val="24"/>
          <w:szCs w:val="24"/>
        </w:rPr>
        <w:t>One state noted</w:t>
      </w:r>
      <w:r w:rsidR="00C656A2" w:rsidRPr="00C656A2">
        <w:rPr>
          <w:rFonts w:ascii="Times New Roman" w:hAnsi="Times New Roman"/>
          <w:sz w:val="24"/>
          <w:szCs w:val="24"/>
        </w:rPr>
        <w:t xml:space="preserve"> </w:t>
      </w:r>
      <w:r w:rsidR="00A47605">
        <w:rPr>
          <w:rFonts w:ascii="Times New Roman" w:hAnsi="Times New Roman"/>
          <w:sz w:val="24"/>
          <w:szCs w:val="24"/>
        </w:rPr>
        <w:t xml:space="preserve">that it </w:t>
      </w:r>
      <w:r w:rsidR="00C656A2" w:rsidRPr="00C656A2">
        <w:rPr>
          <w:rFonts w:ascii="Times New Roman" w:hAnsi="Times New Roman"/>
          <w:sz w:val="24"/>
          <w:szCs w:val="24"/>
        </w:rPr>
        <w:t xml:space="preserve">is unclear if the </w:t>
      </w:r>
      <w:r w:rsidR="00A47605">
        <w:rPr>
          <w:rFonts w:ascii="Times New Roman" w:hAnsi="Times New Roman"/>
          <w:sz w:val="24"/>
          <w:szCs w:val="24"/>
        </w:rPr>
        <w:t xml:space="preserve">Department </w:t>
      </w:r>
      <w:r w:rsidR="00C656A2" w:rsidRPr="00C656A2">
        <w:rPr>
          <w:rFonts w:ascii="Times New Roman" w:hAnsi="Times New Roman"/>
          <w:sz w:val="24"/>
          <w:szCs w:val="24"/>
        </w:rPr>
        <w:t>is asking for the status of all English Learners that have exited or just the number of those exited and the number of those that did not</w:t>
      </w:r>
      <w:r w:rsidR="00A47605">
        <w:rPr>
          <w:rFonts w:ascii="Times New Roman" w:hAnsi="Times New Roman"/>
          <w:sz w:val="24"/>
          <w:szCs w:val="24"/>
        </w:rPr>
        <w:t>.</w:t>
      </w:r>
      <w:r w:rsidR="00C656A2" w:rsidRPr="00C656A2">
        <w:rPr>
          <w:rFonts w:ascii="Times New Roman" w:hAnsi="Times New Roman"/>
          <w:sz w:val="24"/>
          <w:szCs w:val="24"/>
        </w:rPr>
        <w:t xml:space="preserve"> </w:t>
      </w:r>
      <w:r w:rsidR="00A47605">
        <w:rPr>
          <w:rFonts w:ascii="Times New Roman" w:hAnsi="Times New Roman"/>
          <w:sz w:val="24"/>
          <w:szCs w:val="24"/>
        </w:rPr>
        <w:t>The Department</w:t>
      </w:r>
      <w:r w:rsidR="00C656A2" w:rsidRPr="00C656A2">
        <w:rPr>
          <w:rFonts w:ascii="Times New Roman" w:hAnsi="Times New Roman"/>
          <w:sz w:val="24"/>
          <w:szCs w:val="24"/>
        </w:rPr>
        <w:t xml:space="preserve"> needs to provide more clarity with the definition.</w:t>
      </w:r>
      <w:r w:rsidR="00C656A2" w:rsidRPr="00C656A2">
        <w:rPr>
          <w:rFonts w:ascii="Times New Roman" w:hAnsi="Times New Roman"/>
          <w:sz w:val="24"/>
          <w:szCs w:val="24"/>
        </w:rPr>
        <w:tab/>
      </w:r>
    </w:p>
    <w:p w14:paraId="2EBDB859" w14:textId="3A2715DE" w:rsidR="00C14F4C" w:rsidRPr="00C14F4C" w:rsidRDefault="00C14F4C" w:rsidP="00C14F4C">
      <w:pPr>
        <w:spacing w:after="0"/>
        <w:rPr>
          <w:rFonts w:ascii="Times New Roman" w:hAnsi="Times New Roman"/>
          <w:b/>
          <w:sz w:val="24"/>
          <w:szCs w:val="24"/>
        </w:rPr>
      </w:pPr>
      <w:r w:rsidRPr="00C14F4C">
        <w:rPr>
          <w:rFonts w:ascii="Times New Roman" w:hAnsi="Times New Roman"/>
          <w:b/>
          <w:sz w:val="24"/>
          <w:szCs w:val="24"/>
        </w:rPr>
        <w:t>ED Response</w:t>
      </w:r>
    </w:p>
    <w:p w14:paraId="4012B5D7" w14:textId="50AB809E" w:rsidR="00B762B6" w:rsidRDefault="00C656A2" w:rsidP="00C656A2">
      <w:pPr>
        <w:rPr>
          <w:rFonts w:ascii="Times New Roman" w:hAnsi="Times New Roman"/>
          <w:sz w:val="24"/>
          <w:szCs w:val="24"/>
        </w:rPr>
      </w:pPr>
      <w:r w:rsidRPr="00C656A2">
        <w:rPr>
          <w:rFonts w:ascii="Times New Roman" w:hAnsi="Times New Roman"/>
          <w:sz w:val="24"/>
          <w:szCs w:val="24"/>
        </w:rPr>
        <w:t xml:space="preserve">The Department is asking for the number </w:t>
      </w:r>
      <w:r w:rsidR="00A47605">
        <w:rPr>
          <w:rFonts w:ascii="Times New Roman" w:hAnsi="Times New Roman"/>
          <w:sz w:val="24"/>
          <w:szCs w:val="24"/>
        </w:rPr>
        <w:t xml:space="preserve">of English Learners </w:t>
      </w:r>
      <w:r w:rsidRPr="00C656A2">
        <w:rPr>
          <w:rFonts w:ascii="Times New Roman" w:hAnsi="Times New Roman"/>
          <w:sz w:val="24"/>
          <w:szCs w:val="24"/>
        </w:rPr>
        <w:t>who exited and the number who did not.</w:t>
      </w:r>
    </w:p>
    <w:p w14:paraId="7CD7DCC5" w14:textId="77777777" w:rsidR="00184976" w:rsidRDefault="00184976" w:rsidP="00C656A2">
      <w:pPr>
        <w:rPr>
          <w:rFonts w:ascii="Times New Roman" w:hAnsi="Times New Roman"/>
          <w:sz w:val="24"/>
          <w:szCs w:val="24"/>
        </w:rPr>
      </w:pPr>
    </w:p>
    <w:p w14:paraId="003D7C7D" w14:textId="77777777" w:rsidR="00184976" w:rsidRDefault="00184976" w:rsidP="00C656A2">
      <w:pPr>
        <w:rPr>
          <w:rFonts w:ascii="Times New Roman" w:hAnsi="Times New Roman"/>
          <w:sz w:val="24"/>
          <w:szCs w:val="24"/>
        </w:rPr>
      </w:pPr>
    </w:p>
    <w:p w14:paraId="51DD71BE" w14:textId="77777777" w:rsidR="00184976" w:rsidRDefault="00184976" w:rsidP="00C656A2">
      <w:pPr>
        <w:rPr>
          <w:rFonts w:ascii="Times New Roman" w:hAnsi="Times New Roman"/>
          <w:sz w:val="24"/>
          <w:szCs w:val="24"/>
        </w:rPr>
      </w:pPr>
    </w:p>
    <w:p w14:paraId="376177EB" w14:textId="77777777" w:rsidR="00184976" w:rsidRDefault="00184976" w:rsidP="00C656A2">
      <w:pPr>
        <w:rPr>
          <w:rFonts w:ascii="Times New Roman" w:hAnsi="Times New Roman"/>
          <w:sz w:val="24"/>
          <w:szCs w:val="24"/>
        </w:rPr>
      </w:pPr>
    </w:p>
    <w:p w14:paraId="47348261" w14:textId="77777777" w:rsidR="00A86B45" w:rsidRPr="00637339" w:rsidRDefault="00A86B45" w:rsidP="00637339">
      <w:pPr>
        <w:pStyle w:val="Heading1"/>
        <w:rPr>
          <w:rStyle w:val="BookTitle"/>
          <w:caps/>
          <w:color w:val="632423"/>
          <w:spacing w:val="20"/>
        </w:rPr>
      </w:pPr>
      <w:bookmarkStart w:id="23" w:name="_Toc525987554"/>
      <w:bookmarkStart w:id="24" w:name="_Toc527024085"/>
      <w:bookmarkStart w:id="25" w:name="_Toc361095"/>
      <w:r w:rsidRPr="00637339">
        <w:rPr>
          <w:rStyle w:val="BookTitle"/>
          <w:caps/>
          <w:color w:val="632423"/>
          <w:spacing w:val="20"/>
        </w:rPr>
        <w:t>Academic Achievement Performance Levels</w:t>
      </w:r>
      <w:bookmarkEnd w:id="23"/>
      <w:bookmarkEnd w:id="24"/>
      <w:bookmarkEnd w:id="25"/>
    </w:p>
    <w:p w14:paraId="05EABCD9" w14:textId="77777777" w:rsidR="009D0324" w:rsidRDefault="009D0324" w:rsidP="009D0324">
      <w:pPr>
        <w:rPr>
          <w:rFonts w:ascii="Times New Roman" w:eastAsiaTheme="majorEastAsia" w:hAnsi="Times New Roman"/>
          <w:sz w:val="24"/>
          <w:lang w:bidi="en-US"/>
        </w:rPr>
      </w:pPr>
      <w:bookmarkStart w:id="26" w:name="_Hlk356625"/>
      <w:r w:rsidRPr="00390CC7">
        <w:rPr>
          <w:rFonts w:ascii="Times New Roman" w:hAnsi="Times New Roman"/>
          <w:noProof/>
          <w:sz w:val="24"/>
          <w:szCs w:val="24"/>
        </w:rPr>
        <mc:AlternateContent>
          <mc:Choice Requires="wps">
            <w:drawing>
              <wp:inline distT="0" distB="0" distL="0" distR="0" wp14:anchorId="7EA7663C" wp14:editId="0560083B">
                <wp:extent cx="6492240" cy="2121408"/>
                <wp:effectExtent l="0" t="0" r="22860"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121408"/>
                        </a:xfrm>
                        <a:prstGeom prst="rect">
                          <a:avLst/>
                        </a:prstGeom>
                        <a:solidFill>
                          <a:srgbClr val="FFFFFF"/>
                        </a:solidFill>
                        <a:ln w="9525">
                          <a:solidFill>
                            <a:srgbClr val="800000"/>
                          </a:solidFill>
                          <a:miter lim="800000"/>
                          <a:headEnd/>
                          <a:tailEnd/>
                        </a:ln>
                      </wps:spPr>
                      <wps:txbx>
                        <w:txbxContent>
                          <w:p w14:paraId="1E67628C" w14:textId="77777777" w:rsidR="00EF05F7" w:rsidRDefault="00EF05F7" w:rsidP="00A86B45">
                            <w:pPr>
                              <w:spacing w:after="0"/>
                              <w:rPr>
                                <w:rFonts w:ascii="Times New Roman" w:hAnsi="Times New Roman"/>
                                <w:i/>
                              </w:rPr>
                            </w:pPr>
                            <w:r w:rsidRPr="00F07818">
                              <w:rPr>
                                <w:rFonts w:ascii="Times New Roman" w:hAnsi="Times New Roman"/>
                                <w:b/>
                                <w:i/>
                              </w:rPr>
                              <w:t>Directed Question #19</w:t>
                            </w:r>
                            <w:r>
                              <w:rPr>
                                <w:rFonts w:ascii="Times New Roman" w:hAnsi="Times New Roman"/>
                                <w:i/>
                              </w:rPr>
                              <w:t xml:space="preserve">: </w:t>
                            </w:r>
                            <w:r w:rsidRPr="00A86B45">
                              <w:rPr>
                                <w:rFonts w:ascii="Times New Roman" w:hAnsi="Times New Roman"/>
                                <w:i/>
                              </w:rPr>
                              <w:t>ED is proposing to collapse the current performance levels used in FS 175, 178, and 179 into two levels: proficient and not proficient. This would apply to all reporting levels, assessment types, and subgroups. In the current format, states report over 1,000 data points to describe proficiency by subgroup, for one subject, for a single LEA. This proposed change would bring the data points down closer to 400. ED does not use detailed proficiency level data; ED reports and uses data about students proficient and not proficient. ED believes overall burden reduction will be evident in data files, as well as by eliminating the burden associated with reconciling discrepancies between EMAPS responses and data files reported to ED. With the change, States can continue to publish detailed performance level data and the opportunity for disclosure avoidance conflicts between states and ED will be eliminated.</w:t>
                            </w:r>
                            <w:r w:rsidRPr="00A86B45">
                              <w:t xml:space="preserve"> </w:t>
                            </w:r>
                          </w:p>
                          <w:p w14:paraId="3D6D3AFB" w14:textId="27450897" w:rsidR="00EF05F7" w:rsidRPr="00A86B45" w:rsidRDefault="00EF05F7" w:rsidP="00A86B45">
                            <w:pPr>
                              <w:pStyle w:val="ListParagraph"/>
                              <w:numPr>
                                <w:ilvl w:val="0"/>
                                <w:numId w:val="19"/>
                              </w:numPr>
                              <w:spacing w:after="0"/>
                              <w:ind w:left="540"/>
                              <w:rPr>
                                <w:rFonts w:ascii="Times New Roman" w:hAnsi="Times New Roman"/>
                                <w:i/>
                              </w:rPr>
                            </w:pPr>
                            <w:r w:rsidRPr="00A86B45">
                              <w:rPr>
                                <w:rFonts w:ascii="Times New Roman" w:hAnsi="Times New Roman"/>
                                <w:i/>
                              </w:rPr>
                              <w:t>Will this change reduce reporting burden for SEAs over the next three school years?</w:t>
                            </w:r>
                          </w:p>
                          <w:p w14:paraId="45C98390" w14:textId="78FC122E" w:rsidR="00EF05F7" w:rsidRPr="00A86B45" w:rsidRDefault="00EF05F7" w:rsidP="00A86B45">
                            <w:pPr>
                              <w:pStyle w:val="ListParagraph"/>
                              <w:numPr>
                                <w:ilvl w:val="0"/>
                                <w:numId w:val="19"/>
                              </w:numPr>
                              <w:spacing w:after="0"/>
                              <w:ind w:left="540"/>
                              <w:rPr>
                                <w:rFonts w:ascii="Times New Roman" w:hAnsi="Times New Roman"/>
                                <w:i/>
                              </w:rPr>
                            </w:pPr>
                            <w:r w:rsidRPr="00A86B45">
                              <w:rPr>
                                <w:rFonts w:ascii="Times New Roman" w:hAnsi="Times New Roman"/>
                                <w:i/>
                              </w:rPr>
                              <w:t>Will this change reduce burden for the SEA during ED’s data quality process of assessment results with the SEA?</w:t>
                            </w:r>
                          </w:p>
                          <w:p w14:paraId="697D1652" w14:textId="77777777" w:rsidR="00EF05F7" w:rsidRPr="00A86B45" w:rsidRDefault="00EF05F7" w:rsidP="00A86B45">
                            <w:pPr>
                              <w:rPr>
                                <w:rFonts w:ascii="Times New Roman" w:hAnsi="Times New Roman"/>
                                <w:i/>
                              </w:rPr>
                            </w:pPr>
                          </w:p>
                          <w:p w14:paraId="3932BD25" w14:textId="239FD560" w:rsidR="00EF05F7" w:rsidRPr="005B75A9" w:rsidRDefault="00EF05F7" w:rsidP="00A86B45">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4" type="#_x0000_t202" style="width:511.2pt;height:16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" strokecolor="maroon">
                <v:textbox>
                  <w:txbxContent>
                    <w:p w14:paraId="1E67628C" w14:textId="77777777" w:rsidR="00EF05F7" w:rsidRDefault="00EF05F7" w:rsidP="00A86B45">
                      <w:pPr>
                        <w:spacing w:after="0"/>
                        <w:rPr>
                          <w:rFonts w:ascii="Times New Roman" w:hAnsi="Times New Roman"/>
                          <w:i/>
                        </w:rPr>
                      </w:pPr>
                      <w:r w:rsidRPr="00F07818">
                        <w:rPr>
                          <w:rFonts w:ascii="Times New Roman" w:hAnsi="Times New Roman"/>
                          <w:b/>
                          <w:i/>
                        </w:rPr>
                        <w:t>Directed Question #19</w:t>
                      </w:r>
                      <w:r>
                        <w:rPr>
                          <w:rFonts w:ascii="Times New Roman" w:hAnsi="Times New Roman"/>
                          <w:i/>
                        </w:rPr>
                        <w:t xml:space="preserve">: </w:t>
                      </w:r>
                      <w:r w:rsidRPr="00A86B45">
                        <w:rPr>
                          <w:rFonts w:ascii="Times New Roman" w:hAnsi="Times New Roman"/>
                          <w:i/>
                        </w:rPr>
                        <w:t>ED is proposing to collapse the current performance levels used in FS 175, 178, and 179 into two levels: proficient and not proficient. This would apply to all reporting levels, assessment types, and subgroups. In the current format, states report over 1,000 data points to describe proficiency by subgroup, for one subject, for a single LEA. This proposed change would bring the data points down closer to 400. ED does not use detailed proficiency level data; ED reports and uses data about students proficient and not proficient. ED believes overall burden reduction will be evident in data files, as well as by eliminating the burden associated with reconciling discrepancies between EMAPS responses and data files reported to ED. With the change, States can continue to publish detailed performance level data and the opportunity for disclosure avoidance conflicts between states and ED will be eliminated.</w:t>
                      </w:r>
                      <w:r w:rsidRPr="00A86B45">
                        <w:t xml:space="preserve"> </w:t>
                      </w:r>
                    </w:p>
                    <w:p w14:paraId="3D6D3AFB" w14:textId="27450897" w:rsidR="00EF05F7" w:rsidRPr="00A86B45" w:rsidRDefault="00EF05F7" w:rsidP="00A86B45">
                      <w:pPr>
                        <w:pStyle w:val="ListParagraph"/>
                        <w:numPr>
                          <w:ilvl w:val="0"/>
                          <w:numId w:val="19"/>
                        </w:numPr>
                        <w:spacing w:after="0"/>
                        <w:ind w:left="540"/>
                        <w:rPr>
                          <w:rFonts w:ascii="Times New Roman" w:hAnsi="Times New Roman"/>
                          <w:i/>
                        </w:rPr>
                      </w:pPr>
                      <w:r w:rsidRPr="00A86B45">
                        <w:rPr>
                          <w:rFonts w:ascii="Times New Roman" w:hAnsi="Times New Roman"/>
                          <w:i/>
                        </w:rPr>
                        <w:t>Will this change reduce reporting burden for SEAs over the next three school years?</w:t>
                      </w:r>
                    </w:p>
                    <w:p w14:paraId="45C98390" w14:textId="78FC122E" w:rsidR="00EF05F7" w:rsidRPr="00A86B45" w:rsidRDefault="00EF05F7" w:rsidP="00A86B45">
                      <w:pPr>
                        <w:pStyle w:val="ListParagraph"/>
                        <w:numPr>
                          <w:ilvl w:val="0"/>
                          <w:numId w:val="19"/>
                        </w:numPr>
                        <w:spacing w:after="0"/>
                        <w:ind w:left="540"/>
                        <w:rPr>
                          <w:rFonts w:ascii="Times New Roman" w:hAnsi="Times New Roman"/>
                          <w:i/>
                        </w:rPr>
                      </w:pPr>
                      <w:r w:rsidRPr="00A86B45">
                        <w:rPr>
                          <w:rFonts w:ascii="Times New Roman" w:hAnsi="Times New Roman"/>
                          <w:i/>
                        </w:rPr>
                        <w:t>Will this change reduce burden for the SEA during ED’s data quality process of assessment results with the SEA?</w:t>
                      </w:r>
                    </w:p>
                    <w:p w14:paraId="697D1652" w14:textId="77777777" w:rsidR="00EF05F7" w:rsidRPr="00A86B45" w:rsidRDefault="00EF05F7" w:rsidP="00A86B45">
                      <w:pPr>
                        <w:rPr>
                          <w:rFonts w:ascii="Times New Roman" w:hAnsi="Times New Roman"/>
                          <w:i/>
                        </w:rPr>
                      </w:pPr>
                    </w:p>
                    <w:p w14:paraId="3932BD25" w14:textId="239FD560" w:rsidR="00EF05F7" w:rsidRPr="005B75A9" w:rsidRDefault="00EF05F7" w:rsidP="00A86B45">
                      <w:pPr>
                        <w:spacing w:after="0"/>
                        <w:rPr>
                          <w:rFonts w:ascii="Times New Roman" w:hAnsi="Times New Roman"/>
                          <w:i/>
                        </w:rPr>
                      </w:pPr>
                    </w:p>
                  </w:txbxContent>
                </v:textbox>
                <w10:anchorlock/>
              </v:shape>
            </w:pict>
          </mc:Fallback>
        </mc:AlternateContent>
      </w:r>
    </w:p>
    <w:p w14:paraId="195B8F2D" w14:textId="79C6D264" w:rsidR="009D0324" w:rsidRPr="00AB0C07" w:rsidRDefault="009D0324" w:rsidP="009D032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6890699E" w14:textId="31D59C3C" w:rsidR="009D0324" w:rsidRDefault="00EC06E3" w:rsidP="009D0324">
      <w:pPr>
        <w:spacing w:after="0"/>
        <w:rPr>
          <w:rFonts w:ascii="Times New Roman" w:eastAsiaTheme="majorEastAsia" w:hAnsi="Times New Roman"/>
          <w:sz w:val="24"/>
          <w:lang w:bidi="en-US"/>
        </w:rPr>
      </w:pPr>
      <w:r>
        <w:rPr>
          <w:rFonts w:ascii="Times New Roman" w:eastAsiaTheme="majorEastAsia" w:hAnsi="Times New Roman"/>
          <w:sz w:val="24"/>
          <w:lang w:bidi="en-US"/>
        </w:rPr>
        <w:t>Twenty-t</w:t>
      </w:r>
      <w:r w:rsidR="00D67D6E">
        <w:rPr>
          <w:rFonts w:ascii="Times New Roman" w:eastAsiaTheme="majorEastAsia" w:hAnsi="Times New Roman"/>
          <w:sz w:val="24"/>
          <w:lang w:bidi="en-US"/>
        </w:rPr>
        <w:t>wo</w:t>
      </w:r>
      <w:r>
        <w:rPr>
          <w:rFonts w:ascii="Times New Roman" w:eastAsiaTheme="majorEastAsia" w:hAnsi="Times New Roman"/>
          <w:sz w:val="24"/>
          <w:lang w:bidi="en-US"/>
        </w:rPr>
        <w:t xml:space="preserve"> states and one association responded to this </w:t>
      </w:r>
      <w:r w:rsidR="00386478">
        <w:rPr>
          <w:rFonts w:ascii="Times New Roman" w:eastAsiaTheme="majorEastAsia" w:hAnsi="Times New Roman"/>
          <w:sz w:val="24"/>
          <w:lang w:bidi="en-US"/>
        </w:rPr>
        <w:t xml:space="preserve">directed </w:t>
      </w:r>
      <w:r>
        <w:rPr>
          <w:rFonts w:ascii="Times New Roman" w:eastAsiaTheme="majorEastAsia" w:hAnsi="Times New Roman"/>
          <w:sz w:val="24"/>
          <w:lang w:bidi="en-US"/>
        </w:rPr>
        <w:t>question. Eighteen states supported</w:t>
      </w:r>
      <w:r w:rsidR="00386478">
        <w:rPr>
          <w:rFonts w:ascii="Times New Roman" w:eastAsiaTheme="majorEastAsia" w:hAnsi="Times New Roman"/>
          <w:sz w:val="24"/>
          <w:lang w:bidi="en-US"/>
        </w:rPr>
        <w:t xml:space="preserve"> </w:t>
      </w:r>
      <w:r>
        <w:rPr>
          <w:rFonts w:ascii="Times New Roman" w:eastAsiaTheme="majorEastAsia" w:hAnsi="Times New Roman"/>
          <w:sz w:val="24"/>
          <w:lang w:bidi="en-US"/>
        </w:rPr>
        <w:t xml:space="preserve">moving to two performance levels and noted that it would reduce their reporting and/or data quality burden. </w:t>
      </w:r>
      <w:r w:rsidR="00B444B7">
        <w:rPr>
          <w:rFonts w:ascii="Times New Roman" w:eastAsiaTheme="majorEastAsia" w:hAnsi="Times New Roman"/>
          <w:sz w:val="24"/>
          <w:lang w:bidi="en-US"/>
        </w:rPr>
        <w:t>Three</w:t>
      </w:r>
      <w:r>
        <w:rPr>
          <w:rFonts w:ascii="Times New Roman" w:eastAsiaTheme="majorEastAsia" w:hAnsi="Times New Roman"/>
          <w:sz w:val="24"/>
          <w:lang w:bidi="en-US"/>
        </w:rPr>
        <w:t xml:space="preserve"> states were neutral and one state was worried about unintended consequences of the proposal.</w:t>
      </w:r>
    </w:p>
    <w:p w14:paraId="7FD63931" w14:textId="585D0BA7" w:rsidR="00EC06E3" w:rsidRDefault="00EC06E3" w:rsidP="009D0324">
      <w:pPr>
        <w:spacing w:after="0"/>
        <w:rPr>
          <w:rFonts w:ascii="Times New Roman" w:eastAsiaTheme="majorEastAsia" w:hAnsi="Times New Roman"/>
          <w:sz w:val="24"/>
          <w:lang w:bidi="en-US"/>
        </w:rPr>
      </w:pPr>
    </w:p>
    <w:p w14:paraId="0730BC0D" w14:textId="055B09EB" w:rsidR="009D0324" w:rsidRDefault="00EC06E3" w:rsidP="009D0324">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Several states </w:t>
      </w:r>
      <w:r w:rsidR="0030088F">
        <w:rPr>
          <w:rFonts w:ascii="Times New Roman" w:eastAsiaTheme="majorEastAsia" w:hAnsi="Times New Roman"/>
          <w:sz w:val="24"/>
          <w:lang w:bidi="en-US"/>
        </w:rPr>
        <w:t>commented</w:t>
      </w:r>
      <w:r>
        <w:rPr>
          <w:rFonts w:ascii="Times New Roman" w:eastAsiaTheme="majorEastAsia" w:hAnsi="Times New Roman"/>
          <w:sz w:val="24"/>
          <w:lang w:bidi="en-US"/>
        </w:rPr>
        <w:t xml:space="preserve"> that i</w:t>
      </w:r>
      <w:r w:rsidR="0028631B" w:rsidRPr="0028631B">
        <w:rPr>
          <w:rFonts w:ascii="Times New Roman" w:eastAsiaTheme="majorEastAsia" w:hAnsi="Times New Roman"/>
          <w:sz w:val="24"/>
          <w:lang w:bidi="en-US"/>
        </w:rPr>
        <w:t>f, at the national level, “</w:t>
      </w:r>
      <w:r w:rsidR="00B444B7">
        <w:rPr>
          <w:rFonts w:ascii="Times New Roman" w:eastAsiaTheme="majorEastAsia" w:hAnsi="Times New Roman"/>
          <w:sz w:val="24"/>
          <w:lang w:bidi="en-US"/>
        </w:rPr>
        <w:t>n</w:t>
      </w:r>
      <w:r w:rsidR="0028631B" w:rsidRPr="0028631B">
        <w:rPr>
          <w:rFonts w:ascii="Times New Roman" w:eastAsiaTheme="majorEastAsia" w:hAnsi="Times New Roman"/>
          <w:sz w:val="24"/>
          <w:lang w:bidi="en-US"/>
        </w:rPr>
        <w:t>ot proficient” and “</w:t>
      </w:r>
      <w:r w:rsidR="00B444B7">
        <w:rPr>
          <w:rFonts w:ascii="Times New Roman" w:eastAsiaTheme="majorEastAsia" w:hAnsi="Times New Roman"/>
          <w:sz w:val="24"/>
          <w:lang w:bidi="en-US"/>
        </w:rPr>
        <w:t>p</w:t>
      </w:r>
      <w:r w:rsidR="0028631B" w:rsidRPr="0028631B">
        <w:rPr>
          <w:rFonts w:ascii="Times New Roman" w:eastAsiaTheme="majorEastAsia" w:hAnsi="Times New Roman"/>
          <w:sz w:val="24"/>
          <w:lang w:bidi="en-US"/>
        </w:rPr>
        <w:t xml:space="preserve">roficient” </w:t>
      </w:r>
      <w:r w:rsidR="0030088F">
        <w:rPr>
          <w:rFonts w:ascii="Times New Roman" w:eastAsiaTheme="majorEastAsia" w:hAnsi="Times New Roman"/>
          <w:sz w:val="24"/>
          <w:lang w:bidi="en-US"/>
        </w:rPr>
        <w:t>are</w:t>
      </w:r>
      <w:r w:rsidR="0028631B" w:rsidRPr="0028631B">
        <w:rPr>
          <w:rFonts w:ascii="Times New Roman" w:eastAsiaTheme="majorEastAsia" w:hAnsi="Times New Roman"/>
          <w:sz w:val="24"/>
          <w:lang w:bidi="en-US"/>
        </w:rPr>
        <w:t xml:space="preserve"> sufficient detail to collect, then simplifying the collection is recommended. </w:t>
      </w:r>
      <w:r w:rsidR="0030088F">
        <w:rPr>
          <w:rFonts w:ascii="Times New Roman" w:eastAsiaTheme="majorEastAsia" w:hAnsi="Times New Roman"/>
          <w:sz w:val="24"/>
          <w:lang w:bidi="en-US"/>
        </w:rPr>
        <w:t>However, f</w:t>
      </w:r>
      <w:r w:rsidR="0028631B" w:rsidRPr="0028631B">
        <w:rPr>
          <w:rFonts w:ascii="Times New Roman" w:eastAsiaTheme="majorEastAsia" w:hAnsi="Times New Roman"/>
          <w:sz w:val="24"/>
          <w:lang w:bidi="en-US"/>
        </w:rPr>
        <w:t xml:space="preserve">or some subgroups, especially lower performing subgroups, it is important to have the additional detail included in each achievement level in order to see movement between the </w:t>
      </w:r>
      <w:r w:rsidR="00F07818">
        <w:rPr>
          <w:rFonts w:ascii="Times New Roman" w:eastAsiaTheme="majorEastAsia" w:hAnsi="Times New Roman"/>
          <w:sz w:val="24"/>
          <w:lang w:bidi="en-US"/>
        </w:rPr>
        <w:t>level</w:t>
      </w:r>
      <w:r w:rsidR="0028631B" w:rsidRPr="0028631B">
        <w:rPr>
          <w:rFonts w:ascii="Times New Roman" w:eastAsiaTheme="majorEastAsia" w:hAnsi="Times New Roman"/>
          <w:sz w:val="24"/>
          <w:lang w:bidi="en-US"/>
        </w:rPr>
        <w:t>s</w:t>
      </w:r>
      <w:r w:rsidR="0030088F">
        <w:rPr>
          <w:rFonts w:ascii="Times New Roman" w:eastAsiaTheme="majorEastAsia" w:hAnsi="Times New Roman"/>
          <w:sz w:val="24"/>
          <w:lang w:bidi="en-US"/>
        </w:rPr>
        <w:t>. S</w:t>
      </w:r>
      <w:r w:rsidR="0028631B" w:rsidRPr="0028631B">
        <w:rPr>
          <w:rFonts w:ascii="Times New Roman" w:eastAsiaTheme="majorEastAsia" w:hAnsi="Times New Roman"/>
          <w:sz w:val="24"/>
          <w:lang w:bidi="en-US"/>
        </w:rPr>
        <w:t>tates will have this detail that can be used for analysis purposes whether or not that detail is reported in</w:t>
      </w:r>
      <w:r w:rsidR="0030088F">
        <w:rPr>
          <w:rFonts w:ascii="Times New Roman" w:eastAsiaTheme="majorEastAsia" w:hAnsi="Times New Roman"/>
          <w:sz w:val="24"/>
          <w:lang w:bidi="en-US"/>
        </w:rPr>
        <w:t xml:space="preserve"> the</w:t>
      </w:r>
      <w:r w:rsidR="0028631B" w:rsidRPr="0028631B">
        <w:rPr>
          <w:rFonts w:ascii="Times New Roman" w:eastAsiaTheme="majorEastAsia" w:hAnsi="Times New Roman"/>
          <w:sz w:val="24"/>
          <w:lang w:bidi="en-US"/>
        </w:rPr>
        <w:t xml:space="preserve"> ED</w:t>
      </w:r>
      <w:r w:rsidR="0028631B" w:rsidRPr="00EC06E3">
        <w:rPr>
          <w:rFonts w:ascii="Times New Roman" w:eastAsiaTheme="majorEastAsia" w:hAnsi="Times New Roman"/>
          <w:i/>
          <w:sz w:val="24"/>
          <w:lang w:bidi="en-US"/>
        </w:rPr>
        <w:t>Fact</w:t>
      </w:r>
      <w:r w:rsidR="0030088F">
        <w:rPr>
          <w:rFonts w:ascii="Times New Roman" w:eastAsiaTheme="majorEastAsia" w:hAnsi="Times New Roman"/>
          <w:i/>
          <w:sz w:val="24"/>
          <w:lang w:bidi="en-US"/>
        </w:rPr>
        <w:t>s</w:t>
      </w:r>
      <w:r w:rsidR="0030088F" w:rsidRPr="00F07818">
        <w:rPr>
          <w:rFonts w:ascii="Times New Roman" w:eastAsiaTheme="majorEastAsia" w:hAnsi="Times New Roman"/>
          <w:sz w:val="24"/>
          <w:lang w:bidi="en-US"/>
        </w:rPr>
        <w:t xml:space="preserve"> files</w:t>
      </w:r>
      <w:r>
        <w:rPr>
          <w:rFonts w:ascii="Times New Roman" w:eastAsiaTheme="majorEastAsia" w:hAnsi="Times New Roman"/>
          <w:sz w:val="24"/>
          <w:lang w:bidi="en-US"/>
        </w:rPr>
        <w:t>.</w:t>
      </w:r>
    </w:p>
    <w:p w14:paraId="73AAF68B" w14:textId="77777777" w:rsidR="009D0324" w:rsidRDefault="009D0324" w:rsidP="009D0324">
      <w:pPr>
        <w:spacing w:after="0"/>
        <w:rPr>
          <w:rFonts w:ascii="Times New Roman" w:eastAsiaTheme="majorEastAsia" w:hAnsi="Times New Roman"/>
          <w:sz w:val="24"/>
          <w:lang w:bidi="en-US"/>
        </w:rPr>
      </w:pPr>
    </w:p>
    <w:p w14:paraId="00C118B4" w14:textId="77777777" w:rsidR="009D0324" w:rsidRPr="00AB0C07" w:rsidRDefault="009D0324" w:rsidP="009D032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991093C" w14:textId="349FBF03" w:rsidR="00D67D6E" w:rsidRDefault="00465A19" w:rsidP="00184976">
      <w:pPr>
        <w:rPr>
          <w:rStyle w:val="BookTitle"/>
          <w:color w:val="632423"/>
          <w:spacing w:val="20"/>
          <w:sz w:val="28"/>
          <w:szCs w:val="28"/>
        </w:rPr>
      </w:pPr>
      <w:r w:rsidRPr="00465A19">
        <w:rPr>
          <w:rFonts w:ascii="Times New Roman" w:eastAsiaTheme="majorEastAsia" w:hAnsi="Times New Roman"/>
          <w:sz w:val="24"/>
          <w:lang w:bidi="en-US"/>
        </w:rPr>
        <w:t xml:space="preserve">Based on the supportive response from the </w:t>
      </w:r>
      <w:r w:rsidR="00D67D6E">
        <w:rPr>
          <w:rFonts w:ascii="Times New Roman" w:eastAsiaTheme="majorEastAsia" w:hAnsi="Times New Roman"/>
          <w:sz w:val="24"/>
          <w:lang w:bidi="en-US"/>
        </w:rPr>
        <w:t>state</w:t>
      </w:r>
      <w:r w:rsidRPr="00465A19">
        <w:rPr>
          <w:rFonts w:ascii="Times New Roman" w:eastAsiaTheme="majorEastAsia" w:hAnsi="Times New Roman"/>
          <w:sz w:val="24"/>
          <w:lang w:bidi="en-US"/>
        </w:rPr>
        <w:t xml:space="preserve">s and the current needs of the Department, </w:t>
      </w:r>
      <w:r w:rsidR="0030088F">
        <w:rPr>
          <w:rFonts w:ascii="Times New Roman" w:eastAsiaTheme="majorEastAsia" w:hAnsi="Times New Roman"/>
          <w:sz w:val="24"/>
          <w:lang w:bidi="en-US"/>
        </w:rPr>
        <w:t xml:space="preserve">the Department is keeping </w:t>
      </w:r>
      <w:r w:rsidRPr="00465A19">
        <w:rPr>
          <w:rFonts w:ascii="Times New Roman" w:eastAsiaTheme="majorEastAsia" w:hAnsi="Times New Roman"/>
          <w:sz w:val="24"/>
          <w:lang w:bidi="en-US"/>
        </w:rPr>
        <w:t>this proposed change.</w:t>
      </w:r>
      <w:bookmarkEnd w:id="26"/>
    </w:p>
    <w:p w14:paraId="40E9D97D" w14:textId="5AFD7C29" w:rsidR="00AB31BF" w:rsidRPr="00637339" w:rsidRDefault="00AB31BF" w:rsidP="00637339">
      <w:pPr>
        <w:pStyle w:val="Heading1"/>
        <w:rPr>
          <w:rStyle w:val="BookTitle"/>
          <w:caps/>
          <w:color w:val="632423"/>
          <w:spacing w:val="20"/>
        </w:rPr>
      </w:pPr>
      <w:bookmarkStart w:id="27" w:name="_Toc525987555"/>
      <w:bookmarkStart w:id="28" w:name="_Toc527024086"/>
      <w:bookmarkStart w:id="29" w:name="_Toc361096"/>
      <w:r w:rsidRPr="00637339">
        <w:rPr>
          <w:rStyle w:val="BookTitle"/>
          <w:caps/>
          <w:color w:val="632423"/>
          <w:spacing w:val="20"/>
        </w:rPr>
        <w:t>Title III</w:t>
      </w:r>
      <w:bookmarkEnd w:id="27"/>
      <w:bookmarkEnd w:id="28"/>
      <w:bookmarkEnd w:id="29"/>
    </w:p>
    <w:p w14:paraId="13FC6E5A" w14:textId="77777777" w:rsidR="00AB31BF" w:rsidRDefault="00AB31BF" w:rsidP="00AB31BF">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027C80C7" wp14:editId="3FFA7999">
                <wp:extent cx="6492240" cy="1439839"/>
                <wp:effectExtent l="0" t="0" r="22860" b="2730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39839"/>
                        </a:xfrm>
                        <a:prstGeom prst="rect">
                          <a:avLst/>
                        </a:prstGeom>
                        <a:solidFill>
                          <a:srgbClr val="FFFFFF"/>
                        </a:solidFill>
                        <a:ln w="9525">
                          <a:solidFill>
                            <a:srgbClr val="800000"/>
                          </a:solidFill>
                          <a:miter lim="800000"/>
                          <a:headEnd/>
                          <a:tailEnd/>
                        </a:ln>
                      </wps:spPr>
                      <wps:txbx>
                        <w:txbxContent>
                          <w:p w14:paraId="58FE2CC0" w14:textId="7F9F9104" w:rsidR="00EF05F7" w:rsidRPr="00AB31BF" w:rsidRDefault="00EF05F7" w:rsidP="00AB31BF">
                            <w:pPr>
                              <w:spacing w:after="0"/>
                              <w:rPr>
                                <w:rFonts w:ascii="Times New Roman" w:hAnsi="Times New Roman"/>
                                <w:i/>
                              </w:rPr>
                            </w:pPr>
                            <w:r w:rsidRPr="00F07818">
                              <w:rPr>
                                <w:rFonts w:ascii="Times New Roman" w:hAnsi="Times New Roman"/>
                                <w:b/>
                                <w:i/>
                              </w:rPr>
                              <w:t>Directed Question #20</w:t>
                            </w:r>
                            <w:r>
                              <w:rPr>
                                <w:rFonts w:ascii="Times New Roman" w:hAnsi="Times New Roman"/>
                                <w:i/>
                              </w:rPr>
                              <w:t xml:space="preserve">: </w:t>
                            </w:r>
                            <w:r w:rsidRPr="00AB31BF">
                              <w:rPr>
                                <w:rFonts w:ascii="Times New Roman" w:hAnsi="Times New Roman"/>
                                <w:i/>
                              </w:rPr>
                              <w:t>Alternate Assessments</w:t>
                            </w:r>
                            <w:r>
                              <w:rPr>
                                <w:rFonts w:ascii="Times New Roman" w:hAnsi="Times New Roman"/>
                                <w:i/>
                              </w:rPr>
                              <w:t xml:space="preserve"> –</w:t>
                            </w:r>
                            <w:r w:rsidRPr="00AB31BF">
                              <w:rPr>
                                <w:rFonts w:ascii="Times New Roman" w:hAnsi="Times New Roman"/>
                                <w:i/>
                              </w:rPr>
                              <w:t xml:space="preserve"> With the passage of ESSA, states are required to make available an alternate ELP assessment. Understanding the degree to which students are being offered an alternate ELP assessment, and how they are performing relative to their peers taking the general ELP assessment will be an important policy question to be able to answer as ED implements ESSA. A new data category is being proposed to capture use of the alternate assessment in the ELP assessment data groups (151, 674, 675, and 676).</w:t>
                            </w:r>
                          </w:p>
                          <w:p w14:paraId="2A07AE9F" w14:textId="77777777" w:rsidR="00EF05F7" w:rsidRPr="00AB31BF" w:rsidRDefault="00EF05F7" w:rsidP="00AB31BF">
                            <w:pPr>
                              <w:pStyle w:val="ListParagraph"/>
                              <w:numPr>
                                <w:ilvl w:val="0"/>
                                <w:numId w:val="20"/>
                              </w:numPr>
                              <w:spacing w:after="0"/>
                              <w:ind w:left="540"/>
                              <w:rPr>
                                <w:rFonts w:ascii="Times New Roman" w:hAnsi="Times New Roman"/>
                                <w:i/>
                              </w:rPr>
                            </w:pPr>
                            <w:r w:rsidRPr="00AB31BF">
                              <w:rPr>
                                <w:rFonts w:ascii="Times New Roman" w:hAnsi="Times New Roman"/>
                                <w:i/>
                              </w:rPr>
                              <w:t>Is your state able to disaggregate your ELP results by regular and alternate assessments?</w:t>
                            </w:r>
                          </w:p>
                          <w:p w14:paraId="74036AE3" w14:textId="663241A9" w:rsidR="00EF05F7" w:rsidRPr="00AB31BF" w:rsidRDefault="00EF05F7" w:rsidP="00AB31BF">
                            <w:pPr>
                              <w:pStyle w:val="ListParagraph"/>
                              <w:numPr>
                                <w:ilvl w:val="0"/>
                                <w:numId w:val="20"/>
                              </w:numPr>
                              <w:spacing w:after="0"/>
                              <w:ind w:left="540"/>
                              <w:rPr>
                                <w:rFonts w:ascii="Times New Roman" w:hAnsi="Times New Roman"/>
                                <w:i/>
                              </w:rPr>
                            </w:pPr>
                            <w:r w:rsidRPr="00AB31BF">
                              <w:rPr>
                                <w:rFonts w:ascii="Times New Roman" w:hAnsi="Times New Roman"/>
                                <w:i/>
                              </w:rPr>
                              <w:t>Are there challenges with this data group anticipated in your state? If so, please explain.</w:t>
                            </w:r>
                          </w:p>
                          <w:p w14:paraId="4228706A" w14:textId="77777777" w:rsidR="00EF05F7" w:rsidRPr="005B75A9" w:rsidRDefault="00EF05F7" w:rsidP="00AB31BF">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5" type="#_x0000_t202" style="width:511.2pt;height:1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" strokecolor="maroon">
                <v:textbox>
                  <w:txbxContent>
                    <w:p w14:paraId="58FE2CC0" w14:textId="7F9F9104" w:rsidR="00EF05F7" w:rsidRPr="00AB31BF" w:rsidRDefault="00EF05F7" w:rsidP="00AB31BF">
                      <w:pPr>
                        <w:spacing w:after="0"/>
                        <w:rPr>
                          <w:rFonts w:ascii="Times New Roman" w:hAnsi="Times New Roman"/>
                          <w:i/>
                        </w:rPr>
                      </w:pPr>
                      <w:r w:rsidRPr="00F07818">
                        <w:rPr>
                          <w:rFonts w:ascii="Times New Roman" w:hAnsi="Times New Roman"/>
                          <w:b/>
                          <w:i/>
                        </w:rPr>
                        <w:t>Directed Question #20</w:t>
                      </w:r>
                      <w:r>
                        <w:rPr>
                          <w:rFonts w:ascii="Times New Roman" w:hAnsi="Times New Roman"/>
                          <w:i/>
                        </w:rPr>
                        <w:t xml:space="preserve">: </w:t>
                      </w:r>
                      <w:r w:rsidRPr="00AB31BF">
                        <w:rPr>
                          <w:rFonts w:ascii="Times New Roman" w:hAnsi="Times New Roman"/>
                          <w:i/>
                        </w:rPr>
                        <w:t>Alternate Assessments</w:t>
                      </w:r>
                      <w:r>
                        <w:rPr>
                          <w:rFonts w:ascii="Times New Roman" w:hAnsi="Times New Roman"/>
                          <w:i/>
                        </w:rPr>
                        <w:t xml:space="preserve"> –</w:t>
                      </w:r>
                      <w:r w:rsidRPr="00AB31BF">
                        <w:rPr>
                          <w:rFonts w:ascii="Times New Roman" w:hAnsi="Times New Roman"/>
                          <w:i/>
                        </w:rPr>
                        <w:t xml:space="preserve"> With the passage of ESSA, states are required to make available an alternate ELP assessment. Understanding the degree to which students are being offered an alternate ELP assessment, and how they are performing relative to their peers taking the general ELP assessment will be an important policy question to be able to answer as ED implements ESSA. A new data category is being proposed to capture use of the alternate assessment in the ELP assessment data groups (151, 674, 675, and 676).</w:t>
                      </w:r>
                    </w:p>
                    <w:p w14:paraId="2A07AE9F" w14:textId="77777777" w:rsidR="00EF05F7" w:rsidRPr="00AB31BF" w:rsidRDefault="00EF05F7" w:rsidP="00AB31BF">
                      <w:pPr>
                        <w:pStyle w:val="ListParagraph"/>
                        <w:numPr>
                          <w:ilvl w:val="0"/>
                          <w:numId w:val="20"/>
                        </w:numPr>
                        <w:spacing w:after="0"/>
                        <w:ind w:left="540"/>
                        <w:rPr>
                          <w:rFonts w:ascii="Times New Roman" w:hAnsi="Times New Roman"/>
                          <w:i/>
                        </w:rPr>
                      </w:pPr>
                      <w:r w:rsidRPr="00AB31BF">
                        <w:rPr>
                          <w:rFonts w:ascii="Times New Roman" w:hAnsi="Times New Roman"/>
                          <w:i/>
                        </w:rPr>
                        <w:t>Is your state able to disaggregate your ELP results by regular and alternate assessments?</w:t>
                      </w:r>
                    </w:p>
                    <w:p w14:paraId="74036AE3" w14:textId="663241A9" w:rsidR="00EF05F7" w:rsidRPr="00AB31BF" w:rsidRDefault="00EF05F7" w:rsidP="00AB31BF">
                      <w:pPr>
                        <w:pStyle w:val="ListParagraph"/>
                        <w:numPr>
                          <w:ilvl w:val="0"/>
                          <w:numId w:val="20"/>
                        </w:numPr>
                        <w:spacing w:after="0"/>
                        <w:ind w:left="540"/>
                        <w:rPr>
                          <w:rFonts w:ascii="Times New Roman" w:hAnsi="Times New Roman"/>
                          <w:i/>
                        </w:rPr>
                      </w:pPr>
                      <w:r w:rsidRPr="00AB31BF">
                        <w:rPr>
                          <w:rFonts w:ascii="Times New Roman" w:hAnsi="Times New Roman"/>
                          <w:i/>
                        </w:rPr>
                        <w:t>Are there challenges with this data group anticipated in your state? If so, please explain.</w:t>
                      </w:r>
                    </w:p>
                    <w:p w14:paraId="4228706A" w14:textId="77777777" w:rsidR="00EF05F7" w:rsidRPr="005B75A9" w:rsidRDefault="00EF05F7" w:rsidP="00AB31BF">
                      <w:pPr>
                        <w:spacing w:after="0"/>
                        <w:rPr>
                          <w:rFonts w:ascii="Times New Roman" w:hAnsi="Times New Roman"/>
                          <w:i/>
                        </w:rPr>
                      </w:pPr>
                    </w:p>
                  </w:txbxContent>
                </v:textbox>
                <w10:anchorlock/>
              </v:shape>
            </w:pict>
          </mc:Fallback>
        </mc:AlternateContent>
      </w:r>
    </w:p>
    <w:p w14:paraId="56223C80" w14:textId="77777777"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6CCDC72D" w14:textId="4B68EC51" w:rsidR="003E3686" w:rsidRPr="001E6560" w:rsidRDefault="001E6560" w:rsidP="00AB31BF">
      <w:pPr>
        <w:spacing w:after="0"/>
        <w:rPr>
          <w:rFonts w:ascii="Times New Roman" w:eastAsiaTheme="majorEastAsia" w:hAnsi="Times New Roman"/>
          <w:sz w:val="24"/>
          <w:lang w:bidi="en-US"/>
        </w:rPr>
      </w:pPr>
      <w:r w:rsidRPr="001E6560">
        <w:rPr>
          <w:rFonts w:ascii="Times New Roman" w:eastAsiaTheme="majorEastAsia" w:hAnsi="Times New Roman"/>
          <w:sz w:val="24"/>
          <w:lang w:bidi="en-US"/>
        </w:rPr>
        <w:t xml:space="preserve">Seventeen states responded to this </w:t>
      </w:r>
      <w:r w:rsidR="0030088F">
        <w:rPr>
          <w:rFonts w:ascii="Times New Roman" w:eastAsiaTheme="majorEastAsia" w:hAnsi="Times New Roman"/>
          <w:sz w:val="24"/>
          <w:lang w:bidi="en-US"/>
        </w:rPr>
        <w:t xml:space="preserve">directed </w:t>
      </w:r>
      <w:r w:rsidRPr="001E6560">
        <w:rPr>
          <w:rFonts w:ascii="Times New Roman" w:eastAsiaTheme="majorEastAsia" w:hAnsi="Times New Roman"/>
          <w:sz w:val="24"/>
          <w:lang w:bidi="en-US"/>
        </w:rPr>
        <w:t xml:space="preserve">question. Fourteen states </w:t>
      </w:r>
      <w:r w:rsidR="0030088F">
        <w:rPr>
          <w:rFonts w:ascii="Times New Roman" w:eastAsiaTheme="majorEastAsia" w:hAnsi="Times New Roman"/>
          <w:sz w:val="24"/>
          <w:lang w:bidi="en-US"/>
        </w:rPr>
        <w:t>commented that</w:t>
      </w:r>
      <w:r w:rsidRPr="001E6560">
        <w:rPr>
          <w:rFonts w:ascii="Times New Roman" w:eastAsiaTheme="majorEastAsia" w:hAnsi="Times New Roman"/>
          <w:sz w:val="24"/>
          <w:lang w:bidi="en-US"/>
        </w:rPr>
        <w:t xml:space="preserve"> they can disaggregate </w:t>
      </w:r>
      <w:r w:rsidR="00DC53D8">
        <w:rPr>
          <w:rFonts w:ascii="Times New Roman" w:eastAsiaTheme="majorEastAsia" w:hAnsi="Times New Roman"/>
          <w:sz w:val="24"/>
          <w:lang w:bidi="en-US"/>
        </w:rPr>
        <w:t xml:space="preserve">their data </w:t>
      </w:r>
      <w:r w:rsidRPr="001E6560">
        <w:rPr>
          <w:rFonts w:ascii="Times New Roman" w:eastAsiaTheme="majorEastAsia" w:hAnsi="Times New Roman"/>
          <w:sz w:val="24"/>
          <w:lang w:bidi="en-US"/>
        </w:rPr>
        <w:t xml:space="preserve">by regular and alternate assessments. Two states </w:t>
      </w:r>
      <w:r w:rsidR="00DC53D8">
        <w:rPr>
          <w:rFonts w:ascii="Times New Roman" w:eastAsiaTheme="majorEastAsia" w:hAnsi="Times New Roman"/>
          <w:sz w:val="24"/>
          <w:lang w:bidi="en-US"/>
        </w:rPr>
        <w:t>commented that</w:t>
      </w:r>
      <w:r w:rsidRPr="001E6560">
        <w:rPr>
          <w:rFonts w:ascii="Times New Roman" w:eastAsiaTheme="majorEastAsia" w:hAnsi="Times New Roman"/>
          <w:sz w:val="24"/>
          <w:lang w:bidi="en-US"/>
        </w:rPr>
        <w:t xml:space="preserve"> they could not</w:t>
      </w:r>
      <w:r w:rsidR="00D67D6E">
        <w:rPr>
          <w:rFonts w:ascii="Times New Roman" w:eastAsiaTheme="majorEastAsia" w:hAnsi="Times New Roman"/>
          <w:sz w:val="24"/>
          <w:lang w:bidi="en-US"/>
        </w:rPr>
        <w:t xml:space="preserve"> and one was neutral</w:t>
      </w:r>
      <w:r w:rsidRPr="001E6560">
        <w:rPr>
          <w:rFonts w:ascii="Times New Roman" w:eastAsiaTheme="majorEastAsia" w:hAnsi="Times New Roman"/>
          <w:sz w:val="24"/>
          <w:lang w:bidi="en-US"/>
        </w:rPr>
        <w:t xml:space="preserve">. </w:t>
      </w:r>
      <w:r w:rsidR="00DC53D8">
        <w:rPr>
          <w:rFonts w:ascii="Times New Roman" w:eastAsiaTheme="majorEastAsia" w:hAnsi="Times New Roman"/>
          <w:sz w:val="24"/>
          <w:lang w:bidi="en-US"/>
        </w:rPr>
        <w:t xml:space="preserve">There were no responses with serious concerns </w:t>
      </w:r>
      <w:r w:rsidRPr="001E6560">
        <w:rPr>
          <w:rFonts w:ascii="Times New Roman" w:eastAsiaTheme="majorEastAsia" w:hAnsi="Times New Roman"/>
          <w:sz w:val="24"/>
          <w:lang w:bidi="en-US"/>
        </w:rPr>
        <w:t xml:space="preserve">beyond the </w:t>
      </w:r>
      <w:r w:rsidR="00B444B7">
        <w:rPr>
          <w:rFonts w:ascii="Times New Roman" w:eastAsiaTheme="majorEastAsia" w:hAnsi="Times New Roman"/>
          <w:sz w:val="24"/>
          <w:lang w:bidi="en-US"/>
        </w:rPr>
        <w:t>implementation</w:t>
      </w:r>
      <w:r w:rsidRPr="001E6560">
        <w:rPr>
          <w:rFonts w:ascii="Times New Roman" w:eastAsiaTheme="majorEastAsia" w:hAnsi="Times New Roman"/>
          <w:sz w:val="24"/>
          <w:lang w:bidi="en-US"/>
        </w:rPr>
        <w:t xml:space="preserve"> of these assessments.</w:t>
      </w:r>
    </w:p>
    <w:p w14:paraId="0FC3B6F6" w14:textId="77777777" w:rsidR="00AB31BF" w:rsidRDefault="00AB31BF" w:rsidP="00AB31BF">
      <w:pPr>
        <w:spacing w:after="0"/>
        <w:rPr>
          <w:rFonts w:ascii="Times New Roman" w:eastAsiaTheme="majorEastAsia" w:hAnsi="Times New Roman"/>
          <w:sz w:val="24"/>
          <w:lang w:bidi="en-US"/>
        </w:rPr>
      </w:pPr>
    </w:p>
    <w:p w14:paraId="624EC073" w14:textId="77777777"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F39A661" w14:textId="39339F93" w:rsidR="00AB31BF" w:rsidRPr="00434754" w:rsidRDefault="003E3686" w:rsidP="00AB31BF">
      <w:pPr>
        <w:rPr>
          <w:rFonts w:ascii="Times New Roman" w:eastAsiaTheme="majorEastAsia" w:hAnsi="Times New Roman"/>
          <w:color w:val="FF0000"/>
          <w:sz w:val="24"/>
          <w:lang w:bidi="en-US"/>
        </w:rPr>
      </w:pPr>
      <w:r w:rsidRPr="003E3686">
        <w:rPr>
          <w:rFonts w:ascii="Times New Roman" w:eastAsiaTheme="majorEastAsia" w:hAnsi="Times New Roman"/>
          <w:sz w:val="24"/>
          <w:lang w:bidi="en-US"/>
        </w:rPr>
        <w:t>The Department acknowledges the expressed challenges regarding the implementation of a new assessment</w:t>
      </w:r>
      <w:r w:rsidR="00D67D6E">
        <w:rPr>
          <w:rFonts w:ascii="Times New Roman" w:eastAsiaTheme="majorEastAsia" w:hAnsi="Times New Roman"/>
          <w:sz w:val="24"/>
          <w:lang w:bidi="en-US"/>
        </w:rPr>
        <w:t xml:space="preserve"> and notes this was the reason this collection was delayed until SY 2019-20.</w:t>
      </w:r>
    </w:p>
    <w:p w14:paraId="5FED246F" w14:textId="77777777" w:rsidR="00AB31BF" w:rsidRDefault="00AB31BF" w:rsidP="00AB31BF">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422B5AA" wp14:editId="2D882B85">
                <wp:extent cx="6492240" cy="1133856"/>
                <wp:effectExtent l="0" t="0" r="22860"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33856"/>
                        </a:xfrm>
                        <a:prstGeom prst="rect">
                          <a:avLst/>
                        </a:prstGeom>
                        <a:solidFill>
                          <a:srgbClr val="FFFFFF"/>
                        </a:solidFill>
                        <a:ln w="9525">
                          <a:solidFill>
                            <a:srgbClr val="800000"/>
                          </a:solidFill>
                          <a:miter lim="800000"/>
                          <a:headEnd/>
                          <a:tailEnd/>
                        </a:ln>
                      </wps:spPr>
                      <wps:txbx>
                        <w:txbxContent>
                          <w:p w14:paraId="113B6E01" w14:textId="465E7982" w:rsidR="00EF05F7" w:rsidRPr="00AB31BF" w:rsidRDefault="00EF05F7" w:rsidP="00AB31BF">
                            <w:pPr>
                              <w:spacing w:after="0"/>
                              <w:rPr>
                                <w:rFonts w:ascii="Times New Roman" w:hAnsi="Times New Roman"/>
                                <w:i/>
                              </w:rPr>
                            </w:pPr>
                            <w:r w:rsidRPr="00434754">
                              <w:rPr>
                                <w:rFonts w:ascii="Times New Roman" w:hAnsi="Times New Roman"/>
                                <w:b/>
                                <w:i/>
                              </w:rPr>
                              <w:t>Directed Question #21</w:t>
                            </w:r>
                            <w:r>
                              <w:rPr>
                                <w:rFonts w:ascii="Times New Roman" w:hAnsi="Times New Roman"/>
                                <w:i/>
                              </w:rPr>
                              <w:t xml:space="preserve">: </w:t>
                            </w:r>
                            <w:r w:rsidRPr="00AB31BF">
                              <w:rPr>
                                <w:rFonts w:ascii="Times New Roman" w:hAnsi="Times New Roman"/>
                                <w:i/>
                              </w:rPr>
                              <w:t>Exits</w:t>
                            </w:r>
                            <w:r>
                              <w:rPr>
                                <w:rFonts w:ascii="Times New Roman" w:hAnsi="Times New Roman"/>
                                <w:i/>
                              </w:rPr>
                              <w:t xml:space="preserve"> –</w:t>
                            </w:r>
                            <w:r w:rsidRPr="00AB31BF">
                              <w:rPr>
                                <w:rFonts w:ascii="Times New Roman" w:hAnsi="Times New Roman"/>
                                <w:i/>
                              </w:rPr>
                              <w:t xml:space="preserve"> The last package did not include all the data needed for ED to calculate percentages of Title III exiting and percentages not attaining proficiency after five years. New data categories have been added to data groups 840 (Title III English learners not proficient within five years) and 841 (Title III English learners exited) so that both the numerator and denominator for these data groups are reported.</w:t>
                            </w:r>
                          </w:p>
                          <w:p w14:paraId="2FF7C6A0" w14:textId="77777777" w:rsidR="00EF05F7" w:rsidRPr="00AB31BF" w:rsidRDefault="00EF05F7" w:rsidP="00257979">
                            <w:pPr>
                              <w:pStyle w:val="ListParagraph"/>
                              <w:numPr>
                                <w:ilvl w:val="0"/>
                                <w:numId w:val="21"/>
                              </w:numPr>
                              <w:spacing w:after="0"/>
                              <w:ind w:left="540"/>
                              <w:rPr>
                                <w:rFonts w:ascii="Times New Roman" w:hAnsi="Times New Roman"/>
                                <w:i/>
                              </w:rPr>
                            </w:pPr>
                            <w:r w:rsidRPr="00AB31BF">
                              <w:rPr>
                                <w:rFonts w:ascii="Times New Roman" w:hAnsi="Times New Roman"/>
                                <w:i/>
                              </w:rPr>
                              <w:t>Can your state report the denominator for both of these data groups?</w:t>
                            </w:r>
                          </w:p>
                          <w:p w14:paraId="4F8BACAF" w14:textId="77777777" w:rsidR="00EF05F7" w:rsidRPr="00AB31BF" w:rsidRDefault="00EF05F7" w:rsidP="00257979">
                            <w:pPr>
                              <w:pStyle w:val="ListParagraph"/>
                              <w:numPr>
                                <w:ilvl w:val="0"/>
                                <w:numId w:val="21"/>
                              </w:numPr>
                              <w:spacing w:after="0"/>
                              <w:ind w:left="540"/>
                              <w:rPr>
                                <w:rFonts w:ascii="Times New Roman" w:hAnsi="Times New Roman"/>
                                <w:i/>
                              </w:rPr>
                            </w:pPr>
                            <w:r w:rsidRPr="00AB31BF">
                              <w:rPr>
                                <w:rFonts w:ascii="Times New Roman" w:hAnsi="Times New Roman"/>
                                <w:i/>
                              </w:rPr>
                              <w:t>Are there challenges with this data group anticipated in your state? If so, please explain.</w:t>
                            </w:r>
                          </w:p>
                          <w:p w14:paraId="245D1DA1" w14:textId="6739032B" w:rsidR="00EF05F7" w:rsidRPr="005B75A9" w:rsidRDefault="00EF05F7" w:rsidP="00AB31BF">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6" type="#_x0000_t202" style="width:511.2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" strokecolor="maroon">
                <v:textbox>
                  <w:txbxContent>
                    <w:p w14:paraId="113B6E01" w14:textId="465E7982" w:rsidR="00EF05F7" w:rsidRPr="00AB31BF" w:rsidRDefault="00EF05F7" w:rsidP="00AB31BF">
                      <w:pPr>
                        <w:spacing w:after="0"/>
                        <w:rPr>
                          <w:rFonts w:ascii="Times New Roman" w:hAnsi="Times New Roman"/>
                          <w:i/>
                        </w:rPr>
                      </w:pPr>
                      <w:r w:rsidRPr="00434754">
                        <w:rPr>
                          <w:rFonts w:ascii="Times New Roman" w:hAnsi="Times New Roman"/>
                          <w:b/>
                          <w:i/>
                        </w:rPr>
                        <w:t>Directed Question #21</w:t>
                      </w:r>
                      <w:r>
                        <w:rPr>
                          <w:rFonts w:ascii="Times New Roman" w:hAnsi="Times New Roman"/>
                          <w:i/>
                        </w:rPr>
                        <w:t xml:space="preserve">: </w:t>
                      </w:r>
                      <w:r w:rsidRPr="00AB31BF">
                        <w:rPr>
                          <w:rFonts w:ascii="Times New Roman" w:hAnsi="Times New Roman"/>
                          <w:i/>
                        </w:rPr>
                        <w:t>Exits</w:t>
                      </w:r>
                      <w:r>
                        <w:rPr>
                          <w:rFonts w:ascii="Times New Roman" w:hAnsi="Times New Roman"/>
                          <w:i/>
                        </w:rPr>
                        <w:t xml:space="preserve"> –</w:t>
                      </w:r>
                      <w:r w:rsidRPr="00AB31BF">
                        <w:rPr>
                          <w:rFonts w:ascii="Times New Roman" w:hAnsi="Times New Roman"/>
                          <w:i/>
                        </w:rPr>
                        <w:t xml:space="preserve"> The last package did not include all the data needed for ED to calculate percentages of Title III exiting and percentages not attaining proficiency after five years. New data categories have been added to data groups 840 (Title III English learners not proficient within five years) and 841 (Title III English learners exited) so that both the numerator and denominator for these data groups are reported.</w:t>
                      </w:r>
                    </w:p>
                    <w:p w14:paraId="2FF7C6A0" w14:textId="77777777" w:rsidR="00EF05F7" w:rsidRPr="00AB31BF" w:rsidRDefault="00EF05F7" w:rsidP="00257979">
                      <w:pPr>
                        <w:pStyle w:val="ListParagraph"/>
                        <w:numPr>
                          <w:ilvl w:val="0"/>
                          <w:numId w:val="21"/>
                        </w:numPr>
                        <w:spacing w:after="0"/>
                        <w:ind w:left="540"/>
                        <w:rPr>
                          <w:rFonts w:ascii="Times New Roman" w:hAnsi="Times New Roman"/>
                          <w:i/>
                        </w:rPr>
                      </w:pPr>
                      <w:r w:rsidRPr="00AB31BF">
                        <w:rPr>
                          <w:rFonts w:ascii="Times New Roman" w:hAnsi="Times New Roman"/>
                          <w:i/>
                        </w:rPr>
                        <w:t>Can your state report the denominator for both of these data groups?</w:t>
                      </w:r>
                    </w:p>
                    <w:p w14:paraId="4F8BACAF" w14:textId="77777777" w:rsidR="00EF05F7" w:rsidRPr="00AB31BF" w:rsidRDefault="00EF05F7" w:rsidP="00257979">
                      <w:pPr>
                        <w:pStyle w:val="ListParagraph"/>
                        <w:numPr>
                          <w:ilvl w:val="0"/>
                          <w:numId w:val="21"/>
                        </w:numPr>
                        <w:spacing w:after="0"/>
                        <w:ind w:left="540"/>
                        <w:rPr>
                          <w:rFonts w:ascii="Times New Roman" w:hAnsi="Times New Roman"/>
                          <w:i/>
                        </w:rPr>
                      </w:pPr>
                      <w:r w:rsidRPr="00AB31BF">
                        <w:rPr>
                          <w:rFonts w:ascii="Times New Roman" w:hAnsi="Times New Roman"/>
                          <w:i/>
                        </w:rPr>
                        <w:t>Are there challenges with this data group anticipated in your state? If so, please explain.</w:t>
                      </w:r>
                    </w:p>
                    <w:p w14:paraId="245D1DA1" w14:textId="6739032B" w:rsidR="00EF05F7" w:rsidRPr="005B75A9" w:rsidRDefault="00EF05F7" w:rsidP="00AB31BF">
                      <w:pPr>
                        <w:spacing w:after="0"/>
                        <w:rPr>
                          <w:rFonts w:ascii="Times New Roman" w:hAnsi="Times New Roman"/>
                          <w:i/>
                        </w:rPr>
                      </w:pPr>
                    </w:p>
                  </w:txbxContent>
                </v:textbox>
                <w10:anchorlock/>
              </v:shape>
            </w:pict>
          </mc:Fallback>
        </mc:AlternateContent>
      </w:r>
    </w:p>
    <w:p w14:paraId="279B8D51" w14:textId="77777777"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4B4A0801" w14:textId="14AD72CA" w:rsidR="00AB31BF" w:rsidRPr="009B1AFE" w:rsidRDefault="00367033" w:rsidP="00AB31BF">
      <w:pPr>
        <w:spacing w:after="0"/>
        <w:rPr>
          <w:rFonts w:ascii="Times New Roman" w:eastAsiaTheme="majorEastAsia" w:hAnsi="Times New Roman"/>
          <w:sz w:val="24"/>
          <w:lang w:bidi="en-US"/>
        </w:rPr>
      </w:pPr>
      <w:r w:rsidRPr="009B1AFE">
        <w:rPr>
          <w:rFonts w:ascii="Times New Roman" w:eastAsiaTheme="majorEastAsia" w:hAnsi="Times New Roman"/>
          <w:sz w:val="24"/>
          <w:lang w:bidi="en-US"/>
        </w:rPr>
        <w:t xml:space="preserve">Seventeen states responded to this directed question. Sixteen states </w:t>
      </w:r>
      <w:r w:rsidR="00DC53D8">
        <w:rPr>
          <w:rFonts w:ascii="Times New Roman" w:eastAsiaTheme="majorEastAsia" w:hAnsi="Times New Roman"/>
          <w:sz w:val="24"/>
          <w:lang w:bidi="en-US"/>
        </w:rPr>
        <w:t>commented</w:t>
      </w:r>
      <w:r w:rsidRPr="009B1AFE">
        <w:rPr>
          <w:rFonts w:ascii="Times New Roman" w:eastAsiaTheme="majorEastAsia" w:hAnsi="Times New Roman"/>
          <w:sz w:val="24"/>
          <w:lang w:bidi="en-US"/>
        </w:rPr>
        <w:t xml:space="preserve"> that they can report the denominators for both of these </w:t>
      </w:r>
      <w:r w:rsidR="00DC53D8">
        <w:rPr>
          <w:rFonts w:ascii="Times New Roman" w:eastAsiaTheme="majorEastAsia" w:hAnsi="Times New Roman"/>
          <w:sz w:val="24"/>
          <w:lang w:bidi="en-US"/>
        </w:rPr>
        <w:t xml:space="preserve">data </w:t>
      </w:r>
      <w:r w:rsidRPr="009B1AFE">
        <w:rPr>
          <w:rFonts w:ascii="Times New Roman" w:eastAsiaTheme="majorEastAsia" w:hAnsi="Times New Roman"/>
          <w:sz w:val="24"/>
          <w:lang w:bidi="en-US"/>
        </w:rPr>
        <w:t xml:space="preserve">groups. </w:t>
      </w:r>
      <w:r w:rsidR="00DC53D8">
        <w:rPr>
          <w:rFonts w:ascii="Times New Roman" w:eastAsiaTheme="majorEastAsia" w:hAnsi="Times New Roman"/>
          <w:sz w:val="24"/>
          <w:lang w:bidi="en-US"/>
        </w:rPr>
        <w:t>However, s</w:t>
      </w:r>
      <w:r w:rsidRPr="009B1AFE">
        <w:rPr>
          <w:rFonts w:ascii="Times New Roman" w:eastAsiaTheme="majorEastAsia" w:hAnsi="Times New Roman"/>
          <w:sz w:val="24"/>
          <w:lang w:bidi="en-US"/>
        </w:rPr>
        <w:t xml:space="preserve">everal states </w:t>
      </w:r>
      <w:r w:rsidR="00DC53D8">
        <w:rPr>
          <w:rFonts w:ascii="Times New Roman" w:eastAsiaTheme="majorEastAsia" w:hAnsi="Times New Roman"/>
          <w:sz w:val="24"/>
          <w:lang w:bidi="en-US"/>
        </w:rPr>
        <w:t>commented</w:t>
      </w:r>
      <w:r w:rsidRPr="009B1AFE">
        <w:rPr>
          <w:rFonts w:ascii="Times New Roman" w:eastAsiaTheme="majorEastAsia" w:hAnsi="Times New Roman"/>
          <w:sz w:val="24"/>
          <w:lang w:bidi="en-US"/>
        </w:rPr>
        <w:t xml:space="preserve"> that </w:t>
      </w:r>
      <w:r w:rsidR="009B1AFE" w:rsidRPr="009B1AFE">
        <w:rPr>
          <w:rFonts w:ascii="Times New Roman" w:eastAsiaTheme="majorEastAsia" w:hAnsi="Times New Roman"/>
          <w:sz w:val="24"/>
          <w:lang w:bidi="en-US"/>
        </w:rPr>
        <w:t xml:space="preserve">it would be more complicated for </w:t>
      </w:r>
      <w:r w:rsidR="00B444B7">
        <w:rPr>
          <w:rFonts w:ascii="Times New Roman" w:eastAsiaTheme="majorEastAsia" w:hAnsi="Times New Roman"/>
          <w:sz w:val="24"/>
          <w:lang w:bidi="en-US"/>
        </w:rPr>
        <w:t xml:space="preserve">data group </w:t>
      </w:r>
      <w:r w:rsidR="009B1AFE" w:rsidRPr="009B1AFE">
        <w:rPr>
          <w:rFonts w:ascii="Times New Roman" w:eastAsiaTheme="majorEastAsia" w:hAnsi="Times New Roman"/>
          <w:sz w:val="24"/>
          <w:lang w:bidi="en-US"/>
        </w:rPr>
        <w:t>841.</w:t>
      </w:r>
    </w:p>
    <w:p w14:paraId="7221F4B6" w14:textId="77777777" w:rsidR="00AB31BF" w:rsidRDefault="00AB31BF" w:rsidP="00AB31BF">
      <w:pPr>
        <w:spacing w:after="0"/>
        <w:rPr>
          <w:rFonts w:ascii="Times New Roman" w:eastAsiaTheme="majorEastAsia" w:hAnsi="Times New Roman"/>
          <w:sz w:val="24"/>
          <w:lang w:bidi="en-US"/>
        </w:rPr>
      </w:pPr>
    </w:p>
    <w:p w14:paraId="1BB5EEF8" w14:textId="77777777"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7E6965A" w14:textId="5D1961E2" w:rsidR="00AB31BF" w:rsidRDefault="00AB7325" w:rsidP="00AB31BF">
      <w:pPr>
        <w:spacing w:after="0" w:line="240" w:lineRule="auto"/>
        <w:rPr>
          <w:rFonts w:ascii="Times New Roman" w:eastAsiaTheme="majorEastAsia" w:hAnsi="Times New Roman"/>
          <w:b/>
          <w:sz w:val="24"/>
          <w:lang w:bidi="en-US"/>
        </w:rPr>
      </w:pPr>
      <w:r w:rsidRPr="00AB7325">
        <w:rPr>
          <w:rFonts w:ascii="Times New Roman" w:eastAsiaTheme="majorEastAsia" w:hAnsi="Times New Roman"/>
          <w:sz w:val="24"/>
          <w:lang w:bidi="en-US"/>
        </w:rPr>
        <w:t xml:space="preserve">Based on the overwhelming response that the data needed for the denominators for these data groups </w:t>
      </w:r>
      <w:r w:rsidR="00DC53D8">
        <w:rPr>
          <w:rFonts w:ascii="Times New Roman" w:eastAsiaTheme="majorEastAsia" w:hAnsi="Times New Roman"/>
          <w:sz w:val="24"/>
          <w:lang w:bidi="en-US"/>
        </w:rPr>
        <w:t>are</w:t>
      </w:r>
      <w:r w:rsidRPr="00AB7325">
        <w:rPr>
          <w:rFonts w:ascii="Times New Roman" w:eastAsiaTheme="majorEastAsia" w:hAnsi="Times New Roman"/>
          <w:sz w:val="24"/>
          <w:lang w:bidi="en-US"/>
        </w:rPr>
        <w:t xml:space="preserve"> available, the Department is keeping this proposed change.</w:t>
      </w:r>
    </w:p>
    <w:p w14:paraId="46A13CEA" w14:textId="608056E9" w:rsidR="00AB31BF" w:rsidRDefault="003E3686" w:rsidP="003E3686">
      <w:pPr>
        <w:pStyle w:val="Heading3"/>
        <w:rPr>
          <w:rFonts w:eastAsiaTheme="majorEastAsia"/>
          <w:lang w:bidi="en-US"/>
        </w:rPr>
      </w:pPr>
      <w:r>
        <w:rPr>
          <w:rFonts w:eastAsiaTheme="majorEastAsia"/>
          <w:lang w:bidi="en-US"/>
        </w:rPr>
        <w:t>other title IIi public comments</w:t>
      </w:r>
    </w:p>
    <w:p w14:paraId="3BF5A3D4" w14:textId="74031F26" w:rsidR="00B444B7" w:rsidRDefault="00B444B7" w:rsidP="003E3686">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There were several other comments on Title III data groups.</w:t>
      </w:r>
    </w:p>
    <w:p w14:paraId="36CEF502" w14:textId="3C9A1F79" w:rsidR="00B444B7" w:rsidRDefault="00B444B7" w:rsidP="003E3686">
      <w:pPr>
        <w:spacing w:after="0" w:line="240" w:lineRule="auto"/>
        <w:rPr>
          <w:rFonts w:ascii="Times New Roman" w:eastAsiaTheme="majorEastAsia" w:hAnsi="Times New Roman"/>
          <w:sz w:val="24"/>
          <w:lang w:bidi="en-US"/>
        </w:rPr>
      </w:pPr>
    </w:p>
    <w:p w14:paraId="7FB64550" w14:textId="395C6F50" w:rsidR="00B444B7" w:rsidRPr="00B444B7" w:rsidRDefault="00B444B7" w:rsidP="003E3686">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 xml:space="preserve">Public Comment – </w:t>
      </w:r>
      <w:r w:rsidRPr="00B444B7">
        <w:rPr>
          <w:rFonts w:ascii="Times New Roman" w:eastAsiaTheme="majorEastAsia" w:hAnsi="Times New Roman"/>
          <w:b/>
          <w:i/>
          <w:sz w:val="24"/>
          <w:lang w:bidi="en-US"/>
        </w:rPr>
        <w:t>LIEP descriptors</w:t>
      </w:r>
    </w:p>
    <w:p w14:paraId="73A43C30" w14:textId="31CD0547" w:rsidR="003E3686" w:rsidRDefault="003E3686" w:rsidP="003E3686">
      <w:pPr>
        <w:spacing w:after="0" w:line="240" w:lineRule="auto"/>
        <w:rPr>
          <w:rFonts w:ascii="Times New Roman" w:eastAsiaTheme="majorEastAsia" w:hAnsi="Times New Roman"/>
          <w:sz w:val="24"/>
          <w:lang w:bidi="en-US"/>
        </w:rPr>
      </w:pPr>
      <w:r w:rsidRPr="003E3686">
        <w:rPr>
          <w:rFonts w:ascii="Times New Roman" w:eastAsiaTheme="majorEastAsia" w:hAnsi="Times New Roman"/>
          <w:sz w:val="24"/>
          <w:lang w:bidi="en-US"/>
        </w:rPr>
        <w:t xml:space="preserve">There are significant variations in Language Instruction Education Programs descriptors based on language of instruction, teacher licenses, class composition, and subjects taught. Students may receive support under a variety of structures such as receiving support for part of the day in a co-taught class and another part of the day in a bilingual instruction format. To ensure consistent reporting of program type, </w:t>
      </w:r>
      <w:r w:rsidR="000D2681">
        <w:rPr>
          <w:rFonts w:ascii="Times New Roman" w:eastAsiaTheme="majorEastAsia" w:hAnsi="Times New Roman"/>
          <w:sz w:val="24"/>
          <w:lang w:bidi="en-US"/>
        </w:rPr>
        <w:t>the Department</w:t>
      </w:r>
      <w:r w:rsidRPr="003E3686">
        <w:rPr>
          <w:rFonts w:ascii="Times New Roman" w:eastAsiaTheme="majorEastAsia" w:hAnsi="Times New Roman"/>
          <w:sz w:val="24"/>
          <w:lang w:bidi="en-US"/>
        </w:rPr>
        <w:t xml:space="preserve"> should clarify how to report these data.</w:t>
      </w:r>
    </w:p>
    <w:p w14:paraId="65BCAE8A" w14:textId="2AE1E82A" w:rsidR="003E3686" w:rsidRDefault="003E3686" w:rsidP="003E3686">
      <w:pPr>
        <w:spacing w:after="0" w:line="240" w:lineRule="auto"/>
        <w:rPr>
          <w:rFonts w:ascii="Times New Roman" w:eastAsiaTheme="majorEastAsia" w:hAnsi="Times New Roman"/>
          <w:sz w:val="24"/>
          <w:lang w:bidi="en-US"/>
        </w:rPr>
      </w:pPr>
    </w:p>
    <w:p w14:paraId="37945F03" w14:textId="6BA289FC" w:rsidR="00B444B7" w:rsidRPr="00B444B7" w:rsidRDefault="00B444B7" w:rsidP="003E3686">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ED Response</w:t>
      </w:r>
    </w:p>
    <w:p w14:paraId="0E7C71E9" w14:textId="5C278190" w:rsidR="003E3686" w:rsidRPr="003E3686" w:rsidRDefault="003E3686" w:rsidP="003E3686">
      <w:pPr>
        <w:spacing w:after="0" w:line="240" w:lineRule="auto"/>
        <w:rPr>
          <w:rFonts w:ascii="Times New Roman" w:eastAsiaTheme="majorEastAsia" w:hAnsi="Times New Roman"/>
          <w:sz w:val="24"/>
          <w:lang w:bidi="en-US"/>
        </w:rPr>
      </w:pPr>
      <w:r w:rsidRPr="003E3686">
        <w:rPr>
          <w:rFonts w:ascii="Times New Roman" w:eastAsiaTheme="majorEastAsia" w:hAnsi="Times New Roman"/>
          <w:sz w:val="24"/>
          <w:lang w:bidi="en-US"/>
        </w:rPr>
        <w:t>Guidance supporting the reporting of these data group</w:t>
      </w:r>
      <w:r w:rsidR="000D2681">
        <w:rPr>
          <w:rFonts w:ascii="Times New Roman" w:eastAsiaTheme="majorEastAsia" w:hAnsi="Times New Roman"/>
          <w:sz w:val="24"/>
          <w:lang w:bidi="en-US"/>
        </w:rPr>
        <w:t>s</w:t>
      </w:r>
      <w:r w:rsidRPr="003E3686">
        <w:rPr>
          <w:rFonts w:ascii="Times New Roman" w:eastAsiaTheme="majorEastAsia" w:hAnsi="Times New Roman"/>
          <w:sz w:val="24"/>
          <w:lang w:bidi="en-US"/>
        </w:rPr>
        <w:t xml:space="preserve"> will be provided in the</w:t>
      </w:r>
      <w:r w:rsidR="000D2681">
        <w:rPr>
          <w:rFonts w:ascii="Times New Roman" w:eastAsiaTheme="majorEastAsia" w:hAnsi="Times New Roman"/>
          <w:sz w:val="24"/>
          <w:lang w:bidi="en-US"/>
        </w:rPr>
        <w:t xml:space="preserve"> appropriate</w:t>
      </w:r>
      <w:r w:rsidRPr="003E3686">
        <w:rPr>
          <w:rFonts w:ascii="Times New Roman" w:eastAsiaTheme="majorEastAsia" w:hAnsi="Times New Roman"/>
          <w:sz w:val="24"/>
          <w:lang w:bidi="en-US"/>
        </w:rPr>
        <w:t xml:space="preserve"> file specification</w:t>
      </w:r>
      <w:r w:rsidR="00B444B7">
        <w:rPr>
          <w:rFonts w:ascii="Times New Roman" w:eastAsiaTheme="majorEastAsia" w:hAnsi="Times New Roman"/>
          <w:sz w:val="24"/>
          <w:lang w:bidi="en-US"/>
        </w:rPr>
        <w:t>.</w:t>
      </w:r>
    </w:p>
    <w:p w14:paraId="3E0CE266" w14:textId="77777777" w:rsidR="00B444B7" w:rsidRDefault="00B444B7" w:rsidP="003E3686">
      <w:pPr>
        <w:spacing w:after="0" w:line="240" w:lineRule="auto"/>
        <w:rPr>
          <w:rFonts w:ascii="Times New Roman" w:eastAsiaTheme="majorEastAsia" w:hAnsi="Times New Roman"/>
          <w:b/>
          <w:sz w:val="24"/>
          <w:lang w:bidi="en-US"/>
        </w:rPr>
      </w:pPr>
    </w:p>
    <w:p w14:paraId="0CED5D85" w14:textId="0E6A619A" w:rsidR="003E3686" w:rsidRPr="00B444B7" w:rsidRDefault="00B444B7" w:rsidP="003E3686">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 xml:space="preserve">Public Comments – </w:t>
      </w:r>
      <w:r w:rsidRPr="00B444B7">
        <w:rPr>
          <w:rFonts w:ascii="Times New Roman" w:eastAsiaTheme="majorEastAsia" w:hAnsi="Times New Roman"/>
          <w:b/>
          <w:i/>
          <w:sz w:val="24"/>
          <w:lang w:bidi="en-US"/>
        </w:rPr>
        <w:t>FS116</w:t>
      </w:r>
    </w:p>
    <w:p w14:paraId="09926A20" w14:textId="1D959463" w:rsidR="00B444B7" w:rsidRDefault="00B444B7" w:rsidP="00B444B7">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 xml:space="preserve">One state </w:t>
      </w:r>
      <w:r w:rsidR="000D2681">
        <w:rPr>
          <w:rFonts w:ascii="Times New Roman" w:eastAsiaTheme="majorEastAsia" w:hAnsi="Times New Roman"/>
          <w:sz w:val="24"/>
          <w:lang w:bidi="en-US"/>
        </w:rPr>
        <w:t>commented</w:t>
      </w:r>
      <w:r>
        <w:rPr>
          <w:rFonts w:ascii="Times New Roman" w:eastAsiaTheme="majorEastAsia" w:hAnsi="Times New Roman"/>
          <w:sz w:val="24"/>
          <w:lang w:bidi="en-US"/>
        </w:rPr>
        <w:t xml:space="preserve"> </w:t>
      </w:r>
      <w:r w:rsidR="000D2681">
        <w:rPr>
          <w:rFonts w:ascii="Times New Roman" w:eastAsiaTheme="majorEastAsia" w:hAnsi="Times New Roman"/>
          <w:sz w:val="24"/>
          <w:lang w:bidi="en-US"/>
        </w:rPr>
        <w:t xml:space="preserve">that </w:t>
      </w:r>
      <w:r>
        <w:rPr>
          <w:rFonts w:ascii="Times New Roman" w:eastAsiaTheme="majorEastAsia" w:hAnsi="Times New Roman"/>
          <w:sz w:val="24"/>
          <w:lang w:bidi="en-US"/>
        </w:rPr>
        <w:t>they</w:t>
      </w:r>
      <w:r w:rsidR="003E3686" w:rsidRPr="003E3686">
        <w:rPr>
          <w:rFonts w:ascii="Times New Roman" w:eastAsiaTheme="majorEastAsia" w:hAnsi="Times New Roman"/>
          <w:sz w:val="24"/>
          <w:lang w:bidi="en-US"/>
        </w:rPr>
        <w:t xml:space="preserve"> have district level data </w:t>
      </w:r>
      <w:r w:rsidR="000D2681">
        <w:rPr>
          <w:rFonts w:ascii="Times New Roman" w:eastAsiaTheme="majorEastAsia" w:hAnsi="Times New Roman"/>
          <w:sz w:val="24"/>
          <w:lang w:bidi="en-US"/>
        </w:rPr>
        <w:t xml:space="preserve">currently </w:t>
      </w:r>
      <w:r w:rsidR="003E3686" w:rsidRPr="003E3686">
        <w:rPr>
          <w:rFonts w:ascii="Times New Roman" w:eastAsiaTheme="majorEastAsia" w:hAnsi="Times New Roman"/>
          <w:sz w:val="24"/>
          <w:lang w:bidi="en-US"/>
        </w:rPr>
        <w:t>available</w:t>
      </w:r>
      <w:r>
        <w:rPr>
          <w:rFonts w:ascii="Times New Roman" w:eastAsiaTheme="majorEastAsia" w:hAnsi="Times New Roman"/>
          <w:sz w:val="24"/>
          <w:lang w:bidi="en-US"/>
        </w:rPr>
        <w:t xml:space="preserve"> but </w:t>
      </w:r>
      <w:r w:rsidR="000D2681">
        <w:rPr>
          <w:rFonts w:ascii="Times New Roman" w:eastAsiaTheme="majorEastAsia" w:hAnsi="Times New Roman"/>
          <w:sz w:val="24"/>
          <w:lang w:bidi="en-US"/>
        </w:rPr>
        <w:t>not</w:t>
      </w:r>
      <w:r w:rsidR="00D67D6E">
        <w:rPr>
          <w:rFonts w:ascii="Times New Roman" w:eastAsiaTheme="majorEastAsia" w:hAnsi="Times New Roman"/>
          <w:sz w:val="24"/>
          <w:lang w:bidi="en-US"/>
        </w:rPr>
        <w:t xml:space="preserve"> at</w:t>
      </w:r>
      <w:r w:rsidR="000D2681">
        <w:rPr>
          <w:rFonts w:ascii="Times New Roman" w:eastAsiaTheme="majorEastAsia" w:hAnsi="Times New Roman"/>
          <w:sz w:val="24"/>
          <w:lang w:bidi="en-US"/>
        </w:rPr>
        <w:t xml:space="preserve"> the </w:t>
      </w:r>
      <w:r w:rsidR="003E3686" w:rsidRPr="003E3686">
        <w:rPr>
          <w:rFonts w:ascii="Times New Roman" w:eastAsiaTheme="majorEastAsia" w:hAnsi="Times New Roman"/>
          <w:sz w:val="24"/>
          <w:lang w:bidi="en-US"/>
        </w:rPr>
        <w:t>school level</w:t>
      </w:r>
      <w:r>
        <w:rPr>
          <w:rFonts w:ascii="Times New Roman" w:eastAsiaTheme="majorEastAsia" w:hAnsi="Times New Roman"/>
          <w:sz w:val="24"/>
          <w:lang w:bidi="en-US"/>
        </w:rPr>
        <w:t xml:space="preserve">. Another state noted that the </w:t>
      </w:r>
      <w:r w:rsidRPr="003E3686">
        <w:rPr>
          <w:rFonts w:ascii="Times New Roman" w:eastAsiaTheme="majorEastAsia" w:hAnsi="Times New Roman"/>
          <w:sz w:val="24"/>
          <w:lang w:bidi="en-US"/>
        </w:rPr>
        <w:t>term “English language program” in the definition is inconsistent with the category set, “Language Instruction Educational Program Type</w:t>
      </w:r>
      <w:r w:rsidR="000D2681">
        <w:rPr>
          <w:rFonts w:ascii="Times New Roman" w:eastAsiaTheme="majorEastAsia" w:hAnsi="Times New Roman"/>
          <w:sz w:val="24"/>
          <w:lang w:bidi="en-US"/>
        </w:rPr>
        <w:t>.</w:t>
      </w:r>
      <w:r w:rsidRPr="003E3686">
        <w:rPr>
          <w:rFonts w:ascii="Times New Roman" w:eastAsiaTheme="majorEastAsia" w:hAnsi="Times New Roman"/>
          <w:sz w:val="24"/>
          <w:lang w:bidi="en-US"/>
        </w:rPr>
        <w:t xml:space="preserve">” Some language programs (permissible in Title III) are multilingual programs. The </w:t>
      </w:r>
      <w:r w:rsidR="000D2681">
        <w:rPr>
          <w:rFonts w:ascii="Times New Roman" w:eastAsiaTheme="majorEastAsia" w:hAnsi="Times New Roman"/>
          <w:sz w:val="24"/>
          <w:lang w:bidi="en-US"/>
        </w:rPr>
        <w:t>Department</w:t>
      </w:r>
      <w:r w:rsidRPr="003E3686">
        <w:rPr>
          <w:rFonts w:ascii="Times New Roman" w:eastAsiaTheme="majorEastAsia" w:hAnsi="Times New Roman"/>
          <w:sz w:val="24"/>
          <w:lang w:bidi="en-US"/>
        </w:rPr>
        <w:t xml:space="preserve"> needs to be consistent with the terms to reduce confusion.</w:t>
      </w:r>
    </w:p>
    <w:p w14:paraId="3B99D2D3" w14:textId="77777777" w:rsidR="00B444B7" w:rsidRPr="003E3686" w:rsidRDefault="00B444B7" w:rsidP="00B444B7">
      <w:pPr>
        <w:spacing w:after="0" w:line="240" w:lineRule="auto"/>
        <w:rPr>
          <w:rFonts w:ascii="Times New Roman" w:eastAsiaTheme="majorEastAsia" w:hAnsi="Times New Roman"/>
          <w:sz w:val="24"/>
          <w:lang w:bidi="en-US"/>
        </w:rPr>
      </w:pPr>
    </w:p>
    <w:p w14:paraId="306EC7CE" w14:textId="4BCF52A6" w:rsidR="00B444B7" w:rsidRPr="00B444B7" w:rsidRDefault="00B444B7" w:rsidP="003E3686">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ED Response</w:t>
      </w:r>
    </w:p>
    <w:p w14:paraId="2491C333" w14:textId="06FA4FAD" w:rsidR="00B444B7" w:rsidRPr="003E3686" w:rsidRDefault="003E3686" w:rsidP="00B444B7">
      <w:pPr>
        <w:spacing w:after="0" w:line="240" w:lineRule="auto"/>
        <w:rPr>
          <w:rFonts w:ascii="Times New Roman" w:eastAsiaTheme="majorEastAsia" w:hAnsi="Times New Roman"/>
          <w:sz w:val="24"/>
          <w:lang w:bidi="en-US"/>
        </w:rPr>
      </w:pPr>
      <w:r w:rsidRPr="003E3686">
        <w:rPr>
          <w:rFonts w:ascii="Times New Roman" w:eastAsiaTheme="majorEastAsia" w:hAnsi="Times New Roman"/>
          <w:sz w:val="24"/>
          <w:lang w:bidi="en-US"/>
        </w:rPr>
        <w:t>There is no plan to collect this at the school level.</w:t>
      </w:r>
      <w:r w:rsidR="00B444B7" w:rsidRPr="00B444B7">
        <w:rPr>
          <w:rFonts w:ascii="Times New Roman" w:eastAsiaTheme="majorEastAsia" w:hAnsi="Times New Roman"/>
          <w:sz w:val="24"/>
          <w:lang w:bidi="en-US"/>
        </w:rPr>
        <w:t xml:space="preserve"> </w:t>
      </w:r>
      <w:r w:rsidR="00B444B7" w:rsidRPr="003E3686">
        <w:rPr>
          <w:rFonts w:ascii="Times New Roman" w:eastAsiaTheme="majorEastAsia" w:hAnsi="Times New Roman"/>
          <w:sz w:val="24"/>
          <w:lang w:bidi="en-US"/>
        </w:rPr>
        <w:t>The term "English Language" is used here to describe the goal of program, not the language of instruction for each program.</w:t>
      </w:r>
    </w:p>
    <w:p w14:paraId="01F800DB" w14:textId="205B785B" w:rsidR="00AB31BF" w:rsidRPr="003E3686" w:rsidRDefault="00AB31BF" w:rsidP="00AB31BF">
      <w:pPr>
        <w:spacing w:after="0" w:line="240" w:lineRule="auto"/>
        <w:rPr>
          <w:rFonts w:ascii="Times New Roman" w:eastAsiaTheme="majorEastAsia" w:hAnsi="Times New Roman"/>
          <w:sz w:val="24"/>
          <w:lang w:bidi="en-US"/>
        </w:rPr>
      </w:pPr>
    </w:p>
    <w:p w14:paraId="70250E87" w14:textId="7EC40C2E" w:rsidR="00AB31BF" w:rsidRPr="00B444B7" w:rsidRDefault="00B444B7" w:rsidP="00AB31BF">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 xml:space="preserve">Public Comment – </w:t>
      </w:r>
      <w:r w:rsidRPr="00B444B7">
        <w:rPr>
          <w:rFonts w:ascii="Times New Roman" w:eastAsiaTheme="majorEastAsia" w:hAnsi="Times New Roman"/>
          <w:b/>
          <w:i/>
          <w:sz w:val="24"/>
          <w:lang w:bidi="en-US"/>
        </w:rPr>
        <w:t>Title III and Report Cards</w:t>
      </w:r>
    </w:p>
    <w:p w14:paraId="65F65B19" w14:textId="400EDA1A" w:rsidR="003E3686" w:rsidRPr="003E3686" w:rsidRDefault="003E3686" w:rsidP="003E3686">
      <w:pPr>
        <w:spacing w:after="0" w:line="240" w:lineRule="auto"/>
        <w:rPr>
          <w:rFonts w:ascii="Times New Roman" w:eastAsiaTheme="majorEastAsia" w:hAnsi="Times New Roman"/>
          <w:sz w:val="24"/>
          <w:lang w:bidi="en-US"/>
        </w:rPr>
      </w:pPr>
      <w:r w:rsidRPr="003E3686">
        <w:rPr>
          <w:rFonts w:ascii="Times New Roman" w:eastAsiaTheme="majorEastAsia" w:hAnsi="Times New Roman"/>
          <w:sz w:val="24"/>
          <w:lang w:bidi="en-US"/>
        </w:rPr>
        <w:t>There will be misalignment with total counts and the number of EL students in the ELP metric for accountability</w:t>
      </w:r>
      <w:r w:rsidR="00B444B7">
        <w:rPr>
          <w:rFonts w:ascii="Times New Roman" w:eastAsiaTheme="majorEastAsia" w:hAnsi="Times New Roman"/>
          <w:sz w:val="24"/>
          <w:lang w:bidi="en-US"/>
        </w:rPr>
        <w:t>.</w:t>
      </w:r>
    </w:p>
    <w:p w14:paraId="7950771E" w14:textId="77777777" w:rsidR="00B444B7" w:rsidRDefault="00B444B7" w:rsidP="003E3686">
      <w:pPr>
        <w:spacing w:after="0" w:line="240" w:lineRule="auto"/>
        <w:rPr>
          <w:rFonts w:ascii="Times New Roman" w:eastAsiaTheme="majorEastAsia" w:hAnsi="Times New Roman"/>
          <w:sz w:val="24"/>
          <w:lang w:bidi="en-US"/>
        </w:rPr>
      </w:pPr>
    </w:p>
    <w:p w14:paraId="7FE645C0" w14:textId="77777777" w:rsidR="00B444B7" w:rsidRPr="00B444B7" w:rsidRDefault="00B444B7" w:rsidP="003E3686">
      <w:pPr>
        <w:spacing w:after="0" w:line="240" w:lineRule="auto"/>
        <w:rPr>
          <w:rFonts w:ascii="Times New Roman" w:eastAsiaTheme="majorEastAsia" w:hAnsi="Times New Roman"/>
          <w:b/>
          <w:sz w:val="24"/>
          <w:lang w:bidi="en-US"/>
        </w:rPr>
      </w:pPr>
      <w:r w:rsidRPr="00B444B7">
        <w:rPr>
          <w:rFonts w:ascii="Times New Roman" w:eastAsiaTheme="majorEastAsia" w:hAnsi="Times New Roman"/>
          <w:b/>
          <w:sz w:val="24"/>
          <w:lang w:bidi="en-US"/>
        </w:rPr>
        <w:t>ED Response</w:t>
      </w:r>
    </w:p>
    <w:p w14:paraId="3487F2AD" w14:textId="2AA465E8" w:rsidR="003E3686" w:rsidRPr="003E3686" w:rsidRDefault="003E3686" w:rsidP="003E3686">
      <w:pPr>
        <w:spacing w:after="0" w:line="240" w:lineRule="auto"/>
        <w:rPr>
          <w:rFonts w:ascii="Times New Roman" w:eastAsiaTheme="majorEastAsia" w:hAnsi="Times New Roman"/>
          <w:sz w:val="24"/>
          <w:lang w:bidi="en-US"/>
        </w:rPr>
      </w:pPr>
      <w:r w:rsidRPr="003E3686">
        <w:rPr>
          <w:rFonts w:ascii="Times New Roman" w:eastAsiaTheme="majorEastAsia" w:hAnsi="Times New Roman"/>
          <w:sz w:val="24"/>
          <w:lang w:bidi="en-US"/>
        </w:rPr>
        <w:t>Alignment with this indicator and state report cards is not expected.</w:t>
      </w:r>
    </w:p>
    <w:p w14:paraId="255EC9FD" w14:textId="0EA6367D" w:rsidR="00AB31BF" w:rsidRPr="00AB31BF" w:rsidRDefault="00AB31BF" w:rsidP="00AB31BF">
      <w:pPr>
        <w:pStyle w:val="Heading1"/>
      </w:pPr>
      <w:bookmarkStart w:id="30" w:name="_Toc525987556"/>
      <w:bookmarkStart w:id="31" w:name="_Toc527024087"/>
      <w:bookmarkStart w:id="32" w:name="_Toc361097"/>
      <w:r w:rsidRPr="00AB31BF">
        <w:t>Rural Education Achi</w:t>
      </w:r>
      <w:r w:rsidR="00B54E76">
        <w:t>E</w:t>
      </w:r>
      <w:r w:rsidRPr="00AB31BF">
        <w:t>vement Program (REAP)</w:t>
      </w:r>
      <w:bookmarkEnd w:id="30"/>
      <w:bookmarkEnd w:id="31"/>
      <w:bookmarkEnd w:id="32"/>
    </w:p>
    <w:p w14:paraId="4284634C" w14:textId="77777777" w:rsidR="00AB31BF" w:rsidRDefault="00AB31BF" w:rsidP="00AB31BF">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2B6F9670" wp14:editId="41D66368">
                <wp:extent cx="6492240" cy="1280160"/>
                <wp:effectExtent l="0" t="0" r="22860" b="152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80160"/>
                        </a:xfrm>
                        <a:prstGeom prst="rect">
                          <a:avLst/>
                        </a:prstGeom>
                        <a:solidFill>
                          <a:srgbClr val="FFFFFF"/>
                        </a:solidFill>
                        <a:ln w="9525">
                          <a:solidFill>
                            <a:srgbClr val="800000"/>
                          </a:solidFill>
                          <a:miter lim="800000"/>
                          <a:headEnd/>
                          <a:tailEnd/>
                        </a:ln>
                      </wps:spPr>
                      <wps:txbx>
                        <w:txbxContent>
                          <w:p w14:paraId="0C9CE96E" w14:textId="77777777" w:rsidR="00EF05F7" w:rsidRPr="00AB31BF" w:rsidRDefault="00EF05F7" w:rsidP="00AB31BF">
                            <w:pPr>
                              <w:spacing w:after="0"/>
                              <w:rPr>
                                <w:rFonts w:ascii="Times New Roman" w:hAnsi="Times New Roman"/>
                                <w:i/>
                              </w:rPr>
                            </w:pPr>
                            <w:r w:rsidRPr="00434754">
                              <w:rPr>
                                <w:rFonts w:ascii="Times New Roman" w:hAnsi="Times New Roman"/>
                                <w:b/>
                                <w:i/>
                              </w:rPr>
                              <w:t>Directed Question #22</w:t>
                            </w:r>
                            <w:r>
                              <w:rPr>
                                <w:rFonts w:ascii="Times New Roman" w:hAnsi="Times New Roman"/>
                                <w:i/>
                              </w:rPr>
                              <w:t xml:space="preserve">: </w:t>
                            </w:r>
                            <w:r w:rsidRPr="00AB31BF">
                              <w:rPr>
                                <w:rFonts w:ascii="Times New Roman" w:hAnsi="Times New Roman"/>
                                <w:i/>
                              </w:rPr>
                              <w:t>Currently REAP collects data from each SEA to help in the determination of eligibility for all districts via max.gov, a government web portal for collecting data and communication with the Federal Program Office. ED would like to know if it would be easier and more efficient to collect these data through the EDFacts system. This would also allow for these data to be made more available across ED. Data collected include: average daily attendance and Title IIA and Title IVA allocation amounts.</w:t>
                            </w:r>
                          </w:p>
                          <w:p w14:paraId="7AB3E3A5" w14:textId="77777777" w:rsidR="00EF05F7" w:rsidRPr="00AB31BF" w:rsidRDefault="00EF05F7" w:rsidP="00AB31BF">
                            <w:pPr>
                              <w:pStyle w:val="ListParagraph"/>
                              <w:numPr>
                                <w:ilvl w:val="0"/>
                                <w:numId w:val="22"/>
                              </w:numPr>
                              <w:spacing w:after="0"/>
                              <w:ind w:left="540"/>
                              <w:rPr>
                                <w:rFonts w:ascii="Times New Roman" w:hAnsi="Times New Roman"/>
                                <w:i/>
                              </w:rPr>
                            </w:pPr>
                            <w:r w:rsidRPr="00AB31BF">
                              <w:rPr>
                                <w:rFonts w:ascii="Times New Roman" w:hAnsi="Times New Roman"/>
                                <w:i/>
                              </w:rPr>
                              <w:t>Does moving this collection to EDFacts decrease or increase the burden for your state?</w:t>
                            </w:r>
                          </w:p>
                          <w:p w14:paraId="6231241B" w14:textId="77777777" w:rsidR="00EF05F7" w:rsidRPr="00AB31BF" w:rsidRDefault="00EF05F7" w:rsidP="00AB31BF">
                            <w:pPr>
                              <w:pStyle w:val="ListParagraph"/>
                              <w:numPr>
                                <w:ilvl w:val="0"/>
                                <w:numId w:val="22"/>
                              </w:numPr>
                              <w:spacing w:after="0"/>
                              <w:ind w:left="540"/>
                              <w:rPr>
                                <w:rFonts w:ascii="Times New Roman" w:hAnsi="Times New Roman"/>
                                <w:i/>
                              </w:rPr>
                            </w:pPr>
                            <w:r w:rsidRPr="00AB31BF">
                              <w:rPr>
                                <w:rFonts w:ascii="Times New Roman" w:hAnsi="Times New Roman"/>
                                <w:i/>
                              </w:rPr>
                              <w:t>What are potential issues with moving this collection into EDFacts?</w:t>
                            </w:r>
                          </w:p>
                          <w:p w14:paraId="226A3879" w14:textId="3C470BCF" w:rsidR="00EF05F7" w:rsidRPr="005B75A9" w:rsidRDefault="00EF05F7" w:rsidP="00AB31BF">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7" type="#_x0000_t202" style="width:511.2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" strokecolor="maroon">
                <v:textbox>
                  <w:txbxContent>
                    <w:p w14:paraId="0C9CE96E" w14:textId="77777777" w:rsidR="00EF05F7" w:rsidRPr="00AB31BF" w:rsidRDefault="00EF05F7" w:rsidP="00AB31BF">
                      <w:pPr>
                        <w:spacing w:after="0"/>
                        <w:rPr>
                          <w:rFonts w:ascii="Times New Roman" w:hAnsi="Times New Roman"/>
                          <w:i/>
                        </w:rPr>
                      </w:pPr>
                      <w:r w:rsidRPr="00434754">
                        <w:rPr>
                          <w:rFonts w:ascii="Times New Roman" w:hAnsi="Times New Roman"/>
                          <w:b/>
                          <w:i/>
                        </w:rPr>
                        <w:t>Directed Question #22</w:t>
                      </w:r>
                      <w:r>
                        <w:rPr>
                          <w:rFonts w:ascii="Times New Roman" w:hAnsi="Times New Roman"/>
                          <w:i/>
                        </w:rPr>
                        <w:t xml:space="preserve">: </w:t>
                      </w:r>
                      <w:r w:rsidRPr="00AB31BF">
                        <w:rPr>
                          <w:rFonts w:ascii="Times New Roman" w:hAnsi="Times New Roman"/>
                          <w:i/>
                        </w:rPr>
                        <w:t>Currently REAP collects data from each SEA to help in the determination of eligibility for all districts via max.gov, a government web portal for collecting data and communication with the Federal Program Office. ED would like to know if it would be easier and more efficient to collect these data through the EDFacts system. This would also allow for these data to be made more available across ED. Data collected include: average daily attendance and Title IIA and Title IVA allocation amounts.</w:t>
                      </w:r>
                    </w:p>
                    <w:p w14:paraId="7AB3E3A5" w14:textId="77777777" w:rsidR="00EF05F7" w:rsidRPr="00AB31BF" w:rsidRDefault="00EF05F7" w:rsidP="00AB31BF">
                      <w:pPr>
                        <w:pStyle w:val="ListParagraph"/>
                        <w:numPr>
                          <w:ilvl w:val="0"/>
                          <w:numId w:val="22"/>
                        </w:numPr>
                        <w:spacing w:after="0"/>
                        <w:ind w:left="540"/>
                        <w:rPr>
                          <w:rFonts w:ascii="Times New Roman" w:hAnsi="Times New Roman"/>
                          <w:i/>
                        </w:rPr>
                      </w:pPr>
                      <w:r w:rsidRPr="00AB31BF">
                        <w:rPr>
                          <w:rFonts w:ascii="Times New Roman" w:hAnsi="Times New Roman"/>
                          <w:i/>
                        </w:rPr>
                        <w:t>Does moving this collection to EDFacts decrease or increase the burden for your state?</w:t>
                      </w:r>
                    </w:p>
                    <w:p w14:paraId="6231241B" w14:textId="77777777" w:rsidR="00EF05F7" w:rsidRPr="00AB31BF" w:rsidRDefault="00EF05F7" w:rsidP="00AB31BF">
                      <w:pPr>
                        <w:pStyle w:val="ListParagraph"/>
                        <w:numPr>
                          <w:ilvl w:val="0"/>
                          <w:numId w:val="22"/>
                        </w:numPr>
                        <w:spacing w:after="0"/>
                        <w:ind w:left="540"/>
                        <w:rPr>
                          <w:rFonts w:ascii="Times New Roman" w:hAnsi="Times New Roman"/>
                          <w:i/>
                        </w:rPr>
                      </w:pPr>
                      <w:r w:rsidRPr="00AB31BF">
                        <w:rPr>
                          <w:rFonts w:ascii="Times New Roman" w:hAnsi="Times New Roman"/>
                          <w:i/>
                        </w:rPr>
                        <w:t>What are potential issues with moving this collection into EDFacts?</w:t>
                      </w:r>
                    </w:p>
                    <w:p w14:paraId="226A3879" w14:textId="3C470BCF" w:rsidR="00EF05F7" w:rsidRPr="005B75A9" w:rsidRDefault="00EF05F7" w:rsidP="00AB31BF">
                      <w:pPr>
                        <w:spacing w:after="0"/>
                        <w:rPr>
                          <w:rFonts w:ascii="Times New Roman" w:hAnsi="Times New Roman"/>
                          <w:i/>
                        </w:rPr>
                      </w:pPr>
                    </w:p>
                  </w:txbxContent>
                </v:textbox>
                <w10:anchorlock/>
              </v:shape>
            </w:pict>
          </mc:Fallback>
        </mc:AlternateContent>
      </w:r>
    </w:p>
    <w:p w14:paraId="6BE231D3" w14:textId="77777777"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58552811" w14:textId="577F2724" w:rsidR="00AB31BF" w:rsidRPr="00217C5A" w:rsidRDefault="00B444B7" w:rsidP="00AB31BF">
      <w:pPr>
        <w:spacing w:after="0"/>
        <w:rPr>
          <w:rFonts w:ascii="Times New Roman" w:eastAsiaTheme="majorEastAsia" w:hAnsi="Times New Roman"/>
          <w:sz w:val="24"/>
          <w:lang w:bidi="en-US"/>
        </w:rPr>
      </w:pPr>
      <w:r w:rsidRPr="00217C5A">
        <w:rPr>
          <w:rFonts w:ascii="Times New Roman" w:eastAsiaTheme="majorEastAsia" w:hAnsi="Times New Roman"/>
          <w:sz w:val="24"/>
          <w:lang w:bidi="en-US"/>
        </w:rPr>
        <w:t xml:space="preserve">Sixteen states responded to this </w:t>
      </w:r>
      <w:r w:rsidR="00C24093">
        <w:rPr>
          <w:rFonts w:ascii="Times New Roman" w:eastAsiaTheme="majorEastAsia" w:hAnsi="Times New Roman"/>
          <w:sz w:val="24"/>
          <w:lang w:bidi="en-US"/>
        </w:rPr>
        <w:t xml:space="preserve">directed </w:t>
      </w:r>
      <w:r w:rsidRPr="00217C5A">
        <w:rPr>
          <w:rFonts w:ascii="Times New Roman" w:eastAsiaTheme="majorEastAsia" w:hAnsi="Times New Roman"/>
          <w:sz w:val="24"/>
          <w:lang w:bidi="en-US"/>
        </w:rPr>
        <w:t>question. Two states supported moving the REAP collection into ED</w:t>
      </w:r>
      <w:r w:rsidRPr="00217C5A">
        <w:rPr>
          <w:rFonts w:ascii="Times New Roman" w:eastAsiaTheme="majorEastAsia" w:hAnsi="Times New Roman"/>
          <w:i/>
          <w:sz w:val="24"/>
          <w:lang w:bidi="en-US"/>
        </w:rPr>
        <w:t>Facts</w:t>
      </w:r>
      <w:r w:rsidRPr="00217C5A">
        <w:rPr>
          <w:rFonts w:ascii="Times New Roman" w:eastAsiaTheme="majorEastAsia" w:hAnsi="Times New Roman"/>
          <w:sz w:val="24"/>
          <w:lang w:bidi="en-US"/>
        </w:rPr>
        <w:t>, eight states did not support the proposal, and six states had mixed reaction</w:t>
      </w:r>
      <w:r w:rsidR="00C24093">
        <w:rPr>
          <w:rFonts w:ascii="Times New Roman" w:eastAsiaTheme="majorEastAsia" w:hAnsi="Times New Roman"/>
          <w:sz w:val="24"/>
          <w:lang w:bidi="en-US"/>
        </w:rPr>
        <w:t>s</w:t>
      </w:r>
      <w:r w:rsidRPr="00217C5A">
        <w:rPr>
          <w:rFonts w:ascii="Times New Roman" w:eastAsiaTheme="majorEastAsia" w:hAnsi="Times New Roman"/>
          <w:sz w:val="24"/>
          <w:lang w:bidi="en-US"/>
        </w:rPr>
        <w:t>.</w:t>
      </w:r>
      <w:r w:rsidR="00217C5A">
        <w:rPr>
          <w:rFonts w:ascii="Times New Roman" w:eastAsiaTheme="majorEastAsia" w:hAnsi="Times New Roman"/>
          <w:sz w:val="24"/>
          <w:lang w:bidi="en-US"/>
        </w:rPr>
        <w:t xml:space="preserve"> </w:t>
      </w:r>
      <w:r w:rsidR="00C24093">
        <w:rPr>
          <w:rFonts w:ascii="Times New Roman" w:eastAsiaTheme="majorEastAsia" w:hAnsi="Times New Roman"/>
          <w:sz w:val="24"/>
          <w:lang w:bidi="en-US"/>
        </w:rPr>
        <w:t>Some</w:t>
      </w:r>
      <w:r w:rsidR="00217C5A">
        <w:rPr>
          <w:rFonts w:ascii="Times New Roman" w:eastAsiaTheme="majorEastAsia" w:hAnsi="Times New Roman"/>
          <w:sz w:val="24"/>
          <w:lang w:bidi="en-US"/>
        </w:rPr>
        <w:t xml:space="preserve"> states noted that they already have systems in place to report data via a spreadsheet and having to create a data file for th</w:t>
      </w:r>
      <w:r w:rsidR="00C24093">
        <w:rPr>
          <w:rFonts w:ascii="Times New Roman" w:eastAsiaTheme="majorEastAsia" w:hAnsi="Times New Roman"/>
          <w:sz w:val="24"/>
          <w:lang w:bidi="en-US"/>
        </w:rPr>
        <w:t>ese</w:t>
      </w:r>
      <w:r w:rsidR="00217C5A">
        <w:rPr>
          <w:rFonts w:ascii="Times New Roman" w:eastAsiaTheme="majorEastAsia" w:hAnsi="Times New Roman"/>
          <w:sz w:val="24"/>
          <w:lang w:bidi="en-US"/>
        </w:rPr>
        <w:t xml:space="preserve"> </w:t>
      </w:r>
      <w:r w:rsidR="00C24093">
        <w:rPr>
          <w:rFonts w:ascii="Times New Roman" w:eastAsiaTheme="majorEastAsia" w:hAnsi="Times New Roman"/>
          <w:sz w:val="24"/>
          <w:lang w:bidi="en-US"/>
        </w:rPr>
        <w:t>data</w:t>
      </w:r>
      <w:r w:rsidR="00217C5A">
        <w:rPr>
          <w:rFonts w:ascii="Times New Roman" w:eastAsiaTheme="majorEastAsia" w:hAnsi="Times New Roman"/>
          <w:sz w:val="24"/>
          <w:lang w:bidi="en-US"/>
        </w:rPr>
        <w:t xml:space="preserve"> would </w:t>
      </w:r>
      <w:r w:rsidR="00C24093">
        <w:rPr>
          <w:rFonts w:ascii="Times New Roman" w:eastAsiaTheme="majorEastAsia" w:hAnsi="Times New Roman"/>
          <w:sz w:val="24"/>
          <w:lang w:bidi="en-US"/>
        </w:rPr>
        <w:t xml:space="preserve">be an </w:t>
      </w:r>
      <w:r w:rsidR="00217C5A">
        <w:rPr>
          <w:rFonts w:ascii="Times New Roman" w:eastAsiaTheme="majorEastAsia" w:hAnsi="Times New Roman"/>
          <w:sz w:val="24"/>
          <w:lang w:bidi="en-US"/>
        </w:rPr>
        <w:t xml:space="preserve">increase </w:t>
      </w:r>
      <w:r w:rsidR="00C24093">
        <w:rPr>
          <w:rFonts w:ascii="Times New Roman" w:eastAsiaTheme="majorEastAsia" w:hAnsi="Times New Roman"/>
          <w:sz w:val="24"/>
          <w:lang w:bidi="en-US"/>
        </w:rPr>
        <w:t>in</w:t>
      </w:r>
      <w:r w:rsidR="00217C5A">
        <w:rPr>
          <w:rFonts w:ascii="Times New Roman" w:eastAsiaTheme="majorEastAsia" w:hAnsi="Times New Roman"/>
          <w:sz w:val="24"/>
          <w:lang w:bidi="en-US"/>
        </w:rPr>
        <w:t xml:space="preserve"> burden.</w:t>
      </w:r>
    </w:p>
    <w:p w14:paraId="2DE9D053" w14:textId="77777777" w:rsidR="00D67D6E" w:rsidRDefault="00D67D6E" w:rsidP="00AB31BF">
      <w:pPr>
        <w:spacing w:after="0"/>
        <w:rPr>
          <w:rFonts w:ascii="Times New Roman" w:eastAsiaTheme="majorEastAsia" w:hAnsi="Times New Roman"/>
          <w:b/>
          <w:sz w:val="24"/>
          <w:lang w:bidi="en-US"/>
        </w:rPr>
      </w:pPr>
    </w:p>
    <w:p w14:paraId="4D445D8F" w14:textId="1FE84D4A" w:rsidR="00AB31BF" w:rsidRPr="00AB0C07" w:rsidRDefault="00AB31BF" w:rsidP="00AB31B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6112971" w14:textId="23BC3363" w:rsidR="00AB31BF" w:rsidRDefault="00CE14E8" w:rsidP="00AB31BF">
      <w:pPr>
        <w:spacing w:after="0" w:line="240" w:lineRule="auto"/>
        <w:rPr>
          <w:rFonts w:ascii="Times New Roman" w:eastAsiaTheme="majorEastAsia" w:hAnsi="Times New Roman"/>
          <w:b/>
          <w:sz w:val="24"/>
          <w:lang w:bidi="en-US"/>
        </w:rPr>
      </w:pPr>
      <w:r>
        <w:rPr>
          <w:rFonts w:ascii="Times New Roman" w:eastAsiaTheme="majorEastAsia" w:hAnsi="Times New Roman"/>
          <w:sz w:val="24"/>
          <w:lang w:bidi="en-US"/>
        </w:rPr>
        <w:t>Based on the</w:t>
      </w:r>
      <w:r w:rsidRPr="00CE14E8">
        <w:rPr>
          <w:rFonts w:ascii="Times New Roman" w:eastAsiaTheme="majorEastAsia" w:hAnsi="Times New Roman"/>
          <w:sz w:val="24"/>
          <w:lang w:bidi="en-US"/>
        </w:rPr>
        <w:t xml:space="preserve"> feedback from the </w:t>
      </w:r>
      <w:r>
        <w:rPr>
          <w:rFonts w:ascii="Times New Roman" w:eastAsiaTheme="majorEastAsia" w:hAnsi="Times New Roman"/>
          <w:sz w:val="24"/>
          <w:lang w:bidi="en-US"/>
        </w:rPr>
        <w:t>states</w:t>
      </w:r>
      <w:r w:rsidRPr="00CE14E8">
        <w:rPr>
          <w:rFonts w:ascii="Times New Roman" w:eastAsiaTheme="majorEastAsia" w:hAnsi="Times New Roman"/>
          <w:sz w:val="24"/>
          <w:lang w:bidi="en-US"/>
        </w:rPr>
        <w:t>, the Department will not propose to include these items in ED</w:t>
      </w:r>
      <w:r w:rsidRPr="00C83E31">
        <w:rPr>
          <w:rFonts w:ascii="Times New Roman" w:eastAsiaTheme="majorEastAsia" w:hAnsi="Times New Roman"/>
          <w:i/>
          <w:sz w:val="24"/>
          <w:lang w:bidi="en-US"/>
        </w:rPr>
        <w:t>Facts</w:t>
      </w:r>
      <w:r w:rsidRPr="00CE14E8">
        <w:rPr>
          <w:rFonts w:ascii="Times New Roman" w:eastAsiaTheme="majorEastAsia" w:hAnsi="Times New Roman"/>
          <w:sz w:val="24"/>
          <w:lang w:bidi="en-US"/>
        </w:rPr>
        <w:t xml:space="preserve"> but instead </w:t>
      </w:r>
      <w:r w:rsidR="009315A2">
        <w:rPr>
          <w:rFonts w:ascii="Times New Roman" w:eastAsiaTheme="majorEastAsia" w:hAnsi="Times New Roman"/>
          <w:sz w:val="24"/>
          <w:lang w:bidi="en-US"/>
        </w:rPr>
        <w:t xml:space="preserve">will </w:t>
      </w:r>
      <w:r w:rsidRPr="00CE14E8">
        <w:rPr>
          <w:rFonts w:ascii="Times New Roman" w:eastAsiaTheme="majorEastAsia" w:hAnsi="Times New Roman"/>
          <w:sz w:val="24"/>
          <w:lang w:bidi="en-US"/>
        </w:rPr>
        <w:t>focus on making improvements to the current processes and system</w:t>
      </w:r>
      <w:r w:rsidR="00C24093">
        <w:rPr>
          <w:rFonts w:ascii="Times New Roman" w:eastAsiaTheme="majorEastAsia" w:hAnsi="Times New Roman"/>
          <w:sz w:val="24"/>
          <w:lang w:bidi="en-US"/>
        </w:rPr>
        <w:t>s t</w:t>
      </w:r>
      <w:r w:rsidR="00D67D6E">
        <w:rPr>
          <w:rFonts w:ascii="Times New Roman" w:eastAsiaTheme="majorEastAsia" w:hAnsi="Times New Roman"/>
          <w:sz w:val="24"/>
          <w:lang w:bidi="en-US"/>
        </w:rPr>
        <w:t>hat</w:t>
      </w:r>
      <w:r w:rsidR="00C24093">
        <w:rPr>
          <w:rFonts w:ascii="Times New Roman" w:eastAsiaTheme="majorEastAsia" w:hAnsi="Times New Roman"/>
          <w:sz w:val="24"/>
          <w:lang w:bidi="en-US"/>
        </w:rPr>
        <w:t xml:space="preserve"> </w:t>
      </w:r>
      <w:r w:rsidRPr="00CE14E8">
        <w:rPr>
          <w:rFonts w:ascii="Times New Roman" w:eastAsiaTheme="majorEastAsia" w:hAnsi="Times New Roman"/>
          <w:sz w:val="24"/>
          <w:lang w:bidi="en-US"/>
        </w:rPr>
        <w:t>support REAP reporting.</w:t>
      </w:r>
    </w:p>
    <w:p w14:paraId="5F706EC3" w14:textId="77777777" w:rsidR="007A5404" w:rsidRPr="007A5404" w:rsidRDefault="007A5404" w:rsidP="007A5404">
      <w:pPr>
        <w:pStyle w:val="Heading1"/>
      </w:pPr>
      <w:bookmarkStart w:id="33" w:name="_Toc525987557"/>
      <w:bookmarkStart w:id="34" w:name="_Toc527024088"/>
      <w:bookmarkStart w:id="35" w:name="_Toc361098"/>
      <w:r w:rsidRPr="007A5404">
        <w:t>Children with Disabilities</w:t>
      </w:r>
      <w:bookmarkEnd w:id="33"/>
      <w:r w:rsidRPr="007A5404">
        <w:t xml:space="preserve"> (IDEA)</w:t>
      </w:r>
      <w:bookmarkEnd w:id="34"/>
      <w:bookmarkEnd w:id="35"/>
    </w:p>
    <w:p w14:paraId="3C07EE28" w14:textId="77777777" w:rsidR="007A5404" w:rsidRDefault="007A5404" w:rsidP="007A5404">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6F63B1BB" wp14:editId="71FE264B">
                <wp:extent cx="6492240" cy="1821976"/>
                <wp:effectExtent l="0" t="0" r="22860" b="260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21976"/>
                        </a:xfrm>
                        <a:prstGeom prst="rect">
                          <a:avLst/>
                        </a:prstGeom>
                        <a:solidFill>
                          <a:srgbClr val="FFFFFF"/>
                        </a:solidFill>
                        <a:ln w="9525">
                          <a:solidFill>
                            <a:srgbClr val="800000"/>
                          </a:solidFill>
                          <a:miter lim="800000"/>
                          <a:headEnd/>
                          <a:tailEnd/>
                        </a:ln>
                      </wps:spPr>
                      <wps:txbx>
                        <w:txbxContent>
                          <w:p w14:paraId="383F308A" w14:textId="6A77E854" w:rsidR="00EF05F7" w:rsidRPr="007A5404" w:rsidRDefault="00EF05F7" w:rsidP="007A5404">
                            <w:pPr>
                              <w:spacing w:after="0"/>
                              <w:rPr>
                                <w:rFonts w:ascii="Times New Roman" w:hAnsi="Times New Roman"/>
                                <w:i/>
                              </w:rPr>
                            </w:pPr>
                            <w:r w:rsidRPr="00434754">
                              <w:rPr>
                                <w:rFonts w:ascii="Times New Roman" w:hAnsi="Times New Roman"/>
                                <w:b/>
                                <w:i/>
                              </w:rPr>
                              <w:t>Directed Question #23</w:t>
                            </w:r>
                            <w:r>
                              <w:rPr>
                                <w:rFonts w:ascii="Times New Roman" w:hAnsi="Times New Roman"/>
                                <w:i/>
                              </w:rPr>
                              <w:t xml:space="preserve">: </w:t>
                            </w:r>
                            <w:r w:rsidRPr="007A5404">
                              <w:rPr>
                                <w:rFonts w:ascii="Times New Roman" w:hAnsi="Times New Roman"/>
                                <w:i/>
                              </w:rPr>
                              <w:t>Educational Environments</w:t>
                            </w:r>
                            <w:r>
                              <w:rPr>
                                <w:rFonts w:ascii="Times New Roman" w:hAnsi="Times New Roman"/>
                                <w:i/>
                              </w:rPr>
                              <w:t xml:space="preserve"> –</w:t>
                            </w:r>
                            <w:r w:rsidRPr="007A5404">
                              <w:rPr>
                                <w:rFonts w:ascii="Times New Roman" w:hAnsi="Times New Roman"/>
                                <w:i/>
                              </w:rPr>
                              <w:t xml:space="preserve"> ED would like to understand the usefulness of the educational environments data.</w:t>
                            </w:r>
                          </w:p>
                          <w:p w14:paraId="6B35EF0E" w14:textId="77777777" w:rsidR="00EF05F7" w:rsidRPr="009B4394" w:rsidRDefault="00EF05F7" w:rsidP="009B4394">
                            <w:pPr>
                              <w:pStyle w:val="ListParagraph"/>
                              <w:numPr>
                                <w:ilvl w:val="0"/>
                                <w:numId w:val="23"/>
                              </w:numPr>
                              <w:spacing w:after="0"/>
                              <w:ind w:left="540"/>
                              <w:rPr>
                                <w:rFonts w:ascii="Times New Roman" w:hAnsi="Times New Roman"/>
                                <w:i/>
                              </w:rPr>
                            </w:pPr>
                            <w:r w:rsidRPr="009B4394">
                              <w:rPr>
                                <w:rFonts w:ascii="Times New Roman" w:hAnsi="Times New Roman"/>
                                <w:i/>
                              </w:rPr>
                              <w:t>How are the current educational environments data for children with disabilities, ages 6-21, useful to your state?</w:t>
                            </w:r>
                          </w:p>
                          <w:p w14:paraId="0F20CC86" w14:textId="77777777" w:rsidR="00EF05F7" w:rsidRPr="009B4394" w:rsidRDefault="00EF05F7" w:rsidP="009B4394">
                            <w:pPr>
                              <w:pStyle w:val="ListParagraph"/>
                              <w:numPr>
                                <w:ilvl w:val="0"/>
                                <w:numId w:val="23"/>
                              </w:numPr>
                              <w:spacing w:after="0"/>
                              <w:ind w:left="540"/>
                              <w:rPr>
                                <w:rFonts w:ascii="Times New Roman" w:hAnsi="Times New Roman"/>
                                <w:i/>
                              </w:rPr>
                            </w:pPr>
                            <w:r w:rsidRPr="009B4394">
                              <w:rPr>
                                <w:rFonts w:ascii="Times New Roman" w:hAnsi="Times New Roman"/>
                                <w:i/>
                              </w:rPr>
                              <w:t>How could ED modify the current data categories (educational environments) in a manner that makes the data more useful for States, districts, and schools?</w:t>
                            </w:r>
                          </w:p>
                          <w:p w14:paraId="35104131" w14:textId="77777777" w:rsidR="00EF05F7" w:rsidRDefault="00EF05F7" w:rsidP="007A5404">
                            <w:pPr>
                              <w:pStyle w:val="ListParagraph"/>
                              <w:numPr>
                                <w:ilvl w:val="0"/>
                                <w:numId w:val="23"/>
                              </w:numPr>
                              <w:spacing w:after="0"/>
                              <w:ind w:left="540"/>
                              <w:rPr>
                                <w:rFonts w:ascii="Times New Roman" w:hAnsi="Times New Roman"/>
                                <w:i/>
                              </w:rPr>
                            </w:pPr>
                            <w:r w:rsidRPr="009B4394">
                              <w:rPr>
                                <w:rFonts w:ascii="Times New Roman" w:hAnsi="Times New Roman"/>
                                <w:i/>
                              </w:rPr>
                              <w:t>Are there other data categories that should be included?</w:t>
                            </w:r>
                          </w:p>
                          <w:p w14:paraId="1DBA3335" w14:textId="0C04F3F9" w:rsidR="00EF05F7" w:rsidRPr="00DC4326" w:rsidRDefault="00EF05F7" w:rsidP="007A5404">
                            <w:pPr>
                              <w:pStyle w:val="ListParagraph"/>
                              <w:numPr>
                                <w:ilvl w:val="0"/>
                                <w:numId w:val="23"/>
                              </w:numPr>
                              <w:spacing w:after="0"/>
                              <w:ind w:left="540"/>
                              <w:rPr>
                                <w:rFonts w:ascii="Times New Roman" w:hAnsi="Times New Roman"/>
                                <w:i/>
                              </w:rPr>
                            </w:pPr>
                            <w:r w:rsidRPr="00DC4326">
                              <w:rPr>
                                <w:rFonts w:ascii="Times New Roman" w:hAnsi="Times New Roman"/>
                                <w:i/>
                              </w:rPr>
                              <w:t>To what extent, if any, does the current measure of 80 percent of the day in a general education environment impact individualized decision-making on behalf of kids or affect school-level decisions regarding placements that will best meet the needs of individual children?</w:t>
                            </w:r>
                          </w:p>
                          <w:p w14:paraId="4DF23351" w14:textId="42B516F9" w:rsidR="00EF05F7" w:rsidRPr="005B75A9" w:rsidRDefault="00EF05F7" w:rsidP="007A5404">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8" type="#_x0000_t202" style="width:511.2pt;height:1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" strokecolor="maroon">
                <v:textbox>
                  <w:txbxContent>
                    <w:p w14:paraId="383F308A" w14:textId="6A77E854" w:rsidR="00EF05F7" w:rsidRPr="007A5404" w:rsidRDefault="00EF05F7" w:rsidP="007A5404">
                      <w:pPr>
                        <w:spacing w:after="0"/>
                        <w:rPr>
                          <w:rFonts w:ascii="Times New Roman" w:hAnsi="Times New Roman"/>
                          <w:i/>
                        </w:rPr>
                      </w:pPr>
                      <w:r w:rsidRPr="00434754">
                        <w:rPr>
                          <w:rFonts w:ascii="Times New Roman" w:hAnsi="Times New Roman"/>
                          <w:b/>
                          <w:i/>
                        </w:rPr>
                        <w:t>Directed Question #23</w:t>
                      </w:r>
                      <w:r>
                        <w:rPr>
                          <w:rFonts w:ascii="Times New Roman" w:hAnsi="Times New Roman"/>
                          <w:i/>
                        </w:rPr>
                        <w:t xml:space="preserve">: </w:t>
                      </w:r>
                      <w:r w:rsidRPr="007A5404">
                        <w:rPr>
                          <w:rFonts w:ascii="Times New Roman" w:hAnsi="Times New Roman"/>
                          <w:i/>
                        </w:rPr>
                        <w:t>Educational Environments</w:t>
                      </w:r>
                      <w:r>
                        <w:rPr>
                          <w:rFonts w:ascii="Times New Roman" w:hAnsi="Times New Roman"/>
                          <w:i/>
                        </w:rPr>
                        <w:t xml:space="preserve"> –</w:t>
                      </w:r>
                      <w:r w:rsidRPr="007A5404">
                        <w:rPr>
                          <w:rFonts w:ascii="Times New Roman" w:hAnsi="Times New Roman"/>
                          <w:i/>
                        </w:rPr>
                        <w:t xml:space="preserve"> ED would like to understand the usefulness of the educational environments data.</w:t>
                      </w:r>
                    </w:p>
                    <w:p w14:paraId="6B35EF0E" w14:textId="77777777" w:rsidR="00EF05F7" w:rsidRPr="009B4394" w:rsidRDefault="00EF05F7" w:rsidP="009B4394">
                      <w:pPr>
                        <w:pStyle w:val="ListParagraph"/>
                        <w:numPr>
                          <w:ilvl w:val="0"/>
                          <w:numId w:val="23"/>
                        </w:numPr>
                        <w:spacing w:after="0"/>
                        <w:ind w:left="540"/>
                        <w:rPr>
                          <w:rFonts w:ascii="Times New Roman" w:hAnsi="Times New Roman"/>
                          <w:i/>
                        </w:rPr>
                      </w:pPr>
                      <w:r w:rsidRPr="009B4394">
                        <w:rPr>
                          <w:rFonts w:ascii="Times New Roman" w:hAnsi="Times New Roman"/>
                          <w:i/>
                        </w:rPr>
                        <w:t>How are the current educational environments data for children with disabilities, ages 6-21, useful to your state?</w:t>
                      </w:r>
                    </w:p>
                    <w:p w14:paraId="0F20CC86" w14:textId="77777777" w:rsidR="00EF05F7" w:rsidRPr="009B4394" w:rsidRDefault="00EF05F7" w:rsidP="009B4394">
                      <w:pPr>
                        <w:pStyle w:val="ListParagraph"/>
                        <w:numPr>
                          <w:ilvl w:val="0"/>
                          <w:numId w:val="23"/>
                        </w:numPr>
                        <w:spacing w:after="0"/>
                        <w:ind w:left="540"/>
                        <w:rPr>
                          <w:rFonts w:ascii="Times New Roman" w:hAnsi="Times New Roman"/>
                          <w:i/>
                        </w:rPr>
                      </w:pPr>
                      <w:r w:rsidRPr="009B4394">
                        <w:rPr>
                          <w:rFonts w:ascii="Times New Roman" w:hAnsi="Times New Roman"/>
                          <w:i/>
                        </w:rPr>
                        <w:t>How could ED modify the current data categories (educational environments) in a manner that makes the data more useful for States, districts, and schools?</w:t>
                      </w:r>
                    </w:p>
                    <w:p w14:paraId="35104131" w14:textId="77777777" w:rsidR="00EF05F7" w:rsidRDefault="00EF05F7" w:rsidP="007A5404">
                      <w:pPr>
                        <w:pStyle w:val="ListParagraph"/>
                        <w:numPr>
                          <w:ilvl w:val="0"/>
                          <w:numId w:val="23"/>
                        </w:numPr>
                        <w:spacing w:after="0"/>
                        <w:ind w:left="540"/>
                        <w:rPr>
                          <w:rFonts w:ascii="Times New Roman" w:hAnsi="Times New Roman"/>
                          <w:i/>
                        </w:rPr>
                      </w:pPr>
                      <w:r w:rsidRPr="009B4394">
                        <w:rPr>
                          <w:rFonts w:ascii="Times New Roman" w:hAnsi="Times New Roman"/>
                          <w:i/>
                        </w:rPr>
                        <w:t>Are there other data categories that should be included?</w:t>
                      </w:r>
                    </w:p>
                    <w:p w14:paraId="1DBA3335" w14:textId="0C04F3F9" w:rsidR="00EF05F7" w:rsidRPr="00DC4326" w:rsidRDefault="00EF05F7" w:rsidP="007A5404">
                      <w:pPr>
                        <w:pStyle w:val="ListParagraph"/>
                        <w:numPr>
                          <w:ilvl w:val="0"/>
                          <w:numId w:val="23"/>
                        </w:numPr>
                        <w:spacing w:after="0"/>
                        <w:ind w:left="540"/>
                        <w:rPr>
                          <w:rFonts w:ascii="Times New Roman" w:hAnsi="Times New Roman"/>
                          <w:i/>
                        </w:rPr>
                      </w:pPr>
                      <w:r w:rsidRPr="00DC4326">
                        <w:rPr>
                          <w:rFonts w:ascii="Times New Roman" w:hAnsi="Times New Roman"/>
                          <w:i/>
                        </w:rPr>
                        <w:t>To what extent, if any, does the current measure of 80 percent of the day in a general education environment impact individualized decision-making on behalf of kids or affect school-level decisions regarding placements that will best meet the needs of individual children?</w:t>
                      </w:r>
                    </w:p>
                    <w:p w14:paraId="4DF23351" w14:textId="42B516F9" w:rsidR="00EF05F7" w:rsidRPr="005B75A9" w:rsidRDefault="00EF05F7" w:rsidP="007A5404">
                      <w:pPr>
                        <w:spacing w:after="0"/>
                        <w:rPr>
                          <w:rFonts w:ascii="Times New Roman" w:hAnsi="Times New Roman"/>
                          <w:i/>
                        </w:rPr>
                      </w:pPr>
                    </w:p>
                  </w:txbxContent>
                </v:textbox>
                <w10:anchorlock/>
              </v:shape>
            </w:pict>
          </mc:Fallback>
        </mc:AlternateContent>
      </w:r>
    </w:p>
    <w:p w14:paraId="17483E43" w14:textId="77777777" w:rsidR="007A5404" w:rsidRPr="00AB0C07" w:rsidRDefault="007A5404" w:rsidP="007A540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49895FFD" w14:textId="782A523B" w:rsidR="007A5404" w:rsidRPr="00EE473E" w:rsidRDefault="00051E45" w:rsidP="007A5404">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 xml:space="preserve">There were </w:t>
      </w:r>
      <w:r w:rsidR="00CE5DEC">
        <w:rPr>
          <w:rFonts w:ascii="Times New Roman" w:eastAsiaTheme="majorEastAsia" w:hAnsi="Times New Roman"/>
          <w:color w:val="000000" w:themeColor="text1"/>
          <w:sz w:val="24"/>
          <w:lang w:bidi="en-US"/>
        </w:rPr>
        <w:t>18</w:t>
      </w:r>
      <w:r w:rsidR="00EE473E" w:rsidRPr="00EE473E">
        <w:rPr>
          <w:rFonts w:ascii="Times New Roman" w:eastAsiaTheme="majorEastAsia" w:hAnsi="Times New Roman"/>
          <w:color w:val="000000" w:themeColor="text1"/>
          <w:sz w:val="24"/>
          <w:lang w:bidi="en-US"/>
        </w:rPr>
        <w:t xml:space="preserve"> state and </w:t>
      </w:r>
      <w:r w:rsidR="00CE5DEC">
        <w:rPr>
          <w:rFonts w:ascii="Times New Roman" w:eastAsiaTheme="majorEastAsia" w:hAnsi="Times New Roman"/>
          <w:color w:val="000000" w:themeColor="text1"/>
          <w:sz w:val="24"/>
          <w:lang w:bidi="en-US"/>
        </w:rPr>
        <w:t>2</w:t>
      </w:r>
      <w:r w:rsidR="00EE473E" w:rsidRPr="00EE473E">
        <w:rPr>
          <w:rFonts w:ascii="Times New Roman" w:eastAsiaTheme="majorEastAsia" w:hAnsi="Times New Roman"/>
          <w:color w:val="000000" w:themeColor="text1"/>
          <w:sz w:val="24"/>
          <w:lang w:bidi="en-US"/>
        </w:rPr>
        <w:t xml:space="preserve"> association responde</w:t>
      </w:r>
      <w:r w:rsidR="00CE5DEC">
        <w:rPr>
          <w:rFonts w:ascii="Times New Roman" w:eastAsiaTheme="majorEastAsia" w:hAnsi="Times New Roman"/>
          <w:color w:val="000000" w:themeColor="text1"/>
          <w:sz w:val="24"/>
          <w:lang w:bidi="en-US"/>
        </w:rPr>
        <w:t>nts</w:t>
      </w:r>
      <w:r w:rsidR="00EE473E" w:rsidRPr="00EE473E">
        <w:rPr>
          <w:rFonts w:ascii="Times New Roman" w:eastAsiaTheme="majorEastAsia" w:hAnsi="Times New Roman"/>
          <w:color w:val="000000" w:themeColor="text1"/>
          <w:sz w:val="24"/>
          <w:lang w:bidi="en-US"/>
        </w:rPr>
        <w:t xml:space="preserve"> to this question.</w:t>
      </w:r>
      <w:r w:rsidR="00EE473E">
        <w:rPr>
          <w:rFonts w:ascii="Times New Roman" w:eastAsiaTheme="majorEastAsia" w:hAnsi="Times New Roman"/>
          <w:color w:val="000000" w:themeColor="text1"/>
          <w:sz w:val="24"/>
          <w:lang w:bidi="en-US"/>
        </w:rPr>
        <w:t xml:space="preserve"> </w:t>
      </w:r>
      <w:r w:rsidR="00DC4326">
        <w:rPr>
          <w:rFonts w:ascii="Times New Roman" w:eastAsiaTheme="majorEastAsia" w:hAnsi="Times New Roman"/>
          <w:color w:val="000000" w:themeColor="text1"/>
          <w:sz w:val="24"/>
          <w:lang w:bidi="en-US"/>
        </w:rPr>
        <w:t xml:space="preserve">A few suggestions were provided for further </w:t>
      </w:r>
      <w:r w:rsidR="00E51E89">
        <w:rPr>
          <w:rFonts w:ascii="Times New Roman" w:eastAsiaTheme="majorEastAsia" w:hAnsi="Times New Roman"/>
          <w:color w:val="000000" w:themeColor="text1"/>
          <w:sz w:val="24"/>
          <w:lang w:bidi="en-US"/>
        </w:rPr>
        <w:t>categories,</w:t>
      </w:r>
      <w:r w:rsidR="00DC4326">
        <w:rPr>
          <w:rFonts w:ascii="Times New Roman" w:eastAsiaTheme="majorEastAsia" w:hAnsi="Times New Roman"/>
          <w:color w:val="000000" w:themeColor="text1"/>
          <w:sz w:val="24"/>
          <w:lang w:bidi="en-US"/>
        </w:rPr>
        <w:t xml:space="preserve"> but the majority of states noted that </w:t>
      </w:r>
      <w:r w:rsidR="00623CDB">
        <w:rPr>
          <w:rFonts w:ascii="Times New Roman" w:eastAsiaTheme="majorEastAsia" w:hAnsi="Times New Roman"/>
          <w:color w:val="000000" w:themeColor="text1"/>
          <w:sz w:val="24"/>
          <w:lang w:bidi="en-US"/>
        </w:rPr>
        <w:t xml:space="preserve">the current categories </w:t>
      </w:r>
      <w:r w:rsidR="00940825">
        <w:rPr>
          <w:rFonts w:ascii="Times New Roman" w:eastAsiaTheme="majorEastAsia" w:hAnsi="Times New Roman"/>
          <w:color w:val="000000" w:themeColor="text1"/>
          <w:sz w:val="24"/>
          <w:lang w:bidi="en-US"/>
        </w:rPr>
        <w:t>a</w:t>
      </w:r>
      <w:r w:rsidR="00623CDB">
        <w:rPr>
          <w:rFonts w:ascii="Times New Roman" w:eastAsiaTheme="majorEastAsia" w:hAnsi="Times New Roman"/>
          <w:color w:val="000000" w:themeColor="text1"/>
          <w:sz w:val="24"/>
          <w:lang w:bidi="en-US"/>
        </w:rPr>
        <w:t xml:space="preserve">re useful as is and </w:t>
      </w:r>
      <w:r w:rsidR="00DC4326">
        <w:rPr>
          <w:rFonts w:ascii="Times New Roman" w:eastAsiaTheme="majorEastAsia" w:hAnsi="Times New Roman"/>
          <w:color w:val="000000" w:themeColor="text1"/>
          <w:sz w:val="24"/>
          <w:lang w:bidi="en-US"/>
        </w:rPr>
        <w:t>no additional categories were needed or justified</w:t>
      </w:r>
      <w:r w:rsidR="00940825">
        <w:rPr>
          <w:rFonts w:ascii="Times New Roman" w:eastAsiaTheme="majorEastAsia" w:hAnsi="Times New Roman"/>
          <w:color w:val="000000" w:themeColor="text1"/>
          <w:sz w:val="24"/>
          <w:lang w:bidi="en-US"/>
        </w:rPr>
        <w:t xml:space="preserve"> and would be a burden to states</w:t>
      </w:r>
      <w:r w:rsidR="009315A2">
        <w:rPr>
          <w:rFonts w:ascii="Times New Roman" w:eastAsiaTheme="majorEastAsia" w:hAnsi="Times New Roman"/>
          <w:color w:val="000000" w:themeColor="text1"/>
          <w:sz w:val="24"/>
          <w:lang w:bidi="en-US"/>
        </w:rPr>
        <w:t>’</w:t>
      </w:r>
      <w:r w:rsidR="00940825">
        <w:rPr>
          <w:rFonts w:ascii="Times New Roman" w:eastAsiaTheme="majorEastAsia" w:hAnsi="Times New Roman"/>
          <w:color w:val="000000" w:themeColor="text1"/>
          <w:sz w:val="24"/>
          <w:lang w:bidi="en-US"/>
        </w:rPr>
        <w:t xml:space="preserve"> reporting</w:t>
      </w:r>
      <w:r w:rsidR="00DC4326">
        <w:rPr>
          <w:rFonts w:ascii="Times New Roman" w:eastAsiaTheme="majorEastAsia" w:hAnsi="Times New Roman"/>
          <w:color w:val="000000" w:themeColor="text1"/>
          <w:sz w:val="24"/>
          <w:lang w:bidi="en-US"/>
        </w:rPr>
        <w:t xml:space="preserve">. </w:t>
      </w:r>
    </w:p>
    <w:p w14:paraId="7205DC6C" w14:textId="65E61FDB" w:rsidR="00C91750" w:rsidRDefault="00C91750" w:rsidP="007A5404">
      <w:pPr>
        <w:spacing w:after="0"/>
        <w:rPr>
          <w:rFonts w:ascii="Times New Roman" w:eastAsiaTheme="majorEastAsia" w:hAnsi="Times New Roman"/>
          <w:color w:val="FF0000"/>
          <w:sz w:val="24"/>
          <w:lang w:bidi="en-US"/>
        </w:rPr>
      </w:pPr>
    </w:p>
    <w:p w14:paraId="486101E1" w14:textId="270C2EBB" w:rsidR="00C91750" w:rsidRPr="009E6020" w:rsidRDefault="009E6020" w:rsidP="007A5404">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 xml:space="preserve">The states responded similarly to the question </w:t>
      </w:r>
      <w:r w:rsidR="00C42C16">
        <w:rPr>
          <w:rFonts w:ascii="Times New Roman" w:eastAsiaTheme="majorEastAsia" w:hAnsi="Times New Roman"/>
          <w:color w:val="000000" w:themeColor="text1"/>
          <w:sz w:val="24"/>
          <w:lang w:bidi="en-US"/>
        </w:rPr>
        <w:t>about</w:t>
      </w:r>
      <w:r>
        <w:rPr>
          <w:rFonts w:ascii="Times New Roman" w:eastAsiaTheme="majorEastAsia" w:hAnsi="Times New Roman"/>
          <w:color w:val="000000" w:themeColor="text1"/>
          <w:sz w:val="24"/>
          <w:lang w:bidi="en-US"/>
        </w:rPr>
        <w:t xml:space="preserve"> the 80 percent of the day noting that t</w:t>
      </w:r>
      <w:r w:rsidRPr="009E6020">
        <w:rPr>
          <w:rFonts w:ascii="Times New Roman" w:eastAsiaTheme="majorEastAsia" w:hAnsi="Times New Roman"/>
          <w:color w:val="000000" w:themeColor="text1"/>
          <w:sz w:val="24"/>
          <w:lang w:bidi="en-US"/>
        </w:rPr>
        <w:t>he underlying premise of the IEP placement decision is that it is individualized based on the student’s needs. In addition, the requirement is that the student be placed in the least restrictive environment that will meet his/her needs. Given that relatively large percentages of students are reported in category of “80% or more in the regular classroom” indicates that many students’ needs are being met in the general education setting, no change is needed to the current measure.</w:t>
      </w:r>
    </w:p>
    <w:p w14:paraId="158E9489" w14:textId="77777777" w:rsidR="00C91750" w:rsidRPr="009E6020" w:rsidRDefault="00C91750" w:rsidP="007A5404">
      <w:pPr>
        <w:spacing w:after="0"/>
        <w:rPr>
          <w:rFonts w:ascii="Times New Roman" w:eastAsiaTheme="majorEastAsia" w:hAnsi="Times New Roman"/>
          <w:color w:val="000000" w:themeColor="text1"/>
          <w:sz w:val="24"/>
          <w:lang w:bidi="en-US"/>
        </w:rPr>
      </w:pPr>
    </w:p>
    <w:p w14:paraId="0C2FA2ED" w14:textId="77777777" w:rsidR="007A5404" w:rsidRPr="00AB0C07" w:rsidRDefault="007A5404" w:rsidP="007A540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386F77B" w14:textId="1D0323C4" w:rsidR="00B84D67" w:rsidRPr="00C91750" w:rsidRDefault="00C91750" w:rsidP="007A5404">
      <w:pPr>
        <w:rPr>
          <w:rFonts w:ascii="Times New Roman" w:eastAsiaTheme="majorEastAsia" w:hAnsi="Times New Roman"/>
          <w:sz w:val="24"/>
          <w:lang w:bidi="en-US"/>
        </w:rPr>
      </w:pPr>
      <w:r w:rsidRPr="00C91750">
        <w:rPr>
          <w:rFonts w:ascii="Times New Roman" w:eastAsiaTheme="majorEastAsia" w:hAnsi="Times New Roman"/>
          <w:sz w:val="24"/>
          <w:lang w:bidi="en-US"/>
        </w:rPr>
        <w:t xml:space="preserve">The majority of </w:t>
      </w:r>
      <w:r w:rsidR="00C24093">
        <w:rPr>
          <w:rFonts w:ascii="Times New Roman" w:eastAsiaTheme="majorEastAsia" w:hAnsi="Times New Roman"/>
          <w:sz w:val="24"/>
          <w:lang w:bidi="en-US"/>
        </w:rPr>
        <w:t xml:space="preserve">responses </w:t>
      </w:r>
      <w:r w:rsidR="00EE1AFF">
        <w:rPr>
          <w:rFonts w:ascii="Times New Roman" w:eastAsiaTheme="majorEastAsia" w:hAnsi="Times New Roman"/>
          <w:sz w:val="24"/>
          <w:lang w:bidi="en-US"/>
        </w:rPr>
        <w:t xml:space="preserve">to this directed question </w:t>
      </w:r>
      <w:r w:rsidR="00C24093">
        <w:rPr>
          <w:rFonts w:ascii="Times New Roman" w:eastAsiaTheme="majorEastAsia" w:hAnsi="Times New Roman"/>
          <w:sz w:val="24"/>
          <w:lang w:bidi="en-US"/>
        </w:rPr>
        <w:t>stated</w:t>
      </w:r>
      <w:r w:rsidRPr="00C91750">
        <w:rPr>
          <w:rFonts w:ascii="Times New Roman" w:eastAsiaTheme="majorEastAsia" w:hAnsi="Times New Roman"/>
          <w:sz w:val="24"/>
          <w:lang w:bidi="en-US"/>
        </w:rPr>
        <w:t xml:space="preserve"> that no changes were needed to the Part B Child Count and Educational Environments data for children with disabilities ages 6-21. However, one comment suggest</w:t>
      </w:r>
      <w:r w:rsidR="00EE1AFF">
        <w:rPr>
          <w:rFonts w:ascii="Times New Roman" w:eastAsiaTheme="majorEastAsia" w:hAnsi="Times New Roman"/>
          <w:sz w:val="24"/>
          <w:lang w:bidi="en-US"/>
        </w:rPr>
        <w:t>ed</w:t>
      </w:r>
      <w:r w:rsidRPr="00C91750">
        <w:rPr>
          <w:rFonts w:ascii="Times New Roman" w:eastAsiaTheme="majorEastAsia" w:hAnsi="Times New Roman"/>
          <w:sz w:val="24"/>
          <w:lang w:bidi="en-US"/>
        </w:rPr>
        <w:t xml:space="preserve"> that the children with disabilities who are 5-years-old and in kindergarten should be reported in the 002 – school age child count and educational environments data instead of the 089-preschool child count and educational environments data. This comment aligns with the responses </w:t>
      </w:r>
      <w:r w:rsidR="00355E37">
        <w:rPr>
          <w:rFonts w:ascii="Times New Roman" w:eastAsiaTheme="majorEastAsia" w:hAnsi="Times New Roman"/>
          <w:sz w:val="24"/>
          <w:lang w:bidi="en-US"/>
        </w:rPr>
        <w:t>the Department</w:t>
      </w:r>
      <w:r w:rsidRPr="00C91750">
        <w:rPr>
          <w:rFonts w:ascii="Times New Roman" w:eastAsiaTheme="majorEastAsia" w:hAnsi="Times New Roman"/>
          <w:sz w:val="24"/>
          <w:lang w:bidi="en-US"/>
        </w:rPr>
        <w:t xml:space="preserve"> received to the directed question on the preschool educational environments data. Based on these comments, </w:t>
      </w:r>
      <w:r w:rsidR="00355E37">
        <w:rPr>
          <w:rFonts w:ascii="Times New Roman" w:eastAsiaTheme="majorEastAsia" w:hAnsi="Times New Roman"/>
          <w:sz w:val="24"/>
          <w:lang w:bidi="en-US"/>
        </w:rPr>
        <w:t>the Department is</w:t>
      </w:r>
      <w:r w:rsidRPr="00C91750">
        <w:rPr>
          <w:rFonts w:ascii="Times New Roman" w:eastAsiaTheme="majorEastAsia" w:hAnsi="Times New Roman"/>
          <w:sz w:val="24"/>
          <w:lang w:bidi="en-US"/>
        </w:rPr>
        <w:t xml:space="preserve"> requiring states to report 5-year-old children with disabilities in kindergarten with children with disabilities ages 6-21</w:t>
      </w:r>
      <w:r w:rsidR="00E51E89">
        <w:rPr>
          <w:rFonts w:ascii="Times New Roman" w:eastAsiaTheme="majorEastAsia" w:hAnsi="Times New Roman"/>
          <w:sz w:val="24"/>
          <w:lang w:bidi="en-US"/>
        </w:rPr>
        <w:t xml:space="preserve"> </w:t>
      </w:r>
      <w:r w:rsidRPr="00C91750">
        <w:rPr>
          <w:rFonts w:ascii="Times New Roman" w:eastAsiaTheme="majorEastAsia" w:hAnsi="Times New Roman"/>
          <w:sz w:val="24"/>
          <w:lang w:bidi="en-US"/>
        </w:rPr>
        <w:t>in the school age child count and educational environments data file (</w:t>
      </w:r>
      <w:r w:rsidR="00E51E89">
        <w:rPr>
          <w:rFonts w:ascii="Times New Roman" w:eastAsiaTheme="majorEastAsia" w:hAnsi="Times New Roman"/>
          <w:sz w:val="24"/>
          <w:lang w:bidi="en-US"/>
        </w:rPr>
        <w:t>FS</w:t>
      </w:r>
      <w:r w:rsidRPr="00C91750">
        <w:rPr>
          <w:rFonts w:ascii="Times New Roman" w:eastAsiaTheme="majorEastAsia" w:hAnsi="Times New Roman"/>
          <w:sz w:val="24"/>
          <w:lang w:bidi="en-US"/>
        </w:rPr>
        <w:t>002). This subset of 5-year-old children with disabilities are educated in settings that are more closely aligned to the school age educational environments reporting categories. This change will allow states to report 5-year-old children with disabilities in kindergarten based on the school age educational environment reporting categories. This subset of 5-year-old children with disabilities will no longer be reported in the preschool child count and educational environments data file (</w:t>
      </w:r>
      <w:r w:rsidR="00E51E89">
        <w:rPr>
          <w:rFonts w:ascii="Times New Roman" w:eastAsiaTheme="majorEastAsia" w:hAnsi="Times New Roman"/>
          <w:sz w:val="24"/>
          <w:lang w:bidi="en-US"/>
        </w:rPr>
        <w:t>FS</w:t>
      </w:r>
      <w:r w:rsidRPr="00C91750">
        <w:rPr>
          <w:rFonts w:ascii="Times New Roman" w:eastAsiaTheme="majorEastAsia" w:hAnsi="Times New Roman"/>
          <w:sz w:val="24"/>
          <w:lang w:bidi="en-US"/>
        </w:rPr>
        <w:t>089).</w:t>
      </w:r>
    </w:p>
    <w:p w14:paraId="63373EA0" w14:textId="77777777" w:rsidR="009B4394" w:rsidRDefault="009B4394" w:rsidP="009B4394">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794B927D" wp14:editId="7A3D3C37">
                <wp:extent cx="6492240" cy="1787856"/>
                <wp:effectExtent l="0" t="0" r="22860" b="222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787856"/>
                        </a:xfrm>
                        <a:prstGeom prst="rect">
                          <a:avLst/>
                        </a:prstGeom>
                        <a:solidFill>
                          <a:srgbClr val="FFFFFF"/>
                        </a:solidFill>
                        <a:ln w="9525">
                          <a:solidFill>
                            <a:srgbClr val="800000"/>
                          </a:solidFill>
                          <a:miter lim="800000"/>
                          <a:headEnd/>
                          <a:tailEnd/>
                        </a:ln>
                      </wps:spPr>
                      <wps:txbx>
                        <w:txbxContent>
                          <w:p w14:paraId="4CDF68F2" w14:textId="1EAFA474" w:rsidR="00EF05F7" w:rsidRPr="009B4394" w:rsidRDefault="00EF05F7" w:rsidP="009B4394">
                            <w:pPr>
                              <w:spacing w:after="0"/>
                              <w:rPr>
                                <w:rFonts w:ascii="Times New Roman" w:hAnsi="Times New Roman"/>
                                <w:i/>
                              </w:rPr>
                            </w:pPr>
                            <w:r w:rsidRPr="00DD6BD7">
                              <w:rPr>
                                <w:rFonts w:ascii="Times New Roman" w:hAnsi="Times New Roman"/>
                                <w:b/>
                                <w:i/>
                              </w:rPr>
                              <w:t>Directed Question #24</w:t>
                            </w:r>
                            <w:r>
                              <w:rPr>
                                <w:rFonts w:ascii="Times New Roman" w:hAnsi="Times New Roman"/>
                                <w:i/>
                              </w:rPr>
                              <w:t xml:space="preserve">: </w:t>
                            </w:r>
                            <w:r w:rsidRPr="009B4394">
                              <w:rPr>
                                <w:rFonts w:ascii="Times New Roman" w:hAnsi="Times New Roman"/>
                                <w:i/>
                              </w:rPr>
                              <w:t>Pre-school Educational Environments</w:t>
                            </w:r>
                            <w:r>
                              <w:rPr>
                                <w:rFonts w:ascii="Times New Roman" w:hAnsi="Times New Roman"/>
                                <w:i/>
                              </w:rPr>
                              <w:t xml:space="preserve"> –</w:t>
                            </w:r>
                            <w:r w:rsidRPr="009B4394">
                              <w:rPr>
                                <w:rFonts w:ascii="Times New Roman" w:hAnsi="Times New Roman"/>
                                <w:i/>
                              </w:rPr>
                              <w:t xml:space="preserve"> ED would like to understand the usefulness of the preschool educational environments data.</w:t>
                            </w:r>
                          </w:p>
                          <w:p w14:paraId="31C9E42E" w14:textId="77777777" w:rsidR="00EF05F7" w:rsidRPr="009B4394"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How are the current educational environments data for children with disabilities, ages 3-5, useful to your state?</w:t>
                            </w:r>
                          </w:p>
                          <w:p w14:paraId="29439181" w14:textId="77777777" w:rsidR="00EF05F7" w:rsidRPr="009B4394"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How would changing the term “attending” to “enrolled” in a regular early childhood program affect the reporting requirement or affect how your state uses the data?</w:t>
                            </w:r>
                          </w:p>
                          <w:p w14:paraId="3EF37E95" w14:textId="78BD88DF" w:rsidR="00EF05F7" w:rsidRPr="00534A1A"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Children with Disabilities Age 5 and in Kindergarten: ED is proposing to add an optional data category to measure the number of Children with Disabilities who are both Age 5 and in Kindergarten. This would allow states to distinguish these students from their pre-school Children with Disabilities and in educational environment. Would your state find this additional detail useful, why or why not?</w:t>
                            </w:r>
                          </w:p>
                        </w:txbxContent>
                      </wps:txbx>
                      <wps:bodyPr rot="0" vert="horz" wrap="square" lIns="91440" tIns="45720" rIns="91440" bIns="45720" anchor="t" anchorCtr="0">
                        <a:noAutofit/>
                      </wps:bodyPr>
                    </wps:wsp>
                  </a:graphicData>
                </a:graphic>
              </wp:inline>
            </w:drawing>
          </mc:Choice>
          <mc:Fallback>
            <w:pict>
              <v:shape id="_x0000_s1049" type="#_x0000_t202" style="width:511.2pt;height:1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" strokecolor="maroon">
                <v:textbox>
                  <w:txbxContent>
                    <w:p w14:paraId="4CDF68F2" w14:textId="1EAFA474" w:rsidR="00EF05F7" w:rsidRPr="009B4394" w:rsidRDefault="00EF05F7" w:rsidP="009B4394">
                      <w:pPr>
                        <w:spacing w:after="0"/>
                        <w:rPr>
                          <w:rFonts w:ascii="Times New Roman" w:hAnsi="Times New Roman"/>
                          <w:i/>
                        </w:rPr>
                      </w:pPr>
                      <w:r w:rsidRPr="00DD6BD7">
                        <w:rPr>
                          <w:rFonts w:ascii="Times New Roman" w:hAnsi="Times New Roman"/>
                          <w:b/>
                          <w:i/>
                        </w:rPr>
                        <w:t>Directed Question #24</w:t>
                      </w:r>
                      <w:r>
                        <w:rPr>
                          <w:rFonts w:ascii="Times New Roman" w:hAnsi="Times New Roman"/>
                          <w:i/>
                        </w:rPr>
                        <w:t xml:space="preserve">: </w:t>
                      </w:r>
                      <w:r w:rsidRPr="009B4394">
                        <w:rPr>
                          <w:rFonts w:ascii="Times New Roman" w:hAnsi="Times New Roman"/>
                          <w:i/>
                        </w:rPr>
                        <w:t>Pre-school Educational Environments</w:t>
                      </w:r>
                      <w:r>
                        <w:rPr>
                          <w:rFonts w:ascii="Times New Roman" w:hAnsi="Times New Roman"/>
                          <w:i/>
                        </w:rPr>
                        <w:t xml:space="preserve"> –</w:t>
                      </w:r>
                      <w:r w:rsidRPr="009B4394">
                        <w:rPr>
                          <w:rFonts w:ascii="Times New Roman" w:hAnsi="Times New Roman"/>
                          <w:i/>
                        </w:rPr>
                        <w:t xml:space="preserve"> ED would like to understand the usefulness of the preschool educational environments data.</w:t>
                      </w:r>
                    </w:p>
                    <w:p w14:paraId="31C9E42E" w14:textId="77777777" w:rsidR="00EF05F7" w:rsidRPr="009B4394"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How are the current educational environments data for children with disabilities, ages 3-5, useful to your state?</w:t>
                      </w:r>
                    </w:p>
                    <w:p w14:paraId="29439181" w14:textId="77777777" w:rsidR="00EF05F7" w:rsidRPr="009B4394"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How would changing the term “attending” to “enrolled” in a regular early childhood program affect the reporting requirement or affect how your state uses the data?</w:t>
                      </w:r>
                    </w:p>
                    <w:p w14:paraId="3EF37E95" w14:textId="78BD88DF" w:rsidR="00EF05F7" w:rsidRPr="00534A1A" w:rsidRDefault="00EF05F7" w:rsidP="009B4394">
                      <w:pPr>
                        <w:pStyle w:val="ListParagraph"/>
                        <w:numPr>
                          <w:ilvl w:val="0"/>
                          <w:numId w:val="24"/>
                        </w:numPr>
                        <w:spacing w:after="0"/>
                        <w:ind w:left="540"/>
                        <w:rPr>
                          <w:rFonts w:ascii="Times New Roman" w:hAnsi="Times New Roman"/>
                          <w:i/>
                        </w:rPr>
                      </w:pPr>
                      <w:r w:rsidRPr="009B4394">
                        <w:rPr>
                          <w:rFonts w:ascii="Times New Roman" w:hAnsi="Times New Roman"/>
                          <w:i/>
                        </w:rPr>
                        <w:t>Children with Disabilities Age 5 and in Kindergarten: ED is proposing to add an optional data category to measure the number of Children with Disabilities who are both Age 5 and in Kindergarten. This would allow states to distinguish these students from their pre-school Children with Disabilities and in educational environment. Would your state find this additional detail useful, why or why not?</w:t>
                      </w:r>
                    </w:p>
                  </w:txbxContent>
                </v:textbox>
                <w10:anchorlock/>
              </v:shape>
            </w:pict>
          </mc:Fallback>
        </mc:AlternateContent>
      </w:r>
    </w:p>
    <w:p w14:paraId="596A6F18" w14:textId="77777777" w:rsidR="009B4394" w:rsidRPr="00AB0C07" w:rsidRDefault="009B4394" w:rsidP="009B439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18664C81" w14:textId="77777777" w:rsidR="00534A1A" w:rsidRDefault="00CE5DEC" w:rsidP="009B4394">
      <w:pPr>
        <w:spacing w:after="0"/>
        <w:rPr>
          <w:rFonts w:ascii="Times New Roman" w:eastAsiaTheme="majorEastAsia" w:hAnsi="Times New Roman"/>
          <w:color w:val="000000" w:themeColor="text1"/>
          <w:sz w:val="24"/>
          <w:lang w:bidi="en-US"/>
        </w:rPr>
      </w:pPr>
      <w:r w:rsidRPr="00534A1A">
        <w:rPr>
          <w:rFonts w:ascii="Times New Roman" w:eastAsiaTheme="majorEastAsia" w:hAnsi="Times New Roman"/>
          <w:color w:val="000000" w:themeColor="text1"/>
          <w:sz w:val="24"/>
          <w:lang w:bidi="en-US"/>
        </w:rPr>
        <w:t>There were 20 state and four association respondents to this question. The majority of the state</w:t>
      </w:r>
      <w:r w:rsidR="00534A1A" w:rsidRPr="00534A1A">
        <w:rPr>
          <w:rFonts w:ascii="Times New Roman" w:eastAsiaTheme="majorEastAsia" w:hAnsi="Times New Roman"/>
          <w:color w:val="000000" w:themeColor="text1"/>
          <w:sz w:val="24"/>
          <w:lang w:bidi="en-US"/>
        </w:rPr>
        <w:t>s commented on the difficulty in having school categories mixed in with this pre-school data group. Also, many states noted the confusion of 5-year-old Kindergarteners in this data group and supported separating them out.</w:t>
      </w:r>
      <w:r w:rsidR="00534A1A">
        <w:rPr>
          <w:rFonts w:ascii="Times New Roman" w:eastAsiaTheme="majorEastAsia" w:hAnsi="Times New Roman"/>
          <w:color w:val="000000" w:themeColor="text1"/>
          <w:sz w:val="24"/>
          <w:lang w:bidi="en-US"/>
        </w:rPr>
        <w:t xml:space="preserve"> </w:t>
      </w:r>
    </w:p>
    <w:p w14:paraId="1BEF9189" w14:textId="77777777" w:rsidR="00534A1A" w:rsidRDefault="00534A1A" w:rsidP="009B4394">
      <w:pPr>
        <w:spacing w:after="0"/>
        <w:rPr>
          <w:rFonts w:ascii="Times New Roman" w:eastAsiaTheme="majorEastAsia" w:hAnsi="Times New Roman"/>
          <w:color w:val="000000" w:themeColor="text1"/>
          <w:sz w:val="24"/>
          <w:lang w:bidi="en-US"/>
        </w:rPr>
      </w:pPr>
    </w:p>
    <w:p w14:paraId="1085C3A0" w14:textId="4A1FA026" w:rsidR="00C91750" w:rsidRDefault="00534A1A" w:rsidP="009B4394">
      <w:pPr>
        <w:spacing w:after="0"/>
        <w:rPr>
          <w:rFonts w:ascii="Times New Roman" w:eastAsiaTheme="majorEastAsia" w:hAnsi="Times New Roman"/>
          <w:color w:val="FF0000"/>
          <w:sz w:val="24"/>
          <w:lang w:bidi="en-US"/>
        </w:rPr>
      </w:pPr>
      <w:r>
        <w:rPr>
          <w:rFonts w:ascii="Times New Roman" w:eastAsiaTheme="majorEastAsia" w:hAnsi="Times New Roman"/>
          <w:color w:val="000000" w:themeColor="text1"/>
          <w:sz w:val="24"/>
          <w:lang w:bidi="en-US"/>
        </w:rPr>
        <w:t>The states reported that the terms “attending” and “enrolled” were interchangeable and a change in wording would have no effect in their reporting of this data. At least one state noted that the change would have an impact on them and would increase their reporting burden.</w:t>
      </w:r>
    </w:p>
    <w:p w14:paraId="221A52EC" w14:textId="66EBF3A2" w:rsidR="00C91750" w:rsidRDefault="00C91750" w:rsidP="009B4394">
      <w:pPr>
        <w:spacing w:after="0"/>
        <w:rPr>
          <w:rFonts w:ascii="Times New Roman" w:eastAsiaTheme="majorEastAsia" w:hAnsi="Times New Roman"/>
          <w:color w:val="FF0000"/>
          <w:sz w:val="24"/>
          <w:lang w:bidi="en-US"/>
        </w:rPr>
      </w:pPr>
    </w:p>
    <w:p w14:paraId="19E7608F" w14:textId="77777777" w:rsidR="009B4394" w:rsidRPr="00AB0C07" w:rsidRDefault="009B4394" w:rsidP="009B439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EF495AF" w14:textId="7785F1BD" w:rsidR="00B84D67" w:rsidRPr="00B84D67" w:rsidRDefault="00B84D67" w:rsidP="00B84D67">
      <w:pPr>
        <w:spacing w:after="0" w:line="240" w:lineRule="auto"/>
        <w:rPr>
          <w:rFonts w:ascii="Times New Roman" w:eastAsiaTheme="majorEastAsia" w:hAnsi="Times New Roman"/>
          <w:sz w:val="24"/>
          <w:lang w:bidi="en-US"/>
        </w:rPr>
      </w:pPr>
      <w:r w:rsidRPr="00B84D67">
        <w:rPr>
          <w:rFonts w:ascii="Times New Roman" w:eastAsiaTheme="majorEastAsia" w:hAnsi="Times New Roman"/>
          <w:sz w:val="24"/>
          <w:lang w:bidi="en-US"/>
        </w:rPr>
        <w:t xml:space="preserve">The majority of </w:t>
      </w:r>
      <w:r w:rsidR="00355E37">
        <w:rPr>
          <w:rFonts w:ascii="Times New Roman" w:eastAsiaTheme="majorEastAsia" w:hAnsi="Times New Roman"/>
          <w:sz w:val="24"/>
          <w:lang w:bidi="en-US"/>
        </w:rPr>
        <w:t>responses</w:t>
      </w:r>
      <w:r w:rsidRPr="00B84D67">
        <w:rPr>
          <w:rFonts w:ascii="Times New Roman" w:eastAsiaTheme="majorEastAsia" w:hAnsi="Times New Roman"/>
          <w:sz w:val="24"/>
          <w:lang w:bidi="en-US"/>
        </w:rPr>
        <w:t xml:space="preserve"> noted that changing the term from “attending” to “enrolled” in a regular early childhood program would have little or no impact on the ability to use these data. Additionally, these comment</w:t>
      </w:r>
      <w:r w:rsidR="00355E37">
        <w:rPr>
          <w:rFonts w:ascii="Times New Roman" w:eastAsiaTheme="majorEastAsia" w:hAnsi="Times New Roman"/>
          <w:sz w:val="24"/>
          <w:lang w:bidi="en-US"/>
        </w:rPr>
        <w:t>s</w:t>
      </w:r>
      <w:r w:rsidRPr="00B84D67">
        <w:rPr>
          <w:rFonts w:ascii="Times New Roman" w:eastAsiaTheme="majorEastAsia" w:hAnsi="Times New Roman"/>
          <w:sz w:val="24"/>
          <w:lang w:bidi="en-US"/>
        </w:rPr>
        <w:t xml:space="preserve"> noted that it would not enhance or improve the quality of the preschool educational environments data submitted to </w:t>
      </w:r>
      <w:r w:rsidR="00355E37">
        <w:rPr>
          <w:rFonts w:ascii="Times New Roman" w:eastAsiaTheme="majorEastAsia" w:hAnsi="Times New Roman"/>
          <w:sz w:val="24"/>
          <w:lang w:bidi="en-US"/>
        </w:rPr>
        <w:t>the Department</w:t>
      </w:r>
      <w:r w:rsidRPr="00B84D67">
        <w:rPr>
          <w:rFonts w:ascii="Times New Roman" w:eastAsiaTheme="majorEastAsia" w:hAnsi="Times New Roman"/>
          <w:sz w:val="24"/>
          <w:lang w:bidi="en-US"/>
        </w:rPr>
        <w:t xml:space="preserve">. Based on these comments, </w:t>
      </w:r>
      <w:r w:rsidR="00355E37">
        <w:rPr>
          <w:rFonts w:ascii="Times New Roman" w:eastAsiaTheme="majorEastAsia" w:hAnsi="Times New Roman"/>
          <w:sz w:val="24"/>
          <w:lang w:bidi="en-US"/>
        </w:rPr>
        <w:t xml:space="preserve">the Department </w:t>
      </w:r>
      <w:r w:rsidRPr="00B84D67">
        <w:rPr>
          <w:rFonts w:ascii="Times New Roman" w:eastAsiaTheme="majorEastAsia" w:hAnsi="Times New Roman"/>
          <w:sz w:val="24"/>
          <w:lang w:bidi="en-US"/>
        </w:rPr>
        <w:t xml:space="preserve">will not change the term from “attending” to “enrolled” as was proposed during the 60-day public comment period. </w:t>
      </w:r>
    </w:p>
    <w:p w14:paraId="74A021E1" w14:textId="77777777" w:rsidR="00B84D67" w:rsidRDefault="00B84D67" w:rsidP="00B84D67">
      <w:pPr>
        <w:spacing w:after="0" w:line="240" w:lineRule="auto"/>
        <w:rPr>
          <w:rFonts w:ascii="Times New Roman" w:eastAsiaTheme="majorEastAsia" w:hAnsi="Times New Roman"/>
          <w:sz w:val="24"/>
          <w:lang w:bidi="en-US"/>
        </w:rPr>
      </w:pPr>
    </w:p>
    <w:p w14:paraId="530A00B4" w14:textId="4ECC1576" w:rsidR="009B4394" w:rsidRPr="00B84D67" w:rsidRDefault="00B84D67" w:rsidP="00B84D67">
      <w:pPr>
        <w:spacing w:after="0" w:line="240" w:lineRule="auto"/>
        <w:rPr>
          <w:rFonts w:ascii="Times New Roman" w:eastAsiaTheme="majorEastAsia" w:hAnsi="Times New Roman"/>
          <w:b/>
          <w:sz w:val="24"/>
          <w:lang w:bidi="en-US"/>
        </w:rPr>
      </w:pPr>
      <w:r w:rsidRPr="00B84D67">
        <w:rPr>
          <w:rFonts w:ascii="Times New Roman" w:eastAsiaTheme="majorEastAsia" w:hAnsi="Times New Roman"/>
          <w:sz w:val="24"/>
          <w:lang w:bidi="en-US"/>
        </w:rPr>
        <w:t>The majority of comment</w:t>
      </w:r>
      <w:r w:rsidR="00355E37">
        <w:rPr>
          <w:rFonts w:ascii="Times New Roman" w:eastAsiaTheme="majorEastAsia" w:hAnsi="Times New Roman"/>
          <w:sz w:val="24"/>
          <w:lang w:bidi="en-US"/>
        </w:rPr>
        <w:t>s</w:t>
      </w:r>
      <w:r w:rsidRPr="00B84D67">
        <w:rPr>
          <w:rFonts w:ascii="Times New Roman" w:eastAsiaTheme="majorEastAsia" w:hAnsi="Times New Roman"/>
          <w:sz w:val="24"/>
          <w:lang w:bidi="en-US"/>
        </w:rPr>
        <w:t xml:space="preserve"> were in favor of the proposal to report </w:t>
      </w:r>
      <w:bookmarkStart w:id="36" w:name="_Hlk706736"/>
      <w:r w:rsidRPr="00B84D67">
        <w:rPr>
          <w:rFonts w:ascii="Times New Roman" w:eastAsiaTheme="majorEastAsia" w:hAnsi="Times New Roman"/>
          <w:sz w:val="24"/>
          <w:lang w:bidi="en-US"/>
        </w:rPr>
        <w:t xml:space="preserve">5-year-old </w:t>
      </w:r>
      <w:bookmarkEnd w:id="36"/>
      <w:r w:rsidRPr="00B84D67">
        <w:rPr>
          <w:rFonts w:ascii="Times New Roman" w:eastAsiaTheme="majorEastAsia" w:hAnsi="Times New Roman"/>
          <w:sz w:val="24"/>
          <w:lang w:bidi="en-US"/>
        </w:rPr>
        <w:t>children with disabilities who are in kindergarten separately from 5-year-old children with disabilities who are in preschool programs. Additionally, a number of comment</w:t>
      </w:r>
      <w:r w:rsidR="00355E37">
        <w:rPr>
          <w:rFonts w:ascii="Times New Roman" w:eastAsiaTheme="majorEastAsia" w:hAnsi="Times New Roman"/>
          <w:sz w:val="24"/>
          <w:lang w:bidi="en-US"/>
        </w:rPr>
        <w:t>s</w:t>
      </w:r>
      <w:r w:rsidRPr="00B84D67">
        <w:rPr>
          <w:rFonts w:ascii="Times New Roman" w:eastAsiaTheme="majorEastAsia" w:hAnsi="Times New Roman"/>
          <w:sz w:val="24"/>
          <w:lang w:bidi="en-US"/>
        </w:rPr>
        <w:t xml:space="preserve"> expressed a desire to report 5-year-old children with disabilities who are in kindergarten based on the school age educational environment reporting categories instead of the preschool educational environment reporting categories. Based on these comments, </w:t>
      </w:r>
      <w:r w:rsidR="00355E37">
        <w:rPr>
          <w:rFonts w:ascii="Times New Roman" w:eastAsiaTheme="majorEastAsia" w:hAnsi="Times New Roman"/>
          <w:sz w:val="24"/>
          <w:lang w:bidi="en-US"/>
        </w:rPr>
        <w:t>the Department</w:t>
      </w:r>
      <w:r w:rsidRPr="00B84D67">
        <w:rPr>
          <w:rFonts w:ascii="Times New Roman" w:eastAsiaTheme="majorEastAsia" w:hAnsi="Times New Roman"/>
          <w:sz w:val="24"/>
          <w:lang w:bidi="en-US"/>
        </w:rPr>
        <w:t xml:space="preserve"> </w:t>
      </w:r>
      <w:r w:rsidR="00355E37">
        <w:rPr>
          <w:rFonts w:ascii="Times New Roman" w:eastAsiaTheme="majorEastAsia" w:hAnsi="Times New Roman"/>
          <w:sz w:val="24"/>
          <w:lang w:bidi="en-US"/>
        </w:rPr>
        <w:t>is</w:t>
      </w:r>
      <w:r w:rsidRPr="00B84D67">
        <w:rPr>
          <w:rFonts w:ascii="Times New Roman" w:eastAsiaTheme="majorEastAsia" w:hAnsi="Times New Roman"/>
          <w:sz w:val="24"/>
          <w:lang w:bidi="en-US"/>
        </w:rPr>
        <w:t xml:space="preserve"> requiring states to report 5-year-old children with disabilities in kindergarten in the school age child count and educational environments data file (</w:t>
      </w:r>
      <w:r w:rsidR="00B57768">
        <w:rPr>
          <w:rFonts w:ascii="Times New Roman" w:eastAsiaTheme="majorEastAsia" w:hAnsi="Times New Roman"/>
          <w:sz w:val="24"/>
          <w:lang w:bidi="en-US"/>
        </w:rPr>
        <w:t>FS</w:t>
      </w:r>
      <w:r w:rsidRPr="00B84D67">
        <w:rPr>
          <w:rFonts w:ascii="Times New Roman" w:eastAsiaTheme="majorEastAsia" w:hAnsi="Times New Roman"/>
          <w:sz w:val="24"/>
          <w:lang w:bidi="en-US"/>
        </w:rPr>
        <w:t>002). This will allow states to report 5-year-old children with disabilities in kindergarten based on the school age educational environment reporting categories.</w:t>
      </w:r>
    </w:p>
    <w:p w14:paraId="41C9E463" w14:textId="77777777" w:rsidR="009B4394" w:rsidRDefault="009B4394" w:rsidP="009B4394">
      <w:pPr>
        <w:spacing w:after="0" w:line="240" w:lineRule="auto"/>
        <w:rPr>
          <w:rFonts w:ascii="Times New Roman" w:eastAsiaTheme="majorEastAsia" w:hAnsi="Times New Roman"/>
          <w:b/>
          <w:sz w:val="24"/>
          <w:lang w:bidi="en-US"/>
        </w:rPr>
      </w:pPr>
    </w:p>
    <w:p w14:paraId="006AF0B6" w14:textId="77777777" w:rsidR="003C4845" w:rsidRDefault="003C4845" w:rsidP="003C4845">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753859AC" wp14:editId="30B946D0">
                <wp:extent cx="6492240" cy="972922"/>
                <wp:effectExtent l="0" t="0" r="2286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72922"/>
                        </a:xfrm>
                        <a:prstGeom prst="rect">
                          <a:avLst/>
                        </a:prstGeom>
                        <a:solidFill>
                          <a:srgbClr val="FFFFFF"/>
                        </a:solidFill>
                        <a:ln w="9525">
                          <a:solidFill>
                            <a:srgbClr val="800000"/>
                          </a:solidFill>
                          <a:miter lim="800000"/>
                          <a:headEnd/>
                          <a:tailEnd/>
                        </a:ln>
                      </wps:spPr>
                      <wps:txbx>
                        <w:txbxContent>
                          <w:p w14:paraId="379E49D8" w14:textId="77777777" w:rsidR="00EF05F7" w:rsidRPr="003C4845" w:rsidRDefault="00EF05F7" w:rsidP="003C4845">
                            <w:pPr>
                              <w:spacing w:after="0"/>
                              <w:rPr>
                                <w:rFonts w:ascii="Times New Roman" w:hAnsi="Times New Roman"/>
                                <w:i/>
                              </w:rPr>
                            </w:pPr>
                            <w:r w:rsidRPr="00434754">
                              <w:rPr>
                                <w:rFonts w:ascii="Times New Roman" w:hAnsi="Times New Roman"/>
                                <w:b/>
                                <w:i/>
                              </w:rPr>
                              <w:t>Directed Question #25</w:t>
                            </w:r>
                            <w:r w:rsidRPr="003C4845">
                              <w:rPr>
                                <w:rFonts w:ascii="Times New Roman" w:hAnsi="Times New Roman"/>
                                <w:i/>
                              </w:rPr>
                              <w:t>: Special Education and Paraprofessional and grade span: ED is proposing to change the reporting by age group for special education and paraprofessional personnel to grade spans (pre-school, elementary, middle, and high school).</w:t>
                            </w:r>
                          </w:p>
                          <w:p w14:paraId="4E83AE8C" w14:textId="77777777" w:rsidR="00EF05F7" w:rsidRPr="003C4845" w:rsidRDefault="00EF05F7" w:rsidP="003C4845">
                            <w:pPr>
                              <w:pStyle w:val="ListParagraph"/>
                              <w:numPr>
                                <w:ilvl w:val="1"/>
                                <w:numId w:val="18"/>
                              </w:numPr>
                              <w:ind w:left="540"/>
                              <w:rPr>
                                <w:rFonts w:ascii="Times New Roman" w:hAnsi="Times New Roman"/>
                                <w:i/>
                              </w:rPr>
                            </w:pPr>
                            <w:r w:rsidRPr="003C4845">
                              <w:rPr>
                                <w:rFonts w:ascii="Times New Roman" w:hAnsi="Times New Roman"/>
                                <w:i/>
                              </w:rPr>
                              <w:t>Would disaggregated personnel data better enable your state to identify and address projecting personnel demand?</w:t>
                            </w:r>
                          </w:p>
                        </w:txbxContent>
                      </wps:txbx>
                      <wps:bodyPr rot="0" vert="horz" wrap="square" lIns="91440" tIns="45720" rIns="91440" bIns="45720" anchor="t" anchorCtr="0">
                        <a:noAutofit/>
                      </wps:bodyPr>
                    </wps:wsp>
                  </a:graphicData>
                </a:graphic>
              </wp:inline>
            </w:drawing>
          </mc:Choice>
          <mc:Fallback>
            <w:pict>
              <v:shape id="_x0000_s1050" type="#_x0000_t202" style="width:511.2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" strokecolor="maroon">
                <v:textbox>
                  <w:txbxContent>
                    <w:p w14:paraId="379E49D8" w14:textId="77777777" w:rsidR="00EF05F7" w:rsidRPr="003C4845" w:rsidRDefault="00EF05F7" w:rsidP="003C4845">
                      <w:pPr>
                        <w:spacing w:after="0"/>
                        <w:rPr>
                          <w:rFonts w:ascii="Times New Roman" w:hAnsi="Times New Roman"/>
                          <w:i/>
                        </w:rPr>
                      </w:pPr>
                      <w:r w:rsidRPr="00434754">
                        <w:rPr>
                          <w:rFonts w:ascii="Times New Roman" w:hAnsi="Times New Roman"/>
                          <w:b/>
                          <w:i/>
                        </w:rPr>
                        <w:t>Directed Question #25</w:t>
                      </w:r>
                      <w:r w:rsidRPr="003C4845">
                        <w:rPr>
                          <w:rFonts w:ascii="Times New Roman" w:hAnsi="Times New Roman"/>
                          <w:i/>
                        </w:rPr>
                        <w:t>: Special Education and Paraprofessional and grade span: ED is proposing to change the reporting by age group for special education and paraprofessional personnel to grade spans (pre-school, elementary, middle, and high school).</w:t>
                      </w:r>
                    </w:p>
                    <w:p w14:paraId="4E83AE8C" w14:textId="77777777" w:rsidR="00EF05F7" w:rsidRPr="003C4845" w:rsidRDefault="00EF05F7" w:rsidP="003C4845">
                      <w:pPr>
                        <w:pStyle w:val="ListParagraph"/>
                        <w:numPr>
                          <w:ilvl w:val="1"/>
                          <w:numId w:val="18"/>
                        </w:numPr>
                        <w:ind w:left="540"/>
                        <w:rPr>
                          <w:rFonts w:ascii="Times New Roman" w:hAnsi="Times New Roman"/>
                          <w:i/>
                        </w:rPr>
                      </w:pPr>
                      <w:r w:rsidRPr="003C4845">
                        <w:rPr>
                          <w:rFonts w:ascii="Times New Roman" w:hAnsi="Times New Roman"/>
                          <w:i/>
                        </w:rPr>
                        <w:t>Would disaggregated personnel data better enable your state to identify and address projecting personnel demand?</w:t>
                      </w:r>
                    </w:p>
                  </w:txbxContent>
                </v:textbox>
                <w10:anchorlock/>
              </v:shape>
            </w:pict>
          </mc:Fallback>
        </mc:AlternateContent>
      </w:r>
    </w:p>
    <w:p w14:paraId="21A13416" w14:textId="77777777" w:rsidR="003C4845" w:rsidRPr="00AB0C07" w:rsidRDefault="003C4845" w:rsidP="003C484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07FD616A" w14:textId="3022CF7A" w:rsidR="003C4845" w:rsidRPr="00C91750" w:rsidRDefault="00C91750" w:rsidP="003C4845">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Twenty-one states responded to this </w:t>
      </w:r>
      <w:r w:rsidR="00355E37">
        <w:rPr>
          <w:rFonts w:ascii="Times New Roman" w:eastAsiaTheme="majorEastAsia" w:hAnsi="Times New Roman"/>
          <w:sz w:val="24"/>
          <w:lang w:bidi="en-US"/>
        </w:rPr>
        <w:t xml:space="preserve">direct </w:t>
      </w:r>
      <w:r>
        <w:rPr>
          <w:rFonts w:ascii="Times New Roman" w:eastAsiaTheme="majorEastAsia" w:hAnsi="Times New Roman"/>
          <w:sz w:val="24"/>
          <w:lang w:bidi="en-US"/>
        </w:rPr>
        <w:t xml:space="preserve">question. Thirteen states did not support using grade span, four states supported the change, and four states had mixed responses. </w:t>
      </w:r>
      <w:r w:rsidR="00493D82">
        <w:rPr>
          <w:rFonts w:ascii="Times New Roman" w:eastAsiaTheme="majorEastAsia" w:hAnsi="Times New Roman"/>
          <w:sz w:val="24"/>
          <w:lang w:bidi="en-US"/>
        </w:rPr>
        <w:t>Many states opposed to the proposal noted that if</w:t>
      </w:r>
      <w:r w:rsidR="00493D82" w:rsidRPr="00493D82">
        <w:rPr>
          <w:rFonts w:ascii="Times New Roman" w:eastAsiaTheme="majorEastAsia" w:hAnsi="Times New Roman"/>
          <w:sz w:val="24"/>
          <w:lang w:bidi="en-US"/>
        </w:rPr>
        <w:t xml:space="preserve"> states </w:t>
      </w:r>
      <w:r w:rsidR="00493D82">
        <w:rPr>
          <w:rFonts w:ascii="Times New Roman" w:eastAsiaTheme="majorEastAsia" w:hAnsi="Times New Roman"/>
          <w:sz w:val="24"/>
          <w:lang w:bidi="en-US"/>
        </w:rPr>
        <w:t>we</w:t>
      </w:r>
      <w:r w:rsidR="00493D82" w:rsidRPr="00493D82">
        <w:rPr>
          <w:rFonts w:ascii="Times New Roman" w:eastAsiaTheme="majorEastAsia" w:hAnsi="Times New Roman"/>
          <w:sz w:val="24"/>
          <w:lang w:bidi="en-US"/>
        </w:rPr>
        <w:t>re able to provide the data by grade spans in the ED</w:t>
      </w:r>
      <w:r w:rsidR="00493D82" w:rsidRPr="00493D82">
        <w:rPr>
          <w:rFonts w:ascii="Times New Roman" w:eastAsiaTheme="majorEastAsia" w:hAnsi="Times New Roman"/>
          <w:i/>
          <w:sz w:val="24"/>
          <w:lang w:bidi="en-US"/>
        </w:rPr>
        <w:t>Facts</w:t>
      </w:r>
      <w:r w:rsidR="00493D82" w:rsidRPr="00493D82">
        <w:rPr>
          <w:rFonts w:ascii="Times New Roman" w:eastAsiaTheme="majorEastAsia" w:hAnsi="Times New Roman"/>
          <w:sz w:val="24"/>
          <w:lang w:bidi="en-US"/>
        </w:rPr>
        <w:t xml:space="preserve"> files, then the states are already able to use the data by grade span to identify and address personnel demand</w:t>
      </w:r>
      <w:r w:rsidR="00D45A1F">
        <w:rPr>
          <w:rFonts w:ascii="Times New Roman" w:eastAsiaTheme="majorEastAsia" w:hAnsi="Times New Roman"/>
          <w:sz w:val="24"/>
          <w:lang w:bidi="en-US"/>
        </w:rPr>
        <w:t xml:space="preserve"> and t</w:t>
      </w:r>
      <w:r w:rsidR="00493D82" w:rsidRPr="00493D82">
        <w:rPr>
          <w:rFonts w:ascii="Times New Roman" w:eastAsiaTheme="majorEastAsia" w:hAnsi="Times New Roman"/>
          <w:sz w:val="24"/>
          <w:lang w:bidi="en-US"/>
        </w:rPr>
        <w:t xml:space="preserve">here is no need to provide the additional disaggregation. In addition, </w:t>
      </w:r>
      <w:r w:rsidR="00D45A1F">
        <w:rPr>
          <w:rFonts w:ascii="Times New Roman" w:eastAsiaTheme="majorEastAsia" w:hAnsi="Times New Roman"/>
          <w:sz w:val="24"/>
          <w:lang w:bidi="en-US"/>
        </w:rPr>
        <w:t xml:space="preserve">states noted that </w:t>
      </w:r>
      <w:r w:rsidR="00493D82" w:rsidRPr="00493D82">
        <w:rPr>
          <w:rFonts w:ascii="Times New Roman" w:eastAsiaTheme="majorEastAsia" w:hAnsi="Times New Roman"/>
          <w:sz w:val="24"/>
          <w:lang w:bidi="en-US"/>
        </w:rPr>
        <w:t>even if the grade spans can be state-defined, there are many schools that do not fit into a typical elementary/middle/high designation, such as K-12 schools.</w:t>
      </w:r>
    </w:p>
    <w:p w14:paraId="706A9631" w14:textId="77777777" w:rsidR="00CE14E8" w:rsidRDefault="00CE14E8" w:rsidP="003C4845">
      <w:pPr>
        <w:spacing w:after="0"/>
        <w:rPr>
          <w:rFonts w:ascii="Times New Roman" w:eastAsiaTheme="majorEastAsia" w:hAnsi="Times New Roman"/>
          <w:sz w:val="24"/>
          <w:lang w:bidi="en-US"/>
        </w:rPr>
      </w:pPr>
    </w:p>
    <w:p w14:paraId="6AD3219A" w14:textId="77777777" w:rsidR="003C4845" w:rsidRPr="00AB0C07" w:rsidRDefault="003C4845" w:rsidP="003C4845">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CC3F91B" w14:textId="794212E2" w:rsidR="003C4845" w:rsidRPr="000D7CC2" w:rsidRDefault="000D7CC2" w:rsidP="003C4845">
      <w:pPr>
        <w:rPr>
          <w:rFonts w:ascii="Times New Roman" w:eastAsiaTheme="majorEastAsia" w:hAnsi="Times New Roman"/>
          <w:sz w:val="24"/>
          <w:lang w:bidi="en-US"/>
        </w:rPr>
      </w:pPr>
      <w:r w:rsidRPr="000D7CC2">
        <w:rPr>
          <w:rFonts w:ascii="Times New Roman" w:eastAsiaTheme="majorEastAsia" w:hAnsi="Times New Roman"/>
          <w:sz w:val="24"/>
          <w:lang w:bidi="en-US"/>
        </w:rPr>
        <w:t xml:space="preserve">The majority of comments noted that reporting the special education teacher and paraprofessional data via grade spans would not help states identify or address personnel demand projections. Since states already have access to personnel data via grade spans for their own use, they do not see any advantage in reporting the data in this way to </w:t>
      </w:r>
      <w:r w:rsidR="00355E37">
        <w:rPr>
          <w:rFonts w:ascii="Times New Roman" w:eastAsiaTheme="majorEastAsia" w:hAnsi="Times New Roman"/>
          <w:sz w:val="24"/>
          <w:lang w:bidi="en-US"/>
        </w:rPr>
        <w:t>the Department</w:t>
      </w:r>
      <w:r w:rsidRPr="000D7CC2">
        <w:rPr>
          <w:rFonts w:ascii="Times New Roman" w:eastAsiaTheme="majorEastAsia" w:hAnsi="Times New Roman"/>
          <w:sz w:val="24"/>
          <w:lang w:bidi="en-US"/>
        </w:rPr>
        <w:t xml:space="preserve">. Additionally, comments noted a number of challenges associated with reporting these data via grade span, including variations of grade span groups across LEAs and schools as well as the fact that teachers may serve students across various grade spans. Based on these comments, </w:t>
      </w:r>
      <w:r w:rsidR="00355E37">
        <w:rPr>
          <w:rFonts w:ascii="Times New Roman" w:eastAsiaTheme="majorEastAsia" w:hAnsi="Times New Roman"/>
          <w:sz w:val="24"/>
          <w:lang w:bidi="en-US"/>
        </w:rPr>
        <w:t>the Department</w:t>
      </w:r>
      <w:r w:rsidRPr="000D7CC2">
        <w:rPr>
          <w:rFonts w:ascii="Times New Roman" w:eastAsiaTheme="majorEastAsia" w:hAnsi="Times New Roman"/>
          <w:sz w:val="24"/>
          <w:lang w:bidi="en-US"/>
        </w:rPr>
        <w:t xml:space="preserve"> will not change the way the special education and paraprofessional data are disaggregated in the IDEA personal data collection. </w:t>
      </w:r>
      <w:r w:rsidR="00355E37">
        <w:rPr>
          <w:rFonts w:ascii="Times New Roman" w:eastAsiaTheme="majorEastAsia" w:hAnsi="Times New Roman"/>
          <w:sz w:val="24"/>
          <w:lang w:bidi="en-US"/>
        </w:rPr>
        <w:t>The Department</w:t>
      </w:r>
      <w:r w:rsidRPr="000D7CC2">
        <w:rPr>
          <w:rFonts w:ascii="Times New Roman" w:eastAsiaTheme="majorEastAsia" w:hAnsi="Times New Roman"/>
          <w:sz w:val="24"/>
          <w:lang w:bidi="en-US"/>
        </w:rPr>
        <w:t xml:space="preserve"> will continue to collect special education teachers and paraprofessionals by age groups as opposed to grade spans in ED</w:t>
      </w:r>
      <w:r w:rsidRPr="00A37DB9">
        <w:rPr>
          <w:rFonts w:ascii="Times New Roman" w:eastAsiaTheme="majorEastAsia" w:hAnsi="Times New Roman"/>
          <w:i/>
          <w:sz w:val="24"/>
          <w:lang w:bidi="en-US"/>
        </w:rPr>
        <w:t>Facts</w:t>
      </w:r>
      <w:r w:rsidRPr="000D7CC2">
        <w:rPr>
          <w:rFonts w:ascii="Times New Roman" w:eastAsiaTheme="majorEastAsia" w:hAnsi="Times New Roman"/>
          <w:sz w:val="24"/>
          <w:lang w:bidi="en-US"/>
        </w:rPr>
        <w:t xml:space="preserve"> files 070 and 112.</w:t>
      </w:r>
    </w:p>
    <w:p w14:paraId="55723602" w14:textId="1763CEE9" w:rsidR="00A37DB9" w:rsidRDefault="00A37DB9" w:rsidP="00A37DB9">
      <w:pPr>
        <w:pStyle w:val="Heading3"/>
        <w:rPr>
          <w:rFonts w:eastAsiaTheme="majorEastAsia"/>
          <w:lang w:bidi="en-US"/>
        </w:rPr>
      </w:pPr>
      <w:r>
        <w:rPr>
          <w:rFonts w:eastAsiaTheme="majorEastAsia"/>
          <w:lang w:bidi="en-US"/>
        </w:rPr>
        <w:t>other idea public comments</w:t>
      </w:r>
    </w:p>
    <w:p w14:paraId="28DEB003" w14:textId="3467F67E" w:rsidR="00A37DB9" w:rsidRPr="00A37DB9" w:rsidRDefault="00A37DB9" w:rsidP="00A37DB9">
      <w:pPr>
        <w:spacing w:after="0"/>
        <w:rPr>
          <w:rFonts w:ascii="Times New Roman" w:eastAsiaTheme="majorEastAsia" w:hAnsi="Times New Roman"/>
          <w:b/>
          <w:sz w:val="24"/>
          <w:lang w:bidi="en-US"/>
        </w:rPr>
      </w:pPr>
      <w:r w:rsidRPr="00A37DB9">
        <w:rPr>
          <w:rFonts w:ascii="Times New Roman" w:eastAsiaTheme="majorEastAsia" w:hAnsi="Times New Roman"/>
          <w:b/>
          <w:sz w:val="24"/>
          <w:lang w:bidi="en-US"/>
        </w:rPr>
        <w:t xml:space="preserve">Public Comments – </w:t>
      </w:r>
      <w:r w:rsidRPr="00A37DB9">
        <w:rPr>
          <w:rFonts w:ascii="Times New Roman" w:eastAsiaTheme="majorEastAsia" w:hAnsi="Times New Roman"/>
          <w:b/>
          <w:i/>
          <w:sz w:val="24"/>
          <w:lang w:bidi="en-US"/>
        </w:rPr>
        <w:t>Related service counts</w:t>
      </w:r>
    </w:p>
    <w:p w14:paraId="1C9322AE" w14:textId="20218C3D" w:rsidR="00A37DB9" w:rsidRPr="00E3401B" w:rsidRDefault="00E3401B" w:rsidP="00A37DB9">
      <w:pPr>
        <w:rPr>
          <w:rFonts w:ascii="Times New Roman" w:eastAsiaTheme="majorEastAsia" w:hAnsi="Times New Roman"/>
          <w:color w:val="000000" w:themeColor="text1"/>
          <w:sz w:val="24"/>
          <w:lang w:bidi="en-US"/>
        </w:rPr>
      </w:pPr>
      <w:r w:rsidRPr="00E3401B">
        <w:rPr>
          <w:rFonts w:ascii="Times New Roman" w:eastAsiaTheme="majorEastAsia" w:hAnsi="Times New Roman"/>
          <w:color w:val="000000" w:themeColor="text1"/>
          <w:sz w:val="24"/>
          <w:lang w:bidi="en-US"/>
        </w:rPr>
        <w:t>Eight states and three associations noted the proposal to drop the data category - Staff Category (Special Education Related Service) from the Special Education Related Services Personnel data group. None were supportive of this move, noting that without the staff categories the data group would not be collecting useful information.</w:t>
      </w:r>
    </w:p>
    <w:p w14:paraId="7DD81930" w14:textId="210D25F4" w:rsidR="00A37DB9" w:rsidRPr="00A37DB9" w:rsidRDefault="00A37DB9" w:rsidP="00A37DB9">
      <w:pPr>
        <w:spacing w:after="0"/>
        <w:rPr>
          <w:rFonts w:ascii="Times New Roman" w:eastAsiaTheme="majorEastAsia" w:hAnsi="Times New Roman"/>
          <w:b/>
          <w:sz w:val="24"/>
          <w:lang w:bidi="en-US"/>
        </w:rPr>
      </w:pPr>
      <w:r w:rsidRPr="00A37DB9">
        <w:rPr>
          <w:rFonts w:ascii="Times New Roman" w:eastAsiaTheme="majorEastAsia" w:hAnsi="Times New Roman"/>
          <w:b/>
          <w:sz w:val="24"/>
          <w:lang w:bidi="en-US"/>
        </w:rPr>
        <w:t>ED Response</w:t>
      </w:r>
    </w:p>
    <w:p w14:paraId="583EB079" w14:textId="7A629F63" w:rsidR="00A37DB9" w:rsidRDefault="00A37DB9" w:rsidP="003C4845">
      <w:pPr>
        <w:rPr>
          <w:rFonts w:ascii="Times New Roman" w:eastAsiaTheme="majorEastAsia" w:hAnsi="Times New Roman"/>
          <w:sz w:val="24"/>
          <w:lang w:bidi="en-US"/>
        </w:rPr>
      </w:pPr>
      <w:r w:rsidRPr="00A37DB9">
        <w:rPr>
          <w:rFonts w:ascii="Times New Roman" w:eastAsiaTheme="majorEastAsia" w:hAnsi="Times New Roman"/>
          <w:sz w:val="24"/>
          <w:lang w:bidi="en-US"/>
        </w:rPr>
        <w:t xml:space="preserve">Based on comments, </w:t>
      </w:r>
      <w:r w:rsidR="005621FB">
        <w:rPr>
          <w:rFonts w:ascii="Times New Roman" w:eastAsiaTheme="majorEastAsia" w:hAnsi="Times New Roman"/>
          <w:sz w:val="24"/>
          <w:lang w:bidi="en-US"/>
        </w:rPr>
        <w:t>the Department</w:t>
      </w:r>
      <w:r w:rsidRPr="00A37DB9">
        <w:rPr>
          <w:rFonts w:ascii="Times New Roman" w:eastAsiaTheme="majorEastAsia" w:hAnsi="Times New Roman"/>
          <w:sz w:val="24"/>
          <w:lang w:bidi="en-US"/>
        </w:rPr>
        <w:t xml:space="preserve"> ha</w:t>
      </w:r>
      <w:r w:rsidR="005621FB">
        <w:rPr>
          <w:rFonts w:ascii="Times New Roman" w:eastAsiaTheme="majorEastAsia" w:hAnsi="Times New Roman"/>
          <w:sz w:val="24"/>
          <w:lang w:bidi="en-US"/>
        </w:rPr>
        <w:t>s</w:t>
      </w:r>
      <w:r w:rsidRPr="00A37DB9">
        <w:rPr>
          <w:rFonts w:ascii="Times New Roman" w:eastAsiaTheme="majorEastAsia" w:hAnsi="Times New Roman"/>
          <w:sz w:val="24"/>
          <w:lang w:bidi="en-US"/>
        </w:rPr>
        <w:t xml:space="preserve"> decided to maintain the reporting of related service personnel by individual type (e.g., audiologists, physical therapists, etc.) in </w:t>
      </w:r>
      <w:r w:rsidR="00E3401B">
        <w:rPr>
          <w:rFonts w:ascii="Times New Roman" w:eastAsiaTheme="majorEastAsia" w:hAnsi="Times New Roman"/>
          <w:sz w:val="24"/>
          <w:lang w:bidi="en-US"/>
        </w:rPr>
        <w:t>FS</w:t>
      </w:r>
      <w:r w:rsidRPr="00A37DB9">
        <w:rPr>
          <w:rFonts w:ascii="Times New Roman" w:eastAsiaTheme="majorEastAsia" w:hAnsi="Times New Roman"/>
          <w:sz w:val="24"/>
          <w:lang w:bidi="en-US"/>
        </w:rPr>
        <w:t>099.</w:t>
      </w:r>
    </w:p>
    <w:p w14:paraId="02794460" w14:textId="77777777" w:rsidR="00D45A1F" w:rsidRDefault="00D45A1F" w:rsidP="00A37DB9">
      <w:pPr>
        <w:spacing w:after="0"/>
        <w:rPr>
          <w:rFonts w:ascii="Times New Roman" w:eastAsiaTheme="majorEastAsia" w:hAnsi="Times New Roman"/>
          <w:b/>
          <w:sz w:val="24"/>
          <w:lang w:bidi="en-US"/>
        </w:rPr>
      </w:pPr>
    </w:p>
    <w:p w14:paraId="40A09202" w14:textId="427E4DBE" w:rsidR="00A37DB9" w:rsidRPr="00A37DB9" w:rsidRDefault="00A37DB9" w:rsidP="00A37DB9">
      <w:pPr>
        <w:spacing w:after="0"/>
        <w:rPr>
          <w:rFonts w:ascii="Times New Roman" w:eastAsiaTheme="majorEastAsia" w:hAnsi="Times New Roman"/>
          <w:b/>
          <w:sz w:val="24"/>
          <w:lang w:bidi="en-US"/>
        </w:rPr>
      </w:pPr>
      <w:r w:rsidRPr="00A37DB9">
        <w:rPr>
          <w:rFonts w:ascii="Times New Roman" w:eastAsiaTheme="majorEastAsia" w:hAnsi="Times New Roman"/>
          <w:b/>
          <w:sz w:val="24"/>
          <w:lang w:bidi="en-US"/>
        </w:rPr>
        <w:t xml:space="preserve">Public Comment – </w:t>
      </w:r>
      <w:r w:rsidRPr="00D560DF">
        <w:rPr>
          <w:rFonts w:ascii="Times New Roman" w:eastAsiaTheme="majorEastAsia" w:hAnsi="Times New Roman"/>
          <w:b/>
          <w:i/>
          <w:sz w:val="24"/>
          <w:lang w:bidi="en-US"/>
        </w:rPr>
        <w:t>Suggestions for new data groups</w:t>
      </w:r>
    </w:p>
    <w:p w14:paraId="46AE81DA" w14:textId="7A89938A" w:rsidR="00A37DB9" w:rsidRPr="00A37DB9" w:rsidRDefault="00493D82" w:rsidP="00A37DB9">
      <w:pPr>
        <w:spacing w:after="0"/>
        <w:rPr>
          <w:rFonts w:ascii="Times New Roman" w:eastAsiaTheme="majorEastAsia" w:hAnsi="Times New Roman"/>
          <w:sz w:val="24"/>
          <w:lang w:bidi="en-US"/>
        </w:rPr>
      </w:pPr>
      <w:r>
        <w:rPr>
          <w:rFonts w:ascii="Times New Roman" w:eastAsiaTheme="majorEastAsia" w:hAnsi="Times New Roman"/>
          <w:sz w:val="24"/>
          <w:lang w:bidi="en-US"/>
        </w:rPr>
        <w:t>An association</w:t>
      </w:r>
      <w:r w:rsidR="00A37DB9" w:rsidRPr="00A37DB9">
        <w:rPr>
          <w:rFonts w:ascii="Times New Roman" w:eastAsiaTheme="majorEastAsia" w:hAnsi="Times New Roman"/>
          <w:sz w:val="24"/>
          <w:lang w:bidi="en-US"/>
        </w:rPr>
        <w:t xml:space="preserve"> proposed adding new reporting categories: </w:t>
      </w:r>
    </w:p>
    <w:p w14:paraId="2FB864BC" w14:textId="4D1ECB06" w:rsidR="00A37DB9" w:rsidRPr="00A37DB9" w:rsidRDefault="00A37DB9" w:rsidP="00A37DB9">
      <w:pPr>
        <w:pStyle w:val="ListParagraph"/>
        <w:numPr>
          <w:ilvl w:val="0"/>
          <w:numId w:val="42"/>
        </w:numPr>
        <w:rPr>
          <w:rFonts w:ascii="Times New Roman" w:eastAsiaTheme="majorEastAsia" w:hAnsi="Times New Roman"/>
          <w:sz w:val="24"/>
          <w:lang w:bidi="en-US"/>
        </w:rPr>
      </w:pPr>
      <w:r w:rsidRPr="00A37DB9">
        <w:rPr>
          <w:rFonts w:ascii="Times New Roman" w:eastAsiaTheme="majorEastAsia" w:hAnsi="Times New Roman"/>
          <w:sz w:val="24"/>
          <w:lang w:bidi="en-US"/>
        </w:rPr>
        <w:t>Regular assessments based on grade-level achievement standards with an accessible format accommodation (i.e., braille, large print, audio, digital text).</w:t>
      </w:r>
    </w:p>
    <w:p w14:paraId="4FFD4049" w14:textId="0842C7F5" w:rsidR="00A37DB9" w:rsidRPr="00A37DB9" w:rsidRDefault="00A37DB9" w:rsidP="00A37DB9">
      <w:pPr>
        <w:pStyle w:val="ListParagraph"/>
        <w:numPr>
          <w:ilvl w:val="0"/>
          <w:numId w:val="42"/>
        </w:numPr>
        <w:rPr>
          <w:rFonts w:ascii="Times New Roman" w:eastAsiaTheme="majorEastAsia" w:hAnsi="Times New Roman"/>
          <w:sz w:val="24"/>
          <w:lang w:bidi="en-US"/>
        </w:rPr>
      </w:pPr>
      <w:r w:rsidRPr="00A37DB9">
        <w:rPr>
          <w:rFonts w:ascii="Times New Roman" w:eastAsiaTheme="majorEastAsia" w:hAnsi="Times New Roman"/>
          <w:sz w:val="24"/>
          <w:lang w:bidi="en-US"/>
        </w:rPr>
        <w:t>Regular assessments based on grade-level achievement standards with other accommodations.</w:t>
      </w:r>
    </w:p>
    <w:p w14:paraId="49E42692" w14:textId="77777777" w:rsidR="00A37DB9" w:rsidRPr="00A37DB9" w:rsidRDefault="00A37DB9" w:rsidP="00A37DB9">
      <w:pPr>
        <w:spacing w:after="0"/>
        <w:rPr>
          <w:rFonts w:ascii="Times New Roman" w:eastAsiaTheme="majorEastAsia" w:hAnsi="Times New Roman"/>
          <w:b/>
          <w:sz w:val="24"/>
          <w:lang w:bidi="en-US"/>
        </w:rPr>
      </w:pPr>
      <w:r w:rsidRPr="00A37DB9">
        <w:rPr>
          <w:rFonts w:ascii="Times New Roman" w:eastAsiaTheme="majorEastAsia" w:hAnsi="Times New Roman"/>
          <w:b/>
          <w:sz w:val="24"/>
          <w:lang w:bidi="en-US"/>
        </w:rPr>
        <w:t xml:space="preserve">ED Response  </w:t>
      </w:r>
    </w:p>
    <w:p w14:paraId="0B444F3B" w14:textId="5C28BEAC" w:rsidR="00A37DB9" w:rsidRDefault="005621FB" w:rsidP="00A37DB9">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A37DB9" w:rsidRPr="00A37DB9">
        <w:rPr>
          <w:rFonts w:ascii="Times New Roman" w:eastAsiaTheme="majorEastAsia" w:hAnsi="Times New Roman"/>
          <w:sz w:val="24"/>
          <w:lang w:bidi="en-US"/>
        </w:rPr>
        <w:t xml:space="preserve"> received one comment suggesting an additional reporting category for the assessment data. Due to the increase in reporting burden associated with this change, </w:t>
      </w:r>
      <w:r>
        <w:rPr>
          <w:rFonts w:ascii="Times New Roman" w:eastAsiaTheme="majorEastAsia" w:hAnsi="Times New Roman"/>
          <w:sz w:val="24"/>
          <w:lang w:bidi="en-US"/>
        </w:rPr>
        <w:t>the Department</w:t>
      </w:r>
      <w:r w:rsidR="00A37DB9" w:rsidRPr="00A37DB9">
        <w:rPr>
          <w:rFonts w:ascii="Times New Roman" w:eastAsiaTheme="majorEastAsia" w:hAnsi="Times New Roman"/>
          <w:sz w:val="24"/>
          <w:lang w:bidi="en-US"/>
        </w:rPr>
        <w:t xml:space="preserve"> </w:t>
      </w:r>
      <w:r>
        <w:rPr>
          <w:rFonts w:ascii="Times New Roman" w:eastAsiaTheme="majorEastAsia" w:hAnsi="Times New Roman"/>
          <w:sz w:val="24"/>
          <w:lang w:bidi="en-US"/>
        </w:rPr>
        <w:t>is</w:t>
      </w:r>
      <w:r w:rsidR="00A37DB9" w:rsidRPr="00A37DB9">
        <w:rPr>
          <w:rFonts w:ascii="Times New Roman" w:eastAsiaTheme="majorEastAsia" w:hAnsi="Times New Roman"/>
          <w:sz w:val="24"/>
          <w:lang w:bidi="en-US"/>
        </w:rPr>
        <w:t xml:space="preserve"> not proposing to make this change to the assessment data collection.</w:t>
      </w:r>
    </w:p>
    <w:p w14:paraId="2F182277" w14:textId="77777777" w:rsidR="00091E20" w:rsidRDefault="00091E20" w:rsidP="00D560DF">
      <w:pPr>
        <w:spacing w:after="0"/>
        <w:rPr>
          <w:rFonts w:ascii="Times New Roman" w:eastAsiaTheme="majorEastAsia" w:hAnsi="Times New Roman"/>
          <w:b/>
          <w:sz w:val="24"/>
          <w:lang w:bidi="en-US"/>
        </w:rPr>
      </w:pPr>
    </w:p>
    <w:p w14:paraId="5E766E2A" w14:textId="5C25BEDE" w:rsidR="00A37DB9" w:rsidRPr="00D560DF" w:rsidRDefault="00D560DF" w:rsidP="00D560DF">
      <w:pPr>
        <w:spacing w:after="0"/>
        <w:rPr>
          <w:rFonts w:ascii="Times New Roman" w:eastAsiaTheme="majorEastAsia" w:hAnsi="Times New Roman"/>
          <w:b/>
          <w:sz w:val="24"/>
          <w:lang w:bidi="en-US"/>
        </w:rPr>
      </w:pPr>
      <w:r w:rsidRPr="00D560DF">
        <w:rPr>
          <w:rFonts w:ascii="Times New Roman" w:eastAsiaTheme="majorEastAsia" w:hAnsi="Times New Roman"/>
          <w:b/>
          <w:sz w:val="24"/>
          <w:lang w:bidi="en-US"/>
        </w:rPr>
        <w:t xml:space="preserve">Public Comments – </w:t>
      </w:r>
      <w:r w:rsidRPr="00D560DF">
        <w:rPr>
          <w:rFonts w:ascii="Times New Roman" w:eastAsiaTheme="majorEastAsia" w:hAnsi="Times New Roman"/>
          <w:b/>
          <w:i/>
          <w:sz w:val="24"/>
          <w:lang w:bidi="en-US"/>
        </w:rPr>
        <w:t>Discipline Data</w:t>
      </w:r>
    </w:p>
    <w:p w14:paraId="58D93D8D" w14:textId="2C0E81AF" w:rsidR="00A37DB9" w:rsidRDefault="00D560DF" w:rsidP="00D560DF">
      <w:pPr>
        <w:rPr>
          <w:rFonts w:ascii="Times New Roman" w:eastAsiaTheme="majorEastAsia" w:hAnsi="Times New Roman"/>
          <w:sz w:val="24"/>
          <w:lang w:bidi="en-US"/>
        </w:rPr>
      </w:pPr>
      <w:r w:rsidRPr="00493D82">
        <w:rPr>
          <w:rFonts w:ascii="Times New Roman" w:eastAsiaTheme="majorEastAsia" w:hAnsi="Times New Roman"/>
          <w:sz w:val="24"/>
          <w:lang w:bidi="en-US"/>
        </w:rPr>
        <w:t xml:space="preserve">One </w:t>
      </w:r>
      <w:r w:rsidR="00493D82" w:rsidRPr="00493D82">
        <w:rPr>
          <w:rFonts w:ascii="Times New Roman" w:eastAsiaTheme="majorEastAsia" w:hAnsi="Times New Roman"/>
          <w:sz w:val="24"/>
          <w:lang w:bidi="en-US"/>
        </w:rPr>
        <w:t>state</w:t>
      </w:r>
      <w:r w:rsidRPr="00493D82">
        <w:rPr>
          <w:rFonts w:ascii="Times New Roman" w:eastAsiaTheme="majorEastAsia" w:hAnsi="Times New Roman"/>
          <w:sz w:val="24"/>
          <w:lang w:bidi="en-US"/>
        </w:rPr>
        <w:t xml:space="preserve"> suggested that IDEA discipline data should capture multiple expulsions in a school year. Another </w:t>
      </w:r>
      <w:r w:rsidR="00493D82" w:rsidRPr="00493D82">
        <w:rPr>
          <w:rFonts w:ascii="Times New Roman" w:eastAsiaTheme="majorEastAsia" w:hAnsi="Times New Roman"/>
          <w:sz w:val="24"/>
          <w:lang w:bidi="en-US"/>
        </w:rPr>
        <w:t>state</w:t>
      </w:r>
      <w:r w:rsidRPr="00493D82">
        <w:rPr>
          <w:rFonts w:ascii="Times New Roman" w:eastAsiaTheme="majorEastAsia" w:hAnsi="Times New Roman"/>
          <w:sz w:val="24"/>
          <w:lang w:bidi="en-US"/>
        </w:rPr>
        <w:t xml:space="preserve"> noted inconsistent logic </w:t>
      </w:r>
      <w:r w:rsidRPr="00D560DF">
        <w:rPr>
          <w:rFonts w:ascii="Times New Roman" w:eastAsiaTheme="majorEastAsia" w:hAnsi="Times New Roman"/>
          <w:sz w:val="24"/>
          <w:lang w:bidi="en-US"/>
        </w:rPr>
        <w:t>in comparing totals at SEA and LEA reporting levels for files that require unduplicated count of students receiving a disciplinary removal.</w:t>
      </w:r>
    </w:p>
    <w:p w14:paraId="38508256" w14:textId="57FF556B" w:rsidR="00D560DF" w:rsidRPr="00D560DF" w:rsidRDefault="00D560DF" w:rsidP="00D560DF">
      <w:pPr>
        <w:spacing w:after="0"/>
        <w:rPr>
          <w:rFonts w:ascii="Times New Roman" w:eastAsiaTheme="majorEastAsia" w:hAnsi="Times New Roman"/>
          <w:b/>
          <w:sz w:val="24"/>
          <w:lang w:bidi="en-US"/>
        </w:rPr>
      </w:pPr>
      <w:r w:rsidRPr="00D560DF">
        <w:rPr>
          <w:rFonts w:ascii="Times New Roman" w:eastAsiaTheme="majorEastAsia" w:hAnsi="Times New Roman"/>
          <w:b/>
          <w:sz w:val="24"/>
          <w:lang w:bidi="en-US"/>
        </w:rPr>
        <w:t>ED Response</w:t>
      </w:r>
    </w:p>
    <w:p w14:paraId="207D5154" w14:textId="583F9BD6" w:rsidR="00D560DF" w:rsidRPr="00D560DF" w:rsidRDefault="005621FB" w:rsidP="00D560DF">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D560DF" w:rsidRPr="00D560DF">
        <w:rPr>
          <w:rFonts w:ascii="Times New Roman" w:eastAsiaTheme="majorEastAsia" w:hAnsi="Times New Roman"/>
          <w:sz w:val="24"/>
          <w:lang w:bidi="en-US"/>
        </w:rPr>
        <w:t xml:space="preserve"> received one comment that suggested </w:t>
      </w:r>
      <w:r w:rsidR="005C0CD9">
        <w:rPr>
          <w:rFonts w:ascii="Times New Roman" w:eastAsiaTheme="majorEastAsia" w:hAnsi="Times New Roman"/>
          <w:sz w:val="24"/>
          <w:lang w:bidi="en-US"/>
        </w:rPr>
        <w:t>that the Department</w:t>
      </w:r>
      <w:r w:rsidR="00D560DF" w:rsidRPr="00D560DF">
        <w:rPr>
          <w:rFonts w:ascii="Times New Roman" w:eastAsiaTheme="majorEastAsia" w:hAnsi="Times New Roman"/>
          <w:sz w:val="24"/>
          <w:lang w:bidi="en-US"/>
        </w:rPr>
        <w:t xml:space="preserve"> revise the IDEA discipline data collection to capture children with disabilities who receive multiple expulsions in a school year. </w:t>
      </w:r>
      <w:r w:rsidR="005C0CD9">
        <w:rPr>
          <w:rFonts w:ascii="Times New Roman" w:eastAsiaTheme="majorEastAsia" w:hAnsi="Times New Roman"/>
          <w:sz w:val="24"/>
          <w:lang w:bidi="en-US"/>
        </w:rPr>
        <w:t>The Department</w:t>
      </w:r>
      <w:r w:rsidR="00D560DF" w:rsidRPr="00D560DF">
        <w:rPr>
          <w:rFonts w:ascii="Times New Roman" w:eastAsiaTheme="majorEastAsia" w:hAnsi="Times New Roman"/>
          <w:sz w:val="24"/>
          <w:lang w:bidi="en-US"/>
        </w:rPr>
        <w:t xml:space="preserve"> will review the file specifications associated with the IDEA Discipline data collections and provide clarifications around our definition of expulsion. </w:t>
      </w:r>
    </w:p>
    <w:p w14:paraId="797CDE15" w14:textId="08CD6248" w:rsidR="00D560DF" w:rsidRDefault="00D560DF" w:rsidP="00D560DF">
      <w:pPr>
        <w:rPr>
          <w:rFonts w:ascii="Times New Roman" w:eastAsiaTheme="majorEastAsia" w:hAnsi="Times New Roman"/>
          <w:sz w:val="24"/>
          <w:lang w:bidi="en-US"/>
        </w:rPr>
      </w:pPr>
      <w:r w:rsidRPr="00D560DF">
        <w:rPr>
          <w:rFonts w:ascii="Times New Roman" w:eastAsiaTheme="majorEastAsia" w:hAnsi="Times New Roman"/>
          <w:sz w:val="24"/>
          <w:lang w:bidi="en-US"/>
        </w:rPr>
        <w:t xml:space="preserve">Additionally, </w:t>
      </w:r>
      <w:r w:rsidR="005C0CD9">
        <w:rPr>
          <w:rFonts w:ascii="Times New Roman" w:eastAsiaTheme="majorEastAsia" w:hAnsi="Times New Roman"/>
          <w:sz w:val="24"/>
          <w:lang w:bidi="en-US"/>
        </w:rPr>
        <w:t>the Department</w:t>
      </w:r>
      <w:r w:rsidRPr="00D560DF">
        <w:rPr>
          <w:rFonts w:ascii="Times New Roman" w:eastAsiaTheme="majorEastAsia" w:hAnsi="Times New Roman"/>
          <w:sz w:val="24"/>
          <w:lang w:bidi="en-US"/>
        </w:rPr>
        <w:t xml:space="preserve"> received a comment noting that the logic used when comparing SEA level counts of students receiving a disciplinary removal to the LEA level counts of students receiving a disciplinary removal is inconsistent with reporting instructions. </w:t>
      </w:r>
      <w:r w:rsidR="005C0CD9">
        <w:rPr>
          <w:rFonts w:ascii="Times New Roman" w:eastAsiaTheme="majorEastAsia" w:hAnsi="Times New Roman"/>
          <w:sz w:val="24"/>
          <w:lang w:bidi="en-US"/>
        </w:rPr>
        <w:t>The Department</w:t>
      </w:r>
      <w:r w:rsidRPr="00D560DF">
        <w:rPr>
          <w:rFonts w:ascii="Times New Roman" w:eastAsiaTheme="majorEastAsia" w:hAnsi="Times New Roman"/>
          <w:sz w:val="24"/>
          <w:lang w:bidi="en-US"/>
        </w:rPr>
        <w:t xml:space="preserve"> will review the edit checks used in the data quality review of the IDEA Discipline data to address this concern.</w:t>
      </w:r>
    </w:p>
    <w:p w14:paraId="3BE28C43" w14:textId="77777777" w:rsidR="00AE6CFC" w:rsidRDefault="00AE6CFC" w:rsidP="00D560DF">
      <w:pPr>
        <w:spacing w:after="0"/>
        <w:rPr>
          <w:rFonts w:ascii="Times New Roman" w:eastAsiaTheme="majorEastAsia" w:hAnsi="Times New Roman"/>
          <w:b/>
          <w:sz w:val="24"/>
          <w:lang w:bidi="en-US"/>
        </w:rPr>
      </w:pPr>
    </w:p>
    <w:p w14:paraId="32B1F344" w14:textId="59C0289A" w:rsidR="00D560DF" w:rsidRPr="00D560DF" w:rsidRDefault="00D560DF" w:rsidP="00D560DF">
      <w:pPr>
        <w:spacing w:after="0"/>
        <w:rPr>
          <w:rFonts w:ascii="Times New Roman" w:eastAsiaTheme="majorEastAsia" w:hAnsi="Times New Roman"/>
          <w:b/>
          <w:i/>
          <w:sz w:val="24"/>
          <w:lang w:bidi="en-US"/>
        </w:rPr>
      </w:pPr>
      <w:r w:rsidRPr="00D560DF">
        <w:rPr>
          <w:rFonts w:ascii="Times New Roman" w:eastAsiaTheme="majorEastAsia" w:hAnsi="Times New Roman"/>
          <w:b/>
          <w:sz w:val="24"/>
          <w:lang w:bidi="en-US"/>
        </w:rPr>
        <w:t>Public Comment</w:t>
      </w:r>
      <w:r>
        <w:rPr>
          <w:rFonts w:ascii="Times New Roman" w:eastAsiaTheme="majorEastAsia" w:hAnsi="Times New Roman"/>
          <w:b/>
          <w:sz w:val="24"/>
          <w:lang w:bidi="en-US"/>
        </w:rPr>
        <w:t xml:space="preserve"> – </w:t>
      </w:r>
      <w:r w:rsidRPr="00D560DF">
        <w:rPr>
          <w:rFonts w:ascii="Times New Roman" w:eastAsiaTheme="majorEastAsia" w:hAnsi="Times New Roman"/>
          <w:b/>
          <w:i/>
          <w:sz w:val="24"/>
          <w:lang w:bidi="en-US"/>
        </w:rPr>
        <w:t>Dispute Resolution Data</w:t>
      </w:r>
    </w:p>
    <w:p w14:paraId="4097BA6C" w14:textId="4A400BB8" w:rsidR="00D560DF" w:rsidRDefault="00D560DF" w:rsidP="003C4845">
      <w:pPr>
        <w:rPr>
          <w:rFonts w:ascii="Times New Roman" w:eastAsiaTheme="majorEastAsia" w:hAnsi="Times New Roman"/>
          <w:sz w:val="24"/>
          <w:lang w:bidi="en-US"/>
        </w:rPr>
      </w:pPr>
      <w:r w:rsidRPr="00493D82">
        <w:rPr>
          <w:rFonts w:ascii="Times New Roman" w:eastAsiaTheme="majorEastAsia" w:hAnsi="Times New Roman"/>
          <w:sz w:val="24"/>
          <w:lang w:bidi="en-US"/>
        </w:rPr>
        <w:t xml:space="preserve">One </w:t>
      </w:r>
      <w:r w:rsidR="00493D82" w:rsidRPr="00493D82">
        <w:rPr>
          <w:rFonts w:ascii="Times New Roman" w:eastAsiaTheme="majorEastAsia" w:hAnsi="Times New Roman"/>
          <w:sz w:val="24"/>
          <w:lang w:bidi="en-US"/>
        </w:rPr>
        <w:t xml:space="preserve">state </w:t>
      </w:r>
      <w:r w:rsidR="005C0CD9">
        <w:rPr>
          <w:rFonts w:ascii="Times New Roman" w:eastAsiaTheme="majorEastAsia" w:hAnsi="Times New Roman"/>
          <w:sz w:val="24"/>
          <w:lang w:bidi="en-US"/>
        </w:rPr>
        <w:t>commented that</w:t>
      </w:r>
      <w:r w:rsidRPr="00493D82">
        <w:rPr>
          <w:rFonts w:ascii="Times New Roman" w:eastAsiaTheme="majorEastAsia" w:hAnsi="Times New Roman"/>
          <w:sz w:val="24"/>
          <w:lang w:bidi="en-US"/>
        </w:rPr>
        <w:t xml:space="preserve"> the instructions are unclear about how to account for resolutions that extend across two </w:t>
      </w:r>
      <w:r w:rsidRPr="00D560DF">
        <w:rPr>
          <w:rFonts w:ascii="Times New Roman" w:eastAsiaTheme="majorEastAsia" w:hAnsi="Times New Roman"/>
          <w:sz w:val="24"/>
          <w:lang w:bidi="en-US"/>
        </w:rPr>
        <w:t>reporting periods.</w:t>
      </w:r>
    </w:p>
    <w:p w14:paraId="39359440" w14:textId="462A4343" w:rsidR="00D560DF" w:rsidRPr="00D560DF" w:rsidRDefault="00D560DF" w:rsidP="00D560DF">
      <w:pPr>
        <w:spacing w:after="0"/>
        <w:rPr>
          <w:rFonts w:ascii="Times New Roman" w:eastAsiaTheme="majorEastAsia" w:hAnsi="Times New Roman"/>
          <w:b/>
          <w:sz w:val="24"/>
          <w:lang w:bidi="en-US"/>
        </w:rPr>
      </w:pPr>
      <w:r w:rsidRPr="00D560DF">
        <w:rPr>
          <w:rFonts w:ascii="Times New Roman" w:eastAsiaTheme="majorEastAsia" w:hAnsi="Times New Roman"/>
          <w:b/>
          <w:sz w:val="24"/>
          <w:lang w:bidi="en-US"/>
        </w:rPr>
        <w:t>ED Response</w:t>
      </w:r>
    </w:p>
    <w:p w14:paraId="5E63382E" w14:textId="160E6817" w:rsidR="00D560DF" w:rsidRDefault="00D560DF" w:rsidP="003C4845">
      <w:pPr>
        <w:rPr>
          <w:rFonts w:ascii="Times New Roman" w:eastAsiaTheme="majorEastAsia" w:hAnsi="Times New Roman"/>
          <w:sz w:val="24"/>
          <w:lang w:bidi="en-US"/>
        </w:rPr>
      </w:pPr>
      <w:r w:rsidRPr="00D560DF">
        <w:rPr>
          <w:rFonts w:ascii="Times New Roman" w:eastAsiaTheme="majorEastAsia" w:hAnsi="Times New Roman"/>
          <w:sz w:val="24"/>
          <w:lang w:bidi="en-US"/>
        </w:rPr>
        <w:t xml:space="preserve">Based on the single comment on dispute resolution, </w:t>
      </w:r>
      <w:r w:rsidR="005C0CD9">
        <w:rPr>
          <w:rFonts w:ascii="Times New Roman" w:eastAsiaTheme="majorEastAsia" w:hAnsi="Times New Roman"/>
          <w:sz w:val="24"/>
          <w:lang w:bidi="en-US"/>
        </w:rPr>
        <w:t>the Department</w:t>
      </w:r>
      <w:r w:rsidRPr="00D560DF">
        <w:rPr>
          <w:rFonts w:ascii="Times New Roman" w:eastAsiaTheme="majorEastAsia" w:hAnsi="Times New Roman"/>
          <w:sz w:val="24"/>
          <w:lang w:bidi="en-US"/>
        </w:rPr>
        <w:t xml:space="preserve"> will review the instructions associated with the Dispute Resolution data collection and consider including a clarification on how to report resolutions that extend across two reporting periods.</w:t>
      </w:r>
    </w:p>
    <w:p w14:paraId="5650B594" w14:textId="77777777" w:rsidR="00D307FC" w:rsidRPr="00637339" w:rsidRDefault="00D307FC" w:rsidP="00637339">
      <w:pPr>
        <w:pStyle w:val="Heading1"/>
      </w:pPr>
      <w:bookmarkStart w:id="37" w:name="_Toc525987550"/>
      <w:bookmarkStart w:id="38" w:name="_Toc527024089"/>
      <w:bookmarkStart w:id="39" w:name="_Toc361099"/>
      <w:r w:rsidRPr="00637339">
        <w:rPr>
          <w:rStyle w:val="BookTitle"/>
          <w:caps/>
          <w:color w:val="632423"/>
          <w:spacing w:val="20"/>
        </w:rPr>
        <w:t>D</w:t>
      </w:r>
      <w:bookmarkEnd w:id="37"/>
      <w:r w:rsidRPr="00637339">
        <w:rPr>
          <w:rStyle w:val="BookTitle"/>
          <w:caps/>
          <w:color w:val="632423"/>
          <w:spacing w:val="20"/>
        </w:rPr>
        <w:t>irectory</w:t>
      </w:r>
      <w:bookmarkEnd w:id="38"/>
      <w:bookmarkEnd w:id="39"/>
    </w:p>
    <w:p w14:paraId="4ED88B45" w14:textId="42800073" w:rsidR="00FF0067" w:rsidRDefault="00FF0067" w:rsidP="00FF0067">
      <w:pPr>
        <w:rPr>
          <w:rFonts w:ascii="Times New Roman" w:hAnsi="Times New Roman"/>
          <w:noProof/>
          <w:sz w:val="24"/>
          <w:szCs w:val="24"/>
        </w:rPr>
      </w:pPr>
      <w:r>
        <w:rPr>
          <w:rFonts w:ascii="Times New Roman" w:hAnsi="Times New Roman"/>
          <w:sz w:val="24"/>
          <w:szCs w:val="24"/>
        </w:rPr>
        <w:t xml:space="preserve">The following directed questions were asked about the </w:t>
      </w:r>
      <w:r w:rsidR="00AE6CFC">
        <w:rPr>
          <w:rFonts w:ascii="Times New Roman" w:hAnsi="Times New Roman"/>
          <w:sz w:val="24"/>
          <w:szCs w:val="24"/>
        </w:rPr>
        <w:t>directory</w:t>
      </w:r>
      <w:r>
        <w:rPr>
          <w:rFonts w:ascii="Times New Roman" w:hAnsi="Times New Roman"/>
          <w:sz w:val="24"/>
          <w:szCs w:val="24"/>
        </w:rPr>
        <w:t xml:space="preserve">. The comments have been grouped and summarized below. Following the summary of comments for each group is ED’s response. </w:t>
      </w:r>
      <w:r w:rsidRPr="00AB0C07">
        <w:rPr>
          <w:rFonts w:ascii="Times New Roman" w:eastAsiaTheme="majorEastAsia" w:hAnsi="Times New Roman"/>
          <w:sz w:val="24"/>
          <w:lang w:bidi="en-US"/>
        </w:rPr>
        <w:t>The summaries do not include states that indicated that the topic did not apply to the state.</w:t>
      </w:r>
      <w:r w:rsidRPr="00FF0067">
        <w:rPr>
          <w:rFonts w:ascii="Times New Roman" w:hAnsi="Times New Roman"/>
          <w:noProof/>
          <w:sz w:val="24"/>
          <w:szCs w:val="24"/>
        </w:rPr>
        <w:t xml:space="preserve"> </w:t>
      </w:r>
    </w:p>
    <w:p w14:paraId="79413010" w14:textId="208CA667" w:rsidR="00FF0067" w:rsidRDefault="00FF0067" w:rsidP="00FF0067">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059387C6" wp14:editId="6CF22545">
                <wp:extent cx="6492240" cy="636270"/>
                <wp:effectExtent l="0" t="0" r="22860" b="1143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36270"/>
                        </a:xfrm>
                        <a:prstGeom prst="rect">
                          <a:avLst/>
                        </a:prstGeom>
                        <a:solidFill>
                          <a:srgbClr val="FFFFFF"/>
                        </a:solidFill>
                        <a:ln w="9525">
                          <a:solidFill>
                            <a:srgbClr val="800000"/>
                          </a:solidFill>
                          <a:miter lim="800000"/>
                          <a:headEnd/>
                          <a:tailEnd/>
                        </a:ln>
                      </wps:spPr>
                      <wps:txbx>
                        <w:txbxContent>
                          <w:p w14:paraId="684F6CAF" w14:textId="77777777" w:rsidR="00EF05F7" w:rsidRPr="00BD5C7C" w:rsidRDefault="00EF05F7" w:rsidP="00FF0067">
                            <w:pPr>
                              <w:spacing w:after="0"/>
                              <w:rPr>
                                <w:rFonts w:ascii="Times New Roman" w:hAnsi="Times New Roman"/>
                                <w:i/>
                              </w:rPr>
                            </w:pPr>
                            <w:r w:rsidRPr="00FF0067">
                              <w:rPr>
                                <w:rFonts w:ascii="Times New Roman" w:hAnsi="Times New Roman"/>
                                <w:b/>
                                <w:i/>
                              </w:rPr>
                              <w:t>Directed Question #26</w:t>
                            </w:r>
                            <w:r w:rsidRPr="003C4845">
                              <w:rPr>
                                <w:rFonts w:ascii="Times New Roman" w:hAnsi="Times New Roman"/>
                                <w:i/>
                              </w:rPr>
                              <w:t xml:space="preserve">: </w:t>
                            </w:r>
                            <w:r w:rsidRPr="00BD5C7C">
                              <w:rPr>
                                <w:rFonts w:ascii="Times New Roman" w:hAnsi="Times New Roman"/>
                                <w:i/>
                              </w:rPr>
                              <w:t>Use</w:t>
                            </w:r>
                            <w:r>
                              <w:rPr>
                                <w:rFonts w:ascii="Times New Roman" w:hAnsi="Times New Roman"/>
                                <w:i/>
                              </w:rPr>
                              <w:t xml:space="preserve"> –</w:t>
                            </w:r>
                            <w:r w:rsidRPr="00BD5C7C">
                              <w:rPr>
                                <w:rFonts w:ascii="Times New Roman" w:hAnsi="Times New Roman"/>
                                <w:i/>
                              </w:rPr>
                              <w:t xml:space="preserve"> As explained in Attachment B, ED has many uses for the Directory data.</w:t>
                            </w:r>
                          </w:p>
                          <w:p w14:paraId="4A09728E" w14:textId="77777777" w:rsidR="00EF05F7" w:rsidRPr="00BD5C7C" w:rsidRDefault="00EF05F7" w:rsidP="00FF0067">
                            <w:pPr>
                              <w:pStyle w:val="ListParagraph"/>
                              <w:numPr>
                                <w:ilvl w:val="0"/>
                                <w:numId w:val="25"/>
                              </w:numPr>
                              <w:spacing w:after="0"/>
                              <w:ind w:left="540"/>
                              <w:rPr>
                                <w:rFonts w:ascii="Times New Roman" w:hAnsi="Times New Roman"/>
                                <w:i/>
                              </w:rPr>
                            </w:pPr>
                            <w:r w:rsidRPr="00BD5C7C">
                              <w:rPr>
                                <w:rFonts w:ascii="Times New Roman" w:hAnsi="Times New Roman"/>
                                <w:i/>
                              </w:rPr>
                              <w:t>How do you use the CCD Directory file on LEAs?</w:t>
                            </w:r>
                          </w:p>
                          <w:p w14:paraId="677C8A86" w14:textId="77777777" w:rsidR="00EF05F7" w:rsidRPr="00BD5C7C" w:rsidRDefault="00EF05F7" w:rsidP="00FF0067">
                            <w:pPr>
                              <w:pStyle w:val="ListParagraph"/>
                              <w:numPr>
                                <w:ilvl w:val="0"/>
                                <w:numId w:val="25"/>
                              </w:numPr>
                              <w:spacing w:after="0"/>
                              <w:ind w:left="540"/>
                              <w:rPr>
                                <w:rFonts w:ascii="Times New Roman" w:hAnsi="Times New Roman"/>
                                <w:i/>
                              </w:rPr>
                            </w:pPr>
                            <w:r w:rsidRPr="00BD5C7C">
                              <w:rPr>
                                <w:rFonts w:ascii="Times New Roman" w:hAnsi="Times New Roman"/>
                                <w:i/>
                              </w:rPr>
                              <w:t>How do you use the CCD Directory file on Schools?</w:t>
                            </w:r>
                          </w:p>
                        </w:txbxContent>
                      </wps:txbx>
                      <wps:bodyPr rot="0" vert="horz" wrap="square" lIns="91440" tIns="45720" rIns="91440" bIns="45720" anchor="t" anchorCtr="0">
                        <a:noAutofit/>
                      </wps:bodyPr>
                    </wps:wsp>
                  </a:graphicData>
                </a:graphic>
              </wp:inline>
            </w:drawing>
          </mc:Choice>
          <mc:Fallback>
            <w:pict>
              <v:shape id="_x0000_s1051" type="#_x0000_t202" style="width:511.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" strokecolor="maroon">
                <v:textbox>
                  <w:txbxContent>
                    <w:p w14:paraId="684F6CAF" w14:textId="77777777" w:rsidR="00EF05F7" w:rsidRPr="00BD5C7C" w:rsidRDefault="00EF05F7" w:rsidP="00FF0067">
                      <w:pPr>
                        <w:spacing w:after="0"/>
                        <w:rPr>
                          <w:rFonts w:ascii="Times New Roman" w:hAnsi="Times New Roman"/>
                          <w:i/>
                        </w:rPr>
                      </w:pPr>
                      <w:r w:rsidRPr="00FF0067">
                        <w:rPr>
                          <w:rFonts w:ascii="Times New Roman" w:hAnsi="Times New Roman"/>
                          <w:b/>
                          <w:i/>
                        </w:rPr>
                        <w:t>Directed Question #26</w:t>
                      </w:r>
                      <w:r w:rsidRPr="003C4845">
                        <w:rPr>
                          <w:rFonts w:ascii="Times New Roman" w:hAnsi="Times New Roman"/>
                          <w:i/>
                        </w:rPr>
                        <w:t xml:space="preserve">: </w:t>
                      </w:r>
                      <w:r w:rsidRPr="00BD5C7C">
                        <w:rPr>
                          <w:rFonts w:ascii="Times New Roman" w:hAnsi="Times New Roman"/>
                          <w:i/>
                        </w:rPr>
                        <w:t>Use</w:t>
                      </w:r>
                      <w:r>
                        <w:rPr>
                          <w:rFonts w:ascii="Times New Roman" w:hAnsi="Times New Roman"/>
                          <w:i/>
                        </w:rPr>
                        <w:t xml:space="preserve"> –</w:t>
                      </w:r>
                      <w:r w:rsidRPr="00BD5C7C">
                        <w:rPr>
                          <w:rFonts w:ascii="Times New Roman" w:hAnsi="Times New Roman"/>
                          <w:i/>
                        </w:rPr>
                        <w:t xml:space="preserve"> As explained in Attachment B, ED has many uses for the Directory data.</w:t>
                      </w:r>
                    </w:p>
                    <w:p w14:paraId="4A09728E" w14:textId="77777777" w:rsidR="00EF05F7" w:rsidRPr="00BD5C7C" w:rsidRDefault="00EF05F7" w:rsidP="00FF0067">
                      <w:pPr>
                        <w:pStyle w:val="ListParagraph"/>
                        <w:numPr>
                          <w:ilvl w:val="0"/>
                          <w:numId w:val="25"/>
                        </w:numPr>
                        <w:spacing w:after="0"/>
                        <w:ind w:left="540"/>
                        <w:rPr>
                          <w:rFonts w:ascii="Times New Roman" w:hAnsi="Times New Roman"/>
                          <w:i/>
                        </w:rPr>
                      </w:pPr>
                      <w:r w:rsidRPr="00BD5C7C">
                        <w:rPr>
                          <w:rFonts w:ascii="Times New Roman" w:hAnsi="Times New Roman"/>
                          <w:i/>
                        </w:rPr>
                        <w:t>How do you use the CCD Directory file on LEAs?</w:t>
                      </w:r>
                    </w:p>
                    <w:p w14:paraId="677C8A86" w14:textId="77777777" w:rsidR="00EF05F7" w:rsidRPr="00BD5C7C" w:rsidRDefault="00EF05F7" w:rsidP="00FF0067">
                      <w:pPr>
                        <w:pStyle w:val="ListParagraph"/>
                        <w:numPr>
                          <w:ilvl w:val="0"/>
                          <w:numId w:val="25"/>
                        </w:numPr>
                        <w:spacing w:after="0"/>
                        <w:ind w:left="540"/>
                        <w:rPr>
                          <w:rFonts w:ascii="Times New Roman" w:hAnsi="Times New Roman"/>
                          <w:i/>
                        </w:rPr>
                      </w:pPr>
                      <w:r w:rsidRPr="00BD5C7C">
                        <w:rPr>
                          <w:rFonts w:ascii="Times New Roman" w:hAnsi="Times New Roman"/>
                          <w:i/>
                        </w:rPr>
                        <w:t>How do you use the CCD Directory file on Schools?</w:t>
                      </w:r>
                    </w:p>
                  </w:txbxContent>
                </v:textbox>
                <w10:anchorlock/>
              </v:shape>
            </w:pict>
          </mc:Fallback>
        </mc:AlternateContent>
      </w:r>
    </w:p>
    <w:p w14:paraId="5E0D5190" w14:textId="77777777" w:rsidR="00BD5C7C" w:rsidRPr="00AB0C07" w:rsidRDefault="00BD5C7C" w:rsidP="00BD5C7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4B1AB628" w14:textId="1213790D" w:rsidR="00DC4964" w:rsidRPr="00DC4964" w:rsidRDefault="00BD5AA3" w:rsidP="00DC4964">
      <w:pPr>
        <w:spacing w:after="0"/>
        <w:rPr>
          <w:rFonts w:ascii="Times New Roman" w:eastAsiaTheme="majorEastAsia" w:hAnsi="Times New Roman"/>
          <w:sz w:val="24"/>
          <w:lang w:bidi="en-US"/>
        </w:rPr>
      </w:pPr>
      <w:r>
        <w:rPr>
          <w:rFonts w:ascii="Times New Roman" w:eastAsiaTheme="majorEastAsia" w:hAnsi="Times New Roman"/>
          <w:sz w:val="24"/>
          <w:lang w:bidi="en-US"/>
        </w:rPr>
        <w:t>Fourt</w:t>
      </w:r>
      <w:r w:rsidR="00DC4964" w:rsidRPr="00DC4964">
        <w:rPr>
          <w:rFonts w:ascii="Times New Roman" w:eastAsiaTheme="majorEastAsia" w:hAnsi="Times New Roman"/>
          <w:sz w:val="24"/>
          <w:lang w:bidi="en-US"/>
        </w:rPr>
        <w:t xml:space="preserve">een </w:t>
      </w:r>
      <w:r w:rsidR="0060418E">
        <w:rPr>
          <w:rFonts w:ascii="Times New Roman" w:eastAsiaTheme="majorEastAsia" w:hAnsi="Times New Roman"/>
          <w:sz w:val="24"/>
          <w:lang w:bidi="en-US"/>
        </w:rPr>
        <w:t>state</w:t>
      </w:r>
      <w:r w:rsidR="00DC4964" w:rsidRPr="00DC4964">
        <w:rPr>
          <w:rFonts w:ascii="Times New Roman" w:eastAsiaTheme="majorEastAsia" w:hAnsi="Times New Roman"/>
          <w:sz w:val="24"/>
          <w:lang w:bidi="en-US"/>
        </w:rPr>
        <w:t xml:space="preserve">s </w:t>
      </w:r>
      <w:r w:rsidR="005C0CD9">
        <w:rPr>
          <w:rFonts w:ascii="Times New Roman" w:eastAsiaTheme="majorEastAsia" w:hAnsi="Times New Roman"/>
          <w:sz w:val="24"/>
          <w:lang w:bidi="en-US"/>
        </w:rPr>
        <w:t>commented on</w:t>
      </w:r>
      <w:r w:rsidR="00DC4964" w:rsidRPr="00DC4964">
        <w:rPr>
          <w:rFonts w:ascii="Times New Roman" w:eastAsiaTheme="majorEastAsia" w:hAnsi="Times New Roman"/>
          <w:sz w:val="24"/>
          <w:lang w:bidi="en-US"/>
        </w:rPr>
        <w:t xml:space="preserve"> this </w:t>
      </w:r>
      <w:r w:rsidR="005C0CD9">
        <w:rPr>
          <w:rFonts w:ascii="Times New Roman" w:eastAsiaTheme="majorEastAsia" w:hAnsi="Times New Roman"/>
          <w:sz w:val="24"/>
          <w:lang w:bidi="en-US"/>
        </w:rPr>
        <w:t xml:space="preserve">directed </w:t>
      </w:r>
      <w:r w:rsidR="00DC4964" w:rsidRPr="00DC4964">
        <w:rPr>
          <w:rFonts w:ascii="Times New Roman" w:eastAsiaTheme="majorEastAsia" w:hAnsi="Times New Roman"/>
          <w:sz w:val="24"/>
          <w:lang w:bidi="en-US"/>
        </w:rPr>
        <w:t>question.</w:t>
      </w:r>
      <w:r w:rsidR="000A75CE">
        <w:rPr>
          <w:rFonts w:ascii="Times New Roman" w:eastAsiaTheme="majorEastAsia" w:hAnsi="Times New Roman"/>
          <w:sz w:val="24"/>
          <w:lang w:bidi="en-US"/>
        </w:rPr>
        <w:t xml:space="preserve"> </w:t>
      </w:r>
      <w:r w:rsidR="00DC4964" w:rsidRPr="00DC4964">
        <w:rPr>
          <w:rFonts w:ascii="Times New Roman" w:eastAsiaTheme="majorEastAsia" w:hAnsi="Times New Roman"/>
          <w:sz w:val="24"/>
          <w:lang w:bidi="en-US"/>
        </w:rPr>
        <w:t xml:space="preserve">A few </w:t>
      </w:r>
      <w:r w:rsidR="005C0CD9">
        <w:rPr>
          <w:rFonts w:ascii="Times New Roman" w:eastAsiaTheme="majorEastAsia" w:hAnsi="Times New Roman"/>
          <w:sz w:val="24"/>
          <w:lang w:bidi="en-US"/>
        </w:rPr>
        <w:t>commented</w:t>
      </w:r>
      <w:r w:rsidR="00DC4964" w:rsidRPr="00DC4964">
        <w:rPr>
          <w:rFonts w:ascii="Times New Roman" w:eastAsiaTheme="majorEastAsia" w:hAnsi="Times New Roman"/>
          <w:sz w:val="24"/>
          <w:lang w:bidi="en-US"/>
        </w:rPr>
        <w:t xml:space="preserve"> that they did not use the CCD directory. The following are uses identified by respondents that indicated they did use the CCD directory:</w:t>
      </w:r>
    </w:p>
    <w:p w14:paraId="5ACAECC7" w14:textId="1ACD33E8" w:rsidR="00DC4964" w:rsidRPr="00DC4964" w:rsidRDefault="00DC4964" w:rsidP="00DC4964">
      <w:pPr>
        <w:pStyle w:val="ListParagraph"/>
        <w:numPr>
          <w:ilvl w:val="0"/>
          <w:numId w:val="40"/>
        </w:numPr>
        <w:spacing w:after="0"/>
        <w:rPr>
          <w:rFonts w:ascii="Times New Roman" w:eastAsiaTheme="majorEastAsia" w:hAnsi="Times New Roman"/>
          <w:sz w:val="24"/>
          <w:lang w:bidi="en-US"/>
        </w:rPr>
      </w:pPr>
      <w:r w:rsidRPr="00DC4964">
        <w:rPr>
          <w:rFonts w:ascii="Times New Roman" w:eastAsiaTheme="majorEastAsia" w:hAnsi="Times New Roman"/>
          <w:sz w:val="24"/>
          <w:lang w:bidi="en-US"/>
        </w:rPr>
        <w:t>Obtaining or tracking NCES IDs</w:t>
      </w:r>
    </w:p>
    <w:p w14:paraId="35EA7CBD" w14:textId="1DB0CBD5" w:rsidR="00DC4964" w:rsidRPr="00DC4964" w:rsidRDefault="00DC4964" w:rsidP="00DC4964">
      <w:pPr>
        <w:pStyle w:val="ListParagraph"/>
        <w:numPr>
          <w:ilvl w:val="0"/>
          <w:numId w:val="40"/>
        </w:numPr>
        <w:spacing w:after="0"/>
        <w:rPr>
          <w:rFonts w:ascii="Times New Roman" w:eastAsiaTheme="majorEastAsia" w:hAnsi="Times New Roman"/>
          <w:sz w:val="24"/>
          <w:lang w:bidi="en-US"/>
        </w:rPr>
      </w:pPr>
      <w:r w:rsidRPr="00DC4964">
        <w:rPr>
          <w:rFonts w:ascii="Times New Roman" w:eastAsiaTheme="majorEastAsia" w:hAnsi="Times New Roman"/>
          <w:sz w:val="24"/>
          <w:lang w:bidi="en-US"/>
        </w:rPr>
        <w:t>Comparing lists to check the completeness of other files submitted to ED</w:t>
      </w:r>
      <w:r w:rsidRPr="00066E60">
        <w:rPr>
          <w:rFonts w:ascii="Times New Roman" w:eastAsiaTheme="majorEastAsia" w:hAnsi="Times New Roman"/>
          <w:i/>
          <w:sz w:val="24"/>
          <w:lang w:bidi="en-US"/>
        </w:rPr>
        <w:t>Facts</w:t>
      </w:r>
    </w:p>
    <w:p w14:paraId="7FC02E75" w14:textId="66BBB2C0" w:rsidR="00DC4964" w:rsidRPr="00DC4964" w:rsidRDefault="00DC4964" w:rsidP="00DC4964">
      <w:pPr>
        <w:pStyle w:val="ListParagraph"/>
        <w:numPr>
          <w:ilvl w:val="0"/>
          <w:numId w:val="40"/>
        </w:numPr>
        <w:spacing w:after="0"/>
        <w:rPr>
          <w:rFonts w:ascii="Times New Roman" w:eastAsiaTheme="majorEastAsia" w:hAnsi="Times New Roman"/>
          <w:sz w:val="24"/>
          <w:lang w:bidi="en-US"/>
        </w:rPr>
      </w:pPr>
      <w:r w:rsidRPr="00DC4964">
        <w:rPr>
          <w:rFonts w:ascii="Times New Roman" w:eastAsiaTheme="majorEastAsia" w:hAnsi="Times New Roman"/>
          <w:sz w:val="24"/>
          <w:lang w:bidi="en-US"/>
        </w:rPr>
        <w:t>Referring researchers to it and other posted data</w:t>
      </w:r>
    </w:p>
    <w:p w14:paraId="0AC32981" w14:textId="3564E0D3" w:rsidR="00DC4964" w:rsidRPr="00DC4964" w:rsidRDefault="00DC4964" w:rsidP="00DC4964">
      <w:pPr>
        <w:pStyle w:val="ListParagraph"/>
        <w:numPr>
          <w:ilvl w:val="0"/>
          <w:numId w:val="40"/>
        </w:numPr>
        <w:spacing w:after="0"/>
        <w:rPr>
          <w:rFonts w:ascii="Times New Roman" w:eastAsiaTheme="majorEastAsia" w:hAnsi="Times New Roman"/>
          <w:sz w:val="24"/>
          <w:lang w:bidi="en-US"/>
        </w:rPr>
      </w:pPr>
      <w:r w:rsidRPr="00DC4964">
        <w:rPr>
          <w:rFonts w:ascii="Times New Roman" w:eastAsiaTheme="majorEastAsia" w:hAnsi="Times New Roman"/>
          <w:sz w:val="24"/>
          <w:lang w:bidi="en-US"/>
        </w:rPr>
        <w:t>Sharing to support the Civil Rights Data Collection (CRDC)</w:t>
      </w:r>
    </w:p>
    <w:p w14:paraId="32DECE2A" w14:textId="17132953" w:rsidR="00BD5C7C" w:rsidRPr="00DC4964" w:rsidRDefault="00DC4964" w:rsidP="00DC4964">
      <w:pPr>
        <w:pStyle w:val="ListParagraph"/>
        <w:numPr>
          <w:ilvl w:val="0"/>
          <w:numId w:val="40"/>
        </w:numPr>
        <w:spacing w:after="0"/>
        <w:rPr>
          <w:rFonts w:ascii="Times New Roman" w:eastAsiaTheme="majorEastAsia" w:hAnsi="Times New Roman"/>
          <w:sz w:val="24"/>
          <w:lang w:bidi="en-US"/>
        </w:rPr>
      </w:pPr>
      <w:r w:rsidRPr="00DC4964">
        <w:rPr>
          <w:rFonts w:ascii="Times New Roman" w:eastAsiaTheme="majorEastAsia" w:hAnsi="Times New Roman"/>
          <w:sz w:val="24"/>
          <w:lang w:bidi="en-US"/>
        </w:rPr>
        <w:t>Using as an official list of operational LEAs and schools for the state</w:t>
      </w:r>
    </w:p>
    <w:p w14:paraId="2897E96A" w14:textId="77777777" w:rsidR="00BD5C7C" w:rsidRDefault="00BD5C7C" w:rsidP="00BD5C7C">
      <w:pPr>
        <w:spacing w:after="0"/>
        <w:rPr>
          <w:rFonts w:ascii="Times New Roman" w:eastAsiaTheme="majorEastAsia" w:hAnsi="Times New Roman"/>
          <w:sz w:val="24"/>
          <w:lang w:bidi="en-US"/>
        </w:rPr>
      </w:pPr>
    </w:p>
    <w:p w14:paraId="66E25E46" w14:textId="77777777" w:rsidR="00BD5C7C" w:rsidRPr="00AB0C07" w:rsidRDefault="00BD5C7C" w:rsidP="00BD5C7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0987E63" w14:textId="13B6A5DF" w:rsidR="0055573E" w:rsidRDefault="00B444B7" w:rsidP="00BD5C7C">
      <w:pPr>
        <w:rPr>
          <w:rFonts w:ascii="Times New Roman" w:eastAsiaTheme="majorEastAsia" w:hAnsi="Times New Roman"/>
          <w:sz w:val="24"/>
          <w:lang w:bidi="en-US"/>
        </w:rPr>
      </w:pPr>
      <w:r>
        <w:rPr>
          <w:rFonts w:ascii="Times New Roman" w:eastAsiaTheme="majorEastAsia" w:hAnsi="Times New Roman"/>
          <w:sz w:val="24"/>
          <w:lang w:bidi="en-US"/>
        </w:rPr>
        <w:t xml:space="preserve">The </w:t>
      </w:r>
      <w:r w:rsidR="005C0CD9">
        <w:rPr>
          <w:rFonts w:ascii="Times New Roman" w:eastAsiaTheme="majorEastAsia" w:hAnsi="Times New Roman"/>
          <w:sz w:val="24"/>
          <w:lang w:bidi="en-US"/>
        </w:rPr>
        <w:t>purpose of this directed question was to gather</w:t>
      </w:r>
      <w:r w:rsidR="000A75CE" w:rsidRPr="000A75CE">
        <w:rPr>
          <w:rFonts w:ascii="Times New Roman" w:eastAsiaTheme="majorEastAsia" w:hAnsi="Times New Roman"/>
          <w:sz w:val="24"/>
          <w:lang w:bidi="en-US"/>
        </w:rPr>
        <w:t xml:space="preserve"> more information on how the CCD directory file was used to identify areas for improvement. </w:t>
      </w: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encourages </w:t>
      </w:r>
      <w:r w:rsidR="00BD5AA3">
        <w:rPr>
          <w:rFonts w:ascii="Times New Roman" w:eastAsiaTheme="majorEastAsia" w:hAnsi="Times New Roman"/>
          <w:sz w:val="24"/>
          <w:lang w:bidi="en-US"/>
        </w:rPr>
        <w:t>state</w:t>
      </w:r>
      <w:r w:rsidR="000A75CE" w:rsidRPr="000A75CE">
        <w:rPr>
          <w:rFonts w:ascii="Times New Roman" w:eastAsiaTheme="majorEastAsia" w:hAnsi="Times New Roman"/>
          <w:sz w:val="24"/>
          <w:lang w:bidi="en-US"/>
        </w:rPr>
        <w:t>s to use the CCD directory to obtain and track NCES IDs and as a comparison for completeness of other files.</w:t>
      </w:r>
    </w:p>
    <w:p w14:paraId="165AA575" w14:textId="77777777" w:rsidR="0055573E" w:rsidRDefault="0055573E" w:rsidP="0055573E">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86B965E" wp14:editId="12745A36">
                <wp:extent cx="6492240" cy="636423"/>
                <wp:effectExtent l="0" t="0" r="22860" b="1143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36423"/>
                        </a:xfrm>
                        <a:prstGeom prst="rect">
                          <a:avLst/>
                        </a:prstGeom>
                        <a:solidFill>
                          <a:srgbClr val="FFFFFF"/>
                        </a:solidFill>
                        <a:ln w="9525">
                          <a:solidFill>
                            <a:srgbClr val="800000"/>
                          </a:solidFill>
                          <a:miter lim="800000"/>
                          <a:headEnd/>
                          <a:tailEnd/>
                        </a:ln>
                      </wps:spPr>
                      <wps:txbx>
                        <w:txbxContent>
                          <w:p w14:paraId="521C6092" w14:textId="304E5D65" w:rsidR="00EF05F7" w:rsidRPr="0055573E" w:rsidRDefault="00EF05F7" w:rsidP="0055573E">
                            <w:pPr>
                              <w:spacing w:after="0"/>
                              <w:rPr>
                                <w:rFonts w:ascii="Times New Roman" w:hAnsi="Times New Roman"/>
                                <w:i/>
                              </w:rPr>
                            </w:pPr>
                            <w:r w:rsidRPr="00434754">
                              <w:rPr>
                                <w:rFonts w:ascii="Times New Roman" w:hAnsi="Times New Roman"/>
                                <w:b/>
                                <w:i/>
                              </w:rPr>
                              <w:t>Directed Question #27</w:t>
                            </w:r>
                            <w:r w:rsidRPr="003C4845">
                              <w:rPr>
                                <w:rFonts w:ascii="Times New Roman" w:hAnsi="Times New Roman"/>
                                <w:i/>
                              </w:rPr>
                              <w:t xml:space="preserve">: </w:t>
                            </w:r>
                            <w:r w:rsidRPr="0055573E">
                              <w:rPr>
                                <w:rFonts w:ascii="Times New Roman" w:hAnsi="Times New Roman"/>
                                <w:i/>
                              </w:rPr>
                              <w:t>Data Quality</w:t>
                            </w:r>
                            <w:r>
                              <w:rPr>
                                <w:rFonts w:ascii="Times New Roman" w:hAnsi="Times New Roman"/>
                                <w:i/>
                              </w:rPr>
                              <w:t xml:space="preserve"> –</w:t>
                            </w:r>
                            <w:r w:rsidRPr="0055573E">
                              <w:rPr>
                                <w:rFonts w:ascii="Times New Roman" w:hAnsi="Times New Roman"/>
                                <w:i/>
                              </w:rPr>
                              <w:t xml:space="preserve"> The directory data submitted are reviewed by ED.</w:t>
                            </w:r>
                          </w:p>
                          <w:p w14:paraId="25B1A0E0" w14:textId="77777777" w:rsidR="00EF05F7" w:rsidRPr="0055573E" w:rsidRDefault="00EF05F7" w:rsidP="0055573E">
                            <w:pPr>
                              <w:pStyle w:val="ListParagraph"/>
                              <w:numPr>
                                <w:ilvl w:val="0"/>
                                <w:numId w:val="26"/>
                              </w:numPr>
                              <w:spacing w:after="0"/>
                              <w:ind w:left="540"/>
                              <w:rPr>
                                <w:rFonts w:ascii="Times New Roman" w:hAnsi="Times New Roman"/>
                                <w:i/>
                              </w:rPr>
                            </w:pPr>
                            <w:r w:rsidRPr="0055573E">
                              <w:rPr>
                                <w:rFonts w:ascii="Times New Roman" w:hAnsi="Times New Roman"/>
                                <w:i/>
                              </w:rPr>
                              <w:t>What data quality issues have you observed in the CCD Directory file on LEAs?</w:t>
                            </w:r>
                          </w:p>
                          <w:p w14:paraId="7F4AD505" w14:textId="767F5BC9" w:rsidR="00EF05F7" w:rsidRPr="0055573E" w:rsidRDefault="00EF05F7" w:rsidP="0055573E">
                            <w:pPr>
                              <w:pStyle w:val="ListParagraph"/>
                              <w:numPr>
                                <w:ilvl w:val="0"/>
                                <w:numId w:val="26"/>
                              </w:numPr>
                              <w:spacing w:after="0"/>
                              <w:ind w:left="540"/>
                              <w:rPr>
                                <w:rFonts w:ascii="Times New Roman" w:hAnsi="Times New Roman"/>
                                <w:i/>
                              </w:rPr>
                            </w:pPr>
                            <w:r w:rsidRPr="0055573E">
                              <w:rPr>
                                <w:rFonts w:ascii="Times New Roman" w:hAnsi="Times New Roman"/>
                                <w:i/>
                              </w:rPr>
                              <w:t>What data quality issues have you observed in the CCD Directory file on Schools?</w:t>
                            </w:r>
                          </w:p>
                        </w:txbxContent>
                      </wps:txbx>
                      <wps:bodyPr rot="0" vert="horz" wrap="square" lIns="91440" tIns="45720" rIns="91440" bIns="45720" anchor="t" anchorCtr="0">
                        <a:noAutofit/>
                      </wps:bodyPr>
                    </wps:wsp>
                  </a:graphicData>
                </a:graphic>
              </wp:inline>
            </w:drawing>
          </mc:Choice>
          <mc:Fallback>
            <w:pict>
              <v:shape id="_x0000_s1052" type="#_x0000_t202" style="width:511.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" strokecolor="maroon">
                <v:textbox>
                  <w:txbxContent>
                    <w:p w14:paraId="521C6092" w14:textId="304E5D65" w:rsidR="00EF05F7" w:rsidRPr="0055573E" w:rsidRDefault="00EF05F7" w:rsidP="0055573E">
                      <w:pPr>
                        <w:spacing w:after="0"/>
                        <w:rPr>
                          <w:rFonts w:ascii="Times New Roman" w:hAnsi="Times New Roman"/>
                          <w:i/>
                        </w:rPr>
                      </w:pPr>
                      <w:r w:rsidRPr="00434754">
                        <w:rPr>
                          <w:rFonts w:ascii="Times New Roman" w:hAnsi="Times New Roman"/>
                          <w:b/>
                          <w:i/>
                        </w:rPr>
                        <w:t>Directed Question #27</w:t>
                      </w:r>
                      <w:r w:rsidRPr="003C4845">
                        <w:rPr>
                          <w:rFonts w:ascii="Times New Roman" w:hAnsi="Times New Roman"/>
                          <w:i/>
                        </w:rPr>
                        <w:t xml:space="preserve">: </w:t>
                      </w:r>
                      <w:r w:rsidRPr="0055573E">
                        <w:rPr>
                          <w:rFonts w:ascii="Times New Roman" w:hAnsi="Times New Roman"/>
                          <w:i/>
                        </w:rPr>
                        <w:t>Data Quality</w:t>
                      </w:r>
                      <w:r>
                        <w:rPr>
                          <w:rFonts w:ascii="Times New Roman" w:hAnsi="Times New Roman"/>
                          <w:i/>
                        </w:rPr>
                        <w:t xml:space="preserve"> –</w:t>
                      </w:r>
                      <w:r w:rsidRPr="0055573E">
                        <w:rPr>
                          <w:rFonts w:ascii="Times New Roman" w:hAnsi="Times New Roman"/>
                          <w:i/>
                        </w:rPr>
                        <w:t xml:space="preserve"> The directory data submitted are reviewed by ED.</w:t>
                      </w:r>
                    </w:p>
                    <w:p w14:paraId="25B1A0E0" w14:textId="77777777" w:rsidR="00EF05F7" w:rsidRPr="0055573E" w:rsidRDefault="00EF05F7" w:rsidP="0055573E">
                      <w:pPr>
                        <w:pStyle w:val="ListParagraph"/>
                        <w:numPr>
                          <w:ilvl w:val="0"/>
                          <w:numId w:val="26"/>
                        </w:numPr>
                        <w:spacing w:after="0"/>
                        <w:ind w:left="540"/>
                        <w:rPr>
                          <w:rFonts w:ascii="Times New Roman" w:hAnsi="Times New Roman"/>
                          <w:i/>
                        </w:rPr>
                      </w:pPr>
                      <w:r w:rsidRPr="0055573E">
                        <w:rPr>
                          <w:rFonts w:ascii="Times New Roman" w:hAnsi="Times New Roman"/>
                          <w:i/>
                        </w:rPr>
                        <w:t>What data quality issues have you observed in the CCD Directory file on LEAs?</w:t>
                      </w:r>
                    </w:p>
                    <w:p w14:paraId="7F4AD505" w14:textId="767F5BC9" w:rsidR="00EF05F7" w:rsidRPr="0055573E" w:rsidRDefault="00EF05F7" w:rsidP="0055573E">
                      <w:pPr>
                        <w:pStyle w:val="ListParagraph"/>
                        <w:numPr>
                          <w:ilvl w:val="0"/>
                          <w:numId w:val="26"/>
                        </w:numPr>
                        <w:spacing w:after="0"/>
                        <w:ind w:left="540"/>
                        <w:rPr>
                          <w:rFonts w:ascii="Times New Roman" w:hAnsi="Times New Roman"/>
                          <w:i/>
                        </w:rPr>
                      </w:pPr>
                      <w:r w:rsidRPr="0055573E">
                        <w:rPr>
                          <w:rFonts w:ascii="Times New Roman" w:hAnsi="Times New Roman"/>
                          <w:i/>
                        </w:rPr>
                        <w:t>What data quality issues have you observed in the CCD Directory file on Schools?</w:t>
                      </w:r>
                    </w:p>
                  </w:txbxContent>
                </v:textbox>
                <w10:anchorlock/>
              </v:shape>
            </w:pict>
          </mc:Fallback>
        </mc:AlternateContent>
      </w:r>
    </w:p>
    <w:p w14:paraId="2E8A48DB" w14:textId="77777777" w:rsidR="0055573E" w:rsidRPr="00AB0C07" w:rsidRDefault="0055573E" w:rsidP="0055573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31E0570D" w14:textId="56D0CB5B" w:rsidR="000A75CE" w:rsidRPr="000A75CE" w:rsidRDefault="000A75CE" w:rsidP="000A75CE">
      <w:p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 xml:space="preserve">Thirteen </w:t>
      </w:r>
      <w:r w:rsidR="0060418E">
        <w:rPr>
          <w:rFonts w:ascii="Times New Roman" w:eastAsiaTheme="majorEastAsia" w:hAnsi="Times New Roman"/>
          <w:sz w:val="24"/>
          <w:lang w:bidi="en-US"/>
        </w:rPr>
        <w:t>state</w:t>
      </w:r>
      <w:r w:rsidRPr="000A75CE">
        <w:rPr>
          <w:rFonts w:ascii="Times New Roman" w:eastAsiaTheme="majorEastAsia" w:hAnsi="Times New Roman"/>
          <w:sz w:val="24"/>
          <w:lang w:bidi="en-US"/>
        </w:rPr>
        <w:t xml:space="preserve">s responded to this </w:t>
      </w:r>
      <w:r w:rsidR="005C0CD9">
        <w:rPr>
          <w:rFonts w:ascii="Times New Roman" w:eastAsiaTheme="majorEastAsia" w:hAnsi="Times New Roman"/>
          <w:sz w:val="24"/>
          <w:lang w:bidi="en-US"/>
        </w:rPr>
        <w:t xml:space="preserve">directed </w:t>
      </w:r>
      <w:r w:rsidRPr="000A75CE">
        <w:rPr>
          <w:rFonts w:ascii="Times New Roman" w:eastAsiaTheme="majorEastAsia" w:hAnsi="Times New Roman"/>
          <w:sz w:val="24"/>
          <w:lang w:bidi="en-US"/>
        </w:rPr>
        <w:t>question.</w:t>
      </w:r>
      <w:r w:rsidR="005C0CD9">
        <w:rPr>
          <w:rFonts w:ascii="Times New Roman" w:eastAsiaTheme="majorEastAsia" w:hAnsi="Times New Roman"/>
          <w:sz w:val="24"/>
          <w:lang w:bidi="en-US"/>
        </w:rPr>
        <w:t xml:space="preserve"> </w:t>
      </w:r>
      <w:r w:rsidR="00D260E2">
        <w:rPr>
          <w:rFonts w:ascii="Times New Roman" w:eastAsiaTheme="majorEastAsia" w:hAnsi="Times New Roman"/>
          <w:sz w:val="24"/>
          <w:lang w:bidi="en-US"/>
        </w:rPr>
        <w:t xml:space="preserve">The majority of respondents had </w:t>
      </w:r>
      <w:r w:rsidRPr="000A75CE">
        <w:rPr>
          <w:rFonts w:ascii="Times New Roman" w:eastAsiaTheme="majorEastAsia" w:hAnsi="Times New Roman"/>
          <w:sz w:val="24"/>
          <w:lang w:bidi="en-US"/>
        </w:rPr>
        <w:t xml:space="preserve">no concerns </w:t>
      </w:r>
      <w:r w:rsidR="00D260E2">
        <w:rPr>
          <w:rFonts w:ascii="Times New Roman" w:eastAsiaTheme="majorEastAsia" w:hAnsi="Times New Roman"/>
          <w:sz w:val="24"/>
          <w:lang w:bidi="en-US"/>
        </w:rPr>
        <w:t>with data quality</w:t>
      </w:r>
      <w:r w:rsidRPr="000A75CE">
        <w:rPr>
          <w:rFonts w:ascii="Times New Roman" w:eastAsiaTheme="majorEastAsia" w:hAnsi="Times New Roman"/>
          <w:sz w:val="24"/>
          <w:lang w:bidi="en-US"/>
        </w:rPr>
        <w:t>. The following concerns about data quality were identified by at least one respondent:</w:t>
      </w:r>
    </w:p>
    <w:p w14:paraId="06786D1C" w14:textId="611F812B"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Typos</w:t>
      </w:r>
    </w:p>
    <w:p w14:paraId="54FE876A" w14:textId="12447CA5"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Out of date or inaccurate contact information, addresses, websites, and/or telephone numbers</w:t>
      </w:r>
    </w:p>
    <w:p w14:paraId="439DC8D8" w14:textId="71D0088E"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LEA types being insufficient</w:t>
      </w:r>
    </w:p>
    <w:p w14:paraId="172EF06C" w14:textId="787B1DB6"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School statuses being insufficient</w:t>
      </w:r>
    </w:p>
    <w:p w14:paraId="7ECA0C90" w14:textId="125F780E"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Not capturing new types of educational services that involve multiple organizations</w:t>
      </w:r>
    </w:p>
    <w:p w14:paraId="2850EC65" w14:textId="13744D2F"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Missing data on LEAs and schools operated by state agencies other than the SEA</w:t>
      </w:r>
    </w:p>
    <w:p w14:paraId="4389B0BD" w14:textId="77B6965B" w:rsidR="000A75CE" w:rsidRPr="000A75CE" w:rsidRDefault="000A75CE" w:rsidP="000A75CE">
      <w:pPr>
        <w:pStyle w:val="ListParagraph"/>
        <w:numPr>
          <w:ilvl w:val="0"/>
          <w:numId w:val="41"/>
        </w:num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Not capturing schools properly because of definitions</w:t>
      </w:r>
    </w:p>
    <w:p w14:paraId="2C45382B" w14:textId="77777777" w:rsidR="000A75CE" w:rsidRDefault="000A75CE" w:rsidP="000A75CE">
      <w:pPr>
        <w:spacing w:after="0"/>
        <w:rPr>
          <w:rFonts w:ascii="Times New Roman" w:eastAsiaTheme="majorEastAsia" w:hAnsi="Times New Roman"/>
          <w:sz w:val="24"/>
          <w:lang w:bidi="en-US"/>
        </w:rPr>
      </w:pPr>
    </w:p>
    <w:p w14:paraId="181E0C47" w14:textId="231636BB" w:rsidR="0055573E" w:rsidRPr="000A75CE" w:rsidRDefault="000A75CE" w:rsidP="000A75CE">
      <w:p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One respondent noted the difficulty of finding schools on the FAFSA application because of differences in names. An SEA questioned whether the CCD directory should be the source of contact information since that information can be found elsewhere on the internet.</w:t>
      </w:r>
    </w:p>
    <w:p w14:paraId="53C9BFEE" w14:textId="77777777" w:rsidR="0055573E" w:rsidRDefault="0055573E" w:rsidP="0055573E">
      <w:pPr>
        <w:spacing w:after="0"/>
        <w:rPr>
          <w:rFonts w:ascii="Times New Roman" w:eastAsiaTheme="majorEastAsia" w:hAnsi="Times New Roman"/>
          <w:sz w:val="24"/>
          <w:lang w:bidi="en-US"/>
        </w:rPr>
      </w:pPr>
    </w:p>
    <w:p w14:paraId="7DD4F9E1" w14:textId="77777777" w:rsidR="0055573E" w:rsidRPr="00AB0C07" w:rsidRDefault="0055573E" w:rsidP="0055573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77D14D3" w14:textId="4749913E" w:rsidR="0055573E" w:rsidRDefault="00B444B7" w:rsidP="000A75CE">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asked this question to identify areas where </w:t>
      </w:r>
      <w:r w:rsidR="00BD5AA3">
        <w:rPr>
          <w:rFonts w:ascii="Times New Roman" w:eastAsiaTheme="majorEastAsia" w:hAnsi="Times New Roman"/>
          <w:sz w:val="24"/>
          <w:lang w:bidi="en-US"/>
        </w:rPr>
        <w:t>it</w:t>
      </w:r>
      <w:r w:rsidR="000A75CE" w:rsidRPr="000A75CE">
        <w:rPr>
          <w:rFonts w:ascii="Times New Roman" w:eastAsiaTheme="majorEastAsia" w:hAnsi="Times New Roman"/>
          <w:sz w:val="24"/>
          <w:lang w:bidi="en-US"/>
        </w:rPr>
        <w:t xml:space="preserve"> should focus data quality efforts. Later questions will explore in detail the concerns about types and definitions of LEAs and schools.</w:t>
      </w:r>
      <w:r w:rsidR="00BD5AA3">
        <w:rPr>
          <w:rFonts w:ascii="Times New Roman" w:eastAsiaTheme="majorEastAsia" w:hAnsi="Times New Roman"/>
          <w:sz w:val="24"/>
          <w:lang w:bidi="en-US"/>
        </w:rPr>
        <w:t xml:space="preserve"> </w:t>
      </w: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recognizes that the CCD directory is not a continuously updated source of contact information for LEAs and schools. Nevertheless, the CCD directory does serve as a single place to find a complete list of public education entities. The contact information is useful to differentiate entities since LEAs and schools can have the same or similar names.</w:t>
      </w:r>
    </w:p>
    <w:p w14:paraId="7AA73119" w14:textId="77777777" w:rsidR="00184976" w:rsidRDefault="00184976" w:rsidP="000A75CE">
      <w:pPr>
        <w:rPr>
          <w:rFonts w:ascii="Times New Roman" w:eastAsiaTheme="majorEastAsia" w:hAnsi="Times New Roman"/>
          <w:sz w:val="24"/>
          <w:lang w:bidi="en-US"/>
        </w:rPr>
      </w:pPr>
    </w:p>
    <w:p w14:paraId="7B138038" w14:textId="77777777" w:rsidR="00184976" w:rsidRDefault="00184976" w:rsidP="000A75CE">
      <w:pPr>
        <w:rPr>
          <w:rFonts w:ascii="Times New Roman" w:eastAsiaTheme="majorEastAsia" w:hAnsi="Times New Roman"/>
          <w:sz w:val="24"/>
          <w:lang w:bidi="en-US"/>
        </w:rPr>
      </w:pPr>
    </w:p>
    <w:p w14:paraId="362AE9F1" w14:textId="77777777" w:rsidR="00184976" w:rsidRDefault="00184976" w:rsidP="000A75CE">
      <w:pPr>
        <w:rPr>
          <w:rFonts w:ascii="Times New Roman" w:eastAsiaTheme="majorEastAsia" w:hAnsi="Times New Roman"/>
          <w:sz w:val="24"/>
          <w:lang w:bidi="en-US"/>
        </w:rPr>
      </w:pPr>
    </w:p>
    <w:p w14:paraId="3067EAF1" w14:textId="11C2EE22" w:rsidR="0055573E" w:rsidRDefault="00A30C8C" w:rsidP="00A30C8C">
      <w:pPr>
        <w:pStyle w:val="Heading3"/>
        <w:rPr>
          <w:rFonts w:eastAsiaTheme="majorEastAsia"/>
          <w:lang w:bidi="en-US"/>
        </w:rPr>
      </w:pPr>
      <w:bookmarkStart w:id="40" w:name="_Toc361100"/>
      <w:r>
        <w:rPr>
          <w:rFonts w:eastAsiaTheme="majorEastAsia"/>
          <w:lang w:bidi="en-US"/>
        </w:rPr>
        <w:t>LEAs</w:t>
      </w:r>
      <w:bookmarkEnd w:id="40"/>
    </w:p>
    <w:p w14:paraId="68AB9D46" w14:textId="77777777" w:rsidR="0055573E" w:rsidRDefault="0055573E" w:rsidP="0055573E">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23F1BF4A" wp14:editId="2028A8E1">
                <wp:extent cx="6492240" cy="747423"/>
                <wp:effectExtent l="0" t="0" r="22860" b="1460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47423"/>
                        </a:xfrm>
                        <a:prstGeom prst="rect">
                          <a:avLst/>
                        </a:prstGeom>
                        <a:solidFill>
                          <a:srgbClr val="FFFFFF"/>
                        </a:solidFill>
                        <a:ln w="9525">
                          <a:solidFill>
                            <a:srgbClr val="800000"/>
                          </a:solidFill>
                          <a:miter lim="800000"/>
                          <a:headEnd/>
                          <a:tailEnd/>
                        </a:ln>
                      </wps:spPr>
                      <wps:txbx>
                        <w:txbxContent>
                          <w:p w14:paraId="100EF094" w14:textId="7E4ADBA9" w:rsidR="00EF05F7" w:rsidRPr="0055573E" w:rsidRDefault="00EF05F7" w:rsidP="0055573E">
                            <w:pPr>
                              <w:spacing w:after="0"/>
                              <w:rPr>
                                <w:rFonts w:ascii="Times New Roman" w:hAnsi="Times New Roman"/>
                                <w:i/>
                              </w:rPr>
                            </w:pPr>
                            <w:r w:rsidRPr="00434754">
                              <w:rPr>
                                <w:rFonts w:ascii="Times New Roman" w:hAnsi="Times New Roman"/>
                                <w:b/>
                                <w:i/>
                              </w:rPr>
                              <w:t>Directed Question #28</w:t>
                            </w:r>
                            <w:r w:rsidRPr="003C4845">
                              <w:rPr>
                                <w:rFonts w:ascii="Times New Roman" w:hAnsi="Times New Roman"/>
                                <w:i/>
                              </w:rPr>
                              <w:t xml:space="preserve">: </w:t>
                            </w:r>
                            <w:r w:rsidRPr="0055573E">
                              <w:rPr>
                                <w:rFonts w:ascii="Times New Roman" w:hAnsi="Times New Roman"/>
                                <w:i/>
                              </w:rPr>
                              <w:t>LEA types</w:t>
                            </w:r>
                            <w:r>
                              <w:rPr>
                                <w:rFonts w:ascii="Times New Roman" w:hAnsi="Times New Roman"/>
                                <w:i/>
                              </w:rPr>
                              <w:t xml:space="preserve"> –</w:t>
                            </w:r>
                            <w:r w:rsidRPr="0055573E">
                              <w:rPr>
                                <w:rFonts w:ascii="Times New Roman" w:hAnsi="Times New Roman"/>
                                <w:i/>
                              </w:rPr>
                              <w:t xml:space="preserve"> ED is concerned that the types are not sufficient to properly classify LEAs in the nation.</w:t>
                            </w:r>
                          </w:p>
                          <w:p w14:paraId="283004F4" w14:textId="77777777" w:rsidR="00EF05F7" w:rsidRPr="0055573E" w:rsidRDefault="00EF05F7" w:rsidP="0055573E">
                            <w:pPr>
                              <w:pStyle w:val="ListParagraph"/>
                              <w:numPr>
                                <w:ilvl w:val="0"/>
                                <w:numId w:val="27"/>
                              </w:numPr>
                              <w:spacing w:after="0"/>
                              <w:ind w:left="540"/>
                              <w:rPr>
                                <w:rFonts w:ascii="Times New Roman" w:hAnsi="Times New Roman"/>
                                <w:i/>
                              </w:rPr>
                            </w:pPr>
                            <w:r w:rsidRPr="0055573E">
                              <w:rPr>
                                <w:rFonts w:ascii="Times New Roman" w:hAnsi="Times New Roman"/>
                                <w:i/>
                              </w:rPr>
                              <w:t>Are the types provided sufficient to classify the LEAs in each state?</w:t>
                            </w:r>
                          </w:p>
                          <w:p w14:paraId="553ADE67" w14:textId="77777777" w:rsidR="00EF05F7" w:rsidRPr="0055573E" w:rsidRDefault="00EF05F7" w:rsidP="0055573E">
                            <w:pPr>
                              <w:pStyle w:val="ListParagraph"/>
                              <w:numPr>
                                <w:ilvl w:val="0"/>
                                <w:numId w:val="27"/>
                              </w:numPr>
                              <w:spacing w:after="0"/>
                              <w:ind w:left="540"/>
                              <w:rPr>
                                <w:rFonts w:ascii="Times New Roman" w:hAnsi="Times New Roman"/>
                                <w:i/>
                              </w:rPr>
                            </w:pPr>
                            <w:r w:rsidRPr="0055573E">
                              <w:rPr>
                                <w:rFonts w:ascii="Times New Roman" w:hAnsi="Times New Roman"/>
                                <w:i/>
                              </w:rPr>
                              <w:t>Are there additional types of LEAs that should be added to the list?</w:t>
                            </w:r>
                          </w:p>
                          <w:p w14:paraId="3B03065A" w14:textId="29D94A95" w:rsidR="00EF05F7" w:rsidRPr="0055573E" w:rsidRDefault="00EF05F7" w:rsidP="0055573E">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3" type="#_x0000_t202" style="width:511.2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" strokecolor="maroon">
                <v:textbox>
                  <w:txbxContent>
                    <w:p w14:paraId="100EF094" w14:textId="7E4ADBA9" w:rsidR="00EF05F7" w:rsidRPr="0055573E" w:rsidRDefault="00EF05F7" w:rsidP="0055573E">
                      <w:pPr>
                        <w:spacing w:after="0"/>
                        <w:rPr>
                          <w:rFonts w:ascii="Times New Roman" w:hAnsi="Times New Roman"/>
                          <w:i/>
                        </w:rPr>
                      </w:pPr>
                      <w:r w:rsidRPr="00434754">
                        <w:rPr>
                          <w:rFonts w:ascii="Times New Roman" w:hAnsi="Times New Roman"/>
                          <w:b/>
                          <w:i/>
                        </w:rPr>
                        <w:t>Directed Question #28</w:t>
                      </w:r>
                      <w:r w:rsidRPr="003C4845">
                        <w:rPr>
                          <w:rFonts w:ascii="Times New Roman" w:hAnsi="Times New Roman"/>
                          <w:i/>
                        </w:rPr>
                        <w:t xml:space="preserve">: </w:t>
                      </w:r>
                      <w:r w:rsidRPr="0055573E">
                        <w:rPr>
                          <w:rFonts w:ascii="Times New Roman" w:hAnsi="Times New Roman"/>
                          <w:i/>
                        </w:rPr>
                        <w:t>LEA types</w:t>
                      </w:r>
                      <w:r>
                        <w:rPr>
                          <w:rFonts w:ascii="Times New Roman" w:hAnsi="Times New Roman"/>
                          <w:i/>
                        </w:rPr>
                        <w:t xml:space="preserve"> –</w:t>
                      </w:r>
                      <w:r w:rsidRPr="0055573E">
                        <w:rPr>
                          <w:rFonts w:ascii="Times New Roman" w:hAnsi="Times New Roman"/>
                          <w:i/>
                        </w:rPr>
                        <w:t xml:space="preserve"> ED is concerned that the types are not sufficient to properly classify LEAs in the nation.</w:t>
                      </w:r>
                    </w:p>
                    <w:p w14:paraId="283004F4" w14:textId="77777777" w:rsidR="00EF05F7" w:rsidRPr="0055573E" w:rsidRDefault="00EF05F7" w:rsidP="0055573E">
                      <w:pPr>
                        <w:pStyle w:val="ListParagraph"/>
                        <w:numPr>
                          <w:ilvl w:val="0"/>
                          <w:numId w:val="27"/>
                        </w:numPr>
                        <w:spacing w:after="0"/>
                        <w:ind w:left="540"/>
                        <w:rPr>
                          <w:rFonts w:ascii="Times New Roman" w:hAnsi="Times New Roman"/>
                          <w:i/>
                        </w:rPr>
                      </w:pPr>
                      <w:r w:rsidRPr="0055573E">
                        <w:rPr>
                          <w:rFonts w:ascii="Times New Roman" w:hAnsi="Times New Roman"/>
                          <w:i/>
                        </w:rPr>
                        <w:t>Are the types provided sufficient to classify the LEAs in each state?</w:t>
                      </w:r>
                    </w:p>
                    <w:p w14:paraId="553ADE67" w14:textId="77777777" w:rsidR="00EF05F7" w:rsidRPr="0055573E" w:rsidRDefault="00EF05F7" w:rsidP="0055573E">
                      <w:pPr>
                        <w:pStyle w:val="ListParagraph"/>
                        <w:numPr>
                          <w:ilvl w:val="0"/>
                          <w:numId w:val="27"/>
                        </w:numPr>
                        <w:spacing w:after="0"/>
                        <w:ind w:left="540"/>
                        <w:rPr>
                          <w:rFonts w:ascii="Times New Roman" w:hAnsi="Times New Roman"/>
                          <w:i/>
                        </w:rPr>
                      </w:pPr>
                      <w:r w:rsidRPr="0055573E">
                        <w:rPr>
                          <w:rFonts w:ascii="Times New Roman" w:hAnsi="Times New Roman"/>
                          <w:i/>
                        </w:rPr>
                        <w:t>Are there additional types of LEAs that should be added to the list?</w:t>
                      </w:r>
                    </w:p>
                    <w:p w14:paraId="3B03065A" w14:textId="29D94A95" w:rsidR="00EF05F7" w:rsidRPr="0055573E" w:rsidRDefault="00EF05F7" w:rsidP="0055573E">
                      <w:pPr>
                        <w:spacing w:after="0"/>
                        <w:rPr>
                          <w:rFonts w:ascii="Times New Roman" w:hAnsi="Times New Roman"/>
                          <w:i/>
                        </w:rPr>
                      </w:pPr>
                    </w:p>
                  </w:txbxContent>
                </v:textbox>
                <w10:anchorlock/>
              </v:shape>
            </w:pict>
          </mc:Fallback>
        </mc:AlternateContent>
      </w:r>
    </w:p>
    <w:p w14:paraId="1ABD75DA" w14:textId="77777777" w:rsidR="0055573E" w:rsidRPr="00AB0C07" w:rsidRDefault="0055573E" w:rsidP="0055573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604A348F" w14:textId="70C1B56C" w:rsidR="0055573E" w:rsidRPr="000A75CE" w:rsidRDefault="000A75CE" w:rsidP="000A75CE">
      <w:pPr>
        <w:spacing w:after="0"/>
        <w:rPr>
          <w:rFonts w:ascii="Times New Roman" w:eastAsiaTheme="majorEastAsia" w:hAnsi="Times New Roman"/>
          <w:sz w:val="24"/>
          <w:lang w:bidi="en-US"/>
        </w:rPr>
      </w:pPr>
      <w:r w:rsidRPr="000A75CE">
        <w:rPr>
          <w:rFonts w:ascii="Times New Roman" w:eastAsiaTheme="majorEastAsia" w:hAnsi="Times New Roman"/>
          <w:sz w:val="24"/>
          <w:lang w:bidi="en-US"/>
        </w:rPr>
        <w:t xml:space="preserve">Fifteen </w:t>
      </w:r>
      <w:r w:rsidR="0060418E">
        <w:rPr>
          <w:rFonts w:ascii="Times New Roman" w:eastAsiaTheme="majorEastAsia" w:hAnsi="Times New Roman"/>
          <w:sz w:val="24"/>
          <w:lang w:bidi="en-US"/>
        </w:rPr>
        <w:t>state</w:t>
      </w:r>
      <w:r w:rsidRPr="000A75CE">
        <w:rPr>
          <w:rFonts w:ascii="Times New Roman" w:eastAsiaTheme="majorEastAsia" w:hAnsi="Times New Roman"/>
          <w:sz w:val="24"/>
          <w:lang w:bidi="en-US"/>
        </w:rPr>
        <w:t xml:space="preserve">s responded to this </w:t>
      </w:r>
      <w:r w:rsidR="00D260E2">
        <w:rPr>
          <w:rFonts w:ascii="Times New Roman" w:eastAsiaTheme="majorEastAsia" w:hAnsi="Times New Roman"/>
          <w:sz w:val="24"/>
          <w:lang w:bidi="en-US"/>
        </w:rPr>
        <w:t xml:space="preserve">directed </w:t>
      </w:r>
      <w:r w:rsidRPr="000A75CE">
        <w:rPr>
          <w:rFonts w:ascii="Times New Roman" w:eastAsiaTheme="majorEastAsia" w:hAnsi="Times New Roman"/>
          <w:sz w:val="24"/>
          <w:lang w:bidi="en-US"/>
        </w:rPr>
        <w:t xml:space="preserve">question. </w:t>
      </w:r>
      <w:r w:rsidR="00D260E2">
        <w:rPr>
          <w:rFonts w:ascii="Times New Roman" w:eastAsiaTheme="majorEastAsia" w:hAnsi="Times New Roman"/>
          <w:sz w:val="24"/>
          <w:lang w:bidi="en-US"/>
        </w:rPr>
        <w:t>F</w:t>
      </w:r>
      <w:r w:rsidRPr="000A75CE">
        <w:rPr>
          <w:rFonts w:ascii="Times New Roman" w:eastAsiaTheme="majorEastAsia" w:hAnsi="Times New Roman"/>
          <w:sz w:val="24"/>
          <w:lang w:bidi="en-US"/>
        </w:rPr>
        <w:t xml:space="preserve">our </w:t>
      </w:r>
      <w:r w:rsidR="00D260E2">
        <w:rPr>
          <w:rFonts w:ascii="Times New Roman" w:eastAsiaTheme="majorEastAsia" w:hAnsi="Times New Roman"/>
          <w:sz w:val="24"/>
          <w:lang w:bidi="en-US"/>
        </w:rPr>
        <w:t xml:space="preserve">states commented </w:t>
      </w:r>
      <w:r w:rsidRPr="000A75CE">
        <w:rPr>
          <w:rFonts w:ascii="Times New Roman" w:eastAsiaTheme="majorEastAsia" w:hAnsi="Times New Roman"/>
          <w:sz w:val="24"/>
          <w:lang w:bidi="en-US"/>
        </w:rPr>
        <w:t>that the LEA classifications were not sufficient.</w:t>
      </w:r>
      <w:r w:rsidR="0060418E">
        <w:rPr>
          <w:rFonts w:ascii="Times New Roman" w:eastAsiaTheme="majorEastAsia" w:hAnsi="Times New Roman"/>
          <w:sz w:val="24"/>
          <w:lang w:bidi="en-US"/>
        </w:rPr>
        <w:t xml:space="preserve"> </w:t>
      </w:r>
      <w:r w:rsidRPr="000A75CE">
        <w:rPr>
          <w:rFonts w:ascii="Times New Roman" w:eastAsiaTheme="majorEastAsia" w:hAnsi="Times New Roman"/>
          <w:sz w:val="24"/>
          <w:lang w:bidi="en-US"/>
        </w:rPr>
        <w:t xml:space="preserve">One </w:t>
      </w:r>
      <w:r w:rsidR="00D260E2">
        <w:rPr>
          <w:rFonts w:ascii="Times New Roman" w:eastAsiaTheme="majorEastAsia" w:hAnsi="Times New Roman"/>
          <w:sz w:val="24"/>
          <w:lang w:bidi="en-US"/>
        </w:rPr>
        <w:t xml:space="preserve">state </w:t>
      </w:r>
      <w:r w:rsidRPr="000A75CE">
        <w:rPr>
          <w:rFonts w:ascii="Times New Roman" w:eastAsiaTheme="majorEastAsia" w:hAnsi="Times New Roman"/>
          <w:sz w:val="24"/>
          <w:lang w:bidi="en-US"/>
        </w:rPr>
        <w:t xml:space="preserve">requested more types to cover non-operation districts and service providers. </w:t>
      </w:r>
      <w:r w:rsidR="008535E3">
        <w:rPr>
          <w:rFonts w:ascii="Times New Roman" w:eastAsiaTheme="majorEastAsia" w:hAnsi="Times New Roman"/>
          <w:sz w:val="24"/>
          <w:lang w:bidi="en-US"/>
        </w:rPr>
        <w:t>Another state</w:t>
      </w:r>
      <w:r w:rsidRPr="000A75CE">
        <w:rPr>
          <w:rFonts w:ascii="Times New Roman" w:eastAsiaTheme="majorEastAsia" w:hAnsi="Times New Roman"/>
          <w:sz w:val="24"/>
          <w:lang w:bidi="en-US"/>
        </w:rPr>
        <w:t xml:space="preserve"> requested either modification of service agency type to include schools or adding a new type that is a service agency with schools. One </w:t>
      </w:r>
      <w:r w:rsidR="008535E3">
        <w:rPr>
          <w:rFonts w:ascii="Times New Roman" w:eastAsiaTheme="majorEastAsia" w:hAnsi="Times New Roman"/>
          <w:sz w:val="24"/>
          <w:lang w:bidi="en-US"/>
        </w:rPr>
        <w:t xml:space="preserve">state </w:t>
      </w:r>
      <w:r w:rsidRPr="000A75CE">
        <w:rPr>
          <w:rFonts w:ascii="Times New Roman" w:eastAsiaTheme="majorEastAsia" w:hAnsi="Times New Roman"/>
          <w:sz w:val="24"/>
          <w:lang w:bidi="en-US"/>
        </w:rPr>
        <w:t xml:space="preserve">requested either a new type or a flag to identify LEAs that should be left out of the state per pupil expenditure calculation because the LEAs are operated by other state agencies. </w:t>
      </w:r>
      <w:r w:rsidR="008535E3">
        <w:rPr>
          <w:rFonts w:ascii="Times New Roman" w:eastAsiaTheme="majorEastAsia" w:hAnsi="Times New Roman"/>
          <w:sz w:val="24"/>
          <w:lang w:bidi="en-US"/>
        </w:rPr>
        <w:t>Another state</w:t>
      </w:r>
      <w:r w:rsidRPr="000A75CE">
        <w:rPr>
          <w:rFonts w:ascii="Times New Roman" w:eastAsiaTheme="majorEastAsia" w:hAnsi="Times New Roman"/>
          <w:sz w:val="24"/>
          <w:lang w:bidi="en-US"/>
        </w:rPr>
        <w:t xml:space="preserve"> requested the ability to provide some additional explanation about LEAs that are unique.</w:t>
      </w:r>
      <w:r>
        <w:rPr>
          <w:rFonts w:ascii="Times New Roman" w:eastAsiaTheme="majorEastAsia" w:hAnsi="Times New Roman"/>
          <w:sz w:val="24"/>
          <w:lang w:bidi="en-US"/>
        </w:rPr>
        <w:t xml:space="preserve"> </w:t>
      </w:r>
      <w:r w:rsidRPr="000A75CE">
        <w:rPr>
          <w:rFonts w:ascii="Times New Roman" w:eastAsiaTheme="majorEastAsia" w:hAnsi="Times New Roman"/>
          <w:sz w:val="24"/>
          <w:lang w:bidi="en-US"/>
        </w:rPr>
        <w:t>One state noted that “95%</w:t>
      </w:r>
      <w:r w:rsidR="008535E3">
        <w:rPr>
          <w:rFonts w:ascii="Times New Roman" w:eastAsiaTheme="majorEastAsia" w:hAnsi="Times New Roman"/>
          <w:sz w:val="24"/>
          <w:lang w:bidi="en-US"/>
        </w:rPr>
        <w:t>”</w:t>
      </w:r>
      <w:r w:rsidRPr="000A75CE">
        <w:rPr>
          <w:rFonts w:ascii="Times New Roman" w:eastAsiaTheme="majorEastAsia" w:hAnsi="Times New Roman"/>
          <w:sz w:val="24"/>
          <w:lang w:bidi="en-US"/>
        </w:rPr>
        <w:t xml:space="preserve"> fit the types.</w:t>
      </w:r>
    </w:p>
    <w:p w14:paraId="5EFBB07F" w14:textId="77777777" w:rsidR="00BD5AA3" w:rsidRDefault="00BD5AA3" w:rsidP="0055573E">
      <w:pPr>
        <w:spacing w:after="0"/>
        <w:rPr>
          <w:rFonts w:ascii="Times New Roman" w:eastAsiaTheme="majorEastAsia" w:hAnsi="Times New Roman"/>
          <w:b/>
          <w:sz w:val="24"/>
          <w:lang w:bidi="en-US"/>
        </w:rPr>
      </w:pPr>
    </w:p>
    <w:p w14:paraId="3EC0D42C" w14:textId="37E172BE" w:rsidR="0055573E" w:rsidRPr="00AB0C07" w:rsidRDefault="0055573E" w:rsidP="0055573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62D8B5A" w14:textId="0C4AB002" w:rsidR="000A75CE" w:rsidRDefault="00066E60" w:rsidP="000A75CE">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asked the </w:t>
      </w:r>
      <w:r w:rsidR="008535E3">
        <w:rPr>
          <w:rFonts w:ascii="Times New Roman" w:eastAsiaTheme="majorEastAsia" w:hAnsi="Times New Roman"/>
          <w:sz w:val="24"/>
          <w:lang w:bidi="en-US"/>
        </w:rPr>
        <w:t xml:space="preserve">directed </w:t>
      </w:r>
      <w:r w:rsidR="000A75CE" w:rsidRPr="000A75CE">
        <w:rPr>
          <w:rFonts w:ascii="Times New Roman" w:eastAsiaTheme="majorEastAsia" w:hAnsi="Times New Roman"/>
          <w:sz w:val="24"/>
          <w:lang w:bidi="en-US"/>
        </w:rPr>
        <w:t>question to identify problems with the LEA types. As noted in Attachment B, LEA types indicate the expected reporting.</w:t>
      </w:r>
    </w:p>
    <w:p w14:paraId="5CD9BC3C" w14:textId="77777777" w:rsidR="000A75CE" w:rsidRPr="000A75CE" w:rsidRDefault="000A75CE" w:rsidP="000A75CE">
      <w:pPr>
        <w:spacing w:after="0" w:line="240" w:lineRule="auto"/>
        <w:rPr>
          <w:rFonts w:ascii="Times New Roman" w:eastAsiaTheme="majorEastAsia" w:hAnsi="Times New Roman"/>
          <w:sz w:val="24"/>
          <w:lang w:bidi="en-US"/>
        </w:rPr>
      </w:pPr>
    </w:p>
    <w:p w14:paraId="3C47D469" w14:textId="3CA161F1" w:rsidR="000A75CE" w:rsidRDefault="00066E60" w:rsidP="000A75CE">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is aware that some states have entities that are service agencies with schools. In many cases, these entities fit the </w:t>
      </w:r>
      <w:r w:rsidR="00E33A59">
        <w:rPr>
          <w:rFonts w:ascii="Times New Roman" w:eastAsiaTheme="majorEastAsia" w:hAnsi="Times New Roman"/>
          <w:sz w:val="24"/>
          <w:lang w:bidi="en-US"/>
        </w:rPr>
        <w:t xml:space="preserve">definition of a </w:t>
      </w:r>
      <w:r w:rsidR="000A75CE" w:rsidRPr="000A75CE">
        <w:rPr>
          <w:rFonts w:ascii="Times New Roman" w:eastAsiaTheme="majorEastAsia" w:hAnsi="Times New Roman"/>
          <w:sz w:val="24"/>
          <w:lang w:bidi="en-US"/>
        </w:rPr>
        <w:t xml:space="preserve">new type of specialized school district. The description of </w:t>
      </w:r>
      <w:r w:rsidR="008535E3">
        <w:rPr>
          <w:rFonts w:ascii="Times New Roman" w:eastAsiaTheme="majorEastAsia" w:hAnsi="Times New Roman"/>
          <w:sz w:val="24"/>
          <w:lang w:bidi="en-US"/>
        </w:rPr>
        <w:t xml:space="preserve">a </w:t>
      </w:r>
      <w:r w:rsidR="000A75CE" w:rsidRPr="000A75CE">
        <w:rPr>
          <w:rFonts w:ascii="Times New Roman" w:eastAsiaTheme="majorEastAsia" w:hAnsi="Times New Roman"/>
          <w:sz w:val="24"/>
          <w:lang w:bidi="en-US"/>
        </w:rPr>
        <w:t>specialized public school district in Attachment B includes “may provide specialized educational services or related services to other education agencies.” The LEA type service agency was revised in the last package to segregate LEAs that solely provide services.</w:t>
      </w:r>
    </w:p>
    <w:p w14:paraId="1ACD553E" w14:textId="77777777" w:rsidR="000A75CE" w:rsidRPr="000A75CE" w:rsidRDefault="000A75CE" w:rsidP="000A75CE">
      <w:pPr>
        <w:spacing w:after="0" w:line="240" w:lineRule="auto"/>
        <w:rPr>
          <w:rFonts w:ascii="Times New Roman" w:eastAsiaTheme="majorEastAsia" w:hAnsi="Times New Roman"/>
          <w:sz w:val="24"/>
          <w:lang w:bidi="en-US"/>
        </w:rPr>
      </w:pPr>
    </w:p>
    <w:p w14:paraId="2106FBAC" w14:textId="638FF71F" w:rsidR="0055573E" w:rsidRDefault="00066E60" w:rsidP="000A75CE">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has found that most LEAs report as expected by type. For the small portion of LEAs that do not fit neatly in</w:t>
      </w:r>
      <w:r w:rsidR="008535E3">
        <w:rPr>
          <w:rFonts w:ascii="Times New Roman" w:eastAsiaTheme="majorEastAsia" w:hAnsi="Times New Roman"/>
          <w:sz w:val="24"/>
          <w:lang w:bidi="en-US"/>
        </w:rPr>
        <w:t>to</w:t>
      </w:r>
      <w:r w:rsidR="000A75CE" w:rsidRPr="000A75CE">
        <w:rPr>
          <w:rFonts w:ascii="Times New Roman" w:eastAsiaTheme="majorEastAsia" w:hAnsi="Times New Roman"/>
          <w:sz w:val="24"/>
          <w:lang w:bidi="en-US"/>
        </w:rPr>
        <w:t xml:space="preserve"> existing LEA types, </w:t>
      </w: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will </w:t>
      </w:r>
      <w:r w:rsidR="008535E3">
        <w:rPr>
          <w:rFonts w:ascii="Times New Roman" w:eastAsiaTheme="majorEastAsia" w:hAnsi="Times New Roman"/>
          <w:sz w:val="24"/>
          <w:lang w:bidi="en-US"/>
        </w:rPr>
        <w:t>explore</w:t>
      </w:r>
      <w:r w:rsidR="000A75CE" w:rsidRPr="000A75CE">
        <w:rPr>
          <w:rFonts w:ascii="Times New Roman" w:eastAsiaTheme="majorEastAsia" w:hAnsi="Times New Roman"/>
          <w:sz w:val="24"/>
          <w:lang w:bidi="en-US"/>
        </w:rPr>
        <w:t xml:space="preserve"> how to obtain enough information about those LEAs to review the reporting of data for those entities and to explain those entities in publications.</w:t>
      </w:r>
    </w:p>
    <w:p w14:paraId="7EBCF570" w14:textId="77777777" w:rsidR="000A75CE" w:rsidRDefault="000A75CE" w:rsidP="000A75CE">
      <w:pPr>
        <w:spacing w:after="0" w:line="240" w:lineRule="auto"/>
        <w:rPr>
          <w:rFonts w:ascii="Times New Roman" w:eastAsiaTheme="majorEastAsia" w:hAnsi="Times New Roman"/>
          <w:b/>
          <w:sz w:val="24"/>
          <w:lang w:bidi="en-US"/>
        </w:rPr>
      </w:pPr>
    </w:p>
    <w:p w14:paraId="01BF2013" w14:textId="77777777" w:rsidR="00A30C8C" w:rsidRDefault="00A30C8C" w:rsidP="00A30C8C">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79CE68F2" wp14:editId="603348B4">
                <wp:extent cx="6492240" cy="938254"/>
                <wp:effectExtent l="0" t="0" r="22860" b="1460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38254"/>
                        </a:xfrm>
                        <a:prstGeom prst="rect">
                          <a:avLst/>
                        </a:prstGeom>
                        <a:solidFill>
                          <a:srgbClr val="FFFFFF"/>
                        </a:solidFill>
                        <a:ln w="9525">
                          <a:solidFill>
                            <a:srgbClr val="800000"/>
                          </a:solidFill>
                          <a:miter lim="800000"/>
                          <a:headEnd/>
                          <a:tailEnd/>
                        </a:ln>
                      </wps:spPr>
                      <wps:txbx>
                        <w:txbxContent>
                          <w:p w14:paraId="0848FD97" w14:textId="54806FFB" w:rsidR="00EF05F7" w:rsidRPr="00A30C8C" w:rsidRDefault="00EF05F7" w:rsidP="00A30C8C">
                            <w:pPr>
                              <w:spacing w:after="0"/>
                              <w:rPr>
                                <w:rFonts w:ascii="Times New Roman" w:hAnsi="Times New Roman"/>
                                <w:i/>
                              </w:rPr>
                            </w:pPr>
                            <w:r w:rsidRPr="00434754">
                              <w:rPr>
                                <w:rFonts w:ascii="Times New Roman" w:hAnsi="Times New Roman"/>
                                <w:b/>
                                <w:i/>
                              </w:rPr>
                              <w:t>Directed Question #29</w:t>
                            </w:r>
                            <w:r w:rsidRPr="003C4845">
                              <w:rPr>
                                <w:rFonts w:ascii="Times New Roman" w:hAnsi="Times New Roman"/>
                                <w:i/>
                              </w:rPr>
                              <w:t xml:space="preserve">: </w:t>
                            </w:r>
                            <w:r w:rsidRPr="00A30C8C">
                              <w:rPr>
                                <w:rFonts w:ascii="Times New Roman" w:hAnsi="Times New Roman"/>
                                <w:i/>
                              </w:rPr>
                              <w:t>Changes from the last clearance</w:t>
                            </w:r>
                            <w:r>
                              <w:rPr>
                                <w:rFonts w:ascii="Times New Roman" w:hAnsi="Times New Roman"/>
                                <w:i/>
                              </w:rPr>
                              <w:t xml:space="preserve"> –</w:t>
                            </w:r>
                            <w:r w:rsidRPr="00A30C8C">
                              <w:rPr>
                                <w:rFonts w:ascii="Times New Roman" w:hAnsi="Times New Roman"/>
                                <w:i/>
                              </w:rPr>
                              <w:t xml:space="preserve"> As part of the last clearance, a new type for specialized district was added.</w:t>
                            </w:r>
                          </w:p>
                          <w:p w14:paraId="733550CF"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How did your state incorporate this change?</w:t>
                            </w:r>
                          </w:p>
                          <w:p w14:paraId="5F6A15ED"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Did this change improve the usability of the data?</w:t>
                            </w:r>
                          </w:p>
                          <w:p w14:paraId="03D80157"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Did this change improve data quality?</w:t>
                            </w:r>
                          </w:p>
                          <w:p w14:paraId="113349EE" w14:textId="7CBD6141" w:rsidR="00EF05F7" w:rsidRPr="0055573E" w:rsidRDefault="00EF05F7" w:rsidP="00A30C8C">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4" type="#_x0000_t202" style="width:511.2pt;height: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" strokecolor="maroon">
                <v:textbox>
                  <w:txbxContent>
                    <w:p w14:paraId="0848FD97" w14:textId="54806FFB" w:rsidR="00EF05F7" w:rsidRPr="00A30C8C" w:rsidRDefault="00EF05F7" w:rsidP="00A30C8C">
                      <w:pPr>
                        <w:spacing w:after="0"/>
                        <w:rPr>
                          <w:rFonts w:ascii="Times New Roman" w:hAnsi="Times New Roman"/>
                          <w:i/>
                        </w:rPr>
                      </w:pPr>
                      <w:r w:rsidRPr="00434754">
                        <w:rPr>
                          <w:rFonts w:ascii="Times New Roman" w:hAnsi="Times New Roman"/>
                          <w:b/>
                          <w:i/>
                        </w:rPr>
                        <w:t>Directed Question #29</w:t>
                      </w:r>
                      <w:r w:rsidRPr="003C4845">
                        <w:rPr>
                          <w:rFonts w:ascii="Times New Roman" w:hAnsi="Times New Roman"/>
                          <w:i/>
                        </w:rPr>
                        <w:t xml:space="preserve">: </w:t>
                      </w:r>
                      <w:r w:rsidRPr="00A30C8C">
                        <w:rPr>
                          <w:rFonts w:ascii="Times New Roman" w:hAnsi="Times New Roman"/>
                          <w:i/>
                        </w:rPr>
                        <w:t>Changes from the last clearance</w:t>
                      </w:r>
                      <w:r>
                        <w:rPr>
                          <w:rFonts w:ascii="Times New Roman" w:hAnsi="Times New Roman"/>
                          <w:i/>
                        </w:rPr>
                        <w:t xml:space="preserve"> –</w:t>
                      </w:r>
                      <w:r w:rsidRPr="00A30C8C">
                        <w:rPr>
                          <w:rFonts w:ascii="Times New Roman" w:hAnsi="Times New Roman"/>
                          <w:i/>
                        </w:rPr>
                        <w:t xml:space="preserve"> As part of the last clearance, a new type for specialized district was added.</w:t>
                      </w:r>
                    </w:p>
                    <w:p w14:paraId="733550CF"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How did your state incorporate this change?</w:t>
                      </w:r>
                    </w:p>
                    <w:p w14:paraId="5F6A15ED"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Did this change improve the usability of the data?</w:t>
                      </w:r>
                    </w:p>
                    <w:p w14:paraId="03D80157" w14:textId="77777777" w:rsidR="00EF05F7" w:rsidRPr="00A30C8C" w:rsidRDefault="00EF05F7" w:rsidP="00257979">
                      <w:pPr>
                        <w:pStyle w:val="ListParagraph"/>
                        <w:numPr>
                          <w:ilvl w:val="0"/>
                          <w:numId w:val="28"/>
                        </w:numPr>
                        <w:spacing w:after="0"/>
                        <w:ind w:left="540"/>
                        <w:rPr>
                          <w:rFonts w:ascii="Times New Roman" w:hAnsi="Times New Roman"/>
                          <w:i/>
                        </w:rPr>
                      </w:pPr>
                      <w:r w:rsidRPr="00A30C8C">
                        <w:rPr>
                          <w:rFonts w:ascii="Times New Roman" w:hAnsi="Times New Roman"/>
                          <w:i/>
                        </w:rPr>
                        <w:t>Did this change improve data quality?</w:t>
                      </w:r>
                    </w:p>
                    <w:p w14:paraId="113349EE" w14:textId="7CBD6141" w:rsidR="00EF05F7" w:rsidRPr="0055573E" w:rsidRDefault="00EF05F7" w:rsidP="00A30C8C">
                      <w:pPr>
                        <w:spacing w:after="0"/>
                        <w:rPr>
                          <w:rFonts w:ascii="Times New Roman" w:hAnsi="Times New Roman"/>
                          <w:i/>
                        </w:rPr>
                      </w:pPr>
                    </w:p>
                  </w:txbxContent>
                </v:textbox>
                <w10:anchorlock/>
              </v:shape>
            </w:pict>
          </mc:Fallback>
        </mc:AlternateContent>
      </w:r>
    </w:p>
    <w:p w14:paraId="1C3E2FFA" w14:textId="77777777"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17FBF3CB" w14:textId="021E3BEE" w:rsidR="00A30C8C" w:rsidRPr="000A75CE" w:rsidRDefault="0060418E" w:rsidP="000A75CE">
      <w:pPr>
        <w:spacing w:after="0"/>
        <w:rPr>
          <w:rFonts w:ascii="Times New Roman" w:eastAsiaTheme="majorEastAsia" w:hAnsi="Times New Roman"/>
          <w:sz w:val="24"/>
          <w:lang w:bidi="en-US"/>
        </w:rPr>
      </w:pPr>
      <w:r>
        <w:rPr>
          <w:rFonts w:ascii="Times New Roman" w:eastAsiaTheme="majorEastAsia" w:hAnsi="Times New Roman"/>
          <w:sz w:val="24"/>
          <w:lang w:bidi="en-US"/>
        </w:rPr>
        <w:t>Six</w:t>
      </w:r>
      <w:r w:rsidR="000A75CE" w:rsidRPr="000A75CE">
        <w:rPr>
          <w:rFonts w:ascii="Times New Roman" w:eastAsiaTheme="majorEastAsia" w:hAnsi="Times New Roman"/>
          <w:sz w:val="24"/>
          <w:lang w:bidi="en-US"/>
        </w:rPr>
        <w:t xml:space="preserve">teen </w:t>
      </w:r>
      <w:r>
        <w:rPr>
          <w:rFonts w:ascii="Times New Roman" w:eastAsiaTheme="majorEastAsia" w:hAnsi="Times New Roman"/>
          <w:sz w:val="24"/>
          <w:lang w:bidi="en-US"/>
        </w:rPr>
        <w:t>state</w:t>
      </w:r>
      <w:r w:rsidR="000A75CE" w:rsidRPr="000A75CE">
        <w:rPr>
          <w:rFonts w:ascii="Times New Roman" w:eastAsiaTheme="majorEastAsia" w:hAnsi="Times New Roman"/>
          <w:sz w:val="24"/>
          <w:lang w:bidi="en-US"/>
        </w:rPr>
        <w:t xml:space="preserve">s responded to this </w:t>
      </w:r>
      <w:r w:rsidR="002567AD">
        <w:rPr>
          <w:rFonts w:ascii="Times New Roman" w:eastAsiaTheme="majorEastAsia" w:hAnsi="Times New Roman"/>
          <w:sz w:val="24"/>
          <w:lang w:bidi="en-US"/>
        </w:rPr>
        <w:t xml:space="preserve">directed </w:t>
      </w:r>
      <w:r w:rsidR="000A75CE" w:rsidRPr="000A75CE">
        <w:rPr>
          <w:rFonts w:ascii="Times New Roman" w:eastAsiaTheme="majorEastAsia" w:hAnsi="Times New Roman"/>
          <w:sz w:val="24"/>
          <w:lang w:bidi="en-US"/>
        </w:rPr>
        <w:t>question.</w:t>
      </w:r>
      <w:r w:rsidR="00ED017B">
        <w:rPr>
          <w:rFonts w:ascii="Times New Roman" w:eastAsiaTheme="majorEastAsia" w:hAnsi="Times New Roman"/>
          <w:sz w:val="24"/>
          <w:lang w:bidi="en-US"/>
        </w:rPr>
        <w:t xml:space="preserve"> </w:t>
      </w:r>
      <w:r w:rsidR="000A75CE" w:rsidRPr="000A75CE">
        <w:rPr>
          <w:rFonts w:ascii="Times New Roman" w:eastAsiaTheme="majorEastAsia" w:hAnsi="Times New Roman"/>
          <w:sz w:val="24"/>
          <w:lang w:bidi="en-US"/>
        </w:rPr>
        <w:t xml:space="preserve">Eleven </w:t>
      </w:r>
      <w:r w:rsidR="002567AD">
        <w:rPr>
          <w:rFonts w:ascii="Times New Roman" w:eastAsiaTheme="majorEastAsia" w:hAnsi="Times New Roman"/>
          <w:sz w:val="24"/>
          <w:lang w:bidi="en-US"/>
        </w:rPr>
        <w:t>states commented</w:t>
      </w:r>
      <w:r w:rsidR="000A75CE" w:rsidRPr="000A75CE">
        <w:rPr>
          <w:rFonts w:ascii="Times New Roman" w:eastAsiaTheme="majorEastAsia" w:hAnsi="Times New Roman"/>
          <w:sz w:val="24"/>
          <w:lang w:bidi="en-US"/>
        </w:rPr>
        <w:t xml:space="preserve"> that they did not use the new type. One</w:t>
      </w:r>
      <w:r w:rsidR="00883330">
        <w:rPr>
          <w:rFonts w:ascii="Times New Roman" w:eastAsiaTheme="majorEastAsia" w:hAnsi="Times New Roman"/>
          <w:sz w:val="24"/>
          <w:lang w:bidi="en-US"/>
        </w:rPr>
        <w:t xml:space="preserve"> state</w:t>
      </w:r>
      <w:r w:rsidR="000A75CE" w:rsidRPr="000A75CE">
        <w:rPr>
          <w:rFonts w:ascii="Times New Roman" w:eastAsiaTheme="majorEastAsia" w:hAnsi="Times New Roman"/>
          <w:sz w:val="24"/>
          <w:lang w:bidi="en-US"/>
        </w:rPr>
        <w:t xml:space="preserve"> indicated that the use of the type would be revisited for a future school year.</w:t>
      </w:r>
      <w:r>
        <w:rPr>
          <w:rFonts w:ascii="Times New Roman" w:eastAsiaTheme="majorEastAsia" w:hAnsi="Times New Roman"/>
          <w:sz w:val="24"/>
          <w:lang w:bidi="en-US"/>
        </w:rPr>
        <w:t xml:space="preserve"> </w:t>
      </w:r>
      <w:r w:rsidR="000A75CE" w:rsidRPr="000A75CE">
        <w:rPr>
          <w:rFonts w:ascii="Times New Roman" w:eastAsiaTheme="majorEastAsia" w:hAnsi="Times New Roman"/>
          <w:sz w:val="24"/>
          <w:lang w:bidi="en-US"/>
        </w:rPr>
        <w:t xml:space="preserve">The four </w:t>
      </w:r>
      <w:r w:rsidR="00883330">
        <w:rPr>
          <w:rFonts w:ascii="Times New Roman" w:eastAsiaTheme="majorEastAsia" w:hAnsi="Times New Roman"/>
          <w:sz w:val="24"/>
          <w:lang w:bidi="en-US"/>
        </w:rPr>
        <w:t xml:space="preserve">states </w:t>
      </w:r>
      <w:r w:rsidR="000A75CE" w:rsidRPr="000A75CE">
        <w:rPr>
          <w:rFonts w:ascii="Times New Roman" w:eastAsiaTheme="majorEastAsia" w:hAnsi="Times New Roman"/>
          <w:sz w:val="24"/>
          <w:lang w:bidi="en-US"/>
        </w:rPr>
        <w:t xml:space="preserve">that used </w:t>
      </w:r>
      <w:r w:rsidR="00883330">
        <w:rPr>
          <w:rFonts w:ascii="Times New Roman" w:eastAsiaTheme="majorEastAsia" w:hAnsi="Times New Roman"/>
          <w:sz w:val="24"/>
          <w:lang w:bidi="en-US"/>
        </w:rPr>
        <w:t>the new type</w:t>
      </w:r>
      <w:r w:rsidR="000A75CE" w:rsidRPr="000A75CE">
        <w:rPr>
          <w:rFonts w:ascii="Times New Roman" w:eastAsiaTheme="majorEastAsia" w:hAnsi="Times New Roman"/>
          <w:sz w:val="24"/>
          <w:lang w:bidi="en-US"/>
        </w:rPr>
        <w:t xml:space="preserve"> did not indicate an improvement in data quality. One of the four </w:t>
      </w:r>
      <w:r w:rsidR="00883330">
        <w:rPr>
          <w:rFonts w:ascii="Times New Roman" w:eastAsiaTheme="majorEastAsia" w:hAnsi="Times New Roman"/>
          <w:sz w:val="24"/>
          <w:lang w:bidi="en-US"/>
        </w:rPr>
        <w:t>states commented</w:t>
      </w:r>
      <w:r w:rsidR="000A75CE" w:rsidRPr="000A75CE">
        <w:rPr>
          <w:rFonts w:ascii="Times New Roman" w:eastAsiaTheme="majorEastAsia" w:hAnsi="Times New Roman"/>
          <w:sz w:val="24"/>
          <w:lang w:bidi="en-US"/>
        </w:rPr>
        <w:t xml:space="preserve"> </w:t>
      </w:r>
      <w:r w:rsidR="00883330">
        <w:rPr>
          <w:rFonts w:ascii="Times New Roman" w:eastAsiaTheme="majorEastAsia" w:hAnsi="Times New Roman"/>
          <w:sz w:val="24"/>
          <w:lang w:bidi="en-US"/>
        </w:rPr>
        <w:t xml:space="preserve">that </w:t>
      </w:r>
      <w:r w:rsidR="000A75CE" w:rsidRPr="000A75CE">
        <w:rPr>
          <w:rFonts w:ascii="Times New Roman" w:eastAsiaTheme="majorEastAsia" w:hAnsi="Times New Roman"/>
          <w:sz w:val="24"/>
          <w:lang w:bidi="en-US"/>
        </w:rPr>
        <w:t>it made it easier to identify which LEAs (that were not regular school districts) had schools that needed to be reported and which did</w:t>
      </w:r>
      <w:r w:rsidR="00883330">
        <w:rPr>
          <w:rFonts w:ascii="Times New Roman" w:eastAsiaTheme="majorEastAsia" w:hAnsi="Times New Roman"/>
          <w:sz w:val="24"/>
          <w:lang w:bidi="en-US"/>
        </w:rPr>
        <w:t xml:space="preserve"> </w:t>
      </w:r>
      <w:r w:rsidR="000A75CE" w:rsidRPr="000A75CE">
        <w:rPr>
          <w:rFonts w:ascii="Times New Roman" w:eastAsiaTheme="majorEastAsia" w:hAnsi="Times New Roman"/>
          <w:sz w:val="24"/>
          <w:lang w:bidi="en-US"/>
        </w:rPr>
        <w:t>n</w:t>
      </w:r>
      <w:r w:rsidR="00883330">
        <w:rPr>
          <w:rFonts w:ascii="Times New Roman" w:eastAsiaTheme="majorEastAsia" w:hAnsi="Times New Roman"/>
          <w:sz w:val="24"/>
          <w:lang w:bidi="en-US"/>
        </w:rPr>
        <w:t>o</w:t>
      </w:r>
      <w:r w:rsidR="000A75CE" w:rsidRPr="000A75CE">
        <w:rPr>
          <w:rFonts w:ascii="Times New Roman" w:eastAsiaTheme="majorEastAsia" w:hAnsi="Times New Roman"/>
          <w:sz w:val="24"/>
          <w:lang w:bidi="en-US"/>
        </w:rPr>
        <w:t>t.</w:t>
      </w:r>
      <w:r>
        <w:rPr>
          <w:rFonts w:ascii="Times New Roman" w:eastAsiaTheme="majorEastAsia" w:hAnsi="Times New Roman"/>
          <w:sz w:val="24"/>
          <w:lang w:bidi="en-US"/>
        </w:rPr>
        <w:t xml:space="preserve"> </w:t>
      </w:r>
      <w:r w:rsidR="000A75CE" w:rsidRPr="000A75CE">
        <w:rPr>
          <w:rFonts w:ascii="Times New Roman" w:eastAsiaTheme="majorEastAsia" w:hAnsi="Times New Roman"/>
          <w:sz w:val="24"/>
          <w:lang w:bidi="en-US"/>
        </w:rPr>
        <w:t>One respondent raised a question about the applicability to a specialized school district of a publicly elected school board.</w:t>
      </w:r>
    </w:p>
    <w:p w14:paraId="37C46386" w14:textId="77777777" w:rsidR="00A30C8C" w:rsidRDefault="00A30C8C" w:rsidP="00A30C8C">
      <w:pPr>
        <w:spacing w:after="0"/>
        <w:rPr>
          <w:rFonts w:ascii="Times New Roman" w:eastAsiaTheme="majorEastAsia" w:hAnsi="Times New Roman"/>
          <w:sz w:val="24"/>
          <w:lang w:bidi="en-US"/>
        </w:rPr>
      </w:pPr>
    </w:p>
    <w:p w14:paraId="042AEF0A" w14:textId="77777777"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B57E68A" w14:textId="1A1EE75D" w:rsidR="000A75CE" w:rsidRDefault="000A75CE" w:rsidP="000A75CE">
      <w:pPr>
        <w:spacing w:after="0" w:line="240" w:lineRule="auto"/>
        <w:rPr>
          <w:rFonts w:ascii="Times New Roman" w:eastAsiaTheme="majorEastAsia" w:hAnsi="Times New Roman"/>
          <w:sz w:val="24"/>
          <w:lang w:bidi="en-US"/>
        </w:rPr>
      </w:pPr>
      <w:r w:rsidRPr="000A75CE">
        <w:rPr>
          <w:rFonts w:ascii="Times New Roman" w:eastAsiaTheme="majorEastAsia" w:hAnsi="Times New Roman"/>
          <w:sz w:val="24"/>
          <w:lang w:bidi="en-US"/>
        </w:rPr>
        <w:t>The reference to publicly elected school board for specialized public school district in Attachment B was in error. The example of a publicly elected school board as governance in accordance with state statute is in brackets for regular public school district</w:t>
      </w:r>
      <w:r w:rsidR="00B66620">
        <w:rPr>
          <w:rFonts w:ascii="Times New Roman" w:eastAsiaTheme="majorEastAsia" w:hAnsi="Times New Roman"/>
          <w:sz w:val="24"/>
          <w:lang w:bidi="en-US"/>
        </w:rPr>
        <w:t>s</w:t>
      </w:r>
      <w:r w:rsidRPr="000A75CE">
        <w:rPr>
          <w:rFonts w:ascii="Times New Roman" w:eastAsiaTheme="majorEastAsia" w:hAnsi="Times New Roman"/>
          <w:sz w:val="24"/>
          <w:lang w:bidi="en-US"/>
        </w:rPr>
        <w:t xml:space="preserve"> but not for the specialized public school district</w:t>
      </w:r>
      <w:r w:rsidR="00B66620">
        <w:rPr>
          <w:rFonts w:ascii="Times New Roman" w:eastAsiaTheme="majorEastAsia" w:hAnsi="Times New Roman"/>
          <w:sz w:val="24"/>
          <w:lang w:bidi="en-US"/>
        </w:rPr>
        <w:t>s</w:t>
      </w:r>
      <w:r w:rsidRPr="000A75CE">
        <w:rPr>
          <w:rFonts w:ascii="Times New Roman" w:eastAsiaTheme="majorEastAsia" w:hAnsi="Times New Roman"/>
          <w:sz w:val="24"/>
          <w:lang w:bidi="en-US"/>
        </w:rPr>
        <w:t>. This was in error and adds confusion. To minimize confus</w:t>
      </w:r>
      <w:r w:rsidR="00B66620">
        <w:rPr>
          <w:rFonts w:ascii="Times New Roman" w:eastAsiaTheme="majorEastAsia" w:hAnsi="Times New Roman"/>
          <w:sz w:val="24"/>
          <w:lang w:bidi="en-US"/>
        </w:rPr>
        <w:t>ion,</w:t>
      </w:r>
      <w:r w:rsidRPr="000A75CE">
        <w:rPr>
          <w:rFonts w:ascii="Times New Roman" w:eastAsiaTheme="majorEastAsia" w:hAnsi="Times New Roman"/>
          <w:sz w:val="24"/>
          <w:lang w:bidi="en-US"/>
        </w:rPr>
        <w:t xml:space="preserve"> the example is being removed from the description of specialized public school district</w:t>
      </w:r>
      <w:r>
        <w:rPr>
          <w:rFonts w:ascii="Times New Roman" w:eastAsiaTheme="majorEastAsia" w:hAnsi="Times New Roman"/>
          <w:sz w:val="24"/>
          <w:lang w:bidi="en-US"/>
        </w:rPr>
        <w:t xml:space="preserve"> in Attachment B</w:t>
      </w:r>
      <w:r w:rsidRPr="000A75CE">
        <w:rPr>
          <w:rFonts w:ascii="Times New Roman" w:eastAsiaTheme="majorEastAsia" w:hAnsi="Times New Roman"/>
          <w:sz w:val="24"/>
          <w:lang w:bidi="en-US"/>
        </w:rPr>
        <w:t>.</w:t>
      </w:r>
    </w:p>
    <w:p w14:paraId="3D095333" w14:textId="77777777" w:rsidR="000A75CE" w:rsidRPr="000A75CE" w:rsidRDefault="000A75CE" w:rsidP="000A75CE">
      <w:pPr>
        <w:spacing w:after="0" w:line="240" w:lineRule="auto"/>
        <w:rPr>
          <w:rFonts w:ascii="Times New Roman" w:eastAsiaTheme="majorEastAsia" w:hAnsi="Times New Roman"/>
          <w:sz w:val="24"/>
          <w:lang w:bidi="en-US"/>
        </w:rPr>
      </w:pPr>
    </w:p>
    <w:p w14:paraId="531F7B6A" w14:textId="01281004" w:rsidR="00A30C8C" w:rsidRDefault="00066E60" w:rsidP="000A75CE">
      <w:pPr>
        <w:spacing w:after="0" w:line="240" w:lineRule="auto"/>
        <w:rPr>
          <w:rFonts w:ascii="Times New Roman" w:eastAsiaTheme="majorEastAsia" w:hAnsi="Times New Roman"/>
          <w:sz w:val="24"/>
          <w:lang w:bidi="en-US"/>
        </w:rPr>
      </w:pPr>
      <w:r>
        <w:rPr>
          <w:rFonts w:ascii="Times New Roman" w:eastAsiaTheme="majorEastAsia" w:hAnsi="Times New Roman"/>
          <w:sz w:val="24"/>
          <w:lang w:bidi="en-US"/>
        </w:rPr>
        <w:t>The Department</w:t>
      </w:r>
      <w:r w:rsidR="000A75CE" w:rsidRPr="000A75CE">
        <w:rPr>
          <w:rFonts w:ascii="Times New Roman" w:eastAsiaTheme="majorEastAsia" w:hAnsi="Times New Roman"/>
          <w:sz w:val="24"/>
          <w:lang w:bidi="en-US"/>
        </w:rPr>
        <w:t xml:space="preserve"> encourages states to annually review the classifications.</w:t>
      </w:r>
    </w:p>
    <w:p w14:paraId="3683C836" w14:textId="78A490B0" w:rsidR="000A75CE" w:rsidRDefault="000A75CE" w:rsidP="000A75CE">
      <w:pPr>
        <w:spacing w:after="0" w:line="240" w:lineRule="auto"/>
        <w:rPr>
          <w:rFonts w:ascii="Times New Roman" w:eastAsiaTheme="majorEastAsia" w:hAnsi="Times New Roman"/>
          <w:sz w:val="24"/>
          <w:lang w:bidi="en-US"/>
        </w:rPr>
      </w:pPr>
    </w:p>
    <w:p w14:paraId="7F596892" w14:textId="77777777" w:rsidR="00A30C8C" w:rsidRDefault="00A30C8C" w:rsidP="00A30C8C">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7947869E" wp14:editId="2110E610">
                <wp:extent cx="6492240" cy="775411"/>
                <wp:effectExtent l="0" t="0" r="22860" b="2476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75411"/>
                        </a:xfrm>
                        <a:prstGeom prst="rect">
                          <a:avLst/>
                        </a:prstGeom>
                        <a:solidFill>
                          <a:srgbClr val="FFFFFF"/>
                        </a:solidFill>
                        <a:ln w="9525">
                          <a:solidFill>
                            <a:srgbClr val="800000"/>
                          </a:solidFill>
                          <a:miter lim="800000"/>
                          <a:headEnd/>
                          <a:tailEnd/>
                        </a:ln>
                      </wps:spPr>
                      <wps:txbx>
                        <w:txbxContent>
                          <w:p w14:paraId="65007CD1" w14:textId="55C11FBC" w:rsidR="00EF05F7" w:rsidRPr="00A30C8C" w:rsidRDefault="00EF05F7" w:rsidP="00A30C8C">
                            <w:pPr>
                              <w:spacing w:after="0"/>
                              <w:rPr>
                                <w:rFonts w:ascii="Times New Roman" w:hAnsi="Times New Roman"/>
                                <w:i/>
                              </w:rPr>
                            </w:pPr>
                            <w:r w:rsidRPr="00434754">
                              <w:rPr>
                                <w:rFonts w:ascii="Times New Roman" w:hAnsi="Times New Roman"/>
                                <w:b/>
                                <w:i/>
                              </w:rPr>
                              <w:t>Directed Question #30</w:t>
                            </w:r>
                            <w:r w:rsidRPr="003C4845">
                              <w:rPr>
                                <w:rFonts w:ascii="Times New Roman" w:hAnsi="Times New Roman"/>
                                <w:i/>
                              </w:rPr>
                              <w:t xml:space="preserve">: </w:t>
                            </w:r>
                            <w:r w:rsidRPr="00A30C8C">
                              <w:rPr>
                                <w:rFonts w:ascii="Times New Roman" w:hAnsi="Times New Roman"/>
                                <w:i/>
                              </w:rPr>
                              <w:t>Assigning LEAs types</w:t>
                            </w:r>
                            <w:r>
                              <w:rPr>
                                <w:rFonts w:ascii="Times New Roman" w:hAnsi="Times New Roman"/>
                                <w:i/>
                              </w:rPr>
                              <w:t xml:space="preserve"> –</w:t>
                            </w:r>
                            <w:r w:rsidRPr="00A30C8C">
                              <w:rPr>
                                <w:rFonts w:ascii="Times New Roman" w:hAnsi="Times New Roman"/>
                                <w:i/>
                              </w:rPr>
                              <w:t xml:space="preserve"> ED is considering providing additional guidance on how to assign types.</w:t>
                            </w:r>
                          </w:p>
                          <w:p w14:paraId="5EC13C7C" w14:textId="77777777" w:rsidR="00EF05F7" w:rsidRPr="00A30C8C" w:rsidRDefault="00EF05F7" w:rsidP="00A30C8C">
                            <w:pPr>
                              <w:pStyle w:val="ListParagraph"/>
                              <w:numPr>
                                <w:ilvl w:val="0"/>
                                <w:numId w:val="29"/>
                              </w:numPr>
                              <w:spacing w:after="0"/>
                              <w:ind w:left="540"/>
                              <w:rPr>
                                <w:rFonts w:ascii="Times New Roman" w:hAnsi="Times New Roman"/>
                                <w:i/>
                              </w:rPr>
                            </w:pPr>
                            <w:r w:rsidRPr="00A30C8C">
                              <w:rPr>
                                <w:rFonts w:ascii="Times New Roman" w:hAnsi="Times New Roman"/>
                                <w:i/>
                              </w:rPr>
                              <w:t>How are LEA types assigned by the state?</w:t>
                            </w:r>
                          </w:p>
                          <w:p w14:paraId="26BC2E2D" w14:textId="363A43BA" w:rsidR="00EF05F7" w:rsidRPr="00A30C8C" w:rsidRDefault="00EF05F7" w:rsidP="00A30C8C">
                            <w:pPr>
                              <w:pStyle w:val="ListParagraph"/>
                              <w:numPr>
                                <w:ilvl w:val="0"/>
                                <w:numId w:val="29"/>
                              </w:numPr>
                              <w:spacing w:after="0"/>
                              <w:ind w:left="540"/>
                              <w:rPr>
                                <w:rFonts w:ascii="Times New Roman" w:hAnsi="Times New Roman"/>
                                <w:i/>
                              </w:rPr>
                            </w:pPr>
                            <w:r w:rsidRPr="00A30C8C">
                              <w:rPr>
                                <w:rFonts w:ascii="Times New Roman" w:hAnsi="Times New Roman"/>
                                <w:i/>
                              </w:rPr>
                              <w:t>Do LEAs self-classify?</w:t>
                            </w:r>
                          </w:p>
                        </w:txbxContent>
                      </wps:txbx>
                      <wps:bodyPr rot="0" vert="horz" wrap="square" lIns="91440" tIns="45720" rIns="91440" bIns="45720" anchor="t" anchorCtr="0">
                        <a:noAutofit/>
                      </wps:bodyPr>
                    </wps:wsp>
                  </a:graphicData>
                </a:graphic>
              </wp:inline>
            </w:drawing>
          </mc:Choice>
          <mc:Fallback>
            <w:pict>
              <v:shape id="_x0000_s1055" type="#_x0000_t202" style="width:511.2pt;height: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" strokecolor="maroon">
                <v:textbox>
                  <w:txbxContent>
                    <w:p w14:paraId="65007CD1" w14:textId="55C11FBC" w:rsidR="00EF05F7" w:rsidRPr="00A30C8C" w:rsidRDefault="00EF05F7" w:rsidP="00A30C8C">
                      <w:pPr>
                        <w:spacing w:after="0"/>
                        <w:rPr>
                          <w:rFonts w:ascii="Times New Roman" w:hAnsi="Times New Roman"/>
                          <w:i/>
                        </w:rPr>
                      </w:pPr>
                      <w:r w:rsidRPr="00434754">
                        <w:rPr>
                          <w:rFonts w:ascii="Times New Roman" w:hAnsi="Times New Roman"/>
                          <w:b/>
                          <w:i/>
                        </w:rPr>
                        <w:t>Directed Question #30</w:t>
                      </w:r>
                      <w:r w:rsidRPr="003C4845">
                        <w:rPr>
                          <w:rFonts w:ascii="Times New Roman" w:hAnsi="Times New Roman"/>
                          <w:i/>
                        </w:rPr>
                        <w:t xml:space="preserve">: </w:t>
                      </w:r>
                      <w:r w:rsidRPr="00A30C8C">
                        <w:rPr>
                          <w:rFonts w:ascii="Times New Roman" w:hAnsi="Times New Roman"/>
                          <w:i/>
                        </w:rPr>
                        <w:t>Assigning LEAs types</w:t>
                      </w:r>
                      <w:r>
                        <w:rPr>
                          <w:rFonts w:ascii="Times New Roman" w:hAnsi="Times New Roman"/>
                          <w:i/>
                        </w:rPr>
                        <w:t xml:space="preserve"> –</w:t>
                      </w:r>
                      <w:r w:rsidRPr="00A30C8C">
                        <w:rPr>
                          <w:rFonts w:ascii="Times New Roman" w:hAnsi="Times New Roman"/>
                          <w:i/>
                        </w:rPr>
                        <w:t xml:space="preserve"> ED is considering providing additional guidance on how to assign types.</w:t>
                      </w:r>
                    </w:p>
                    <w:p w14:paraId="5EC13C7C" w14:textId="77777777" w:rsidR="00EF05F7" w:rsidRPr="00A30C8C" w:rsidRDefault="00EF05F7" w:rsidP="00A30C8C">
                      <w:pPr>
                        <w:pStyle w:val="ListParagraph"/>
                        <w:numPr>
                          <w:ilvl w:val="0"/>
                          <w:numId w:val="29"/>
                        </w:numPr>
                        <w:spacing w:after="0"/>
                        <w:ind w:left="540"/>
                        <w:rPr>
                          <w:rFonts w:ascii="Times New Roman" w:hAnsi="Times New Roman"/>
                          <w:i/>
                        </w:rPr>
                      </w:pPr>
                      <w:r w:rsidRPr="00A30C8C">
                        <w:rPr>
                          <w:rFonts w:ascii="Times New Roman" w:hAnsi="Times New Roman"/>
                          <w:i/>
                        </w:rPr>
                        <w:t>How are LEA types assigned by the state?</w:t>
                      </w:r>
                    </w:p>
                    <w:p w14:paraId="26BC2E2D" w14:textId="363A43BA" w:rsidR="00EF05F7" w:rsidRPr="00A30C8C" w:rsidRDefault="00EF05F7" w:rsidP="00A30C8C">
                      <w:pPr>
                        <w:pStyle w:val="ListParagraph"/>
                        <w:numPr>
                          <w:ilvl w:val="0"/>
                          <w:numId w:val="29"/>
                        </w:numPr>
                        <w:spacing w:after="0"/>
                        <w:ind w:left="540"/>
                        <w:rPr>
                          <w:rFonts w:ascii="Times New Roman" w:hAnsi="Times New Roman"/>
                          <w:i/>
                        </w:rPr>
                      </w:pPr>
                      <w:r w:rsidRPr="00A30C8C">
                        <w:rPr>
                          <w:rFonts w:ascii="Times New Roman" w:hAnsi="Times New Roman"/>
                          <w:i/>
                        </w:rPr>
                        <w:t>Do LEAs self-classify?</w:t>
                      </w:r>
                    </w:p>
                  </w:txbxContent>
                </v:textbox>
                <w10:anchorlock/>
              </v:shape>
            </w:pict>
          </mc:Fallback>
        </mc:AlternateContent>
      </w:r>
    </w:p>
    <w:p w14:paraId="240D92B1" w14:textId="77777777"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0CFE7335" w14:textId="39EF6122" w:rsidR="00A30C8C" w:rsidRPr="00ED017B" w:rsidRDefault="00ED017B" w:rsidP="00ED017B">
      <w:pPr>
        <w:spacing w:after="0"/>
        <w:rPr>
          <w:rFonts w:ascii="Times New Roman" w:eastAsiaTheme="majorEastAsia" w:hAnsi="Times New Roman"/>
          <w:sz w:val="24"/>
          <w:lang w:bidi="en-US"/>
        </w:rPr>
      </w:pPr>
      <w:r w:rsidRPr="00ED017B">
        <w:rPr>
          <w:rFonts w:ascii="Times New Roman" w:eastAsiaTheme="majorEastAsia" w:hAnsi="Times New Roman"/>
          <w:sz w:val="24"/>
          <w:lang w:bidi="en-US"/>
        </w:rPr>
        <w:t>F</w:t>
      </w:r>
      <w:r w:rsidR="0060418E">
        <w:rPr>
          <w:rFonts w:ascii="Times New Roman" w:eastAsiaTheme="majorEastAsia" w:hAnsi="Times New Roman"/>
          <w:sz w:val="24"/>
          <w:lang w:bidi="en-US"/>
        </w:rPr>
        <w:t>if</w:t>
      </w:r>
      <w:r w:rsidRPr="00ED017B">
        <w:rPr>
          <w:rFonts w:ascii="Times New Roman" w:eastAsiaTheme="majorEastAsia" w:hAnsi="Times New Roman"/>
          <w:sz w:val="24"/>
          <w:lang w:bidi="en-US"/>
        </w:rPr>
        <w:t xml:space="preserve">teen </w:t>
      </w:r>
      <w:r w:rsidR="0060418E">
        <w:rPr>
          <w:rFonts w:ascii="Times New Roman" w:eastAsiaTheme="majorEastAsia" w:hAnsi="Times New Roman"/>
          <w:sz w:val="24"/>
          <w:lang w:bidi="en-US"/>
        </w:rPr>
        <w:t>state</w:t>
      </w:r>
      <w:r w:rsidRPr="00ED017B">
        <w:rPr>
          <w:rFonts w:ascii="Times New Roman" w:eastAsiaTheme="majorEastAsia" w:hAnsi="Times New Roman"/>
          <w:sz w:val="24"/>
          <w:lang w:bidi="en-US"/>
        </w:rPr>
        <w:t xml:space="preserve">s responded to this </w:t>
      </w:r>
      <w:r w:rsidR="00883330">
        <w:rPr>
          <w:rFonts w:ascii="Times New Roman" w:eastAsiaTheme="majorEastAsia" w:hAnsi="Times New Roman"/>
          <w:sz w:val="24"/>
          <w:lang w:bidi="en-US"/>
        </w:rPr>
        <w:t xml:space="preserve">directed </w:t>
      </w:r>
      <w:r w:rsidRPr="00ED017B">
        <w:rPr>
          <w:rFonts w:ascii="Times New Roman" w:eastAsiaTheme="majorEastAsia" w:hAnsi="Times New Roman"/>
          <w:sz w:val="24"/>
          <w:lang w:bidi="en-US"/>
        </w:rPr>
        <w:t>question.</w:t>
      </w:r>
      <w:r>
        <w:rPr>
          <w:rFonts w:ascii="Times New Roman" w:eastAsiaTheme="majorEastAsia" w:hAnsi="Times New Roman"/>
          <w:sz w:val="24"/>
          <w:lang w:bidi="en-US"/>
        </w:rPr>
        <w:t xml:space="preserve"> </w:t>
      </w:r>
      <w:r w:rsidRPr="00ED017B">
        <w:rPr>
          <w:rFonts w:ascii="Times New Roman" w:eastAsiaTheme="majorEastAsia" w:hAnsi="Times New Roman"/>
          <w:sz w:val="24"/>
          <w:lang w:bidi="en-US"/>
        </w:rPr>
        <w:t>E</w:t>
      </w:r>
      <w:r w:rsidR="00883330">
        <w:rPr>
          <w:rFonts w:ascii="Times New Roman" w:eastAsiaTheme="majorEastAsia" w:hAnsi="Times New Roman"/>
          <w:sz w:val="24"/>
          <w:lang w:bidi="en-US"/>
        </w:rPr>
        <w:t>very state</w:t>
      </w:r>
      <w:r w:rsidR="00BD5AA3">
        <w:rPr>
          <w:rFonts w:ascii="Times New Roman" w:eastAsiaTheme="majorEastAsia" w:hAnsi="Times New Roman"/>
          <w:sz w:val="24"/>
          <w:lang w:bidi="en-US"/>
        </w:rPr>
        <w:t xml:space="preserve"> but one</w:t>
      </w:r>
      <w:r w:rsidR="00883330">
        <w:rPr>
          <w:rFonts w:ascii="Times New Roman" w:eastAsiaTheme="majorEastAsia" w:hAnsi="Times New Roman"/>
          <w:sz w:val="24"/>
          <w:lang w:bidi="en-US"/>
        </w:rPr>
        <w:t xml:space="preserve"> commented that they </w:t>
      </w:r>
      <w:r w:rsidRPr="00ED017B">
        <w:rPr>
          <w:rFonts w:ascii="Times New Roman" w:eastAsiaTheme="majorEastAsia" w:hAnsi="Times New Roman"/>
          <w:sz w:val="24"/>
          <w:lang w:bidi="en-US"/>
        </w:rPr>
        <w:t>assigned the type to the LEA. The formality of the process for assigning types varied. For the state</w:t>
      </w:r>
      <w:r w:rsidR="00883330">
        <w:rPr>
          <w:rFonts w:ascii="Times New Roman" w:eastAsiaTheme="majorEastAsia" w:hAnsi="Times New Roman"/>
          <w:sz w:val="24"/>
          <w:lang w:bidi="en-US"/>
        </w:rPr>
        <w:t>s</w:t>
      </w:r>
      <w:r w:rsidRPr="00ED017B">
        <w:rPr>
          <w:rFonts w:ascii="Times New Roman" w:eastAsiaTheme="majorEastAsia" w:hAnsi="Times New Roman"/>
          <w:sz w:val="24"/>
          <w:lang w:bidi="en-US"/>
        </w:rPr>
        <w:t xml:space="preserve"> where the LEA assigned the type, the LEA selected </w:t>
      </w:r>
      <w:r w:rsidR="00F16DBD">
        <w:rPr>
          <w:rFonts w:ascii="Times New Roman" w:eastAsiaTheme="majorEastAsia" w:hAnsi="Times New Roman"/>
          <w:sz w:val="24"/>
          <w:lang w:bidi="en-US"/>
        </w:rPr>
        <w:t xml:space="preserve">the type </w:t>
      </w:r>
      <w:r w:rsidRPr="00ED017B">
        <w:rPr>
          <w:rFonts w:ascii="Times New Roman" w:eastAsiaTheme="majorEastAsia" w:hAnsi="Times New Roman"/>
          <w:sz w:val="24"/>
          <w:lang w:bidi="en-US"/>
        </w:rPr>
        <w:t xml:space="preserve">from a list provided by the </w:t>
      </w:r>
      <w:r w:rsidR="00BD5AA3">
        <w:rPr>
          <w:rFonts w:ascii="Times New Roman" w:eastAsiaTheme="majorEastAsia" w:hAnsi="Times New Roman"/>
          <w:sz w:val="24"/>
          <w:lang w:bidi="en-US"/>
        </w:rPr>
        <w:t>state</w:t>
      </w:r>
      <w:r w:rsidRPr="00ED017B">
        <w:rPr>
          <w:rFonts w:ascii="Times New Roman" w:eastAsiaTheme="majorEastAsia" w:hAnsi="Times New Roman"/>
          <w:sz w:val="24"/>
          <w:lang w:bidi="en-US"/>
        </w:rPr>
        <w:t>.</w:t>
      </w:r>
      <w:r>
        <w:rPr>
          <w:rFonts w:ascii="Times New Roman" w:eastAsiaTheme="majorEastAsia" w:hAnsi="Times New Roman"/>
          <w:sz w:val="24"/>
          <w:lang w:bidi="en-US"/>
        </w:rPr>
        <w:t xml:space="preserve"> </w:t>
      </w:r>
      <w:r w:rsidRPr="00ED017B">
        <w:rPr>
          <w:rFonts w:ascii="Times New Roman" w:eastAsiaTheme="majorEastAsia" w:hAnsi="Times New Roman"/>
          <w:sz w:val="24"/>
          <w:lang w:bidi="en-US"/>
        </w:rPr>
        <w:t xml:space="preserve">One </w:t>
      </w:r>
      <w:r w:rsidR="00BD5AA3">
        <w:rPr>
          <w:rFonts w:ascii="Times New Roman" w:eastAsiaTheme="majorEastAsia" w:hAnsi="Times New Roman"/>
          <w:sz w:val="24"/>
          <w:lang w:bidi="en-US"/>
        </w:rPr>
        <w:t>state</w:t>
      </w:r>
      <w:r w:rsidRPr="00ED017B">
        <w:rPr>
          <w:rFonts w:ascii="Times New Roman" w:eastAsiaTheme="majorEastAsia" w:hAnsi="Times New Roman"/>
          <w:sz w:val="24"/>
          <w:lang w:bidi="en-US"/>
        </w:rPr>
        <w:t xml:space="preserve"> indicated that the assignment of type was irrelevant to the state.</w:t>
      </w:r>
    </w:p>
    <w:p w14:paraId="18968090" w14:textId="77777777" w:rsidR="00A30C8C" w:rsidRDefault="00A30C8C" w:rsidP="00A30C8C">
      <w:pPr>
        <w:spacing w:after="0"/>
        <w:rPr>
          <w:rFonts w:ascii="Times New Roman" w:eastAsiaTheme="majorEastAsia" w:hAnsi="Times New Roman"/>
          <w:sz w:val="24"/>
          <w:lang w:bidi="en-US"/>
        </w:rPr>
      </w:pPr>
    </w:p>
    <w:p w14:paraId="60CED2A7" w14:textId="77777777"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B1E184C" w14:textId="12CB416B" w:rsidR="00A30C8C" w:rsidRDefault="00066E60" w:rsidP="00A30C8C">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ED017B" w:rsidRPr="00ED017B">
        <w:rPr>
          <w:rFonts w:ascii="Times New Roman" w:eastAsiaTheme="majorEastAsia" w:hAnsi="Times New Roman"/>
          <w:sz w:val="24"/>
          <w:lang w:bidi="en-US"/>
        </w:rPr>
        <w:t xml:space="preserve"> asked th</w:t>
      </w:r>
      <w:r w:rsidR="00883330">
        <w:rPr>
          <w:rFonts w:ascii="Times New Roman" w:eastAsiaTheme="majorEastAsia" w:hAnsi="Times New Roman"/>
          <w:sz w:val="24"/>
          <w:lang w:bidi="en-US"/>
        </w:rPr>
        <w:t>is directed</w:t>
      </w:r>
      <w:r w:rsidR="00ED017B" w:rsidRPr="00ED017B">
        <w:rPr>
          <w:rFonts w:ascii="Times New Roman" w:eastAsiaTheme="majorEastAsia" w:hAnsi="Times New Roman"/>
          <w:sz w:val="24"/>
          <w:lang w:bidi="en-US"/>
        </w:rPr>
        <w:t xml:space="preserve"> question to gain more insight into how the assignments were done to determine whether guidance provided on assigning LEA types should be changed. Based on the results, </w:t>
      </w:r>
      <w:r w:rsidR="00883330">
        <w:rPr>
          <w:rFonts w:ascii="Times New Roman" w:eastAsiaTheme="majorEastAsia" w:hAnsi="Times New Roman"/>
          <w:sz w:val="24"/>
          <w:lang w:bidi="en-US"/>
        </w:rPr>
        <w:t>t</w:t>
      </w:r>
      <w:r>
        <w:rPr>
          <w:rFonts w:ascii="Times New Roman" w:eastAsiaTheme="majorEastAsia" w:hAnsi="Times New Roman"/>
          <w:sz w:val="24"/>
          <w:lang w:bidi="en-US"/>
        </w:rPr>
        <w:t>he Department</w:t>
      </w:r>
      <w:r w:rsidR="00ED017B" w:rsidRPr="00ED017B">
        <w:rPr>
          <w:rFonts w:ascii="Times New Roman" w:eastAsiaTheme="majorEastAsia" w:hAnsi="Times New Roman"/>
          <w:sz w:val="24"/>
          <w:lang w:bidi="en-US"/>
        </w:rPr>
        <w:t xml:space="preserve">’s guidance will continue to be directed towards the </w:t>
      </w:r>
      <w:r w:rsidR="00BD5AA3">
        <w:rPr>
          <w:rFonts w:ascii="Times New Roman" w:eastAsiaTheme="majorEastAsia" w:hAnsi="Times New Roman"/>
          <w:sz w:val="24"/>
          <w:lang w:bidi="en-US"/>
        </w:rPr>
        <w:t>states</w:t>
      </w:r>
      <w:r w:rsidR="00ED017B" w:rsidRPr="00ED017B">
        <w:rPr>
          <w:rFonts w:ascii="Times New Roman" w:eastAsiaTheme="majorEastAsia" w:hAnsi="Times New Roman"/>
          <w:sz w:val="24"/>
          <w:lang w:bidi="en-US"/>
        </w:rPr>
        <w:t>.</w:t>
      </w:r>
    </w:p>
    <w:p w14:paraId="5F4BAFDE" w14:textId="77777777" w:rsidR="00A30C8C" w:rsidRDefault="00A30C8C" w:rsidP="00A30C8C">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49D0DA92" wp14:editId="65477985">
                <wp:extent cx="6492240" cy="3156668"/>
                <wp:effectExtent l="0" t="0" r="22860" b="2476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156668"/>
                        </a:xfrm>
                        <a:prstGeom prst="rect">
                          <a:avLst/>
                        </a:prstGeom>
                        <a:solidFill>
                          <a:srgbClr val="FFFFFF"/>
                        </a:solidFill>
                        <a:ln w="9525">
                          <a:solidFill>
                            <a:srgbClr val="800000"/>
                          </a:solidFill>
                          <a:miter lim="800000"/>
                          <a:headEnd/>
                          <a:tailEnd/>
                        </a:ln>
                      </wps:spPr>
                      <wps:txbx>
                        <w:txbxContent>
                          <w:p w14:paraId="449978D3" w14:textId="48EB020F" w:rsidR="00EF05F7" w:rsidRPr="00A30C8C" w:rsidRDefault="00EF05F7" w:rsidP="00A30C8C">
                            <w:pPr>
                              <w:spacing w:after="0"/>
                              <w:rPr>
                                <w:rFonts w:ascii="Times New Roman" w:hAnsi="Times New Roman"/>
                                <w:i/>
                              </w:rPr>
                            </w:pPr>
                            <w:r w:rsidRPr="00434754">
                              <w:rPr>
                                <w:rFonts w:ascii="Times New Roman" w:hAnsi="Times New Roman"/>
                                <w:b/>
                                <w:i/>
                              </w:rPr>
                              <w:t>Directed Question #31</w:t>
                            </w:r>
                            <w:r w:rsidRPr="003C4845">
                              <w:rPr>
                                <w:rFonts w:ascii="Times New Roman" w:hAnsi="Times New Roman"/>
                                <w:i/>
                              </w:rPr>
                              <w:t xml:space="preserve">: </w:t>
                            </w:r>
                            <w:r w:rsidRPr="00A30C8C">
                              <w:rPr>
                                <w:rFonts w:ascii="Times New Roman" w:hAnsi="Times New Roman"/>
                                <w:i/>
                              </w:rPr>
                              <w:t>LEA Types 1 and 2 Regular School Districts</w:t>
                            </w:r>
                            <w:r>
                              <w:rPr>
                                <w:rFonts w:ascii="Times New Roman" w:hAnsi="Times New Roman"/>
                                <w:i/>
                              </w:rPr>
                              <w:t xml:space="preserve"> –</w:t>
                            </w:r>
                            <w:r w:rsidRPr="00A30C8C">
                              <w:rPr>
                                <w:rFonts w:ascii="Times New Roman" w:hAnsi="Times New Roman"/>
                                <w:i/>
                              </w:rPr>
                              <w:t xml:space="preserve"> The majority of LEAs are “Regular public school districts.” Most of the regular school districts are “Regular School Districts that are not part of a supervisory union” (Type 1). However, not every LEA submitted as Type 1 or 2 submits the data expected for a regular public school district. Therefore, to help clarify which entities are submitted as regular public school districts, ED added a set of key elements in the last package to describe regular public school districts. Those elements are listed in the table below.</w:t>
                            </w:r>
                          </w:p>
                          <w:p w14:paraId="5C347684" w14:textId="4ED70070"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Do the above principles and key elements properly define a “Regular public school district” (Type 1 or Type 2)?</w:t>
                            </w:r>
                          </w:p>
                          <w:p w14:paraId="63B3954B" w14:textId="78B668CE"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What principles or key elements are missing to properly define and classify agencies as a “Regular public school district” (Type 1 or Type 2)?</w:t>
                            </w:r>
                          </w:p>
                          <w:p w14:paraId="7B735B4C" w14:textId="36602B21"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Specifically:</w:t>
                            </w:r>
                          </w:p>
                          <w:p w14:paraId="138278E2" w14:textId="783512D0"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Legitimation/Authorization principle, should the key elements be expanded to “the LEA is accredited” or “the LEA is included in the state’s accountability system”?</w:t>
                            </w:r>
                          </w:p>
                          <w:p w14:paraId="0F643CC3" w14:textId="08E7BED2"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the Bureaucratic Organization principle, should the key element be modified from “superintendent” to “official (usually called superintendent)”?</w:t>
                            </w:r>
                          </w:p>
                          <w:p w14:paraId="137BC355" w14:textId="5D01F855"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the Membership principle, should a key element be added that LEA has staff?</w:t>
                            </w:r>
                          </w:p>
                          <w:p w14:paraId="1F9577B7" w14:textId="71997CBB"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Should a principle for Boundaries be added?  The principle element would be “Regular school district is defined by a geographic boundary.”?</w:t>
                            </w:r>
                          </w:p>
                        </w:txbxContent>
                      </wps:txbx>
                      <wps:bodyPr rot="0" vert="horz" wrap="square" lIns="91440" tIns="45720" rIns="91440" bIns="45720" anchor="t" anchorCtr="0">
                        <a:noAutofit/>
                      </wps:bodyPr>
                    </wps:wsp>
                  </a:graphicData>
                </a:graphic>
              </wp:inline>
            </w:drawing>
          </mc:Choice>
          <mc:Fallback>
            <w:pict>
              <v:shape id="_x0000_s1056" type="#_x0000_t202" style="width:511.2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" strokecolor="maroon">
                <v:textbox>
                  <w:txbxContent>
                    <w:p w14:paraId="449978D3" w14:textId="48EB020F" w:rsidR="00EF05F7" w:rsidRPr="00A30C8C" w:rsidRDefault="00EF05F7" w:rsidP="00A30C8C">
                      <w:pPr>
                        <w:spacing w:after="0"/>
                        <w:rPr>
                          <w:rFonts w:ascii="Times New Roman" w:hAnsi="Times New Roman"/>
                          <w:i/>
                        </w:rPr>
                      </w:pPr>
                      <w:r w:rsidRPr="00434754">
                        <w:rPr>
                          <w:rFonts w:ascii="Times New Roman" w:hAnsi="Times New Roman"/>
                          <w:b/>
                          <w:i/>
                        </w:rPr>
                        <w:t>Directed Question #31</w:t>
                      </w:r>
                      <w:r w:rsidRPr="003C4845">
                        <w:rPr>
                          <w:rFonts w:ascii="Times New Roman" w:hAnsi="Times New Roman"/>
                          <w:i/>
                        </w:rPr>
                        <w:t xml:space="preserve">: </w:t>
                      </w:r>
                      <w:r w:rsidRPr="00A30C8C">
                        <w:rPr>
                          <w:rFonts w:ascii="Times New Roman" w:hAnsi="Times New Roman"/>
                          <w:i/>
                        </w:rPr>
                        <w:t>LEA Types 1 and 2 Regular School Districts</w:t>
                      </w:r>
                      <w:r>
                        <w:rPr>
                          <w:rFonts w:ascii="Times New Roman" w:hAnsi="Times New Roman"/>
                          <w:i/>
                        </w:rPr>
                        <w:t xml:space="preserve"> –</w:t>
                      </w:r>
                      <w:r w:rsidRPr="00A30C8C">
                        <w:rPr>
                          <w:rFonts w:ascii="Times New Roman" w:hAnsi="Times New Roman"/>
                          <w:i/>
                        </w:rPr>
                        <w:t xml:space="preserve"> The majority of LEAs are “Regular public school districts.” Most of the regular school districts are “Regular School Districts that are not part of a supervisory union” (Type 1). However, not every LEA submitted as Type 1 or 2 submits the data expected for a regular public school district. Therefore, to help clarify which entities are submitted as regular public school districts, ED added a set of key elements in the last package to describe regular public school districts. Those elements are listed in the table below.</w:t>
                      </w:r>
                    </w:p>
                    <w:p w14:paraId="5C347684" w14:textId="4ED70070"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Do the above principles and key elements properly define a “Regular public school district” (Type 1 or Type 2)?</w:t>
                      </w:r>
                    </w:p>
                    <w:p w14:paraId="63B3954B" w14:textId="78B668CE"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What principles or key elements are missing to properly define and classify agencies as a “Regular public school district” (Type 1 or Type 2)?</w:t>
                      </w:r>
                    </w:p>
                    <w:p w14:paraId="7B735B4C" w14:textId="36602B21" w:rsidR="00EF05F7" w:rsidRPr="00A30C8C" w:rsidRDefault="00EF05F7" w:rsidP="00A30C8C">
                      <w:pPr>
                        <w:pStyle w:val="ListParagraph"/>
                        <w:numPr>
                          <w:ilvl w:val="0"/>
                          <w:numId w:val="30"/>
                        </w:numPr>
                        <w:spacing w:after="0"/>
                        <w:ind w:left="540"/>
                        <w:rPr>
                          <w:rFonts w:ascii="Times New Roman" w:hAnsi="Times New Roman"/>
                          <w:i/>
                        </w:rPr>
                      </w:pPr>
                      <w:r w:rsidRPr="00A30C8C">
                        <w:rPr>
                          <w:rFonts w:ascii="Times New Roman" w:hAnsi="Times New Roman"/>
                          <w:i/>
                        </w:rPr>
                        <w:t>Specifically:</w:t>
                      </w:r>
                    </w:p>
                    <w:p w14:paraId="138278E2" w14:textId="783512D0"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Legitimation/Authorization principle, should the key elements be expanded to “the LEA is accredited” or “the LEA is included in the state’s accountability system”?</w:t>
                      </w:r>
                    </w:p>
                    <w:p w14:paraId="0F643CC3" w14:textId="08E7BED2"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the Bureaucratic Organization principle, should the key element be modified from “superintendent” to “official (usually called superintendent)”?</w:t>
                      </w:r>
                    </w:p>
                    <w:p w14:paraId="137BC355" w14:textId="5D01F855"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For the Membership principle, should a key element be added that LEA has staff?</w:t>
                      </w:r>
                    </w:p>
                    <w:p w14:paraId="1F9577B7" w14:textId="71997CBB" w:rsidR="00EF05F7" w:rsidRPr="00A30C8C" w:rsidRDefault="00EF05F7" w:rsidP="00A30C8C">
                      <w:pPr>
                        <w:pStyle w:val="ListParagraph"/>
                        <w:numPr>
                          <w:ilvl w:val="0"/>
                          <w:numId w:val="31"/>
                        </w:numPr>
                        <w:spacing w:after="0"/>
                        <w:ind w:left="900" w:hanging="180"/>
                        <w:rPr>
                          <w:rFonts w:ascii="Times New Roman" w:hAnsi="Times New Roman"/>
                          <w:i/>
                        </w:rPr>
                      </w:pPr>
                      <w:r w:rsidRPr="00A30C8C">
                        <w:rPr>
                          <w:rFonts w:ascii="Times New Roman" w:hAnsi="Times New Roman"/>
                          <w:i/>
                        </w:rPr>
                        <w:t>Should a principle for Boundaries be added?  The principle element would be “Regular school district is defined by a geographic boundary.”?</w:t>
                      </w:r>
                    </w:p>
                  </w:txbxContent>
                </v:textbox>
                <w10:anchorlock/>
              </v:shape>
            </w:pict>
          </mc:Fallback>
        </mc:AlternateContent>
      </w:r>
    </w:p>
    <w:p w14:paraId="75A6C20B" w14:textId="77777777"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3803E0B0" w14:textId="2199AAC2" w:rsidR="0060418E" w:rsidRDefault="0060418E" w:rsidP="0060418E">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Six</w:t>
      </w:r>
      <w:r w:rsidRPr="0060418E">
        <w:rPr>
          <w:rFonts w:ascii="Times New Roman" w:eastAsiaTheme="majorEastAsia" w:hAnsi="Times New Roman"/>
          <w:color w:val="000000" w:themeColor="text1"/>
          <w:sz w:val="24"/>
          <w:lang w:bidi="en-US"/>
        </w:rPr>
        <w:t xml:space="preserve">teen </w:t>
      </w:r>
      <w:r>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responded to this </w:t>
      </w:r>
      <w:r w:rsidR="00883330">
        <w:rPr>
          <w:rFonts w:ascii="Times New Roman" w:eastAsiaTheme="majorEastAsia" w:hAnsi="Times New Roman"/>
          <w:color w:val="000000" w:themeColor="text1"/>
          <w:sz w:val="24"/>
          <w:lang w:bidi="en-US"/>
        </w:rPr>
        <w:t xml:space="preserve">directed </w:t>
      </w:r>
      <w:r w:rsidRPr="0060418E">
        <w:rPr>
          <w:rFonts w:ascii="Times New Roman" w:eastAsiaTheme="majorEastAsia" w:hAnsi="Times New Roman"/>
          <w:color w:val="000000" w:themeColor="text1"/>
          <w:sz w:val="24"/>
          <w:lang w:bidi="en-US"/>
        </w:rPr>
        <w:t>question. Not all responses covered all the aspects of the question.</w:t>
      </w:r>
      <w:r>
        <w:rPr>
          <w:rFonts w:ascii="Times New Roman" w:eastAsiaTheme="majorEastAsia" w:hAnsi="Times New Roman"/>
          <w:color w:val="000000" w:themeColor="text1"/>
          <w:sz w:val="24"/>
          <w:lang w:bidi="en-US"/>
        </w:rPr>
        <w:t xml:space="preserve"> </w:t>
      </w:r>
      <w:r w:rsidRPr="0060418E">
        <w:rPr>
          <w:rFonts w:ascii="Times New Roman" w:eastAsiaTheme="majorEastAsia" w:hAnsi="Times New Roman"/>
          <w:color w:val="000000" w:themeColor="text1"/>
          <w:sz w:val="24"/>
          <w:lang w:bidi="en-US"/>
        </w:rPr>
        <w:t xml:space="preserve">The </w:t>
      </w:r>
      <w:r w:rsidR="00883330">
        <w:rPr>
          <w:rFonts w:ascii="Times New Roman" w:eastAsiaTheme="majorEastAsia" w:hAnsi="Times New Roman"/>
          <w:color w:val="000000" w:themeColor="text1"/>
          <w:sz w:val="24"/>
          <w:lang w:bidi="en-US"/>
        </w:rPr>
        <w:t>state</w:t>
      </w:r>
      <w:r w:rsidRPr="0060418E">
        <w:rPr>
          <w:rFonts w:ascii="Times New Roman" w:eastAsiaTheme="majorEastAsia" w:hAnsi="Times New Roman"/>
          <w:color w:val="000000" w:themeColor="text1"/>
          <w:sz w:val="24"/>
          <w:lang w:bidi="en-US"/>
        </w:rPr>
        <w:t xml:space="preserve">s did not support expanding the elements to “the LEA is accredited.” Several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w:t>
      </w:r>
      <w:r w:rsidR="00883330">
        <w:rPr>
          <w:rFonts w:ascii="Times New Roman" w:eastAsiaTheme="majorEastAsia" w:hAnsi="Times New Roman"/>
          <w:color w:val="000000" w:themeColor="text1"/>
          <w:sz w:val="24"/>
          <w:lang w:bidi="en-US"/>
        </w:rPr>
        <w:t>commented</w:t>
      </w:r>
      <w:r w:rsidRPr="0060418E">
        <w:rPr>
          <w:rFonts w:ascii="Times New Roman" w:eastAsiaTheme="majorEastAsia" w:hAnsi="Times New Roman"/>
          <w:color w:val="000000" w:themeColor="text1"/>
          <w:sz w:val="24"/>
          <w:lang w:bidi="en-US"/>
        </w:rPr>
        <w:t xml:space="preserve"> that the state did not have a process for accreditation. The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were more divided on expanding </w:t>
      </w:r>
      <w:r w:rsidR="00883330">
        <w:rPr>
          <w:rFonts w:ascii="Times New Roman" w:eastAsiaTheme="majorEastAsia" w:hAnsi="Times New Roman"/>
          <w:color w:val="000000" w:themeColor="text1"/>
          <w:sz w:val="24"/>
          <w:lang w:bidi="en-US"/>
        </w:rPr>
        <w:t xml:space="preserve">the elements </w:t>
      </w:r>
      <w:r w:rsidRPr="0060418E">
        <w:rPr>
          <w:rFonts w:ascii="Times New Roman" w:eastAsiaTheme="majorEastAsia" w:hAnsi="Times New Roman"/>
          <w:color w:val="000000" w:themeColor="text1"/>
          <w:sz w:val="24"/>
          <w:lang w:bidi="en-US"/>
        </w:rPr>
        <w:t xml:space="preserve">to “the LEA is included in the state’s accountability system.” A few </w:t>
      </w:r>
      <w:r w:rsidR="00883330">
        <w:rPr>
          <w:rFonts w:ascii="Times New Roman" w:eastAsiaTheme="majorEastAsia" w:hAnsi="Times New Roman"/>
          <w:color w:val="000000" w:themeColor="text1"/>
          <w:sz w:val="24"/>
          <w:lang w:bidi="en-US"/>
        </w:rPr>
        <w:t>states commented</w:t>
      </w:r>
      <w:r w:rsidRPr="0060418E">
        <w:rPr>
          <w:rFonts w:ascii="Times New Roman" w:eastAsiaTheme="majorEastAsia" w:hAnsi="Times New Roman"/>
          <w:color w:val="000000" w:themeColor="text1"/>
          <w:sz w:val="24"/>
          <w:lang w:bidi="en-US"/>
        </w:rPr>
        <w:t xml:space="preserve"> that smaller school districts might not be included.</w:t>
      </w:r>
    </w:p>
    <w:p w14:paraId="7A70F99A" w14:textId="77777777" w:rsidR="0060418E" w:rsidRPr="0060418E" w:rsidRDefault="0060418E" w:rsidP="0060418E">
      <w:pPr>
        <w:spacing w:after="0"/>
        <w:rPr>
          <w:rFonts w:ascii="Times New Roman" w:eastAsiaTheme="majorEastAsia" w:hAnsi="Times New Roman"/>
          <w:color w:val="000000" w:themeColor="text1"/>
          <w:sz w:val="24"/>
          <w:lang w:bidi="en-US"/>
        </w:rPr>
      </w:pPr>
    </w:p>
    <w:p w14:paraId="07CFA4A5" w14:textId="40E9503D" w:rsidR="0060418E" w:rsidRDefault="0060418E" w:rsidP="0060418E">
      <w:pPr>
        <w:spacing w:after="0"/>
        <w:rPr>
          <w:rFonts w:ascii="Times New Roman" w:eastAsiaTheme="majorEastAsia" w:hAnsi="Times New Roman"/>
          <w:color w:val="000000" w:themeColor="text1"/>
          <w:sz w:val="24"/>
          <w:lang w:bidi="en-US"/>
        </w:rPr>
      </w:pPr>
      <w:r w:rsidRPr="0060418E">
        <w:rPr>
          <w:rFonts w:ascii="Times New Roman" w:eastAsiaTheme="majorEastAsia" w:hAnsi="Times New Roman"/>
          <w:color w:val="000000" w:themeColor="text1"/>
          <w:sz w:val="24"/>
          <w:lang w:bidi="en-US"/>
        </w:rPr>
        <w:t>The</w:t>
      </w:r>
      <w:r w:rsidR="00883330">
        <w:rPr>
          <w:rFonts w:ascii="Times New Roman" w:eastAsiaTheme="majorEastAsia" w:hAnsi="Times New Roman"/>
          <w:color w:val="000000" w:themeColor="text1"/>
          <w:sz w:val="24"/>
          <w:lang w:bidi="en-US"/>
        </w:rPr>
        <w:t xml:space="preserve"> states</w:t>
      </w:r>
      <w:r w:rsidRPr="0060418E">
        <w:rPr>
          <w:rFonts w:ascii="Times New Roman" w:eastAsiaTheme="majorEastAsia" w:hAnsi="Times New Roman"/>
          <w:color w:val="000000" w:themeColor="text1"/>
          <w:sz w:val="24"/>
          <w:lang w:bidi="en-US"/>
        </w:rPr>
        <w:t xml:space="preserve"> were more supportive of modifying “superintendent” to “official (usually called superintendent).”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noted that small school districts and school districts that tuition </w:t>
      </w:r>
      <w:r w:rsidR="007C42C1">
        <w:rPr>
          <w:rFonts w:ascii="Times New Roman" w:eastAsiaTheme="majorEastAsia" w:hAnsi="Times New Roman"/>
          <w:color w:val="000000" w:themeColor="text1"/>
          <w:sz w:val="24"/>
          <w:lang w:bidi="en-US"/>
        </w:rPr>
        <w:t xml:space="preserve">out </w:t>
      </w:r>
      <w:r w:rsidRPr="0060418E">
        <w:rPr>
          <w:rFonts w:ascii="Times New Roman" w:eastAsiaTheme="majorEastAsia" w:hAnsi="Times New Roman"/>
          <w:color w:val="000000" w:themeColor="text1"/>
          <w:sz w:val="24"/>
          <w:lang w:bidi="en-US"/>
        </w:rPr>
        <w:t>all students may not have an individual with the title superintendent. Some respondents noted that the term “superintendent” did not apply to charters.</w:t>
      </w:r>
    </w:p>
    <w:p w14:paraId="365BFD77" w14:textId="77777777" w:rsidR="00066E60" w:rsidRPr="0060418E" w:rsidRDefault="00066E60" w:rsidP="0060418E">
      <w:pPr>
        <w:spacing w:after="0"/>
        <w:rPr>
          <w:rFonts w:ascii="Times New Roman" w:eastAsiaTheme="majorEastAsia" w:hAnsi="Times New Roman"/>
          <w:color w:val="000000" w:themeColor="text1"/>
          <w:sz w:val="24"/>
          <w:lang w:bidi="en-US"/>
        </w:rPr>
      </w:pPr>
    </w:p>
    <w:p w14:paraId="56CB9AEE" w14:textId="4BB49159" w:rsidR="00A30C8C" w:rsidRPr="0060418E" w:rsidRDefault="0060418E" w:rsidP="0060418E">
      <w:pPr>
        <w:spacing w:after="0"/>
        <w:rPr>
          <w:rFonts w:ascii="Times New Roman" w:eastAsiaTheme="majorEastAsia" w:hAnsi="Times New Roman"/>
          <w:color w:val="000000" w:themeColor="text1"/>
          <w:sz w:val="24"/>
          <w:lang w:bidi="en-US"/>
        </w:rPr>
      </w:pPr>
      <w:r w:rsidRPr="0060418E">
        <w:rPr>
          <w:rFonts w:ascii="Times New Roman" w:eastAsiaTheme="majorEastAsia" w:hAnsi="Times New Roman"/>
          <w:color w:val="000000" w:themeColor="text1"/>
          <w:sz w:val="24"/>
          <w:lang w:bidi="en-US"/>
        </w:rPr>
        <w:t xml:space="preserve">The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were divided on adding “LEA has staff.” One </w:t>
      </w:r>
      <w:r w:rsidR="00883330">
        <w:rPr>
          <w:rFonts w:ascii="Times New Roman" w:eastAsiaTheme="majorEastAsia" w:hAnsi="Times New Roman"/>
          <w:color w:val="000000" w:themeColor="text1"/>
          <w:sz w:val="24"/>
          <w:lang w:bidi="en-US"/>
        </w:rPr>
        <w:t>state</w:t>
      </w:r>
      <w:r w:rsidRPr="0060418E">
        <w:rPr>
          <w:rFonts w:ascii="Times New Roman" w:eastAsiaTheme="majorEastAsia" w:hAnsi="Times New Roman"/>
          <w:color w:val="000000" w:themeColor="text1"/>
          <w:sz w:val="24"/>
          <w:lang w:bidi="en-US"/>
        </w:rPr>
        <w:t xml:space="preserve"> suggested that LEAs would have administrative staff. The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were also divided on add</w:t>
      </w:r>
      <w:r w:rsidR="00883330">
        <w:rPr>
          <w:rFonts w:ascii="Times New Roman" w:eastAsiaTheme="majorEastAsia" w:hAnsi="Times New Roman"/>
          <w:color w:val="000000" w:themeColor="text1"/>
          <w:sz w:val="24"/>
          <w:lang w:bidi="en-US"/>
        </w:rPr>
        <w:t>ing</w:t>
      </w:r>
      <w:r w:rsidRPr="0060418E">
        <w:rPr>
          <w:rFonts w:ascii="Times New Roman" w:eastAsiaTheme="majorEastAsia" w:hAnsi="Times New Roman"/>
          <w:color w:val="000000" w:themeColor="text1"/>
          <w:sz w:val="24"/>
          <w:lang w:bidi="en-US"/>
        </w:rPr>
        <w:t xml:space="preserve"> the principle for boundaries. Some </w:t>
      </w:r>
      <w:r w:rsidR="00883330">
        <w:rPr>
          <w:rFonts w:ascii="Times New Roman" w:eastAsiaTheme="majorEastAsia" w:hAnsi="Times New Roman"/>
          <w:color w:val="000000" w:themeColor="text1"/>
          <w:sz w:val="24"/>
          <w:lang w:bidi="en-US"/>
        </w:rPr>
        <w:t xml:space="preserve">states </w:t>
      </w:r>
      <w:r w:rsidRPr="0060418E">
        <w:rPr>
          <w:rFonts w:ascii="Times New Roman" w:eastAsiaTheme="majorEastAsia" w:hAnsi="Times New Roman"/>
          <w:color w:val="000000" w:themeColor="text1"/>
          <w:sz w:val="24"/>
          <w:lang w:bidi="en-US"/>
        </w:rPr>
        <w:t xml:space="preserve">noted that their states were set up with regular districts having geographic boundaries but also acknowledged that was not true of all states. </w:t>
      </w:r>
      <w:r w:rsidR="00883330">
        <w:rPr>
          <w:rFonts w:ascii="Times New Roman" w:eastAsiaTheme="majorEastAsia" w:hAnsi="Times New Roman"/>
          <w:color w:val="000000" w:themeColor="text1"/>
          <w:sz w:val="24"/>
          <w:lang w:bidi="en-US"/>
        </w:rPr>
        <w:t>States</w:t>
      </w:r>
      <w:r w:rsidRPr="0060418E">
        <w:rPr>
          <w:rFonts w:ascii="Times New Roman" w:eastAsiaTheme="majorEastAsia" w:hAnsi="Times New Roman"/>
          <w:color w:val="000000" w:themeColor="text1"/>
          <w:sz w:val="24"/>
          <w:lang w:bidi="en-US"/>
        </w:rPr>
        <w:t xml:space="preserve"> opposed to the addition noted that states do have regular school districts with</w:t>
      </w:r>
      <w:r w:rsidR="00E00E9C">
        <w:rPr>
          <w:rFonts w:ascii="Times New Roman" w:eastAsiaTheme="majorEastAsia" w:hAnsi="Times New Roman"/>
          <w:color w:val="000000" w:themeColor="text1"/>
          <w:sz w:val="24"/>
          <w:lang w:bidi="en-US"/>
        </w:rPr>
        <w:t>in</w:t>
      </w:r>
      <w:r w:rsidRPr="0060418E">
        <w:rPr>
          <w:rFonts w:ascii="Times New Roman" w:eastAsiaTheme="majorEastAsia" w:hAnsi="Times New Roman"/>
          <w:color w:val="000000" w:themeColor="text1"/>
          <w:sz w:val="24"/>
          <w:lang w:bidi="en-US"/>
        </w:rPr>
        <w:t xml:space="preserve"> the boundary of the entire state such as on</w:t>
      </w:r>
      <w:r>
        <w:rPr>
          <w:rFonts w:ascii="Times New Roman" w:eastAsiaTheme="majorEastAsia" w:hAnsi="Times New Roman"/>
          <w:color w:val="000000" w:themeColor="text1"/>
          <w:sz w:val="24"/>
          <w:lang w:bidi="en-US"/>
        </w:rPr>
        <w:t>-</w:t>
      </w:r>
      <w:r w:rsidRPr="0060418E">
        <w:rPr>
          <w:rFonts w:ascii="Times New Roman" w:eastAsiaTheme="majorEastAsia" w:hAnsi="Times New Roman"/>
          <w:color w:val="000000" w:themeColor="text1"/>
          <w:sz w:val="24"/>
          <w:lang w:bidi="en-US"/>
        </w:rPr>
        <w:t>line school districts.</w:t>
      </w:r>
      <w:r>
        <w:rPr>
          <w:rFonts w:ascii="Times New Roman" w:eastAsiaTheme="majorEastAsia" w:hAnsi="Times New Roman"/>
          <w:color w:val="000000" w:themeColor="text1"/>
          <w:sz w:val="24"/>
          <w:lang w:bidi="en-US"/>
        </w:rPr>
        <w:t xml:space="preserve"> </w:t>
      </w:r>
      <w:r w:rsidRPr="0060418E">
        <w:rPr>
          <w:rFonts w:ascii="Times New Roman" w:eastAsiaTheme="majorEastAsia" w:hAnsi="Times New Roman"/>
          <w:color w:val="000000" w:themeColor="text1"/>
          <w:sz w:val="24"/>
          <w:lang w:bidi="en-US"/>
        </w:rPr>
        <w:t>One state noted that LEAs that tuition</w:t>
      </w:r>
      <w:r w:rsidR="00E00E9C">
        <w:rPr>
          <w:rFonts w:ascii="Times New Roman" w:eastAsiaTheme="majorEastAsia" w:hAnsi="Times New Roman"/>
          <w:color w:val="000000" w:themeColor="text1"/>
          <w:sz w:val="24"/>
          <w:lang w:bidi="en-US"/>
        </w:rPr>
        <w:t xml:space="preserve"> out</w:t>
      </w:r>
      <w:r w:rsidRPr="0060418E">
        <w:rPr>
          <w:rFonts w:ascii="Times New Roman" w:eastAsiaTheme="majorEastAsia" w:hAnsi="Times New Roman"/>
          <w:color w:val="000000" w:themeColor="text1"/>
          <w:sz w:val="24"/>
          <w:lang w:bidi="en-US"/>
        </w:rPr>
        <w:t xml:space="preserve"> all students should be a separate type from regular school districts.</w:t>
      </w:r>
    </w:p>
    <w:p w14:paraId="142C0335" w14:textId="77777777" w:rsidR="00BD5AA3" w:rsidRDefault="00BD5AA3" w:rsidP="00A30C8C">
      <w:pPr>
        <w:spacing w:after="0"/>
        <w:rPr>
          <w:rFonts w:ascii="Times New Roman" w:eastAsiaTheme="majorEastAsia" w:hAnsi="Times New Roman"/>
          <w:b/>
          <w:sz w:val="24"/>
          <w:lang w:bidi="en-US"/>
        </w:rPr>
      </w:pPr>
    </w:p>
    <w:p w14:paraId="0C14D731" w14:textId="25E31868" w:rsidR="00A30C8C" w:rsidRPr="00AB0C07" w:rsidRDefault="00A30C8C" w:rsidP="00A30C8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B814226" w14:textId="20DDF696" w:rsidR="0060418E" w:rsidRPr="0060418E" w:rsidRDefault="0060418E" w:rsidP="0060418E">
      <w:pPr>
        <w:rPr>
          <w:rFonts w:ascii="Times New Roman" w:eastAsiaTheme="majorEastAsia" w:hAnsi="Times New Roman"/>
          <w:sz w:val="24"/>
          <w:lang w:bidi="en-US"/>
        </w:rPr>
      </w:pPr>
      <w:r w:rsidRPr="0060418E">
        <w:rPr>
          <w:rFonts w:ascii="Times New Roman" w:eastAsiaTheme="majorEastAsia" w:hAnsi="Times New Roman"/>
          <w:sz w:val="24"/>
          <w:lang w:bidi="en-US"/>
        </w:rPr>
        <w:t xml:space="preserve">For the characteristics of a regular public school district, </w:t>
      </w:r>
      <w:r w:rsidR="00066E60">
        <w:rPr>
          <w:rFonts w:ascii="Times New Roman" w:eastAsiaTheme="majorEastAsia" w:hAnsi="Times New Roman"/>
          <w:sz w:val="24"/>
          <w:lang w:bidi="en-US"/>
        </w:rPr>
        <w:t>the Department</w:t>
      </w:r>
      <w:r w:rsidRPr="0060418E">
        <w:rPr>
          <w:rFonts w:ascii="Times New Roman" w:eastAsiaTheme="majorEastAsia" w:hAnsi="Times New Roman"/>
          <w:sz w:val="24"/>
          <w:lang w:bidi="en-US"/>
        </w:rPr>
        <w:t xml:space="preserve"> will modify the bullet</w:t>
      </w:r>
      <w:r>
        <w:rPr>
          <w:rFonts w:ascii="Times New Roman" w:eastAsiaTheme="majorEastAsia" w:hAnsi="Times New Roman"/>
          <w:sz w:val="24"/>
          <w:lang w:bidi="en-US"/>
        </w:rPr>
        <w:t xml:space="preserve"> in Attachment B</w:t>
      </w:r>
      <w:r w:rsidR="00264531">
        <w:rPr>
          <w:rFonts w:ascii="Times New Roman" w:eastAsiaTheme="majorEastAsia" w:hAnsi="Times New Roman"/>
          <w:sz w:val="24"/>
          <w:lang w:bidi="en-US"/>
        </w:rPr>
        <w:t xml:space="preserve"> from</w:t>
      </w:r>
      <w:r w:rsidRPr="0060418E">
        <w:rPr>
          <w:rFonts w:ascii="Times New Roman" w:eastAsiaTheme="majorEastAsia" w:hAnsi="Times New Roman"/>
          <w:sz w:val="24"/>
          <w:lang w:bidi="en-US"/>
        </w:rPr>
        <w:t xml:space="preserve"> “has a superintendent who is either appointed or elected” to “has an official (usually called superintendent) who is either appointed or elected.” </w:t>
      </w:r>
      <w:r w:rsidR="00066E60">
        <w:rPr>
          <w:rFonts w:ascii="Times New Roman" w:eastAsiaTheme="majorEastAsia" w:hAnsi="Times New Roman"/>
          <w:sz w:val="24"/>
          <w:lang w:bidi="en-US"/>
        </w:rPr>
        <w:t>The Department</w:t>
      </w:r>
      <w:r w:rsidRPr="0060418E">
        <w:rPr>
          <w:rFonts w:ascii="Times New Roman" w:eastAsiaTheme="majorEastAsia" w:hAnsi="Times New Roman"/>
          <w:sz w:val="24"/>
          <w:lang w:bidi="en-US"/>
        </w:rPr>
        <w:t xml:space="preserve"> will also modify the bullet for a specialized public school district from “has an organizational structure which could include a superintendent who is either appointed or elected’ to “has an organizational structure which could include an official (usually called superintendent) who is either appointed or elected.’</w:t>
      </w:r>
    </w:p>
    <w:p w14:paraId="32CBA6F5" w14:textId="5CB459F7" w:rsidR="00A30C8C" w:rsidRDefault="0060418E" w:rsidP="0060418E">
      <w:pPr>
        <w:rPr>
          <w:rFonts w:ascii="Times New Roman" w:eastAsiaTheme="majorEastAsia" w:hAnsi="Times New Roman"/>
          <w:sz w:val="24"/>
          <w:lang w:bidi="en-US"/>
        </w:rPr>
      </w:pPr>
      <w:r w:rsidRPr="0060418E">
        <w:rPr>
          <w:rFonts w:ascii="Times New Roman" w:eastAsiaTheme="majorEastAsia" w:hAnsi="Times New Roman"/>
          <w:sz w:val="24"/>
          <w:lang w:bidi="en-US"/>
        </w:rPr>
        <w:t>The discussion of independent charter districts and charter schools does not include reference to superintendent. No changes were made to that section.</w:t>
      </w:r>
      <w:r>
        <w:rPr>
          <w:rFonts w:ascii="Times New Roman" w:eastAsiaTheme="majorEastAsia" w:hAnsi="Times New Roman"/>
          <w:sz w:val="24"/>
          <w:lang w:bidi="en-US"/>
        </w:rPr>
        <w:t xml:space="preserve"> </w:t>
      </w:r>
      <w:r w:rsidRPr="0060418E">
        <w:rPr>
          <w:rFonts w:ascii="Times New Roman" w:eastAsiaTheme="majorEastAsia" w:hAnsi="Times New Roman"/>
          <w:sz w:val="24"/>
          <w:lang w:bidi="en-US"/>
        </w:rPr>
        <w:t>The rest of the proposed changes to the Attachment B guidance will not be made.</w:t>
      </w:r>
    </w:p>
    <w:p w14:paraId="152CB5DB" w14:textId="77777777" w:rsidR="00242AC1" w:rsidRDefault="00242AC1" w:rsidP="00242AC1">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28F62F2F" wp14:editId="371A2941">
                <wp:extent cx="6492240" cy="3708807"/>
                <wp:effectExtent l="0" t="0" r="22860" b="2540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708807"/>
                        </a:xfrm>
                        <a:prstGeom prst="rect">
                          <a:avLst/>
                        </a:prstGeom>
                        <a:solidFill>
                          <a:srgbClr val="FFFFFF"/>
                        </a:solidFill>
                        <a:ln w="9525">
                          <a:solidFill>
                            <a:srgbClr val="800000"/>
                          </a:solidFill>
                          <a:miter lim="800000"/>
                          <a:headEnd/>
                          <a:tailEnd/>
                        </a:ln>
                      </wps:spPr>
                      <wps:txbx>
                        <w:txbxContent>
                          <w:p w14:paraId="761F124F" w14:textId="5BEEF823" w:rsidR="00EF05F7" w:rsidRPr="00242AC1" w:rsidRDefault="00EF05F7" w:rsidP="00242AC1">
                            <w:pPr>
                              <w:rPr>
                                <w:rFonts w:ascii="Times New Roman" w:hAnsi="Times New Roman"/>
                                <w:i/>
                              </w:rPr>
                            </w:pPr>
                            <w:r w:rsidRPr="00E00E9C">
                              <w:rPr>
                                <w:rFonts w:ascii="Times New Roman" w:hAnsi="Times New Roman"/>
                                <w:b/>
                                <w:i/>
                              </w:rPr>
                              <w:t>Directed Question #32</w:t>
                            </w:r>
                            <w:r w:rsidRPr="003C4845">
                              <w:rPr>
                                <w:rFonts w:ascii="Times New Roman" w:hAnsi="Times New Roman"/>
                                <w:i/>
                              </w:rPr>
                              <w:t xml:space="preserve">: </w:t>
                            </w:r>
                            <w:r w:rsidRPr="00242AC1">
                              <w:rPr>
                                <w:rFonts w:ascii="Times New Roman" w:hAnsi="Times New Roman"/>
                                <w:i/>
                              </w:rPr>
                              <w:t>LEA Type 9 Specialized School Districts</w:t>
                            </w:r>
                            <w:r>
                              <w:rPr>
                                <w:rFonts w:ascii="Times New Roman" w:hAnsi="Times New Roman"/>
                                <w:i/>
                              </w:rPr>
                              <w:t xml:space="preserve"> –</w:t>
                            </w:r>
                            <w:r w:rsidRPr="00242AC1">
                              <w:rPr>
                                <w:rFonts w:ascii="Times New Roman" w:hAnsi="Times New Roman"/>
                                <w:i/>
                              </w:rPr>
                              <w:t xml:space="preserve"> The specialized school district type was added in the last package. The elements for a specialized school district are listed in the table below.  The differences from a regular school district are bold and underlined.</w:t>
                            </w:r>
                          </w:p>
                          <w:tbl>
                            <w:tblPr>
                              <w:tblStyle w:val="TableGrid1"/>
                              <w:tblW w:w="0" w:type="auto"/>
                              <w:tblInd w:w="558" w:type="dxa"/>
                              <w:tblLook w:val="04A0" w:firstRow="1" w:lastRow="0" w:firstColumn="1" w:lastColumn="0" w:noHBand="0" w:noVBand="1"/>
                            </w:tblPr>
                            <w:tblGrid>
                              <w:gridCol w:w="2194"/>
                              <w:gridCol w:w="7128"/>
                            </w:tblGrid>
                            <w:tr w:rsidR="00EF05F7" w:rsidRPr="00AE7380" w14:paraId="38B6E6A2" w14:textId="77777777" w:rsidTr="00A52DE7">
                              <w:tc>
                                <w:tcPr>
                                  <w:tcW w:w="2194" w:type="dxa"/>
                                </w:tcPr>
                                <w:p w14:paraId="0AEF071C" w14:textId="77777777" w:rsidR="00EF05F7" w:rsidRPr="00AE7380" w:rsidRDefault="00EF05F7" w:rsidP="00A52DE7">
                                  <w:pPr>
                                    <w:spacing w:after="0" w:line="240" w:lineRule="auto"/>
                                    <w:rPr>
                                      <w:rFonts w:ascii="Arial Narrow" w:eastAsia="Calibri" w:hAnsi="Arial Narrow" w:cs="Times New Roman"/>
                                      <w:b/>
                                      <w:sz w:val="20"/>
                                      <w:szCs w:val="24"/>
                                    </w:rPr>
                                  </w:pPr>
                                  <w:r w:rsidRPr="00AE7380">
                                    <w:rPr>
                                      <w:rFonts w:ascii="Arial Narrow" w:eastAsia="Calibri" w:hAnsi="Arial Narrow" w:cs="Times New Roman"/>
                                      <w:b/>
                                      <w:sz w:val="20"/>
                                      <w:szCs w:val="24"/>
                                    </w:rPr>
                                    <w:t xml:space="preserve">Organization </w:t>
                                  </w:r>
                                  <w:r w:rsidRPr="00BA7A7A">
                                    <w:rPr>
                                      <w:rFonts w:ascii="Arial Narrow" w:eastAsia="Calibri" w:hAnsi="Arial Narrow" w:cs="Times New Roman"/>
                                      <w:b/>
                                      <w:sz w:val="20"/>
                                      <w:szCs w:val="24"/>
                                    </w:rPr>
                                    <w:t>P</w:t>
                                  </w:r>
                                  <w:r w:rsidRPr="00AE7380">
                                    <w:rPr>
                                      <w:rFonts w:ascii="Arial Narrow" w:eastAsia="Calibri" w:hAnsi="Arial Narrow" w:cs="Times New Roman"/>
                                      <w:b/>
                                      <w:sz w:val="20"/>
                                      <w:szCs w:val="24"/>
                                    </w:rPr>
                                    <w:t xml:space="preserve">rinciple </w:t>
                                  </w:r>
                                </w:p>
                              </w:tc>
                              <w:tc>
                                <w:tcPr>
                                  <w:tcW w:w="7128" w:type="dxa"/>
                                </w:tcPr>
                                <w:p w14:paraId="0EF06DF4" w14:textId="77777777" w:rsidR="00EF05F7" w:rsidRPr="00AE7380" w:rsidRDefault="00EF05F7" w:rsidP="00A52DE7">
                                  <w:pPr>
                                    <w:spacing w:after="0" w:line="240" w:lineRule="auto"/>
                                    <w:rPr>
                                      <w:rFonts w:ascii="Arial Narrow" w:eastAsia="Calibri" w:hAnsi="Arial Narrow" w:cs="Times New Roman"/>
                                      <w:b/>
                                      <w:sz w:val="20"/>
                                      <w:szCs w:val="24"/>
                                    </w:rPr>
                                  </w:pPr>
                                  <w:r w:rsidRPr="00AE7380">
                                    <w:rPr>
                                      <w:rFonts w:ascii="Arial Narrow" w:eastAsia="Calibri" w:hAnsi="Arial Narrow" w:cs="Times New Roman"/>
                                      <w:b/>
                                      <w:sz w:val="20"/>
                                      <w:szCs w:val="24"/>
                                    </w:rPr>
                                    <w:t>Element</w:t>
                                  </w:r>
                                </w:p>
                              </w:tc>
                            </w:tr>
                            <w:tr w:rsidR="00EF05F7" w:rsidRPr="00AE7380" w14:paraId="1914C6F1" w14:textId="77777777" w:rsidTr="00A52DE7">
                              <w:tc>
                                <w:tcPr>
                                  <w:tcW w:w="2194" w:type="dxa"/>
                                </w:tcPr>
                                <w:p w14:paraId="5BBAA925"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Legitimation/Authorization</w:t>
                                  </w:r>
                                </w:p>
                              </w:tc>
                              <w:tc>
                                <w:tcPr>
                                  <w:tcW w:w="7128" w:type="dxa"/>
                                </w:tcPr>
                                <w:p w14:paraId="22F7D78B"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state authorized, either directly or through delegated authority</w:t>
                                  </w:r>
                                </w:p>
                              </w:tc>
                            </w:tr>
                            <w:tr w:rsidR="00EF05F7" w:rsidRPr="00AE7380" w14:paraId="08F35C1B" w14:textId="77777777" w:rsidTr="00A52DE7">
                              <w:tc>
                                <w:tcPr>
                                  <w:tcW w:w="2194" w:type="dxa"/>
                                </w:tcPr>
                                <w:p w14:paraId="4D20BE0D"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Purpose</w:t>
                                  </w:r>
                                </w:p>
                              </w:tc>
                              <w:tc>
                                <w:tcPr>
                                  <w:tcW w:w="7128" w:type="dxa"/>
                                </w:tcPr>
                                <w:p w14:paraId="7C27E2E5"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one or more schools that it manages or operates OR tuitions all students</w:t>
                                  </w:r>
                                </w:p>
                                <w:p w14:paraId="213853CB"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primary responsibility for providing public education</w:t>
                                  </w:r>
                                </w:p>
                              </w:tc>
                            </w:tr>
                            <w:tr w:rsidR="00EF05F7" w:rsidRPr="00AE7380" w14:paraId="04CE8E59" w14:textId="77777777" w:rsidTr="00A52DE7">
                              <w:trPr>
                                <w:trHeight w:val="548"/>
                              </w:trPr>
                              <w:tc>
                                <w:tcPr>
                                  <w:tcW w:w="2194" w:type="dxa"/>
                                </w:tcPr>
                                <w:p w14:paraId="7B21249D"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Function</w:t>
                                  </w:r>
                                </w:p>
                              </w:tc>
                              <w:tc>
                                <w:tcPr>
                                  <w:tcW w:w="7128" w:type="dxa"/>
                                </w:tcPr>
                                <w:p w14:paraId="41868CB4"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Designs and develops education standards and goals, including curriculum </w:t>
                                  </w:r>
                                  <w:r w:rsidRPr="00A4405D">
                                    <w:rPr>
                                      <w:rFonts w:ascii="Arial Narrow" w:eastAsia="Times New Roman" w:hAnsi="Arial Narrow" w:cs="Times New Roman"/>
                                      <w:b/>
                                      <w:sz w:val="20"/>
                                      <w:szCs w:val="24"/>
                                      <w:u w:val="single"/>
                                    </w:rPr>
                                    <w:t>for a specific need or purpose</w:t>
                                  </w:r>
                                </w:p>
                                <w:p w14:paraId="61D09DFF" w14:textId="77777777" w:rsidR="00EF05F7" w:rsidRPr="0049351A"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4405D">
                                    <w:rPr>
                                      <w:rFonts w:ascii="Arial Narrow" w:eastAsia="Times New Roman" w:hAnsi="Arial Narrow" w:cs="Times New Roman"/>
                                      <w:b/>
                                      <w:sz w:val="20"/>
                                      <w:szCs w:val="24"/>
                                      <w:u w:val="single"/>
                                    </w:rPr>
                                    <w:t>May be</w:t>
                                  </w:r>
                                  <w:r w:rsidRPr="00AE7380">
                                    <w:rPr>
                                      <w:rFonts w:ascii="Arial Narrow" w:eastAsia="Times New Roman" w:hAnsi="Arial Narrow" w:cs="Times New Roman"/>
                                      <w:sz w:val="20"/>
                                      <w:szCs w:val="24"/>
                                    </w:rPr>
                                    <w:t xml:space="preserve"> authorized to provide education credential</w:t>
                                  </w:r>
                                  <w:r>
                                    <w:rPr>
                                      <w:rFonts w:ascii="Arial Narrow" w:eastAsia="Times New Roman" w:hAnsi="Arial Narrow" w:cs="Times New Roman"/>
                                      <w:sz w:val="20"/>
                                      <w:szCs w:val="24"/>
                                    </w:rPr>
                                    <w:t xml:space="preserve">s, </w:t>
                                  </w:r>
                                  <w:r w:rsidRPr="00A4405D">
                                    <w:rPr>
                                      <w:rFonts w:ascii="Arial Narrow" w:eastAsia="Times New Roman" w:hAnsi="Arial Narrow" w:cs="Times New Roman"/>
                                      <w:b/>
                                      <w:sz w:val="20"/>
                                      <w:szCs w:val="24"/>
                                      <w:u w:val="single"/>
                                    </w:rPr>
                                    <w:t>such as a technical education certificate</w:t>
                                  </w:r>
                                </w:p>
                                <w:p w14:paraId="1B4A19DA" w14:textId="77777777" w:rsidR="00EF05F7" w:rsidRPr="00A4405D" w:rsidRDefault="00EF05F7" w:rsidP="00A52DE7">
                                  <w:pPr>
                                    <w:numPr>
                                      <w:ilvl w:val="0"/>
                                      <w:numId w:val="32"/>
                                    </w:numPr>
                                    <w:spacing w:after="0" w:line="240" w:lineRule="auto"/>
                                    <w:ind w:left="166" w:hanging="180"/>
                                    <w:rPr>
                                      <w:rFonts w:ascii="Arial Narrow" w:eastAsia="Times New Roman" w:hAnsi="Arial Narrow" w:cs="Times New Roman"/>
                                      <w:b/>
                                      <w:sz w:val="20"/>
                                      <w:szCs w:val="24"/>
                                    </w:rPr>
                                  </w:pPr>
                                  <w:r w:rsidRPr="00A4405D">
                                    <w:rPr>
                                      <w:rFonts w:ascii="Arial Narrow" w:eastAsia="Times New Roman" w:hAnsi="Arial Narrow" w:cs="Times New Roman"/>
                                      <w:b/>
                                      <w:sz w:val="20"/>
                                      <w:szCs w:val="24"/>
                                      <w:u w:val="single"/>
                                    </w:rPr>
                                    <w:t>May provide specialized educational services or related services to other education agencies</w:t>
                                  </w:r>
                                </w:p>
                              </w:tc>
                            </w:tr>
                            <w:tr w:rsidR="00EF05F7" w:rsidRPr="00AE7380" w14:paraId="35776626" w14:textId="77777777" w:rsidTr="00A52DE7">
                              <w:tc>
                                <w:tcPr>
                                  <w:tcW w:w="2194" w:type="dxa"/>
                                </w:tcPr>
                                <w:p w14:paraId="0337B11F"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Bureaucratic Organization</w:t>
                                  </w:r>
                                </w:p>
                              </w:tc>
                              <w:tc>
                                <w:tcPr>
                                  <w:tcW w:w="7128" w:type="dxa"/>
                                </w:tcPr>
                                <w:p w14:paraId="0A929C00"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w:t>
                                  </w:r>
                                  <w:r>
                                    <w:rPr>
                                      <w:rFonts w:ascii="Arial Narrow" w:eastAsia="Times New Roman" w:hAnsi="Arial Narrow" w:cs="Times New Roman"/>
                                      <w:sz w:val="20"/>
                                      <w:szCs w:val="24"/>
                                    </w:rPr>
                                    <w:t xml:space="preserve"> </w:t>
                                  </w:r>
                                  <w:r w:rsidRPr="00A4405D">
                                    <w:rPr>
                                      <w:rFonts w:ascii="Arial Narrow" w:eastAsia="Times New Roman" w:hAnsi="Arial Narrow" w:cs="Times New Roman"/>
                                      <w:b/>
                                      <w:sz w:val="20"/>
                                      <w:szCs w:val="24"/>
                                      <w:u w:val="single"/>
                                    </w:rPr>
                                    <w:t>an organizational structure which could include</w:t>
                                  </w:r>
                                  <w:r>
                                    <w:rPr>
                                      <w:rFonts w:ascii="Arial Narrow" w:eastAsia="Times New Roman" w:hAnsi="Arial Narrow" w:cs="Times New Roman"/>
                                      <w:sz w:val="20"/>
                                      <w:szCs w:val="24"/>
                                    </w:rPr>
                                    <w:t xml:space="preserve"> a superintendent who is either appointed or elected</w:t>
                                  </w:r>
                                </w:p>
                              </w:tc>
                            </w:tr>
                            <w:tr w:rsidR="00EF05F7" w:rsidRPr="00AE7380" w14:paraId="63D66646" w14:textId="77777777" w:rsidTr="00A52DE7">
                              <w:tc>
                                <w:tcPr>
                                  <w:tcW w:w="2194" w:type="dxa"/>
                                </w:tcPr>
                                <w:p w14:paraId="4096887A"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Membership</w:t>
                                  </w:r>
                                </w:p>
                              </w:tc>
                              <w:tc>
                                <w:tcPr>
                                  <w:tcW w:w="7128" w:type="dxa"/>
                                </w:tcPr>
                                <w:p w14:paraId="69FE8237"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Has one or more schools that it manages or operates </w:t>
                                  </w:r>
                                </w:p>
                              </w:tc>
                            </w:tr>
                            <w:tr w:rsidR="00EF05F7" w:rsidRPr="00AE7380" w14:paraId="05C06C10" w14:textId="77777777" w:rsidTr="00A52DE7">
                              <w:tc>
                                <w:tcPr>
                                  <w:tcW w:w="2194" w:type="dxa"/>
                                </w:tcPr>
                                <w:p w14:paraId="331E73A8"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Governance</w:t>
                                  </w:r>
                                </w:p>
                              </w:tc>
                              <w:tc>
                                <w:tcPr>
                                  <w:tcW w:w="7128" w:type="dxa"/>
                                </w:tcPr>
                                <w:p w14:paraId="3247C0E9"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governed in accordance with state statute (e.g., a publically elected school board)</w:t>
                                  </w:r>
                                </w:p>
                              </w:tc>
                            </w:tr>
                            <w:tr w:rsidR="00EF05F7" w:rsidRPr="00AE7380" w14:paraId="29768FEC" w14:textId="77777777" w:rsidTr="00A52DE7">
                              <w:tc>
                                <w:tcPr>
                                  <w:tcW w:w="2194" w:type="dxa"/>
                                </w:tcPr>
                                <w:p w14:paraId="41FE44E1"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Funding</w:t>
                                  </w:r>
                                </w:p>
                              </w:tc>
                              <w:tc>
                                <w:tcPr>
                                  <w:tcW w:w="7128" w:type="dxa"/>
                                </w:tcPr>
                                <w:p w14:paraId="52A545E0"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Procures and allocates funding from federal, state</w:t>
                                  </w:r>
                                  <w:r>
                                    <w:rPr>
                                      <w:rFonts w:ascii="Arial Narrow" w:eastAsia="Times New Roman" w:hAnsi="Arial Narrow" w:cs="Times New Roman"/>
                                      <w:sz w:val="20"/>
                                      <w:szCs w:val="24"/>
                                    </w:rPr>
                                    <w:t>,</w:t>
                                  </w:r>
                                  <w:r w:rsidRPr="00AE7380">
                                    <w:rPr>
                                      <w:rFonts w:ascii="Arial Narrow" w:eastAsia="Times New Roman" w:hAnsi="Arial Narrow" w:cs="Times New Roman"/>
                                      <w:sz w:val="20"/>
                                      <w:szCs w:val="24"/>
                                    </w:rPr>
                                    <w:t xml:space="preserve"> and local sources for schools and other education and related services</w:t>
                                  </w:r>
                                </w:p>
                              </w:tc>
                            </w:tr>
                          </w:tbl>
                          <w:p w14:paraId="0A8869E6" w14:textId="78D320CE" w:rsidR="00EF05F7" w:rsidRPr="00A52DE7" w:rsidRDefault="00EF05F7" w:rsidP="00A52DE7">
                            <w:pPr>
                              <w:pStyle w:val="ListParagraph"/>
                              <w:numPr>
                                <w:ilvl w:val="0"/>
                                <w:numId w:val="33"/>
                              </w:numPr>
                              <w:spacing w:after="0"/>
                              <w:ind w:left="540"/>
                              <w:rPr>
                                <w:rFonts w:ascii="Times New Roman" w:hAnsi="Times New Roman"/>
                                <w:i/>
                              </w:rPr>
                            </w:pPr>
                            <w:r w:rsidRPr="00A52DE7">
                              <w:rPr>
                                <w:rFonts w:ascii="Times New Roman" w:hAnsi="Times New Roman"/>
                                <w:i/>
                              </w:rPr>
                              <w:t>Do the above principles and key elements properly define a “Specialized School District” (Type 9)?</w:t>
                            </w:r>
                          </w:p>
                          <w:p w14:paraId="2A392CE1" w14:textId="60C6B08E" w:rsidR="00EF05F7" w:rsidRPr="00A52DE7" w:rsidRDefault="00EF05F7" w:rsidP="00A52DE7">
                            <w:pPr>
                              <w:pStyle w:val="ListParagraph"/>
                              <w:numPr>
                                <w:ilvl w:val="0"/>
                                <w:numId w:val="33"/>
                              </w:numPr>
                              <w:spacing w:after="0"/>
                              <w:ind w:left="540"/>
                              <w:rPr>
                                <w:rFonts w:ascii="Times New Roman" w:hAnsi="Times New Roman"/>
                                <w:i/>
                              </w:rPr>
                            </w:pPr>
                            <w:r w:rsidRPr="00A52DE7">
                              <w:rPr>
                                <w:rFonts w:ascii="Times New Roman" w:hAnsi="Times New Roman"/>
                                <w:i/>
                              </w:rPr>
                              <w:t>What principles or key elements are missing to properly define and classify agencies as a “Specialized School District” (Type 9)?</w:t>
                            </w:r>
                          </w:p>
                        </w:txbxContent>
                      </wps:txbx>
                      <wps:bodyPr rot="0" vert="horz" wrap="square" lIns="91440" tIns="45720" rIns="91440" bIns="45720" anchor="t" anchorCtr="0">
                        <a:noAutofit/>
                      </wps:bodyPr>
                    </wps:wsp>
                  </a:graphicData>
                </a:graphic>
              </wp:inline>
            </w:drawing>
          </mc:Choice>
          <mc:Fallback>
            <w:pict>
              <v:shape id="_x0000_s1057" type="#_x0000_t202" style="width:511.2pt;height:29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" strokecolor="maroon">
                <v:textbox>
                  <w:txbxContent>
                    <w:p w14:paraId="761F124F" w14:textId="5BEEF823" w:rsidR="00EF05F7" w:rsidRPr="00242AC1" w:rsidRDefault="00EF05F7" w:rsidP="00242AC1">
                      <w:pPr>
                        <w:rPr>
                          <w:rFonts w:ascii="Times New Roman" w:hAnsi="Times New Roman"/>
                          <w:i/>
                        </w:rPr>
                      </w:pPr>
                      <w:r w:rsidRPr="00E00E9C">
                        <w:rPr>
                          <w:rFonts w:ascii="Times New Roman" w:hAnsi="Times New Roman"/>
                          <w:b/>
                          <w:i/>
                        </w:rPr>
                        <w:t>Directed Question #32</w:t>
                      </w:r>
                      <w:r w:rsidRPr="003C4845">
                        <w:rPr>
                          <w:rFonts w:ascii="Times New Roman" w:hAnsi="Times New Roman"/>
                          <w:i/>
                        </w:rPr>
                        <w:t xml:space="preserve">: </w:t>
                      </w:r>
                      <w:r w:rsidRPr="00242AC1">
                        <w:rPr>
                          <w:rFonts w:ascii="Times New Roman" w:hAnsi="Times New Roman"/>
                          <w:i/>
                        </w:rPr>
                        <w:t>LEA Type 9 Specialized School Districts</w:t>
                      </w:r>
                      <w:r>
                        <w:rPr>
                          <w:rFonts w:ascii="Times New Roman" w:hAnsi="Times New Roman"/>
                          <w:i/>
                        </w:rPr>
                        <w:t xml:space="preserve"> –</w:t>
                      </w:r>
                      <w:r w:rsidRPr="00242AC1">
                        <w:rPr>
                          <w:rFonts w:ascii="Times New Roman" w:hAnsi="Times New Roman"/>
                          <w:i/>
                        </w:rPr>
                        <w:t xml:space="preserve"> The specialized school district type was added in the last package. The elements for a specialized school district are listed in the table below.  The differences from a regular school district are bold and underlined.</w:t>
                      </w:r>
                    </w:p>
                    <w:tbl>
                      <w:tblPr>
                        <w:tblStyle w:val="TableGrid1"/>
                        <w:tblW w:w="0" w:type="auto"/>
                        <w:tblInd w:w="558" w:type="dxa"/>
                        <w:tblLook w:val="04A0" w:firstRow="1" w:lastRow="0" w:firstColumn="1" w:lastColumn="0" w:noHBand="0" w:noVBand="1"/>
                      </w:tblPr>
                      <w:tblGrid>
                        <w:gridCol w:w="2194"/>
                        <w:gridCol w:w="7128"/>
                      </w:tblGrid>
                      <w:tr w:rsidR="00EF05F7" w:rsidRPr="00AE7380" w14:paraId="38B6E6A2" w14:textId="77777777" w:rsidTr="00A52DE7">
                        <w:tc>
                          <w:tcPr>
                            <w:tcW w:w="2194" w:type="dxa"/>
                          </w:tcPr>
                          <w:p w14:paraId="0AEF071C" w14:textId="77777777" w:rsidR="00EF05F7" w:rsidRPr="00AE7380" w:rsidRDefault="00EF05F7" w:rsidP="00A52DE7">
                            <w:pPr>
                              <w:spacing w:after="0" w:line="240" w:lineRule="auto"/>
                              <w:rPr>
                                <w:rFonts w:ascii="Arial Narrow" w:eastAsia="Calibri" w:hAnsi="Arial Narrow" w:cs="Times New Roman"/>
                                <w:b/>
                                <w:sz w:val="20"/>
                                <w:szCs w:val="24"/>
                              </w:rPr>
                            </w:pPr>
                            <w:r w:rsidRPr="00AE7380">
                              <w:rPr>
                                <w:rFonts w:ascii="Arial Narrow" w:eastAsia="Calibri" w:hAnsi="Arial Narrow" w:cs="Times New Roman"/>
                                <w:b/>
                                <w:sz w:val="20"/>
                                <w:szCs w:val="24"/>
                              </w:rPr>
                              <w:t xml:space="preserve">Organization </w:t>
                            </w:r>
                            <w:r w:rsidRPr="00BA7A7A">
                              <w:rPr>
                                <w:rFonts w:ascii="Arial Narrow" w:eastAsia="Calibri" w:hAnsi="Arial Narrow" w:cs="Times New Roman"/>
                                <w:b/>
                                <w:sz w:val="20"/>
                                <w:szCs w:val="24"/>
                              </w:rPr>
                              <w:t>P</w:t>
                            </w:r>
                            <w:r w:rsidRPr="00AE7380">
                              <w:rPr>
                                <w:rFonts w:ascii="Arial Narrow" w:eastAsia="Calibri" w:hAnsi="Arial Narrow" w:cs="Times New Roman"/>
                                <w:b/>
                                <w:sz w:val="20"/>
                                <w:szCs w:val="24"/>
                              </w:rPr>
                              <w:t xml:space="preserve">rinciple </w:t>
                            </w:r>
                          </w:p>
                        </w:tc>
                        <w:tc>
                          <w:tcPr>
                            <w:tcW w:w="7128" w:type="dxa"/>
                          </w:tcPr>
                          <w:p w14:paraId="0EF06DF4" w14:textId="77777777" w:rsidR="00EF05F7" w:rsidRPr="00AE7380" w:rsidRDefault="00EF05F7" w:rsidP="00A52DE7">
                            <w:pPr>
                              <w:spacing w:after="0" w:line="240" w:lineRule="auto"/>
                              <w:rPr>
                                <w:rFonts w:ascii="Arial Narrow" w:eastAsia="Calibri" w:hAnsi="Arial Narrow" w:cs="Times New Roman"/>
                                <w:b/>
                                <w:sz w:val="20"/>
                                <w:szCs w:val="24"/>
                              </w:rPr>
                            </w:pPr>
                            <w:r w:rsidRPr="00AE7380">
                              <w:rPr>
                                <w:rFonts w:ascii="Arial Narrow" w:eastAsia="Calibri" w:hAnsi="Arial Narrow" w:cs="Times New Roman"/>
                                <w:b/>
                                <w:sz w:val="20"/>
                                <w:szCs w:val="24"/>
                              </w:rPr>
                              <w:t>Element</w:t>
                            </w:r>
                          </w:p>
                        </w:tc>
                      </w:tr>
                      <w:tr w:rsidR="00EF05F7" w:rsidRPr="00AE7380" w14:paraId="1914C6F1" w14:textId="77777777" w:rsidTr="00A52DE7">
                        <w:tc>
                          <w:tcPr>
                            <w:tcW w:w="2194" w:type="dxa"/>
                          </w:tcPr>
                          <w:p w14:paraId="5BBAA925"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Legitimation/Authorization</w:t>
                            </w:r>
                          </w:p>
                        </w:tc>
                        <w:tc>
                          <w:tcPr>
                            <w:tcW w:w="7128" w:type="dxa"/>
                          </w:tcPr>
                          <w:p w14:paraId="22F7D78B"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state authorized, either directly or through delegated authority</w:t>
                            </w:r>
                          </w:p>
                        </w:tc>
                      </w:tr>
                      <w:tr w:rsidR="00EF05F7" w:rsidRPr="00AE7380" w14:paraId="08F35C1B" w14:textId="77777777" w:rsidTr="00A52DE7">
                        <w:tc>
                          <w:tcPr>
                            <w:tcW w:w="2194" w:type="dxa"/>
                          </w:tcPr>
                          <w:p w14:paraId="4D20BE0D"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Purpose</w:t>
                            </w:r>
                          </w:p>
                        </w:tc>
                        <w:tc>
                          <w:tcPr>
                            <w:tcW w:w="7128" w:type="dxa"/>
                          </w:tcPr>
                          <w:p w14:paraId="7C27E2E5"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one or more schools that it manages or operates OR tuitions all students</w:t>
                            </w:r>
                          </w:p>
                          <w:p w14:paraId="213853CB"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primary responsibility for providing public education</w:t>
                            </w:r>
                          </w:p>
                        </w:tc>
                      </w:tr>
                      <w:tr w:rsidR="00EF05F7" w:rsidRPr="00AE7380" w14:paraId="04CE8E59" w14:textId="77777777" w:rsidTr="00A52DE7">
                        <w:trPr>
                          <w:trHeight w:val="548"/>
                        </w:trPr>
                        <w:tc>
                          <w:tcPr>
                            <w:tcW w:w="2194" w:type="dxa"/>
                          </w:tcPr>
                          <w:p w14:paraId="7B21249D"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Function</w:t>
                            </w:r>
                          </w:p>
                        </w:tc>
                        <w:tc>
                          <w:tcPr>
                            <w:tcW w:w="7128" w:type="dxa"/>
                          </w:tcPr>
                          <w:p w14:paraId="41868CB4"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Designs and develops education standards and goals, including curriculum </w:t>
                            </w:r>
                            <w:r w:rsidRPr="00A4405D">
                              <w:rPr>
                                <w:rFonts w:ascii="Arial Narrow" w:eastAsia="Times New Roman" w:hAnsi="Arial Narrow" w:cs="Times New Roman"/>
                                <w:b/>
                                <w:sz w:val="20"/>
                                <w:szCs w:val="24"/>
                                <w:u w:val="single"/>
                              </w:rPr>
                              <w:t>for a specific need or purpose</w:t>
                            </w:r>
                          </w:p>
                          <w:p w14:paraId="61D09DFF" w14:textId="77777777" w:rsidR="00EF05F7" w:rsidRPr="0049351A"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4405D">
                              <w:rPr>
                                <w:rFonts w:ascii="Arial Narrow" w:eastAsia="Times New Roman" w:hAnsi="Arial Narrow" w:cs="Times New Roman"/>
                                <w:b/>
                                <w:sz w:val="20"/>
                                <w:szCs w:val="24"/>
                                <w:u w:val="single"/>
                              </w:rPr>
                              <w:t>May be</w:t>
                            </w:r>
                            <w:r w:rsidRPr="00AE7380">
                              <w:rPr>
                                <w:rFonts w:ascii="Arial Narrow" w:eastAsia="Times New Roman" w:hAnsi="Arial Narrow" w:cs="Times New Roman"/>
                                <w:sz w:val="20"/>
                                <w:szCs w:val="24"/>
                              </w:rPr>
                              <w:t xml:space="preserve"> authorized to provide education credential</w:t>
                            </w:r>
                            <w:r>
                              <w:rPr>
                                <w:rFonts w:ascii="Arial Narrow" w:eastAsia="Times New Roman" w:hAnsi="Arial Narrow" w:cs="Times New Roman"/>
                                <w:sz w:val="20"/>
                                <w:szCs w:val="24"/>
                              </w:rPr>
                              <w:t xml:space="preserve">s, </w:t>
                            </w:r>
                            <w:r w:rsidRPr="00A4405D">
                              <w:rPr>
                                <w:rFonts w:ascii="Arial Narrow" w:eastAsia="Times New Roman" w:hAnsi="Arial Narrow" w:cs="Times New Roman"/>
                                <w:b/>
                                <w:sz w:val="20"/>
                                <w:szCs w:val="24"/>
                                <w:u w:val="single"/>
                              </w:rPr>
                              <w:t>such as a technical education certificate</w:t>
                            </w:r>
                          </w:p>
                          <w:p w14:paraId="1B4A19DA" w14:textId="77777777" w:rsidR="00EF05F7" w:rsidRPr="00A4405D" w:rsidRDefault="00EF05F7" w:rsidP="00A52DE7">
                            <w:pPr>
                              <w:numPr>
                                <w:ilvl w:val="0"/>
                                <w:numId w:val="32"/>
                              </w:numPr>
                              <w:spacing w:after="0" w:line="240" w:lineRule="auto"/>
                              <w:ind w:left="166" w:hanging="180"/>
                              <w:rPr>
                                <w:rFonts w:ascii="Arial Narrow" w:eastAsia="Times New Roman" w:hAnsi="Arial Narrow" w:cs="Times New Roman"/>
                                <w:b/>
                                <w:sz w:val="20"/>
                                <w:szCs w:val="24"/>
                              </w:rPr>
                            </w:pPr>
                            <w:r w:rsidRPr="00A4405D">
                              <w:rPr>
                                <w:rFonts w:ascii="Arial Narrow" w:eastAsia="Times New Roman" w:hAnsi="Arial Narrow" w:cs="Times New Roman"/>
                                <w:b/>
                                <w:sz w:val="20"/>
                                <w:szCs w:val="24"/>
                                <w:u w:val="single"/>
                              </w:rPr>
                              <w:t>May provide specialized educational services or related services to other education agencies</w:t>
                            </w:r>
                          </w:p>
                        </w:tc>
                      </w:tr>
                      <w:tr w:rsidR="00EF05F7" w:rsidRPr="00AE7380" w14:paraId="35776626" w14:textId="77777777" w:rsidTr="00A52DE7">
                        <w:tc>
                          <w:tcPr>
                            <w:tcW w:w="2194" w:type="dxa"/>
                          </w:tcPr>
                          <w:p w14:paraId="0337B11F"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Bureaucratic Organization</w:t>
                            </w:r>
                          </w:p>
                        </w:tc>
                        <w:tc>
                          <w:tcPr>
                            <w:tcW w:w="7128" w:type="dxa"/>
                          </w:tcPr>
                          <w:p w14:paraId="0A929C00"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w:t>
                            </w:r>
                            <w:r>
                              <w:rPr>
                                <w:rFonts w:ascii="Arial Narrow" w:eastAsia="Times New Roman" w:hAnsi="Arial Narrow" w:cs="Times New Roman"/>
                                <w:sz w:val="20"/>
                                <w:szCs w:val="24"/>
                              </w:rPr>
                              <w:t xml:space="preserve"> </w:t>
                            </w:r>
                            <w:r w:rsidRPr="00A4405D">
                              <w:rPr>
                                <w:rFonts w:ascii="Arial Narrow" w:eastAsia="Times New Roman" w:hAnsi="Arial Narrow" w:cs="Times New Roman"/>
                                <w:b/>
                                <w:sz w:val="20"/>
                                <w:szCs w:val="24"/>
                                <w:u w:val="single"/>
                              </w:rPr>
                              <w:t>an organizational structure which could include</w:t>
                            </w:r>
                            <w:r>
                              <w:rPr>
                                <w:rFonts w:ascii="Arial Narrow" w:eastAsia="Times New Roman" w:hAnsi="Arial Narrow" w:cs="Times New Roman"/>
                                <w:sz w:val="20"/>
                                <w:szCs w:val="24"/>
                              </w:rPr>
                              <w:t xml:space="preserve"> a superintendent who is either appointed or elected</w:t>
                            </w:r>
                          </w:p>
                        </w:tc>
                      </w:tr>
                      <w:tr w:rsidR="00EF05F7" w:rsidRPr="00AE7380" w14:paraId="63D66646" w14:textId="77777777" w:rsidTr="00A52DE7">
                        <w:tc>
                          <w:tcPr>
                            <w:tcW w:w="2194" w:type="dxa"/>
                          </w:tcPr>
                          <w:p w14:paraId="4096887A"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Membership</w:t>
                            </w:r>
                          </w:p>
                        </w:tc>
                        <w:tc>
                          <w:tcPr>
                            <w:tcW w:w="7128" w:type="dxa"/>
                          </w:tcPr>
                          <w:p w14:paraId="69FE8237"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Has one or more schools that it manages or operates </w:t>
                            </w:r>
                          </w:p>
                        </w:tc>
                      </w:tr>
                      <w:tr w:rsidR="00EF05F7" w:rsidRPr="00AE7380" w14:paraId="05C06C10" w14:textId="77777777" w:rsidTr="00A52DE7">
                        <w:tc>
                          <w:tcPr>
                            <w:tcW w:w="2194" w:type="dxa"/>
                          </w:tcPr>
                          <w:p w14:paraId="331E73A8"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Governance</w:t>
                            </w:r>
                          </w:p>
                        </w:tc>
                        <w:tc>
                          <w:tcPr>
                            <w:tcW w:w="7128" w:type="dxa"/>
                          </w:tcPr>
                          <w:p w14:paraId="3247C0E9"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governed in accordance with state statute (e.g., a publically elected school board)</w:t>
                            </w:r>
                          </w:p>
                        </w:tc>
                      </w:tr>
                      <w:tr w:rsidR="00EF05F7" w:rsidRPr="00AE7380" w14:paraId="29768FEC" w14:textId="77777777" w:rsidTr="00A52DE7">
                        <w:tc>
                          <w:tcPr>
                            <w:tcW w:w="2194" w:type="dxa"/>
                          </w:tcPr>
                          <w:p w14:paraId="41FE44E1" w14:textId="77777777" w:rsidR="00EF05F7" w:rsidRPr="00AE7380" w:rsidRDefault="00EF05F7" w:rsidP="00A52DE7">
                            <w:pPr>
                              <w:spacing w:after="0" w:line="240" w:lineRule="auto"/>
                              <w:ind w:left="90"/>
                              <w:rPr>
                                <w:rFonts w:ascii="Arial Narrow" w:eastAsia="Calibri" w:hAnsi="Arial Narrow" w:cs="Times New Roman"/>
                                <w:sz w:val="20"/>
                                <w:szCs w:val="24"/>
                              </w:rPr>
                            </w:pPr>
                            <w:r w:rsidRPr="00AE7380">
                              <w:rPr>
                                <w:rFonts w:ascii="Arial Narrow" w:eastAsia="Calibri" w:hAnsi="Arial Narrow" w:cs="Times New Roman"/>
                                <w:sz w:val="20"/>
                                <w:szCs w:val="24"/>
                              </w:rPr>
                              <w:t>Funding</w:t>
                            </w:r>
                          </w:p>
                        </w:tc>
                        <w:tc>
                          <w:tcPr>
                            <w:tcW w:w="7128" w:type="dxa"/>
                          </w:tcPr>
                          <w:p w14:paraId="52A545E0" w14:textId="77777777" w:rsidR="00EF05F7" w:rsidRPr="00AE7380" w:rsidRDefault="00EF05F7" w:rsidP="00A52DE7">
                            <w:pPr>
                              <w:numPr>
                                <w:ilvl w:val="0"/>
                                <w:numId w:val="32"/>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Procures and allocates funding from federal, state</w:t>
                            </w:r>
                            <w:r>
                              <w:rPr>
                                <w:rFonts w:ascii="Arial Narrow" w:eastAsia="Times New Roman" w:hAnsi="Arial Narrow" w:cs="Times New Roman"/>
                                <w:sz w:val="20"/>
                                <w:szCs w:val="24"/>
                              </w:rPr>
                              <w:t>,</w:t>
                            </w:r>
                            <w:r w:rsidRPr="00AE7380">
                              <w:rPr>
                                <w:rFonts w:ascii="Arial Narrow" w:eastAsia="Times New Roman" w:hAnsi="Arial Narrow" w:cs="Times New Roman"/>
                                <w:sz w:val="20"/>
                                <w:szCs w:val="24"/>
                              </w:rPr>
                              <w:t xml:space="preserve"> and local sources for schools and other education and related services</w:t>
                            </w:r>
                          </w:p>
                        </w:tc>
                      </w:tr>
                    </w:tbl>
                    <w:p w14:paraId="0A8869E6" w14:textId="78D320CE" w:rsidR="00EF05F7" w:rsidRPr="00A52DE7" w:rsidRDefault="00EF05F7" w:rsidP="00A52DE7">
                      <w:pPr>
                        <w:pStyle w:val="ListParagraph"/>
                        <w:numPr>
                          <w:ilvl w:val="0"/>
                          <w:numId w:val="33"/>
                        </w:numPr>
                        <w:spacing w:after="0"/>
                        <w:ind w:left="540"/>
                        <w:rPr>
                          <w:rFonts w:ascii="Times New Roman" w:hAnsi="Times New Roman"/>
                          <w:i/>
                        </w:rPr>
                      </w:pPr>
                      <w:r w:rsidRPr="00A52DE7">
                        <w:rPr>
                          <w:rFonts w:ascii="Times New Roman" w:hAnsi="Times New Roman"/>
                          <w:i/>
                        </w:rPr>
                        <w:t>Do the above principles and key elements properly define a “Specialized School District” (Type 9)?</w:t>
                      </w:r>
                    </w:p>
                    <w:p w14:paraId="2A392CE1" w14:textId="60C6B08E" w:rsidR="00EF05F7" w:rsidRPr="00A52DE7" w:rsidRDefault="00EF05F7" w:rsidP="00A52DE7">
                      <w:pPr>
                        <w:pStyle w:val="ListParagraph"/>
                        <w:numPr>
                          <w:ilvl w:val="0"/>
                          <w:numId w:val="33"/>
                        </w:numPr>
                        <w:spacing w:after="0"/>
                        <w:ind w:left="540"/>
                        <w:rPr>
                          <w:rFonts w:ascii="Times New Roman" w:hAnsi="Times New Roman"/>
                          <w:i/>
                        </w:rPr>
                      </w:pPr>
                      <w:r w:rsidRPr="00A52DE7">
                        <w:rPr>
                          <w:rFonts w:ascii="Times New Roman" w:hAnsi="Times New Roman"/>
                          <w:i/>
                        </w:rPr>
                        <w:t>What principles or key elements are missing to properly define and classify agencies as a “Specialized School District” (Type 9)?</w:t>
                      </w:r>
                    </w:p>
                  </w:txbxContent>
                </v:textbox>
                <w10:anchorlock/>
              </v:shape>
            </w:pict>
          </mc:Fallback>
        </mc:AlternateContent>
      </w:r>
    </w:p>
    <w:p w14:paraId="6F49400A" w14:textId="77777777" w:rsidR="00242AC1" w:rsidRPr="00AB0C07" w:rsidRDefault="00242AC1" w:rsidP="00242AC1">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46C717D6" w14:textId="324F97D7" w:rsidR="00242AC1" w:rsidRPr="00C043EE" w:rsidRDefault="00C043EE" w:rsidP="00C043EE">
      <w:pPr>
        <w:spacing w:after="0"/>
        <w:rPr>
          <w:rFonts w:ascii="Times New Roman" w:eastAsiaTheme="majorEastAsia" w:hAnsi="Times New Roman"/>
          <w:color w:val="000000" w:themeColor="text1"/>
          <w:sz w:val="24"/>
          <w:lang w:bidi="en-US"/>
        </w:rPr>
      </w:pPr>
      <w:r w:rsidRPr="00C043EE">
        <w:rPr>
          <w:rFonts w:ascii="Times New Roman" w:eastAsiaTheme="majorEastAsia" w:hAnsi="Times New Roman"/>
          <w:color w:val="000000" w:themeColor="text1"/>
          <w:sz w:val="24"/>
          <w:lang w:bidi="en-US"/>
        </w:rPr>
        <w:t xml:space="preserve">Eleven </w:t>
      </w:r>
      <w:r>
        <w:rPr>
          <w:rFonts w:ascii="Times New Roman" w:eastAsiaTheme="majorEastAsia" w:hAnsi="Times New Roman"/>
          <w:color w:val="000000" w:themeColor="text1"/>
          <w:sz w:val="24"/>
          <w:lang w:bidi="en-US"/>
        </w:rPr>
        <w:t>state</w:t>
      </w:r>
      <w:r w:rsidRPr="00C043EE">
        <w:rPr>
          <w:rFonts w:ascii="Times New Roman" w:eastAsiaTheme="majorEastAsia" w:hAnsi="Times New Roman"/>
          <w:color w:val="000000" w:themeColor="text1"/>
          <w:sz w:val="24"/>
          <w:lang w:bidi="en-US"/>
        </w:rPr>
        <w:t xml:space="preserve">s responded to this </w:t>
      </w:r>
      <w:r w:rsidR="00883330">
        <w:rPr>
          <w:rFonts w:ascii="Times New Roman" w:eastAsiaTheme="majorEastAsia" w:hAnsi="Times New Roman"/>
          <w:color w:val="000000" w:themeColor="text1"/>
          <w:sz w:val="24"/>
          <w:lang w:bidi="en-US"/>
        </w:rPr>
        <w:t xml:space="preserve">directed </w:t>
      </w:r>
      <w:r w:rsidRPr="00C043EE">
        <w:rPr>
          <w:rFonts w:ascii="Times New Roman" w:eastAsiaTheme="majorEastAsia" w:hAnsi="Times New Roman"/>
          <w:color w:val="000000" w:themeColor="text1"/>
          <w:sz w:val="24"/>
          <w:lang w:bidi="en-US"/>
        </w:rPr>
        <w:t xml:space="preserve">question. Five </w:t>
      </w:r>
      <w:r w:rsidR="00883330">
        <w:rPr>
          <w:rFonts w:ascii="Times New Roman" w:eastAsiaTheme="majorEastAsia" w:hAnsi="Times New Roman"/>
          <w:color w:val="000000" w:themeColor="text1"/>
          <w:sz w:val="24"/>
          <w:lang w:bidi="en-US"/>
        </w:rPr>
        <w:t>states commented</w:t>
      </w:r>
      <w:r w:rsidRPr="00C043EE">
        <w:rPr>
          <w:rFonts w:ascii="Times New Roman" w:eastAsiaTheme="majorEastAsia" w:hAnsi="Times New Roman"/>
          <w:color w:val="000000" w:themeColor="text1"/>
          <w:sz w:val="24"/>
          <w:lang w:bidi="en-US"/>
        </w:rPr>
        <w:t xml:space="preserve"> that they did not use this new type and provide</w:t>
      </w:r>
      <w:r w:rsidR="00AD0BBB">
        <w:rPr>
          <w:rFonts w:ascii="Times New Roman" w:eastAsiaTheme="majorEastAsia" w:hAnsi="Times New Roman"/>
          <w:color w:val="000000" w:themeColor="text1"/>
          <w:sz w:val="24"/>
          <w:lang w:bidi="en-US"/>
        </w:rPr>
        <w:t>d</w:t>
      </w:r>
      <w:r w:rsidRPr="00C043EE">
        <w:rPr>
          <w:rFonts w:ascii="Times New Roman" w:eastAsiaTheme="majorEastAsia" w:hAnsi="Times New Roman"/>
          <w:color w:val="000000" w:themeColor="text1"/>
          <w:sz w:val="24"/>
          <w:lang w:bidi="en-US"/>
        </w:rPr>
        <w:t xml:space="preserve"> no additional comments on the type.</w:t>
      </w:r>
      <w:r w:rsidR="00883330">
        <w:rPr>
          <w:rFonts w:ascii="Times New Roman" w:eastAsiaTheme="majorEastAsia" w:hAnsi="Times New Roman"/>
          <w:color w:val="000000" w:themeColor="text1"/>
          <w:sz w:val="24"/>
          <w:lang w:bidi="en-US"/>
        </w:rPr>
        <w:t xml:space="preserve"> </w:t>
      </w:r>
      <w:r w:rsidRPr="00C043EE">
        <w:rPr>
          <w:rFonts w:ascii="Times New Roman" w:eastAsiaTheme="majorEastAsia" w:hAnsi="Times New Roman"/>
          <w:color w:val="000000" w:themeColor="text1"/>
          <w:sz w:val="24"/>
          <w:lang w:bidi="en-US"/>
        </w:rPr>
        <w:t xml:space="preserve">One </w:t>
      </w:r>
      <w:r>
        <w:rPr>
          <w:rFonts w:ascii="Times New Roman" w:eastAsiaTheme="majorEastAsia" w:hAnsi="Times New Roman"/>
          <w:color w:val="000000" w:themeColor="text1"/>
          <w:sz w:val="24"/>
          <w:lang w:bidi="en-US"/>
        </w:rPr>
        <w:t>state</w:t>
      </w:r>
      <w:r w:rsidRPr="00C043EE">
        <w:rPr>
          <w:rFonts w:ascii="Times New Roman" w:eastAsiaTheme="majorEastAsia" w:hAnsi="Times New Roman"/>
          <w:color w:val="000000" w:themeColor="text1"/>
          <w:sz w:val="24"/>
          <w:lang w:bidi="en-US"/>
        </w:rPr>
        <w:t xml:space="preserve"> </w:t>
      </w:r>
      <w:r w:rsidR="00883330">
        <w:rPr>
          <w:rFonts w:ascii="Times New Roman" w:eastAsiaTheme="majorEastAsia" w:hAnsi="Times New Roman"/>
          <w:color w:val="000000" w:themeColor="text1"/>
          <w:sz w:val="24"/>
          <w:lang w:bidi="en-US"/>
        </w:rPr>
        <w:t>commented</w:t>
      </w:r>
      <w:r w:rsidRPr="00C043EE">
        <w:rPr>
          <w:rFonts w:ascii="Times New Roman" w:eastAsiaTheme="majorEastAsia" w:hAnsi="Times New Roman"/>
          <w:color w:val="000000" w:themeColor="text1"/>
          <w:sz w:val="24"/>
          <w:lang w:bidi="en-US"/>
        </w:rPr>
        <w:t xml:space="preserve"> that the bullets on </w:t>
      </w:r>
      <w:r w:rsidR="00D4659C">
        <w:rPr>
          <w:rFonts w:ascii="Times New Roman" w:eastAsiaTheme="majorEastAsia" w:hAnsi="Times New Roman"/>
          <w:color w:val="000000" w:themeColor="text1"/>
          <w:sz w:val="24"/>
          <w:lang w:bidi="en-US"/>
        </w:rPr>
        <w:t>“</w:t>
      </w:r>
      <w:r w:rsidRPr="00C043EE">
        <w:rPr>
          <w:rFonts w:ascii="Times New Roman" w:eastAsiaTheme="majorEastAsia" w:hAnsi="Times New Roman"/>
          <w:color w:val="000000" w:themeColor="text1"/>
          <w:sz w:val="24"/>
          <w:lang w:bidi="en-US"/>
        </w:rPr>
        <w:t>tuitions all students</w:t>
      </w:r>
      <w:r w:rsidR="00D4659C">
        <w:rPr>
          <w:rFonts w:ascii="Times New Roman" w:eastAsiaTheme="majorEastAsia" w:hAnsi="Times New Roman"/>
          <w:color w:val="000000" w:themeColor="text1"/>
          <w:sz w:val="24"/>
          <w:lang w:bidi="en-US"/>
        </w:rPr>
        <w:t>”</w:t>
      </w:r>
      <w:r w:rsidRPr="00C043EE">
        <w:rPr>
          <w:rFonts w:ascii="Times New Roman" w:eastAsiaTheme="majorEastAsia" w:hAnsi="Times New Roman"/>
          <w:color w:val="000000" w:themeColor="text1"/>
          <w:sz w:val="24"/>
          <w:lang w:bidi="en-US"/>
        </w:rPr>
        <w:t xml:space="preserve"> would not apply to specialized school districts such as vocational districts. Another </w:t>
      </w:r>
      <w:r w:rsidR="00D4659C">
        <w:rPr>
          <w:rFonts w:ascii="Times New Roman" w:eastAsiaTheme="majorEastAsia" w:hAnsi="Times New Roman"/>
          <w:color w:val="000000" w:themeColor="text1"/>
          <w:sz w:val="24"/>
          <w:lang w:bidi="en-US"/>
        </w:rPr>
        <w:t>state commented that</w:t>
      </w:r>
      <w:r w:rsidRPr="00C043EE">
        <w:rPr>
          <w:rFonts w:ascii="Times New Roman" w:eastAsiaTheme="majorEastAsia" w:hAnsi="Times New Roman"/>
          <w:color w:val="000000" w:themeColor="text1"/>
          <w:sz w:val="24"/>
          <w:lang w:bidi="en-US"/>
        </w:rPr>
        <w:t xml:space="preserve"> it could be confused with state operated agencies. Another </w:t>
      </w:r>
      <w:r w:rsidR="00D4659C">
        <w:rPr>
          <w:rFonts w:ascii="Times New Roman" w:eastAsiaTheme="majorEastAsia" w:hAnsi="Times New Roman"/>
          <w:color w:val="000000" w:themeColor="text1"/>
          <w:sz w:val="24"/>
          <w:lang w:bidi="en-US"/>
        </w:rPr>
        <w:t>state commented</w:t>
      </w:r>
      <w:r w:rsidRPr="00C043EE">
        <w:rPr>
          <w:rFonts w:ascii="Times New Roman" w:eastAsiaTheme="majorEastAsia" w:hAnsi="Times New Roman"/>
          <w:color w:val="000000" w:themeColor="text1"/>
          <w:sz w:val="24"/>
          <w:lang w:bidi="en-US"/>
        </w:rPr>
        <w:t xml:space="preserve"> that the last two bullets under function (May be authorized to provide education credentials, such as a technical education certificate AND May provide specialized educational services or related services to other education agencies) describe two very different types of LEAs.</w:t>
      </w:r>
    </w:p>
    <w:p w14:paraId="5EEA514B" w14:textId="77777777" w:rsidR="00242AC1" w:rsidRDefault="00242AC1" w:rsidP="00242AC1">
      <w:pPr>
        <w:spacing w:after="0"/>
        <w:rPr>
          <w:rFonts w:ascii="Times New Roman" w:eastAsiaTheme="majorEastAsia" w:hAnsi="Times New Roman"/>
          <w:sz w:val="24"/>
          <w:lang w:bidi="en-US"/>
        </w:rPr>
      </w:pPr>
    </w:p>
    <w:p w14:paraId="5E3DA14E" w14:textId="77777777" w:rsidR="00242AC1" w:rsidRPr="00AB0C07" w:rsidRDefault="00242AC1" w:rsidP="00242AC1">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8C8D80B" w14:textId="58A4E26E" w:rsidR="00C043EE" w:rsidRPr="00C043EE" w:rsidRDefault="00C043EE" w:rsidP="00C043EE">
      <w:pPr>
        <w:rPr>
          <w:rFonts w:ascii="Times New Roman" w:eastAsiaTheme="majorEastAsia" w:hAnsi="Times New Roman"/>
          <w:sz w:val="24"/>
          <w:lang w:bidi="en-US"/>
        </w:rPr>
      </w:pPr>
      <w:r w:rsidRPr="00C043EE">
        <w:rPr>
          <w:rFonts w:ascii="Times New Roman" w:eastAsiaTheme="majorEastAsia" w:hAnsi="Times New Roman"/>
          <w:sz w:val="24"/>
          <w:lang w:bidi="en-US"/>
        </w:rPr>
        <w:t>The inclusion to the purpose element of “tuitions all students” in the question was in error. Attachment B does not include “tuitions all students” in the description of a specialized public school district.</w:t>
      </w:r>
    </w:p>
    <w:p w14:paraId="5C150971" w14:textId="0CFBF403" w:rsidR="00C043EE" w:rsidRPr="00C043EE" w:rsidRDefault="00066E60" w:rsidP="00C043EE">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C043EE" w:rsidRPr="00C043EE">
        <w:rPr>
          <w:rFonts w:ascii="Times New Roman" w:eastAsiaTheme="majorEastAsia" w:hAnsi="Times New Roman"/>
          <w:sz w:val="24"/>
          <w:lang w:bidi="en-US"/>
        </w:rPr>
        <w:t xml:space="preserve"> concurs that an LEA serving the same function in two states could be a specialized public school district in one state and a state operated agenc</w:t>
      </w:r>
      <w:r w:rsidR="00E164D0">
        <w:rPr>
          <w:rFonts w:ascii="Times New Roman" w:eastAsiaTheme="majorEastAsia" w:hAnsi="Times New Roman"/>
          <w:sz w:val="24"/>
          <w:lang w:bidi="en-US"/>
        </w:rPr>
        <w:t>y</w:t>
      </w:r>
      <w:r w:rsidR="00C043EE" w:rsidRPr="00C043EE">
        <w:rPr>
          <w:rFonts w:ascii="Times New Roman" w:eastAsiaTheme="majorEastAsia" w:hAnsi="Times New Roman"/>
          <w:sz w:val="24"/>
          <w:lang w:bidi="en-US"/>
        </w:rPr>
        <w:t xml:space="preserve"> in another depending on how the LEA is governed.</w:t>
      </w:r>
    </w:p>
    <w:p w14:paraId="2E182006" w14:textId="16B404DB" w:rsidR="00C043EE" w:rsidRPr="00C043EE" w:rsidRDefault="00066E60" w:rsidP="00C043EE">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C043EE" w:rsidRPr="00C043EE">
        <w:rPr>
          <w:rFonts w:ascii="Times New Roman" w:eastAsiaTheme="majorEastAsia" w:hAnsi="Times New Roman"/>
          <w:sz w:val="24"/>
          <w:lang w:bidi="en-US"/>
        </w:rPr>
        <w:t xml:space="preserve"> agrees that the inclusion of the two bullets for the function element (May be authorized to provide education credentials, such as a technical education certificate AND </w:t>
      </w:r>
      <w:r w:rsidR="00BD5AA3">
        <w:rPr>
          <w:rFonts w:ascii="Times New Roman" w:eastAsiaTheme="majorEastAsia" w:hAnsi="Times New Roman"/>
          <w:sz w:val="24"/>
          <w:lang w:bidi="en-US"/>
        </w:rPr>
        <w:t>m</w:t>
      </w:r>
      <w:r w:rsidR="00C043EE" w:rsidRPr="00C043EE">
        <w:rPr>
          <w:rFonts w:ascii="Times New Roman" w:eastAsiaTheme="majorEastAsia" w:hAnsi="Times New Roman"/>
          <w:sz w:val="24"/>
          <w:lang w:bidi="en-US"/>
        </w:rPr>
        <w:t xml:space="preserve">ay provide specialized educational services or related services to other education agencies) can be confusing. </w:t>
      </w:r>
      <w:r w:rsidR="00D4659C">
        <w:rPr>
          <w:rFonts w:ascii="Times New Roman" w:eastAsiaTheme="majorEastAsia" w:hAnsi="Times New Roman"/>
          <w:sz w:val="24"/>
          <w:lang w:bidi="en-US"/>
        </w:rPr>
        <w:t xml:space="preserve">The Department </w:t>
      </w:r>
      <w:r w:rsidR="00C043EE" w:rsidRPr="00C043EE">
        <w:rPr>
          <w:rFonts w:ascii="Times New Roman" w:eastAsiaTheme="majorEastAsia" w:hAnsi="Times New Roman"/>
          <w:sz w:val="24"/>
          <w:lang w:bidi="en-US"/>
        </w:rPr>
        <w:t>is revising that portion of the description in Attachment B of a specialized public school district.</w:t>
      </w:r>
    </w:p>
    <w:p w14:paraId="3854D182" w14:textId="6877E772" w:rsidR="00242AC1" w:rsidRDefault="00C043EE" w:rsidP="00C043EE">
      <w:pPr>
        <w:rPr>
          <w:rFonts w:ascii="Times New Roman" w:eastAsiaTheme="majorEastAsia" w:hAnsi="Times New Roman"/>
          <w:sz w:val="24"/>
          <w:lang w:bidi="en-US"/>
        </w:rPr>
      </w:pPr>
      <w:r w:rsidRPr="00C043EE">
        <w:rPr>
          <w:rFonts w:ascii="Times New Roman" w:eastAsiaTheme="majorEastAsia" w:hAnsi="Times New Roman"/>
          <w:sz w:val="24"/>
          <w:lang w:bidi="en-US"/>
        </w:rPr>
        <w:t xml:space="preserve">Based on the responses to the previous question, </w:t>
      </w:r>
      <w:r w:rsidR="00D4659C">
        <w:rPr>
          <w:rFonts w:ascii="Times New Roman" w:eastAsiaTheme="majorEastAsia" w:hAnsi="Times New Roman"/>
          <w:sz w:val="24"/>
          <w:lang w:bidi="en-US"/>
        </w:rPr>
        <w:t>the Department</w:t>
      </w:r>
      <w:r w:rsidRPr="00C043EE">
        <w:rPr>
          <w:rFonts w:ascii="Times New Roman" w:eastAsiaTheme="majorEastAsia" w:hAnsi="Times New Roman"/>
          <w:sz w:val="24"/>
          <w:lang w:bidi="en-US"/>
        </w:rPr>
        <w:t xml:space="preserve"> will also be adjusting the reference to superintendent in the element for bureaucratic organization in Attachment B.</w:t>
      </w:r>
    </w:p>
    <w:p w14:paraId="7F1E8AC5" w14:textId="77777777" w:rsidR="00A52DE7" w:rsidRDefault="00A52DE7" w:rsidP="00A52DE7">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1DF68CD3" wp14:editId="0387C870">
                <wp:extent cx="6492240" cy="2640788"/>
                <wp:effectExtent l="0" t="0" r="22860" b="2667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640788"/>
                        </a:xfrm>
                        <a:prstGeom prst="rect">
                          <a:avLst/>
                        </a:prstGeom>
                        <a:solidFill>
                          <a:srgbClr val="FFFFFF"/>
                        </a:solidFill>
                        <a:ln w="9525">
                          <a:solidFill>
                            <a:srgbClr val="800000"/>
                          </a:solidFill>
                          <a:miter lim="800000"/>
                          <a:headEnd/>
                          <a:tailEnd/>
                        </a:ln>
                      </wps:spPr>
                      <wps:txbx>
                        <w:txbxContent>
                          <w:p w14:paraId="27520D2E" w14:textId="77777777" w:rsidR="00EF05F7" w:rsidRPr="00A52DE7" w:rsidRDefault="00EF05F7" w:rsidP="00A52DE7">
                            <w:pPr>
                              <w:pStyle w:val="ListParagraph"/>
                              <w:ind w:left="0"/>
                              <w:contextualSpacing w:val="0"/>
                              <w:rPr>
                                <w:rFonts w:ascii="Times New Roman" w:hAnsi="Times New Roman"/>
                                <w:i/>
                                <w:caps/>
                                <w:color w:val="000000" w:themeColor="text1"/>
                                <w:spacing w:val="5"/>
                                <w:u w:color="622423" w:themeColor="accent2" w:themeShade="7F"/>
                              </w:rPr>
                            </w:pPr>
                            <w:r w:rsidRPr="00E00E9C">
                              <w:rPr>
                                <w:rFonts w:ascii="Times New Roman" w:hAnsi="Times New Roman"/>
                                <w:b/>
                                <w:i/>
                              </w:rPr>
                              <w:t>Directed Question #33</w:t>
                            </w:r>
                            <w:r w:rsidRPr="00A52DE7">
                              <w:rPr>
                                <w:rFonts w:ascii="Times New Roman" w:hAnsi="Times New Roman"/>
                                <w:i/>
                              </w:rPr>
                              <w:t xml:space="preserve">: </w:t>
                            </w:r>
                            <w:r w:rsidRPr="00A52DE7">
                              <w:rPr>
                                <w:rFonts w:ascii="Times New Roman" w:hAnsi="Times New Roman"/>
                                <w:i/>
                                <w:color w:val="000000" w:themeColor="text1"/>
                              </w:rPr>
                              <w:t>Other LEA Types:  The remaining LEA types do not have key elements for the organization principles. Instead, the remaining LEA types are defined based on a primary characteristic as listed in the table below.</w:t>
                            </w:r>
                          </w:p>
                          <w:tbl>
                            <w:tblPr>
                              <w:tblStyle w:val="TableGrid1"/>
                              <w:tblW w:w="0" w:type="auto"/>
                              <w:tblInd w:w="558" w:type="dxa"/>
                              <w:tblLook w:val="04A0" w:firstRow="1" w:lastRow="0" w:firstColumn="1" w:lastColumn="0" w:noHBand="0" w:noVBand="1"/>
                            </w:tblPr>
                            <w:tblGrid>
                              <w:gridCol w:w="3060"/>
                              <w:gridCol w:w="5958"/>
                            </w:tblGrid>
                            <w:tr w:rsidR="00EF05F7" w:rsidRPr="00AE7380" w14:paraId="718D8851" w14:textId="77777777" w:rsidTr="00EE17C7">
                              <w:tc>
                                <w:tcPr>
                                  <w:tcW w:w="3060" w:type="dxa"/>
                                </w:tcPr>
                                <w:p w14:paraId="11D05E61" w14:textId="77777777" w:rsidR="00EF05F7" w:rsidRPr="00AE7380" w:rsidRDefault="00EF05F7" w:rsidP="00A52DE7">
                                  <w:pPr>
                                    <w:spacing w:after="0" w:line="240" w:lineRule="auto"/>
                                    <w:rPr>
                                      <w:rFonts w:ascii="Arial Narrow" w:eastAsia="Calibri" w:hAnsi="Arial Narrow" w:cs="Times New Roman"/>
                                      <w:b/>
                                      <w:sz w:val="20"/>
                                      <w:szCs w:val="24"/>
                                    </w:rPr>
                                  </w:pPr>
                                  <w:r w:rsidRPr="00CF1137">
                                    <w:rPr>
                                      <w:rStyle w:val="BookTitle"/>
                                      <w:rFonts w:ascii="Times New Roman" w:hAnsi="Times New Roman" w:cs="Times New Roman"/>
                                      <w:b/>
                                      <w:sz w:val="24"/>
                                      <w:szCs w:val="28"/>
                                    </w:rPr>
                                    <w:t xml:space="preserve">  </w:t>
                                  </w:r>
                                  <w:r>
                                    <w:rPr>
                                      <w:rFonts w:ascii="Arial Narrow" w:eastAsia="Calibri" w:hAnsi="Arial Narrow" w:cs="Times New Roman"/>
                                      <w:b/>
                                      <w:sz w:val="20"/>
                                      <w:szCs w:val="24"/>
                                    </w:rPr>
                                    <w:t>LEA type</w:t>
                                  </w:r>
                                  <w:r w:rsidRPr="00AE7380">
                                    <w:rPr>
                                      <w:rFonts w:ascii="Arial Narrow" w:eastAsia="Calibri" w:hAnsi="Arial Narrow" w:cs="Times New Roman"/>
                                      <w:b/>
                                      <w:sz w:val="20"/>
                                      <w:szCs w:val="24"/>
                                    </w:rPr>
                                    <w:t xml:space="preserve"> </w:t>
                                  </w:r>
                                </w:p>
                              </w:tc>
                              <w:tc>
                                <w:tcPr>
                                  <w:tcW w:w="5958" w:type="dxa"/>
                                </w:tcPr>
                                <w:p w14:paraId="01C1595A" w14:textId="77777777" w:rsidR="00EF05F7" w:rsidRPr="00AE7380" w:rsidRDefault="00EF05F7" w:rsidP="00A52DE7">
                                  <w:pPr>
                                    <w:spacing w:after="0" w:line="240" w:lineRule="auto"/>
                                    <w:rPr>
                                      <w:rFonts w:ascii="Arial Narrow" w:eastAsia="Calibri" w:hAnsi="Arial Narrow" w:cs="Times New Roman"/>
                                      <w:b/>
                                      <w:sz w:val="20"/>
                                      <w:szCs w:val="24"/>
                                    </w:rPr>
                                  </w:pPr>
                                  <w:r>
                                    <w:rPr>
                                      <w:rFonts w:ascii="Arial Narrow" w:eastAsia="Calibri" w:hAnsi="Arial Narrow" w:cs="Times New Roman"/>
                                      <w:b/>
                                      <w:sz w:val="20"/>
                                      <w:szCs w:val="24"/>
                                    </w:rPr>
                                    <w:t>Primary characteristic</w:t>
                                  </w:r>
                                </w:p>
                              </w:tc>
                            </w:tr>
                            <w:tr w:rsidR="00EF05F7" w:rsidRPr="00AE7380" w14:paraId="7F39B624" w14:textId="77777777" w:rsidTr="00EE17C7">
                              <w:tc>
                                <w:tcPr>
                                  <w:tcW w:w="3060" w:type="dxa"/>
                                </w:tcPr>
                                <w:p w14:paraId="5DB3753A"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Supervisory Union (Type 3)</w:t>
                                  </w:r>
                                </w:p>
                              </w:tc>
                              <w:tc>
                                <w:tcPr>
                                  <w:tcW w:w="5958" w:type="dxa"/>
                                </w:tcPr>
                                <w:p w14:paraId="48A50EE8"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an administrative center for one or more regular public school districts</w:t>
                                  </w:r>
                                </w:p>
                              </w:tc>
                            </w:tr>
                            <w:tr w:rsidR="00EF05F7" w:rsidRPr="00AE7380" w14:paraId="29A24D8D" w14:textId="77777777" w:rsidTr="00EE17C7">
                              <w:tc>
                                <w:tcPr>
                                  <w:tcW w:w="3060" w:type="dxa"/>
                                </w:tcPr>
                                <w:p w14:paraId="640D7771"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Service Agency (Type 4)</w:t>
                                  </w:r>
                                </w:p>
                              </w:tc>
                              <w:tc>
                                <w:tcPr>
                                  <w:tcW w:w="5958" w:type="dxa"/>
                                </w:tcPr>
                                <w:p w14:paraId="73AC0755"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Provides educational services to other education agencies that agencies cannot readily provide for themselves</w:t>
                                  </w:r>
                                </w:p>
                              </w:tc>
                            </w:tr>
                            <w:tr w:rsidR="00EF05F7" w:rsidRPr="00AE7380" w14:paraId="51CF04DA" w14:textId="77777777" w:rsidTr="00EE17C7">
                              <w:trPr>
                                <w:trHeight w:val="548"/>
                              </w:trPr>
                              <w:tc>
                                <w:tcPr>
                                  <w:tcW w:w="3060" w:type="dxa"/>
                                </w:tcPr>
                                <w:p w14:paraId="5285F5DC"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Independent Charter District (Type 7)</w:t>
                                  </w:r>
                                </w:p>
                              </w:tc>
                              <w:tc>
                                <w:tcPr>
                                  <w:tcW w:w="5958" w:type="dxa"/>
                                </w:tcPr>
                                <w:p w14:paraId="7835D861" w14:textId="77777777" w:rsidR="00EF05F7" w:rsidRDefault="00EF05F7" w:rsidP="00A52DE7">
                                  <w:pPr>
                                    <w:pStyle w:val="ListParagraph"/>
                                    <w:numPr>
                                      <w:ilvl w:val="0"/>
                                      <w:numId w:val="32"/>
                                    </w:numPr>
                                    <w:spacing w:after="0" w:line="240" w:lineRule="auto"/>
                                    <w:ind w:left="166" w:hanging="184"/>
                                    <w:rPr>
                                      <w:rFonts w:ascii="Arial Narrow" w:eastAsia="Times New Roman" w:hAnsi="Arial Narrow" w:cs="Times New Roman"/>
                                      <w:sz w:val="20"/>
                                      <w:szCs w:val="24"/>
                                    </w:rPr>
                                  </w:pPr>
                                  <w:r w:rsidRPr="00B23B3E">
                                    <w:rPr>
                                      <w:rFonts w:ascii="Arial Narrow" w:eastAsia="Times New Roman" w:hAnsi="Arial Narrow" w:cs="Times New Roman"/>
                                      <w:sz w:val="20"/>
                                      <w:szCs w:val="24"/>
                                    </w:rPr>
                                    <w:t>Is not under the administrative control of another LEA</w:t>
                                  </w:r>
                                </w:p>
                                <w:p w14:paraId="44BAEAD0" w14:textId="77777777" w:rsidR="00EF05F7" w:rsidRPr="00B23B3E" w:rsidRDefault="00EF05F7" w:rsidP="00A52DE7">
                                  <w:pPr>
                                    <w:pStyle w:val="ListParagraph"/>
                                    <w:numPr>
                                      <w:ilvl w:val="0"/>
                                      <w:numId w:val="32"/>
                                    </w:numPr>
                                    <w:spacing w:after="0" w:line="240" w:lineRule="auto"/>
                                    <w:ind w:left="166" w:hanging="184"/>
                                    <w:rPr>
                                      <w:rFonts w:ascii="Arial Narrow" w:eastAsia="Times New Roman" w:hAnsi="Arial Narrow" w:cs="Times New Roman"/>
                                      <w:sz w:val="20"/>
                                      <w:szCs w:val="24"/>
                                    </w:rPr>
                                  </w:pPr>
                                  <w:r>
                                    <w:rPr>
                                      <w:rFonts w:ascii="Arial Narrow" w:eastAsia="Times New Roman" w:hAnsi="Arial Narrow" w:cs="Times New Roman"/>
                                      <w:sz w:val="20"/>
                                      <w:szCs w:val="24"/>
                                    </w:rPr>
                                    <w:t>Operates one or more charter schools and only operates charter schools</w:t>
                                  </w:r>
                                </w:p>
                              </w:tc>
                            </w:tr>
                            <w:tr w:rsidR="00EF05F7" w:rsidRPr="00AE7380" w14:paraId="2AC331B8" w14:textId="77777777" w:rsidTr="00EE17C7">
                              <w:tc>
                                <w:tcPr>
                                  <w:tcW w:w="3060" w:type="dxa"/>
                                </w:tcPr>
                                <w:p w14:paraId="0DFA107E"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State Operated Agency (Type 5)</w:t>
                                  </w:r>
                                </w:p>
                              </w:tc>
                              <w:tc>
                                <w:tcPr>
                                  <w:tcW w:w="5958" w:type="dxa"/>
                                </w:tcPr>
                                <w:p w14:paraId="4D575776"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state agency</w:t>
                                  </w:r>
                                </w:p>
                              </w:tc>
                            </w:tr>
                            <w:tr w:rsidR="00EF05F7" w:rsidRPr="00AE7380" w14:paraId="72CFEC0D" w14:textId="77777777" w:rsidTr="00EE17C7">
                              <w:tc>
                                <w:tcPr>
                                  <w:tcW w:w="3060" w:type="dxa"/>
                                </w:tcPr>
                                <w:p w14:paraId="1D57303F"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Federal Operated Agency (Type 6)</w:t>
                                  </w:r>
                                </w:p>
                              </w:tc>
                              <w:tc>
                                <w:tcPr>
                                  <w:tcW w:w="5958" w:type="dxa"/>
                                </w:tcPr>
                                <w:p w14:paraId="34E2908B"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federal agency</w:t>
                                  </w:r>
                                </w:p>
                              </w:tc>
                            </w:tr>
                          </w:tbl>
                          <w:p w14:paraId="2D9F9A79" w14:textId="77777777" w:rsidR="00EF05F7" w:rsidRPr="00A52DE7" w:rsidRDefault="00EF05F7" w:rsidP="00A52DE7">
                            <w:pPr>
                              <w:pStyle w:val="ListParagraph"/>
                              <w:numPr>
                                <w:ilvl w:val="0"/>
                                <w:numId w:val="34"/>
                              </w:numPr>
                              <w:spacing w:before="120" w:after="0"/>
                              <w:ind w:left="540"/>
                              <w:contextualSpacing w:val="0"/>
                              <w:rPr>
                                <w:rFonts w:ascii="Times New Roman" w:hAnsi="Times New Roman"/>
                                <w:i/>
                              </w:rPr>
                            </w:pPr>
                            <w:r w:rsidRPr="00A52DE7">
                              <w:rPr>
                                <w:rFonts w:ascii="Times New Roman" w:hAnsi="Times New Roman"/>
                                <w:i/>
                              </w:rPr>
                              <w:t>Are the primary characteristics sufficient to define the other LEA types?</w:t>
                            </w:r>
                          </w:p>
                          <w:p w14:paraId="0B72D8EA" w14:textId="6A596B8A" w:rsidR="00EF05F7" w:rsidRPr="00A52DE7" w:rsidRDefault="00EF05F7" w:rsidP="00A52DE7">
                            <w:pPr>
                              <w:pStyle w:val="ListParagraph"/>
                              <w:numPr>
                                <w:ilvl w:val="0"/>
                                <w:numId w:val="34"/>
                              </w:numPr>
                              <w:spacing w:after="0"/>
                              <w:ind w:left="540"/>
                              <w:contextualSpacing w:val="0"/>
                              <w:rPr>
                                <w:rFonts w:ascii="Times New Roman" w:hAnsi="Times New Roman"/>
                                <w:i/>
                              </w:rPr>
                            </w:pPr>
                            <w:r w:rsidRPr="00A52DE7">
                              <w:rPr>
                                <w:rFonts w:ascii="Times New Roman" w:hAnsi="Times New Roman"/>
                                <w:i/>
                              </w:rPr>
                              <w:t>Would organization principles and key elements be useful to define the remaining LEA types?  Is so, what would the key elements be?</w:t>
                            </w:r>
                          </w:p>
                        </w:txbxContent>
                      </wps:txbx>
                      <wps:bodyPr rot="0" vert="horz" wrap="square" lIns="91440" tIns="45720" rIns="91440" bIns="45720" anchor="t" anchorCtr="0">
                        <a:noAutofit/>
                      </wps:bodyPr>
                    </wps:wsp>
                  </a:graphicData>
                </a:graphic>
              </wp:inline>
            </w:drawing>
          </mc:Choice>
          <mc:Fallback>
            <w:pict>
              <v:shape id="_x0000_s1058" type="#_x0000_t202" style="width:511.2pt;height:20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" strokecolor="maroon">
                <v:textbox>
                  <w:txbxContent>
                    <w:p w14:paraId="27520D2E" w14:textId="77777777" w:rsidR="00EF05F7" w:rsidRPr="00A52DE7" w:rsidRDefault="00EF05F7" w:rsidP="00A52DE7">
                      <w:pPr>
                        <w:pStyle w:val="ListParagraph"/>
                        <w:ind w:left="0"/>
                        <w:contextualSpacing w:val="0"/>
                        <w:rPr>
                          <w:rFonts w:ascii="Times New Roman" w:hAnsi="Times New Roman"/>
                          <w:i/>
                          <w:caps/>
                          <w:color w:val="000000" w:themeColor="text1"/>
                          <w:spacing w:val="5"/>
                          <w:u w:color="622423" w:themeColor="accent2" w:themeShade="7F"/>
                        </w:rPr>
                      </w:pPr>
                      <w:r w:rsidRPr="00E00E9C">
                        <w:rPr>
                          <w:rFonts w:ascii="Times New Roman" w:hAnsi="Times New Roman"/>
                          <w:b/>
                          <w:i/>
                        </w:rPr>
                        <w:t>Directed Question #33</w:t>
                      </w:r>
                      <w:r w:rsidRPr="00A52DE7">
                        <w:rPr>
                          <w:rFonts w:ascii="Times New Roman" w:hAnsi="Times New Roman"/>
                          <w:i/>
                        </w:rPr>
                        <w:t xml:space="preserve">: </w:t>
                      </w:r>
                      <w:r w:rsidRPr="00A52DE7">
                        <w:rPr>
                          <w:rFonts w:ascii="Times New Roman" w:hAnsi="Times New Roman"/>
                          <w:i/>
                          <w:color w:val="000000" w:themeColor="text1"/>
                        </w:rPr>
                        <w:t>Other LEA Types:  The remaining LEA types do not have key elements for the organization principles. Instead, the remaining LEA types are defined based on a primary characteristic as listed in the table below.</w:t>
                      </w:r>
                    </w:p>
                    <w:tbl>
                      <w:tblPr>
                        <w:tblStyle w:val="TableGrid1"/>
                        <w:tblW w:w="0" w:type="auto"/>
                        <w:tblInd w:w="558" w:type="dxa"/>
                        <w:tblLook w:val="04A0" w:firstRow="1" w:lastRow="0" w:firstColumn="1" w:lastColumn="0" w:noHBand="0" w:noVBand="1"/>
                      </w:tblPr>
                      <w:tblGrid>
                        <w:gridCol w:w="3060"/>
                        <w:gridCol w:w="5958"/>
                      </w:tblGrid>
                      <w:tr w:rsidR="00EF05F7" w:rsidRPr="00AE7380" w14:paraId="718D8851" w14:textId="77777777" w:rsidTr="00EE17C7">
                        <w:tc>
                          <w:tcPr>
                            <w:tcW w:w="3060" w:type="dxa"/>
                          </w:tcPr>
                          <w:p w14:paraId="11D05E61" w14:textId="77777777" w:rsidR="00EF05F7" w:rsidRPr="00AE7380" w:rsidRDefault="00EF05F7" w:rsidP="00A52DE7">
                            <w:pPr>
                              <w:spacing w:after="0" w:line="240" w:lineRule="auto"/>
                              <w:rPr>
                                <w:rFonts w:ascii="Arial Narrow" w:eastAsia="Calibri" w:hAnsi="Arial Narrow" w:cs="Times New Roman"/>
                                <w:b/>
                                <w:sz w:val="20"/>
                                <w:szCs w:val="24"/>
                              </w:rPr>
                            </w:pPr>
                            <w:r w:rsidRPr="00CF1137">
                              <w:rPr>
                                <w:rStyle w:val="BookTitle"/>
                                <w:rFonts w:ascii="Times New Roman" w:hAnsi="Times New Roman" w:cs="Times New Roman"/>
                                <w:b/>
                                <w:sz w:val="24"/>
                                <w:szCs w:val="28"/>
                              </w:rPr>
                              <w:t xml:space="preserve">  </w:t>
                            </w:r>
                            <w:r>
                              <w:rPr>
                                <w:rFonts w:ascii="Arial Narrow" w:eastAsia="Calibri" w:hAnsi="Arial Narrow" w:cs="Times New Roman"/>
                                <w:b/>
                                <w:sz w:val="20"/>
                                <w:szCs w:val="24"/>
                              </w:rPr>
                              <w:t>LEA type</w:t>
                            </w:r>
                            <w:r w:rsidRPr="00AE7380">
                              <w:rPr>
                                <w:rFonts w:ascii="Arial Narrow" w:eastAsia="Calibri" w:hAnsi="Arial Narrow" w:cs="Times New Roman"/>
                                <w:b/>
                                <w:sz w:val="20"/>
                                <w:szCs w:val="24"/>
                              </w:rPr>
                              <w:t xml:space="preserve"> </w:t>
                            </w:r>
                          </w:p>
                        </w:tc>
                        <w:tc>
                          <w:tcPr>
                            <w:tcW w:w="5958" w:type="dxa"/>
                          </w:tcPr>
                          <w:p w14:paraId="01C1595A" w14:textId="77777777" w:rsidR="00EF05F7" w:rsidRPr="00AE7380" w:rsidRDefault="00EF05F7" w:rsidP="00A52DE7">
                            <w:pPr>
                              <w:spacing w:after="0" w:line="240" w:lineRule="auto"/>
                              <w:rPr>
                                <w:rFonts w:ascii="Arial Narrow" w:eastAsia="Calibri" w:hAnsi="Arial Narrow" w:cs="Times New Roman"/>
                                <w:b/>
                                <w:sz w:val="20"/>
                                <w:szCs w:val="24"/>
                              </w:rPr>
                            </w:pPr>
                            <w:r>
                              <w:rPr>
                                <w:rFonts w:ascii="Arial Narrow" w:eastAsia="Calibri" w:hAnsi="Arial Narrow" w:cs="Times New Roman"/>
                                <w:b/>
                                <w:sz w:val="20"/>
                                <w:szCs w:val="24"/>
                              </w:rPr>
                              <w:t>Primary characteristic</w:t>
                            </w:r>
                          </w:p>
                        </w:tc>
                      </w:tr>
                      <w:tr w:rsidR="00EF05F7" w:rsidRPr="00AE7380" w14:paraId="7F39B624" w14:textId="77777777" w:rsidTr="00EE17C7">
                        <w:tc>
                          <w:tcPr>
                            <w:tcW w:w="3060" w:type="dxa"/>
                          </w:tcPr>
                          <w:p w14:paraId="5DB3753A"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Supervisory Union (Type 3)</w:t>
                            </w:r>
                          </w:p>
                        </w:tc>
                        <w:tc>
                          <w:tcPr>
                            <w:tcW w:w="5958" w:type="dxa"/>
                          </w:tcPr>
                          <w:p w14:paraId="48A50EE8"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an administrative center for one or more regular public school districts</w:t>
                            </w:r>
                          </w:p>
                        </w:tc>
                      </w:tr>
                      <w:tr w:rsidR="00EF05F7" w:rsidRPr="00AE7380" w14:paraId="29A24D8D" w14:textId="77777777" w:rsidTr="00EE17C7">
                        <w:tc>
                          <w:tcPr>
                            <w:tcW w:w="3060" w:type="dxa"/>
                          </w:tcPr>
                          <w:p w14:paraId="640D7771"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Service Agency (Type 4)</w:t>
                            </w:r>
                          </w:p>
                        </w:tc>
                        <w:tc>
                          <w:tcPr>
                            <w:tcW w:w="5958" w:type="dxa"/>
                          </w:tcPr>
                          <w:p w14:paraId="73AC0755"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Provides educational services to other education agencies that agencies cannot readily provide for themselves</w:t>
                            </w:r>
                          </w:p>
                        </w:tc>
                      </w:tr>
                      <w:tr w:rsidR="00EF05F7" w:rsidRPr="00AE7380" w14:paraId="51CF04DA" w14:textId="77777777" w:rsidTr="00EE17C7">
                        <w:trPr>
                          <w:trHeight w:val="548"/>
                        </w:trPr>
                        <w:tc>
                          <w:tcPr>
                            <w:tcW w:w="3060" w:type="dxa"/>
                          </w:tcPr>
                          <w:p w14:paraId="5285F5DC"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Independent Charter District (Type 7)</w:t>
                            </w:r>
                          </w:p>
                        </w:tc>
                        <w:tc>
                          <w:tcPr>
                            <w:tcW w:w="5958" w:type="dxa"/>
                          </w:tcPr>
                          <w:p w14:paraId="7835D861" w14:textId="77777777" w:rsidR="00EF05F7" w:rsidRDefault="00EF05F7" w:rsidP="00A52DE7">
                            <w:pPr>
                              <w:pStyle w:val="ListParagraph"/>
                              <w:numPr>
                                <w:ilvl w:val="0"/>
                                <w:numId w:val="32"/>
                              </w:numPr>
                              <w:spacing w:after="0" w:line="240" w:lineRule="auto"/>
                              <w:ind w:left="166" w:hanging="184"/>
                              <w:rPr>
                                <w:rFonts w:ascii="Arial Narrow" w:eastAsia="Times New Roman" w:hAnsi="Arial Narrow" w:cs="Times New Roman"/>
                                <w:sz w:val="20"/>
                                <w:szCs w:val="24"/>
                              </w:rPr>
                            </w:pPr>
                            <w:r w:rsidRPr="00B23B3E">
                              <w:rPr>
                                <w:rFonts w:ascii="Arial Narrow" w:eastAsia="Times New Roman" w:hAnsi="Arial Narrow" w:cs="Times New Roman"/>
                                <w:sz w:val="20"/>
                                <w:szCs w:val="24"/>
                              </w:rPr>
                              <w:t>Is not under the administrative control of another LEA</w:t>
                            </w:r>
                          </w:p>
                          <w:p w14:paraId="44BAEAD0" w14:textId="77777777" w:rsidR="00EF05F7" w:rsidRPr="00B23B3E" w:rsidRDefault="00EF05F7" w:rsidP="00A52DE7">
                            <w:pPr>
                              <w:pStyle w:val="ListParagraph"/>
                              <w:numPr>
                                <w:ilvl w:val="0"/>
                                <w:numId w:val="32"/>
                              </w:numPr>
                              <w:spacing w:after="0" w:line="240" w:lineRule="auto"/>
                              <w:ind w:left="166" w:hanging="184"/>
                              <w:rPr>
                                <w:rFonts w:ascii="Arial Narrow" w:eastAsia="Times New Roman" w:hAnsi="Arial Narrow" w:cs="Times New Roman"/>
                                <w:sz w:val="20"/>
                                <w:szCs w:val="24"/>
                              </w:rPr>
                            </w:pPr>
                            <w:r>
                              <w:rPr>
                                <w:rFonts w:ascii="Arial Narrow" w:eastAsia="Times New Roman" w:hAnsi="Arial Narrow" w:cs="Times New Roman"/>
                                <w:sz w:val="20"/>
                                <w:szCs w:val="24"/>
                              </w:rPr>
                              <w:t>Operates one or more charter schools and only operates charter schools</w:t>
                            </w:r>
                          </w:p>
                        </w:tc>
                      </w:tr>
                      <w:tr w:rsidR="00EF05F7" w:rsidRPr="00AE7380" w14:paraId="2AC331B8" w14:textId="77777777" w:rsidTr="00EE17C7">
                        <w:tc>
                          <w:tcPr>
                            <w:tcW w:w="3060" w:type="dxa"/>
                          </w:tcPr>
                          <w:p w14:paraId="0DFA107E"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State Operated Agency (Type 5)</w:t>
                            </w:r>
                          </w:p>
                        </w:tc>
                        <w:tc>
                          <w:tcPr>
                            <w:tcW w:w="5958" w:type="dxa"/>
                          </w:tcPr>
                          <w:p w14:paraId="4D575776"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state agency</w:t>
                            </w:r>
                          </w:p>
                        </w:tc>
                      </w:tr>
                      <w:tr w:rsidR="00EF05F7" w:rsidRPr="00AE7380" w14:paraId="72CFEC0D" w14:textId="77777777" w:rsidTr="00EE17C7">
                        <w:tc>
                          <w:tcPr>
                            <w:tcW w:w="3060" w:type="dxa"/>
                          </w:tcPr>
                          <w:p w14:paraId="1D57303F" w14:textId="77777777" w:rsidR="00EF05F7" w:rsidRPr="00AE7380" w:rsidRDefault="00EF05F7" w:rsidP="00A52DE7">
                            <w:pPr>
                              <w:spacing w:after="0" w:line="240" w:lineRule="auto"/>
                              <w:ind w:left="90"/>
                              <w:rPr>
                                <w:rFonts w:ascii="Arial Narrow" w:eastAsia="Calibri" w:hAnsi="Arial Narrow" w:cs="Times New Roman"/>
                                <w:sz w:val="20"/>
                                <w:szCs w:val="24"/>
                              </w:rPr>
                            </w:pPr>
                            <w:r>
                              <w:rPr>
                                <w:rFonts w:ascii="Arial Narrow" w:eastAsia="Calibri" w:hAnsi="Arial Narrow" w:cs="Times New Roman"/>
                                <w:sz w:val="20"/>
                                <w:szCs w:val="24"/>
                              </w:rPr>
                              <w:t>Federal Operated Agency (Type 6)</w:t>
                            </w:r>
                          </w:p>
                        </w:tc>
                        <w:tc>
                          <w:tcPr>
                            <w:tcW w:w="5958" w:type="dxa"/>
                          </w:tcPr>
                          <w:p w14:paraId="34E2908B" w14:textId="77777777" w:rsidR="00EF05F7" w:rsidRPr="00AE7380" w:rsidRDefault="00EF05F7" w:rsidP="00A52DE7">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federal agency</w:t>
                            </w:r>
                          </w:p>
                        </w:tc>
                      </w:tr>
                    </w:tbl>
                    <w:p w14:paraId="2D9F9A79" w14:textId="77777777" w:rsidR="00EF05F7" w:rsidRPr="00A52DE7" w:rsidRDefault="00EF05F7" w:rsidP="00A52DE7">
                      <w:pPr>
                        <w:pStyle w:val="ListParagraph"/>
                        <w:numPr>
                          <w:ilvl w:val="0"/>
                          <w:numId w:val="34"/>
                        </w:numPr>
                        <w:spacing w:before="120" w:after="0"/>
                        <w:ind w:left="540"/>
                        <w:contextualSpacing w:val="0"/>
                        <w:rPr>
                          <w:rFonts w:ascii="Times New Roman" w:hAnsi="Times New Roman"/>
                          <w:i/>
                        </w:rPr>
                      </w:pPr>
                      <w:r w:rsidRPr="00A52DE7">
                        <w:rPr>
                          <w:rFonts w:ascii="Times New Roman" w:hAnsi="Times New Roman"/>
                          <w:i/>
                        </w:rPr>
                        <w:t>Are the primary characteristics sufficient to define the other LEA types?</w:t>
                      </w:r>
                    </w:p>
                    <w:p w14:paraId="0B72D8EA" w14:textId="6A596B8A" w:rsidR="00EF05F7" w:rsidRPr="00A52DE7" w:rsidRDefault="00EF05F7" w:rsidP="00A52DE7">
                      <w:pPr>
                        <w:pStyle w:val="ListParagraph"/>
                        <w:numPr>
                          <w:ilvl w:val="0"/>
                          <w:numId w:val="34"/>
                        </w:numPr>
                        <w:spacing w:after="0"/>
                        <w:ind w:left="540"/>
                        <w:contextualSpacing w:val="0"/>
                        <w:rPr>
                          <w:rFonts w:ascii="Times New Roman" w:hAnsi="Times New Roman"/>
                          <w:i/>
                        </w:rPr>
                      </w:pPr>
                      <w:r w:rsidRPr="00A52DE7">
                        <w:rPr>
                          <w:rFonts w:ascii="Times New Roman" w:hAnsi="Times New Roman"/>
                          <w:i/>
                        </w:rPr>
                        <w:t>Would organization principles and key elements be useful to define the remaining LEA types?  Is so, what would the key elements be?</w:t>
                      </w:r>
                    </w:p>
                  </w:txbxContent>
                </v:textbox>
                <w10:anchorlock/>
              </v:shape>
            </w:pict>
          </mc:Fallback>
        </mc:AlternateContent>
      </w:r>
    </w:p>
    <w:p w14:paraId="51BEA692" w14:textId="77777777" w:rsidR="00A52DE7" w:rsidRPr="00AB0C07" w:rsidRDefault="00A52DE7" w:rsidP="00A52DE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66F9F92B" w14:textId="6A2D3E11" w:rsidR="00A52DE7" w:rsidRPr="00D60D3E" w:rsidRDefault="00D60D3E" w:rsidP="00D60D3E">
      <w:pPr>
        <w:spacing w:after="0"/>
        <w:rPr>
          <w:rFonts w:ascii="Times New Roman" w:eastAsiaTheme="majorEastAsia" w:hAnsi="Times New Roman"/>
          <w:color w:val="000000" w:themeColor="text1"/>
          <w:sz w:val="24"/>
          <w:lang w:bidi="en-US"/>
        </w:rPr>
      </w:pPr>
      <w:r w:rsidRPr="00D60D3E">
        <w:rPr>
          <w:rFonts w:ascii="Times New Roman" w:eastAsiaTheme="majorEastAsia" w:hAnsi="Times New Roman"/>
          <w:color w:val="000000" w:themeColor="text1"/>
          <w:sz w:val="24"/>
          <w:lang w:bidi="en-US"/>
        </w:rPr>
        <w:t xml:space="preserve">Twelve </w:t>
      </w:r>
      <w:r>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 xml:space="preserve">s responded to this </w:t>
      </w:r>
      <w:r w:rsidR="00D4659C">
        <w:rPr>
          <w:rFonts w:ascii="Times New Roman" w:eastAsiaTheme="majorEastAsia" w:hAnsi="Times New Roman"/>
          <w:color w:val="000000" w:themeColor="text1"/>
          <w:sz w:val="24"/>
          <w:lang w:bidi="en-US"/>
        </w:rPr>
        <w:t xml:space="preserve">directed </w:t>
      </w:r>
      <w:r w:rsidRPr="00D60D3E">
        <w:rPr>
          <w:rFonts w:ascii="Times New Roman" w:eastAsiaTheme="majorEastAsia" w:hAnsi="Times New Roman"/>
          <w:color w:val="000000" w:themeColor="text1"/>
          <w:sz w:val="24"/>
          <w:lang w:bidi="en-US"/>
        </w:rPr>
        <w:t>question. Eight</w:t>
      </w:r>
      <w:r>
        <w:rPr>
          <w:rFonts w:ascii="Times New Roman" w:eastAsiaTheme="majorEastAsia" w:hAnsi="Times New Roman"/>
          <w:color w:val="000000" w:themeColor="text1"/>
          <w:sz w:val="24"/>
          <w:lang w:bidi="en-US"/>
        </w:rPr>
        <w:t xml:space="preserve"> states</w:t>
      </w:r>
      <w:r w:rsidRPr="00D60D3E">
        <w:rPr>
          <w:rFonts w:ascii="Times New Roman" w:eastAsiaTheme="majorEastAsia" w:hAnsi="Times New Roman"/>
          <w:color w:val="000000" w:themeColor="text1"/>
          <w:sz w:val="24"/>
          <w:lang w:bidi="en-US"/>
        </w:rPr>
        <w:t xml:space="preserve"> had no concerns with the characteristics defining other LEA types.</w:t>
      </w:r>
      <w:r>
        <w:rPr>
          <w:rFonts w:ascii="Times New Roman" w:eastAsiaTheme="majorEastAsia" w:hAnsi="Times New Roman"/>
          <w:color w:val="000000" w:themeColor="text1"/>
          <w:sz w:val="24"/>
          <w:lang w:bidi="en-US"/>
        </w:rPr>
        <w:t xml:space="preserve"> </w:t>
      </w:r>
      <w:r w:rsidRPr="00D60D3E">
        <w:rPr>
          <w:rFonts w:ascii="Times New Roman" w:eastAsiaTheme="majorEastAsia" w:hAnsi="Times New Roman"/>
          <w:color w:val="000000" w:themeColor="text1"/>
          <w:sz w:val="24"/>
          <w:lang w:bidi="en-US"/>
        </w:rPr>
        <w:t xml:space="preserve">One </w:t>
      </w:r>
      <w:r>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 xml:space="preserve"> noted that state operated agencies and specialized school districts could be </w:t>
      </w:r>
      <w:r>
        <w:rPr>
          <w:rFonts w:ascii="Times New Roman" w:eastAsiaTheme="majorEastAsia" w:hAnsi="Times New Roman"/>
          <w:color w:val="000000" w:themeColor="text1"/>
          <w:sz w:val="24"/>
          <w:lang w:bidi="en-US"/>
        </w:rPr>
        <w:t>confusing</w:t>
      </w:r>
      <w:r w:rsidR="00D4659C">
        <w:rPr>
          <w:rFonts w:ascii="Times New Roman" w:eastAsiaTheme="majorEastAsia" w:hAnsi="Times New Roman"/>
          <w:color w:val="000000" w:themeColor="text1"/>
          <w:sz w:val="24"/>
          <w:lang w:bidi="en-US"/>
        </w:rPr>
        <w:t>. A</w:t>
      </w:r>
      <w:r w:rsidRPr="00D60D3E">
        <w:rPr>
          <w:rFonts w:ascii="Times New Roman" w:eastAsiaTheme="majorEastAsia" w:hAnsi="Times New Roman"/>
          <w:color w:val="000000" w:themeColor="text1"/>
          <w:sz w:val="24"/>
          <w:lang w:bidi="en-US"/>
        </w:rPr>
        <w:t xml:space="preserve">nother </w:t>
      </w:r>
      <w:r w:rsidR="00D4659C">
        <w:rPr>
          <w:rFonts w:ascii="Times New Roman" w:eastAsiaTheme="majorEastAsia" w:hAnsi="Times New Roman"/>
          <w:color w:val="000000" w:themeColor="text1"/>
          <w:sz w:val="24"/>
          <w:lang w:bidi="en-US"/>
        </w:rPr>
        <w:t>state commented</w:t>
      </w:r>
      <w:r w:rsidRPr="00D60D3E">
        <w:rPr>
          <w:rFonts w:ascii="Times New Roman" w:eastAsiaTheme="majorEastAsia" w:hAnsi="Times New Roman"/>
          <w:color w:val="000000" w:themeColor="text1"/>
          <w:sz w:val="24"/>
          <w:lang w:bidi="en-US"/>
        </w:rPr>
        <w:t xml:space="preserve"> that some cooperatives are difficult to classify.</w:t>
      </w:r>
      <w:r>
        <w:rPr>
          <w:rFonts w:ascii="Times New Roman" w:eastAsiaTheme="majorEastAsia" w:hAnsi="Times New Roman"/>
          <w:color w:val="000000" w:themeColor="text1"/>
          <w:sz w:val="24"/>
          <w:lang w:bidi="en-US"/>
        </w:rPr>
        <w:t xml:space="preserve"> One state </w:t>
      </w:r>
      <w:r w:rsidR="00111AC0">
        <w:rPr>
          <w:rFonts w:ascii="Times New Roman" w:eastAsiaTheme="majorEastAsia" w:hAnsi="Times New Roman"/>
          <w:color w:val="000000" w:themeColor="text1"/>
          <w:sz w:val="24"/>
          <w:lang w:bidi="en-US"/>
        </w:rPr>
        <w:t>commented</w:t>
      </w:r>
      <w:r w:rsidRPr="00D60D3E">
        <w:rPr>
          <w:rFonts w:ascii="Times New Roman" w:eastAsiaTheme="majorEastAsia" w:hAnsi="Times New Roman"/>
          <w:color w:val="000000" w:themeColor="text1"/>
          <w:sz w:val="24"/>
          <w:lang w:bidi="en-US"/>
        </w:rPr>
        <w:t xml:space="preserve"> that a metadata survey might be useful to gather information to provide more clarity on unusual LEAs.</w:t>
      </w:r>
    </w:p>
    <w:p w14:paraId="1ED8D119" w14:textId="77777777" w:rsidR="00A52DE7" w:rsidRPr="00D60D3E" w:rsidRDefault="00A52DE7" w:rsidP="00A52DE7">
      <w:pPr>
        <w:spacing w:after="0"/>
        <w:rPr>
          <w:rFonts w:ascii="Times New Roman" w:eastAsiaTheme="majorEastAsia" w:hAnsi="Times New Roman"/>
          <w:color w:val="000000" w:themeColor="text1"/>
          <w:sz w:val="24"/>
          <w:lang w:bidi="en-US"/>
        </w:rPr>
      </w:pPr>
    </w:p>
    <w:p w14:paraId="7EDA63D3" w14:textId="77777777" w:rsidR="00A52DE7" w:rsidRPr="00AB0C07" w:rsidRDefault="00A52DE7" w:rsidP="00A52DE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C34BAFE" w14:textId="0AE087E7" w:rsidR="00A52DE7" w:rsidRDefault="00D60D3E" w:rsidP="00D60D3E">
      <w:pPr>
        <w:rPr>
          <w:rFonts w:ascii="Times New Roman" w:eastAsiaTheme="majorEastAsia" w:hAnsi="Times New Roman"/>
          <w:sz w:val="24"/>
          <w:lang w:bidi="en-US"/>
        </w:rPr>
      </w:pPr>
      <w:r w:rsidRPr="00D60D3E">
        <w:rPr>
          <w:rFonts w:ascii="Times New Roman" w:eastAsiaTheme="majorEastAsia" w:hAnsi="Times New Roman"/>
          <w:sz w:val="24"/>
          <w:lang w:bidi="en-US"/>
        </w:rPr>
        <w:t xml:space="preserve">The confusion between the state operated agencies and the specialized school districts was discussed under the previous </w:t>
      </w:r>
      <w:r w:rsidR="00111AC0">
        <w:rPr>
          <w:rFonts w:ascii="Times New Roman" w:eastAsiaTheme="majorEastAsia" w:hAnsi="Times New Roman"/>
          <w:sz w:val="24"/>
          <w:lang w:bidi="en-US"/>
        </w:rPr>
        <w:t xml:space="preserve">directed </w:t>
      </w:r>
      <w:r w:rsidRPr="00D60D3E">
        <w:rPr>
          <w:rFonts w:ascii="Times New Roman" w:eastAsiaTheme="majorEastAsia" w:hAnsi="Times New Roman"/>
          <w:sz w:val="24"/>
          <w:lang w:bidi="en-US"/>
        </w:rPr>
        <w:t>question.</w:t>
      </w:r>
      <w:r>
        <w:rPr>
          <w:rFonts w:ascii="Times New Roman" w:eastAsiaTheme="majorEastAsia" w:hAnsi="Times New Roman"/>
          <w:sz w:val="24"/>
          <w:lang w:bidi="en-US"/>
        </w:rPr>
        <w:t xml:space="preserve"> </w:t>
      </w:r>
      <w:r w:rsidRPr="00D60D3E">
        <w:rPr>
          <w:rFonts w:ascii="Times New Roman" w:eastAsiaTheme="majorEastAsia" w:hAnsi="Times New Roman"/>
          <w:sz w:val="24"/>
          <w:lang w:bidi="en-US"/>
        </w:rPr>
        <w:t xml:space="preserve">As noted earlier, </w:t>
      </w:r>
      <w:r w:rsidR="00066E60">
        <w:rPr>
          <w:rFonts w:ascii="Times New Roman" w:eastAsiaTheme="majorEastAsia" w:hAnsi="Times New Roman"/>
          <w:sz w:val="24"/>
          <w:lang w:bidi="en-US"/>
        </w:rPr>
        <w:t>the Department</w:t>
      </w:r>
      <w:r w:rsidRPr="00D60D3E">
        <w:rPr>
          <w:rFonts w:ascii="Times New Roman" w:eastAsiaTheme="majorEastAsia" w:hAnsi="Times New Roman"/>
          <w:sz w:val="24"/>
          <w:lang w:bidi="en-US"/>
        </w:rPr>
        <w:t xml:space="preserve"> will be exploring how to obtain enough information about those LEAs to review the reporting of data for those entities and to explain those entities in publications.</w:t>
      </w:r>
      <w:r>
        <w:rPr>
          <w:rFonts w:ascii="Times New Roman" w:eastAsiaTheme="majorEastAsia" w:hAnsi="Times New Roman"/>
          <w:sz w:val="24"/>
          <w:lang w:bidi="en-US"/>
        </w:rPr>
        <w:t xml:space="preserve"> </w:t>
      </w:r>
      <w:r w:rsidR="00066E60">
        <w:rPr>
          <w:rFonts w:ascii="Times New Roman" w:eastAsiaTheme="majorEastAsia" w:hAnsi="Times New Roman"/>
          <w:sz w:val="24"/>
          <w:lang w:bidi="en-US"/>
        </w:rPr>
        <w:t>The Department</w:t>
      </w:r>
      <w:r w:rsidRPr="00D60D3E">
        <w:rPr>
          <w:rFonts w:ascii="Times New Roman" w:eastAsiaTheme="majorEastAsia" w:hAnsi="Times New Roman"/>
          <w:sz w:val="24"/>
          <w:lang w:bidi="en-US"/>
        </w:rPr>
        <w:t xml:space="preserve"> is not proposing any changes to the guidance based on these responses.</w:t>
      </w:r>
    </w:p>
    <w:p w14:paraId="41E1AE22" w14:textId="4399EDBD" w:rsidR="00E62998" w:rsidRDefault="00E62998" w:rsidP="00E62998">
      <w:pPr>
        <w:pStyle w:val="Heading3"/>
        <w:rPr>
          <w:rFonts w:eastAsiaTheme="majorEastAsia"/>
          <w:lang w:bidi="en-US"/>
        </w:rPr>
      </w:pPr>
      <w:bookmarkStart w:id="41" w:name="_Toc361101"/>
      <w:r>
        <w:rPr>
          <w:rFonts w:eastAsiaTheme="majorEastAsia"/>
          <w:lang w:bidi="en-US"/>
        </w:rPr>
        <w:t>schools</w:t>
      </w:r>
      <w:bookmarkEnd w:id="41"/>
    </w:p>
    <w:p w14:paraId="09E21443" w14:textId="77777777" w:rsidR="00E62998" w:rsidRDefault="00E62998" w:rsidP="00E62998">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6DB38B48" wp14:editId="039B29A1">
                <wp:extent cx="6492240" cy="760781"/>
                <wp:effectExtent l="0" t="0" r="2286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60781"/>
                        </a:xfrm>
                        <a:prstGeom prst="rect">
                          <a:avLst/>
                        </a:prstGeom>
                        <a:solidFill>
                          <a:srgbClr val="FFFFFF"/>
                        </a:solidFill>
                        <a:ln w="9525">
                          <a:solidFill>
                            <a:srgbClr val="800000"/>
                          </a:solidFill>
                          <a:miter lim="800000"/>
                          <a:headEnd/>
                          <a:tailEnd/>
                        </a:ln>
                      </wps:spPr>
                      <wps:txbx>
                        <w:txbxContent>
                          <w:p w14:paraId="717217E4" w14:textId="52A477AD" w:rsidR="00EF05F7" w:rsidRPr="00E62998" w:rsidRDefault="00EF05F7" w:rsidP="00E62998">
                            <w:pPr>
                              <w:spacing w:after="0"/>
                              <w:rPr>
                                <w:rFonts w:ascii="Times New Roman" w:hAnsi="Times New Roman"/>
                                <w:i/>
                              </w:rPr>
                            </w:pPr>
                            <w:r w:rsidRPr="00E00E9C">
                              <w:rPr>
                                <w:rFonts w:ascii="Times New Roman" w:hAnsi="Times New Roman"/>
                                <w:b/>
                                <w:i/>
                              </w:rPr>
                              <w:t>Directed Question #34</w:t>
                            </w:r>
                            <w:r w:rsidRPr="003C4845">
                              <w:rPr>
                                <w:rFonts w:ascii="Times New Roman" w:hAnsi="Times New Roman"/>
                                <w:i/>
                              </w:rPr>
                              <w:t xml:space="preserve">: </w:t>
                            </w:r>
                            <w:r w:rsidRPr="00E62998">
                              <w:rPr>
                                <w:rFonts w:ascii="Times New Roman" w:hAnsi="Times New Roman"/>
                                <w:i/>
                              </w:rPr>
                              <w:t>Assigning school types</w:t>
                            </w:r>
                            <w:r>
                              <w:rPr>
                                <w:rFonts w:ascii="Times New Roman" w:hAnsi="Times New Roman"/>
                                <w:i/>
                              </w:rPr>
                              <w:t xml:space="preserve"> –</w:t>
                            </w:r>
                            <w:r w:rsidRPr="00E62998">
                              <w:rPr>
                                <w:rFonts w:ascii="Times New Roman" w:hAnsi="Times New Roman"/>
                                <w:i/>
                              </w:rPr>
                              <w:t xml:space="preserve"> ED is considering providing additional guidance on how to assign types.</w:t>
                            </w:r>
                          </w:p>
                          <w:p w14:paraId="410B7193" w14:textId="77777777" w:rsidR="00EF05F7" w:rsidRPr="00E62998" w:rsidRDefault="00EF05F7" w:rsidP="00E62998">
                            <w:pPr>
                              <w:pStyle w:val="ListParagraph"/>
                              <w:numPr>
                                <w:ilvl w:val="0"/>
                                <w:numId w:val="35"/>
                              </w:numPr>
                              <w:spacing w:after="0"/>
                              <w:ind w:left="540"/>
                              <w:rPr>
                                <w:rFonts w:ascii="Times New Roman" w:hAnsi="Times New Roman"/>
                                <w:i/>
                              </w:rPr>
                            </w:pPr>
                            <w:r w:rsidRPr="00E62998">
                              <w:rPr>
                                <w:rFonts w:ascii="Times New Roman" w:hAnsi="Times New Roman"/>
                                <w:i/>
                              </w:rPr>
                              <w:t>How are school types assigned by the state?</w:t>
                            </w:r>
                          </w:p>
                          <w:p w14:paraId="6F10F608" w14:textId="77777777" w:rsidR="00EF05F7" w:rsidRPr="00E62998" w:rsidRDefault="00EF05F7" w:rsidP="00E62998">
                            <w:pPr>
                              <w:pStyle w:val="ListParagraph"/>
                              <w:numPr>
                                <w:ilvl w:val="0"/>
                                <w:numId w:val="35"/>
                              </w:numPr>
                              <w:spacing w:after="0"/>
                              <w:ind w:left="540"/>
                              <w:rPr>
                                <w:rFonts w:ascii="Times New Roman" w:hAnsi="Times New Roman"/>
                                <w:i/>
                              </w:rPr>
                            </w:pPr>
                            <w:r w:rsidRPr="00E62998">
                              <w:rPr>
                                <w:rFonts w:ascii="Times New Roman" w:hAnsi="Times New Roman"/>
                                <w:i/>
                              </w:rPr>
                              <w:t>Do schools self-classify?</w:t>
                            </w:r>
                          </w:p>
                          <w:p w14:paraId="1B5213E7" w14:textId="22E6204E" w:rsidR="00EF05F7" w:rsidRPr="0055573E" w:rsidRDefault="00EF05F7" w:rsidP="00E62998">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9" type="#_x0000_t202" style="width:511.2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" strokecolor="maroon">
                <v:textbox>
                  <w:txbxContent>
                    <w:p w14:paraId="717217E4" w14:textId="52A477AD" w:rsidR="00EF05F7" w:rsidRPr="00E62998" w:rsidRDefault="00EF05F7" w:rsidP="00E62998">
                      <w:pPr>
                        <w:spacing w:after="0"/>
                        <w:rPr>
                          <w:rFonts w:ascii="Times New Roman" w:hAnsi="Times New Roman"/>
                          <w:i/>
                        </w:rPr>
                      </w:pPr>
                      <w:r w:rsidRPr="00E00E9C">
                        <w:rPr>
                          <w:rFonts w:ascii="Times New Roman" w:hAnsi="Times New Roman"/>
                          <w:b/>
                          <w:i/>
                        </w:rPr>
                        <w:t>Directed Question #34</w:t>
                      </w:r>
                      <w:r w:rsidRPr="003C4845">
                        <w:rPr>
                          <w:rFonts w:ascii="Times New Roman" w:hAnsi="Times New Roman"/>
                          <w:i/>
                        </w:rPr>
                        <w:t xml:space="preserve">: </w:t>
                      </w:r>
                      <w:r w:rsidRPr="00E62998">
                        <w:rPr>
                          <w:rFonts w:ascii="Times New Roman" w:hAnsi="Times New Roman"/>
                          <w:i/>
                        </w:rPr>
                        <w:t>Assigning school types</w:t>
                      </w:r>
                      <w:r>
                        <w:rPr>
                          <w:rFonts w:ascii="Times New Roman" w:hAnsi="Times New Roman"/>
                          <w:i/>
                        </w:rPr>
                        <w:t xml:space="preserve"> –</w:t>
                      </w:r>
                      <w:r w:rsidRPr="00E62998">
                        <w:rPr>
                          <w:rFonts w:ascii="Times New Roman" w:hAnsi="Times New Roman"/>
                          <w:i/>
                        </w:rPr>
                        <w:t xml:space="preserve"> ED is considering providing additional guidance on how to assign types.</w:t>
                      </w:r>
                    </w:p>
                    <w:p w14:paraId="410B7193" w14:textId="77777777" w:rsidR="00EF05F7" w:rsidRPr="00E62998" w:rsidRDefault="00EF05F7" w:rsidP="00E62998">
                      <w:pPr>
                        <w:pStyle w:val="ListParagraph"/>
                        <w:numPr>
                          <w:ilvl w:val="0"/>
                          <w:numId w:val="35"/>
                        </w:numPr>
                        <w:spacing w:after="0"/>
                        <w:ind w:left="540"/>
                        <w:rPr>
                          <w:rFonts w:ascii="Times New Roman" w:hAnsi="Times New Roman"/>
                          <w:i/>
                        </w:rPr>
                      </w:pPr>
                      <w:r w:rsidRPr="00E62998">
                        <w:rPr>
                          <w:rFonts w:ascii="Times New Roman" w:hAnsi="Times New Roman"/>
                          <w:i/>
                        </w:rPr>
                        <w:t>How are school types assigned by the state?</w:t>
                      </w:r>
                    </w:p>
                    <w:p w14:paraId="6F10F608" w14:textId="77777777" w:rsidR="00EF05F7" w:rsidRPr="00E62998" w:rsidRDefault="00EF05F7" w:rsidP="00E62998">
                      <w:pPr>
                        <w:pStyle w:val="ListParagraph"/>
                        <w:numPr>
                          <w:ilvl w:val="0"/>
                          <w:numId w:val="35"/>
                        </w:numPr>
                        <w:spacing w:after="0"/>
                        <w:ind w:left="540"/>
                        <w:rPr>
                          <w:rFonts w:ascii="Times New Roman" w:hAnsi="Times New Roman"/>
                          <w:i/>
                        </w:rPr>
                      </w:pPr>
                      <w:r w:rsidRPr="00E62998">
                        <w:rPr>
                          <w:rFonts w:ascii="Times New Roman" w:hAnsi="Times New Roman"/>
                          <w:i/>
                        </w:rPr>
                        <w:t>Do schools self-classify?</w:t>
                      </w:r>
                    </w:p>
                    <w:p w14:paraId="1B5213E7" w14:textId="22E6204E" w:rsidR="00EF05F7" w:rsidRPr="0055573E" w:rsidRDefault="00EF05F7" w:rsidP="00E62998">
                      <w:pPr>
                        <w:spacing w:after="0"/>
                        <w:rPr>
                          <w:rFonts w:ascii="Times New Roman" w:hAnsi="Times New Roman"/>
                          <w:i/>
                        </w:rPr>
                      </w:pPr>
                    </w:p>
                  </w:txbxContent>
                </v:textbox>
                <w10:anchorlock/>
              </v:shape>
            </w:pict>
          </mc:Fallback>
        </mc:AlternateContent>
      </w:r>
    </w:p>
    <w:p w14:paraId="413013E0" w14:textId="77777777" w:rsidR="00E62998" w:rsidRPr="00AB0C07" w:rsidRDefault="00E62998" w:rsidP="00E6299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3615F69F" w14:textId="36741626" w:rsidR="00E62998" w:rsidRPr="00D60D3E" w:rsidRDefault="00D60D3E" w:rsidP="00D60D3E">
      <w:pPr>
        <w:spacing w:after="0"/>
        <w:rPr>
          <w:rFonts w:ascii="Times New Roman" w:eastAsiaTheme="majorEastAsia" w:hAnsi="Times New Roman"/>
          <w:color w:val="000000" w:themeColor="text1"/>
          <w:sz w:val="24"/>
          <w:lang w:bidi="en-US"/>
        </w:rPr>
      </w:pPr>
      <w:r w:rsidRPr="00D60D3E">
        <w:rPr>
          <w:rFonts w:ascii="Times New Roman" w:eastAsiaTheme="majorEastAsia" w:hAnsi="Times New Roman"/>
          <w:color w:val="000000" w:themeColor="text1"/>
          <w:sz w:val="24"/>
          <w:lang w:bidi="en-US"/>
        </w:rPr>
        <w:t xml:space="preserve">Fifteen </w:t>
      </w:r>
      <w:r>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 xml:space="preserve">s responded to this </w:t>
      </w:r>
      <w:r w:rsidR="00111AC0">
        <w:rPr>
          <w:rFonts w:ascii="Times New Roman" w:eastAsiaTheme="majorEastAsia" w:hAnsi="Times New Roman"/>
          <w:color w:val="000000" w:themeColor="text1"/>
          <w:sz w:val="24"/>
          <w:lang w:bidi="en-US"/>
        </w:rPr>
        <w:t xml:space="preserve">directed </w:t>
      </w:r>
      <w:r w:rsidRPr="00D60D3E">
        <w:rPr>
          <w:rFonts w:ascii="Times New Roman" w:eastAsiaTheme="majorEastAsia" w:hAnsi="Times New Roman"/>
          <w:color w:val="000000" w:themeColor="text1"/>
          <w:sz w:val="24"/>
          <w:lang w:bidi="en-US"/>
        </w:rPr>
        <w:t>question.</w:t>
      </w:r>
      <w:r>
        <w:rPr>
          <w:rFonts w:ascii="Times New Roman" w:eastAsiaTheme="majorEastAsia" w:hAnsi="Times New Roman"/>
          <w:color w:val="000000" w:themeColor="text1"/>
          <w:sz w:val="24"/>
          <w:lang w:bidi="en-US"/>
        </w:rPr>
        <w:t xml:space="preserve"> </w:t>
      </w:r>
      <w:r w:rsidRPr="00D60D3E">
        <w:rPr>
          <w:rFonts w:ascii="Times New Roman" w:eastAsiaTheme="majorEastAsia" w:hAnsi="Times New Roman"/>
          <w:color w:val="000000" w:themeColor="text1"/>
          <w:sz w:val="24"/>
          <w:lang w:bidi="en-US"/>
        </w:rPr>
        <w:t xml:space="preserve">Eight </w:t>
      </w:r>
      <w:r>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 xml:space="preserve">s </w:t>
      </w:r>
      <w:r w:rsidR="00111AC0">
        <w:rPr>
          <w:rFonts w:ascii="Times New Roman" w:eastAsiaTheme="majorEastAsia" w:hAnsi="Times New Roman"/>
          <w:color w:val="000000" w:themeColor="text1"/>
          <w:sz w:val="24"/>
          <w:lang w:bidi="en-US"/>
        </w:rPr>
        <w:t xml:space="preserve">commented that they </w:t>
      </w:r>
      <w:r w:rsidRPr="00D60D3E">
        <w:rPr>
          <w:rFonts w:ascii="Times New Roman" w:eastAsiaTheme="majorEastAsia" w:hAnsi="Times New Roman"/>
          <w:color w:val="000000" w:themeColor="text1"/>
          <w:sz w:val="24"/>
          <w:lang w:bidi="en-US"/>
        </w:rPr>
        <w:t xml:space="preserve">assigned the type to the school. In two states, the LEA assigned the type. Five states </w:t>
      </w:r>
      <w:r w:rsidR="00111AC0">
        <w:rPr>
          <w:rFonts w:ascii="Times New Roman" w:eastAsiaTheme="majorEastAsia" w:hAnsi="Times New Roman"/>
          <w:color w:val="000000" w:themeColor="text1"/>
          <w:sz w:val="24"/>
          <w:lang w:bidi="en-US"/>
        </w:rPr>
        <w:t>commented</w:t>
      </w:r>
      <w:r w:rsidRPr="00D60D3E">
        <w:rPr>
          <w:rFonts w:ascii="Times New Roman" w:eastAsiaTheme="majorEastAsia" w:hAnsi="Times New Roman"/>
          <w:color w:val="000000" w:themeColor="text1"/>
          <w:sz w:val="24"/>
          <w:lang w:bidi="en-US"/>
        </w:rPr>
        <w:t xml:space="preserve"> that </w:t>
      </w:r>
      <w:r w:rsidR="00111AC0">
        <w:rPr>
          <w:rFonts w:ascii="Times New Roman" w:eastAsiaTheme="majorEastAsia" w:hAnsi="Times New Roman"/>
          <w:color w:val="000000" w:themeColor="text1"/>
          <w:sz w:val="24"/>
          <w:lang w:bidi="en-US"/>
        </w:rPr>
        <w:t xml:space="preserve">the </w:t>
      </w:r>
      <w:r w:rsidRPr="00D60D3E">
        <w:rPr>
          <w:rFonts w:ascii="Times New Roman" w:eastAsiaTheme="majorEastAsia" w:hAnsi="Times New Roman"/>
          <w:color w:val="000000" w:themeColor="text1"/>
          <w:sz w:val="24"/>
          <w:lang w:bidi="en-US"/>
        </w:rPr>
        <w:t xml:space="preserve">school assigned the type. When the LEA or school assigned the type most of the </w:t>
      </w:r>
      <w:r w:rsidR="00111AC0">
        <w:rPr>
          <w:rFonts w:ascii="Times New Roman" w:eastAsiaTheme="majorEastAsia" w:hAnsi="Times New Roman"/>
          <w:color w:val="000000" w:themeColor="text1"/>
          <w:sz w:val="24"/>
          <w:lang w:bidi="en-US"/>
        </w:rPr>
        <w:t>comments</w:t>
      </w:r>
      <w:r w:rsidRPr="00D60D3E">
        <w:rPr>
          <w:rFonts w:ascii="Times New Roman" w:eastAsiaTheme="majorEastAsia" w:hAnsi="Times New Roman"/>
          <w:color w:val="000000" w:themeColor="text1"/>
          <w:sz w:val="24"/>
          <w:lang w:bidi="en-US"/>
        </w:rPr>
        <w:t xml:space="preserve"> indicated </w:t>
      </w:r>
      <w:r w:rsidR="00111AC0">
        <w:rPr>
          <w:rFonts w:ascii="Times New Roman" w:eastAsiaTheme="majorEastAsia" w:hAnsi="Times New Roman"/>
          <w:color w:val="000000" w:themeColor="text1"/>
          <w:sz w:val="24"/>
          <w:lang w:bidi="en-US"/>
        </w:rPr>
        <w:t xml:space="preserve">that </w:t>
      </w:r>
      <w:r w:rsidRPr="00D60D3E">
        <w:rPr>
          <w:rFonts w:ascii="Times New Roman" w:eastAsiaTheme="majorEastAsia" w:hAnsi="Times New Roman"/>
          <w:color w:val="000000" w:themeColor="text1"/>
          <w:sz w:val="24"/>
          <w:lang w:bidi="en-US"/>
        </w:rPr>
        <w:t xml:space="preserve">the assignment was reviewed by the </w:t>
      </w:r>
      <w:r w:rsidR="00BD5AA3">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w:t>
      </w:r>
    </w:p>
    <w:p w14:paraId="03A30DB4" w14:textId="77777777" w:rsidR="00E62998" w:rsidRDefault="00E62998" w:rsidP="00E62998">
      <w:pPr>
        <w:spacing w:after="0"/>
        <w:rPr>
          <w:rFonts w:ascii="Times New Roman" w:eastAsiaTheme="majorEastAsia" w:hAnsi="Times New Roman"/>
          <w:sz w:val="24"/>
          <w:lang w:bidi="en-US"/>
        </w:rPr>
      </w:pPr>
    </w:p>
    <w:p w14:paraId="21516100" w14:textId="77777777" w:rsidR="00E62998" w:rsidRPr="00AB0C07" w:rsidRDefault="00E62998" w:rsidP="00E6299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68D4452" w14:textId="77C12697" w:rsidR="00E62998" w:rsidRDefault="00066E60" w:rsidP="00E62998">
      <w:pPr>
        <w:rPr>
          <w:rFonts w:ascii="Times New Roman" w:eastAsiaTheme="majorEastAsia" w:hAnsi="Times New Roman"/>
          <w:sz w:val="24"/>
          <w:lang w:bidi="en-US"/>
        </w:rPr>
      </w:pPr>
      <w:r>
        <w:rPr>
          <w:rFonts w:ascii="Times New Roman" w:eastAsiaTheme="majorEastAsia" w:hAnsi="Times New Roman"/>
          <w:sz w:val="24"/>
          <w:lang w:bidi="en-US"/>
        </w:rPr>
        <w:t>The Department</w:t>
      </w:r>
      <w:r w:rsidR="00D60D3E" w:rsidRPr="00D60D3E">
        <w:rPr>
          <w:rFonts w:ascii="Times New Roman" w:eastAsiaTheme="majorEastAsia" w:hAnsi="Times New Roman"/>
          <w:sz w:val="24"/>
          <w:lang w:bidi="en-US"/>
        </w:rPr>
        <w:t xml:space="preserve"> asked th</w:t>
      </w:r>
      <w:r w:rsidR="00111AC0">
        <w:rPr>
          <w:rFonts w:ascii="Times New Roman" w:eastAsiaTheme="majorEastAsia" w:hAnsi="Times New Roman"/>
          <w:sz w:val="24"/>
          <w:lang w:bidi="en-US"/>
        </w:rPr>
        <w:t>is directed</w:t>
      </w:r>
      <w:r w:rsidR="00D60D3E" w:rsidRPr="00D60D3E">
        <w:rPr>
          <w:rFonts w:ascii="Times New Roman" w:eastAsiaTheme="majorEastAsia" w:hAnsi="Times New Roman"/>
          <w:sz w:val="24"/>
          <w:lang w:bidi="en-US"/>
        </w:rPr>
        <w:t xml:space="preserve"> question to identify problems with the school types. As noted in Attachment B, school types indicate the expected reporting. Based on the results, </w:t>
      </w:r>
      <w:r>
        <w:rPr>
          <w:rFonts w:ascii="Times New Roman" w:eastAsiaTheme="majorEastAsia" w:hAnsi="Times New Roman"/>
          <w:sz w:val="24"/>
          <w:lang w:bidi="en-US"/>
        </w:rPr>
        <w:t>the Department</w:t>
      </w:r>
      <w:r w:rsidR="00D60D3E" w:rsidRPr="00D60D3E">
        <w:rPr>
          <w:rFonts w:ascii="Times New Roman" w:eastAsiaTheme="majorEastAsia" w:hAnsi="Times New Roman"/>
          <w:sz w:val="24"/>
          <w:lang w:bidi="en-US"/>
        </w:rPr>
        <w:t xml:space="preserve">’s guidance will continue to be directed towards </w:t>
      </w:r>
      <w:r w:rsidR="00BD5AA3">
        <w:rPr>
          <w:rFonts w:ascii="Times New Roman" w:eastAsiaTheme="majorEastAsia" w:hAnsi="Times New Roman"/>
          <w:sz w:val="24"/>
          <w:lang w:bidi="en-US"/>
        </w:rPr>
        <w:t>state</w:t>
      </w:r>
      <w:r w:rsidR="00D60D3E" w:rsidRPr="00D60D3E">
        <w:rPr>
          <w:rFonts w:ascii="Times New Roman" w:eastAsiaTheme="majorEastAsia" w:hAnsi="Times New Roman"/>
          <w:sz w:val="24"/>
          <w:lang w:bidi="en-US"/>
        </w:rPr>
        <w:t>s.</w:t>
      </w:r>
    </w:p>
    <w:p w14:paraId="0BBF5218" w14:textId="77777777" w:rsidR="00E62998" w:rsidRDefault="00E62998" w:rsidP="00E62998">
      <w:pPr>
        <w:rPr>
          <w:rFonts w:ascii="Times New Roman" w:eastAsiaTheme="majorEastAsia" w:hAnsi="Times New Roman"/>
          <w:sz w:val="24"/>
          <w:lang w:bidi="en-US"/>
        </w:rPr>
      </w:pPr>
      <w:r w:rsidRPr="00390CC7">
        <w:rPr>
          <w:rFonts w:ascii="Times New Roman" w:hAnsi="Times New Roman"/>
          <w:noProof/>
          <w:sz w:val="24"/>
          <w:szCs w:val="24"/>
        </w:rPr>
        <mc:AlternateContent>
          <mc:Choice Requires="wps">
            <w:drawing>
              <wp:inline distT="0" distB="0" distL="0" distR="0" wp14:anchorId="34C67E93" wp14:editId="734AE021">
                <wp:extent cx="6492240" cy="2282342"/>
                <wp:effectExtent l="0" t="0" r="22860" b="2286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282342"/>
                        </a:xfrm>
                        <a:prstGeom prst="rect">
                          <a:avLst/>
                        </a:prstGeom>
                        <a:solidFill>
                          <a:srgbClr val="FFFFFF"/>
                        </a:solidFill>
                        <a:ln w="9525">
                          <a:solidFill>
                            <a:srgbClr val="800000"/>
                          </a:solidFill>
                          <a:miter lim="800000"/>
                          <a:headEnd/>
                          <a:tailEnd/>
                        </a:ln>
                      </wps:spPr>
                      <wps:txbx>
                        <w:txbxContent>
                          <w:p w14:paraId="508C4C2B" w14:textId="77777777" w:rsidR="00EF05F7" w:rsidRPr="00E62998" w:rsidRDefault="00EF05F7" w:rsidP="00E62998">
                            <w:pPr>
                              <w:spacing w:after="0"/>
                              <w:rPr>
                                <w:rFonts w:ascii="Times New Roman" w:hAnsi="Times New Roman"/>
                                <w:i/>
                              </w:rPr>
                            </w:pPr>
                            <w:r w:rsidRPr="00E00E9C">
                              <w:rPr>
                                <w:rFonts w:ascii="Times New Roman" w:hAnsi="Times New Roman"/>
                                <w:b/>
                                <w:i/>
                              </w:rPr>
                              <w:t>Directed Question #35</w:t>
                            </w:r>
                            <w:r w:rsidRPr="003C4845">
                              <w:rPr>
                                <w:rFonts w:ascii="Times New Roman" w:hAnsi="Times New Roman"/>
                                <w:i/>
                              </w:rPr>
                              <w:t xml:space="preserve">: </w:t>
                            </w:r>
                            <w:r w:rsidRPr="00E62998">
                              <w:rPr>
                                <w:rFonts w:ascii="Times New Roman" w:hAnsi="Times New Roman"/>
                                <w:i/>
                              </w:rPr>
                              <w:t>Physical Location of Schools: A single physical location, as part of the Directory, is an expectation for defining a school. As explained in Attachment B, the directory of schools from the Common Core of Data (CCD) is used for the National Assessment of Educational Progress (NAEP) and other sample studies as a sampling frame. The sampling frames depend on each school being at one physical location. In some cases, NAEP has found that a single school reported by an SEA has multiple physical locations. When that occurs, NAEP must revise the sampling frame which costs additional money. In most cases, the schools with multiple physical locations were charter schools. Answers to the following questions would assist ED in understanding this issue and whether there are any data items that could be proposed to provide clarity.</w:t>
                            </w:r>
                          </w:p>
                          <w:p w14:paraId="3152F4CC"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When would a single school have multiple physical locations?</w:t>
                            </w:r>
                          </w:p>
                          <w:p w14:paraId="56861485"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When a single school has multiple physical locations, do SEAs maintain the multiple physical locations of the school in their data systems?</w:t>
                            </w:r>
                          </w:p>
                          <w:p w14:paraId="70CE070F"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For states with charter schools that operate at multiple physical locations, can the SEA identify those charter schools?</w:t>
                            </w:r>
                          </w:p>
                          <w:p w14:paraId="5DBF3406" w14:textId="5C840A4E" w:rsidR="00EF05F7" w:rsidRPr="0055573E" w:rsidRDefault="00EF05F7" w:rsidP="00E62998">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60" type="#_x0000_t202" style="width:511.2pt;height:17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" strokecolor="maroon">
                <v:textbox>
                  <w:txbxContent>
                    <w:p w14:paraId="508C4C2B" w14:textId="77777777" w:rsidR="00EF05F7" w:rsidRPr="00E62998" w:rsidRDefault="00EF05F7" w:rsidP="00E62998">
                      <w:pPr>
                        <w:spacing w:after="0"/>
                        <w:rPr>
                          <w:rFonts w:ascii="Times New Roman" w:hAnsi="Times New Roman"/>
                          <w:i/>
                        </w:rPr>
                      </w:pPr>
                      <w:r w:rsidRPr="00E00E9C">
                        <w:rPr>
                          <w:rFonts w:ascii="Times New Roman" w:hAnsi="Times New Roman"/>
                          <w:b/>
                          <w:i/>
                        </w:rPr>
                        <w:t>Directed Question #35</w:t>
                      </w:r>
                      <w:r w:rsidRPr="003C4845">
                        <w:rPr>
                          <w:rFonts w:ascii="Times New Roman" w:hAnsi="Times New Roman"/>
                          <w:i/>
                        </w:rPr>
                        <w:t xml:space="preserve">: </w:t>
                      </w:r>
                      <w:r w:rsidRPr="00E62998">
                        <w:rPr>
                          <w:rFonts w:ascii="Times New Roman" w:hAnsi="Times New Roman"/>
                          <w:i/>
                        </w:rPr>
                        <w:t>Physical Location of Schools: A single physical location, as part of the Directory, is an expectation for defining a school. As explained in Attachment B, the directory of schools from the Common Core of Data (CCD) is used for the National Assessment of Educational Progress (NAEP) and other sample studies as a sampling frame. The sampling frames depend on each school being at one physical location. In some cases, NAEP has found that a single school reported by an SEA has multiple physical locations. When that occurs, NAEP must revise the sampling frame which costs additional money. In most cases, the schools with multiple physical locations were charter schools. Answers to the following questions would assist ED in understanding this issue and whether there are any data items that could be proposed to provide clarity.</w:t>
                      </w:r>
                    </w:p>
                    <w:p w14:paraId="3152F4CC"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When would a single school have multiple physical locations?</w:t>
                      </w:r>
                    </w:p>
                    <w:p w14:paraId="56861485"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When a single school has multiple physical locations, do SEAs maintain the multiple physical locations of the school in their data systems?</w:t>
                      </w:r>
                    </w:p>
                    <w:p w14:paraId="70CE070F" w14:textId="77777777" w:rsidR="00EF05F7" w:rsidRPr="00E62998" w:rsidRDefault="00EF05F7" w:rsidP="00E62998">
                      <w:pPr>
                        <w:pStyle w:val="ListParagraph"/>
                        <w:numPr>
                          <w:ilvl w:val="0"/>
                          <w:numId w:val="36"/>
                        </w:numPr>
                        <w:spacing w:after="0"/>
                        <w:ind w:left="540"/>
                        <w:rPr>
                          <w:rFonts w:ascii="Times New Roman" w:hAnsi="Times New Roman"/>
                          <w:i/>
                        </w:rPr>
                      </w:pPr>
                      <w:r w:rsidRPr="00E62998">
                        <w:rPr>
                          <w:rFonts w:ascii="Times New Roman" w:hAnsi="Times New Roman"/>
                          <w:i/>
                        </w:rPr>
                        <w:t>For states with charter schools that operate at multiple physical locations, can the SEA identify those charter schools?</w:t>
                      </w:r>
                    </w:p>
                    <w:p w14:paraId="5DBF3406" w14:textId="5C840A4E" w:rsidR="00EF05F7" w:rsidRPr="0055573E" w:rsidRDefault="00EF05F7" w:rsidP="00E62998">
                      <w:pPr>
                        <w:spacing w:after="0"/>
                        <w:rPr>
                          <w:rFonts w:ascii="Times New Roman" w:hAnsi="Times New Roman"/>
                          <w:i/>
                        </w:rPr>
                      </w:pPr>
                    </w:p>
                  </w:txbxContent>
                </v:textbox>
                <w10:anchorlock/>
              </v:shape>
            </w:pict>
          </mc:Fallback>
        </mc:AlternateContent>
      </w:r>
    </w:p>
    <w:p w14:paraId="45BD1166" w14:textId="77777777" w:rsidR="00E62998" w:rsidRPr="00AB0C07" w:rsidRDefault="00E62998" w:rsidP="00E6299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1265AB75" w14:textId="3EEB2E6E" w:rsidR="00D60D3E" w:rsidRPr="00D60D3E" w:rsidRDefault="004A298C" w:rsidP="00D60D3E">
      <w:pPr>
        <w:spacing w:after="0"/>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Sixt</w:t>
      </w:r>
      <w:r w:rsidR="00D60D3E" w:rsidRPr="00D60D3E">
        <w:rPr>
          <w:rFonts w:ascii="Times New Roman" w:eastAsiaTheme="majorEastAsia" w:hAnsi="Times New Roman"/>
          <w:color w:val="000000" w:themeColor="text1"/>
          <w:sz w:val="24"/>
          <w:lang w:bidi="en-US"/>
        </w:rPr>
        <w:t xml:space="preserve">een </w:t>
      </w:r>
      <w:r>
        <w:rPr>
          <w:rFonts w:ascii="Times New Roman" w:eastAsiaTheme="majorEastAsia" w:hAnsi="Times New Roman"/>
          <w:color w:val="000000" w:themeColor="text1"/>
          <w:sz w:val="24"/>
          <w:lang w:bidi="en-US"/>
        </w:rPr>
        <w:t>state</w:t>
      </w:r>
      <w:r w:rsidR="00D60D3E" w:rsidRPr="00D60D3E">
        <w:rPr>
          <w:rFonts w:ascii="Times New Roman" w:eastAsiaTheme="majorEastAsia" w:hAnsi="Times New Roman"/>
          <w:color w:val="000000" w:themeColor="text1"/>
          <w:sz w:val="24"/>
          <w:lang w:bidi="en-US"/>
        </w:rPr>
        <w:t xml:space="preserve">s responded to this </w:t>
      </w:r>
      <w:r w:rsidR="00581543">
        <w:rPr>
          <w:rFonts w:ascii="Times New Roman" w:eastAsiaTheme="majorEastAsia" w:hAnsi="Times New Roman"/>
          <w:color w:val="000000" w:themeColor="text1"/>
          <w:sz w:val="24"/>
          <w:lang w:bidi="en-US"/>
        </w:rPr>
        <w:t xml:space="preserve">directed </w:t>
      </w:r>
      <w:r w:rsidR="00D60D3E" w:rsidRPr="00D60D3E">
        <w:rPr>
          <w:rFonts w:ascii="Times New Roman" w:eastAsiaTheme="majorEastAsia" w:hAnsi="Times New Roman"/>
          <w:color w:val="000000" w:themeColor="text1"/>
          <w:sz w:val="24"/>
          <w:lang w:bidi="en-US"/>
        </w:rPr>
        <w:t>question.</w:t>
      </w:r>
      <w:r>
        <w:rPr>
          <w:rFonts w:ascii="Times New Roman" w:eastAsiaTheme="majorEastAsia" w:hAnsi="Times New Roman"/>
          <w:color w:val="000000" w:themeColor="text1"/>
          <w:sz w:val="24"/>
          <w:lang w:bidi="en-US"/>
        </w:rPr>
        <w:t xml:space="preserve"> </w:t>
      </w:r>
      <w:r w:rsidR="00D60D3E" w:rsidRPr="00D60D3E">
        <w:rPr>
          <w:rFonts w:ascii="Times New Roman" w:eastAsiaTheme="majorEastAsia" w:hAnsi="Times New Roman"/>
          <w:color w:val="000000" w:themeColor="text1"/>
          <w:sz w:val="24"/>
          <w:lang w:bidi="en-US"/>
        </w:rPr>
        <w:t xml:space="preserve">Several examples were provided of when a single school would have multiple locations. A school can consist of multiple buildings that have different physical addresses. In some of the states, schools can have multiple or satellite locations. The multiple locations can be to better provide services. Some states have on-line schools that have multiple learning centers. Other states have on line schools that have no physical location. </w:t>
      </w:r>
      <w:r w:rsidR="00581543">
        <w:rPr>
          <w:rFonts w:ascii="Times New Roman" w:eastAsiaTheme="majorEastAsia" w:hAnsi="Times New Roman"/>
          <w:color w:val="000000" w:themeColor="text1"/>
          <w:sz w:val="24"/>
          <w:lang w:bidi="en-US"/>
        </w:rPr>
        <w:t>States</w:t>
      </w:r>
      <w:r w:rsidR="00D60D3E" w:rsidRPr="00D60D3E">
        <w:rPr>
          <w:rFonts w:ascii="Times New Roman" w:eastAsiaTheme="majorEastAsia" w:hAnsi="Times New Roman"/>
          <w:color w:val="000000" w:themeColor="text1"/>
          <w:sz w:val="24"/>
          <w:lang w:bidi="en-US"/>
        </w:rPr>
        <w:t xml:space="preserve"> also </w:t>
      </w:r>
      <w:r w:rsidR="00581543">
        <w:rPr>
          <w:rFonts w:ascii="Times New Roman" w:eastAsiaTheme="majorEastAsia" w:hAnsi="Times New Roman"/>
          <w:color w:val="000000" w:themeColor="text1"/>
          <w:sz w:val="24"/>
          <w:lang w:bidi="en-US"/>
        </w:rPr>
        <w:t xml:space="preserve">commented that </w:t>
      </w:r>
      <w:r w:rsidR="00D60D3E" w:rsidRPr="00D60D3E">
        <w:rPr>
          <w:rFonts w:ascii="Times New Roman" w:eastAsiaTheme="majorEastAsia" w:hAnsi="Times New Roman"/>
          <w:color w:val="000000" w:themeColor="text1"/>
          <w:sz w:val="24"/>
          <w:lang w:bidi="en-US"/>
        </w:rPr>
        <w:t>multiple physical locations can be needed to accommodate the student population. The multiple physical locations can also be needed when the facility is being renovated.</w:t>
      </w:r>
    </w:p>
    <w:p w14:paraId="1AD9E43D" w14:textId="77777777" w:rsidR="00066E60" w:rsidRDefault="00066E60" w:rsidP="00D60D3E">
      <w:pPr>
        <w:spacing w:after="0"/>
        <w:rPr>
          <w:rFonts w:ascii="Times New Roman" w:eastAsiaTheme="majorEastAsia" w:hAnsi="Times New Roman"/>
          <w:color w:val="000000" w:themeColor="text1"/>
          <w:sz w:val="24"/>
          <w:lang w:bidi="en-US"/>
        </w:rPr>
      </w:pPr>
    </w:p>
    <w:p w14:paraId="28616B22" w14:textId="6DDE7F18" w:rsidR="00E62998" w:rsidRPr="00D60D3E" w:rsidRDefault="00D60D3E" w:rsidP="00D60D3E">
      <w:pPr>
        <w:spacing w:after="0"/>
        <w:rPr>
          <w:rFonts w:ascii="Times New Roman" w:eastAsiaTheme="majorEastAsia" w:hAnsi="Times New Roman"/>
          <w:color w:val="000000" w:themeColor="text1"/>
          <w:sz w:val="24"/>
          <w:lang w:bidi="en-US"/>
        </w:rPr>
      </w:pPr>
      <w:r w:rsidRPr="00D60D3E">
        <w:rPr>
          <w:rFonts w:ascii="Times New Roman" w:eastAsiaTheme="majorEastAsia" w:hAnsi="Times New Roman"/>
          <w:color w:val="000000" w:themeColor="text1"/>
          <w:sz w:val="24"/>
          <w:lang w:bidi="en-US"/>
        </w:rPr>
        <w:t xml:space="preserve">Except for one </w:t>
      </w:r>
      <w:r w:rsidR="004A298C">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 xml:space="preserve">, the state systems are not designed to hold multiple addresses for a school (that is beyond accommodating both a physical and a mailing address). One </w:t>
      </w:r>
      <w:r w:rsidR="00BD5AA3">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’s system included non-primary addresses.</w:t>
      </w:r>
      <w:r w:rsidR="004A298C">
        <w:rPr>
          <w:rFonts w:ascii="Times New Roman" w:eastAsiaTheme="majorEastAsia" w:hAnsi="Times New Roman"/>
          <w:color w:val="000000" w:themeColor="text1"/>
          <w:sz w:val="24"/>
          <w:lang w:bidi="en-US"/>
        </w:rPr>
        <w:t xml:space="preserve"> </w:t>
      </w:r>
      <w:r w:rsidRPr="00D60D3E">
        <w:rPr>
          <w:rFonts w:ascii="Times New Roman" w:eastAsiaTheme="majorEastAsia" w:hAnsi="Times New Roman"/>
          <w:color w:val="000000" w:themeColor="text1"/>
          <w:sz w:val="24"/>
          <w:lang w:bidi="en-US"/>
        </w:rPr>
        <w:t xml:space="preserve">For states where charter schools can operate at multiple physical locations, the </w:t>
      </w:r>
      <w:r w:rsidR="00BD5AA3">
        <w:rPr>
          <w:rFonts w:ascii="Times New Roman" w:eastAsiaTheme="majorEastAsia" w:hAnsi="Times New Roman"/>
          <w:color w:val="000000" w:themeColor="text1"/>
          <w:sz w:val="24"/>
          <w:lang w:bidi="en-US"/>
        </w:rPr>
        <w:t>state</w:t>
      </w:r>
      <w:r w:rsidRPr="00D60D3E">
        <w:rPr>
          <w:rFonts w:ascii="Times New Roman" w:eastAsiaTheme="majorEastAsia" w:hAnsi="Times New Roman"/>
          <w:color w:val="000000" w:themeColor="text1"/>
          <w:sz w:val="24"/>
          <w:lang w:bidi="en-US"/>
        </w:rPr>
        <w:t>s did not track the multiple physical locations.</w:t>
      </w:r>
    </w:p>
    <w:p w14:paraId="3C57AD9A" w14:textId="77777777" w:rsidR="00E62998" w:rsidRDefault="00E62998" w:rsidP="00E62998">
      <w:pPr>
        <w:spacing w:after="0"/>
        <w:rPr>
          <w:rFonts w:ascii="Times New Roman" w:eastAsiaTheme="majorEastAsia" w:hAnsi="Times New Roman"/>
          <w:sz w:val="24"/>
          <w:lang w:bidi="en-US"/>
        </w:rPr>
      </w:pPr>
    </w:p>
    <w:p w14:paraId="2F55FD3E" w14:textId="77777777" w:rsidR="00BD5AA3" w:rsidRDefault="00BD5AA3" w:rsidP="00E62998">
      <w:pPr>
        <w:spacing w:after="0"/>
        <w:rPr>
          <w:rFonts w:ascii="Times New Roman" w:eastAsiaTheme="majorEastAsia" w:hAnsi="Times New Roman"/>
          <w:b/>
          <w:sz w:val="24"/>
          <w:lang w:bidi="en-US"/>
        </w:rPr>
      </w:pPr>
    </w:p>
    <w:p w14:paraId="0AABBF68" w14:textId="0BBEBC99" w:rsidR="00E62998" w:rsidRPr="00AB0C07" w:rsidRDefault="00E62998" w:rsidP="00E6299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5756B765" w14:textId="12208014" w:rsidR="00E62998" w:rsidRDefault="00066E60" w:rsidP="004A298C">
      <w:pPr>
        <w:spacing w:after="0" w:line="240" w:lineRule="auto"/>
        <w:rPr>
          <w:rFonts w:ascii="Times New Roman" w:eastAsiaTheme="majorEastAsia" w:hAnsi="Times New Roman"/>
          <w:b/>
          <w:sz w:val="24"/>
          <w:lang w:bidi="en-US"/>
        </w:rPr>
      </w:pPr>
      <w:r>
        <w:rPr>
          <w:rFonts w:ascii="Times New Roman" w:eastAsiaTheme="majorEastAsia" w:hAnsi="Times New Roman"/>
          <w:sz w:val="24"/>
          <w:lang w:bidi="en-US"/>
        </w:rPr>
        <w:t>The Department</w:t>
      </w:r>
      <w:r w:rsidR="004A298C" w:rsidRPr="004A298C">
        <w:rPr>
          <w:rFonts w:ascii="Times New Roman" w:eastAsiaTheme="majorEastAsia" w:hAnsi="Times New Roman"/>
          <w:sz w:val="24"/>
          <w:lang w:bidi="en-US"/>
        </w:rPr>
        <w:t xml:space="preserve"> encourages states to expand data on locations.</w:t>
      </w:r>
      <w:r w:rsidR="004A298C">
        <w:rPr>
          <w:rFonts w:ascii="Times New Roman" w:eastAsiaTheme="majorEastAsia" w:hAnsi="Times New Roman"/>
          <w:sz w:val="24"/>
          <w:lang w:bidi="en-US"/>
        </w:rPr>
        <w:t xml:space="preserve"> </w:t>
      </w:r>
      <w:r>
        <w:rPr>
          <w:rFonts w:ascii="Times New Roman" w:eastAsiaTheme="majorEastAsia" w:hAnsi="Times New Roman"/>
          <w:sz w:val="24"/>
          <w:lang w:bidi="en-US"/>
        </w:rPr>
        <w:t>The Department</w:t>
      </w:r>
      <w:r w:rsidR="004A298C" w:rsidRPr="004A298C">
        <w:rPr>
          <w:rFonts w:ascii="Times New Roman" w:eastAsiaTheme="majorEastAsia" w:hAnsi="Times New Roman"/>
          <w:sz w:val="24"/>
          <w:lang w:bidi="en-US"/>
        </w:rPr>
        <w:t xml:space="preserve"> will retain the guidance that most schools will have a single physical location</w:t>
      </w:r>
      <w:r w:rsidR="008531B0">
        <w:rPr>
          <w:rFonts w:ascii="Times New Roman" w:eastAsiaTheme="majorEastAsia" w:hAnsi="Times New Roman"/>
          <w:sz w:val="24"/>
          <w:lang w:bidi="en-US"/>
        </w:rPr>
        <w:t xml:space="preserve"> while</w:t>
      </w:r>
      <w:r w:rsidR="004A298C" w:rsidRPr="004A298C">
        <w:rPr>
          <w:rFonts w:ascii="Times New Roman" w:eastAsiaTheme="majorEastAsia" w:hAnsi="Times New Roman"/>
          <w:sz w:val="24"/>
          <w:lang w:bidi="en-US"/>
        </w:rPr>
        <w:t xml:space="preserve"> </w:t>
      </w:r>
      <w:r w:rsidR="008531B0">
        <w:rPr>
          <w:rFonts w:ascii="Times New Roman" w:eastAsiaTheme="majorEastAsia" w:hAnsi="Times New Roman"/>
          <w:sz w:val="24"/>
          <w:lang w:bidi="en-US"/>
        </w:rPr>
        <w:t>s</w:t>
      </w:r>
      <w:r w:rsidR="004A298C" w:rsidRPr="004A298C">
        <w:rPr>
          <w:rFonts w:ascii="Times New Roman" w:eastAsiaTheme="majorEastAsia" w:hAnsi="Times New Roman"/>
          <w:sz w:val="24"/>
          <w:lang w:bidi="en-US"/>
        </w:rPr>
        <w:t xml:space="preserve">ome schools will share a single physical location. When schools have multiple physical locations, </w:t>
      </w:r>
      <w:r w:rsidR="00BD5AA3">
        <w:rPr>
          <w:rFonts w:ascii="Times New Roman" w:eastAsiaTheme="majorEastAsia" w:hAnsi="Times New Roman"/>
          <w:sz w:val="24"/>
          <w:lang w:bidi="en-US"/>
        </w:rPr>
        <w:t>state</w:t>
      </w:r>
      <w:r w:rsidR="004A298C" w:rsidRPr="004A298C">
        <w:rPr>
          <w:rFonts w:ascii="Times New Roman" w:eastAsiaTheme="majorEastAsia" w:hAnsi="Times New Roman"/>
          <w:sz w:val="24"/>
          <w:lang w:bidi="en-US"/>
        </w:rPr>
        <w:t>s and LEAs should examine to see if the locations individually me</w:t>
      </w:r>
      <w:r w:rsidR="008531B0">
        <w:rPr>
          <w:rFonts w:ascii="Times New Roman" w:eastAsiaTheme="majorEastAsia" w:hAnsi="Times New Roman"/>
          <w:sz w:val="24"/>
          <w:lang w:bidi="en-US"/>
        </w:rPr>
        <w:t>e</w:t>
      </w:r>
      <w:r w:rsidR="004A298C" w:rsidRPr="004A298C">
        <w:rPr>
          <w:rFonts w:ascii="Times New Roman" w:eastAsiaTheme="majorEastAsia" w:hAnsi="Times New Roman"/>
          <w:sz w:val="24"/>
          <w:lang w:bidi="en-US"/>
        </w:rPr>
        <w:t>t the criteria for a school. If so, the different locations should be reported as different schools.</w:t>
      </w:r>
    </w:p>
    <w:p w14:paraId="1E2BCF6C" w14:textId="0C997BD7" w:rsidR="00751BD3" w:rsidRPr="00751BD3" w:rsidRDefault="00751BD3" w:rsidP="00751BD3">
      <w:pPr>
        <w:pStyle w:val="Heading1"/>
      </w:pPr>
      <w:bookmarkStart w:id="42" w:name="_Toc361102"/>
      <w:r>
        <w:rPr>
          <w:rStyle w:val="BookTitle"/>
          <w:caps/>
          <w:color w:val="632423"/>
          <w:spacing w:val="20"/>
        </w:rPr>
        <w:t>general</w:t>
      </w:r>
      <w:bookmarkEnd w:id="42"/>
    </w:p>
    <w:p w14:paraId="06C36DCA" w14:textId="65DE5447" w:rsidR="00AA1F21" w:rsidRDefault="00AA1F21">
      <w:pPr>
        <w:spacing w:after="0" w:line="240" w:lineRule="auto"/>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There were comments submitted that were not associated with any directed question and are summarized below.</w:t>
      </w:r>
    </w:p>
    <w:p w14:paraId="1D540B26" w14:textId="3C3C8519" w:rsidR="00AA1F21" w:rsidRDefault="00AA1F21">
      <w:pPr>
        <w:spacing w:after="0" w:line="240" w:lineRule="auto"/>
        <w:rPr>
          <w:rFonts w:ascii="Times New Roman" w:eastAsiaTheme="majorEastAsia" w:hAnsi="Times New Roman"/>
          <w:color w:val="000000" w:themeColor="text1"/>
          <w:sz w:val="24"/>
          <w:lang w:bidi="en-US"/>
        </w:rPr>
      </w:pPr>
    </w:p>
    <w:p w14:paraId="78CAF72E" w14:textId="4583EC28" w:rsidR="00AA1F21" w:rsidRPr="00AA1F21" w:rsidRDefault="00AA1F21" w:rsidP="00066E60">
      <w:pPr>
        <w:pStyle w:val="Heading3"/>
        <w:spacing w:before="0"/>
        <w:rPr>
          <w:rFonts w:eastAsiaTheme="majorEastAsia"/>
          <w:lang w:bidi="en-US"/>
        </w:rPr>
      </w:pPr>
      <w:r>
        <w:rPr>
          <w:rFonts w:eastAsiaTheme="majorEastAsia"/>
          <w:lang w:bidi="en-US"/>
        </w:rPr>
        <w:t>dropouts</w:t>
      </w:r>
    </w:p>
    <w:p w14:paraId="55C722CC" w14:textId="77777777" w:rsidR="00AA1F21" w:rsidRPr="00AA1F21" w:rsidRDefault="00AA1F21" w:rsidP="00AA1F21">
      <w:pPr>
        <w:spacing w:after="0" w:line="240" w:lineRule="auto"/>
        <w:rPr>
          <w:rFonts w:ascii="Times New Roman" w:eastAsiaTheme="majorEastAsia" w:hAnsi="Times New Roman"/>
          <w:b/>
          <w:color w:val="000000" w:themeColor="text1"/>
          <w:sz w:val="24"/>
          <w:lang w:bidi="en-US"/>
        </w:rPr>
      </w:pPr>
      <w:r w:rsidRPr="00AA1F21">
        <w:rPr>
          <w:rFonts w:ascii="Times New Roman" w:eastAsiaTheme="majorEastAsia" w:hAnsi="Times New Roman"/>
          <w:b/>
          <w:color w:val="000000" w:themeColor="text1"/>
          <w:sz w:val="24"/>
          <w:lang w:bidi="en-US"/>
        </w:rPr>
        <w:t>Public Comments</w:t>
      </w:r>
    </w:p>
    <w:p w14:paraId="434B21B2" w14:textId="33466208" w:rsidR="00AA1F21" w:rsidRDefault="00AA1F21" w:rsidP="00AA1F21">
      <w:pPr>
        <w:spacing w:after="0" w:line="240" w:lineRule="auto"/>
        <w:rPr>
          <w:rFonts w:ascii="Times New Roman" w:eastAsiaTheme="majorEastAsia" w:hAnsi="Times New Roman"/>
          <w:color w:val="000000" w:themeColor="text1"/>
          <w:sz w:val="24"/>
          <w:lang w:bidi="en-US"/>
        </w:rPr>
      </w:pPr>
      <w:r w:rsidRPr="00AA1F21">
        <w:rPr>
          <w:rFonts w:ascii="Times New Roman" w:eastAsiaTheme="majorEastAsia" w:hAnsi="Times New Roman"/>
          <w:color w:val="000000" w:themeColor="text1"/>
          <w:sz w:val="24"/>
          <w:lang w:bidi="en-US"/>
        </w:rPr>
        <w:t xml:space="preserve">Two </w:t>
      </w:r>
      <w:r>
        <w:rPr>
          <w:rFonts w:ascii="Times New Roman" w:eastAsiaTheme="majorEastAsia" w:hAnsi="Times New Roman"/>
          <w:color w:val="000000" w:themeColor="text1"/>
          <w:sz w:val="24"/>
          <w:lang w:bidi="en-US"/>
        </w:rPr>
        <w:t>states</w:t>
      </w:r>
      <w:r w:rsidRPr="00AA1F21">
        <w:rPr>
          <w:rFonts w:ascii="Times New Roman" w:eastAsiaTheme="majorEastAsia" w:hAnsi="Times New Roman"/>
          <w:color w:val="000000" w:themeColor="text1"/>
          <w:sz w:val="24"/>
          <w:lang w:bidi="en-US"/>
        </w:rPr>
        <w:t xml:space="preserve"> provided comments related to dropouts.</w:t>
      </w:r>
      <w:r>
        <w:rPr>
          <w:rFonts w:ascii="Times New Roman" w:eastAsiaTheme="majorEastAsia" w:hAnsi="Times New Roman"/>
          <w:color w:val="000000" w:themeColor="text1"/>
          <w:sz w:val="24"/>
          <w:lang w:bidi="en-US"/>
        </w:rPr>
        <w:t xml:space="preserve"> </w:t>
      </w:r>
      <w:r w:rsidRPr="00AA1F21">
        <w:rPr>
          <w:rFonts w:ascii="Times New Roman" w:eastAsiaTheme="majorEastAsia" w:hAnsi="Times New Roman"/>
          <w:color w:val="000000" w:themeColor="text1"/>
          <w:sz w:val="24"/>
          <w:lang w:bidi="en-US"/>
        </w:rPr>
        <w:t xml:space="preserve">Both </w:t>
      </w:r>
      <w:r>
        <w:rPr>
          <w:rFonts w:ascii="Times New Roman" w:eastAsiaTheme="majorEastAsia" w:hAnsi="Times New Roman"/>
          <w:color w:val="000000" w:themeColor="text1"/>
          <w:sz w:val="24"/>
          <w:lang w:bidi="en-US"/>
        </w:rPr>
        <w:t>states</w:t>
      </w:r>
      <w:r w:rsidRPr="00AA1F21">
        <w:rPr>
          <w:rFonts w:ascii="Times New Roman" w:eastAsiaTheme="majorEastAsia" w:hAnsi="Times New Roman"/>
          <w:color w:val="000000" w:themeColor="text1"/>
          <w:sz w:val="24"/>
          <w:lang w:bidi="en-US"/>
        </w:rPr>
        <w:t xml:space="preserve"> pointed to a disconnect between the guidance provided in FS009 Children with Disabilities (Exiting) and FS032 Dropouts regarding students who reach maximum age. The </w:t>
      </w:r>
      <w:r>
        <w:rPr>
          <w:rFonts w:ascii="Times New Roman" w:eastAsiaTheme="majorEastAsia" w:hAnsi="Times New Roman"/>
          <w:color w:val="000000" w:themeColor="text1"/>
          <w:sz w:val="24"/>
          <w:lang w:bidi="en-US"/>
        </w:rPr>
        <w:t>states</w:t>
      </w:r>
      <w:r w:rsidRPr="00AA1F21">
        <w:rPr>
          <w:rFonts w:ascii="Times New Roman" w:eastAsiaTheme="majorEastAsia" w:hAnsi="Times New Roman"/>
          <w:color w:val="000000" w:themeColor="text1"/>
          <w:sz w:val="24"/>
          <w:lang w:bidi="en-US"/>
        </w:rPr>
        <w:t xml:space="preserve"> recommended changing the file specification for FS032 Dropouts to be consistent with FS009 and make it clear that a student who ages out of the system should not be counted as a dropout.</w:t>
      </w:r>
    </w:p>
    <w:p w14:paraId="2E2BA34D" w14:textId="77777777" w:rsidR="00AA1F21" w:rsidRPr="00AA1F21" w:rsidRDefault="00AA1F21" w:rsidP="00AA1F21">
      <w:pPr>
        <w:spacing w:after="0" w:line="240" w:lineRule="auto"/>
        <w:rPr>
          <w:rFonts w:ascii="Times New Roman" w:eastAsiaTheme="majorEastAsia" w:hAnsi="Times New Roman"/>
          <w:color w:val="000000" w:themeColor="text1"/>
          <w:sz w:val="24"/>
          <w:lang w:bidi="en-US"/>
        </w:rPr>
      </w:pPr>
    </w:p>
    <w:p w14:paraId="3458799D" w14:textId="77777777" w:rsidR="00AA1F21" w:rsidRPr="00AA1F21" w:rsidRDefault="00AA1F21" w:rsidP="00AA1F21">
      <w:pPr>
        <w:spacing w:after="0" w:line="240" w:lineRule="auto"/>
        <w:rPr>
          <w:rFonts w:ascii="Times New Roman" w:eastAsiaTheme="majorEastAsia" w:hAnsi="Times New Roman"/>
          <w:b/>
          <w:color w:val="000000" w:themeColor="text1"/>
          <w:sz w:val="24"/>
          <w:lang w:bidi="en-US"/>
        </w:rPr>
      </w:pPr>
      <w:r w:rsidRPr="00AA1F21">
        <w:rPr>
          <w:rFonts w:ascii="Times New Roman" w:eastAsiaTheme="majorEastAsia" w:hAnsi="Times New Roman"/>
          <w:b/>
          <w:color w:val="000000" w:themeColor="text1"/>
          <w:sz w:val="24"/>
          <w:lang w:bidi="en-US"/>
        </w:rPr>
        <w:t>ED response</w:t>
      </w:r>
    </w:p>
    <w:p w14:paraId="442A5A9A" w14:textId="413E4E9B" w:rsidR="00AA1F21" w:rsidRPr="00AA1F21" w:rsidRDefault="00AA1F21" w:rsidP="00AA1F21">
      <w:pPr>
        <w:spacing w:after="0" w:line="240" w:lineRule="auto"/>
        <w:rPr>
          <w:rFonts w:ascii="Times New Roman" w:eastAsiaTheme="majorEastAsia" w:hAnsi="Times New Roman"/>
          <w:color w:val="000000" w:themeColor="text1"/>
          <w:sz w:val="24"/>
          <w:lang w:bidi="en-US"/>
        </w:rPr>
      </w:pPr>
      <w:r w:rsidRPr="00AA1F21">
        <w:rPr>
          <w:rFonts w:ascii="Times New Roman" w:eastAsiaTheme="majorEastAsia" w:hAnsi="Times New Roman"/>
          <w:color w:val="000000" w:themeColor="text1"/>
          <w:sz w:val="24"/>
          <w:lang w:bidi="en-US"/>
        </w:rPr>
        <w:t xml:space="preserve">Based on feedback from the states, the Department will revise the guidance in the file specification for FS032 to align with FS009.  </w:t>
      </w:r>
    </w:p>
    <w:p w14:paraId="6F516A5B" w14:textId="3983DAB7" w:rsidR="00AA1F21" w:rsidRPr="00AA1F21" w:rsidRDefault="00AA1F21" w:rsidP="00AA1F21">
      <w:pPr>
        <w:pStyle w:val="Heading3"/>
        <w:rPr>
          <w:rFonts w:eastAsiaTheme="majorEastAsia"/>
          <w:lang w:bidi="en-US"/>
        </w:rPr>
      </w:pPr>
      <w:r>
        <w:rPr>
          <w:rFonts w:eastAsiaTheme="majorEastAsia"/>
          <w:lang w:bidi="en-US"/>
        </w:rPr>
        <w:t>timeliness and burden of ED</w:t>
      </w:r>
      <w:r w:rsidRPr="00AA1F21">
        <w:rPr>
          <w:rFonts w:eastAsiaTheme="majorEastAsia"/>
          <w:i/>
          <w:lang w:bidi="en-US"/>
        </w:rPr>
        <w:t>Facts</w:t>
      </w:r>
    </w:p>
    <w:p w14:paraId="1F774789" w14:textId="77777777" w:rsidR="00AA1F21" w:rsidRPr="00AA1F21" w:rsidRDefault="00AA1F21" w:rsidP="00AA1F21">
      <w:pPr>
        <w:spacing w:after="0" w:line="240" w:lineRule="auto"/>
        <w:rPr>
          <w:rFonts w:ascii="Times New Roman" w:eastAsiaTheme="majorEastAsia" w:hAnsi="Times New Roman"/>
          <w:b/>
          <w:color w:val="000000" w:themeColor="text1"/>
          <w:sz w:val="24"/>
          <w:lang w:bidi="en-US"/>
        </w:rPr>
      </w:pPr>
      <w:r w:rsidRPr="00AA1F21">
        <w:rPr>
          <w:rFonts w:ascii="Times New Roman" w:eastAsiaTheme="majorEastAsia" w:hAnsi="Times New Roman"/>
          <w:b/>
          <w:color w:val="000000" w:themeColor="text1"/>
          <w:sz w:val="24"/>
          <w:lang w:bidi="en-US"/>
        </w:rPr>
        <w:t>Public Comments</w:t>
      </w:r>
    </w:p>
    <w:p w14:paraId="493D4008" w14:textId="0E82375F" w:rsidR="00AA1F21" w:rsidRDefault="00AA1F21" w:rsidP="00AA1F21">
      <w:pPr>
        <w:spacing w:after="0" w:line="240" w:lineRule="auto"/>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Four states,</w:t>
      </w:r>
      <w:r w:rsidRPr="00AA1F21">
        <w:rPr>
          <w:rFonts w:ascii="Times New Roman" w:eastAsiaTheme="majorEastAsia" w:hAnsi="Times New Roman"/>
          <w:color w:val="000000" w:themeColor="text1"/>
          <w:sz w:val="24"/>
          <w:lang w:bidi="en-US"/>
        </w:rPr>
        <w:t xml:space="preserve"> one association</w:t>
      </w:r>
      <w:r w:rsidR="00534F51">
        <w:rPr>
          <w:rFonts w:ascii="Times New Roman" w:eastAsiaTheme="majorEastAsia" w:hAnsi="Times New Roman"/>
          <w:color w:val="000000" w:themeColor="text1"/>
          <w:sz w:val="24"/>
          <w:lang w:bidi="en-US"/>
        </w:rPr>
        <w:t>,</w:t>
      </w:r>
      <w:r w:rsidRPr="00AA1F21">
        <w:rPr>
          <w:rFonts w:ascii="Times New Roman" w:eastAsiaTheme="majorEastAsia" w:hAnsi="Times New Roman"/>
          <w:color w:val="000000" w:themeColor="text1"/>
          <w:sz w:val="24"/>
          <w:lang w:bidi="en-US"/>
        </w:rPr>
        <w:t xml:space="preserve"> and one individual provided comments related to timeliness and burden of ED</w:t>
      </w:r>
      <w:r w:rsidRPr="00AA1F21">
        <w:rPr>
          <w:rFonts w:ascii="Times New Roman" w:eastAsiaTheme="majorEastAsia" w:hAnsi="Times New Roman"/>
          <w:i/>
          <w:color w:val="000000" w:themeColor="text1"/>
          <w:sz w:val="24"/>
          <w:lang w:bidi="en-US"/>
        </w:rPr>
        <w:t>Facts</w:t>
      </w:r>
      <w:r w:rsidRPr="00AA1F21">
        <w:rPr>
          <w:rFonts w:ascii="Times New Roman" w:eastAsiaTheme="majorEastAsia" w:hAnsi="Times New Roman"/>
          <w:color w:val="000000" w:themeColor="text1"/>
          <w:sz w:val="24"/>
          <w:lang w:bidi="en-US"/>
        </w:rPr>
        <w:t xml:space="preserve">. The </w:t>
      </w:r>
      <w:r>
        <w:rPr>
          <w:rFonts w:ascii="Times New Roman" w:eastAsiaTheme="majorEastAsia" w:hAnsi="Times New Roman"/>
          <w:color w:val="000000" w:themeColor="text1"/>
          <w:sz w:val="24"/>
          <w:lang w:bidi="en-US"/>
        </w:rPr>
        <w:t>state</w:t>
      </w:r>
      <w:r w:rsidRPr="00AA1F21">
        <w:rPr>
          <w:rFonts w:ascii="Times New Roman" w:eastAsiaTheme="majorEastAsia" w:hAnsi="Times New Roman"/>
          <w:color w:val="000000" w:themeColor="text1"/>
          <w:sz w:val="24"/>
          <w:lang w:bidi="en-US"/>
        </w:rPr>
        <w:t xml:space="preserve"> comments indicated that ED</w:t>
      </w:r>
      <w:r w:rsidRPr="00AA1F21">
        <w:rPr>
          <w:rFonts w:ascii="Times New Roman" w:eastAsiaTheme="majorEastAsia" w:hAnsi="Times New Roman"/>
          <w:i/>
          <w:color w:val="000000" w:themeColor="text1"/>
          <w:sz w:val="24"/>
          <w:lang w:bidi="en-US"/>
        </w:rPr>
        <w:t>Facts</w:t>
      </w:r>
      <w:r w:rsidRPr="00AA1F21">
        <w:rPr>
          <w:rFonts w:ascii="Times New Roman" w:eastAsiaTheme="majorEastAsia" w:hAnsi="Times New Roman"/>
          <w:color w:val="000000" w:themeColor="text1"/>
          <w:sz w:val="24"/>
          <w:lang w:bidi="en-US"/>
        </w:rPr>
        <w:t xml:space="preserve"> reporting represents a substantial burden on the states and that reporting changes, like those set out in th</w:t>
      </w:r>
      <w:r w:rsidR="007541E3">
        <w:rPr>
          <w:rFonts w:ascii="Times New Roman" w:eastAsiaTheme="majorEastAsia" w:hAnsi="Times New Roman"/>
          <w:color w:val="000000" w:themeColor="text1"/>
          <w:sz w:val="24"/>
          <w:lang w:bidi="en-US"/>
        </w:rPr>
        <w:t>is</w:t>
      </w:r>
      <w:r w:rsidRPr="00AA1F21">
        <w:rPr>
          <w:rFonts w:ascii="Times New Roman" w:eastAsiaTheme="majorEastAsia" w:hAnsi="Times New Roman"/>
          <w:color w:val="000000" w:themeColor="text1"/>
          <w:sz w:val="24"/>
          <w:lang w:bidi="en-US"/>
        </w:rPr>
        <w:t xml:space="preserve"> OMB clearance package, will require</w:t>
      </w:r>
      <w:r w:rsidR="00BD5AA3">
        <w:rPr>
          <w:rFonts w:ascii="Times New Roman" w:eastAsiaTheme="majorEastAsia" w:hAnsi="Times New Roman"/>
          <w:color w:val="000000" w:themeColor="text1"/>
          <w:sz w:val="24"/>
          <w:lang w:bidi="en-US"/>
        </w:rPr>
        <w:t xml:space="preserve"> states</w:t>
      </w:r>
      <w:r w:rsidRPr="00AA1F21">
        <w:rPr>
          <w:rFonts w:ascii="Times New Roman" w:eastAsiaTheme="majorEastAsia" w:hAnsi="Times New Roman"/>
          <w:color w:val="000000" w:themeColor="text1"/>
          <w:sz w:val="24"/>
          <w:lang w:bidi="en-US"/>
        </w:rPr>
        <w:t xml:space="preserve"> and LEA resources to implement. One state recommended postponing the changes until the SY 2020-21 collecti</w:t>
      </w:r>
      <w:r w:rsidR="00BF61A9">
        <w:rPr>
          <w:rFonts w:ascii="Times New Roman" w:eastAsiaTheme="majorEastAsia" w:hAnsi="Times New Roman"/>
          <w:color w:val="000000" w:themeColor="text1"/>
          <w:sz w:val="24"/>
          <w:lang w:bidi="en-US"/>
        </w:rPr>
        <w:t>on</w:t>
      </w:r>
      <w:r w:rsidRPr="00AA1F21">
        <w:rPr>
          <w:rFonts w:ascii="Times New Roman" w:eastAsiaTheme="majorEastAsia" w:hAnsi="Times New Roman"/>
          <w:color w:val="000000" w:themeColor="text1"/>
          <w:sz w:val="24"/>
          <w:lang w:bidi="en-US"/>
        </w:rPr>
        <w:t xml:space="preserve"> cycle.</w:t>
      </w:r>
      <w:r>
        <w:rPr>
          <w:rFonts w:ascii="Times New Roman" w:eastAsiaTheme="majorEastAsia" w:hAnsi="Times New Roman"/>
          <w:color w:val="000000" w:themeColor="text1"/>
          <w:sz w:val="24"/>
          <w:lang w:bidi="en-US"/>
        </w:rPr>
        <w:t xml:space="preserve"> </w:t>
      </w:r>
    </w:p>
    <w:p w14:paraId="57DAF322" w14:textId="77777777" w:rsidR="00AA1F21" w:rsidRPr="00AA1F21" w:rsidRDefault="00AA1F21" w:rsidP="00AA1F21">
      <w:pPr>
        <w:spacing w:after="0" w:line="240" w:lineRule="auto"/>
        <w:rPr>
          <w:rFonts w:ascii="Times New Roman" w:eastAsiaTheme="majorEastAsia" w:hAnsi="Times New Roman"/>
          <w:color w:val="000000" w:themeColor="text1"/>
          <w:sz w:val="24"/>
          <w:lang w:bidi="en-US"/>
        </w:rPr>
      </w:pPr>
    </w:p>
    <w:p w14:paraId="0114EE06" w14:textId="26DB4A6C" w:rsidR="00AA1F21" w:rsidRPr="00AA1F21" w:rsidRDefault="00AA1F21" w:rsidP="00AA1F21">
      <w:pPr>
        <w:spacing w:after="0" w:line="240" w:lineRule="auto"/>
        <w:rPr>
          <w:rFonts w:ascii="Times New Roman" w:eastAsiaTheme="majorEastAsia" w:hAnsi="Times New Roman"/>
          <w:color w:val="000000" w:themeColor="text1"/>
          <w:sz w:val="24"/>
          <w:lang w:bidi="en-US"/>
        </w:rPr>
      </w:pPr>
      <w:r w:rsidRPr="00AA1F21">
        <w:rPr>
          <w:rFonts w:ascii="Times New Roman" w:eastAsiaTheme="majorEastAsia" w:hAnsi="Times New Roman"/>
          <w:color w:val="000000" w:themeColor="text1"/>
          <w:sz w:val="24"/>
          <w:lang w:bidi="en-US"/>
        </w:rPr>
        <w:t>The association affirmed the importance of the ED</w:t>
      </w:r>
      <w:r w:rsidRPr="00AA1F21">
        <w:rPr>
          <w:rFonts w:ascii="Times New Roman" w:eastAsiaTheme="majorEastAsia" w:hAnsi="Times New Roman"/>
          <w:i/>
          <w:color w:val="000000" w:themeColor="text1"/>
          <w:sz w:val="24"/>
          <w:lang w:bidi="en-US"/>
        </w:rPr>
        <w:t>Facts</w:t>
      </w:r>
      <w:r w:rsidRPr="00AA1F21">
        <w:rPr>
          <w:rFonts w:ascii="Times New Roman" w:eastAsiaTheme="majorEastAsia" w:hAnsi="Times New Roman"/>
          <w:color w:val="000000" w:themeColor="text1"/>
          <w:sz w:val="24"/>
          <w:lang w:bidi="en-US"/>
        </w:rPr>
        <w:t xml:space="preserve"> collection. This association felt that the changes proposed in the OMB Package would make the existing collections more meaningful and would increase transparency.</w:t>
      </w:r>
      <w:r>
        <w:rPr>
          <w:rFonts w:ascii="Times New Roman" w:eastAsiaTheme="majorEastAsia" w:hAnsi="Times New Roman"/>
          <w:color w:val="000000" w:themeColor="text1"/>
          <w:sz w:val="24"/>
          <w:lang w:bidi="en-US"/>
        </w:rPr>
        <w:t xml:space="preserve"> </w:t>
      </w:r>
      <w:r w:rsidRPr="00AA1F21">
        <w:rPr>
          <w:rFonts w:ascii="Times New Roman" w:eastAsiaTheme="majorEastAsia" w:hAnsi="Times New Roman"/>
          <w:color w:val="000000" w:themeColor="text1"/>
          <w:sz w:val="24"/>
          <w:lang w:bidi="en-US"/>
        </w:rPr>
        <w:t xml:space="preserve">One individual </w:t>
      </w:r>
      <w:r w:rsidR="00BF61A9">
        <w:rPr>
          <w:rFonts w:ascii="Times New Roman" w:eastAsiaTheme="majorEastAsia" w:hAnsi="Times New Roman"/>
          <w:color w:val="000000" w:themeColor="text1"/>
          <w:sz w:val="24"/>
          <w:lang w:bidi="en-US"/>
        </w:rPr>
        <w:t>commented that</w:t>
      </w:r>
      <w:r w:rsidRPr="00AA1F21">
        <w:rPr>
          <w:rFonts w:ascii="Times New Roman" w:eastAsiaTheme="majorEastAsia" w:hAnsi="Times New Roman"/>
          <w:color w:val="000000" w:themeColor="text1"/>
          <w:sz w:val="24"/>
          <w:lang w:bidi="en-US"/>
        </w:rPr>
        <w:t xml:space="preserve"> they did not feel the ED</w:t>
      </w:r>
      <w:r w:rsidRPr="00066E60">
        <w:rPr>
          <w:rFonts w:ascii="Times New Roman" w:eastAsiaTheme="majorEastAsia" w:hAnsi="Times New Roman"/>
          <w:i/>
          <w:color w:val="000000" w:themeColor="text1"/>
          <w:sz w:val="24"/>
          <w:lang w:bidi="en-US"/>
        </w:rPr>
        <w:t>Facts</w:t>
      </w:r>
      <w:r w:rsidRPr="00AA1F21">
        <w:rPr>
          <w:rFonts w:ascii="Times New Roman" w:eastAsiaTheme="majorEastAsia" w:hAnsi="Times New Roman"/>
          <w:color w:val="000000" w:themeColor="text1"/>
          <w:sz w:val="24"/>
          <w:lang w:bidi="en-US"/>
        </w:rPr>
        <w:t xml:space="preserve"> collection was helpful and should be closed down.</w:t>
      </w:r>
    </w:p>
    <w:p w14:paraId="0C4CEB01" w14:textId="77777777" w:rsidR="00AA1F21" w:rsidRDefault="00AA1F21" w:rsidP="00AA1F21">
      <w:pPr>
        <w:spacing w:after="0" w:line="240" w:lineRule="auto"/>
        <w:rPr>
          <w:rFonts w:ascii="Times New Roman" w:eastAsiaTheme="majorEastAsia" w:hAnsi="Times New Roman"/>
          <w:color w:val="000000" w:themeColor="text1"/>
          <w:sz w:val="24"/>
          <w:lang w:bidi="en-US"/>
        </w:rPr>
      </w:pPr>
    </w:p>
    <w:p w14:paraId="1AFC179A" w14:textId="05AE5704" w:rsidR="00AA1F21" w:rsidRPr="00AA1F21" w:rsidRDefault="00AA1F21" w:rsidP="00AA1F21">
      <w:pPr>
        <w:spacing w:after="0" w:line="240" w:lineRule="auto"/>
        <w:rPr>
          <w:rFonts w:ascii="Times New Roman" w:eastAsiaTheme="majorEastAsia" w:hAnsi="Times New Roman"/>
          <w:b/>
          <w:color w:val="000000" w:themeColor="text1"/>
          <w:sz w:val="24"/>
          <w:lang w:bidi="en-US"/>
        </w:rPr>
      </w:pPr>
      <w:r w:rsidRPr="00AA1F21">
        <w:rPr>
          <w:rFonts w:ascii="Times New Roman" w:eastAsiaTheme="majorEastAsia" w:hAnsi="Times New Roman"/>
          <w:b/>
          <w:color w:val="000000" w:themeColor="text1"/>
          <w:sz w:val="24"/>
          <w:lang w:bidi="en-US"/>
        </w:rPr>
        <w:t xml:space="preserve">ED response </w:t>
      </w:r>
    </w:p>
    <w:p w14:paraId="00FBE377" w14:textId="652DED9A" w:rsidR="00AA1F21" w:rsidRPr="00AA1F21" w:rsidRDefault="00AA1F21" w:rsidP="00AA1F21">
      <w:pPr>
        <w:spacing w:after="0" w:line="240" w:lineRule="auto"/>
        <w:rPr>
          <w:rFonts w:ascii="Times New Roman" w:eastAsiaTheme="majorEastAsia" w:hAnsi="Times New Roman"/>
          <w:color w:val="000000" w:themeColor="text1"/>
          <w:sz w:val="24"/>
          <w:lang w:bidi="en-US"/>
        </w:rPr>
      </w:pPr>
      <w:r w:rsidRPr="00AA1F21">
        <w:rPr>
          <w:rFonts w:ascii="Times New Roman" w:eastAsiaTheme="majorEastAsia" w:hAnsi="Times New Roman"/>
          <w:color w:val="000000" w:themeColor="text1"/>
          <w:sz w:val="24"/>
          <w:lang w:bidi="en-US"/>
        </w:rPr>
        <w:t xml:space="preserve">ED </w:t>
      </w:r>
      <w:r w:rsidR="00BD5AA3">
        <w:rPr>
          <w:rFonts w:ascii="Times New Roman" w:eastAsiaTheme="majorEastAsia" w:hAnsi="Times New Roman"/>
          <w:color w:val="000000" w:themeColor="text1"/>
          <w:sz w:val="24"/>
          <w:lang w:bidi="en-US"/>
        </w:rPr>
        <w:t>p</w:t>
      </w:r>
      <w:r w:rsidRPr="00AA1F21">
        <w:rPr>
          <w:rFonts w:ascii="Times New Roman" w:eastAsiaTheme="majorEastAsia" w:hAnsi="Times New Roman"/>
          <w:color w:val="000000" w:themeColor="text1"/>
          <w:sz w:val="24"/>
          <w:lang w:bidi="en-US"/>
        </w:rPr>
        <w:t xml:space="preserve">rogram </w:t>
      </w:r>
      <w:r w:rsidR="00BD5AA3">
        <w:rPr>
          <w:rFonts w:ascii="Times New Roman" w:eastAsiaTheme="majorEastAsia" w:hAnsi="Times New Roman"/>
          <w:color w:val="000000" w:themeColor="text1"/>
          <w:sz w:val="24"/>
          <w:lang w:bidi="en-US"/>
        </w:rPr>
        <w:t>o</w:t>
      </w:r>
      <w:r w:rsidRPr="00AA1F21">
        <w:rPr>
          <w:rFonts w:ascii="Times New Roman" w:eastAsiaTheme="majorEastAsia" w:hAnsi="Times New Roman"/>
          <w:color w:val="000000" w:themeColor="text1"/>
          <w:sz w:val="24"/>
          <w:lang w:bidi="en-US"/>
        </w:rPr>
        <w:t xml:space="preserve">ffices went through considerable effort to reduce the reporting burden in this package by proposing the deletion of multiple data groups and levels of collection that were no longer necessary. Additional data </w:t>
      </w:r>
      <w:r w:rsidR="007541E3">
        <w:rPr>
          <w:rFonts w:ascii="Times New Roman" w:eastAsiaTheme="majorEastAsia" w:hAnsi="Times New Roman"/>
          <w:color w:val="000000" w:themeColor="text1"/>
          <w:sz w:val="24"/>
          <w:lang w:bidi="en-US"/>
        </w:rPr>
        <w:t>are</w:t>
      </w:r>
      <w:r w:rsidRPr="00AA1F21">
        <w:rPr>
          <w:rFonts w:ascii="Times New Roman" w:eastAsiaTheme="majorEastAsia" w:hAnsi="Times New Roman"/>
          <w:color w:val="000000" w:themeColor="text1"/>
          <w:sz w:val="24"/>
          <w:lang w:bidi="en-US"/>
        </w:rPr>
        <w:t xml:space="preserve"> eliminated as a result of the comments received and summarized in this document. In the process of preparing for the package, all data elements collected were reviewed and those still needed by the stewarding office</w:t>
      </w:r>
      <w:r w:rsidR="007541E3">
        <w:rPr>
          <w:rFonts w:ascii="Times New Roman" w:eastAsiaTheme="majorEastAsia" w:hAnsi="Times New Roman"/>
          <w:color w:val="000000" w:themeColor="text1"/>
          <w:sz w:val="24"/>
          <w:lang w:bidi="en-US"/>
        </w:rPr>
        <w:t>s</w:t>
      </w:r>
      <w:r w:rsidRPr="00AA1F21">
        <w:rPr>
          <w:rFonts w:ascii="Times New Roman" w:eastAsiaTheme="majorEastAsia" w:hAnsi="Times New Roman"/>
          <w:color w:val="000000" w:themeColor="text1"/>
          <w:sz w:val="24"/>
          <w:lang w:bidi="en-US"/>
        </w:rPr>
        <w:t xml:space="preserve"> remained in the package.  </w:t>
      </w:r>
    </w:p>
    <w:p w14:paraId="5B76BCF7" w14:textId="77777777" w:rsidR="00AA1F21" w:rsidRPr="00AA1F21" w:rsidRDefault="00AA1F21">
      <w:pPr>
        <w:spacing w:after="0" w:line="240" w:lineRule="auto"/>
        <w:rPr>
          <w:rFonts w:ascii="Times New Roman" w:eastAsiaTheme="majorEastAsia" w:hAnsi="Times New Roman"/>
          <w:color w:val="000000" w:themeColor="text1"/>
          <w:sz w:val="24"/>
          <w:lang w:bidi="en-US"/>
        </w:rPr>
      </w:pPr>
    </w:p>
    <w:p w14:paraId="362AB23A" w14:textId="77777777" w:rsidR="00BD5AA3" w:rsidRDefault="00BD5AA3">
      <w:pPr>
        <w:spacing w:after="0" w:line="240" w:lineRule="auto"/>
        <w:rPr>
          <w:rFonts w:ascii="Times New Roman" w:eastAsiaTheme="majorEastAsia" w:hAnsi="Times New Roman"/>
          <w:b/>
          <w:sz w:val="24"/>
          <w:lang w:bidi="en-US"/>
        </w:rPr>
      </w:pPr>
    </w:p>
    <w:p w14:paraId="24DB952F" w14:textId="556F9EC4" w:rsidR="00C83E31" w:rsidRPr="00066E60" w:rsidRDefault="00066E60">
      <w:pPr>
        <w:spacing w:after="0" w:line="240" w:lineRule="auto"/>
        <w:rPr>
          <w:rFonts w:ascii="Times New Roman" w:eastAsiaTheme="majorEastAsia" w:hAnsi="Times New Roman"/>
          <w:b/>
          <w:i/>
          <w:sz w:val="24"/>
          <w:lang w:bidi="en-US"/>
        </w:rPr>
      </w:pPr>
      <w:r w:rsidRPr="00066E60">
        <w:rPr>
          <w:rFonts w:ascii="Times New Roman" w:eastAsiaTheme="majorEastAsia" w:hAnsi="Times New Roman"/>
          <w:b/>
          <w:sz w:val="24"/>
          <w:lang w:bidi="en-US"/>
        </w:rPr>
        <w:t xml:space="preserve">Public Comment - </w:t>
      </w:r>
      <w:r w:rsidRPr="00066E60">
        <w:rPr>
          <w:rFonts w:ascii="Times New Roman" w:eastAsiaTheme="majorEastAsia" w:hAnsi="Times New Roman"/>
          <w:b/>
          <w:i/>
          <w:sz w:val="24"/>
          <w:lang w:bidi="en-US"/>
        </w:rPr>
        <w:t>Metadata</w:t>
      </w:r>
    </w:p>
    <w:p w14:paraId="7DE958B9" w14:textId="5D4230ED" w:rsidR="00C83E31" w:rsidRDefault="00C83E31" w:rsidP="00C83E31">
      <w:pPr>
        <w:spacing w:after="0" w:line="240" w:lineRule="auto"/>
        <w:rPr>
          <w:rFonts w:ascii="Times New Roman" w:eastAsiaTheme="majorEastAsia" w:hAnsi="Times New Roman"/>
          <w:sz w:val="24"/>
          <w:lang w:bidi="en-US"/>
        </w:rPr>
      </w:pPr>
      <w:r w:rsidRPr="00C83E31">
        <w:rPr>
          <w:rFonts w:ascii="Times New Roman" w:eastAsiaTheme="majorEastAsia" w:hAnsi="Times New Roman"/>
          <w:sz w:val="24"/>
          <w:lang w:bidi="en-US"/>
        </w:rPr>
        <w:t xml:space="preserve">Michigan supports the </w:t>
      </w:r>
      <w:r w:rsidR="00BF61A9">
        <w:rPr>
          <w:rFonts w:ascii="Times New Roman" w:eastAsiaTheme="majorEastAsia" w:hAnsi="Times New Roman"/>
          <w:sz w:val="24"/>
          <w:lang w:bidi="en-US"/>
        </w:rPr>
        <w:t>D</w:t>
      </w:r>
      <w:r w:rsidRPr="00C83E31">
        <w:rPr>
          <w:rFonts w:ascii="Times New Roman" w:eastAsiaTheme="majorEastAsia" w:hAnsi="Times New Roman"/>
          <w:sz w:val="24"/>
          <w:lang w:bidi="en-US"/>
        </w:rPr>
        <w:t xml:space="preserve">epartments’ stated interest in obtaining a better understanding of the data states submit but recommends consideration be given to collecting that information through the State Submission Plan rather </w:t>
      </w:r>
      <w:r w:rsidR="001405F4">
        <w:rPr>
          <w:rFonts w:ascii="Times New Roman" w:eastAsiaTheme="majorEastAsia" w:hAnsi="Times New Roman"/>
          <w:sz w:val="24"/>
          <w:lang w:bidi="en-US"/>
        </w:rPr>
        <w:t>than modifying the collection.</w:t>
      </w:r>
    </w:p>
    <w:p w14:paraId="29243C8D" w14:textId="796274C6" w:rsidR="00C83E31" w:rsidRDefault="00C83E31" w:rsidP="00C83E31">
      <w:pPr>
        <w:spacing w:after="0" w:line="240" w:lineRule="auto"/>
        <w:rPr>
          <w:rFonts w:ascii="Times New Roman" w:eastAsiaTheme="majorEastAsia" w:hAnsi="Times New Roman"/>
          <w:sz w:val="24"/>
          <w:lang w:bidi="en-US"/>
        </w:rPr>
      </w:pPr>
    </w:p>
    <w:p w14:paraId="5126C92A" w14:textId="041715A5" w:rsidR="006D5E3C" w:rsidRPr="006D5E3C" w:rsidRDefault="006D5E3C" w:rsidP="00C83E31">
      <w:pPr>
        <w:spacing w:after="0" w:line="240" w:lineRule="auto"/>
        <w:rPr>
          <w:rFonts w:ascii="Times New Roman" w:eastAsiaTheme="majorEastAsia" w:hAnsi="Times New Roman"/>
          <w:b/>
          <w:sz w:val="24"/>
          <w:lang w:bidi="en-US"/>
        </w:rPr>
      </w:pPr>
      <w:r w:rsidRPr="006D5E3C">
        <w:rPr>
          <w:rFonts w:ascii="Times New Roman" w:eastAsiaTheme="majorEastAsia" w:hAnsi="Times New Roman"/>
          <w:b/>
          <w:sz w:val="24"/>
          <w:lang w:bidi="en-US"/>
        </w:rPr>
        <w:t>ED Response</w:t>
      </w:r>
    </w:p>
    <w:p w14:paraId="41E07F12" w14:textId="10ACA7DD" w:rsidR="00C83E31" w:rsidRPr="00C83E31" w:rsidRDefault="00C83E31" w:rsidP="00C83E31">
      <w:pPr>
        <w:spacing w:after="0" w:line="240" w:lineRule="auto"/>
        <w:rPr>
          <w:rFonts w:ascii="Times New Roman" w:eastAsiaTheme="majorEastAsia" w:hAnsi="Times New Roman"/>
          <w:sz w:val="24"/>
          <w:lang w:bidi="en-US"/>
        </w:rPr>
      </w:pPr>
      <w:r w:rsidRPr="00C83E31">
        <w:rPr>
          <w:rFonts w:ascii="Times New Roman" w:eastAsiaTheme="majorEastAsia" w:hAnsi="Times New Roman"/>
          <w:sz w:val="24"/>
          <w:lang w:bidi="en-US"/>
        </w:rPr>
        <w:t>Thank you</w:t>
      </w:r>
      <w:r w:rsidR="00BD5AA3">
        <w:rPr>
          <w:rFonts w:ascii="Times New Roman" w:eastAsiaTheme="majorEastAsia" w:hAnsi="Times New Roman"/>
          <w:sz w:val="24"/>
          <w:lang w:bidi="en-US"/>
        </w:rPr>
        <w:t>, t</w:t>
      </w:r>
      <w:r w:rsidR="00BF61A9">
        <w:rPr>
          <w:rFonts w:ascii="Times New Roman" w:eastAsiaTheme="majorEastAsia" w:hAnsi="Times New Roman"/>
          <w:sz w:val="24"/>
          <w:lang w:bidi="en-US"/>
        </w:rPr>
        <w:t>he Department is</w:t>
      </w:r>
      <w:r w:rsidRPr="00C83E31">
        <w:rPr>
          <w:rFonts w:ascii="Times New Roman" w:eastAsiaTheme="majorEastAsia" w:hAnsi="Times New Roman"/>
          <w:sz w:val="24"/>
          <w:lang w:bidi="en-US"/>
        </w:rPr>
        <w:t xml:space="preserve"> always looking for the most efficient </w:t>
      </w:r>
      <w:r w:rsidR="00BF61A9">
        <w:rPr>
          <w:rFonts w:ascii="Times New Roman" w:eastAsiaTheme="majorEastAsia" w:hAnsi="Times New Roman"/>
          <w:sz w:val="24"/>
          <w:lang w:bidi="en-US"/>
        </w:rPr>
        <w:t xml:space="preserve">and least burdensome </w:t>
      </w:r>
      <w:r w:rsidRPr="00C83E31">
        <w:rPr>
          <w:rFonts w:ascii="Times New Roman" w:eastAsiaTheme="majorEastAsia" w:hAnsi="Times New Roman"/>
          <w:sz w:val="24"/>
          <w:lang w:bidi="en-US"/>
        </w:rPr>
        <w:t>way</w:t>
      </w:r>
      <w:r w:rsidR="00BF61A9">
        <w:rPr>
          <w:rFonts w:ascii="Times New Roman" w:eastAsiaTheme="majorEastAsia" w:hAnsi="Times New Roman"/>
          <w:sz w:val="24"/>
          <w:lang w:bidi="en-US"/>
        </w:rPr>
        <w:t>s</w:t>
      </w:r>
      <w:r w:rsidRPr="00C83E31">
        <w:rPr>
          <w:rFonts w:ascii="Times New Roman" w:eastAsiaTheme="majorEastAsia" w:hAnsi="Times New Roman"/>
          <w:sz w:val="24"/>
          <w:lang w:bidi="en-US"/>
        </w:rPr>
        <w:t xml:space="preserve"> for states to collect and report </w:t>
      </w:r>
      <w:r w:rsidR="00BF61A9">
        <w:rPr>
          <w:rFonts w:ascii="Times New Roman" w:eastAsiaTheme="majorEastAsia" w:hAnsi="Times New Roman"/>
          <w:sz w:val="24"/>
          <w:lang w:bidi="en-US"/>
        </w:rPr>
        <w:t>their</w:t>
      </w:r>
      <w:r w:rsidRPr="00C83E31">
        <w:rPr>
          <w:rFonts w:ascii="Times New Roman" w:eastAsiaTheme="majorEastAsia" w:hAnsi="Times New Roman"/>
          <w:sz w:val="24"/>
          <w:lang w:bidi="en-US"/>
        </w:rPr>
        <w:t xml:space="preserve"> data.</w:t>
      </w:r>
    </w:p>
    <w:p w14:paraId="7EF8F744" w14:textId="77777777" w:rsidR="00C83E31" w:rsidRDefault="00C83E31" w:rsidP="00C83E31">
      <w:pPr>
        <w:spacing w:after="0" w:line="240" w:lineRule="auto"/>
        <w:rPr>
          <w:rFonts w:ascii="Times New Roman" w:eastAsiaTheme="majorEastAsia" w:hAnsi="Times New Roman"/>
          <w:sz w:val="24"/>
          <w:lang w:bidi="en-US"/>
        </w:rPr>
      </w:pPr>
    </w:p>
    <w:p w14:paraId="0699A722" w14:textId="08C82177" w:rsidR="00066E60" w:rsidRPr="00066E60" w:rsidRDefault="00066E60" w:rsidP="00C83E31">
      <w:pPr>
        <w:spacing w:after="0" w:line="240" w:lineRule="auto"/>
        <w:rPr>
          <w:rFonts w:ascii="Times New Roman" w:eastAsiaTheme="majorEastAsia" w:hAnsi="Times New Roman"/>
          <w:b/>
          <w:sz w:val="24"/>
          <w:lang w:bidi="en-US"/>
        </w:rPr>
      </w:pPr>
      <w:r w:rsidRPr="00066E60">
        <w:rPr>
          <w:rFonts w:ascii="Times New Roman" w:eastAsiaTheme="majorEastAsia" w:hAnsi="Times New Roman"/>
          <w:b/>
          <w:sz w:val="24"/>
          <w:lang w:bidi="en-US"/>
        </w:rPr>
        <w:t xml:space="preserve">Public Comment – </w:t>
      </w:r>
      <w:r w:rsidRPr="00066E60">
        <w:rPr>
          <w:rFonts w:ascii="Times New Roman" w:eastAsiaTheme="majorEastAsia" w:hAnsi="Times New Roman"/>
          <w:b/>
          <w:i/>
          <w:sz w:val="24"/>
          <w:lang w:bidi="en-US"/>
        </w:rPr>
        <w:t>Migrant Education</w:t>
      </w:r>
    </w:p>
    <w:p w14:paraId="5C779E38" w14:textId="212CCDAD" w:rsidR="00C83E31" w:rsidRPr="006C2045" w:rsidRDefault="00E86CA4" w:rsidP="00C83E31">
      <w:pPr>
        <w:spacing w:after="0" w:line="240" w:lineRule="auto"/>
        <w:rPr>
          <w:rFonts w:ascii="Times New Roman" w:eastAsiaTheme="majorEastAsia" w:hAnsi="Times New Roman"/>
          <w:color w:val="000000" w:themeColor="text1"/>
          <w:sz w:val="24"/>
          <w:lang w:bidi="en-US"/>
        </w:rPr>
      </w:pPr>
      <w:r w:rsidRPr="006C2045">
        <w:rPr>
          <w:rFonts w:ascii="Times New Roman" w:eastAsiaTheme="majorEastAsia" w:hAnsi="Times New Roman"/>
          <w:color w:val="000000" w:themeColor="text1"/>
          <w:sz w:val="24"/>
          <w:lang w:bidi="en-US"/>
        </w:rPr>
        <w:t xml:space="preserve">One state </w:t>
      </w:r>
      <w:r w:rsidR="00BF61A9" w:rsidRPr="006C2045">
        <w:rPr>
          <w:rFonts w:ascii="Times New Roman" w:eastAsiaTheme="majorEastAsia" w:hAnsi="Times New Roman"/>
          <w:color w:val="000000" w:themeColor="text1"/>
          <w:sz w:val="24"/>
          <w:lang w:bidi="en-US"/>
        </w:rPr>
        <w:t>commented</w:t>
      </w:r>
      <w:r w:rsidRPr="006C2045">
        <w:rPr>
          <w:rFonts w:ascii="Times New Roman" w:eastAsiaTheme="majorEastAsia" w:hAnsi="Times New Roman"/>
          <w:color w:val="000000" w:themeColor="text1"/>
          <w:sz w:val="24"/>
          <w:lang w:bidi="en-US"/>
        </w:rPr>
        <w:t xml:space="preserve"> that after reviewing t</w:t>
      </w:r>
      <w:r w:rsidR="00C83E31" w:rsidRPr="006C2045">
        <w:rPr>
          <w:rFonts w:ascii="Times New Roman" w:eastAsiaTheme="majorEastAsia" w:hAnsi="Times New Roman"/>
          <w:color w:val="000000" w:themeColor="text1"/>
          <w:sz w:val="24"/>
          <w:lang w:bidi="en-US"/>
        </w:rPr>
        <w:t>he proposed changes for E</w:t>
      </w:r>
      <w:r w:rsidR="00B4168F" w:rsidRPr="006C2045">
        <w:rPr>
          <w:rFonts w:ascii="Times New Roman" w:eastAsiaTheme="majorEastAsia" w:hAnsi="Times New Roman"/>
          <w:color w:val="000000" w:themeColor="text1"/>
          <w:sz w:val="24"/>
          <w:lang w:bidi="en-US"/>
        </w:rPr>
        <w:t>D</w:t>
      </w:r>
      <w:r w:rsidR="00C83E31" w:rsidRPr="006C2045">
        <w:rPr>
          <w:rFonts w:ascii="Times New Roman" w:eastAsiaTheme="majorEastAsia" w:hAnsi="Times New Roman"/>
          <w:i/>
          <w:color w:val="000000" w:themeColor="text1"/>
          <w:sz w:val="24"/>
          <w:lang w:bidi="en-US"/>
        </w:rPr>
        <w:t>Facts</w:t>
      </w:r>
      <w:r w:rsidR="00C83E31" w:rsidRPr="006C2045">
        <w:rPr>
          <w:rFonts w:ascii="Times New Roman" w:eastAsiaTheme="majorEastAsia" w:hAnsi="Times New Roman"/>
          <w:color w:val="000000" w:themeColor="text1"/>
          <w:sz w:val="24"/>
          <w:lang w:bidi="en-US"/>
        </w:rPr>
        <w:t xml:space="preserve"> for the Migrant Education Program (MEP), almost all of the changes are positive and streamline data collection, while sacrificing nothing in terms of accurately recording the work the program does to support the success of migrant children. The one exception is the elimination of Category Set G in C121.</w:t>
      </w:r>
    </w:p>
    <w:p w14:paraId="4EA89E2F" w14:textId="77777777" w:rsidR="00066E60" w:rsidRPr="006C2045" w:rsidRDefault="00066E60" w:rsidP="00C83E31">
      <w:pPr>
        <w:spacing w:after="0" w:line="240" w:lineRule="auto"/>
        <w:rPr>
          <w:rFonts w:ascii="Times New Roman" w:eastAsiaTheme="majorEastAsia" w:hAnsi="Times New Roman"/>
          <w:color w:val="000000" w:themeColor="text1"/>
          <w:sz w:val="24"/>
          <w:lang w:bidi="en-US"/>
        </w:rPr>
      </w:pPr>
    </w:p>
    <w:p w14:paraId="73FDAB86" w14:textId="5628F42F" w:rsidR="00C83E31" w:rsidRPr="006C2045" w:rsidRDefault="00C83E31" w:rsidP="00C83E31">
      <w:pPr>
        <w:spacing w:after="0" w:line="240" w:lineRule="auto"/>
        <w:rPr>
          <w:rFonts w:ascii="Times New Roman" w:eastAsiaTheme="majorEastAsia" w:hAnsi="Times New Roman"/>
          <w:color w:val="000000" w:themeColor="text1"/>
          <w:sz w:val="24"/>
          <w:lang w:bidi="en-US"/>
        </w:rPr>
      </w:pPr>
      <w:r w:rsidRPr="006C2045">
        <w:rPr>
          <w:rFonts w:ascii="Times New Roman" w:eastAsiaTheme="majorEastAsia" w:hAnsi="Times New Roman"/>
          <w:color w:val="000000" w:themeColor="text1"/>
          <w:sz w:val="24"/>
          <w:lang w:bidi="en-US"/>
        </w:rPr>
        <w:t>In rural state</w:t>
      </w:r>
      <w:r w:rsidR="00E86CA4" w:rsidRPr="006C2045">
        <w:rPr>
          <w:rFonts w:ascii="Times New Roman" w:eastAsiaTheme="majorEastAsia" w:hAnsi="Times New Roman"/>
          <w:color w:val="000000" w:themeColor="text1"/>
          <w:sz w:val="24"/>
          <w:lang w:bidi="en-US"/>
        </w:rPr>
        <w:t>s</w:t>
      </w:r>
      <w:r w:rsidRPr="006C2045">
        <w:rPr>
          <w:rFonts w:ascii="Times New Roman" w:eastAsiaTheme="majorEastAsia" w:hAnsi="Times New Roman"/>
          <w:color w:val="000000" w:themeColor="text1"/>
          <w:sz w:val="24"/>
          <w:lang w:bidi="en-US"/>
        </w:rPr>
        <w:t xml:space="preserve"> there are many districts with small populations, but large geographical areas where migrant funding is very limited. In these areas referred services and support service</w:t>
      </w:r>
      <w:r w:rsidR="00BD0881">
        <w:rPr>
          <w:rFonts w:ascii="Times New Roman" w:eastAsiaTheme="majorEastAsia" w:hAnsi="Times New Roman"/>
          <w:color w:val="000000" w:themeColor="text1"/>
          <w:sz w:val="24"/>
          <w:lang w:bidi="en-US"/>
        </w:rPr>
        <w:t>s</w:t>
      </w:r>
      <w:r w:rsidRPr="006C2045">
        <w:rPr>
          <w:rFonts w:ascii="Times New Roman" w:eastAsiaTheme="majorEastAsia" w:hAnsi="Times New Roman"/>
          <w:color w:val="000000" w:themeColor="text1"/>
          <w:sz w:val="24"/>
          <w:lang w:bidi="en-US"/>
        </w:rPr>
        <w:t xml:space="preserve"> provided by family liaisons/recruiters may be the only services districts can offer through the MEP. The referrals that they make are very important to making sure that children are prepared to learn and to mitigate the very real problems outlined in the Seven Areas of Concern for migrant students. Although the service itself is not provided by migrant funds, arguably the referral and the follow up to ensure the service took place IS migrant funded. </w:t>
      </w:r>
      <w:r w:rsidR="00BD0881">
        <w:rPr>
          <w:rFonts w:ascii="Times New Roman" w:eastAsiaTheme="majorEastAsia" w:hAnsi="Times New Roman"/>
          <w:color w:val="000000" w:themeColor="text1"/>
          <w:sz w:val="24"/>
          <w:lang w:bidi="en-US"/>
        </w:rPr>
        <w:t>Not collecting these</w:t>
      </w:r>
      <w:r w:rsidRPr="006C2045">
        <w:rPr>
          <w:rFonts w:ascii="Times New Roman" w:eastAsiaTheme="majorEastAsia" w:hAnsi="Times New Roman"/>
          <w:color w:val="000000" w:themeColor="text1"/>
          <w:sz w:val="24"/>
          <w:lang w:bidi="en-US"/>
        </w:rPr>
        <w:t xml:space="preserve"> data could have unintended consequences.</w:t>
      </w:r>
    </w:p>
    <w:p w14:paraId="38BFF28A" w14:textId="77777777" w:rsidR="00E86CA4" w:rsidRPr="006C2045" w:rsidRDefault="00E86CA4" w:rsidP="00C83E31">
      <w:pPr>
        <w:spacing w:after="0" w:line="240" w:lineRule="auto"/>
        <w:rPr>
          <w:rFonts w:ascii="Times New Roman" w:eastAsiaTheme="majorEastAsia" w:hAnsi="Times New Roman"/>
          <w:color w:val="000000" w:themeColor="text1"/>
          <w:sz w:val="24"/>
          <w:lang w:bidi="en-US"/>
        </w:rPr>
      </w:pPr>
    </w:p>
    <w:p w14:paraId="5900E9AA" w14:textId="77777777" w:rsidR="00066E60" w:rsidRPr="00066E60" w:rsidRDefault="00066E60" w:rsidP="00C83E31">
      <w:pPr>
        <w:spacing w:after="0" w:line="240" w:lineRule="auto"/>
        <w:rPr>
          <w:rFonts w:ascii="Times New Roman" w:eastAsiaTheme="majorEastAsia" w:hAnsi="Times New Roman"/>
          <w:b/>
          <w:sz w:val="24"/>
          <w:lang w:bidi="en-US"/>
        </w:rPr>
      </w:pPr>
      <w:r w:rsidRPr="00066E60">
        <w:rPr>
          <w:rFonts w:ascii="Times New Roman" w:eastAsiaTheme="majorEastAsia" w:hAnsi="Times New Roman"/>
          <w:b/>
          <w:sz w:val="24"/>
          <w:lang w:bidi="en-US"/>
        </w:rPr>
        <w:t>ED Response</w:t>
      </w:r>
    </w:p>
    <w:p w14:paraId="65AA2412" w14:textId="2425E7DD" w:rsidR="00C83E31" w:rsidRDefault="00C83E31" w:rsidP="00C83E31">
      <w:pPr>
        <w:spacing w:after="0" w:line="240" w:lineRule="auto"/>
        <w:rPr>
          <w:rFonts w:ascii="Times New Roman" w:eastAsiaTheme="majorEastAsia" w:hAnsi="Times New Roman"/>
          <w:sz w:val="24"/>
          <w:lang w:bidi="en-US"/>
        </w:rPr>
      </w:pPr>
      <w:r w:rsidRPr="00C83E31">
        <w:rPr>
          <w:rFonts w:ascii="Times New Roman" w:eastAsiaTheme="majorEastAsia" w:hAnsi="Times New Roman"/>
          <w:sz w:val="24"/>
          <w:lang w:bidi="en-US"/>
        </w:rPr>
        <w:t xml:space="preserve">The Office of Migrant Education (OME) recommended removal of the counts of referred services in </w:t>
      </w:r>
      <w:r w:rsidR="00800ADC">
        <w:rPr>
          <w:rFonts w:ascii="Times New Roman" w:eastAsiaTheme="majorEastAsia" w:hAnsi="Times New Roman"/>
          <w:sz w:val="24"/>
          <w:lang w:bidi="en-US"/>
        </w:rPr>
        <w:t>FS</w:t>
      </w:r>
      <w:r w:rsidRPr="00C83E31">
        <w:rPr>
          <w:rFonts w:ascii="Times New Roman" w:eastAsiaTheme="majorEastAsia" w:hAnsi="Times New Roman"/>
          <w:sz w:val="24"/>
          <w:lang w:bidi="en-US"/>
        </w:rPr>
        <w:t>121 based upon feedback that OME received between FY 2016 and FY 2018.  OME used a process that received State Migrant Education Program (MEP) director feedback through a Coordination Work Group (CWG), and this feedback indicated that</w:t>
      </w:r>
      <w:r w:rsidR="008645C0">
        <w:rPr>
          <w:rFonts w:ascii="Times New Roman" w:eastAsiaTheme="majorEastAsia" w:hAnsi="Times New Roman"/>
          <w:sz w:val="24"/>
          <w:lang w:bidi="en-US"/>
        </w:rPr>
        <w:t>:</w:t>
      </w:r>
      <w:r w:rsidRPr="00C83E31">
        <w:rPr>
          <w:rFonts w:ascii="Times New Roman" w:eastAsiaTheme="majorEastAsia" w:hAnsi="Times New Roman"/>
          <w:sz w:val="24"/>
          <w:lang w:bidi="en-US"/>
        </w:rPr>
        <w:t xml:space="preserve"> 1) the value of retaining the data in the Consolidated State Performance Report/ED</w:t>
      </w:r>
      <w:r w:rsidRPr="00E00E9C">
        <w:rPr>
          <w:rFonts w:ascii="Times New Roman" w:eastAsiaTheme="majorEastAsia" w:hAnsi="Times New Roman"/>
          <w:i/>
          <w:sz w:val="24"/>
          <w:lang w:bidi="en-US"/>
        </w:rPr>
        <w:t>Facts</w:t>
      </w:r>
      <w:r w:rsidRPr="00C83E31">
        <w:rPr>
          <w:rFonts w:ascii="Times New Roman" w:eastAsiaTheme="majorEastAsia" w:hAnsi="Times New Roman"/>
          <w:sz w:val="24"/>
          <w:lang w:bidi="en-US"/>
        </w:rPr>
        <w:t xml:space="preserve"> collections did not offset the burden of the collection, and 2) the data are not useful nationally, as the MEP does not report referred services specifically to stakeholders.  OME used feedback from the CWG and national requirements in recommending the streamlining of the national ED</w:t>
      </w:r>
      <w:r w:rsidRPr="00E00E9C">
        <w:rPr>
          <w:rFonts w:ascii="Times New Roman" w:eastAsiaTheme="majorEastAsia" w:hAnsi="Times New Roman"/>
          <w:i/>
          <w:sz w:val="24"/>
          <w:lang w:bidi="en-US"/>
        </w:rPr>
        <w:t>Facts</w:t>
      </w:r>
      <w:r w:rsidRPr="00C83E31">
        <w:rPr>
          <w:rFonts w:ascii="Times New Roman" w:eastAsiaTheme="majorEastAsia" w:hAnsi="Times New Roman"/>
          <w:sz w:val="24"/>
          <w:lang w:bidi="en-US"/>
        </w:rPr>
        <w:t xml:space="preserve"> collection of data for SY 2018-19.</w:t>
      </w:r>
    </w:p>
    <w:p w14:paraId="4F1732D9" w14:textId="77777777" w:rsidR="00066E60" w:rsidRPr="00C83E31" w:rsidRDefault="00066E60" w:rsidP="00C83E31">
      <w:pPr>
        <w:spacing w:after="0" w:line="240" w:lineRule="auto"/>
        <w:rPr>
          <w:rFonts w:ascii="Times New Roman" w:eastAsiaTheme="majorEastAsia" w:hAnsi="Times New Roman"/>
          <w:sz w:val="24"/>
          <w:lang w:bidi="en-US"/>
        </w:rPr>
      </w:pPr>
    </w:p>
    <w:p w14:paraId="7F595819" w14:textId="56C27940" w:rsidR="00C83E31" w:rsidRPr="00C83E31" w:rsidRDefault="00C83E31" w:rsidP="00C83E31">
      <w:pPr>
        <w:spacing w:after="0" w:line="240" w:lineRule="auto"/>
        <w:rPr>
          <w:rFonts w:ascii="Times New Roman" w:eastAsiaTheme="majorEastAsia" w:hAnsi="Times New Roman"/>
          <w:sz w:val="24"/>
          <w:lang w:bidi="en-US"/>
        </w:rPr>
      </w:pPr>
      <w:r w:rsidRPr="00C83E31">
        <w:rPr>
          <w:rFonts w:ascii="Times New Roman" w:eastAsiaTheme="majorEastAsia" w:hAnsi="Times New Roman"/>
          <w:sz w:val="24"/>
          <w:lang w:bidi="en-US"/>
        </w:rPr>
        <w:t>States may continue to collect counts of migratory students who have received referred services during a performance period, particularly when these counts are based upon a need expressed in a State’s Comprehensive Needs Assessment and a strategy and related measurable program outcome included</w:t>
      </w:r>
      <w:r w:rsidR="00D87921">
        <w:rPr>
          <w:rFonts w:ascii="Times New Roman" w:eastAsiaTheme="majorEastAsia" w:hAnsi="Times New Roman"/>
          <w:sz w:val="24"/>
          <w:lang w:bidi="en-US"/>
        </w:rPr>
        <w:t xml:space="preserve"> in its Service Delivery Plan.</w:t>
      </w:r>
    </w:p>
    <w:sectPr w:rsidR="00C83E31" w:rsidRPr="00C83E31" w:rsidSect="004C06DD">
      <w:footerReference w:type="default" r:id="rId1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B7C33" w14:textId="77777777" w:rsidR="00AC6527" w:rsidRDefault="00AC6527">
      <w:r>
        <w:separator/>
      </w:r>
    </w:p>
  </w:endnote>
  <w:endnote w:type="continuationSeparator" w:id="0">
    <w:p w14:paraId="2BF3120B" w14:textId="77777777" w:rsidR="00AC6527" w:rsidRDefault="00A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EF05F7" w:rsidRDefault="00EF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EF05F7" w:rsidRDefault="00EF05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31399466" w:rsidR="00EF05F7" w:rsidRDefault="00EF05F7" w:rsidP="004E4EB7">
    <w:pPr>
      <w:pStyle w:val="Footer"/>
      <w:tabs>
        <w:tab w:val="clear" w:pos="8640"/>
        <w:tab w:val="right" w:pos="9000"/>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EF05F7" w:rsidRDefault="00EF05F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74F4" w14:textId="3E4040D3" w:rsidR="00EF05F7" w:rsidRDefault="00EF05F7" w:rsidP="004C06DD">
    <w:pPr>
      <w:pStyle w:val="Footer"/>
      <w:tabs>
        <w:tab w:val="clear" w:pos="8640"/>
        <w:tab w:val="right" w:pos="10170"/>
      </w:tabs>
      <w:spacing w:after="0" w:line="240" w:lineRule="auto"/>
    </w:pPr>
    <w:r>
      <w:tab/>
    </w:r>
    <w:r>
      <w:tab/>
    </w:r>
    <w:r w:rsidR="002D6C47">
      <w:t xml:space="preserve">Page F-1: </w:t>
    </w:r>
    <w:r>
      <w:fldChar w:fldCharType="begin"/>
    </w:r>
    <w:r>
      <w:instrText xml:space="preserve"> PAGE   \* MERGEFORMAT </w:instrText>
    </w:r>
    <w:r>
      <w:fldChar w:fldCharType="separate"/>
    </w:r>
    <w:r w:rsidR="00D8792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6484" w14:textId="77777777" w:rsidR="00AC6527" w:rsidRDefault="00AC6527">
      <w:r>
        <w:separator/>
      </w:r>
    </w:p>
  </w:footnote>
  <w:footnote w:type="continuationSeparator" w:id="0">
    <w:p w14:paraId="08FB6E2F" w14:textId="77777777" w:rsidR="00AC6527" w:rsidRDefault="00AC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D" w14:textId="3EE02A6D" w:rsidR="00EF05F7" w:rsidRPr="004E4EB7" w:rsidRDefault="00EF05F7"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w:t>
    </w:r>
    <w:r w:rsidR="000C0F98">
      <w:rPr>
        <w:rFonts w:ascii="Times New Roman" w:hAnsi="Times New Roman" w:cs="Arial"/>
        <w:sz w:val="24"/>
        <w:szCs w:val="24"/>
      </w:rPr>
      <w:t>-</w:t>
    </w:r>
    <w:r w:rsidR="002D6C47">
      <w:rPr>
        <w:rFonts w:ascii="Times New Roman" w:hAnsi="Times New Roman" w:cs="Arial"/>
        <w:sz w:val="24"/>
        <w:szCs w:val="24"/>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EF05F7" w:rsidRDefault="00EF05F7" w:rsidP="004200B0">
    <w:pPr>
      <w:pStyle w:val="Header"/>
      <w:jc w:val="right"/>
      <w:rPr>
        <w:rFonts w:ascii="Arial" w:hAnsi="Arial" w:cs="Arial"/>
      </w:rPr>
    </w:pPr>
    <w:r>
      <w:rPr>
        <w:rFonts w:ascii="Arial" w:hAnsi="Arial" w:cs="Arial"/>
      </w:rPr>
      <w:t>Attachment B1</w:t>
    </w:r>
  </w:p>
  <w:p w14:paraId="33490292" w14:textId="77777777" w:rsidR="00EF05F7" w:rsidRDefault="00EF05F7"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EF05F7" w:rsidRDefault="00EF05F7"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EF05F7" w:rsidRDefault="00EF05F7"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F0A"/>
    <w:multiLevelType w:val="hybridMultilevel"/>
    <w:tmpl w:val="1638B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B7604"/>
    <w:multiLevelType w:val="hybridMultilevel"/>
    <w:tmpl w:val="2DE05BB4"/>
    <w:lvl w:ilvl="0" w:tplc="A65CC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A02FC"/>
    <w:multiLevelType w:val="hybridMultilevel"/>
    <w:tmpl w:val="5096F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7D82"/>
    <w:multiLevelType w:val="hybridMultilevel"/>
    <w:tmpl w:val="5E3CBD7C"/>
    <w:lvl w:ilvl="0" w:tplc="BDE4522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B3C89"/>
    <w:multiLevelType w:val="hybridMultilevel"/>
    <w:tmpl w:val="0BE2230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7C6CAE"/>
    <w:multiLevelType w:val="hybridMultilevel"/>
    <w:tmpl w:val="1FA42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9775A"/>
    <w:multiLevelType w:val="hybridMultilevel"/>
    <w:tmpl w:val="F1829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05432"/>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0222F3"/>
    <w:multiLevelType w:val="hybridMultilevel"/>
    <w:tmpl w:val="00A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D4035"/>
    <w:multiLevelType w:val="hybridMultilevel"/>
    <w:tmpl w:val="D234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06AF5"/>
    <w:multiLevelType w:val="hybridMultilevel"/>
    <w:tmpl w:val="F2AAE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660428"/>
    <w:multiLevelType w:val="hybridMultilevel"/>
    <w:tmpl w:val="25966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32210"/>
    <w:multiLevelType w:val="hybridMultilevel"/>
    <w:tmpl w:val="CE6E0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220EA"/>
    <w:multiLevelType w:val="hybridMultilevel"/>
    <w:tmpl w:val="F216F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C5C21"/>
    <w:multiLevelType w:val="hybridMultilevel"/>
    <w:tmpl w:val="5C0A7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0B174B"/>
    <w:multiLevelType w:val="hybridMultilevel"/>
    <w:tmpl w:val="B7687DF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B2065"/>
    <w:multiLevelType w:val="hybridMultilevel"/>
    <w:tmpl w:val="09A68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740C5"/>
    <w:multiLevelType w:val="hybridMultilevel"/>
    <w:tmpl w:val="1A2A3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B2054F"/>
    <w:multiLevelType w:val="hybridMultilevel"/>
    <w:tmpl w:val="898C3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959B8"/>
    <w:multiLevelType w:val="hybridMultilevel"/>
    <w:tmpl w:val="3DF6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E84B6B"/>
    <w:multiLevelType w:val="hybridMultilevel"/>
    <w:tmpl w:val="F872EA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4D505F"/>
    <w:multiLevelType w:val="hybridMultilevel"/>
    <w:tmpl w:val="43629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32F2A"/>
    <w:multiLevelType w:val="hybridMultilevel"/>
    <w:tmpl w:val="254E9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01902"/>
    <w:multiLevelType w:val="hybridMultilevel"/>
    <w:tmpl w:val="3A821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94879"/>
    <w:multiLevelType w:val="hybridMultilevel"/>
    <w:tmpl w:val="1C289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F7E1D"/>
    <w:multiLevelType w:val="hybridMultilevel"/>
    <w:tmpl w:val="F99C5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C7DC7"/>
    <w:multiLevelType w:val="hybridMultilevel"/>
    <w:tmpl w:val="2166C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A216F"/>
    <w:multiLevelType w:val="hybridMultilevel"/>
    <w:tmpl w:val="B5ECA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A3287"/>
    <w:multiLevelType w:val="hybridMultilevel"/>
    <w:tmpl w:val="BFBC42D8"/>
    <w:lvl w:ilvl="0" w:tplc="2766C0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A0334"/>
    <w:multiLevelType w:val="hybridMultilevel"/>
    <w:tmpl w:val="02D2A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F1D44"/>
    <w:multiLevelType w:val="hybridMultilevel"/>
    <w:tmpl w:val="54166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1E366F"/>
    <w:multiLevelType w:val="hybridMultilevel"/>
    <w:tmpl w:val="F83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8119C2"/>
    <w:multiLevelType w:val="hybridMultilevel"/>
    <w:tmpl w:val="AC8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733F4E"/>
    <w:multiLevelType w:val="hybridMultilevel"/>
    <w:tmpl w:val="FAC048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C62853"/>
    <w:multiLevelType w:val="hybridMultilevel"/>
    <w:tmpl w:val="54D4C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E96088"/>
    <w:multiLevelType w:val="hybridMultilevel"/>
    <w:tmpl w:val="1CFE9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F3372E"/>
    <w:multiLevelType w:val="hybridMultilevel"/>
    <w:tmpl w:val="57305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B70869"/>
    <w:multiLevelType w:val="hybridMultilevel"/>
    <w:tmpl w:val="C7964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E35FA7"/>
    <w:multiLevelType w:val="hybridMultilevel"/>
    <w:tmpl w:val="A4D29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F852E8"/>
    <w:multiLevelType w:val="hybridMultilevel"/>
    <w:tmpl w:val="B4B4F7F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196058C"/>
    <w:multiLevelType w:val="hybridMultilevel"/>
    <w:tmpl w:val="04CA1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2C3240"/>
    <w:multiLevelType w:val="hybridMultilevel"/>
    <w:tmpl w:val="BC1AB710"/>
    <w:lvl w:ilvl="0" w:tplc="0409000F">
      <w:start w:val="1"/>
      <w:numFmt w:val="decimal"/>
      <w:lvlText w:val="%1."/>
      <w:lvlJc w:val="left"/>
      <w:pPr>
        <w:ind w:left="2700" w:hanging="360"/>
      </w:pPr>
    </w:lvl>
    <w:lvl w:ilvl="1" w:tplc="04090019">
      <w:start w:val="1"/>
      <w:numFmt w:val="lowerLetter"/>
      <w:lvlText w:val="%2."/>
      <w:lvlJc w:val="left"/>
      <w:pPr>
        <w:ind w:left="45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63587D"/>
    <w:multiLevelType w:val="hybridMultilevel"/>
    <w:tmpl w:val="05DAC4B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698E3F28"/>
    <w:multiLevelType w:val="hybridMultilevel"/>
    <w:tmpl w:val="382C5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72CCB"/>
    <w:multiLevelType w:val="hybridMultilevel"/>
    <w:tmpl w:val="58E84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780C0C"/>
    <w:multiLevelType w:val="hybridMultilevel"/>
    <w:tmpl w:val="D7EAB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0"/>
  </w:num>
  <w:num w:numId="3">
    <w:abstractNumId w:val="37"/>
  </w:num>
  <w:num w:numId="4">
    <w:abstractNumId w:val="4"/>
  </w:num>
  <w:num w:numId="5">
    <w:abstractNumId w:val="43"/>
  </w:num>
  <w:num w:numId="6">
    <w:abstractNumId w:val="35"/>
  </w:num>
  <w:num w:numId="7">
    <w:abstractNumId w:val="41"/>
  </w:num>
  <w:num w:numId="8">
    <w:abstractNumId w:val="19"/>
  </w:num>
  <w:num w:numId="9">
    <w:abstractNumId w:val="44"/>
  </w:num>
  <w:num w:numId="10">
    <w:abstractNumId w:val="11"/>
  </w:num>
  <w:num w:numId="11">
    <w:abstractNumId w:val="14"/>
  </w:num>
  <w:num w:numId="12">
    <w:abstractNumId w:val="6"/>
  </w:num>
  <w:num w:numId="13">
    <w:abstractNumId w:val="15"/>
  </w:num>
  <w:num w:numId="14">
    <w:abstractNumId w:val="45"/>
  </w:num>
  <w:num w:numId="15">
    <w:abstractNumId w:val="28"/>
  </w:num>
  <w:num w:numId="16">
    <w:abstractNumId w:val="17"/>
  </w:num>
  <w:num w:numId="17">
    <w:abstractNumId w:val="25"/>
  </w:num>
  <w:num w:numId="18">
    <w:abstractNumId w:val="42"/>
  </w:num>
  <w:num w:numId="19">
    <w:abstractNumId w:val="0"/>
  </w:num>
  <w:num w:numId="20">
    <w:abstractNumId w:val="36"/>
  </w:num>
  <w:num w:numId="21">
    <w:abstractNumId w:val="30"/>
  </w:num>
  <w:num w:numId="22">
    <w:abstractNumId w:val="46"/>
  </w:num>
  <w:num w:numId="23">
    <w:abstractNumId w:val="27"/>
  </w:num>
  <w:num w:numId="24">
    <w:abstractNumId w:val="22"/>
  </w:num>
  <w:num w:numId="25">
    <w:abstractNumId w:val="16"/>
  </w:num>
  <w:num w:numId="26">
    <w:abstractNumId w:val="38"/>
  </w:num>
  <w:num w:numId="27">
    <w:abstractNumId w:val="13"/>
  </w:num>
  <w:num w:numId="28">
    <w:abstractNumId w:val="24"/>
  </w:num>
  <w:num w:numId="29">
    <w:abstractNumId w:val="26"/>
  </w:num>
  <w:num w:numId="30">
    <w:abstractNumId w:val="12"/>
  </w:num>
  <w:num w:numId="31">
    <w:abstractNumId w:val="21"/>
  </w:num>
  <w:num w:numId="32">
    <w:abstractNumId w:val="34"/>
  </w:num>
  <w:num w:numId="33">
    <w:abstractNumId w:val="23"/>
  </w:num>
  <w:num w:numId="34">
    <w:abstractNumId w:val="7"/>
  </w:num>
  <w:num w:numId="35">
    <w:abstractNumId w:val="10"/>
  </w:num>
  <w:num w:numId="36">
    <w:abstractNumId w:val="2"/>
  </w:num>
  <w:num w:numId="37">
    <w:abstractNumId w:val="33"/>
  </w:num>
  <w:num w:numId="38">
    <w:abstractNumId w:val="29"/>
  </w:num>
  <w:num w:numId="39">
    <w:abstractNumId w:val="8"/>
  </w:num>
  <w:num w:numId="40">
    <w:abstractNumId w:val="20"/>
  </w:num>
  <w:num w:numId="41">
    <w:abstractNumId w:val="32"/>
  </w:num>
  <w:num w:numId="42">
    <w:abstractNumId w:val="9"/>
  </w:num>
  <w:num w:numId="43">
    <w:abstractNumId w:val="1"/>
  </w:num>
  <w:num w:numId="44">
    <w:abstractNumId w:val="3"/>
  </w:num>
  <w:num w:numId="45">
    <w:abstractNumId w:val="31"/>
  </w:num>
  <w:num w:numId="46">
    <w:abstractNumId w:val="39"/>
  </w:num>
  <w:num w:numId="4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3068"/>
    <w:rsid w:val="000052C8"/>
    <w:rsid w:val="00005A73"/>
    <w:rsid w:val="0000729A"/>
    <w:rsid w:val="00014024"/>
    <w:rsid w:val="00014545"/>
    <w:rsid w:val="00015BD3"/>
    <w:rsid w:val="000165C9"/>
    <w:rsid w:val="00023085"/>
    <w:rsid w:val="00025410"/>
    <w:rsid w:val="00027AC9"/>
    <w:rsid w:val="000318F2"/>
    <w:rsid w:val="00035BFC"/>
    <w:rsid w:val="000404CA"/>
    <w:rsid w:val="00043DC7"/>
    <w:rsid w:val="0004732C"/>
    <w:rsid w:val="0004794C"/>
    <w:rsid w:val="00051159"/>
    <w:rsid w:val="00051C0B"/>
    <w:rsid w:val="00051E45"/>
    <w:rsid w:val="00054435"/>
    <w:rsid w:val="00057CA8"/>
    <w:rsid w:val="0006049A"/>
    <w:rsid w:val="000637E0"/>
    <w:rsid w:val="00064961"/>
    <w:rsid w:val="000658D5"/>
    <w:rsid w:val="000663AC"/>
    <w:rsid w:val="00066E60"/>
    <w:rsid w:val="00074AF6"/>
    <w:rsid w:val="00076F2F"/>
    <w:rsid w:val="0008084E"/>
    <w:rsid w:val="000838E2"/>
    <w:rsid w:val="00083FDC"/>
    <w:rsid w:val="00086419"/>
    <w:rsid w:val="0009040C"/>
    <w:rsid w:val="0009176A"/>
    <w:rsid w:val="00091E20"/>
    <w:rsid w:val="00092B4F"/>
    <w:rsid w:val="0009451E"/>
    <w:rsid w:val="00095B7C"/>
    <w:rsid w:val="00096804"/>
    <w:rsid w:val="000A42AF"/>
    <w:rsid w:val="000A66C2"/>
    <w:rsid w:val="000A75CE"/>
    <w:rsid w:val="000A789C"/>
    <w:rsid w:val="000B2335"/>
    <w:rsid w:val="000B397E"/>
    <w:rsid w:val="000B39B0"/>
    <w:rsid w:val="000B3D72"/>
    <w:rsid w:val="000B78C6"/>
    <w:rsid w:val="000C0432"/>
    <w:rsid w:val="000C0F98"/>
    <w:rsid w:val="000C4EA6"/>
    <w:rsid w:val="000C56A3"/>
    <w:rsid w:val="000C6F6E"/>
    <w:rsid w:val="000C7390"/>
    <w:rsid w:val="000D2681"/>
    <w:rsid w:val="000D618C"/>
    <w:rsid w:val="000D72C6"/>
    <w:rsid w:val="000D7CC2"/>
    <w:rsid w:val="000E0A67"/>
    <w:rsid w:val="000E25EB"/>
    <w:rsid w:val="000E5B11"/>
    <w:rsid w:val="000F2B2B"/>
    <w:rsid w:val="000F3CF7"/>
    <w:rsid w:val="00104CFC"/>
    <w:rsid w:val="00107E59"/>
    <w:rsid w:val="00110F81"/>
    <w:rsid w:val="00111A02"/>
    <w:rsid w:val="00111A77"/>
    <w:rsid w:val="00111AC0"/>
    <w:rsid w:val="001127AE"/>
    <w:rsid w:val="00112B6E"/>
    <w:rsid w:val="00113480"/>
    <w:rsid w:val="001141AB"/>
    <w:rsid w:val="001223FE"/>
    <w:rsid w:val="00123D22"/>
    <w:rsid w:val="001250E5"/>
    <w:rsid w:val="001339AC"/>
    <w:rsid w:val="00137E95"/>
    <w:rsid w:val="001405B3"/>
    <w:rsid w:val="001405F4"/>
    <w:rsid w:val="001406BE"/>
    <w:rsid w:val="00153827"/>
    <w:rsid w:val="00156572"/>
    <w:rsid w:val="00160621"/>
    <w:rsid w:val="00160B64"/>
    <w:rsid w:val="00163AF1"/>
    <w:rsid w:val="00163DEA"/>
    <w:rsid w:val="00165043"/>
    <w:rsid w:val="001660C9"/>
    <w:rsid w:val="00170D10"/>
    <w:rsid w:val="00173CFD"/>
    <w:rsid w:val="00174868"/>
    <w:rsid w:val="00184976"/>
    <w:rsid w:val="00185E10"/>
    <w:rsid w:val="00190C42"/>
    <w:rsid w:val="0019423E"/>
    <w:rsid w:val="001A0849"/>
    <w:rsid w:val="001A11FB"/>
    <w:rsid w:val="001A1749"/>
    <w:rsid w:val="001A21C1"/>
    <w:rsid w:val="001A4800"/>
    <w:rsid w:val="001A6C39"/>
    <w:rsid w:val="001B3537"/>
    <w:rsid w:val="001B5282"/>
    <w:rsid w:val="001B5BA1"/>
    <w:rsid w:val="001B7D9C"/>
    <w:rsid w:val="001C0922"/>
    <w:rsid w:val="001C3C27"/>
    <w:rsid w:val="001C7709"/>
    <w:rsid w:val="001D17D1"/>
    <w:rsid w:val="001D2092"/>
    <w:rsid w:val="001D29C4"/>
    <w:rsid w:val="001D4131"/>
    <w:rsid w:val="001D52B4"/>
    <w:rsid w:val="001D7BE2"/>
    <w:rsid w:val="001E3759"/>
    <w:rsid w:val="001E41D1"/>
    <w:rsid w:val="001E427D"/>
    <w:rsid w:val="001E6560"/>
    <w:rsid w:val="001E69C3"/>
    <w:rsid w:val="001F0EFC"/>
    <w:rsid w:val="001F1166"/>
    <w:rsid w:val="001F1971"/>
    <w:rsid w:val="001F5D86"/>
    <w:rsid w:val="001F666A"/>
    <w:rsid w:val="001F6FD5"/>
    <w:rsid w:val="00202D65"/>
    <w:rsid w:val="002041A2"/>
    <w:rsid w:val="00213015"/>
    <w:rsid w:val="002155A9"/>
    <w:rsid w:val="00217C5A"/>
    <w:rsid w:val="00220771"/>
    <w:rsid w:val="00221F5A"/>
    <w:rsid w:val="002233BA"/>
    <w:rsid w:val="0022587A"/>
    <w:rsid w:val="00227956"/>
    <w:rsid w:val="002320C6"/>
    <w:rsid w:val="002342E3"/>
    <w:rsid w:val="00235228"/>
    <w:rsid w:val="00237487"/>
    <w:rsid w:val="00242AC1"/>
    <w:rsid w:val="00244150"/>
    <w:rsid w:val="00251BE1"/>
    <w:rsid w:val="00254269"/>
    <w:rsid w:val="002549EE"/>
    <w:rsid w:val="002567AD"/>
    <w:rsid w:val="00257979"/>
    <w:rsid w:val="00264531"/>
    <w:rsid w:val="0028186A"/>
    <w:rsid w:val="0028631B"/>
    <w:rsid w:val="00293A05"/>
    <w:rsid w:val="00296A9B"/>
    <w:rsid w:val="002976EE"/>
    <w:rsid w:val="002A4841"/>
    <w:rsid w:val="002A5169"/>
    <w:rsid w:val="002A78FA"/>
    <w:rsid w:val="002B4A1E"/>
    <w:rsid w:val="002B5196"/>
    <w:rsid w:val="002B572A"/>
    <w:rsid w:val="002B7138"/>
    <w:rsid w:val="002C2998"/>
    <w:rsid w:val="002D3CD7"/>
    <w:rsid w:val="002D6C47"/>
    <w:rsid w:val="002D7D2F"/>
    <w:rsid w:val="002E5EE0"/>
    <w:rsid w:val="002E74A2"/>
    <w:rsid w:val="002F2C9F"/>
    <w:rsid w:val="002F545C"/>
    <w:rsid w:val="002F574D"/>
    <w:rsid w:val="0030088F"/>
    <w:rsid w:val="0030299F"/>
    <w:rsid w:val="0030529E"/>
    <w:rsid w:val="003054AA"/>
    <w:rsid w:val="00321969"/>
    <w:rsid w:val="003312A4"/>
    <w:rsid w:val="00343F90"/>
    <w:rsid w:val="00352DC7"/>
    <w:rsid w:val="00355E37"/>
    <w:rsid w:val="0035602F"/>
    <w:rsid w:val="00357E84"/>
    <w:rsid w:val="00361A09"/>
    <w:rsid w:val="00363D56"/>
    <w:rsid w:val="00367033"/>
    <w:rsid w:val="00367D2F"/>
    <w:rsid w:val="0037336D"/>
    <w:rsid w:val="0037460E"/>
    <w:rsid w:val="00374DCD"/>
    <w:rsid w:val="00375063"/>
    <w:rsid w:val="0037641C"/>
    <w:rsid w:val="00377E15"/>
    <w:rsid w:val="003802B7"/>
    <w:rsid w:val="0038069C"/>
    <w:rsid w:val="00380996"/>
    <w:rsid w:val="00382456"/>
    <w:rsid w:val="0038341D"/>
    <w:rsid w:val="00386478"/>
    <w:rsid w:val="00390CC7"/>
    <w:rsid w:val="00393494"/>
    <w:rsid w:val="003949EB"/>
    <w:rsid w:val="003956DC"/>
    <w:rsid w:val="00395D95"/>
    <w:rsid w:val="003971FC"/>
    <w:rsid w:val="003A032B"/>
    <w:rsid w:val="003A0680"/>
    <w:rsid w:val="003B1196"/>
    <w:rsid w:val="003B2FB0"/>
    <w:rsid w:val="003B734A"/>
    <w:rsid w:val="003B7D60"/>
    <w:rsid w:val="003C4845"/>
    <w:rsid w:val="003D0EA2"/>
    <w:rsid w:val="003D1FC7"/>
    <w:rsid w:val="003D73C7"/>
    <w:rsid w:val="003E15A3"/>
    <w:rsid w:val="003E19D5"/>
    <w:rsid w:val="003E3686"/>
    <w:rsid w:val="003E6379"/>
    <w:rsid w:val="003F06C9"/>
    <w:rsid w:val="003F3623"/>
    <w:rsid w:val="003F4FA6"/>
    <w:rsid w:val="00400B2F"/>
    <w:rsid w:val="00400CFA"/>
    <w:rsid w:val="004014D0"/>
    <w:rsid w:val="004200B0"/>
    <w:rsid w:val="00422B8D"/>
    <w:rsid w:val="00424D65"/>
    <w:rsid w:val="00434754"/>
    <w:rsid w:val="00435097"/>
    <w:rsid w:val="0043780F"/>
    <w:rsid w:val="00437962"/>
    <w:rsid w:val="004405DC"/>
    <w:rsid w:val="0044196D"/>
    <w:rsid w:val="0044236D"/>
    <w:rsid w:val="00444F07"/>
    <w:rsid w:val="0044738D"/>
    <w:rsid w:val="00450EFD"/>
    <w:rsid w:val="00453FF5"/>
    <w:rsid w:val="004553E5"/>
    <w:rsid w:val="004564D9"/>
    <w:rsid w:val="00457A6F"/>
    <w:rsid w:val="00465A19"/>
    <w:rsid w:val="00466A47"/>
    <w:rsid w:val="00466B0E"/>
    <w:rsid w:val="004678BD"/>
    <w:rsid w:val="00470181"/>
    <w:rsid w:val="00473DD0"/>
    <w:rsid w:val="0047570A"/>
    <w:rsid w:val="004858A2"/>
    <w:rsid w:val="00487B60"/>
    <w:rsid w:val="00490495"/>
    <w:rsid w:val="004932E4"/>
    <w:rsid w:val="00493D82"/>
    <w:rsid w:val="00497B87"/>
    <w:rsid w:val="004A04DA"/>
    <w:rsid w:val="004A1D57"/>
    <w:rsid w:val="004A298C"/>
    <w:rsid w:val="004A4142"/>
    <w:rsid w:val="004A631E"/>
    <w:rsid w:val="004B2B14"/>
    <w:rsid w:val="004C0398"/>
    <w:rsid w:val="004C06DD"/>
    <w:rsid w:val="004C35C4"/>
    <w:rsid w:val="004C61FB"/>
    <w:rsid w:val="004C737B"/>
    <w:rsid w:val="004D1626"/>
    <w:rsid w:val="004E4EB7"/>
    <w:rsid w:val="004E5C87"/>
    <w:rsid w:val="004F65D6"/>
    <w:rsid w:val="00500BAF"/>
    <w:rsid w:val="00505BC2"/>
    <w:rsid w:val="005078D8"/>
    <w:rsid w:val="005114BA"/>
    <w:rsid w:val="00511B02"/>
    <w:rsid w:val="00512491"/>
    <w:rsid w:val="00512CB6"/>
    <w:rsid w:val="00516B8D"/>
    <w:rsid w:val="0052102D"/>
    <w:rsid w:val="005219D5"/>
    <w:rsid w:val="0052328C"/>
    <w:rsid w:val="00524617"/>
    <w:rsid w:val="005325DA"/>
    <w:rsid w:val="00532AC6"/>
    <w:rsid w:val="00534A1A"/>
    <w:rsid w:val="00534F51"/>
    <w:rsid w:val="005439EA"/>
    <w:rsid w:val="00544C43"/>
    <w:rsid w:val="00546236"/>
    <w:rsid w:val="00546C73"/>
    <w:rsid w:val="00547C99"/>
    <w:rsid w:val="0055573E"/>
    <w:rsid w:val="00556ED2"/>
    <w:rsid w:val="005621FB"/>
    <w:rsid w:val="005642FA"/>
    <w:rsid w:val="00570B72"/>
    <w:rsid w:val="0057544B"/>
    <w:rsid w:val="00577E64"/>
    <w:rsid w:val="00581543"/>
    <w:rsid w:val="00581803"/>
    <w:rsid w:val="0058241D"/>
    <w:rsid w:val="005845B8"/>
    <w:rsid w:val="00585A7F"/>
    <w:rsid w:val="00587A35"/>
    <w:rsid w:val="00590C89"/>
    <w:rsid w:val="00593370"/>
    <w:rsid w:val="00593AB2"/>
    <w:rsid w:val="005943E2"/>
    <w:rsid w:val="005945E3"/>
    <w:rsid w:val="00595D88"/>
    <w:rsid w:val="00595E2C"/>
    <w:rsid w:val="005A2CB2"/>
    <w:rsid w:val="005A320E"/>
    <w:rsid w:val="005A3FF2"/>
    <w:rsid w:val="005A4300"/>
    <w:rsid w:val="005B046E"/>
    <w:rsid w:val="005B2616"/>
    <w:rsid w:val="005B3342"/>
    <w:rsid w:val="005B4F38"/>
    <w:rsid w:val="005B75A9"/>
    <w:rsid w:val="005C0CD9"/>
    <w:rsid w:val="005C0DC2"/>
    <w:rsid w:val="005C10E7"/>
    <w:rsid w:val="005C305E"/>
    <w:rsid w:val="005C41A6"/>
    <w:rsid w:val="005C5624"/>
    <w:rsid w:val="005C7C27"/>
    <w:rsid w:val="005D02EC"/>
    <w:rsid w:val="005D345F"/>
    <w:rsid w:val="005E6045"/>
    <w:rsid w:val="005E6F82"/>
    <w:rsid w:val="005E700A"/>
    <w:rsid w:val="005E7809"/>
    <w:rsid w:val="005F45EC"/>
    <w:rsid w:val="005F51E6"/>
    <w:rsid w:val="005F6233"/>
    <w:rsid w:val="00601A9C"/>
    <w:rsid w:val="0060418E"/>
    <w:rsid w:val="00604B17"/>
    <w:rsid w:val="00610B1B"/>
    <w:rsid w:val="0061401C"/>
    <w:rsid w:val="006153B8"/>
    <w:rsid w:val="00615A94"/>
    <w:rsid w:val="00616FC2"/>
    <w:rsid w:val="00620D36"/>
    <w:rsid w:val="006212D4"/>
    <w:rsid w:val="00621648"/>
    <w:rsid w:val="00623CDB"/>
    <w:rsid w:val="00627108"/>
    <w:rsid w:val="00630851"/>
    <w:rsid w:val="00637339"/>
    <w:rsid w:val="00640387"/>
    <w:rsid w:val="006412C4"/>
    <w:rsid w:val="00644792"/>
    <w:rsid w:val="00645A24"/>
    <w:rsid w:val="00651B5B"/>
    <w:rsid w:val="006534D2"/>
    <w:rsid w:val="0066296F"/>
    <w:rsid w:val="00667191"/>
    <w:rsid w:val="00674B65"/>
    <w:rsid w:val="00682AEE"/>
    <w:rsid w:val="00683463"/>
    <w:rsid w:val="0068793A"/>
    <w:rsid w:val="00687B8D"/>
    <w:rsid w:val="0069695E"/>
    <w:rsid w:val="006977C2"/>
    <w:rsid w:val="00697950"/>
    <w:rsid w:val="00697BFF"/>
    <w:rsid w:val="006A028C"/>
    <w:rsid w:val="006A3F7D"/>
    <w:rsid w:val="006B1323"/>
    <w:rsid w:val="006B433E"/>
    <w:rsid w:val="006B7086"/>
    <w:rsid w:val="006C2045"/>
    <w:rsid w:val="006C22E3"/>
    <w:rsid w:val="006C3610"/>
    <w:rsid w:val="006C5DF0"/>
    <w:rsid w:val="006C6EE0"/>
    <w:rsid w:val="006D5C04"/>
    <w:rsid w:val="006D5E3C"/>
    <w:rsid w:val="006D6740"/>
    <w:rsid w:val="006D6B41"/>
    <w:rsid w:val="006D720E"/>
    <w:rsid w:val="006E218E"/>
    <w:rsid w:val="006E6630"/>
    <w:rsid w:val="006F039C"/>
    <w:rsid w:val="007005A4"/>
    <w:rsid w:val="007012B0"/>
    <w:rsid w:val="007028F5"/>
    <w:rsid w:val="007123EE"/>
    <w:rsid w:val="007133D7"/>
    <w:rsid w:val="00714188"/>
    <w:rsid w:val="007169AA"/>
    <w:rsid w:val="00721E95"/>
    <w:rsid w:val="007254DC"/>
    <w:rsid w:val="0073358C"/>
    <w:rsid w:val="00734C9D"/>
    <w:rsid w:val="00735831"/>
    <w:rsid w:val="00735A38"/>
    <w:rsid w:val="00742474"/>
    <w:rsid w:val="00746F3B"/>
    <w:rsid w:val="0074754B"/>
    <w:rsid w:val="0075017C"/>
    <w:rsid w:val="00751BD3"/>
    <w:rsid w:val="007541E3"/>
    <w:rsid w:val="00760D74"/>
    <w:rsid w:val="00763D03"/>
    <w:rsid w:val="00764424"/>
    <w:rsid w:val="00764B6F"/>
    <w:rsid w:val="0077340D"/>
    <w:rsid w:val="007745A6"/>
    <w:rsid w:val="00774650"/>
    <w:rsid w:val="00780748"/>
    <w:rsid w:val="00787B69"/>
    <w:rsid w:val="00793A95"/>
    <w:rsid w:val="00795425"/>
    <w:rsid w:val="007A1964"/>
    <w:rsid w:val="007A4D2E"/>
    <w:rsid w:val="007A5404"/>
    <w:rsid w:val="007B222D"/>
    <w:rsid w:val="007B24E0"/>
    <w:rsid w:val="007B4506"/>
    <w:rsid w:val="007B59AB"/>
    <w:rsid w:val="007B673F"/>
    <w:rsid w:val="007C42C1"/>
    <w:rsid w:val="007C68C4"/>
    <w:rsid w:val="007D2009"/>
    <w:rsid w:val="007E1CC8"/>
    <w:rsid w:val="007E3563"/>
    <w:rsid w:val="007E551A"/>
    <w:rsid w:val="007E5A60"/>
    <w:rsid w:val="007E5BDC"/>
    <w:rsid w:val="007E77D4"/>
    <w:rsid w:val="007E788A"/>
    <w:rsid w:val="007F19C5"/>
    <w:rsid w:val="00800ADC"/>
    <w:rsid w:val="0080111D"/>
    <w:rsid w:val="0080117D"/>
    <w:rsid w:val="00801829"/>
    <w:rsid w:val="00802462"/>
    <w:rsid w:val="00803849"/>
    <w:rsid w:val="008040D9"/>
    <w:rsid w:val="008178E4"/>
    <w:rsid w:val="008211E6"/>
    <w:rsid w:val="0082123F"/>
    <w:rsid w:val="0082345F"/>
    <w:rsid w:val="00824A8F"/>
    <w:rsid w:val="0083546C"/>
    <w:rsid w:val="00836956"/>
    <w:rsid w:val="00843430"/>
    <w:rsid w:val="00847AB4"/>
    <w:rsid w:val="00847C70"/>
    <w:rsid w:val="008528A1"/>
    <w:rsid w:val="00852F50"/>
    <w:rsid w:val="008531B0"/>
    <w:rsid w:val="008535E3"/>
    <w:rsid w:val="00856D2C"/>
    <w:rsid w:val="00856F83"/>
    <w:rsid w:val="00861694"/>
    <w:rsid w:val="008625CD"/>
    <w:rsid w:val="00862B22"/>
    <w:rsid w:val="008645C0"/>
    <w:rsid w:val="00880133"/>
    <w:rsid w:val="00882652"/>
    <w:rsid w:val="00883330"/>
    <w:rsid w:val="00885BA3"/>
    <w:rsid w:val="008860A1"/>
    <w:rsid w:val="00887C30"/>
    <w:rsid w:val="008907AC"/>
    <w:rsid w:val="0089279D"/>
    <w:rsid w:val="00892A47"/>
    <w:rsid w:val="00893C61"/>
    <w:rsid w:val="00896FEF"/>
    <w:rsid w:val="0089761B"/>
    <w:rsid w:val="008A0B8E"/>
    <w:rsid w:val="008A19CC"/>
    <w:rsid w:val="008A21AB"/>
    <w:rsid w:val="008A3D32"/>
    <w:rsid w:val="008A4713"/>
    <w:rsid w:val="008A59CD"/>
    <w:rsid w:val="008B1611"/>
    <w:rsid w:val="008B5A0F"/>
    <w:rsid w:val="008B5CA0"/>
    <w:rsid w:val="008D03D2"/>
    <w:rsid w:val="008D5AC6"/>
    <w:rsid w:val="008E6AA7"/>
    <w:rsid w:val="008F0ACF"/>
    <w:rsid w:val="008F2190"/>
    <w:rsid w:val="008F4884"/>
    <w:rsid w:val="008F4B33"/>
    <w:rsid w:val="00900747"/>
    <w:rsid w:val="00902B76"/>
    <w:rsid w:val="00903D5C"/>
    <w:rsid w:val="0090575E"/>
    <w:rsid w:val="009078CB"/>
    <w:rsid w:val="00910BC7"/>
    <w:rsid w:val="00913134"/>
    <w:rsid w:val="00916000"/>
    <w:rsid w:val="0092136F"/>
    <w:rsid w:val="009245EB"/>
    <w:rsid w:val="00924C63"/>
    <w:rsid w:val="009315A2"/>
    <w:rsid w:val="0093288D"/>
    <w:rsid w:val="00934443"/>
    <w:rsid w:val="00940825"/>
    <w:rsid w:val="009466A2"/>
    <w:rsid w:val="009528F6"/>
    <w:rsid w:val="00961C78"/>
    <w:rsid w:val="00964806"/>
    <w:rsid w:val="00971B97"/>
    <w:rsid w:val="00972DC4"/>
    <w:rsid w:val="009772FC"/>
    <w:rsid w:val="00977761"/>
    <w:rsid w:val="00980BCB"/>
    <w:rsid w:val="00983C0E"/>
    <w:rsid w:val="009942DA"/>
    <w:rsid w:val="00994E96"/>
    <w:rsid w:val="00996025"/>
    <w:rsid w:val="00997734"/>
    <w:rsid w:val="009A3674"/>
    <w:rsid w:val="009A4641"/>
    <w:rsid w:val="009A7A1D"/>
    <w:rsid w:val="009B1AFE"/>
    <w:rsid w:val="009B213A"/>
    <w:rsid w:val="009B4394"/>
    <w:rsid w:val="009B56B6"/>
    <w:rsid w:val="009C0ED6"/>
    <w:rsid w:val="009C1D27"/>
    <w:rsid w:val="009C4664"/>
    <w:rsid w:val="009C5C0E"/>
    <w:rsid w:val="009D0324"/>
    <w:rsid w:val="009D20F8"/>
    <w:rsid w:val="009D2BBC"/>
    <w:rsid w:val="009D3C66"/>
    <w:rsid w:val="009D3CCC"/>
    <w:rsid w:val="009D6268"/>
    <w:rsid w:val="009D6609"/>
    <w:rsid w:val="009D7376"/>
    <w:rsid w:val="009E1C71"/>
    <w:rsid w:val="009E26A7"/>
    <w:rsid w:val="009E4B60"/>
    <w:rsid w:val="009E5E9C"/>
    <w:rsid w:val="009E6020"/>
    <w:rsid w:val="009E6F9B"/>
    <w:rsid w:val="009E76BA"/>
    <w:rsid w:val="009F44BB"/>
    <w:rsid w:val="009F46C8"/>
    <w:rsid w:val="009F74B4"/>
    <w:rsid w:val="00A040FD"/>
    <w:rsid w:val="00A053F1"/>
    <w:rsid w:val="00A05AFC"/>
    <w:rsid w:val="00A05B04"/>
    <w:rsid w:val="00A11B57"/>
    <w:rsid w:val="00A145DB"/>
    <w:rsid w:val="00A157F0"/>
    <w:rsid w:val="00A17B41"/>
    <w:rsid w:val="00A20BBD"/>
    <w:rsid w:val="00A24B56"/>
    <w:rsid w:val="00A257A1"/>
    <w:rsid w:val="00A26D5B"/>
    <w:rsid w:val="00A30C8C"/>
    <w:rsid w:val="00A32059"/>
    <w:rsid w:val="00A33B9B"/>
    <w:rsid w:val="00A369DE"/>
    <w:rsid w:val="00A3739F"/>
    <w:rsid w:val="00A37DB9"/>
    <w:rsid w:val="00A42A35"/>
    <w:rsid w:val="00A4418C"/>
    <w:rsid w:val="00A47605"/>
    <w:rsid w:val="00A476F9"/>
    <w:rsid w:val="00A50936"/>
    <w:rsid w:val="00A52DE7"/>
    <w:rsid w:val="00A535B3"/>
    <w:rsid w:val="00A5471A"/>
    <w:rsid w:val="00A60508"/>
    <w:rsid w:val="00A605EB"/>
    <w:rsid w:val="00A672B5"/>
    <w:rsid w:val="00A73B4F"/>
    <w:rsid w:val="00A75516"/>
    <w:rsid w:val="00A76444"/>
    <w:rsid w:val="00A77DD4"/>
    <w:rsid w:val="00A850E9"/>
    <w:rsid w:val="00A86B45"/>
    <w:rsid w:val="00A90D26"/>
    <w:rsid w:val="00AA0030"/>
    <w:rsid w:val="00AA1F21"/>
    <w:rsid w:val="00AA20FC"/>
    <w:rsid w:val="00AB0C07"/>
    <w:rsid w:val="00AB16E0"/>
    <w:rsid w:val="00AB31BF"/>
    <w:rsid w:val="00AB4BEA"/>
    <w:rsid w:val="00AB5E20"/>
    <w:rsid w:val="00AB7325"/>
    <w:rsid w:val="00AC0C15"/>
    <w:rsid w:val="00AC3B5E"/>
    <w:rsid w:val="00AC6449"/>
    <w:rsid w:val="00AC6502"/>
    <w:rsid w:val="00AC6527"/>
    <w:rsid w:val="00AC660E"/>
    <w:rsid w:val="00AD0BBB"/>
    <w:rsid w:val="00AD6314"/>
    <w:rsid w:val="00AE3D0A"/>
    <w:rsid w:val="00AE416E"/>
    <w:rsid w:val="00AE621F"/>
    <w:rsid w:val="00AE6CFC"/>
    <w:rsid w:val="00AE7805"/>
    <w:rsid w:val="00AF4A2B"/>
    <w:rsid w:val="00AF63F2"/>
    <w:rsid w:val="00AF7BCE"/>
    <w:rsid w:val="00AF7BEC"/>
    <w:rsid w:val="00B0038F"/>
    <w:rsid w:val="00B01418"/>
    <w:rsid w:val="00B13846"/>
    <w:rsid w:val="00B14417"/>
    <w:rsid w:val="00B220D9"/>
    <w:rsid w:val="00B24332"/>
    <w:rsid w:val="00B24672"/>
    <w:rsid w:val="00B26568"/>
    <w:rsid w:val="00B2711D"/>
    <w:rsid w:val="00B321DE"/>
    <w:rsid w:val="00B340E2"/>
    <w:rsid w:val="00B4168F"/>
    <w:rsid w:val="00B444B7"/>
    <w:rsid w:val="00B45CE3"/>
    <w:rsid w:val="00B47129"/>
    <w:rsid w:val="00B505D4"/>
    <w:rsid w:val="00B51DAE"/>
    <w:rsid w:val="00B520A8"/>
    <w:rsid w:val="00B5438F"/>
    <w:rsid w:val="00B546AE"/>
    <w:rsid w:val="00B54E76"/>
    <w:rsid w:val="00B5591A"/>
    <w:rsid w:val="00B57768"/>
    <w:rsid w:val="00B61CD6"/>
    <w:rsid w:val="00B61FE2"/>
    <w:rsid w:val="00B65054"/>
    <w:rsid w:val="00B66620"/>
    <w:rsid w:val="00B72D64"/>
    <w:rsid w:val="00B7338C"/>
    <w:rsid w:val="00B756AA"/>
    <w:rsid w:val="00B75E0C"/>
    <w:rsid w:val="00B762B6"/>
    <w:rsid w:val="00B77C77"/>
    <w:rsid w:val="00B84D67"/>
    <w:rsid w:val="00B863FD"/>
    <w:rsid w:val="00B906ED"/>
    <w:rsid w:val="00B90B5E"/>
    <w:rsid w:val="00B90CC5"/>
    <w:rsid w:val="00B9103B"/>
    <w:rsid w:val="00B91973"/>
    <w:rsid w:val="00B938C5"/>
    <w:rsid w:val="00BA06A6"/>
    <w:rsid w:val="00BA08F3"/>
    <w:rsid w:val="00BA2E25"/>
    <w:rsid w:val="00BA5FCA"/>
    <w:rsid w:val="00BA619B"/>
    <w:rsid w:val="00BA6AD7"/>
    <w:rsid w:val="00BB4980"/>
    <w:rsid w:val="00BB5B5D"/>
    <w:rsid w:val="00BC0A15"/>
    <w:rsid w:val="00BC1EB3"/>
    <w:rsid w:val="00BC21B0"/>
    <w:rsid w:val="00BC4308"/>
    <w:rsid w:val="00BD0881"/>
    <w:rsid w:val="00BD2BF1"/>
    <w:rsid w:val="00BD3098"/>
    <w:rsid w:val="00BD5AA3"/>
    <w:rsid w:val="00BD5C7C"/>
    <w:rsid w:val="00BE28F2"/>
    <w:rsid w:val="00BE61BB"/>
    <w:rsid w:val="00BE7569"/>
    <w:rsid w:val="00BF18D1"/>
    <w:rsid w:val="00BF36F3"/>
    <w:rsid w:val="00BF61A9"/>
    <w:rsid w:val="00BF7003"/>
    <w:rsid w:val="00C000BD"/>
    <w:rsid w:val="00C006A9"/>
    <w:rsid w:val="00C01FE2"/>
    <w:rsid w:val="00C02816"/>
    <w:rsid w:val="00C043EE"/>
    <w:rsid w:val="00C11981"/>
    <w:rsid w:val="00C14F4C"/>
    <w:rsid w:val="00C15713"/>
    <w:rsid w:val="00C1679D"/>
    <w:rsid w:val="00C171CD"/>
    <w:rsid w:val="00C21F2C"/>
    <w:rsid w:val="00C24093"/>
    <w:rsid w:val="00C2481F"/>
    <w:rsid w:val="00C26110"/>
    <w:rsid w:val="00C30565"/>
    <w:rsid w:val="00C31120"/>
    <w:rsid w:val="00C42C16"/>
    <w:rsid w:val="00C4639D"/>
    <w:rsid w:val="00C46EA8"/>
    <w:rsid w:val="00C52E85"/>
    <w:rsid w:val="00C5612E"/>
    <w:rsid w:val="00C656A2"/>
    <w:rsid w:val="00C6575B"/>
    <w:rsid w:val="00C71AE8"/>
    <w:rsid w:val="00C7469A"/>
    <w:rsid w:val="00C74A3C"/>
    <w:rsid w:val="00C74F64"/>
    <w:rsid w:val="00C775EE"/>
    <w:rsid w:val="00C8312C"/>
    <w:rsid w:val="00C83E31"/>
    <w:rsid w:val="00C863A2"/>
    <w:rsid w:val="00C86F57"/>
    <w:rsid w:val="00C86F78"/>
    <w:rsid w:val="00C87CFB"/>
    <w:rsid w:val="00C91750"/>
    <w:rsid w:val="00C91FEE"/>
    <w:rsid w:val="00C95D0E"/>
    <w:rsid w:val="00C95D2A"/>
    <w:rsid w:val="00C97EDF"/>
    <w:rsid w:val="00CA28D2"/>
    <w:rsid w:val="00CA3F49"/>
    <w:rsid w:val="00CB0F52"/>
    <w:rsid w:val="00CB3F32"/>
    <w:rsid w:val="00CB66B7"/>
    <w:rsid w:val="00CB7D3C"/>
    <w:rsid w:val="00CC1289"/>
    <w:rsid w:val="00CC25EC"/>
    <w:rsid w:val="00CC4DEF"/>
    <w:rsid w:val="00CD18D1"/>
    <w:rsid w:val="00CD34B7"/>
    <w:rsid w:val="00CD36E9"/>
    <w:rsid w:val="00CE0617"/>
    <w:rsid w:val="00CE14E8"/>
    <w:rsid w:val="00CE55BD"/>
    <w:rsid w:val="00CE5DEC"/>
    <w:rsid w:val="00CF3591"/>
    <w:rsid w:val="00CF62A5"/>
    <w:rsid w:val="00D067F9"/>
    <w:rsid w:val="00D07452"/>
    <w:rsid w:val="00D166CE"/>
    <w:rsid w:val="00D177D7"/>
    <w:rsid w:val="00D24E05"/>
    <w:rsid w:val="00D260E2"/>
    <w:rsid w:val="00D26759"/>
    <w:rsid w:val="00D307FC"/>
    <w:rsid w:val="00D32AC8"/>
    <w:rsid w:val="00D37BD1"/>
    <w:rsid w:val="00D40D4F"/>
    <w:rsid w:val="00D41CE2"/>
    <w:rsid w:val="00D45A1F"/>
    <w:rsid w:val="00D4659C"/>
    <w:rsid w:val="00D46873"/>
    <w:rsid w:val="00D469BA"/>
    <w:rsid w:val="00D54AF5"/>
    <w:rsid w:val="00D560DF"/>
    <w:rsid w:val="00D60D3E"/>
    <w:rsid w:val="00D60E92"/>
    <w:rsid w:val="00D627A2"/>
    <w:rsid w:val="00D62C39"/>
    <w:rsid w:val="00D62FF8"/>
    <w:rsid w:val="00D64BC9"/>
    <w:rsid w:val="00D669DB"/>
    <w:rsid w:val="00D6707C"/>
    <w:rsid w:val="00D67D6E"/>
    <w:rsid w:val="00D74ADD"/>
    <w:rsid w:val="00D74F8D"/>
    <w:rsid w:val="00D75299"/>
    <w:rsid w:val="00D76A14"/>
    <w:rsid w:val="00D80561"/>
    <w:rsid w:val="00D87921"/>
    <w:rsid w:val="00D928D2"/>
    <w:rsid w:val="00DA0E8B"/>
    <w:rsid w:val="00DA27F3"/>
    <w:rsid w:val="00DA33DC"/>
    <w:rsid w:val="00DA5FD5"/>
    <w:rsid w:val="00DA7B21"/>
    <w:rsid w:val="00DB0925"/>
    <w:rsid w:val="00DB3D94"/>
    <w:rsid w:val="00DB61A8"/>
    <w:rsid w:val="00DB6E29"/>
    <w:rsid w:val="00DB78D4"/>
    <w:rsid w:val="00DC148E"/>
    <w:rsid w:val="00DC2056"/>
    <w:rsid w:val="00DC4326"/>
    <w:rsid w:val="00DC4964"/>
    <w:rsid w:val="00DC53D8"/>
    <w:rsid w:val="00DD053B"/>
    <w:rsid w:val="00DD17BE"/>
    <w:rsid w:val="00DD3B51"/>
    <w:rsid w:val="00DD3E2A"/>
    <w:rsid w:val="00DD6BD7"/>
    <w:rsid w:val="00DD7C2F"/>
    <w:rsid w:val="00DE34EF"/>
    <w:rsid w:val="00DE4702"/>
    <w:rsid w:val="00DE601B"/>
    <w:rsid w:val="00DE7505"/>
    <w:rsid w:val="00E00E9C"/>
    <w:rsid w:val="00E110D0"/>
    <w:rsid w:val="00E11223"/>
    <w:rsid w:val="00E1285F"/>
    <w:rsid w:val="00E164D0"/>
    <w:rsid w:val="00E23BAE"/>
    <w:rsid w:val="00E25148"/>
    <w:rsid w:val="00E3237D"/>
    <w:rsid w:val="00E33A59"/>
    <w:rsid w:val="00E3401B"/>
    <w:rsid w:val="00E37C07"/>
    <w:rsid w:val="00E442A4"/>
    <w:rsid w:val="00E44C9C"/>
    <w:rsid w:val="00E456D4"/>
    <w:rsid w:val="00E51418"/>
    <w:rsid w:val="00E51E89"/>
    <w:rsid w:val="00E55E5F"/>
    <w:rsid w:val="00E61839"/>
    <w:rsid w:val="00E62921"/>
    <w:rsid w:val="00E62998"/>
    <w:rsid w:val="00E64D9A"/>
    <w:rsid w:val="00E65681"/>
    <w:rsid w:val="00E66B83"/>
    <w:rsid w:val="00E73215"/>
    <w:rsid w:val="00E86270"/>
    <w:rsid w:val="00E86B02"/>
    <w:rsid w:val="00E86CA4"/>
    <w:rsid w:val="00E932A1"/>
    <w:rsid w:val="00E94880"/>
    <w:rsid w:val="00E97666"/>
    <w:rsid w:val="00EA189C"/>
    <w:rsid w:val="00EA255D"/>
    <w:rsid w:val="00EA5B76"/>
    <w:rsid w:val="00EA61DC"/>
    <w:rsid w:val="00EB04FF"/>
    <w:rsid w:val="00EC0118"/>
    <w:rsid w:val="00EC06E3"/>
    <w:rsid w:val="00EC1EE8"/>
    <w:rsid w:val="00EC2041"/>
    <w:rsid w:val="00EC685F"/>
    <w:rsid w:val="00ED017B"/>
    <w:rsid w:val="00ED42C1"/>
    <w:rsid w:val="00EE09A5"/>
    <w:rsid w:val="00EE17C7"/>
    <w:rsid w:val="00EE1AFF"/>
    <w:rsid w:val="00EE2735"/>
    <w:rsid w:val="00EE29E7"/>
    <w:rsid w:val="00EE3EF6"/>
    <w:rsid w:val="00EE473E"/>
    <w:rsid w:val="00EE5E26"/>
    <w:rsid w:val="00EF05F7"/>
    <w:rsid w:val="00EF06AE"/>
    <w:rsid w:val="00EF1D2E"/>
    <w:rsid w:val="00EF1E52"/>
    <w:rsid w:val="00EF6471"/>
    <w:rsid w:val="00F015D2"/>
    <w:rsid w:val="00F026A5"/>
    <w:rsid w:val="00F07818"/>
    <w:rsid w:val="00F16C8C"/>
    <w:rsid w:val="00F16DBD"/>
    <w:rsid w:val="00F1797A"/>
    <w:rsid w:val="00F22DFD"/>
    <w:rsid w:val="00F2329B"/>
    <w:rsid w:val="00F2501B"/>
    <w:rsid w:val="00F2715C"/>
    <w:rsid w:val="00F3046D"/>
    <w:rsid w:val="00F31F25"/>
    <w:rsid w:val="00F338D3"/>
    <w:rsid w:val="00F358DA"/>
    <w:rsid w:val="00F403C4"/>
    <w:rsid w:val="00F4261F"/>
    <w:rsid w:val="00F44CA9"/>
    <w:rsid w:val="00F47493"/>
    <w:rsid w:val="00F51374"/>
    <w:rsid w:val="00F51962"/>
    <w:rsid w:val="00F5686B"/>
    <w:rsid w:val="00F62A8C"/>
    <w:rsid w:val="00F6378E"/>
    <w:rsid w:val="00F72D6D"/>
    <w:rsid w:val="00F733BD"/>
    <w:rsid w:val="00F73B4C"/>
    <w:rsid w:val="00F73E23"/>
    <w:rsid w:val="00F75086"/>
    <w:rsid w:val="00F753BE"/>
    <w:rsid w:val="00F805B2"/>
    <w:rsid w:val="00F833A0"/>
    <w:rsid w:val="00F86C60"/>
    <w:rsid w:val="00F86F9A"/>
    <w:rsid w:val="00F91920"/>
    <w:rsid w:val="00F97A4C"/>
    <w:rsid w:val="00FA5CE1"/>
    <w:rsid w:val="00FA5D6D"/>
    <w:rsid w:val="00FA6C6F"/>
    <w:rsid w:val="00FA7F8E"/>
    <w:rsid w:val="00FB111F"/>
    <w:rsid w:val="00FB1390"/>
    <w:rsid w:val="00FB1B1B"/>
    <w:rsid w:val="00FB4EBA"/>
    <w:rsid w:val="00FC5D41"/>
    <w:rsid w:val="00FD5260"/>
    <w:rsid w:val="00FD6817"/>
    <w:rsid w:val="00FE3F0E"/>
    <w:rsid w:val="00FE422A"/>
    <w:rsid w:val="00FE63C5"/>
    <w:rsid w:val="00FE717C"/>
    <w:rsid w:val="00FF0067"/>
    <w:rsid w:val="00FF33E1"/>
    <w:rsid w:val="00FF3E35"/>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67"/>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67"/>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466196668">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b7635ab0-52e7-4e33-aa76-893cd120ef45">DNVT47QTA7NQ-161-301279</_dlc_DocId>
    <_dlc_DocIdUrl xmlns="b7635ab0-52e7-4e33-aa76-893cd120ef45">
      <Url>https://sharepoint.aemcorp.com/ed/etss/_layouts/15/DocIdRedir.aspx?ID=DNVT47QTA7NQ-161-301279</Url>
      <Description>DNVT47QTA7NQ-161-301279</Description>
    </_dlc_DocIdUrl>
    <RoutingTargetFolder xmlns="http://schemas.microsoft.com/sharepoint/v3" xsi:nil="true"/>
    <Document_x0020_Purpose xmlns="75b8f200-01bb-4893-a3c4-f3a17e332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88F9-E754-47EB-A5CC-89C62C78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3.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4.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5.xml><?xml version="1.0" encoding="utf-8"?>
<ds:datastoreItem xmlns:ds="http://schemas.openxmlformats.org/officeDocument/2006/customXml" ds:itemID="{5C4C531B-9FD6-4491-9E7D-35065740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9433</Words>
  <Characters>53770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63077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SYSTEM</cp:lastModifiedBy>
  <cp:revision>2</cp:revision>
  <cp:lastPrinted>2019-03-20T20:56:00Z</cp:lastPrinted>
  <dcterms:created xsi:type="dcterms:W3CDTF">2019-07-22T15:28:00Z</dcterms:created>
  <dcterms:modified xsi:type="dcterms:W3CDTF">2019-07-22T15:28:00Z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01f89293-409f-476f-a3cd-98d5e1d675bf</vt:lpwstr>
  </property>
</Properties>
</file>