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EF7FF5" w:rsidR="00386054" w:rsidRDefault="00386054" w14:paraId="18140D86" w14:textId="77777777">
      <w:pPr>
        <w:pStyle w:val="Title"/>
        <w:rPr>
          <w:rFonts w:ascii="Times New Roman" w:hAnsi="Times New Roman"/>
          <w:sz w:val="24"/>
          <w:szCs w:val="24"/>
        </w:rPr>
      </w:pPr>
      <w:r w:rsidRPr="00E023B7">
        <w:rPr>
          <w:rFonts w:ascii="Times New Roman" w:hAnsi="Times New Roman"/>
          <w:sz w:val="24"/>
          <w:szCs w:val="24"/>
        </w:rPr>
        <w:tab/>
      </w:r>
      <w:r w:rsidRPr="00EF7FF5">
        <w:rPr>
          <w:rFonts w:ascii="Times New Roman" w:hAnsi="Times New Roman"/>
          <w:sz w:val="24"/>
          <w:szCs w:val="24"/>
        </w:rPr>
        <w:t>SUPPORTING STATEMENT</w:t>
      </w:r>
    </w:p>
    <w:p w:rsidR="00386054" w:rsidP="004864B9" w:rsidRDefault="00386054" w14:paraId="54579ED3" w14:textId="69936DFD">
      <w:pPr>
        <w:pStyle w:val="Title"/>
        <w:spacing w:before="0" w:after="0"/>
        <w:rPr>
          <w:rFonts w:ascii="Times New Roman" w:hAnsi="Times New Roman"/>
          <w:sz w:val="24"/>
          <w:szCs w:val="24"/>
        </w:rPr>
      </w:pPr>
      <w:r w:rsidRPr="00E023B7">
        <w:rPr>
          <w:rFonts w:ascii="Times New Roman" w:hAnsi="Times New Roman"/>
          <w:sz w:val="24"/>
          <w:szCs w:val="24"/>
        </w:rPr>
        <w:tab/>
      </w:r>
      <w:r w:rsidRPr="00EF7FF5">
        <w:rPr>
          <w:rFonts w:ascii="Times New Roman" w:hAnsi="Times New Roman"/>
          <w:sz w:val="24"/>
          <w:szCs w:val="24"/>
        </w:rPr>
        <w:t>FOR PAPERWORK REDUCTION ACT SUBMISSION</w:t>
      </w:r>
    </w:p>
    <w:p w:rsidRPr="00EF7FF5" w:rsidR="004864B9" w:rsidP="004864B9" w:rsidRDefault="004864B9" w14:paraId="57EF61EB" w14:textId="77777777">
      <w:pPr>
        <w:pStyle w:val="Title"/>
        <w:spacing w:before="0" w:after="0"/>
        <w:rPr>
          <w:rFonts w:ascii="Times New Roman" w:hAnsi="Times New Roman"/>
          <w:sz w:val="24"/>
          <w:szCs w:val="24"/>
        </w:rPr>
      </w:pPr>
    </w:p>
    <w:p w:rsidRPr="00EF7FF5" w:rsidR="004864B9" w:rsidP="004864B9" w:rsidRDefault="004864B9" w14:paraId="129C2890" w14:textId="77777777">
      <w:pPr>
        <w:tabs>
          <w:tab w:val="left" w:pos="0"/>
        </w:tabs>
        <w:suppressAutoHyphens/>
        <w:jc w:val="center"/>
        <w:rPr>
          <w:rFonts w:ascii="Times New Roman" w:hAnsi="Times New Roman"/>
          <w:szCs w:val="24"/>
        </w:rPr>
      </w:pPr>
      <w:bookmarkStart w:name="Text1" w:id="0"/>
      <w:r w:rsidRPr="00EB2A7C">
        <w:rPr>
          <w:rFonts w:ascii="Arial" w:hAnsi="Arial" w:cs="Arial"/>
          <w:szCs w:val="24"/>
        </w:rPr>
        <w:t>DCIA Aging and Compliance Data Requirements for Guaranty Agencies</w:t>
      </w:r>
    </w:p>
    <w:p w:rsidRPr="00EF7FF5" w:rsidR="00386054" w:rsidRDefault="00386054" w14:paraId="46CE11AD" w14:textId="77777777">
      <w:pPr>
        <w:tabs>
          <w:tab w:val="left" w:pos="0"/>
        </w:tabs>
        <w:suppressAutoHyphens/>
        <w:rPr>
          <w:rFonts w:ascii="Times New Roman" w:hAnsi="Times New Roman"/>
          <w:b/>
          <w:szCs w:val="24"/>
        </w:rPr>
      </w:pPr>
      <w:bookmarkStart w:name="_GoBack" w:id="1"/>
      <w:bookmarkEnd w:id="0"/>
      <w:bookmarkEnd w:id="1"/>
    </w:p>
    <w:p w:rsidRPr="00EF7FF5" w:rsidR="00386054" w:rsidRDefault="00386054" w14:paraId="6A88FE79" w14:textId="77777777">
      <w:pPr>
        <w:tabs>
          <w:tab w:val="left" w:pos="0"/>
        </w:tabs>
        <w:suppressAutoHyphens/>
        <w:rPr>
          <w:rFonts w:ascii="Times New Roman" w:hAnsi="Times New Roman"/>
          <w:szCs w:val="24"/>
        </w:rPr>
      </w:pPr>
      <w:r w:rsidRPr="00EF7FF5">
        <w:rPr>
          <w:rFonts w:ascii="Times New Roman" w:hAnsi="Times New Roman"/>
          <w:b/>
          <w:szCs w:val="24"/>
        </w:rPr>
        <w:t xml:space="preserve">A. Justification </w:t>
      </w:r>
    </w:p>
    <w:p w:rsidRPr="00EF7FF5" w:rsidR="00F20F13" w:rsidRDefault="00F20F13" w14:paraId="33F5B121" w14:textId="6BC8E786">
      <w:pPr>
        <w:tabs>
          <w:tab w:val="left" w:pos="0"/>
        </w:tabs>
        <w:suppressAutoHyphens/>
        <w:rPr>
          <w:rFonts w:ascii="Times New Roman" w:hAnsi="Times New Roman"/>
          <w:szCs w:val="24"/>
        </w:rPr>
      </w:pPr>
    </w:p>
    <w:p w:rsidRPr="00326300" w:rsidR="00386054" w:rsidP="00326300" w:rsidRDefault="00386054" w14:paraId="5F306251" w14:textId="3FA969BD">
      <w:pPr>
        <w:pStyle w:val="ListParagraph"/>
        <w:numPr>
          <w:ilvl w:val="0"/>
          <w:numId w:val="14"/>
        </w:numPr>
        <w:tabs>
          <w:tab w:val="left" w:pos="0"/>
        </w:tabs>
        <w:suppressAutoHyphens/>
        <w:rPr>
          <w:rFonts w:ascii="Times New Roman" w:hAnsi="Times New Roman"/>
          <w:szCs w:val="24"/>
        </w:rPr>
      </w:pPr>
      <w:r w:rsidRPr="00326300">
        <w:rPr>
          <w:rFonts w:ascii="Times New Roman" w:hAnsi="Times New Roman"/>
          <w:szCs w:val="24"/>
        </w:rPr>
        <w:t xml:space="preserve">Explain the circumstances that make the collection of information necessary.  Identify any legal or administrative requirements that necessitate the collection.  Attach a </w:t>
      </w:r>
      <w:r w:rsidRPr="00326300" w:rsidR="003C7F70">
        <w:rPr>
          <w:rFonts w:ascii="Times New Roman" w:hAnsi="Times New Roman"/>
          <w:szCs w:val="24"/>
        </w:rPr>
        <w:t xml:space="preserve">hard </w:t>
      </w:r>
      <w:r w:rsidRPr="00326300">
        <w:rPr>
          <w:rFonts w:ascii="Times New Roman" w:hAnsi="Times New Roman"/>
          <w:szCs w:val="24"/>
        </w:rPr>
        <w:t>copy of the appropriate section of each statute and regulation mandating or authorizing the collection of information</w:t>
      </w:r>
      <w:r w:rsidRPr="00326300" w:rsidR="003C7F70">
        <w:rPr>
          <w:rFonts w:ascii="Times New Roman" w:hAnsi="Times New Roman"/>
          <w:szCs w:val="24"/>
        </w:rPr>
        <w:t>,</w:t>
      </w:r>
      <w:r w:rsidRPr="00326300" w:rsidR="00050CBE">
        <w:rPr>
          <w:rFonts w:ascii="Times New Roman" w:hAnsi="Times New Roman"/>
          <w:szCs w:val="24"/>
        </w:rPr>
        <w:t xml:space="preserve"> or </w:t>
      </w:r>
      <w:r w:rsidRPr="00326300" w:rsidR="003C7F70">
        <w:rPr>
          <w:rFonts w:ascii="Times New Roman" w:hAnsi="Times New Roman"/>
          <w:szCs w:val="24"/>
        </w:rPr>
        <w:t xml:space="preserve">you may </w:t>
      </w:r>
      <w:r w:rsidRPr="00326300" w:rsidR="00050CBE">
        <w:rPr>
          <w:rFonts w:ascii="Times New Roman" w:hAnsi="Times New Roman"/>
          <w:szCs w:val="24"/>
        </w:rPr>
        <w:t xml:space="preserve">provide a valid </w:t>
      </w:r>
      <w:r w:rsidRPr="00326300" w:rsidR="003C7F70">
        <w:rPr>
          <w:rFonts w:ascii="Times New Roman" w:hAnsi="Times New Roman"/>
          <w:szCs w:val="24"/>
        </w:rPr>
        <w:t>URL</w:t>
      </w:r>
      <w:r w:rsidRPr="00326300" w:rsidR="00050CBE">
        <w:rPr>
          <w:rFonts w:ascii="Times New Roman" w:hAnsi="Times New Roman"/>
          <w:szCs w:val="24"/>
        </w:rPr>
        <w:t xml:space="preserve"> link or paste the applicable section</w:t>
      </w:r>
      <w:r w:rsidR="003C7F70">
        <w:rPr>
          <w:rStyle w:val="FootnoteReference"/>
          <w:szCs w:val="24"/>
        </w:rPr>
        <w:footnoteReference w:id="2"/>
      </w:r>
      <w:r w:rsidRPr="00326300">
        <w:rPr>
          <w:rFonts w:ascii="Times New Roman" w:hAnsi="Times New Roman"/>
          <w:szCs w:val="24"/>
        </w:rPr>
        <w:t>. Specify the review type of the collection (new, revision, extension, reinstatement with change, reinstatement without change)</w:t>
      </w:r>
      <w:r w:rsidRPr="00326300" w:rsidR="00050CBE">
        <w:rPr>
          <w:rFonts w:ascii="Times New Roman" w:hAnsi="Times New Roman"/>
          <w:szCs w:val="24"/>
        </w:rPr>
        <w:t>. If revised, briefly specify the changes.  If a rulemaking is involved, make note of the sections or changed sections, if applicable.</w:t>
      </w:r>
    </w:p>
    <w:p w:rsidR="00386054" w:rsidRDefault="00386054" w14:paraId="5E389B3C" w14:textId="488E5B02">
      <w:pPr>
        <w:tabs>
          <w:tab w:val="left" w:pos="0"/>
        </w:tabs>
        <w:suppressAutoHyphens/>
        <w:rPr>
          <w:rFonts w:ascii="Times New Roman" w:hAnsi="Times New Roman"/>
          <w:szCs w:val="24"/>
        </w:rPr>
      </w:pPr>
    </w:p>
    <w:p w:rsidR="0041693E" w:rsidP="0041693E" w:rsidRDefault="00EB2A7C" w14:paraId="107C2211" w14:textId="1183C048">
      <w:pPr>
        <w:tabs>
          <w:tab w:val="left" w:pos="0"/>
        </w:tabs>
        <w:suppressAutoHyphens/>
        <w:rPr>
          <w:rFonts w:ascii="Arial" w:hAnsi="Arial" w:cs="Arial"/>
          <w:szCs w:val="24"/>
        </w:rPr>
      </w:pPr>
      <w:r w:rsidRPr="00EB2A7C">
        <w:rPr>
          <w:rFonts w:ascii="Arial" w:hAnsi="Arial" w:cs="Arial"/>
          <w:szCs w:val="24"/>
        </w:rPr>
        <w:t xml:space="preserve">The Department of Education (the Department) is submitting </w:t>
      </w:r>
      <w:r w:rsidR="00EC5908">
        <w:rPr>
          <w:rFonts w:ascii="Arial" w:hAnsi="Arial" w:cs="Arial"/>
          <w:szCs w:val="24"/>
        </w:rPr>
        <w:t xml:space="preserve">new </w:t>
      </w:r>
      <w:r w:rsidR="00A64313">
        <w:rPr>
          <w:rFonts w:ascii="Arial" w:hAnsi="Arial" w:cs="Arial"/>
          <w:szCs w:val="24"/>
        </w:rPr>
        <w:t xml:space="preserve">Guaranty Agencies (GA) </w:t>
      </w:r>
      <w:r w:rsidR="00EC5908">
        <w:rPr>
          <w:rFonts w:ascii="Arial" w:hAnsi="Arial" w:cs="Arial"/>
          <w:szCs w:val="24"/>
        </w:rPr>
        <w:t xml:space="preserve">reporting requirements for </w:t>
      </w:r>
      <w:r w:rsidR="00A64313">
        <w:rPr>
          <w:rFonts w:ascii="Arial" w:hAnsi="Arial" w:cs="Arial"/>
          <w:szCs w:val="24"/>
        </w:rPr>
        <w:t>Office of Management and Budget (OMB)</w:t>
      </w:r>
      <w:r w:rsidRPr="00EB2A7C" w:rsidR="00EC5908">
        <w:rPr>
          <w:rFonts w:ascii="Arial" w:hAnsi="Arial" w:cs="Arial"/>
          <w:szCs w:val="24"/>
        </w:rPr>
        <w:t xml:space="preserve"> approval</w:t>
      </w:r>
      <w:r w:rsidR="00EC5908">
        <w:rPr>
          <w:rFonts w:ascii="Arial" w:hAnsi="Arial" w:cs="Arial"/>
          <w:szCs w:val="24"/>
        </w:rPr>
        <w:t xml:space="preserve">/clearance.  </w:t>
      </w:r>
    </w:p>
    <w:p w:rsidR="004E7DF4" w:rsidP="0041693E" w:rsidRDefault="004E7DF4" w14:paraId="15F8A45E" w14:textId="77777777">
      <w:pPr>
        <w:tabs>
          <w:tab w:val="left" w:pos="0"/>
        </w:tabs>
        <w:suppressAutoHyphens/>
        <w:rPr>
          <w:rFonts w:ascii="Arial" w:hAnsi="Arial" w:cs="Arial"/>
          <w:szCs w:val="24"/>
        </w:rPr>
      </w:pPr>
    </w:p>
    <w:p w:rsidR="00D1005B" w:rsidP="0041693E" w:rsidRDefault="0041693E" w14:paraId="08EA3EA5" w14:textId="7E90D998">
      <w:pPr>
        <w:tabs>
          <w:tab w:val="left" w:pos="0"/>
        </w:tabs>
        <w:suppressAutoHyphens/>
        <w:rPr>
          <w:rFonts w:ascii="Arial" w:hAnsi="Arial" w:cs="Arial"/>
          <w:szCs w:val="24"/>
        </w:rPr>
      </w:pPr>
      <w:r w:rsidRPr="0041693E">
        <w:rPr>
          <w:rFonts w:ascii="Arial" w:hAnsi="Arial" w:cs="Arial"/>
          <w:szCs w:val="24"/>
        </w:rPr>
        <w:t xml:space="preserve">The </w:t>
      </w:r>
      <w:r>
        <w:rPr>
          <w:rFonts w:ascii="Arial" w:hAnsi="Arial" w:cs="Arial"/>
          <w:szCs w:val="24"/>
        </w:rPr>
        <w:t xml:space="preserve">Department is required to report to the U.S. Department of </w:t>
      </w:r>
      <w:r w:rsidR="00D1005B">
        <w:rPr>
          <w:rFonts w:ascii="Arial" w:hAnsi="Arial" w:cs="Arial"/>
          <w:szCs w:val="24"/>
        </w:rPr>
        <w:t xml:space="preserve">the </w:t>
      </w:r>
      <w:r>
        <w:rPr>
          <w:rFonts w:ascii="Arial" w:hAnsi="Arial" w:cs="Arial"/>
          <w:szCs w:val="24"/>
        </w:rPr>
        <w:t xml:space="preserve">Treasury (Treasury) </w:t>
      </w:r>
      <w:r w:rsidR="00D1005B">
        <w:rPr>
          <w:rFonts w:ascii="Arial" w:hAnsi="Arial" w:cs="Arial"/>
          <w:szCs w:val="24"/>
        </w:rPr>
        <w:t>the status and condition of its non-tax debt portfolio in accordance with the requirements of the Debt Collection Improvement Act of 1996 (DCIA) and the Digital Accountability and Transparency Act of 2014 (DATA Act).  Receivable information is reported to Treasury via the Treasury Report on Receivables and Debt Collection Activities (</w:t>
      </w:r>
      <w:r w:rsidR="00694608">
        <w:rPr>
          <w:rFonts w:ascii="Arial" w:hAnsi="Arial" w:cs="Arial"/>
          <w:szCs w:val="24"/>
        </w:rPr>
        <w:t>previously</w:t>
      </w:r>
      <w:r w:rsidR="00D1005B">
        <w:rPr>
          <w:rFonts w:ascii="Arial" w:hAnsi="Arial" w:cs="Arial"/>
          <w:szCs w:val="24"/>
        </w:rPr>
        <w:t xml:space="preserve"> called the </w:t>
      </w:r>
      <w:r w:rsidR="00694608">
        <w:rPr>
          <w:rFonts w:ascii="Arial" w:hAnsi="Arial" w:cs="Arial"/>
          <w:szCs w:val="24"/>
        </w:rPr>
        <w:t>TROR).</w:t>
      </w:r>
    </w:p>
    <w:p w:rsidR="00D1005B" w:rsidP="0041693E" w:rsidRDefault="00D1005B" w14:paraId="3968AC77" w14:textId="77777777">
      <w:pPr>
        <w:tabs>
          <w:tab w:val="left" w:pos="0"/>
        </w:tabs>
        <w:suppressAutoHyphens/>
        <w:rPr>
          <w:rFonts w:ascii="Arial" w:hAnsi="Arial" w:cs="Arial"/>
          <w:szCs w:val="24"/>
        </w:rPr>
      </w:pPr>
    </w:p>
    <w:p w:rsidR="00694608" w:rsidP="0041693E" w:rsidRDefault="00D1005B" w14:paraId="04BFFA97" w14:textId="10CC9FFE">
      <w:pPr>
        <w:tabs>
          <w:tab w:val="left" w:pos="0"/>
        </w:tabs>
        <w:suppressAutoHyphens/>
        <w:rPr>
          <w:rFonts w:ascii="Arial" w:hAnsi="Arial" w:cs="Arial"/>
          <w:szCs w:val="24"/>
        </w:rPr>
      </w:pPr>
      <w:r>
        <w:rPr>
          <w:rFonts w:ascii="Arial" w:hAnsi="Arial" w:cs="Arial"/>
          <w:szCs w:val="24"/>
        </w:rPr>
        <w:t xml:space="preserve">The Department is unable to prepare an accurate and compliant Treasury Report based on the data </w:t>
      </w:r>
      <w:r w:rsidR="00694608">
        <w:rPr>
          <w:rFonts w:ascii="Arial" w:hAnsi="Arial" w:cs="Arial"/>
          <w:szCs w:val="24"/>
        </w:rPr>
        <w:t>it</w:t>
      </w:r>
      <w:r>
        <w:rPr>
          <w:rFonts w:ascii="Arial" w:hAnsi="Arial" w:cs="Arial"/>
          <w:szCs w:val="24"/>
        </w:rPr>
        <w:t xml:space="preserve"> currently receives from its GAs.  The new </w:t>
      </w:r>
      <w:r w:rsidR="00694608">
        <w:rPr>
          <w:rFonts w:ascii="Arial" w:hAnsi="Arial" w:cs="Arial"/>
          <w:szCs w:val="24"/>
        </w:rPr>
        <w:t>guidance</w:t>
      </w:r>
      <w:r>
        <w:rPr>
          <w:rFonts w:ascii="Arial" w:hAnsi="Arial" w:cs="Arial"/>
          <w:szCs w:val="24"/>
        </w:rPr>
        <w:t xml:space="preserve"> will require the GAs</w:t>
      </w:r>
      <w:r w:rsidR="00694608">
        <w:rPr>
          <w:rFonts w:ascii="Arial" w:hAnsi="Arial" w:cs="Arial"/>
          <w:szCs w:val="24"/>
        </w:rPr>
        <w:t xml:space="preserve"> to:</w:t>
      </w:r>
    </w:p>
    <w:p w:rsidRPr="00694608" w:rsidR="00694608" w:rsidP="00694608" w:rsidRDefault="00694608" w14:paraId="1FB888B2" w14:textId="38A2A7E8">
      <w:pPr>
        <w:pStyle w:val="ListParagraph"/>
        <w:numPr>
          <w:ilvl w:val="0"/>
          <w:numId w:val="13"/>
        </w:numPr>
        <w:tabs>
          <w:tab w:val="left" w:pos="0"/>
        </w:tabs>
        <w:suppressAutoHyphens/>
        <w:rPr>
          <w:rFonts w:ascii="Arial" w:hAnsi="Arial" w:cs="Arial"/>
          <w:szCs w:val="24"/>
        </w:rPr>
      </w:pPr>
      <w:r w:rsidRPr="00694608">
        <w:rPr>
          <w:rFonts w:ascii="Arial" w:hAnsi="Arial" w:cs="Arial"/>
          <w:szCs w:val="24"/>
        </w:rPr>
        <w:t xml:space="preserve">age debt according to </w:t>
      </w:r>
      <w:proofErr w:type="gramStart"/>
      <w:r w:rsidRPr="00694608">
        <w:rPr>
          <w:rFonts w:ascii="Arial" w:hAnsi="Arial" w:cs="Arial"/>
          <w:szCs w:val="24"/>
        </w:rPr>
        <w:t>DCIA;</w:t>
      </w:r>
      <w:proofErr w:type="gramEnd"/>
    </w:p>
    <w:p w:rsidRPr="00694608" w:rsidR="00694608" w:rsidP="00694608" w:rsidRDefault="00694608" w14:paraId="01725EB0" w14:textId="5A93AA7C">
      <w:pPr>
        <w:pStyle w:val="ListParagraph"/>
        <w:numPr>
          <w:ilvl w:val="0"/>
          <w:numId w:val="13"/>
        </w:numPr>
        <w:tabs>
          <w:tab w:val="left" w:pos="0"/>
        </w:tabs>
        <w:suppressAutoHyphens/>
        <w:rPr>
          <w:rFonts w:ascii="Arial" w:hAnsi="Arial" w:cs="Arial"/>
          <w:szCs w:val="24"/>
        </w:rPr>
      </w:pPr>
      <w:r>
        <w:rPr>
          <w:rFonts w:ascii="Arial" w:hAnsi="Arial" w:cs="Arial"/>
          <w:szCs w:val="24"/>
        </w:rPr>
        <w:t>report the eligibility of DCIA-aged debt for referral to the Treasury Offset Program (TOP); and</w:t>
      </w:r>
    </w:p>
    <w:p w:rsidR="00EB2A7C" w:rsidP="00694608" w:rsidRDefault="00694608" w14:paraId="27643959" w14:textId="36201B84">
      <w:pPr>
        <w:pStyle w:val="ListParagraph"/>
        <w:numPr>
          <w:ilvl w:val="0"/>
          <w:numId w:val="13"/>
        </w:numPr>
        <w:tabs>
          <w:tab w:val="left" w:pos="0"/>
        </w:tabs>
        <w:suppressAutoHyphens/>
        <w:rPr>
          <w:rFonts w:ascii="Arial" w:hAnsi="Arial" w:cs="Arial"/>
          <w:szCs w:val="24"/>
        </w:rPr>
      </w:pPr>
      <w:r w:rsidRPr="00694608">
        <w:rPr>
          <w:rFonts w:ascii="Arial" w:hAnsi="Arial" w:cs="Arial"/>
          <w:szCs w:val="24"/>
        </w:rPr>
        <w:t>report compliance with Form 1099-C reporting</w:t>
      </w:r>
      <w:r>
        <w:rPr>
          <w:rFonts w:ascii="Arial" w:hAnsi="Arial" w:cs="Arial"/>
          <w:szCs w:val="24"/>
        </w:rPr>
        <w:t>.</w:t>
      </w:r>
    </w:p>
    <w:p w:rsidR="004E7DF4" w:rsidP="00DD6342" w:rsidRDefault="004E7DF4" w14:paraId="1B41D1F4" w14:textId="77777777">
      <w:pPr>
        <w:tabs>
          <w:tab w:val="left" w:pos="0"/>
        </w:tabs>
        <w:suppressAutoHyphens/>
        <w:rPr>
          <w:rFonts w:ascii="Arial" w:hAnsi="Arial" w:cs="Arial"/>
          <w:szCs w:val="24"/>
        </w:rPr>
      </w:pPr>
    </w:p>
    <w:p w:rsidR="00DD6342" w:rsidP="00DD6342" w:rsidRDefault="00A64313" w14:paraId="4386BAB5" w14:textId="33159BDC">
      <w:pPr>
        <w:tabs>
          <w:tab w:val="left" w:pos="0"/>
        </w:tabs>
        <w:suppressAutoHyphens/>
        <w:rPr>
          <w:rFonts w:ascii="Arial" w:hAnsi="Arial" w:cs="Arial"/>
          <w:szCs w:val="24"/>
        </w:rPr>
      </w:pPr>
      <w:r>
        <w:rPr>
          <w:rFonts w:ascii="Arial" w:hAnsi="Arial" w:cs="Arial"/>
          <w:szCs w:val="24"/>
        </w:rPr>
        <w:t xml:space="preserve">The new reporting requirements are titled </w:t>
      </w:r>
      <w:r w:rsidRPr="00EB2A7C">
        <w:rPr>
          <w:rFonts w:ascii="Arial" w:hAnsi="Arial" w:cs="Arial"/>
          <w:szCs w:val="24"/>
        </w:rPr>
        <w:t>DCIA Aging and Compliance Data Requirements for Guaranty Agencies</w:t>
      </w:r>
      <w:r>
        <w:rPr>
          <w:rFonts w:ascii="Arial" w:hAnsi="Arial" w:cs="Arial"/>
          <w:szCs w:val="24"/>
        </w:rPr>
        <w:t xml:space="preserve"> (the Requirements).  </w:t>
      </w:r>
      <w:r w:rsidR="00E825D2">
        <w:rPr>
          <w:rFonts w:ascii="Arial" w:hAnsi="Arial" w:cs="Arial"/>
          <w:szCs w:val="24"/>
        </w:rPr>
        <w:t>The Department plans to issue the Requirements to the GAs</w:t>
      </w:r>
      <w:r w:rsidR="002775D1">
        <w:rPr>
          <w:rFonts w:ascii="Arial" w:hAnsi="Arial" w:cs="Arial"/>
          <w:szCs w:val="24"/>
        </w:rPr>
        <w:t xml:space="preserve"> by April 1, 2020</w:t>
      </w:r>
      <w:r w:rsidR="00E825D2">
        <w:rPr>
          <w:rFonts w:ascii="Arial" w:hAnsi="Arial" w:cs="Arial"/>
          <w:szCs w:val="24"/>
        </w:rPr>
        <w:t xml:space="preserve"> for implementation </w:t>
      </w:r>
      <w:r w:rsidR="002775D1">
        <w:rPr>
          <w:rFonts w:ascii="Arial" w:hAnsi="Arial" w:cs="Arial"/>
          <w:szCs w:val="24"/>
        </w:rPr>
        <w:t>by the first quarter of FY 2021.</w:t>
      </w:r>
    </w:p>
    <w:p w:rsidRPr="00694608" w:rsidR="00DD6342" w:rsidP="00694608" w:rsidRDefault="00DD6342" w14:paraId="22B1F0A3" w14:textId="77777777">
      <w:pPr>
        <w:tabs>
          <w:tab w:val="left" w:pos="0"/>
        </w:tabs>
        <w:suppressAutoHyphens/>
        <w:ind w:left="360"/>
        <w:rPr>
          <w:rFonts w:ascii="Arial" w:hAnsi="Arial" w:cs="Arial"/>
          <w:szCs w:val="24"/>
        </w:rPr>
      </w:pPr>
    </w:p>
    <w:p w:rsidR="00EC5908" w:rsidRDefault="00EB2A7C" w14:paraId="3E719383" w14:textId="77777777">
      <w:pPr>
        <w:tabs>
          <w:tab w:val="left" w:pos="0"/>
        </w:tabs>
        <w:suppressAutoHyphens/>
        <w:rPr>
          <w:rFonts w:ascii="Arial" w:hAnsi="Arial" w:cs="Arial"/>
          <w:szCs w:val="24"/>
        </w:rPr>
      </w:pPr>
      <w:r>
        <w:rPr>
          <w:rFonts w:ascii="Arial" w:hAnsi="Arial" w:cs="Arial"/>
          <w:szCs w:val="24"/>
        </w:rPr>
        <w:t>The legal authority for collecting this information is</w:t>
      </w:r>
      <w:r w:rsidR="00EC5908">
        <w:rPr>
          <w:rFonts w:ascii="Arial" w:hAnsi="Arial" w:cs="Arial"/>
          <w:szCs w:val="24"/>
        </w:rPr>
        <w:t>:</w:t>
      </w:r>
    </w:p>
    <w:p w:rsidRPr="00EC5908" w:rsidR="00EC5908" w:rsidP="00EC5908" w:rsidRDefault="00EB2A7C" w14:paraId="224B8934" w14:textId="030E5E3C">
      <w:pPr>
        <w:pStyle w:val="ListParagraph"/>
        <w:numPr>
          <w:ilvl w:val="0"/>
          <w:numId w:val="12"/>
        </w:numPr>
        <w:tabs>
          <w:tab w:val="left" w:pos="0"/>
        </w:tabs>
        <w:suppressAutoHyphens/>
        <w:rPr>
          <w:rFonts w:ascii="Arial" w:hAnsi="Arial" w:cs="Arial"/>
          <w:szCs w:val="24"/>
        </w:rPr>
      </w:pPr>
      <w:r w:rsidRPr="00EC5908">
        <w:rPr>
          <w:rFonts w:ascii="Arial" w:hAnsi="Arial" w:cs="Arial"/>
          <w:szCs w:val="24"/>
        </w:rPr>
        <w:t>DCIA</w:t>
      </w:r>
      <w:r w:rsidR="00003E57">
        <w:rPr>
          <w:rFonts w:ascii="Arial" w:hAnsi="Arial" w:cs="Arial"/>
          <w:szCs w:val="24"/>
        </w:rPr>
        <w:t>;</w:t>
      </w:r>
      <w:r w:rsidRPr="00EC5908">
        <w:rPr>
          <w:rFonts w:ascii="Arial" w:hAnsi="Arial" w:cs="Arial"/>
          <w:szCs w:val="24"/>
        </w:rPr>
        <w:t xml:space="preserve"> and</w:t>
      </w:r>
    </w:p>
    <w:p w:rsidR="00480DDB" w:rsidP="00EC5908" w:rsidRDefault="00EC5908" w14:paraId="1C407179" w14:textId="2EE33297">
      <w:pPr>
        <w:pStyle w:val="ListParagraph"/>
        <w:numPr>
          <w:ilvl w:val="0"/>
          <w:numId w:val="12"/>
        </w:numPr>
        <w:tabs>
          <w:tab w:val="left" w:pos="0"/>
        </w:tabs>
        <w:suppressAutoHyphens/>
        <w:rPr>
          <w:rFonts w:ascii="Arial" w:hAnsi="Arial" w:cs="Arial"/>
          <w:szCs w:val="24"/>
        </w:rPr>
      </w:pPr>
      <w:r w:rsidRPr="00EC5908">
        <w:rPr>
          <w:rFonts w:ascii="Arial" w:hAnsi="Arial" w:cs="Arial"/>
          <w:szCs w:val="24"/>
        </w:rPr>
        <w:t>T</w:t>
      </w:r>
      <w:r w:rsidRPr="00EC5908" w:rsidR="00EB2A7C">
        <w:rPr>
          <w:rFonts w:ascii="Arial" w:hAnsi="Arial" w:cs="Arial"/>
          <w:szCs w:val="24"/>
        </w:rPr>
        <w:t xml:space="preserve">he </w:t>
      </w:r>
      <w:r w:rsidR="00D1005B">
        <w:rPr>
          <w:rFonts w:ascii="Arial" w:hAnsi="Arial" w:cs="Arial"/>
          <w:szCs w:val="24"/>
        </w:rPr>
        <w:t>DATA Act</w:t>
      </w:r>
      <w:r w:rsidRPr="00EC5908" w:rsidR="00EB2A7C">
        <w:rPr>
          <w:rFonts w:ascii="Arial" w:hAnsi="Arial" w:cs="Arial"/>
          <w:szCs w:val="24"/>
        </w:rPr>
        <w:t>.</w:t>
      </w:r>
    </w:p>
    <w:p w:rsidRPr="00EF7FF5" w:rsidR="00386054" w:rsidRDefault="00386054" w14:paraId="6F4DEAAC" w14:textId="77777777">
      <w:pPr>
        <w:suppressAutoHyphens/>
        <w:rPr>
          <w:rFonts w:ascii="Times New Roman" w:hAnsi="Times New Roman"/>
          <w:szCs w:val="24"/>
        </w:rPr>
      </w:pPr>
    </w:p>
    <w:p w:rsidR="00003E57" w:rsidRDefault="00003E57" w14:paraId="317B1114" w14:textId="6586E0A4">
      <w:pPr>
        <w:tabs>
          <w:tab w:val="left" w:pos="-720"/>
        </w:tabs>
        <w:suppressAutoHyphens/>
        <w:rPr>
          <w:rFonts w:ascii="Arial" w:hAnsi="Arial" w:cs="Arial"/>
        </w:rPr>
      </w:pPr>
      <w:r>
        <w:rPr>
          <w:rFonts w:ascii="Arial" w:hAnsi="Arial" w:cs="Arial"/>
        </w:rPr>
        <w:t xml:space="preserve">DCIA: </w:t>
      </w:r>
      <w:hyperlink w:history="1" r:id="rId11">
        <w:r w:rsidRPr="004C7D34">
          <w:rPr>
            <w:rStyle w:val="Hyperlink"/>
            <w:rFonts w:ascii="Arial" w:hAnsi="Arial" w:cs="Arial"/>
          </w:rPr>
          <w:t>https://www.congress.gov/104/plaws/publ134/PLAW-104publ134.pdf</w:t>
        </w:r>
      </w:hyperlink>
    </w:p>
    <w:p w:rsidR="00EC5908" w:rsidRDefault="00003E57" w14:paraId="05D0545C" w14:textId="77777777">
      <w:pPr>
        <w:tabs>
          <w:tab w:val="left" w:pos="-720"/>
        </w:tabs>
        <w:suppressAutoHyphens/>
        <w:rPr>
          <w:rStyle w:val="Hyperlink"/>
          <w:rFonts w:ascii="Arial" w:hAnsi="Arial" w:cs="Arial"/>
          <w:szCs w:val="24"/>
        </w:rPr>
      </w:pPr>
      <w:r>
        <w:rPr>
          <w:rFonts w:ascii="Arial" w:hAnsi="Arial" w:cs="Arial"/>
          <w:szCs w:val="24"/>
        </w:rPr>
        <w:t xml:space="preserve">DATA Act: </w:t>
      </w:r>
      <w:hyperlink w:history="1" r:id="rId12">
        <w:r w:rsidRPr="004C7D34" w:rsidR="00AF4EB2">
          <w:rPr>
            <w:rStyle w:val="Hyperlink"/>
            <w:rFonts w:ascii="Arial" w:hAnsi="Arial" w:cs="Arial"/>
            <w:szCs w:val="24"/>
          </w:rPr>
          <w:t>https://www.congress.gov/113/plaws/publ101/PLAW-113publ101.pdf</w:t>
        </w:r>
      </w:hyperlink>
    </w:p>
    <w:p w:rsidR="00D47EA3" w:rsidRDefault="00D47EA3" w14:paraId="18939D32" w14:textId="77777777">
      <w:pPr>
        <w:tabs>
          <w:tab w:val="left" w:pos="-720"/>
        </w:tabs>
        <w:suppressAutoHyphens/>
        <w:rPr>
          <w:rFonts w:ascii="Times New Roman" w:hAnsi="Times New Roman"/>
          <w:szCs w:val="24"/>
        </w:rPr>
      </w:pPr>
    </w:p>
    <w:p w:rsidRPr="00326300" w:rsidR="00386054" w:rsidP="00326300" w:rsidRDefault="00386054" w14:paraId="1B30BFC6" w14:textId="7BDA2F6B">
      <w:pPr>
        <w:pStyle w:val="ListParagraph"/>
        <w:numPr>
          <w:ilvl w:val="0"/>
          <w:numId w:val="14"/>
        </w:numPr>
        <w:rPr>
          <w:rFonts w:ascii="Times New Roman" w:hAnsi="Times New Roman"/>
        </w:rPr>
      </w:pPr>
      <w:r w:rsidRPr="00326300">
        <w:rPr>
          <w:rFonts w:ascii="Times New Roman" w:hAnsi="Times New Roman"/>
        </w:rPr>
        <w:t>Indicate how, by whom, and for what purpose the information is to be used.  Except for a new collection, indicate the actual use the agency has made of the information received from the current collection.</w:t>
      </w:r>
      <w:r w:rsidRPr="00326300" w:rsidR="00050CBE">
        <w:rPr>
          <w:rFonts w:ascii="Times New Roman" w:hAnsi="Times New Roman"/>
        </w:rPr>
        <w:t xml:space="preserve"> </w:t>
      </w:r>
    </w:p>
    <w:p w:rsidR="00386054" w:rsidRDefault="00386054" w14:paraId="3839C900" w14:textId="33373825">
      <w:pPr>
        <w:tabs>
          <w:tab w:val="left" w:pos="-720"/>
        </w:tabs>
        <w:suppressAutoHyphens/>
        <w:rPr>
          <w:rFonts w:ascii="Times New Roman" w:hAnsi="Times New Roman"/>
          <w:szCs w:val="24"/>
        </w:rPr>
      </w:pPr>
    </w:p>
    <w:p w:rsidR="00EC5908" w:rsidP="00EC5908" w:rsidRDefault="00EC5908" w14:paraId="6FA23760" w14:textId="26336AD3">
      <w:pPr>
        <w:tabs>
          <w:tab w:val="left" w:pos="0"/>
        </w:tabs>
        <w:suppressAutoHyphens/>
        <w:rPr>
          <w:rFonts w:ascii="Arial" w:hAnsi="Arial" w:cs="Arial"/>
          <w:szCs w:val="24"/>
        </w:rPr>
      </w:pPr>
      <w:r w:rsidRPr="000C1F44">
        <w:rPr>
          <w:rFonts w:ascii="Arial" w:hAnsi="Arial" w:cs="Arial"/>
          <w:szCs w:val="24"/>
        </w:rPr>
        <w:t xml:space="preserve">The purpose of the Requirements </w:t>
      </w:r>
      <w:r w:rsidR="00A64313">
        <w:rPr>
          <w:rFonts w:ascii="Arial" w:hAnsi="Arial" w:cs="Arial"/>
          <w:szCs w:val="24"/>
        </w:rPr>
        <w:t xml:space="preserve">collection </w:t>
      </w:r>
      <w:r w:rsidRPr="000C1F44">
        <w:rPr>
          <w:rFonts w:ascii="Arial" w:hAnsi="Arial" w:cs="Arial"/>
          <w:szCs w:val="24"/>
        </w:rPr>
        <w:t xml:space="preserve">is to: </w:t>
      </w:r>
    </w:p>
    <w:p w:rsidRPr="000C1F44" w:rsidR="00EC5908" w:rsidP="00EC5908" w:rsidRDefault="00EC5908" w14:paraId="3D335709" w14:textId="77777777">
      <w:pPr>
        <w:tabs>
          <w:tab w:val="left" w:pos="0"/>
        </w:tabs>
        <w:suppressAutoHyphens/>
        <w:rPr>
          <w:rFonts w:ascii="Arial" w:hAnsi="Arial" w:cs="Arial"/>
          <w:szCs w:val="24"/>
        </w:rPr>
      </w:pPr>
    </w:p>
    <w:p w:rsidRPr="000C1F44" w:rsidR="00EC5908" w:rsidP="00EC5908" w:rsidRDefault="00EC5908" w14:paraId="759EC32B" w14:textId="77777777">
      <w:pPr>
        <w:pStyle w:val="ListParagraph"/>
        <w:numPr>
          <w:ilvl w:val="0"/>
          <w:numId w:val="11"/>
        </w:numPr>
        <w:tabs>
          <w:tab w:val="left" w:pos="0"/>
        </w:tabs>
        <w:suppressAutoHyphens/>
        <w:rPr>
          <w:rFonts w:ascii="Arial" w:hAnsi="Arial" w:cs="Arial"/>
          <w:szCs w:val="24"/>
        </w:rPr>
      </w:pPr>
      <w:r w:rsidRPr="000C1F44">
        <w:rPr>
          <w:rFonts w:ascii="Arial" w:hAnsi="Arial" w:cs="Arial"/>
          <w:szCs w:val="24"/>
        </w:rPr>
        <w:t xml:space="preserve">communicate debt aging requirements per </w:t>
      </w:r>
      <w:proofErr w:type="gramStart"/>
      <w:r w:rsidRPr="000C1F44">
        <w:rPr>
          <w:rFonts w:ascii="Arial" w:hAnsi="Arial" w:cs="Arial"/>
          <w:szCs w:val="24"/>
        </w:rPr>
        <w:t>DCIA;</w:t>
      </w:r>
      <w:proofErr w:type="gramEnd"/>
    </w:p>
    <w:p w:rsidRPr="000C1F44" w:rsidR="00EC5908" w:rsidP="00EC5908" w:rsidRDefault="00EC5908" w14:paraId="66B22CB9" w14:textId="14CE6B66">
      <w:pPr>
        <w:pStyle w:val="ListParagraph"/>
        <w:numPr>
          <w:ilvl w:val="0"/>
          <w:numId w:val="11"/>
        </w:numPr>
        <w:tabs>
          <w:tab w:val="left" w:pos="0"/>
        </w:tabs>
        <w:suppressAutoHyphens/>
        <w:rPr>
          <w:rFonts w:ascii="Arial" w:hAnsi="Arial" w:cs="Arial"/>
          <w:szCs w:val="24"/>
        </w:rPr>
      </w:pPr>
      <w:r>
        <w:rPr>
          <w:rFonts w:ascii="Arial" w:hAnsi="Arial" w:cs="Arial"/>
          <w:szCs w:val="24"/>
        </w:rPr>
        <w:t>c</w:t>
      </w:r>
      <w:r w:rsidRPr="000C1F44">
        <w:rPr>
          <w:rFonts w:ascii="Arial" w:hAnsi="Arial" w:cs="Arial"/>
          <w:szCs w:val="24"/>
        </w:rPr>
        <w:t>apture detailed information pertaining to the status and collection of Federal Family Education Loan (FFEL) Program loans authorized by the Higher Education Act of 1965, as amended (HEA) and defined by Title IV of the HEA (Title IV) that is not currently available via the Guaranty Agency Financial Report (GAFR)</w:t>
      </w:r>
      <w:r w:rsidR="000F4F38">
        <w:rPr>
          <w:rFonts w:ascii="Arial" w:hAnsi="Arial" w:cs="Arial"/>
          <w:szCs w:val="24"/>
        </w:rPr>
        <w:t xml:space="preserve"> approved under 1845-0026</w:t>
      </w:r>
      <w:r w:rsidRPr="000C1F44">
        <w:rPr>
          <w:rFonts w:ascii="Arial" w:hAnsi="Arial" w:cs="Arial"/>
          <w:szCs w:val="24"/>
        </w:rPr>
        <w:t>;</w:t>
      </w:r>
    </w:p>
    <w:p w:rsidRPr="000C1F44" w:rsidR="00EC5908" w:rsidP="00EC5908" w:rsidRDefault="00EC5908" w14:paraId="5C6AA8D2" w14:textId="77777777">
      <w:pPr>
        <w:pStyle w:val="ListParagraph"/>
        <w:numPr>
          <w:ilvl w:val="0"/>
          <w:numId w:val="11"/>
        </w:numPr>
        <w:tabs>
          <w:tab w:val="left" w:pos="0"/>
        </w:tabs>
        <w:suppressAutoHyphens/>
        <w:rPr>
          <w:rFonts w:ascii="Arial" w:hAnsi="Arial" w:cs="Arial"/>
          <w:szCs w:val="24"/>
        </w:rPr>
      </w:pPr>
      <w:r>
        <w:rPr>
          <w:rFonts w:ascii="Arial" w:hAnsi="Arial" w:cs="Arial"/>
          <w:szCs w:val="24"/>
        </w:rPr>
        <w:t>e</w:t>
      </w:r>
      <w:r w:rsidRPr="000C1F44">
        <w:rPr>
          <w:rFonts w:ascii="Arial" w:hAnsi="Arial" w:cs="Arial"/>
          <w:szCs w:val="24"/>
        </w:rPr>
        <w:t>nable the Department to report complete and accurate data to Treasury, as required; and</w:t>
      </w:r>
    </w:p>
    <w:p w:rsidRPr="000C1F44" w:rsidR="00EC5908" w:rsidP="00EC5908" w:rsidRDefault="00EC5908" w14:paraId="02DB648C" w14:textId="77777777">
      <w:pPr>
        <w:pStyle w:val="ListParagraph"/>
        <w:numPr>
          <w:ilvl w:val="0"/>
          <w:numId w:val="11"/>
        </w:numPr>
        <w:tabs>
          <w:tab w:val="left" w:pos="0"/>
        </w:tabs>
        <w:suppressAutoHyphens/>
        <w:rPr>
          <w:rFonts w:ascii="Arial" w:hAnsi="Arial" w:cs="Arial"/>
          <w:szCs w:val="24"/>
        </w:rPr>
      </w:pPr>
      <w:r>
        <w:rPr>
          <w:rFonts w:ascii="Arial" w:hAnsi="Arial" w:cs="Arial"/>
          <w:szCs w:val="24"/>
        </w:rPr>
        <w:t>p</w:t>
      </w:r>
      <w:r w:rsidRPr="000C1F44">
        <w:rPr>
          <w:rFonts w:ascii="Arial" w:hAnsi="Arial" w:cs="Arial"/>
          <w:szCs w:val="24"/>
        </w:rPr>
        <w:t xml:space="preserve">ermit the Department to monitor GA compliance with DCIA. </w:t>
      </w:r>
    </w:p>
    <w:p w:rsidR="00D47EA3" w:rsidRDefault="00D47EA3" w14:paraId="5EAF67C9" w14:textId="77777777">
      <w:pPr>
        <w:tabs>
          <w:tab w:val="left" w:pos="-720"/>
        </w:tabs>
        <w:suppressAutoHyphens/>
        <w:rPr>
          <w:rFonts w:ascii="Times New Roman" w:hAnsi="Times New Roman"/>
          <w:szCs w:val="24"/>
        </w:rPr>
      </w:pPr>
    </w:p>
    <w:p w:rsidRPr="00326300" w:rsidR="00386054" w:rsidP="00326300" w:rsidRDefault="00386054" w14:paraId="4CFDE613" w14:textId="22A05BBE">
      <w:pPr>
        <w:pStyle w:val="ListParagraph"/>
        <w:numPr>
          <w:ilvl w:val="0"/>
          <w:numId w:val="14"/>
        </w:numPr>
        <w:rPr>
          <w:rFonts w:ascii="Times New Roman" w:hAnsi="Times New Roman"/>
          <w:szCs w:val="24"/>
        </w:rPr>
      </w:pPr>
      <w:r w:rsidRPr="00326300">
        <w:rPr>
          <w:rFonts w:ascii="Times New Roman" w:hAnsi="Times New Roman"/>
          <w:szCs w:val="24"/>
        </w:rPr>
        <w:t>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r w:rsidRPr="00326300" w:rsidR="003E285A">
        <w:rPr>
          <w:rFonts w:ascii="Times New Roman" w:hAnsi="Times New Roman"/>
          <w:szCs w:val="24"/>
        </w:rPr>
        <w:t xml:space="preserve"> </w:t>
      </w:r>
    </w:p>
    <w:p w:rsidRPr="00EF7FF5" w:rsidR="00386054" w:rsidRDefault="00386054" w14:paraId="43704F0E" w14:textId="77777777">
      <w:pPr>
        <w:tabs>
          <w:tab w:val="left" w:pos="-720"/>
        </w:tabs>
        <w:suppressAutoHyphens/>
        <w:rPr>
          <w:rFonts w:ascii="Times New Roman" w:hAnsi="Times New Roman"/>
          <w:szCs w:val="24"/>
        </w:rPr>
      </w:pPr>
    </w:p>
    <w:p w:rsidR="00386054" w:rsidRDefault="00C34570" w14:paraId="147CC60B" w14:textId="4E9717E3">
      <w:pPr>
        <w:tabs>
          <w:tab w:val="left" w:pos="-720"/>
        </w:tabs>
        <w:suppressAutoHyphens/>
        <w:rPr>
          <w:rFonts w:ascii="Arial" w:hAnsi="Arial" w:cs="Arial"/>
          <w:szCs w:val="24"/>
        </w:rPr>
      </w:pPr>
      <w:r>
        <w:rPr>
          <w:rFonts w:ascii="Arial" w:hAnsi="Arial" w:cs="Arial"/>
          <w:szCs w:val="24"/>
        </w:rPr>
        <w:t>The GAs will submit the data via email in</w:t>
      </w:r>
      <w:r w:rsidR="000F4F38">
        <w:rPr>
          <w:rFonts w:ascii="Arial" w:hAnsi="Arial" w:cs="Arial"/>
          <w:szCs w:val="24"/>
        </w:rPr>
        <w:t xml:space="preserve"> a</w:t>
      </w:r>
      <w:r>
        <w:rPr>
          <w:rFonts w:ascii="Arial" w:hAnsi="Arial" w:cs="Arial"/>
          <w:szCs w:val="24"/>
        </w:rPr>
        <w:t xml:space="preserve"> comma-separated values (CSV) file format.  The Department will consolidate the data received into an Excel template with built-in controls.</w:t>
      </w:r>
      <w:r w:rsidR="00CA1E2F">
        <w:rPr>
          <w:rFonts w:ascii="Arial" w:hAnsi="Arial" w:cs="Arial"/>
          <w:szCs w:val="24"/>
        </w:rPr>
        <w:t xml:space="preserve">  </w:t>
      </w:r>
    </w:p>
    <w:p w:rsidR="009E1F58" w:rsidRDefault="009E1F58" w14:paraId="6BA91838" w14:textId="51131D25">
      <w:pPr>
        <w:tabs>
          <w:tab w:val="left" w:pos="-720"/>
        </w:tabs>
        <w:suppressAutoHyphens/>
        <w:rPr>
          <w:rFonts w:ascii="Arial" w:hAnsi="Arial" w:cs="Arial"/>
          <w:szCs w:val="24"/>
        </w:rPr>
      </w:pPr>
    </w:p>
    <w:p w:rsidRPr="00C34570" w:rsidR="009E1F58" w:rsidRDefault="009E1F58" w14:paraId="6551F792" w14:textId="182BA36F">
      <w:pPr>
        <w:tabs>
          <w:tab w:val="left" w:pos="-720"/>
        </w:tabs>
        <w:suppressAutoHyphens/>
        <w:rPr>
          <w:rFonts w:ascii="Arial" w:hAnsi="Arial" w:cs="Arial"/>
          <w:szCs w:val="24"/>
        </w:rPr>
      </w:pPr>
      <w:r>
        <w:rPr>
          <w:rFonts w:ascii="Arial" w:hAnsi="Arial" w:cs="Arial"/>
          <w:szCs w:val="24"/>
        </w:rPr>
        <w:t>The Department will continue to look at other ways</w:t>
      </w:r>
      <w:r w:rsidR="006C53BF">
        <w:rPr>
          <w:rFonts w:ascii="Arial" w:hAnsi="Arial" w:cs="Arial"/>
          <w:szCs w:val="24"/>
        </w:rPr>
        <w:t xml:space="preserve"> to</w:t>
      </w:r>
      <w:r w:rsidR="00832991">
        <w:rPr>
          <w:rFonts w:ascii="Arial" w:hAnsi="Arial" w:cs="Arial"/>
          <w:szCs w:val="24"/>
        </w:rPr>
        <w:t xml:space="preserve"> </w:t>
      </w:r>
      <w:r w:rsidR="00D8037B">
        <w:rPr>
          <w:rFonts w:ascii="Arial" w:hAnsi="Arial" w:cs="Arial"/>
          <w:szCs w:val="24"/>
        </w:rPr>
        <w:t>incorporate technology</w:t>
      </w:r>
      <w:r w:rsidR="006C53BF">
        <w:rPr>
          <w:rFonts w:ascii="Arial" w:hAnsi="Arial" w:cs="Arial"/>
          <w:szCs w:val="24"/>
        </w:rPr>
        <w:t xml:space="preserve"> into the submission process (e.g. electronic forms)</w:t>
      </w:r>
      <w:r w:rsidR="00C67818">
        <w:rPr>
          <w:rFonts w:ascii="Arial" w:hAnsi="Arial" w:cs="Arial"/>
          <w:szCs w:val="24"/>
        </w:rPr>
        <w:t xml:space="preserve">.  </w:t>
      </w:r>
      <w:r w:rsidR="00CD104A">
        <w:rPr>
          <w:rFonts w:ascii="Arial" w:hAnsi="Arial" w:cs="Arial"/>
          <w:szCs w:val="24"/>
        </w:rPr>
        <w:t xml:space="preserve">At no point </w:t>
      </w:r>
      <w:r w:rsidR="004271DE">
        <w:rPr>
          <w:rFonts w:ascii="Arial" w:hAnsi="Arial" w:cs="Arial"/>
          <w:szCs w:val="24"/>
        </w:rPr>
        <w:t xml:space="preserve">during the submission process </w:t>
      </w:r>
      <w:r w:rsidR="00CD104A">
        <w:rPr>
          <w:rFonts w:ascii="Arial" w:hAnsi="Arial" w:cs="Arial"/>
          <w:szCs w:val="24"/>
        </w:rPr>
        <w:t xml:space="preserve">will </w:t>
      </w:r>
      <w:r w:rsidR="00832991">
        <w:rPr>
          <w:rFonts w:ascii="Arial" w:hAnsi="Arial" w:cs="Arial"/>
          <w:szCs w:val="24"/>
        </w:rPr>
        <w:t>GAs use a paper form to submit this information.</w:t>
      </w:r>
    </w:p>
    <w:p w:rsidR="00D47EA3" w:rsidRDefault="00D47EA3" w14:paraId="0D9E5B18" w14:textId="77777777">
      <w:pPr>
        <w:tabs>
          <w:tab w:val="left" w:pos="-720"/>
        </w:tabs>
        <w:suppressAutoHyphens/>
        <w:rPr>
          <w:rFonts w:ascii="Times New Roman" w:hAnsi="Times New Roman"/>
          <w:szCs w:val="24"/>
        </w:rPr>
      </w:pPr>
    </w:p>
    <w:p w:rsidRPr="00326300" w:rsidR="00386054" w:rsidP="00326300" w:rsidRDefault="00386054" w14:paraId="7F4637E6" w14:textId="1179D52B">
      <w:pPr>
        <w:pStyle w:val="ListParagraph"/>
        <w:numPr>
          <w:ilvl w:val="0"/>
          <w:numId w:val="14"/>
        </w:numPr>
        <w:tabs>
          <w:tab w:val="left" w:pos="-720"/>
        </w:tabs>
        <w:suppressAutoHyphens/>
        <w:rPr>
          <w:rFonts w:ascii="Times New Roman" w:hAnsi="Times New Roman"/>
          <w:szCs w:val="24"/>
        </w:rPr>
      </w:pPr>
      <w:r w:rsidRPr="00326300">
        <w:rPr>
          <w:rFonts w:ascii="Times New Roman" w:hAnsi="Times New Roman"/>
          <w:szCs w:val="24"/>
        </w:rPr>
        <w:t>Describe efforts to identify duplication.  Show specifically why any similar information already available cannot be used or modified for use for the purposes described in Item 2 above.</w:t>
      </w:r>
    </w:p>
    <w:p w:rsidR="00386054" w:rsidRDefault="00386054" w14:paraId="571E7395" w14:textId="53590CED">
      <w:pPr>
        <w:tabs>
          <w:tab w:val="left" w:pos="-720"/>
        </w:tabs>
        <w:suppressAutoHyphens/>
        <w:rPr>
          <w:rFonts w:ascii="Times New Roman" w:hAnsi="Times New Roman"/>
          <w:szCs w:val="24"/>
        </w:rPr>
      </w:pPr>
    </w:p>
    <w:p w:rsidRPr="00300D71" w:rsidR="00386054" w:rsidRDefault="00C34570" w14:paraId="4644F68B" w14:textId="1F714620">
      <w:pPr>
        <w:tabs>
          <w:tab w:val="left" w:pos="-720"/>
        </w:tabs>
        <w:suppressAutoHyphens/>
        <w:rPr>
          <w:rFonts w:ascii="Arial" w:hAnsi="Arial" w:cs="Arial"/>
          <w:szCs w:val="24"/>
        </w:rPr>
      </w:pPr>
      <w:r>
        <w:rPr>
          <w:rFonts w:ascii="Arial" w:hAnsi="Arial" w:cs="Arial"/>
          <w:szCs w:val="24"/>
        </w:rPr>
        <w:t xml:space="preserve">The </w:t>
      </w:r>
      <w:r w:rsidR="00300D71">
        <w:rPr>
          <w:rFonts w:ascii="Arial" w:hAnsi="Arial" w:cs="Arial"/>
          <w:szCs w:val="24"/>
        </w:rPr>
        <w:t>data</w:t>
      </w:r>
      <w:r>
        <w:rPr>
          <w:rFonts w:ascii="Arial" w:hAnsi="Arial" w:cs="Arial"/>
          <w:szCs w:val="24"/>
        </w:rPr>
        <w:t xml:space="preserve"> </w:t>
      </w:r>
      <w:r w:rsidR="00300D71">
        <w:rPr>
          <w:rFonts w:ascii="Arial" w:hAnsi="Arial" w:cs="Arial"/>
          <w:szCs w:val="24"/>
        </w:rPr>
        <w:t>requested via the Requirements is not available elsewhere nor in the format needed to measure DCIA compliance (e.g., debt on the GAFR is</w:t>
      </w:r>
      <w:r w:rsidR="00115C74">
        <w:rPr>
          <w:rFonts w:ascii="Arial" w:hAnsi="Arial" w:cs="Arial"/>
          <w:szCs w:val="24"/>
        </w:rPr>
        <w:t xml:space="preserve"> </w:t>
      </w:r>
      <w:r w:rsidR="00300D71">
        <w:rPr>
          <w:rFonts w:ascii="Arial" w:hAnsi="Arial" w:cs="Arial"/>
          <w:szCs w:val="24"/>
        </w:rPr>
        <w:t>n</w:t>
      </w:r>
      <w:r w:rsidR="00115C74">
        <w:rPr>
          <w:rFonts w:ascii="Arial" w:hAnsi="Arial" w:cs="Arial"/>
          <w:szCs w:val="24"/>
        </w:rPr>
        <w:t>o</w:t>
      </w:r>
      <w:r w:rsidR="00300D71">
        <w:rPr>
          <w:rFonts w:ascii="Arial" w:hAnsi="Arial" w:cs="Arial"/>
          <w:szCs w:val="24"/>
        </w:rPr>
        <w:t>t aged per DCIA).</w:t>
      </w:r>
    </w:p>
    <w:p w:rsidR="00386054" w:rsidRDefault="00386054" w14:paraId="5EB2FD0C" w14:textId="0F1954E7">
      <w:pPr>
        <w:tabs>
          <w:tab w:val="left" w:pos="-720"/>
        </w:tabs>
        <w:suppressAutoHyphens/>
        <w:rPr>
          <w:rFonts w:ascii="Times New Roman" w:hAnsi="Times New Roman"/>
          <w:szCs w:val="24"/>
        </w:rPr>
      </w:pPr>
    </w:p>
    <w:p w:rsidR="00D47EA3" w:rsidRDefault="00D47EA3" w14:paraId="59DAE9B3" w14:textId="77777777">
      <w:pPr>
        <w:tabs>
          <w:tab w:val="left" w:pos="-720"/>
        </w:tabs>
        <w:suppressAutoHyphens/>
        <w:rPr>
          <w:rFonts w:ascii="Times New Roman" w:hAnsi="Times New Roman"/>
          <w:szCs w:val="24"/>
        </w:rPr>
      </w:pPr>
    </w:p>
    <w:p w:rsidR="00D47EA3" w:rsidP="00BD1325" w:rsidRDefault="00D47EA3" w14:paraId="5E16C28B" w14:textId="77777777">
      <w:pPr>
        <w:rPr>
          <w:rFonts w:ascii="Times New Roman" w:hAnsi="Times New Roman"/>
          <w:szCs w:val="24"/>
        </w:rPr>
        <w:sectPr w:rsidR="00D47EA3" w:rsidSect="00EC5908">
          <w:headerReference w:type="default" r:id="rId13"/>
          <w:footerReference w:type="default" r:id="rId14"/>
          <w:endnotePr>
            <w:numFmt w:val="decimal"/>
          </w:endnotePr>
          <w:pgSz w:w="12240" w:h="15840" w:code="1"/>
          <w:pgMar w:top="1440" w:right="1440" w:bottom="1440" w:left="1440" w:header="706" w:footer="706" w:gutter="0"/>
          <w:cols w:space="720"/>
          <w:noEndnote/>
        </w:sectPr>
      </w:pPr>
    </w:p>
    <w:p w:rsidRPr="00326300" w:rsidR="00386054" w:rsidP="00326300" w:rsidRDefault="00386054" w14:paraId="13A2AB4D" w14:textId="5B29C2C5">
      <w:pPr>
        <w:pStyle w:val="ListParagraph"/>
        <w:numPr>
          <w:ilvl w:val="0"/>
          <w:numId w:val="14"/>
        </w:numPr>
        <w:rPr>
          <w:rFonts w:ascii="Times New Roman" w:hAnsi="Times New Roman"/>
        </w:rPr>
      </w:pPr>
      <w:r w:rsidRPr="00326300">
        <w:rPr>
          <w:rFonts w:ascii="Times New Roman" w:hAnsi="Times New Roman"/>
        </w:rPr>
        <w:lastRenderedPageBreak/>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386054" w:rsidRDefault="00386054" w14:paraId="629258B3" w14:textId="5811A48E">
      <w:pPr>
        <w:tabs>
          <w:tab w:val="left" w:pos="-720"/>
        </w:tabs>
        <w:suppressAutoHyphens/>
        <w:rPr>
          <w:rFonts w:ascii="Times New Roman" w:hAnsi="Times New Roman"/>
          <w:szCs w:val="24"/>
        </w:rPr>
      </w:pPr>
    </w:p>
    <w:p w:rsidRPr="00B4190E" w:rsidR="00B4190E" w:rsidRDefault="00B4190E" w14:paraId="37E2BFD7" w14:textId="04A3F737">
      <w:pPr>
        <w:tabs>
          <w:tab w:val="left" w:pos="-720"/>
        </w:tabs>
        <w:suppressAutoHyphens/>
        <w:rPr>
          <w:rFonts w:ascii="Arial" w:hAnsi="Arial" w:cs="Arial"/>
          <w:szCs w:val="24"/>
        </w:rPr>
      </w:pPr>
      <w:r w:rsidRPr="00B4190E">
        <w:rPr>
          <w:rFonts w:ascii="Arial" w:hAnsi="Arial" w:cs="Arial"/>
          <w:szCs w:val="24"/>
        </w:rPr>
        <w:t>Collection of this information does not involve small businesses or other small entities.</w:t>
      </w:r>
    </w:p>
    <w:p w:rsidRPr="00EF7FF5" w:rsidR="00D47EA3" w:rsidRDefault="00D47EA3" w14:paraId="633C2627" w14:textId="77777777">
      <w:pPr>
        <w:tabs>
          <w:tab w:val="left" w:pos="-720"/>
        </w:tabs>
        <w:suppressAutoHyphens/>
        <w:rPr>
          <w:rFonts w:ascii="Times New Roman" w:hAnsi="Times New Roman"/>
          <w:szCs w:val="24"/>
        </w:rPr>
      </w:pPr>
    </w:p>
    <w:p w:rsidRPr="00326300" w:rsidR="00386054" w:rsidP="00326300" w:rsidRDefault="00386054" w14:paraId="7FF6ADE3" w14:textId="745CE940">
      <w:pPr>
        <w:pStyle w:val="ListParagraph"/>
        <w:numPr>
          <w:ilvl w:val="0"/>
          <w:numId w:val="14"/>
        </w:numPr>
        <w:rPr>
          <w:rFonts w:ascii="Times New Roman" w:hAnsi="Times New Roman"/>
        </w:rPr>
      </w:pPr>
      <w:r w:rsidRPr="00326300">
        <w:rPr>
          <w:rFonts w:ascii="Times New Roman" w:hAnsi="Times New Roman"/>
        </w:rPr>
        <w:t>Describe the consequences to Federal program or policy activities if the collection is not conducted or is conducted less frequently, as well as any technical or legal obstacles to reducing burden.</w:t>
      </w:r>
    </w:p>
    <w:p w:rsidRPr="00EF7FF5" w:rsidR="00386054" w:rsidRDefault="00386054" w14:paraId="3579CB89" w14:textId="77777777">
      <w:pPr>
        <w:tabs>
          <w:tab w:val="left" w:pos="-720"/>
        </w:tabs>
        <w:suppressAutoHyphens/>
        <w:rPr>
          <w:rFonts w:ascii="Times New Roman" w:hAnsi="Times New Roman"/>
          <w:szCs w:val="24"/>
        </w:rPr>
      </w:pPr>
    </w:p>
    <w:p w:rsidRPr="00541F6A" w:rsidR="003F7936" w:rsidP="005F2002" w:rsidRDefault="00541F6A" w14:paraId="1C821A2B" w14:textId="569D62D9">
      <w:pPr>
        <w:tabs>
          <w:tab w:val="left" w:pos="-720"/>
        </w:tabs>
        <w:suppressAutoHyphens/>
        <w:rPr>
          <w:rFonts w:ascii="Arial" w:hAnsi="Arial" w:cs="Arial"/>
        </w:rPr>
      </w:pPr>
      <w:r w:rsidRPr="00541F6A">
        <w:rPr>
          <w:rFonts w:ascii="Arial" w:hAnsi="Arial" w:cs="Arial"/>
        </w:rPr>
        <w:t xml:space="preserve">If the Department </w:t>
      </w:r>
      <w:r w:rsidR="00094E2F">
        <w:rPr>
          <w:rFonts w:ascii="Arial" w:hAnsi="Arial" w:cs="Arial"/>
        </w:rPr>
        <w:t>i</w:t>
      </w:r>
      <w:r w:rsidRPr="00541F6A">
        <w:rPr>
          <w:rFonts w:ascii="Arial" w:hAnsi="Arial" w:cs="Arial"/>
        </w:rPr>
        <w:t xml:space="preserve">s unable to collect the </w:t>
      </w:r>
      <w:r>
        <w:rPr>
          <w:rFonts w:ascii="Arial" w:hAnsi="Arial" w:cs="Arial"/>
        </w:rPr>
        <w:t xml:space="preserve">additional </w:t>
      </w:r>
      <w:r w:rsidRPr="00541F6A">
        <w:rPr>
          <w:rFonts w:ascii="Arial" w:hAnsi="Arial" w:cs="Arial"/>
        </w:rPr>
        <w:t xml:space="preserve">data </w:t>
      </w:r>
      <w:r>
        <w:rPr>
          <w:rFonts w:ascii="Arial" w:hAnsi="Arial" w:cs="Arial"/>
        </w:rPr>
        <w:t>from the GAs</w:t>
      </w:r>
      <w:r w:rsidRPr="00541F6A">
        <w:rPr>
          <w:rFonts w:ascii="Arial" w:hAnsi="Arial" w:cs="Arial"/>
        </w:rPr>
        <w:t xml:space="preserve">, the Department would be unable to accurately measure </w:t>
      </w:r>
      <w:r>
        <w:rPr>
          <w:rFonts w:ascii="Arial" w:hAnsi="Arial" w:cs="Arial"/>
        </w:rPr>
        <w:t>DCIA compliance nor fulfil its reporting requirement to Treasury for the GA-held portion of its debt portfolio.</w:t>
      </w:r>
    </w:p>
    <w:p w:rsidR="00E05445" w:rsidRDefault="00E05445" w14:paraId="1E482A2F" w14:textId="77777777">
      <w:pPr>
        <w:tabs>
          <w:tab w:val="left" w:pos="-720"/>
        </w:tabs>
        <w:suppressAutoHyphens/>
        <w:rPr>
          <w:rFonts w:ascii="Times New Roman" w:hAnsi="Times New Roman"/>
          <w:szCs w:val="24"/>
        </w:rPr>
      </w:pPr>
    </w:p>
    <w:p w:rsidRPr="00326300" w:rsidR="00386054" w:rsidP="00326300" w:rsidRDefault="00386054" w14:paraId="2322CD36" w14:textId="1D283A1E">
      <w:pPr>
        <w:pStyle w:val="ListParagraph"/>
        <w:numPr>
          <w:ilvl w:val="0"/>
          <w:numId w:val="14"/>
        </w:numPr>
        <w:rPr>
          <w:rFonts w:ascii="Times New Roman" w:hAnsi="Times New Roman"/>
        </w:rPr>
      </w:pPr>
      <w:r w:rsidRPr="00326300">
        <w:rPr>
          <w:rFonts w:ascii="Times New Roman" w:hAnsi="Times New Roman"/>
        </w:rPr>
        <w:t>Explain any special circumstances that would cause an information collection to be conducted in a manner:</w:t>
      </w:r>
    </w:p>
    <w:p w:rsidRPr="00EF7FF5" w:rsidR="00386054" w:rsidRDefault="00386054" w14:paraId="09275854" w14:textId="77777777">
      <w:pPr>
        <w:tabs>
          <w:tab w:val="left" w:pos="-720"/>
        </w:tabs>
        <w:suppressAutoHyphens/>
        <w:rPr>
          <w:rFonts w:ascii="Times New Roman" w:hAnsi="Times New Roman"/>
          <w:b/>
          <w:szCs w:val="24"/>
        </w:rPr>
      </w:pPr>
    </w:p>
    <w:p w:rsidRPr="00326300" w:rsidR="00386054" w:rsidP="003C29C2" w:rsidRDefault="00386054" w14:paraId="45743B79" w14:textId="77777777">
      <w:pPr>
        <w:numPr>
          <w:ilvl w:val="0"/>
          <w:numId w:val="8"/>
        </w:numPr>
        <w:tabs>
          <w:tab w:val="left" w:pos="-720"/>
          <w:tab w:val="left" w:pos="1247"/>
        </w:tabs>
        <w:suppressAutoHyphens/>
        <w:rPr>
          <w:rFonts w:ascii="Times New Roman" w:hAnsi="Times New Roman"/>
          <w:szCs w:val="24"/>
        </w:rPr>
      </w:pPr>
      <w:r w:rsidRPr="00326300">
        <w:rPr>
          <w:rFonts w:ascii="Times New Roman" w:hAnsi="Times New Roman"/>
          <w:szCs w:val="24"/>
        </w:rPr>
        <w:t xml:space="preserve">requiring respondents to report information to the agency more often than </w:t>
      </w:r>
      <w:proofErr w:type="gramStart"/>
      <w:r w:rsidRPr="00326300">
        <w:rPr>
          <w:rFonts w:ascii="Times New Roman" w:hAnsi="Times New Roman"/>
          <w:szCs w:val="24"/>
        </w:rPr>
        <w:t>quarterly;</w:t>
      </w:r>
      <w:proofErr w:type="gramEnd"/>
    </w:p>
    <w:p w:rsidRPr="00EF7FF5" w:rsidR="00386054" w:rsidP="003C29C2" w:rsidRDefault="00386054" w14:paraId="171A6A33" w14:textId="77777777">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 xml:space="preserve">requiring respondents to prepare a written response to a collection of information in fewer than 30 days after receipt of </w:t>
      </w:r>
      <w:proofErr w:type="gramStart"/>
      <w:r w:rsidRPr="00EF7FF5">
        <w:rPr>
          <w:rFonts w:ascii="Times New Roman" w:hAnsi="Times New Roman"/>
          <w:szCs w:val="24"/>
        </w:rPr>
        <w:t>it;</w:t>
      </w:r>
      <w:proofErr w:type="gramEnd"/>
    </w:p>
    <w:p w:rsidRPr="00EF7FF5" w:rsidR="00386054" w:rsidP="003C29C2" w:rsidRDefault="00386054" w14:paraId="6B68E6D0" w14:textId="77777777">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 xml:space="preserve">requiring respondents to submit more than an original and two copies of any </w:t>
      </w:r>
      <w:proofErr w:type="gramStart"/>
      <w:r w:rsidRPr="00EF7FF5">
        <w:rPr>
          <w:rFonts w:ascii="Times New Roman" w:hAnsi="Times New Roman"/>
          <w:szCs w:val="24"/>
        </w:rPr>
        <w:t>document;</w:t>
      </w:r>
      <w:proofErr w:type="gramEnd"/>
    </w:p>
    <w:p w:rsidRPr="00EF7FF5" w:rsidR="00386054" w:rsidP="003C29C2" w:rsidRDefault="00386054" w14:paraId="326BB3EC" w14:textId="77777777">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 xml:space="preserve">requiring respondents to retain records, other than health, medical, government contract, grant-in-aid, or tax records for more than three </w:t>
      </w:r>
      <w:proofErr w:type="gramStart"/>
      <w:r w:rsidRPr="00EF7FF5">
        <w:rPr>
          <w:rFonts w:ascii="Times New Roman" w:hAnsi="Times New Roman"/>
          <w:szCs w:val="24"/>
        </w:rPr>
        <w:t>years;</w:t>
      </w:r>
      <w:proofErr w:type="gramEnd"/>
    </w:p>
    <w:p w:rsidRPr="00EF7FF5" w:rsidR="00386054" w:rsidP="003C29C2" w:rsidRDefault="00386054" w14:paraId="68E23009" w14:textId="77777777">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 xml:space="preserve">in connection with a statistical survey, that is not designed to produce valid and reliable results than can be generalized to the universe of </w:t>
      </w:r>
      <w:proofErr w:type="gramStart"/>
      <w:r w:rsidRPr="00EF7FF5">
        <w:rPr>
          <w:rFonts w:ascii="Times New Roman" w:hAnsi="Times New Roman"/>
          <w:szCs w:val="24"/>
        </w:rPr>
        <w:t>study;</w:t>
      </w:r>
      <w:proofErr w:type="gramEnd"/>
    </w:p>
    <w:p w:rsidRPr="00EF7FF5" w:rsidR="00386054" w:rsidP="003C29C2" w:rsidRDefault="00386054" w14:paraId="4859B82A" w14:textId="77777777">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 xml:space="preserve">requiring the use of a statistical data classification that has not been reviewed and approved by </w:t>
      </w:r>
      <w:proofErr w:type="gramStart"/>
      <w:r w:rsidRPr="00EF7FF5">
        <w:rPr>
          <w:rFonts w:ascii="Times New Roman" w:hAnsi="Times New Roman"/>
          <w:szCs w:val="24"/>
        </w:rPr>
        <w:t>OMB;</w:t>
      </w:r>
      <w:proofErr w:type="gramEnd"/>
    </w:p>
    <w:p w:rsidRPr="00EF7FF5" w:rsidR="00386054" w:rsidP="003C29C2" w:rsidRDefault="00386054" w14:paraId="34FAF681" w14:textId="77777777">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Pr="00EF7FF5" w:rsidR="00386054" w:rsidP="003C29C2" w:rsidRDefault="00386054" w14:paraId="1ACF8523" w14:textId="77777777">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submit proprietary trade secrets, or other confidential information unless the agency can demonstrate that it has instituted procedures to protect the information</w:t>
      </w:r>
      <w:r w:rsidRPr="00E023B7">
        <w:rPr>
          <w:rFonts w:ascii="Times New Roman" w:hAnsi="Times New Roman"/>
          <w:szCs w:val="24"/>
        </w:rPr>
        <w:t>’</w:t>
      </w:r>
      <w:r w:rsidRPr="00EF7FF5">
        <w:rPr>
          <w:rFonts w:ascii="Times New Roman" w:hAnsi="Times New Roman"/>
          <w:szCs w:val="24"/>
        </w:rPr>
        <w:t>s confidentiality to the extent permitted by law.</w:t>
      </w:r>
    </w:p>
    <w:p w:rsidRPr="00EF7FF5" w:rsidR="00386054" w:rsidRDefault="00386054" w14:paraId="26335420" w14:textId="77777777">
      <w:pPr>
        <w:tabs>
          <w:tab w:val="left" w:pos="-720"/>
        </w:tabs>
        <w:suppressAutoHyphens/>
        <w:rPr>
          <w:rFonts w:ascii="Times New Roman" w:hAnsi="Times New Roman"/>
          <w:szCs w:val="24"/>
        </w:rPr>
      </w:pPr>
    </w:p>
    <w:p w:rsidR="000968F7" w:rsidRDefault="000968F7" w14:paraId="16123AE2" w14:textId="3093D16B">
      <w:pPr>
        <w:tabs>
          <w:tab w:val="left" w:pos="-720"/>
        </w:tabs>
        <w:suppressAutoHyphens/>
        <w:rPr>
          <w:rFonts w:ascii="Arial" w:hAnsi="Arial" w:cs="Arial"/>
          <w:szCs w:val="24"/>
        </w:rPr>
      </w:pPr>
      <w:r>
        <w:rPr>
          <w:rFonts w:ascii="Arial" w:hAnsi="Arial" w:cs="Arial"/>
          <w:szCs w:val="24"/>
        </w:rPr>
        <w:t xml:space="preserve">The Requirements require that the GAs submit three separate Data Sets – Write-Off Data, Aging Data, and Disposition Data.  The Aging </w:t>
      </w:r>
      <w:r w:rsidR="00B66CAD">
        <w:rPr>
          <w:rFonts w:ascii="Arial" w:hAnsi="Arial" w:cs="Arial"/>
          <w:szCs w:val="24"/>
        </w:rPr>
        <w:t xml:space="preserve">Data </w:t>
      </w:r>
      <w:r>
        <w:rPr>
          <w:rFonts w:ascii="Arial" w:hAnsi="Arial" w:cs="Arial"/>
          <w:szCs w:val="24"/>
        </w:rPr>
        <w:t xml:space="preserve">and Disposition Data are required monthly; the Write-Off Data is required annually.  </w:t>
      </w:r>
    </w:p>
    <w:p w:rsidR="000968F7" w:rsidRDefault="000968F7" w14:paraId="73423B9C" w14:textId="77777777">
      <w:pPr>
        <w:tabs>
          <w:tab w:val="left" w:pos="-720"/>
        </w:tabs>
        <w:suppressAutoHyphens/>
        <w:rPr>
          <w:rFonts w:ascii="Arial" w:hAnsi="Arial" w:cs="Arial"/>
          <w:szCs w:val="24"/>
        </w:rPr>
      </w:pPr>
    </w:p>
    <w:p w:rsidRPr="00385026" w:rsidR="00385026" w:rsidRDefault="000968F7" w14:paraId="0AEED0C9" w14:textId="7733F0A5">
      <w:pPr>
        <w:tabs>
          <w:tab w:val="left" w:pos="-720"/>
        </w:tabs>
        <w:suppressAutoHyphens/>
        <w:rPr>
          <w:rFonts w:ascii="Arial" w:hAnsi="Arial" w:cs="Arial"/>
        </w:rPr>
      </w:pPr>
      <w:r>
        <w:rPr>
          <w:rFonts w:ascii="Arial" w:hAnsi="Arial" w:cs="Arial"/>
        </w:rPr>
        <w:lastRenderedPageBreak/>
        <w:t xml:space="preserve">The Aging and Disposition Data Sets are </w:t>
      </w:r>
      <w:r w:rsidR="008A40EA">
        <w:rPr>
          <w:rFonts w:ascii="Arial" w:hAnsi="Arial" w:cs="Arial"/>
        </w:rPr>
        <w:t>based upon a</w:t>
      </w:r>
      <w:r w:rsidR="005F7BD2">
        <w:rPr>
          <w:rFonts w:ascii="Arial" w:hAnsi="Arial" w:cs="Arial"/>
        </w:rPr>
        <w:t xml:space="preserve"> </w:t>
      </w:r>
      <w:r w:rsidR="00385026">
        <w:rPr>
          <w:rFonts w:ascii="Arial" w:hAnsi="Arial" w:cs="Arial"/>
        </w:rPr>
        <w:t>GA</w:t>
      </w:r>
      <w:r w:rsidR="005F7BD2">
        <w:rPr>
          <w:rFonts w:ascii="Arial" w:hAnsi="Arial" w:cs="Arial"/>
        </w:rPr>
        <w:t>’</w:t>
      </w:r>
      <w:r w:rsidR="00896B35">
        <w:rPr>
          <w:rFonts w:ascii="Arial" w:hAnsi="Arial" w:cs="Arial"/>
        </w:rPr>
        <w:t>s</w:t>
      </w:r>
      <w:r w:rsidR="00385026">
        <w:rPr>
          <w:rFonts w:ascii="Arial" w:hAnsi="Arial" w:cs="Arial"/>
        </w:rPr>
        <w:t xml:space="preserve"> monthly GAFR submission</w:t>
      </w:r>
      <w:r w:rsidR="008611CD">
        <w:rPr>
          <w:rFonts w:ascii="Arial" w:hAnsi="Arial" w:cs="Arial"/>
        </w:rPr>
        <w:t xml:space="preserve"> and would be due the same time as </w:t>
      </w:r>
      <w:r w:rsidR="00812F8F">
        <w:rPr>
          <w:rFonts w:ascii="Arial" w:hAnsi="Arial" w:cs="Arial"/>
        </w:rPr>
        <w:t xml:space="preserve">the monthly GAFR submission.  </w:t>
      </w:r>
      <w:r w:rsidR="00385026">
        <w:rPr>
          <w:rFonts w:ascii="Arial" w:hAnsi="Arial" w:cs="Arial"/>
        </w:rPr>
        <w:t>The new data collection will be conducted in accordance with guidelines in 5 CFR 1320.6.</w:t>
      </w:r>
    </w:p>
    <w:p w:rsidR="003F7936" w:rsidP="005F2002" w:rsidRDefault="003F7936" w14:paraId="1D67F6A4" w14:textId="77777777">
      <w:pPr>
        <w:tabs>
          <w:tab w:val="left" w:pos="-720"/>
        </w:tabs>
        <w:suppressAutoHyphens/>
        <w:rPr>
          <w:rFonts w:ascii="Times New Roman" w:hAnsi="Times New Roman"/>
          <w:szCs w:val="24"/>
        </w:rPr>
      </w:pPr>
    </w:p>
    <w:p w:rsidRPr="00326300" w:rsidR="00386054" w:rsidP="00326300" w:rsidRDefault="001743A5" w14:paraId="60D50218" w14:textId="5F00B8C0">
      <w:pPr>
        <w:pStyle w:val="ListParagraph"/>
        <w:numPr>
          <w:ilvl w:val="0"/>
          <w:numId w:val="14"/>
        </w:numPr>
        <w:tabs>
          <w:tab w:val="left" w:pos="-720"/>
          <w:tab w:val="left" w:pos="375"/>
        </w:tabs>
        <w:suppressAutoHyphens/>
        <w:rPr>
          <w:rFonts w:ascii="Times New Roman" w:hAnsi="Times New Roman"/>
          <w:szCs w:val="24"/>
        </w:rPr>
      </w:pPr>
      <w:r w:rsidRPr="00326300">
        <w:rPr>
          <w:rFonts w:ascii="Times New Roman" w:hAnsi="Times New Roman"/>
          <w:szCs w:val="24"/>
        </w:rPr>
        <w:t xml:space="preserve">As </w:t>
      </w:r>
      <w:r w:rsidRPr="00326300" w:rsidR="00386054">
        <w:rPr>
          <w:rFonts w:ascii="Times New Roman" w:hAnsi="Times New Roman"/>
          <w:szCs w:val="24"/>
        </w:rPr>
        <w:t xml:space="preserve">applicable, </w:t>
      </w:r>
      <w:r w:rsidRPr="00326300">
        <w:rPr>
          <w:rFonts w:ascii="Times New Roman" w:hAnsi="Times New Roman"/>
          <w:szCs w:val="24"/>
        </w:rPr>
        <w:t xml:space="preserve">state that the Department has published the 60 and 30 Federal Register notices as </w:t>
      </w:r>
      <w:r w:rsidRPr="00326300" w:rsidR="00386054">
        <w:rPr>
          <w:rFonts w:ascii="Times New Roman" w:hAnsi="Times New Roman"/>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326300" w:rsidR="00386054" w:rsidRDefault="00386054" w14:paraId="66BE3639" w14:textId="77777777">
      <w:pPr>
        <w:tabs>
          <w:tab w:val="left" w:pos="-720"/>
        </w:tabs>
        <w:suppressAutoHyphens/>
        <w:rPr>
          <w:rStyle w:val="a"/>
          <w:rFonts w:ascii="Times New Roman" w:hAnsi="Times New Roman"/>
          <w:b/>
          <w:szCs w:val="24"/>
        </w:rPr>
      </w:pPr>
    </w:p>
    <w:p w:rsidRPr="00F20F13" w:rsidR="00386054" w:rsidP="00326300" w:rsidRDefault="00386054" w14:paraId="2A330AF1" w14:textId="7A893663">
      <w:pPr>
        <w:tabs>
          <w:tab w:val="left" w:pos="-720"/>
        </w:tabs>
        <w:suppressAutoHyphens/>
        <w:ind w:left="720"/>
        <w:rPr>
          <w:rStyle w:val="a"/>
          <w:rFonts w:ascii="Times New Roman" w:hAnsi="Times New Roman"/>
          <w:szCs w:val="24"/>
        </w:rPr>
      </w:pPr>
      <w:r w:rsidRPr="00326300">
        <w:rPr>
          <w:rStyle w:val="a"/>
          <w:rFonts w:ascii="Times New Roman" w:hAnsi="Times New Roman"/>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Pr="00326300" w:rsidR="00386054" w:rsidP="00326300" w:rsidRDefault="00386054" w14:paraId="0337780D" w14:textId="77777777">
      <w:pPr>
        <w:tabs>
          <w:tab w:val="left" w:pos="-720"/>
        </w:tabs>
        <w:suppressAutoHyphens/>
        <w:ind w:left="360"/>
        <w:rPr>
          <w:rStyle w:val="a"/>
          <w:rFonts w:ascii="Times New Roman" w:hAnsi="Times New Roman"/>
          <w:szCs w:val="24"/>
        </w:rPr>
      </w:pPr>
    </w:p>
    <w:p w:rsidRPr="00EF7FF5" w:rsidR="00386054" w:rsidP="00326300" w:rsidRDefault="00386054" w14:paraId="02053C8E" w14:textId="77777777">
      <w:pPr>
        <w:tabs>
          <w:tab w:val="left" w:pos="-720"/>
        </w:tabs>
        <w:suppressAutoHyphens/>
        <w:ind w:left="720"/>
        <w:rPr>
          <w:rFonts w:ascii="Times New Roman" w:hAnsi="Times New Roman"/>
          <w:szCs w:val="24"/>
        </w:rPr>
      </w:pPr>
      <w:r w:rsidRPr="00326300">
        <w:rPr>
          <w:rStyle w:val="a"/>
          <w:rFonts w:ascii="Times New Roman" w:hAnsi="Times New Roman"/>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EF7FF5" w:rsidR="00386054" w:rsidRDefault="00386054" w14:paraId="1DF0BF0D" w14:textId="77777777">
      <w:pPr>
        <w:tabs>
          <w:tab w:val="left" w:pos="-720"/>
        </w:tabs>
        <w:suppressAutoHyphens/>
        <w:rPr>
          <w:rFonts w:ascii="Times New Roman" w:hAnsi="Times New Roman"/>
          <w:szCs w:val="24"/>
        </w:rPr>
      </w:pPr>
    </w:p>
    <w:p w:rsidRPr="005D0AE4" w:rsidR="001E736B" w:rsidP="001E736B" w:rsidRDefault="001E736B" w14:paraId="5728A395" w14:textId="77777777">
      <w:pPr>
        <w:rPr>
          <w:rFonts w:ascii="Arial" w:hAnsi="Arial" w:cs="Arial"/>
          <w:sz w:val="22"/>
        </w:rPr>
      </w:pPr>
      <w:r w:rsidRPr="005D0AE4">
        <w:rPr>
          <w:rFonts w:ascii="Arial" w:hAnsi="Arial" w:cs="Arial"/>
        </w:rPr>
        <w:t xml:space="preserve">We published a 60-day  </w:t>
      </w:r>
      <w:r>
        <w:rPr>
          <w:rFonts w:ascii="Arial" w:hAnsi="Arial" w:cs="Arial"/>
        </w:rPr>
        <w:t xml:space="preserve">request for public comment in a </w:t>
      </w:r>
      <w:r w:rsidRPr="005D0AE4">
        <w:rPr>
          <w:rFonts w:ascii="Arial" w:hAnsi="Arial" w:cs="Arial"/>
        </w:rPr>
        <w:t xml:space="preserve">Federal Register notice on October 17, 2019 (Vol. 84, No. 201, pages 55567-55568).  Two comments were received through regulations.gov and one was received outside of the normal channels.  Changes have been made to the DCIA based on one of the comments.  See attached Comment Response document for full information.  </w:t>
      </w:r>
    </w:p>
    <w:p w:rsidRPr="005D0AE4" w:rsidR="001E736B" w:rsidP="001E736B" w:rsidRDefault="001E736B" w14:paraId="4D186125" w14:textId="77777777">
      <w:pPr>
        <w:rPr>
          <w:rFonts w:ascii="Arial" w:hAnsi="Arial" w:cs="Arial"/>
        </w:rPr>
      </w:pPr>
    </w:p>
    <w:p w:rsidRPr="005D0AE4" w:rsidR="001E736B" w:rsidP="001E736B" w:rsidRDefault="001E736B" w14:paraId="3B53B65D" w14:textId="77777777">
      <w:pPr>
        <w:rPr>
          <w:rFonts w:ascii="Arial" w:hAnsi="Arial" w:cs="Arial"/>
        </w:rPr>
      </w:pPr>
      <w:r w:rsidRPr="005D0AE4">
        <w:rPr>
          <w:rFonts w:ascii="Arial" w:hAnsi="Arial" w:cs="Arial"/>
        </w:rPr>
        <w:t xml:space="preserve">This is the request for a 30-day </w:t>
      </w:r>
      <w:r w:rsidRPr="005D0AE4">
        <w:rPr>
          <w:rFonts w:ascii="Arial" w:hAnsi="Arial" w:cs="Arial"/>
          <w:u w:val="single"/>
        </w:rPr>
        <w:t>Federal</w:t>
      </w:r>
      <w:r w:rsidRPr="005D0AE4">
        <w:rPr>
          <w:rFonts w:ascii="Arial" w:hAnsi="Arial" w:cs="Arial"/>
        </w:rPr>
        <w:t xml:space="preserve"> </w:t>
      </w:r>
      <w:r w:rsidRPr="005D0AE4">
        <w:rPr>
          <w:rFonts w:ascii="Arial" w:hAnsi="Arial" w:cs="Arial"/>
          <w:u w:val="single"/>
        </w:rPr>
        <w:t>Register</w:t>
      </w:r>
      <w:r w:rsidRPr="005D0AE4">
        <w:rPr>
          <w:rFonts w:ascii="Arial" w:hAnsi="Arial" w:cs="Arial"/>
        </w:rPr>
        <w:t xml:space="preserve"> notice seeking public comment.</w:t>
      </w:r>
    </w:p>
    <w:p w:rsidRPr="00EF7FF5" w:rsidR="001E736B" w:rsidRDefault="001E736B" w14:paraId="653FAEFA" w14:textId="77777777">
      <w:pPr>
        <w:tabs>
          <w:tab w:val="left" w:pos="-720"/>
        </w:tabs>
        <w:suppressAutoHyphens/>
        <w:rPr>
          <w:rFonts w:ascii="Times New Roman" w:hAnsi="Times New Roman"/>
          <w:szCs w:val="24"/>
        </w:rPr>
      </w:pPr>
    </w:p>
    <w:p w:rsidRPr="00EF7FF5" w:rsidR="00A65A55" w:rsidRDefault="00A65A55" w14:paraId="18050D1A" w14:textId="77777777">
      <w:pPr>
        <w:tabs>
          <w:tab w:val="left" w:pos="-720"/>
        </w:tabs>
        <w:suppressAutoHyphens/>
        <w:rPr>
          <w:rFonts w:ascii="Times New Roman" w:hAnsi="Times New Roman"/>
          <w:szCs w:val="24"/>
        </w:rPr>
      </w:pPr>
    </w:p>
    <w:p w:rsidRPr="00326300" w:rsidR="00386054" w:rsidP="00326300" w:rsidRDefault="00386054" w14:paraId="0E6673AA" w14:textId="6D8DFA26">
      <w:pPr>
        <w:pStyle w:val="ListParagraph"/>
        <w:numPr>
          <w:ilvl w:val="0"/>
          <w:numId w:val="14"/>
        </w:numPr>
        <w:tabs>
          <w:tab w:val="left" w:pos="-720"/>
        </w:tabs>
        <w:suppressAutoHyphens/>
        <w:rPr>
          <w:rFonts w:ascii="Times New Roman" w:hAnsi="Times New Roman"/>
          <w:szCs w:val="24"/>
        </w:rPr>
      </w:pPr>
      <w:r w:rsidRPr="00326300">
        <w:rPr>
          <w:rStyle w:val="a"/>
          <w:rFonts w:ascii="Times New Roman" w:hAnsi="Times New Roman"/>
          <w:szCs w:val="24"/>
        </w:rPr>
        <w:t>Explain any decision to provide any payment or gift to respondents, other than remuneration of contractors or grantees</w:t>
      </w:r>
      <w:r w:rsidRPr="00326300" w:rsidR="003E285A">
        <w:rPr>
          <w:rStyle w:val="a"/>
          <w:rFonts w:ascii="Times New Roman" w:hAnsi="Times New Roman"/>
          <w:szCs w:val="24"/>
        </w:rPr>
        <w:t xml:space="preserve"> with meaningful justification</w:t>
      </w:r>
      <w:r w:rsidRPr="00326300">
        <w:rPr>
          <w:rStyle w:val="a"/>
          <w:rFonts w:ascii="Times New Roman" w:hAnsi="Times New Roman"/>
          <w:szCs w:val="24"/>
        </w:rPr>
        <w:t>.</w:t>
      </w:r>
    </w:p>
    <w:p w:rsidRPr="00EF7FF5" w:rsidR="00527AF9" w:rsidRDefault="00527AF9" w14:paraId="06E57DBD" w14:textId="2D157B0D">
      <w:pPr>
        <w:tabs>
          <w:tab w:val="left" w:pos="-720"/>
        </w:tabs>
        <w:suppressAutoHyphens/>
        <w:rPr>
          <w:rFonts w:ascii="Times New Roman" w:hAnsi="Times New Roman"/>
          <w:szCs w:val="24"/>
        </w:rPr>
      </w:pPr>
      <w:r>
        <w:rPr>
          <w:rFonts w:ascii="Arial" w:hAnsi="Arial" w:cs="Arial"/>
          <w:szCs w:val="24"/>
        </w:rPr>
        <w:tab/>
      </w:r>
    </w:p>
    <w:p w:rsidRPr="004D6429" w:rsidR="003F7936" w:rsidP="005F2002" w:rsidRDefault="004D6429" w14:paraId="6094D7FE" w14:textId="60F142A5">
      <w:pPr>
        <w:tabs>
          <w:tab w:val="left" w:pos="-720"/>
        </w:tabs>
        <w:suppressAutoHyphens/>
        <w:rPr>
          <w:rFonts w:ascii="Arial" w:hAnsi="Arial" w:cs="Arial"/>
          <w:szCs w:val="24"/>
        </w:rPr>
      </w:pPr>
      <w:r>
        <w:rPr>
          <w:rFonts w:ascii="Arial" w:hAnsi="Arial" w:cs="Arial"/>
          <w:szCs w:val="24"/>
        </w:rPr>
        <w:t>The</w:t>
      </w:r>
      <w:r w:rsidR="00ED72D9">
        <w:rPr>
          <w:rFonts w:ascii="Arial" w:hAnsi="Arial" w:cs="Arial"/>
          <w:szCs w:val="24"/>
        </w:rPr>
        <w:t xml:space="preserve"> Department will </w:t>
      </w:r>
      <w:r w:rsidR="004339FE">
        <w:rPr>
          <w:rFonts w:ascii="Arial" w:hAnsi="Arial" w:cs="Arial"/>
          <w:szCs w:val="24"/>
        </w:rPr>
        <w:t>not</w:t>
      </w:r>
      <w:r>
        <w:rPr>
          <w:rFonts w:ascii="Arial" w:hAnsi="Arial" w:cs="Arial"/>
          <w:szCs w:val="24"/>
        </w:rPr>
        <w:t xml:space="preserve"> provide any payment or gift to respondents.</w:t>
      </w:r>
    </w:p>
    <w:p w:rsidRPr="00EF7FF5" w:rsidR="00D47EA3" w:rsidRDefault="00D47EA3" w14:paraId="5646E8ED" w14:textId="77777777">
      <w:pPr>
        <w:tabs>
          <w:tab w:val="left" w:pos="-720"/>
        </w:tabs>
        <w:suppressAutoHyphens/>
        <w:rPr>
          <w:rFonts w:ascii="Times New Roman" w:hAnsi="Times New Roman"/>
          <w:szCs w:val="24"/>
        </w:rPr>
      </w:pPr>
    </w:p>
    <w:p w:rsidRPr="00326300" w:rsidR="00386054" w:rsidP="00326300" w:rsidRDefault="00386054" w14:paraId="5F8165C4" w14:textId="60F3730D">
      <w:pPr>
        <w:pStyle w:val="ListParagraph"/>
        <w:numPr>
          <w:ilvl w:val="0"/>
          <w:numId w:val="14"/>
        </w:numPr>
        <w:rPr>
          <w:rFonts w:ascii="Times New Roman" w:hAnsi="Times New Roman"/>
        </w:rPr>
      </w:pPr>
      <w:r w:rsidRPr="00326300">
        <w:rPr>
          <w:rFonts w:ascii="Times New Roman" w:hAnsi="Times New Roman"/>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Pr="00326300" w:rsidR="003C7F70">
        <w:rPr>
          <w:rFonts w:ascii="Times New Roman" w:hAnsi="Times New Roman"/>
        </w:rPr>
        <w:t xml:space="preserve"> as indicated on the IC Data Form</w:t>
      </w:r>
      <w:r w:rsidRPr="00326300">
        <w:rPr>
          <w:rFonts w:ascii="Times New Roman" w:hAnsi="Times New Roman"/>
        </w:rPr>
        <w:t xml:space="preserve">. A confidentiality statement with a legal citation that authorizes the </w:t>
      </w:r>
      <w:r w:rsidRPr="00326300" w:rsidR="001743A5">
        <w:rPr>
          <w:rFonts w:ascii="Times New Roman" w:hAnsi="Times New Roman"/>
        </w:rPr>
        <w:t xml:space="preserve">pledge </w:t>
      </w:r>
      <w:r w:rsidRPr="00326300">
        <w:rPr>
          <w:rFonts w:ascii="Times New Roman" w:hAnsi="Times New Roman"/>
        </w:rPr>
        <w:t xml:space="preserve">of </w:t>
      </w:r>
      <w:r w:rsidRPr="00326300" w:rsidR="001743A5">
        <w:rPr>
          <w:rFonts w:ascii="Times New Roman" w:hAnsi="Times New Roman"/>
        </w:rPr>
        <w:t xml:space="preserve">confidentiality </w:t>
      </w:r>
      <w:r w:rsidRPr="00326300">
        <w:rPr>
          <w:rFonts w:ascii="Times New Roman" w:hAnsi="Times New Roman"/>
        </w:rPr>
        <w:t>should be provided.</w:t>
      </w:r>
      <w:r w:rsidRPr="00326300">
        <w:rPr>
          <w:rStyle w:val="FootnoteReference"/>
          <w:rFonts w:ascii="Times New Roman" w:hAnsi="Times New Roman"/>
          <w:szCs w:val="24"/>
        </w:rPr>
        <w:footnoteReference w:id="3"/>
      </w:r>
      <w:r w:rsidRPr="00326300" w:rsidR="001743A5">
        <w:rPr>
          <w:rFonts w:ascii="Times New Roman" w:hAnsi="Times New Roman"/>
        </w:rPr>
        <w:t xml:space="preserve"> If </w:t>
      </w:r>
      <w:r w:rsidRPr="00326300" w:rsidR="001743A5">
        <w:rPr>
          <w:rFonts w:ascii="Times New Roman" w:hAnsi="Times New Roman"/>
        </w:rPr>
        <w:lastRenderedPageBreak/>
        <w:t xml:space="preserve">the collection is subject to the Privacy Act, the Privacy Act statement is deemed </w:t>
      </w:r>
      <w:proofErr w:type="gramStart"/>
      <w:r w:rsidRPr="00326300" w:rsidR="001743A5">
        <w:rPr>
          <w:rFonts w:ascii="Times New Roman" w:hAnsi="Times New Roman"/>
        </w:rPr>
        <w:t>sufficient</w:t>
      </w:r>
      <w:proofErr w:type="gramEnd"/>
      <w:r w:rsidRPr="00326300" w:rsidR="001743A5">
        <w:rPr>
          <w:rFonts w:ascii="Times New Roman" w:hAnsi="Times New Roman"/>
        </w:rPr>
        <w:t xml:space="preserve"> with respect to confidentiality. If there is no expectation of confidentiality, simply state that the Department make</w:t>
      </w:r>
      <w:r w:rsidRPr="00326300" w:rsidR="006A3B5C">
        <w:rPr>
          <w:rFonts w:ascii="Times New Roman" w:hAnsi="Times New Roman"/>
        </w:rPr>
        <w:t>s</w:t>
      </w:r>
      <w:r w:rsidRPr="00326300" w:rsidR="001743A5">
        <w:rPr>
          <w:rFonts w:ascii="Times New Roman" w:hAnsi="Times New Roman"/>
        </w:rPr>
        <w:t xml:space="preserve"> no pledge about the confidentially of the data.</w:t>
      </w:r>
    </w:p>
    <w:p w:rsidRPr="00EF7FF5" w:rsidR="00386054" w:rsidRDefault="00386054" w14:paraId="0229FAD5" w14:textId="77777777">
      <w:pPr>
        <w:tabs>
          <w:tab w:val="left" w:pos="-720"/>
        </w:tabs>
        <w:suppressAutoHyphens/>
        <w:rPr>
          <w:rFonts w:ascii="Times New Roman" w:hAnsi="Times New Roman"/>
          <w:szCs w:val="24"/>
        </w:rPr>
      </w:pPr>
    </w:p>
    <w:p w:rsidR="005E7AED" w:rsidRDefault="005E7AED" w14:paraId="14A7F525" w14:textId="77777777">
      <w:pPr>
        <w:tabs>
          <w:tab w:val="left" w:pos="-720"/>
        </w:tabs>
        <w:suppressAutoHyphens/>
        <w:rPr>
          <w:rFonts w:ascii="Arial" w:hAnsi="Arial" w:cs="Arial"/>
          <w:szCs w:val="24"/>
        </w:rPr>
      </w:pPr>
      <w:r w:rsidRPr="005E7AED">
        <w:rPr>
          <w:rFonts w:ascii="Arial" w:hAnsi="Arial" w:cs="Arial"/>
          <w:szCs w:val="24"/>
        </w:rPr>
        <w:t>No assurance of confidentiality has been provided to respondents.  The information collected here is available to the public under the Privacy Act of 1974</w:t>
      </w:r>
      <w:r>
        <w:rPr>
          <w:rFonts w:ascii="Arial" w:hAnsi="Arial" w:cs="Arial"/>
          <w:szCs w:val="24"/>
        </w:rPr>
        <w:t xml:space="preserve"> and </w:t>
      </w:r>
      <w:r w:rsidRPr="005E7AED">
        <w:rPr>
          <w:rFonts w:ascii="Arial" w:hAnsi="Arial" w:cs="Arial"/>
          <w:szCs w:val="24"/>
        </w:rPr>
        <w:t>the Freedom of Information Act</w:t>
      </w:r>
      <w:r>
        <w:rPr>
          <w:rFonts w:ascii="Arial" w:hAnsi="Arial" w:cs="Arial"/>
          <w:szCs w:val="24"/>
        </w:rPr>
        <w:t xml:space="preserve">.  </w:t>
      </w:r>
    </w:p>
    <w:p w:rsidR="005E7AED" w:rsidRDefault="005E7AED" w14:paraId="27B6B834" w14:textId="77777777">
      <w:pPr>
        <w:tabs>
          <w:tab w:val="left" w:pos="-720"/>
        </w:tabs>
        <w:suppressAutoHyphens/>
        <w:rPr>
          <w:rFonts w:ascii="Arial" w:hAnsi="Arial" w:cs="Arial"/>
          <w:szCs w:val="24"/>
        </w:rPr>
      </w:pPr>
    </w:p>
    <w:p w:rsidRPr="005E7AED" w:rsidR="00386054" w:rsidRDefault="005E7AED" w14:paraId="1F885CB4" w14:textId="7AC4F5DD">
      <w:pPr>
        <w:tabs>
          <w:tab w:val="left" w:pos="-720"/>
        </w:tabs>
        <w:suppressAutoHyphens/>
        <w:rPr>
          <w:rFonts w:ascii="Arial" w:hAnsi="Arial" w:cs="Arial"/>
          <w:szCs w:val="24"/>
        </w:rPr>
      </w:pPr>
      <w:r>
        <w:rPr>
          <w:rFonts w:ascii="Arial" w:hAnsi="Arial" w:cs="Arial"/>
          <w:szCs w:val="24"/>
        </w:rPr>
        <w:t>Additionally, data included on the Treasury Report is disseminated to Congress, OMB, the Department’s Chief Financial Officers, and officials and representatives of Federal and state organizations, private sector organizations and the public.</w:t>
      </w:r>
    </w:p>
    <w:p w:rsidR="00C67F22" w:rsidRDefault="00C67F22" w14:paraId="708BEECC" w14:textId="77777777">
      <w:pPr>
        <w:tabs>
          <w:tab w:val="left" w:pos="-720"/>
        </w:tabs>
        <w:suppressAutoHyphens/>
        <w:rPr>
          <w:rFonts w:ascii="Times New Roman" w:hAnsi="Times New Roman"/>
          <w:szCs w:val="24"/>
        </w:rPr>
      </w:pPr>
    </w:p>
    <w:p w:rsidRPr="00326300" w:rsidR="00386054" w:rsidP="00326300" w:rsidRDefault="00386054" w14:paraId="60C5B9A1" w14:textId="6999A529">
      <w:pPr>
        <w:pStyle w:val="ListParagraph"/>
        <w:numPr>
          <w:ilvl w:val="0"/>
          <w:numId w:val="14"/>
        </w:numPr>
        <w:tabs>
          <w:tab w:val="left" w:pos="-720"/>
        </w:tabs>
        <w:suppressAutoHyphens/>
        <w:rPr>
          <w:rFonts w:ascii="Times New Roman" w:hAnsi="Times New Roman"/>
          <w:szCs w:val="24"/>
        </w:rPr>
      </w:pPr>
      <w:r w:rsidRPr="00326300">
        <w:rPr>
          <w:rFonts w:ascii="Times New Roman" w:hAnsi="Times New Roman"/>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386054" w:rsidRDefault="00386054" w14:paraId="1C6F3CD1" w14:textId="678CD7E5">
      <w:pPr>
        <w:tabs>
          <w:tab w:val="left" w:pos="-720"/>
        </w:tabs>
        <w:suppressAutoHyphens/>
        <w:rPr>
          <w:rFonts w:ascii="Times New Roman" w:hAnsi="Times New Roman"/>
          <w:szCs w:val="24"/>
        </w:rPr>
      </w:pPr>
    </w:p>
    <w:p w:rsidRPr="00A93844" w:rsidR="00A93844" w:rsidRDefault="00A93844" w14:paraId="21435E29" w14:textId="2531735F">
      <w:pPr>
        <w:tabs>
          <w:tab w:val="left" w:pos="-720"/>
        </w:tabs>
        <w:suppressAutoHyphens/>
        <w:rPr>
          <w:rFonts w:ascii="Arial" w:hAnsi="Arial" w:cs="Arial"/>
          <w:szCs w:val="24"/>
        </w:rPr>
      </w:pPr>
      <w:r w:rsidRPr="00A93844">
        <w:rPr>
          <w:rFonts w:ascii="Arial" w:hAnsi="Arial" w:cs="Arial"/>
          <w:szCs w:val="24"/>
        </w:rPr>
        <w:t xml:space="preserve">There are no questions of a sensitive or private nature </w:t>
      </w:r>
      <w:r>
        <w:rPr>
          <w:rFonts w:ascii="Arial" w:hAnsi="Arial" w:cs="Arial"/>
          <w:szCs w:val="24"/>
        </w:rPr>
        <w:t>with this data request</w:t>
      </w:r>
      <w:r w:rsidRPr="00A93844">
        <w:rPr>
          <w:rFonts w:ascii="Arial" w:hAnsi="Arial" w:cs="Arial"/>
          <w:szCs w:val="24"/>
        </w:rPr>
        <w:t>.</w:t>
      </w:r>
    </w:p>
    <w:p w:rsidR="00D47EA3" w:rsidRDefault="00D47EA3" w14:paraId="0991D561" w14:textId="77777777">
      <w:pPr>
        <w:tabs>
          <w:tab w:val="left" w:pos="-720"/>
        </w:tabs>
        <w:suppressAutoHyphens/>
        <w:rPr>
          <w:rFonts w:ascii="Times New Roman" w:hAnsi="Times New Roman"/>
          <w:szCs w:val="24"/>
          <w:highlight w:val="yellow"/>
        </w:rPr>
      </w:pPr>
    </w:p>
    <w:p w:rsidRPr="00326300" w:rsidR="00386054" w:rsidP="00326300" w:rsidRDefault="00386054" w14:paraId="727CE3E8" w14:textId="2C886322">
      <w:pPr>
        <w:pStyle w:val="ListParagraph"/>
        <w:numPr>
          <w:ilvl w:val="0"/>
          <w:numId w:val="14"/>
        </w:numPr>
        <w:rPr>
          <w:rStyle w:val="a"/>
          <w:rFonts w:ascii="Times New Roman" w:hAnsi="Times New Roman"/>
          <w:szCs w:val="24"/>
        </w:rPr>
      </w:pPr>
      <w:r w:rsidRPr="00326300">
        <w:rPr>
          <w:rStyle w:val="a"/>
          <w:rFonts w:ascii="Times New Roman" w:hAnsi="Times New Roman"/>
          <w:szCs w:val="24"/>
        </w:rPr>
        <w:t>Provide estimates of the hour burden of the collection of information.  The statement should:</w:t>
      </w:r>
    </w:p>
    <w:p w:rsidRPr="00326300" w:rsidR="00386054" w:rsidRDefault="00386054" w14:paraId="3C402E26" w14:textId="77777777">
      <w:pPr>
        <w:tabs>
          <w:tab w:val="left" w:pos="-720"/>
        </w:tabs>
        <w:suppressAutoHyphens/>
        <w:rPr>
          <w:rStyle w:val="a"/>
          <w:rFonts w:ascii="Times New Roman" w:hAnsi="Times New Roman"/>
          <w:szCs w:val="24"/>
        </w:rPr>
      </w:pPr>
    </w:p>
    <w:p w:rsidRPr="00326300" w:rsidR="00386054" w:rsidP="003C29C2" w:rsidRDefault="00386054" w14:paraId="05372CD1" w14:textId="77777777">
      <w:pPr>
        <w:numPr>
          <w:ilvl w:val="0"/>
          <w:numId w:val="7"/>
        </w:numPr>
        <w:tabs>
          <w:tab w:val="left" w:pos="-720"/>
          <w:tab w:val="left" w:pos="1247"/>
        </w:tabs>
        <w:suppressAutoHyphens/>
        <w:rPr>
          <w:rStyle w:val="a"/>
          <w:rFonts w:ascii="Times New Roman" w:hAnsi="Times New Roman"/>
          <w:szCs w:val="24"/>
        </w:rPr>
      </w:pPr>
      <w:r w:rsidRPr="00326300">
        <w:rPr>
          <w:rStyle w:val="a"/>
          <w:rFonts w:ascii="Times New Roman" w:hAnsi="Times New Roman"/>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326300" w:rsidR="00386054" w:rsidP="003C29C2" w:rsidRDefault="00386054" w14:paraId="30BF0C91" w14:textId="77777777">
      <w:pPr>
        <w:numPr>
          <w:ilvl w:val="0"/>
          <w:numId w:val="7"/>
        </w:numPr>
        <w:tabs>
          <w:tab w:val="left" w:pos="-720"/>
          <w:tab w:val="left" w:pos="1247"/>
        </w:tabs>
        <w:suppressAutoHyphens/>
        <w:rPr>
          <w:rStyle w:val="a"/>
          <w:rFonts w:ascii="Times New Roman" w:hAnsi="Times New Roman"/>
          <w:szCs w:val="24"/>
        </w:rPr>
      </w:pPr>
      <w:r w:rsidRPr="00326300">
        <w:rPr>
          <w:rStyle w:val="a"/>
          <w:rFonts w:ascii="Times New Roman" w:hAnsi="Times New Roman"/>
          <w:szCs w:val="24"/>
        </w:rPr>
        <w:t xml:space="preserve">If this request for approval covers more than one form, provide separate hour burden estimates for each form and aggregate the hour burdens in the </w:t>
      </w:r>
      <w:r w:rsidRPr="00326300" w:rsidR="003C7F70">
        <w:rPr>
          <w:rStyle w:val="a"/>
          <w:rFonts w:ascii="Times New Roman" w:hAnsi="Times New Roman"/>
          <w:szCs w:val="24"/>
        </w:rPr>
        <w:t xml:space="preserve">ROCIS </w:t>
      </w:r>
      <w:r w:rsidRPr="00326300">
        <w:rPr>
          <w:rStyle w:val="a"/>
          <w:rFonts w:ascii="Times New Roman" w:hAnsi="Times New Roman"/>
          <w:szCs w:val="24"/>
        </w:rPr>
        <w:t>IC Burden Analysis Table.</w:t>
      </w:r>
      <w:r w:rsidRPr="00326300" w:rsidR="00CE72AF">
        <w:rPr>
          <w:rStyle w:val="a"/>
          <w:rFonts w:ascii="Times New Roman" w:hAnsi="Times New Roman"/>
          <w:szCs w:val="24"/>
        </w:rPr>
        <w:t xml:space="preserve">  (The table should at </w:t>
      </w:r>
      <w:r w:rsidRPr="00326300" w:rsidR="003C7F70">
        <w:rPr>
          <w:rStyle w:val="a"/>
          <w:rFonts w:ascii="Times New Roman" w:hAnsi="Times New Roman"/>
          <w:szCs w:val="24"/>
        </w:rPr>
        <w:t>minimum</w:t>
      </w:r>
      <w:r w:rsidRPr="00326300" w:rsidR="00CE72AF">
        <w:rPr>
          <w:rStyle w:val="a"/>
          <w:rFonts w:ascii="Times New Roman" w:hAnsi="Times New Roman"/>
          <w:szCs w:val="24"/>
        </w:rPr>
        <w:t xml:space="preserve"> include Respondent types, IC activity, Respondent and Responses, Hours/Response, and Total Hours)</w:t>
      </w:r>
    </w:p>
    <w:p w:rsidRPr="00326300" w:rsidR="00386054" w:rsidP="008F3062" w:rsidRDefault="00386054" w14:paraId="2C51EAD2" w14:textId="77777777">
      <w:pPr>
        <w:numPr>
          <w:ilvl w:val="0"/>
          <w:numId w:val="7"/>
        </w:numPr>
        <w:tabs>
          <w:tab w:val="left" w:pos="-720"/>
          <w:tab w:val="left" w:pos="1247"/>
        </w:tabs>
        <w:suppressAutoHyphens/>
        <w:rPr>
          <w:rFonts w:ascii="Times New Roman" w:hAnsi="Times New Roman"/>
          <w:szCs w:val="24"/>
        </w:rPr>
      </w:pPr>
      <w:r w:rsidRPr="00326300">
        <w:rPr>
          <w:rStyle w:val="a"/>
          <w:rFonts w:ascii="Times New Roman" w:hAnsi="Times New Roman"/>
          <w:szCs w:val="24"/>
        </w:rPr>
        <w:t xml:space="preserve">Provide estimates of annualized cost to respondents of the hour burdens for collections of information, identifying and using appropriate wage rate categories.  The cost of contracting out or paying outside parties for information collection </w:t>
      </w:r>
      <w:r w:rsidRPr="00326300">
        <w:rPr>
          <w:rStyle w:val="a"/>
          <w:rFonts w:ascii="Times New Roman" w:hAnsi="Times New Roman"/>
          <w:szCs w:val="24"/>
        </w:rPr>
        <w:lastRenderedPageBreak/>
        <w:t>activities should not be included here.  Instead, this cost should be included in Item 14.</w:t>
      </w:r>
    </w:p>
    <w:p w:rsidR="00386054" w:rsidRDefault="00386054" w14:paraId="5DAA5374" w14:textId="555214EE">
      <w:pPr>
        <w:suppressAutoHyphens/>
        <w:rPr>
          <w:rFonts w:ascii="Times New Roman" w:hAnsi="Times New Roman"/>
          <w:szCs w:val="24"/>
        </w:rPr>
      </w:pPr>
    </w:p>
    <w:p w:rsidR="007970D9" w:rsidRDefault="0077160D" w14:paraId="48F9C9B9" w14:textId="00918A25">
      <w:pPr>
        <w:suppressAutoHyphens/>
        <w:rPr>
          <w:rFonts w:ascii="Arial" w:hAnsi="Arial" w:cs="Arial"/>
          <w:szCs w:val="24"/>
        </w:rPr>
      </w:pPr>
      <w:r w:rsidRPr="00326300">
        <w:rPr>
          <w:rFonts w:ascii="Arial" w:hAnsi="Arial" w:cs="Arial"/>
          <w:szCs w:val="24"/>
        </w:rPr>
        <w:t xml:space="preserve">As of </w:t>
      </w:r>
      <w:r w:rsidR="00E73183">
        <w:rPr>
          <w:rFonts w:ascii="Arial" w:hAnsi="Arial" w:cs="Arial"/>
          <w:szCs w:val="24"/>
        </w:rPr>
        <w:t>October 1, 2019, there are</w:t>
      </w:r>
      <w:r w:rsidR="00C150A1">
        <w:rPr>
          <w:rFonts w:ascii="Arial" w:hAnsi="Arial" w:cs="Arial"/>
          <w:szCs w:val="24"/>
        </w:rPr>
        <w:t xml:space="preserve"> 22 GAs servicing</w:t>
      </w:r>
      <w:r w:rsidR="0044469E">
        <w:rPr>
          <w:rFonts w:ascii="Arial" w:hAnsi="Arial" w:cs="Arial"/>
          <w:szCs w:val="24"/>
        </w:rPr>
        <w:t xml:space="preserve"> student loan debt</w:t>
      </w:r>
      <w:r w:rsidR="00107A42">
        <w:rPr>
          <w:rFonts w:ascii="Arial" w:hAnsi="Arial" w:cs="Arial"/>
          <w:szCs w:val="24"/>
        </w:rPr>
        <w:t xml:space="preserve"> on behalf of the Department.</w:t>
      </w:r>
      <w:r w:rsidR="0044469E">
        <w:rPr>
          <w:rFonts w:ascii="Arial" w:hAnsi="Arial" w:cs="Arial"/>
          <w:szCs w:val="24"/>
        </w:rPr>
        <w:t xml:space="preserve"> </w:t>
      </w:r>
      <w:r w:rsidR="008B7434">
        <w:rPr>
          <w:rFonts w:ascii="Arial" w:hAnsi="Arial" w:cs="Arial"/>
          <w:szCs w:val="24"/>
        </w:rPr>
        <w:t xml:space="preserve">Eight GAs are </w:t>
      </w:r>
      <w:r w:rsidR="00AA58A2">
        <w:rPr>
          <w:rFonts w:ascii="Arial" w:hAnsi="Arial" w:cs="Arial"/>
          <w:szCs w:val="24"/>
        </w:rPr>
        <w:t>not-for-profit</w:t>
      </w:r>
      <w:r w:rsidR="008B7434">
        <w:rPr>
          <w:rFonts w:ascii="Arial" w:hAnsi="Arial" w:cs="Arial"/>
          <w:szCs w:val="24"/>
        </w:rPr>
        <w:t xml:space="preserve"> organizations; 14 GAs are state </w:t>
      </w:r>
      <w:r w:rsidR="00AA58A2">
        <w:rPr>
          <w:rFonts w:ascii="Arial" w:hAnsi="Arial" w:cs="Arial"/>
          <w:szCs w:val="24"/>
        </w:rPr>
        <w:t>institutions</w:t>
      </w:r>
      <w:r w:rsidR="00323702">
        <w:rPr>
          <w:rFonts w:ascii="Arial" w:hAnsi="Arial" w:cs="Arial"/>
          <w:szCs w:val="24"/>
        </w:rPr>
        <w:t>.</w:t>
      </w:r>
    </w:p>
    <w:p w:rsidR="000B04BE" w:rsidRDefault="000B04BE" w14:paraId="1B214AED" w14:textId="67441C6B">
      <w:pPr>
        <w:suppressAutoHyphens/>
        <w:rPr>
          <w:rFonts w:ascii="Arial" w:hAnsi="Arial" w:cs="Arial"/>
          <w:szCs w:val="24"/>
        </w:rPr>
      </w:pPr>
    </w:p>
    <w:p w:rsidRPr="00326300" w:rsidR="000B04BE" w:rsidRDefault="000B04BE" w14:paraId="3B032929" w14:textId="06BCD453">
      <w:pPr>
        <w:suppressAutoHyphens/>
        <w:rPr>
          <w:rFonts w:ascii="Arial" w:hAnsi="Arial" w:cs="Arial"/>
          <w:szCs w:val="24"/>
        </w:rPr>
      </w:pPr>
      <w:r>
        <w:rPr>
          <w:rFonts w:ascii="Arial" w:hAnsi="Arial" w:cs="Arial"/>
          <w:szCs w:val="24"/>
        </w:rPr>
        <w:t>The Requirements</w:t>
      </w:r>
      <w:r w:rsidR="007E2E69">
        <w:rPr>
          <w:rFonts w:ascii="Arial" w:hAnsi="Arial" w:cs="Arial"/>
          <w:szCs w:val="24"/>
        </w:rPr>
        <w:t xml:space="preserve"> require that the GAs submit three separate Data Sets</w:t>
      </w:r>
      <w:r w:rsidR="00E345D5">
        <w:rPr>
          <w:rFonts w:ascii="Arial" w:hAnsi="Arial" w:cs="Arial"/>
          <w:szCs w:val="24"/>
        </w:rPr>
        <w:t xml:space="preserve"> – Write-Off Data, Aging Data, and Disposition Data.  </w:t>
      </w:r>
      <w:r w:rsidR="00D408A3">
        <w:rPr>
          <w:rFonts w:ascii="Arial" w:hAnsi="Arial" w:cs="Arial"/>
          <w:szCs w:val="24"/>
        </w:rPr>
        <w:t xml:space="preserve">The Aging and Disposition Data are required monthly; the Write-Off Data is required annually.  </w:t>
      </w:r>
      <w:r w:rsidR="00E345D5">
        <w:rPr>
          <w:rFonts w:ascii="Arial" w:hAnsi="Arial" w:cs="Arial"/>
          <w:szCs w:val="24"/>
        </w:rPr>
        <w:t xml:space="preserve">The estimated </w:t>
      </w:r>
      <w:r w:rsidR="00545018">
        <w:rPr>
          <w:rFonts w:ascii="Arial" w:hAnsi="Arial" w:cs="Arial"/>
          <w:szCs w:val="24"/>
        </w:rPr>
        <w:t xml:space="preserve">annual </w:t>
      </w:r>
      <w:r w:rsidR="00E345D5">
        <w:rPr>
          <w:rFonts w:ascii="Arial" w:hAnsi="Arial" w:cs="Arial"/>
          <w:szCs w:val="24"/>
        </w:rPr>
        <w:t>hour burden for each Data Set is provided below.</w:t>
      </w:r>
    </w:p>
    <w:p w:rsidRPr="00EF7FF5" w:rsidR="004E0B17" w:rsidRDefault="004E0B17" w14:paraId="5DDD7C2D" w14:textId="792B3335">
      <w:pPr>
        <w:suppressAutoHyphens/>
        <w:rPr>
          <w:rFonts w:ascii="Times New Roman" w:hAnsi="Times New Roman"/>
          <w:szCs w:val="24"/>
        </w:rPr>
      </w:pPr>
    </w:p>
    <w:tbl>
      <w:tblPr>
        <w:tblStyle w:val="TableGrid"/>
        <w:tblW w:w="3794" w:type="pct"/>
        <w:jc w:val="center"/>
        <w:tblLook w:val="04A0" w:firstRow="1" w:lastRow="0" w:firstColumn="1" w:lastColumn="0" w:noHBand="0" w:noVBand="1"/>
      </w:tblPr>
      <w:tblGrid>
        <w:gridCol w:w="534"/>
        <w:gridCol w:w="4207"/>
        <w:gridCol w:w="2354"/>
      </w:tblGrid>
      <w:tr w:rsidR="00625CD0" w:rsidTr="00326300" w14:paraId="0761925A" w14:textId="23656328">
        <w:trPr>
          <w:trHeight w:val="872"/>
          <w:jc w:val="center"/>
        </w:trPr>
        <w:tc>
          <w:tcPr>
            <w:tcW w:w="3341" w:type="pct"/>
            <w:gridSpan w:val="2"/>
            <w:shd w:val="clear" w:color="auto" w:fill="D9D9D9" w:themeFill="background1" w:themeFillShade="D9"/>
            <w:vAlign w:val="center"/>
          </w:tcPr>
          <w:p w:rsidRPr="00E251FF" w:rsidR="00625CD0" w:rsidP="000144AB" w:rsidRDefault="00625CD0" w14:paraId="14057478" w14:textId="7C43BD3E">
            <w:pPr>
              <w:suppressAutoHyphens/>
              <w:jc w:val="center"/>
              <w:rPr>
                <w:rFonts w:ascii="Arial" w:hAnsi="Arial" w:cs="Arial"/>
                <w:b/>
                <w:bCs/>
                <w:szCs w:val="24"/>
              </w:rPr>
            </w:pPr>
            <w:r w:rsidRPr="00E251FF">
              <w:rPr>
                <w:rFonts w:ascii="Arial" w:hAnsi="Arial" w:cs="Arial"/>
                <w:b/>
                <w:bCs/>
                <w:szCs w:val="24"/>
              </w:rPr>
              <w:t>Data Set</w:t>
            </w:r>
          </w:p>
        </w:tc>
        <w:tc>
          <w:tcPr>
            <w:tcW w:w="1659" w:type="pct"/>
            <w:shd w:val="clear" w:color="auto" w:fill="D9D9D9" w:themeFill="background1" w:themeFillShade="D9"/>
            <w:vAlign w:val="center"/>
          </w:tcPr>
          <w:p w:rsidRPr="00E251FF" w:rsidR="00625CD0" w:rsidP="00E251FF" w:rsidRDefault="007515FD" w14:paraId="3051CEBA" w14:textId="7380C3FE">
            <w:pPr>
              <w:suppressAutoHyphens/>
              <w:jc w:val="center"/>
              <w:rPr>
                <w:rFonts w:ascii="Arial" w:hAnsi="Arial" w:cs="Arial"/>
                <w:b/>
                <w:bCs/>
                <w:szCs w:val="24"/>
              </w:rPr>
            </w:pPr>
            <w:r>
              <w:rPr>
                <w:rFonts w:ascii="Arial" w:hAnsi="Arial" w:cs="Arial"/>
                <w:b/>
                <w:bCs/>
                <w:szCs w:val="24"/>
              </w:rPr>
              <w:t xml:space="preserve">Average </w:t>
            </w:r>
            <w:r w:rsidR="00625CD0">
              <w:rPr>
                <w:rFonts w:ascii="Arial" w:hAnsi="Arial" w:cs="Arial"/>
                <w:b/>
                <w:bCs/>
                <w:szCs w:val="24"/>
              </w:rPr>
              <w:t xml:space="preserve">Annual </w:t>
            </w:r>
            <w:r w:rsidR="0061007C">
              <w:rPr>
                <w:rFonts w:ascii="Arial" w:hAnsi="Arial" w:cs="Arial"/>
                <w:b/>
                <w:bCs/>
                <w:szCs w:val="24"/>
              </w:rPr>
              <w:t xml:space="preserve">Hour </w:t>
            </w:r>
            <w:r w:rsidR="00625CD0">
              <w:rPr>
                <w:rFonts w:ascii="Arial" w:hAnsi="Arial" w:cs="Arial"/>
                <w:b/>
                <w:bCs/>
                <w:szCs w:val="24"/>
              </w:rPr>
              <w:t>Burden</w:t>
            </w:r>
          </w:p>
        </w:tc>
      </w:tr>
      <w:tr w:rsidR="00625CD0" w:rsidTr="00326300" w14:paraId="7CF5BC0B" w14:textId="65B7E81F">
        <w:trPr>
          <w:jc w:val="center"/>
        </w:trPr>
        <w:tc>
          <w:tcPr>
            <w:tcW w:w="376" w:type="pct"/>
            <w:vAlign w:val="center"/>
          </w:tcPr>
          <w:p w:rsidR="00625CD0" w:rsidP="00326300" w:rsidRDefault="00625CD0" w14:paraId="719A62F5" w14:textId="5944C5BF">
            <w:pPr>
              <w:suppressAutoHyphens/>
              <w:jc w:val="center"/>
              <w:rPr>
                <w:rFonts w:ascii="Arial" w:hAnsi="Arial" w:cs="Arial"/>
                <w:szCs w:val="24"/>
              </w:rPr>
            </w:pPr>
            <w:r>
              <w:rPr>
                <w:rFonts w:ascii="Arial" w:hAnsi="Arial" w:cs="Arial"/>
                <w:szCs w:val="24"/>
              </w:rPr>
              <w:t>1</w:t>
            </w:r>
          </w:p>
        </w:tc>
        <w:tc>
          <w:tcPr>
            <w:tcW w:w="2965" w:type="pct"/>
          </w:tcPr>
          <w:p w:rsidR="00625CD0" w:rsidRDefault="00625CD0" w14:paraId="45383F31" w14:textId="17B40E6E">
            <w:pPr>
              <w:suppressAutoHyphens/>
              <w:rPr>
                <w:rFonts w:ascii="Arial" w:hAnsi="Arial" w:cs="Arial"/>
                <w:szCs w:val="24"/>
              </w:rPr>
            </w:pPr>
            <w:r>
              <w:rPr>
                <w:rFonts w:ascii="Arial" w:hAnsi="Arial" w:cs="Arial"/>
                <w:szCs w:val="24"/>
              </w:rPr>
              <w:t>Write-Off Data Set</w:t>
            </w:r>
          </w:p>
        </w:tc>
        <w:tc>
          <w:tcPr>
            <w:tcW w:w="1659" w:type="pct"/>
          </w:tcPr>
          <w:p w:rsidR="00625CD0" w:rsidP="00326300" w:rsidRDefault="00FB3BCA" w14:paraId="19DD12FE" w14:textId="7F24A257">
            <w:pPr>
              <w:suppressAutoHyphens/>
              <w:jc w:val="center"/>
              <w:rPr>
                <w:rFonts w:ascii="Arial" w:hAnsi="Arial" w:cs="Arial"/>
                <w:szCs w:val="24"/>
              </w:rPr>
            </w:pPr>
            <w:r>
              <w:rPr>
                <w:rFonts w:ascii="Arial" w:hAnsi="Arial" w:cs="Arial"/>
                <w:szCs w:val="24"/>
              </w:rPr>
              <w:t>1</w:t>
            </w:r>
            <w:r w:rsidR="00651355">
              <w:rPr>
                <w:rFonts w:ascii="Arial" w:hAnsi="Arial" w:cs="Arial"/>
                <w:szCs w:val="24"/>
              </w:rPr>
              <w:t>32</w:t>
            </w:r>
          </w:p>
        </w:tc>
      </w:tr>
      <w:tr w:rsidR="00625CD0" w:rsidTr="00326300" w14:paraId="052A7C85" w14:textId="53B3726D">
        <w:trPr>
          <w:jc w:val="center"/>
        </w:trPr>
        <w:tc>
          <w:tcPr>
            <w:tcW w:w="376" w:type="pct"/>
            <w:vAlign w:val="center"/>
          </w:tcPr>
          <w:p w:rsidR="00625CD0" w:rsidP="00326300" w:rsidRDefault="00625CD0" w14:paraId="0AC28686" w14:textId="3E631FCE">
            <w:pPr>
              <w:suppressAutoHyphens/>
              <w:jc w:val="center"/>
              <w:rPr>
                <w:rFonts w:ascii="Arial" w:hAnsi="Arial" w:cs="Arial"/>
                <w:szCs w:val="24"/>
              </w:rPr>
            </w:pPr>
            <w:r>
              <w:rPr>
                <w:rFonts w:ascii="Arial" w:hAnsi="Arial" w:cs="Arial"/>
                <w:szCs w:val="24"/>
              </w:rPr>
              <w:t>2</w:t>
            </w:r>
          </w:p>
        </w:tc>
        <w:tc>
          <w:tcPr>
            <w:tcW w:w="2965" w:type="pct"/>
          </w:tcPr>
          <w:p w:rsidR="00625CD0" w:rsidRDefault="00625CD0" w14:paraId="7A3BDE57" w14:textId="233386AE">
            <w:pPr>
              <w:suppressAutoHyphens/>
              <w:rPr>
                <w:rFonts w:ascii="Arial" w:hAnsi="Arial" w:cs="Arial"/>
                <w:szCs w:val="24"/>
              </w:rPr>
            </w:pPr>
            <w:r>
              <w:rPr>
                <w:rFonts w:ascii="Arial" w:hAnsi="Arial" w:cs="Arial"/>
                <w:szCs w:val="24"/>
              </w:rPr>
              <w:t>Aging Data Set</w:t>
            </w:r>
          </w:p>
        </w:tc>
        <w:tc>
          <w:tcPr>
            <w:tcW w:w="1659" w:type="pct"/>
          </w:tcPr>
          <w:p w:rsidR="00625CD0" w:rsidP="00326300" w:rsidRDefault="00FB3BCA" w14:paraId="65CDA29E" w14:textId="7B68DADE">
            <w:pPr>
              <w:suppressAutoHyphens/>
              <w:jc w:val="center"/>
              <w:rPr>
                <w:rFonts w:ascii="Arial" w:hAnsi="Arial" w:cs="Arial"/>
                <w:szCs w:val="24"/>
              </w:rPr>
            </w:pPr>
            <w:r>
              <w:rPr>
                <w:rFonts w:ascii="Arial" w:hAnsi="Arial" w:cs="Arial"/>
                <w:szCs w:val="24"/>
              </w:rPr>
              <w:t>528</w:t>
            </w:r>
          </w:p>
        </w:tc>
      </w:tr>
      <w:tr w:rsidR="00625CD0" w:rsidTr="00326300" w14:paraId="306E8B2F" w14:textId="5455CB02">
        <w:trPr>
          <w:jc w:val="center"/>
        </w:trPr>
        <w:tc>
          <w:tcPr>
            <w:tcW w:w="376" w:type="pct"/>
            <w:vAlign w:val="center"/>
          </w:tcPr>
          <w:p w:rsidR="00625CD0" w:rsidP="00326300" w:rsidRDefault="00625CD0" w14:paraId="3D909C35" w14:textId="7BC7FF7E">
            <w:pPr>
              <w:suppressAutoHyphens/>
              <w:jc w:val="center"/>
              <w:rPr>
                <w:rFonts w:ascii="Arial" w:hAnsi="Arial" w:cs="Arial"/>
                <w:szCs w:val="24"/>
              </w:rPr>
            </w:pPr>
            <w:r>
              <w:rPr>
                <w:rFonts w:ascii="Arial" w:hAnsi="Arial" w:cs="Arial"/>
                <w:szCs w:val="24"/>
              </w:rPr>
              <w:t>3</w:t>
            </w:r>
          </w:p>
        </w:tc>
        <w:tc>
          <w:tcPr>
            <w:tcW w:w="2965" w:type="pct"/>
          </w:tcPr>
          <w:p w:rsidR="00625CD0" w:rsidRDefault="00625CD0" w14:paraId="49F7A8D9" w14:textId="7525934B">
            <w:pPr>
              <w:suppressAutoHyphens/>
              <w:rPr>
                <w:rFonts w:ascii="Arial" w:hAnsi="Arial" w:cs="Arial"/>
                <w:szCs w:val="24"/>
              </w:rPr>
            </w:pPr>
            <w:r>
              <w:rPr>
                <w:rFonts w:ascii="Arial" w:hAnsi="Arial" w:cs="Arial"/>
                <w:szCs w:val="24"/>
              </w:rPr>
              <w:t>Disposition Data Set</w:t>
            </w:r>
          </w:p>
        </w:tc>
        <w:tc>
          <w:tcPr>
            <w:tcW w:w="1659" w:type="pct"/>
          </w:tcPr>
          <w:p w:rsidR="00625CD0" w:rsidP="00326300" w:rsidRDefault="000C2787" w14:paraId="3D155EF4" w14:textId="15BDD720">
            <w:pPr>
              <w:suppressAutoHyphens/>
              <w:jc w:val="center"/>
              <w:rPr>
                <w:rFonts w:ascii="Arial" w:hAnsi="Arial" w:cs="Arial"/>
                <w:szCs w:val="24"/>
              </w:rPr>
            </w:pPr>
            <w:r>
              <w:rPr>
                <w:rFonts w:ascii="Arial" w:hAnsi="Arial" w:cs="Arial"/>
                <w:szCs w:val="24"/>
              </w:rPr>
              <w:t>792</w:t>
            </w:r>
          </w:p>
        </w:tc>
      </w:tr>
      <w:tr w:rsidR="00625CD0" w:rsidTr="00326300" w14:paraId="0D864013" w14:textId="77777777">
        <w:trPr>
          <w:jc w:val="center"/>
        </w:trPr>
        <w:tc>
          <w:tcPr>
            <w:tcW w:w="3341" w:type="pct"/>
            <w:gridSpan w:val="2"/>
            <w:vAlign w:val="center"/>
          </w:tcPr>
          <w:p w:rsidR="00625CD0" w:rsidRDefault="00625CD0" w14:paraId="2F86D856" w14:textId="69A2F2A3">
            <w:pPr>
              <w:suppressAutoHyphens/>
              <w:rPr>
                <w:rFonts w:ascii="Arial" w:hAnsi="Arial" w:cs="Arial"/>
                <w:szCs w:val="24"/>
              </w:rPr>
            </w:pPr>
            <w:r>
              <w:rPr>
                <w:rFonts w:ascii="Arial" w:hAnsi="Arial" w:cs="Arial"/>
                <w:szCs w:val="24"/>
              </w:rPr>
              <w:t>Total</w:t>
            </w:r>
          </w:p>
        </w:tc>
        <w:tc>
          <w:tcPr>
            <w:tcW w:w="1659" w:type="pct"/>
          </w:tcPr>
          <w:p w:rsidR="00625CD0" w:rsidP="00326300" w:rsidRDefault="000C2787" w14:paraId="63262425" w14:textId="3B74DEB7">
            <w:pPr>
              <w:suppressAutoHyphens/>
              <w:jc w:val="center"/>
              <w:rPr>
                <w:rFonts w:ascii="Arial" w:hAnsi="Arial" w:cs="Arial"/>
                <w:szCs w:val="24"/>
              </w:rPr>
            </w:pPr>
            <w:r>
              <w:rPr>
                <w:rFonts w:ascii="Arial" w:hAnsi="Arial" w:cs="Arial"/>
                <w:szCs w:val="24"/>
              </w:rPr>
              <w:t>1</w:t>
            </w:r>
            <w:r w:rsidR="000B55D7">
              <w:rPr>
                <w:rFonts w:ascii="Arial" w:hAnsi="Arial" w:cs="Arial"/>
                <w:szCs w:val="24"/>
              </w:rPr>
              <w:t>,</w:t>
            </w:r>
            <w:r>
              <w:rPr>
                <w:rFonts w:ascii="Arial" w:hAnsi="Arial" w:cs="Arial"/>
                <w:szCs w:val="24"/>
              </w:rPr>
              <w:t>4</w:t>
            </w:r>
            <w:r w:rsidR="00B27175">
              <w:rPr>
                <w:rFonts w:ascii="Arial" w:hAnsi="Arial" w:cs="Arial"/>
                <w:szCs w:val="24"/>
              </w:rPr>
              <w:t>52</w:t>
            </w:r>
          </w:p>
        </w:tc>
      </w:tr>
    </w:tbl>
    <w:p w:rsidR="003F5C9B" w:rsidP="00720AEC" w:rsidRDefault="003F5C9B" w14:paraId="521F7ABA" w14:textId="77777777">
      <w:pPr>
        <w:suppressAutoHyphens/>
        <w:rPr>
          <w:rFonts w:ascii="Arial" w:hAnsi="Arial" w:cs="Arial"/>
          <w:i/>
          <w:iCs/>
          <w:sz w:val="20"/>
        </w:rPr>
      </w:pPr>
    </w:p>
    <w:p w:rsidR="00733429" w:rsidRDefault="004E0B17" w14:paraId="12D06C55" w14:textId="0A45A8CB">
      <w:pPr>
        <w:tabs>
          <w:tab w:val="left" w:pos="-720"/>
        </w:tabs>
        <w:suppressAutoHyphens/>
        <w:rPr>
          <w:rFonts w:ascii="Arial" w:hAnsi="Arial" w:cs="Arial"/>
          <w:szCs w:val="24"/>
        </w:rPr>
      </w:pPr>
      <w:r>
        <w:rPr>
          <w:rFonts w:ascii="Arial" w:hAnsi="Arial" w:cs="Arial"/>
          <w:szCs w:val="24"/>
        </w:rPr>
        <w:t xml:space="preserve">The total annual burden has been determined to be approximately </w:t>
      </w:r>
      <w:r w:rsidR="00545018">
        <w:rPr>
          <w:rFonts w:ascii="Arial" w:hAnsi="Arial" w:cs="Arial"/>
          <w:szCs w:val="24"/>
        </w:rPr>
        <w:t>1,4</w:t>
      </w:r>
      <w:r w:rsidR="00B27175">
        <w:rPr>
          <w:rFonts w:ascii="Arial" w:hAnsi="Arial" w:cs="Arial"/>
          <w:szCs w:val="24"/>
        </w:rPr>
        <w:t>52</w:t>
      </w:r>
      <w:r>
        <w:rPr>
          <w:rFonts w:ascii="Arial" w:hAnsi="Arial" w:cs="Arial"/>
          <w:szCs w:val="24"/>
        </w:rPr>
        <w:t xml:space="preserve"> hours.  This was determined by multiplying the estimated number of </w:t>
      </w:r>
      <w:r w:rsidR="00FB7942">
        <w:rPr>
          <w:rFonts w:ascii="Arial" w:hAnsi="Arial" w:cs="Arial"/>
          <w:szCs w:val="24"/>
        </w:rPr>
        <w:t>GAs</w:t>
      </w:r>
      <w:r>
        <w:rPr>
          <w:rFonts w:ascii="Arial" w:hAnsi="Arial" w:cs="Arial"/>
          <w:szCs w:val="24"/>
        </w:rPr>
        <w:t xml:space="preserve"> (22) times the number of </w:t>
      </w:r>
      <w:r w:rsidR="00A47CA4">
        <w:rPr>
          <w:rFonts w:ascii="Arial" w:hAnsi="Arial" w:cs="Arial"/>
          <w:szCs w:val="24"/>
        </w:rPr>
        <w:t>s</w:t>
      </w:r>
      <w:r w:rsidR="00B171D2">
        <w:rPr>
          <w:rFonts w:ascii="Arial" w:hAnsi="Arial" w:cs="Arial"/>
          <w:szCs w:val="24"/>
        </w:rPr>
        <w:t>ubmissions</w:t>
      </w:r>
      <w:r w:rsidR="009D78A7">
        <w:rPr>
          <w:rFonts w:ascii="Arial" w:hAnsi="Arial" w:cs="Arial"/>
          <w:szCs w:val="24"/>
        </w:rPr>
        <w:t xml:space="preserve"> per GA (25)</w:t>
      </w:r>
      <w:r w:rsidR="00FB7942">
        <w:rPr>
          <w:rFonts w:ascii="Arial" w:hAnsi="Arial" w:cs="Arial"/>
          <w:szCs w:val="24"/>
        </w:rPr>
        <w:t xml:space="preserve"> times the amount of time needed to collect, complete and review the </w:t>
      </w:r>
      <w:r w:rsidR="00A54B7E">
        <w:rPr>
          <w:rFonts w:ascii="Arial" w:hAnsi="Arial" w:cs="Arial"/>
          <w:szCs w:val="24"/>
        </w:rPr>
        <w:t xml:space="preserve">three </w:t>
      </w:r>
      <w:r w:rsidR="003A0488">
        <w:rPr>
          <w:rFonts w:ascii="Arial" w:hAnsi="Arial" w:cs="Arial"/>
          <w:szCs w:val="24"/>
        </w:rPr>
        <w:t>Data Sets</w:t>
      </w:r>
      <w:r w:rsidR="00FB7942">
        <w:rPr>
          <w:rFonts w:ascii="Arial" w:hAnsi="Arial" w:cs="Arial"/>
          <w:szCs w:val="24"/>
        </w:rPr>
        <w:t xml:space="preserve"> for accuracy.  </w:t>
      </w:r>
    </w:p>
    <w:p w:rsidR="00E87E54" w:rsidRDefault="00E87E54" w14:paraId="2AE0A7A2" w14:textId="078BB24B">
      <w:pPr>
        <w:tabs>
          <w:tab w:val="left" w:pos="-720"/>
        </w:tabs>
        <w:suppressAutoHyphens/>
        <w:rPr>
          <w:rFonts w:ascii="Arial" w:hAnsi="Arial" w:cs="Arial"/>
          <w:szCs w:val="24"/>
        </w:rPr>
      </w:pPr>
    </w:p>
    <w:tbl>
      <w:tblPr>
        <w:tblStyle w:val="TableGrid"/>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950"/>
        <w:gridCol w:w="360"/>
        <w:gridCol w:w="905"/>
      </w:tblGrid>
      <w:tr w:rsidR="00647D83" w:rsidTr="00326300" w14:paraId="4FC8FB28" w14:textId="77777777">
        <w:trPr>
          <w:jc w:val="center"/>
        </w:trPr>
        <w:tc>
          <w:tcPr>
            <w:tcW w:w="4950" w:type="dxa"/>
          </w:tcPr>
          <w:p w:rsidR="00647D83" w:rsidRDefault="00647D83" w14:paraId="282C2B38" w14:textId="50B1407D">
            <w:pPr>
              <w:tabs>
                <w:tab w:val="left" w:pos="-720"/>
              </w:tabs>
              <w:suppressAutoHyphens/>
              <w:rPr>
                <w:rFonts w:ascii="Arial" w:hAnsi="Arial" w:cs="Arial"/>
                <w:szCs w:val="24"/>
              </w:rPr>
            </w:pPr>
            <w:r>
              <w:rPr>
                <w:rFonts w:ascii="Arial" w:hAnsi="Arial" w:cs="Arial"/>
                <w:szCs w:val="24"/>
              </w:rPr>
              <w:t>Number of GAs</w:t>
            </w:r>
          </w:p>
        </w:tc>
        <w:tc>
          <w:tcPr>
            <w:tcW w:w="360" w:type="dxa"/>
          </w:tcPr>
          <w:p w:rsidR="00647D83" w:rsidP="00F30536" w:rsidRDefault="00647D83" w14:paraId="6FA9AFB2" w14:textId="77777777">
            <w:pPr>
              <w:tabs>
                <w:tab w:val="left" w:pos="-720"/>
              </w:tabs>
              <w:suppressAutoHyphens/>
              <w:jc w:val="right"/>
              <w:rPr>
                <w:rFonts w:ascii="Arial" w:hAnsi="Arial" w:cs="Arial"/>
                <w:szCs w:val="24"/>
              </w:rPr>
            </w:pPr>
          </w:p>
        </w:tc>
        <w:tc>
          <w:tcPr>
            <w:tcW w:w="905" w:type="dxa"/>
          </w:tcPr>
          <w:p w:rsidR="00647D83" w:rsidP="00326300" w:rsidRDefault="00647D83" w14:paraId="4182BE3D" w14:textId="69CCC4E0">
            <w:pPr>
              <w:tabs>
                <w:tab w:val="left" w:pos="-720"/>
              </w:tabs>
              <w:suppressAutoHyphens/>
              <w:jc w:val="right"/>
              <w:rPr>
                <w:rFonts w:ascii="Arial" w:hAnsi="Arial" w:cs="Arial"/>
                <w:szCs w:val="24"/>
              </w:rPr>
            </w:pPr>
            <w:r>
              <w:rPr>
                <w:rFonts w:ascii="Arial" w:hAnsi="Arial" w:cs="Arial"/>
                <w:szCs w:val="24"/>
              </w:rPr>
              <w:t>22</w:t>
            </w:r>
          </w:p>
        </w:tc>
      </w:tr>
      <w:tr w:rsidR="00647D83" w:rsidTr="00326300" w14:paraId="370D57C0" w14:textId="77777777">
        <w:trPr>
          <w:jc w:val="center"/>
        </w:trPr>
        <w:tc>
          <w:tcPr>
            <w:tcW w:w="4950" w:type="dxa"/>
          </w:tcPr>
          <w:p w:rsidR="00647D83" w:rsidRDefault="00647D83" w14:paraId="6C5814EE" w14:textId="12EBF78D">
            <w:pPr>
              <w:tabs>
                <w:tab w:val="left" w:pos="-720"/>
              </w:tabs>
              <w:suppressAutoHyphens/>
              <w:rPr>
                <w:rFonts w:ascii="Arial" w:hAnsi="Arial" w:cs="Arial"/>
                <w:szCs w:val="24"/>
              </w:rPr>
            </w:pPr>
            <w:r>
              <w:rPr>
                <w:rFonts w:ascii="Arial" w:hAnsi="Arial" w:cs="Arial"/>
                <w:szCs w:val="24"/>
              </w:rPr>
              <w:t>Number of Submissions</w:t>
            </w:r>
          </w:p>
        </w:tc>
        <w:tc>
          <w:tcPr>
            <w:tcW w:w="360" w:type="dxa"/>
          </w:tcPr>
          <w:p w:rsidR="00647D83" w:rsidP="00F30536" w:rsidRDefault="00647D83" w14:paraId="42045490" w14:textId="77777777">
            <w:pPr>
              <w:tabs>
                <w:tab w:val="left" w:pos="-720"/>
              </w:tabs>
              <w:suppressAutoHyphens/>
              <w:jc w:val="right"/>
              <w:rPr>
                <w:rFonts w:ascii="Arial" w:hAnsi="Arial" w:cs="Arial"/>
                <w:szCs w:val="24"/>
              </w:rPr>
            </w:pPr>
          </w:p>
        </w:tc>
        <w:tc>
          <w:tcPr>
            <w:tcW w:w="905" w:type="dxa"/>
            <w:tcBorders>
              <w:bottom w:val="single" w:color="auto" w:sz="4" w:space="0"/>
            </w:tcBorders>
          </w:tcPr>
          <w:p w:rsidR="00647D83" w:rsidP="00326300" w:rsidRDefault="00647D83" w14:paraId="0A27E1C7" w14:textId="2CCFFC07">
            <w:pPr>
              <w:tabs>
                <w:tab w:val="left" w:pos="-720"/>
              </w:tabs>
              <w:suppressAutoHyphens/>
              <w:jc w:val="right"/>
              <w:rPr>
                <w:rFonts w:ascii="Arial" w:hAnsi="Arial" w:cs="Arial"/>
                <w:szCs w:val="24"/>
              </w:rPr>
            </w:pPr>
            <w:r>
              <w:rPr>
                <w:rFonts w:ascii="Arial" w:hAnsi="Arial" w:cs="Arial"/>
                <w:szCs w:val="24"/>
              </w:rPr>
              <w:t>x 25</w:t>
            </w:r>
          </w:p>
        </w:tc>
      </w:tr>
      <w:tr w:rsidR="00647D83" w:rsidTr="00326300" w14:paraId="25702A39" w14:textId="77777777">
        <w:trPr>
          <w:jc w:val="center"/>
        </w:trPr>
        <w:tc>
          <w:tcPr>
            <w:tcW w:w="4950" w:type="dxa"/>
          </w:tcPr>
          <w:p w:rsidR="00647D83" w:rsidRDefault="00647D83" w14:paraId="15EC2D08" w14:textId="1E9BE877">
            <w:pPr>
              <w:tabs>
                <w:tab w:val="left" w:pos="-720"/>
              </w:tabs>
              <w:suppressAutoHyphens/>
              <w:rPr>
                <w:rFonts w:ascii="Arial" w:hAnsi="Arial" w:cs="Arial"/>
                <w:szCs w:val="24"/>
              </w:rPr>
            </w:pPr>
            <w:r>
              <w:rPr>
                <w:rFonts w:ascii="Arial" w:hAnsi="Arial" w:cs="Arial"/>
                <w:szCs w:val="24"/>
              </w:rPr>
              <w:t>Total Annual Data Sets</w:t>
            </w:r>
          </w:p>
        </w:tc>
        <w:tc>
          <w:tcPr>
            <w:tcW w:w="360" w:type="dxa"/>
          </w:tcPr>
          <w:p w:rsidR="00647D83" w:rsidP="00F30536" w:rsidRDefault="00647D83" w14:paraId="2F2C49D9" w14:textId="77777777">
            <w:pPr>
              <w:tabs>
                <w:tab w:val="left" w:pos="-720"/>
              </w:tabs>
              <w:suppressAutoHyphens/>
              <w:jc w:val="right"/>
              <w:rPr>
                <w:rFonts w:ascii="Arial" w:hAnsi="Arial" w:cs="Arial"/>
                <w:szCs w:val="24"/>
              </w:rPr>
            </w:pPr>
          </w:p>
        </w:tc>
        <w:tc>
          <w:tcPr>
            <w:tcW w:w="905" w:type="dxa"/>
            <w:tcBorders>
              <w:top w:val="single" w:color="auto" w:sz="4" w:space="0"/>
            </w:tcBorders>
          </w:tcPr>
          <w:p w:rsidR="00647D83" w:rsidP="00326300" w:rsidRDefault="00647D83" w14:paraId="20883BF0" w14:textId="57C156D0">
            <w:pPr>
              <w:tabs>
                <w:tab w:val="left" w:pos="-720"/>
              </w:tabs>
              <w:suppressAutoHyphens/>
              <w:jc w:val="right"/>
              <w:rPr>
                <w:rFonts w:ascii="Arial" w:hAnsi="Arial" w:cs="Arial"/>
                <w:szCs w:val="24"/>
              </w:rPr>
            </w:pPr>
            <w:r>
              <w:rPr>
                <w:rFonts w:ascii="Arial" w:hAnsi="Arial" w:cs="Arial"/>
                <w:szCs w:val="24"/>
              </w:rPr>
              <w:t>550</w:t>
            </w:r>
          </w:p>
        </w:tc>
      </w:tr>
      <w:tr w:rsidR="00647D83" w:rsidTr="00326300" w14:paraId="0784F138" w14:textId="77777777">
        <w:trPr>
          <w:jc w:val="center"/>
        </w:trPr>
        <w:tc>
          <w:tcPr>
            <w:tcW w:w="4950" w:type="dxa"/>
          </w:tcPr>
          <w:p w:rsidR="00647D83" w:rsidRDefault="00647D83" w14:paraId="3CC2CC15" w14:textId="77777777">
            <w:pPr>
              <w:tabs>
                <w:tab w:val="left" w:pos="-720"/>
              </w:tabs>
              <w:suppressAutoHyphens/>
              <w:rPr>
                <w:rFonts w:ascii="Arial" w:hAnsi="Arial" w:cs="Arial"/>
                <w:szCs w:val="24"/>
              </w:rPr>
            </w:pPr>
          </w:p>
        </w:tc>
        <w:tc>
          <w:tcPr>
            <w:tcW w:w="360" w:type="dxa"/>
          </w:tcPr>
          <w:p w:rsidR="00647D83" w:rsidP="00F30536" w:rsidRDefault="00647D83" w14:paraId="74FE2085" w14:textId="77777777">
            <w:pPr>
              <w:tabs>
                <w:tab w:val="left" w:pos="-720"/>
              </w:tabs>
              <w:suppressAutoHyphens/>
              <w:jc w:val="right"/>
              <w:rPr>
                <w:rFonts w:ascii="Arial" w:hAnsi="Arial" w:cs="Arial"/>
                <w:szCs w:val="24"/>
              </w:rPr>
            </w:pPr>
          </w:p>
        </w:tc>
        <w:tc>
          <w:tcPr>
            <w:tcW w:w="905" w:type="dxa"/>
          </w:tcPr>
          <w:p w:rsidR="00647D83" w:rsidP="00326300" w:rsidRDefault="00647D83" w14:paraId="181C0F55" w14:textId="543AF60D">
            <w:pPr>
              <w:tabs>
                <w:tab w:val="left" w:pos="-720"/>
              </w:tabs>
              <w:suppressAutoHyphens/>
              <w:jc w:val="right"/>
              <w:rPr>
                <w:rFonts w:ascii="Arial" w:hAnsi="Arial" w:cs="Arial"/>
                <w:szCs w:val="24"/>
              </w:rPr>
            </w:pPr>
          </w:p>
        </w:tc>
      </w:tr>
      <w:tr w:rsidR="00647D83" w:rsidTr="00326300" w14:paraId="5F1C7DD0" w14:textId="77777777">
        <w:trPr>
          <w:jc w:val="center"/>
        </w:trPr>
        <w:tc>
          <w:tcPr>
            <w:tcW w:w="4950" w:type="dxa"/>
          </w:tcPr>
          <w:p w:rsidR="00647D83" w:rsidRDefault="00647D83" w14:paraId="578BB9E3" w14:textId="7A058A4F">
            <w:pPr>
              <w:tabs>
                <w:tab w:val="left" w:pos="-720"/>
              </w:tabs>
              <w:suppressAutoHyphens/>
              <w:rPr>
                <w:rFonts w:ascii="Arial" w:hAnsi="Arial" w:cs="Arial"/>
                <w:szCs w:val="24"/>
              </w:rPr>
            </w:pPr>
            <w:r>
              <w:rPr>
                <w:rFonts w:ascii="Arial" w:hAnsi="Arial" w:cs="Arial"/>
                <w:szCs w:val="24"/>
              </w:rPr>
              <w:t>Number of Write-Off Data Sets (Annually)</w:t>
            </w:r>
          </w:p>
        </w:tc>
        <w:tc>
          <w:tcPr>
            <w:tcW w:w="360" w:type="dxa"/>
          </w:tcPr>
          <w:p w:rsidR="00647D83" w:rsidP="00F30536" w:rsidRDefault="00647D83" w14:paraId="08C442D2" w14:textId="77777777">
            <w:pPr>
              <w:tabs>
                <w:tab w:val="left" w:pos="-720"/>
              </w:tabs>
              <w:suppressAutoHyphens/>
              <w:jc w:val="right"/>
              <w:rPr>
                <w:rFonts w:ascii="Arial" w:hAnsi="Arial" w:cs="Arial"/>
                <w:szCs w:val="24"/>
              </w:rPr>
            </w:pPr>
          </w:p>
        </w:tc>
        <w:tc>
          <w:tcPr>
            <w:tcW w:w="905" w:type="dxa"/>
          </w:tcPr>
          <w:p w:rsidR="00647D83" w:rsidP="00326300" w:rsidRDefault="00647D83" w14:paraId="26672C55" w14:textId="4B22953E">
            <w:pPr>
              <w:tabs>
                <w:tab w:val="left" w:pos="-720"/>
              </w:tabs>
              <w:suppressAutoHyphens/>
              <w:jc w:val="right"/>
              <w:rPr>
                <w:rFonts w:ascii="Arial" w:hAnsi="Arial" w:cs="Arial"/>
                <w:szCs w:val="24"/>
              </w:rPr>
            </w:pPr>
            <w:r>
              <w:rPr>
                <w:rFonts w:ascii="Arial" w:hAnsi="Arial" w:cs="Arial"/>
                <w:szCs w:val="24"/>
              </w:rPr>
              <w:t>22</w:t>
            </w:r>
          </w:p>
        </w:tc>
      </w:tr>
      <w:tr w:rsidR="00647D83" w:rsidTr="00326300" w14:paraId="698A6BBA" w14:textId="77777777">
        <w:trPr>
          <w:jc w:val="center"/>
        </w:trPr>
        <w:tc>
          <w:tcPr>
            <w:tcW w:w="4950" w:type="dxa"/>
          </w:tcPr>
          <w:p w:rsidR="00647D83" w:rsidRDefault="00647D83" w14:paraId="2A33F42E" w14:textId="0DE02E8E">
            <w:pPr>
              <w:tabs>
                <w:tab w:val="left" w:pos="-720"/>
              </w:tabs>
              <w:suppressAutoHyphens/>
              <w:rPr>
                <w:rFonts w:ascii="Arial" w:hAnsi="Arial" w:cs="Arial"/>
                <w:szCs w:val="24"/>
              </w:rPr>
            </w:pPr>
            <w:r>
              <w:rPr>
                <w:rFonts w:ascii="Arial" w:hAnsi="Arial" w:cs="Arial"/>
                <w:szCs w:val="24"/>
              </w:rPr>
              <w:t>Number of Aging Data Sets (Annually)</w:t>
            </w:r>
          </w:p>
        </w:tc>
        <w:tc>
          <w:tcPr>
            <w:tcW w:w="360" w:type="dxa"/>
          </w:tcPr>
          <w:p w:rsidR="00647D83" w:rsidP="00F30536" w:rsidRDefault="00647D83" w14:paraId="713F9FF2" w14:textId="77777777">
            <w:pPr>
              <w:tabs>
                <w:tab w:val="left" w:pos="-720"/>
              </w:tabs>
              <w:suppressAutoHyphens/>
              <w:jc w:val="right"/>
              <w:rPr>
                <w:rFonts w:ascii="Arial" w:hAnsi="Arial" w:cs="Arial"/>
                <w:szCs w:val="24"/>
              </w:rPr>
            </w:pPr>
          </w:p>
        </w:tc>
        <w:tc>
          <w:tcPr>
            <w:tcW w:w="905" w:type="dxa"/>
          </w:tcPr>
          <w:p w:rsidR="00647D83" w:rsidP="00326300" w:rsidRDefault="00647D83" w14:paraId="262B633A" w14:textId="6FB79798">
            <w:pPr>
              <w:tabs>
                <w:tab w:val="left" w:pos="-720"/>
              </w:tabs>
              <w:suppressAutoHyphens/>
              <w:jc w:val="right"/>
              <w:rPr>
                <w:rFonts w:ascii="Arial" w:hAnsi="Arial" w:cs="Arial"/>
                <w:szCs w:val="24"/>
              </w:rPr>
            </w:pPr>
            <w:r>
              <w:rPr>
                <w:rFonts w:ascii="Arial" w:hAnsi="Arial" w:cs="Arial"/>
                <w:szCs w:val="24"/>
              </w:rPr>
              <w:t>+ 264</w:t>
            </w:r>
          </w:p>
        </w:tc>
      </w:tr>
      <w:tr w:rsidR="00647D83" w:rsidTr="00326300" w14:paraId="26DFE43E" w14:textId="77777777">
        <w:trPr>
          <w:jc w:val="center"/>
        </w:trPr>
        <w:tc>
          <w:tcPr>
            <w:tcW w:w="4950" w:type="dxa"/>
          </w:tcPr>
          <w:p w:rsidR="00647D83" w:rsidRDefault="00647D83" w14:paraId="3DFA6ED1" w14:textId="7CF460A2">
            <w:pPr>
              <w:tabs>
                <w:tab w:val="left" w:pos="-720"/>
              </w:tabs>
              <w:suppressAutoHyphens/>
              <w:rPr>
                <w:rFonts w:ascii="Arial" w:hAnsi="Arial" w:cs="Arial"/>
                <w:szCs w:val="24"/>
              </w:rPr>
            </w:pPr>
            <w:r>
              <w:rPr>
                <w:rFonts w:ascii="Arial" w:hAnsi="Arial" w:cs="Arial"/>
                <w:szCs w:val="24"/>
              </w:rPr>
              <w:t>Number of Disposition Data Sets (Annually)</w:t>
            </w:r>
          </w:p>
        </w:tc>
        <w:tc>
          <w:tcPr>
            <w:tcW w:w="360" w:type="dxa"/>
          </w:tcPr>
          <w:p w:rsidR="00647D83" w:rsidP="00F30536" w:rsidRDefault="00647D83" w14:paraId="6D44A3FD" w14:textId="77777777">
            <w:pPr>
              <w:tabs>
                <w:tab w:val="left" w:pos="-720"/>
              </w:tabs>
              <w:suppressAutoHyphens/>
              <w:jc w:val="right"/>
              <w:rPr>
                <w:rFonts w:ascii="Arial" w:hAnsi="Arial" w:cs="Arial"/>
                <w:szCs w:val="24"/>
              </w:rPr>
            </w:pPr>
          </w:p>
        </w:tc>
        <w:tc>
          <w:tcPr>
            <w:tcW w:w="905" w:type="dxa"/>
            <w:tcBorders>
              <w:bottom w:val="single" w:color="auto" w:sz="4" w:space="0"/>
            </w:tcBorders>
          </w:tcPr>
          <w:p w:rsidR="00647D83" w:rsidP="00326300" w:rsidRDefault="00647D83" w14:paraId="4B7A1E0E" w14:textId="220D24AC">
            <w:pPr>
              <w:tabs>
                <w:tab w:val="left" w:pos="-720"/>
              </w:tabs>
              <w:suppressAutoHyphens/>
              <w:jc w:val="right"/>
              <w:rPr>
                <w:rFonts w:ascii="Arial" w:hAnsi="Arial" w:cs="Arial"/>
                <w:szCs w:val="24"/>
              </w:rPr>
            </w:pPr>
            <w:r>
              <w:rPr>
                <w:rFonts w:ascii="Arial" w:hAnsi="Arial" w:cs="Arial"/>
                <w:szCs w:val="24"/>
              </w:rPr>
              <w:t>+ 264</w:t>
            </w:r>
          </w:p>
        </w:tc>
      </w:tr>
      <w:tr w:rsidR="00647D83" w:rsidTr="00326300" w14:paraId="722376CE" w14:textId="77777777">
        <w:trPr>
          <w:jc w:val="center"/>
        </w:trPr>
        <w:tc>
          <w:tcPr>
            <w:tcW w:w="4950" w:type="dxa"/>
          </w:tcPr>
          <w:p w:rsidR="00647D83" w:rsidRDefault="00647D83" w14:paraId="341DC858" w14:textId="7755FBB7">
            <w:pPr>
              <w:tabs>
                <w:tab w:val="left" w:pos="-720"/>
              </w:tabs>
              <w:suppressAutoHyphens/>
              <w:rPr>
                <w:rFonts w:ascii="Arial" w:hAnsi="Arial" w:cs="Arial"/>
                <w:szCs w:val="24"/>
              </w:rPr>
            </w:pPr>
            <w:r>
              <w:rPr>
                <w:rFonts w:ascii="Arial" w:hAnsi="Arial" w:cs="Arial"/>
                <w:szCs w:val="24"/>
              </w:rPr>
              <w:t>Total Annual Data Sets</w:t>
            </w:r>
          </w:p>
        </w:tc>
        <w:tc>
          <w:tcPr>
            <w:tcW w:w="360" w:type="dxa"/>
          </w:tcPr>
          <w:p w:rsidR="00647D83" w:rsidP="00F30536" w:rsidRDefault="00647D83" w14:paraId="50E464E3" w14:textId="77777777">
            <w:pPr>
              <w:tabs>
                <w:tab w:val="left" w:pos="-720"/>
              </w:tabs>
              <w:suppressAutoHyphens/>
              <w:jc w:val="right"/>
              <w:rPr>
                <w:rFonts w:ascii="Arial" w:hAnsi="Arial" w:cs="Arial"/>
                <w:szCs w:val="24"/>
              </w:rPr>
            </w:pPr>
          </w:p>
        </w:tc>
        <w:tc>
          <w:tcPr>
            <w:tcW w:w="905" w:type="dxa"/>
            <w:tcBorders>
              <w:top w:val="single" w:color="auto" w:sz="4" w:space="0"/>
            </w:tcBorders>
          </w:tcPr>
          <w:p w:rsidR="00647D83" w:rsidP="00F30536" w:rsidRDefault="00647D83" w14:paraId="759BB95F" w14:textId="5AD24D17">
            <w:pPr>
              <w:tabs>
                <w:tab w:val="left" w:pos="-720"/>
              </w:tabs>
              <w:suppressAutoHyphens/>
              <w:jc w:val="right"/>
              <w:rPr>
                <w:rFonts w:ascii="Arial" w:hAnsi="Arial" w:cs="Arial"/>
                <w:szCs w:val="24"/>
              </w:rPr>
            </w:pPr>
            <w:r>
              <w:rPr>
                <w:rFonts w:ascii="Arial" w:hAnsi="Arial" w:cs="Arial"/>
                <w:szCs w:val="24"/>
              </w:rPr>
              <w:t>550</w:t>
            </w:r>
          </w:p>
        </w:tc>
      </w:tr>
      <w:tr w:rsidR="00647D83" w:rsidTr="00326300" w14:paraId="4E132EEA" w14:textId="77777777">
        <w:trPr>
          <w:jc w:val="center"/>
        </w:trPr>
        <w:tc>
          <w:tcPr>
            <w:tcW w:w="4950" w:type="dxa"/>
          </w:tcPr>
          <w:p w:rsidR="00647D83" w:rsidRDefault="00647D83" w14:paraId="077ED187" w14:textId="77777777">
            <w:pPr>
              <w:tabs>
                <w:tab w:val="left" w:pos="-720"/>
              </w:tabs>
              <w:suppressAutoHyphens/>
              <w:rPr>
                <w:rFonts w:ascii="Arial" w:hAnsi="Arial" w:cs="Arial"/>
                <w:szCs w:val="24"/>
              </w:rPr>
            </w:pPr>
          </w:p>
        </w:tc>
        <w:tc>
          <w:tcPr>
            <w:tcW w:w="360" w:type="dxa"/>
          </w:tcPr>
          <w:p w:rsidR="00647D83" w:rsidP="00F30536" w:rsidRDefault="00647D83" w14:paraId="658BC79A" w14:textId="77777777">
            <w:pPr>
              <w:tabs>
                <w:tab w:val="left" w:pos="-720"/>
              </w:tabs>
              <w:suppressAutoHyphens/>
              <w:jc w:val="right"/>
              <w:rPr>
                <w:rFonts w:ascii="Arial" w:hAnsi="Arial" w:cs="Arial"/>
                <w:szCs w:val="24"/>
              </w:rPr>
            </w:pPr>
          </w:p>
        </w:tc>
        <w:tc>
          <w:tcPr>
            <w:tcW w:w="905" w:type="dxa"/>
          </w:tcPr>
          <w:p w:rsidR="00647D83" w:rsidP="00F30536" w:rsidRDefault="00647D83" w14:paraId="2738EE1A" w14:textId="14002B5A">
            <w:pPr>
              <w:tabs>
                <w:tab w:val="left" w:pos="-720"/>
              </w:tabs>
              <w:suppressAutoHyphens/>
              <w:jc w:val="right"/>
              <w:rPr>
                <w:rFonts w:ascii="Arial" w:hAnsi="Arial" w:cs="Arial"/>
                <w:szCs w:val="24"/>
              </w:rPr>
            </w:pPr>
          </w:p>
        </w:tc>
      </w:tr>
      <w:tr w:rsidR="00647D83" w:rsidTr="00326300" w14:paraId="7E0AD47E" w14:textId="77777777">
        <w:trPr>
          <w:jc w:val="center"/>
        </w:trPr>
        <w:tc>
          <w:tcPr>
            <w:tcW w:w="4950" w:type="dxa"/>
          </w:tcPr>
          <w:p w:rsidR="00647D83" w:rsidRDefault="00647D83" w14:paraId="2CC69EF4" w14:textId="77777777">
            <w:pPr>
              <w:tabs>
                <w:tab w:val="left" w:pos="-720"/>
              </w:tabs>
              <w:suppressAutoHyphens/>
              <w:rPr>
                <w:rFonts w:ascii="Arial" w:hAnsi="Arial" w:cs="Arial"/>
                <w:szCs w:val="24"/>
              </w:rPr>
            </w:pPr>
          </w:p>
        </w:tc>
        <w:tc>
          <w:tcPr>
            <w:tcW w:w="360" w:type="dxa"/>
          </w:tcPr>
          <w:p w:rsidR="00647D83" w:rsidP="00F30536" w:rsidRDefault="00647D83" w14:paraId="45DE2D5A" w14:textId="77777777">
            <w:pPr>
              <w:tabs>
                <w:tab w:val="left" w:pos="-720"/>
              </w:tabs>
              <w:suppressAutoHyphens/>
              <w:jc w:val="right"/>
              <w:rPr>
                <w:rFonts w:ascii="Arial" w:hAnsi="Arial" w:cs="Arial"/>
                <w:szCs w:val="24"/>
              </w:rPr>
            </w:pPr>
          </w:p>
        </w:tc>
        <w:tc>
          <w:tcPr>
            <w:tcW w:w="905" w:type="dxa"/>
          </w:tcPr>
          <w:p w:rsidR="00647D83" w:rsidP="00326300" w:rsidRDefault="00647D83" w14:paraId="5ACCCE15" w14:textId="0FEB02FC">
            <w:pPr>
              <w:tabs>
                <w:tab w:val="left" w:pos="-720"/>
              </w:tabs>
              <w:suppressAutoHyphens/>
              <w:jc w:val="right"/>
              <w:rPr>
                <w:rFonts w:ascii="Arial" w:hAnsi="Arial" w:cs="Arial"/>
                <w:szCs w:val="24"/>
              </w:rPr>
            </w:pPr>
          </w:p>
        </w:tc>
      </w:tr>
      <w:tr w:rsidR="00647D83" w:rsidTr="00326300" w14:paraId="1DDA6F67" w14:textId="77777777">
        <w:trPr>
          <w:jc w:val="center"/>
        </w:trPr>
        <w:tc>
          <w:tcPr>
            <w:tcW w:w="4950" w:type="dxa"/>
          </w:tcPr>
          <w:p w:rsidR="00647D83" w:rsidRDefault="00647D83" w14:paraId="68A87AD1" w14:textId="53AB3611">
            <w:pPr>
              <w:tabs>
                <w:tab w:val="left" w:pos="-720"/>
              </w:tabs>
              <w:suppressAutoHyphens/>
              <w:rPr>
                <w:rFonts w:ascii="Arial" w:hAnsi="Arial" w:cs="Arial"/>
                <w:szCs w:val="24"/>
              </w:rPr>
            </w:pPr>
            <w:r>
              <w:rPr>
                <w:rFonts w:ascii="Arial" w:hAnsi="Arial" w:cs="Arial"/>
                <w:szCs w:val="24"/>
              </w:rPr>
              <w:t>Monthly Write-Off Data Hour Burden</w:t>
            </w:r>
          </w:p>
        </w:tc>
        <w:tc>
          <w:tcPr>
            <w:tcW w:w="360" w:type="dxa"/>
          </w:tcPr>
          <w:p w:rsidR="00647D83" w:rsidP="00F30536" w:rsidRDefault="00647D83" w14:paraId="7F6A8583" w14:textId="77777777">
            <w:pPr>
              <w:tabs>
                <w:tab w:val="left" w:pos="-720"/>
              </w:tabs>
              <w:suppressAutoHyphens/>
              <w:jc w:val="right"/>
              <w:rPr>
                <w:rFonts w:ascii="Arial" w:hAnsi="Arial" w:cs="Arial"/>
                <w:szCs w:val="24"/>
              </w:rPr>
            </w:pPr>
          </w:p>
        </w:tc>
        <w:tc>
          <w:tcPr>
            <w:tcW w:w="905" w:type="dxa"/>
          </w:tcPr>
          <w:p w:rsidR="00647D83" w:rsidP="00326300" w:rsidRDefault="007A28F2" w14:paraId="227C83D6" w14:textId="416B89A9">
            <w:pPr>
              <w:tabs>
                <w:tab w:val="left" w:pos="-720"/>
              </w:tabs>
              <w:suppressAutoHyphens/>
              <w:jc w:val="right"/>
              <w:rPr>
                <w:rFonts w:ascii="Arial" w:hAnsi="Arial" w:cs="Arial"/>
                <w:szCs w:val="24"/>
              </w:rPr>
            </w:pPr>
            <w:r>
              <w:rPr>
                <w:rFonts w:ascii="Arial" w:hAnsi="Arial" w:cs="Arial"/>
                <w:szCs w:val="24"/>
              </w:rPr>
              <w:t>6</w:t>
            </w:r>
          </w:p>
        </w:tc>
      </w:tr>
      <w:tr w:rsidR="00647D83" w:rsidTr="00326300" w14:paraId="4D4748F0" w14:textId="77777777">
        <w:trPr>
          <w:jc w:val="center"/>
        </w:trPr>
        <w:tc>
          <w:tcPr>
            <w:tcW w:w="4950" w:type="dxa"/>
          </w:tcPr>
          <w:p w:rsidR="00647D83" w:rsidRDefault="00647D83" w14:paraId="0A7F8A8B" w14:textId="1E98DC84">
            <w:pPr>
              <w:tabs>
                <w:tab w:val="left" w:pos="-720"/>
              </w:tabs>
              <w:suppressAutoHyphens/>
              <w:rPr>
                <w:rFonts w:ascii="Arial" w:hAnsi="Arial" w:cs="Arial"/>
                <w:szCs w:val="24"/>
              </w:rPr>
            </w:pPr>
            <w:r>
              <w:rPr>
                <w:rFonts w:ascii="Arial" w:hAnsi="Arial" w:cs="Arial"/>
                <w:szCs w:val="24"/>
              </w:rPr>
              <w:t>Monthly Aging Data Hour Burden</w:t>
            </w:r>
          </w:p>
        </w:tc>
        <w:tc>
          <w:tcPr>
            <w:tcW w:w="360" w:type="dxa"/>
          </w:tcPr>
          <w:p w:rsidR="00647D83" w:rsidP="00F30536" w:rsidRDefault="00647D83" w14:paraId="61B916FE" w14:textId="77777777">
            <w:pPr>
              <w:tabs>
                <w:tab w:val="left" w:pos="-720"/>
              </w:tabs>
              <w:suppressAutoHyphens/>
              <w:jc w:val="right"/>
              <w:rPr>
                <w:rFonts w:ascii="Arial" w:hAnsi="Arial" w:cs="Arial"/>
                <w:szCs w:val="24"/>
              </w:rPr>
            </w:pPr>
          </w:p>
        </w:tc>
        <w:tc>
          <w:tcPr>
            <w:tcW w:w="905" w:type="dxa"/>
          </w:tcPr>
          <w:p w:rsidR="00647D83" w:rsidP="00326300" w:rsidRDefault="00647D83" w14:paraId="59F2A8EC" w14:textId="70963B34">
            <w:pPr>
              <w:tabs>
                <w:tab w:val="left" w:pos="-720"/>
              </w:tabs>
              <w:suppressAutoHyphens/>
              <w:jc w:val="right"/>
              <w:rPr>
                <w:rFonts w:ascii="Arial" w:hAnsi="Arial" w:cs="Arial"/>
                <w:szCs w:val="24"/>
              </w:rPr>
            </w:pPr>
            <w:r>
              <w:rPr>
                <w:rFonts w:ascii="Arial" w:hAnsi="Arial" w:cs="Arial"/>
                <w:szCs w:val="24"/>
              </w:rPr>
              <w:t xml:space="preserve"> 2</w:t>
            </w:r>
          </w:p>
        </w:tc>
      </w:tr>
      <w:tr w:rsidR="00647D83" w:rsidTr="00326300" w14:paraId="4D235011" w14:textId="77777777">
        <w:trPr>
          <w:jc w:val="center"/>
        </w:trPr>
        <w:tc>
          <w:tcPr>
            <w:tcW w:w="4950" w:type="dxa"/>
          </w:tcPr>
          <w:p w:rsidR="00647D83" w:rsidRDefault="00647D83" w14:paraId="6107D55C" w14:textId="25379F2C">
            <w:pPr>
              <w:tabs>
                <w:tab w:val="left" w:pos="-720"/>
              </w:tabs>
              <w:suppressAutoHyphens/>
              <w:rPr>
                <w:rFonts w:ascii="Arial" w:hAnsi="Arial" w:cs="Arial"/>
                <w:szCs w:val="24"/>
              </w:rPr>
            </w:pPr>
            <w:r>
              <w:rPr>
                <w:rFonts w:ascii="Arial" w:hAnsi="Arial" w:cs="Arial"/>
                <w:szCs w:val="24"/>
              </w:rPr>
              <w:t>Monthly Disposition Data Hour Burden</w:t>
            </w:r>
          </w:p>
        </w:tc>
        <w:tc>
          <w:tcPr>
            <w:tcW w:w="360" w:type="dxa"/>
          </w:tcPr>
          <w:p w:rsidR="00647D83" w:rsidP="00F30536" w:rsidRDefault="00647D83" w14:paraId="54FCA0E7" w14:textId="77777777">
            <w:pPr>
              <w:tabs>
                <w:tab w:val="left" w:pos="-720"/>
              </w:tabs>
              <w:suppressAutoHyphens/>
              <w:jc w:val="right"/>
              <w:rPr>
                <w:rFonts w:ascii="Arial" w:hAnsi="Arial" w:cs="Arial"/>
                <w:szCs w:val="24"/>
              </w:rPr>
            </w:pPr>
          </w:p>
        </w:tc>
        <w:tc>
          <w:tcPr>
            <w:tcW w:w="905" w:type="dxa"/>
          </w:tcPr>
          <w:p w:rsidR="00647D83" w:rsidP="00326300" w:rsidRDefault="00647D83" w14:paraId="049116C6" w14:textId="4E6A3778">
            <w:pPr>
              <w:tabs>
                <w:tab w:val="left" w:pos="-720"/>
              </w:tabs>
              <w:suppressAutoHyphens/>
              <w:jc w:val="right"/>
              <w:rPr>
                <w:rFonts w:ascii="Arial" w:hAnsi="Arial" w:cs="Arial"/>
                <w:szCs w:val="24"/>
              </w:rPr>
            </w:pPr>
            <w:r>
              <w:rPr>
                <w:rFonts w:ascii="Arial" w:hAnsi="Arial" w:cs="Arial"/>
                <w:szCs w:val="24"/>
              </w:rPr>
              <w:t xml:space="preserve"> 3</w:t>
            </w:r>
          </w:p>
        </w:tc>
      </w:tr>
      <w:tr w:rsidR="00647D83" w:rsidTr="00326300" w14:paraId="547785D8" w14:textId="77777777">
        <w:trPr>
          <w:jc w:val="center"/>
        </w:trPr>
        <w:tc>
          <w:tcPr>
            <w:tcW w:w="4950" w:type="dxa"/>
          </w:tcPr>
          <w:p w:rsidR="00647D83" w:rsidRDefault="00647D83" w14:paraId="511099F2" w14:textId="77777777">
            <w:pPr>
              <w:tabs>
                <w:tab w:val="left" w:pos="-720"/>
              </w:tabs>
              <w:suppressAutoHyphens/>
              <w:rPr>
                <w:rFonts w:ascii="Arial" w:hAnsi="Arial" w:cs="Arial"/>
                <w:szCs w:val="24"/>
              </w:rPr>
            </w:pPr>
          </w:p>
        </w:tc>
        <w:tc>
          <w:tcPr>
            <w:tcW w:w="360" w:type="dxa"/>
          </w:tcPr>
          <w:p w:rsidR="00647D83" w:rsidP="00F30536" w:rsidRDefault="00647D83" w14:paraId="2A980797" w14:textId="77777777">
            <w:pPr>
              <w:tabs>
                <w:tab w:val="left" w:pos="-720"/>
              </w:tabs>
              <w:suppressAutoHyphens/>
              <w:jc w:val="right"/>
              <w:rPr>
                <w:rFonts w:ascii="Arial" w:hAnsi="Arial" w:cs="Arial"/>
                <w:szCs w:val="24"/>
              </w:rPr>
            </w:pPr>
          </w:p>
        </w:tc>
        <w:tc>
          <w:tcPr>
            <w:tcW w:w="905" w:type="dxa"/>
          </w:tcPr>
          <w:p w:rsidR="00647D83" w:rsidP="00326300" w:rsidRDefault="00647D83" w14:paraId="04EEB3E2" w14:textId="0D87B784">
            <w:pPr>
              <w:tabs>
                <w:tab w:val="left" w:pos="-720"/>
              </w:tabs>
              <w:suppressAutoHyphens/>
              <w:jc w:val="right"/>
              <w:rPr>
                <w:rFonts w:ascii="Arial" w:hAnsi="Arial" w:cs="Arial"/>
                <w:szCs w:val="24"/>
              </w:rPr>
            </w:pPr>
          </w:p>
        </w:tc>
      </w:tr>
      <w:tr w:rsidRPr="00326300" w:rsidR="00647D83" w:rsidTr="00326300" w14:paraId="57DF149B" w14:textId="77777777">
        <w:trPr>
          <w:jc w:val="center"/>
        </w:trPr>
        <w:tc>
          <w:tcPr>
            <w:tcW w:w="4950" w:type="dxa"/>
          </w:tcPr>
          <w:p w:rsidRPr="00326300" w:rsidR="00647D83" w:rsidRDefault="00647D83" w14:paraId="2DEDB9F1" w14:textId="7A355058">
            <w:pPr>
              <w:tabs>
                <w:tab w:val="left" w:pos="-720"/>
              </w:tabs>
              <w:suppressAutoHyphens/>
              <w:rPr>
                <w:rFonts w:ascii="Arial" w:hAnsi="Arial" w:cs="Arial"/>
                <w:b/>
                <w:bCs/>
                <w:szCs w:val="24"/>
              </w:rPr>
            </w:pPr>
            <w:r w:rsidRPr="00326300">
              <w:rPr>
                <w:rFonts w:ascii="Arial" w:hAnsi="Arial" w:cs="Arial"/>
                <w:b/>
                <w:bCs/>
                <w:szCs w:val="24"/>
              </w:rPr>
              <w:t>Total Burden Hours</w:t>
            </w:r>
          </w:p>
        </w:tc>
        <w:tc>
          <w:tcPr>
            <w:tcW w:w="360" w:type="dxa"/>
          </w:tcPr>
          <w:p w:rsidRPr="00326300" w:rsidR="00647D83" w:rsidP="00F30536" w:rsidRDefault="00647D83" w14:paraId="4D2B6801" w14:textId="77777777">
            <w:pPr>
              <w:tabs>
                <w:tab w:val="left" w:pos="-720"/>
              </w:tabs>
              <w:suppressAutoHyphens/>
              <w:jc w:val="right"/>
              <w:rPr>
                <w:rFonts w:ascii="Arial" w:hAnsi="Arial" w:cs="Arial"/>
                <w:b/>
                <w:bCs/>
                <w:szCs w:val="24"/>
              </w:rPr>
            </w:pPr>
          </w:p>
        </w:tc>
        <w:tc>
          <w:tcPr>
            <w:tcW w:w="905" w:type="dxa"/>
          </w:tcPr>
          <w:p w:rsidRPr="00326300" w:rsidR="00647D83" w:rsidP="00326300" w:rsidRDefault="00647D83" w14:paraId="14032640" w14:textId="244CE4BD">
            <w:pPr>
              <w:tabs>
                <w:tab w:val="left" w:pos="-720"/>
              </w:tabs>
              <w:suppressAutoHyphens/>
              <w:jc w:val="right"/>
              <w:rPr>
                <w:rFonts w:ascii="Arial" w:hAnsi="Arial" w:cs="Arial"/>
                <w:b/>
                <w:bCs/>
                <w:szCs w:val="24"/>
              </w:rPr>
            </w:pPr>
            <w:r w:rsidRPr="00326300">
              <w:rPr>
                <w:rFonts w:ascii="Arial" w:hAnsi="Arial" w:cs="Arial"/>
                <w:b/>
                <w:bCs/>
                <w:szCs w:val="24"/>
              </w:rPr>
              <w:t>1,4</w:t>
            </w:r>
            <w:r w:rsidR="003070D4">
              <w:rPr>
                <w:rFonts w:ascii="Arial" w:hAnsi="Arial" w:cs="Arial"/>
                <w:b/>
                <w:bCs/>
                <w:szCs w:val="24"/>
              </w:rPr>
              <w:t>52</w:t>
            </w:r>
          </w:p>
        </w:tc>
      </w:tr>
    </w:tbl>
    <w:p w:rsidRPr="00326300" w:rsidR="00E87E54" w:rsidRDefault="00E87E54" w14:paraId="1543A2D1" w14:textId="77777777">
      <w:pPr>
        <w:tabs>
          <w:tab w:val="left" w:pos="-720"/>
        </w:tabs>
        <w:suppressAutoHyphens/>
        <w:rPr>
          <w:rFonts w:ascii="Arial" w:hAnsi="Arial" w:cs="Arial"/>
          <w:szCs w:val="24"/>
        </w:rPr>
      </w:pPr>
    </w:p>
    <w:p w:rsidRPr="00326300" w:rsidR="004E0B17" w:rsidRDefault="0076480F" w14:paraId="005AACB1" w14:textId="6A121A05">
      <w:pPr>
        <w:tabs>
          <w:tab w:val="left" w:pos="-720"/>
        </w:tabs>
        <w:suppressAutoHyphens/>
        <w:rPr>
          <w:rFonts w:ascii="Arial" w:hAnsi="Arial" w:cs="Arial"/>
          <w:szCs w:val="24"/>
        </w:rPr>
      </w:pPr>
      <w:r w:rsidRPr="00326300">
        <w:rPr>
          <w:rFonts w:ascii="Arial" w:hAnsi="Arial" w:cs="Arial"/>
          <w:szCs w:val="24"/>
        </w:rPr>
        <w:t xml:space="preserve">The estimated </w:t>
      </w:r>
      <w:r w:rsidRPr="00326300" w:rsidR="00F332FC">
        <w:rPr>
          <w:rFonts w:ascii="Arial" w:hAnsi="Arial" w:cs="Arial"/>
          <w:szCs w:val="24"/>
        </w:rPr>
        <w:t xml:space="preserve">annual </w:t>
      </w:r>
      <w:r w:rsidRPr="00326300">
        <w:rPr>
          <w:rFonts w:ascii="Arial" w:hAnsi="Arial" w:cs="Arial"/>
          <w:szCs w:val="24"/>
        </w:rPr>
        <w:t xml:space="preserve">cost to the public </w:t>
      </w:r>
      <w:r w:rsidR="00D926EB">
        <w:rPr>
          <w:rFonts w:ascii="Arial" w:hAnsi="Arial" w:cs="Arial"/>
          <w:szCs w:val="24"/>
        </w:rPr>
        <w:t>is</w:t>
      </w:r>
      <w:r w:rsidRPr="00326300">
        <w:rPr>
          <w:rFonts w:ascii="Arial" w:hAnsi="Arial" w:cs="Arial"/>
          <w:szCs w:val="24"/>
        </w:rPr>
        <w:t xml:space="preserve"> approximately $</w:t>
      </w:r>
      <w:r w:rsidR="00B70BD9">
        <w:rPr>
          <w:rFonts w:ascii="Arial" w:hAnsi="Arial" w:cs="Arial"/>
          <w:szCs w:val="24"/>
        </w:rPr>
        <w:t>9</w:t>
      </w:r>
      <w:r w:rsidR="0029276E">
        <w:rPr>
          <w:rFonts w:ascii="Arial" w:hAnsi="Arial" w:cs="Arial"/>
          <w:szCs w:val="24"/>
        </w:rPr>
        <w:t>7</w:t>
      </w:r>
      <w:r w:rsidR="00B70BD9">
        <w:rPr>
          <w:rFonts w:ascii="Arial" w:hAnsi="Arial" w:cs="Arial"/>
          <w:szCs w:val="24"/>
        </w:rPr>
        <w:t>,</w:t>
      </w:r>
      <w:r w:rsidR="0029276E">
        <w:rPr>
          <w:rFonts w:ascii="Arial" w:hAnsi="Arial" w:cs="Arial"/>
          <w:szCs w:val="24"/>
        </w:rPr>
        <w:t>22</w:t>
      </w:r>
      <w:r w:rsidR="00B70BD9">
        <w:rPr>
          <w:rFonts w:ascii="Arial" w:hAnsi="Arial" w:cs="Arial"/>
          <w:szCs w:val="24"/>
        </w:rPr>
        <w:t>2</w:t>
      </w:r>
      <w:r w:rsidRPr="00326300" w:rsidR="00D14E7D">
        <w:rPr>
          <w:rFonts w:ascii="Arial" w:hAnsi="Arial" w:cs="Arial"/>
          <w:szCs w:val="24"/>
        </w:rPr>
        <w:t>.  This was determined by multiplying the amount of time it takes to collect, complete, review and submit the</w:t>
      </w:r>
      <w:r w:rsidRPr="00326300" w:rsidR="004304B9">
        <w:rPr>
          <w:rFonts w:ascii="Arial" w:hAnsi="Arial" w:cs="Arial"/>
          <w:szCs w:val="24"/>
        </w:rPr>
        <w:t xml:space="preserve"> Data Sets</w:t>
      </w:r>
      <w:r w:rsidRPr="00326300" w:rsidR="00F332FC">
        <w:rPr>
          <w:rFonts w:ascii="Arial" w:hAnsi="Arial" w:cs="Arial"/>
          <w:szCs w:val="24"/>
        </w:rPr>
        <w:t xml:space="preserve"> (1,4</w:t>
      </w:r>
      <w:r w:rsidR="006E05D7">
        <w:rPr>
          <w:rFonts w:ascii="Arial" w:hAnsi="Arial" w:cs="Arial"/>
          <w:szCs w:val="24"/>
        </w:rPr>
        <w:t>52</w:t>
      </w:r>
      <w:r w:rsidRPr="00326300" w:rsidR="00F332FC">
        <w:rPr>
          <w:rFonts w:ascii="Arial" w:hAnsi="Arial" w:cs="Arial"/>
          <w:szCs w:val="24"/>
        </w:rPr>
        <w:t xml:space="preserve"> hours)</w:t>
      </w:r>
      <w:r w:rsidR="00F51EE9">
        <w:rPr>
          <w:rFonts w:ascii="Arial" w:hAnsi="Arial" w:cs="Arial"/>
          <w:szCs w:val="24"/>
        </w:rPr>
        <w:t xml:space="preserve"> by an </w:t>
      </w:r>
      <w:r w:rsidRPr="00326300" w:rsidR="004304B9">
        <w:rPr>
          <w:rFonts w:ascii="Arial" w:hAnsi="Arial" w:cs="Arial"/>
          <w:szCs w:val="24"/>
        </w:rPr>
        <w:t>average hourly wage of $</w:t>
      </w:r>
      <w:r w:rsidR="009118A8">
        <w:rPr>
          <w:rFonts w:ascii="Arial" w:hAnsi="Arial" w:cs="Arial"/>
          <w:szCs w:val="24"/>
        </w:rPr>
        <w:t>6</w:t>
      </w:r>
      <w:r w:rsidR="00D24CD9">
        <w:rPr>
          <w:rFonts w:ascii="Arial" w:hAnsi="Arial" w:cs="Arial"/>
          <w:szCs w:val="24"/>
        </w:rPr>
        <w:t>6</w:t>
      </w:r>
      <w:r w:rsidR="009118A8">
        <w:rPr>
          <w:rFonts w:ascii="Arial" w:hAnsi="Arial" w:cs="Arial"/>
          <w:szCs w:val="24"/>
        </w:rPr>
        <w:t>.</w:t>
      </w:r>
      <w:r w:rsidR="00AA2B81">
        <w:rPr>
          <w:rFonts w:ascii="Arial" w:hAnsi="Arial" w:cs="Arial"/>
          <w:szCs w:val="24"/>
        </w:rPr>
        <w:t>96</w:t>
      </w:r>
      <w:r w:rsidRPr="00326300" w:rsidR="00116FA2">
        <w:rPr>
          <w:rFonts w:ascii="Arial" w:hAnsi="Arial" w:cs="Arial"/>
          <w:szCs w:val="24"/>
        </w:rPr>
        <w:t xml:space="preserve"> per hour.</w:t>
      </w:r>
    </w:p>
    <w:p w:rsidR="00203211" w:rsidRDefault="00203211" w14:paraId="771FBE25" w14:textId="77777777">
      <w:pPr>
        <w:tabs>
          <w:tab w:val="left" w:pos="-720"/>
        </w:tabs>
        <w:suppressAutoHyphens/>
        <w:rPr>
          <w:rFonts w:ascii="Times New Roman" w:hAnsi="Times New Roman"/>
          <w:szCs w:val="24"/>
        </w:rPr>
      </w:pPr>
    </w:p>
    <w:p w:rsidRPr="00326300" w:rsidR="00386054" w:rsidP="00326300" w:rsidRDefault="00386054" w14:paraId="2DA9B967" w14:textId="392A3FA6">
      <w:pPr>
        <w:pStyle w:val="ListParagraph"/>
        <w:numPr>
          <w:ilvl w:val="0"/>
          <w:numId w:val="14"/>
        </w:numPr>
        <w:rPr>
          <w:rStyle w:val="a"/>
          <w:rFonts w:ascii="Times New Roman" w:hAnsi="Times New Roman"/>
          <w:szCs w:val="24"/>
        </w:rPr>
      </w:pPr>
      <w:r w:rsidRPr="00326300">
        <w:rPr>
          <w:rStyle w:val="a"/>
          <w:rFonts w:ascii="Times New Roman" w:hAnsi="Times New Roman"/>
          <w:szCs w:val="24"/>
        </w:rPr>
        <w:lastRenderedPageBreak/>
        <w:t>Provide an estimate of the total annual cost burden to respondents or record keepers resulting from the collection of information.  (Do not include the cost of any hour burden shown in Items 12 and 14.)</w:t>
      </w:r>
    </w:p>
    <w:p w:rsidRPr="00326300" w:rsidR="00386054" w:rsidRDefault="00386054" w14:paraId="5244A71A" w14:textId="77777777">
      <w:pPr>
        <w:tabs>
          <w:tab w:val="left" w:pos="-720"/>
        </w:tabs>
        <w:suppressAutoHyphens/>
        <w:rPr>
          <w:rFonts w:ascii="Times New Roman" w:hAnsi="Times New Roman"/>
          <w:szCs w:val="24"/>
        </w:rPr>
      </w:pPr>
    </w:p>
    <w:p w:rsidRPr="00326300" w:rsidR="00386054" w:rsidP="003C29C2" w:rsidRDefault="00386054" w14:paraId="2ECB6D6F" w14:textId="77777777">
      <w:pPr>
        <w:numPr>
          <w:ilvl w:val="0"/>
          <w:numId w:val="5"/>
        </w:numPr>
        <w:tabs>
          <w:tab w:val="left" w:pos="-720"/>
          <w:tab w:val="left" w:pos="1247"/>
        </w:tabs>
        <w:suppressAutoHyphens/>
        <w:rPr>
          <w:rFonts w:ascii="Times New Roman" w:hAnsi="Times New Roman"/>
          <w:szCs w:val="24"/>
        </w:rPr>
      </w:pPr>
      <w:r w:rsidRPr="00326300">
        <w:rPr>
          <w:rFonts w:ascii="Times New Roman" w:hAnsi="Times New Roman"/>
          <w:szCs w:val="24"/>
        </w:rPr>
        <w:t xml:space="preserve">The cost estimate should be split into two components: (a) a total capital and start-up cost component (annualized over its expected useful life); and (b) a total operation and maintenance and purchase of services component.  The estimates should </w:t>
      </w:r>
      <w:proofErr w:type="gramStart"/>
      <w:r w:rsidRPr="00326300">
        <w:rPr>
          <w:rFonts w:ascii="Times New Roman" w:hAnsi="Times New Roman"/>
          <w:szCs w:val="24"/>
        </w:rPr>
        <w:t>take into account</w:t>
      </w:r>
      <w:proofErr w:type="gramEnd"/>
      <w:r w:rsidRPr="00326300">
        <w:rPr>
          <w:rFonts w:ascii="Times New Roman" w:hAnsi="Times New Roman"/>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Pr="00326300" w:rsidR="00386054" w:rsidP="003C29C2" w:rsidRDefault="00386054" w14:paraId="4D31FEC2" w14:textId="77777777">
      <w:pPr>
        <w:numPr>
          <w:ilvl w:val="0"/>
          <w:numId w:val="5"/>
        </w:numPr>
        <w:tabs>
          <w:tab w:val="left" w:pos="-720"/>
          <w:tab w:val="left" w:pos="1247"/>
        </w:tabs>
        <w:suppressAutoHyphens/>
        <w:rPr>
          <w:rFonts w:ascii="Times New Roman" w:hAnsi="Times New Roman"/>
          <w:szCs w:val="24"/>
        </w:rPr>
      </w:pPr>
      <w:r w:rsidRPr="00326300">
        <w:rPr>
          <w:rFonts w:ascii="Times New Roman" w:hAnsi="Times New Roman"/>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326300" w:rsidR="00386054" w:rsidP="003C29C2" w:rsidRDefault="00386054" w14:paraId="1207449A" w14:textId="702F848A">
      <w:pPr>
        <w:numPr>
          <w:ilvl w:val="0"/>
          <w:numId w:val="5"/>
        </w:numPr>
        <w:tabs>
          <w:tab w:val="left" w:pos="-720"/>
          <w:tab w:val="left" w:pos="1247"/>
        </w:tabs>
        <w:suppressAutoHyphens/>
        <w:rPr>
          <w:rFonts w:ascii="Times New Roman" w:hAnsi="Times New Roman"/>
          <w:szCs w:val="24"/>
        </w:rPr>
      </w:pPr>
      <w:r w:rsidRPr="00326300">
        <w:rPr>
          <w:rFonts w:ascii="Times New Roman" w:hAnsi="Times New Roman"/>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Pr="00326300" w:rsidR="002473CE">
        <w:rPr>
          <w:rFonts w:ascii="Times New Roman" w:hAnsi="Times New Roman"/>
          <w:szCs w:val="24"/>
        </w:rPr>
        <w:t>government</w:t>
      </w:r>
      <w:r w:rsidRPr="00326300">
        <w:rPr>
          <w:rFonts w:ascii="Times New Roman" w:hAnsi="Times New Roman"/>
          <w:szCs w:val="24"/>
        </w:rPr>
        <w:t xml:space="preserve"> or (4) as part of customary and usual business or private practices.</w:t>
      </w:r>
      <w:r w:rsidRPr="00326300" w:rsidR="001743A5">
        <w:rPr>
          <w:rFonts w:ascii="Times New Roman" w:hAnsi="Times New Roman"/>
          <w:szCs w:val="24"/>
        </w:rPr>
        <w:t xml:space="preserve"> Also, these estimates should not include the hourly costs (i.e., the monetization of the hours) captured above in Item 12</w:t>
      </w:r>
      <w:r w:rsidRPr="00326300" w:rsidR="001D01EB">
        <w:rPr>
          <w:rFonts w:ascii="Times New Roman" w:hAnsi="Times New Roman"/>
          <w:szCs w:val="24"/>
        </w:rPr>
        <w:t>.</w:t>
      </w:r>
    </w:p>
    <w:p w:rsidRPr="00EF7FF5" w:rsidR="00386054" w:rsidRDefault="00386054" w14:paraId="1C7ECB2B" w14:textId="1B043722">
      <w:pPr>
        <w:tabs>
          <w:tab w:val="left" w:pos="-720"/>
        </w:tabs>
        <w:suppressAutoHyphens/>
        <w:rPr>
          <w:rFonts w:ascii="Times New Roman" w:hAnsi="Times New Roman"/>
          <w:szCs w:val="24"/>
        </w:rPr>
      </w:pPr>
    </w:p>
    <w:p w:rsidRPr="00D87757" w:rsidR="00BD33DD" w:rsidP="00BD33DD" w:rsidRDefault="00BD33DD" w14:paraId="35781A54" w14:textId="12280E89">
      <w:pPr>
        <w:suppressAutoHyphens/>
        <w:rPr>
          <w:rFonts w:ascii="Arial" w:hAnsi="Arial" w:cs="Arial"/>
          <w:szCs w:val="24"/>
        </w:rPr>
      </w:pPr>
      <w:r>
        <w:rPr>
          <w:rFonts w:ascii="Arial" w:hAnsi="Arial" w:cs="Arial"/>
          <w:szCs w:val="24"/>
        </w:rPr>
        <w:t>The estimated cost</w:t>
      </w:r>
      <w:r w:rsidR="00E26C64">
        <w:rPr>
          <w:rFonts w:ascii="Arial" w:hAnsi="Arial" w:cs="Arial"/>
          <w:szCs w:val="24"/>
        </w:rPr>
        <w:t>s</w:t>
      </w:r>
      <w:r>
        <w:rPr>
          <w:rFonts w:ascii="Arial" w:hAnsi="Arial" w:cs="Arial"/>
          <w:szCs w:val="24"/>
        </w:rPr>
        <w:t xml:space="preserve"> for each Data Set</w:t>
      </w:r>
      <w:r w:rsidR="00D76957">
        <w:rPr>
          <w:rFonts w:ascii="Arial" w:hAnsi="Arial" w:cs="Arial"/>
          <w:szCs w:val="24"/>
        </w:rPr>
        <w:t xml:space="preserve"> for a GA</w:t>
      </w:r>
      <w:r>
        <w:rPr>
          <w:rFonts w:ascii="Arial" w:hAnsi="Arial" w:cs="Arial"/>
          <w:szCs w:val="24"/>
        </w:rPr>
        <w:t xml:space="preserve"> is provided below.</w:t>
      </w:r>
    </w:p>
    <w:p w:rsidRPr="00F06EE5" w:rsidR="00FF2209" w:rsidRDefault="00FF2209" w14:paraId="49D6F753" w14:textId="77777777">
      <w:pPr>
        <w:tabs>
          <w:tab w:val="left" w:pos="-720"/>
        </w:tabs>
        <w:suppressAutoHyphens/>
        <w:rPr>
          <w:rFonts w:ascii="Arial" w:hAnsi="Arial" w:cs="Arial"/>
          <w:szCs w:val="24"/>
        </w:rPr>
      </w:pPr>
    </w:p>
    <w:tbl>
      <w:tblPr>
        <w:tblStyle w:val="TableGrid"/>
        <w:tblW w:w="5000" w:type="pct"/>
        <w:tblLook w:val="04A0" w:firstRow="1" w:lastRow="0" w:firstColumn="1" w:lastColumn="0" w:noHBand="0" w:noVBand="1"/>
      </w:tblPr>
      <w:tblGrid>
        <w:gridCol w:w="424"/>
        <w:gridCol w:w="3382"/>
        <w:gridCol w:w="1923"/>
        <w:gridCol w:w="1810"/>
        <w:gridCol w:w="1811"/>
      </w:tblGrid>
      <w:tr w:rsidR="00FF2209" w:rsidTr="00326300" w14:paraId="4F4EB536" w14:textId="77777777">
        <w:trPr>
          <w:trHeight w:val="872"/>
        </w:trPr>
        <w:tc>
          <w:tcPr>
            <w:tcW w:w="2059" w:type="pct"/>
            <w:gridSpan w:val="2"/>
            <w:shd w:val="clear" w:color="auto" w:fill="D9D9D9" w:themeFill="background1" w:themeFillShade="D9"/>
            <w:vAlign w:val="center"/>
          </w:tcPr>
          <w:p w:rsidRPr="00E251FF" w:rsidR="00FF2209" w:rsidP="00D87757" w:rsidRDefault="00FF2209" w14:paraId="56DB1134" w14:textId="77777777">
            <w:pPr>
              <w:suppressAutoHyphens/>
              <w:jc w:val="center"/>
              <w:rPr>
                <w:rFonts w:ascii="Arial" w:hAnsi="Arial" w:cs="Arial"/>
                <w:b/>
                <w:bCs/>
                <w:szCs w:val="24"/>
              </w:rPr>
            </w:pPr>
            <w:r w:rsidRPr="00E251FF">
              <w:rPr>
                <w:rFonts w:ascii="Arial" w:hAnsi="Arial" w:cs="Arial"/>
                <w:b/>
                <w:bCs/>
                <w:szCs w:val="24"/>
              </w:rPr>
              <w:t>Data Set</w:t>
            </w:r>
          </w:p>
        </w:tc>
        <w:tc>
          <w:tcPr>
            <w:tcW w:w="980" w:type="pct"/>
            <w:shd w:val="clear" w:color="auto" w:fill="D9D9D9" w:themeFill="background1" w:themeFillShade="D9"/>
            <w:vAlign w:val="center"/>
          </w:tcPr>
          <w:p w:rsidRPr="00E251FF" w:rsidR="00FF2209" w:rsidP="00D87757" w:rsidRDefault="001A2DDF" w14:paraId="2D2FE0DE" w14:textId="4E108F31">
            <w:pPr>
              <w:suppressAutoHyphens/>
              <w:jc w:val="center"/>
              <w:rPr>
                <w:rFonts w:ascii="Arial" w:hAnsi="Arial" w:cs="Arial"/>
                <w:b/>
                <w:bCs/>
                <w:szCs w:val="24"/>
              </w:rPr>
            </w:pPr>
            <w:r>
              <w:rPr>
                <w:rFonts w:ascii="Arial" w:hAnsi="Arial" w:cs="Arial"/>
                <w:b/>
                <w:bCs/>
                <w:szCs w:val="24"/>
              </w:rPr>
              <w:t xml:space="preserve">Total </w:t>
            </w:r>
            <w:r w:rsidR="00FF2209">
              <w:rPr>
                <w:rFonts w:ascii="Arial" w:hAnsi="Arial" w:cs="Arial"/>
                <w:b/>
                <w:bCs/>
                <w:szCs w:val="24"/>
              </w:rPr>
              <w:t xml:space="preserve">Annual </w:t>
            </w:r>
            <w:r>
              <w:rPr>
                <w:rFonts w:ascii="Arial" w:hAnsi="Arial" w:cs="Arial"/>
                <w:b/>
                <w:bCs/>
                <w:szCs w:val="24"/>
              </w:rPr>
              <w:t>Capital/</w:t>
            </w:r>
            <w:r w:rsidR="00FF2209">
              <w:rPr>
                <w:rFonts w:ascii="Arial" w:hAnsi="Arial" w:cs="Arial"/>
                <w:b/>
                <w:bCs/>
                <w:szCs w:val="24"/>
              </w:rPr>
              <w:t>S</w:t>
            </w:r>
            <w:r w:rsidR="00C13EC8">
              <w:rPr>
                <w:rFonts w:ascii="Arial" w:hAnsi="Arial" w:cs="Arial"/>
                <w:b/>
                <w:bCs/>
                <w:szCs w:val="24"/>
              </w:rPr>
              <w:t>tartup</w:t>
            </w:r>
            <w:r w:rsidR="00FF2209">
              <w:rPr>
                <w:rFonts w:ascii="Arial" w:hAnsi="Arial" w:cs="Arial"/>
                <w:b/>
                <w:bCs/>
                <w:szCs w:val="24"/>
              </w:rPr>
              <w:t xml:space="preserve"> </w:t>
            </w:r>
            <w:r w:rsidR="006D5E5D">
              <w:rPr>
                <w:rFonts w:ascii="Arial" w:hAnsi="Arial" w:cs="Arial"/>
                <w:b/>
                <w:bCs/>
                <w:szCs w:val="24"/>
              </w:rPr>
              <w:t>Cost</w:t>
            </w:r>
          </w:p>
        </w:tc>
        <w:tc>
          <w:tcPr>
            <w:tcW w:w="980" w:type="pct"/>
            <w:shd w:val="clear" w:color="auto" w:fill="D9D9D9" w:themeFill="background1" w:themeFillShade="D9"/>
            <w:vAlign w:val="center"/>
          </w:tcPr>
          <w:p w:rsidRPr="00E251FF" w:rsidR="00FF2209" w:rsidP="00D87757" w:rsidRDefault="00C13EC8" w14:paraId="20D26A7C" w14:textId="63B6872B">
            <w:pPr>
              <w:suppressAutoHyphens/>
              <w:jc w:val="center"/>
              <w:rPr>
                <w:rFonts w:ascii="Arial" w:hAnsi="Arial" w:cs="Arial"/>
                <w:b/>
                <w:bCs/>
                <w:szCs w:val="24"/>
              </w:rPr>
            </w:pPr>
            <w:r>
              <w:rPr>
                <w:rFonts w:ascii="Arial" w:hAnsi="Arial" w:cs="Arial"/>
                <w:b/>
                <w:bCs/>
                <w:szCs w:val="24"/>
              </w:rPr>
              <w:t xml:space="preserve">Total Annual </w:t>
            </w:r>
            <w:r w:rsidR="006D5E5D">
              <w:rPr>
                <w:rFonts w:ascii="Arial" w:hAnsi="Arial" w:cs="Arial"/>
                <w:b/>
                <w:bCs/>
                <w:szCs w:val="24"/>
              </w:rPr>
              <w:t>Cost</w:t>
            </w:r>
            <w:r>
              <w:rPr>
                <w:rFonts w:ascii="Arial" w:hAnsi="Arial" w:cs="Arial"/>
                <w:b/>
                <w:bCs/>
                <w:szCs w:val="24"/>
              </w:rPr>
              <w:t xml:space="preserve"> (O&amp;M)</w:t>
            </w:r>
          </w:p>
        </w:tc>
        <w:tc>
          <w:tcPr>
            <w:tcW w:w="980" w:type="pct"/>
            <w:shd w:val="clear" w:color="auto" w:fill="D9D9D9" w:themeFill="background1" w:themeFillShade="D9"/>
            <w:vAlign w:val="center"/>
          </w:tcPr>
          <w:p w:rsidRPr="00E251FF" w:rsidR="00FF2209" w:rsidP="00D87757" w:rsidRDefault="00FF2209" w14:paraId="434BD59D" w14:textId="1FEDBF5B">
            <w:pPr>
              <w:suppressAutoHyphens/>
              <w:jc w:val="center"/>
              <w:rPr>
                <w:rFonts w:ascii="Arial" w:hAnsi="Arial" w:cs="Arial"/>
                <w:b/>
                <w:bCs/>
                <w:szCs w:val="24"/>
              </w:rPr>
            </w:pPr>
            <w:r>
              <w:rPr>
                <w:rFonts w:ascii="Arial" w:hAnsi="Arial" w:cs="Arial"/>
                <w:b/>
                <w:bCs/>
                <w:szCs w:val="24"/>
              </w:rPr>
              <w:t>Total Annual</w:t>
            </w:r>
            <w:r w:rsidR="00B63F5B">
              <w:rPr>
                <w:rFonts w:ascii="Arial" w:hAnsi="Arial" w:cs="Arial"/>
                <w:b/>
                <w:bCs/>
                <w:szCs w:val="24"/>
              </w:rPr>
              <w:t>ized</w:t>
            </w:r>
            <w:r>
              <w:rPr>
                <w:rFonts w:ascii="Arial" w:hAnsi="Arial" w:cs="Arial"/>
                <w:b/>
                <w:bCs/>
                <w:szCs w:val="24"/>
              </w:rPr>
              <w:t xml:space="preserve"> Cost</w:t>
            </w:r>
          </w:p>
        </w:tc>
      </w:tr>
      <w:tr w:rsidR="00FF2209" w:rsidTr="00564879" w14:paraId="4EFD86E8" w14:textId="77777777">
        <w:tc>
          <w:tcPr>
            <w:tcW w:w="239" w:type="pct"/>
            <w:vAlign w:val="center"/>
          </w:tcPr>
          <w:p w:rsidR="00FF2209" w:rsidP="00D87757" w:rsidRDefault="00FF2209" w14:paraId="198AB5E8" w14:textId="77777777">
            <w:pPr>
              <w:suppressAutoHyphens/>
              <w:jc w:val="center"/>
              <w:rPr>
                <w:rFonts w:ascii="Arial" w:hAnsi="Arial" w:cs="Arial"/>
                <w:szCs w:val="24"/>
              </w:rPr>
            </w:pPr>
            <w:r>
              <w:rPr>
                <w:rFonts w:ascii="Arial" w:hAnsi="Arial" w:cs="Arial"/>
                <w:szCs w:val="24"/>
              </w:rPr>
              <w:t>1</w:t>
            </w:r>
          </w:p>
        </w:tc>
        <w:tc>
          <w:tcPr>
            <w:tcW w:w="1821" w:type="pct"/>
          </w:tcPr>
          <w:p w:rsidR="00FF2209" w:rsidP="00D87757" w:rsidRDefault="00FF2209" w14:paraId="79713E39" w14:textId="77777777">
            <w:pPr>
              <w:suppressAutoHyphens/>
              <w:rPr>
                <w:rFonts w:ascii="Arial" w:hAnsi="Arial" w:cs="Arial"/>
                <w:szCs w:val="24"/>
              </w:rPr>
            </w:pPr>
            <w:r>
              <w:rPr>
                <w:rFonts w:ascii="Arial" w:hAnsi="Arial" w:cs="Arial"/>
                <w:szCs w:val="24"/>
              </w:rPr>
              <w:t>Write-Off Data Set</w:t>
            </w:r>
          </w:p>
        </w:tc>
        <w:tc>
          <w:tcPr>
            <w:tcW w:w="980" w:type="pct"/>
          </w:tcPr>
          <w:p w:rsidR="00FF2209" w:rsidP="00326300" w:rsidRDefault="00672CEB" w14:paraId="086D12B6" w14:textId="0490CD34">
            <w:pPr>
              <w:suppressAutoHyphens/>
              <w:jc w:val="right"/>
              <w:rPr>
                <w:rFonts w:ascii="Arial" w:hAnsi="Arial" w:cs="Arial"/>
                <w:szCs w:val="24"/>
              </w:rPr>
            </w:pPr>
            <w:r>
              <w:rPr>
                <w:rFonts w:ascii="Arial" w:hAnsi="Arial" w:cs="Arial"/>
                <w:szCs w:val="24"/>
              </w:rPr>
              <w:t xml:space="preserve">$      </w:t>
            </w:r>
            <w:r w:rsidRPr="00672CEB">
              <w:rPr>
                <w:rFonts w:ascii="Arial" w:hAnsi="Arial" w:cs="Arial"/>
                <w:szCs w:val="24"/>
              </w:rPr>
              <w:t>13,</w:t>
            </w:r>
            <w:r w:rsidR="00892993">
              <w:rPr>
                <w:rFonts w:ascii="Arial" w:hAnsi="Arial" w:cs="Arial"/>
                <w:szCs w:val="24"/>
              </w:rPr>
              <w:t>7</w:t>
            </w:r>
            <w:r w:rsidR="005606B8">
              <w:rPr>
                <w:rFonts w:ascii="Arial" w:hAnsi="Arial" w:cs="Arial"/>
                <w:szCs w:val="24"/>
              </w:rPr>
              <w:t>36.20</w:t>
            </w:r>
          </w:p>
        </w:tc>
        <w:tc>
          <w:tcPr>
            <w:tcW w:w="980" w:type="pct"/>
          </w:tcPr>
          <w:p w:rsidR="00FF2209" w:rsidP="00D87757" w:rsidRDefault="00F46A4A" w14:paraId="5B738949" w14:textId="69C6BFC9">
            <w:pPr>
              <w:suppressAutoHyphens/>
              <w:rPr>
                <w:rFonts w:ascii="Arial" w:hAnsi="Arial" w:cs="Arial"/>
                <w:szCs w:val="24"/>
              </w:rPr>
            </w:pPr>
            <w:r>
              <w:rPr>
                <w:rFonts w:ascii="Arial" w:hAnsi="Arial" w:cs="Arial"/>
                <w:szCs w:val="24"/>
              </w:rPr>
              <w:t xml:space="preserve">$          </w:t>
            </w:r>
            <w:r w:rsidRPr="00F46A4A">
              <w:rPr>
                <w:rFonts w:ascii="Arial" w:hAnsi="Arial" w:cs="Arial"/>
                <w:szCs w:val="24"/>
              </w:rPr>
              <w:t>65</w:t>
            </w:r>
            <w:r w:rsidR="00626AE7">
              <w:rPr>
                <w:rFonts w:ascii="Arial" w:hAnsi="Arial" w:cs="Arial"/>
                <w:szCs w:val="24"/>
              </w:rPr>
              <w:t>7</w:t>
            </w:r>
            <w:r w:rsidRPr="00F46A4A">
              <w:rPr>
                <w:rFonts w:ascii="Arial" w:hAnsi="Arial" w:cs="Arial"/>
                <w:szCs w:val="24"/>
              </w:rPr>
              <w:t>.</w:t>
            </w:r>
            <w:r w:rsidR="00626AE7">
              <w:rPr>
                <w:rFonts w:ascii="Arial" w:hAnsi="Arial" w:cs="Arial"/>
                <w:szCs w:val="24"/>
              </w:rPr>
              <w:t>0</w:t>
            </w:r>
            <w:r>
              <w:rPr>
                <w:rFonts w:ascii="Arial" w:hAnsi="Arial" w:cs="Arial"/>
                <w:szCs w:val="24"/>
              </w:rPr>
              <w:t>0</w:t>
            </w:r>
          </w:p>
        </w:tc>
        <w:tc>
          <w:tcPr>
            <w:tcW w:w="980" w:type="pct"/>
          </w:tcPr>
          <w:p w:rsidR="00FF2209" w:rsidP="00326300" w:rsidRDefault="00E541CD" w14:paraId="7A66A60F" w14:textId="08B8842C">
            <w:pPr>
              <w:suppressAutoHyphens/>
              <w:rPr>
                <w:rFonts w:ascii="Arial" w:hAnsi="Arial" w:cs="Arial"/>
                <w:szCs w:val="24"/>
              </w:rPr>
            </w:pPr>
            <w:r w:rsidRPr="00E541CD">
              <w:rPr>
                <w:rFonts w:ascii="Arial" w:hAnsi="Arial" w:cs="Arial"/>
                <w:szCs w:val="24"/>
              </w:rPr>
              <w:t>$</w:t>
            </w:r>
            <w:r>
              <w:rPr>
                <w:rFonts w:ascii="Arial" w:hAnsi="Arial" w:cs="Arial"/>
                <w:szCs w:val="24"/>
              </w:rPr>
              <w:t xml:space="preserve">     </w:t>
            </w:r>
            <w:r w:rsidRPr="00E541CD">
              <w:rPr>
                <w:rFonts w:ascii="Arial" w:hAnsi="Arial" w:cs="Arial"/>
                <w:szCs w:val="24"/>
              </w:rPr>
              <w:t>14,</w:t>
            </w:r>
            <w:r w:rsidR="008135F9">
              <w:rPr>
                <w:rFonts w:ascii="Arial" w:hAnsi="Arial" w:cs="Arial"/>
                <w:szCs w:val="24"/>
              </w:rPr>
              <w:t>393.20</w:t>
            </w:r>
            <w:r w:rsidRPr="00E541CD">
              <w:rPr>
                <w:rFonts w:ascii="Arial" w:hAnsi="Arial" w:cs="Arial"/>
                <w:szCs w:val="24"/>
              </w:rPr>
              <w:t xml:space="preserve"> </w:t>
            </w:r>
          </w:p>
        </w:tc>
      </w:tr>
      <w:tr w:rsidR="00FF2209" w:rsidTr="00564879" w14:paraId="148B4290" w14:textId="77777777">
        <w:tc>
          <w:tcPr>
            <w:tcW w:w="239" w:type="pct"/>
            <w:vAlign w:val="center"/>
          </w:tcPr>
          <w:p w:rsidR="00FF2209" w:rsidP="00D87757" w:rsidRDefault="00FF2209" w14:paraId="6F2D5D0D" w14:textId="77777777">
            <w:pPr>
              <w:suppressAutoHyphens/>
              <w:jc w:val="center"/>
              <w:rPr>
                <w:rFonts w:ascii="Arial" w:hAnsi="Arial" w:cs="Arial"/>
                <w:szCs w:val="24"/>
              </w:rPr>
            </w:pPr>
            <w:r>
              <w:rPr>
                <w:rFonts w:ascii="Arial" w:hAnsi="Arial" w:cs="Arial"/>
                <w:szCs w:val="24"/>
              </w:rPr>
              <w:t>2</w:t>
            </w:r>
          </w:p>
        </w:tc>
        <w:tc>
          <w:tcPr>
            <w:tcW w:w="1821" w:type="pct"/>
          </w:tcPr>
          <w:p w:rsidR="00FF2209" w:rsidP="00D87757" w:rsidRDefault="00FF2209" w14:paraId="3A57B5B5" w14:textId="77777777">
            <w:pPr>
              <w:suppressAutoHyphens/>
              <w:rPr>
                <w:rFonts w:ascii="Arial" w:hAnsi="Arial" w:cs="Arial"/>
                <w:szCs w:val="24"/>
              </w:rPr>
            </w:pPr>
            <w:r>
              <w:rPr>
                <w:rFonts w:ascii="Arial" w:hAnsi="Arial" w:cs="Arial"/>
                <w:szCs w:val="24"/>
              </w:rPr>
              <w:t>Aging Data Set</w:t>
            </w:r>
          </w:p>
        </w:tc>
        <w:tc>
          <w:tcPr>
            <w:tcW w:w="980" w:type="pct"/>
          </w:tcPr>
          <w:p w:rsidR="00FF2209" w:rsidP="00326300" w:rsidRDefault="005606B8" w14:paraId="51E2AF81" w14:textId="5F84A1C9">
            <w:pPr>
              <w:suppressAutoHyphens/>
              <w:jc w:val="right"/>
              <w:rPr>
                <w:rFonts w:ascii="Arial" w:hAnsi="Arial" w:cs="Arial"/>
                <w:szCs w:val="24"/>
              </w:rPr>
            </w:pPr>
            <w:r>
              <w:rPr>
                <w:rFonts w:ascii="Arial" w:hAnsi="Arial" w:cs="Arial"/>
                <w:szCs w:val="24"/>
              </w:rPr>
              <w:t>22,700.30</w:t>
            </w:r>
          </w:p>
        </w:tc>
        <w:tc>
          <w:tcPr>
            <w:tcW w:w="980" w:type="pct"/>
          </w:tcPr>
          <w:p w:rsidR="00FF2209" w:rsidP="00326300" w:rsidRDefault="007C4965" w14:paraId="0073BE09" w14:textId="63516DD3">
            <w:pPr>
              <w:suppressAutoHyphens/>
              <w:jc w:val="right"/>
              <w:rPr>
                <w:rFonts w:ascii="Arial" w:hAnsi="Arial" w:cs="Arial"/>
                <w:szCs w:val="24"/>
              </w:rPr>
            </w:pPr>
            <w:r w:rsidRPr="007C4965">
              <w:rPr>
                <w:rFonts w:ascii="Arial" w:hAnsi="Arial" w:cs="Arial"/>
                <w:szCs w:val="24"/>
              </w:rPr>
              <w:t>2,</w:t>
            </w:r>
            <w:r w:rsidR="00626AE7">
              <w:rPr>
                <w:rFonts w:ascii="Arial" w:hAnsi="Arial" w:cs="Arial"/>
                <w:szCs w:val="24"/>
              </w:rPr>
              <w:t>414.70</w:t>
            </w:r>
          </w:p>
        </w:tc>
        <w:tc>
          <w:tcPr>
            <w:tcW w:w="980" w:type="pct"/>
          </w:tcPr>
          <w:p w:rsidR="00FF2209" w:rsidP="00326300" w:rsidRDefault="00E541CD" w14:paraId="734E0E66" w14:textId="45EF2B6B">
            <w:pPr>
              <w:suppressAutoHyphens/>
              <w:jc w:val="right"/>
              <w:rPr>
                <w:rFonts w:ascii="Arial" w:hAnsi="Arial" w:cs="Arial"/>
                <w:szCs w:val="24"/>
              </w:rPr>
            </w:pPr>
            <w:r w:rsidRPr="00E541CD">
              <w:rPr>
                <w:rFonts w:ascii="Arial" w:hAnsi="Arial" w:cs="Arial"/>
                <w:szCs w:val="24"/>
              </w:rPr>
              <w:t>2</w:t>
            </w:r>
            <w:r w:rsidR="008135F9">
              <w:rPr>
                <w:rFonts w:ascii="Arial" w:hAnsi="Arial" w:cs="Arial"/>
                <w:szCs w:val="24"/>
              </w:rPr>
              <w:t>5</w:t>
            </w:r>
            <w:r w:rsidR="00AE1EF3">
              <w:rPr>
                <w:rFonts w:ascii="Arial" w:hAnsi="Arial" w:cs="Arial"/>
                <w:szCs w:val="24"/>
              </w:rPr>
              <w:t>,115.00</w:t>
            </w:r>
            <w:r w:rsidRPr="00E541CD">
              <w:rPr>
                <w:rFonts w:ascii="Arial" w:hAnsi="Arial" w:cs="Arial"/>
                <w:szCs w:val="24"/>
              </w:rPr>
              <w:t xml:space="preserve"> </w:t>
            </w:r>
          </w:p>
        </w:tc>
      </w:tr>
      <w:tr w:rsidR="00FF2209" w:rsidTr="00564879" w14:paraId="6997BA20" w14:textId="77777777">
        <w:tc>
          <w:tcPr>
            <w:tcW w:w="239" w:type="pct"/>
            <w:vAlign w:val="center"/>
          </w:tcPr>
          <w:p w:rsidR="00FF2209" w:rsidP="00D87757" w:rsidRDefault="00FF2209" w14:paraId="3D8555B8" w14:textId="77777777">
            <w:pPr>
              <w:suppressAutoHyphens/>
              <w:jc w:val="center"/>
              <w:rPr>
                <w:rFonts w:ascii="Arial" w:hAnsi="Arial" w:cs="Arial"/>
                <w:szCs w:val="24"/>
              </w:rPr>
            </w:pPr>
            <w:r>
              <w:rPr>
                <w:rFonts w:ascii="Arial" w:hAnsi="Arial" w:cs="Arial"/>
                <w:szCs w:val="24"/>
              </w:rPr>
              <w:t>3</w:t>
            </w:r>
          </w:p>
        </w:tc>
        <w:tc>
          <w:tcPr>
            <w:tcW w:w="1821" w:type="pct"/>
          </w:tcPr>
          <w:p w:rsidR="00FF2209" w:rsidP="00D87757" w:rsidRDefault="00FF2209" w14:paraId="3F3651A8" w14:textId="77777777">
            <w:pPr>
              <w:suppressAutoHyphens/>
              <w:rPr>
                <w:rFonts w:ascii="Arial" w:hAnsi="Arial" w:cs="Arial"/>
                <w:szCs w:val="24"/>
              </w:rPr>
            </w:pPr>
            <w:r>
              <w:rPr>
                <w:rFonts w:ascii="Arial" w:hAnsi="Arial" w:cs="Arial"/>
                <w:szCs w:val="24"/>
              </w:rPr>
              <w:t>Disposition Data Set</w:t>
            </w:r>
          </w:p>
        </w:tc>
        <w:tc>
          <w:tcPr>
            <w:tcW w:w="980" w:type="pct"/>
          </w:tcPr>
          <w:p w:rsidR="00FF2209" w:rsidP="00326300" w:rsidRDefault="005606B8" w14:paraId="21E75D65" w14:textId="4CA06CF9">
            <w:pPr>
              <w:suppressAutoHyphens/>
              <w:jc w:val="right"/>
              <w:rPr>
                <w:rFonts w:ascii="Arial" w:hAnsi="Arial" w:cs="Arial"/>
                <w:szCs w:val="24"/>
              </w:rPr>
            </w:pPr>
            <w:r>
              <w:rPr>
                <w:rFonts w:ascii="Arial" w:hAnsi="Arial" w:cs="Arial"/>
                <w:szCs w:val="24"/>
              </w:rPr>
              <w:t>31</w:t>
            </w:r>
            <w:r w:rsidR="00242027">
              <w:rPr>
                <w:rFonts w:ascii="Arial" w:hAnsi="Arial" w:cs="Arial"/>
                <w:szCs w:val="24"/>
              </w:rPr>
              <w:t>,900.10</w:t>
            </w:r>
          </w:p>
        </w:tc>
        <w:tc>
          <w:tcPr>
            <w:tcW w:w="980" w:type="pct"/>
          </w:tcPr>
          <w:p w:rsidR="00FF2209" w:rsidP="00326300" w:rsidRDefault="00626AE7" w14:paraId="43F6AA7B" w14:textId="1CAE5E3D">
            <w:pPr>
              <w:suppressAutoHyphens/>
              <w:jc w:val="right"/>
              <w:rPr>
                <w:rFonts w:ascii="Arial" w:hAnsi="Arial" w:cs="Arial"/>
                <w:szCs w:val="24"/>
              </w:rPr>
            </w:pPr>
            <w:r>
              <w:rPr>
                <w:rFonts w:ascii="Arial" w:hAnsi="Arial" w:cs="Arial"/>
                <w:szCs w:val="24"/>
              </w:rPr>
              <w:t>3,004.70</w:t>
            </w:r>
          </w:p>
        </w:tc>
        <w:tc>
          <w:tcPr>
            <w:tcW w:w="980" w:type="pct"/>
          </w:tcPr>
          <w:p w:rsidR="00FF2209" w:rsidP="00326300" w:rsidRDefault="00E541CD" w14:paraId="68F712C3" w14:textId="68621C48">
            <w:pPr>
              <w:suppressAutoHyphens/>
              <w:jc w:val="right"/>
              <w:rPr>
                <w:rFonts w:ascii="Arial" w:hAnsi="Arial" w:cs="Arial"/>
                <w:szCs w:val="24"/>
              </w:rPr>
            </w:pPr>
            <w:r w:rsidRPr="00E541CD">
              <w:rPr>
                <w:rFonts w:ascii="Arial" w:hAnsi="Arial" w:cs="Arial"/>
                <w:szCs w:val="24"/>
              </w:rPr>
              <w:t>3</w:t>
            </w:r>
            <w:r w:rsidR="00CE7A01">
              <w:rPr>
                <w:rFonts w:ascii="Arial" w:hAnsi="Arial" w:cs="Arial"/>
                <w:szCs w:val="24"/>
              </w:rPr>
              <w:t>4,904.80</w:t>
            </w:r>
            <w:r w:rsidRPr="00E541CD">
              <w:rPr>
                <w:rFonts w:ascii="Arial" w:hAnsi="Arial" w:cs="Arial"/>
                <w:szCs w:val="24"/>
              </w:rPr>
              <w:t xml:space="preserve"> </w:t>
            </w:r>
          </w:p>
        </w:tc>
      </w:tr>
      <w:tr w:rsidR="00564879" w:rsidTr="00564879" w14:paraId="2814F695" w14:textId="77777777">
        <w:tc>
          <w:tcPr>
            <w:tcW w:w="2059" w:type="pct"/>
            <w:gridSpan w:val="2"/>
            <w:vAlign w:val="center"/>
          </w:tcPr>
          <w:p w:rsidRPr="00326300" w:rsidR="00564879" w:rsidP="00D87757" w:rsidRDefault="00564879" w14:paraId="39DF4108" w14:textId="179AA978">
            <w:pPr>
              <w:suppressAutoHyphens/>
              <w:rPr>
                <w:rFonts w:ascii="Arial" w:hAnsi="Arial" w:cs="Arial"/>
                <w:b/>
                <w:bCs/>
                <w:szCs w:val="24"/>
              </w:rPr>
            </w:pPr>
            <w:r w:rsidRPr="00326300">
              <w:rPr>
                <w:rFonts w:ascii="Arial" w:hAnsi="Arial" w:cs="Arial"/>
                <w:b/>
                <w:bCs/>
                <w:szCs w:val="24"/>
              </w:rPr>
              <w:t>Total</w:t>
            </w:r>
          </w:p>
        </w:tc>
        <w:tc>
          <w:tcPr>
            <w:tcW w:w="980" w:type="pct"/>
          </w:tcPr>
          <w:p w:rsidRPr="00326300" w:rsidR="00564879" w:rsidP="00D87757" w:rsidRDefault="006F4936" w14:paraId="44CEB07D" w14:textId="16E3D2FF">
            <w:pPr>
              <w:suppressAutoHyphens/>
              <w:rPr>
                <w:rFonts w:ascii="Arial" w:hAnsi="Arial" w:cs="Arial"/>
                <w:b/>
                <w:bCs/>
                <w:szCs w:val="24"/>
              </w:rPr>
            </w:pPr>
            <w:r w:rsidRPr="00326300">
              <w:rPr>
                <w:rFonts w:ascii="Arial" w:hAnsi="Arial" w:cs="Arial"/>
                <w:b/>
                <w:bCs/>
                <w:szCs w:val="24"/>
              </w:rPr>
              <w:t xml:space="preserve">$      </w:t>
            </w:r>
            <w:r w:rsidR="00954C5F">
              <w:rPr>
                <w:rFonts w:ascii="Arial" w:hAnsi="Arial" w:cs="Arial"/>
                <w:b/>
                <w:bCs/>
                <w:szCs w:val="24"/>
              </w:rPr>
              <w:t>6</w:t>
            </w:r>
            <w:r w:rsidR="000F1055">
              <w:rPr>
                <w:rFonts w:ascii="Arial" w:hAnsi="Arial" w:cs="Arial"/>
                <w:b/>
                <w:bCs/>
                <w:szCs w:val="24"/>
              </w:rPr>
              <w:t>8</w:t>
            </w:r>
            <w:r w:rsidR="004071F1">
              <w:rPr>
                <w:rFonts w:ascii="Arial" w:hAnsi="Arial" w:cs="Arial"/>
                <w:b/>
                <w:bCs/>
                <w:szCs w:val="24"/>
              </w:rPr>
              <w:t>,336.50</w:t>
            </w:r>
          </w:p>
        </w:tc>
        <w:tc>
          <w:tcPr>
            <w:tcW w:w="980" w:type="pct"/>
          </w:tcPr>
          <w:p w:rsidRPr="00326300" w:rsidR="00564879" w:rsidP="00D87757" w:rsidRDefault="006F4936" w14:paraId="48558A6B" w14:textId="3D223623">
            <w:pPr>
              <w:suppressAutoHyphens/>
              <w:rPr>
                <w:rFonts w:ascii="Arial" w:hAnsi="Arial" w:cs="Arial"/>
                <w:b/>
                <w:bCs/>
                <w:szCs w:val="24"/>
              </w:rPr>
            </w:pPr>
            <w:r w:rsidRPr="00326300">
              <w:rPr>
                <w:rFonts w:ascii="Arial" w:hAnsi="Arial" w:cs="Arial"/>
                <w:b/>
                <w:bCs/>
                <w:szCs w:val="24"/>
              </w:rPr>
              <w:t xml:space="preserve">$       </w:t>
            </w:r>
            <w:r w:rsidR="00626AE7">
              <w:rPr>
                <w:rFonts w:ascii="Arial" w:hAnsi="Arial" w:cs="Arial"/>
                <w:b/>
                <w:bCs/>
                <w:szCs w:val="24"/>
              </w:rPr>
              <w:t>6,076.40</w:t>
            </w:r>
          </w:p>
        </w:tc>
        <w:tc>
          <w:tcPr>
            <w:tcW w:w="980" w:type="pct"/>
          </w:tcPr>
          <w:p w:rsidRPr="00326300" w:rsidR="00564879" w:rsidP="00D87757" w:rsidRDefault="00E541CD" w14:paraId="14AC1100" w14:textId="6483AAB7">
            <w:pPr>
              <w:suppressAutoHyphens/>
              <w:rPr>
                <w:rFonts w:ascii="Arial" w:hAnsi="Arial" w:cs="Arial"/>
                <w:b/>
                <w:bCs/>
                <w:szCs w:val="24"/>
              </w:rPr>
            </w:pPr>
            <w:r w:rsidRPr="00326300">
              <w:rPr>
                <w:rFonts w:ascii="Arial" w:hAnsi="Arial" w:cs="Arial"/>
                <w:b/>
                <w:bCs/>
                <w:szCs w:val="24"/>
              </w:rPr>
              <w:t xml:space="preserve">$     </w:t>
            </w:r>
            <w:r w:rsidR="00CE7A01">
              <w:rPr>
                <w:rFonts w:ascii="Arial" w:hAnsi="Arial" w:cs="Arial"/>
                <w:b/>
                <w:bCs/>
                <w:szCs w:val="24"/>
              </w:rPr>
              <w:t>74,413.00</w:t>
            </w:r>
          </w:p>
        </w:tc>
      </w:tr>
    </w:tbl>
    <w:p w:rsidR="00F92FDC" w:rsidRDefault="00F92FDC" w14:paraId="5CB9C809" w14:textId="46F18319">
      <w:pPr>
        <w:tabs>
          <w:tab w:val="left" w:pos="-720"/>
        </w:tabs>
        <w:suppressAutoHyphens/>
        <w:rPr>
          <w:rFonts w:ascii="Times New Roman" w:hAnsi="Times New Roman"/>
          <w:szCs w:val="24"/>
        </w:rPr>
      </w:pPr>
    </w:p>
    <w:p w:rsidRPr="00D87757" w:rsidR="00BD33DD" w:rsidP="00BD33DD" w:rsidRDefault="00BD33DD" w14:paraId="228EDFE5" w14:textId="5D90A85A">
      <w:pPr>
        <w:suppressAutoHyphens/>
        <w:rPr>
          <w:rFonts w:ascii="Arial" w:hAnsi="Arial" w:cs="Arial"/>
          <w:i/>
          <w:iCs/>
          <w:sz w:val="20"/>
        </w:rPr>
      </w:pPr>
      <w:r w:rsidRPr="00D87757">
        <w:rPr>
          <w:rFonts w:ascii="Arial" w:hAnsi="Arial" w:cs="Arial"/>
          <w:i/>
          <w:iCs/>
          <w:sz w:val="20"/>
        </w:rPr>
        <w:t xml:space="preserve">Note: </w:t>
      </w:r>
      <w:r>
        <w:rPr>
          <w:rFonts w:ascii="Arial" w:hAnsi="Arial" w:cs="Arial"/>
          <w:i/>
          <w:iCs/>
          <w:sz w:val="20"/>
        </w:rPr>
        <w:t>Cost</w:t>
      </w:r>
      <w:r w:rsidRPr="00D87757">
        <w:rPr>
          <w:rFonts w:ascii="Arial" w:hAnsi="Arial" w:cs="Arial"/>
          <w:i/>
          <w:iCs/>
          <w:sz w:val="20"/>
        </w:rPr>
        <w:t xml:space="preserve"> estimates are based on a calculated average of </w:t>
      </w:r>
      <w:r>
        <w:rPr>
          <w:rFonts w:ascii="Arial" w:hAnsi="Arial" w:cs="Arial"/>
          <w:i/>
          <w:iCs/>
          <w:sz w:val="20"/>
        </w:rPr>
        <w:t>total cost</w:t>
      </w:r>
      <w:r w:rsidRPr="00D87757">
        <w:rPr>
          <w:rFonts w:ascii="Arial" w:hAnsi="Arial" w:cs="Arial"/>
          <w:i/>
          <w:iCs/>
          <w:sz w:val="20"/>
        </w:rPr>
        <w:t xml:space="preserve"> estimates </w:t>
      </w:r>
      <w:r w:rsidR="008C5AA4">
        <w:rPr>
          <w:rFonts w:ascii="Arial" w:hAnsi="Arial" w:cs="Arial"/>
          <w:i/>
          <w:iCs/>
          <w:sz w:val="20"/>
        </w:rPr>
        <w:t>received from</w:t>
      </w:r>
      <w:r w:rsidRPr="00D87757">
        <w:rPr>
          <w:rFonts w:ascii="Arial" w:hAnsi="Arial" w:cs="Arial"/>
          <w:i/>
          <w:iCs/>
          <w:sz w:val="20"/>
        </w:rPr>
        <w:t xml:space="preserve"> a sample of impacted GAs.</w:t>
      </w:r>
    </w:p>
    <w:p w:rsidR="001D01EB" w:rsidRDefault="001D01EB" w14:paraId="516675D1" w14:textId="77777777">
      <w:pPr>
        <w:tabs>
          <w:tab w:val="left" w:pos="-720"/>
        </w:tabs>
        <w:suppressAutoHyphens/>
        <w:rPr>
          <w:rFonts w:ascii="Times New Roman" w:hAnsi="Times New Roman"/>
          <w:szCs w:val="24"/>
        </w:rPr>
      </w:pPr>
    </w:p>
    <w:p w:rsidRPr="00326300" w:rsidR="00386054" w:rsidP="00326300" w:rsidRDefault="00386054" w14:paraId="5E3BE23A" w14:textId="653BC0E9">
      <w:pPr>
        <w:pStyle w:val="ListParagraph"/>
        <w:numPr>
          <w:ilvl w:val="0"/>
          <w:numId w:val="14"/>
        </w:numPr>
        <w:rPr>
          <w:rStyle w:val="a"/>
          <w:rFonts w:ascii="Times New Roman" w:hAnsi="Times New Roman"/>
        </w:rPr>
      </w:pPr>
      <w:r w:rsidRPr="00326300">
        <w:rPr>
          <w:rStyle w:val="a"/>
          <w:rFonts w:ascii="Times New Roman" w:hAnsi="Times New Roman"/>
          <w:szCs w:val="24"/>
        </w:rPr>
        <w:t xml:space="preserve">Provide estimates of annualized cost to the Federal government.  Also, provide a description of the method used to estimate cost, which should include quantification of hours, operational expenses (such as equipment, overhead, printing, and support staff), </w:t>
      </w:r>
      <w:r w:rsidRPr="00326300">
        <w:rPr>
          <w:rStyle w:val="a"/>
          <w:rFonts w:ascii="Times New Roman" w:hAnsi="Times New Roman"/>
          <w:szCs w:val="24"/>
        </w:rPr>
        <w:lastRenderedPageBreak/>
        <w:t>and any other expense that would not have been incurred without this collection of information.  Agencies also may aggregate cost estimates from Items 12, 13, and 14 in a single table.</w:t>
      </w:r>
    </w:p>
    <w:p w:rsidRPr="00EF7FF5" w:rsidR="00386054" w:rsidRDefault="00386054" w14:paraId="3A62A68F" w14:textId="77777777">
      <w:pPr>
        <w:tabs>
          <w:tab w:val="left" w:pos="-720"/>
        </w:tabs>
        <w:suppressAutoHyphens/>
        <w:rPr>
          <w:rFonts w:ascii="Times New Roman" w:hAnsi="Times New Roman"/>
          <w:szCs w:val="24"/>
        </w:rPr>
      </w:pPr>
    </w:p>
    <w:p w:rsidRPr="00E45C96" w:rsidR="00E45C96" w:rsidP="00E45C96" w:rsidRDefault="00E45C96" w14:paraId="1EB0D2C5" w14:textId="4064999D">
      <w:pPr>
        <w:tabs>
          <w:tab w:val="left" w:pos="-720"/>
        </w:tabs>
        <w:suppressAutoHyphens/>
        <w:rPr>
          <w:rFonts w:ascii="Arial" w:hAnsi="Arial" w:cs="Arial"/>
          <w:szCs w:val="24"/>
        </w:rPr>
      </w:pPr>
      <w:r w:rsidRPr="00E45C96">
        <w:rPr>
          <w:rFonts w:ascii="Arial" w:hAnsi="Arial" w:cs="Arial"/>
          <w:szCs w:val="24"/>
        </w:rPr>
        <w:t xml:space="preserve">Estimated </w:t>
      </w:r>
      <w:r w:rsidR="006331DA">
        <w:rPr>
          <w:rFonts w:ascii="Arial" w:hAnsi="Arial" w:cs="Arial"/>
          <w:szCs w:val="24"/>
        </w:rPr>
        <w:t>an</w:t>
      </w:r>
      <w:r w:rsidRPr="00E45C96" w:rsidR="006331DA">
        <w:rPr>
          <w:rFonts w:ascii="Arial" w:hAnsi="Arial" w:cs="Arial"/>
          <w:szCs w:val="24"/>
        </w:rPr>
        <w:t>nualized</w:t>
      </w:r>
      <w:r w:rsidRPr="00E45C96">
        <w:rPr>
          <w:rFonts w:ascii="Arial" w:hAnsi="Arial" w:cs="Arial"/>
          <w:szCs w:val="24"/>
        </w:rPr>
        <w:t xml:space="preserve"> </w:t>
      </w:r>
      <w:r>
        <w:rPr>
          <w:rFonts w:ascii="Arial" w:hAnsi="Arial" w:cs="Arial"/>
          <w:szCs w:val="24"/>
        </w:rPr>
        <w:t>c</w:t>
      </w:r>
      <w:r w:rsidRPr="00E45C96">
        <w:rPr>
          <w:rFonts w:ascii="Arial" w:hAnsi="Arial" w:cs="Arial"/>
          <w:szCs w:val="24"/>
        </w:rPr>
        <w:t>ost to the Federal Government</w:t>
      </w:r>
      <w:r>
        <w:rPr>
          <w:rFonts w:ascii="Arial" w:hAnsi="Arial" w:cs="Arial"/>
          <w:szCs w:val="24"/>
        </w:rPr>
        <w:t xml:space="preserve"> is </w:t>
      </w:r>
      <w:r w:rsidR="006046FC">
        <w:rPr>
          <w:rFonts w:ascii="Arial" w:hAnsi="Arial" w:cs="Arial"/>
          <w:szCs w:val="24"/>
        </w:rPr>
        <w:t xml:space="preserve">approximately between </w:t>
      </w:r>
      <w:r w:rsidRPr="00E45C96">
        <w:rPr>
          <w:rFonts w:ascii="Arial" w:hAnsi="Arial" w:cs="Arial"/>
          <w:szCs w:val="24"/>
        </w:rPr>
        <w:t>$</w:t>
      </w:r>
      <w:r w:rsidR="00296BBC">
        <w:rPr>
          <w:rFonts w:ascii="Arial" w:hAnsi="Arial" w:cs="Arial"/>
          <w:szCs w:val="24"/>
        </w:rPr>
        <w:t>13,476</w:t>
      </w:r>
      <w:r w:rsidR="00E73FFC">
        <w:rPr>
          <w:rFonts w:ascii="Arial" w:hAnsi="Arial" w:cs="Arial"/>
          <w:szCs w:val="24"/>
        </w:rPr>
        <w:t xml:space="preserve"> and $16,845</w:t>
      </w:r>
      <w:r w:rsidR="00296BBC">
        <w:rPr>
          <w:rFonts w:ascii="Arial" w:hAnsi="Arial" w:cs="Arial"/>
          <w:szCs w:val="24"/>
        </w:rPr>
        <w:t>.</w:t>
      </w:r>
    </w:p>
    <w:p w:rsidRPr="00E45C96" w:rsidR="00E45C96" w:rsidP="00E45C96" w:rsidRDefault="00E45C96" w14:paraId="00929601" w14:textId="77777777">
      <w:pPr>
        <w:tabs>
          <w:tab w:val="left" w:pos="-720"/>
        </w:tabs>
        <w:suppressAutoHyphens/>
        <w:rPr>
          <w:rFonts w:ascii="Arial" w:hAnsi="Arial" w:cs="Arial"/>
          <w:szCs w:val="24"/>
        </w:rPr>
      </w:pPr>
    </w:p>
    <w:p w:rsidRPr="00EF7FF5" w:rsidR="00386054" w:rsidP="00E45C96" w:rsidRDefault="00E45C96" w14:paraId="11EC266A" w14:textId="7E2B3CFB">
      <w:pPr>
        <w:tabs>
          <w:tab w:val="left" w:pos="-720"/>
        </w:tabs>
        <w:suppressAutoHyphens/>
        <w:rPr>
          <w:rFonts w:ascii="Times New Roman" w:hAnsi="Times New Roman"/>
          <w:szCs w:val="24"/>
        </w:rPr>
      </w:pPr>
      <w:r>
        <w:rPr>
          <w:rFonts w:ascii="Arial" w:hAnsi="Arial" w:cs="Arial"/>
          <w:szCs w:val="24"/>
        </w:rPr>
        <w:t>The Department will</w:t>
      </w:r>
      <w:r w:rsidRPr="00E45C96">
        <w:rPr>
          <w:rFonts w:ascii="Arial" w:hAnsi="Arial" w:cs="Arial"/>
          <w:szCs w:val="24"/>
        </w:rPr>
        <w:t xml:space="preserve"> receive </w:t>
      </w:r>
      <w:r w:rsidR="00DD6B31">
        <w:rPr>
          <w:rFonts w:ascii="Arial" w:hAnsi="Arial" w:cs="Arial"/>
          <w:szCs w:val="24"/>
        </w:rPr>
        <w:t xml:space="preserve">a </w:t>
      </w:r>
      <w:r w:rsidR="00114389">
        <w:rPr>
          <w:rFonts w:ascii="Arial" w:hAnsi="Arial" w:cs="Arial"/>
          <w:szCs w:val="24"/>
        </w:rPr>
        <w:t xml:space="preserve">maximum </w:t>
      </w:r>
      <w:r w:rsidR="00DD6B31">
        <w:rPr>
          <w:rFonts w:ascii="Arial" w:hAnsi="Arial" w:cs="Arial"/>
          <w:szCs w:val="24"/>
        </w:rPr>
        <w:t xml:space="preserve">of </w:t>
      </w:r>
      <w:r w:rsidR="00302CF1">
        <w:rPr>
          <w:rFonts w:ascii="Arial" w:hAnsi="Arial" w:cs="Arial"/>
          <w:szCs w:val="24"/>
        </w:rPr>
        <w:t>550</w:t>
      </w:r>
      <w:r w:rsidR="00F81941">
        <w:rPr>
          <w:rFonts w:ascii="Arial" w:hAnsi="Arial" w:cs="Arial"/>
          <w:szCs w:val="24"/>
        </w:rPr>
        <w:t xml:space="preserve"> </w:t>
      </w:r>
      <w:r>
        <w:rPr>
          <w:rFonts w:ascii="Arial" w:hAnsi="Arial" w:cs="Arial"/>
          <w:szCs w:val="24"/>
        </w:rPr>
        <w:t>Data Set</w:t>
      </w:r>
      <w:r w:rsidR="00302CF1">
        <w:rPr>
          <w:rFonts w:ascii="Arial" w:hAnsi="Arial" w:cs="Arial"/>
          <w:szCs w:val="24"/>
        </w:rPr>
        <w:t xml:space="preserve">s </w:t>
      </w:r>
      <w:r w:rsidR="00114389">
        <w:rPr>
          <w:rFonts w:ascii="Arial" w:hAnsi="Arial" w:cs="Arial"/>
          <w:szCs w:val="24"/>
        </w:rPr>
        <w:t>per</w:t>
      </w:r>
      <w:r w:rsidR="00FF4714">
        <w:rPr>
          <w:rFonts w:ascii="Arial" w:hAnsi="Arial" w:cs="Arial"/>
          <w:szCs w:val="24"/>
        </w:rPr>
        <w:t xml:space="preserve"> year</w:t>
      </w:r>
      <w:r w:rsidRPr="00E45C96">
        <w:rPr>
          <w:rFonts w:ascii="Arial" w:hAnsi="Arial" w:cs="Arial"/>
          <w:szCs w:val="24"/>
        </w:rPr>
        <w:t xml:space="preserve">.  It is estimated that receiving, processing, </w:t>
      </w:r>
      <w:r w:rsidR="00205938">
        <w:rPr>
          <w:rFonts w:ascii="Arial" w:hAnsi="Arial" w:cs="Arial"/>
          <w:szCs w:val="24"/>
        </w:rPr>
        <w:t xml:space="preserve">and </w:t>
      </w:r>
      <w:r w:rsidRPr="00E45C96">
        <w:rPr>
          <w:rFonts w:ascii="Arial" w:hAnsi="Arial" w:cs="Arial"/>
          <w:szCs w:val="24"/>
        </w:rPr>
        <w:t>reviewing</w:t>
      </w:r>
      <w:r w:rsidR="0096424E">
        <w:rPr>
          <w:rFonts w:ascii="Arial" w:hAnsi="Arial" w:cs="Arial"/>
          <w:szCs w:val="24"/>
        </w:rPr>
        <w:t xml:space="preserve"> between 44 and 66 </w:t>
      </w:r>
      <w:r w:rsidR="00205938">
        <w:rPr>
          <w:rFonts w:ascii="Arial" w:hAnsi="Arial" w:cs="Arial"/>
          <w:szCs w:val="24"/>
        </w:rPr>
        <w:t>Data Set</w:t>
      </w:r>
      <w:r w:rsidR="00302CF1">
        <w:rPr>
          <w:rFonts w:ascii="Arial" w:hAnsi="Arial" w:cs="Arial"/>
          <w:szCs w:val="24"/>
        </w:rPr>
        <w:t xml:space="preserve">s </w:t>
      </w:r>
      <w:r w:rsidR="0096424E">
        <w:rPr>
          <w:rFonts w:ascii="Arial" w:hAnsi="Arial" w:cs="Arial"/>
          <w:szCs w:val="24"/>
        </w:rPr>
        <w:t xml:space="preserve">per month </w:t>
      </w:r>
      <w:r w:rsidR="00205938">
        <w:rPr>
          <w:rFonts w:ascii="Arial" w:hAnsi="Arial" w:cs="Arial"/>
          <w:szCs w:val="24"/>
        </w:rPr>
        <w:t>will</w:t>
      </w:r>
      <w:r w:rsidRPr="00E45C96">
        <w:rPr>
          <w:rFonts w:ascii="Arial" w:hAnsi="Arial" w:cs="Arial"/>
          <w:szCs w:val="24"/>
        </w:rPr>
        <w:t xml:space="preserve"> take</w:t>
      </w:r>
      <w:r w:rsidR="00205938">
        <w:rPr>
          <w:rFonts w:ascii="Arial" w:hAnsi="Arial" w:cs="Arial"/>
          <w:szCs w:val="24"/>
        </w:rPr>
        <w:t xml:space="preserve"> </w:t>
      </w:r>
      <w:r w:rsidR="00A903C1">
        <w:rPr>
          <w:rFonts w:ascii="Arial" w:hAnsi="Arial" w:cs="Arial"/>
          <w:szCs w:val="24"/>
        </w:rPr>
        <w:t xml:space="preserve">a </w:t>
      </w:r>
      <w:r w:rsidR="00205938">
        <w:rPr>
          <w:rFonts w:ascii="Arial" w:hAnsi="Arial" w:cs="Arial"/>
          <w:szCs w:val="24"/>
        </w:rPr>
        <w:t xml:space="preserve">Department staff </w:t>
      </w:r>
      <w:r w:rsidR="00B214F2">
        <w:rPr>
          <w:rFonts w:ascii="Arial" w:hAnsi="Arial" w:cs="Arial"/>
          <w:szCs w:val="24"/>
        </w:rPr>
        <w:t>accountant</w:t>
      </w:r>
      <w:r w:rsidR="00205938">
        <w:rPr>
          <w:rFonts w:ascii="Arial" w:hAnsi="Arial" w:cs="Arial"/>
          <w:szCs w:val="24"/>
        </w:rPr>
        <w:t xml:space="preserve"> approximately</w:t>
      </w:r>
      <w:r w:rsidRPr="00E45C96">
        <w:rPr>
          <w:rFonts w:ascii="Arial" w:hAnsi="Arial" w:cs="Arial"/>
          <w:szCs w:val="24"/>
        </w:rPr>
        <w:t xml:space="preserve"> </w:t>
      </w:r>
      <w:r w:rsidR="000D609F">
        <w:rPr>
          <w:rFonts w:ascii="Arial" w:hAnsi="Arial" w:cs="Arial"/>
          <w:szCs w:val="24"/>
        </w:rPr>
        <w:t>20</w:t>
      </w:r>
      <w:r w:rsidR="007B6E06">
        <w:rPr>
          <w:rFonts w:ascii="Arial" w:hAnsi="Arial" w:cs="Arial"/>
          <w:szCs w:val="24"/>
        </w:rPr>
        <w:t xml:space="preserve"> to </w:t>
      </w:r>
      <w:r w:rsidR="000D609F">
        <w:rPr>
          <w:rFonts w:ascii="Arial" w:hAnsi="Arial" w:cs="Arial"/>
          <w:szCs w:val="24"/>
        </w:rPr>
        <w:t>25</w:t>
      </w:r>
      <w:r w:rsidRPr="00E45C96" w:rsidR="00361B11">
        <w:rPr>
          <w:rFonts w:ascii="Arial" w:hAnsi="Arial" w:cs="Arial"/>
          <w:szCs w:val="24"/>
        </w:rPr>
        <w:t xml:space="preserve"> </w:t>
      </w:r>
      <w:r w:rsidRPr="00E45C96">
        <w:rPr>
          <w:rFonts w:ascii="Arial" w:hAnsi="Arial" w:cs="Arial"/>
          <w:szCs w:val="24"/>
        </w:rPr>
        <w:t>hours</w:t>
      </w:r>
      <w:r w:rsidR="006331DA">
        <w:rPr>
          <w:rFonts w:ascii="Arial" w:hAnsi="Arial" w:cs="Arial"/>
          <w:szCs w:val="24"/>
        </w:rPr>
        <w:t xml:space="preserve"> per month</w:t>
      </w:r>
      <w:r w:rsidRPr="00E45C96">
        <w:rPr>
          <w:rFonts w:ascii="Arial" w:hAnsi="Arial" w:cs="Arial"/>
          <w:szCs w:val="24"/>
        </w:rPr>
        <w:t xml:space="preserve">.  The average hourly </w:t>
      </w:r>
      <w:r w:rsidR="00576D53">
        <w:rPr>
          <w:rFonts w:ascii="Arial" w:hAnsi="Arial" w:cs="Arial"/>
          <w:szCs w:val="24"/>
        </w:rPr>
        <w:t xml:space="preserve">rate for </w:t>
      </w:r>
      <w:r w:rsidR="00A903C1">
        <w:rPr>
          <w:rFonts w:ascii="Arial" w:hAnsi="Arial" w:cs="Arial"/>
          <w:szCs w:val="24"/>
        </w:rPr>
        <w:t xml:space="preserve">a </w:t>
      </w:r>
      <w:r w:rsidR="00576D53">
        <w:rPr>
          <w:rFonts w:ascii="Arial" w:hAnsi="Arial" w:cs="Arial"/>
          <w:szCs w:val="24"/>
        </w:rPr>
        <w:t xml:space="preserve">staff </w:t>
      </w:r>
      <w:r w:rsidR="00B214F2">
        <w:rPr>
          <w:rFonts w:ascii="Arial" w:hAnsi="Arial" w:cs="Arial"/>
          <w:szCs w:val="24"/>
        </w:rPr>
        <w:t>a</w:t>
      </w:r>
      <w:r w:rsidR="00576D53">
        <w:rPr>
          <w:rFonts w:ascii="Arial" w:hAnsi="Arial" w:cs="Arial"/>
          <w:szCs w:val="24"/>
        </w:rPr>
        <w:t>ccountant</w:t>
      </w:r>
      <w:r w:rsidRPr="00E45C96">
        <w:rPr>
          <w:rFonts w:ascii="Arial" w:hAnsi="Arial" w:cs="Arial"/>
          <w:szCs w:val="24"/>
        </w:rPr>
        <w:t xml:space="preserve"> is </w:t>
      </w:r>
      <w:r w:rsidR="00C56562">
        <w:rPr>
          <w:rFonts w:ascii="Arial" w:hAnsi="Arial" w:cs="Arial"/>
          <w:szCs w:val="24"/>
        </w:rPr>
        <w:t xml:space="preserve">approximately </w:t>
      </w:r>
      <w:r w:rsidRPr="00E45C96">
        <w:rPr>
          <w:rFonts w:ascii="Arial" w:hAnsi="Arial" w:cs="Arial"/>
          <w:szCs w:val="24"/>
        </w:rPr>
        <w:t>$</w:t>
      </w:r>
      <w:r w:rsidR="0045782E">
        <w:rPr>
          <w:rFonts w:ascii="Arial" w:hAnsi="Arial" w:cs="Arial"/>
          <w:szCs w:val="24"/>
        </w:rPr>
        <w:t>56</w:t>
      </w:r>
      <w:r w:rsidR="00B214F2">
        <w:rPr>
          <w:rFonts w:ascii="Arial" w:hAnsi="Arial" w:cs="Arial"/>
          <w:szCs w:val="24"/>
        </w:rPr>
        <w:t>.</w:t>
      </w:r>
      <w:r w:rsidR="0045782E">
        <w:rPr>
          <w:rFonts w:ascii="Arial" w:hAnsi="Arial" w:cs="Arial"/>
          <w:szCs w:val="24"/>
        </w:rPr>
        <w:t>15</w:t>
      </w:r>
      <w:r w:rsidR="00C56562">
        <w:rPr>
          <w:rFonts w:ascii="Arial" w:hAnsi="Arial" w:cs="Arial"/>
          <w:szCs w:val="24"/>
        </w:rPr>
        <w:t xml:space="preserve"> per </w:t>
      </w:r>
      <w:r w:rsidRPr="00E45C96">
        <w:rPr>
          <w:rFonts w:ascii="Arial" w:hAnsi="Arial" w:cs="Arial"/>
          <w:szCs w:val="24"/>
        </w:rPr>
        <w:t>hour.</w:t>
      </w:r>
    </w:p>
    <w:p w:rsidRPr="00EF7FF5" w:rsidR="00D47EA3" w:rsidRDefault="00D47EA3" w14:paraId="70470DC2" w14:textId="77777777">
      <w:pPr>
        <w:tabs>
          <w:tab w:val="left" w:pos="-720"/>
        </w:tabs>
        <w:suppressAutoHyphens/>
        <w:rPr>
          <w:rFonts w:ascii="Times New Roman" w:hAnsi="Times New Roman"/>
          <w:szCs w:val="24"/>
        </w:rPr>
      </w:pPr>
    </w:p>
    <w:p w:rsidRPr="00326300" w:rsidR="00386054" w:rsidP="00326300" w:rsidRDefault="00386054" w14:paraId="76AC11E8" w14:textId="76F6A343">
      <w:pPr>
        <w:pStyle w:val="ListParagraph"/>
        <w:numPr>
          <w:ilvl w:val="0"/>
          <w:numId w:val="14"/>
        </w:numPr>
        <w:rPr>
          <w:rStyle w:val="a"/>
          <w:rFonts w:ascii="Times New Roman" w:hAnsi="Times New Roman"/>
        </w:rPr>
      </w:pPr>
      <w:r w:rsidRPr="00326300">
        <w:rPr>
          <w:rStyle w:val="a"/>
          <w:rFonts w:ascii="Times New Roman" w:hAnsi="Times New Roman"/>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Pr="00326300" w:rsidR="002473CE">
        <w:rPr>
          <w:rStyle w:val="a"/>
          <w:rFonts w:ascii="Times New Roman" w:hAnsi="Times New Roman"/>
        </w:rPr>
        <w:t xml:space="preserve">totals for </w:t>
      </w:r>
      <w:r w:rsidRPr="00326300">
        <w:rPr>
          <w:rStyle w:val="a"/>
          <w:rFonts w:ascii="Times New Roman" w:hAnsi="Times New Roman"/>
        </w:rPr>
        <w:t>changes in burden hours</w:t>
      </w:r>
      <w:r w:rsidRPr="00326300" w:rsidR="002473CE">
        <w:rPr>
          <w:rStyle w:val="a"/>
          <w:rFonts w:ascii="Times New Roman" w:hAnsi="Times New Roman"/>
        </w:rPr>
        <w:t>, responses</w:t>
      </w:r>
      <w:r w:rsidRPr="00326300">
        <w:rPr>
          <w:rStyle w:val="a"/>
          <w:rFonts w:ascii="Times New Roman" w:hAnsi="Times New Roman"/>
        </w:rPr>
        <w:t xml:space="preserve"> and cost</w:t>
      </w:r>
      <w:r w:rsidRPr="00326300" w:rsidR="002473CE">
        <w:rPr>
          <w:rStyle w:val="a"/>
          <w:rFonts w:ascii="Times New Roman" w:hAnsi="Times New Roman"/>
        </w:rPr>
        <w:t>s</w:t>
      </w:r>
      <w:r w:rsidRPr="00326300">
        <w:rPr>
          <w:rStyle w:val="a"/>
          <w:rFonts w:ascii="Times New Roman" w:hAnsi="Times New Roman"/>
        </w:rPr>
        <w:t xml:space="preserve"> </w:t>
      </w:r>
      <w:r w:rsidRPr="00326300" w:rsidR="002473CE">
        <w:rPr>
          <w:rStyle w:val="a"/>
          <w:rFonts w:ascii="Times New Roman" w:hAnsi="Times New Roman"/>
        </w:rPr>
        <w:t>(if applicable)</w:t>
      </w:r>
      <w:r w:rsidRPr="00326300">
        <w:rPr>
          <w:rStyle w:val="a"/>
          <w:rFonts w:ascii="Times New Roman" w:hAnsi="Times New Roman"/>
        </w:rPr>
        <w:t>.</w:t>
      </w:r>
    </w:p>
    <w:p w:rsidR="00925AFB" w:rsidRDefault="00925AFB" w14:paraId="4097AEC0" w14:textId="2A48F2C8">
      <w:pPr>
        <w:tabs>
          <w:tab w:val="left" w:pos="-720"/>
        </w:tabs>
        <w:suppressAutoHyphens/>
        <w:rPr>
          <w:rFonts w:ascii="Arial" w:hAnsi="Arial" w:cs="Arial"/>
          <w:szCs w:val="24"/>
        </w:rPr>
      </w:pPr>
    </w:p>
    <w:p w:rsidR="00925AFB" w:rsidRDefault="00925AFB" w14:paraId="2C94C614" w14:textId="0BE238F8">
      <w:pPr>
        <w:tabs>
          <w:tab w:val="left" w:pos="-720"/>
        </w:tabs>
        <w:suppressAutoHyphens/>
        <w:rPr>
          <w:rFonts w:ascii="Arial" w:hAnsi="Arial" w:cs="Arial"/>
          <w:szCs w:val="24"/>
        </w:rPr>
      </w:pPr>
      <w:r>
        <w:rPr>
          <w:rFonts w:ascii="Arial" w:hAnsi="Arial" w:cs="Arial"/>
          <w:szCs w:val="24"/>
        </w:rPr>
        <w:t xml:space="preserve">The Department received </w:t>
      </w:r>
      <w:r w:rsidR="00971A04">
        <w:rPr>
          <w:rFonts w:ascii="Arial" w:hAnsi="Arial" w:cs="Arial"/>
          <w:szCs w:val="24"/>
        </w:rPr>
        <w:t>responses</w:t>
      </w:r>
      <w:r>
        <w:rPr>
          <w:rFonts w:ascii="Arial" w:hAnsi="Arial" w:cs="Arial"/>
          <w:szCs w:val="24"/>
        </w:rPr>
        <w:t xml:space="preserve"> during </w:t>
      </w:r>
      <w:r w:rsidR="0068556D">
        <w:rPr>
          <w:rFonts w:ascii="Arial" w:hAnsi="Arial" w:cs="Arial"/>
          <w:szCs w:val="24"/>
        </w:rPr>
        <w:t xml:space="preserve">both </w:t>
      </w:r>
      <w:r>
        <w:rPr>
          <w:rFonts w:ascii="Arial" w:hAnsi="Arial" w:cs="Arial"/>
          <w:szCs w:val="24"/>
        </w:rPr>
        <w:t xml:space="preserve">the initial 60-day comment period and </w:t>
      </w:r>
      <w:r w:rsidR="0068556D">
        <w:rPr>
          <w:rFonts w:ascii="Arial" w:hAnsi="Arial" w:cs="Arial"/>
          <w:szCs w:val="24"/>
        </w:rPr>
        <w:t xml:space="preserve">the subsequent </w:t>
      </w:r>
      <w:r w:rsidR="00B85FDE">
        <w:rPr>
          <w:rFonts w:ascii="Arial" w:hAnsi="Arial" w:cs="Arial"/>
          <w:szCs w:val="24"/>
        </w:rPr>
        <w:t xml:space="preserve">30-day comment period and </w:t>
      </w:r>
      <w:r w:rsidR="00971A04">
        <w:rPr>
          <w:rFonts w:ascii="Arial" w:hAnsi="Arial" w:cs="Arial"/>
          <w:szCs w:val="24"/>
        </w:rPr>
        <w:t>made minor updates to</w:t>
      </w:r>
      <w:r>
        <w:rPr>
          <w:rFonts w:ascii="Arial" w:hAnsi="Arial" w:cs="Arial"/>
          <w:szCs w:val="24"/>
        </w:rPr>
        <w:t xml:space="preserve"> the current guidance to reflect GA feedback.  While changes were made to the guidance document, the updates did not result in a change to the burden hour or cost estimates.</w:t>
      </w:r>
      <w:r w:rsidR="005C369D">
        <w:rPr>
          <w:rFonts w:ascii="Arial" w:hAnsi="Arial" w:cs="Arial"/>
          <w:szCs w:val="24"/>
        </w:rPr>
        <w:t xml:space="preserve">  However, one GA did submit </w:t>
      </w:r>
      <w:r w:rsidR="005D533B">
        <w:rPr>
          <w:rFonts w:ascii="Arial" w:hAnsi="Arial" w:cs="Arial"/>
          <w:szCs w:val="24"/>
        </w:rPr>
        <w:t xml:space="preserve">a revised </w:t>
      </w:r>
      <w:r w:rsidR="00C73D94">
        <w:rPr>
          <w:rFonts w:ascii="Arial" w:hAnsi="Arial" w:cs="Arial"/>
          <w:szCs w:val="24"/>
        </w:rPr>
        <w:t>burden</w:t>
      </w:r>
      <w:r w:rsidR="009A17FE">
        <w:rPr>
          <w:rFonts w:ascii="Arial" w:hAnsi="Arial" w:cs="Arial"/>
          <w:szCs w:val="24"/>
        </w:rPr>
        <w:t xml:space="preserve"> </w:t>
      </w:r>
      <w:r w:rsidR="00E144FD">
        <w:rPr>
          <w:rFonts w:ascii="Arial" w:hAnsi="Arial" w:cs="Arial"/>
          <w:szCs w:val="24"/>
        </w:rPr>
        <w:t xml:space="preserve">hour </w:t>
      </w:r>
      <w:r w:rsidR="00942317">
        <w:rPr>
          <w:rFonts w:ascii="Arial" w:hAnsi="Arial" w:cs="Arial"/>
          <w:szCs w:val="24"/>
        </w:rPr>
        <w:t>and cost</w:t>
      </w:r>
      <w:r w:rsidR="00B742A4">
        <w:rPr>
          <w:rFonts w:ascii="Arial" w:hAnsi="Arial" w:cs="Arial"/>
          <w:szCs w:val="24"/>
        </w:rPr>
        <w:t xml:space="preserve"> </w:t>
      </w:r>
      <w:r w:rsidR="00C73D94">
        <w:rPr>
          <w:rFonts w:ascii="Arial" w:hAnsi="Arial" w:cs="Arial"/>
          <w:szCs w:val="24"/>
        </w:rPr>
        <w:t>estimate</w:t>
      </w:r>
      <w:r w:rsidR="00B742A4">
        <w:rPr>
          <w:rFonts w:ascii="Arial" w:hAnsi="Arial" w:cs="Arial"/>
          <w:szCs w:val="24"/>
        </w:rPr>
        <w:t xml:space="preserve"> </w:t>
      </w:r>
      <w:r w:rsidR="00CE29D6">
        <w:rPr>
          <w:rFonts w:ascii="Arial" w:hAnsi="Arial" w:cs="Arial"/>
          <w:szCs w:val="24"/>
        </w:rPr>
        <w:t xml:space="preserve">and the Department has </w:t>
      </w:r>
      <w:r w:rsidR="001D7F85">
        <w:rPr>
          <w:rFonts w:ascii="Arial" w:hAnsi="Arial" w:cs="Arial"/>
          <w:szCs w:val="24"/>
        </w:rPr>
        <w:t xml:space="preserve">updated </w:t>
      </w:r>
      <w:r w:rsidR="00632C8E">
        <w:rPr>
          <w:rFonts w:ascii="Arial" w:hAnsi="Arial" w:cs="Arial"/>
          <w:szCs w:val="24"/>
        </w:rPr>
        <w:t xml:space="preserve">its responses to items </w:t>
      </w:r>
      <w:r w:rsidR="00BE3903">
        <w:rPr>
          <w:rFonts w:ascii="Arial" w:hAnsi="Arial" w:cs="Arial"/>
          <w:szCs w:val="24"/>
        </w:rPr>
        <w:t>12</w:t>
      </w:r>
      <w:r w:rsidR="00C66A43">
        <w:rPr>
          <w:rFonts w:ascii="Arial" w:hAnsi="Arial" w:cs="Arial"/>
          <w:szCs w:val="24"/>
        </w:rPr>
        <w:t xml:space="preserve"> and 13 of this document</w:t>
      </w:r>
      <w:r w:rsidR="00040900">
        <w:rPr>
          <w:rFonts w:ascii="Arial" w:hAnsi="Arial" w:cs="Arial"/>
          <w:szCs w:val="24"/>
        </w:rPr>
        <w:t xml:space="preserve"> to incorporate these changes.</w:t>
      </w:r>
    </w:p>
    <w:p w:rsidR="00D47EA3" w:rsidRDefault="00D47EA3" w14:paraId="03225624" w14:textId="77777777">
      <w:pPr>
        <w:tabs>
          <w:tab w:val="left" w:pos="-720"/>
        </w:tabs>
        <w:suppressAutoHyphens/>
        <w:rPr>
          <w:rFonts w:ascii="Times New Roman" w:hAnsi="Times New Roman"/>
          <w:szCs w:val="24"/>
        </w:rPr>
      </w:pPr>
    </w:p>
    <w:p w:rsidRPr="00326300" w:rsidR="00386054" w:rsidP="00326300" w:rsidRDefault="00386054" w14:paraId="3BE27F4F" w14:textId="3552EABB">
      <w:pPr>
        <w:pStyle w:val="ListParagraph"/>
        <w:numPr>
          <w:ilvl w:val="0"/>
          <w:numId w:val="14"/>
        </w:numPr>
        <w:rPr>
          <w:rFonts w:ascii="Times New Roman" w:hAnsi="Times New Roman"/>
        </w:rPr>
      </w:pPr>
      <w:r w:rsidRPr="00326300">
        <w:rPr>
          <w:rStyle w:val="a"/>
          <w:rFonts w:ascii="Times New Roman" w:hAnsi="Times New Roman"/>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EF7FF5" w:rsidR="00386054" w:rsidRDefault="00386054" w14:paraId="7B3AD542" w14:textId="77777777">
      <w:pPr>
        <w:tabs>
          <w:tab w:val="left" w:pos="-720"/>
        </w:tabs>
        <w:suppressAutoHyphens/>
        <w:rPr>
          <w:rFonts w:ascii="Times New Roman" w:hAnsi="Times New Roman"/>
          <w:szCs w:val="24"/>
        </w:rPr>
      </w:pPr>
    </w:p>
    <w:p w:rsidRPr="006E17BF" w:rsidR="00386054" w:rsidRDefault="00F72F50" w14:paraId="1B1443D5" w14:textId="4CA64E13">
      <w:pPr>
        <w:tabs>
          <w:tab w:val="left" w:pos="-720"/>
        </w:tabs>
        <w:suppressAutoHyphens/>
        <w:rPr>
          <w:rFonts w:ascii="Arial" w:hAnsi="Arial" w:cs="Arial"/>
          <w:szCs w:val="24"/>
        </w:rPr>
      </w:pPr>
      <w:r w:rsidRPr="006E17BF">
        <w:rPr>
          <w:rFonts w:ascii="Arial" w:hAnsi="Arial" w:cs="Arial"/>
          <w:szCs w:val="24"/>
        </w:rPr>
        <w:t>The Department does not plan to</w:t>
      </w:r>
      <w:r w:rsidRPr="006E17BF" w:rsidR="006E17BF">
        <w:rPr>
          <w:rFonts w:ascii="Arial" w:hAnsi="Arial" w:cs="Arial"/>
          <w:szCs w:val="24"/>
        </w:rPr>
        <w:t xml:space="preserve"> share/publish any information received from the GAs directly with the public.  However, the data will be summarized and formatted for use in management reports </w:t>
      </w:r>
      <w:r w:rsidR="006E17BF">
        <w:rPr>
          <w:rFonts w:ascii="Arial" w:hAnsi="Arial" w:cs="Arial"/>
          <w:szCs w:val="24"/>
        </w:rPr>
        <w:t>and</w:t>
      </w:r>
      <w:r w:rsidRPr="006E17BF" w:rsidR="006E17BF">
        <w:rPr>
          <w:rFonts w:ascii="Arial" w:hAnsi="Arial" w:cs="Arial"/>
          <w:szCs w:val="24"/>
        </w:rPr>
        <w:t xml:space="preserve"> for the Department’s </w:t>
      </w:r>
      <w:r w:rsidR="006E17BF">
        <w:rPr>
          <w:rFonts w:ascii="Arial" w:hAnsi="Arial" w:cs="Arial"/>
          <w:szCs w:val="24"/>
        </w:rPr>
        <w:t xml:space="preserve">quarterly </w:t>
      </w:r>
      <w:r w:rsidRPr="006E17BF" w:rsidR="006E17BF">
        <w:rPr>
          <w:rFonts w:ascii="Arial" w:hAnsi="Arial" w:cs="Arial"/>
          <w:szCs w:val="24"/>
        </w:rPr>
        <w:t>Treasury Report submission</w:t>
      </w:r>
      <w:r w:rsidRPr="006E17BF">
        <w:rPr>
          <w:rFonts w:ascii="Arial" w:hAnsi="Arial" w:cs="Arial"/>
          <w:szCs w:val="24"/>
        </w:rPr>
        <w:t>.</w:t>
      </w:r>
    </w:p>
    <w:p w:rsidRPr="00EF7FF5" w:rsidR="00386054" w:rsidRDefault="00386054" w14:paraId="737B09C8" w14:textId="77777777">
      <w:pPr>
        <w:tabs>
          <w:tab w:val="left" w:pos="-720"/>
        </w:tabs>
        <w:suppressAutoHyphens/>
        <w:rPr>
          <w:rFonts w:ascii="Times New Roman" w:hAnsi="Times New Roman"/>
          <w:szCs w:val="24"/>
        </w:rPr>
      </w:pPr>
    </w:p>
    <w:p w:rsidRPr="00326300" w:rsidR="00386054" w:rsidP="00326300" w:rsidRDefault="00386054" w14:paraId="13714BBE" w14:textId="40BC9FED">
      <w:pPr>
        <w:pStyle w:val="ListParagraph"/>
        <w:numPr>
          <w:ilvl w:val="0"/>
          <w:numId w:val="14"/>
        </w:numPr>
        <w:rPr>
          <w:rFonts w:ascii="Times New Roman" w:hAnsi="Times New Roman"/>
        </w:rPr>
      </w:pPr>
      <w:r w:rsidRPr="00326300">
        <w:rPr>
          <w:rStyle w:val="a"/>
          <w:rFonts w:ascii="Times New Roman" w:hAnsi="Times New Roman"/>
          <w:szCs w:val="24"/>
        </w:rPr>
        <w:t>If seeking approval to not display the expiration date for OMB approval of the information collection, explain the reasons that display would be inappropriate.</w:t>
      </w:r>
    </w:p>
    <w:p w:rsidRPr="00EF7FF5" w:rsidR="00386054" w:rsidRDefault="00386054" w14:paraId="7C7376CF" w14:textId="77777777">
      <w:pPr>
        <w:tabs>
          <w:tab w:val="left" w:pos="-720"/>
        </w:tabs>
        <w:suppressAutoHyphens/>
        <w:rPr>
          <w:rFonts w:ascii="Times New Roman" w:hAnsi="Times New Roman"/>
          <w:szCs w:val="24"/>
        </w:rPr>
      </w:pPr>
    </w:p>
    <w:p w:rsidRPr="00231F16" w:rsidR="00386054" w:rsidRDefault="00231F16" w14:paraId="74A1EBA4" w14:textId="43ADDF0A">
      <w:pPr>
        <w:tabs>
          <w:tab w:val="left" w:pos="-720"/>
        </w:tabs>
        <w:suppressAutoHyphens/>
        <w:rPr>
          <w:rFonts w:ascii="Arial" w:hAnsi="Arial" w:cs="Arial"/>
          <w:szCs w:val="24"/>
        </w:rPr>
      </w:pPr>
      <w:r w:rsidRPr="00231F16">
        <w:rPr>
          <w:rFonts w:ascii="Arial" w:hAnsi="Arial" w:cs="Arial"/>
          <w:szCs w:val="24"/>
        </w:rPr>
        <w:t>The expiration date for OMB approval of the information collection will be displayed.</w:t>
      </w:r>
    </w:p>
    <w:p w:rsidRPr="00EF7FF5" w:rsidR="00D47EA3" w:rsidRDefault="00D47EA3" w14:paraId="18DDE117" w14:textId="77777777">
      <w:pPr>
        <w:tabs>
          <w:tab w:val="left" w:pos="-720"/>
        </w:tabs>
        <w:suppressAutoHyphens/>
        <w:rPr>
          <w:rFonts w:ascii="Times New Roman" w:hAnsi="Times New Roman"/>
          <w:szCs w:val="24"/>
        </w:rPr>
      </w:pPr>
    </w:p>
    <w:p w:rsidR="00386054" w:rsidP="00326300" w:rsidRDefault="00386054" w14:paraId="31F7E4AE" w14:textId="298E673E">
      <w:pPr>
        <w:pStyle w:val="ListParagraph"/>
        <w:numPr>
          <w:ilvl w:val="0"/>
          <w:numId w:val="14"/>
        </w:numPr>
        <w:rPr>
          <w:rStyle w:val="a"/>
          <w:rFonts w:ascii="Times New Roman" w:hAnsi="Times New Roman"/>
          <w:szCs w:val="24"/>
        </w:rPr>
      </w:pPr>
      <w:r w:rsidRPr="00EF7FF5">
        <w:rPr>
          <w:rStyle w:val="a"/>
          <w:rFonts w:ascii="Times New Roman" w:hAnsi="Times New Roman"/>
          <w:szCs w:val="24"/>
        </w:rPr>
        <w:lastRenderedPageBreak/>
        <w:t>Explain each exception to the certification statement identified in the Certification of Paperwork Reduction Act.</w:t>
      </w:r>
    </w:p>
    <w:p w:rsidR="00231F16" w:rsidRDefault="00231F16" w14:paraId="1C57DAE8" w14:textId="7175AEB3">
      <w:pPr>
        <w:tabs>
          <w:tab w:val="left" w:pos="-720"/>
        </w:tabs>
        <w:suppressAutoHyphens/>
        <w:rPr>
          <w:rStyle w:val="a"/>
          <w:rFonts w:ascii="Times New Roman" w:hAnsi="Times New Roman"/>
          <w:szCs w:val="24"/>
        </w:rPr>
      </w:pPr>
    </w:p>
    <w:p w:rsidRPr="00231F16" w:rsidR="00231F16" w:rsidP="00231F16" w:rsidRDefault="00231F16" w14:paraId="29705CFB" w14:textId="77777777">
      <w:pPr>
        <w:rPr>
          <w:rFonts w:ascii="Arial" w:hAnsi="Arial" w:cs="Arial"/>
        </w:rPr>
      </w:pPr>
      <w:r w:rsidRPr="00231F16">
        <w:rPr>
          <w:rFonts w:ascii="Arial" w:hAnsi="Arial" w:cs="Arial"/>
        </w:rPr>
        <w:t>The collection of information complies with 5 CFR 1320.9.</w:t>
      </w:r>
    </w:p>
    <w:p w:rsidRPr="00EF7FF5" w:rsidR="00231F16" w:rsidRDefault="00231F16" w14:paraId="4ABC009D" w14:textId="77777777">
      <w:pPr>
        <w:tabs>
          <w:tab w:val="left" w:pos="-720"/>
        </w:tabs>
        <w:suppressAutoHyphens/>
        <w:rPr>
          <w:rFonts w:ascii="Times New Roman" w:hAnsi="Times New Roman"/>
          <w:szCs w:val="24"/>
        </w:rPr>
      </w:pPr>
    </w:p>
    <w:sectPr w:rsidRPr="00EF7FF5" w:rsidR="00231F16" w:rsidSect="00EC5908">
      <w:endnotePr>
        <w:numFmt w:val="decimal"/>
      </w:endnotePr>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F317D3" w14:textId="77777777" w:rsidR="00F669C3" w:rsidRDefault="00F669C3">
      <w:pPr>
        <w:spacing w:line="20" w:lineRule="exact"/>
      </w:pPr>
    </w:p>
  </w:endnote>
  <w:endnote w:type="continuationSeparator" w:id="0">
    <w:p w14:paraId="670042A6" w14:textId="77777777" w:rsidR="00F669C3" w:rsidRDefault="00F669C3">
      <w:r>
        <w:t xml:space="preserve"> </w:t>
      </w:r>
    </w:p>
  </w:endnote>
  <w:endnote w:type="continuationNotice" w:id="1">
    <w:p w14:paraId="6098725E" w14:textId="77777777" w:rsidR="00F669C3" w:rsidRDefault="00F669C3">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A01FC7" w14:textId="77777777" w:rsidR="00386054" w:rsidRDefault="00386054">
    <w:pPr>
      <w:spacing w:before="140" w:line="100" w:lineRule="exact"/>
      <w:rPr>
        <w:sz w:val="10"/>
      </w:rPr>
    </w:pPr>
  </w:p>
  <w:p w14:paraId="40F0090F" w14:textId="77777777" w:rsidR="00386054" w:rsidRDefault="00386054">
    <w:pPr>
      <w:tabs>
        <w:tab w:val="left" w:pos="0"/>
      </w:tabs>
      <w:suppressAutoHyphens/>
    </w:pPr>
  </w:p>
  <w:p w14:paraId="53985047" w14:textId="68CA70D9" w:rsidR="00386054" w:rsidRDefault="00732CA3">
    <w:pPr>
      <w:tabs>
        <w:tab w:val="left" w:pos="0"/>
      </w:tabs>
      <w:suppressAutoHyphens/>
    </w:pPr>
    <w:r>
      <w:rPr>
        <w:noProof/>
      </w:rPr>
      <mc:AlternateContent>
        <mc:Choice Requires="wps">
          <w:drawing>
            <wp:anchor distT="0" distB="0" distL="114300" distR="114300" simplePos="0" relativeHeight="251658240" behindDoc="1" locked="0" layoutInCell="0" allowOverlap="1" wp14:anchorId="48104D21" wp14:editId="473F7724">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65156EDB" w14:textId="77777777" w:rsidR="00386054" w:rsidRDefault="00386054">
                          <w:pPr>
                            <w:tabs>
                              <w:tab w:val="center" w:pos="4650"/>
                            </w:tabs>
                            <w:suppressAutoHyphens/>
                            <w:jc w:val="both"/>
                          </w:pPr>
                          <w:r>
                            <w:tab/>
                          </w:r>
                          <w:r w:rsidR="00BF5BCD">
                            <w:fldChar w:fldCharType="begin"/>
                          </w:r>
                          <w:r w:rsidR="00BF5BCD">
                            <w:instrText>page \* arabic</w:instrText>
                          </w:r>
                          <w:r w:rsidR="00BF5BCD">
                            <w:fldChar w:fldCharType="separate"/>
                          </w:r>
                          <w:r w:rsidR="00BC661C">
                            <w:rPr>
                              <w:noProof/>
                            </w:rPr>
                            <w:t>5</w:t>
                          </w:r>
                          <w:r w:rsidR="00BF5BCD">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104D21" id="Rectangle 1" o:spid="_x0000_s1026" style="position:absolute;margin-left:1.5pt;margin-top:12pt;width:465pt;height:12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XHA4QEAAK0DAAAOAAAAZHJzL2Uyb0RvYy54bWysU8GO0zAQvSPxD5bvNElFEURNV6tdLUJa&#10;YLULH+A6dmLheMzYbVK+nrHTFBZuiIs1Hs+8vPdmsr2aBsuOCoMB1/BqVXKmnITWuK7hX7/cvXrL&#10;WYjCtcKCUw0/qcCvdi9fbEdfqzX0YFuFjEBcqEff8D5GXxdFkL0aRFiBV44eNeAgIl2xK1oUI6EP&#10;tliX5ZtiBGw9glQhUPZ2fuS7jK+1kvGz1kFFZhtO3GI+MZ/7dBa7rag7FL438kxD/AOLQRhHH71A&#10;3Yoo2AHNX1CDkQgBdFxJGArQ2kiVNZCaqvxDzVMvvMpayJzgLzaF/wcrPx0fkJmWZseZEwON6JFM&#10;E66zilXJntGHmqqe/AMmgcHfg/wWmIObnqrUNSKMvRItkcr1xbOGdAnUyvbjR2gJXRwiZKcmjUMC&#10;JA/YlAdyugxETZFJSm7elZtNSXOT9FZt1q8pJkqFqJdujyG+VzCwFDQciXtGF8f7EOfSpSR9zMGd&#10;sTYP3bpnCcJMmcw+EZ6Fx2k/nT3YQ3siHQjzDtHOU9AD/uBspP1pePh+EKg4sx8ceZGWbQlwCfZL&#10;IJyk1oZHzubwJs5LefBoup6QqyzDwTX5pU2WkrycWZx50k5kM877m5bu93uu+vWX7X4CAAD//wMA&#10;UEsDBBQABgAIAAAAIQD7poUw3QAAAAcBAAAPAAAAZHJzL2Rvd25yZXYueG1sTI9BT8MwDIXvSPyH&#10;yEjcWMo2TVupO6FVleAGgwu3rDFtRZO0SdaWf493Yifr+Vnvfc72s+nESD60ziI8LhIQZCunW1sj&#10;fH6UD1sQISqrVecsIfxSgH1+e5OpVLvJvtN4jLXgEBtShdDE2KdShqoho8LC9WTZ+3beqMjS11J7&#10;NXG46eQySTbSqNZyQ6N6OjRU/RzPBqHwG12Gw0tR7r6mIr6+DeMgB8T7u/n5CUSkOf4fwwWf0SFn&#10;ppM7Wx1Eh7DiTyLCcs2T7d3qsjghrLcJyDyT1/z5HwAAAP//AwBQSwECLQAUAAYACAAAACEAtoM4&#10;kv4AAADhAQAAEwAAAAAAAAAAAAAAAAAAAAAAW0NvbnRlbnRfVHlwZXNdLnhtbFBLAQItABQABgAI&#10;AAAAIQA4/SH/1gAAAJQBAAALAAAAAAAAAAAAAAAAAC8BAABfcmVscy8ucmVsc1BLAQItABQABgAI&#10;AAAAIQAsdXHA4QEAAK0DAAAOAAAAAAAAAAAAAAAAAC4CAABkcnMvZTJvRG9jLnhtbFBLAQItABQA&#10;BgAIAAAAIQD7poUw3QAAAAcBAAAPAAAAAAAAAAAAAAAAADsEAABkcnMvZG93bnJldi54bWxQSwUG&#10;AAAAAAQABADzAAAARQUAAAAA&#10;" o:allowincell="f" filled="f" stroked="f" strokeweight="0">
              <v:textbox inset="0,0,0,0">
                <w:txbxContent>
                  <w:p w14:paraId="65156EDB" w14:textId="77777777" w:rsidR="00386054" w:rsidRDefault="00386054">
                    <w:pPr>
                      <w:tabs>
                        <w:tab w:val="center" w:pos="4650"/>
                      </w:tabs>
                      <w:suppressAutoHyphens/>
                      <w:jc w:val="both"/>
                    </w:pPr>
                    <w:r>
                      <w:tab/>
                    </w:r>
                    <w:r w:rsidR="00BF5BCD">
                      <w:fldChar w:fldCharType="begin"/>
                    </w:r>
                    <w:r w:rsidR="00BF5BCD">
                      <w:instrText>page \* arabic</w:instrText>
                    </w:r>
                    <w:r w:rsidR="00BF5BCD">
                      <w:fldChar w:fldCharType="separate"/>
                    </w:r>
                    <w:r w:rsidR="00BC661C">
                      <w:rPr>
                        <w:noProof/>
                      </w:rPr>
                      <w:t>5</w:t>
                    </w:r>
                    <w:r w:rsidR="00BF5BCD">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5A9DF6" w14:textId="77777777" w:rsidR="00F669C3" w:rsidRDefault="00F669C3">
      <w:r>
        <w:separator/>
      </w:r>
    </w:p>
  </w:footnote>
  <w:footnote w:type="continuationSeparator" w:id="0">
    <w:p w14:paraId="5CA17FD2" w14:textId="77777777" w:rsidR="00F669C3" w:rsidRDefault="00F669C3">
      <w:r>
        <w:continuationSeparator/>
      </w:r>
    </w:p>
  </w:footnote>
  <w:footnote w:type="continuationNotice" w:id="1">
    <w:p w14:paraId="4742E980" w14:textId="77777777" w:rsidR="00F669C3" w:rsidRDefault="00F669C3"/>
  </w:footnote>
  <w:footnote w:id="2">
    <w:p w14:paraId="346BBD1C" w14:textId="77777777" w:rsidR="003C7F70" w:rsidRDefault="003C7F70">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3">
    <w:p w14:paraId="2442B803" w14:textId="77777777" w:rsidR="00386054" w:rsidRDefault="00386054">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w:t>
      </w:r>
      <w:r w:rsidR="0014500F">
        <w:rPr>
          <w:rFonts w:ascii="Times New Roman" w:hAnsi="Times New Roman"/>
          <w:sz w:val="20"/>
        </w:rPr>
        <w:t>-</w:t>
      </w:r>
      <w:r>
        <w:rPr>
          <w:rFonts w:ascii="Times New Roman" w:hAnsi="Times New Roman"/>
          <w:sz w:val="20"/>
        </w:rPr>
        <w:t>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w:t>
      </w:r>
      <w:r w:rsidR="0014500F">
        <w:rPr>
          <w:rFonts w:ascii="Times New Roman" w:hAnsi="Times New Roman"/>
          <w:sz w:val="20"/>
        </w:rPr>
        <w:t>:</w:t>
      </w:r>
      <w:r>
        <w:rPr>
          <w:rFonts w:ascii="Times New Roman" w:hAnsi="Times New Roman"/>
          <w:sz w:val="20"/>
        </w:rPr>
        <w:t>6-104 – Privacy Act of 1974 (Collection, Use and Protection of Personally Identifiable Information)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D8C44B" w14:textId="1D7AE6A7" w:rsidR="00386054" w:rsidRDefault="00386054">
    <w:pPr>
      <w:pStyle w:val="Header"/>
      <w:rPr>
        <w:rFonts w:ascii="Times New Roman" w:hAnsi="Times New Roman"/>
        <w:sz w:val="20"/>
      </w:rPr>
    </w:pPr>
    <w:r>
      <w:rPr>
        <w:rFonts w:ascii="Times New Roman" w:hAnsi="Times New Roman"/>
        <w:sz w:val="20"/>
      </w:rPr>
      <w:t xml:space="preserve">OMB Number: XXXX-XXXX                                         </w:t>
    </w:r>
    <w:r w:rsidR="00BC661C">
      <w:rPr>
        <w:rFonts w:ascii="Times New Roman" w:hAnsi="Times New Roman"/>
        <w:sz w:val="20"/>
      </w:rPr>
      <w:tab/>
    </w:r>
    <w:r>
      <w:rPr>
        <w:rFonts w:ascii="Times New Roman" w:hAnsi="Times New Roman"/>
        <w:sz w:val="20"/>
      </w:rPr>
      <w:t xml:space="preserve">Revised: </w:t>
    </w:r>
    <w:r w:rsidR="004864B9">
      <w:rPr>
        <w:rFonts w:ascii="Times New Roman" w:hAnsi="Times New Roman"/>
        <w:sz w:val="20"/>
      </w:rPr>
      <w:t>03</w:t>
    </w:r>
    <w:r w:rsidR="00925AFB">
      <w:rPr>
        <w:rFonts w:ascii="Times New Roman" w:hAnsi="Times New Roman"/>
        <w:sz w:val="20"/>
      </w:rPr>
      <w:t>/1</w:t>
    </w:r>
    <w:r w:rsidR="002A2138">
      <w:rPr>
        <w:rFonts w:ascii="Times New Roman" w:hAnsi="Times New Roman"/>
        <w:sz w:val="20"/>
      </w:rPr>
      <w:t>8</w:t>
    </w:r>
    <w:r w:rsidR="00925AFB">
      <w:rPr>
        <w:rFonts w:ascii="Times New Roman" w:hAnsi="Times New Roman"/>
        <w:sz w:val="20"/>
      </w:rPr>
      <w:t>/2020</w:t>
    </w:r>
  </w:p>
  <w:p w14:paraId="57EF3B93" w14:textId="77777777" w:rsidR="00386054" w:rsidRPr="00386054" w:rsidRDefault="00386054">
    <w:pPr>
      <w:pStyle w:val="Header"/>
      <w:rPr>
        <w:rFonts w:ascii="Times New Roman" w:hAnsi="Times New Roman"/>
        <w:sz w:val="20"/>
      </w:rPr>
    </w:pPr>
    <w:r>
      <w:rPr>
        <w:rFonts w:ascii="Times New Roman" w:hAnsi="Times New Roman"/>
        <w:sz w:val="20"/>
      </w:rPr>
      <w:t>RIN Number: XXXX-XXXX (if applicable)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584FB0"/>
    <w:multiLevelType w:val="hybridMultilevel"/>
    <w:tmpl w:val="B54E13E8"/>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2" w15:restartNumberingAfterBreak="0">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15:restartNumberingAfterBreak="0">
    <w:nsid w:val="275F0F84"/>
    <w:multiLevelType w:val="hybridMultilevel"/>
    <w:tmpl w:val="BB0644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5" w15:restartNumberingAfterBreak="0">
    <w:nsid w:val="3DC74D4A"/>
    <w:multiLevelType w:val="hybridMultilevel"/>
    <w:tmpl w:val="826CFF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8B12DD"/>
    <w:multiLevelType w:val="hybridMultilevel"/>
    <w:tmpl w:val="AFBC6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8" w15:restartNumberingAfterBreak="0">
    <w:nsid w:val="49E63732"/>
    <w:multiLevelType w:val="hybridMultilevel"/>
    <w:tmpl w:val="5CB28D20"/>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4AFB5057"/>
    <w:multiLevelType w:val="hybridMultilevel"/>
    <w:tmpl w:val="753CE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11" w15:restartNumberingAfterBreak="0">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2" w15:restartNumberingAfterBreak="0">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3" w15:restartNumberingAfterBreak="0">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7"/>
  </w:num>
  <w:num w:numId="3">
    <w:abstractNumId w:val="4"/>
  </w:num>
  <w:num w:numId="4">
    <w:abstractNumId w:val="12"/>
  </w:num>
  <w:num w:numId="5">
    <w:abstractNumId w:val="1"/>
  </w:num>
  <w:num w:numId="6">
    <w:abstractNumId w:val="2"/>
  </w:num>
  <w:num w:numId="7">
    <w:abstractNumId w:val="10"/>
  </w:num>
  <w:num w:numId="8">
    <w:abstractNumId w:val="8"/>
  </w:num>
  <w:num w:numId="9">
    <w:abstractNumId w:val="11"/>
  </w:num>
  <w:num w:numId="10">
    <w:abstractNumId w:val="13"/>
  </w:num>
  <w:num w:numId="11">
    <w:abstractNumId w:val="9"/>
  </w:num>
  <w:num w:numId="12">
    <w:abstractNumId w:val="3"/>
  </w:num>
  <w:num w:numId="13">
    <w:abstractNumId w:val="6"/>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9C2"/>
    <w:rsid w:val="00003E57"/>
    <w:rsid w:val="000144AB"/>
    <w:rsid w:val="00017B7A"/>
    <w:rsid w:val="0002711B"/>
    <w:rsid w:val="000310C0"/>
    <w:rsid w:val="00033FD0"/>
    <w:rsid w:val="00040900"/>
    <w:rsid w:val="00050CBE"/>
    <w:rsid w:val="0005465A"/>
    <w:rsid w:val="0005629E"/>
    <w:rsid w:val="00086F02"/>
    <w:rsid w:val="000909E0"/>
    <w:rsid w:val="00094E2F"/>
    <w:rsid w:val="000968F7"/>
    <w:rsid w:val="000B04BE"/>
    <w:rsid w:val="000B14D8"/>
    <w:rsid w:val="000B55D7"/>
    <w:rsid w:val="000C1F44"/>
    <w:rsid w:val="000C2787"/>
    <w:rsid w:val="000D609F"/>
    <w:rsid w:val="000D717D"/>
    <w:rsid w:val="000E592D"/>
    <w:rsid w:val="000F1055"/>
    <w:rsid w:val="000F175B"/>
    <w:rsid w:val="000F3543"/>
    <w:rsid w:val="000F4F38"/>
    <w:rsid w:val="00107A42"/>
    <w:rsid w:val="001103FE"/>
    <w:rsid w:val="00114389"/>
    <w:rsid w:val="00115C74"/>
    <w:rsid w:val="00116FA2"/>
    <w:rsid w:val="00136349"/>
    <w:rsid w:val="0014500F"/>
    <w:rsid w:val="00153F20"/>
    <w:rsid w:val="001743A5"/>
    <w:rsid w:val="0018279C"/>
    <w:rsid w:val="001A2DDF"/>
    <w:rsid w:val="001C46C3"/>
    <w:rsid w:val="001C73C7"/>
    <w:rsid w:val="001D01EB"/>
    <w:rsid w:val="001D7F85"/>
    <w:rsid w:val="001E736B"/>
    <w:rsid w:val="00203211"/>
    <w:rsid w:val="00204854"/>
    <w:rsid w:val="00205938"/>
    <w:rsid w:val="002106F5"/>
    <w:rsid w:val="002268B0"/>
    <w:rsid w:val="00230B64"/>
    <w:rsid w:val="00231F16"/>
    <w:rsid w:val="002348A4"/>
    <w:rsid w:val="00242027"/>
    <w:rsid w:val="002473CE"/>
    <w:rsid w:val="00250066"/>
    <w:rsid w:val="00251DDC"/>
    <w:rsid w:val="002556A8"/>
    <w:rsid w:val="00255D1D"/>
    <w:rsid w:val="00265ECE"/>
    <w:rsid w:val="00266E43"/>
    <w:rsid w:val="00267990"/>
    <w:rsid w:val="0027605E"/>
    <w:rsid w:val="002775D1"/>
    <w:rsid w:val="00280B9C"/>
    <w:rsid w:val="0029276E"/>
    <w:rsid w:val="00296BBC"/>
    <w:rsid w:val="002970FC"/>
    <w:rsid w:val="002A2138"/>
    <w:rsid w:val="002B0412"/>
    <w:rsid w:val="002B0A95"/>
    <w:rsid w:val="002B78D2"/>
    <w:rsid w:val="002C123A"/>
    <w:rsid w:val="002C656F"/>
    <w:rsid w:val="002C78AC"/>
    <w:rsid w:val="002D14E9"/>
    <w:rsid w:val="002E32D9"/>
    <w:rsid w:val="002F664E"/>
    <w:rsid w:val="00300D71"/>
    <w:rsid w:val="00302CF1"/>
    <w:rsid w:val="0030477E"/>
    <w:rsid w:val="003070D4"/>
    <w:rsid w:val="00323702"/>
    <w:rsid w:val="00326300"/>
    <w:rsid w:val="00330C7E"/>
    <w:rsid w:val="00331F31"/>
    <w:rsid w:val="00342B50"/>
    <w:rsid w:val="00352226"/>
    <w:rsid w:val="00353DBD"/>
    <w:rsid w:val="00361B11"/>
    <w:rsid w:val="0037275E"/>
    <w:rsid w:val="00385026"/>
    <w:rsid w:val="00386054"/>
    <w:rsid w:val="00396C9C"/>
    <w:rsid w:val="003A0488"/>
    <w:rsid w:val="003A4168"/>
    <w:rsid w:val="003A7CE4"/>
    <w:rsid w:val="003B2A04"/>
    <w:rsid w:val="003C04AC"/>
    <w:rsid w:val="003C29C2"/>
    <w:rsid w:val="003C7F70"/>
    <w:rsid w:val="003E215C"/>
    <w:rsid w:val="003E285A"/>
    <w:rsid w:val="003F5C9B"/>
    <w:rsid w:val="003F7936"/>
    <w:rsid w:val="00404529"/>
    <w:rsid w:val="004071F1"/>
    <w:rsid w:val="0041295C"/>
    <w:rsid w:val="0041693E"/>
    <w:rsid w:val="004271DE"/>
    <w:rsid w:val="004304B9"/>
    <w:rsid w:val="00430D45"/>
    <w:rsid w:val="004339FE"/>
    <w:rsid w:val="0044469E"/>
    <w:rsid w:val="0045782E"/>
    <w:rsid w:val="00463358"/>
    <w:rsid w:val="00480DDB"/>
    <w:rsid w:val="004864B9"/>
    <w:rsid w:val="004A2DBB"/>
    <w:rsid w:val="004A7D03"/>
    <w:rsid w:val="004D6429"/>
    <w:rsid w:val="004E0B17"/>
    <w:rsid w:val="004E23D9"/>
    <w:rsid w:val="004E4EBA"/>
    <w:rsid w:val="004E7DF4"/>
    <w:rsid w:val="004F692A"/>
    <w:rsid w:val="005068CD"/>
    <w:rsid w:val="00512598"/>
    <w:rsid w:val="00527AF9"/>
    <w:rsid w:val="0053782D"/>
    <w:rsid w:val="00541F6A"/>
    <w:rsid w:val="00545018"/>
    <w:rsid w:val="005606B8"/>
    <w:rsid w:val="00563CCF"/>
    <w:rsid w:val="00564879"/>
    <w:rsid w:val="00576D53"/>
    <w:rsid w:val="00581145"/>
    <w:rsid w:val="00581A54"/>
    <w:rsid w:val="00587243"/>
    <w:rsid w:val="005958DC"/>
    <w:rsid w:val="005A1566"/>
    <w:rsid w:val="005A1DFC"/>
    <w:rsid w:val="005A4185"/>
    <w:rsid w:val="005B00D3"/>
    <w:rsid w:val="005B776F"/>
    <w:rsid w:val="005B7792"/>
    <w:rsid w:val="005C369D"/>
    <w:rsid w:val="005C6F49"/>
    <w:rsid w:val="005D2E7B"/>
    <w:rsid w:val="005D533B"/>
    <w:rsid w:val="005E1E98"/>
    <w:rsid w:val="005E7AED"/>
    <w:rsid w:val="005F2002"/>
    <w:rsid w:val="005F62FB"/>
    <w:rsid w:val="005F7BD2"/>
    <w:rsid w:val="00600F48"/>
    <w:rsid w:val="006046FC"/>
    <w:rsid w:val="0061007C"/>
    <w:rsid w:val="00625CD0"/>
    <w:rsid w:val="00626AE7"/>
    <w:rsid w:val="00632C8E"/>
    <w:rsid w:val="006331DA"/>
    <w:rsid w:val="0063484C"/>
    <w:rsid w:val="00647D83"/>
    <w:rsid w:val="00651355"/>
    <w:rsid w:val="00654305"/>
    <w:rsid w:val="00663C21"/>
    <w:rsid w:val="00672CEB"/>
    <w:rsid w:val="006737C0"/>
    <w:rsid w:val="00677BC2"/>
    <w:rsid w:val="0068556D"/>
    <w:rsid w:val="00694608"/>
    <w:rsid w:val="00694CE1"/>
    <w:rsid w:val="006A3B5C"/>
    <w:rsid w:val="006B58DD"/>
    <w:rsid w:val="006C01D0"/>
    <w:rsid w:val="006C39A1"/>
    <w:rsid w:val="006C53BF"/>
    <w:rsid w:val="006D2AC5"/>
    <w:rsid w:val="006D36C5"/>
    <w:rsid w:val="006D38F3"/>
    <w:rsid w:val="006D5034"/>
    <w:rsid w:val="006D5E5D"/>
    <w:rsid w:val="006E05D7"/>
    <w:rsid w:val="006E17BF"/>
    <w:rsid w:val="006F4936"/>
    <w:rsid w:val="00720AEC"/>
    <w:rsid w:val="0072284F"/>
    <w:rsid w:val="00723E3D"/>
    <w:rsid w:val="007314CA"/>
    <w:rsid w:val="00732CA3"/>
    <w:rsid w:val="00733429"/>
    <w:rsid w:val="007515FD"/>
    <w:rsid w:val="0076480F"/>
    <w:rsid w:val="007661D9"/>
    <w:rsid w:val="0077160D"/>
    <w:rsid w:val="00791A83"/>
    <w:rsid w:val="00796701"/>
    <w:rsid w:val="007970D9"/>
    <w:rsid w:val="007A28F2"/>
    <w:rsid w:val="007B14E8"/>
    <w:rsid w:val="007B6E06"/>
    <w:rsid w:val="007B72EF"/>
    <w:rsid w:val="007C12B5"/>
    <w:rsid w:val="007C4965"/>
    <w:rsid w:val="007C73BE"/>
    <w:rsid w:val="007D62E3"/>
    <w:rsid w:val="007D6411"/>
    <w:rsid w:val="007E23D5"/>
    <w:rsid w:val="007E2CE4"/>
    <w:rsid w:val="007E2E69"/>
    <w:rsid w:val="007E77FA"/>
    <w:rsid w:val="008011B6"/>
    <w:rsid w:val="00812F8F"/>
    <w:rsid w:val="008135F9"/>
    <w:rsid w:val="008173F9"/>
    <w:rsid w:val="00817F66"/>
    <w:rsid w:val="00832991"/>
    <w:rsid w:val="00835C68"/>
    <w:rsid w:val="008371D8"/>
    <w:rsid w:val="008611CD"/>
    <w:rsid w:val="00862ADA"/>
    <w:rsid w:val="00877E37"/>
    <w:rsid w:val="00892993"/>
    <w:rsid w:val="00896B35"/>
    <w:rsid w:val="008A40EA"/>
    <w:rsid w:val="008B073F"/>
    <w:rsid w:val="008B0D8B"/>
    <w:rsid w:val="008B7434"/>
    <w:rsid w:val="008C1373"/>
    <w:rsid w:val="008C1BBF"/>
    <w:rsid w:val="008C5AA4"/>
    <w:rsid w:val="008D2B8B"/>
    <w:rsid w:val="008E237C"/>
    <w:rsid w:val="008F3062"/>
    <w:rsid w:val="00901CDF"/>
    <w:rsid w:val="009118A8"/>
    <w:rsid w:val="00912E80"/>
    <w:rsid w:val="00921CB1"/>
    <w:rsid w:val="00925AFB"/>
    <w:rsid w:val="00930CB6"/>
    <w:rsid w:val="00932BC5"/>
    <w:rsid w:val="00942317"/>
    <w:rsid w:val="00953994"/>
    <w:rsid w:val="009544A3"/>
    <w:rsid w:val="00954C5F"/>
    <w:rsid w:val="0096424E"/>
    <w:rsid w:val="00964427"/>
    <w:rsid w:val="009648BD"/>
    <w:rsid w:val="00971A04"/>
    <w:rsid w:val="009949A8"/>
    <w:rsid w:val="009A17FE"/>
    <w:rsid w:val="009B1F91"/>
    <w:rsid w:val="009B2AB4"/>
    <w:rsid w:val="009D78A7"/>
    <w:rsid w:val="009E1F58"/>
    <w:rsid w:val="00A00FAD"/>
    <w:rsid w:val="00A01331"/>
    <w:rsid w:val="00A13AC6"/>
    <w:rsid w:val="00A34320"/>
    <w:rsid w:val="00A37A7F"/>
    <w:rsid w:val="00A4196A"/>
    <w:rsid w:val="00A41F2C"/>
    <w:rsid w:val="00A47CA4"/>
    <w:rsid w:val="00A54B7E"/>
    <w:rsid w:val="00A64313"/>
    <w:rsid w:val="00A65A55"/>
    <w:rsid w:val="00A778A7"/>
    <w:rsid w:val="00A84D24"/>
    <w:rsid w:val="00A87940"/>
    <w:rsid w:val="00A900F2"/>
    <w:rsid w:val="00A903C1"/>
    <w:rsid w:val="00A93844"/>
    <w:rsid w:val="00A94CCB"/>
    <w:rsid w:val="00AA2B81"/>
    <w:rsid w:val="00AA58A2"/>
    <w:rsid w:val="00AB0D7D"/>
    <w:rsid w:val="00AC278F"/>
    <w:rsid w:val="00AE1EF3"/>
    <w:rsid w:val="00AF4EB2"/>
    <w:rsid w:val="00B171D2"/>
    <w:rsid w:val="00B214F2"/>
    <w:rsid w:val="00B23EC0"/>
    <w:rsid w:val="00B27175"/>
    <w:rsid w:val="00B374A5"/>
    <w:rsid w:val="00B4190E"/>
    <w:rsid w:val="00B53E7A"/>
    <w:rsid w:val="00B63F5B"/>
    <w:rsid w:val="00B66CAD"/>
    <w:rsid w:val="00B70BD9"/>
    <w:rsid w:val="00B742A4"/>
    <w:rsid w:val="00B80929"/>
    <w:rsid w:val="00B85FDE"/>
    <w:rsid w:val="00B9408A"/>
    <w:rsid w:val="00BA358E"/>
    <w:rsid w:val="00BC244F"/>
    <w:rsid w:val="00BC661C"/>
    <w:rsid w:val="00BD1325"/>
    <w:rsid w:val="00BD33DD"/>
    <w:rsid w:val="00BD44A9"/>
    <w:rsid w:val="00BE3903"/>
    <w:rsid w:val="00BF508C"/>
    <w:rsid w:val="00BF5BCD"/>
    <w:rsid w:val="00BF7BBB"/>
    <w:rsid w:val="00C03421"/>
    <w:rsid w:val="00C13EC8"/>
    <w:rsid w:val="00C150A1"/>
    <w:rsid w:val="00C34570"/>
    <w:rsid w:val="00C377B9"/>
    <w:rsid w:val="00C37FE9"/>
    <w:rsid w:val="00C56562"/>
    <w:rsid w:val="00C641E9"/>
    <w:rsid w:val="00C66A43"/>
    <w:rsid w:val="00C67818"/>
    <w:rsid w:val="00C67F22"/>
    <w:rsid w:val="00C7074F"/>
    <w:rsid w:val="00C723C2"/>
    <w:rsid w:val="00C73D94"/>
    <w:rsid w:val="00C82ED4"/>
    <w:rsid w:val="00C962F2"/>
    <w:rsid w:val="00CA1E2F"/>
    <w:rsid w:val="00CB144B"/>
    <w:rsid w:val="00CB4273"/>
    <w:rsid w:val="00CD104A"/>
    <w:rsid w:val="00CE29D6"/>
    <w:rsid w:val="00CE4CA8"/>
    <w:rsid w:val="00CE72AF"/>
    <w:rsid w:val="00CE7A01"/>
    <w:rsid w:val="00CF1010"/>
    <w:rsid w:val="00D05036"/>
    <w:rsid w:val="00D057DF"/>
    <w:rsid w:val="00D1005B"/>
    <w:rsid w:val="00D115BF"/>
    <w:rsid w:val="00D14E7D"/>
    <w:rsid w:val="00D21937"/>
    <w:rsid w:val="00D22DB9"/>
    <w:rsid w:val="00D24CD9"/>
    <w:rsid w:val="00D269C3"/>
    <w:rsid w:val="00D26B9C"/>
    <w:rsid w:val="00D408A3"/>
    <w:rsid w:val="00D44697"/>
    <w:rsid w:val="00D46A2C"/>
    <w:rsid w:val="00D47EA3"/>
    <w:rsid w:val="00D617DB"/>
    <w:rsid w:val="00D76957"/>
    <w:rsid w:val="00D8037B"/>
    <w:rsid w:val="00D926EB"/>
    <w:rsid w:val="00DA1114"/>
    <w:rsid w:val="00DD6342"/>
    <w:rsid w:val="00DD6B31"/>
    <w:rsid w:val="00DE0A9B"/>
    <w:rsid w:val="00DE579C"/>
    <w:rsid w:val="00DE74FB"/>
    <w:rsid w:val="00DF0BC7"/>
    <w:rsid w:val="00DF2BC5"/>
    <w:rsid w:val="00DF6EE2"/>
    <w:rsid w:val="00E023B7"/>
    <w:rsid w:val="00E027C6"/>
    <w:rsid w:val="00E05445"/>
    <w:rsid w:val="00E07290"/>
    <w:rsid w:val="00E11630"/>
    <w:rsid w:val="00E144FD"/>
    <w:rsid w:val="00E251FF"/>
    <w:rsid w:val="00E26C64"/>
    <w:rsid w:val="00E32182"/>
    <w:rsid w:val="00E345D5"/>
    <w:rsid w:val="00E45C96"/>
    <w:rsid w:val="00E50AEE"/>
    <w:rsid w:val="00E541CD"/>
    <w:rsid w:val="00E72B7A"/>
    <w:rsid w:val="00E73183"/>
    <w:rsid w:val="00E73FFC"/>
    <w:rsid w:val="00E8044B"/>
    <w:rsid w:val="00E825D2"/>
    <w:rsid w:val="00E87E54"/>
    <w:rsid w:val="00E90624"/>
    <w:rsid w:val="00EA2628"/>
    <w:rsid w:val="00EA3C1F"/>
    <w:rsid w:val="00EB2A7C"/>
    <w:rsid w:val="00EC0E02"/>
    <w:rsid w:val="00EC2CC4"/>
    <w:rsid w:val="00EC5814"/>
    <w:rsid w:val="00EC5908"/>
    <w:rsid w:val="00ED72D9"/>
    <w:rsid w:val="00EF615E"/>
    <w:rsid w:val="00EF7FF5"/>
    <w:rsid w:val="00F06EE5"/>
    <w:rsid w:val="00F20F13"/>
    <w:rsid w:val="00F2696A"/>
    <w:rsid w:val="00F27A4A"/>
    <w:rsid w:val="00F30536"/>
    <w:rsid w:val="00F313DF"/>
    <w:rsid w:val="00F332FC"/>
    <w:rsid w:val="00F40BCC"/>
    <w:rsid w:val="00F46A4A"/>
    <w:rsid w:val="00F4771D"/>
    <w:rsid w:val="00F51EE9"/>
    <w:rsid w:val="00F52FB9"/>
    <w:rsid w:val="00F6029E"/>
    <w:rsid w:val="00F63658"/>
    <w:rsid w:val="00F646D8"/>
    <w:rsid w:val="00F669C3"/>
    <w:rsid w:val="00F72F50"/>
    <w:rsid w:val="00F74CC6"/>
    <w:rsid w:val="00F81941"/>
    <w:rsid w:val="00F92FDC"/>
    <w:rsid w:val="00FA4AE5"/>
    <w:rsid w:val="00FA6952"/>
    <w:rsid w:val="00FB0002"/>
    <w:rsid w:val="00FB3BCA"/>
    <w:rsid w:val="00FB7942"/>
    <w:rsid w:val="00FD51B1"/>
    <w:rsid w:val="00FF2209"/>
    <w:rsid w:val="00FF47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133642B7"/>
  <w15:docId w15:val="{9CE1C815-0E8E-47F4-B97E-0AD378241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semiHidden/>
    <w:rsid w:val="00480DDB"/>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480DDB"/>
    <w:rPr>
      <w:sz w:val="24"/>
      <w:szCs w:val="24"/>
    </w:rPr>
  </w:style>
  <w:style w:type="paragraph" w:styleId="ListParagraph">
    <w:name w:val="List Paragraph"/>
    <w:basedOn w:val="Normal"/>
    <w:uiPriority w:val="34"/>
    <w:qFormat/>
    <w:rsid w:val="000C1F44"/>
    <w:pPr>
      <w:ind w:left="720"/>
      <w:contextualSpacing/>
    </w:pPr>
  </w:style>
  <w:style w:type="character" w:styleId="Hyperlink">
    <w:name w:val="Hyperlink"/>
    <w:basedOn w:val="DefaultParagraphFont"/>
    <w:uiPriority w:val="99"/>
    <w:unhideWhenUsed/>
    <w:rsid w:val="00DE579C"/>
    <w:rPr>
      <w:color w:val="0000FF" w:themeColor="hyperlink"/>
      <w:u w:val="single"/>
    </w:rPr>
  </w:style>
  <w:style w:type="character" w:styleId="UnresolvedMention">
    <w:name w:val="Unresolved Mention"/>
    <w:basedOn w:val="DefaultParagraphFont"/>
    <w:uiPriority w:val="99"/>
    <w:unhideWhenUsed/>
    <w:rsid w:val="00DE579C"/>
    <w:rPr>
      <w:color w:val="605E5C"/>
      <w:shd w:val="clear" w:color="auto" w:fill="E1DFDD"/>
    </w:rPr>
  </w:style>
  <w:style w:type="character" w:styleId="Mention">
    <w:name w:val="Mention"/>
    <w:basedOn w:val="DefaultParagraphFont"/>
    <w:uiPriority w:val="99"/>
    <w:unhideWhenUsed/>
    <w:rsid w:val="00CB427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ongress.gov/113/plaws/publ101/PLAW-113publ101.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ongress.gov/104/plaws/publ134/PLAW-104publ134.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3" ma:contentTypeDescription="Create a new document." ma:contentTypeScope="" ma:versionID="04392157a546785b29af193ebc18e202">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e52c32a6b1cf1d5e2c297a851670b9af"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EventHashCode" minOccurs="0"/>
                <xsd:element ref="ns4:MediaServiceGenerationTime" minOccurs="0"/>
                <xsd:element ref="ns4:MediaServiceDateTaken" minOccurs="0"/>
                <xsd:element ref="ns4:MediaServiceAutoTags" minOccurs="0"/>
                <xsd:element ref="ns4:MediaServiceOCR"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C57973-F3C6-4F50-AD12-761AF6CCF9B2}">
  <ds:schemaRefs>
    <ds:schemaRef ds:uri="http://schemas.openxmlformats.org/package/2006/metadata/core-properties"/>
    <ds:schemaRef ds:uri="http://www.w3.org/XML/1998/namespace"/>
    <ds:schemaRef ds:uri="http://purl.org/dc/elements/1.1/"/>
    <ds:schemaRef ds:uri="http://schemas.microsoft.com/office/2006/documentManagement/types"/>
    <ds:schemaRef ds:uri="http://purl.org/dc/terms/"/>
    <ds:schemaRef ds:uri="http://purl.org/dc/dcmitype/"/>
    <ds:schemaRef ds:uri="f87c7b8b-c0e7-4b77-a067-2c707fd1239f"/>
    <ds:schemaRef ds:uri="http://schemas.microsoft.com/office/infopath/2007/PartnerControls"/>
    <ds:schemaRef ds:uri="02e41e38-1731-4866-b09a-6257d8bc047f"/>
    <ds:schemaRef ds:uri="http://schemas.microsoft.com/office/2006/metadata/properties"/>
  </ds:schemaRefs>
</ds:datastoreItem>
</file>

<file path=customXml/itemProps2.xml><?xml version="1.0" encoding="utf-8"?>
<ds:datastoreItem xmlns:ds="http://schemas.openxmlformats.org/officeDocument/2006/customXml" ds:itemID="{851AB715-908E-4E06-965A-D88E7904B9C2}">
  <ds:schemaRefs>
    <ds:schemaRef ds:uri="http://schemas.microsoft.com/sharepoint/v3/contenttype/forms"/>
  </ds:schemaRefs>
</ds:datastoreItem>
</file>

<file path=customXml/itemProps3.xml><?xml version="1.0" encoding="utf-8"?>
<ds:datastoreItem xmlns:ds="http://schemas.openxmlformats.org/officeDocument/2006/customXml" ds:itemID="{9458FC18-CAC6-4355-BD3C-07468628D5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4ED2A0A-CC0A-4F51-8F22-C0DDF58FF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2985</Words>
  <Characters>17017</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19963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Beth Grebeldinger</cp:lastModifiedBy>
  <cp:revision>2</cp:revision>
  <cp:lastPrinted>2010-08-23T18:41:00Z</cp:lastPrinted>
  <dcterms:created xsi:type="dcterms:W3CDTF">2020-03-18T13:29:00Z</dcterms:created>
  <dcterms:modified xsi:type="dcterms:W3CDTF">2020-03-18T13:29:00Z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