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4285"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46B5912" w14:textId="77777777" w:rsidR="00DF6E9C" w:rsidRDefault="00DF6E9C" w:rsidP="00DF6E9C">
      <w:pPr>
        <w:jc w:val="center"/>
        <w:rPr>
          <w:rFonts w:ascii="Times New Roman" w:hAnsi="Times New Roman"/>
          <w:b/>
          <w:bCs/>
        </w:rPr>
      </w:pPr>
      <w:r>
        <w:rPr>
          <w:rFonts w:ascii="Times New Roman" w:hAnsi="Times New Roman"/>
          <w:b/>
        </w:rPr>
        <w:t>PETITION FOR U NONIMMIGRANT STATUS</w:t>
      </w:r>
    </w:p>
    <w:p w14:paraId="6CC84287" w14:textId="1A065225" w:rsidR="00DE08FF" w:rsidRPr="00DE08FF" w:rsidRDefault="00DE08FF">
      <w:pPr>
        <w:jc w:val="center"/>
        <w:rPr>
          <w:rFonts w:ascii="Times New Roman" w:hAnsi="Times New Roman"/>
          <w:b/>
          <w:bCs/>
          <w:color w:val="FF0000"/>
        </w:rPr>
      </w:pPr>
      <w:r>
        <w:rPr>
          <w:rFonts w:ascii="Times New Roman" w:hAnsi="Times New Roman"/>
          <w:b/>
          <w:bCs/>
        </w:rPr>
        <w:t xml:space="preserve">OMB Control </w:t>
      </w:r>
      <w:r w:rsidRPr="00736276">
        <w:rPr>
          <w:rFonts w:ascii="Times New Roman" w:hAnsi="Times New Roman"/>
          <w:b/>
          <w:bCs/>
        </w:rPr>
        <w:t xml:space="preserve">No.: </w:t>
      </w:r>
      <w:r w:rsidR="00A05B27" w:rsidRPr="00736276">
        <w:rPr>
          <w:rFonts w:ascii="Times New Roman" w:hAnsi="Times New Roman"/>
          <w:b/>
          <w:bCs/>
        </w:rPr>
        <w:t>1615-</w:t>
      </w:r>
      <w:r w:rsidR="00DF6E9C" w:rsidRPr="00736276">
        <w:rPr>
          <w:rFonts w:ascii="Times New Roman" w:hAnsi="Times New Roman"/>
          <w:b/>
          <w:bCs/>
        </w:rPr>
        <w:t>0104</w:t>
      </w:r>
    </w:p>
    <w:p w14:paraId="559F289D" w14:textId="77777777" w:rsidR="00DF6E9C" w:rsidRDefault="00DE08FF" w:rsidP="00DF6E9C">
      <w:pPr>
        <w:jc w:val="center"/>
        <w:rPr>
          <w:rFonts w:ascii="Times New Roman" w:hAnsi="Times New Roman"/>
          <w:b/>
          <w:bCs/>
        </w:rPr>
      </w:pPr>
      <w:r>
        <w:rPr>
          <w:rFonts w:ascii="Times New Roman" w:hAnsi="Times New Roman"/>
          <w:b/>
          <w:bCs/>
        </w:rPr>
        <w:t xml:space="preserve">COLLECTION INSTRUMENT(S): </w:t>
      </w:r>
      <w:r w:rsidR="00DF6E9C">
        <w:rPr>
          <w:rFonts w:ascii="Times New Roman" w:hAnsi="Times New Roman"/>
          <w:b/>
          <w:bCs/>
        </w:rPr>
        <w:t xml:space="preserve">Form I-918 and </w:t>
      </w:r>
    </w:p>
    <w:p w14:paraId="6CC84288" w14:textId="55E5E7F9" w:rsidR="00DE08FF" w:rsidRPr="00DE08FF" w:rsidRDefault="00DF6E9C" w:rsidP="00DF6E9C">
      <w:pPr>
        <w:jc w:val="center"/>
        <w:rPr>
          <w:rFonts w:ascii="Times New Roman" w:hAnsi="Times New Roman"/>
          <w:b/>
          <w:bCs/>
          <w:color w:val="FF0000"/>
        </w:rPr>
      </w:pPr>
      <w:r>
        <w:rPr>
          <w:rFonts w:ascii="Times New Roman" w:hAnsi="Times New Roman"/>
          <w:b/>
          <w:bCs/>
        </w:rPr>
        <w:t>I-918 Supplements A and B</w:t>
      </w:r>
    </w:p>
    <w:p w14:paraId="6CC84289" w14:textId="77777777" w:rsidR="002A4A73" w:rsidRDefault="007312F9">
      <w:pPr>
        <w:jc w:val="center"/>
        <w:rPr>
          <w:rFonts w:ascii="Times New Roman" w:hAnsi="Times New Roman"/>
          <w:b/>
          <w:bCs/>
        </w:rPr>
      </w:pPr>
      <w:r>
        <w:rPr>
          <w:rFonts w:ascii="Times New Roman" w:hAnsi="Times New Roman"/>
          <w:b/>
          <w:bCs/>
        </w:rPr>
        <w:t xml:space="preserve"> </w:t>
      </w:r>
    </w:p>
    <w:p w14:paraId="6CC8428A" w14:textId="77777777" w:rsidR="00B27061" w:rsidRPr="00B7349D" w:rsidRDefault="00B27061">
      <w:pPr>
        <w:jc w:val="both"/>
        <w:rPr>
          <w:rFonts w:ascii="Times New Roman" w:hAnsi="Times New Roman"/>
        </w:rPr>
      </w:pPr>
    </w:p>
    <w:p w14:paraId="6CC8428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CC8428C" w14:textId="77777777" w:rsidR="00B27061" w:rsidRPr="000B00D2" w:rsidRDefault="00B27061" w:rsidP="00914A5D">
      <w:pPr>
        <w:rPr>
          <w:rFonts w:ascii="Times New Roman" w:hAnsi="Times New Roman"/>
        </w:rPr>
      </w:pPr>
    </w:p>
    <w:p w14:paraId="6CC8428D"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CC8428E" w14:textId="77777777" w:rsidR="007312F9" w:rsidRPr="0029577A" w:rsidRDefault="007312F9" w:rsidP="00914A5D">
      <w:pPr>
        <w:tabs>
          <w:tab w:val="left" w:pos="-1440"/>
        </w:tabs>
        <w:ind w:left="720"/>
        <w:rPr>
          <w:rFonts w:ascii="Times New Roman" w:hAnsi="Times New Roman"/>
        </w:rPr>
      </w:pPr>
    </w:p>
    <w:p w14:paraId="5E76B8C0" w14:textId="77777777" w:rsidR="00DF6E9C" w:rsidRDefault="00DF6E9C" w:rsidP="00DF6E9C">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14:paraId="0B9A853B" w14:textId="77777777" w:rsidR="00DF6E9C" w:rsidRDefault="00DF6E9C" w:rsidP="00DF6E9C">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 mentioned crimes).  A qualifying family member may also file a petition to obtain U nonimmigrant status under 8 CFR 214.14 and the Violence Against Women Reauthorization Act of 2013. </w:t>
      </w:r>
    </w:p>
    <w:p w14:paraId="41F5D5FD" w14:textId="77777777" w:rsidR="00DF6E9C" w:rsidRDefault="00DF6E9C" w:rsidP="00DF6E9C">
      <w:pPr>
        <w:tabs>
          <w:tab w:val="left" w:pos="-1440"/>
        </w:tabs>
        <w:ind w:left="720"/>
        <w:rPr>
          <w:rFonts w:ascii="Times New Roman" w:hAnsi="Times New Roman"/>
        </w:rPr>
      </w:pPr>
    </w:p>
    <w:p w14:paraId="0F1F3589" w14:textId="77777777" w:rsidR="00DF6E9C" w:rsidRDefault="00DF6E9C" w:rsidP="00DF6E9C">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14:paraId="3B558E74" w14:textId="77777777" w:rsidR="00DF6E9C" w:rsidRDefault="00DF6E9C" w:rsidP="00DF6E9C">
      <w:pPr>
        <w:tabs>
          <w:tab w:val="left" w:pos="-1440"/>
        </w:tabs>
        <w:ind w:left="720"/>
        <w:rPr>
          <w:rFonts w:ascii="Times New Roman" w:hAnsi="Times New Roman"/>
        </w:rPr>
      </w:pPr>
    </w:p>
    <w:p w14:paraId="6CC84290" w14:textId="3DA1C198" w:rsidR="00A3466A" w:rsidRDefault="00DF6E9C" w:rsidP="00DF6E9C">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14:paraId="502885CC" w14:textId="77777777" w:rsidR="00DF6E9C" w:rsidRPr="00D80E94" w:rsidRDefault="00DF6E9C" w:rsidP="00DF6E9C">
      <w:pPr>
        <w:tabs>
          <w:tab w:val="left" w:pos="-1440"/>
        </w:tabs>
        <w:ind w:left="720"/>
        <w:rPr>
          <w:rFonts w:ascii="Times New Roman" w:hAnsi="Times New Roman"/>
        </w:rPr>
      </w:pPr>
    </w:p>
    <w:p w14:paraId="6CC8429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CC84292" w14:textId="77777777" w:rsidR="00B27061" w:rsidRPr="00914A5D" w:rsidRDefault="00B27061" w:rsidP="00914A5D">
      <w:pPr>
        <w:ind w:left="720"/>
        <w:rPr>
          <w:rFonts w:ascii="Times New Roman" w:hAnsi="Times New Roman"/>
        </w:rPr>
      </w:pPr>
    </w:p>
    <w:p w14:paraId="6CC84293" w14:textId="7D21BCEA" w:rsidR="00590B61" w:rsidRPr="00914A5D" w:rsidRDefault="00DF6E9C" w:rsidP="00914A5D">
      <w:pPr>
        <w:ind w:left="720"/>
        <w:rPr>
          <w:rFonts w:ascii="Times New Roman" w:hAnsi="Times New Roman"/>
        </w:rPr>
      </w:pPr>
      <w:r>
        <w:rPr>
          <w:rFonts w:ascii="Times New Roman" w:hAnsi="Times New Roman"/>
        </w:rPr>
        <w:t xml:space="preserve">This petition permits victims of certain qualifying criminal activity to petition for temporary nonimmigrant classification for themselves and certain immediate family members.  The petition is divided into three parts:  Forms I-918, Petition for U </w:t>
      </w:r>
      <w:r>
        <w:rPr>
          <w:rFonts w:ascii="Times New Roman" w:hAnsi="Times New Roman"/>
        </w:rPr>
        <w:lastRenderedPageBreak/>
        <w:t>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14:paraId="6CC84294" w14:textId="77777777" w:rsidR="00590B61" w:rsidRPr="00914A5D" w:rsidRDefault="00590B61" w:rsidP="00914A5D">
      <w:pPr>
        <w:ind w:left="720"/>
        <w:rPr>
          <w:rFonts w:ascii="Times New Roman" w:hAnsi="Times New Roman"/>
        </w:rPr>
      </w:pPr>
    </w:p>
    <w:p w14:paraId="6CC8429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C84296" w14:textId="77777777" w:rsidR="007312F9" w:rsidRPr="00914A5D" w:rsidRDefault="007312F9" w:rsidP="00914A5D">
      <w:pPr>
        <w:tabs>
          <w:tab w:val="left" w:pos="-1440"/>
        </w:tabs>
        <w:ind w:left="720"/>
        <w:rPr>
          <w:rFonts w:ascii="Times New Roman" w:hAnsi="Times New Roman"/>
        </w:rPr>
      </w:pPr>
    </w:p>
    <w:p w14:paraId="6CC84297" w14:textId="58B77B11" w:rsidR="00494557" w:rsidRPr="00914A5D" w:rsidRDefault="00DF6E9C" w:rsidP="00914A5D">
      <w:pPr>
        <w:tabs>
          <w:tab w:val="left" w:pos="-1440"/>
        </w:tabs>
        <w:ind w:left="720"/>
        <w:rPr>
          <w:rFonts w:ascii="Times New Roman" w:hAnsi="Times New Roman"/>
          <w:color w:val="FF0000"/>
        </w:rPr>
      </w:pPr>
      <w:r>
        <w:rPr>
          <w:rFonts w:ascii="Times New Roman" w:hAnsi="Times New Roman"/>
        </w:rPr>
        <w:t xml:space="preserve">The use of these forms provides the most efficient means for collecting and processing the required data.  The forms and its supplements, as well as the instructions, can be accessed electronically by visiting USCIS’ Website at </w:t>
      </w:r>
      <w:hyperlink r:id="rId12" w:history="1">
        <w:r>
          <w:rPr>
            <w:rStyle w:val="Hyperlink"/>
            <w:rFonts w:ascii="Times New Roman" w:hAnsi="Times New Roman"/>
          </w:rPr>
          <w:t>http://www.uscis.gov/i-918</w:t>
        </w:r>
      </w:hyperlink>
      <w:r>
        <w:rPr>
          <w:rFonts w:ascii="Times New Roman" w:hAnsi="Times New Roman"/>
        </w:rPr>
        <w:t>.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14:paraId="6CC84298" w14:textId="77777777" w:rsidR="007312F9" w:rsidRPr="00914A5D" w:rsidRDefault="007312F9" w:rsidP="00914A5D">
      <w:pPr>
        <w:tabs>
          <w:tab w:val="left" w:pos="-1440"/>
        </w:tabs>
        <w:ind w:left="720"/>
        <w:rPr>
          <w:rFonts w:ascii="Times New Roman" w:hAnsi="Times New Roman"/>
        </w:rPr>
      </w:pPr>
    </w:p>
    <w:p w14:paraId="6CC8429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C8429A" w14:textId="77777777" w:rsidR="007312F9" w:rsidRPr="00914A5D" w:rsidRDefault="007312F9" w:rsidP="00914A5D">
      <w:pPr>
        <w:tabs>
          <w:tab w:val="left" w:pos="-1440"/>
        </w:tabs>
        <w:ind w:left="720"/>
        <w:rPr>
          <w:rFonts w:ascii="Times New Roman" w:hAnsi="Times New Roman"/>
        </w:rPr>
      </w:pPr>
    </w:p>
    <w:p w14:paraId="6CC8429B" w14:textId="5E57160E" w:rsidR="00494557" w:rsidRPr="00914A5D" w:rsidRDefault="00DF6E9C" w:rsidP="00914A5D">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14:paraId="6CC8429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CC8429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CC8429E" w14:textId="77777777" w:rsidR="007312F9" w:rsidRPr="00914A5D" w:rsidRDefault="007312F9" w:rsidP="00914A5D">
      <w:pPr>
        <w:tabs>
          <w:tab w:val="left" w:pos="-1440"/>
        </w:tabs>
        <w:ind w:left="720"/>
        <w:rPr>
          <w:rFonts w:ascii="Times New Roman" w:hAnsi="Times New Roman"/>
        </w:rPr>
      </w:pPr>
    </w:p>
    <w:p w14:paraId="6CC8429F" w14:textId="19566AEA" w:rsidR="00494557" w:rsidRPr="00914A5D" w:rsidRDefault="00DF6E9C" w:rsidP="00914A5D">
      <w:pPr>
        <w:tabs>
          <w:tab w:val="left" w:pos="-1440"/>
        </w:tabs>
        <w:ind w:left="720"/>
        <w:rPr>
          <w:rFonts w:ascii="Times New Roman" w:hAnsi="Times New Roman"/>
          <w:color w:val="FF0000"/>
        </w:rPr>
      </w:pPr>
      <w:r>
        <w:rPr>
          <w:rFonts w:ascii="Times New Roman" w:hAnsi="Times New Roman"/>
        </w:rPr>
        <w:lastRenderedPageBreak/>
        <w:t>This collection of information does not have an impact on small businesses or other small entities.</w:t>
      </w:r>
    </w:p>
    <w:p w14:paraId="6CC842A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CC842A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CC842A2" w14:textId="77777777" w:rsidR="007312F9" w:rsidRPr="00914A5D" w:rsidRDefault="007312F9" w:rsidP="00914A5D">
      <w:pPr>
        <w:tabs>
          <w:tab w:val="left" w:pos="-1440"/>
        </w:tabs>
        <w:ind w:left="720"/>
        <w:rPr>
          <w:rFonts w:ascii="Times New Roman" w:hAnsi="Times New Roman"/>
        </w:rPr>
      </w:pPr>
    </w:p>
    <w:p w14:paraId="6CC842A3" w14:textId="5C025ED0" w:rsidR="007312F9" w:rsidRPr="00914A5D" w:rsidRDefault="00DF6E9C" w:rsidP="00914A5D">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14:paraId="6CC842A4" w14:textId="77777777" w:rsidR="00494557" w:rsidRPr="00914A5D" w:rsidRDefault="00494557" w:rsidP="00914A5D">
      <w:pPr>
        <w:tabs>
          <w:tab w:val="left" w:pos="-1440"/>
        </w:tabs>
        <w:ind w:left="720"/>
        <w:rPr>
          <w:rFonts w:ascii="Times New Roman" w:hAnsi="Times New Roman"/>
        </w:rPr>
      </w:pPr>
    </w:p>
    <w:p w14:paraId="6CC842A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CC842A6" w14:textId="77777777" w:rsidR="006049A7" w:rsidRPr="00B1471A" w:rsidRDefault="006049A7" w:rsidP="00914A5D">
      <w:pPr>
        <w:tabs>
          <w:tab w:val="left" w:pos="-1440"/>
        </w:tabs>
        <w:ind w:left="720"/>
        <w:rPr>
          <w:rFonts w:ascii="Times New Roman" w:hAnsi="Times New Roman"/>
          <w:b/>
        </w:rPr>
      </w:pPr>
    </w:p>
    <w:p w14:paraId="6CC842A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6CC842A8" w14:textId="77777777" w:rsidR="00494557" w:rsidRPr="00AF45F2" w:rsidRDefault="00494557" w:rsidP="00914A5D">
      <w:pPr>
        <w:tabs>
          <w:tab w:val="left" w:pos="-1440"/>
          <w:tab w:val="left" w:pos="1080"/>
        </w:tabs>
        <w:ind w:left="1080" w:hanging="360"/>
        <w:rPr>
          <w:rFonts w:ascii="Times New Roman" w:hAnsi="Times New Roman"/>
          <w:b/>
        </w:rPr>
      </w:pPr>
    </w:p>
    <w:p w14:paraId="6CC842A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CC842AA" w14:textId="77777777" w:rsidR="00494557" w:rsidRPr="00B1471A" w:rsidRDefault="00494557" w:rsidP="00914A5D">
      <w:pPr>
        <w:tabs>
          <w:tab w:val="left" w:pos="-1440"/>
          <w:tab w:val="left" w:pos="1080"/>
        </w:tabs>
        <w:ind w:left="1080" w:hanging="360"/>
        <w:rPr>
          <w:rFonts w:ascii="Times New Roman" w:hAnsi="Times New Roman"/>
          <w:b/>
        </w:rPr>
      </w:pPr>
    </w:p>
    <w:p w14:paraId="6CC842A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CC842AC" w14:textId="77777777" w:rsidR="007312F9" w:rsidRPr="00B1471A" w:rsidRDefault="007312F9" w:rsidP="00914A5D">
      <w:pPr>
        <w:tabs>
          <w:tab w:val="left" w:pos="-1440"/>
          <w:tab w:val="left" w:pos="1080"/>
        </w:tabs>
        <w:ind w:left="1080" w:hanging="360"/>
        <w:rPr>
          <w:rFonts w:ascii="Times New Roman" w:hAnsi="Times New Roman"/>
          <w:b/>
        </w:rPr>
      </w:pPr>
    </w:p>
    <w:p w14:paraId="6CC842A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CC842AE" w14:textId="77777777" w:rsidR="00494557" w:rsidRPr="00B1471A" w:rsidRDefault="00494557" w:rsidP="00914A5D">
      <w:pPr>
        <w:tabs>
          <w:tab w:val="left" w:pos="-1440"/>
          <w:tab w:val="left" w:pos="1080"/>
        </w:tabs>
        <w:ind w:left="1080" w:hanging="360"/>
        <w:rPr>
          <w:rFonts w:ascii="Times New Roman" w:hAnsi="Times New Roman"/>
          <w:b/>
        </w:rPr>
      </w:pPr>
    </w:p>
    <w:p w14:paraId="6CC842A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CC842B0" w14:textId="77777777" w:rsidR="00494557" w:rsidRPr="008A4764" w:rsidRDefault="00494557" w:rsidP="00914A5D">
      <w:pPr>
        <w:tabs>
          <w:tab w:val="left" w:pos="-1440"/>
          <w:tab w:val="left" w:pos="1080"/>
        </w:tabs>
        <w:ind w:left="1080" w:hanging="360"/>
        <w:rPr>
          <w:rFonts w:ascii="Times New Roman" w:hAnsi="Times New Roman"/>
          <w:b/>
        </w:rPr>
      </w:pPr>
    </w:p>
    <w:p w14:paraId="6CC842B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CC842B2" w14:textId="77777777" w:rsidR="00494557" w:rsidRPr="00B1471A" w:rsidRDefault="00494557" w:rsidP="00914A5D">
      <w:pPr>
        <w:tabs>
          <w:tab w:val="left" w:pos="-1440"/>
          <w:tab w:val="left" w:pos="1080"/>
        </w:tabs>
        <w:ind w:left="1080" w:hanging="360"/>
        <w:rPr>
          <w:rFonts w:ascii="Times New Roman" w:hAnsi="Times New Roman"/>
          <w:b/>
        </w:rPr>
      </w:pPr>
    </w:p>
    <w:p w14:paraId="6CC842B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C842B4" w14:textId="77777777" w:rsidR="00494557" w:rsidRPr="000B00D2" w:rsidRDefault="00494557" w:rsidP="00914A5D">
      <w:pPr>
        <w:tabs>
          <w:tab w:val="left" w:pos="-1440"/>
          <w:tab w:val="left" w:pos="1080"/>
        </w:tabs>
        <w:ind w:left="1080" w:hanging="360"/>
        <w:rPr>
          <w:rFonts w:ascii="Times New Roman" w:hAnsi="Times New Roman"/>
          <w:b/>
        </w:rPr>
      </w:pPr>
    </w:p>
    <w:p w14:paraId="6CC842B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CC842B6" w14:textId="77777777" w:rsidR="007312F9" w:rsidRPr="00B1471A" w:rsidRDefault="007312F9" w:rsidP="00914A5D">
      <w:pPr>
        <w:tabs>
          <w:tab w:val="left" w:pos="-1440"/>
        </w:tabs>
        <w:ind w:left="1440" w:hanging="720"/>
        <w:rPr>
          <w:rFonts w:ascii="Times New Roman" w:hAnsi="Times New Roman"/>
        </w:rPr>
      </w:pPr>
    </w:p>
    <w:p w14:paraId="6CC842B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CC842B8" w14:textId="77777777" w:rsidR="00494557" w:rsidRPr="00AF45F2" w:rsidRDefault="00494557" w:rsidP="00B1471A">
      <w:pPr>
        <w:ind w:left="720"/>
        <w:rPr>
          <w:rFonts w:ascii="Times New Roman" w:hAnsi="Times New Roman"/>
          <w:bCs/>
        </w:rPr>
      </w:pPr>
    </w:p>
    <w:p w14:paraId="6CC842B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CC842BA" w14:textId="77777777" w:rsidR="008F233F" w:rsidRDefault="008F233F" w:rsidP="008F233F">
      <w:pPr>
        <w:tabs>
          <w:tab w:val="left" w:pos="-1440"/>
        </w:tabs>
        <w:ind w:left="720"/>
        <w:rPr>
          <w:rFonts w:ascii="Times New Roman" w:hAnsi="Times New Roman"/>
          <w:b/>
        </w:rPr>
      </w:pPr>
    </w:p>
    <w:p w14:paraId="6CC842B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CC842BC" w14:textId="77777777" w:rsidR="008F233F" w:rsidRPr="008F233F" w:rsidRDefault="008F233F" w:rsidP="008F233F">
      <w:pPr>
        <w:widowControl/>
        <w:ind w:left="720"/>
        <w:rPr>
          <w:rFonts w:ascii="Times New Roman" w:eastAsia="Calibri" w:hAnsi="Times New Roman"/>
          <w:b/>
        </w:rPr>
      </w:pPr>
    </w:p>
    <w:p w14:paraId="6CC842B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CC842BE" w14:textId="77777777" w:rsidR="006049A7" w:rsidRPr="008A4764" w:rsidRDefault="006049A7" w:rsidP="00914A5D">
      <w:pPr>
        <w:tabs>
          <w:tab w:val="left" w:pos="-1440"/>
        </w:tabs>
        <w:ind w:left="720"/>
        <w:rPr>
          <w:rFonts w:ascii="Times New Roman" w:hAnsi="Times New Roman"/>
          <w:b/>
        </w:rPr>
      </w:pPr>
    </w:p>
    <w:p w14:paraId="0AF347D6" w14:textId="77777777" w:rsidR="004F7DD5" w:rsidRDefault="004F7DD5" w:rsidP="00914A5D">
      <w:pPr>
        <w:tabs>
          <w:tab w:val="left" w:pos="-1440"/>
        </w:tabs>
        <w:ind w:left="720"/>
        <w:rPr>
          <w:rFonts w:ascii="Times New Roman" w:hAnsi="Times New Roman"/>
        </w:rPr>
      </w:pPr>
      <w:r w:rsidRPr="004F7DD5">
        <w:rPr>
          <w:rFonts w:ascii="Times New Roman" w:hAnsi="Times New Roman"/>
        </w:rPr>
        <w:t>On November 14, 2019, USCIS published a Notice of Proposed Rulemaking in the Federal Register at 84 FR 62280.</w:t>
      </w:r>
    </w:p>
    <w:p w14:paraId="6CC842C0" w14:textId="2F271F94"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CC842C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CC842C2" w14:textId="77777777" w:rsidR="00B27061" w:rsidRPr="00914A5D" w:rsidRDefault="00B27061" w:rsidP="00914A5D">
      <w:pPr>
        <w:ind w:left="720"/>
        <w:rPr>
          <w:rFonts w:ascii="Times New Roman" w:hAnsi="Times New Roman"/>
        </w:rPr>
      </w:pPr>
    </w:p>
    <w:p w14:paraId="6CC842C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6CC842C4" w14:textId="77777777" w:rsidR="00921351" w:rsidRPr="00914A5D" w:rsidRDefault="00921351" w:rsidP="00914A5D">
      <w:pPr>
        <w:ind w:left="720"/>
        <w:rPr>
          <w:rFonts w:ascii="Times New Roman" w:hAnsi="Times New Roman"/>
        </w:rPr>
      </w:pPr>
    </w:p>
    <w:p w14:paraId="6CC842C5"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CC842C6" w14:textId="77777777" w:rsidR="001A595D" w:rsidRPr="00914A5D" w:rsidRDefault="001A595D" w:rsidP="00914A5D">
      <w:pPr>
        <w:tabs>
          <w:tab w:val="left" w:pos="-1440"/>
        </w:tabs>
        <w:ind w:left="720"/>
        <w:rPr>
          <w:rFonts w:ascii="Times New Roman" w:hAnsi="Times New Roman"/>
        </w:rPr>
      </w:pPr>
    </w:p>
    <w:p w14:paraId="3EA714E9" w14:textId="77777777" w:rsidR="000C041F" w:rsidRDefault="00DF6E9C" w:rsidP="002811C4">
      <w:pPr>
        <w:pStyle w:val="Default"/>
        <w:ind w:left="720"/>
        <w:rPr>
          <w:rFonts w:ascii="Times New Roman" w:hAnsi="Times New Roman"/>
        </w:rPr>
      </w:pPr>
      <w:r>
        <w:rPr>
          <w:rFonts w:ascii="Times New Roman" w:hAnsi="Times New Roman"/>
        </w:rPr>
        <w:t>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w:t>
      </w:r>
      <w:r w:rsidR="000C041F">
        <w:rPr>
          <w:rFonts w:ascii="Times New Roman" w:hAnsi="Times New Roman"/>
        </w:rPr>
        <w:t>d Analysis has been completed.</w:t>
      </w:r>
    </w:p>
    <w:p w14:paraId="76896380" w14:textId="77777777" w:rsidR="000C041F" w:rsidRDefault="000C041F" w:rsidP="002811C4">
      <w:pPr>
        <w:pStyle w:val="Default"/>
        <w:ind w:left="720"/>
        <w:rPr>
          <w:rFonts w:ascii="Times New Roman" w:hAnsi="Times New Roman"/>
        </w:rPr>
      </w:pPr>
    </w:p>
    <w:p w14:paraId="3DE73662" w14:textId="5BE836C1" w:rsidR="002811C4" w:rsidRDefault="00DF6E9C" w:rsidP="002811C4">
      <w:pPr>
        <w:pStyle w:val="Default"/>
        <w:ind w:left="720"/>
        <w:rPr>
          <w:color w:val="252525"/>
          <w:sz w:val="20"/>
          <w:szCs w:val="20"/>
        </w:rPr>
      </w:pPr>
      <w:r>
        <w:rPr>
          <w:rFonts w:ascii="Times New Roman" w:hAnsi="Times New Roman"/>
        </w:rPr>
        <w:t xml:space="preserve">A Privacy Impact Analysis is required </w:t>
      </w:r>
      <w:r w:rsidR="002811C4">
        <w:rPr>
          <w:rFonts w:ascii="Times New Roman" w:hAnsi="Times New Roman"/>
        </w:rPr>
        <w:t xml:space="preserve">and includes </w:t>
      </w:r>
      <w:r w:rsidR="002811C4">
        <w:rPr>
          <w:b/>
          <w:bCs/>
          <w:color w:val="252525"/>
          <w:sz w:val="20"/>
          <w:szCs w:val="20"/>
        </w:rPr>
        <w:t xml:space="preserve">DHS/USCIS/PIA-016(a) Computer Linked Application Information Management System (CLAIMS 3) and Associated Systems </w:t>
      </w:r>
    </w:p>
    <w:p w14:paraId="1A8942F5" w14:textId="46251CFF" w:rsidR="002811C4" w:rsidRDefault="002811C4" w:rsidP="000C041F">
      <w:pPr>
        <w:tabs>
          <w:tab w:val="left" w:pos="-1440"/>
        </w:tabs>
        <w:rPr>
          <w:rFonts w:ascii="Times New Roman" w:hAnsi="Times New Roman"/>
        </w:rPr>
      </w:pPr>
    </w:p>
    <w:p w14:paraId="20D0DCB6" w14:textId="4304A1B7" w:rsidR="002811C4" w:rsidRPr="002811C4" w:rsidRDefault="002811C4" w:rsidP="002811C4">
      <w:pPr>
        <w:tabs>
          <w:tab w:val="left" w:pos="-1440"/>
        </w:tabs>
        <w:ind w:left="720"/>
        <w:rPr>
          <w:rFonts w:ascii="Times New Roman" w:hAnsi="Times New Roman"/>
        </w:rPr>
      </w:pPr>
      <w:r w:rsidRPr="002811C4">
        <w:rPr>
          <w:rFonts w:ascii="Times New Roman" w:hAnsi="Times New Roman"/>
        </w:rPr>
        <w:t>Also, a</w:t>
      </w:r>
      <w:r w:rsidR="00DF6E9C" w:rsidRPr="002811C4">
        <w:rPr>
          <w:rFonts w:ascii="Times New Roman" w:hAnsi="Times New Roman"/>
        </w:rPr>
        <w:t xml:space="preserve"> System of Records Notice </w:t>
      </w:r>
      <w:r w:rsidRPr="002811C4">
        <w:rPr>
          <w:rFonts w:ascii="Times New Roman" w:hAnsi="Times New Roman"/>
        </w:rPr>
        <w:t>is required and includes:</w:t>
      </w:r>
    </w:p>
    <w:p w14:paraId="7286558F" w14:textId="77777777" w:rsidR="002811C4" w:rsidRPr="002811C4" w:rsidRDefault="002811C4" w:rsidP="000C041F">
      <w:pPr>
        <w:pStyle w:val="Default"/>
        <w:numPr>
          <w:ilvl w:val="0"/>
          <w:numId w:val="10"/>
        </w:numPr>
        <w:rPr>
          <w:rFonts w:ascii="Times New Roman" w:hAnsi="Times New Roman" w:cs="Times New Roman"/>
          <w:sz w:val="23"/>
          <w:szCs w:val="23"/>
        </w:rPr>
      </w:pPr>
      <w:r w:rsidRPr="002811C4">
        <w:rPr>
          <w:rFonts w:ascii="Times New Roman" w:hAnsi="Times New Roman" w:cs="Times New Roman"/>
          <w:sz w:val="23"/>
          <w:szCs w:val="23"/>
        </w:rPr>
        <w:t xml:space="preserve">DHS/USCIS/ICE/CBP-001 – Alien File, Index, and National File Tracking System of Records, September 18, 2017, 82 FR 43556; </w:t>
      </w:r>
    </w:p>
    <w:p w14:paraId="268D4D6E" w14:textId="7710F85C" w:rsidR="002811C4" w:rsidRPr="002811C4" w:rsidRDefault="002811C4" w:rsidP="000C041F">
      <w:pPr>
        <w:pStyle w:val="Default"/>
        <w:numPr>
          <w:ilvl w:val="0"/>
          <w:numId w:val="10"/>
        </w:numPr>
        <w:rPr>
          <w:rFonts w:ascii="Times New Roman" w:hAnsi="Times New Roman" w:cs="Times New Roman"/>
          <w:sz w:val="23"/>
          <w:szCs w:val="23"/>
        </w:rPr>
      </w:pPr>
      <w:r w:rsidRPr="002811C4">
        <w:rPr>
          <w:rFonts w:ascii="Times New Roman" w:hAnsi="Times New Roman" w:cs="Times New Roman"/>
          <w:sz w:val="23"/>
          <w:szCs w:val="23"/>
        </w:rPr>
        <w:t xml:space="preserve">DHS/USCIS-007 - Benefits Information System October 19, 2016 81 FR 72069; </w:t>
      </w:r>
      <w:r w:rsidR="000C041F">
        <w:rPr>
          <w:rFonts w:ascii="Times New Roman" w:hAnsi="Times New Roman" w:cs="Times New Roman"/>
          <w:sz w:val="23"/>
          <w:szCs w:val="23"/>
        </w:rPr>
        <w:t>and</w:t>
      </w:r>
    </w:p>
    <w:p w14:paraId="6CC842C7" w14:textId="574A7A84" w:rsidR="00A3466A" w:rsidRPr="000C041F" w:rsidRDefault="002811C4" w:rsidP="000C041F">
      <w:pPr>
        <w:pStyle w:val="ListParagraph"/>
        <w:numPr>
          <w:ilvl w:val="0"/>
          <w:numId w:val="10"/>
        </w:numPr>
        <w:tabs>
          <w:tab w:val="left" w:pos="-1440"/>
        </w:tabs>
        <w:rPr>
          <w:rFonts w:ascii="Times New Roman" w:hAnsi="Times New Roman"/>
        </w:rPr>
      </w:pPr>
      <w:r w:rsidRPr="000C041F">
        <w:rPr>
          <w:rFonts w:ascii="Times New Roman" w:hAnsi="Times New Roman"/>
          <w:sz w:val="23"/>
          <w:szCs w:val="23"/>
        </w:rPr>
        <w:t>DHS/USCIS-018 Immigration Biometric and Background Check (IBBC) System of Records, July 31, 2018, 83 FR 36950</w:t>
      </w:r>
      <w:r w:rsidR="00DF6E9C" w:rsidRPr="000C041F">
        <w:rPr>
          <w:rFonts w:ascii="Times New Roman" w:hAnsi="Times New Roman"/>
        </w:rPr>
        <w:t>.</w:t>
      </w:r>
    </w:p>
    <w:p w14:paraId="6CC842C8" w14:textId="77777777" w:rsidR="001A595D" w:rsidRPr="00914A5D" w:rsidRDefault="001A595D" w:rsidP="00914A5D">
      <w:pPr>
        <w:tabs>
          <w:tab w:val="left" w:pos="-1440"/>
        </w:tabs>
        <w:ind w:left="720"/>
        <w:rPr>
          <w:rFonts w:ascii="Times New Roman" w:hAnsi="Times New Roman"/>
        </w:rPr>
      </w:pPr>
    </w:p>
    <w:p w14:paraId="6CC842C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CC842C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CC842CB" w14:textId="2B18AA67" w:rsidR="001A595D" w:rsidRPr="00AF45F2" w:rsidRDefault="00DF6E9C" w:rsidP="00914A5D">
      <w:pPr>
        <w:tabs>
          <w:tab w:val="left" w:pos="-1440"/>
        </w:tabs>
        <w:ind w:left="720"/>
        <w:rPr>
          <w:rFonts w:ascii="Times New Roman" w:hAnsi="Times New Roman"/>
          <w:color w:val="FF0000"/>
        </w:rPr>
      </w:pPr>
      <w:r>
        <w:rPr>
          <w:rFonts w:ascii="Times New Roman" w:hAnsi="Times New Roman"/>
        </w:rPr>
        <w:t>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the petitioner has met the eligibility requirements necessary to obtain U nonimmigrant status and if the petitioner is admissible to the United States.</w:t>
      </w:r>
    </w:p>
    <w:p w14:paraId="6CC842CC" w14:textId="77777777" w:rsidR="00494557" w:rsidRPr="008A4764" w:rsidRDefault="00494557" w:rsidP="00914A5D">
      <w:pPr>
        <w:tabs>
          <w:tab w:val="left" w:pos="-1440"/>
        </w:tabs>
        <w:ind w:left="720"/>
        <w:rPr>
          <w:rFonts w:ascii="Times New Roman" w:hAnsi="Times New Roman"/>
        </w:rPr>
      </w:pPr>
    </w:p>
    <w:p w14:paraId="6CC842CD"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CC842CE" w14:textId="77777777" w:rsidR="006C79B6" w:rsidRPr="0029577A" w:rsidRDefault="006C79B6" w:rsidP="00914A5D">
      <w:pPr>
        <w:tabs>
          <w:tab w:val="left" w:pos="-1440"/>
        </w:tabs>
        <w:ind w:left="1440" w:hanging="720"/>
        <w:rPr>
          <w:rFonts w:ascii="Times New Roman" w:hAnsi="Times New Roman"/>
          <w:b/>
        </w:rPr>
      </w:pPr>
    </w:p>
    <w:p w14:paraId="6CC842C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CC842D0" w14:textId="77777777" w:rsidR="00B27061" w:rsidRPr="00914A5D" w:rsidRDefault="00B27061" w:rsidP="00914A5D">
      <w:pPr>
        <w:tabs>
          <w:tab w:val="left" w:pos="1080"/>
        </w:tabs>
        <w:ind w:left="1080" w:hanging="360"/>
        <w:rPr>
          <w:rFonts w:ascii="Times New Roman" w:hAnsi="Times New Roman"/>
          <w:b/>
        </w:rPr>
      </w:pPr>
    </w:p>
    <w:p w14:paraId="6CC842D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CC842D2" w14:textId="77777777" w:rsidR="00B27061" w:rsidRPr="00914A5D" w:rsidRDefault="00B27061" w:rsidP="00914A5D">
      <w:pPr>
        <w:tabs>
          <w:tab w:val="left" w:pos="1080"/>
        </w:tabs>
        <w:ind w:left="1080" w:hanging="360"/>
        <w:rPr>
          <w:rFonts w:ascii="Times New Roman" w:hAnsi="Times New Roman"/>
          <w:b/>
        </w:rPr>
      </w:pPr>
    </w:p>
    <w:p w14:paraId="6CC842D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1878BA7" w14:textId="77777777" w:rsidR="00230920" w:rsidRDefault="00230920" w:rsidP="00230920">
      <w:pPr>
        <w:tabs>
          <w:tab w:val="left" w:pos="-1440"/>
          <w:tab w:val="left" w:pos="1080"/>
        </w:tabs>
        <w:ind w:left="1080" w:hanging="360"/>
        <w:rPr>
          <w:rFonts w:ascii="Times New Roman" w:hAnsi="Times New Roman"/>
          <w:b/>
        </w:rPr>
      </w:pPr>
    </w:p>
    <w:tbl>
      <w:tblPr>
        <w:tblW w:w="9900" w:type="dxa"/>
        <w:tblInd w:w="93" w:type="dxa"/>
        <w:tblLook w:val="04A0" w:firstRow="1" w:lastRow="0" w:firstColumn="1" w:lastColumn="0" w:noHBand="0" w:noVBand="1"/>
      </w:tblPr>
      <w:tblGrid>
        <w:gridCol w:w="1250"/>
        <w:gridCol w:w="1394"/>
        <w:gridCol w:w="1239"/>
        <w:gridCol w:w="1161"/>
        <w:gridCol w:w="1061"/>
        <w:gridCol w:w="983"/>
        <w:gridCol w:w="916"/>
        <w:gridCol w:w="817"/>
        <w:gridCol w:w="1266"/>
      </w:tblGrid>
      <w:tr w:rsidR="00230920" w:rsidRPr="00CA40DD" w14:paraId="12D836CE" w14:textId="77777777" w:rsidTr="004F7DD5">
        <w:trPr>
          <w:trHeight w:val="298"/>
        </w:trPr>
        <w:tc>
          <w:tcPr>
            <w:tcW w:w="12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052D3C"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375" w:type="dxa"/>
            <w:tcBorders>
              <w:top w:val="single" w:sz="8" w:space="0" w:color="auto"/>
              <w:left w:val="nil"/>
              <w:bottom w:val="single" w:sz="8" w:space="0" w:color="auto"/>
              <w:right w:val="single" w:sz="8" w:space="0" w:color="auto"/>
            </w:tcBorders>
            <w:shd w:val="clear" w:color="auto" w:fill="auto"/>
            <w:noWrap/>
            <w:vAlign w:val="center"/>
            <w:hideMark/>
          </w:tcPr>
          <w:p w14:paraId="19A506AE"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09" w:type="dxa"/>
            <w:tcBorders>
              <w:top w:val="single" w:sz="8" w:space="0" w:color="auto"/>
              <w:left w:val="nil"/>
              <w:bottom w:val="single" w:sz="8" w:space="0" w:color="auto"/>
              <w:right w:val="single" w:sz="8" w:space="0" w:color="auto"/>
            </w:tcBorders>
            <w:shd w:val="clear" w:color="auto" w:fill="auto"/>
            <w:noWrap/>
            <w:vAlign w:val="center"/>
            <w:hideMark/>
          </w:tcPr>
          <w:p w14:paraId="6AFDF74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2C057116"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B</w:t>
            </w:r>
          </w:p>
        </w:tc>
        <w:tc>
          <w:tcPr>
            <w:tcW w:w="1038" w:type="dxa"/>
            <w:tcBorders>
              <w:top w:val="single" w:sz="8" w:space="0" w:color="auto"/>
              <w:left w:val="nil"/>
              <w:bottom w:val="single" w:sz="8" w:space="0" w:color="auto"/>
              <w:right w:val="single" w:sz="8" w:space="0" w:color="auto"/>
            </w:tcBorders>
            <w:shd w:val="clear" w:color="auto" w:fill="auto"/>
            <w:noWrap/>
            <w:vAlign w:val="center"/>
            <w:hideMark/>
          </w:tcPr>
          <w:p w14:paraId="67D0154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C (=AxB)</w:t>
            </w:r>
          </w:p>
        </w:tc>
        <w:tc>
          <w:tcPr>
            <w:tcW w:w="962" w:type="dxa"/>
            <w:tcBorders>
              <w:top w:val="single" w:sz="8" w:space="0" w:color="auto"/>
              <w:left w:val="nil"/>
              <w:bottom w:val="single" w:sz="8" w:space="0" w:color="auto"/>
              <w:right w:val="single" w:sz="8" w:space="0" w:color="auto"/>
            </w:tcBorders>
            <w:shd w:val="clear" w:color="auto" w:fill="auto"/>
            <w:noWrap/>
            <w:vAlign w:val="center"/>
            <w:hideMark/>
          </w:tcPr>
          <w:p w14:paraId="34CE5A02"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D</w:t>
            </w:r>
          </w:p>
        </w:tc>
        <w:tc>
          <w:tcPr>
            <w:tcW w:w="899" w:type="dxa"/>
            <w:tcBorders>
              <w:top w:val="single" w:sz="8" w:space="0" w:color="auto"/>
              <w:left w:val="nil"/>
              <w:bottom w:val="single" w:sz="8" w:space="0" w:color="auto"/>
              <w:right w:val="single" w:sz="8" w:space="0" w:color="auto"/>
            </w:tcBorders>
            <w:shd w:val="clear" w:color="auto" w:fill="auto"/>
            <w:noWrap/>
            <w:vAlign w:val="center"/>
            <w:hideMark/>
          </w:tcPr>
          <w:p w14:paraId="6B5FBE30"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E (=CxD)</w:t>
            </w:r>
          </w:p>
        </w:tc>
        <w:tc>
          <w:tcPr>
            <w:tcW w:w="817" w:type="dxa"/>
            <w:tcBorders>
              <w:top w:val="single" w:sz="8" w:space="0" w:color="auto"/>
              <w:left w:val="nil"/>
              <w:bottom w:val="single" w:sz="8" w:space="0" w:color="auto"/>
              <w:right w:val="single" w:sz="8" w:space="0" w:color="auto"/>
            </w:tcBorders>
            <w:shd w:val="clear" w:color="auto" w:fill="auto"/>
            <w:noWrap/>
            <w:vAlign w:val="center"/>
            <w:hideMark/>
          </w:tcPr>
          <w:p w14:paraId="531031D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F</w:t>
            </w:r>
          </w:p>
        </w:tc>
        <w:tc>
          <w:tcPr>
            <w:tcW w:w="1235" w:type="dxa"/>
            <w:tcBorders>
              <w:top w:val="single" w:sz="8" w:space="0" w:color="auto"/>
              <w:left w:val="nil"/>
              <w:bottom w:val="single" w:sz="8" w:space="0" w:color="auto"/>
              <w:right w:val="single" w:sz="8" w:space="0" w:color="auto"/>
            </w:tcBorders>
            <w:shd w:val="clear" w:color="auto" w:fill="auto"/>
            <w:noWrap/>
            <w:vAlign w:val="center"/>
            <w:hideMark/>
          </w:tcPr>
          <w:p w14:paraId="2F560A5C"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(=ExF)</w:t>
            </w:r>
          </w:p>
        </w:tc>
      </w:tr>
      <w:tr w:rsidR="00230920" w:rsidRPr="00CA40DD" w14:paraId="58283221" w14:textId="77777777" w:rsidTr="004F7DD5">
        <w:trPr>
          <w:trHeight w:val="1225"/>
        </w:trPr>
        <w:tc>
          <w:tcPr>
            <w:tcW w:w="1231" w:type="dxa"/>
            <w:tcBorders>
              <w:top w:val="nil"/>
              <w:left w:val="single" w:sz="8" w:space="0" w:color="auto"/>
              <w:bottom w:val="single" w:sz="8" w:space="0" w:color="auto"/>
              <w:right w:val="single" w:sz="8" w:space="0" w:color="auto"/>
            </w:tcBorders>
            <w:shd w:val="clear" w:color="auto" w:fill="auto"/>
            <w:vAlign w:val="center"/>
            <w:hideMark/>
          </w:tcPr>
          <w:p w14:paraId="0BBB25FA"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Type of Respondent</w:t>
            </w:r>
          </w:p>
        </w:tc>
        <w:tc>
          <w:tcPr>
            <w:tcW w:w="1375" w:type="dxa"/>
            <w:tcBorders>
              <w:top w:val="nil"/>
              <w:left w:val="nil"/>
              <w:bottom w:val="single" w:sz="8" w:space="0" w:color="auto"/>
              <w:right w:val="single" w:sz="8" w:space="0" w:color="auto"/>
            </w:tcBorders>
            <w:shd w:val="clear" w:color="auto" w:fill="auto"/>
            <w:vAlign w:val="center"/>
            <w:hideMark/>
          </w:tcPr>
          <w:p w14:paraId="25AC9095"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Form Name / Form Number</w:t>
            </w:r>
          </w:p>
        </w:tc>
        <w:tc>
          <w:tcPr>
            <w:tcW w:w="1209" w:type="dxa"/>
            <w:tcBorders>
              <w:top w:val="nil"/>
              <w:left w:val="nil"/>
              <w:bottom w:val="single" w:sz="8" w:space="0" w:color="auto"/>
              <w:right w:val="single" w:sz="8" w:space="0" w:color="auto"/>
            </w:tcBorders>
            <w:shd w:val="clear" w:color="auto" w:fill="auto"/>
            <w:vAlign w:val="center"/>
            <w:hideMark/>
          </w:tcPr>
          <w:p w14:paraId="683376C6"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Respondents</w:t>
            </w:r>
          </w:p>
        </w:tc>
        <w:tc>
          <w:tcPr>
            <w:tcW w:w="1134" w:type="dxa"/>
            <w:tcBorders>
              <w:top w:val="nil"/>
              <w:left w:val="nil"/>
              <w:bottom w:val="single" w:sz="8" w:space="0" w:color="auto"/>
              <w:right w:val="single" w:sz="8" w:space="0" w:color="auto"/>
            </w:tcBorders>
            <w:shd w:val="clear" w:color="auto" w:fill="auto"/>
            <w:vAlign w:val="center"/>
            <w:hideMark/>
          </w:tcPr>
          <w:p w14:paraId="1960712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Responses per Respondent</w:t>
            </w:r>
          </w:p>
        </w:tc>
        <w:tc>
          <w:tcPr>
            <w:tcW w:w="1038" w:type="dxa"/>
            <w:tcBorders>
              <w:top w:val="nil"/>
              <w:left w:val="nil"/>
              <w:bottom w:val="single" w:sz="8" w:space="0" w:color="auto"/>
              <w:right w:val="single" w:sz="8" w:space="0" w:color="auto"/>
            </w:tcBorders>
            <w:shd w:val="clear" w:color="auto" w:fill="auto"/>
            <w:vAlign w:val="center"/>
            <w:hideMark/>
          </w:tcPr>
          <w:p w14:paraId="23E2D717"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Responses</w:t>
            </w:r>
          </w:p>
        </w:tc>
        <w:tc>
          <w:tcPr>
            <w:tcW w:w="962" w:type="dxa"/>
            <w:tcBorders>
              <w:top w:val="nil"/>
              <w:left w:val="nil"/>
              <w:bottom w:val="single" w:sz="8" w:space="0" w:color="auto"/>
              <w:right w:val="single" w:sz="8" w:space="0" w:color="auto"/>
            </w:tcBorders>
            <w:shd w:val="clear" w:color="auto" w:fill="auto"/>
            <w:vAlign w:val="center"/>
            <w:hideMark/>
          </w:tcPr>
          <w:p w14:paraId="50625DFA"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Avg. Burden per Response (in hours)</w:t>
            </w:r>
          </w:p>
        </w:tc>
        <w:tc>
          <w:tcPr>
            <w:tcW w:w="899" w:type="dxa"/>
            <w:tcBorders>
              <w:top w:val="nil"/>
              <w:left w:val="nil"/>
              <w:bottom w:val="single" w:sz="8" w:space="0" w:color="auto"/>
              <w:right w:val="single" w:sz="8" w:space="0" w:color="auto"/>
            </w:tcBorders>
            <w:shd w:val="clear" w:color="auto" w:fill="auto"/>
            <w:vAlign w:val="center"/>
            <w:hideMark/>
          </w:tcPr>
          <w:p w14:paraId="68BC2ABE"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 Annual Burden (in hours)</w:t>
            </w:r>
          </w:p>
        </w:tc>
        <w:tc>
          <w:tcPr>
            <w:tcW w:w="817" w:type="dxa"/>
            <w:tcBorders>
              <w:top w:val="nil"/>
              <w:left w:val="nil"/>
              <w:bottom w:val="single" w:sz="8" w:space="0" w:color="auto"/>
              <w:right w:val="single" w:sz="8" w:space="0" w:color="auto"/>
            </w:tcBorders>
            <w:shd w:val="clear" w:color="auto" w:fill="auto"/>
            <w:vAlign w:val="center"/>
            <w:hideMark/>
          </w:tcPr>
          <w:p w14:paraId="15C09C95"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Avg. Hourly Wage Rate*</w:t>
            </w:r>
          </w:p>
        </w:tc>
        <w:tc>
          <w:tcPr>
            <w:tcW w:w="1235" w:type="dxa"/>
            <w:tcBorders>
              <w:top w:val="nil"/>
              <w:left w:val="nil"/>
              <w:bottom w:val="single" w:sz="8" w:space="0" w:color="auto"/>
              <w:right w:val="single" w:sz="8" w:space="0" w:color="auto"/>
            </w:tcBorders>
            <w:shd w:val="clear" w:color="auto" w:fill="auto"/>
            <w:vAlign w:val="center"/>
            <w:hideMark/>
          </w:tcPr>
          <w:p w14:paraId="1943C6A4"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 Annual Respondent Cost</w:t>
            </w:r>
          </w:p>
        </w:tc>
      </w:tr>
      <w:tr w:rsidR="00230920" w:rsidRPr="00CA40DD" w14:paraId="2741323B" w14:textId="77777777" w:rsidTr="004F7DD5">
        <w:trPr>
          <w:trHeight w:val="298"/>
        </w:trPr>
        <w:tc>
          <w:tcPr>
            <w:tcW w:w="1231" w:type="dxa"/>
            <w:tcBorders>
              <w:top w:val="nil"/>
              <w:left w:val="single" w:sz="8" w:space="0" w:color="auto"/>
              <w:bottom w:val="single" w:sz="8" w:space="0" w:color="auto"/>
              <w:right w:val="single" w:sz="8" w:space="0" w:color="auto"/>
            </w:tcBorders>
            <w:shd w:val="clear" w:color="auto" w:fill="auto"/>
            <w:vAlign w:val="center"/>
            <w:hideMark/>
          </w:tcPr>
          <w:p w14:paraId="191810CE"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375" w:type="dxa"/>
            <w:tcBorders>
              <w:top w:val="nil"/>
              <w:left w:val="nil"/>
              <w:bottom w:val="single" w:sz="8" w:space="0" w:color="auto"/>
              <w:right w:val="single" w:sz="8" w:space="0" w:color="auto"/>
            </w:tcBorders>
            <w:shd w:val="clear" w:color="auto" w:fill="auto"/>
            <w:vAlign w:val="center"/>
            <w:hideMark/>
          </w:tcPr>
          <w:p w14:paraId="4B496921" w14:textId="77777777" w:rsidR="00230920" w:rsidRPr="00CA40DD" w:rsidRDefault="00230920" w:rsidP="00EF1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A40DD">
              <w:rPr>
                <w:rFonts w:ascii="Times New Roman" w:hAnsi="Times New Roman"/>
                <w:bCs/>
                <w:sz w:val="20"/>
                <w:szCs w:val="20"/>
              </w:rPr>
              <w:t>Petition for U Nonimmigrant Status, Form I-918</w:t>
            </w:r>
          </w:p>
        </w:tc>
        <w:tc>
          <w:tcPr>
            <w:tcW w:w="1209" w:type="dxa"/>
            <w:tcBorders>
              <w:top w:val="nil"/>
              <w:left w:val="nil"/>
              <w:bottom w:val="single" w:sz="8" w:space="0" w:color="auto"/>
              <w:right w:val="single" w:sz="8" w:space="0" w:color="auto"/>
            </w:tcBorders>
            <w:shd w:val="clear" w:color="auto" w:fill="auto"/>
            <w:vAlign w:val="center"/>
            <w:hideMark/>
          </w:tcPr>
          <w:p w14:paraId="5A52FCF7"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36,000</w:t>
            </w:r>
          </w:p>
        </w:tc>
        <w:tc>
          <w:tcPr>
            <w:tcW w:w="1134" w:type="dxa"/>
            <w:tcBorders>
              <w:top w:val="nil"/>
              <w:left w:val="nil"/>
              <w:bottom w:val="single" w:sz="8" w:space="0" w:color="auto"/>
              <w:right w:val="single" w:sz="8" w:space="0" w:color="auto"/>
            </w:tcBorders>
            <w:shd w:val="clear" w:color="auto" w:fill="auto"/>
            <w:vAlign w:val="center"/>
            <w:hideMark/>
          </w:tcPr>
          <w:p w14:paraId="3CBF71BD"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sz="8" w:space="0" w:color="auto"/>
              <w:right w:val="single" w:sz="8" w:space="0" w:color="auto"/>
            </w:tcBorders>
            <w:shd w:val="clear" w:color="auto" w:fill="auto"/>
            <w:vAlign w:val="center"/>
          </w:tcPr>
          <w:p w14:paraId="177B299E"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36,000</w:t>
            </w:r>
          </w:p>
        </w:tc>
        <w:tc>
          <w:tcPr>
            <w:tcW w:w="962" w:type="dxa"/>
            <w:tcBorders>
              <w:top w:val="nil"/>
              <w:left w:val="nil"/>
              <w:bottom w:val="single" w:sz="8" w:space="0" w:color="auto"/>
              <w:right w:val="single" w:sz="8" w:space="0" w:color="auto"/>
            </w:tcBorders>
            <w:shd w:val="clear" w:color="auto" w:fill="auto"/>
            <w:vAlign w:val="center"/>
            <w:hideMark/>
          </w:tcPr>
          <w:p w14:paraId="6AF85096"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5 hours</w:t>
            </w:r>
          </w:p>
        </w:tc>
        <w:tc>
          <w:tcPr>
            <w:tcW w:w="899" w:type="dxa"/>
            <w:tcBorders>
              <w:top w:val="nil"/>
              <w:left w:val="nil"/>
              <w:bottom w:val="single" w:sz="8" w:space="0" w:color="auto"/>
              <w:right w:val="single" w:sz="8" w:space="0" w:color="auto"/>
            </w:tcBorders>
            <w:shd w:val="clear" w:color="auto" w:fill="auto"/>
            <w:vAlign w:val="center"/>
            <w:hideMark/>
          </w:tcPr>
          <w:p w14:paraId="5338818D"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180,000</w:t>
            </w:r>
          </w:p>
        </w:tc>
        <w:tc>
          <w:tcPr>
            <w:tcW w:w="817" w:type="dxa"/>
            <w:tcBorders>
              <w:top w:val="nil"/>
              <w:left w:val="nil"/>
              <w:bottom w:val="single" w:sz="8" w:space="0" w:color="auto"/>
              <w:right w:val="single" w:sz="8" w:space="0" w:color="auto"/>
            </w:tcBorders>
            <w:shd w:val="clear" w:color="auto" w:fill="auto"/>
            <w:vAlign w:val="center"/>
            <w:hideMark/>
          </w:tcPr>
          <w:p w14:paraId="39CEF030" w14:textId="77777777" w:rsidR="00230920" w:rsidRPr="00CA40DD" w:rsidRDefault="00230920" w:rsidP="00EF122D">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sz="8" w:space="0" w:color="auto"/>
              <w:right w:val="single" w:sz="8" w:space="0" w:color="auto"/>
            </w:tcBorders>
            <w:shd w:val="clear" w:color="auto" w:fill="auto"/>
            <w:vAlign w:val="center"/>
            <w:hideMark/>
          </w:tcPr>
          <w:p w14:paraId="52E145D7"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$6,397,200 </w:t>
            </w:r>
          </w:p>
        </w:tc>
      </w:tr>
      <w:tr w:rsidR="00230920" w:rsidRPr="00CA40DD" w14:paraId="6D391697" w14:textId="77777777" w:rsidTr="004F7DD5">
        <w:trPr>
          <w:trHeight w:val="298"/>
        </w:trPr>
        <w:tc>
          <w:tcPr>
            <w:tcW w:w="1231" w:type="dxa"/>
            <w:tcBorders>
              <w:top w:val="nil"/>
              <w:left w:val="single" w:sz="8" w:space="0" w:color="auto"/>
              <w:bottom w:val="single" w:sz="8" w:space="0" w:color="auto"/>
              <w:right w:val="single" w:sz="8" w:space="0" w:color="auto"/>
            </w:tcBorders>
            <w:shd w:val="clear" w:color="auto" w:fill="auto"/>
            <w:vAlign w:val="center"/>
          </w:tcPr>
          <w:p w14:paraId="0B30D535"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375" w:type="dxa"/>
            <w:tcBorders>
              <w:top w:val="nil"/>
              <w:left w:val="nil"/>
              <w:bottom w:val="single" w:sz="8" w:space="0" w:color="auto"/>
              <w:right w:val="single" w:sz="8" w:space="0" w:color="auto"/>
            </w:tcBorders>
            <w:shd w:val="clear" w:color="auto" w:fill="auto"/>
            <w:vAlign w:val="center"/>
          </w:tcPr>
          <w:p w14:paraId="6B700893" w14:textId="77777777" w:rsidR="00230920" w:rsidRPr="00CA40DD" w:rsidRDefault="00230920" w:rsidP="00EF1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CA40DD">
              <w:rPr>
                <w:rFonts w:ascii="Times New Roman" w:hAnsi="Times New Roman"/>
                <w:bCs/>
                <w:sz w:val="20"/>
                <w:szCs w:val="20"/>
              </w:rPr>
              <w:t>I-918, Supplement A, Petition for Qualifying Family Member of U-1 Recipient</w:t>
            </w:r>
          </w:p>
        </w:tc>
        <w:tc>
          <w:tcPr>
            <w:tcW w:w="1209" w:type="dxa"/>
            <w:tcBorders>
              <w:top w:val="nil"/>
              <w:left w:val="nil"/>
              <w:bottom w:val="single" w:sz="8" w:space="0" w:color="auto"/>
              <w:right w:val="single" w:sz="8" w:space="0" w:color="auto"/>
            </w:tcBorders>
            <w:shd w:val="clear" w:color="auto" w:fill="auto"/>
            <w:vAlign w:val="center"/>
          </w:tcPr>
          <w:p w14:paraId="4405E3B1"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25,000</w:t>
            </w:r>
          </w:p>
        </w:tc>
        <w:tc>
          <w:tcPr>
            <w:tcW w:w="1134" w:type="dxa"/>
            <w:tcBorders>
              <w:top w:val="nil"/>
              <w:left w:val="nil"/>
              <w:bottom w:val="single" w:sz="8" w:space="0" w:color="auto"/>
              <w:right w:val="single" w:sz="8" w:space="0" w:color="auto"/>
            </w:tcBorders>
            <w:shd w:val="clear" w:color="auto" w:fill="auto"/>
            <w:vAlign w:val="center"/>
          </w:tcPr>
          <w:p w14:paraId="30FCD38B"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sz="8" w:space="0" w:color="auto"/>
              <w:right w:val="single" w:sz="8" w:space="0" w:color="auto"/>
            </w:tcBorders>
            <w:shd w:val="clear" w:color="auto" w:fill="auto"/>
            <w:vAlign w:val="center"/>
          </w:tcPr>
          <w:p w14:paraId="6E4C57F5"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25,000</w:t>
            </w:r>
          </w:p>
        </w:tc>
        <w:tc>
          <w:tcPr>
            <w:tcW w:w="962" w:type="dxa"/>
            <w:tcBorders>
              <w:top w:val="nil"/>
              <w:left w:val="nil"/>
              <w:bottom w:val="single" w:sz="8" w:space="0" w:color="auto"/>
              <w:right w:val="single" w:sz="8" w:space="0" w:color="auto"/>
            </w:tcBorders>
            <w:shd w:val="clear" w:color="auto" w:fill="auto"/>
            <w:vAlign w:val="center"/>
          </w:tcPr>
          <w:p w14:paraId="01D73164" w14:textId="77777777" w:rsidR="00230920" w:rsidRPr="00CA40DD" w:rsidRDefault="00230920" w:rsidP="00EF1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A40DD">
              <w:rPr>
                <w:rFonts w:ascii="Times New Roman" w:hAnsi="Times New Roman"/>
                <w:bCs/>
                <w:sz w:val="20"/>
                <w:szCs w:val="20"/>
              </w:rPr>
              <w:t>1.5 hours</w:t>
            </w:r>
          </w:p>
          <w:p w14:paraId="378E85A5"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 hour and 30 minutes)</w:t>
            </w:r>
          </w:p>
        </w:tc>
        <w:tc>
          <w:tcPr>
            <w:tcW w:w="899" w:type="dxa"/>
            <w:tcBorders>
              <w:top w:val="nil"/>
              <w:left w:val="nil"/>
              <w:bottom w:val="single" w:sz="8" w:space="0" w:color="auto"/>
              <w:right w:val="single" w:sz="8" w:space="0" w:color="auto"/>
            </w:tcBorders>
            <w:shd w:val="clear" w:color="auto" w:fill="auto"/>
            <w:vAlign w:val="center"/>
          </w:tcPr>
          <w:p w14:paraId="71A9ED3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37,500</w:t>
            </w:r>
          </w:p>
        </w:tc>
        <w:tc>
          <w:tcPr>
            <w:tcW w:w="817" w:type="dxa"/>
            <w:tcBorders>
              <w:top w:val="nil"/>
              <w:left w:val="nil"/>
              <w:bottom w:val="single" w:sz="8" w:space="0" w:color="auto"/>
              <w:right w:val="single" w:sz="8" w:space="0" w:color="auto"/>
            </w:tcBorders>
            <w:shd w:val="clear" w:color="auto" w:fill="auto"/>
            <w:vAlign w:val="center"/>
          </w:tcPr>
          <w:p w14:paraId="1EFF86B8" w14:textId="77777777" w:rsidR="00230920" w:rsidRPr="00CA40DD" w:rsidRDefault="00230920" w:rsidP="00EF122D">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sz="8" w:space="0" w:color="auto"/>
              <w:right w:val="single" w:sz="8" w:space="0" w:color="auto"/>
            </w:tcBorders>
            <w:shd w:val="clear" w:color="auto" w:fill="auto"/>
            <w:vAlign w:val="center"/>
          </w:tcPr>
          <w:p w14:paraId="4BE00BF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$1,332,750</w:t>
            </w:r>
          </w:p>
        </w:tc>
      </w:tr>
      <w:tr w:rsidR="00230920" w:rsidRPr="00CA40DD" w14:paraId="6CD6F76A" w14:textId="77777777" w:rsidTr="004F7DD5">
        <w:trPr>
          <w:trHeight w:val="298"/>
        </w:trPr>
        <w:tc>
          <w:tcPr>
            <w:tcW w:w="1231" w:type="dxa"/>
            <w:tcBorders>
              <w:top w:val="nil"/>
              <w:left w:val="single" w:sz="8" w:space="0" w:color="auto"/>
              <w:bottom w:val="single" w:sz="8" w:space="0" w:color="auto"/>
              <w:right w:val="single" w:sz="8" w:space="0" w:color="auto"/>
            </w:tcBorders>
            <w:shd w:val="clear" w:color="auto" w:fill="auto"/>
            <w:vAlign w:val="center"/>
          </w:tcPr>
          <w:p w14:paraId="4224A0B5" w14:textId="77777777" w:rsidR="00230920" w:rsidRPr="00CA40DD" w:rsidRDefault="00230920" w:rsidP="00EF1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A40DD">
              <w:rPr>
                <w:rFonts w:ascii="Times New Roman" w:hAnsi="Times New Roman"/>
                <w:bCs/>
                <w:sz w:val="20"/>
                <w:szCs w:val="20"/>
              </w:rPr>
              <w:t>Federal, state,</w:t>
            </w:r>
          </w:p>
          <w:p w14:paraId="1236115B"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local governments</w:t>
            </w:r>
          </w:p>
        </w:tc>
        <w:tc>
          <w:tcPr>
            <w:tcW w:w="1375" w:type="dxa"/>
            <w:tcBorders>
              <w:top w:val="nil"/>
              <w:left w:val="nil"/>
              <w:bottom w:val="single" w:sz="8" w:space="0" w:color="auto"/>
              <w:right w:val="single" w:sz="8" w:space="0" w:color="auto"/>
            </w:tcBorders>
            <w:shd w:val="clear" w:color="auto" w:fill="auto"/>
            <w:vAlign w:val="center"/>
          </w:tcPr>
          <w:p w14:paraId="3F447C1E" w14:textId="77777777" w:rsidR="00230920" w:rsidRPr="00CA40DD" w:rsidRDefault="00230920" w:rsidP="00EF122D">
            <w:pPr>
              <w:widowControl/>
              <w:autoSpaceDE/>
              <w:autoSpaceDN/>
              <w:adjustRightInd/>
              <w:rPr>
                <w:rFonts w:ascii="Times New Roman" w:hAnsi="Times New Roman"/>
                <w:color w:val="000000"/>
                <w:sz w:val="20"/>
                <w:szCs w:val="20"/>
              </w:rPr>
            </w:pPr>
            <w:r w:rsidRPr="00CA40DD">
              <w:rPr>
                <w:rFonts w:ascii="Times New Roman" w:hAnsi="Times New Roman"/>
                <w:bCs/>
                <w:sz w:val="20"/>
                <w:szCs w:val="20"/>
              </w:rPr>
              <w:t xml:space="preserve">I-918 </w:t>
            </w:r>
            <w:r>
              <w:rPr>
                <w:rFonts w:ascii="Times New Roman" w:hAnsi="Times New Roman"/>
                <w:bCs/>
                <w:sz w:val="20"/>
                <w:szCs w:val="20"/>
              </w:rPr>
              <w:t>S</w:t>
            </w:r>
            <w:r w:rsidRPr="00CA40DD">
              <w:rPr>
                <w:rFonts w:ascii="Times New Roman" w:hAnsi="Times New Roman"/>
                <w:bCs/>
                <w:sz w:val="20"/>
                <w:szCs w:val="20"/>
              </w:rPr>
              <w:t xml:space="preserve">upplement B, U Nonimmigrant Status </w:t>
            </w:r>
            <w:r>
              <w:rPr>
                <w:rFonts w:ascii="Times New Roman" w:hAnsi="Times New Roman"/>
                <w:bCs/>
                <w:sz w:val="20"/>
                <w:szCs w:val="20"/>
              </w:rPr>
              <w:t>C</w:t>
            </w:r>
            <w:r w:rsidRPr="00CA40DD">
              <w:rPr>
                <w:rFonts w:ascii="Times New Roman" w:hAnsi="Times New Roman"/>
                <w:bCs/>
                <w:sz w:val="20"/>
                <w:szCs w:val="20"/>
              </w:rPr>
              <w:t>ertification</w:t>
            </w:r>
          </w:p>
        </w:tc>
        <w:tc>
          <w:tcPr>
            <w:tcW w:w="1209" w:type="dxa"/>
            <w:tcBorders>
              <w:top w:val="nil"/>
              <w:left w:val="nil"/>
              <w:bottom w:val="single" w:sz="8" w:space="0" w:color="auto"/>
              <w:right w:val="single" w:sz="8" w:space="0" w:color="auto"/>
            </w:tcBorders>
            <w:shd w:val="clear" w:color="auto" w:fill="auto"/>
            <w:vAlign w:val="center"/>
          </w:tcPr>
          <w:p w14:paraId="415A5D3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1134" w:type="dxa"/>
            <w:tcBorders>
              <w:top w:val="nil"/>
              <w:left w:val="nil"/>
              <w:bottom w:val="single" w:sz="8" w:space="0" w:color="auto"/>
              <w:right w:val="single" w:sz="8" w:space="0" w:color="auto"/>
            </w:tcBorders>
            <w:shd w:val="clear" w:color="auto" w:fill="auto"/>
            <w:vAlign w:val="center"/>
          </w:tcPr>
          <w:p w14:paraId="42B80544"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sz="8" w:space="0" w:color="auto"/>
              <w:right w:val="single" w:sz="8" w:space="0" w:color="auto"/>
            </w:tcBorders>
            <w:shd w:val="clear" w:color="auto" w:fill="auto"/>
            <w:vAlign w:val="center"/>
          </w:tcPr>
          <w:p w14:paraId="28AED134"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962" w:type="dxa"/>
            <w:tcBorders>
              <w:top w:val="nil"/>
              <w:left w:val="nil"/>
              <w:bottom w:val="single" w:sz="8" w:space="0" w:color="auto"/>
              <w:right w:val="single" w:sz="8" w:space="0" w:color="auto"/>
            </w:tcBorders>
            <w:shd w:val="clear" w:color="auto" w:fill="auto"/>
            <w:vAlign w:val="center"/>
          </w:tcPr>
          <w:p w14:paraId="559C8704"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 hour</w:t>
            </w:r>
          </w:p>
        </w:tc>
        <w:tc>
          <w:tcPr>
            <w:tcW w:w="899" w:type="dxa"/>
            <w:tcBorders>
              <w:top w:val="nil"/>
              <w:left w:val="nil"/>
              <w:bottom w:val="single" w:sz="8" w:space="0" w:color="auto"/>
              <w:right w:val="single" w:sz="8" w:space="0" w:color="auto"/>
            </w:tcBorders>
            <w:shd w:val="clear" w:color="auto" w:fill="auto"/>
            <w:vAlign w:val="center"/>
          </w:tcPr>
          <w:p w14:paraId="70F47719"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817" w:type="dxa"/>
            <w:tcBorders>
              <w:top w:val="nil"/>
              <w:left w:val="nil"/>
              <w:bottom w:val="single" w:sz="8" w:space="0" w:color="auto"/>
              <w:right w:val="single" w:sz="8" w:space="0" w:color="auto"/>
            </w:tcBorders>
            <w:shd w:val="clear" w:color="auto" w:fill="auto"/>
            <w:vAlign w:val="center"/>
          </w:tcPr>
          <w:p w14:paraId="6D89E155" w14:textId="77777777" w:rsidR="00230920" w:rsidRPr="00CA40DD" w:rsidRDefault="00230920" w:rsidP="00EF122D">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sz="8" w:space="0" w:color="auto"/>
              <w:right w:val="single" w:sz="8" w:space="0" w:color="auto"/>
            </w:tcBorders>
            <w:shd w:val="clear" w:color="auto" w:fill="auto"/>
            <w:vAlign w:val="center"/>
          </w:tcPr>
          <w:p w14:paraId="5D965F68"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$1,279,440</w:t>
            </w:r>
          </w:p>
        </w:tc>
      </w:tr>
      <w:tr w:rsidR="00230920" w:rsidRPr="00CA40DD" w14:paraId="3E11C70A" w14:textId="77777777" w:rsidTr="004F7DD5">
        <w:trPr>
          <w:trHeight w:val="298"/>
        </w:trPr>
        <w:tc>
          <w:tcPr>
            <w:tcW w:w="1231" w:type="dxa"/>
            <w:tcBorders>
              <w:top w:val="nil"/>
              <w:left w:val="single" w:sz="8" w:space="0" w:color="auto"/>
              <w:bottom w:val="single" w:sz="8" w:space="0" w:color="auto"/>
              <w:right w:val="single" w:sz="8" w:space="0" w:color="auto"/>
            </w:tcBorders>
            <w:shd w:val="clear" w:color="auto" w:fill="auto"/>
            <w:vAlign w:val="center"/>
          </w:tcPr>
          <w:p w14:paraId="0DDE8729"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375" w:type="dxa"/>
            <w:tcBorders>
              <w:top w:val="nil"/>
              <w:left w:val="nil"/>
              <w:bottom w:val="single" w:sz="8" w:space="0" w:color="auto"/>
              <w:right w:val="single" w:sz="8" w:space="0" w:color="auto"/>
            </w:tcBorders>
            <w:shd w:val="clear" w:color="auto" w:fill="auto"/>
            <w:vAlign w:val="center"/>
          </w:tcPr>
          <w:p w14:paraId="2CF3E7DE" w14:textId="77777777" w:rsidR="00230920" w:rsidRPr="00CA40DD" w:rsidRDefault="00230920" w:rsidP="00EF122D">
            <w:pPr>
              <w:widowControl/>
              <w:autoSpaceDE/>
              <w:autoSpaceDN/>
              <w:adjustRightInd/>
              <w:rPr>
                <w:rFonts w:ascii="Times New Roman" w:hAnsi="Times New Roman"/>
                <w:color w:val="000000"/>
                <w:sz w:val="20"/>
                <w:szCs w:val="20"/>
              </w:rPr>
            </w:pPr>
            <w:r w:rsidRPr="00CA40DD">
              <w:rPr>
                <w:rFonts w:ascii="Times New Roman" w:hAnsi="Times New Roman"/>
                <w:bCs/>
                <w:sz w:val="20"/>
                <w:szCs w:val="20"/>
              </w:rPr>
              <w:t>Biometrics Services</w:t>
            </w:r>
          </w:p>
        </w:tc>
        <w:tc>
          <w:tcPr>
            <w:tcW w:w="1209" w:type="dxa"/>
            <w:tcBorders>
              <w:top w:val="nil"/>
              <w:left w:val="nil"/>
              <w:bottom w:val="single" w:sz="8" w:space="0" w:color="auto"/>
              <w:right w:val="single" w:sz="8" w:space="0" w:color="auto"/>
            </w:tcBorders>
            <w:shd w:val="clear" w:color="auto" w:fill="auto"/>
            <w:vAlign w:val="center"/>
          </w:tcPr>
          <w:p w14:paraId="2412FD6D"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61,000</w:t>
            </w:r>
          </w:p>
        </w:tc>
        <w:tc>
          <w:tcPr>
            <w:tcW w:w="1134" w:type="dxa"/>
            <w:tcBorders>
              <w:top w:val="nil"/>
              <w:left w:val="nil"/>
              <w:bottom w:val="single" w:sz="8" w:space="0" w:color="auto"/>
              <w:right w:val="single" w:sz="8" w:space="0" w:color="auto"/>
            </w:tcBorders>
            <w:shd w:val="clear" w:color="auto" w:fill="auto"/>
            <w:vAlign w:val="center"/>
          </w:tcPr>
          <w:p w14:paraId="079106E8"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sz="8" w:space="0" w:color="auto"/>
              <w:right w:val="single" w:sz="8" w:space="0" w:color="auto"/>
            </w:tcBorders>
            <w:shd w:val="clear" w:color="auto" w:fill="auto"/>
            <w:vAlign w:val="center"/>
          </w:tcPr>
          <w:p w14:paraId="61C2B09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61,000</w:t>
            </w:r>
          </w:p>
        </w:tc>
        <w:tc>
          <w:tcPr>
            <w:tcW w:w="962" w:type="dxa"/>
            <w:tcBorders>
              <w:top w:val="nil"/>
              <w:left w:val="nil"/>
              <w:bottom w:val="single" w:sz="8" w:space="0" w:color="auto"/>
              <w:right w:val="single" w:sz="8" w:space="0" w:color="auto"/>
            </w:tcBorders>
            <w:shd w:val="clear" w:color="auto" w:fill="auto"/>
            <w:vAlign w:val="center"/>
          </w:tcPr>
          <w:p w14:paraId="04FEA266"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1.17 hours (1 hour and10 minutes)</w:t>
            </w:r>
          </w:p>
        </w:tc>
        <w:tc>
          <w:tcPr>
            <w:tcW w:w="899" w:type="dxa"/>
            <w:tcBorders>
              <w:top w:val="nil"/>
              <w:left w:val="nil"/>
              <w:bottom w:val="single" w:sz="8" w:space="0" w:color="auto"/>
              <w:right w:val="single" w:sz="8" w:space="0" w:color="auto"/>
            </w:tcBorders>
            <w:shd w:val="clear" w:color="auto" w:fill="auto"/>
            <w:vAlign w:val="center"/>
          </w:tcPr>
          <w:p w14:paraId="37A8E657"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71,370</w:t>
            </w:r>
          </w:p>
        </w:tc>
        <w:tc>
          <w:tcPr>
            <w:tcW w:w="817" w:type="dxa"/>
            <w:tcBorders>
              <w:top w:val="nil"/>
              <w:left w:val="nil"/>
              <w:bottom w:val="single" w:sz="8" w:space="0" w:color="auto"/>
              <w:right w:val="single" w:sz="8" w:space="0" w:color="auto"/>
            </w:tcBorders>
            <w:shd w:val="clear" w:color="auto" w:fill="auto"/>
            <w:vAlign w:val="center"/>
          </w:tcPr>
          <w:p w14:paraId="659975CA" w14:textId="77777777" w:rsidR="00230920" w:rsidRPr="00CA40DD" w:rsidRDefault="00230920" w:rsidP="00EF122D">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sz="8" w:space="0" w:color="auto"/>
              <w:right w:val="single" w:sz="8" w:space="0" w:color="auto"/>
            </w:tcBorders>
            <w:shd w:val="clear" w:color="auto" w:fill="auto"/>
            <w:vAlign w:val="center"/>
          </w:tcPr>
          <w:p w14:paraId="4B48AC96"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$2,536,490</w:t>
            </w:r>
          </w:p>
        </w:tc>
      </w:tr>
      <w:tr w:rsidR="00230920" w:rsidRPr="00CA40DD" w14:paraId="408CFEAD" w14:textId="77777777" w:rsidTr="004F7DD5">
        <w:trPr>
          <w:trHeight w:val="298"/>
        </w:trPr>
        <w:tc>
          <w:tcPr>
            <w:tcW w:w="1231" w:type="dxa"/>
            <w:tcBorders>
              <w:top w:val="nil"/>
              <w:left w:val="single" w:sz="8" w:space="0" w:color="auto"/>
              <w:bottom w:val="single" w:sz="8" w:space="0" w:color="auto"/>
              <w:right w:val="single" w:sz="8" w:space="0" w:color="auto"/>
            </w:tcBorders>
            <w:shd w:val="clear" w:color="auto" w:fill="auto"/>
            <w:vAlign w:val="center"/>
            <w:hideMark/>
          </w:tcPr>
          <w:p w14:paraId="4B0DAE96"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w:t>
            </w:r>
          </w:p>
        </w:tc>
        <w:tc>
          <w:tcPr>
            <w:tcW w:w="1375" w:type="dxa"/>
            <w:tcBorders>
              <w:top w:val="nil"/>
              <w:left w:val="nil"/>
              <w:bottom w:val="single" w:sz="8" w:space="0" w:color="auto"/>
              <w:right w:val="single" w:sz="8" w:space="0" w:color="auto"/>
            </w:tcBorders>
            <w:shd w:val="clear" w:color="000000" w:fill="000000"/>
            <w:vAlign w:val="center"/>
            <w:hideMark/>
          </w:tcPr>
          <w:p w14:paraId="66EF962B"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09" w:type="dxa"/>
            <w:tcBorders>
              <w:top w:val="nil"/>
              <w:left w:val="nil"/>
              <w:bottom w:val="single" w:sz="8" w:space="0" w:color="auto"/>
              <w:right w:val="single" w:sz="8" w:space="0" w:color="auto"/>
            </w:tcBorders>
            <w:shd w:val="clear" w:color="000000" w:fill="000000"/>
            <w:vAlign w:val="center"/>
            <w:hideMark/>
          </w:tcPr>
          <w:p w14:paraId="1060DC1F"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134" w:type="dxa"/>
            <w:tcBorders>
              <w:top w:val="nil"/>
              <w:left w:val="nil"/>
              <w:bottom w:val="single" w:sz="8" w:space="0" w:color="auto"/>
              <w:right w:val="single" w:sz="8" w:space="0" w:color="auto"/>
            </w:tcBorders>
            <w:shd w:val="clear" w:color="000000" w:fill="000000"/>
            <w:vAlign w:val="center"/>
            <w:hideMark/>
          </w:tcPr>
          <w:p w14:paraId="6EE94556"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038" w:type="dxa"/>
            <w:tcBorders>
              <w:top w:val="nil"/>
              <w:left w:val="nil"/>
              <w:bottom w:val="single" w:sz="8" w:space="0" w:color="auto"/>
              <w:right w:val="single" w:sz="8" w:space="0" w:color="auto"/>
            </w:tcBorders>
            <w:shd w:val="clear" w:color="auto" w:fill="auto"/>
            <w:vAlign w:val="center"/>
            <w:hideMark/>
          </w:tcPr>
          <w:p w14:paraId="0615D74D"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962" w:type="dxa"/>
            <w:tcBorders>
              <w:top w:val="nil"/>
              <w:left w:val="nil"/>
              <w:bottom w:val="single" w:sz="8" w:space="0" w:color="auto"/>
              <w:right w:val="single" w:sz="8" w:space="0" w:color="auto"/>
            </w:tcBorders>
            <w:shd w:val="clear" w:color="000000" w:fill="000000"/>
            <w:vAlign w:val="center"/>
            <w:hideMark/>
          </w:tcPr>
          <w:p w14:paraId="0EF15D8C"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899" w:type="dxa"/>
            <w:tcBorders>
              <w:top w:val="nil"/>
              <w:left w:val="nil"/>
              <w:bottom w:val="single" w:sz="8" w:space="0" w:color="auto"/>
              <w:right w:val="single" w:sz="8" w:space="0" w:color="auto"/>
            </w:tcBorders>
            <w:shd w:val="clear" w:color="auto" w:fill="auto"/>
            <w:vAlign w:val="center"/>
            <w:hideMark/>
          </w:tcPr>
          <w:p w14:paraId="5C9E7CA7"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324,870</w:t>
            </w:r>
          </w:p>
        </w:tc>
        <w:tc>
          <w:tcPr>
            <w:tcW w:w="817" w:type="dxa"/>
            <w:tcBorders>
              <w:top w:val="nil"/>
              <w:left w:val="nil"/>
              <w:bottom w:val="single" w:sz="8" w:space="0" w:color="auto"/>
              <w:right w:val="single" w:sz="8" w:space="0" w:color="auto"/>
            </w:tcBorders>
            <w:shd w:val="clear" w:color="000000" w:fill="000000"/>
            <w:vAlign w:val="center"/>
            <w:hideMark/>
          </w:tcPr>
          <w:p w14:paraId="472106BB"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35" w:type="dxa"/>
            <w:tcBorders>
              <w:top w:val="nil"/>
              <w:left w:val="nil"/>
              <w:bottom w:val="single" w:sz="8" w:space="0" w:color="auto"/>
              <w:right w:val="single" w:sz="8" w:space="0" w:color="auto"/>
            </w:tcBorders>
            <w:shd w:val="clear" w:color="auto" w:fill="auto"/>
            <w:vAlign w:val="center"/>
            <w:hideMark/>
          </w:tcPr>
          <w:p w14:paraId="590C1BA2" w14:textId="77777777" w:rsidR="00230920" w:rsidRPr="00CA40DD" w:rsidRDefault="00230920" w:rsidP="00EF122D">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$11,545,880</w:t>
            </w:r>
          </w:p>
        </w:tc>
      </w:tr>
    </w:tbl>
    <w:p w14:paraId="7C13111B" w14:textId="77777777" w:rsidR="00230920" w:rsidRPr="00914A5D" w:rsidRDefault="00230920" w:rsidP="00230920">
      <w:pPr>
        <w:tabs>
          <w:tab w:val="left" w:pos="-1440"/>
          <w:tab w:val="left" w:pos="1080"/>
        </w:tabs>
        <w:ind w:left="1080" w:hanging="360"/>
        <w:rPr>
          <w:rFonts w:ascii="Times New Roman" w:hAnsi="Times New Roman"/>
          <w:b/>
        </w:rPr>
      </w:pPr>
    </w:p>
    <w:p w14:paraId="028425FC" w14:textId="77777777" w:rsidR="00230920" w:rsidRDefault="00230920" w:rsidP="00230920">
      <w:pPr>
        <w:ind w:left="720"/>
        <w:jc w:val="both"/>
        <w:rPr>
          <w:i/>
          <w:iCs/>
          <w:sz w:val="20"/>
          <w:szCs w:val="20"/>
        </w:rPr>
      </w:pPr>
    </w:p>
    <w:p w14:paraId="22B1DAB0" w14:textId="77777777" w:rsidR="00230920" w:rsidRPr="0057320A" w:rsidRDefault="00230920" w:rsidP="00230920">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w:t>
      </w:r>
      <w:r w:rsidRPr="0057320A">
        <w:rPr>
          <w:rFonts w:ascii="Times New Roman" w:hAnsi="Times New Roman"/>
          <w:i/>
          <w:iCs/>
          <w:sz w:val="20"/>
          <w:szCs w:val="20"/>
        </w:rPr>
        <w:t>the May 2017 Bureau of Labor Statistics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6CC84300" w14:textId="761BE369" w:rsidR="00080CE0" w:rsidRDefault="00080CE0" w:rsidP="00230920">
      <w:pPr>
        <w:tabs>
          <w:tab w:val="left" w:pos="-1440"/>
        </w:tabs>
        <w:ind w:left="720" w:hanging="720"/>
        <w:jc w:val="both"/>
        <w:rPr>
          <w:rFonts w:ascii="Times New Roman" w:hAnsi="Times New Roman"/>
        </w:rPr>
      </w:pPr>
    </w:p>
    <w:p w14:paraId="6CC8430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6CC84302" w14:textId="77777777" w:rsidR="00B27061" w:rsidRPr="00AF45F2" w:rsidRDefault="00B27061" w:rsidP="00914A5D">
      <w:pPr>
        <w:ind w:left="720"/>
        <w:rPr>
          <w:rFonts w:ascii="Times New Roman" w:hAnsi="Times New Roman"/>
          <w:b/>
        </w:rPr>
      </w:pPr>
    </w:p>
    <w:p w14:paraId="6CC8430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CC84304" w14:textId="77777777" w:rsidR="00B27061" w:rsidRPr="00914A5D" w:rsidRDefault="00B27061" w:rsidP="00914A5D">
      <w:pPr>
        <w:tabs>
          <w:tab w:val="left" w:pos="1080"/>
        </w:tabs>
        <w:ind w:left="1080" w:hanging="360"/>
        <w:rPr>
          <w:rFonts w:ascii="Times New Roman" w:hAnsi="Times New Roman"/>
          <w:b/>
        </w:rPr>
      </w:pPr>
    </w:p>
    <w:p w14:paraId="6CC8430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CC84306" w14:textId="77777777" w:rsidR="00B27061" w:rsidRPr="00914A5D" w:rsidRDefault="00B27061" w:rsidP="00914A5D">
      <w:pPr>
        <w:tabs>
          <w:tab w:val="left" w:pos="1080"/>
        </w:tabs>
        <w:ind w:left="1080" w:hanging="360"/>
        <w:rPr>
          <w:rFonts w:ascii="Times New Roman" w:hAnsi="Times New Roman"/>
          <w:b/>
        </w:rPr>
      </w:pPr>
    </w:p>
    <w:p w14:paraId="6CC8430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CC84308" w14:textId="77777777" w:rsidR="001A595D" w:rsidRDefault="001A595D" w:rsidP="00914A5D">
      <w:pPr>
        <w:tabs>
          <w:tab w:val="left" w:pos="-1440"/>
        </w:tabs>
        <w:ind w:left="1440" w:hanging="720"/>
        <w:rPr>
          <w:rFonts w:ascii="Times New Roman" w:hAnsi="Times New Roman"/>
        </w:rPr>
      </w:pPr>
    </w:p>
    <w:p w14:paraId="278A3AF9" w14:textId="5EE94505" w:rsidR="0057320A" w:rsidRDefault="0057320A" w:rsidP="0057320A">
      <w:pPr>
        <w:ind w:left="720"/>
        <w:rPr>
          <w:rFonts w:ascii="Times New Roman" w:hAnsi="Times New Roman"/>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w:t>
      </w:r>
      <w:r w:rsidR="00F73F0F" w:rsidRPr="0059200D">
        <w:rPr>
          <w:rFonts w:ascii="Times New Roman" w:hAnsi="Times New Roman"/>
        </w:rPr>
        <w:t>Biometric services may be required at no cost to the applicant.</w:t>
      </w:r>
    </w:p>
    <w:p w14:paraId="3609CA33" w14:textId="77777777" w:rsidR="00F73F0F" w:rsidRDefault="00F73F0F" w:rsidP="0057320A">
      <w:pPr>
        <w:ind w:left="720"/>
        <w:rPr>
          <w:rFonts w:ascii="Times New Roman" w:hAnsi="Times New Roman"/>
          <w:iCs/>
        </w:rPr>
      </w:pPr>
    </w:p>
    <w:p w14:paraId="7D05339A" w14:textId="6B0E06DC" w:rsidR="0057320A" w:rsidRDefault="0057320A" w:rsidP="0057320A">
      <w:pPr>
        <w:ind w:left="720"/>
        <w:rPr>
          <w:rFonts w:ascii="Times New Roman" w:hAnsi="Times New Roman"/>
          <w:iCs/>
        </w:rPr>
      </w:pPr>
      <w:r>
        <w:rPr>
          <w:rFonts w:ascii="Times New Roman" w:hAnsi="Times New Roman"/>
          <w:iCs/>
        </w:rPr>
        <w:t>In addition, USCIS estimates that respondents will incur an estimated cost of $4.25 average postage cost to each respondent to submit the completed package to USCIS.  Postage to mail completed package (61,000 respondents x $4.25 average postage) = $259,250.</w:t>
      </w:r>
    </w:p>
    <w:p w14:paraId="4B999048" w14:textId="77777777" w:rsidR="0057320A" w:rsidRDefault="0057320A" w:rsidP="0057320A">
      <w:pPr>
        <w:ind w:left="720"/>
        <w:rPr>
          <w:rFonts w:ascii="Times New Roman" w:hAnsi="Times New Roman"/>
          <w:iCs/>
        </w:rPr>
      </w:pPr>
    </w:p>
    <w:p w14:paraId="6CC8430C" w14:textId="347317EA" w:rsidR="00B27061" w:rsidRDefault="0057320A" w:rsidP="0057320A">
      <w:pPr>
        <w:ind w:left="1440" w:hanging="720"/>
        <w:rPr>
          <w:rFonts w:ascii="Times New Roman" w:hAnsi="Times New Roman"/>
          <w:iCs/>
        </w:rPr>
      </w:pPr>
      <w:r>
        <w:rPr>
          <w:rFonts w:ascii="Times New Roman" w:hAnsi="Times New Roman"/>
          <w:iCs/>
        </w:rPr>
        <w:t>The total estimated annual cost to respondents is estimated at $259,250.</w:t>
      </w:r>
    </w:p>
    <w:p w14:paraId="7366E69F" w14:textId="77777777" w:rsidR="0057320A" w:rsidRPr="00AF45F2" w:rsidRDefault="0057320A" w:rsidP="0057320A">
      <w:pPr>
        <w:ind w:left="1440" w:hanging="720"/>
        <w:rPr>
          <w:rFonts w:ascii="Times New Roman" w:hAnsi="Times New Roman"/>
        </w:rPr>
      </w:pPr>
    </w:p>
    <w:p w14:paraId="6CC8430D"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CC8430E" w14:textId="77777777" w:rsidR="001A595D" w:rsidRPr="005B6129" w:rsidRDefault="001A595D" w:rsidP="00914A5D">
      <w:pPr>
        <w:tabs>
          <w:tab w:val="left" w:pos="-1440"/>
        </w:tabs>
        <w:ind w:left="720"/>
        <w:rPr>
          <w:rFonts w:ascii="Times New Roman" w:hAnsi="Times New Roman"/>
        </w:rPr>
      </w:pPr>
    </w:p>
    <w:p w14:paraId="180164CA" w14:textId="10D999EE" w:rsidR="0057320A" w:rsidRDefault="0057320A" w:rsidP="0057320A">
      <w:pPr>
        <w:tabs>
          <w:tab w:val="left" w:pos="-1440"/>
        </w:tabs>
        <w:ind w:left="720" w:hanging="720"/>
        <w:rPr>
          <w:rFonts w:ascii="Times New Roman" w:hAnsi="Times New Roman"/>
        </w:rPr>
      </w:pPr>
      <w:r>
        <w:rPr>
          <w:rFonts w:ascii="Times New Roman" w:hAnsi="Times New Roman"/>
          <w:b/>
        </w:rPr>
        <w:t xml:space="preserve">The estimated annual Government cost is </w:t>
      </w:r>
      <w:r w:rsidR="00D131FA">
        <w:rPr>
          <w:rFonts w:ascii="Times New Roman" w:hAnsi="Times New Roman"/>
        </w:rPr>
        <w:t>$16,206,450</w:t>
      </w:r>
      <w:r>
        <w:rPr>
          <w:rFonts w:ascii="Times New Roman" w:hAnsi="Times New Roman"/>
        </w:rPr>
        <w:t>.  The estimated cost of the program to the Government is calculated by:</w:t>
      </w:r>
    </w:p>
    <w:p w14:paraId="08846750" w14:textId="77777777" w:rsidR="0057320A" w:rsidRDefault="0057320A" w:rsidP="0057320A">
      <w:pPr>
        <w:tabs>
          <w:tab w:val="left" w:pos="-1440"/>
        </w:tabs>
        <w:ind w:left="720" w:hanging="720"/>
        <w:rPr>
          <w:rFonts w:ascii="Times New Roman" w:hAnsi="Times New Roman"/>
        </w:rPr>
      </w:pPr>
    </w:p>
    <w:p w14:paraId="5A7C17F1" w14:textId="2BE66657" w:rsidR="0057320A" w:rsidRDefault="0057320A" w:rsidP="0057320A">
      <w:pPr>
        <w:numPr>
          <w:ilvl w:val="0"/>
          <w:numId w:val="9"/>
        </w:numPr>
        <w:tabs>
          <w:tab w:val="left" w:pos="-1440"/>
        </w:tabs>
        <w:rPr>
          <w:rFonts w:ascii="Times New Roman" w:hAnsi="Times New Roman"/>
        </w:rPr>
      </w:pPr>
      <w:r>
        <w:rPr>
          <w:rFonts w:ascii="Times New Roman" w:hAnsi="Times New Roman"/>
        </w:rPr>
        <w:t>I-918 respondents 36,000 x 5 hour (time required to collect and process information) x $40 (suggested average hourly rate for clerical, officer, and supervisory time with benefits) = $7,200,000; PLUS</w:t>
      </w:r>
    </w:p>
    <w:p w14:paraId="65AF5503" w14:textId="77777777" w:rsidR="0057320A" w:rsidRDefault="0057320A" w:rsidP="0057320A">
      <w:pPr>
        <w:tabs>
          <w:tab w:val="left" w:pos="-1440"/>
        </w:tabs>
        <w:ind w:left="1440"/>
        <w:rPr>
          <w:rFonts w:ascii="Times New Roman" w:hAnsi="Times New Roman"/>
        </w:rPr>
      </w:pPr>
    </w:p>
    <w:p w14:paraId="125D337A" w14:textId="07E7F101" w:rsidR="0057320A" w:rsidRDefault="0057320A" w:rsidP="0057320A">
      <w:pPr>
        <w:numPr>
          <w:ilvl w:val="0"/>
          <w:numId w:val="9"/>
        </w:numPr>
        <w:tabs>
          <w:tab w:val="left" w:pos="-1440"/>
        </w:tabs>
        <w:rPr>
          <w:rFonts w:ascii="Times New Roman" w:hAnsi="Times New Roman"/>
        </w:rPr>
      </w:pPr>
      <w:r>
        <w:rPr>
          <w:rFonts w:ascii="Times New Roman" w:hAnsi="Times New Roman"/>
        </w:rPr>
        <w:t xml:space="preserve">I-918 Supplement A, respondents </w:t>
      </w:r>
      <w:r>
        <w:rPr>
          <w:rFonts w:ascii="Times New Roman" w:hAnsi="Times New Roman"/>
          <w:bCs/>
        </w:rPr>
        <w:t xml:space="preserve">25,000 </w:t>
      </w:r>
      <w:r>
        <w:rPr>
          <w:rFonts w:ascii="Times New Roman" w:hAnsi="Times New Roman"/>
        </w:rPr>
        <w:t>x 1.5 hour (time required to collect and process information) x $40 (suggested average hourly rate for clerical, officer, and supervisory time with benefits) = $1,500,000; PLUS</w:t>
      </w:r>
    </w:p>
    <w:p w14:paraId="1C8C8B91" w14:textId="77777777" w:rsidR="0057320A" w:rsidRDefault="0057320A" w:rsidP="0057320A">
      <w:pPr>
        <w:tabs>
          <w:tab w:val="left" w:pos="-1440"/>
        </w:tabs>
        <w:rPr>
          <w:rFonts w:ascii="Times New Roman" w:hAnsi="Times New Roman"/>
        </w:rPr>
      </w:pPr>
    </w:p>
    <w:p w14:paraId="56D2EEA6" w14:textId="533529A4" w:rsidR="0057320A" w:rsidRDefault="0057320A" w:rsidP="0057320A">
      <w:pPr>
        <w:numPr>
          <w:ilvl w:val="0"/>
          <w:numId w:val="9"/>
        </w:numPr>
        <w:tabs>
          <w:tab w:val="left" w:pos="-1440"/>
        </w:tabs>
        <w:rPr>
          <w:rFonts w:ascii="Times New Roman" w:hAnsi="Times New Roman"/>
        </w:rPr>
      </w:pPr>
      <w:r>
        <w:rPr>
          <w:rFonts w:ascii="Times New Roman" w:hAnsi="Times New Roman"/>
        </w:rPr>
        <w:t>I-918 Supplement B, respondents 36,000 x 1 hour (time required to collect and process information x $40 (suggested average hourly rate for clerical, officer, and supervisory time with benefits) = $1,440,000; PLUS</w:t>
      </w:r>
    </w:p>
    <w:p w14:paraId="751A4040" w14:textId="77777777" w:rsidR="0057320A" w:rsidRDefault="0057320A" w:rsidP="0057320A">
      <w:pPr>
        <w:pStyle w:val="ListParagraph"/>
        <w:rPr>
          <w:rFonts w:ascii="Times New Roman" w:hAnsi="Times New Roman"/>
        </w:rPr>
      </w:pPr>
    </w:p>
    <w:p w14:paraId="528FCA21" w14:textId="77777777" w:rsidR="0057320A" w:rsidRDefault="0057320A" w:rsidP="00C448AD">
      <w:pPr>
        <w:tabs>
          <w:tab w:val="left" w:pos="-1440"/>
        </w:tabs>
        <w:rPr>
          <w:rFonts w:ascii="Times New Roman" w:hAnsi="Times New Roman"/>
        </w:rPr>
      </w:pPr>
    </w:p>
    <w:p w14:paraId="6CC84310" w14:textId="2D6F884F" w:rsidR="006C79B6" w:rsidRDefault="0057320A" w:rsidP="00D131FA">
      <w:pPr>
        <w:tabs>
          <w:tab w:val="left" w:pos="-1440"/>
        </w:tabs>
        <w:ind w:left="720"/>
        <w:rPr>
          <w:rFonts w:ascii="Times New Roman" w:hAnsi="Times New Roman"/>
        </w:rPr>
      </w:pPr>
      <w:r w:rsidRPr="00D131FA">
        <w:rPr>
          <w:rFonts w:ascii="Times New Roman" w:hAnsi="Times New Roman"/>
        </w:rPr>
        <w:t>The overall cost to the Government</w:t>
      </w:r>
      <w:r>
        <w:rPr>
          <w:rFonts w:ascii="Times New Roman" w:hAnsi="Times New Roman"/>
        </w:rPr>
        <w:t xml:space="preserve"> is calculated by adding all of the above costs equating to $</w:t>
      </w:r>
      <w:r w:rsidR="00523CDE">
        <w:rPr>
          <w:rFonts w:ascii="Times New Roman" w:hAnsi="Times New Roman"/>
        </w:rPr>
        <w:t>10,140,000</w:t>
      </w:r>
      <w:r>
        <w:rPr>
          <w:rFonts w:ascii="Times New Roman" w:hAnsi="Times New Roman"/>
        </w:rPr>
        <w:t>.</w:t>
      </w:r>
    </w:p>
    <w:p w14:paraId="4A230AEB" w14:textId="77777777" w:rsidR="00C448AD" w:rsidRPr="00914A5D" w:rsidRDefault="00C448AD" w:rsidP="0057320A">
      <w:pPr>
        <w:tabs>
          <w:tab w:val="left" w:pos="-1440"/>
        </w:tabs>
        <w:ind w:left="720"/>
        <w:rPr>
          <w:rFonts w:ascii="Times New Roman" w:hAnsi="Times New Roman"/>
        </w:rPr>
      </w:pPr>
    </w:p>
    <w:p w14:paraId="6CC8431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CC8431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6CC8431C"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CC8431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CC8431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CC843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1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1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18"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6CC84319" w14:textId="77777777" w:rsidR="0063778A" w:rsidRDefault="0063778A" w:rsidP="00FD21A4">
            <w:pPr>
              <w:widowControl/>
              <w:autoSpaceDE/>
              <w:autoSpaceDN/>
              <w:adjustRightInd/>
              <w:jc w:val="center"/>
              <w:rPr>
                <w:rFonts w:ascii="Times New Roman" w:hAnsi="Times New Roman"/>
                <w:b/>
                <w:bCs/>
                <w:color w:val="000000"/>
              </w:rPr>
            </w:pPr>
          </w:p>
          <w:p w14:paraId="6CC8431A"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965CAD" w:rsidRPr="00920D27" w14:paraId="6CC84324"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1D" w14:textId="2E3BB915" w:rsidR="00965CAD" w:rsidRPr="00920D27" w:rsidRDefault="00965CAD" w:rsidP="00965CAD">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sz="8" w:space="0" w:color="auto"/>
              <w:right w:val="single" w:sz="8" w:space="0" w:color="auto"/>
            </w:tcBorders>
            <w:shd w:val="clear" w:color="auto" w:fill="auto"/>
            <w:vAlign w:val="center"/>
            <w:hideMark/>
          </w:tcPr>
          <w:p w14:paraId="6CC8431E" w14:textId="77777777" w:rsidR="00965CAD" w:rsidRPr="00920D27" w:rsidRDefault="00965CAD" w:rsidP="00965CA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1F" w14:textId="77777777" w:rsidR="00965CAD" w:rsidRPr="00920D27" w:rsidRDefault="00965CAD" w:rsidP="00965CA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20" w14:textId="77777777" w:rsidR="00965CAD" w:rsidRPr="00920D27" w:rsidRDefault="00965CAD" w:rsidP="00965CA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CC84321" w14:textId="5772EAFF" w:rsidR="00965CAD" w:rsidRPr="00C448AD" w:rsidRDefault="00965CAD" w:rsidP="00965CAD">
            <w:pPr>
              <w:widowControl/>
              <w:autoSpaceDE/>
              <w:autoSpaceDN/>
              <w:adjustRightInd/>
              <w:jc w:val="center"/>
              <w:rPr>
                <w:rFonts w:ascii="Times New Roman" w:hAnsi="Times New Roman"/>
                <w:color w:val="000000"/>
              </w:rPr>
            </w:pPr>
            <w:r w:rsidRPr="00C448AD">
              <w:rPr>
                <w:rFonts w:ascii="Times New Roman" w:hAnsi="Times New Roman"/>
                <w:color w:val="000000"/>
              </w:rPr>
              <w:t>180,000</w:t>
            </w:r>
          </w:p>
        </w:tc>
        <w:tc>
          <w:tcPr>
            <w:tcW w:w="1430" w:type="dxa"/>
            <w:tcBorders>
              <w:top w:val="nil"/>
              <w:left w:val="nil"/>
              <w:bottom w:val="single" w:sz="8" w:space="0" w:color="auto"/>
              <w:right w:val="single" w:sz="8" w:space="0" w:color="auto"/>
            </w:tcBorders>
            <w:shd w:val="clear" w:color="auto" w:fill="auto"/>
            <w:vAlign w:val="center"/>
            <w:hideMark/>
          </w:tcPr>
          <w:p w14:paraId="6CC84322" w14:textId="362B69D9" w:rsidR="00965CAD" w:rsidRPr="00C448AD" w:rsidRDefault="00965CAD" w:rsidP="00965CAD">
            <w:pPr>
              <w:widowControl/>
              <w:autoSpaceDE/>
              <w:autoSpaceDN/>
              <w:adjustRightInd/>
              <w:jc w:val="center"/>
              <w:rPr>
                <w:rFonts w:ascii="Times New Roman" w:hAnsi="Times New Roman"/>
                <w:color w:val="000000"/>
              </w:rPr>
            </w:pPr>
            <w:r w:rsidRPr="00C448AD">
              <w:rPr>
                <w:rFonts w:ascii="Times New Roman" w:hAnsi="Times New Roman"/>
                <w:color w:val="000000"/>
              </w:rPr>
              <w:t>180,000</w:t>
            </w:r>
          </w:p>
        </w:tc>
        <w:tc>
          <w:tcPr>
            <w:tcW w:w="1282" w:type="dxa"/>
            <w:tcBorders>
              <w:top w:val="nil"/>
              <w:left w:val="nil"/>
              <w:bottom w:val="single" w:sz="8" w:space="0" w:color="auto"/>
              <w:right w:val="single" w:sz="8" w:space="0" w:color="auto"/>
            </w:tcBorders>
            <w:shd w:val="clear" w:color="auto" w:fill="auto"/>
            <w:vAlign w:val="center"/>
            <w:hideMark/>
          </w:tcPr>
          <w:p w14:paraId="6CC84323" w14:textId="57200E4E" w:rsidR="00965CAD" w:rsidRPr="00C448AD" w:rsidRDefault="00965CAD" w:rsidP="00965CAD">
            <w:pPr>
              <w:widowControl/>
              <w:autoSpaceDE/>
              <w:autoSpaceDN/>
              <w:adjustRightInd/>
              <w:jc w:val="center"/>
              <w:rPr>
                <w:rFonts w:ascii="Times New Roman" w:hAnsi="Times New Roman"/>
                <w:color w:val="000000"/>
              </w:rPr>
            </w:pPr>
            <w:r>
              <w:rPr>
                <w:rFonts w:ascii="Times New Roman" w:hAnsi="Times New Roman"/>
                <w:color w:val="000000"/>
              </w:rPr>
              <w:t>0</w:t>
            </w:r>
          </w:p>
        </w:tc>
      </w:tr>
      <w:tr w:rsidR="00965CAD" w:rsidRPr="00920D27" w14:paraId="65800F73"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CAF096D" w14:textId="1566F0F5" w:rsidR="00965CAD" w:rsidRPr="00920D27" w:rsidRDefault="00965CAD" w:rsidP="00965CAD">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sz="8" w:space="0" w:color="auto"/>
              <w:right w:val="single" w:sz="8" w:space="0" w:color="auto"/>
            </w:tcBorders>
            <w:shd w:val="clear" w:color="auto" w:fill="auto"/>
            <w:vAlign w:val="center"/>
          </w:tcPr>
          <w:p w14:paraId="320949E1" w14:textId="77777777" w:rsidR="00965CAD" w:rsidRPr="00920D27" w:rsidRDefault="00965CAD" w:rsidP="00965CAD">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96407D1" w14:textId="77777777" w:rsidR="00965CAD" w:rsidRPr="00920D27" w:rsidRDefault="00965CAD" w:rsidP="00965CA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7D8CB6E9" w14:textId="77777777" w:rsidR="00965CAD" w:rsidRPr="00920D27" w:rsidRDefault="00965CAD" w:rsidP="00965CAD">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1A520E9E" w14:textId="06207E69" w:rsidR="00965CAD" w:rsidRPr="00C448AD" w:rsidRDefault="00965CAD" w:rsidP="00965CAD">
            <w:pPr>
              <w:widowControl/>
              <w:autoSpaceDE/>
              <w:autoSpaceDN/>
              <w:adjustRightInd/>
              <w:jc w:val="center"/>
              <w:rPr>
                <w:rFonts w:ascii="Times New Roman" w:hAnsi="Times New Roman"/>
                <w:color w:val="000000"/>
              </w:rPr>
            </w:pPr>
            <w:r w:rsidRPr="00C448AD">
              <w:rPr>
                <w:rFonts w:ascii="Times New Roman" w:hAnsi="Times New Roman"/>
                <w:color w:val="000000"/>
              </w:rPr>
              <w:t>37,500</w:t>
            </w:r>
          </w:p>
        </w:tc>
        <w:tc>
          <w:tcPr>
            <w:tcW w:w="1430" w:type="dxa"/>
            <w:tcBorders>
              <w:top w:val="nil"/>
              <w:left w:val="nil"/>
              <w:bottom w:val="single" w:sz="8" w:space="0" w:color="auto"/>
              <w:right w:val="single" w:sz="8" w:space="0" w:color="auto"/>
            </w:tcBorders>
            <w:shd w:val="clear" w:color="auto" w:fill="auto"/>
            <w:vAlign w:val="center"/>
          </w:tcPr>
          <w:p w14:paraId="5907948B" w14:textId="34044997" w:rsidR="00965CAD" w:rsidRPr="00C448AD" w:rsidRDefault="00965CAD" w:rsidP="00965CAD">
            <w:pPr>
              <w:widowControl/>
              <w:autoSpaceDE/>
              <w:autoSpaceDN/>
              <w:adjustRightInd/>
              <w:jc w:val="center"/>
              <w:rPr>
                <w:rFonts w:ascii="Times New Roman" w:hAnsi="Times New Roman"/>
                <w:color w:val="000000"/>
              </w:rPr>
            </w:pPr>
            <w:r w:rsidRPr="00C448AD">
              <w:rPr>
                <w:rFonts w:ascii="Times New Roman" w:hAnsi="Times New Roman"/>
                <w:color w:val="000000"/>
              </w:rPr>
              <w:t>37,500</w:t>
            </w:r>
          </w:p>
        </w:tc>
        <w:tc>
          <w:tcPr>
            <w:tcW w:w="1282" w:type="dxa"/>
            <w:tcBorders>
              <w:top w:val="nil"/>
              <w:left w:val="nil"/>
              <w:bottom w:val="single" w:sz="8" w:space="0" w:color="auto"/>
              <w:right w:val="single" w:sz="8" w:space="0" w:color="auto"/>
            </w:tcBorders>
            <w:shd w:val="clear" w:color="auto" w:fill="auto"/>
            <w:vAlign w:val="center"/>
          </w:tcPr>
          <w:p w14:paraId="12DA8DD6" w14:textId="157E773B" w:rsidR="00965CAD" w:rsidRPr="00C448AD" w:rsidRDefault="00965CAD" w:rsidP="00965CAD">
            <w:pPr>
              <w:widowControl/>
              <w:autoSpaceDE/>
              <w:autoSpaceDN/>
              <w:adjustRightInd/>
              <w:jc w:val="center"/>
              <w:rPr>
                <w:rFonts w:ascii="Times New Roman" w:hAnsi="Times New Roman"/>
                <w:color w:val="000000"/>
              </w:rPr>
            </w:pPr>
            <w:r>
              <w:rPr>
                <w:rFonts w:ascii="Times New Roman" w:hAnsi="Times New Roman"/>
                <w:color w:val="000000"/>
              </w:rPr>
              <w:t>0</w:t>
            </w:r>
          </w:p>
        </w:tc>
      </w:tr>
      <w:tr w:rsidR="00965CAD" w:rsidRPr="00920D27" w14:paraId="138C78C8"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9AFE1F5" w14:textId="0689A807" w:rsidR="00965CAD" w:rsidRDefault="00965CAD" w:rsidP="00965CAD">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sz="8" w:space="0" w:color="auto"/>
              <w:right w:val="single" w:sz="8" w:space="0" w:color="auto"/>
            </w:tcBorders>
            <w:shd w:val="clear" w:color="auto" w:fill="auto"/>
            <w:vAlign w:val="center"/>
          </w:tcPr>
          <w:p w14:paraId="3B7C2E86" w14:textId="77777777" w:rsidR="00965CAD" w:rsidRPr="00920D27" w:rsidRDefault="00965CAD" w:rsidP="00965CAD">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6119F33" w14:textId="77777777" w:rsidR="00965CAD" w:rsidRPr="00920D27" w:rsidRDefault="00965CAD" w:rsidP="00965CA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0D153D2C" w14:textId="77777777" w:rsidR="00965CAD" w:rsidRPr="00920D27" w:rsidRDefault="00965CAD" w:rsidP="00965CAD">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02D88C11" w14:textId="2FB0C516" w:rsidR="00965CAD" w:rsidRPr="00C448AD" w:rsidRDefault="00965CAD" w:rsidP="00965CAD">
            <w:pPr>
              <w:widowControl/>
              <w:autoSpaceDE/>
              <w:autoSpaceDN/>
              <w:adjustRightInd/>
              <w:jc w:val="center"/>
              <w:rPr>
                <w:rFonts w:ascii="Times New Roman" w:hAnsi="Times New Roman"/>
                <w:color w:val="000000"/>
              </w:rPr>
            </w:pPr>
            <w:r w:rsidRPr="00C448AD">
              <w:rPr>
                <w:rFonts w:ascii="Times New Roman" w:hAnsi="Times New Roman"/>
                <w:color w:val="000000"/>
              </w:rPr>
              <w:t>36,000</w:t>
            </w:r>
          </w:p>
        </w:tc>
        <w:tc>
          <w:tcPr>
            <w:tcW w:w="1430" w:type="dxa"/>
            <w:tcBorders>
              <w:top w:val="nil"/>
              <w:left w:val="nil"/>
              <w:bottom w:val="single" w:sz="8" w:space="0" w:color="auto"/>
              <w:right w:val="single" w:sz="8" w:space="0" w:color="auto"/>
            </w:tcBorders>
            <w:shd w:val="clear" w:color="auto" w:fill="auto"/>
            <w:vAlign w:val="center"/>
          </w:tcPr>
          <w:p w14:paraId="48821BCD" w14:textId="2387FB6D" w:rsidR="00965CAD" w:rsidRPr="00C448AD" w:rsidRDefault="00965CAD" w:rsidP="00965CAD">
            <w:pPr>
              <w:widowControl/>
              <w:autoSpaceDE/>
              <w:autoSpaceDN/>
              <w:adjustRightInd/>
              <w:jc w:val="center"/>
              <w:rPr>
                <w:rFonts w:ascii="Times New Roman" w:hAnsi="Times New Roman"/>
                <w:color w:val="000000"/>
              </w:rPr>
            </w:pPr>
            <w:r w:rsidRPr="00C448AD">
              <w:rPr>
                <w:rFonts w:ascii="Times New Roman" w:hAnsi="Times New Roman"/>
                <w:color w:val="000000"/>
              </w:rPr>
              <w:t>36,000</w:t>
            </w:r>
          </w:p>
        </w:tc>
        <w:tc>
          <w:tcPr>
            <w:tcW w:w="1282" w:type="dxa"/>
            <w:tcBorders>
              <w:top w:val="nil"/>
              <w:left w:val="nil"/>
              <w:bottom w:val="single" w:sz="8" w:space="0" w:color="auto"/>
              <w:right w:val="single" w:sz="8" w:space="0" w:color="auto"/>
            </w:tcBorders>
            <w:shd w:val="clear" w:color="auto" w:fill="auto"/>
            <w:vAlign w:val="center"/>
          </w:tcPr>
          <w:p w14:paraId="42716715" w14:textId="2B85AEBE" w:rsidR="00965CAD" w:rsidRPr="00C448AD" w:rsidRDefault="00965CAD" w:rsidP="00965CAD">
            <w:pPr>
              <w:widowControl/>
              <w:autoSpaceDE/>
              <w:autoSpaceDN/>
              <w:adjustRightInd/>
              <w:jc w:val="center"/>
              <w:rPr>
                <w:rFonts w:ascii="Times New Roman" w:hAnsi="Times New Roman"/>
                <w:color w:val="000000"/>
              </w:rPr>
            </w:pPr>
            <w:r>
              <w:rPr>
                <w:rFonts w:ascii="Times New Roman" w:hAnsi="Times New Roman"/>
                <w:color w:val="000000"/>
              </w:rPr>
              <w:t>0</w:t>
            </w:r>
          </w:p>
        </w:tc>
      </w:tr>
      <w:tr w:rsidR="00965CAD" w:rsidRPr="00BE4823" w14:paraId="6CC8432C"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CC84325" w14:textId="3C0A6E92" w:rsidR="00965CAD" w:rsidRPr="00BE4823" w:rsidRDefault="00965CAD" w:rsidP="00965CAD">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sz="8" w:space="0" w:color="auto"/>
              <w:right w:val="single" w:sz="8" w:space="0" w:color="auto"/>
            </w:tcBorders>
            <w:shd w:val="clear" w:color="auto" w:fill="auto"/>
            <w:vAlign w:val="center"/>
          </w:tcPr>
          <w:p w14:paraId="6CC84326" w14:textId="77777777" w:rsidR="00965CAD" w:rsidRPr="00BE4823" w:rsidRDefault="00965CAD" w:rsidP="00965CA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CC84327" w14:textId="77777777" w:rsidR="00965CAD" w:rsidRPr="00BE4823" w:rsidRDefault="00965CAD" w:rsidP="00965CA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CC84328" w14:textId="77777777" w:rsidR="00965CAD" w:rsidRPr="00BE4823" w:rsidRDefault="00965CAD" w:rsidP="00965CA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CC84329" w14:textId="428D6905" w:rsidR="00965CAD" w:rsidRPr="00C448AD" w:rsidRDefault="00965CAD" w:rsidP="00965CAD">
            <w:pPr>
              <w:widowControl/>
              <w:autoSpaceDE/>
              <w:autoSpaceDN/>
              <w:adjustRightInd/>
              <w:jc w:val="center"/>
              <w:rPr>
                <w:rFonts w:ascii="Times New Roman" w:hAnsi="Times New Roman"/>
                <w:bCs/>
                <w:color w:val="000000"/>
              </w:rPr>
            </w:pPr>
            <w:r w:rsidRPr="00C448AD">
              <w:rPr>
                <w:rFonts w:ascii="Times New Roman" w:hAnsi="Times New Roman"/>
                <w:color w:val="000000"/>
              </w:rPr>
              <w:t>71,370</w:t>
            </w:r>
          </w:p>
        </w:tc>
        <w:tc>
          <w:tcPr>
            <w:tcW w:w="1430" w:type="dxa"/>
            <w:tcBorders>
              <w:top w:val="nil"/>
              <w:left w:val="nil"/>
              <w:bottom w:val="single" w:sz="8" w:space="0" w:color="auto"/>
              <w:right w:val="single" w:sz="8" w:space="0" w:color="auto"/>
            </w:tcBorders>
            <w:shd w:val="clear" w:color="auto" w:fill="auto"/>
            <w:vAlign w:val="center"/>
          </w:tcPr>
          <w:p w14:paraId="6CC8432A" w14:textId="32C548B5" w:rsidR="00965CAD" w:rsidRPr="00C448AD" w:rsidRDefault="00965CAD" w:rsidP="00965CAD">
            <w:pPr>
              <w:widowControl/>
              <w:autoSpaceDE/>
              <w:autoSpaceDN/>
              <w:adjustRightInd/>
              <w:jc w:val="center"/>
              <w:rPr>
                <w:rFonts w:ascii="Times New Roman" w:hAnsi="Times New Roman"/>
                <w:bCs/>
                <w:color w:val="000000"/>
              </w:rPr>
            </w:pPr>
            <w:r w:rsidRPr="00C448AD">
              <w:rPr>
                <w:rFonts w:ascii="Times New Roman" w:hAnsi="Times New Roman"/>
                <w:color w:val="000000"/>
              </w:rPr>
              <w:t>71,370</w:t>
            </w:r>
          </w:p>
        </w:tc>
        <w:tc>
          <w:tcPr>
            <w:tcW w:w="1282" w:type="dxa"/>
            <w:tcBorders>
              <w:top w:val="nil"/>
              <w:left w:val="nil"/>
              <w:bottom w:val="single" w:sz="8" w:space="0" w:color="auto"/>
              <w:right w:val="single" w:sz="8" w:space="0" w:color="auto"/>
            </w:tcBorders>
            <w:shd w:val="clear" w:color="auto" w:fill="auto"/>
            <w:vAlign w:val="center"/>
          </w:tcPr>
          <w:p w14:paraId="6CC8432B" w14:textId="4602AEEC" w:rsidR="00965CAD" w:rsidRPr="00C448AD" w:rsidRDefault="00965CAD" w:rsidP="00965CA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965CAD" w:rsidRPr="00920D27" w14:paraId="6CC84334" w14:textId="77777777" w:rsidTr="00C448A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2D" w14:textId="7F9D18A9" w:rsidR="00965CAD" w:rsidRPr="00920D27" w:rsidRDefault="00965CAD" w:rsidP="00965CA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CC8432E" w14:textId="77777777" w:rsidR="00965CAD" w:rsidRPr="00920D27" w:rsidRDefault="00965CAD" w:rsidP="00965CA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2F" w14:textId="77777777" w:rsidR="00965CAD" w:rsidRPr="00920D27" w:rsidRDefault="00965CAD" w:rsidP="00965CA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30" w14:textId="77777777" w:rsidR="00965CAD" w:rsidRPr="00920D27" w:rsidRDefault="00965CAD" w:rsidP="00965CA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CC84331" w14:textId="6FFD5FDC" w:rsidR="00965CAD" w:rsidRPr="00C448AD" w:rsidRDefault="00965CAD" w:rsidP="00965CAD">
            <w:pPr>
              <w:widowControl/>
              <w:autoSpaceDE/>
              <w:autoSpaceDN/>
              <w:adjustRightInd/>
              <w:jc w:val="center"/>
              <w:rPr>
                <w:rFonts w:ascii="Times New Roman" w:hAnsi="Times New Roman"/>
                <w:b/>
                <w:bCs/>
                <w:color w:val="000000"/>
              </w:rPr>
            </w:pPr>
            <w:r w:rsidRPr="00C448AD">
              <w:rPr>
                <w:rFonts w:ascii="Times New Roman" w:hAnsi="Times New Roman"/>
                <w:b/>
                <w:color w:val="000000"/>
              </w:rPr>
              <w:t>324,870</w:t>
            </w:r>
          </w:p>
        </w:tc>
        <w:tc>
          <w:tcPr>
            <w:tcW w:w="1430" w:type="dxa"/>
            <w:tcBorders>
              <w:top w:val="nil"/>
              <w:left w:val="nil"/>
              <w:bottom w:val="single" w:sz="8" w:space="0" w:color="auto"/>
              <w:right w:val="single" w:sz="8" w:space="0" w:color="auto"/>
            </w:tcBorders>
            <w:shd w:val="clear" w:color="auto" w:fill="auto"/>
            <w:vAlign w:val="center"/>
            <w:hideMark/>
          </w:tcPr>
          <w:p w14:paraId="6CC84332" w14:textId="2BA733D9" w:rsidR="00965CAD" w:rsidRPr="00C448AD" w:rsidRDefault="00965CAD" w:rsidP="00965CAD">
            <w:pPr>
              <w:widowControl/>
              <w:autoSpaceDE/>
              <w:autoSpaceDN/>
              <w:adjustRightInd/>
              <w:jc w:val="center"/>
              <w:rPr>
                <w:rFonts w:ascii="Times New Roman" w:hAnsi="Times New Roman"/>
                <w:b/>
                <w:bCs/>
                <w:color w:val="000000"/>
              </w:rPr>
            </w:pPr>
            <w:r w:rsidRPr="00C448AD">
              <w:rPr>
                <w:rFonts w:ascii="Times New Roman" w:hAnsi="Times New Roman"/>
                <w:b/>
                <w:color w:val="000000"/>
              </w:rPr>
              <w:t>324,870</w:t>
            </w:r>
          </w:p>
        </w:tc>
        <w:tc>
          <w:tcPr>
            <w:tcW w:w="1282" w:type="dxa"/>
            <w:tcBorders>
              <w:top w:val="nil"/>
              <w:left w:val="nil"/>
              <w:bottom w:val="single" w:sz="8" w:space="0" w:color="auto"/>
              <w:right w:val="single" w:sz="8" w:space="0" w:color="auto"/>
            </w:tcBorders>
            <w:shd w:val="clear" w:color="auto" w:fill="auto"/>
            <w:vAlign w:val="center"/>
            <w:hideMark/>
          </w:tcPr>
          <w:p w14:paraId="6CC84333" w14:textId="665369BD" w:rsidR="00965CAD" w:rsidRPr="00C448AD" w:rsidRDefault="00965CAD" w:rsidP="00965CAD">
            <w:pPr>
              <w:widowControl/>
              <w:autoSpaceDE/>
              <w:autoSpaceDN/>
              <w:adjustRightInd/>
              <w:jc w:val="center"/>
              <w:rPr>
                <w:rFonts w:ascii="Times New Roman" w:hAnsi="Times New Roman"/>
                <w:b/>
                <w:bCs/>
                <w:color w:val="000000"/>
              </w:rPr>
            </w:pPr>
            <w:r>
              <w:rPr>
                <w:rFonts w:ascii="Times New Roman" w:hAnsi="Times New Roman"/>
                <w:b/>
                <w:color w:val="000000"/>
              </w:rPr>
              <w:t>0</w:t>
            </w:r>
          </w:p>
        </w:tc>
      </w:tr>
    </w:tbl>
    <w:p w14:paraId="6CC84335" w14:textId="77777777" w:rsidR="008A4764" w:rsidRDefault="008A4764" w:rsidP="00914A5D">
      <w:pPr>
        <w:tabs>
          <w:tab w:val="left" w:pos="-1440"/>
        </w:tabs>
        <w:ind w:left="720"/>
        <w:rPr>
          <w:rFonts w:ascii="Times New Roman" w:hAnsi="Times New Roman"/>
          <w:color w:val="FF0000"/>
        </w:rPr>
      </w:pPr>
    </w:p>
    <w:p w14:paraId="6CC84337" w14:textId="3BDB50B3" w:rsidR="001A595D" w:rsidRPr="00C448AD" w:rsidRDefault="00965CAD" w:rsidP="00914A5D">
      <w:pPr>
        <w:tabs>
          <w:tab w:val="left" w:pos="-1440"/>
        </w:tabs>
        <w:ind w:left="720"/>
        <w:rPr>
          <w:rFonts w:ascii="Times New Roman" w:hAnsi="Times New Roman"/>
        </w:rPr>
      </w:pPr>
      <w:r w:rsidRPr="00965CAD">
        <w:rPr>
          <w:rFonts w:ascii="Times New Roman" w:hAnsi="Times New Roman"/>
        </w:rPr>
        <w:t>There is no change to the estimated annual time burden to respondents for this collection of information.</w:t>
      </w:r>
    </w:p>
    <w:p w14:paraId="6CC8433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6CC84342"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CC8433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CC8433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CC8433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3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3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C8433E"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CC8433F" w14:textId="77777777" w:rsidR="0063778A" w:rsidRDefault="0063778A" w:rsidP="00A56B2D">
            <w:pPr>
              <w:widowControl/>
              <w:autoSpaceDE/>
              <w:autoSpaceDN/>
              <w:adjustRightInd/>
              <w:jc w:val="center"/>
              <w:rPr>
                <w:rFonts w:ascii="Times New Roman" w:hAnsi="Times New Roman"/>
                <w:b/>
                <w:bCs/>
                <w:color w:val="000000"/>
              </w:rPr>
            </w:pPr>
          </w:p>
          <w:p w14:paraId="6CC84340"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C8434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30920" w:rsidRPr="00920D27" w14:paraId="6CC8434A" w14:textId="77777777" w:rsidTr="0033773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43" w14:textId="23C6A6CF"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sz="8" w:space="0" w:color="auto"/>
              <w:right w:val="single" w:sz="8" w:space="0" w:color="auto"/>
            </w:tcBorders>
            <w:shd w:val="clear" w:color="auto" w:fill="auto"/>
            <w:vAlign w:val="center"/>
            <w:hideMark/>
          </w:tcPr>
          <w:p w14:paraId="6CC84344" w14:textId="77777777" w:rsidR="00230920" w:rsidRPr="00920D27" w:rsidRDefault="00230920" w:rsidP="0023092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45" w14:textId="77777777" w:rsidR="00230920" w:rsidRPr="00920D27" w:rsidRDefault="00230920" w:rsidP="0023092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46" w14:textId="77777777" w:rsidR="00230920" w:rsidRPr="00920D27" w:rsidRDefault="00230920" w:rsidP="0023092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CC84347" w14:textId="2B8B509C"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$153,000</w:t>
            </w:r>
          </w:p>
        </w:tc>
        <w:tc>
          <w:tcPr>
            <w:tcW w:w="1430" w:type="dxa"/>
            <w:tcBorders>
              <w:top w:val="nil"/>
              <w:left w:val="nil"/>
              <w:bottom w:val="single" w:sz="8" w:space="0" w:color="auto"/>
              <w:right w:val="single" w:sz="8" w:space="0" w:color="auto"/>
            </w:tcBorders>
            <w:shd w:val="clear" w:color="auto" w:fill="auto"/>
            <w:vAlign w:val="center"/>
          </w:tcPr>
          <w:p w14:paraId="6CC84348" w14:textId="358A9249"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$153,000</w:t>
            </w:r>
          </w:p>
        </w:tc>
        <w:tc>
          <w:tcPr>
            <w:tcW w:w="1282" w:type="dxa"/>
            <w:tcBorders>
              <w:top w:val="nil"/>
              <w:left w:val="nil"/>
              <w:bottom w:val="single" w:sz="8" w:space="0" w:color="auto"/>
              <w:right w:val="single" w:sz="8" w:space="0" w:color="auto"/>
            </w:tcBorders>
            <w:shd w:val="clear" w:color="auto" w:fill="auto"/>
            <w:vAlign w:val="center"/>
          </w:tcPr>
          <w:p w14:paraId="6CC84349" w14:textId="0A314FFC"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$0</w:t>
            </w:r>
          </w:p>
        </w:tc>
      </w:tr>
      <w:tr w:rsidR="00230920" w:rsidRPr="00920D27" w14:paraId="39716442" w14:textId="77777777" w:rsidTr="0033773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4A9882D" w14:textId="5AE3734C"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sz="8" w:space="0" w:color="auto"/>
              <w:right w:val="single" w:sz="8" w:space="0" w:color="auto"/>
            </w:tcBorders>
            <w:shd w:val="clear" w:color="auto" w:fill="auto"/>
            <w:vAlign w:val="center"/>
          </w:tcPr>
          <w:p w14:paraId="56DA0B80" w14:textId="77777777" w:rsidR="00230920" w:rsidRPr="00920D27" w:rsidRDefault="00230920" w:rsidP="0023092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05F80F96" w14:textId="77777777" w:rsidR="00230920" w:rsidRPr="00920D27" w:rsidRDefault="00230920" w:rsidP="0023092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187A980E" w14:textId="77777777" w:rsidR="00230920" w:rsidRPr="00920D27" w:rsidRDefault="00230920" w:rsidP="0023092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32280B28" w14:textId="0BBB4B03"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$106,250</w:t>
            </w:r>
          </w:p>
        </w:tc>
        <w:tc>
          <w:tcPr>
            <w:tcW w:w="1430" w:type="dxa"/>
            <w:tcBorders>
              <w:top w:val="nil"/>
              <w:left w:val="nil"/>
              <w:bottom w:val="single" w:sz="8" w:space="0" w:color="auto"/>
              <w:right w:val="single" w:sz="8" w:space="0" w:color="auto"/>
            </w:tcBorders>
            <w:shd w:val="clear" w:color="auto" w:fill="auto"/>
            <w:vAlign w:val="center"/>
          </w:tcPr>
          <w:p w14:paraId="4540CE9B" w14:textId="201ACBD2"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$106,250</w:t>
            </w:r>
          </w:p>
        </w:tc>
        <w:tc>
          <w:tcPr>
            <w:tcW w:w="1282" w:type="dxa"/>
            <w:tcBorders>
              <w:top w:val="nil"/>
              <w:left w:val="nil"/>
              <w:bottom w:val="single" w:sz="8" w:space="0" w:color="auto"/>
              <w:right w:val="single" w:sz="8" w:space="0" w:color="auto"/>
            </w:tcBorders>
            <w:shd w:val="clear" w:color="auto" w:fill="auto"/>
            <w:vAlign w:val="center"/>
          </w:tcPr>
          <w:p w14:paraId="6242D850" w14:textId="70B0FC88"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$0</w:t>
            </w:r>
          </w:p>
        </w:tc>
      </w:tr>
      <w:tr w:rsidR="00230920" w:rsidRPr="00920D27" w14:paraId="71784001" w14:textId="77777777" w:rsidTr="0033773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B81AE7B" w14:textId="028334DA" w:rsidR="00230920" w:rsidRDefault="00230920" w:rsidP="00230920">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sz="8" w:space="0" w:color="auto"/>
              <w:right w:val="single" w:sz="8" w:space="0" w:color="auto"/>
            </w:tcBorders>
            <w:shd w:val="clear" w:color="auto" w:fill="auto"/>
            <w:vAlign w:val="center"/>
          </w:tcPr>
          <w:p w14:paraId="390F9A8C" w14:textId="77777777" w:rsidR="00230920" w:rsidRPr="00920D27" w:rsidRDefault="00230920" w:rsidP="0023092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6A8BC0F" w14:textId="77777777" w:rsidR="00230920" w:rsidRPr="00920D27" w:rsidRDefault="00230920" w:rsidP="0023092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32436511" w14:textId="77777777" w:rsidR="00230920" w:rsidRPr="00920D27" w:rsidRDefault="00230920" w:rsidP="0023092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5E88F9F1" w14:textId="7979D474"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47E9784E" w14:textId="3F09EDD6" w:rsidR="00230920" w:rsidRPr="00920D27"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tcPr>
          <w:p w14:paraId="62B9156F" w14:textId="4AFC1A5C" w:rsidR="00230920" w:rsidRDefault="00230920" w:rsidP="00230920">
            <w:pPr>
              <w:widowControl/>
              <w:autoSpaceDE/>
              <w:autoSpaceDN/>
              <w:adjustRightInd/>
              <w:jc w:val="center"/>
              <w:rPr>
                <w:rFonts w:ascii="Times New Roman" w:hAnsi="Times New Roman"/>
                <w:color w:val="000000"/>
              </w:rPr>
            </w:pPr>
            <w:r>
              <w:rPr>
                <w:rFonts w:ascii="Times New Roman" w:hAnsi="Times New Roman"/>
                <w:color w:val="000000"/>
              </w:rPr>
              <w:t>$0</w:t>
            </w:r>
          </w:p>
        </w:tc>
      </w:tr>
      <w:tr w:rsidR="00230920" w:rsidRPr="00BE4823" w14:paraId="6CC84352" w14:textId="77777777" w:rsidTr="0033773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CC8434B" w14:textId="7A860966" w:rsidR="00230920" w:rsidRPr="00BE4823" w:rsidRDefault="00230920" w:rsidP="00230920">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sz="8" w:space="0" w:color="auto"/>
              <w:right w:val="single" w:sz="8" w:space="0" w:color="auto"/>
            </w:tcBorders>
            <w:shd w:val="clear" w:color="auto" w:fill="auto"/>
            <w:vAlign w:val="center"/>
          </w:tcPr>
          <w:p w14:paraId="6CC8434C" w14:textId="77777777" w:rsidR="00230920" w:rsidRPr="00BE4823" w:rsidRDefault="00230920" w:rsidP="0023092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CC8434D" w14:textId="77777777" w:rsidR="00230920" w:rsidRPr="00BE4823" w:rsidRDefault="00230920" w:rsidP="0023092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CC8434E" w14:textId="77777777" w:rsidR="00230920" w:rsidRPr="00BE4823" w:rsidRDefault="00230920" w:rsidP="0023092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CC8434F" w14:textId="1B205E9D" w:rsidR="00230920" w:rsidRPr="00BE4823" w:rsidRDefault="00230920" w:rsidP="0023092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6CC84350" w14:textId="7AF60D92" w:rsidR="00230920" w:rsidRPr="00BE4823" w:rsidRDefault="00230920" w:rsidP="0023092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6CC84351" w14:textId="695EB7DA" w:rsidR="00230920" w:rsidRPr="00BE4823" w:rsidRDefault="00230920" w:rsidP="00230920">
            <w:pPr>
              <w:widowControl/>
              <w:autoSpaceDE/>
              <w:autoSpaceDN/>
              <w:adjustRightInd/>
              <w:jc w:val="center"/>
              <w:rPr>
                <w:rFonts w:ascii="Times New Roman" w:hAnsi="Times New Roman"/>
                <w:bCs/>
                <w:color w:val="000000"/>
              </w:rPr>
            </w:pPr>
            <w:r>
              <w:rPr>
                <w:rFonts w:ascii="Times New Roman" w:hAnsi="Times New Roman"/>
                <w:color w:val="000000"/>
              </w:rPr>
              <w:t>$0</w:t>
            </w:r>
          </w:p>
        </w:tc>
      </w:tr>
      <w:tr w:rsidR="00230920" w:rsidRPr="00920D27" w14:paraId="6CC8435A" w14:textId="77777777" w:rsidTr="0033773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C84353" w14:textId="06033D87" w:rsidR="00230920" w:rsidRPr="00920D27" w:rsidRDefault="00230920" w:rsidP="0023092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CC84354" w14:textId="77777777" w:rsidR="00230920" w:rsidRPr="00920D27" w:rsidRDefault="00230920" w:rsidP="0023092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CC84355" w14:textId="77777777" w:rsidR="00230920" w:rsidRPr="00920D27" w:rsidRDefault="00230920" w:rsidP="0023092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C84356" w14:textId="77777777" w:rsidR="00230920" w:rsidRPr="00920D27" w:rsidRDefault="00230920" w:rsidP="0023092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CC84357" w14:textId="6236D2D2" w:rsidR="00230920" w:rsidRPr="00920D27" w:rsidRDefault="00230920" w:rsidP="00230920">
            <w:pPr>
              <w:widowControl/>
              <w:autoSpaceDE/>
              <w:autoSpaceDN/>
              <w:adjustRightInd/>
              <w:jc w:val="center"/>
              <w:rPr>
                <w:rFonts w:ascii="Times New Roman" w:hAnsi="Times New Roman"/>
                <w:b/>
                <w:bCs/>
                <w:color w:val="000000"/>
              </w:rPr>
            </w:pPr>
            <w:r>
              <w:rPr>
                <w:rFonts w:ascii="Times New Roman" w:hAnsi="Times New Roman"/>
                <w:b/>
                <w:bCs/>
                <w:color w:val="000000"/>
              </w:rPr>
              <w:t>$259,250</w:t>
            </w:r>
          </w:p>
        </w:tc>
        <w:tc>
          <w:tcPr>
            <w:tcW w:w="1430" w:type="dxa"/>
            <w:tcBorders>
              <w:top w:val="nil"/>
              <w:left w:val="nil"/>
              <w:bottom w:val="single" w:sz="8" w:space="0" w:color="auto"/>
              <w:right w:val="single" w:sz="8" w:space="0" w:color="auto"/>
            </w:tcBorders>
            <w:shd w:val="clear" w:color="auto" w:fill="auto"/>
            <w:vAlign w:val="center"/>
          </w:tcPr>
          <w:p w14:paraId="6CC84358" w14:textId="4C738A48" w:rsidR="00230920" w:rsidRPr="00920D27" w:rsidRDefault="00230920" w:rsidP="00230920">
            <w:pPr>
              <w:widowControl/>
              <w:autoSpaceDE/>
              <w:autoSpaceDN/>
              <w:adjustRightInd/>
              <w:jc w:val="center"/>
              <w:rPr>
                <w:rFonts w:ascii="Times New Roman" w:hAnsi="Times New Roman"/>
                <w:b/>
                <w:bCs/>
                <w:color w:val="000000"/>
              </w:rPr>
            </w:pPr>
            <w:r>
              <w:rPr>
                <w:rFonts w:ascii="Times New Roman" w:hAnsi="Times New Roman"/>
                <w:b/>
                <w:bCs/>
                <w:color w:val="000000"/>
              </w:rPr>
              <w:t>$259,250</w:t>
            </w:r>
          </w:p>
        </w:tc>
        <w:tc>
          <w:tcPr>
            <w:tcW w:w="1282" w:type="dxa"/>
            <w:tcBorders>
              <w:top w:val="nil"/>
              <w:left w:val="nil"/>
              <w:bottom w:val="single" w:sz="8" w:space="0" w:color="auto"/>
              <w:right w:val="single" w:sz="8" w:space="0" w:color="auto"/>
            </w:tcBorders>
            <w:shd w:val="clear" w:color="auto" w:fill="auto"/>
            <w:vAlign w:val="center"/>
          </w:tcPr>
          <w:p w14:paraId="6CC84359" w14:textId="50FCF982" w:rsidR="00230920" w:rsidRPr="00920D27" w:rsidRDefault="00230920" w:rsidP="00230920">
            <w:pPr>
              <w:widowControl/>
              <w:autoSpaceDE/>
              <w:autoSpaceDN/>
              <w:adjustRightInd/>
              <w:jc w:val="center"/>
              <w:rPr>
                <w:rFonts w:ascii="Times New Roman" w:hAnsi="Times New Roman"/>
                <w:b/>
                <w:bCs/>
                <w:color w:val="000000"/>
              </w:rPr>
            </w:pPr>
            <w:r>
              <w:rPr>
                <w:rFonts w:ascii="Times New Roman" w:hAnsi="Times New Roman"/>
                <w:color w:val="000000"/>
              </w:rPr>
              <w:t>$0</w:t>
            </w:r>
          </w:p>
        </w:tc>
      </w:tr>
    </w:tbl>
    <w:p w14:paraId="6CC8435C" w14:textId="77777777" w:rsidR="005B6129" w:rsidRDefault="005B6129" w:rsidP="00914A5D">
      <w:pPr>
        <w:ind w:left="720"/>
        <w:rPr>
          <w:rFonts w:ascii="Times New Roman" w:hAnsi="Times New Roman"/>
          <w:color w:val="FF0000"/>
        </w:rPr>
      </w:pPr>
    </w:p>
    <w:p w14:paraId="0BB229F5" w14:textId="49F396A0" w:rsidR="00230920" w:rsidRPr="00C448AD" w:rsidRDefault="00230920" w:rsidP="00230920">
      <w:pPr>
        <w:tabs>
          <w:tab w:val="left" w:pos="-1440"/>
        </w:tabs>
        <w:ind w:left="720"/>
        <w:rPr>
          <w:rFonts w:ascii="Times New Roman" w:hAnsi="Times New Roman"/>
        </w:rPr>
      </w:pPr>
      <w:r w:rsidRPr="00965CAD">
        <w:rPr>
          <w:rFonts w:ascii="Times New Roman" w:hAnsi="Times New Roman"/>
        </w:rPr>
        <w:t xml:space="preserve">There is no change to the estimated annual </w:t>
      </w:r>
      <w:r>
        <w:rPr>
          <w:rFonts w:ascii="Times New Roman" w:hAnsi="Times New Roman"/>
        </w:rPr>
        <w:t>cost</w:t>
      </w:r>
      <w:r w:rsidRPr="00965CAD">
        <w:rPr>
          <w:rFonts w:ascii="Times New Roman" w:hAnsi="Times New Roman"/>
        </w:rPr>
        <w:t xml:space="preserve"> burden to respondents for this collection of information.</w:t>
      </w:r>
    </w:p>
    <w:p w14:paraId="0390DA70" w14:textId="77777777" w:rsidR="00D131FA" w:rsidRPr="0029577A" w:rsidRDefault="00D131FA" w:rsidP="00914A5D">
      <w:pPr>
        <w:ind w:left="720"/>
        <w:rPr>
          <w:rFonts w:ascii="Times New Roman" w:hAnsi="Times New Roman"/>
        </w:rPr>
      </w:pPr>
    </w:p>
    <w:p w14:paraId="6CC8435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CC8435E" w14:textId="77777777" w:rsidR="001A595D" w:rsidRPr="00914A5D" w:rsidRDefault="001A595D" w:rsidP="00914A5D">
      <w:pPr>
        <w:tabs>
          <w:tab w:val="left" w:pos="-1440"/>
        </w:tabs>
        <w:ind w:left="720"/>
        <w:rPr>
          <w:rFonts w:ascii="Times New Roman" w:hAnsi="Times New Roman"/>
        </w:rPr>
      </w:pPr>
    </w:p>
    <w:p w14:paraId="6CC8435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CC84360" w14:textId="77777777" w:rsidR="00B27061" w:rsidRPr="000B00D2" w:rsidRDefault="00B27061" w:rsidP="00914A5D">
      <w:pPr>
        <w:ind w:left="720"/>
        <w:rPr>
          <w:rFonts w:ascii="Times New Roman" w:hAnsi="Times New Roman"/>
        </w:rPr>
      </w:pPr>
    </w:p>
    <w:p w14:paraId="6CC8436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CC84362" w14:textId="77777777" w:rsidR="006C79B6" w:rsidRPr="008A4764" w:rsidRDefault="006C79B6" w:rsidP="00914A5D">
      <w:pPr>
        <w:tabs>
          <w:tab w:val="left" w:pos="-1440"/>
        </w:tabs>
        <w:ind w:left="720"/>
        <w:rPr>
          <w:rFonts w:ascii="Times New Roman" w:hAnsi="Times New Roman"/>
        </w:rPr>
      </w:pPr>
    </w:p>
    <w:p w14:paraId="6CC8436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CC84364" w14:textId="77777777" w:rsidR="00B27061" w:rsidRPr="000B00D2" w:rsidRDefault="00B27061" w:rsidP="00914A5D">
      <w:pPr>
        <w:ind w:left="720"/>
        <w:rPr>
          <w:rFonts w:ascii="Times New Roman" w:hAnsi="Times New Roman"/>
        </w:rPr>
      </w:pPr>
    </w:p>
    <w:p w14:paraId="6CC8436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CC84366" w14:textId="77777777" w:rsidR="006C79B6" w:rsidRPr="000B00D2" w:rsidRDefault="006C79B6" w:rsidP="00914A5D">
      <w:pPr>
        <w:tabs>
          <w:tab w:val="left" w:pos="-1440"/>
        </w:tabs>
        <w:ind w:left="720"/>
        <w:rPr>
          <w:rFonts w:ascii="Times New Roman" w:hAnsi="Times New Roman"/>
        </w:rPr>
      </w:pPr>
    </w:p>
    <w:p w14:paraId="6CC8436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CC84368" w14:textId="77777777" w:rsidR="006C79B6" w:rsidRPr="000B00D2" w:rsidRDefault="006C79B6" w:rsidP="00914A5D">
      <w:pPr>
        <w:ind w:left="720"/>
        <w:rPr>
          <w:rFonts w:ascii="Times New Roman" w:hAnsi="Times New Roman"/>
        </w:rPr>
      </w:pPr>
    </w:p>
    <w:p w14:paraId="6CC8436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6CC8436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CC8436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6CC8436C"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8C832" w14:textId="77777777" w:rsidR="00A42A58" w:rsidRDefault="00A42A58">
      <w:r>
        <w:separator/>
      </w:r>
    </w:p>
  </w:endnote>
  <w:endnote w:type="continuationSeparator" w:id="0">
    <w:p w14:paraId="5454F700" w14:textId="77777777" w:rsidR="00A42A58" w:rsidRDefault="00A4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437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8437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4373" w14:textId="77777777" w:rsidR="006049A7" w:rsidRDefault="006049A7">
    <w:pPr>
      <w:spacing w:line="240" w:lineRule="exact"/>
    </w:pPr>
  </w:p>
  <w:p w14:paraId="6CC84374" w14:textId="48FE854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47698">
      <w:rPr>
        <w:rFonts w:ascii="Times New Roman" w:hAnsi="Times New Roman"/>
        <w:noProof/>
      </w:rPr>
      <w:t>1</w:t>
    </w:r>
    <w:r w:rsidRPr="000712DA">
      <w:rPr>
        <w:rFonts w:ascii="Times New Roman" w:hAnsi="Times New Roman"/>
      </w:rPr>
      <w:fldChar w:fldCharType="end"/>
    </w:r>
  </w:p>
  <w:p w14:paraId="6CC8437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E6CFD" w14:textId="77777777" w:rsidR="00A42A58" w:rsidRDefault="00A42A58">
      <w:r>
        <w:separator/>
      </w:r>
    </w:p>
  </w:footnote>
  <w:footnote w:type="continuationSeparator" w:id="0">
    <w:p w14:paraId="728F44B5" w14:textId="77777777" w:rsidR="00A42A58" w:rsidRDefault="00A42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EE1452"/>
    <w:multiLevelType w:val="hybridMultilevel"/>
    <w:tmpl w:val="A5A89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384F6C"/>
    <w:multiLevelType w:val="hybridMultilevel"/>
    <w:tmpl w:val="546AF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0D29"/>
    <w:rsid w:val="000712DA"/>
    <w:rsid w:val="00080CE0"/>
    <w:rsid w:val="00093DB1"/>
    <w:rsid w:val="000A42FA"/>
    <w:rsid w:val="000B00D2"/>
    <w:rsid w:val="000C041F"/>
    <w:rsid w:val="000F1A9A"/>
    <w:rsid w:val="0010769F"/>
    <w:rsid w:val="001258C6"/>
    <w:rsid w:val="00171CF5"/>
    <w:rsid w:val="0019320E"/>
    <w:rsid w:val="001A595D"/>
    <w:rsid w:val="001A6D21"/>
    <w:rsid w:val="001F448D"/>
    <w:rsid w:val="0020110E"/>
    <w:rsid w:val="00215244"/>
    <w:rsid w:val="00230920"/>
    <w:rsid w:val="00262DA3"/>
    <w:rsid w:val="002811C4"/>
    <w:rsid w:val="0029577A"/>
    <w:rsid w:val="002A4A73"/>
    <w:rsid w:val="002C3934"/>
    <w:rsid w:val="002E199D"/>
    <w:rsid w:val="002E7594"/>
    <w:rsid w:val="002F7A1C"/>
    <w:rsid w:val="00331A44"/>
    <w:rsid w:val="0033773F"/>
    <w:rsid w:val="003A0F52"/>
    <w:rsid w:val="00447698"/>
    <w:rsid w:val="00494557"/>
    <w:rsid w:val="004F3779"/>
    <w:rsid w:val="004F7DD5"/>
    <w:rsid w:val="00523CDE"/>
    <w:rsid w:val="00525E40"/>
    <w:rsid w:val="0054585A"/>
    <w:rsid w:val="005543AD"/>
    <w:rsid w:val="005570AB"/>
    <w:rsid w:val="0057320A"/>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36276"/>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65CAD"/>
    <w:rsid w:val="00974223"/>
    <w:rsid w:val="009D1DF6"/>
    <w:rsid w:val="009D5D2B"/>
    <w:rsid w:val="009F15D0"/>
    <w:rsid w:val="00A05B27"/>
    <w:rsid w:val="00A3466A"/>
    <w:rsid w:val="00A42A58"/>
    <w:rsid w:val="00A447D7"/>
    <w:rsid w:val="00A5237F"/>
    <w:rsid w:val="00A56B2D"/>
    <w:rsid w:val="00AC373B"/>
    <w:rsid w:val="00AF45F2"/>
    <w:rsid w:val="00B0571D"/>
    <w:rsid w:val="00B1471A"/>
    <w:rsid w:val="00B27061"/>
    <w:rsid w:val="00B31EBB"/>
    <w:rsid w:val="00B635A9"/>
    <w:rsid w:val="00B7349D"/>
    <w:rsid w:val="00BD3260"/>
    <w:rsid w:val="00BE3487"/>
    <w:rsid w:val="00BE3C63"/>
    <w:rsid w:val="00C04531"/>
    <w:rsid w:val="00C178E7"/>
    <w:rsid w:val="00C448AD"/>
    <w:rsid w:val="00C62A1F"/>
    <w:rsid w:val="00C9224C"/>
    <w:rsid w:val="00CA40DD"/>
    <w:rsid w:val="00CD6D53"/>
    <w:rsid w:val="00D049AD"/>
    <w:rsid w:val="00D118B8"/>
    <w:rsid w:val="00D131FA"/>
    <w:rsid w:val="00D15779"/>
    <w:rsid w:val="00D22B13"/>
    <w:rsid w:val="00D3403B"/>
    <w:rsid w:val="00D80E94"/>
    <w:rsid w:val="00DA2D6B"/>
    <w:rsid w:val="00DE08FF"/>
    <w:rsid w:val="00DF6E9C"/>
    <w:rsid w:val="00E15619"/>
    <w:rsid w:val="00E61E1B"/>
    <w:rsid w:val="00E652C7"/>
    <w:rsid w:val="00E77B24"/>
    <w:rsid w:val="00E85D6D"/>
    <w:rsid w:val="00E91139"/>
    <w:rsid w:val="00E94C78"/>
    <w:rsid w:val="00EA1FB2"/>
    <w:rsid w:val="00EC3504"/>
    <w:rsid w:val="00F149F5"/>
    <w:rsid w:val="00F73F0F"/>
    <w:rsid w:val="00F84566"/>
    <w:rsid w:val="00FD21A4"/>
    <w:rsid w:val="00F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CC8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57320A"/>
    <w:pPr>
      <w:ind w:left="720"/>
    </w:pPr>
  </w:style>
  <w:style w:type="paragraph" w:customStyle="1" w:styleId="Default">
    <w:name w:val="Default"/>
    <w:rsid w:val="002811C4"/>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331A44"/>
    <w:rPr>
      <w:sz w:val="16"/>
      <w:szCs w:val="16"/>
    </w:rPr>
  </w:style>
  <w:style w:type="paragraph" w:styleId="CommentText">
    <w:name w:val="annotation text"/>
    <w:basedOn w:val="Normal"/>
    <w:link w:val="CommentTextChar"/>
    <w:semiHidden/>
    <w:unhideWhenUsed/>
    <w:rsid w:val="00331A44"/>
    <w:rPr>
      <w:sz w:val="20"/>
      <w:szCs w:val="20"/>
    </w:rPr>
  </w:style>
  <w:style w:type="character" w:customStyle="1" w:styleId="CommentTextChar">
    <w:name w:val="Comment Text Char"/>
    <w:basedOn w:val="DefaultParagraphFont"/>
    <w:link w:val="CommentText"/>
    <w:semiHidden/>
    <w:rsid w:val="00331A44"/>
    <w:rPr>
      <w:rFonts w:ascii="Courier" w:hAnsi="Courier"/>
    </w:rPr>
  </w:style>
  <w:style w:type="paragraph" w:styleId="CommentSubject">
    <w:name w:val="annotation subject"/>
    <w:basedOn w:val="CommentText"/>
    <w:next w:val="CommentText"/>
    <w:link w:val="CommentSubjectChar"/>
    <w:semiHidden/>
    <w:unhideWhenUsed/>
    <w:rsid w:val="00331A44"/>
    <w:rPr>
      <w:b/>
      <w:bCs/>
    </w:rPr>
  </w:style>
  <w:style w:type="character" w:customStyle="1" w:styleId="CommentSubjectChar">
    <w:name w:val="Comment Subject Char"/>
    <w:basedOn w:val="CommentTextChar"/>
    <w:link w:val="CommentSubject"/>
    <w:semiHidden/>
    <w:rsid w:val="00331A44"/>
    <w:rPr>
      <w:rFonts w:ascii="Courier" w:hAnsi="Courier"/>
      <w:b/>
      <w:bCs/>
    </w:rPr>
  </w:style>
  <w:style w:type="paragraph" w:styleId="NormalWeb">
    <w:name w:val="Normal (Web)"/>
    <w:basedOn w:val="Normal"/>
    <w:uiPriority w:val="99"/>
    <w:unhideWhenUsed/>
    <w:rsid w:val="00331A44"/>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57320A"/>
    <w:pPr>
      <w:ind w:left="720"/>
    </w:pPr>
  </w:style>
  <w:style w:type="paragraph" w:customStyle="1" w:styleId="Default">
    <w:name w:val="Default"/>
    <w:rsid w:val="002811C4"/>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331A44"/>
    <w:rPr>
      <w:sz w:val="16"/>
      <w:szCs w:val="16"/>
    </w:rPr>
  </w:style>
  <w:style w:type="paragraph" w:styleId="CommentText">
    <w:name w:val="annotation text"/>
    <w:basedOn w:val="Normal"/>
    <w:link w:val="CommentTextChar"/>
    <w:semiHidden/>
    <w:unhideWhenUsed/>
    <w:rsid w:val="00331A44"/>
    <w:rPr>
      <w:sz w:val="20"/>
      <w:szCs w:val="20"/>
    </w:rPr>
  </w:style>
  <w:style w:type="character" w:customStyle="1" w:styleId="CommentTextChar">
    <w:name w:val="Comment Text Char"/>
    <w:basedOn w:val="DefaultParagraphFont"/>
    <w:link w:val="CommentText"/>
    <w:semiHidden/>
    <w:rsid w:val="00331A44"/>
    <w:rPr>
      <w:rFonts w:ascii="Courier" w:hAnsi="Courier"/>
    </w:rPr>
  </w:style>
  <w:style w:type="paragraph" w:styleId="CommentSubject">
    <w:name w:val="annotation subject"/>
    <w:basedOn w:val="CommentText"/>
    <w:next w:val="CommentText"/>
    <w:link w:val="CommentSubjectChar"/>
    <w:semiHidden/>
    <w:unhideWhenUsed/>
    <w:rsid w:val="00331A44"/>
    <w:rPr>
      <w:b/>
      <w:bCs/>
    </w:rPr>
  </w:style>
  <w:style w:type="character" w:customStyle="1" w:styleId="CommentSubjectChar">
    <w:name w:val="Comment Subject Char"/>
    <w:basedOn w:val="CommentTextChar"/>
    <w:link w:val="CommentSubject"/>
    <w:semiHidden/>
    <w:rsid w:val="00331A44"/>
    <w:rPr>
      <w:rFonts w:ascii="Courier" w:hAnsi="Courier"/>
      <w:b/>
      <w:bCs/>
    </w:rPr>
  </w:style>
  <w:style w:type="paragraph" w:styleId="NormalWeb">
    <w:name w:val="Normal (Web)"/>
    <w:basedOn w:val="Normal"/>
    <w:uiPriority w:val="99"/>
    <w:unhideWhenUsed/>
    <w:rsid w:val="00331A44"/>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1832">
      <w:bodyDiv w:val="1"/>
      <w:marLeft w:val="0"/>
      <w:marRight w:val="0"/>
      <w:marTop w:val="0"/>
      <w:marBottom w:val="0"/>
      <w:divBdr>
        <w:top w:val="none" w:sz="0" w:space="0" w:color="auto"/>
        <w:left w:val="none" w:sz="0" w:space="0" w:color="auto"/>
        <w:bottom w:val="none" w:sz="0" w:space="0" w:color="auto"/>
        <w:right w:val="none" w:sz="0" w:space="0" w:color="auto"/>
      </w:divBdr>
    </w:div>
    <w:div w:id="300694258">
      <w:bodyDiv w:val="1"/>
      <w:marLeft w:val="0"/>
      <w:marRight w:val="0"/>
      <w:marTop w:val="0"/>
      <w:marBottom w:val="0"/>
      <w:divBdr>
        <w:top w:val="none" w:sz="0" w:space="0" w:color="auto"/>
        <w:left w:val="none" w:sz="0" w:space="0" w:color="auto"/>
        <w:bottom w:val="none" w:sz="0" w:space="0" w:color="auto"/>
        <w:right w:val="none" w:sz="0" w:space="0" w:color="auto"/>
      </w:divBdr>
    </w:div>
    <w:div w:id="36294114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4260870">
      <w:bodyDiv w:val="1"/>
      <w:marLeft w:val="0"/>
      <w:marRight w:val="0"/>
      <w:marTop w:val="0"/>
      <w:marBottom w:val="0"/>
      <w:divBdr>
        <w:top w:val="none" w:sz="0" w:space="0" w:color="auto"/>
        <w:left w:val="none" w:sz="0" w:space="0" w:color="auto"/>
        <w:bottom w:val="none" w:sz="0" w:space="0" w:color="auto"/>
        <w:right w:val="none" w:sz="0" w:space="0" w:color="auto"/>
      </w:divBdr>
    </w:div>
    <w:div w:id="1069814905">
      <w:bodyDiv w:val="1"/>
      <w:marLeft w:val="0"/>
      <w:marRight w:val="0"/>
      <w:marTop w:val="0"/>
      <w:marBottom w:val="0"/>
      <w:divBdr>
        <w:top w:val="none" w:sz="0" w:space="0" w:color="auto"/>
        <w:left w:val="none" w:sz="0" w:space="0" w:color="auto"/>
        <w:bottom w:val="none" w:sz="0" w:space="0" w:color="auto"/>
        <w:right w:val="none" w:sz="0" w:space="0" w:color="auto"/>
      </w:divBdr>
    </w:div>
    <w:div w:id="1151674545">
      <w:bodyDiv w:val="1"/>
      <w:marLeft w:val="0"/>
      <w:marRight w:val="0"/>
      <w:marTop w:val="0"/>
      <w:marBottom w:val="0"/>
      <w:divBdr>
        <w:top w:val="none" w:sz="0" w:space="0" w:color="auto"/>
        <w:left w:val="none" w:sz="0" w:space="0" w:color="auto"/>
        <w:bottom w:val="none" w:sz="0" w:space="0" w:color="auto"/>
        <w:right w:val="none" w:sz="0" w:space="0" w:color="auto"/>
      </w:divBdr>
    </w:div>
    <w:div w:id="121985381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60943974">
      <w:bodyDiv w:val="1"/>
      <w:marLeft w:val="0"/>
      <w:marRight w:val="0"/>
      <w:marTop w:val="0"/>
      <w:marBottom w:val="0"/>
      <w:divBdr>
        <w:top w:val="none" w:sz="0" w:space="0" w:color="auto"/>
        <w:left w:val="none" w:sz="0" w:space="0" w:color="auto"/>
        <w:bottom w:val="none" w:sz="0" w:space="0" w:color="auto"/>
        <w:right w:val="none" w:sz="0" w:space="0" w:color="auto"/>
      </w:divBdr>
    </w:div>
    <w:div w:id="1766684969">
      <w:bodyDiv w:val="1"/>
      <w:marLeft w:val="0"/>
      <w:marRight w:val="0"/>
      <w:marTop w:val="0"/>
      <w:marBottom w:val="0"/>
      <w:divBdr>
        <w:top w:val="none" w:sz="0" w:space="0" w:color="auto"/>
        <w:left w:val="none" w:sz="0" w:space="0" w:color="auto"/>
        <w:bottom w:val="none" w:sz="0" w:space="0" w:color="auto"/>
        <w:right w:val="none" w:sz="0" w:space="0" w:color="auto"/>
      </w:divBdr>
    </w:div>
    <w:div w:id="1811285367">
      <w:bodyDiv w:val="1"/>
      <w:marLeft w:val="0"/>
      <w:marRight w:val="0"/>
      <w:marTop w:val="0"/>
      <w:marBottom w:val="0"/>
      <w:divBdr>
        <w:top w:val="none" w:sz="0" w:space="0" w:color="auto"/>
        <w:left w:val="none" w:sz="0" w:space="0" w:color="auto"/>
        <w:bottom w:val="none" w:sz="0" w:space="0" w:color="auto"/>
        <w:right w:val="none" w:sz="0" w:space="0" w:color="auto"/>
      </w:divBdr>
    </w:div>
    <w:div w:id="189327362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2/20/19: Updated for fee, postage, and multiplier discussions
SS Base File: I-918 SS 20180619
ICR Ref: 201812-1615-002
Project: I-918-003
3/8/19: Confirmed $0 filing fee from Scenario A ver. 2/13/19. No updates needed.
All Qs have follow up questions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A176-05BC-440A-A022-AD1262B41E4A}">
  <ds:schemaRefs>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2006/metadata/properties"/>
    <ds:schemaRef ds:uri="http://purl.org/dc/elements/1.1/"/>
    <ds:schemaRef ds:uri="2589310c-5316-40b3-b68d-4735ac72f26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554BC7-6930-4728-A49F-E0232C680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F094B-FA71-4A6E-AF39-9ABBF352BE59}">
  <ds:schemaRefs>
    <ds:schemaRef ds:uri="http://schemas.microsoft.com/sharepoint/v3/contenttype/forms"/>
  </ds:schemaRefs>
</ds:datastoreItem>
</file>

<file path=customXml/itemProps4.xml><?xml version="1.0" encoding="utf-8"?>
<ds:datastoreItem xmlns:ds="http://schemas.openxmlformats.org/officeDocument/2006/customXml" ds:itemID="{F5E70EFE-838D-484A-AAAA-5FECF202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20441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2019-11-18T15:33:00Z</dcterms:created>
  <dcterms:modified xsi:type="dcterms:W3CDTF">2019-11-18T15:33:00Z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