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7C9D98" w14:textId="251AF559" w:rsidR="00097701" w:rsidRDefault="00906DDC" w:rsidP="00330948">
      <w:pPr>
        <w:spacing w:line="240" w:lineRule="auto"/>
        <w:ind w:firstLine="0"/>
        <w:jc w:val="center"/>
        <w:rPr>
          <w:rFonts w:ascii="Cambria" w:hAnsi="Cambria"/>
          <w:b/>
          <w:sz w:val="40"/>
          <w:szCs w:val="40"/>
        </w:rPr>
      </w:pPr>
      <w:bookmarkStart w:id="0" w:name="_GoBack"/>
      <w:bookmarkEnd w:id="0"/>
      <w:r>
        <w:rPr>
          <w:noProof/>
        </w:rPr>
        <mc:AlternateContent>
          <mc:Choice Requires="wps">
            <w:drawing>
              <wp:anchor distT="0" distB="0" distL="114300" distR="114300" simplePos="0" relativeHeight="251658240" behindDoc="0" locked="0" layoutInCell="1" allowOverlap="1" wp14:anchorId="7E0E62B9" wp14:editId="2FA51690">
                <wp:simplePos x="0" y="0"/>
                <wp:positionH relativeFrom="column">
                  <wp:posOffset>269007</wp:posOffset>
                </wp:positionH>
                <wp:positionV relativeFrom="paragraph">
                  <wp:posOffset>1447</wp:posOffset>
                </wp:positionV>
                <wp:extent cx="6025515" cy="124396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5515" cy="1243965"/>
                        </a:xfrm>
                        <a:prstGeom prst="rect">
                          <a:avLst/>
                        </a:prstGeom>
                        <a:solidFill>
                          <a:srgbClr val="008C45"/>
                        </a:solidFill>
                        <a:ln w="9525">
                          <a:noFill/>
                          <a:miter lim="800000"/>
                          <a:headEnd/>
                          <a:tailEnd/>
                        </a:ln>
                      </wps:spPr>
                      <wps:txbx>
                        <w:txbxContent>
                          <w:p w14:paraId="3762F070" w14:textId="7399E0A2" w:rsidR="00A01AF9" w:rsidRPr="007869BC" w:rsidRDefault="001B7C1D" w:rsidP="00CE3167">
                            <w:pPr>
                              <w:spacing w:before="360" w:line="240" w:lineRule="auto"/>
                              <w:jc w:val="center"/>
                              <w:rPr>
                                <w:rFonts w:ascii="Cambria" w:hAnsi="Cambria"/>
                                <w:b/>
                                <w:color w:val="FFFFFF" w:themeColor="background1"/>
                                <w:sz w:val="40"/>
                                <w:szCs w:val="40"/>
                              </w:rPr>
                            </w:pPr>
                            <w:r w:rsidRPr="007869BC">
                              <w:rPr>
                                <w:rFonts w:ascii="Cambria" w:hAnsi="Cambria"/>
                                <w:b/>
                                <w:color w:val="FFFFFF" w:themeColor="background1"/>
                                <w:sz w:val="40"/>
                                <w:szCs w:val="40"/>
                              </w:rPr>
                              <w:t>20</w:t>
                            </w:r>
                            <w:r w:rsidR="002D75B7" w:rsidRPr="007869BC">
                              <w:rPr>
                                <w:rFonts w:ascii="Cambria" w:hAnsi="Cambria"/>
                                <w:b/>
                                <w:color w:val="FFFFFF" w:themeColor="background1"/>
                                <w:sz w:val="40"/>
                                <w:szCs w:val="40"/>
                              </w:rPr>
                              <w:t>20</w:t>
                            </w:r>
                            <w:r w:rsidR="00A01AF9" w:rsidRPr="007869BC">
                              <w:rPr>
                                <w:rFonts w:ascii="Cambria" w:hAnsi="Cambria"/>
                                <w:b/>
                                <w:color w:val="FFFFFF" w:themeColor="background1"/>
                                <w:sz w:val="40"/>
                                <w:szCs w:val="40"/>
                              </w:rPr>
                              <w:t xml:space="preserve"> National Mental Health Services Survey</w:t>
                            </w:r>
                          </w:p>
                          <w:p w14:paraId="69AED5F9" w14:textId="77777777" w:rsidR="00A01AF9" w:rsidRPr="007869BC" w:rsidRDefault="00A01AF9" w:rsidP="002023B8">
                            <w:pPr>
                              <w:spacing w:line="240" w:lineRule="auto"/>
                              <w:jc w:val="center"/>
                              <w:rPr>
                                <w:rFonts w:ascii="Cambria" w:hAnsi="Cambria"/>
                                <w:b/>
                                <w:color w:val="FFFFFF" w:themeColor="background1"/>
                                <w:sz w:val="40"/>
                                <w:szCs w:val="40"/>
                              </w:rPr>
                            </w:pPr>
                            <w:r w:rsidRPr="007869BC">
                              <w:rPr>
                                <w:rFonts w:ascii="Cambria" w:hAnsi="Cambria"/>
                                <w:b/>
                                <w:color w:val="FFFFFF" w:themeColor="background1"/>
                                <w:sz w:val="40"/>
                                <w:szCs w:val="40"/>
                              </w:rPr>
                              <w:t>(N-MHSS)</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2pt;margin-top:.1pt;width:474.45pt;height:97.9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" fillcolor="#008c45" stroked="f">
                <v:textbox>
                  <w:txbxContent>
                    <w:p w14:paraId="3762F070" w14:textId="7399E0A2" w:rsidR="00A01AF9" w:rsidRPr="007869BC" w:rsidRDefault="001B7C1D" w:rsidP="00CE3167">
                      <w:pPr>
                        <w:spacing w:before="360" w:line="240" w:lineRule="auto"/>
                        <w:jc w:val="center"/>
                        <w:rPr>
                          <w:rFonts w:ascii="Cambria" w:hAnsi="Cambria"/>
                          <w:b/>
                          <w:color w:val="FFFFFF" w:themeColor="background1"/>
                          <w:sz w:val="40"/>
                          <w:szCs w:val="40"/>
                        </w:rPr>
                      </w:pPr>
                      <w:r w:rsidRPr="007869BC">
                        <w:rPr>
                          <w:rFonts w:ascii="Cambria" w:hAnsi="Cambria"/>
                          <w:b/>
                          <w:color w:val="FFFFFF" w:themeColor="background1"/>
                          <w:sz w:val="40"/>
                          <w:szCs w:val="40"/>
                        </w:rPr>
                        <w:t>20</w:t>
                      </w:r>
                      <w:r w:rsidR="002D75B7" w:rsidRPr="007869BC">
                        <w:rPr>
                          <w:rFonts w:ascii="Cambria" w:hAnsi="Cambria"/>
                          <w:b/>
                          <w:color w:val="FFFFFF" w:themeColor="background1"/>
                          <w:sz w:val="40"/>
                          <w:szCs w:val="40"/>
                        </w:rPr>
                        <w:t>20</w:t>
                      </w:r>
                      <w:r w:rsidR="00A01AF9" w:rsidRPr="007869BC">
                        <w:rPr>
                          <w:rFonts w:ascii="Cambria" w:hAnsi="Cambria"/>
                          <w:b/>
                          <w:color w:val="FFFFFF" w:themeColor="background1"/>
                          <w:sz w:val="40"/>
                          <w:szCs w:val="40"/>
                        </w:rPr>
                        <w:t xml:space="preserve"> National Mental Health Services Survey</w:t>
                      </w:r>
                    </w:p>
                    <w:p w14:paraId="69AED5F9" w14:textId="77777777" w:rsidR="00A01AF9" w:rsidRPr="007869BC" w:rsidRDefault="00A01AF9" w:rsidP="002023B8">
                      <w:pPr>
                        <w:spacing w:line="240" w:lineRule="auto"/>
                        <w:jc w:val="center"/>
                        <w:rPr>
                          <w:rFonts w:ascii="Cambria" w:hAnsi="Cambria"/>
                          <w:b/>
                          <w:color w:val="FFFFFF" w:themeColor="background1"/>
                          <w:sz w:val="40"/>
                          <w:szCs w:val="40"/>
                        </w:rPr>
                      </w:pPr>
                      <w:r w:rsidRPr="007869BC">
                        <w:rPr>
                          <w:rFonts w:ascii="Cambria" w:hAnsi="Cambria"/>
                          <w:b/>
                          <w:color w:val="FFFFFF" w:themeColor="background1"/>
                          <w:sz w:val="40"/>
                          <w:szCs w:val="40"/>
                        </w:rPr>
                        <w:t>(N-MHSS)</w:t>
                      </w:r>
                    </w:p>
                  </w:txbxContent>
                </v:textbox>
                <w10:wrap type="square"/>
              </v:shape>
            </w:pict>
          </mc:Fallback>
        </mc:AlternateContent>
      </w:r>
    </w:p>
    <w:p w14:paraId="61EF5DED" w14:textId="7F10084A" w:rsidR="00427C77" w:rsidRDefault="00427C77" w:rsidP="00330948">
      <w:pPr>
        <w:spacing w:before="4200" w:after="3960" w:line="240" w:lineRule="auto"/>
        <w:ind w:firstLine="0"/>
        <w:jc w:val="center"/>
        <w:rPr>
          <w:rFonts w:ascii="Cambria" w:hAnsi="Cambria"/>
          <w:sz w:val="80"/>
          <w:szCs w:val="80"/>
        </w:rPr>
      </w:pPr>
      <w:r w:rsidRPr="00763EE6">
        <w:rPr>
          <w:rFonts w:ascii="Cambria" w:hAnsi="Cambria"/>
          <w:sz w:val="80"/>
          <w:szCs w:val="80"/>
        </w:rPr>
        <w:t>DEFINITIONS PACKET</w:t>
      </w:r>
    </w:p>
    <w:p w14:paraId="1B7CBB75" w14:textId="4F78511C" w:rsidR="00FE2345" w:rsidRPr="00330948" w:rsidRDefault="00330948" w:rsidP="00330948">
      <w:pPr>
        <w:ind w:left="432" w:firstLine="0"/>
        <w:sectPr w:rsidR="00FE2345" w:rsidRPr="00330948" w:rsidSect="00906DDC">
          <w:headerReference w:type="default" r:id="rId9"/>
          <w:footerReference w:type="default" r:id="rId10"/>
          <w:headerReference w:type="first" r:id="rId11"/>
          <w:pgSz w:w="12240" w:h="15840" w:code="1"/>
          <w:pgMar w:top="900" w:right="994" w:bottom="446" w:left="907" w:header="187" w:footer="720" w:gutter="0"/>
          <w:paperSrc w:first="7" w:other="7"/>
          <w:pgNumType w:start="1"/>
          <w:cols w:space="720"/>
          <w:noEndnote/>
          <w:titlePg/>
          <w:docGrid w:linePitch="360"/>
        </w:sectPr>
      </w:pPr>
      <w:r w:rsidRPr="00330948">
        <w:rPr>
          <w:noProof/>
        </w:rPr>
        <mc:AlternateContent>
          <mc:Choice Requires="wps">
            <w:drawing>
              <wp:inline distT="0" distB="0" distL="0" distR="0" wp14:anchorId="62DB430E" wp14:editId="1508BABC">
                <wp:extent cx="6029325" cy="1097280"/>
                <wp:effectExtent l="0" t="0" r="9525" b="762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1097280"/>
                        </a:xfrm>
                        <a:prstGeom prst="rect">
                          <a:avLst/>
                        </a:prstGeom>
                        <a:solidFill>
                          <a:srgbClr val="008C45"/>
                        </a:solidFill>
                        <a:ln w="9525">
                          <a:noFill/>
                          <a:miter lim="800000"/>
                          <a:headEnd/>
                          <a:tailEnd/>
                        </a:ln>
                      </wps:spPr>
                      <wps:txbx>
                        <w:txbxContent>
                          <w:p w14:paraId="43F37629" w14:textId="77777777" w:rsidR="00330948" w:rsidRPr="007869BC" w:rsidRDefault="00330948" w:rsidP="00CE3167">
                            <w:pPr>
                              <w:spacing w:before="360" w:line="240" w:lineRule="auto"/>
                              <w:jc w:val="center"/>
                              <w:rPr>
                                <w:rFonts w:ascii="Cambria" w:hAnsi="Cambria"/>
                                <w:b/>
                                <w:color w:val="FFFFFF" w:themeColor="background1"/>
                                <w:sz w:val="32"/>
                                <w:szCs w:val="32"/>
                              </w:rPr>
                            </w:pPr>
                            <w:r w:rsidRPr="007869BC">
                              <w:rPr>
                                <w:rFonts w:ascii="Cambria" w:hAnsi="Cambria"/>
                                <w:b/>
                                <w:color w:val="FFFFFF" w:themeColor="background1"/>
                                <w:sz w:val="32"/>
                                <w:szCs w:val="32"/>
                              </w:rPr>
                              <w:t>Please call the N-MHSS Helpline at 1-866-778-9752</w:t>
                            </w:r>
                            <w:r w:rsidRPr="007869BC">
                              <w:rPr>
                                <w:rFonts w:ascii="Cambria" w:hAnsi="Cambria"/>
                                <w:b/>
                                <w:color w:val="FFFFFF" w:themeColor="background1"/>
                                <w:sz w:val="32"/>
                                <w:szCs w:val="32"/>
                              </w:rPr>
                              <w:br/>
                              <w:t>if you need additional information</w:t>
                            </w:r>
                          </w:p>
                        </w:txbxContent>
                      </wps:txbx>
                      <wps:bodyPr rot="0" vert="horz" wrap="square" lIns="91440" tIns="45720" rIns="91440" bIns="45720" anchor="t" anchorCtr="0" upright="1">
                        <a:noAutofit/>
                      </wps:bodyPr>
                    </wps:wsp>
                  </a:graphicData>
                </a:graphic>
              </wp:inline>
            </w:drawing>
          </mc:Choice>
          <mc:Fallback>
            <w:pict>
              <v:shape id="Text Box 3" o:spid="_x0000_s1027" type="#_x0000_t202" style="width:474.75pt;height:8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" fillcolor="#008c45" stroked="f">
                <v:textbox>
                  <w:txbxContent>
                    <w:p w14:paraId="43F37629" w14:textId="77777777" w:rsidR="00330948" w:rsidRPr="007869BC" w:rsidRDefault="00330948" w:rsidP="00CE3167">
                      <w:pPr>
                        <w:spacing w:before="360" w:line="240" w:lineRule="auto"/>
                        <w:jc w:val="center"/>
                        <w:rPr>
                          <w:rFonts w:ascii="Cambria" w:hAnsi="Cambria"/>
                          <w:b/>
                          <w:color w:val="FFFFFF" w:themeColor="background1"/>
                          <w:sz w:val="32"/>
                          <w:szCs w:val="32"/>
                        </w:rPr>
                      </w:pPr>
                      <w:r w:rsidRPr="007869BC">
                        <w:rPr>
                          <w:rFonts w:ascii="Cambria" w:hAnsi="Cambria"/>
                          <w:b/>
                          <w:color w:val="FFFFFF" w:themeColor="background1"/>
                          <w:sz w:val="32"/>
                          <w:szCs w:val="32"/>
                        </w:rPr>
                        <w:t>Please call the N-MHSS Helpline at 1-866-778-9752</w:t>
                      </w:r>
                      <w:r w:rsidRPr="007869BC">
                        <w:rPr>
                          <w:rFonts w:ascii="Cambria" w:hAnsi="Cambria"/>
                          <w:b/>
                          <w:color w:val="FFFFFF" w:themeColor="background1"/>
                          <w:sz w:val="32"/>
                          <w:szCs w:val="32"/>
                        </w:rPr>
                        <w:br/>
                        <w:t>if you need additional information</w:t>
                      </w:r>
                    </w:p>
                  </w:txbxContent>
                </v:textbox>
                <w10:anchorlock/>
              </v:shape>
            </w:pict>
          </mc:Fallback>
        </mc:AlternateContent>
      </w:r>
    </w:p>
    <w:tbl>
      <w:tblPr>
        <w:tblW w:w="486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3"/>
        <w:gridCol w:w="8297"/>
      </w:tblGrid>
      <w:tr w:rsidR="004133F5" w:rsidRPr="0053730E" w14:paraId="1D71B4FA" w14:textId="77777777" w:rsidTr="003D32F8">
        <w:tc>
          <w:tcPr>
            <w:tcW w:w="544" w:type="pct"/>
            <w:tcBorders>
              <w:top w:val="nil"/>
              <w:left w:val="nil"/>
              <w:bottom w:val="nil"/>
              <w:right w:val="nil"/>
            </w:tcBorders>
            <w:shd w:val="clear" w:color="auto" w:fill="auto"/>
          </w:tcPr>
          <w:p w14:paraId="6272E1BF" w14:textId="77777777" w:rsidR="004133F5" w:rsidRPr="003D32F8" w:rsidRDefault="004133F5" w:rsidP="003D32F8">
            <w:pPr>
              <w:tabs>
                <w:tab w:val="clear" w:pos="432"/>
              </w:tabs>
              <w:spacing w:before="60" w:after="240" w:line="240" w:lineRule="auto"/>
              <w:ind w:firstLine="0"/>
              <w:rPr>
                <w:color w:val="000000"/>
              </w:rPr>
            </w:pPr>
          </w:p>
        </w:tc>
        <w:tc>
          <w:tcPr>
            <w:tcW w:w="4456" w:type="pct"/>
            <w:tcBorders>
              <w:top w:val="nil"/>
              <w:left w:val="nil"/>
              <w:bottom w:val="nil"/>
              <w:right w:val="nil"/>
            </w:tcBorders>
            <w:shd w:val="clear" w:color="auto" w:fill="auto"/>
          </w:tcPr>
          <w:p w14:paraId="6C4B3D0B" w14:textId="2FE1D964" w:rsidR="004133F5" w:rsidRPr="003D32F8" w:rsidRDefault="004133F5" w:rsidP="004133F5">
            <w:pPr>
              <w:tabs>
                <w:tab w:val="clear" w:pos="432"/>
              </w:tabs>
              <w:spacing w:before="120" w:after="120" w:line="240" w:lineRule="auto"/>
              <w:ind w:firstLine="0"/>
              <w:jc w:val="center"/>
              <w:rPr>
                <w:b/>
                <w:color w:val="000000"/>
              </w:rPr>
            </w:pPr>
            <w:r w:rsidRPr="003D32F8">
              <w:rPr>
                <w:b/>
                <w:color w:val="000000"/>
                <w:sz w:val="28"/>
                <w:szCs w:val="28"/>
                <w:u w:val="single"/>
              </w:rPr>
              <w:t>Question A1.</w:t>
            </w:r>
            <w:r>
              <w:rPr>
                <w:b/>
                <w:color w:val="000000"/>
                <w:sz w:val="28"/>
                <w:szCs w:val="28"/>
                <w:u w:val="single"/>
              </w:rPr>
              <w:t xml:space="preserve"> </w:t>
            </w:r>
            <w:r w:rsidRPr="003D32F8">
              <w:rPr>
                <w:b/>
                <w:color w:val="000000"/>
                <w:sz w:val="28"/>
                <w:szCs w:val="28"/>
                <w:u w:val="single"/>
              </w:rPr>
              <w:t>Mental Health Services/Treatment Offered at Facility</w:t>
            </w:r>
          </w:p>
        </w:tc>
      </w:tr>
      <w:tr w:rsidR="006A7752" w:rsidRPr="0053730E" w14:paraId="378240C7" w14:textId="77777777" w:rsidTr="003D32F8">
        <w:tc>
          <w:tcPr>
            <w:tcW w:w="544" w:type="pct"/>
            <w:tcBorders>
              <w:top w:val="nil"/>
              <w:left w:val="nil"/>
              <w:bottom w:val="nil"/>
              <w:right w:val="nil"/>
            </w:tcBorders>
            <w:shd w:val="clear" w:color="auto" w:fill="auto"/>
          </w:tcPr>
          <w:p w14:paraId="60CC6095" w14:textId="77777777" w:rsidR="006A7752" w:rsidRPr="003D32F8" w:rsidRDefault="006A7752" w:rsidP="003D32F8">
            <w:pPr>
              <w:tabs>
                <w:tab w:val="clear" w:pos="432"/>
              </w:tabs>
              <w:spacing w:before="60" w:after="240" w:line="240" w:lineRule="auto"/>
              <w:ind w:firstLine="0"/>
              <w:rPr>
                <w:color w:val="000000"/>
              </w:rPr>
            </w:pPr>
            <w:r w:rsidRPr="003D32F8">
              <w:rPr>
                <w:color w:val="000000"/>
              </w:rPr>
              <w:t>A1.1</w:t>
            </w:r>
          </w:p>
        </w:tc>
        <w:tc>
          <w:tcPr>
            <w:tcW w:w="4456" w:type="pct"/>
            <w:tcBorders>
              <w:top w:val="nil"/>
              <w:left w:val="nil"/>
              <w:bottom w:val="nil"/>
              <w:right w:val="nil"/>
            </w:tcBorders>
            <w:shd w:val="clear" w:color="auto" w:fill="auto"/>
          </w:tcPr>
          <w:p w14:paraId="1BA22C17" w14:textId="198B617A" w:rsidR="006A7752" w:rsidRPr="003D32F8" w:rsidRDefault="006A7752" w:rsidP="002A3099">
            <w:pPr>
              <w:tabs>
                <w:tab w:val="clear" w:pos="432"/>
              </w:tabs>
              <w:spacing w:before="60" w:after="240" w:line="240" w:lineRule="auto"/>
              <w:ind w:firstLine="0"/>
              <w:rPr>
                <w:color w:val="000000"/>
              </w:rPr>
            </w:pPr>
            <w:r w:rsidRPr="003D32F8">
              <w:rPr>
                <w:b/>
                <w:color w:val="000000"/>
              </w:rPr>
              <w:t>Mental health intake</w:t>
            </w:r>
            <w:r w:rsidRPr="003D32F8">
              <w:rPr>
                <w:color w:val="000000"/>
              </w:rPr>
              <w:t xml:space="preserve"> includes services designed to briefly assess the type and degree of a person’s mental health condition to determine whether services are needed and to link him or her to the most appropriate and available service.</w:t>
            </w:r>
          </w:p>
        </w:tc>
      </w:tr>
      <w:tr w:rsidR="006A7752" w:rsidRPr="0053730E" w14:paraId="46D2B081" w14:textId="77777777" w:rsidTr="003D32F8">
        <w:tc>
          <w:tcPr>
            <w:tcW w:w="544" w:type="pct"/>
            <w:tcBorders>
              <w:top w:val="nil"/>
              <w:left w:val="nil"/>
              <w:bottom w:val="nil"/>
              <w:right w:val="nil"/>
            </w:tcBorders>
            <w:shd w:val="clear" w:color="auto" w:fill="auto"/>
          </w:tcPr>
          <w:p w14:paraId="1AFBE4A4" w14:textId="77777777" w:rsidR="006A7752" w:rsidRPr="003D32F8" w:rsidRDefault="006A7752" w:rsidP="003D32F8">
            <w:pPr>
              <w:tabs>
                <w:tab w:val="clear" w:pos="432"/>
              </w:tabs>
              <w:spacing w:before="60" w:after="240" w:line="240" w:lineRule="auto"/>
              <w:ind w:firstLine="0"/>
              <w:jc w:val="left"/>
              <w:rPr>
                <w:color w:val="000000"/>
              </w:rPr>
            </w:pPr>
            <w:r w:rsidRPr="003D32F8">
              <w:rPr>
                <w:color w:val="000000"/>
              </w:rPr>
              <w:t>A1.2</w:t>
            </w:r>
          </w:p>
        </w:tc>
        <w:tc>
          <w:tcPr>
            <w:tcW w:w="4456" w:type="pct"/>
            <w:tcBorders>
              <w:top w:val="nil"/>
              <w:left w:val="nil"/>
              <w:bottom w:val="nil"/>
              <w:right w:val="nil"/>
            </w:tcBorders>
            <w:shd w:val="clear" w:color="auto" w:fill="auto"/>
          </w:tcPr>
          <w:p w14:paraId="4C7F32F5" w14:textId="77777777" w:rsidR="006A7752" w:rsidRPr="003D32F8" w:rsidRDefault="006A7752" w:rsidP="002A3099">
            <w:pPr>
              <w:tabs>
                <w:tab w:val="clear" w:pos="432"/>
              </w:tabs>
              <w:spacing w:before="60" w:after="240" w:line="240" w:lineRule="auto"/>
              <w:ind w:firstLine="0"/>
              <w:rPr>
                <w:color w:val="000000"/>
              </w:rPr>
            </w:pPr>
            <w:r w:rsidRPr="003D32F8">
              <w:rPr>
                <w:b/>
                <w:color w:val="000000"/>
              </w:rPr>
              <w:t>Mental health diagnostic evaluation</w:t>
            </w:r>
            <w:r w:rsidRPr="003D32F8">
              <w:rPr>
                <w:color w:val="000000"/>
              </w:rPr>
              <w:t xml:space="preserve"> includes 1) establishment of a psychiatric diagnosis; or 2) collection of data sufficient to permit a case formulation; or 3) development of an initial treatment plan with particular considerations of any immediate interventions that may be needed to ensure the patient’s safety, or, if the evaluation is a re-assessment of a person in long-term treatment, to revise the plan of treatment in accord with new perspectives gained from the evaluation. Services may include interviews, psychological testing, physical examinations including speech/hearing, and lab studies.</w:t>
            </w:r>
          </w:p>
        </w:tc>
      </w:tr>
      <w:tr w:rsidR="006A7752" w:rsidRPr="0053730E" w14:paraId="332865D7" w14:textId="77777777" w:rsidTr="003D32F8">
        <w:tc>
          <w:tcPr>
            <w:tcW w:w="544" w:type="pct"/>
            <w:tcBorders>
              <w:top w:val="nil"/>
              <w:left w:val="nil"/>
              <w:bottom w:val="nil"/>
              <w:right w:val="nil"/>
            </w:tcBorders>
            <w:shd w:val="clear" w:color="auto" w:fill="auto"/>
          </w:tcPr>
          <w:p w14:paraId="1BCA13FD" w14:textId="77777777" w:rsidR="006A7752" w:rsidRPr="003D32F8" w:rsidRDefault="006A7752" w:rsidP="003D32F8">
            <w:pPr>
              <w:tabs>
                <w:tab w:val="clear" w:pos="432"/>
              </w:tabs>
              <w:spacing w:before="60" w:after="240" w:line="240" w:lineRule="auto"/>
              <w:ind w:firstLine="0"/>
              <w:jc w:val="left"/>
              <w:rPr>
                <w:color w:val="000000"/>
              </w:rPr>
            </w:pPr>
            <w:r w:rsidRPr="003D32F8">
              <w:rPr>
                <w:color w:val="000000"/>
              </w:rPr>
              <w:t>A1.3</w:t>
            </w:r>
          </w:p>
        </w:tc>
        <w:tc>
          <w:tcPr>
            <w:tcW w:w="4456" w:type="pct"/>
            <w:tcBorders>
              <w:top w:val="nil"/>
              <w:left w:val="nil"/>
              <w:bottom w:val="nil"/>
              <w:right w:val="nil"/>
            </w:tcBorders>
            <w:shd w:val="clear" w:color="auto" w:fill="auto"/>
          </w:tcPr>
          <w:p w14:paraId="326DA38F" w14:textId="77777777" w:rsidR="006A7752" w:rsidRPr="003D32F8" w:rsidRDefault="006A7752" w:rsidP="002A3099">
            <w:pPr>
              <w:tabs>
                <w:tab w:val="clear" w:pos="432"/>
              </w:tabs>
              <w:spacing w:before="60" w:after="240" w:line="240" w:lineRule="auto"/>
              <w:ind w:firstLine="0"/>
              <w:rPr>
                <w:color w:val="000000"/>
              </w:rPr>
            </w:pPr>
            <w:r w:rsidRPr="003D32F8">
              <w:rPr>
                <w:b/>
                <w:color w:val="000000"/>
              </w:rPr>
              <w:t>Mental health information and/or referral</w:t>
            </w:r>
            <w:r w:rsidRPr="003D32F8">
              <w:rPr>
                <w:color w:val="000000"/>
              </w:rPr>
              <w:t xml:space="preserve"> is provided by mental health professionals who use their experience and understanding of the behavioral health care system to provide in-person and telephone assistance to individuals looking for information about mental health treatment options and the availability of mental health services. Staff connect persons (on an emergency and non-emergency basis) to needed treatment and service resources (e.g., inpatient, residential, or outpatient care; counseling; rehabilitation; psychoeducation; housing; legal; peer support; and case management).</w:t>
            </w:r>
          </w:p>
        </w:tc>
      </w:tr>
      <w:tr w:rsidR="006A7752" w:rsidRPr="0053730E" w14:paraId="273F3207" w14:textId="77777777" w:rsidTr="003D32F8">
        <w:tc>
          <w:tcPr>
            <w:tcW w:w="544" w:type="pct"/>
            <w:tcBorders>
              <w:top w:val="nil"/>
              <w:left w:val="nil"/>
              <w:bottom w:val="nil"/>
              <w:right w:val="nil"/>
            </w:tcBorders>
            <w:shd w:val="clear" w:color="auto" w:fill="auto"/>
          </w:tcPr>
          <w:p w14:paraId="2FD7A81F" w14:textId="77777777" w:rsidR="006A7752" w:rsidRPr="003D32F8" w:rsidRDefault="006A7752" w:rsidP="003D32F8">
            <w:pPr>
              <w:tabs>
                <w:tab w:val="clear" w:pos="432"/>
              </w:tabs>
              <w:spacing w:before="60" w:after="240" w:line="240" w:lineRule="auto"/>
              <w:ind w:firstLine="0"/>
              <w:jc w:val="left"/>
              <w:rPr>
                <w:color w:val="000000"/>
              </w:rPr>
            </w:pPr>
            <w:r w:rsidRPr="003D32F8">
              <w:rPr>
                <w:color w:val="000000"/>
              </w:rPr>
              <w:t>A1.4</w:t>
            </w:r>
          </w:p>
        </w:tc>
        <w:tc>
          <w:tcPr>
            <w:tcW w:w="4456" w:type="pct"/>
            <w:tcBorders>
              <w:top w:val="nil"/>
              <w:left w:val="nil"/>
              <w:bottom w:val="nil"/>
              <w:right w:val="nil"/>
            </w:tcBorders>
            <w:shd w:val="clear" w:color="auto" w:fill="auto"/>
          </w:tcPr>
          <w:p w14:paraId="7F597DE2" w14:textId="77777777" w:rsidR="006A7752" w:rsidRPr="003D32F8" w:rsidRDefault="006A7752" w:rsidP="002A3099">
            <w:pPr>
              <w:tabs>
                <w:tab w:val="clear" w:pos="432"/>
              </w:tabs>
              <w:spacing w:before="60" w:after="240" w:line="240" w:lineRule="auto"/>
              <w:ind w:firstLine="0"/>
              <w:rPr>
                <w:color w:val="000000"/>
              </w:rPr>
            </w:pPr>
            <w:r w:rsidRPr="003D32F8">
              <w:rPr>
                <w:b/>
                <w:color w:val="000000"/>
              </w:rPr>
              <w:t>Mental health treatment</w:t>
            </w:r>
            <w:r w:rsidRPr="003D32F8">
              <w:rPr>
                <w:color w:val="000000"/>
              </w:rPr>
              <w:t xml:space="preserve"> includes interventions such as therapy or psychotropic medication that treat a person’s mental health problem or condition, reduce symptoms, and improve behavioral functioning and outcomes. </w:t>
            </w:r>
          </w:p>
        </w:tc>
      </w:tr>
      <w:tr w:rsidR="001D5506" w:rsidRPr="0053730E" w14:paraId="24A5538F" w14:textId="77777777" w:rsidTr="00B10948">
        <w:tc>
          <w:tcPr>
            <w:tcW w:w="544" w:type="pct"/>
            <w:tcBorders>
              <w:top w:val="nil"/>
              <w:left w:val="nil"/>
              <w:bottom w:val="nil"/>
              <w:right w:val="nil"/>
            </w:tcBorders>
            <w:shd w:val="clear" w:color="auto" w:fill="auto"/>
          </w:tcPr>
          <w:p w14:paraId="264799D3" w14:textId="4EDA28B8" w:rsidR="001D5506" w:rsidRPr="003D32F8" w:rsidRDefault="002E605C" w:rsidP="001D5506">
            <w:pPr>
              <w:tabs>
                <w:tab w:val="clear" w:pos="432"/>
              </w:tabs>
              <w:spacing w:before="60" w:after="240" w:line="240" w:lineRule="auto"/>
              <w:ind w:firstLine="0"/>
              <w:jc w:val="left"/>
              <w:rPr>
                <w:color w:val="000000"/>
              </w:rPr>
            </w:pPr>
            <w:r>
              <w:rPr>
                <w:color w:val="000000"/>
              </w:rPr>
              <w:t>A1.5</w:t>
            </w:r>
          </w:p>
        </w:tc>
        <w:tc>
          <w:tcPr>
            <w:tcW w:w="4456" w:type="pct"/>
            <w:tcBorders>
              <w:top w:val="nil"/>
              <w:left w:val="nil"/>
              <w:bottom w:val="nil"/>
              <w:right w:val="nil"/>
            </w:tcBorders>
            <w:shd w:val="clear" w:color="auto" w:fill="auto"/>
          </w:tcPr>
          <w:p w14:paraId="23E5095F" w14:textId="5C0F7290" w:rsidR="00C674B6" w:rsidRPr="00CE3167" w:rsidRDefault="001D5506" w:rsidP="002D5A6F">
            <w:pPr>
              <w:tabs>
                <w:tab w:val="clear" w:pos="432"/>
              </w:tabs>
              <w:spacing w:before="60" w:after="240" w:line="240" w:lineRule="auto"/>
              <w:ind w:firstLine="0"/>
            </w:pPr>
            <w:r w:rsidRPr="001D5506">
              <w:rPr>
                <w:b/>
              </w:rPr>
              <w:t xml:space="preserve">Treatment for co-occurring mental illness/serious emotional disturbance (SED) </w:t>
            </w:r>
            <w:r w:rsidR="002D5A6F" w:rsidRPr="002D5A6F">
              <w:rPr>
                <w:b/>
              </w:rPr>
              <w:t xml:space="preserve">in children </w:t>
            </w:r>
            <w:r w:rsidRPr="001D5506">
              <w:rPr>
                <w:b/>
              </w:rPr>
              <w:t xml:space="preserve">and substance use disorders </w:t>
            </w:r>
            <w:r w:rsidR="004F5383">
              <w:t xml:space="preserve">refers to treatment services intended to </w:t>
            </w:r>
            <w:r w:rsidR="00A736EF">
              <w:t>help their clients’ ability to function as a result of either or both disorders</w:t>
            </w:r>
            <w:r w:rsidR="004F5383">
              <w:t>.  By definition, s</w:t>
            </w:r>
            <w:r w:rsidRPr="001D5506">
              <w:t xml:space="preserve">erious mental illness is someone over 18 having (within the past year) a diagnosable mental, behavior, or emotional disorder that causes serious functional </w:t>
            </w:r>
            <w:r w:rsidRPr="00CE3167">
              <w:rPr>
                <w:color w:val="000000"/>
              </w:rPr>
              <w:t>impairment</w:t>
            </w:r>
            <w:r w:rsidRPr="001D5506">
              <w:t xml:space="preserve"> that substantially interferes with or limits one or more major life activities.</w:t>
            </w:r>
            <w:r>
              <w:t xml:space="preserve">  </w:t>
            </w:r>
            <w:r w:rsidRPr="001D5506">
              <w:t xml:space="preserve">For people under the age of 18, the term </w:t>
            </w:r>
            <w:r w:rsidR="001E1683">
              <w:t>“</w:t>
            </w:r>
            <w:r w:rsidRPr="001D5506">
              <w:t>Serious Emotional Disturbance</w:t>
            </w:r>
            <w:r w:rsidR="001E1683">
              <w:t>”</w:t>
            </w:r>
            <w:r w:rsidRPr="001D5506">
              <w:t xml:space="preserve"> refers to a diagnosable mental, behavioral, or emotional disorder in the past year, which resulted in functional impairment that substantially interferes with or limits the child’s role or functioning in family, school, or community activities.</w:t>
            </w:r>
          </w:p>
        </w:tc>
      </w:tr>
    </w:tbl>
    <w:p w14:paraId="74401ECD" w14:textId="08763952" w:rsidR="00CE3167" w:rsidRDefault="00CE3167"/>
    <w:p w14:paraId="3A81AFDE" w14:textId="77777777" w:rsidR="00CE3167" w:rsidRDefault="00CE3167">
      <w:pPr>
        <w:tabs>
          <w:tab w:val="clear" w:pos="432"/>
        </w:tabs>
        <w:spacing w:line="240" w:lineRule="auto"/>
        <w:ind w:firstLine="0"/>
        <w:jc w:val="left"/>
      </w:pPr>
      <w:r>
        <w:br w:type="page"/>
      </w:r>
    </w:p>
    <w:p w14:paraId="27C790F5" w14:textId="77777777" w:rsidR="00CE3167" w:rsidRDefault="00CE3167" w:rsidP="00CE3167">
      <w:pPr>
        <w:pStyle w:val="Heading2"/>
        <w:spacing w:after="0"/>
        <w:jc w:val="center"/>
        <w:rPr>
          <w:caps w:val="0"/>
          <w:sz w:val="28"/>
          <w:szCs w:val="28"/>
          <w:u w:val="single"/>
        </w:rPr>
      </w:pPr>
    </w:p>
    <w:tbl>
      <w:tblPr>
        <w:tblW w:w="486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3"/>
        <w:gridCol w:w="8297"/>
      </w:tblGrid>
      <w:tr w:rsidR="004133F5" w:rsidRPr="0053730E" w14:paraId="4B4CF2D2" w14:textId="77777777" w:rsidTr="003D32F8">
        <w:tc>
          <w:tcPr>
            <w:tcW w:w="544" w:type="pct"/>
            <w:tcBorders>
              <w:top w:val="nil"/>
              <w:left w:val="nil"/>
              <w:bottom w:val="nil"/>
              <w:right w:val="nil"/>
            </w:tcBorders>
            <w:shd w:val="clear" w:color="auto" w:fill="auto"/>
          </w:tcPr>
          <w:p w14:paraId="57CCA5D7" w14:textId="77777777" w:rsidR="004133F5" w:rsidRPr="003D32F8" w:rsidRDefault="004133F5" w:rsidP="001D5506">
            <w:pPr>
              <w:tabs>
                <w:tab w:val="clear" w:pos="432"/>
              </w:tabs>
              <w:spacing w:before="60" w:after="240" w:line="240" w:lineRule="auto"/>
              <w:ind w:firstLine="0"/>
              <w:jc w:val="left"/>
              <w:rPr>
                <w:color w:val="000000"/>
              </w:rPr>
            </w:pPr>
          </w:p>
        </w:tc>
        <w:tc>
          <w:tcPr>
            <w:tcW w:w="4456" w:type="pct"/>
            <w:tcBorders>
              <w:top w:val="nil"/>
              <w:left w:val="nil"/>
              <w:bottom w:val="nil"/>
              <w:right w:val="nil"/>
            </w:tcBorders>
            <w:shd w:val="clear" w:color="auto" w:fill="auto"/>
          </w:tcPr>
          <w:p w14:paraId="61030112" w14:textId="6B840C0A" w:rsidR="004133F5" w:rsidRPr="003D32F8" w:rsidRDefault="004133F5" w:rsidP="004133F5">
            <w:pPr>
              <w:tabs>
                <w:tab w:val="clear" w:pos="432"/>
              </w:tabs>
              <w:spacing w:before="120" w:after="120" w:line="240" w:lineRule="auto"/>
              <w:ind w:firstLine="0"/>
              <w:jc w:val="center"/>
              <w:rPr>
                <w:b/>
                <w:color w:val="000000"/>
              </w:rPr>
            </w:pPr>
            <w:r w:rsidRPr="003D32F8">
              <w:rPr>
                <w:b/>
                <w:color w:val="000000"/>
                <w:sz w:val="28"/>
                <w:szCs w:val="28"/>
                <w:u w:val="single"/>
              </w:rPr>
              <w:t>Question A1.</w:t>
            </w:r>
            <w:r>
              <w:rPr>
                <w:b/>
                <w:color w:val="000000"/>
                <w:sz w:val="28"/>
                <w:szCs w:val="28"/>
                <w:u w:val="single"/>
              </w:rPr>
              <w:t xml:space="preserve"> </w:t>
            </w:r>
            <w:r w:rsidRPr="003D32F8">
              <w:rPr>
                <w:b/>
                <w:color w:val="000000"/>
                <w:sz w:val="28"/>
                <w:szCs w:val="28"/>
                <w:u w:val="single"/>
              </w:rPr>
              <w:t>Mental Health Servic</w:t>
            </w:r>
            <w:r>
              <w:rPr>
                <w:b/>
                <w:color w:val="000000"/>
                <w:sz w:val="28"/>
                <w:szCs w:val="28"/>
                <w:u w:val="single"/>
              </w:rPr>
              <w:t>es/Treatment Offered at Facility</w:t>
            </w:r>
            <w:r>
              <w:rPr>
                <w:b/>
                <w:color w:val="000000"/>
                <w:sz w:val="28"/>
                <w:szCs w:val="28"/>
              </w:rPr>
              <w:t xml:space="preserve"> </w:t>
            </w:r>
            <w:r>
              <w:rPr>
                <w:b/>
                <w:i/>
                <w:color w:val="000000"/>
                <w:sz w:val="28"/>
                <w:szCs w:val="28"/>
              </w:rPr>
              <w:t>(continued)</w:t>
            </w:r>
          </w:p>
        </w:tc>
      </w:tr>
      <w:tr w:rsidR="001D5506" w:rsidRPr="0053730E" w14:paraId="3D06006E" w14:textId="77777777" w:rsidTr="003D32F8">
        <w:tc>
          <w:tcPr>
            <w:tcW w:w="544" w:type="pct"/>
            <w:tcBorders>
              <w:top w:val="nil"/>
              <w:left w:val="nil"/>
              <w:bottom w:val="nil"/>
              <w:right w:val="nil"/>
            </w:tcBorders>
            <w:shd w:val="clear" w:color="auto" w:fill="auto"/>
          </w:tcPr>
          <w:p w14:paraId="3E6EF1D0" w14:textId="1EA58866" w:rsidR="001D5506" w:rsidRPr="003D32F8" w:rsidRDefault="001D5506" w:rsidP="001D5506">
            <w:pPr>
              <w:tabs>
                <w:tab w:val="clear" w:pos="432"/>
              </w:tabs>
              <w:spacing w:before="60" w:after="240" w:line="240" w:lineRule="auto"/>
              <w:ind w:firstLine="0"/>
              <w:jc w:val="left"/>
              <w:rPr>
                <w:color w:val="000000"/>
              </w:rPr>
            </w:pPr>
            <w:r w:rsidRPr="003D32F8">
              <w:rPr>
                <w:color w:val="000000"/>
              </w:rPr>
              <w:t>A1.</w:t>
            </w:r>
            <w:r w:rsidR="002E605C">
              <w:rPr>
                <w:color w:val="000000"/>
              </w:rPr>
              <w:t>6</w:t>
            </w:r>
          </w:p>
        </w:tc>
        <w:tc>
          <w:tcPr>
            <w:tcW w:w="4456" w:type="pct"/>
            <w:tcBorders>
              <w:top w:val="nil"/>
              <w:left w:val="nil"/>
              <w:bottom w:val="nil"/>
              <w:right w:val="nil"/>
            </w:tcBorders>
            <w:shd w:val="clear" w:color="auto" w:fill="auto"/>
          </w:tcPr>
          <w:p w14:paraId="413F860A" w14:textId="782C4F1C" w:rsidR="001D5506" w:rsidRPr="003D32F8" w:rsidRDefault="001D5506" w:rsidP="002E6A09">
            <w:pPr>
              <w:tabs>
                <w:tab w:val="clear" w:pos="432"/>
              </w:tabs>
              <w:spacing w:before="60" w:after="240" w:line="240" w:lineRule="auto"/>
              <w:ind w:firstLine="0"/>
              <w:rPr>
                <w:color w:val="000000"/>
              </w:rPr>
            </w:pPr>
            <w:r w:rsidRPr="003D32F8">
              <w:rPr>
                <w:b/>
                <w:color w:val="000000"/>
              </w:rPr>
              <w:t xml:space="preserve">Substance </w:t>
            </w:r>
            <w:r w:rsidR="002E6A09">
              <w:rPr>
                <w:b/>
                <w:color w:val="000000"/>
              </w:rPr>
              <w:t>use disorder treatment</w:t>
            </w:r>
            <w:r w:rsidRPr="003D32F8">
              <w:rPr>
                <w:color w:val="000000"/>
              </w:rPr>
              <w:t xml:space="preserve"> refers to a broad range of activities or services, including identification of the problem (and engaging the individual in treatment); brief interventions; assessment of substance abuse and related problems including histories of various types of abuse; diagnosis of the problem(s); and treatment planning, including counseling, medical services, psychiatric services, psychological services, social services and follow-up for persons with alcohol or other drug problems (Institute of Medicine, 1990). </w:t>
            </w:r>
          </w:p>
        </w:tc>
      </w:tr>
      <w:tr w:rsidR="001D5506" w:rsidRPr="0053730E" w14:paraId="5BD775E7" w14:textId="77777777" w:rsidTr="003D32F8">
        <w:tc>
          <w:tcPr>
            <w:tcW w:w="544" w:type="pct"/>
            <w:tcBorders>
              <w:top w:val="nil"/>
              <w:left w:val="nil"/>
              <w:bottom w:val="nil"/>
              <w:right w:val="nil"/>
            </w:tcBorders>
            <w:shd w:val="clear" w:color="auto" w:fill="auto"/>
          </w:tcPr>
          <w:p w14:paraId="2A4B4ACA" w14:textId="4F6E8499" w:rsidR="001D5506" w:rsidRPr="003D32F8" w:rsidRDefault="001D5506" w:rsidP="001D5506">
            <w:pPr>
              <w:tabs>
                <w:tab w:val="clear" w:pos="432"/>
              </w:tabs>
              <w:spacing w:before="60" w:after="240" w:line="240" w:lineRule="auto"/>
              <w:ind w:firstLine="0"/>
              <w:jc w:val="left"/>
              <w:rPr>
                <w:color w:val="000000"/>
              </w:rPr>
            </w:pPr>
            <w:r w:rsidRPr="003D32F8">
              <w:rPr>
                <w:color w:val="000000"/>
              </w:rPr>
              <w:t>A1.</w:t>
            </w:r>
            <w:r>
              <w:rPr>
                <w:color w:val="000000"/>
              </w:rPr>
              <w:t>7</w:t>
            </w:r>
          </w:p>
        </w:tc>
        <w:tc>
          <w:tcPr>
            <w:tcW w:w="4456" w:type="pct"/>
            <w:tcBorders>
              <w:top w:val="nil"/>
              <w:left w:val="nil"/>
              <w:bottom w:val="nil"/>
              <w:right w:val="nil"/>
            </w:tcBorders>
            <w:shd w:val="clear" w:color="auto" w:fill="auto"/>
          </w:tcPr>
          <w:p w14:paraId="2580DE28" w14:textId="77777777" w:rsidR="001D5506" w:rsidRPr="003D32F8" w:rsidRDefault="001D5506" w:rsidP="002A3099">
            <w:pPr>
              <w:tabs>
                <w:tab w:val="clear" w:pos="432"/>
              </w:tabs>
              <w:spacing w:before="60" w:after="240" w:line="240" w:lineRule="auto"/>
              <w:ind w:firstLine="0"/>
              <w:rPr>
                <w:color w:val="000000"/>
              </w:rPr>
            </w:pPr>
            <w:r w:rsidRPr="00763EE6">
              <w:rPr>
                <w:b/>
                <w:color w:val="000000"/>
              </w:rPr>
              <w:t>Administrative or operational services</w:t>
            </w:r>
            <w:r>
              <w:rPr>
                <w:sz w:val="20"/>
                <w:szCs w:val="20"/>
              </w:rPr>
              <w:t xml:space="preserve"> </w:t>
            </w:r>
            <w:r w:rsidRPr="003D32F8">
              <w:rPr>
                <w:color w:val="000000"/>
              </w:rPr>
              <w:t xml:space="preserve">include services related to the provision of administrative and operational functions (e.g., workforce/staff management, financial/billing management) of a mental health treatment facility or facilities. Administrative services </w:t>
            </w:r>
            <w:r w:rsidRPr="003D32F8">
              <w:rPr>
                <w:color w:val="000000"/>
                <w:u w:val="single"/>
              </w:rPr>
              <w:t>do not</w:t>
            </w:r>
            <w:r w:rsidRPr="003D32F8">
              <w:rPr>
                <w:color w:val="000000"/>
              </w:rPr>
              <w:t xml:space="preserve"> include the direct provision of mental health treatment.</w:t>
            </w:r>
          </w:p>
        </w:tc>
      </w:tr>
    </w:tbl>
    <w:p w14:paraId="011F2AD3" w14:textId="63E8F780" w:rsidR="006A7752" w:rsidRDefault="006A7752" w:rsidP="00763EE6">
      <w:pPr>
        <w:tabs>
          <w:tab w:val="clear" w:pos="432"/>
        </w:tabs>
        <w:spacing w:line="240" w:lineRule="auto"/>
        <w:ind w:firstLine="0"/>
        <w:jc w:val="left"/>
        <w:rPr>
          <w:b/>
          <w:sz w:val="28"/>
          <w:szCs w:val="28"/>
          <w:u w:val="single"/>
        </w:rPr>
      </w:pPr>
    </w:p>
    <w:p w14:paraId="23BA848C" w14:textId="70E6CA21" w:rsidR="004133F5" w:rsidRDefault="004133F5">
      <w:pPr>
        <w:tabs>
          <w:tab w:val="clear" w:pos="432"/>
        </w:tabs>
        <w:spacing w:line="240" w:lineRule="auto"/>
        <w:ind w:firstLine="0"/>
        <w:jc w:val="left"/>
        <w:rPr>
          <w:b/>
          <w:sz w:val="28"/>
          <w:szCs w:val="28"/>
          <w:u w:val="single"/>
        </w:rPr>
      </w:pPr>
      <w:r>
        <w:rPr>
          <w:b/>
          <w:sz w:val="28"/>
          <w:szCs w:val="28"/>
          <w:u w:val="single"/>
        </w:rPr>
        <w:br w:type="page"/>
      </w:r>
    </w:p>
    <w:p w14:paraId="60E5365E" w14:textId="77777777" w:rsidR="008575F3" w:rsidRDefault="008575F3" w:rsidP="006A7752">
      <w:pPr>
        <w:spacing w:line="240" w:lineRule="auto"/>
        <w:ind w:firstLine="0"/>
        <w:jc w:val="center"/>
        <w:rPr>
          <w:b/>
          <w:sz w:val="28"/>
          <w:szCs w:val="28"/>
          <w:u w:val="single"/>
        </w:rPr>
      </w:pPr>
    </w:p>
    <w:tbl>
      <w:tblPr>
        <w:tblW w:w="4991" w:type="pct"/>
        <w:tblLook w:val="04A0" w:firstRow="1" w:lastRow="0" w:firstColumn="1" w:lastColumn="0" w:noHBand="0" w:noVBand="1"/>
      </w:tblPr>
      <w:tblGrid>
        <w:gridCol w:w="921"/>
        <w:gridCol w:w="8638"/>
      </w:tblGrid>
      <w:tr w:rsidR="004133F5" w:rsidRPr="0053730E" w14:paraId="1111CD29" w14:textId="77777777" w:rsidTr="00B10948">
        <w:tc>
          <w:tcPr>
            <w:tcW w:w="482" w:type="pct"/>
            <w:shd w:val="clear" w:color="auto" w:fill="auto"/>
          </w:tcPr>
          <w:p w14:paraId="2393160D" w14:textId="77777777" w:rsidR="004133F5" w:rsidRPr="00680E21" w:rsidRDefault="004133F5" w:rsidP="003D32F8">
            <w:pPr>
              <w:tabs>
                <w:tab w:val="clear" w:pos="432"/>
              </w:tabs>
              <w:spacing w:before="60" w:after="240" w:line="240" w:lineRule="auto"/>
              <w:ind w:firstLine="0"/>
              <w:jc w:val="left"/>
            </w:pPr>
          </w:p>
        </w:tc>
        <w:tc>
          <w:tcPr>
            <w:tcW w:w="4518" w:type="pct"/>
            <w:shd w:val="clear" w:color="auto" w:fill="auto"/>
          </w:tcPr>
          <w:p w14:paraId="5CC1C790" w14:textId="57AAEB55" w:rsidR="004133F5" w:rsidRPr="009B4B20" w:rsidRDefault="004133F5" w:rsidP="00EB2E01">
            <w:pPr>
              <w:tabs>
                <w:tab w:val="clear" w:pos="432"/>
              </w:tabs>
              <w:spacing w:before="60" w:after="240" w:line="240" w:lineRule="auto"/>
              <w:ind w:firstLine="0"/>
              <w:jc w:val="center"/>
              <w:rPr>
                <w:b/>
              </w:rPr>
            </w:pPr>
            <w:r w:rsidRPr="009B4B20">
              <w:rPr>
                <w:b/>
                <w:u w:val="single"/>
              </w:rPr>
              <w:t>Question A</w:t>
            </w:r>
            <w:r w:rsidR="00EB2E01">
              <w:rPr>
                <w:b/>
                <w:u w:val="single"/>
              </w:rPr>
              <w:t>3</w:t>
            </w:r>
            <w:r w:rsidRPr="009B4B20">
              <w:rPr>
                <w:b/>
                <w:u w:val="single"/>
              </w:rPr>
              <w:t>. Service Setting Providing Mental Health Treatment at Facility</w:t>
            </w:r>
          </w:p>
        </w:tc>
      </w:tr>
      <w:tr w:rsidR="006A7752" w:rsidRPr="0053730E" w14:paraId="466B760A" w14:textId="77777777" w:rsidTr="00B10948">
        <w:tc>
          <w:tcPr>
            <w:tcW w:w="482" w:type="pct"/>
            <w:shd w:val="clear" w:color="auto" w:fill="auto"/>
          </w:tcPr>
          <w:p w14:paraId="33183A07" w14:textId="531300BB" w:rsidR="006A7752" w:rsidRPr="00680E21" w:rsidRDefault="00F7564C" w:rsidP="00EB2E01">
            <w:pPr>
              <w:tabs>
                <w:tab w:val="clear" w:pos="432"/>
              </w:tabs>
              <w:spacing w:before="60" w:after="240" w:line="240" w:lineRule="auto"/>
              <w:ind w:firstLine="0"/>
              <w:jc w:val="left"/>
            </w:pPr>
            <w:r>
              <w:t>A</w:t>
            </w:r>
            <w:r w:rsidR="00EB2E01">
              <w:t>3</w:t>
            </w:r>
            <w:r w:rsidR="006A7752" w:rsidRPr="00680E21">
              <w:t>.1</w:t>
            </w:r>
          </w:p>
        </w:tc>
        <w:tc>
          <w:tcPr>
            <w:tcW w:w="4518" w:type="pct"/>
            <w:shd w:val="clear" w:color="auto" w:fill="auto"/>
          </w:tcPr>
          <w:p w14:paraId="4376FA41" w14:textId="77777777" w:rsidR="006A7752" w:rsidRPr="00680E21" w:rsidRDefault="006A7752" w:rsidP="002A3099">
            <w:pPr>
              <w:tabs>
                <w:tab w:val="clear" w:pos="432"/>
              </w:tabs>
              <w:spacing w:before="60" w:after="240" w:line="240" w:lineRule="auto"/>
              <w:ind w:firstLine="0"/>
            </w:pPr>
            <w:r w:rsidRPr="003D32F8">
              <w:rPr>
                <w:b/>
              </w:rPr>
              <w:t xml:space="preserve">24-hour hospital inpatient </w:t>
            </w:r>
            <w:r w:rsidR="00CF5867">
              <w:t xml:space="preserve">is </w:t>
            </w:r>
            <w:r w:rsidRPr="00680E21">
              <w:t xml:space="preserve">a </w:t>
            </w:r>
            <w:r>
              <w:t xml:space="preserve">structured </w:t>
            </w:r>
            <w:r w:rsidRPr="00680E21">
              <w:t xml:space="preserve">service setting or program that provides </w:t>
            </w:r>
            <w:r w:rsidRPr="003D32F8">
              <w:rPr>
                <w:u w:val="single"/>
              </w:rPr>
              <w:t>overnight</w:t>
            </w:r>
            <w:r w:rsidRPr="0045197A">
              <w:t xml:space="preserve"> </w:t>
            </w:r>
            <w:r w:rsidRPr="00680E21">
              <w:t xml:space="preserve">care </w:t>
            </w:r>
            <w:r>
              <w:t xml:space="preserve">delivered </w:t>
            </w:r>
            <w:r w:rsidRPr="00680E21">
              <w:t>within a psychiatric hospital or in a designated and staffed separate psychiatric service or unit of a general hospital/medical center</w:t>
            </w:r>
            <w:r>
              <w:t xml:space="preserve">, </w:t>
            </w:r>
            <w:r w:rsidRPr="002F686A">
              <w:t>specifically for the treatment of mental health clients</w:t>
            </w:r>
            <w:r>
              <w:t>.</w:t>
            </w:r>
          </w:p>
        </w:tc>
      </w:tr>
      <w:tr w:rsidR="006A7752" w:rsidRPr="0053730E" w14:paraId="25598CEF" w14:textId="77777777" w:rsidTr="00B10948">
        <w:tc>
          <w:tcPr>
            <w:tcW w:w="482" w:type="pct"/>
            <w:shd w:val="clear" w:color="auto" w:fill="auto"/>
          </w:tcPr>
          <w:p w14:paraId="239C4316" w14:textId="1B0FF282" w:rsidR="006A7752" w:rsidRPr="00680E21" w:rsidRDefault="00F7564C" w:rsidP="00EB2E01">
            <w:pPr>
              <w:tabs>
                <w:tab w:val="clear" w:pos="432"/>
              </w:tabs>
              <w:spacing w:before="60" w:after="240" w:line="240" w:lineRule="auto"/>
              <w:ind w:firstLine="0"/>
              <w:jc w:val="left"/>
            </w:pPr>
            <w:r>
              <w:t>A</w:t>
            </w:r>
            <w:r w:rsidR="00EB2E01">
              <w:t>3</w:t>
            </w:r>
            <w:r w:rsidR="006A7752" w:rsidRPr="00680E21">
              <w:t>.2</w:t>
            </w:r>
          </w:p>
        </w:tc>
        <w:tc>
          <w:tcPr>
            <w:tcW w:w="4518" w:type="pct"/>
            <w:shd w:val="clear" w:color="auto" w:fill="auto"/>
          </w:tcPr>
          <w:p w14:paraId="3CC67A95" w14:textId="77777777" w:rsidR="006A7752" w:rsidRPr="00680E21" w:rsidRDefault="006A7752" w:rsidP="002A3099">
            <w:pPr>
              <w:tabs>
                <w:tab w:val="clear" w:pos="432"/>
              </w:tabs>
              <w:spacing w:before="60" w:after="240" w:line="240" w:lineRule="auto"/>
              <w:ind w:firstLine="0"/>
            </w:pPr>
            <w:r w:rsidRPr="003D32F8">
              <w:rPr>
                <w:b/>
              </w:rPr>
              <w:t>24-hour residential</w:t>
            </w:r>
            <w:r w:rsidR="00CF5867">
              <w:t xml:space="preserve"> is </w:t>
            </w:r>
            <w:r w:rsidRPr="00680E21">
              <w:t xml:space="preserve">a </w:t>
            </w:r>
            <w:r>
              <w:t xml:space="preserve">structured </w:t>
            </w:r>
            <w:r w:rsidRPr="00680E21">
              <w:t>service setting or p</w:t>
            </w:r>
            <w:r w:rsidR="00D530D0">
              <w:t>rogram that provides short-</w:t>
            </w:r>
            <w:r w:rsidRPr="00680E21">
              <w:t xml:space="preserve">or long-term </w:t>
            </w:r>
            <w:r w:rsidRPr="003D32F8">
              <w:rPr>
                <w:u w:val="single"/>
              </w:rPr>
              <w:t>overnight</w:t>
            </w:r>
            <w:r w:rsidRPr="0045197A">
              <w:t xml:space="preserve"> </w:t>
            </w:r>
            <w:r w:rsidRPr="00680E21">
              <w:t xml:space="preserve">care </w:t>
            </w:r>
            <w:r>
              <w:t xml:space="preserve">delivered </w:t>
            </w:r>
            <w:r w:rsidRPr="002F686A">
              <w:t>in a specialty mental health facility/hospital/</w:t>
            </w:r>
            <w:r>
              <w:t xml:space="preserve"> </w:t>
            </w:r>
            <w:r w:rsidRPr="002F686A">
              <w:t>center/clinic</w:t>
            </w:r>
            <w:r>
              <w:t>,</w:t>
            </w:r>
            <w:r w:rsidRPr="002F686A">
              <w:t xml:space="preserve"> </w:t>
            </w:r>
            <w:r w:rsidRPr="00680E21">
              <w:t xml:space="preserve">specifically for the treatment of mental health clients. </w:t>
            </w:r>
            <w:r w:rsidRPr="00443B93">
              <w:t xml:space="preserve">It is an intensive treatment setting or program </w:t>
            </w:r>
            <w:r w:rsidRPr="003D32F8">
              <w:rPr>
                <w:u w:val="single"/>
              </w:rPr>
              <w:t>distinct from a hospital inpatient setting or program</w:t>
            </w:r>
            <w:r w:rsidRPr="00443B93">
              <w:t>, and provides supervised living coupled with supportive mental health services.</w:t>
            </w:r>
          </w:p>
        </w:tc>
      </w:tr>
      <w:tr w:rsidR="006A7752" w:rsidRPr="0053730E" w14:paraId="50E0AEAC" w14:textId="77777777" w:rsidTr="00B10948">
        <w:tc>
          <w:tcPr>
            <w:tcW w:w="482" w:type="pct"/>
            <w:shd w:val="clear" w:color="auto" w:fill="auto"/>
          </w:tcPr>
          <w:p w14:paraId="77806864" w14:textId="4DD72045" w:rsidR="006A7752" w:rsidRPr="00680E21" w:rsidRDefault="00F7564C" w:rsidP="00EB2E01">
            <w:pPr>
              <w:tabs>
                <w:tab w:val="clear" w:pos="432"/>
              </w:tabs>
              <w:spacing w:before="60" w:after="240" w:line="240" w:lineRule="auto"/>
              <w:ind w:firstLine="0"/>
              <w:jc w:val="left"/>
            </w:pPr>
            <w:r>
              <w:t>A</w:t>
            </w:r>
            <w:r w:rsidR="00EB2E01">
              <w:t>3</w:t>
            </w:r>
            <w:r w:rsidR="006A7752" w:rsidRPr="00680E21">
              <w:t>.3</w:t>
            </w:r>
          </w:p>
        </w:tc>
        <w:tc>
          <w:tcPr>
            <w:tcW w:w="4518" w:type="pct"/>
            <w:shd w:val="clear" w:color="auto" w:fill="auto"/>
          </w:tcPr>
          <w:p w14:paraId="1431ADAE" w14:textId="77777777" w:rsidR="006A7752" w:rsidRPr="00680E21" w:rsidRDefault="00B57A07" w:rsidP="002A3099">
            <w:pPr>
              <w:tabs>
                <w:tab w:val="clear" w:pos="432"/>
              </w:tabs>
              <w:spacing w:before="60" w:after="240" w:line="240" w:lineRule="auto"/>
              <w:ind w:firstLine="0"/>
            </w:pPr>
            <w:r w:rsidRPr="003D32F8">
              <w:rPr>
                <w:b/>
              </w:rPr>
              <w:t>P</w:t>
            </w:r>
            <w:r w:rsidR="006A7752" w:rsidRPr="003D32F8">
              <w:rPr>
                <w:b/>
              </w:rPr>
              <w:t>artial hospitalization/day treatment</w:t>
            </w:r>
            <w:r w:rsidR="00CF5867">
              <w:t xml:space="preserve"> is</w:t>
            </w:r>
            <w:r w:rsidR="006A7752">
              <w:t xml:space="preserve"> </w:t>
            </w:r>
            <w:r w:rsidR="006A7752" w:rsidRPr="00680E21">
              <w:t xml:space="preserve">a </w:t>
            </w:r>
            <w:r w:rsidR="006A7752">
              <w:t xml:space="preserve">structured </w:t>
            </w:r>
            <w:r w:rsidR="006A7752" w:rsidRPr="00680E21">
              <w:t>service setting or program that provides ambulatory (</w:t>
            </w:r>
            <w:r w:rsidR="006A7752" w:rsidRPr="003D32F8">
              <w:rPr>
                <w:u w:val="single"/>
              </w:rPr>
              <w:t>not overnight</w:t>
            </w:r>
            <w:r w:rsidR="006A7752" w:rsidRPr="00680E21">
              <w:t xml:space="preserve">) care </w:t>
            </w:r>
            <w:r w:rsidR="006A7752">
              <w:t xml:space="preserve">delivered </w:t>
            </w:r>
            <w:r w:rsidR="006A7752" w:rsidRPr="002F686A">
              <w:t>in a specialty mental health facility/hospital/center/clinic</w:t>
            </w:r>
            <w:r w:rsidR="006A7752">
              <w:t>,</w:t>
            </w:r>
            <w:r w:rsidR="006A7752" w:rsidRPr="002F686A">
              <w:t xml:space="preserve"> </w:t>
            </w:r>
            <w:r w:rsidR="006A7752" w:rsidRPr="00680E21">
              <w:t>specifically for mental health clients</w:t>
            </w:r>
            <w:r w:rsidR="006A7752">
              <w:t xml:space="preserve">. Care is </w:t>
            </w:r>
            <w:r w:rsidR="006A7752" w:rsidRPr="003D32F8">
              <w:rPr>
                <w:u w:val="single"/>
              </w:rPr>
              <w:t>generally provided for more than 3 hours per day for more than 2 days per week</w:t>
            </w:r>
            <w:r w:rsidR="006A7752" w:rsidRPr="00680E21">
              <w:t xml:space="preserve">. </w:t>
            </w:r>
            <w:r w:rsidR="006A7752" w:rsidRPr="00B0191E">
              <w:t>It is an alternative to or distinct from a hospital inpatient or a residential treatment setting or program. This setting or program is not custodial, and allows for transition of the client to an outpatient level of care.</w:t>
            </w:r>
          </w:p>
        </w:tc>
      </w:tr>
      <w:tr w:rsidR="006A7752" w:rsidRPr="0053730E" w14:paraId="59008297" w14:textId="77777777" w:rsidTr="00B10948">
        <w:tc>
          <w:tcPr>
            <w:tcW w:w="482" w:type="pct"/>
            <w:shd w:val="clear" w:color="auto" w:fill="auto"/>
          </w:tcPr>
          <w:p w14:paraId="5699DABE" w14:textId="50FDD600" w:rsidR="006A7752" w:rsidRPr="00680E21" w:rsidRDefault="00F7564C" w:rsidP="00EB2E01">
            <w:pPr>
              <w:tabs>
                <w:tab w:val="clear" w:pos="432"/>
              </w:tabs>
              <w:spacing w:before="60" w:after="240" w:line="240" w:lineRule="auto"/>
              <w:ind w:firstLine="0"/>
              <w:jc w:val="left"/>
            </w:pPr>
            <w:r>
              <w:t>A</w:t>
            </w:r>
            <w:r w:rsidR="00EB2E01">
              <w:t>3</w:t>
            </w:r>
            <w:r w:rsidR="006A7752" w:rsidRPr="00680E21">
              <w:t>.4</w:t>
            </w:r>
          </w:p>
        </w:tc>
        <w:tc>
          <w:tcPr>
            <w:tcW w:w="4518" w:type="pct"/>
            <w:shd w:val="clear" w:color="auto" w:fill="auto"/>
          </w:tcPr>
          <w:p w14:paraId="67699831" w14:textId="452FF923" w:rsidR="006A7752" w:rsidRPr="00680E21" w:rsidRDefault="00B57A07" w:rsidP="002A3099">
            <w:pPr>
              <w:tabs>
                <w:tab w:val="clear" w:pos="432"/>
              </w:tabs>
              <w:spacing w:before="60" w:after="240" w:line="240" w:lineRule="auto"/>
              <w:ind w:firstLine="0"/>
            </w:pPr>
            <w:r w:rsidRPr="003D32F8">
              <w:rPr>
                <w:b/>
              </w:rPr>
              <w:t>Outpatient</w:t>
            </w:r>
            <w:r w:rsidR="00CF5867">
              <w:t xml:space="preserve"> is </w:t>
            </w:r>
            <w:r w:rsidR="006A7752" w:rsidRPr="00680E21">
              <w:t xml:space="preserve">a </w:t>
            </w:r>
            <w:r w:rsidR="006A7752">
              <w:t xml:space="preserve">structured </w:t>
            </w:r>
            <w:r w:rsidR="006A7752" w:rsidRPr="00680E21">
              <w:t>service setting or program that provides ambulatory (</w:t>
            </w:r>
            <w:r w:rsidR="006A7752" w:rsidRPr="003D32F8">
              <w:rPr>
                <w:u w:val="single"/>
              </w:rPr>
              <w:t>not overnight</w:t>
            </w:r>
            <w:r w:rsidR="006A7752" w:rsidRPr="00680E21">
              <w:t xml:space="preserve">) care </w:t>
            </w:r>
            <w:r w:rsidR="006A7752">
              <w:t xml:space="preserve">delivered </w:t>
            </w:r>
            <w:r w:rsidR="006A7752" w:rsidRPr="002F686A">
              <w:t>in a specialty mental health facility/hospital/center/clinic</w:t>
            </w:r>
            <w:r w:rsidR="006A7752">
              <w:t>,</w:t>
            </w:r>
            <w:r w:rsidR="006A7752" w:rsidRPr="002F686A">
              <w:t xml:space="preserve"> </w:t>
            </w:r>
            <w:r w:rsidR="006A7752" w:rsidRPr="00680E21">
              <w:t>specifically for the treatment of mental health clients</w:t>
            </w:r>
            <w:r w:rsidR="006A7752">
              <w:t xml:space="preserve">. Care is </w:t>
            </w:r>
            <w:r w:rsidR="006A7752" w:rsidRPr="003D32F8">
              <w:rPr>
                <w:u w:val="single"/>
              </w:rPr>
              <w:t>generally provided for visits of 3 hours or less in duration and 1 or 2 days per week</w:t>
            </w:r>
            <w:r w:rsidR="006A7752" w:rsidRPr="00680E21">
              <w:t>.</w:t>
            </w:r>
            <w:r w:rsidR="00293B0E">
              <w:t xml:space="preserve"> </w:t>
            </w:r>
            <w:r w:rsidR="00B35A9B">
              <w:t>This includes intensive outpatient treatment (IOP).</w:t>
            </w:r>
          </w:p>
        </w:tc>
      </w:tr>
    </w:tbl>
    <w:p w14:paraId="55AB7F58" w14:textId="77777777" w:rsidR="00FE2345" w:rsidRDefault="00FE2345">
      <w:pPr>
        <w:tabs>
          <w:tab w:val="clear" w:pos="432"/>
        </w:tabs>
        <w:spacing w:line="240" w:lineRule="auto"/>
        <w:ind w:firstLine="0"/>
        <w:jc w:val="left"/>
        <w:rPr>
          <w:b/>
          <w:sz w:val="28"/>
          <w:szCs w:val="28"/>
          <w:u w:val="single"/>
        </w:rPr>
      </w:pPr>
      <w:r>
        <w:rPr>
          <w:b/>
          <w:sz w:val="28"/>
          <w:szCs w:val="28"/>
          <w:u w:val="single"/>
        </w:rPr>
        <w:br w:type="page"/>
      </w:r>
    </w:p>
    <w:tbl>
      <w:tblPr>
        <w:tblW w:w="5000" w:type="pct"/>
        <w:tblLook w:val="00A0" w:firstRow="1" w:lastRow="0" w:firstColumn="1" w:lastColumn="0" w:noHBand="0" w:noVBand="0"/>
      </w:tblPr>
      <w:tblGrid>
        <w:gridCol w:w="854"/>
        <w:gridCol w:w="8722"/>
      </w:tblGrid>
      <w:tr w:rsidR="004133F5" w:rsidRPr="00FE65A8" w14:paraId="5C031FFB" w14:textId="77777777" w:rsidTr="00B10948">
        <w:tc>
          <w:tcPr>
            <w:tcW w:w="446" w:type="pct"/>
            <w:shd w:val="clear" w:color="auto" w:fill="auto"/>
          </w:tcPr>
          <w:p w14:paraId="035D3EA9" w14:textId="77777777" w:rsidR="004133F5" w:rsidRDefault="004133F5" w:rsidP="00A66C68">
            <w:pPr>
              <w:spacing w:before="60" w:after="60" w:line="240" w:lineRule="auto"/>
              <w:ind w:firstLine="0"/>
              <w:jc w:val="left"/>
            </w:pPr>
          </w:p>
        </w:tc>
        <w:tc>
          <w:tcPr>
            <w:tcW w:w="4554" w:type="pct"/>
            <w:shd w:val="clear" w:color="auto" w:fill="auto"/>
          </w:tcPr>
          <w:p w14:paraId="2B399B2F" w14:textId="35079D29" w:rsidR="004133F5" w:rsidRPr="004133F5" w:rsidRDefault="004133F5" w:rsidP="004C131B">
            <w:pPr>
              <w:tabs>
                <w:tab w:val="clear" w:pos="432"/>
              </w:tabs>
              <w:spacing w:before="60" w:after="240" w:line="240" w:lineRule="auto"/>
              <w:ind w:firstLine="0"/>
              <w:jc w:val="center"/>
              <w:rPr>
                <w:b/>
              </w:rPr>
            </w:pPr>
            <w:r w:rsidRPr="004133F5">
              <w:rPr>
                <w:b/>
                <w:sz w:val="28"/>
                <w:szCs w:val="28"/>
                <w:u w:val="single"/>
              </w:rPr>
              <w:t xml:space="preserve">Question </w:t>
            </w:r>
            <w:r w:rsidR="00B84CC1">
              <w:rPr>
                <w:b/>
                <w:sz w:val="28"/>
                <w:szCs w:val="28"/>
                <w:u w:val="single"/>
              </w:rPr>
              <w:t>A</w:t>
            </w:r>
            <w:r w:rsidR="004C131B">
              <w:rPr>
                <w:b/>
                <w:sz w:val="28"/>
                <w:szCs w:val="28"/>
                <w:u w:val="single"/>
              </w:rPr>
              <w:t>4</w:t>
            </w:r>
            <w:r w:rsidRPr="004133F5">
              <w:rPr>
                <w:b/>
                <w:sz w:val="28"/>
                <w:szCs w:val="28"/>
                <w:u w:val="single"/>
              </w:rPr>
              <w:t>. Mental Health Facility Type</w:t>
            </w:r>
          </w:p>
        </w:tc>
      </w:tr>
      <w:tr w:rsidR="00097701" w:rsidRPr="00FE65A8" w14:paraId="1DDC4DB1" w14:textId="77777777" w:rsidTr="005539C7">
        <w:tc>
          <w:tcPr>
            <w:tcW w:w="446" w:type="pct"/>
            <w:shd w:val="clear" w:color="auto" w:fill="auto"/>
          </w:tcPr>
          <w:p w14:paraId="4CFB3EF9" w14:textId="0024FB99" w:rsidR="007A4388" w:rsidRDefault="00B84CC1" w:rsidP="004C131B">
            <w:pPr>
              <w:spacing w:before="60" w:after="60" w:line="240" w:lineRule="auto"/>
              <w:ind w:firstLine="0"/>
              <w:jc w:val="left"/>
            </w:pPr>
            <w:r>
              <w:t>A</w:t>
            </w:r>
            <w:r w:rsidR="004C131B">
              <w:t>4</w:t>
            </w:r>
            <w:r w:rsidR="00097701" w:rsidRPr="00FE65A8">
              <w:t>.</w:t>
            </w:r>
            <w:r w:rsidR="00097701">
              <w:t>1</w:t>
            </w:r>
          </w:p>
        </w:tc>
        <w:tc>
          <w:tcPr>
            <w:tcW w:w="4554" w:type="pct"/>
            <w:shd w:val="clear" w:color="auto" w:fill="auto"/>
          </w:tcPr>
          <w:p w14:paraId="5DABAB6D" w14:textId="77777777" w:rsidR="007A4388" w:rsidRDefault="00F24466" w:rsidP="002A3099">
            <w:pPr>
              <w:tabs>
                <w:tab w:val="clear" w:pos="432"/>
              </w:tabs>
              <w:spacing w:before="60" w:after="240" w:line="240" w:lineRule="auto"/>
              <w:ind w:firstLine="0"/>
              <w:rPr>
                <w:b/>
              </w:rPr>
            </w:pPr>
            <w:r>
              <w:rPr>
                <w:b/>
              </w:rPr>
              <w:t>Psychiatric h</w:t>
            </w:r>
            <w:r w:rsidR="00097701" w:rsidRPr="004C1DA4">
              <w:rPr>
                <w:b/>
              </w:rPr>
              <w:t xml:space="preserve">ospital </w:t>
            </w:r>
            <w:r w:rsidR="00097701" w:rsidRPr="00FE65A8">
              <w:t xml:space="preserve">is a facility licensed and operated as a </w:t>
            </w:r>
            <w:r w:rsidR="00E74B40" w:rsidRPr="00E74B40">
              <w:rPr>
                <w:b/>
              </w:rPr>
              <w:t>state/public</w:t>
            </w:r>
            <w:r w:rsidR="00097701" w:rsidRPr="00FE65A8">
              <w:t xml:space="preserve"> </w:t>
            </w:r>
            <w:r w:rsidR="00097701">
              <w:t xml:space="preserve">psychiatric </w:t>
            </w:r>
            <w:r w:rsidR="00097701" w:rsidRPr="00FE65A8">
              <w:t xml:space="preserve">hospital or as a </w:t>
            </w:r>
            <w:r w:rsidR="00E74B40" w:rsidRPr="00E74B40">
              <w:rPr>
                <w:b/>
              </w:rPr>
              <w:t>private</w:t>
            </w:r>
            <w:r w:rsidR="00097701" w:rsidRPr="00FE65A8">
              <w:t xml:space="preserve"> psychiatric hospital </w:t>
            </w:r>
            <w:r w:rsidR="00097701">
              <w:t xml:space="preserve">licensed by the </w:t>
            </w:r>
            <w:r w:rsidR="0036174E">
              <w:t>s</w:t>
            </w:r>
            <w:r w:rsidR="00097701">
              <w:t>tate</w:t>
            </w:r>
            <w:r w:rsidR="00097701" w:rsidRPr="00FE65A8">
              <w:t xml:space="preserve"> </w:t>
            </w:r>
            <w:r w:rsidR="0036174E">
              <w:t xml:space="preserve">that </w:t>
            </w:r>
            <w:r w:rsidR="00097701" w:rsidRPr="00FE65A8">
              <w:t>primar</w:t>
            </w:r>
            <w:r w:rsidR="0036174E">
              <w:t>ily</w:t>
            </w:r>
            <w:r w:rsidR="00097701" w:rsidRPr="00FE65A8">
              <w:t xml:space="preserve"> provide</w:t>
            </w:r>
            <w:r w:rsidR="0036174E">
              <w:t>s</w:t>
            </w:r>
            <w:r w:rsidR="00097701" w:rsidRPr="00FE65A8">
              <w:t xml:space="preserve"> </w:t>
            </w:r>
            <w:r w:rsidR="0036174E">
              <w:t xml:space="preserve">24-hour </w:t>
            </w:r>
            <w:r w:rsidR="00097701" w:rsidRPr="00FE65A8">
              <w:t xml:space="preserve">inpatient care to </w:t>
            </w:r>
            <w:r w:rsidR="0036174E">
              <w:t xml:space="preserve">persons </w:t>
            </w:r>
            <w:r w:rsidR="00097701" w:rsidRPr="00CE3167">
              <w:rPr>
                <w:color w:val="000000"/>
              </w:rPr>
              <w:t>with</w:t>
            </w:r>
            <w:r w:rsidR="00097701" w:rsidRPr="00FE65A8">
              <w:t xml:space="preserve"> mental illness.</w:t>
            </w:r>
            <w:r w:rsidR="0036174E">
              <w:t xml:space="preserve"> It may also provide 24-hour residential care and/or less than 24-hour care (e.g., outpatient, day treatment, partial hospitalization), but these additional service settings are not requirements.</w:t>
            </w:r>
          </w:p>
        </w:tc>
      </w:tr>
      <w:tr w:rsidR="00097701" w:rsidRPr="00FE65A8" w14:paraId="4E1721C2" w14:textId="77777777" w:rsidTr="005539C7">
        <w:tc>
          <w:tcPr>
            <w:tcW w:w="446" w:type="pct"/>
            <w:shd w:val="clear" w:color="auto" w:fill="auto"/>
          </w:tcPr>
          <w:p w14:paraId="279D31A8" w14:textId="25D4DDEC" w:rsidR="007A4388" w:rsidRDefault="00B84CC1" w:rsidP="004C131B">
            <w:pPr>
              <w:spacing w:before="60" w:after="60" w:line="240" w:lineRule="auto"/>
              <w:ind w:firstLine="0"/>
              <w:jc w:val="left"/>
            </w:pPr>
            <w:r>
              <w:t>A</w:t>
            </w:r>
            <w:r w:rsidR="004C131B">
              <w:t>4</w:t>
            </w:r>
            <w:r w:rsidR="00097701">
              <w:t>.2</w:t>
            </w:r>
          </w:p>
        </w:tc>
        <w:tc>
          <w:tcPr>
            <w:tcW w:w="4554" w:type="pct"/>
            <w:shd w:val="clear" w:color="auto" w:fill="auto"/>
          </w:tcPr>
          <w:p w14:paraId="5486AFE7" w14:textId="13275054" w:rsidR="007A4388" w:rsidRDefault="00F24466" w:rsidP="002A3099">
            <w:pPr>
              <w:tabs>
                <w:tab w:val="clear" w:pos="432"/>
              </w:tabs>
              <w:spacing w:before="60" w:after="240" w:line="240" w:lineRule="auto"/>
              <w:ind w:firstLine="0"/>
            </w:pPr>
            <w:r>
              <w:rPr>
                <w:b/>
              </w:rPr>
              <w:t>Separate inpatient p</w:t>
            </w:r>
            <w:r w:rsidR="00097701" w:rsidRPr="004C1DA4">
              <w:rPr>
                <w:b/>
              </w:rPr>
              <w:t xml:space="preserve">sychiatric </w:t>
            </w:r>
            <w:r>
              <w:rPr>
                <w:b/>
              </w:rPr>
              <w:t>u</w:t>
            </w:r>
            <w:r w:rsidR="00097701" w:rsidRPr="004C1DA4">
              <w:rPr>
                <w:b/>
              </w:rPr>
              <w:t xml:space="preserve">nit of a </w:t>
            </w:r>
            <w:r>
              <w:rPr>
                <w:b/>
              </w:rPr>
              <w:t>g</w:t>
            </w:r>
            <w:r w:rsidR="00097701" w:rsidRPr="004C1DA4">
              <w:rPr>
                <w:b/>
              </w:rPr>
              <w:t xml:space="preserve">eneral </w:t>
            </w:r>
            <w:r>
              <w:rPr>
                <w:b/>
              </w:rPr>
              <w:t>h</w:t>
            </w:r>
            <w:r w:rsidR="00097701" w:rsidRPr="004C1DA4">
              <w:rPr>
                <w:b/>
              </w:rPr>
              <w:t>ospital</w:t>
            </w:r>
            <w:r w:rsidR="007A4BEE">
              <w:rPr>
                <w:b/>
              </w:rPr>
              <w:t xml:space="preserve"> </w:t>
            </w:r>
            <w:r w:rsidR="00097701" w:rsidRPr="00FE65A8">
              <w:t xml:space="preserve">is a </w:t>
            </w:r>
            <w:r w:rsidR="0036174E">
              <w:t xml:space="preserve">licensed </w:t>
            </w:r>
            <w:r w:rsidR="00097701" w:rsidRPr="00FE65A8">
              <w:t xml:space="preserve">general hospital (public or private) that provides inpatient mental health services in at least one </w:t>
            </w:r>
            <w:r w:rsidR="00E74B40" w:rsidRPr="00E74B40">
              <w:t>separate psychiatric living unit.</w:t>
            </w:r>
            <w:r w:rsidR="00097701" w:rsidRPr="00FE65A8">
              <w:t xml:space="preserve"> This unit must have specifically allocated staff and space </w:t>
            </w:r>
            <w:r w:rsidR="007A4BEE">
              <w:t xml:space="preserve">(beds) </w:t>
            </w:r>
            <w:r w:rsidR="00097701" w:rsidRPr="00FE65A8">
              <w:t>for the treatment of persons with mental illness. The unit may be located in the hospital itself or in a separate building,</w:t>
            </w:r>
            <w:r w:rsidR="00B8490E">
              <w:t xml:space="preserve"> </w:t>
            </w:r>
            <w:r w:rsidR="00097701" w:rsidRPr="00FE65A8">
              <w:t xml:space="preserve">either adjacent or more remote, </w:t>
            </w:r>
            <w:r w:rsidR="005C16F2">
              <w:t xml:space="preserve">and </w:t>
            </w:r>
            <w:r w:rsidR="00097701" w:rsidRPr="00FE65A8">
              <w:t>is owned by the hospital.</w:t>
            </w:r>
            <w:r w:rsidR="0036174E">
              <w:t xml:space="preserve"> It may also provide 24-hour residential care and/or less than 24-hour care (e.g., outpatient, day treatment, partial </w:t>
            </w:r>
            <w:r w:rsidR="0036174E" w:rsidRPr="00CE3167">
              <w:rPr>
                <w:color w:val="000000"/>
              </w:rPr>
              <w:t>hospitalization</w:t>
            </w:r>
            <w:r w:rsidR="0036174E">
              <w:t>), but these additional service settings are not requirements.</w:t>
            </w:r>
          </w:p>
        </w:tc>
      </w:tr>
      <w:tr w:rsidR="00097701" w:rsidRPr="00FE65A8" w14:paraId="47722FA3" w14:textId="77777777" w:rsidTr="005539C7">
        <w:tc>
          <w:tcPr>
            <w:tcW w:w="446" w:type="pct"/>
            <w:shd w:val="clear" w:color="auto" w:fill="auto"/>
          </w:tcPr>
          <w:p w14:paraId="6876FE71" w14:textId="72526932" w:rsidR="007A4388" w:rsidRDefault="00B84CC1" w:rsidP="004C131B">
            <w:pPr>
              <w:spacing w:before="60" w:after="60" w:line="240" w:lineRule="auto"/>
              <w:ind w:firstLine="0"/>
              <w:jc w:val="left"/>
            </w:pPr>
            <w:r>
              <w:t>A</w:t>
            </w:r>
            <w:r w:rsidR="004C131B">
              <w:t>4</w:t>
            </w:r>
            <w:r w:rsidR="00097701" w:rsidRPr="00FE65A8">
              <w:t>.</w:t>
            </w:r>
            <w:r w:rsidR="00097701">
              <w:t>3</w:t>
            </w:r>
          </w:p>
        </w:tc>
        <w:tc>
          <w:tcPr>
            <w:tcW w:w="4554" w:type="pct"/>
            <w:shd w:val="clear" w:color="auto" w:fill="auto"/>
          </w:tcPr>
          <w:p w14:paraId="380C35A1" w14:textId="69078249" w:rsidR="007A4388" w:rsidRDefault="00097701" w:rsidP="002A3099">
            <w:pPr>
              <w:tabs>
                <w:tab w:val="clear" w:pos="432"/>
              </w:tabs>
              <w:spacing w:before="60" w:after="240" w:line="240" w:lineRule="auto"/>
              <w:ind w:firstLine="0"/>
            </w:pPr>
            <w:r w:rsidRPr="004C1DA4">
              <w:rPr>
                <w:b/>
              </w:rPr>
              <w:t xml:space="preserve">Residential </w:t>
            </w:r>
            <w:r w:rsidR="00F24466">
              <w:rPr>
                <w:b/>
              </w:rPr>
              <w:t>t</w:t>
            </w:r>
            <w:r w:rsidRPr="004C1DA4">
              <w:rPr>
                <w:b/>
              </w:rPr>
              <w:t xml:space="preserve">reatment </w:t>
            </w:r>
            <w:r w:rsidR="00F24466">
              <w:rPr>
                <w:b/>
              </w:rPr>
              <w:t>c</w:t>
            </w:r>
            <w:r w:rsidRPr="004C1DA4">
              <w:rPr>
                <w:b/>
              </w:rPr>
              <w:t xml:space="preserve">enter for </w:t>
            </w:r>
            <w:r w:rsidR="00F24466">
              <w:rPr>
                <w:b/>
              </w:rPr>
              <w:t>c</w:t>
            </w:r>
            <w:r w:rsidRPr="004C1DA4">
              <w:rPr>
                <w:b/>
              </w:rPr>
              <w:t>hildren</w:t>
            </w:r>
            <w:r w:rsidR="00F24466">
              <w:rPr>
                <w:b/>
              </w:rPr>
              <w:t xml:space="preserve"> </w:t>
            </w:r>
            <w:r w:rsidR="005C16F2">
              <w:rPr>
                <w:b/>
              </w:rPr>
              <w:t xml:space="preserve">(RTC) </w:t>
            </w:r>
            <w:r w:rsidRPr="00FE65A8">
              <w:t xml:space="preserve">is a facility </w:t>
            </w:r>
            <w:r w:rsidRPr="00A17AC5">
              <w:rPr>
                <w:u w:val="single"/>
              </w:rPr>
              <w:t>not</w:t>
            </w:r>
            <w:r w:rsidRPr="00A17AC5">
              <w:t xml:space="preserve"> </w:t>
            </w:r>
            <w:r w:rsidRPr="00FE65A8">
              <w:t xml:space="preserve">licensed as a psychiatric hospital </w:t>
            </w:r>
            <w:r w:rsidR="00646A7F">
              <w:t xml:space="preserve">that </w:t>
            </w:r>
            <w:r w:rsidR="00E74B40" w:rsidRPr="00E74B40">
              <w:rPr>
                <w:u w:val="single"/>
              </w:rPr>
              <w:t>primarily</w:t>
            </w:r>
            <w:r w:rsidRPr="00FE65A8">
              <w:t xml:space="preserve"> provide</w:t>
            </w:r>
            <w:r w:rsidR="00646A7F">
              <w:t>s</w:t>
            </w:r>
            <w:r w:rsidRPr="00FE65A8">
              <w:t xml:space="preserve"> individually planned programs of </w:t>
            </w:r>
            <w:r w:rsidR="00E74B40" w:rsidRPr="00E74B40">
              <w:rPr>
                <w:u w:val="single"/>
              </w:rPr>
              <w:t>mental health treatment</w:t>
            </w:r>
            <w:r w:rsidRPr="00FE65A8">
              <w:t xml:space="preserve"> in a residential care </w:t>
            </w:r>
            <w:r w:rsidRPr="00CE3167">
              <w:rPr>
                <w:color w:val="000000"/>
              </w:rPr>
              <w:t>setting</w:t>
            </w:r>
            <w:r w:rsidRPr="00FE65A8">
              <w:t xml:space="preserve"> for children and youth younger than 18. </w:t>
            </w:r>
            <w:r w:rsidR="00D45B14">
              <w:t xml:space="preserve">(Some RTCs for children may accept persons through age 21.) </w:t>
            </w:r>
            <w:r w:rsidRPr="00FE65A8">
              <w:t xml:space="preserve">This type of facility must have a clinical program that is directed by a psychiatrist, psychologist, social worker, or psychiatric nurse who has a master's or a doctoral degree. </w:t>
            </w:r>
          </w:p>
        </w:tc>
      </w:tr>
      <w:tr w:rsidR="00097701" w:rsidRPr="00FE65A8" w14:paraId="4D7D249C" w14:textId="77777777" w:rsidTr="005539C7">
        <w:tc>
          <w:tcPr>
            <w:tcW w:w="446" w:type="pct"/>
            <w:shd w:val="clear" w:color="auto" w:fill="auto"/>
          </w:tcPr>
          <w:p w14:paraId="029A6B5E" w14:textId="5E9A8FCF" w:rsidR="007A4388" w:rsidRDefault="00B84CC1" w:rsidP="004C131B">
            <w:pPr>
              <w:spacing w:before="60" w:after="60" w:line="240" w:lineRule="auto"/>
              <w:ind w:firstLine="0"/>
              <w:jc w:val="left"/>
            </w:pPr>
            <w:r>
              <w:t>A</w:t>
            </w:r>
            <w:r w:rsidR="004C131B">
              <w:t>4</w:t>
            </w:r>
            <w:r w:rsidR="00097701" w:rsidRPr="00FE65A8">
              <w:t>.</w:t>
            </w:r>
            <w:r w:rsidR="00097701">
              <w:t>4</w:t>
            </w:r>
          </w:p>
        </w:tc>
        <w:tc>
          <w:tcPr>
            <w:tcW w:w="4554" w:type="pct"/>
            <w:shd w:val="clear" w:color="auto" w:fill="auto"/>
          </w:tcPr>
          <w:p w14:paraId="79159EE1" w14:textId="77777777" w:rsidR="007A4388" w:rsidRDefault="00E74B40" w:rsidP="002A3099">
            <w:pPr>
              <w:tabs>
                <w:tab w:val="clear" w:pos="432"/>
              </w:tabs>
              <w:spacing w:before="60" w:after="240" w:line="240" w:lineRule="auto"/>
              <w:ind w:firstLine="0"/>
            </w:pPr>
            <w:r>
              <w:rPr>
                <w:b/>
              </w:rPr>
              <w:t xml:space="preserve">Residential treatment center for adults </w:t>
            </w:r>
            <w:r w:rsidR="000B0419" w:rsidRPr="000B0419">
              <w:t>is a</w:t>
            </w:r>
            <w:r w:rsidRPr="00E74B40">
              <w:t xml:space="preserve"> </w:t>
            </w:r>
            <w:r w:rsidR="00097701" w:rsidRPr="00FE65A8">
              <w:t xml:space="preserve">facility </w:t>
            </w:r>
            <w:r w:rsidR="00486733" w:rsidRPr="00486733">
              <w:rPr>
                <w:u w:val="single"/>
              </w:rPr>
              <w:t>not</w:t>
            </w:r>
            <w:r w:rsidR="00097701" w:rsidRPr="00FE65A8">
              <w:t xml:space="preserve"> licensed as a psychiatric hospital, whose primary purpose is to provide individually planned programs of mental health treatment services in a residential </w:t>
            </w:r>
            <w:r w:rsidR="00097701" w:rsidRPr="00CE3167">
              <w:rPr>
                <w:color w:val="000000"/>
              </w:rPr>
              <w:t>care</w:t>
            </w:r>
            <w:r w:rsidR="00097701" w:rsidRPr="00FE65A8">
              <w:t xml:space="preserve"> setting for adults.</w:t>
            </w:r>
          </w:p>
        </w:tc>
      </w:tr>
      <w:tr w:rsidR="00BC3FB7" w:rsidRPr="00FE65A8" w14:paraId="64E561AD" w14:textId="77777777" w:rsidTr="005539C7">
        <w:tc>
          <w:tcPr>
            <w:tcW w:w="446" w:type="pct"/>
            <w:shd w:val="clear" w:color="auto" w:fill="auto"/>
          </w:tcPr>
          <w:p w14:paraId="54F263CA" w14:textId="6A8BE0B9" w:rsidR="007A4388" w:rsidRDefault="00B84CC1" w:rsidP="004C131B">
            <w:pPr>
              <w:spacing w:before="60" w:after="60" w:line="240" w:lineRule="auto"/>
              <w:ind w:firstLine="0"/>
              <w:jc w:val="left"/>
            </w:pPr>
            <w:r>
              <w:t>A</w:t>
            </w:r>
            <w:r w:rsidR="004C131B">
              <w:t>4</w:t>
            </w:r>
            <w:r w:rsidR="00BC3FB7">
              <w:t>.5</w:t>
            </w:r>
          </w:p>
        </w:tc>
        <w:tc>
          <w:tcPr>
            <w:tcW w:w="4554" w:type="pct"/>
            <w:shd w:val="clear" w:color="auto" w:fill="auto"/>
          </w:tcPr>
          <w:p w14:paraId="71EB2488" w14:textId="77777777" w:rsidR="007A4388" w:rsidRDefault="00BC3FB7" w:rsidP="002A3099">
            <w:pPr>
              <w:tabs>
                <w:tab w:val="clear" w:pos="432"/>
              </w:tabs>
              <w:spacing w:before="60" w:after="240" w:line="240" w:lineRule="auto"/>
              <w:ind w:firstLine="0"/>
              <w:rPr>
                <w:u w:val="single"/>
              </w:rPr>
            </w:pPr>
            <w:r w:rsidRPr="009D4C3F">
              <w:rPr>
                <w:b/>
              </w:rPr>
              <w:t>Other</w:t>
            </w:r>
            <w:r w:rsidR="004A06BE">
              <w:rPr>
                <w:b/>
              </w:rPr>
              <w:t xml:space="preserve"> type of</w:t>
            </w:r>
            <w:r w:rsidRPr="009D4C3F">
              <w:rPr>
                <w:b/>
              </w:rPr>
              <w:t xml:space="preserve"> residential treatment </w:t>
            </w:r>
            <w:r w:rsidR="00E74B40" w:rsidRPr="00E74B40">
              <w:rPr>
                <w:b/>
              </w:rPr>
              <w:t>facility</w:t>
            </w:r>
            <w:r w:rsidR="00131CB8">
              <w:t xml:space="preserve"> </w:t>
            </w:r>
            <w:r w:rsidR="00FA5618">
              <w:t xml:space="preserve">is a facility </w:t>
            </w:r>
            <w:r w:rsidR="00FA5618">
              <w:rPr>
                <w:u w:val="single"/>
              </w:rPr>
              <w:t>not</w:t>
            </w:r>
            <w:r w:rsidR="00486733" w:rsidRPr="00486733">
              <w:t xml:space="preserve"> </w:t>
            </w:r>
            <w:r w:rsidR="00FA5618" w:rsidRPr="009D4C3F">
              <w:t>licensed as a psychiatric hospital, whose primar</w:t>
            </w:r>
            <w:r w:rsidR="009D699B" w:rsidRPr="009D4C3F">
              <w:t xml:space="preserve">y purpose is </w:t>
            </w:r>
            <w:r w:rsidR="009D699B" w:rsidRPr="00CE3167">
              <w:rPr>
                <w:color w:val="000000"/>
              </w:rPr>
              <w:t>to</w:t>
            </w:r>
            <w:r w:rsidR="009D699B" w:rsidRPr="009D4C3F">
              <w:t xml:space="preserve"> provide individ</w:t>
            </w:r>
            <w:r w:rsidR="00FA5618" w:rsidRPr="009D4C3F">
              <w:t>ually planned programs of mental health</w:t>
            </w:r>
            <w:r w:rsidR="009D699B" w:rsidRPr="009D4C3F">
              <w:t xml:space="preserve"> treatment services in a residential care setting and </w:t>
            </w:r>
            <w:r w:rsidR="009D699B" w:rsidRPr="009D4C3F">
              <w:rPr>
                <w:u w:val="single"/>
              </w:rPr>
              <w:t>is not specifically for children only or adults only</w:t>
            </w:r>
            <w:r w:rsidR="009D699B">
              <w:rPr>
                <w:u w:val="single"/>
              </w:rPr>
              <w:t>.</w:t>
            </w:r>
          </w:p>
        </w:tc>
      </w:tr>
      <w:tr w:rsidR="00BC3FB7" w:rsidRPr="00FE65A8" w14:paraId="53197B9A" w14:textId="77777777" w:rsidTr="005539C7">
        <w:tc>
          <w:tcPr>
            <w:tcW w:w="446" w:type="pct"/>
            <w:shd w:val="clear" w:color="auto" w:fill="auto"/>
          </w:tcPr>
          <w:p w14:paraId="4EE115D2" w14:textId="133901F6" w:rsidR="007A4388" w:rsidRDefault="00B84CC1" w:rsidP="004C131B">
            <w:pPr>
              <w:spacing w:before="60" w:after="60" w:line="240" w:lineRule="auto"/>
              <w:ind w:firstLine="0"/>
              <w:jc w:val="left"/>
            </w:pPr>
            <w:r>
              <w:t>A</w:t>
            </w:r>
            <w:r w:rsidR="004C131B">
              <w:t>4</w:t>
            </w:r>
            <w:r w:rsidR="00BC3FB7">
              <w:t>.6</w:t>
            </w:r>
          </w:p>
        </w:tc>
        <w:tc>
          <w:tcPr>
            <w:tcW w:w="4554" w:type="pct"/>
            <w:shd w:val="clear" w:color="auto" w:fill="auto"/>
          </w:tcPr>
          <w:p w14:paraId="2C0EE950" w14:textId="0DBCB7D2" w:rsidR="007A4388" w:rsidRDefault="000D3159" w:rsidP="002A3099">
            <w:pPr>
              <w:tabs>
                <w:tab w:val="clear" w:pos="432"/>
              </w:tabs>
              <w:spacing w:before="60" w:after="240" w:line="240" w:lineRule="auto"/>
              <w:ind w:firstLine="0"/>
            </w:pPr>
            <w:r w:rsidRPr="009D4C3F">
              <w:rPr>
                <w:b/>
              </w:rPr>
              <w:t xml:space="preserve">Veterans </w:t>
            </w:r>
            <w:r w:rsidR="00791CD2">
              <w:rPr>
                <w:b/>
              </w:rPr>
              <w:t>Affairs</w:t>
            </w:r>
            <w:r w:rsidRPr="009D4C3F">
              <w:rPr>
                <w:b/>
              </w:rPr>
              <w:t xml:space="preserve"> </w:t>
            </w:r>
            <w:r w:rsidR="00B57A07">
              <w:rPr>
                <w:b/>
              </w:rPr>
              <w:t>M</w:t>
            </w:r>
            <w:r w:rsidRPr="009D4C3F">
              <w:rPr>
                <w:b/>
              </w:rPr>
              <w:t xml:space="preserve">edical </w:t>
            </w:r>
            <w:r w:rsidR="00B57A07">
              <w:rPr>
                <w:b/>
              </w:rPr>
              <w:t>C</w:t>
            </w:r>
            <w:r w:rsidRPr="009D4C3F">
              <w:rPr>
                <w:b/>
              </w:rPr>
              <w:t>enter (VAMC)</w:t>
            </w:r>
            <w:r w:rsidR="004A06BE">
              <w:rPr>
                <w:b/>
              </w:rPr>
              <w:t xml:space="preserve"> or other VA health care facility</w:t>
            </w:r>
            <w:r>
              <w:t xml:space="preserve"> </w:t>
            </w:r>
            <w:r w:rsidR="00FA5618">
              <w:t xml:space="preserve">is a facility operated by the U.S. Department of Veterans Affairs, including general hospitals, and/or </w:t>
            </w:r>
            <w:r w:rsidR="00FA5618" w:rsidRPr="00CE3167">
              <w:rPr>
                <w:color w:val="000000"/>
              </w:rPr>
              <w:t>residential</w:t>
            </w:r>
            <w:r w:rsidR="00FA5618">
              <w:t xml:space="preserve"> treatment programs, and/or psychiatric out</w:t>
            </w:r>
            <w:r w:rsidR="00FA5618">
              <w:softHyphen/>
              <w:t>patient clinics.</w:t>
            </w:r>
          </w:p>
        </w:tc>
      </w:tr>
      <w:tr w:rsidR="006E232D" w:rsidRPr="00FE65A8" w14:paraId="44ACDE4D" w14:textId="77777777" w:rsidTr="005539C7">
        <w:trPr>
          <w:trHeight w:val="630"/>
        </w:trPr>
        <w:tc>
          <w:tcPr>
            <w:tcW w:w="5000" w:type="pct"/>
            <w:gridSpan w:val="2"/>
            <w:shd w:val="clear" w:color="auto" w:fill="auto"/>
          </w:tcPr>
          <w:p w14:paraId="208FB8AF" w14:textId="0D0CEB4C" w:rsidR="001D5742" w:rsidRPr="00CE3167" w:rsidRDefault="001D5742" w:rsidP="005D243E">
            <w:pPr>
              <w:pStyle w:val="Heading2"/>
              <w:jc w:val="center"/>
              <w:rPr>
                <w:caps w:val="0"/>
                <w:sz w:val="28"/>
                <w:szCs w:val="28"/>
                <w:u w:val="single"/>
              </w:rPr>
            </w:pPr>
            <w:r>
              <w:rPr>
                <w:caps w:val="0"/>
                <w:sz w:val="28"/>
                <w:szCs w:val="28"/>
                <w:u w:val="single"/>
              </w:rPr>
              <w:t xml:space="preserve">Question </w:t>
            </w:r>
            <w:r w:rsidR="00B84CC1">
              <w:rPr>
                <w:caps w:val="0"/>
                <w:sz w:val="28"/>
                <w:szCs w:val="28"/>
                <w:u w:val="single"/>
              </w:rPr>
              <w:t>A</w:t>
            </w:r>
            <w:r w:rsidR="005D243E">
              <w:rPr>
                <w:caps w:val="0"/>
                <w:sz w:val="28"/>
                <w:szCs w:val="28"/>
                <w:u w:val="single"/>
              </w:rPr>
              <w:t>4</w:t>
            </w:r>
            <w:r>
              <w:rPr>
                <w:caps w:val="0"/>
                <w:sz w:val="28"/>
                <w:szCs w:val="28"/>
                <w:u w:val="single"/>
              </w:rPr>
              <w:t>.</w:t>
            </w:r>
            <w:r w:rsidR="00293B0E">
              <w:rPr>
                <w:caps w:val="0"/>
                <w:sz w:val="28"/>
                <w:szCs w:val="28"/>
                <w:u w:val="single"/>
              </w:rPr>
              <w:t xml:space="preserve"> </w:t>
            </w:r>
            <w:r>
              <w:rPr>
                <w:caps w:val="0"/>
                <w:sz w:val="28"/>
                <w:szCs w:val="28"/>
                <w:u w:val="single"/>
              </w:rPr>
              <w:t>Mental Health Facility Type (</w:t>
            </w:r>
            <w:r w:rsidRPr="001D5742">
              <w:rPr>
                <w:i/>
                <w:caps w:val="0"/>
                <w:sz w:val="28"/>
                <w:szCs w:val="28"/>
                <w:u w:val="single"/>
              </w:rPr>
              <w:t>continued</w:t>
            </w:r>
            <w:r>
              <w:rPr>
                <w:caps w:val="0"/>
                <w:sz w:val="28"/>
                <w:szCs w:val="28"/>
                <w:u w:val="single"/>
              </w:rPr>
              <w:t>)</w:t>
            </w:r>
          </w:p>
        </w:tc>
      </w:tr>
      <w:tr w:rsidR="00BC3FB7" w:rsidRPr="00FE65A8" w14:paraId="64902FEF" w14:textId="77777777" w:rsidTr="005539C7">
        <w:trPr>
          <w:trHeight w:val="2700"/>
        </w:trPr>
        <w:tc>
          <w:tcPr>
            <w:tcW w:w="446" w:type="pct"/>
            <w:shd w:val="clear" w:color="auto" w:fill="auto"/>
          </w:tcPr>
          <w:p w14:paraId="2621873E" w14:textId="43AB8D8A" w:rsidR="007A4388" w:rsidRPr="00293B0E" w:rsidRDefault="00B84CC1" w:rsidP="005D243E">
            <w:pPr>
              <w:spacing w:before="60" w:after="240" w:line="240" w:lineRule="auto"/>
              <w:ind w:firstLine="0"/>
              <w:rPr>
                <w:i/>
              </w:rPr>
            </w:pPr>
            <w:r>
              <w:t>A</w:t>
            </w:r>
            <w:r w:rsidR="005D243E">
              <w:t>4</w:t>
            </w:r>
            <w:r w:rsidR="001F3D7C">
              <w:t>.7</w:t>
            </w:r>
          </w:p>
        </w:tc>
        <w:tc>
          <w:tcPr>
            <w:tcW w:w="4554" w:type="pct"/>
            <w:shd w:val="clear" w:color="auto" w:fill="auto"/>
          </w:tcPr>
          <w:p w14:paraId="1F1ADCAA" w14:textId="78DB1CF2" w:rsidR="0073079A" w:rsidRPr="003D32F8" w:rsidRDefault="00D247FC" w:rsidP="002A3099">
            <w:pPr>
              <w:tabs>
                <w:tab w:val="clear" w:pos="432"/>
              </w:tabs>
              <w:spacing w:before="60" w:after="240" w:line="240" w:lineRule="auto"/>
              <w:ind w:firstLine="0"/>
              <w:rPr>
                <w:i/>
              </w:rPr>
            </w:pPr>
            <w:r w:rsidRPr="003D32F8">
              <w:rPr>
                <w:rStyle w:val="e-031"/>
                <w:b/>
                <w:bCs/>
                <w:i w:val="0"/>
                <w:iCs w:val="0"/>
              </w:rPr>
              <w:t xml:space="preserve">Community </w:t>
            </w:r>
            <w:r w:rsidR="00B57A07" w:rsidRPr="003D32F8">
              <w:rPr>
                <w:rStyle w:val="e-031"/>
                <w:b/>
                <w:bCs/>
                <w:i w:val="0"/>
                <w:iCs w:val="0"/>
              </w:rPr>
              <w:t>M</w:t>
            </w:r>
            <w:r w:rsidRPr="003D32F8">
              <w:rPr>
                <w:rStyle w:val="e-031"/>
                <w:b/>
                <w:bCs/>
                <w:i w:val="0"/>
                <w:iCs w:val="0"/>
              </w:rPr>
              <w:t xml:space="preserve">ental </w:t>
            </w:r>
            <w:r w:rsidR="00B57A07" w:rsidRPr="003D32F8">
              <w:rPr>
                <w:rStyle w:val="e-031"/>
                <w:b/>
                <w:bCs/>
                <w:i w:val="0"/>
                <w:iCs w:val="0"/>
              </w:rPr>
              <w:t>H</w:t>
            </w:r>
            <w:r w:rsidRPr="003D32F8">
              <w:rPr>
                <w:rStyle w:val="e-031"/>
                <w:b/>
                <w:bCs/>
                <w:i w:val="0"/>
                <w:iCs w:val="0"/>
              </w:rPr>
              <w:t xml:space="preserve">ealth </w:t>
            </w:r>
            <w:r w:rsidR="00B57A07" w:rsidRPr="003D32F8">
              <w:rPr>
                <w:rStyle w:val="e-031"/>
                <w:b/>
                <w:bCs/>
                <w:i w:val="0"/>
                <w:iCs w:val="0"/>
              </w:rPr>
              <w:t>C</w:t>
            </w:r>
            <w:r w:rsidRPr="003D32F8">
              <w:rPr>
                <w:rStyle w:val="e-031"/>
                <w:b/>
                <w:bCs/>
                <w:i w:val="0"/>
                <w:iCs w:val="0"/>
              </w:rPr>
              <w:t>enter</w:t>
            </w:r>
            <w:r w:rsidRPr="003D32F8">
              <w:rPr>
                <w:rStyle w:val="e-031"/>
                <w:i w:val="0"/>
                <w:iCs w:val="0"/>
              </w:rPr>
              <w:t xml:space="preserve"> </w:t>
            </w:r>
            <w:r w:rsidR="00E74B40" w:rsidRPr="003D32F8">
              <w:rPr>
                <w:rStyle w:val="e-031"/>
                <w:b/>
                <w:i w:val="0"/>
                <w:iCs w:val="0"/>
              </w:rPr>
              <w:t>(CMHC)</w:t>
            </w:r>
            <w:r w:rsidRPr="003D32F8">
              <w:rPr>
                <w:rStyle w:val="p1"/>
                <w:i/>
                <w:iCs/>
              </w:rPr>
              <w:t xml:space="preserve"> </w:t>
            </w:r>
            <w:r w:rsidRPr="003D32F8">
              <w:rPr>
                <w:rStyle w:val="p1"/>
              </w:rPr>
              <w:t>is a facility that (1) provides outpatient services, including specialized outpatient services for children, the elderly, individuals who are chronically mentally ill, and residents of its mental health service area who have been discharged from inpatient treatment a</w:t>
            </w:r>
            <w:r w:rsidR="001E1683">
              <w:rPr>
                <w:rStyle w:val="p1"/>
              </w:rPr>
              <w:t>t a mental health facility; (2) </w:t>
            </w:r>
            <w:r w:rsidRPr="003D32F8">
              <w:rPr>
                <w:rStyle w:val="p1"/>
              </w:rPr>
              <w:t xml:space="preserve">provides 24-hour emergency care services; (3) provides day treatment or other partial hospitalization services, or psychosocial rehabilitation services; (4) provides screening for patients being considered for </w:t>
            </w:r>
            <w:r w:rsidRPr="00CE3167">
              <w:rPr>
                <w:color w:val="000000"/>
              </w:rPr>
              <w:t>admission</w:t>
            </w:r>
            <w:r w:rsidRPr="003D32F8">
              <w:rPr>
                <w:rStyle w:val="p1"/>
              </w:rPr>
              <w:t xml:space="preserve"> to state mental health facilities to determine the appropriateness of the admission; and (5) meets applicable licensing or certification requirements for CMHCs in the state in which it is located. </w:t>
            </w:r>
            <w:r w:rsidR="00850A5B" w:rsidRPr="003D32F8">
              <w:rPr>
                <w:rStyle w:val="p1"/>
                <w:i/>
              </w:rPr>
              <w:t>(</w:t>
            </w:r>
            <w:hyperlink r:id="rId12" w:history="1">
              <w:r w:rsidR="00672B85" w:rsidRPr="00672B85">
                <w:rPr>
                  <w:rStyle w:val="Hyperlink"/>
                  <w:i/>
                </w:rPr>
                <w:t>https://www.cms.gov/</w:t>
              </w:r>
            </w:hyperlink>
            <w:r w:rsidR="00850A5B" w:rsidRPr="003D32F8">
              <w:rPr>
                <w:rStyle w:val="p1"/>
                <w:i/>
              </w:rPr>
              <w:t>)</w:t>
            </w:r>
          </w:p>
        </w:tc>
      </w:tr>
      <w:tr w:rsidR="00191C38" w:rsidRPr="00FE65A8" w14:paraId="254731BC" w14:textId="77777777" w:rsidTr="005539C7">
        <w:trPr>
          <w:trHeight w:val="1710"/>
        </w:trPr>
        <w:tc>
          <w:tcPr>
            <w:tcW w:w="446" w:type="pct"/>
            <w:shd w:val="clear" w:color="auto" w:fill="auto"/>
          </w:tcPr>
          <w:p w14:paraId="3BBBE57E" w14:textId="2761B330" w:rsidR="00191C38" w:rsidRDefault="00B84CC1" w:rsidP="005D243E">
            <w:pPr>
              <w:spacing w:before="60" w:after="240" w:line="240" w:lineRule="auto"/>
              <w:ind w:firstLine="0"/>
            </w:pPr>
            <w:r>
              <w:t>A</w:t>
            </w:r>
            <w:r w:rsidR="005D243E">
              <w:t>4</w:t>
            </w:r>
            <w:r w:rsidR="00191C38">
              <w:t>.8</w:t>
            </w:r>
          </w:p>
        </w:tc>
        <w:tc>
          <w:tcPr>
            <w:tcW w:w="4554" w:type="pct"/>
            <w:shd w:val="clear" w:color="auto" w:fill="auto"/>
          </w:tcPr>
          <w:p w14:paraId="325FEE56" w14:textId="72F74F33" w:rsidR="004A4F50" w:rsidRPr="00B63BF9" w:rsidRDefault="00191C38" w:rsidP="007869BC">
            <w:pPr>
              <w:pStyle w:val="Default"/>
              <w:jc w:val="both"/>
              <w:rPr>
                <w:rStyle w:val="e-031"/>
                <w:b/>
                <w:bCs/>
                <w:i w:val="0"/>
                <w:iCs w:val="0"/>
              </w:rPr>
            </w:pPr>
            <w:r w:rsidRPr="00287F2E">
              <w:rPr>
                <w:rStyle w:val="e-031"/>
                <w:rFonts w:ascii="Times New Roman" w:eastAsia="Times New Roman" w:hAnsi="Times New Roman" w:cs="Times New Roman"/>
                <w:b/>
                <w:bCs/>
                <w:i w:val="0"/>
                <w:iCs w:val="0"/>
                <w:color w:val="auto"/>
              </w:rPr>
              <w:t>Certified Community Behavioral Health Clinic (CCBHC)</w:t>
            </w:r>
            <w:r w:rsidR="004A4F50" w:rsidRPr="00B63BF9">
              <w:rPr>
                <w:rStyle w:val="e-031"/>
                <w:rFonts w:ascii="Times New Roman" w:eastAsia="Times New Roman" w:hAnsi="Times New Roman" w:cs="Times New Roman"/>
                <w:b/>
                <w:bCs/>
                <w:i w:val="0"/>
                <w:iCs w:val="0"/>
                <w:color w:val="auto"/>
              </w:rPr>
              <w:t xml:space="preserve"> </w:t>
            </w:r>
            <w:r w:rsidRPr="007869BC">
              <w:rPr>
                <w:rStyle w:val="p1"/>
                <w:rFonts w:ascii="Times New Roman" w:hAnsi="Times New Roman" w:cs="Times New Roman"/>
              </w:rPr>
              <w:t>CCBHCs are</w:t>
            </w:r>
            <w:r w:rsidR="004A4F50">
              <w:rPr>
                <w:rStyle w:val="p1"/>
                <w:rFonts w:ascii="Times New Roman" w:hAnsi="Times New Roman" w:cs="Times New Roman"/>
                <w:color w:val="auto"/>
              </w:rPr>
              <w:t xml:space="preserve"> </w:t>
            </w:r>
            <w:r w:rsidRPr="007869BC">
              <w:rPr>
                <w:rStyle w:val="p1"/>
                <w:rFonts w:ascii="Times New Roman" w:hAnsi="Times New Roman" w:cs="Times New Roman"/>
              </w:rPr>
              <w:t>responsible for directly providing (or contracting with partner organizations to provide) nine types of services, with an emphasis on the provision of 24-hour crisis care, utilization of evidence-based practices, care coordination and integration with physical health care. The demonstration program represents the largest investment in mental health and addiction care in generations.</w:t>
            </w:r>
            <w:r w:rsidR="004A4F50">
              <w:rPr>
                <w:rStyle w:val="p1"/>
                <w:rFonts w:ascii="Times New Roman" w:hAnsi="Times New Roman" w:cs="Times New Roman"/>
                <w:color w:val="auto"/>
              </w:rPr>
              <w:t xml:space="preserve"> (</w:t>
            </w:r>
            <w:hyperlink r:id="rId13" w:history="1">
              <w:r w:rsidR="004A4F50" w:rsidRPr="007869BC">
                <w:rPr>
                  <w:rStyle w:val="Hyperlink"/>
                  <w:rFonts w:ascii="Times New Roman" w:hAnsi="Times New Roman" w:cs="Times New Roman"/>
                  <w:i/>
                </w:rPr>
                <w:t>https://www.thenationalcouncil.org</w:t>
              </w:r>
            </w:hyperlink>
            <w:r w:rsidR="004A4F50">
              <w:rPr>
                <w:rStyle w:val="p1"/>
                <w:rFonts w:ascii="Times New Roman" w:hAnsi="Times New Roman" w:cs="Times New Roman"/>
                <w:color w:val="auto"/>
              </w:rPr>
              <w:t>)</w:t>
            </w:r>
          </w:p>
        </w:tc>
      </w:tr>
      <w:tr w:rsidR="00293B0E" w:rsidRPr="00FE65A8" w14:paraId="2AC977C8" w14:textId="77777777" w:rsidTr="005539C7">
        <w:trPr>
          <w:trHeight w:val="2700"/>
        </w:trPr>
        <w:tc>
          <w:tcPr>
            <w:tcW w:w="446" w:type="pct"/>
            <w:shd w:val="clear" w:color="auto" w:fill="auto"/>
          </w:tcPr>
          <w:p w14:paraId="1ED24B29" w14:textId="6A23F9EC" w:rsidR="00293B0E" w:rsidRDefault="00B84CC1" w:rsidP="005D243E">
            <w:pPr>
              <w:spacing w:before="60" w:after="240" w:line="240" w:lineRule="auto"/>
              <w:ind w:firstLine="0"/>
            </w:pPr>
            <w:r>
              <w:t>A</w:t>
            </w:r>
            <w:r w:rsidR="005D243E">
              <w:t>4</w:t>
            </w:r>
            <w:r w:rsidR="00293B0E">
              <w:t>.</w:t>
            </w:r>
            <w:r w:rsidR="00191C38">
              <w:t>9</w:t>
            </w:r>
          </w:p>
        </w:tc>
        <w:tc>
          <w:tcPr>
            <w:tcW w:w="4554" w:type="pct"/>
            <w:shd w:val="clear" w:color="auto" w:fill="auto"/>
          </w:tcPr>
          <w:p w14:paraId="5357324A" w14:textId="77777777" w:rsidR="00293B0E" w:rsidRPr="003D32F8" w:rsidRDefault="00293B0E" w:rsidP="002A3099">
            <w:pPr>
              <w:tabs>
                <w:tab w:val="clear" w:pos="432"/>
              </w:tabs>
              <w:spacing w:before="60" w:after="120" w:line="240" w:lineRule="auto"/>
              <w:ind w:firstLine="0"/>
              <w:rPr>
                <w:rStyle w:val="p1"/>
              </w:rPr>
            </w:pPr>
            <w:r w:rsidRPr="003D32F8">
              <w:rPr>
                <w:rStyle w:val="p1"/>
                <w:b/>
              </w:rPr>
              <w:t xml:space="preserve">Partial hospitalization (PH) facility </w:t>
            </w:r>
            <w:r w:rsidRPr="003D32F8">
              <w:rPr>
                <w:rStyle w:val="p1"/>
              </w:rPr>
              <w:t xml:space="preserve">is a medically-supervised facility that offers comprehensive, coordinated, and structured clinical services in a time-limited series of structured, face-to-face therapeutic sessions organized at various levels of intensity/frequency. Services are provided for diagnostic evaluation, active treatment of a condition, or to prevent relapse, hospitalization, or incarceration. The PH facility may be freestanding or part of a broader system that is distinct or a separately-organized unit that is neither residential nor inpatient. PH is an alternative to inpatient care; is transitional care following an inpatient stay in lieu of continued hospitalization; </w:t>
            </w:r>
            <w:r>
              <w:rPr>
                <w:rStyle w:val="p1"/>
              </w:rPr>
              <w:t>and</w:t>
            </w:r>
            <w:r w:rsidRPr="003D32F8">
              <w:rPr>
                <w:rStyle w:val="p1"/>
              </w:rPr>
              <w:t xml:space="preserve"> is a step-down from inpatient care. PH is </w:t>
            </w:r>
            <w:r w:rsidRPr="003D32F8">
              <w:rPr>
                <w:rStyle w:val="p1"/>
                <w:u w:val="single"/>
              </w:rPr>
              <w:t>less than 24-hour</w:t>
            </w:r>
            <w:r w:rsidRPr="003D32F8">
              <w:rPr>
                <w:rStyle w:val="p1"/>
              </w:rPr>
              <w:t xml:space="preserve"> care available at least 5 days per week and may be offered on a half-day, weekend, or evening hours basis. </w:t>
            </w:r>
          </w:p>
          <w:p w14:paraId="049A33FF" w14:textId="53311B65" w:rsidR="00293B0E" w:rsidRPr="003D32F8" w:rsidRDefault="00293B0E" w:rsidP="002A3099">
            <w:pPr>
              <w:tabs>
                <w:tab w:val="clear" w:pos="432"/>
              </w:tabs>
              <w:spacing w:before="60" w:after="240" w:line="240" w:lineRule="auto"/>
              <w:ind w:firstLine="0"/>
              <w:rPr>
                <w:rStyle w:val="e-031"/>
                <w:b/>
                <w:bCs/>
                <w:i w:val="0"/>
                <w:iCs w:val="0"/>
              </w:rPr>
            </w:pPr>
            <w:r w:rsidRPr="003D32F8">
              <w:rPr>
                <w:rStyle w:val="p1"/>
                <w:b/>
              </w:rPr>
              <w:t>Day treatment (DT) facility</w:t>
            </w:r>
            <w:r w:rsidRPr="003D32F8">
              <w:rPr>
                <w:rStyle w:val="p1"/>
              </w:rPr>
              <w:t xml:space="preserve"> is a facility that offers culturally/linguistically appropriate, comprehensive, and coordinated treatment services/activities in a scheduled series of structured, face-to-face therapeutic sessions organized at various levels of intensity/frequency to assist persons served in achieving goals identified in person-centered plans. DT may prevent/minimize the need for a more intensive level of treatment. DT functions as a </w:t>
            </w:r>
            <w:r w:rsidRPr="00CE3167">
              <w:rPr>
                <w:color w:val="000000"/>
              </w:rPr>
              <w:t>step</w:t>
            </w:r>
            <w:r w:rsidRPr="003D32F8">
              <w:rPr>
                <w:rStyle w:val="p1"/>
              </w:rPr>
              <w:t xml:space="preserve">-down from inpatient care or partial hospitalization or as transitional care following an inpatient or partial hospitalization stay to facilitate return to the community. DT is </w:t>
            </w:r>
            <w:r w:rsidRPr="003D32F8">
              <w:rPr>
                <w:rStyle w:val="p1"/>
                <w:u w:val="single"/>
              </w:rPr>
              <w:t>less than 24-hour</w:t>
            </w:r>
            <w:r w:rsidRPr="003D32F8">
              <w:rPr>
                <w:rStyle w:val="p1"/>
              </w:rPr>
              <w:t xml:space="preserve"> care that is typically available at least 4 days per week</w:t>
            </w:r>
            <w:r>
              <w:t xml:space="preserve"> and may be offered </w:t>
            </w:r>
            <w:r w:rsidRPr="003D32F8">
              <w:rPr>
                <w:rStyle w:val="p1"/>
              </w:rPr>
              <w:t>on a half-day, weekend, or evening hours basis.</w:t>
            </w:r>
          </w:p>
        </w:tc>
      </w:tr>
      <w:tr w:rsidR="0057345C" w:rsidRPr="00FE65A8" w14:paraId="647B8735" w14:textId="77777777" w:rsidTr="005539C7">
        <w:trPr>
          <w:trHeight w:val="1782"/>
        </w:trPr>
        <w:tc>
          <w:tcPr>
            <w:tcW w:w="446" w:type="pct"/>
            <w:shd w:val="clear" w:color="auto" w:fill="auto"/>
          </w:tcPr>
          <w:p w14:paraId="0A8BDD49" w14:textId="0137C980" w:rsidR="0057345C" w:rsidRPr="001B2550" w:rsidRDefault="00B84CC1" w:rsidP="005D243E">
            <w:pPr>
              <w:spacing w:before="60" w:after="60" w:line="240" w:lineRule="auto"/>
              <w:ind w:firstLine="0"/>
              <w:jc w:val="left"/>
            </w:pPr>
            <w:r>
              <w:t>A</w:t>
            </w:r>
            <w:r w:rsidR="005D243E">
              <w:t>4</w:t>
            </w:r>
            <w:r w:rsidR="0057345C" w:rsidRPr="001B2550">
              <w:t>.</w:t>
            </w:r>
            <w:r w:rsidR="00191C38">
              <w:t>10</w:t>
            </w:r>
          </w:p>
        </w:tc>
        <w:tc>
          <w:tcPr>
            <w:tcW w:w="4554" w:type="pct"/>
            <w:shd w:val="clear" w:color="auto" w:fill="auto"/>
          </w:tcPr>
          <w:p w14:paraId="32B4FDDB" w14:textId="77777777" w:rsidR="007A4388" w:rsidRDefault="0057345C" w:rsidP="002A3099">
            <w:pPr>
              <w:tabs>
                <w:tab w:val="clear" w:pos="432"/>
              </w:tabs>
              <w:spacing w:before="60" w:after="240" w:line="240" w:lineRule="auto"/>
              <w:ind w:firstLine="0"/>
            </w:pPr>
            <w:r w:rsidRPr="001B2550">
              <w:rPr>
                <w:b/>
              </w:rPr>
              <w:t>Outpatient mental health facility</w:t>
            </w:r>
            <w:r w:rsidRPr="001B2550">
              <w:t xml:space="preserve"> is a facility that primarily provides ambulatory clients/patients with </w:t>
            </w:r>
            <w:r w:rsidR="00D17145" w:rsidRPr="001F3D7C">
              <w:rPr>
                <w:u w:val="single"/>
              </w:rPr>
              <w:t>less than 24-hour</w:t>
            </w:r>
            <w:r w:rsidR="00D17145">
              <w:t xml:space="preserve"> </w:t>
            </w:r>
            <w:r w:rsidRPr="001F3D7C">
              <w:t>outpatient</w:t>
            </w:r>
            <w:r w:rsidRPr="003F62C2">
              <w:t xml:space="preserve"> </w:t>
            </w:r>
            <w:r w:rsidRPr="001B2550">
              <w:t xml:space="preserve">mental health services for </w:t>
            </w:r>
            <w:r w:rsidR="00D17145">
              <w:t xml:space="preserve">generally </w:t>
            </w:r>
            <w:r w:rsidRPr="001B2550">
              <w:rPr>
                <w:u w:val="single"/>
              </w:rPr>
              <w:t>less</w:t>
            </w:r>
            <w:r w:rsidRPr="001B2550">
              <w:rPr>
                <w:b/>
                <w:u w:val="single"/>
              </w:rPr>
              <w:t xml:space="preserve"> </w:t>
            </w:r>
            <w:r w:rsidRPr="001B2550">
              <w:rPr>
                <w:u w:val="single"/>
              </w:rPr>
              <w:t>than 3 hours</w:t>
            </w:r>
            <w:r w:rsidRPr="001B2550">
              <w:t xml:space="preserve"> at a single visit. Services are provided on an individual, group or family basis, usually in a clinic or </w:t>
            </w:r>
            <w:r w:rsidRPr="00CE3167">
              <w:rPr>
                <w:color w:val="000000"/>
              </w:rPr>
              <w:t>similar</w:t>
            </w:r>
            <w:r w:rsidRPr="001B2550">
              <w:t xml:space="preserve"> facility. A psychiatrist generally assumes the medical responsibility for all clients/patients or direction of the mental health treatment.</w:t>
            </w:r>
          </w:p>
        </w:tc>
      </w:tr>
    </w:tbl>
    <w:p w14:paraId="274FF6F2" w14:textId="77777777" w:rsidR="00293B0E" w:rsidRDefault="00293B0E">
      <w:pPr>
        <w:tabs>
          <w:tab w:val="clear" w:pos="432"/>
        </w:tabs>
        <w:spacing w:line="240" w:lineRule="auto"/>
        <w:ind w:firstLine="0"/>
        <w:jc w:val="left"/>
      </w:pPr>
      <w:r>
        <w:br w:type="page"/>
      </w:r>
    </w:p>
    <w:tbl>
      <w:tblPr>
        <w:tblW w:w="5000" w:type="pct"/>
        <w:tblLook w:val="00A0" w:firstRow="1" w:lastRow="0" w:firstColumn="1" w:lastColumn="0" w:noHBand="0" w:noVBand="0"/>
      </w:tblPr>
      <w:tblGrid>
        <w:gridCol w:w="854"/>
        <w:gridCol w:w="8722"/>
      </w:tblGrid>
      <w:tr w:rsidR="00293B0E" w:rsidRPr="00FE65A8" w14:paraId="696D83F3" w14:textId="77777777" w:rsidTr="00B10948">
        <w:tc>
          <w:tcPr>
            <w:tcW w:w="446" w:type="pct"/>
            <w:shd w:val="clear" w:color="auto" w:fill="auto"/>
          </w:tcPr>
          <w:p w14:paraId="6D4653DB" w14:textId="77777777" w:rsidR="00293B0E" w:rsidRDefault="00293B0E" w:rsidP="003F62C2">
            <w:pPr>
              <w:spacing w:before="60" w:after="60" w:line="240" w:lineRule="auto"/>
              <w:ind w:firstLine="0"/>
              <w:jc w:val="left"/>
            </w:pPr>
          </w:p>
        </w:tc>
        <w:tc>
          <w:tcPr>
            <w:tcW w:w="4554" w:type="pct"/>
            <w:shd w:val="clear" w:color="auto" w:fill="auto"/>
          </w:tcPr>
          <w:p w14:paraId="3E0BE56E" w14:textId="5439E327" w:rsidR="00293B0E" w:rsidRPr="00CE3167" w:rsidRDefault="00293B0E" w:rsidP="005D243E">
            <w:pPr>
              <w:pStyle w:val="Heading2"/>
              <w:spacing w:before="60"/>
              <w:jc w:val="center"/>
              <w:rPr>
                <w:caps w:val="0"/>
                <w:sz w:val="28"/>
                <w:szCs w:val="28"/>
                <w:u w:val="single"/>
              </w:rPr>
            </w:pPr>
            <w:r>
              <w:rPr>
                <w:caps w:val="0"/>
                <w:sz w:val="28"/>
                <w:szCs w:val="28"/>
                <w:u w:val="single"/>
              </w:rPr>
              <w:t xml:space="preserve">Question </w:t>
            </w:r>
            <w:r w:rsidR="00B84CC1">
              <w:rPr>
                <w:caps w:val="0"/>
                <w:sz w:val="28"/>
                <w:szCs w:val="28"/>
                <w:u w:val="single"/>
              </w:rPr>
              <w:t>A</w:t>
            </w:r>
            <w:r w:rsidR="005D243E">
              <w:rPr>
                <w:caps w:val="0"/>
                <w:sz w:val="28"/>
                <w:szCs w:val="28"/>
                <w:u w:val="single"/>
              </w:rPr>
              <w:t>4</w:t>
            </w:r>
            <w:r>
              <w:rPr>
                <w:caps w:val="0"/>
                <w:sz w:val="28"/>
                <w:szCs w:val="28"/>
                <w:u w:val="single"/>
              </w:rPr>
              <w:t>. Mental Health Facility Type (</w:t>
            </w:r>
            <w:r w:rsidRPr="001D5742">
              <w:rPr>
                <w:i/>
                <w:caps w:val="0"/>
                <w:sz w:val="28"/>
                <w:szCs w:val="28"/>
                <w:u w:val="single"/>
              </w:rPr>
              <w:t>continued</w:t>
            </w:r>
            <w:r>
              <w:rPr>
                <w:caps w:val="0"/>
                <w:sz w:val="28"/>
                <w:szCs w:val="28"/>
                <w:u w:val="single"/>
              </w:rPr>
              <w:t>)</w:t>
            </w:r>
          </w:p>
        </w:tc>
      </w:tr>
      <w:tr w:rsidR="0057345C" w:rsidRPr="00FE65A8" w14:paraId="1F82DEFE" w14:textId="77777777" w:rsidTr="00B10948">
        <w:tc>
          <w:tcPr>
            <w:tcW w:w="446" w:type="pct"/>
            <w:shd w:val="clear" w:color="auto" w:fill="auto"/>
          </w:tcPr>
          <w:p w14:paraId="3F827684" w14:textId="4BCC3D17" w:rsidR="0057345C" w:rsidRPr="001B2550" w:rsidRDefault="00B84CC1" w:rsidP="005D243E">
            <w:pPr>
              <w:spacing w:before="60" w:after="60" w:line="240" w:lineRule="auto"/>
              <w:ind w:firstLine="0"/>
              <w:jc w:val="left"/>
            </w:pPr>
            <w:r>
              <w:t>A</w:t>
            </w:r>
            <w:r w:rsidR="005D243E">
              <w:t>4</w:t>
            </w:r>
            <w:r w:rsidR="0057345C" w:rsidRPr="001B2550">
              <w:t>.</w:t>
            </w:r>
            <w:r w:rsidR="00D17145">
              <w:t>1</w:t>
            </w:r>
            <w:r w:rsidR="00191C38">
              <w:t>1</w:t>
            </w:r>
          </w:p>
        </w:tc>
        <w:tc>
          <w:tcPr>
            <w:tcW w:w="4554" w:type="pct"/>
            <w:shd w:val="clear" w:color="auto" w:fill="auto"/>
          </w:tcPr>
          <w:p w14:paraId="320C5E1A" w14:textId="77777777" w:rsidR="007A4388" w:rsidRDefault="0057345C" w:rsidP="002A3099">
            <w:pPr>
              <w:tabs>
                <w:tab w:val="clear" w:pos="432"/>
              </w:tabs>
              <w:spacing w:before="60" w:after="240" w:line="240" w:lineRule="auto"/>
              <w:ind w:firstLine="0"/>
              <w:rPr>
                <w:b/>
                <w:i/>
              </w:rPr>
            </w:pPr>
            <w:r w:rsidRPr="001B2550">
              <w:rPr>
                <w:b/>
              </w:rPr>
              <w:t>Multi-setting mental health facility (non-hospital</w:t>
            </w:r>
            <w:r w:rsidR="004A06BE">
              <w:rPr>
                <w:b/>
              </w:rPr>
              <w:t xml:space="preserve"> residential </w:t>
            </w:r>
            <w:r w:rsidR="00987E9D" w:rsidRPr="00987E9D">
              <w:rPr>
                <w:b/>
                <w:u w:val="single"/>
              </w:rPr>
              <w:t>plus</w:t>
            </w:r>
            <w:r w:rsidR="004A06BE">
              <w:rPr>
                <w:b/>
              </w:rPr>
              <w:t xml:space="preserve"> </w:t>
            </w:r>
            <w:r w:rsidR="00C73C20" w:rsidRPr="001F3D7C">
              <w:rPr>
                <w:b/>
                <w:u w:val="single"/>
              </w:rPr>
              <w:t>either</w:t>
            </w:r>
            <w:r w:rsidR="00C73C20">
              <w:rPr>
                <w:b/>
              </w:rPr>
              <w:t xml:space="preserve"> </w:t>
            </w:r>
            <w:r w:rsidR="004A06BE">
              <w:rPr>
                <w:b/>
              </w:rPr>
              <w:t xml:space="preserve">outpatient </w:t>
            </w:r>
            <w:r w:rsidR="00C73C20" w:rsidRPr="001F3D7C">
              <w:rPr>
                <w:b/>
                <w:u w:val="single"/>
              </w:rPr>
              <w:t>and/</w:t>
            </w:r>
            <w:r w:rsidR="004A06BE" w:rsidRPr="001F3D7C">
              <w:rPr>
                <w:b/>
                <w:u w:val="single"/>
              </w:rPr>
              <w:t>or</w:t>
            </w:r>
            <w:r w:rsidR="004A06BE">
              <w:rPr>
                <w:b/>
              </w:rPr>
              <w:t xml:space="preserve"> partial hospitalization/day treatment</w:t>
            </w:r>
            <w:r w:rsidRPr="001B2550">
              <w:rPr>
                <w:b/>
              </w:rPr>
              <w:t>)</w:t>
            </w:r>
            <w:r w:rsidRPr="001B2550">
              <w:t xml:space="preserve"> is a facility that provides mental health services in two service settings (residential and outpatient setting) and is </w:t>
            </w:r>
            <w:r w:rsidRPr="001B2550">
              <w:rPr>
                <w:u w:val="single"/>
              </w:rPr>
              <w:t>not</w:t>
            </w:r>
            <w:r w:rsidRPr="001B2550">
              <w:t xml:space="preserve"> classified as a </w:t>
            </w:r>
            <w:r w:rsidRPr="00CE3167">
              <w:rPr>
                <w:color w:val="000000"/>
              </w:rPr>
              <w:t>psychiatric</w:t>
            </w:r>
            <w:r w:rsidRPr="001B2550">
              <w:t xml:space="preserve"> </w:t>
            </w:r>
            <w:r>
              <w:t xml:space="preserve">hospital, </w:t>
            </w:r>
            <w:r w:rsidRPr="001B2550">
              <w:t>general hospital</w:t>
            </w:r>
            <w:r>
              <w:t xml:space="preserve">, medical center, CMHC, </w:t>
            </w:r>
            <w:r w:rsidRPr="001B2550">
              <w:t xml:space="preserve">or as a residential treatment center. </w:t>
            </w:r>
            <w:r w:rsidRPr="001B2550">
              <w:rPr>
                <w:i/>
              </w:rPr>
              <w:t xml:space="preserve">(The classification of psychiatric hospital, general hospital, </w:t>
            </w:r>
            <w:r>
              <w:rPr>
                <w:i/>
              </w:rPr>
              <w:t xml:space="preserve">medical center, CMHC, </w:t>
            </w:r>
            <w:r w:rsidRPr="001B2550">
              <w:rPr>
                <w:i/>
              </w:rPr>
              <w:t xml:space="preserve">or residential treatment center </w:t>
            </w:r>
            <w:r>
              <w:rPr>
                <w:i/>
              </w:rPr>
              <w:t xml:space="preserve">– offering two service settings – </w:t>
            </w:r>
            <w:r w:rsidRPr="001B2550">
              <w:rPr>
                <w:i/>
              </w:rPr>
              <w:t>takes precedence over a multi-setting classification</w:t>
            </w:r>
            <w:r w:rsidR="00050E87">
              <w:rPr>
                <w:i/>
              </w:rPr>
              <w:t>)</w:t>
            </w:r>
            <w:r>
              <w:rPr>
                <w:i/>
              </w:rPr>
              <w:t>.</w:t>
            </w:r>
          </w:p>
        </w:tc>
      </w:tr>
      <w:tr w:rsidR="0057345C" w:rsidRPr="00FE65A8" w14:paraId="0F6D7D19" w14:textId="77777777" w:rsidTr="00B10948">
        <w:tc>
          <w:tcPr>
            <w:tcW w:w="446" w:type="pct"/>
            <w:shd w:val="clear" w:color="auto" w:fill="auto"/>
          </w:tcPr>
          <w:p w14:paraId="7D4E132B" w14:textId="75506C33" w:rsidR="000C5D18" w:rsidRPr="001B2550" w:rsidRDefault="00B84CC1" w:rsidP="005D243E">
            <w:pPr>
              <w:spacing w:before="60" w:after="60" w:line="240" w:lineRule="auto"/>
              <w:ind w:firstLine="0"/>
              <w:jc w:val="left"/>
            </w:pPr>
            <w:r>
              <w:t>A</w:t>
            </w:r>
            <w:r w:rsidR="005D243E">
              <w:t>4</w:t>
            </w:r>
            <w:r w:rsidR="0057345C" w:rsidRPr="001B2550">
              <w:t>.1</w:t>
            </w:r>
            <w:r w:rsidR="00191C38">
              <w:t>2</w:t>
            </w:r>
          </w:p>
        </w:tc>
        <w:tc>
          <w:tcPr>
            <w:tcW w:w="4554" w:type="pct"/>
            <w:shd w:val="clear" w:color="auto" w:fill="auto"/>
          </w:tcPr>
          <w:p w14:paraId="0550FFAF" w14:textId="0D5DC9FD" w:rsidR="006C6C9D" w:rsidRPr="00293B0E" w:rsidRDefault="0057345C" w:rsidP="002A3099">
            <w:pPr>
              <w:tabs>
                <w:tab w:val="clear" w:pos="432"/>
              </w:tabs>
              <w:spacing w:before="60" w:after="240" w:line="240" w:lineRule="auto"/>
              <w:ind w:firstLine="0"/>
            </w:pPr>
            <w:r w:rsidRPr="001B2550">
              <w:rPr>
                <w:b/>
              </w:rPr>
              <w:t xml:space="preserve">Other </w:t>
            </w:r>
            <w:r w:rsidRPr="001B2550">
              <w:t xml:space="preserve">refers to any other type of </w:t>
            </w:r>
            <w:r>
              <w:t xml:space="preserve">hospital or </w:t>
            </w:r>
            <w:r w:rsidR="00C73C20">
              <w:t xml:space="preserve">mental health </w:t>
            </w:r>
            <w:r w:rsidRPr="001B2550">
              <w:t>facility</w:t>
            </w:r>
            <w:r>
              <w:t xml:space="preserve"> </w:t>
            </w:r>
            <w:r w:rsidRPr="001B2550">
              <w:rPr>
                <w:u w:val="single"/>
              </w:rPr>
              <w:t>not</w:t>
            </w:r>
            <w:r w:rsidRPr="001B2550">
              <w:t xml:space="preserve"> defined in the categories </w:t>
            </w:r>
            <w:r w:rsidRPr="00CE3167">
              <w:rPr>
                <w:color w:val="000000"/>
              </w:rPr>
              <w:t>above</w:t>
            </w:r>
            <w:r w:rsidRPr="001B2550">
              <w:t>. Please choose this category ONLY if you are sure that you cannot u</w:t>
            </w:r>
            <w:r w:rsidR="00627F18">
              <w:t>se one of the above categories.</w:t>
            </w:r>
          </w:p>
        </w:tc>
      </w:tr>
      <w:tr w:rsidR="00293B0E" w:rsidRPr="00FE65A8" w14:paraId="549CF5AF" w14:textId="77777777" w:rsidTr="005539C7">
        <w:tc>
          <w:tcPr>
            <w:tcW w:w="446" w:type="pct"/>
            <w:shd w:val="clear" w:color="auto" w:fill="auto"/>
          </w:tcPr>
          <w:p w14:paraId="38246709" w14:textId="77777777" w:rsidR="00293B0E" w:rsidRPr="001B2550" w:rsidRDefault="00293B0E" w:rsidP="003F62C2">
            <w:pPr>
              <w:spacing w:before="60" w:after="60" w:line="240" w:lineRule="auto"/>
              <w:ind w:firstLine="0"/>
              <w:jc w:val="left"/>
            </w:pPr>
          </w:p>
        </w:tc>
        <w:tc>
          <w:tcPr>
            <w:tcW w:w="4554" w:type="pct"/>
            <w:shd w:val="clear" w:color="auto" w:fill="auto"/>
          </w:tcPr>
          <w:p w14:paraId="679184B5" w14:textId="2953E05B" w:rsidR="00293B0E" w:rsidRPr="00CE3167" w:rsidRDefault="00293B0E" w:rsidP="008E57B5">
            <w:pPr>
              <w:pStyle w:val="Heading2"/>
              <w:spacing w:before="240"/>
              <w:jc w:val="center"/>
              <w:rPr>
                <w:caps w:val="0"/>
                <w:sz w:val="28"/>
                <w:szCs w:val="28"/>
                <w:u w:val="single"/>
              </w:rPr>
            </w:pPr>
            <w:r w:rsidRPr="00F858CA">
              <w:rPr>
                <w:caps w:val="0"/>
                <w:sz w:val="28"/>
                <w:szCs w:val="28"/>
                <w:u w:val="single"/>
              </w:rPr>
              <w:t>Question A</w:t>
            </w:r>
            <w:r w:rsidR="008E57B5">
              <w:rPr>
                <w:caps w:val="0"/>
                <w:sz w:val="28"/>
                <w:szCs w:val="28"/>
                <w:u w:val="single"/>
              </w:rPr>
              <w:t>5</w:t>
            </w:r>
            <w:r w:rsidR="004A28EA">
              <w:rPr>
                <w:caps w:val="0"/>
                <w:sz w:val="28"/>
                <w:szCs w:val="28"/>
                <w:u w:val="single"/>
              </w:rPr>
              <w:t>.</w:t>
            </w:r>
            <w:r w:rsidRPr="00F858CA">
              <w:rPr>
                <w:caps w:val="0"/>
                <w:sz w:val="28"/>
                <w:szCs w:val="28"/>
                <w:u w:val="single"/>
              </w:rPr>
              <w:t xml:space="preserve"> Solo or Small Group Practice</w:t>
            </w:r>
          </w:p>
        </w:tc>
      </w:tr>
      <w:tr w:rsidR="00293B0E" w:rsidRPr="00FE65A8" w14:paraId="1193C4B2" w14:textId="77777777" w:rsidTr="005539C7">
        <w:tc>
          <w:tcPr>
            <w:tcW w:w="446" w:type="pct"/>
            <w:shd w:val="clear" w:color="auto" w:fill="auto"/>
          </w:tcPr>
          <w:p w14:paraId="6F567577" w14:textId="11D2D868" w:rsidR="00293B0E" w:rsidRPr="001B2550" w:rsidRDefault="00293B0E" w:rsidP="008E57B5">
            <w:pPr>
              <w:spacing w:before="60" w:after="60" w:line="240" w:lineRule="auto"/>
              <w:ind w:firstLine="0"/>
              <w:jc w:val="left"/>
            </w:pPr>
            <w:r>
              <w:t>A</w:t>
            </w:r>
            <w:r w:rsidR="008E57B5">
              <w:t>5</w:t>
            </w:r>
            <w:r w:rsidR="004A28EA">
              <w:t>.</w:t>
            </w:r>
          </w:p>
        </w:tc>
        <w:tc>
          <w:tcPr>
            <w:tcW w:w="4554" w:type="pct"/>
            <w:shd w:val="clear" w:color="auto" w:fill="auto"/>
          </w:tcPr>
          <w:p w14:paraId="62E54BA4" w14:textId="3F0BA4BA" w:rsidR="00293B0E" w:rsidRPr="000551F1" w:rsidRDefault="000551F1" w:rsidP="002A3099">
            <w:pPr>
              <w:tabs>
                <w:tab w:val="clear" w:pos="432"/>
              </w:tabs>
              <w:spacing w:before="60" w:after="240" w:line="240" w:lineRule="auto"/>
              <w:ind w:firstLine="0"/>
            </w:pPr>
            <w:r w:rsidRPr="006B7100">
              <w:rPr>
                <w:b/>
              </w:rPr>
              <w:t>A small group practice</w:t>
            </w:r>
            <w:r w:rsidRPr="000551F1">
              <w:t xml:space="preserve"> is </w:t>
            </w:r>
            <w:r w:rsidRPr="00CE3167">
              <w:rPr>
                <w:color w:val="000000"/>
              </w:rPr>
              <w:t>usually</w:t>
            </w:r>
            <w:r w:rsidRPr="000551F1">
              <w:t xml:space="preserve"> considered as having 2-5 providers</w:t>
            </w:r>
            <w:r w:rsidR="00293B0E" w:rsidRPr="000551F1">
              <w:t>.</w:t>
            </w:r>
          </w:p>
        </w:tc>
      </w:tr>
      <w:tr w:rsidR="00293B0E" w:rsidRPr="00FE65A8" w14:paraId="01211F84" w14:textId="77777777" w:rsidTr="005539C7">
        <w:tc>
          <w:tcPr>
            <w:tcW w:w="446" w:type="pct"/>
            <w:shd w:val="clear" w:color="auto" w:fill="auto"/>
          </w:tcPr>
          <w:p w14:paraId="5989B376" w14:textId="77777777" w:rsidR="00293B0E" w:rsidRPr="001B2550" w:rsidRDefault="00293B0E" w:rsidP="003F62C2">
            <w:pPr>
              <w:spacing w:before="60" w:after="60" w:line="240" w:lineRule="auto"/>
              <w:ind w:firstLine="0"/>
              <w:jc w:val="left"/>
            </w:pPr>
          </w:p>
        </w:tc>
        <w:tc>
          <w:tcPr>
            <w:tcW w:w="4554" w:type="pct"/>
            <w:shd w:val="clear" w:color="auto" w:fill="auto"/>
          </w:tcPr>
          <w:p w14:paraId="12B6928E" w14:textId="60C4BCFC" w:rsidR="00293B0E" w:rsidRPr="00CE3167" w:rsidRDefault="00293B0E" w:rsidP="008E57B5">
            <w:pPr>
              <w:pStyle w:val="Heading2"/>
              <w:spacing w:before="240"/>
              <w:jc w:val="center"/>
              <w:rPr>
                <w:caps w:val="0"/>
                <w:sz w:val="28"/>
                <w:szCs w:val="28"/>
                <w:u w:val="single"/>
              </w:rPr>
            </w:pPr>
            <w:r w:rsidRPr="00486733">
              <w:rPr>
                <w:caps w:val="0"/>
                <w:sz w:val="28"/>
                <w:szCs w:val="28"/>
                <w:u w:val="single"/>
              </w:rPr>
              <w:t>Question A</w:t>
            </w:r>
            <w:r w:rsidR="008E57B5">
              <w:rPr>
                <w:caps w:val="0"/>
                <w:sz w:val="28"/>
                <w:szCs w:val="28"/>
                <w:u w:val="single"/>
              </w:rPr>
              <w:t>6</w:t>
            </w:r>
            <w:r w:rsidRPr="00486733">
              <w:rPr>
                <w:caps w:val="0"/>
                <w:sz w:val="28"/>
                <w:szCs w:val="28"/>
                <w:u w:val="single"/>
              </w:rPr>
              <w:t>.</w:t>
            </w:r>
            <w:r>
              <w:rPr>
                <w:caps w:val="0"/>
                <w:sz w:val="28"/>
                <w:szCs w:val="28"/>
                <w:u w:val="single"/>
              </w:rPr>
              <w:t xml:space="preserve"> </w:t>
            </w:r>
            <w:r w:rsidRPr="00486733">
              <w:rPr>
                <w:caps w:val="0"/>
                <w:sz w:val="28"/>
                <w:szCs w:val="28"/>
                <w:u w:val="single"/>
              </w:rPr>
              <w:t>Federally Qualified Health Center (FQHC)</w:t>
            </w:r>
          </w:p>
        </w:tc>
      </w:tr>
      <w:tr w:rsidR="00293B0E" w:rsidRPr="00FE65A8" w14:paraId="54E359F4" w14:textId="77777777" w:rsidTr="005539C7">
        <w:tc>
          <w:tcPr>
            <w:tcW w:w="446" w:type="pct"/>
            <w:shd w:val="clear" w:color="auto" w:fill="auto"/>
          </w:tcPr>
          <w:p w14:paraId="20317808" w14:textId="7692FA04" w:rsidR="00293B0E" w:rsidRPr="001B2550" w:rsidRDefault="004A28EA" w:rsidP="008E57B5">
            <w:pPr>
              <w:spacing w:before="60" w:after="60" w:line="240" w:lineRule="auto"/>
              <w:ind w:firstLine="0"/>
              <w:jc w:val="left"/>
            </w:pPr>
            <w:r>
              <w:t>A</w:t>
            </w:r>
            <w:r w:rsidR="008E57B5">
              <w:t>6</w:t>
            </w:r>
            <w:r>
              <w:t>.</w:t>
            </w:r>
          </w:p>
        </w:tc>
        <w:tc>
          <w:tcPr>
            <w:tcW w:w="4554" w:type="pct"/>
            <w:shd w:val="clear" w:color="auto" w:fill="auto"/>
          </w:tcPr>
          <w:p w14:paraId="503C0A3A" w14:textId="77777777" w:rsidR="00293B0E" w:rsidRDefault="00293B0E" w:rsidP="002A3099">
            <w:pPr>
              <w:pStyle w:val="NormalSS"/>
              <w:spacing w:before="60" w:after="120"/>
              <w:ind w:firstLine="0"/>
              <w:rPr>
                <w:b/>
              </w:rPr>
            </w:pPr>
            <w:r w:rsidRPr="00E74B40">
              <w:rPr>
                <w:b/>
              </w:rPr>
              <w:t>Federally Qualified Health Center (FQHC) Designation</w:t>
            </w:r>
          </w:p>
          <w:p w14:paraId="2A613621" w14:textId="6ECDCA34" w:rsidR="00293B0E" w:rsidRDefault="00293B0E" w:rsidP="002A3099">
            <w:pPr>
              <w:tabs>
                <w:tab w:val="clear" w:pos="432"/>
              </w:tabs>
              <w:spacing w:before="60" w:after="240" w:line="240" w:lineRule="auto"/>
              <w:ind w:firstLine="0"/>
              <w:rPr>
                <w:color w:val="221E1F"/>
              </w:rPr>
            </w:pPr>
            <w:r w:rsidRPr="00E74B40">
              <w:rPr>
                <w:color w:val="221E1F"/>
              </w:rPr>
              <w:t xml:space="preserve">An </w:t>
            </w:r>
            <w:r w:rsidRPr="00293B0E">
              <w:t>entity</w:t>
            </w:r>
            <w:r w:rsidRPr="00E74B40">
              <w:rPr>
                <w:color w:val="221E1F"/>
              </w:rPr>
              <w:t xml:space="preserve"> may qualify as a </w:t>
            </w:r>
            <w:r w:rsidRPr="00CE3167">
              <w:rPr>
                <w:color w:val="000000"/>
              </w:rPr>
              <w:t>FQHC</w:t>
            </w:r>
            <w:r w:rsidRPr="00E74B40">
              <w:rPr>
                <w:color w:val="221E1F"/>
              </w:rPr>
              <w:t xml:space="preserve"> if it</w:t>
            </w:r>
            <w:r>
              <w:rPr>
                <w:color w:val="221E1F"/>
              </w:rPr>
              <w:t xml:space="preserve"> meets </w:t>
            </w:r>
            <w:r w:rsidRPr="00615BC1">
              <w:rPr>
                <w:b/>
                <w:color w:val="221E1F"/>
              </w:rPr>
              <w:t>one</w:t>
            </w:r>
            <w:r>
              <w:rPr>
                <w:color w:val="221E1F"/>
              </w:rPr>
              <w:t xml:space="preserve"> of these requirements (CMS, 2017)</w:t>
            </w:r>
            <w:r w:rsidRPr="00E74B40">
              <w:rPr>
                <w:color w:val="221E1F"/>
              </w:rPr>
              <w:t>:</w:t>
            </w:r>
          </w:p>
          <w:p w14:paraId="6E664868" w14:textId="77777777" w:rsidR="00293B0E" w:rsidRDefault="00293B0E" w:rsidP="002A3099">
            <w:pPr>
              <w:pStyle w:val="Bullet"/>
              <w:numPr>
                <w:ilvl w:val="0"/>
                <w:numId w:val="22"/>
              </w:numPr>
              <w:tabs>
                <w:tab w:val="clear" w:pos="360"/>
              </w:tabs>
              <w:spacing w:before="120" w:after="120"/>
              <w:ind w:left="407"/>
            </w:pPr>
            <w:r w:rsidRPr="00E74B40">
              <w:t>Is receiving a grant under Section 330 of the Public Health Service (PHS) Act</w:t>
            </w:r>
            <w:r>
              <w:t xml:space="preserve"> or is receiving funding from such a grant and meets other requirements</w:t>
            </w:r>
            <w:r w:rsidRPr="00E74B40">
              <w:t>;</w:t>
            </w:r>
          </w:p>
          <w:p w14:paraId="64F4B55D" w14:textId="025004C8" w:rsidR="00293B0E" w:rsidRDefault="00293B0E" w:rsidP="002A3099">
            <w:pPr>
              <w:pStyle w:val="Bullet"/>
              <w:numPr>
                <w:ilvl w:val="0"/>
                <w:numId w:val="22"/>
              </w:numPr>
              <w:tabs>
                <w:tab w:val="clear" w:pos="360"/>
              </w:tabs>
              <w:spacing w:before="120" w:after="120"/>
              <w:ind w:left="407"/>
            </w:pPr>
            <w:r w:rsidRPr="00E74B40">
              <w:t>Is not receiving a grant under Section 330 of the PHS Act</w:t>
            </w:r>
            <w:r>
              <w:t>,</w:t>
            </w:r>
            <w:r w:rsidRPr="00E74B40">
              <w:t xml:space="preserve"> but is determined by the Secretary of the Department of Health </w:t>
            </w:r>
            <w:r>
              <w:t>and</w:t>
            </w:r>
            <w:r w:rsidRPr="00E74B40">
              <w:t xml:space="preserve"> Human Services (HHS) to meet the requirements for receiving such a grant (i.e., qualifies as a FQHC </w:t>
            </w:r>
            <w:r w:rsidR="001E1683">
              <w:t>“</w:t>
            </w:r>
            <w:r w:rsidRPr="00E74B40">
              <w:t>look-alike</w:t>
            </w:r>
            <w:r w:rsidR="001E1683">
              <w:t>”</w:t>
            </w:r>
            <w:r w:rsidRPr="00E74B40">
              <w:t>) based on the recommendation of the Health Resources and Services Administration</w:t>
            </w:r>
            <w:r>
              <w:t xml:space="preserve"> (HRSA)</w:t>
            </w:r>
            <w:r w:rsidRPr="00E74B40">
              <w:t>;</w:t>
            </w:r>
          </w:p>
          <w:p w14:paraId="1ADEAD18" w14:textId="77777777" w:rsidR="00293B0E" w:rsidRDefault="00293B0E" w:rsidP="002A3099">
            <w:pPr>
              <w:pStyle w:val="Bullet"/>
              <w:numPr>
                <w:ilvl w:val="0"/>
                <w:numId w:val="22"/>
              </w:numPr>
              <w:tabs>
                <w:tab w:val="clear" w:pos="360"/>
              </w:tabs>
              <w:spacing w:before="120" w:after="120"/>
              <w:ind w:left="407"/>
            </w:pPr>
            <w:r w:rsidRPr="00E74B40">
              <w:t>Was treated by the Secretary of the Department of HHS for purposes of Medicare Part B as a comprehensive Federally</w:t>
            </w:r>
            <w:r>
              <w:t>-</w:t>
            </w:r>
            <w:r w:rsidRPr="00E74B40">
              <w:t xml:space="preserve">funded health center as of January 1, 1990; </w:t>
            </w:r>
          </w:p>
          <w:p w14:paraId="24D6861A" w14:textId="6BA3324E" w:rsidR="00293B0E" w:rsidRPr="00293B0E" w:rsidRDefault="00293B0E" w:rsidP="002A3099">
            <w:pPr>
              <w:pStyle w:val="ListParagraph"/>
              <w:numPr>
                <w:ilvl w:val="0"/>
                <w:numId w:val="22"/>
              </w:numPr>
              <w:tabs>
                <w:tab w:val="clear" w:pos="360"/>
              </w:tabs>
              <w:spacing w:before="120" w:after="120"/>
              <w:ind w:left="407"/>
              <w:rPr>
                <w:b/>
              </w:rPr>
            </w:pPr>
            <w:r w:rsidRPr="00E74B40">
              <w:t>Is operating as an outpatient health program or facility of a tribe or tribal organization under the Indian Self-Determination Act or as an urban Indian organization receiving funds under Title V of the Indian Health Care Improvement Act as of October 1, 1991.</w:t>
            </w:r>
          </w:p>
        </w:tc>
      </w:tr>
    </w:tbl>
    <w:p w14:paraId="7A9B5D22" w14:textId="507329A7" w:rsidR="00CE3167" w:rsidRDefault="00CE3167"/>
    <w:p w14:paraId="6D11D64A" w14:textId="77777777" w:rsidR="00CE3167" w:rsidRDefault="00CE3167">
      <w:pPr>
        <w:tabs>
          <w:tab w:val="clear" w:pos="432"/>
        </w:tabs>
        <w:spacing w:line="240" w:lineRule="auto"/>
        <w:ind w:firstLine="0"/>
        <w:jc w:val="left"/>
      </w:pPr>
      <w:r>
        <w:br w:type="page"/>
      </w:r>
    </w:p>
    <w:tbl>
      <w:tblPr>
        <w:tblW w:w="5000" w:type="pct"/>
        <w:tblLook w:val="00A0" w:firstRow="1" w:lastRow="0" w:firstColumn="1" w:lastColumn="0" w:noHBand="0" w:noVBand="0"/>
      </w:tblPr>
      <w:tblGrid>
        <w:gridCol w:w="1251"/>
        <w:gridCol w:w="8325"/>
      </w:tblGrid>
      <w:tr w:rsidR="00AE792E" w14:paraId="76FED183" w14:textId="77777777" w:rsidTr="00F74153">
        <w:tc>
          <w:tcPr>
            <w:tcW w:w="5000" w:type="pct"/>
            <w:gridSpan w:val="2"/>
            <w:shd w:val="clear" w:color="auto" w:fill="auto"/>
          </w:tcPr>
          <w:p w14:paraId="40401F55" w14:textId="7F8E6FEC" w:rsidR="008575F3" w:rsidRPr="00CE3167" w:rsidRDefault="00AE792E" w:rsidP="008C5AAA">
            <w:pPr>
              <w:tabs>
                <w:tab w:val="left" w:pos="540"/>
              </w:tabs>
              <w:spacing w:before="60" w:after="240" w:line="240" w:lineRule="auto"/>
              <w:ind w:firstLine="0"/>
              <w:jc w:val="center"/>
              <w:rPr>
                <w:b/>
                <w:sz w:val="28"/>
                <w:szCs w:val="28"/>
                <w:u w:val="single"/>
              </w:rPr>
            </w:pPr>
            <w:r w:rsidRPr="00FC54F4">
              <w:rPr>
                <w:b/>
                <w:sz w:val="28"/>
                <w:szCs w:val="28"/>
                <w:u w:val="single"/>
              </w:rPr>
              <w:t xml:space="preserve">Question </w:t>
            </w:r>
            <w:r w:rsidR="00E05DD4" w:rsidRPr="00FC54F4">
              <w:rPr>
                <w:b/>
                <w:sz w:val="28"/>
                <w:szCs w:val="28"/>
                <w:u w:val="single"/>
              </w:rPr>
              <w:t>A</w:t>
            </w:r>
            <w:r w:rsidR="00E05DD4">
              <w:rPr>
                <w:b/>
                <w:sz w:val="28"/>
                <w:szCs w:val="28"/>
                <w:u w:val="single"/>
              </w:rPr>
              <w:t>1</w:t>
            </w:r>
            <w:r w:rsidR="008C5AAA">
              <w:rPr>
                <w:b/>
                <w:sz w:val="28"/>
                <w:szCs w:val="28"/>
                <w:u w:val="single"/>
              </w:rPr>
              <w:t>2</w:t>
            </w:r>
            <w:r w:rsidRPr="00FC54F4">
              <w:rPr>
                <w:b/>
                <w:sz w:val="28"/>
                <w:szCs w:val="28"/>
                <w:u w:val="single"/>
              </w:rPr>
              <w:t>.</w:t>
            </w:r>
            <w:r w:rsidR="00293B0E">
              <w:rPr>
                <w:b/>
                <w:sz w:val="28"/>
                <w:szCs w:val="28"/>
                <w:u w:val="single"/>
              </w:rPr>
              <w:t xml:space="preserve"> </w:t>
            </w:r>
            <w:r w:rsidRPr="00FC54F4">
              <w:rPr>
                <w:b/>
                <w:sz w:val="28"/>
                <w:szCs w:val="28"/>
                <w:u w:val="single"/>
              </w:rPr>
              <w:t xml:space="preserve">Mental Health Treatment </w:t>
            </w:r>
            <w:r w:rsidR="004D15D5">
              <w:rPr>
                <w:b/>
                <w:sz w:val="28"/>
                <w:szCs w:val="28"/>
                <w:u w:val="single"/>
              </w:rPr>
              <w:t>Modalities</w:t>
            </w:r>
          </w:p>
        </w:tc>
      </w:tr>
      <w:tr w:rsidR="001B23C3" w:rsidRPr="00FE65A8" w14:paraId="75A578C9" w14:textId="77777777" w:rsidTr="00F74153">
        <w:tc>
          <w:tcPr>
            <w:tcW w:w="653" w:type="pct"/>
            <w:shd w:val="clear" w:color="auto" w:fill="auto"/>
          </w:tcPr>
          <w:p w14:paraId="28B877A4" w14:textId="520CD168" w:rsidR="001B23C3" w:rsidRPr="00FE65A8" w:rsidRDefault="002B4B30" w:rsidP="008C5AAA">
            <w:pPr>
              <w:tabs>
                <w:tab w:val="clear" w:pos="432"/>
                <w:tab w:val="left" w:pos="792"/>
              </w:tabs>
              <w:spacing w:before="60" w:after="60" w:line="240" w:lineRule="auto"/>
              <w:ind w:firstLine="0"/>
            </w:pPr>
            <w:r>
              <w:t>A1</w:t>
            </w:r>
            <w:r w:rsidR="008C5AAA">
              <w:t>2</w:t>
            </w:r>
            <w:r w:rsidR="001B23C3" w:rsidRPr="00FE65A8">
              <w:t>.</w:t>
            </w:r>
            <w:r w:rsidR="001B23C3">
              <w:t>1</w:t>
            </w:r>
          </w:p>
        </w:tc>
        <w:tc>
          <w:tcPr>
            <w:tcW w:w="4347" w:type="pct"/>
            <w:shd w:val="clear" w:color="auto" w:fill="auto"/>
          </w:tcPr>
          <w:p w14:paraId="47D29B88" w14:textId="77777777" w:rsidR="001B23C3" w:rsidRPr="00FE65A8" w:rsidRDefault="001B23C3" w:rsidP="002A3099">
            <w:pPr>
              <w:tabs>
                <w:tab w:val="clear" w:pos="432"/>
              </w:tabs>
              <w:spacing w:before="60" w:after="240" w:line="240" w:lineRule="auto"/>
              <w:ind w:firstLine="0"/>
            </w:pPr>
            <w:r w:rsidRPr="004C1DA4">
              <w:rPr>
                <w:b/>
              </w:rPr>
              <w:t xml:space="preserve">Individual </w:t>
            </w:r>
            <w:r>
              <w:rPr>
                <w:b/>
              </w:rPr>
              <w:t>p</w:t>
            </w:r>
            <w:r w:rsidRPr="004C1DA4">
              <w:rPr>
                <w:b/>
              </w:rPr>
              <w:t xml:space="preserve">sychotherapy </w:t>
            </w:r>
            <w:r w:rsidRPr="00FE65A8">
              <w:t xml:space="preserve">focuses on a patient's current life and relationships within the family, social, </w:t>
            </w:r>
            <w:r w:rsidRPr="00CE3167">
              <w:rPr>
                <w:color w:val="000000"/>
              </w:rPr>
              <w:t>and</w:t>
            </w:r>
            <w:r w:rsidRPr="00FE65A8">
              <w:t xml:space="preserve"> work environments through one-on-one conversations</w:t>
            </w:r>
            <w:r>
              <w:t xml:space="preserve"> with a therapist</w:t>
            </w:r>
            <w:r w:rsidRPr="00FE65A8">
              <w:t>. The goal is to identify and resolve problems with insight, as well as build on strengths.</w:t>
            </w:r>
          </w:p>
        </w:tc>
      </w:tr>
      <w:tr w:rsidR="001B23C3" w:rsidRPr="00FE65A8" w14:paraId="5BE50775" w14:textId="77777777" w:rsidTr="00F74153">
        <w:tc>
          <w:tcPr>
            <w:tcW w:w="653" w:type="pct"/>
            <w:shd w:val="clear" w:color="auto" w:fill="auto"/>
          </w:tcPr>
          <w:p w14:paraId="6817A2B0" w14:textId="50CA76D8" w:rsidR="001B23C3" w:rsidRPr="00FE65A8" w:rsidRDefault="002B4B30" w:rsidP="008C5AAA">
            <w:pPr>
              <w:tabs>
                <w:tab w:val="clear" w:pos="432"/>
                <w:tab w:val="left" w:pos="792"/>
              </w:tabs>
              <w:spacing w:before="60" w:after="60" w:line="240" w:lineRule="auto"/>
              <w:ind w:firstLine="0"/>
              <w:jc w:val="left"/>
            </w:pPr>
            <w:r>
              <w:t>A1</w:t>
            </w:r>
            <w:r w:rsidR="008C5AAA">
              <w:t>2</w:t>
            </w:r>
            <w:r w:rsidR="001B23C3" w:rsidRPr="00FE65A8">
              <w:t>.</w:t>
            </w:r>
            <w:r w:rsidR="001B23C3">
              <w:t>2</w:t>
            </w:r>
          </w:p>
        </w:tc>
        <w:tc>
          <w:tcPr>
            <w:tcW w:w="4347" w:type="pct"/>
            <w:shd w:val="clear" w:color="auto" w:fill="auto"/>
          </w:tcPr>
          <w:p w14:paraId="6DC93AE3" w14:textId="77777777" w:rsidR="001B23C3" w:rsidRPr="00FE65A8" w:rsidRDefault="001B23C3" w:rsidP="002A3099">
            <w:pPr>
              <w:tabs>
                <w:tab w:val="clear" w:pos="432"/>
              </w:tabs>
              <w:spacing w:before="60" w:after="240" w:line="240" w:lineRule="auto"/>
              <w:ind w:firstLine="0"/>
            </w:pPr>
            <w:r>
              <w:rPr>
                <w:b/>
              </w:rPr>
              <w:t>Couples/f</w:t>
            </w:r>
            <w:r w:rsidRPr="004C1DA4">
              <w:rPr>
                <w:b/>
              </w:rPr>
              <w:t xml:space="preserve">amily </w:t>
            </w:r>
            <w:r>
              <w:rPr>
                <w:b/>
              </w:rPr>
              <w:t>t</w:t>
            </w:r>
            <w:r w:rsidRPr="004C1DA4">
              <w:rPr>
                <w:b/>
              </w:rPr>
              <w:t xml:space="preserve">herapy </w:t>
            </w:r>
            <w:r w:rsidRPr="00FE65A8">
              <w:t xml:space="preserve">are two similar approaches that use discussions and problem-solving sessions, facilitated by a therapist, to help couples and family members improve their </w:t>
            </w:r>
            <w:r w:rsidRPr="00CE3167">
              <w:rPr>
                <w:color w:val="000000"/>
              </w:rPr>
              <w:t>understanding</w:t>
            </w:r>
            <w:r w:rsidRPr="00FE65A8">
              <w:t xml:space="preserve"> of, and the way they respond to, one another. This type of therapy can resolve patterns of behavior that might lead to more severe mental illness. Family therapy can help educate about the nature of mental disorders and teach skills to better </w:t>
            </w:r>
            <w:r>
              <w:t xml:space="preserve">cope </w:t>
            </w:r>
            <w:r w:rsidRPr="00FE65A8">
              <w:t>with the effects of having a family member with a mental illness, such as how to deal with feelings of anger or guilt.</w:t>
            </w:r>
          </w:p>
        </w:tc>
      </w:tr>
      <w:tr w:rsidR="001B23C3" w:rsidRPr="00FE65A8" w14:paraId="30C9ABEE" w14:textId="77777777" w:rsidTr="00F74153">
        <w:trPr>
          <w:trHeight w:val="1188"/>
        </w:trPr>
        <w:tc>
          <w:tcPr>
            <w:tcW w:w="653" w:type="pct"/>
            <w:shd w:val="clear" w:color="auto" w:fill="auto"/>
          </w:tcPr>
          <w:p w14:paraId="7C5BEA0B" w14:textId="023E242C" w:rsidR="001B23C3" w:rsidRPr="00FE65A8" w:rsidRDefault="002B4B30" w:rsidP="008C5AAA">
            <w:pPr>
              <w:tabs>
                <w:tab w:val="clear" w:pos="432"/>
                <w:tab w:val="left" w:pos="792"/>
              </w:tabs>
              <w:spacing w:before="60" w:after="60" w:line="240" w:lineRule="auto"/>
              <w:ind w:firstLine="0"/>
            </w:pPr>
            <w:r>
              <w:t>A1</w:t>
            </w:r>
            <w:r w:rsidR="008C5AAA">
              <w:t>2</w:t>
            </w:r>
            <w:r w:rsidR="001B23C3" w:rsidRPr="00FE65A8">
              <w:t>.</w:t>
            </w:r>
            <w:r w:rsidR="001B23C3">
              <w:t>3</w:t>
            </w:r>
          </w:p>
        </w:tc>
        <w:tc>
          <w:tcPr>
            <w:tcW w:w="4347" w:type="pct"/>
            <w:shd w:val="clear" w:color="auto" w:fill="auto"/>
          </w:tcPr>
          <w:p w14:paraId="6D2EA054" w14:textId="5964CDD1" w:rsidR="004A06BE" w:rsidRPr="004C1DA4" w:rsidRDefault="001B23C3" w:rsidP="002A3099">
            <w:pPr>
              <w:tabs>
                <w:tab w:val="clear" w:pos="432"/>
              </w:tabs>
              <w:spacing w:before="60" w:after="240" w:line="240" w:lineRule="auto"/>
              <w:ind w:firstLine="0"/>
              <w:rPr>
                <w:b/>
              </w:rPr>
            </w:pPr>
            <w:r w:rsidRPr="004C1DA4">
              <w:rPr>
                <w:b/>
              </w:rPr>
              <w:t xml:space="preserve">Group </w:t>
            </w:r>
            <w:r>
              <w:rPr>
                <w:b/>
              </w:rPr>
              <w:t>t</w:t>
            </w:r>
            <w:r w:rsidRPr="004C1DA4">
              <w:rPr>
                <w:b/>
              </w:rPr>
              <w:t>herapy</w:t>
            </w:r>
            <w:r w:rsidRPr="00FE65A8">
              <w:t xml:space="preserve"> involves groups of usually 4 to 12 people who have similar problems and who meet regularly with a therapist. The therapist uses the emotional interactions of the group's members to (1) help them get relief from </w:t>
            </w:r>
            <w:r w:rsidR="001E1683">
              <w:t>distress and (2) </w:t>
            </w:r>
            <w:r w:rsidRPr="00FE65A8">
              <w:t>possibly modify their behavior.</w:t>
            </w:r>
          </w:p>
        </w:tc>
      </w:tr>
      <w:tr w:rsidR="001B23C3" w14:paraId="2DDED9E3" w14:textId="77777777" w:rsidTr="00F74153">
        <w:tc>
          <w:tcPr>
            <w:tcW w:w="653" w:type="pct"/>
            <w:shd w:val="clear" w:color="auto" w:fill="auto"/>
          </w:tcPr>
          <w:p w14:paraId="43D59537" w14:textId="24FE6E73" w:rsidR="001B23C3" w:rsidRPr="00FE65A8" w:rsidRDefault="002B4B30" w:rsidP="008C5AAA">
            <w:pPr>
              <w:tabs>
                <w:tab w:val="clear" w:pos="432"/>
                <w:tab w:val="left" w:pos="792"/>
              </w:tabs>
              <w:spacing w:before="60" w:after="60" w:line="240" w:lineRule="auto"/>
              <w:ind w:firstLine="0"/>
              <w:jc w:val="left"/>
            </w:pPr>
            <w:r>
              <w:t>A1</w:t>
            </w:r>
            <w:r w:rsidR="008C5AAA">
              <w:t>2</w:t>
            </w:r>
            <w:r w:rsidR="001B23C3" w:rsidRPr="00FE65A8">
              <w:t>.</w:t>
            </w:r>
            <w:r w:rsidR="001B23C3">
              <w:t>4</w:t>
            </w:r>
          </w:p>
        </w:tc>
        <w:tc>
          <w:tcPr>
            <w:tcW w:w="4347" w:type="pct"/>
            <w:shd w:val="clear" w:color="auto" w:fill="auto"/>
          </w:tcPr>
          <w:p w14:paraId="73CA2AF4" w14:textId="77777777" w:rsidR="001B23C3" w:rsidRPr="003D32F8" w:rsidRDefault="001B23C3" w:rsidP="002A3099">
            <w:pPr>
              <w:tabs>
                <w:tab w:val="clear" w:pos="432"/>
              </w:tabs>
              <w:spacing w:before="60" w:after="240" w:line="240" w:lineRule="auto"/>
              <w:ind w:firstLine="0"/>
              <w:rPr>
                <w:b/>
              </w:rPr>
            </w:pPr>
            <w:r w:rsidRPr="004A06BE">
              <w:rPr>
                <w:b/>
              </w:rPr>
              <w:t>Cognitive</w:t>
            </w:r>
            <w:r w:rsidR="00AA0D62">
              <w:rPr>
                <w:b/>
              </w:rPr>
              <w:t xml:space="preserve"> </w:t>
            </w:r>
            <w:r w:rsidRPr="004A06BE">
              <w:rPr>
                <w:b/>
              </w:rPr>
              <w:t xml:space="preserve">behavioral therapy </w:t>
            </w:r>
            <w:r w:rsidR="004A06BE" w:rsidRPr="004A06BE">
              <w:t xml:space="preserve">is a combination of cognitive and behavioral therapies, helps people </w:t>
            </w:r>
            <w:r w:rsidR="004A06BE" w:rsidRPr="00CE3167">
              <w:rPr>
                <w:color w:val="000000"/>
              </w:rPr>
              <w:t>change</w:t>
            </w:r>
            <w:r w:rsidR="004A06BE" w:rsidRPr="004A06BE">
              <w:t xml:space="preserve"> negative thought patterns, beliefs, and behaviors so they can manage symptoms and enjoy more productive, less stressful lives</w:t>
            </w:r>
            <w:r w:rsidR="00950C84">
              <w:t>.</w:t>
            </w:r>
          </w:p>
        </w:tc>
      </w:tr>
      <w:tr w:rsidR="001B23C3" w:rsidRPr="002437E3" w14:paraId="336EBDEE" w14:textId="77777777" w:rsidTr="00F74153">
        <w:trPr>
          <w:trHeight w:val="3303"/>
        </w:trPr>
        <w:tc>
          <w:tcPr>
            <w:tcW w:w="653" w:type="pct"/>
            <w:shd w:val="clear" w:color="auto" w:fill="auto"/>
          </w:tcPr>
          <w:p w14:paraId="5959AE0F" w14:textId="4FDFE9AD" w:rsidR="001B23C3" w:rsidRDefault="002B4B30" w:rsidP="008C5AAA">
            <w:pPr>
              <w:spacing w:after="60" w:line="240" w:lineRule="auto"/>
              <w:ind w:firstLine="0"/>
              <w:jc w:val="left"/>
            </w:pPr>
            <w:r>
              <w:t>A1</w:t>
            </w:r>
            <w:r w:rsidR="008C5AAA">
              <w:t>2</w:t>
            </w:r>
            <w:r w:rsidR="001B23C3" w:rsidRPr="00B94E2F">
              <w:t>.5</w:t>
            </w:r>
          </w:p>
        </w:tc>
        <w:tc>
          <w:tcPr>
            <w:tcW w:w="4347" w:type="pct"/>
            <w:shd w:val="clear" w:color="auto" w:fill="auto"/>
          </w:tcPr>
          <w:p w14:paraId="5C93F6C5" w14:textId="20287317" w:rsidR="00890670" w:rsidRPr="00CE3167" w:rsidRDefault="001B23C3" w:rsidP="002A3099">
            <w:pPr>
              <w:tabs>
                <w:tab w:val="clear" w:pos="432"/>
              </w:tabs>
              <w:spacing w:before="60" w:after="240" w:line="240" w:lineRule="auto"/>
              <w:ind w:firstLine="0"/>
              <w:rPr>
                <w:color w:val="000000"/>
              </w:rPr>
            </w:pPr>
            <w:r w:rsidRPr="002437E3">
              <w:rPr>
                <w:b/>
                <w:color w:val="000000"/>
              </w:rPr>
              <w:t xml:space="preserve">Dialectical </w:t>
            </w:r>
            <w:r w:rsidR="00C73C20">
              <w:rPr>
                <w:b/>
                <w:color w:val="000000"/>
              </w:rPr>
              <w:t>b</w:t>
            </w:r>
            <w:r w:rsidRPr="002437E3">
              <w:rPr>
                <w:b/>
                <w:color w:val="000000"/>
              </w:rPr>
              <w:t xml:space="preserve">ehavior </w:t>
            </w:r>
            <w:r w:rsidR="00C73C20">
              <w:rPr>
                <w:b/>
                <w:color w:val="000000"/>
              </w:rPr>
              <w:t>t</w:t>
            </w:r>
            <w:r w:rsidRPr="002437E3">
              <w:rPr>
                <w:b/>
                <w:color w:val="000000"/>
              </w:rPr>
              <w:t xml:space="preserve">herapy </w:t>
            </w:r>
            <w:r w:rsidRPr="002437E3">
              <w:rPr>
                <w:color w:val="000000"/>
              </w:rPr>
              <w:t xml:space="preserve">(DBT) is a cognitive-behavioral treatment approach with two key characteristics: a behavioral, problem-solving focus blended with acceptance-based strategies, and an emphasis on dialectical processes. </w:t>
            </w:r>
            <w:r w:rsidR="001E1683">
              <w:rPr>
                <w:color w:val="000000"/>
              </w:rPr>
              <w:t>“</w:t>
            </w:r>
            <w:r w:rsidRPr="002437E3">
              <w:rPr>
                <w:color w:val="000000"/>
              </w:rPr>
              <w:t>Dialectical</w:t>
            </w:r>
            <w:r w:rsidR="001E1683">
              <w:rPr>
                <w:color w:val="000000"/>
              </w:rPr>
              <w:t>”</w:t>
            </w:r>
            <w:r w:rsidRPr="002437E3">
              <w:rPr>
                <w:color w:val="000000"/>
              </w:rPr>
              <w:t xml:space="preserve"> refers to the issues involved in treating patients with multiple disorders and to the type of thought processes and behavioral styles used in the treatment strategies. DBT has five components: (1) capability enhancement (skills training); (2)</w:t>
            </w:r>
            <w:r w:rsidR="001E1683">
              <w:rPr>
                <w:color w:val="000000"/>
              </w:rPr>
              <w:t> </w:t>
            </w:r>
            <w:r w:rsidRPr="002437E3">
              <w:rPr>
                <w:color w:val="000000"/>
              </w:rPr>
              <w:t>motivational enhancement (individual b</w:t>
            </w:r>
            <w:r w:rsidR="001E1683">
              <w:rPr>
                <w:color w:val="000000"/>
              </w:rPr>
              <w:t>ehavioral treatment plans); (3) </w:t>
            </w:r>
            <w:r w:rsidRPr="002437E3">
              <w:rPr>
                <w:color w:val="000000"/>
              </w:rPr>
              <w:t>generalization (access to therapist outside clinical setting, homework, and inclusion of family in treatment); (4) structuring of the environment (programmatic emphasis on reinforcement of adaptive behaviors); and (5) capability and motivational enhancement of therapists (therapist team consultation group). DBT emphasizes balancing behavioral change, problem-solving, and emotional regulation with validation, mindfulness, and acceptance.</w:t>
            </w:r>
            <w:r w:rsidR="00642099" w:rsidRPr="002437E3">
              <w:rPr>
                <w:color w:val="000000"/>
              </w:rPr>
              <w:t xml:space="preserve"> </w:t>
            </w:r>
          </w:p>
        </w:tc>
      </w:tr>
      <w:tr w:rsidR="00323194" w:rsidRPr="002437E3" w14:paraId="25D0ECEC" w14:textId="77777777" w:rsidTr="00F74153">
        <w:trPr>
          <w:trHeight w:val="1530"/>
        </w:trPr>
        <w:tc>
          <w:tcPr>
            <w:tcW w:w="653" w:type="pct"/>
            <w:shd w:val="clear" w:color="auto" w:fill="auto"/>
          </w:tcPr>
          <w:p w14:paraId="4CA9D0E1" w14:textId="5C146FA8" w:rsidR="00323194" w:rsidRPr="00B94E2F" w:rsidDel="002B4B30" w:rsidRDefault="00323194" w:rsidP="008C5AAA">
            <w:pPr>
              <w:spacing w:after="60" w:line="240" w:lineRule="auto"/>
              <w:ind w:firstLine="0"/>
              <w:jc w:val="left"/>
            </w:pPr>
            <w:r>
              <w:t>A1</w:t>
            </w:r>
            <w:r w:rsidR="008C5AAA">
              <w:t>2</w:t>
            </w:r>
            <w:r w:rsidRPr="00FE65A8">
              <w:t>.</w:t>
            </w:r>
            <w:r>
              <w:t>6</w:t>
            </w:r>
          </w:p>
        </w:tc>
        <w:tc>
          <w:tcPr>
            <w:tcW w:w="4347" w:type="pct"/>
            <w:shd w:val="clear" w:color="auto" w:fill="auto"/>
          </w:tcPr>
          <w:p w14:paraId="29BF2A92" w14:textId="53AAC312" w:rsidR="00323194" w:rsidRPr="002437E3" w:rsidRDefault="00323194">
            <w:pPr>
              <w:tabs>
                <w:tab w:val="clear" w:pos="432"/>
              </w:tabs>
              <w:spacing w:before="60" w:after="240" w:line="240" w:lineRule="auto"/>
              <w:ind w:firstLine="0"/>
              <w:rPr>
                <w:b/>
                <w:color w:val="000000"/>
              </w:rPr>
            </w:pPr>
            <w:r w:rsidRPr="007869BC">
              <w:rPr>
                <w:b/>
              </w:rPr>
              <w:t>Cognitive remediation</w:t>
            </w:r>
            <w:r>
              <w:rPr>
                <w:sz w:val="20"/>
                <w:szCs w:val="20"/>
              </w:rPr>
              <w:t xml:space="preserve"> </w:t>
            </w:r>
            <w:r w:rsidRPr="007869BC">
              <w:t>is a type of rehabilitation treatment offering exercises with an aim at improving attention, memory, language and/or executive functions. The expected result is an indirect positive impact on functional deficits affecting everyday life.</w:t>
            </w:r>
            <w:r w:rsidR="00E236CE" w:rsidRPr="00E236CE">
              <w:t xml:space="preserve"> (</w:t>
            </w:r>
            <w:r w:rsidR="00A51ED0" w:rsidRPr="00A51ED0">
              <w:rPr>
                <w:rStyle w:val="HTMLCite"/>
                <w:color w:val="0000FF"/>
                <w:u w:val="single"/>
              </w:rPr>
              <w:t>http://www.cognitive-remediation.com/</w:t>
            </w:r>
            <w:r w:rsidR="00E236CE" w:rsidRPr="007869BC">
              <w:rPr>
                <w:rStyle w:val="HTMLCite"/>
                <w:color w:val="0000FF"/>
              </w:rPr>
              <w:t>)</w:t>
            </w:r>
          </w:p>
        </w:tc>
      </w:tr>
    </w:tbl>
    <w:p w14:paraId="7B57AC2F" w14:textId="0C8E4531" w:rsidR="006E232D" w:rsidRDefault="006E232D">
      <w:pPr>
        <w:tabs>
          <w:tab w:val="clear" w:pos="432"/>
        </w:tabs>
        <w:spacing w:line="240" w:lineRule="auto"/>
        <w:ind w:firstLine="0"/>
        <w:jc w:val="left"/>
      </w:pPr>
    </w:p>
    <w:p w14:paraId="318105D3" w14:textId="77777777" w:rsidR="00323194" w:rsidRDefault="00323194">
      <w:pPr>
        <w:tabs>
          <w:tab w:val="clear" w:pos="432"/>
        </w:tabs>
        <w:spacing w:line="240" w:lineRule="auto"/>
        <w:ind w:firstLine="0"/>
        <w:jc w:val="left"/>
      </w:pPr>
    </w:p>
    <w:tbl>
      <w:tblPr>
        <w:tblW w:w="5000" w:type="pct"/>
        <w:tblLook w:val="00A0" w:firstRow="1" w:lastRow="0" w:firstColumn="1" w:lastColumn="0" w:noHBand="0" w:noVBand="0"/>
      </w:tblPr>
      <w:tblGrid>
        <w:gridCol w:w="1373"/>
        <w:gridCol w:w="8203"/>
      </w:tblGrid>
      <w:tr w:rsidR="006E232D" w14:paraId="04763D21" w14:textId="77777777" w:rsidTr="00F74153">
        <w:tc>
          <w:tcPr>
            <w:tcW w:w="5000" w:type="pct"/>
            <w:gridSpan w:val="2"/>
            <w:shd w:val="clear" w:color="auto" w:fill="auto"/>
          </w:tcPr>
          <w:p w14:paraId="5027084C" w14:textId="170C69C2" w:rsidR="008575F3" w:rsidRPr="00CE3167" w:rsidRDefault="006E232D" w:rsidP="004B52D9">
            <w:pPr>
              <w:tabs>
                <w:tab w:val="left" w:pos="540"/>
              </w:tabs>
              <w:spacing w:before="60" w:after="240" w:line="240" w:lineRule="auto"/>
              <w:ind w:firstLine="0"/>
              <w:jc w:val="center"/>
              <w:rPr>
                <w:b/>
                <w:i/>
                <w:sz w:val="28"/>
                <w:szCs w:val="28"/>
                <w:u w:val="single"/>
              </w:rPr>
            </w:pPr>
            <w:r w:rsidRPr="00FC54F4">
              <w:rPr>
                <w:b/>
                <w:sz w:val="28"/>
                <w:szCs w:val="28"/>
                <w:u w:val="single"/>
              </w:rPr>
              <w:t xml:space="preserve">Question </w:t>
            </w:r>
            <w:r w:rsidR="002B4B30">
              <w:rPr>
                <w:b/>
                <w:sz w:val="28"/>
                <w:szCs w:val="28"/>
                <w:u w:val="single"/>
              </w:rPr>
              <w:t>A1</w:t>
            </w:r>
            <w:r w:rsidR="004B52D9">
              <w:rPr>
                <w:b/>
                <w:sz w:val="28"/>
                <w:szCs w:val="28"/>
                <w:u w:val="single"/>
              </w:rPr>
              <w:t>2</w:t>
            </w:r>
            <w:r w:rsidRPr="00FC54F4">
              <w:rPr>
                <w:b/>
                <w:sz w:val="28"/>
                <w:szCs w:val="28"/>
                <w:u w:val="single"/>
              </w:rPr>
              <w:t>.</w:t>
            </w:r>
            <w:r w:rsidR="00293B0E">
              <w:rPr>
                <w:b/>
                <w:sz w:val="28"/>
                <w:szCs w:val="28"/>
                <w:u w:val="single"/>
              </w:rPr>
              <w:t xml:space="preserve"> </w:t>
            </w:r>
            <w:r w:rsidRPr="00FC54F4">
              <w:rPr>
                <w:b/>
                <w:sz w:val="28"/>
                <w:szCs w:val="28"/>
                <w:u w:val="single"/>
              </w:rPr>
              <w:t xml:space="preserve">Mental Health Treatment </w:t>
            </w:r>
            <w:r w:rsidR="003A531C">
              <w:rPr>
                <w:b/>
                <w:sz w:val="28"/>
                <w:szCs w:val="28"/>
                <w:u w:val="single"/>
              </w:rPr>
              <w:t>Modalities</w:t>
            </w:r>
            <w:r w:rsidR="00293B0E">
              <w:rPr>
                <w:b/>
                <w:sz w:val="28"/>
                <w:szCs w:val="28"/>
                <w:u w:val="single"/>
              </w:rPr>
              <w:t xml:space="preserve"> </w:t>
            </w:r>
            <w:r w:rsidRPr="0003487E">
              <w:rPr>
                <w:b/>
                <w:i/>
                <w:sz w:val="28"/>
                <w:szCs w:val="28"/>
                <w:u w:val="single"/>
              </w:rPr>
              <w:t>(continued)</w:t>
            </w:r>
          </w:p>
        </w:tc>
      </w:tr>
      <w:tr w:rsidR="001B23C3" w14:paraId="0DB9CEEC" w14:textId="77777777" w:rsidTr="00F74153">
        <w:tc>
          <w:tcPr>
            <w:tcW w:w="717" w:type="pct"/>
            <w:shd w:val="clear" w:color="auto" w:fill="auto"/>
          </w:tcPr>
          <w:p w14:paraId="4713D595" w14:textId="5241F644" w:rsidR="001B23C3" w:rsidRPr="00FE65A8" w:rsidRDefault="002B4B30" w:rsidP="004B52D9">
            <w:pPr>
              <w:tabs>
                <w:tab w:val="clear" w:pos="432"/>
                <w:tab w:val="left" w:pos="792"/>
              </w:tabs>
              <w:spacing w:before="60" w:after="60" w:line="240" w:lineRule="auto"/>
              <w:ind w:firstLine="0"/>
            </w:pPr>
            <w:r>
              <w:t>A1</w:t>
            </w:r>
            <w:r w:rsidR="004B52D9">
              <w:t>2</w:t>
            </w:r>
            <w:r w:rsidR="001B23C3" w:rsidRPr="00FE65A8">
              <w:t>.</w:t>
            </w:r>
            <w:r w:rsidR="001B23C3">
              <w:t>7</w:t>
            </w:r>
          </w:p>
        </w:tc>
        <w:tc>
          <w:tcPr>
            <w:tcW w:w="4283" w:type="pct"/>
            <w:shd w:val="clear" w:color="auto" w:fill="auto"/>
          </w:tcPr>
          <w:p w14:paraId="5EF5909D" w14:textId="5A647A30" w:rsidR="001B23C3" w:rsidRPr="004C1DA4" w:rsidRDefault="001B23C3">
            <w:pPr>
              <w:tabs>
                <w:tab w:val="clear" w:pos="432"/>
              </w:tabs>
              <w:spacing w:before="60" w:after="240" w:line="240" w:lineRule="auto"/>
              <w:ind w:firstLine="0"/>
              <w:rPr>
                <w:b/>
              </w:rPr>
            </w:pPr>
            <w:r w:rsidRPr="004C1DA4">
              <w:rPr>
                <w:b/>
              </w:rPr>
              <w:t xml:space="preserve">Integrated </w:t>
            </w:r>
            <w:r w:rsidR="00323194">
              <w:rPr>
                <w:b/>
              </w:rPr>
              <w:t>mental health and substance use</w:t>
            </w:r>
            <w:r w:rsidRPr="004C1DA4">
              <w:rPr>
                <w:b/>
              </w:rPr>
              <w:t xml:space="preserve"> </w:t>
            </w:r>
            <w:r>
              <w:rPr>
                <w:b/>
              </w:rPr>
              <w:t>t</w:t>
            </w:r>
            <w:r w:rsidRPr="004C1DA4">
              <w:rPr>
                <w:b/>
              </w:rPr>
              <w:t xml:space="preserve">reatment </w:t>
            </w:r>
            <w:r w:rsidRPr="00FE65A8">
              <w:t xml:space="preserve">provides combined treatment for mental illness and substance use from the same clinician or treatment team. Effective integrated treatment </w:t>
            </w:r>
            <w:r w:rsidRPr="00CE3167">
              <w:rPr>
                <w:color w:val="000000"/>
              </w:rPr>
              <w:t>programs</w:t>
            </w:r>
            <w:r w:rsidRPr="00FE65A8">
              <w:t xml:space="preserve"> view recovery as a long-term, community-based process. The approach employs counseling design</w:t>
            </w:r>
            <w:r w:rsidR="004133F5">
              <w:t>ed especially for those with co</w:t>
            </w:r>
            <w:r w:rsidR="004133F5">
              <w:noBreakHyphen/>
            </w:r>
            <w:r w:rsidRPr="00FE65A8">
              <w:t>occurring disorders.</w:t>
            </w:r>
          </w:p>
        </w:tc>
      </w:tr>
      <w:tr w:rsidR="001B23C3" w:rsidRPr="000D2985" w14:paraId="20265149" w14:textId="77777777" w:rsidTr="00F74153">
        <w:tc>
          <w:tcPr>
            <w:tcW w:w="717" w:type="pct"/>
            <w:shd w:val="clear" w:color="auto" w:fill="auto"/>
          </w:tcPr>
          <w:p w14:paraId="2C43FF30" w14:textId="479170C9" w:rsidR="001B23C3" w:rsidRPr="00B94E2F" w:rsidRDefault="002B4B30" w:rsidP="004B52D9">
            <w:pPr>
              <w:spacing w:before="60" w:after="60" w:line="240" w:lineRule="auto"/>
              <w:ind w:firstLine="0"/>
              <w:jc w:val="left"/>
            </w:pPr>
            <w:r>
              <w:t>A1</w:t>
            </w:r>
            <w:r w:rsidR="004B52D9">
              <w:t>2</w:t>
            </w:r>
            <w:r w:rsidR="001B23C3">
              <w:t>.8</w:t>
            </w:r>
          </w:p>
        </w:tc>
        <w:tc>
          <w:tcPr>
            <w:tcW w:w="4283" w:type="pct"/>
            <w:shd w:val="clear" w:color="auto" w:fill="auto"/>
          </w:tcPr>
          <w:p w14:paraId="47A1AAE8" w14:textId="34F1FCFD" w:rsidR="001B23C3" w:rsidRPr="00D67A27" w:rsidRDefault="001B23C3" w:rsidP="002A3099">
            <w:pPr>
              <w:tabs>
                <w:tab w:val="clear" w:pos="432"/>
              </w:tabs>
              <w:spacing w:before="60" w:after="240" w:line="240" w:lineRule="auto"/>
              <w:ind w:firstLine="0"/>
              <w:rPr>
                <w:color w:val="000000"/>
                <w:highlight w:val="yellow"/>
              </w:rPr>
            </w:pPr>
            <w:r w:rsidRPr="00D67A27">
              <w:rPr>
                <w:b/>
                <w:bCs/>
                <w:color w:val="000000"/>
              </w:rPr>
              <w:t>Trauma therapy</w:t>
            </w:r>
            <w:r w:rsidRPr="00D67A27">
              <w:rPr>
                <w:color w:val="000000"/>
              </w:rPr>
              <w:t xml:space="preserve"> is an intervention that focuses on reducing or eliminating symptoms, improving functioning, and reducing the long-term negative effects of trauma in persons who have experienced a traumatic event such as physical abuse, sexual abuse,</w:t>
            </w:r>
            <w:r w:rsidR="00FE2345">
              <w:rPr>
                <w:color w:val="000000"/>
              </w:rPr>
              <w:t xml:space="preserve"> </w:t>
            </w:r>
            <w:r w:rsidRPr="00D67A27">
              <w:rPr>
                <w:color w:val="000000"/>
              </w:rPr>
              <w:t>emotional abuse, family tragedy, violence, war, or natural disaster.</w:t>
            </w:r>
          </w:p>
        </w:tc>
      </w:tr>
      <w:tr w:rsidR="001B23C3" w14:paraId="128C4C23" w14:textId="77777777" w:rsidTr="00F74153">
        <w:tc>
          <w:tcPr>
            <w:tcW w:w="717" w:type="pct"/>
            <w:shd w:val="clear" w:color="auto" w:fill="auto"/>
          </w:tcPr>
          <w:p w14:paraId="79093089" w14:textId="31A09FF1" w:rsidR="007A4388" w:rsidRDefault="002B4B30" w:rsidP="004B52D9">
            <w:pPr>
              <w:tabs>
                <w:tab w:val="clear" w:pos="432"/>
                <w:tab w:val="left" w:pos="882"/>
              </w:tabs>
              <w:spacing w:before="60" w:after="60" w:line="276" w:lineRule="auto"/>
              <w:ind w:firstLine="0"/>
            </w:pPr>
            <w:r>
              <w:t>A1</w:t>
            </w:r>
            <w:r w:rsidR="004B52D9">
              <w:t>2</w:t>
            </w:r>
            <w:r w:rsidR="001B23C3" w:rsidRPr="00FE65A8">
              <w:t>.</w:t>
            </w:r>
            <w:r w:rsidR="001B23C3">
              <w:t>9</w:t>
            </w:r>
          </w:p>
        </w:tc>
        <w:tc>
          <w:tcPr>
            <w:tcW w:w="4283" w:type="pct"/>
            <w:shd w:val="clear" w:color="auto" w:fill="auto"/>
          </w:tcPr>
          <w:p w14:paraId="709801DC" w14:textId="77777777" w:rsidR="007A4388" w:rsidRDefault="001B23C3" w:rsidP="002A3099">
            <w:pPr>
              <w:tabs>
                <w:tab w:val="clear" w:pos="432"/>
              </w:tabs>
              <w:spacing w:before="60" w:after="240" w:line="240" w:lineRule="auto"/>
              <w:ind w:firstLine="0"/>
            </w:pPr>
            <w:r w:rsidRPr="004C1DA4">
              <w:rPr>
                <w:b/>
              </w:rPr>
              <w:t xml:space="preserve">Activity </w:t>
            </w:r>
            <w:r>
              <w:rPr>
                <w:b/>
              </w:rPr>
              <w:t>t</w:t>
            </w:r>
            <w:r w:rsidRPr="004C1DA4">
              <w:rPr>
                <w:b/>
              </w:rPr>
              <w:t xml:space="preserve">herapy </w:t>
            </w:r>
            <w:r w:rsidRPr="00FE65A8">
              <w:t>includes art, dance, music, recreational and occupational therapies, and psychodrama.</w:t>
            </w:r>
          </w:p>
        </w:tc>
      </w:tr>
      <w:tr w:rsidR="001B23C3" w:rsidRPr="00FE65A8" w14:paraId="614CB6C8" w14:textId="77777777" w:rsidTr="00F74153">
        <w:tc>
          <w:tcPr>
            <w:tcW w:w="717" w:type="pct"/>
            <w:shd w:val="clear" w:color="auto" w:fill="auto"/>
          </w:tcPr>
          <w:p w14:paraId="2B518DE4" w14:textId="7A24C0FB" w:rsidR="001B23C3" w:rsidRPr="00FE65A8" w:rsidRDefault="002B4B30" w:rsidP="004B52D9">
            <w:pPr>
              <w:tabs>
                <w:tab w:val="clear" w:pos="432"/>
                <w:tab w:val="left" w:pos="792"/>
              </w:tabs>
              <w:spacing w:before="60" w:after="60" w:line="240" w:lineRule="auto"/>
              <w:ind w:firstLine="0"/>
            </w:pPr>
            <w:r>
              <w:t>A1</w:t>
            </w:r>
            <w:r w:rsidR="004B52D9">
              <w:t>2</w:t>
            </w:r>
            <w:r w:rsidR="001B23C3" w:rsidRPr="00FE65A8">
              <w:t>.</w:t>
            </w:r>
            <w:r w:rsidR="001B23C3">
              <w:t>10</w:t>
            </w:r>
          </w:p>
        </w:tc>
        <w:tc>
          <w:tcPr>
            <w:tcW w:w="4283" w:type="pct"/>
            <w:shd w:val="clear" w:color="auto" w:fill="auto"/>
          </w:tcPr>
          <w:p w14:paraId="72BD3FFD" w14:textId="2ECD91E9" w:rsidR="001B23C3" w:rsidRPr="004C1DA4" w:rsidRDefault="001B23C3">
            <w:pPr>
              <w:tabs>
                <w:tab w:val="clear" w:pos="432"/>
              </w:tabs>
              <w:spacing w:before="60" w:after="240" w:line="240" w:lineRule="auto"/>
              <w:ind w:firstLine="0"/>
              <w:rPr>
                <w:b/>
              </w:rPr>
            </w:pPr>
            <w:r w:rsidRPr="004C1DA4">
              <w:rPr>
                <w:b/>
              </w:rPr>
              <w:t xml:space="preserve">Electroconvulsive </w:t>
            </w:r>
            <w:r>
              <w:rPr>
                <w:b/>
              </w:rPr>
              <w:t>t</w:t>
            </w:r>
            <w:r w:rsidRPr="004C1DA4">
              <w:rPr>
                <w:b/>
              </w:rPr>
              <w:t>herapy</w:t>
            </w:r>
            <w:r w:rsidR="001045D6">
              <w:rPr>
                <w:b/>
              </w:rPr>
              <w:t xml:space="preserve"> </w:t>
            </w:r>
            <w:r w:rsidRPr="00FE65A8">
              <w:t>also known as ECT, uses low</w:t>
            </w:r>
            <w:r>
              <w:t>-</w:t>
            </w:r>
            <w:r w:rsidRPr="00FE65A8">
              <w:t xml:space="preserve">voltage electrical stimulation of the brain to treat some forms of major depression, acute mania, and some forms of schizophrenia. This potentially life-saving technique is considered only when other </w:t>
            </w:r>
            <w:r w:rsidRPr="00CE3167">
              <w:rPr>
                <w:color w:val="000000"/>
              </w:rPr>
              <w:t>therapies</w:t>
            </w:r>
            <w:r w:rsidRPr="00FE65A8">
              <w:t xml:space="preserve"> have failed, when a person is seriously medically ill and/or unable to take medication, or when a person is very likely to commit suicide. Substantial improvements in the equipment, dosing guidelines, and anesthesia have significantly reduced the side effects.</w:t>
            </w:r>
          </w:p>
        </w:tc>
      </w:tr>
      <w:tr w:rsidR="00D64737" w:rsidRPr="00FE65A8" w14:paraId="53A9A2D1" w14:textId="77777777" w:rsidTr="001B50D3">
        <w:tc>
          <w:tcPr>
            <w:tcW w:w="717" w:type="pct"/>
            <w:shd w:val="clear" w:color="auto" w:fill="auto"/>
          </w:tcPr>
          <w:p w14:paraId="64DCA323" w14:textId="56EC5F13" w:rsidR="00D64737" w:rsidRDefault="00D64737" w:rsidP="004B52D9">
            <w:pPr>
              <w:tabs>
                <w:tab w:val="clear" w:pos="432"/>
                <w:tab w:val="left" w:pos="792"/>
              </w:tabs>
              <w:spacing w:before="60" w:after="60" w:line="240" w:lineRule="auto"/>
              <w:ind w:firstLine="0"/>
            </w:pPr>
            <w:r>
              <w:t>A1</w:t>
            </w:r>
            <w:r w:rsidR="004B52D9">
              <w:t>2</w:t>
            </w:r>
            <w:r>
              <w:t>.11</w:t>
            </w:r>
          </w:p>
        </w:tc>
        <w:tc>
          <w:tcPr>
            <w:tcW w:w="4283" w:type="pct"/>
            <w:shd w:val="clear" w:color="auto" w:fill="auto"/>
          </w:tcPr>
          <w:p w14:paraId="7F6B5505" w14:textId="35C7DF67" w:rsidR="00D64737" w:rsidRPr="002F6D6F" w:rsidRDefault="002F6D6F" w:rsidP="00D64737">
            <w:pPr>
              <w:tabs>
                <w:tab w:val="clear" w:pos="432"/>
              </w:tabs>
              <w:spacing w:before="60" w:after="240" w:line="240" w:lineRule="auto"/>
              <w:ind w:firstLine="0"/>
              <w:rPr>
                <w:b/>
                <w:highlight w:val="yellow"/>
              </w:rPr>
            </w:pPr>
            <w:r w:rsidRPr="002F6D6F">
              <w:rPr>
                <w:b/>
                <w:highlight w:val="yellow"/>
              </w:rPr>
              <w:t>Transcranial Magnetic Stimulation (TMS)</w:t>
            </w:r>
          </w:p>
        </w:tc>
      </w:tr>
      <w:tr w:rsidR="00D64737" w:rsidRPr="00FE65A8" w14:paraId="5EE7C611" w14:textId="77777777" w:rsidTr="001B50D3">
        <w:tc>
          <w:tcPr>
            <w:tcW w:w="717" w:type="pct"/>
            <w:shd w:val="clear" w:color="auto" w:fill="auto"/>
          </w:tcPr>
          <w:p w14:paraId="793BE459" w14:textId="45083D4F" w:rsidR="00D64737" w:rsidRDefault="00D64737" w:rsidP="004B52D9">
            <w:pPr>
              <w:tabs>
                <w:tab w:val="clear" w:pos="432"/>
                <w:tab w:val="left" w:pos="792"/>
              </w:tabs>
              <w:spacing w:before="60" w:after="60" w:line="240" w:lineRule="auto"/>
              <w:ind w:firstLine="0"/>
            </w:pPr>
            <w:r>
              <w:t>A1</w:t>
            </w:r>
            <w:r w:rsidR="004B52D9">
              <w:t>2</w:t>
            </w:r>
            <w:r>
              <w:t>.12</w:t>
            </w:r>
          </w:p>
        </w:tc>
        <w:tc>
          <w:tcPr>
            <w:tcW w:w="4283" w:type="pct"/>
            <w:shd w:val="clear" w:color="auto" w:fill="auto"/>
          </w:tcPr>
          <w:p w14:paraId="09B42478" w14:textId="223E2700" w:rsidR="00D64737" w:rsidRPr="002F6D6F" w:rsidRDefault="002F6D6F" w:rsidP="00D64737">
            <w:pPr>
              <w:tabs>
                <w:tab w:val="clear" w:pos="432"/>
              </w:tabs>
              <w:spacing w:before="60" w:after="240" w:line="240" w:lineRule="auto"/>
              <w:ind w:firstLine="0"/>
              <w:rPr>
                <w:b/>
                <w:highlight w:val="yellow"/>
              </w:rPr>
            </w:pPr>
            <w:r w:rsidRPr="002F6D6F">
              <w:rPr>
                <w:b/>
                <w:highlight w:val="yellow"/>
              </w:rPr>
              <w:t>Ketamine Infusion Therapy (KIT)</w:t>
            </w:r>
          </w:p>
        </w:tc>
      </w:tr>
      <w:tr w:rsidR="00D64737" w:rsidRPr="00FE65A8" w14:paraId="13E62928" w14:textId="77777777" w:rsidTr="001B50D3">
        <w:tc>
          <w:tcPr>
            <w:tcW w:w="717" w:type="pct"/>
            <w:shd w:val="clear" w:color="auto" w:fill="auto"/>
          </w:tcPr>
          <w:p w14:paraId="50521060" w14:textId="6824DEA2" w:rsidR="00D64737" w:rsidRPr="00FE65A8" w:rsidDel="002B4B30" w:rsidRDefault="00D64737" w:rsidP="004B52D9">
            <w:pPr>
              <w:tabs>
                <w:tab w:val="clear" w:pos="432"/>
                <w:tab w:val="left" w:pos="792"/>
              </w:tabs>
              <w:spacing w:before="60" w:after="60" w:line="240" w:lineRule="auto"/>
              <w:ind w:firstLine="0"/>
              <w:jc w:val="left"/>
            </w:pPr>
            <w:r>
              <w:t>A1</w:t>
            </w:r>
            <w:r w:rsidR="004B52D9">
              <w:t>2</w:t>
            </w:r>
            <w:r>
              <w:t>.13</w:t>
            </w:r>
          </w:p>
        </w:tc>
        <w:tc>
          <w:tcPr>
            <w:tcW w:w="4283" w:type="pct"/>
            <w:shd w:val="clear" w:color="auto" w:fill="auto"/>
          </w:tcPr>
          <w:p w14:paraId="774B0405" w14:textId="0FB85848" w:rsidR="00D64737" w:rsidRPr="004C1DA4" w:rsidRDefault="00D64737" w:rsidP="00D64737">
            <w:pPr>
              <w:tabs>
                <w:tab w:val="clear" w:pos="432"/>
              </w:tabs>
              <w:spacing w:before="60" w:after="240" w:line="240" w:lineRule="auto"/>
              <w:ind w:firstLine="0"/>
              <w:rPr>
                <w:b/>
              </w:rPr>
            </w:pPr>
            <w:r w:rsidRPr="007869BC">
              <w:rPr>
                <w:b/>
              </w:rPr>
              <w:t>Eye Movement Desensitization and Reprocessing (EMDR) therapy</w:t>
            </w:r>
            <w:r>
              <w:rPr>
                <w:b/>
              </w:rPr>
              <w:t xml:space="preserve"> </w:t>
            </w:r>
            <w:r>
              <w:rPr>
                <w:rFonts w:ascii="Proxima Nova Regular" w:hAnsi="Proxima Nova Regular" w:cs="Segoe UI"/>
                <w:color w:val="2C2D30"/>
              </w:rPr>
              <w:t xml:space="preserve">is a unique, nontraditional form of </w:t>
            </w:r>
            <w:hyperlink r:id="rId14" w:tooltip="Psychology Today looks at psychotherapy" w:history="1">
              <w:r>
                <w:rPr>
                  <w:rFonts w:ascii="inherit" w:hAnsi="inherit" w:cs="Segoe UI"/>
                  <w:color w:val="2C2D30"/>
                </w:rPr>
                <w:t>psychotherapy</w:t>
              </w:r>
            </w:hyperlink>
            <w:r>
              <w:rPr>
                <w:rFonts w:ascii="Proxima Nova Regular" w:hAnsi="Proxima Nova Regular" w:cs="Segoe UI"/>
                <w:color w:val="2C2D30"/>
              </w:rPr>
              <w:t xml:space="preserve"> designed to diminish negative feelings associated with memories of </w:t>
            </w:r>
            <w:hyperlink r:id="rId15" w:tooltip="Psychology Today looks at traumatic" w:history="1">
              <w:r>
                <w:rPr>
                  <w:rFonts w:ascii="inherit" w:hAnsi="inherit" w:cs="Segoe UI"/>
                  <w:color w:val="2C2D30"/>
                </w:rPr>
                <w:t>traumatic</w:t>
              </w:r>
            </w:hyperlink>
            <w:r>
              <w:rPr>
                <w:rFonts w:ascii="Proxima Nova Regular" w:hAnsi="Proxima Nova Regular" w:cs="Segoe UI"/>
                <w:color w:val="2C2D30"/>
              </w:rPr>
              <w:t xml:space="preserve"> events. (</w:t>
            </w:r>
            <w:hyperlink r:id="rId16" w:history="1">
              <w:r w:rsidRPr="007869BC">
                <w:rPr>
                  <w:rStyle w:val="Hyperlink"/>
                  <w:i/>
                </w:rPr>
                <w:t>https://www.psychologytoday.com</w:t>
              </w:r>
            </w:hyperlink>
            <w:r>
              <w:rPr>
                <w:i/>
                <w:color w:val="2C2D30"/>
              </w:rPr>
              <w:t>)</w:t>
            </w:r>
          </w:p>
        </w:tc>
      </w:tr>
      <w:tr w:rsidR="00D64737" w:rsidRPr="000D2985" w14:paraId="3F43F2A2" w14:textId="77777777" w:rsidTr="001B50D3">
        <w:tc>
          <w:tcPr>
            <w:tcW w:w="717" w:type="pct"/>
            <w:shd w:val="clear" w:color="auto" w:fill="auto"/>
          </w:tcPr>
          <w:p w14:paraId="570D09D2" w14:textId="697DCC02" w:rsidR="00D64737" w:rsidRPr="00FE65A8" w:rsidRDefault="00D64737" w:rsidP="004B52D9">
            <w:pPr>
              <w:spacing w:before="60" w:after="60" w:line="240" w:lineRule="auto"/>
              <w:ind w:firstLine="0"/>
              <w:jc w:val="left"/>
            </w:pPr>
            <w:r>
              <w:t>A1</w:t>
            </w:r>
            <w:r w:rsidR="004B52D9">
              <w:t>2</w:t>
            </w:r>
            <w:r>
              <w:t>.14</w:t>
            </w:r>
          </w:p>
        </w:tc>
        <w:tc>
          <w:tcPr>
            <w:tcW w:w="4283" w:type="pct"/>
            <w:shd w:val="clear" w:color="auto" w:fill="auto"/>
          </w:tcPr>
          <w:p w14:paraId="2A3E9E19" w14:textId="7A6ABA1C" w:rsidR="00D64737" w:rsidRPr="004C1DA4" w:rsidRDefault="00D64737" w:rsidP="00D64737">
            <w:pPr>
              <w:tabs>
                <w:tab w:val="clear" w:pos="432"/>
              </w:tabs>
              <w:spacing w:before="60" w:after="240" w:line="240" w:lineRule="auto"/>
              <w:ind w:firstLine="0"/>
              <w:rPr>
                <w:b/>
              </w:rPr>
            </w:pPr>
            <w:r>
              <w:rPr>
                <w:b/>
                <w:bCs/>
              </w:rPr>
              <w:t>Telemedicine/telehealth therapy</w:t>
            </w:r>
            <w:r>
              <w:t xml:space="preserve"> is the ability for healthcare providers, working from a distance using telecommunications technology, to communicate with patients, </w:t>
            </w:r>
            <w:r w:rsidRPr="005E5588">
              <w:t xml:space="preserve">diagnose </w:t>
            </w:r>
            <w:r>
              <w:t xml:space="preserve">conditions, provide treatment, and discuss healthcare issues with other providers to ensure quality </w:t>
            </w:r>
            <w:r w:rsidRPr="00CE3167">
              <w:rPr>
                <w:color w:val="000000"/>
              </w:rPr>
              <w:t>healthcare</w:t>
            </w:r>
            <w:r>
              <w:t xml:space="preserve"> services are provided. Other names used for this treatment approach are: e-medicine, e-therapy, e-psychiatry, and telepsychiatry.</w:t>
            </w:r>
          </w:p>
        </w:tc>
      </w:tr>
      <w:tr w:rsidR="00D64737" w:rsidRPr="000D2985" w14:paraId="3FE793F6" w14:textId="77777777" w:rsidTr="001B50D3">
        <w:tc>
          <w:tcPr>
            <w:tcW w:w="717" w:type="pct"/>
            <w:shd w:val="clear" w:color="auto" w:fill="auto"/>
          </w:tcPr>
          <w:p w14:paraId="56DE68DA" w14:textId="1A085CCB" w:rsidR="00D64737" w:rsidRPr="00FE65A8" w:rsidRDefault="00D64737" w:rsidP="004B52D9">
            <w:pPr>
              <w:spacing w:before="60" w:after="60" w:line="240" w:lineRule="auto"/>
              <w:ind w:firstLine="0"/>
            </w:pPr>
            <w:r>
              <w:t>A1</w:t>
            </w:r>
            <w:r w:rsidR="004B52D9">
              <w:t>2</w:t>
            </w:r>
            <w:r w:rsidRPr="00615BC1">
              <w:t>.</w:t>
            </w:r>
            <w:r>
              <w:t>15</w:t>
            </w:r>
          </w:p>
        </w:tc>
        <w:tc>
          <w:tcPr>
            <w:tcW w:w="4283" w:type="pct"/>
            <w:shd w:val="clear" w:color="auto" w:fill="auto"/>
          </w:tcPr>
          <w:p w14:paraId="2D6968D6" w14:textId="77777777" w:rsidR="00D64737" w:rsidRPr="007F5D9B" w:rsidRDefault="00D64737" w:rsidP="00D64737">
            <w:pPr>
              <w:tabs>
                <w:tab w:val="clear" w:pos="432"/>
              </w:tabs>
              <w:spacing w:before="60" w:after="240" w:line="240" w:lineRule="auto"/>
              <w:ind w:firstLine="0"/>
            </w:pPr>
            <w:r w:rsidRPr="00DF3614">
              <w:rPr>
                <w:b/>
              </w:rPr>
              <w:t>Other</w:t>
            </w:r>
            <w:r w:rsidRPr="007F5D9B">
              <w:t xml:space="preserve"> refers to any other type of mental health treatment approaches </w:t>
            </w:r>
            <w:r w:rsidRPr="007F5D9B">
              <w:rPr>
                <w:u w:val="single"/>
              </w:rPr>
              <w:t>not</w:t>
            </w:r>
            <w:r w:rsidRPr="007F5D9B">
              <w:t xml:space="preserve"> defined in the categories above. Please choose this category ONLY if you are sure that you cannot use one of the </w:t>
            </w:r>
            <w:r w:rsidRPr="00CE3167">
              <w:rPr>
                <w:color w:val="000000"/>
              </w:rPr>
              <w:t>above</w:t>
            </w:r>
            <w:r w:rsidRPr="007F5D9B">
              <w:t xml:space="preserve"> categories.</w:t>
            </w:r>
          </w:p>
        </w:tc>
      </w:tr>
    </w:tbl>
    <w:p w14:paraId="1CD7226B" w14:textId="2074F411" w:rsidR="00CE3167" w:rsidRDefault="00CE3167"/>
    <w:p w14:paraId="41C3ECF1" w14:textId="77777777" w:rsidR="00CE3167" w:rsidRDefault="00CE3167">
      <w:pPr>
        <w:tabs>
          <w:tab w:val="clear" w:pos="432"/>
        </w:tabs>
        <w:spacing w:line="240" w:lineRule="auto"/>
        <w:ind w:firstLine="0"/>
        <w:jc w:val="left"/>
      </w:pPr>
      <w:r>
        <w:br w:type="page"/>
      </w:r>
    </w:p>
    <w:tbl>
      <w:tblPr>
        <w:tblW w:w="5000" w:type="pct"/>
        <w:tblLook w:val="00A0" w:firstRow="1" w:lastRow="0" w:firstColumn="1" w:lastColumn="0" w:noHBand="0" w:noVBand="0"/>
      </w:tblPr>
      <w:tblGrid>
        <w:gridCol w:w="1281"/>
        <w:gridCol w:w="8295"/>
      </w:tblGrid>
      <w:tr w:rsidR="00D67A27" w:rsidRPr="000D2985" w14:paraId="3A72576E" w14:textId="77777777" w:rsidTr="001B50D3">
        <w:tc>
          <w:tcPr>
            <w:tcW w:w="5000" w:type="pct"/>
            <w:gridSpan w:val="2"/>
            <w:shd w:val="clear" w:color="auto" w:fill="auto"/>
          </w:tcPr>
          <w:p w14:paraId="4DBBD8A0" w14:textId="4DDC9915" w:rsidR="008F2BDB" w:rsidRPr="00CE3167" w:rsidRDefault="00D67A27" w:rsidP="00DB2690">
            <w:pPr>
              <w:spacing w:before="60" w:after="240" w:line="240" w:lineRule="auto"/>
              <w:ind w:firstLine="0"/>
              <w:jc w:val="center"/>
              <w:rPr>
                <w:b/>
                <w:sz w:val="28"/>
                <w:szCs w:val="28"/>
                <w:u w:val="single"/>
              </w:rPr>
            </w:pPr>
            <w:r w:rsidRPr="00A76E1C">
              <w:rPr>
                <w:b/>
                <w:sz w:val="28"/>
                <w:szCs w:val="28"/>
                <w:u w:val="single"/>
              </w:rPr>
              <w:t xml:space="preserve">Question </w:t>
            </w:r>
            <w:r w:rsidR="006A2E4D">
              <w:rPr>
                <w:b/>
                <w:sz w:val="28"/>
                <w:szCs w:val="28"/>
                <w:u w:val="single"/>
              </w:rPr>
              <w:t>A1</w:t>
            </w:r>
            <w:r w:rsidR="00DB2690">
              <w:rPr>
                <w:b/>
                <w:sz w:val="28"/>
                <w:szCs w:val="28"/>
                <w:u w:val="single"/>
              </w:rPr>
              <w:t>4</w:t>
            </w:r>
            <w:r w:rsidRPr="00A76E1C">
              <w:rPr>
                <w:b/>
                <w:sz w:val="28"/>
                <w:szCs w:val="28"/>
                <w:u w:val="single"/>
              </w:rPr>
              <w:t>.</w:t>
            </w:r>
            <w:r w:rsidR="00293B0E">
              <w:rPr>
                <w:b/>
                <w:sz w:val="28"/>
                <w:szCs w:val="28"/>
                <w:u w:val="single"/>
              </w:rPr>
              <w:t xml:space="preserve"> </w:t>
            </w:r>
            <w:r w:rsidRPr="00A76E1C">
              <w:rPr>
                <w:b/>
                <w:sz w:val="28"/>
                <w:szCs w:val="28"/>
                <w:u w:val="single"/>
              </w:rPr>
              <w:t xml:space="preserve">Mental Health Services </w:t>
            </w:r>
            <w:r w:rsidR="008964D4">
              <w:rPr>
                <w:b/>
                <w:sz w:val="28"/>
                <w:szCs w:val="28"/>
                <w:u w:val="single"/>
              </w:rPr>
              <w:t xml:space="preserve">and </w:t>
            </w:r>
            <w:r w:rsidRPr="00A76E1C">
              <w:rPr>
                <w:b/>
                <w:sz w:val="28"/>
                <w:szCs w:val="28"/>
                <w:u w:val="single"/>
              </w:rPr>
              <w:t>Practices</w:t>
            </w:r>
          </w:p>
        </w:tc>
      </w:tr>
      <w:tr w:rsidR="00D67A27" w:rsidRPr="000D2985" w14:paraId="6EF29E72" w14:textId="77777777" w:rsidTr="001B50D3">
        <w:tc>
          <w:tcPr>
            <w:tcW w:w="669" w:type="pct"/>
            <w:shd w:val="clear" w:color="auto" w:fill="auto"/>
          </w:tcPr>
          <w:p w14:paraId="4F90E09D" w14:textId="22E9A375" w:rsidR="007A4388" w:rsidRDefault="00C14B43" w:rsidP="00DB2690">
            <w:pPr>
              <w:spacing w:after="60" w:line="240" w:lineRule="auto"/>
              <w:ind w:firstLine="0"/>
              <w:jc w:val="left"/>
            </w:pPr>
            <w:r>
              <w:rPr>
                <w:spacing w:val="4"/>
              </w:rPr>
              <w:t>A1</w:t>
            </w:r>
            <w:r w:rsidR="00DB2690">
              <w:rPr>
                <w:spacing w:val="4"/>
              </w:rPr>
              <w:t>4</w:t>
            </w:r>
            <w:r w:rsidR="00D67A27" w:rsidRPr="00FE65A8">
              <w:rPr>
                <w:spacing w:val="4"/>
              </w:rPr>
              <w:t>.1</w:t>
            </w:r>
          </w:p>
        </w:tc>
        <w:tc>
          <w:tcPr>
            <w:tcW w:w="4331" w:type="pct"/>
            <w:shd w:val="clear" w:color="auto" w:fill="auto"/>
          </w:tcPr>
          <w:p w14:paraId="0405D615" w14:textId="77777777" w:rsidR="007A4388" w:rsidRDefault="00E74B40" w:rsidP="002A3099">
            <w:pPr>
              <w:tabs>
                <w:tab w:val="clear" w:pos="432"/>
              </w:tabs>
              <w:spacing w:before="60" w:after="240" w:line="240" w:lineRule="auto"/>
              <w:ind w:firstLine="0"/>
              <w:rPr>
                <w:color w:val="000000"/>
                <w:highlight w:val="yellow"/>
              </w:rPr>
            </w:pPr>
            <w:r w:rsidRPr="00E74B40">
              <w:rPr>
                <w:b/>
                <w:bCs/>
                <w:color w:val="000000"/>
              </w:rPr>
              <w:t>Assertive community treatment (ACT),</w:t>
            </w:r>
            <w:r w:rsidRPr="00E74B40">
              <w:rPr>
                <w:bCs/>
                <w:color w:val="000000"/>
              </w:rPr>
              <w:t xml:space="preserve"> a multi-disciplinary clinical team approach, helps those with </w:t>
            </w:r>
            <w:r w:rsidRPr="00CE3167">
              <w:rPr>
                <w:color w:val="000000"/>
              </w:rPr>
              <w:t>serious</w:t>
            </w:r>
            <w:r w:rsidRPr="00E74B40">
              <w:rPr>
                <w:bCs/>
                <w:color w:val="000000"/>
              </w:rPr>
              <w:t xml:space="preserve"> mental illness live in the community by providing 24-hour intensive community services in the individual's natural setting.</w:t>
            </w:r>
          </w:p>
        </w:tc>
      </w:tr>
      <w:tr w:rsidR="00D67A27" w:rsidRPr="000D2985" w14:paraId="196EFB14" w14:textId="77777777" w:rsidTr="001B50D3">
        <w:tc>
          <w:tcPr>
            <w:tcW w:w="669" w:type="pct"/>
            <w:shd w:val="clear" w:color="auto" w:fill="auto"/>
          </w:tcPr>
          <w:p w14:paraId="6CB56BCE" w14:textId="78307766" w:rsidR="007A4388" w:rsidRPr="00C44AE5" w:rsidRDefault="00C14B43" w:rsidP="00DB2690">
            <w:pPr>
              <w:spacing w:after="60" w:line="240" w:lineRule="auto"/>
              <w:ind w:firstLine="0"/>
              <w:jc w:val="left"/>
              <w:rPr>
                <w:spacing w:val="4"/>
              </w:rPr>
            </w:pPr>
            <w:r>
              <w:rPr>
                <w:spacing w:val="4"/>
              </w:rPr>
              <w:t>A1</w:t>
            </w:r>
            <w:r w:rsidR="00DB2690">
              <w:rPr>
                <w:spacing w:val="4"/>
              </w:rPr>
              <w:t>4</w:t>
            </w:r>
            <w:r w:rsidR="00D67A27" w:rsidRPr="00C44AE5">
              <w:rPr>
                <w:spacing w:val="4"/>
              </w:rPr>
              <w:t>.2</w:t>
            </w:r>
          </w:p>
        </w:tc>
        <w:tc>
          <w:tcPr>
            <w:tcW w:w="4331" w:type="pct"/>
            <w:shd w:val="clear" w:color="auto" w:fill="auto"/>
          </w:tcPr>
          <w:p w14:paraId="06F5A95D" w14:textId="396BBA60" w:rsidR="007A4388" w:rsidRPr="00C44AE5" w:rsidRDefault="00D67A27" w:rsidP="002A3099">
            <w:pPr>
              <w:tabs>
                <w:tab w:val="clear" w:pos="432"/>
              </w:tabs>
              <w:spacing w:before="60" w:after="240" w:line="240" w:lineRule="auto"/>
              <w:ind w:firstLine="0"/>
              <w:rPr>
                <w:b/>
                <w:bCs/>
                <w:color w:val="000000"/>
              </w:rPr>
            </w:pPr>
            <w:r w:rsidRPr="00C44AE5">
              <w:rPr>
                <w:b/>
                <w:spacing w:val="4"/>
              </w:rPr>
              <w:t>Intensive case management (ICM)</w:t>
            </w:r>
            <w:r w:rsidR="00C44AE5" w:rsidRPr="00C44AE5">
              <w:rPr>
                <w:b/>
                <w:bCs/>
                <w:color w:val="1F497D"/>
              </w:rPr>
              <w:t xml:space="preserve"> </w:t>
            </w:r>
            <w:r w:rsidR="00C44AE5" w:rsidRPr="00C44AE5">
              <w:rPr>
                <w:bCs/>
                <w:color w:val="000000"/>
              </w:rPr>
              <w:t>is an intensive service that is a key part of the continuum of mental health care and supports for persons with serious mental illness. ICM is more than a brokerage function. It involves building a caring, trusting relationship with the consumer, promoting consumer independence through the coordination of appropriate services, and providing on-going, long-term support as needed by the consumer to function in the least restrictive, most natural environment and achieve an improved quality of life. ICM evolved from assertive community treatment (ACT) and case management (CM).</w:t>
            </w:r>
            <w:r w:rsidR="00293B0E">
              <w:rPr>
                <w:bCs/>
                <w:color w:val="000000"/>
              </w:rPr>
              <w:t xml:space="preserve"> </w:t>
            </w:r>
            <w:r w:rsidR="00C44AE5" w:rsidRPr="00C44AE5">
              <w:rPr>
                <w:bCs/>
                <w:color w:val="000000"/>
              </w:rPr>
              <w:t>ICM emphasizes frequent contact, small caseloads (&lt;20 cases) and high intensity of care designed to improve planning for and responsiveness to the consumer’s multiple service needs. The case manager coordinates required services from across the mental health system as well as other service systems (e.g., criminal justice, social services) as the consumer’s service needs change. Intensive case managers fulfill a vital function for consumers by working with them to realize personal recovery goals and providing the support and resources that the consumer needs to achieve goals, stabilize his/her life and improve his/her quality of life.</w:t>
            </w:r>
          </w:p>
        </w:tc>
      </w:tr>
      <w:tr w:rsidR="00D67A27" w:rsidRPr="000D2985" w14:paraId="428E9939" w14:textId="77777777" w:rsidTr="001B50D3">
        <w:tc>
          <w:tcPr>
            <w:tcW w:w="669" w:type="pct"/>
            <w:shd w:val="clear" w:color="auto" w:fill="auto"/>
          </w:tcPr>
          <w:p w14:paraId="51A2DAC6" w14:textId="76617139" w:rsidR="007A4388" w:rsidRDefault="00C14B43" w:rsidP="00DB2690">
            <w:pPr>
              <w:spacing w:after="60" w:line="240" w:lineRule="auto"/>
              <w:ind w:firstLine="0"/>
              <w:jc w:val="left"/>
              <w:rPr>
                <w:spacing w:val="4"/>
              </w:rPr>
            </w:pPr>
            <w:r>
              <w:rPr>
                <w:spacing w:val="4"/>
              </w:rPr>
              <w:t>A1</w:t>
            </w:r>
            <w:r w:rsidR="00DB2690">
              <w:rPr>
                <w:spacing w:val="4"/>
              </w:rPr>
              <w:t>4</w:t>
            </w:r>
            <w:r w:rsidR="00D67A27" w:rsidRPr="007D0C2E">
              <w:rPr>
                <w:spacing w:val="4"/>
              </w:rPr>
              <w:t>.</w:t>
            </w:r>
            <w:r w:rsidR="00D67A27">
              <w:rPr>
                <w:spacing w:val="4"/>
              </w:rPr>
              <w:t>3</w:t>
            </w:r>
          </w:p>
        </w:tc>
        <w:tc>
          <w:tcPr>
            <w:tcW w:w="4331" w:type="pct"/>
            <w:shd w:val="clear" w:color="auto" w:fill="auto"/>
          </w:tcPr>
          <w:p w14:paraId="6FAFB3B8" w14:textId="77777777" w:rsidR="007A4388" w:rsidRDefault="00E74B40" w:rsidP="002A3099">
            <w:pPr>
              <w:tabs>
                <w:tab w:val="clear" w:pos="432"/>
              </w:tabs>
              <w:spacing w:before="60" w:after="240" w:line="240" w:lineRule="auto"/>
              <w:ind w:firstLine="0"/>
              <w:rPr>
                <w:bCs/>
                <w:color w:val="000000"/>
              </w:rPr>
            </w:pPr>
            <w:r w:rsidRPr="00E74B40">
              <w:rPr>
                <w:b/>
                <w:bCs/>
                <w:color w:val="000000"/>
              </w:rPr>
              <w:t>Case management (CM)</w:t>
            </w:r>
            <w:r w:rsidRPr="00E74B40">
              <w:rPr>
                <w:bCs/>
                <w:color w:val="000000"/>
              </w:rPr>
              <w:t xml:space="preserve"> helps people arrange for appropriate services and supports through a case manager who monitors the needs of clients/patients and their families and coordinates </w:t>
            </w:r>
            <w:r w:rsidRPr="00CE3167">
              <w:rPr>
                <w:color w:val="000000"/>
              </w:rPr>
              <w:t>services</w:t>
            </w:r>
            <w:r w:rsidRPr="00E74B40">
              <w:rPr>
                <w:bCs/>
                <w:color w:val="000000"/>
              </w:rPr>
              <w:t>, such as mental health, social work, health, educational, vocational, recreational, transportation, advocacy, and respite care, as needed.</w:t>
            </w:r>
          </w:p>
        </w:tc>
      </w:tr>
      <w:tr w:rsidR="00AD1ACD" w:rsidRPr="00E671C5" w14:paraId="7557652D" w14:textId="77777777" w:rsidTr="00B10948">
        <w:tc>
          <w:tcPr>
            <w:tcW w:w="669" w:type="pct"/>
            <w:shd w:val="clear" w:color="auto" w:fill="auto"/>
          </w:tcPr>
          <w:p w14:paraId="7398F173" w14:textId="1668B656" w:rsidR="00AD1ACD" w:rsidRDefault="00C14B43" w:rsidP="00DB2690">
            <w:pPr>
              <w:spacing w:after="60" w:line="240" w:lineRule="auto"/>
              <w:ind w:firstLine="0"/>
              <w:jc w:val="left"/>
              <w:rPr>
                <w:spacing w:val="4"/>
              </w:rPr>
            </w:pPr>
            <w:r>
              <w:rPr>
                <w:spacing w:val="4"/>
              </w:rPr>
              <w:t>A1</w:t>
            </w:r>
            <w:r w:rsidR="00DB2690">
              <w:rPr>
                <w:spacing w:val="4"/>
              </w:rPr>
              <w:t>4</w:t>
            </w:r>
            <w:r w:rsidR="00AD1ACD">
              <w:rPr>
                <w:spacing w:val="4"/>
              </w:rPr>
              <w:t>.4</w:t>
            </w:r>
          </w:p>
        </w:tc>
        <w:tc>
          <w:tcPr>
            <w:tcW w:w="4331" w:type="pct"/>
            <w:shd w:val="clear" w:color="auto" w:fill="auto"/>
          </w:tcPr>
          <w:p w14:paraId="4D73CF7F" w14:textId="4A27AF9F" w:rsidR="00AD1ACD" w:rsidRDefault="00AD1ACD" w:rsidP="002A3099">
            <w:pPr>
              <w:tabs>
                <w:tab w:val="clear" w:pos="432"/>
              </w:tabs>
              <w:spacing w:after="120" w:line="240" w:lineRule="auto"/>
              <w:ind w:firstLine="0"/>
              <w:rPr>
                <w:bCs/>
                <w:color w:val="000000"/>
              </w:rPr>
            </w:pPr>
            <w:r w:rsidRPr="00E74B40">
              <w:rPr>
                <w:b/>
                <w:bCs/>
                <w:color w:val="000000"/>
              </w:rPr>
              <w:t>Court-ordered treatment</w:t>
            </w:r>
            <w:r w:rsidRPr="00E74B40">
              <w:rPr>
                <w:bCs/>
                <w:color w:val="000000"/>
              </w:rPr>
              <w:t xml:space="preserve"> is known by different terms in different states, such as, </w:t>
            </w:r>
            <w:r w:rsidR="001E1683">
              <w:rPr>
                <w:bCs/>
                <w:color w:val="000000"/>
              </w:rPr>
              <w:t>“</w:t>
            </w:r>
            <w:r w:rsidRPr="00E74B40">
              <w:rPr>
                <w:bCs/>
                <w:color w:val="000000"/>
              </w:rPr>
              <w:t>assisted outpatient treatment (AOT),</w:t>
            </w:r>
            <w:r w:rsidR="001E1683">
              <w:rPr>
                <w:bCs/>
                <w:color w:val="000000"/>
              </w:rPr>
              <w:t>”</w:t>
            </w:r>
            <w:r w:rsidRPr="00E74B40">
              <w:rPr>
                <w:bCs/>
                <w:color w:val="000000"/>
              </w:rPr>
              <w:t xml:space="preserve"> </w:t>
            </w:r>
            <w:r w:rsidR="001E1683">
              <w:rPr>
                <w:bCs/>
                <w:color w:val="000000"/>
              </w:rPr>
              <w:t>“</w:t>
            </w:r>
            <w:r w:rsidRPr="00E74B40">
              <w:rPr>
                <w:bCs/>
                <w:color w:val="000000"/>
              </w:rPr>
              <w:t>involuntary outpatient treatment,</w:t>
            </w:r>
            <w:r w:rsidR="001E1683">
              <w:rPr>
                <w:bCs/>
                <w:color w:val="000000"/>
              </w:rPr>
              <w:t>”</w:t>
            </w:r>
            <w:r w:rsidRPr="00E74B40">
              <w:rPr>
                <w:bCs/>
                <w:color w:val="000000"/>
              </w:rPr>
              <w:t xml:space="preserve"> or </w:t>
            </w:r>
            <w:r w:rsidR="001E1683">
              <w:rPr>
                <w:bCs/>
                <w:color w:val="000000"/>
              </w:rPr>
              <w:t>“</w:t>
            </w:r>
            <w:r w:rsidRPr="00E74B40">
              <w:rPr>
                <w:bCs/>
                <w:color w:val="000000"/>
              </w:rPr>
              <w:t>mandatory outpatient treatment.</w:t>
            </w:r>
            <w:r w:rsidR="001E1683">
              <w:rPr>
                <w:bCs/>
                <w:color w:val="000000"/>
              </w:rPr>
              <w:t>”</w:t>
            </w:r>
            <w:r w:rsidRPr="00E74B40">
              <w:rPr>
                <w:bCs/>
                <w:color w:val="000000"/>
              </w:rPr>
              <w:t xml:space="preserve"> Forty-f</w:t>
            </w:r>
            <w:r w:rsidR="003D32F8">
              <w:rPr>
                <w:bCs/>
                <w:color w:val="000000"/>
              </w:rPr>
              <w:t>our</w:t>
            </w:r>
            <w:r w:rsidRPr="00E74B40">
              <w:rPr>
                <w:bCs/>
                <w:color w:val="000000"/>
              </w:rPr>
              <w:t xml:space="preserve"> states permit the use of court-ordered outpatient treatment as a condition for persons with severe mental illness, who are too ill to seek </w:t>
            </w:r>
            <w:r w:rsidRPr="00CE3167">
              <w:rPr>
                <w:color w:val="000000"/>
              </w:rPr>
              <w:t>care</w:t>
            </w:r>
            <w:r w:rsidRPr="00E74B40">
              <w:rPr>
                <w:bCs/>
                <w:color w:val="000000"/>
              </w:rPr>
              <w:t xml:space="preserve"> voluntarily, to remain in their community. Each state has its own civil commitment laws that establish criteria for determining when court-ordered treatment is appropriate for these individuals.</w:t>
            </w:r>
          </w:p>
          <w:p w14:paraId="6EEC2BC0" w14:textId="77777777" w:rsidR="00AD1ACD" w:rsidRPr="00E671C5" w:rsidRDefault="00AD1ACD" w:rsidP="002A3099">
            <w:pPr>
              <w:spacing w:after="240" w:line="240" w:lineRule="auto"/>
              <w:ind w:firstLine="0"/>
              <w:rPr>
                <w:bCs/>
                <w:color w:val="000000"/>
              </w:rPr>
            </w:pPr>
            <w:r w:rsidRPr="00486733">
              <w:rPr>
                <w:bCs/>
                <w:i/>
                <w:color w:val="000000"/>
              </w:rPr>
              <w:t>(</w:t>
            </w:r>
            <w:hyperlink r:id="rId17" w:history="1">
              <w:r w:rsidRPr="003D32F8">
                <w:rPr>
                  <w:rStyle w:val="Hyperlink"/>
                  <w:bCs/>
                  <w:i/>
                </w:rPr>
                <w:t>https://www.crimesolutions.gov/ProgramDetails.aspx?ID=228</w:t>
              </w:r>
            </w:hyperlink>
            <w:r w:rsidRPr="00486733">
              <w:rPr>
                <w:bCs/>
                <w:i/>
                <w:color w:val="000000"/>
              </w:rPr>
              <w:t>)</w:t>
            </w:r>
          </w:p>
        </w:tc>
      </w:tr>
      <w:tr w:rsidR="00DA714B" w:rsidRPr="00E671C5" w14:paraId="2E2ECA33" w14:textId="77777777" w:rsidTr="00B10948">
        <w:tc>
          <w:tcPr>
            <w:tcW w:w="669" w:type="pct"/>
            <w:shd w:val="clear" w:color="auto" w:fill="auto"/>
          </w:tcPr>
          <w:p w14:paraId="1356B096" w14:textId="540FCD2F" w:rsidR="00DA714B" w:rsidRDefault="00DA714B" w:rsidP="00DB2690">
            <w:pPr>
              <w:spacing w:after="60" w:line="240" w:lineRule="auto"/>
              <w:ind w:firstLine="0"/>
              <w:jc w:val="left"/>
              <w:rPr>
                <w:spacing w:val="4"/>
              </w:rPr>
            </w:pPr>
            <w:r>
              <w:rPr>
                <w:spacing w:val="4"/>
              </w:rPr>
              <w:t>A14.5</w:t>
            </w:r>
          </w:p>
        </w:tc>
        <w:tc>
          <w:tcPr>
            <w:tcW w:w="4331" w:type="pct"/>
            <w:shd w:val="clear" w:color="auto" w:fill="auto"/>
          </w:tcPr>
          <w:p w14:paraId="7FC11AD1" w14:textId="3F0167F7" w:rsidR="00DA714B" w:rsidRPr="00E74B40" w:rsidRDefault="00DA714B" w:rsidP="002A3099">
            <w:pPr>
              <w:tabs>
                <w:tab w:val="clear" w:pos="432"/>
              </w:tabs>
              <w:spacing w:after="120" w:line="240" w:lineRule="auto"/>
              <w:ind w:firstLine="0"/>
              <w:rPr>
                <w:b/>
                <w:bCs/>
                <w:color w:val="000000"/>
              </w:rPr>
            </w:pPr>
            <w:r w:rsidRPr="00DA714B">
              <w:rPr>
                <w:b/>
                <w:bCs/>
                <w:color w:val="000000"/>
                <w:highlight w:val="yellow"/>
              </w:rPr>
              <w:t>Assisted Outpatient Treatment (AOT)</w:t>
            </w:r>
          </w:p>
        </w:tc>
      </w:tr>
      <w:tr w:rsidR="00AD1ACD" w14:paraId="178D764F" w14:textId="77777777" w:rsidTr="00171429">
        <w:tc>
          <w:tcPr>
            <w:tcW w:w="669" w:type="pct"/>
            <w:shd w:val="clear" w:color="auto" w:fill="auto"/>
          </w:tcPr>
          <w:p w14:paraId="34D15613" w14:textId="39F9876D" w:rsidR="00AD1ACD" w:rsidRDefault="00C14B43" w:rsidP="002D31FD">
            <w:pPr>
              <w:spacing w:after="60" w:line="240" w:lineRule="auto"/>
              <w:ind w:firstLine="0"/>
              <w:jc w:val="left"/>
              <w:rPr>
                <w:spacing w:val="4"/>
              </w:rPr>
            </w:pPr>
            <w:r>
              <w:rPr>
                <w:spacing w:val="4"/>
              </w:rPr>
              <w:t>A1</w:t>
            </w:r>
            <w:r w:rsidR="002D31FD">
              <w:rPr>
                <w:spacing w:val="4"/>
              </w:rPr>
              <w:t>4</w:t>
            </w:r>
            <w:r w:rsidR="00AD1ACD">
              <w:rPr>
                <w:spacing w:val="4"/>
              </w:rPr>
              <w:t>.</w:t>
            </w:r>
            <w:r w:rsidR="002D31FD">
              <w:rPr>
                <w:spacing w:val="4"/>
              </w:rPr>
              <w:t>6</w:t>
            </w:r>
          </w:p>
        </w:tc>
        <w:tc>
          <w:tcPr>
            <w:tcW w:w="4331" w:type="pct"/>
            <w:shd w:val="clear" w:color="auto" w:fill="auto"/>
          </w:tcPr>
          <w:p w14:paraId="735178A0" w14:textId="09EFF3CC" w:rsidR="00971A1F" w:rsidRPr="00293B0E" w:rsidRDefault="00DE4E4B" w:rsidP="002A3099">
            <w:pPr>
              <w:tabs>
                <w:tab w:val="clear" w:pos="432"/>
              </w:tabs>
              <w:spacing w:before="60" w:after="240" w:line="240" w:lineRule="auto"/>
              <w:ind w:firstLine="0"/>
              <w:rPr>
                <w:spacing w:val="4"/>
              </w:rPr>
            </w:pPr>
            <w:r w:rsidRPr="00E74B40">
              <w:rPr>
                <w:b/>
                <w:bCs/>
                <w:color w:val="000000"/>
              </w:rPr>
              <w:t>Chronic disease/illness management (CDM)</w:t>
            </w:r>
            <w:r w:rsidRPr="00E74B40">
              <w:rPr>
                <w:bCs/>
                <w:color w:val="000000"/>
              </w:rPr>
              <w:t xml:space="preserve"> is a systematic approach to improving health care for people with chronic disease. Central to most CDM approaches are patient self-management, physician education, and organizational support. Among the variety of strategies employed are case management, continuous quality improvement, disease management (DM) and the chronic care model (CCM).</w:t>
            </w:r>
          </w:p>
        </w:tc>
      </w:tr>
    </w:tbl>
    <w:p w14:paraId="55689401" w14:textId="77777777" w:rsidR="00293B0E" w:rsidRDefault="00293B0E" w:rsidP="00CE3167">
      <w:pPr>
        <w:spacing w:line="240" w:lineRule="auto"/>
      </w:pPr>
    </w:p>
    <w:tbl>
      <w:tblPr>
        <w:tblW w:w="5000" w:type="pct"/>
        <w:tblLook w:val="00A0" w:firstRow="1" w:lastRow="0" w:firstColumn="1" w:lastColumn="0" w:noHBand="0" w:noVBand="0"/>
      </w:tblPr>
      <w:tblGrid>
        <w:gridCol w:w="1281"/>
        <w:gridCol w:w="8295"/>
      </w:tblGrid>
      <w:tr w:rsidR="008F2BDB" w14:paraId="0E47F54D" w14:textId="77777777" w:rsidTr="001F24B8">
        <w:tc>
          <w:tcPr>
            <w:tcW w:w="669" w:type="pct"/>
            <w:shd w:val="clear" w:color="auto" w:fill="auto"/>
          </w:tcPr>
          <w:p w14:paraId="290062A2" w14:textId="77777777" w:rsidR="008F2BDB" w:rsidRDefault="008F2BDB" w:rsidP="00FE2345">
            <w:pPr>
              <w:spacing w:line="240" w:lineRule="auto"/>
              <w:ind w:firstLine="0"/>
              <w:jc w:val="left"/>
              <w:rPr>
                <w:spacing w:val="4"/>
              </w:rPr>
            </w:pPr>
          </w:p>
        </w:tc>
        <w:tc>
          <w:tcPr>
            <w:tcW w:w="4331" w:type="pct"/>
            <w:shd w:val="clear" w:color="auto" w:fill="auto"/>
          </w:tcPr>
          <w:p w14:paraId="0ED4A198" w14:textId="550FE3BC" w:rsidR="008F2BDB" w:rsidRPr="00E74B40" w:rsidRDefault="00293B0E" w:rsidP="0053792C">
            <w:pPr>
              <w:pageBreakBefore/>
              <w:spacing w:before="60" w:after="240" w:line="240" w:lineRule="auto"/>
              <w:ind w:firstLine="0"/>
              <w:rPr>
                <w:b/>
                <w:bCs/>
                <w:color w:val="000000"/>
              </w:rPr>
            </w:pPr>
            <w:r w:rsidRPr="00A76E1C">
              <w:rPr>
                <w:b/>
                <w:sz w:val="28"/>
                <w:szCs w:val="28"/>
                <w:u w:val="single"/>
              </w:rPr>
              <w:t xml:space="preserve">Question </w:t>
            </w:r>
            <w:r w:rsidR="00C14B43">
              <w:rPr>
                <w:b/>
                <w:sz w:val="28"/>
                <w:szCs w:val="28"/>
                <w:u w:val="single"/>
              </w:rPr>
              <w:t>A1</w:t>
            </w:r>
            <w:r w:rsidR="0053792C">
              <w:rPr>
                <w:b/>
                <w:sz w:val="28"/>
                <w:szCs w:val="28"/>
                <w:u w:val="single"/>
              </w:rPr>
              <w:t>4</w:t>
            </w:r>
            <w:r w:rsidRPr="00A76E1C">
              <w:rPr>
                <w:b/>
                <w:sz w:val="28"/>
                <w:szCs w:val="28"/>
                <w:u w:val="single"/>
              </w:rPr>
              <w:t>.</w:t>
            </w:r>
            <w:r>
              <w:rPr>
                <w:b/>
                <w:sz w:val="28"/>
                <w:szCs w:val="28"/>
                <w:u w:val="single"/>
              </w:rPr>
              <w:t xml:space="preserve"> </w:t>
            </w:r>
            <w:r w:rsidRPr="00A76E1C">
              <w:rPr>
                <w:b/>
                <w:sz w:val="28"/>
                <w:szCs w:val="28"/>
                <w:u w:val="single"/>
              </w:rPr>
              <w:t xml:space="preserve">Mental Health Services </w:t>
            </w:r>
            <w:r>
              <w:rPr>
                <w:b/>
                <w:sz w:val="28"/>
                <w:szCs w:val="28"/>
                <w:u w:val="single"/>
              </w:rPr>
              <w:t xml:space="preserve">and </w:t>
            </w:r>
            <w:r w:rsidRPr="00A76E1C">
              <w:rPr>
                <w:b/>
                <w:sz w:val="28"/>
                <w:szCs w:val="28"/>
                <w:u w:val="single"/>
              </w:rPr>
              <w:t>Practices</w:t>
            </w:r>
            <w:r>
              <w:rPr>
                <w:b/>
                <w:sz w:val="28"/>
                <w:szCs w:val="28"/>
                <w:u w:val="single"/>
              </w:rPr>
              <w:t xml:space="preserve"> </w:t>
            </w:r>
            <w:r w:rsidRPr="0003487E">
              <w:rPr>
                <w:b/>
                <w:i/>
                <w:sz w:val="28"/>
                <w:szCs w:val="28"/>
                <w:u w:val="single"/>
              </w:rPr>
              <w:t>(continued)</w:t>
            </w:r>
          </w:p>
        </w:tc>
      </w:tr>
      <w:tr w:rsidR="00AD1ACD" w14:paraId="6D441BA9" w14:textId="77777777" w:rsidTr="001F24B8">
        <w:trPr>
          <w:trHeight w:val="1305"/>
        </w:trPr>
        <w:tc>
          <w:tcPr>
            <w:tcW w:w="669" w:type="pct"/>
            <w:shd w:val="clear" w:color="auto" w:fill="auto"/>
          </w:tcPr>
          <w:p w14:paraId="799A3D79" w14:textId="74FB2AB2" w:rsidR="00AD1ACD" w:rsidRDefault="00C14B43" w:rsidP="004E1A13">
            <w:pPr>
              <w:spacing w:before="60" w:after="60" w:line="240" w:lineRule="auto"/>
              <w:ind w:firstLine="0"/>
              <w:jc w:val="left"/>
              <w:rPr>
                <w:spacing w:val="4"/>
              </w:rPr>
            </w:pPr>
            <w:r>
              <w:rPr>
                <w:spacing w:val="4"/>
              </w:rPr>
              <w:t>A1</w:t>
            </w:r>
            <w:r w:rsidR="0053792C">
              <w:rPr>
                <w:spacing w:val="4"/>
              </w:rPr>
              <w:t>4</w:t>
            </w:r>
            <w:r w:rsidR="00AD1ACD" w:rsidRPr="00FE65A8">
              <w:rPr>
                <w:spacing w:val="4"/>
              </w:rPr>
              <w:t>.</w:t>
            </w:r>
            <w:r w:rsidR="004E1A13">
              <w:rPr>
                <w:spacing w:val="4"/>
              </w:rPr>
              <w:t>7</w:t>
            </w:r>
          </w:p>
        </w:tc>
        <w:tc>
          <w:tcPr>
            <w:tcW w:w="4331" w:type="pct"/>
            <w:shd w:val="clear" w:color="auto" w:fill="auto"/>
          </w:tcPr>
          <w:p w14:paraId="2D353522" w14:textId="0BF4CE7D" w:rsidR="001A0CFB" w:rsidRDefault="00AD1ACD" w:rsidP="002A3099">
            <w:pPr>
              <w:tabs>
                <w:tab w:val="clear" w:pos="432"/>
              </w:tabs>
              <w:spacing w:before="60" w:after="240" w:line="240" w:lineRule="auto"/>
              <w:ind w:firstLine="0"/>
              <w:rPr>
                <w:b/>
                <w:bCs/>
                <w:color w:val="000000"/>
              </w:rPr>
            </w:pPr>
            <w:r w:rsidRPr="009E7465">
              <w:rPr>
                <w:b/>
                <w:bCs/>
                <w:color w:val="000000"/>
              </w:rPr>
              <w:t xml:space="preserve">Illness management and recovery (IMR) </w:t>
            </w:r>
            <w:r w:rsidRPr="00E74B40">
              <w:rPr>
                <w:bCs/>
                <w:color w:val="000000"/>
              </w:rPr>
              <w:t>uses a standardized individual or group format based on five evidence-based pr</w:t>
            </w:r>
            <w:r w:rsidR="004133F5">
              <w:rPr>
                <w:bCs/>
                <w:color w:val="000000"/>
              </w:rPr>
              <w:t>actices: 1) Psychoeducation, 2) </w:t>
            </w:r>
            <w:r w:rsidRPr="00E74B40">
              <w:rPr>
                <w:bCs/>
                <w:color w:val="000000"/>
              </w:rPr>
              <w:t>Behavioral tailoring, 3)</w:t>
            </w:r>
            <w:r w:rsidRPr="00E74B40">
              <w:rPr>
                <w:bCs/>
                <w:i/>
                <w:color w:val="000000"/>
              </w:rPr>
              <w:t xml:space="preserve"> </w:t>
            </w:r>
            <w:r w:rsidRPr="00E74B40">
              <w:rPr>
                <w:bCs/>
                <w:color w:val="000000"/>
              </w:rPr>
              <w:t xml:space="preserve">Relapse </w:t>
            </w:r>
            <w:r w:rsidRPr="00CE3167">
              <w:rPr>
                <w:color w:val="000000"/>
              </w:rPr>
              <w:t>prevention</w:t>
            </w:r>
            <w:r w:rsidRPr="00E74B40">
              <w:rPr>
                <w:bCs/>
                <w:color w:val="000000"/>
              </w:rPr>
              <w:t xml:space="preserve"> training, 4) Coping skills training, and 5) Social skills training.</w:t>
            </w:r>
          </w:p>
        </w:tc>
      </w:tr>
      <w:tr w:rsidR="001A0CFB" w14:paraId="324923E4" w14:textId="77777777" w:rsidTr="001F24B8">
        <w:trPr>
          <w:trHeight w:val="2376"/>
        </w:trPr>
        <w:tc>
          <w:tcPr>
            <w:tcW w:w="669" w:type="pct"/>
            <w:shd w:val="clear" w:color="auto" w:fill="auto"/>
          </w:tcPr>
          <w:p w14:paraId="68E61914" w14:textId="7A891EA1" w:rsidR="001A0CFB" w:rsidRDefault="00C14B43" w:rsidP="004E1A13">
            <w:pPr>
              <w:spacing w:before="60" w:after="60" w:line="240" w:lineRule="auto"/>
              <w:ind w:firstLine="0"/>
              <w:jc w:val="left"/>
              <w:rPr>
                <w:spacing w:val="4"/>
              </w:rPr>
            </w:pPr>
            <w:r>
              <w:rPr>
                <w:spacing w:val="4"/>
              </w:rPr>
              <w:t>A1</w:t>
            </w:r>
            <w:r w:rsidR="0053792C">
              <w:rPr>
                <w:spacing w:val="4"/>
              </w:rPr>
              <w:t>4</w:t>
            </w:r>
            <w:r w:rsidR="001A0CFB" w:rsidRPr="00FE65A8">
              <w:rPr>
                <w:spacing w:val="4"/>
              </w:rPr>
              <w:t>.</w:t>
            </w:r>
            <w:r w:rsidR="004E1A13">
              <w:rPr>
                <w:spacing w:val="4"/>
              </w:rPr>
              <w:t>8</w:t>
            </w:r>
          </w:p>
        </w:tc>
        <w:tc>
          <w:tcPr>
            <w:tcW w:w="4331" w:type="pct"/>
            <w:shd w:val="clear" w:color="auto" w:fill="auto"/>
          </w:tcPr>
          <w:p w14:paraId="5E5D09AD" w14:textId="77777777" w:rsidR="001A0CFB" w:rsidRDefault="0069761C" w:rsidP="002A3099">
            <w:pPr>
              <w:tabs>
                <w:tab w:val="clear" w:pos="432"/>
              </w:tabs>
              <w:spacing w:before="60" w:after="240" w:line="240" w:lineRule="auto"/>
              <w:ind w:firstLine="0"/>
              <w:rPr>
                <w:b/>
                <w:bCs/>
                <w:color w:val="000000"/>
              </w:rPr>
            </w:pPr>
            <w:r w:rsidRPr="00850A1F">
              <w:rPr>
                <w:b/>
                <w:spacing w:val="4"/>
              </w:rPr>
              <w:t>Integrated primary care services</w:t>
            </w:r>
            <w:r w:rsidRPr="00850A1F">
              <w:rPr>
                <w:rFonts w:ascii="Arial" w:hAnsi="Arial" w:cs="Arial"/>
                <w:b/>
                <w:bCs/>
                <w:sz w:val="20"/>
                <w:szCs w:val="20"/>
              </w:rPr>
              <w:t xml:space="preserve"> </w:t>
            </w:r>
            <w:r w:rsidRPr="00850A1F">
              <w:rPr>
                <w:bCs/>
                <w:color w:val="000000"/>
              </w:rPr>
              <w:t xml:space="preserve">address the general health care needs of persons with mental health and substance use problems. These general health care needs include the prevention and treatment of chronic illnesses (e.g., hypertension, diabetes, obesity, and cardiovascular disease) that can be aggravated by poor health habits such as </w:t>
            </w:r>
            <w:r w:rsidRPr="00CE3167">
              <w:rPr>
                <w:color w:val="000000"/>
              </w:rPr>
              <w:t>inadequate</w:t>
            </w:r>
            <w:r w:rsidRPr="00850A1F">
              <w:rPr>
                <w:bCs/>
                <w:color w:val="000000"/>
              </w:rPr>
              <w:t xml:space="preserve"> physical activity, poor nutrition, and smoking. The services include screening, coordinating care among behavioral health care staff and medical staff; and providing linkages to ensure that all patient needs are met in order to promote wellness and produce the best outcomes.</w:t>
            </w:r>
          </w:p>
        </w:tc>
      </w:tr>
      <w:tr w:rsidR="001A0CFB" w14:paraId="6E152787" w14:textId="77777777" w:rsidTr="001F24B8">
        <w:tc>
          <w:tcPr>
            <w:tcW w:w="669" w:type="pct"/>
            <w:shd w:val="clear" w:color="auto" w:fill="auto"/>
          </w:tcPr>
          <w:p w14:paraId="3AF2A6D6" w14:textId="4C60AF90" w:rsidR="001A0CFB" w:rsidRDefault="00C14B43" w:rsidP="004E1A13">
            <w:pPr>
              <w:spacing w:before="60" w:after="60" w:line="240" w:lineRule="auto"/>
              <w:ind w:firstLine="0"/>
              <w:jc w:val="left"/>
              <w:rPr>
                <w:spacing w:val="4"/>
              </w:rPr>
            </w:pPr>
            <w:r>
              <w:rPr>
                <w:spacing w:val="4"/>
              </w:rPr>
              <w:t>A1</w:t>
            </w:r>
            <w:r w:rsidR="0053792C">
              <w:rPr>
                <w:spacing w:val="4"/>
              </w:rPr>
              <w:t>4</w:t>
            </w:r>
            <w:r w:rsidR="001A0CFB" w:rsidRPr="00FE65A8">
              <w:rPr>
                <w:spacing w:val="4"/>
              </w:rPr>
              <w:t>.</w:t>
            </w:r>
            <w:r w:rsidR="004E1A13">
              <w:rPr>
                <w:spacing w:val="4"/>
              </w:rPr>
              <w:t>9</w:t>
            </w:r>
          </w:p>
        </w:tc>
        <w:tc>
          <w:tcPr>
            <w:tcW w:w="4331" w:type="pct"/>
            <w:shd w:val="clear" w:color="auto" w:fill="auto"/>
          </w:tcPr>
          <w:p w14:paraId="09F744C0" w14:textId="77777777" w:rsidR="001A0CFB" w:rsidRDefault="0069761C" w:rsidP="002A3099">
            <w:pPr>
              <w:tabs>
                <w:tab w:val="clear" w:pos="432"/>
              </w:tabs>
              <w:spacing w:before="60" w:after="240" w:line="240" w:lineRule="auto"/>
              <w:ind w:firstLine="0"/>
              <w:rPr>
                <w:b/>
                <w:bCs/>
                <w:color w:val="000000"/>
              </w:rPr>
            </w:pPr>
            <w:r w:rsidRPr="00486733">
              <w:rPr>
                <w:b/>
              </w:rPr>
              <w:t>Diet and exercise counseling</w:t>
            </w:r>
            <w:r w:rsidRPr="00486733">
              <w:t xml:space="preserve"> provides guidance (information) and/or assistance (skills training, resources) to persons that emphasizes the connection between physical and mental health. Diet and exercise counseling helps a person learn to make decisions about: (1) good nutrition and healthy eating practices and food choices for health improvement and/or weight management; and (2) choosing physical activities to increase overall health and fitness, with a focus on helping persons reduce their risk for chronic disease and support their recovery.</w:t>
            </w:r>
            <w:r>
              <w:t> </w:t>
            </w:r>
          </w:p>
        </w:tc>
      </w:tr>
      <w:tr w:rsidR="001A0CFB" w14:paraId="0C185E11" w14:textId="77777777" w:rsidTr="001F24B8">
        <w:tc>
          <w:tcPr>
            <w:tcW w:w="669" w:type="pct"/>
            <w:shd w:val="clear" w:color="auto" w:fill="auto"/>
          </w:tcPr>
          <w:p w14:paraId="3C9A6592" w14:textId="7E2479E7" w:rsidR="001A0CFB" w:rsidRDefault="00C14B43" w:rsidP="004E1A13">
            <w:pPr>
              <w:spacing w:before="60" w:after="60" w:line="240" w:lineRule="auto"/>
              <w:ind w:firstLine="0"/>
              <w:jc w:val="left"/>
              <w:rPr>
                <w:spacing w:val="4"/>
              </w:rPr>
            </w:pPr>
            <w:r>
              <w:rPr>
                <w:spacing w:val="4"/>
              </w:rPr>
              <w:t>A1</w:t>
            </w:r>
            <w:r w:rsidR="0053792C">
              <w:rPr>
                <w:spacing w:val="4"/>
              </w:rPr>
              <w:t>4</w:t>
            </w:r>
            <w:r w:rsidR="001A0CFB" w:rsidRPr="00FE65A8">
              <w:rPr>
                <w:spacing w:val="4"/>
              </w:rPr>
              <w:t>.</w:t>
            </w:r>
            <w:r w:rsidR="004E1A13">
              <w:rPr>
                <w:spacing w:val="4"/>
              </w:rPr>
              <w:t>10</w:t>
            </w:r>
          </w:p>
        </w:tc>
        <w:tc>
          <w:tcPr>
            <w:tcW w:w="4331" w:type="pct"/>
            <w:shd w:val="clear" w:color="auto" w:fill="auto"/>
          </w:tcPr>
          <w:p w14:paraId="0A3771E0" w14:textId="77777777" w:rsidR="001A0CFB" w:rsidRDefault="00DE4E4B" w:rsidP="002A3099">
            <w:pPr>
              <w:tabs>
                <w:tab w:val="clear" w:pos="432"/>
              </w:tabs>
              <w:spacing w:before="60" w:after="240" w:line="240" w:lineRule="auto"/>
              <w:ind w:firstLine="0"/>
              <w:rPr>
                <w:bCs/>
                <w:color w:val="000000"/>
              </w:rPr>
            </w:pPr>
            <w:r>
              <w:rPr>
                <w:b/>
                <w:spacing w:val="4"/>
              </w:rPr>
              <w:t>Family p</w:t>
            </w:r>
            <w:r w:rsidRPr="00FE65A8">
              <w:rPr>
                <w:b/>
                <w:spacing w:val="4"/>
              </w:rPr>
              <w:t xml:space="preserve">sychoeducation </w:t>
            </w:r>
            <w:r w:rsidRPr="00FE65A8">
              <w:rPr>
                <w:spacing w:val="2"/>
              </w:rPr>
              <w:t>helps consumers and</w:t>
            </w:r>
            <w:r w:rsidRPr="00FE65A8">
              <w:rPr>
                <w:spacing w:val="4"/>
              </w:rPr>
              <w:t xml:space="preserve"> their families and supporters, through relationship building, </w:t>
            </w:r>
            <w:r w:rsidRPr="00FE65A8">
              <w:rPr>
                <w:spacing w:val="2"/>
              </w:rPr>
              <w:t xml:space="preserve">education, collaboration, and problem solving, </w:t>
            </w:r>
            <w:r w:rsidRPr="00FE65A8">
              <w:rPr>
                <w:spacing w:val="4"/>
              </w:rPr>
              <w:t>to: 1) learn about mental illness; 2) master new ways of managing their mental illness; 3) reduce tension and stress within the family; 4) provide social support and encouragement to each other; 5) focus on the future</w:t>
            </w:r>
            <w:r>
              <w:rPr>
                <w:spacing w:val="4"/>
              </w:rPr>
              <w:t xml:space="preserve">; </w:t>
            </w:r>
            <w:r w:rsidRPr="00FE65A8">
              <w:rPr>
                <w:spacing w:val="4"/>
              </w:rPr>
              <w:t>and 6) find ways for families and supporters to help consumers in their recovery.</w:t>
            </w:r>
          </w:p>
        </w:tc>
      </w:tr>
      <w:tr w:rsidR="001A0CFB" w14:paraId="5ADE35E8" w14:textId="77777777" w:rsidTr="001F24B8">
        <w:tc>
          <w:tcPr>
            <w:tcW w:w="669" w:type="pct"/>
            <w:shd w:val="clear" w:color="auto" w:fill="auto"/>
          </w:tcPr>
          <w:p w14:paraId="1DDD74CA" w14:textId="4D340DB7" w:rsidR="001A0CFB" w:rsidRDefault="00C14B43" w:rsidP="004E1A13">
            <w:pPr>
              <w:spacing w:before="60" w:after="60" w:line="240" w:lineRule="auto"/>
              <w:ind w:firstLine="0"/>
              <w:jc w:val="left"/>
              <w:rPr>
                <w:spacing w:val="4"/>
              </w:rPr>
            </w:pPr>
            <w:r>
              <w:rPr>
                <w:spacing w:val="4"/>
              </w:rPr>
              <w:t>A1</w:t>
            </w:r>
            <w:r w:rsidR="0053792C">
              <w:rPr>
                <w:spacing w:val="4"/>
              </w:rPr>
              <w:t>4</w:t>
            </w:r>
            <w:r w:rsidR="001A0CFB">
              <w:rPr>
                <w:spacing w:val="4"/>
              </w:rPr>
              <w:t>.1</w:t>
            </w:r>
            <w:r w:rsidR="004E1A13">
              <w:rPr>
                <w:spacing w:val="4"/>
              </w:rPr>
              <w:t>1</w:t>
            </w:r>
          </w:p>
        </w:tc>
        <w:tc>
          <w:tcPr>
            <w:tcW w:w="4331" w:type="pct"/>
            <w:shd w:val="clear" w:color="auto" w:fill="auto"/>
          </w:tcPr>
          <w:p w14:paraId="53D62F37" w14:textId="0BA5EF4E" w:rsidR="001A0CFB" w:rsidRDefault="00DA7912" w:rsidP="002A3099">
            <w:pPr>
              <w:tabs>
                <w:tab w:val="clear" w:pos="432"/>
              </w:tabs>
              <w:spacing w:before="60" w:after="240" w:line="240" w:lineRule="auto"/>
              <w:ind w:firstLine="0"/>
            </w:pPr>
            <w:r>
              <w:rPr>
                <w:b/>
                <w:spacing w:val="2"/>
              </w:rPr>
              <w:t>Education s</w:t>
            </w:r>
            <w:r w:rsidRPr="00FE65A8">
              <w:rPr>
                <w:b/>
                <w:spacing w:val="2"/>
              </w:rPr>
              <w:t>ervices</w:t>
            </w:r>
            <w:r w:rsidRPr="00FE65A8">
              <w:rPr>
                <w:spacing w:val="2"/>
              </w:rPr>
              <w:t xml:space="preserve"> locate or provide educational services from </w:t>
            </w:r>
            <w:r w:rsidRPr="00FE65A8">
              <w:rPr>
                <w:spacing w:val="4"/>
              </w:rPr>
              <w:t xml:space="preserve">basic literacy through a </w:t>
            </w:r>
            <w:r w:rsidRPr="00CE3167">
              <w:rPr>
                <w:color w:val="000000"/>
              </w:rPr>
              <w:t>general</w:t>
            </w:r>
            <w:r w:rsidRPr="00FE65A8">
              <w:rPr>
                <w:spacing w:val="4"/>
              </w:rPr>
              <w:t xml:space="preserve"> equivalency diploma and college courses, including special education at the pre-primary, primary, secondary</w:t>
            </w:r>
            <w:r>
              <w:rPr>
                <w:spacing w:val="4"/>
              </w:rPr>
              <w:t>,</w:t>
            </w:r>
            <w:r w:rsidRPr="00FE65A8">
              <w:rPr>
                <w:spacing w:val="4"/>
              </w:rPr>
              <w:t xml:space="preserve"> and adult levels.</w:t>
            </w:r>
            <w:r w:rsidR="00293B0E">
              <w:rPr>
                <w:spacing w:val="4"/>
              </w:rPr>
              <w:t xml:space="preserve"> </w:t>
            </w:r>
          </w:p>
        </w:tc>
      </w:tr>
      <w:tr w:rsidR="001A0CFB" w14:paraId="392C7FB6" w14:textId="77777777" w:rsidTr="001F24B8">
        <w:tc>
          <w:tcPr>
            <w:tcW w:w="669" w:type="pct"/>
            <w:shd w:val="clear" w:color="auto" w:fill="auto"/>
          </w:tcPr>
          <w:p w14:paraId="19C6F8D3" w14:textId="2F7C36A5" w:rsidR="001A0CFB" w:rsidRDefault="00C14B43" w:rsidP="004E1A13">
            <w:pPr>
              <w:spacing w:before="60" w:after="60" w:line="240" w:lineRule="auto"/>
              <w:ind w:firstLine="0"/>
              <w:jc w:val="left"/>
              <w:rPr>
                <w:spacing w:val="4"/>
              </w:rPr>
            </w:pPr>
            <w:r>
              <w:rPr>
                <w:spacing w:val="4"/>
              </w:rPr>
              <w:t>A1</w:t>
            </w:r>
            <w:r w:rsidR="0053792C">
              <w:rPr>
                <w:spacing w:val="4"/>
              </w:rPr>
              <w:t>4</w:t>
            </w:r>
            <w:r w:rsidR="001A0CFB">
              <w:rPr>
                <w:spacing w:val="4"/>
              </w:rPr>
              <w:t>.1</w:t>
            </w:r>
            <w:r w:rsidR="004E1A13">
              <w:rPr>
                <w:spacing w:val="4"/>
              </w:rPr>
              <w:t>2</w:t>
            </w:r>
          </w:p>
        </w:tc>
        <w:tc>
          <w:tcPr>
            <w:tcW w:w="4331" w:type="pct"/>
            <w:shd w:val="clear" w:color="auto" w:fill="auto"/>
          </w:tcPr>
          <w:p w14:paraId="01446D94" w14:textId="77777777" w:rsidR="001A0CFB" w:rsidRDefault="006A301B" w:rsidP="002A3099">
            <w:pPr>
              <w:tabs>
                <w:tab w:val="clear" w:pos="432"/>
              </w:tabs>
              <w:spacing w:before="60" w:after="240" w:line="240" w:lineRule="auto"/>
              <w:ind w:firstLine="0"/>
              <w:rPr>
                <w:b/>
                <w:bCs/>
                <w:color w:val="000000"/>
              </w:rPr>
            </w:pPr>
            <w:r>
              <w:rPr>
                <w:b/>
                <w:spacing w:val="4"/>
              </w:rPr>
              <w:t>Housing s</w:t>
            </w:r>
            <w:r w:rsidRPr="00FE65A8">
              <w:rPr>
                <w:b/>
                <w:spacing w:val="4"/>
              </w:rPr>
              <w:t>ervices</w:t>
            </w:r>
            <w:r w:rsidRPr="00FE65A8">
              <w:rPr>
                <w:spacing w:val="4"/>
              </w:rPr>
              <w:t xml:space="preserve"> are designed to assist individuals with finding and maintaining</w:t>
            </w:r>
            <w:r>
              <w:rPr>
                <w:spacing w:val="4"/>
              </w:rPr>
              <w:t xml:space="preserve"> </w:t>
            </w:r>
            <w:r w:rsidRPr="00CE3167">
              <w:rPr>
                <w:color w:val="000000"/>
              </w:rPr>
              <w:t>appropriate</w:t>
            </w:r>
            <w:r w:rsidRPr="00FE65A8">
              <w:rPr>
                <w:spacing w:val="4"/>
              </w:rPr>
              <w:t xml:space="preserve"> housing arrangements.</w:t>
            </w:r>
            <w:r w:rsidR="001A0CFB" w:rsidRPr="00F3301C">
              <w:rPr>
                <w:b/>
                <w:bCs/>
                <w:color w:val="000000"/>
              </w:rPr>
              <w:t xml:space="preserve"> </w:t>
            </w:r>
          </w:p>
        </w:tc>
      </w:tr>
      <w:tr w:rsidR="001A0CFB" w14:paraId="4F20B9E7" w14:textId="77777777" w:rsidTr="001F24B8">
        <w:tc>
          <w:tcPr>
            <w:tcW w:w="669" w:type="pct"/>
            <w:shd w:val="clear" w:color="auto" w:fill="auto"/>
          </w:tcPr>
          <w:p w14:paraId="7B2C44C1" w14:textId="5277B249" w:rsidR="001A0CFB" w:rsidRDefault="00C14B43" w:rsidP="004E1A13">
            <w:pPr>
              <w:spacing w:before="60" w:after="60" w:line="240" w:lineRule="auto"/>
              <w:ind w:firstLine="0"/>
              <w:jc w:val="left"/>
              <w:rPr>
                <w:spacing w:val="4"/>
              </w:rPr>
            </w:pPr>
            <w:r>
              <w:rPr>
                <w:spacing w:val="4"/>
              </w:rPr>
              <w:t>A1</w:t>
            </w:r>
            <w:r w:rsidR="0053792C">
              <w:rPr>
                <w:spacing w:val="4"/>
              </w:rPr>
              <w:t>4</w:t>
            </w:r>
            <w:r w:rsidR="001A0CFB">
              <w:rPr>
                <w:spacing w:val="4"/>
              </w:rPr>
              <w:t>.1</w:t>
            </w:r>
            <w:r w:rsidR="004E1A13">
              <w:rPr>
                <w:spacing w:val="4"/>
              </w:rPr>
              <w:t>3</w:t>
            </w:r>
          </w:p>
        </w:tc>
        <w:tc>
          <w:tcPr>
            <w:tcW w:w="4331" w:type="pct"/>
            <w:shd w:val="clear" w:color="auto" w:fill="auto"/>
          </w:tcPr>
          <w:p w14:paraId="6C568B09" w14:textId="77777777" w:rsidR="001A0CFB" w:rsidRDefault="001D5742" w:rsidP="002A3099">
            <w:pPr>
              <w:spacing w:before="60" w:after="240" w:line="240" w:lineRule="auto"/>
              <w:ind w:firstLine="0"/>
              <w:rPr>
                <w:b/>
                <w:bCs/>
                <w:color w:val="000000"/>
              </w:rPr>
            </w:pPr>
            <w:r w:rsidRPr="00AE792E">
              <w:rPr>
                <w:b/>
                <w:bCs/>
                <w:color w:val="000000"/>
              </w:rPr>
              <w:t xml:space="preserve">Supported </w:t>
            </w:r>
            <w:r w:rsidRPr="00486733">
              <w:rPr>
                <w:b/>
                <w:bCs/>
                <w:color w:val="000000"/>
              </w:rPr>
              <w:t>housing</w:t>
            </w:r>
            <w:r w:rsidRPr="00AE792E">
              <w:rPr>
                <w:bCs/>
                <w:color w:val="000000"/>
              </w:rPr>
              <w:t xml:space="preserve"> is independent, normal housing with flexible, individualized supportive services that allow individuals to maintain as much independence as possible.</w:t>
            </w:r>
            <w:r w:rsidR="006A301B">
              <w:rPr>
                <w:b/>
                <w:bCs/>
                <w:color w:val="000000"/>
              </w:rPr>
              <w:t xml:space="preserve"> </w:t>
            </w:r>
          </w:p>
        </w:tc>
      </w:tr>
    </w:tbl>
    <w:p w14:paraId="49A23EBE" w14:textId="64E6BE3E" w:rsidR="002A3099" w:rsidRDefault="002A3099"/>
    <w:p w14:paraId="031D420B" w14:textId="77777777" w:rsidR="002A3099" w:rsidRDefault="002A3099">
      <w:pPr>
        <w:tabs>
          <w:tab w:val="clear" w:pos="432"/>
        </w:tabs>
        <w:spacing w:line="240" w:lineRule="auto"/>
        <w:ind w:firstLine="0"/>
        <w:jc w:val="left"/>
      </w:pPr>
      <w:r>
        <w:br w:type="page"/>
      </w:r>
    </w:p>
    <w:tbl>
      <w:tblPr>
        <w:tblW w:w="5000" w:type="pct"/>
        <w:tblLook w:val="00A0" w:firstRow="1" w:lastRow="0" w:firstColumn="1" w:lastColumn="0" w:noHBand="0" w:noVBand="0"/>
      </w:tblPr>
      <w:tblGrid>
        <w:gridCol w:w="1281"/>
        <w:gridCol w:w="8295"/>
      </w:tblGrid>
      <w:tr w:rsidR="00CA48CC" w14:paraId="0B81480A" w14:textId="77777777" w:rsidTr="00BB68BD">
        <w:tc>
          <w:tcPr>
            <w:tcW w:w="5000" w:type="pct"/>
            <w:gridSpan w:val="2"/>
          </w:tcPr>
          <w:p w14:paraId="24091542" w14:textId="0F17C8A1" w:rsidR="00CA48CC" w:rsidRPr="00AE792E" w:rsidRDefault="00CA48CC" w:rsidP="0053792C">
            <w:pPr>
              <w:spacing w:before="60" w:after="240" w:line="240" w:lineRule="auto"/>
              <w:ind w:left="1152" w:firstLine="90"/>
              <w:rPr>
                <w:b/>
                <w:bCs/>
                <w:color w:val="000000"/>
              </w:rPr>
            </w:pPr>
            <w:r w:rsidRPr="00A76E1C">
              <w:rPr>
                <w:b/>
                <w:sz w:val="28"/>
                <w:szCs w:val="28"/>
                <w:u w:val="single"/>
              </w:rPr>
              <w:t xml:space="preserve">Question </w:t>
            </w:r>
            <w:r w:rsidR="00C14B43">
              <w:rPr>
                <w:b/>
                <w:sz w:val="28"/>
                <w:szCs w:val="28"/>
                <w:u w:val="single"/>
              </w:rPr>
              <w:t>A1</w:t>
            </w:r>
            <w:r w:rsidR="0053792C">
              <w:rPr>
                <w:b/>
                <w:sz w:val="28"/>
                <w:szCs w:val="28"/>
                <w:u w:val="single"/>
              </w:rPr>
              <w:t>4</w:t>
            </w:r>
            <w:r w:rsidRPr="00A76E1C">
              <w:rPr>
                <w:b/>
                <w:sz w:val="28"/>
                <w:szCs w:val="28"/>
                <w:u w:val="single"/>
              </w:rPr>
              <w:t>.</w:t>
            </w:r>
            <w:r>
              <w:rPr>
                <w:b/>
                <w:sz w:val="28"/>
                <w:szCs w:val="28"/>
                <w:u w:val="single"/>
              </w:rPr>
              <w:t xml:space="preserve"> </w:t>
            </w:r>
            <w:r w:rsidRPr="00A76E1C">
              <w:rPr>
                <w:b/>
                <w:sz w:val="28"/>
                <w:szCs w:val="28"/>
                <w:u w:val="single"/>
              </w:rPr>
              <w:t xml:space="preserve">Mental Health Services </w:t>
            </w:r>
            <w:r>
              <w:rPr>
                <w:b/>
                <w:sz w:val="28"/>
                <w:szCs w:val="28"/>
                <w:u w:val="single"/>
              </w:rPr>
              <w:t xml:space="preserve">and </w:t>
            </w:r>
            <w:r w:rsidRPr="00A76E1C">
              <w:rPr>
                <w:b/>
                <w:sz w:val="28"/>
                <w:szCs w:val="28"/>
                <w:u w:val="single"/>
              </w:rPr>
              <w:t>Practices</w:t>
            </w:r>
            <w:r>
              <w:rPr>
                <w:b/>
                <w:sz w:val="28"/>
                <w:szCs w:val="28"/>
                <w:u w:val="single"/>
              </w:rPr>
              <w:t xml:space="preserve"> </w:t>
            </w:r>
            <w:r w:rsidRPr="0003487E">
              <w:rPr>
                <w:b/>
                <w:i/>
                <w:sz w:val="28"/>
                <w:szCs w:val="28"/>
                <w:u w:val="single"/>
              </w:rPr>
              <w:t>(continued)</w:t>
            </w:r>
          </w:p>
        </w:tc>
      </w:tr>
      <w:tr w:rsidR="00971A1F" w:rsidRPr="00FC2A03" w14:paraId="07D2CA24" w14:textId="77777777" w:rsidTr="001F24B8">
        <w:tc>
          <w:tcPr>
            <w:tcW w:w="669" w:type="pct"/>
            <w:shd w:val="clear" w:color="auto" w:fill="auto"/>
          </w:tcPr>
          <w:p w14:paraId="3588A078" w14:textId="65F7AC6A" w:rsidR="00971A1F" w:rsidRDefault="00C14B43" w:rsidP="004E1A13">
            <w:pPr>
              <w:spacing w:before="60" w:after="60" w:line="240" w:lineRule="auto"/>
              <w:ind w:firstLine="0"/>
              <w:jc w:val="left"/>
              <w:rPr>
                <w:spacing w:val="4"/>
              </w:rPr>
            </w:pPr>
            <w:r>
              <w:rPr>
                <w:spacing w:val="4"/>
              </w:rPr>
              <w:t>A1</w:t>
            </w:r>
            <w:r w:rsidR="0053792C">
              <w:rPr>
                <w:spacing w:val="4"/>
              </w:rPr>
              <w:t>4</w:t>
            </w:r>
            <w:r w:rsidR="00971A1F">
              <w:rPr>
                <w:spacing w:val="4"/>
              </w:rPr>
              <w:t>.1</w:t>
            </w:r>
            <w:r w:rsidR="004E1A13">
              <w:rPr>
                <w:spacing w:val="4"/>
              </w:rPr>
              <w:t>4</w:t>
            </w:r>
          </w:p>
        </w:tc>
        <w:tc>
          <w:tcPr>
            <w:tcW w:w="4331" w:type="pct"/>
            <w:shd w:val="clear" w:color="auto" w:fill="auto"/>
          </w:tcPr>
          <w:p w14:paraId="4F519520" w14:textId="704DD4BD" w:rsidR="00F26504" w:rsidRPr="004133F5" w:rsidRDefault="006A301B" w:rsidP="002A3099">
            <w:pPr>
              <w:tabs>
                <w:tab w:val="clear" w:pos="432"/>
              </w:tabs>
              <w:spacing w:before="60" w:after="240" w:line="240" w:lineRule="auto"/>
              <w:ind w:firstLine="0"/>
              <w:rPr>
                <w:bCs/>
                <w:color w:val="000000"/>
              </w:rPr>
            </w:pPr>
            <w:r w:rsidRPr="00F3301C">
              <w:rPr>
                <w:b/>
                <w:bCs/>
                <w:color w:val="000000"/>
              </w:rPr>
              <w:t xml:space="preserve">Psychosocial rehabilitation services, </w:t>
            </w:r>
            <w:r w:rsidRPr="00E74B40">
              <w:rPr>
                <w:bCs/>
                <w:color w:val="000000"/>
              </w:rPr>
              <w:t>offered individually or in groups, provide therapeutic or intervention services such as daily and community-living skills, self-care and skills training (</w:t>
            </w:r>
            <w:r w:rsidRPr="00CE3167">
              <w:rPr>
                <w:color w:val="000000"/>
              </w:rPr>
              <w:t>grooming</w:t>
            </w:r>
            <w:r w:rsidRPr="00E74B40">
              <w:rPr>
                <w:bCs/>
                <w:color w:val="000000"/>
              </w:rPr>
              <w:t xml:space="preserve">, bodily care, feeding, social skills training, and basic language skills). </w:t>
            </w:r>
          </w:p>
        </w:tc>
      </w:tr>
      <w:tr w:rsidR="00971A1F" w14:paraId="2F74E170" w14:textId="77777777" w:rsidTr="001F24B8">
        <w:tc>
          <w:tcPr>
            <w:tcW w:w="669" w:type="pct"/>
            <w:shd w:val="clear" w:color="auto" w:fill="auto"/>
          </w:tcPr>
          <w:p w14:paraId="486B6FEE" w14:textId="76321C82" w:rsidR="00971A1F" w:rsidRDefault="00C14B43" w:rsidP="004E1A13">
            <w:pPr>
              <w:spacing w:before="60" w:after="60" w:line="240" w:lineRule="auto"/>
              <w:ind w:firstLine="0"/>
              <w:jc w:val="left"/>
              <w:rPr>
                <w:spacing w:val="4"/>
              </w:rPr>
            </w:pPr>
            <w:r>
              <w:rPr>
                <w:spacing w:val="4"/>
              </w:rPr>
              <w:t>A1</w:t>
            </w:r>
            <w:r w:rsidR="0053792C">
              <w:rPr>
                <w:spacing w:val="4"/>
              </w:rPr>
              <w:t>4</w:t>
            </w:r>
            <w:r w:rsidR="00971A1F">
              <w:rPr>
                <w:spacing w:val="4"/>
              </w:rPr>
              <w:t>.1</w:t>
            </w:r>
            <w:r w:rsidR="004E1A13">
              <w:rPr>
                <w:spacing w:val="4"/>
              </w:rPr>
              <w:t>5</w:t>
            </w:r>
          </w:p>
        </w:tc>
        <w:tc>
          <w:tcPr>
            <w:tcW w:w="4331" w:type="pct"/>
            <w:shd w:val="clear" w:color="auto" w:fill="auto"/>
          </w:tcPr>
          <w:p w14:paraId="5CB1E396" w14:textId="77777777" w:rsidR="00971A1F" w:rsidRDefault="006A301B" w:rsidP="002A3099">
            <w:pPr>
              <w:tabs>
                <w:tab w:val="clear" w:pos="432"/>
              </w:tabs>
              <w:spacing w:before="60" w:after="240" w:line="240" w:lineRule="auto"/>
              <w:ind w:firstLine="0"/>
              <w:rPr>
                <w:b/>
                <w:bCs/>
                <w:color w:val="000000"/>
              </w:rPr>
            </w:pPr>
            <w:r w:rsidRPr="00AE792E">
              <w:rPr>
                <w:b/>
                <w:bCs/>
                <w:color w:val="000000"/>
              </w:rPr>
              <w:t xml:space="preserve">Vocational rehabilitation services </w:t>
            </w:r>
            <w:r w:rsidRPr="00AE792E">
              <w:rPr>
                <w:bCs/>
                <w:color w:val="000000"/>
              </w:rPr>
              <w:t xml:space="preserve">include job finding/development; assessment and enhancement of work-related skills (such as writing a resume or taking part in an interview), attitudes, and behaviors; as well as providing job experiences to clients/patients. </w:t>
            </w:r>
            <w:r w:rsidRPr="00CE3167">
              <w:rPr>
                <w:color w:val="000000"/>
              </w:rPr>
              <w:t>Transitional</w:t>
            </w:r>
            <w:r w:rsidRPr="00AE792E">
              <w:rPr>
                <w:bCs/>
                <w:color w:val="000000"/>
              </w:rPr>
              <w:t xml:space="preserve"> employment is also included.</w:t>
            </w:r>
            <w:r w:rsidR="00971A1F" w:rsidRPr="00E74B40">
              <w:rPr>
                <w:bCs/>
                <w:color w:val="000000"/>
              </w:rPr>
              <w:t xml:space="preserve"> </w:t>
            </w:r>
          </w:p>
        </w:tc>
      </w:tr>
      <w:tr w:rsidR="00D67A27" w:rsidRPr="000D2985" w14:paraId="624F0813" w14:textId="77777777" w:rsidTr="001F24B8">
        <w:tc>
          <w:tcPr>
            <w:tcW w:w="669" w:type="pct"/>
            <w:shd w:val="clear" w:color="auto" w:fill="auto"/>
          </w:tcPr>
          <w:p w14:paraId="31F94767" w14:textId="78B152CF" w:rsidR="007A4388" w:rsidRDefault="00C14B43" w:rsidP="004E1A13">
            <w:pPr>
              <w:spacing w:before="60" w:after="60" w:line="240" w:lineRule="auto"/>
              <w:ind w:firstLine="0"/>
              <w:jc w:val="left"/>
              <w:rPr>
                <w:spacing w:val="4"/>
              </w:rPr>
            </w:pPr>
            <w:r>
              <w:rPr>
                <w:spacing w:val="4"/>
              </w:rPr>
              <w:t>A1</w:t>
            </w:r>
            <w:r w:rsidR="0053792C">
              <w:rPr>
                <w:spacing w:val="4"/>
              </w:rPr>
              <w:t>4</w:t>
            </w:r>
            <w:r w:rsidR="00D67A27" w:rsidRPr="00FE65A8">
              <w:rPr>
                <w:spacing w:val="4"/>
              </w:rPr>
              <w:t>.</w:t>
            </w:r>
            <w:r w:rsidR="00AD1ACD">
              <w:rPr>
                <w:spacing w:val="4"/>
              </w:rPr>
              <w:t>1</w:t>
            </w:r>
            <w:r w:rsidR="004E1A13">
              <w:rPr>
                <w:spacing w:val="4"/>
              </w:rPr>
              <w:t>6</w:t>
            </w:r>
          </w:p>
        </w:tc>
        <w:tc>
          <w:tcPr>
            <w:tcW w:w="4331" w:type="pct"/>
            <w:shd w:val="clear" w:color="auto" w:fill="auto"/>
          </w:tcPr>
          <w:p w14:paraId="4334F95C" w14:textId="77777777" w:rsidR="007A4388" w:rsidRDefault="006A301B" w:rsidP="002A3099">
            <w:pPr>
              <w:tabs>
                <w:tab w:val="clear" w:pos="432"/>
              </w:tabs>
              <w:spacing w:before="60" w:after="240" w:line="240" w:lineRule="auto"/>
              <w:ind w:firstLine="0"/>
              <w:rPr>
                <w:b/>
                <w:bCs/>
                <w:color w:val="000000"/>
              </w:rPr>
            </w:pPr>
            <w:r w:rsidRPr="00F3301C">
              <w:rPr>
                <w:b/>
                <w:bCs/>
                <w:color w:val="000000"/>
              </w:rPr>
              <w:t xml:space="preserve">Supported employment </w:t>
            </w:r>
            <w:r w:rsidRPr="00E74B40">
              <w:rPr>
                <w:bCs/>
                <w:color w:val="000000"/>
              </w:rPr>
              <w:t>services include assisting individuals with finding work; assessing individuals' skills, attitudes, behaviors, and interest relevant to work; providing vocational rehabilitation and/or other training; and providing work opportunities.</w:t>
            </w:r>
          </w:p>
        </w:tc>
      </w:tr>
      <w:tr w:rsidR="00971A1F" w14:paraId="6782611C" w14:textId="77777777" w:rsidTr="00313434">
        <w:tc>
          <w:tcPr>
            <w:tcW w:w="669" w:type="pct"/>
            <w:shd w:val="clear" w:color="auto" w:fill="auto"/>
          </w:tcPr>
          <w:p w14:paraId="0CF5AFF3" w14:textId="216FDC0B" w:rsidR="00971A1F" w:rsidRDefault="00C14B43" w:rsidP="004E1A13">
            <w:pPr>
              <w:spacing w:before="60" w:after="60" w:line="240" w:lineRule="auto"/>
              <w:ind w:firstLine="0"/>
              <w:jc w:val="left"/>
              <w:rPr>
                <w:spacing w:val="4"/>
              </w:rPr>
            </w:pPr>
            <w:r>
              <w:rPr>
                <w:spacing w:val="2"/>
              </w:rPr>
              <w:t>A1</w:t>
            </w:r>
            <w:r w:rsidR="0053792C">
              <w:rPr>
                <w:spacing w:val="2"/>
              </w:rPr>
              <w:t>4</w:t>
            </w:r>
            <w:r w:rsidR="00971A1F" w:rsidRPr="00FE65A8">
              <w:rPr>
                <w:spacing w:val="2"/>
              </w:rPr>
              <w:t>.</w:t>
            </w:r>
            <w:r w:rsidR="00971A1F">
              <w:rPr>
                <w:spacing w:val="2"/>
              </w:rPr>
              <w:t>1</w:t>
            </w:r>
            <w:r w:rsidR="004E1A13">
              <w:rPr>
                <w:spacing w:val="2"/>
              </w:rPr>
              <w:t>7</w:t>
            </w:r>
          </w:p>
        </w:tc>
        <w:tc>
          <w:tcPr>
            <w:tcW w:w="4331" w:type="pct"/>
            <w:shd w:val="clear" w:color="auto" w:fill="auto"/>
          </w:tcPr>
          <w:p w14:paraId="486BB819" w14:textId="77777777" w:rsidR="00971A1F" w:rsidRDefault="0069761C" w:rsidP="002A3099">
            <w:pPr>
              <w:tabs>
                <w:tab w:val="clear" w:pos="432"/>
              </w:tabs>
              <w:spacing w:before="60" w:after="240" w:line="240" w:lineRule="auto"/>
              <w:ind w:firstLine="0"/>
              <w:rPr>
                <w:b/>
                <w:bCs/>
                <w:color w:val="000000"/>
              </w:rPr>
            </w:pPr>
            <w:r w:rsidRPr="00AE792E">
              <w:rPr>
                <w:b/>
                <w:bCs/>
                <w:color w:val="000000"/>
              </w:rPr>
              <w:t xml:space="preserve">Therapeutic foster care </w:t>
            </w:r>
            <w:r w:rsidRPr="00AE792E">
              <w:rPr>
                <w:bCs/>
                <w:color w:val="000000"/>
              </w:rPr>
              <w:t xml:space="preserve">provides treatment for children within the private homes of trained families. The approach combines the normalizing influence of family-based care with </w:t>
            </w:r>
            <w:r w:rsidRPr="00CE3167">
              <w:rPr>
                <w:color w:val="000000"/>
              </w:rPr>
              <w:t>specialized</w:t>
            </w:r>
            <w:r w:rsidRPr="00AE792E">
              <w:rPr>
                <w:bCs/>
                <w:color w:val="000000"/>
              </w:rPr>
              <w:t xml:space="preserve"> treatment interventions, thereby creating a therapeutic environment in a nurturing family home.</w:t>
            </w:r>
            <w:r w:rsidR="00971A1F" w:rsidRPr="00FE65A8">
              <w:rPr>
                <w:spacing w:val="4"/>
              </w:rPr>
              <w:t xml:space="preserve"> </w:t>
            </w:r>
          </w:p>
        </w:tc>
      </w:tr>
      <w:tr w:rsidR="00971A1F" w14:paraId="5A2FF083" w14:textId="77777777" w:rsidTr="00313434">
        <w:tc>
          <w:tcPr>
            <w:tcW w:w="669" w:type="pct"/>
            <w:shd w:val="clear" w:color="auto" w:fill="auto"/>
          </w:tcPr>
          <w:p w14:paraId="0FD45AB2" w14:textId="0C21153E" w:rsidR="00971A1F" w:rsidRDefault="00C14B43" w:rsidP="004E1A13">
            <w:pPr>
              <w:spacing w:before="60" w:after="240" w:line="240" w:lineRule="auto"/>
              <w:ind w:firstLine="0"/>
              <w:jc w:val="left"/>
              <w:rPr>
                <w:spacing w:val="4"/>
              </w:rPr>
            </w:pPr>
            <w:r>
              <w:rPr>
                <w:spacing w:val="4"/>
              </w:rPr>
              <w:t>A1</w:t>
            </w:r>
            <w:r w:rsidR="0053792C">
              <w:rPr>
                <w:spacing w:val="4"/>
              </w:rPr>
              <w:t>4</w:t>
            </w:r>
            <w:r w:rsidR="00971A1F" w:rsidRPr="00FE65A8">
              <w:rPr>
                <w:spacing w:val="4"/>
              </w:rPr>
              <w:t>.</w:t>
            </w:r>
            <w:r w:rsidR="00971A1F">
              <w:rPr>
                <w:spacing w:val="4"/>
              </w:rPr>
              <w:t>1</w:t>
            </w:r>
            <w:r w:rsidR="004E1A13">
              <w:rPr>
                <w:spacing w:val="4"/>
              </w:rPr>
              <w:t>8</w:t>
            </w:r>
          </w:p>
        </w:tc>
        <w:tc>
          <w:tcPr>
            <w:tcW w:w="4331" w:type="pct"/>
            <w:shd w:val="clear" w:color="auto" w:fill="auto"/>
          </w:tcPr>
          <w:p w14:paraId="2E8FB56D" w14:textId="3C167DEE" w:rsidR="00971A1F" w:rsidRPr="00557C3B" w:rsidRDefault="006A301B" w:rsidP="002A3099">
            <w:pPr>
              <w:tabs>
                <w:tab w:val="clear" w:pos="432"/>
              </w:tabs>
              <w:spacing w:before="60" w:after="240" w:line="240" w:lineRule="auto"/>
              <w:ind w:firstLine="0"/>
              <w:rPr>
                <w:spacing w:val="4"/>
              </w:rPr>
            </w:pPr>
            <w:r>
              <w:rPr>
                <w:b/>
                <w:spacing w:val="4"/>
              </w:rPr>
              <w:t>Legal a</w:t>
            </w:r>
            <w:r w:rsidRPr="00FE65A8">
              <w:rPr>
                <w:b/>
                <w:spacing w:val="4"/>
              </w:rPr>
              <w:t>dvocacy</w:t>
            </w:r>
            <w:r w:rsidRPr="00FE65A8">
              <w:rPr>
                <w:spacing w:val="4"/>
              </w:rPr>
              <w:t xml:space="preserve"> </w:t>
            </w:r>
            <w:r>
              <w:rPr>
                <w:spacing w:val="4"/>
              </w:rPr>
              <w:t xml:space="preserve">refers to legal services </w:t>
            </w:r>
            <w:r w:rsidRPr="00FE65A8">
              <w:rPr>
                <w:spacing w:val="4"/>
              </w:rPr>
              <w:t>provided to help protect and maintain a client/patient's legal rights.</w:t>
            </w:r>
          </w:p>
        </w:tc>
      </w:tr>
      <w:tr w:rsidR="00971A1F" w:rsidRPr="00850A1F" w14:paraId="7C90BE23" w14:textId="77777777" w:rsidTr="00313434">
        <w:tc>
          <w:tcPr>
            <w:tcW w:w="669" w:type="pct"/>
            <w:shd w:val="clear" w:color="auto" w:fill="auto"/>
          </w:tcPr>
          <w:p w14:paraId="7C2AAA3A" w14:textId="54666717" w:rsidR="00971A1F" w:rsidRPr="00850A1F" w:rsidRDefault="00C14B43" w:rsidP="008502A8">
            <w:pPr>
              <w:spacing w:before="60" w:after="240" w:line="240" w:lineRule="auto"/>
              <w:ind w:firstLine="0"/>
              <w:jc w:val="left"/>
              <w:rPr>
                <w:spacing w:val="4"/>
              </w:rPr>
            </w:pPr>
            <w:r>
              <w:rPr>
                <w:spacing w:val="4"/>
              </w:rPr>
              <w:t>A1</w:t>
            </w:r>
            <w:r w:rsidR="0053792C">
              <w:rPr>
                <w:spacing w:val="4"/>
              </w:rPr>
              <w:t>4</w:t>
            </w:r>
            <w:r w:rsidR="00971A1F" w:rsidRPr="00850A1F">
              <w:rPr>
                <w:spacing w:val="4"/>
              </w:rPr>
              <w:t>.1</w:t>
            </w:r>
            <w:r w:rsidR="008502A8">
              <w:rPr>
                <w:spacing w:val="4"/>
              </w:rPr>
              <w:t>9</w:t>
            </w:r>
          </w:p>
        </w:tc>
        <w:tc>
          <w:tcPr>
            <w:tcW w:w="4331" w:type="pct"/>
            <w:shd w:val="clear" w:color="auto" w:fill="auto"/>
          </w:tcPr>
          <w:p w14:paraId="0BD16EB5" w14:textId="77777777" w:rsidR="009D3A18" w:rsidRPr="00850A1F" w:rsidRDefault="006A301B" w:rsidP="002A3099">
            <w:pPr>
              <w:tabs>
                <w:tab w:val="clear" w:pos="432"/>
              </w:tabs>
              <w:spacing w:before="60" w:after="240" w:line="240" w:lineRule="auto"/>
              <w:ind w:firstLine="0"/>
              <w:rPr>
                <w:b/>
                <w:bCs/>
                <w:color w:val="000000"/>
              </w:rPr>
            </w:pPr>
            <w:r w:rsidRPr="00F3301C">
              <w:rPr>
                <w:b/>
                <w:bCs/>
                <w:color w:val="000000"/>
              </w:rPr>
              <w:t xml:space="preserve">Psychiatric emergency walk-in services </w:t>
            </w:r>
            <w:r w:rsidRPr="00E74B40">
              <w:rPr>
                <w:bCs/>
                <w:color w:val="000000"/>
              </w:rPr>
              <w:t xml:space="preserve">have specifically trained staff to provide psychiatric care, such as crisis intervention, in emergency situations on a walk-in basis. They enable the individual, family members and friends to cope with the emergency while helping the individual function as a member of the community to the greatest extent possible. </w:t>
            </w:r>
          </w:p>
        </w:tc>
      </w:tr>
      <w:tr w:rsidR="00EC2A6D" w14:paraId="67EFA609" w14:textId="77777777" w:rsidTr="007C1D16">
        <w:tc>
          <w:tcPr>
            <w:tcW w:w="669" w:type="pct"/>
            <w:shd w:val="clear" w:color="auto" w:fill="auto"/>
          </w:tcPr>
          <w:p w14:paraId="57DB413F" w14:textId="6027DDF5" w:rsidR="00EC2A6D" w:rsidRDefault="00C14B43" w:rsidP="008502A8">
            <w:pPr>
              <w:spacing w:before="60" w:after="240" w:line="240" w:lineRule="auto"/>
              <w:ind w:firstLine="0"/>
              <w:jc w:val="left"/>
              <w:rPr>
                <w:spacing w:val="4"/>
              </w:rPr>
            </w:pPr>
            <w:r>
              <w:rPr>
                <w:spacing w:val="4"/>
              </w:rPr>
              <w:t>A1</w:t>
            </w:r>
            <w:r w:rsidR="0053792C">
              <w:rPr>
                <w:spacing w:val="4"/>
              </w:rPr>
              <w:t>4</w:t>
            </w:r>
            <w:r w:rsidR="00EC2A6D" w:rsidRPr="00FE65A8">
              <w:rPr>
                <w:spacing w:val="4"/>
              </w:rPr>
              <w:t>.</w:t>
            </w:r>
            <w:r w:rsidR="008502A8">
              <w:rPr>
                <w:spacing w:val="4"/>
              </w:rPr>
              <w:t>20</w:t>
            </w:r>
          </w:p>
        </w:tc>
        <w:tc>
          <w:tcPr>
            <w:tcW w:w="4331" w:type="pct"/>
            <w:shd w:val="clear" w:color="auto" w:fill="auto"/>
          </w:tcPr>
          <w:p w14:paraId="19BFA37D" w14:textId="45E9D878" w:rsidR="00EC2A6D" w:rsidRPr="00557C3B" w:rsidRDefault="001134FB" w:rsidP="002A3099">
            <w:pPr>
              <w:tabs>
                <w:tab w:val="clear" w:pos="432"/>
              </w:tabs>
              <w:spacing w:before="60" w:after="240" w:line="240" w:lineRule="auto"/>
              <w:ind w:firstLine="0"/>
              <w:rPr>
                <w:spacing w:val="4"/>
              </w:rPr>
            </w:pPr>
            <w:r>
              <w:rPr>
                <w:b/>
                <w:spacing w:val="4"/>
              </w:rPr>
              <w:t>Suicide prevention s</w:t>
            </w:r>
            <w:r w:rsidRPr="00FE65A8">
              <w:rPr>
                <w:b/>
                <w:spacing w:val="4"/>
              </w:rPr>
              <w:t xml:space="preserve">ervices </w:t>
            </w:r>
            <w:r>
              <w:rPr>
                <w:spacing w:val="4"/>
              </w:rPr>
              <w:t xml:space="preserve">include </w:t>
            </w:r>
            <w:r w:rsidRPr="00FE65A8">
              <w:rPr>
                <w:spacing w:val="4"/>
              </w:rPr>
              <w:t xml:space="preserve">identifying risk factors; educating staff on identifying the signs of suicidal behavior </w:t>
            </w:r>
            <w:r>
              <w:rPr>
                <w:spacing w:val="4"/>
              </w:rPr>
              <w:t xml:space="preserve">and </w:t>
            </w:r>
            <w:r w:rsidRPr="00FE65A8">
              <w:rPr>
                <w:spacing w:val="4"/>
              </w:rPr>
              <w:t xml:space="preserve">using methods to detect risk; and the assessment, </w:t>
            </w:r>
            <w:r w:rsidRPr="004133F5">
              <w:t>intervention</w:t>
            </w:r>
            <w:r w:rsidRPr="00FE65A8">
              <w:rPr>
                <w:spacing w:val="4"/>
              </w:rPr>
              <w:t>, and management of suicidal patients</w:t>
            </w:r>
            <w:r>
              <w:rPr>
                <w:spacing w:val="4"/>
              </w:rPr>
              <w:t xml:space="preserve"> including treatment of an underlying mental or substance use disorder, and use of psychotropic medication, supportive services, and education</w:t>
            </w:r>
            <w:r w:rsidRPr="00FE65A8">
              <w:rPr>
                <w:spacing w:val="4"/>
              </w:rPr>
              <w:t xml:space="preserve">. </w:t>
            </w:r>
            <w:r w:rsidRPr="00FE65A8">
              <w:rPr>
                <w:spacing w:val="2"/>
              </w:rPr>
              <w:t>Hotlines help individuals to</w:t>
            </w:r>
            <w:r w:rsidRPr="00FE65A8">
              <w:rPr>
                <w:spacing w:val="4"/>
              </w:rPr>
              <w:t xml:space="preserve"> contact the nearest suicide prevention </w:t>
            </w:r>
            <w:r>
              <w:rPr>
                <w:spacing w:val="4"/>
              </w:rPr>
              <w:t xml:space="preserve">mental health </w:t>
            </w:r>
            <w:r w:rsidRPr="00FE65A8">
              <w:rPr>
                <w:spacing w:val="4"/>
              </w:rPr>
              <w:t>provider.</w:t>
            </w:r>
          </w:p>
        </w:tc>
      </w:tr>
      <w:tr w:rsidR="00EC2A6D" w14:paraId="7C267183" w14:textId="77777777" w:rsidTr="007C1D16">
        <w:tc>
          <w:tcPr>
            <w:tcW w:w="669" w:type="pct"/>
            <w:shd w:val="clear" w:color="auto" w:fill="auto"/>
          </w:tcPr>
          <w:p w14:paraId="6FC186E0" w14:textId="29AD7201" w:rsidR="00EC2A6D" w:rsidRDefault="00C14B43" w:rsidP="003C2F92">
            <w:pPr>
              <w:spacing w:before="60" w:after="240" w:line="240" w:lineRule="auto"/>
              <w:ind w:firstLine="0"/>
              <w:jc w:val="left"/>
              <w:rPr>
                <w:spacing w:val="4"/>
              </w:rPr>
            </w:pPr>
            <w:r>
              <w:rPr>
                <w:spacing w:val="4"/>
              </w:rPr>
              <w:t>A1</w:t>
            </w:r>
            <w:r w:rsidR="0053792C">
              <w:rPr>
                <w:spacing w:val="4"/>
              </w:rPr>
              <w:t>4</w:t>
            </w:r>
            <w:r w:rsidR="00EC2A6D" w:rsidRPr="00FE65A8">
              <w:rPr>
                <w:spacing w:val="4"/>
              </w:rPr>
              <w:t>.</w:t>
            </w:r>
            <w:r w:rsidR="00EC2A6D">
              <w:rPr>
                <w:spacing w:val="4"/>
              </w:rPr>
              <w:t>2</w:t>
            </w:r>
            <w:r w:rsidR="003C2F92">
              <w:rPr>
                <w:spacing w:val="4"/>
              </w:rPr>
              <w:t>1</w:t>
            </w:r>
          </w:p>
        </w:tc>
        <w:tc>
          <w:tcPr>
            <w:tcW w:w="4331" w:type="pct"/>
            <w:shd w:val="clear" w:color="auto" w:fill="auto"/>
          </w:tcPr>
          <w:p w14:paraId="6E6036E2" w14:textId="7C612A30" w:rsidR="00EC2A6D" w:rsidRDefault="00D014EC">
            <w:pPr>
              <w:tabs>
                <w:tab w:val="clear" w:pos="432"/>
              </w:tabs>
              <w:spacing w:before="60" w:after="240" w:line="240" w:lineRule="auto"/>
              <w:ind w:firstLine="0"/>
              <w:rPr>
                <w:b/>
                <w:bCs/>
                <w:color w:val="000000"/>
              </w:rPr>
            </w:pPr>
            <w:r>
              <w:rPr>
                <w:b/>
                <w:spacing w:val="4"/>
              </w:rPr>
              <w:t>P</w:t>
            </w:r>
            <w:r w:rsidR="001134FB">
              <w:rPr>
                <w:b/>
                <w:spacing w:val="4"/>
              </w:rPr>
              <w:t>eer support s</w:t>
            </w:r>
            <w:r w:rsidR="001134FB" w:rsidRPr="00FE65A8">
              <w:rPr>
                <w:b/>
                <w:spacing w:val="4"/>
              </w:rPr>
              <w:t xml:space="preserve">ervices </w:t>
            </w:r>
            <w:r w:rsidR="001134FB" w:rsidRPr="00FE65A8">
              <w:rPr>
                <w:spacing w:val="4"/>
              </w:rPr>
              <w:t xml:space="preserve">are provided by mental health consumers and include mental health treatment or support services, such as social clubs, peer-support groups, and </w:t>
            </w:r>
            <w:r w:rsidR="001134FB" w:rsidRPr="00FE65A8">
              <w:rPr>
                <w:spacing w:val="2"/>
              </w:rPr>
              <w:t>other peer-organized or consumer-run activities (e.g., consumer satisfaction</w:t>
            </w:r>
            <w:r w:rsidR="001134FB" w:rsidRPr="00FE65A8">
              <w:rPr>
                <w:spacing w:val="4"/>
              </w:rPr>
              <w:t xml:space="preserve"> evaluations of mental health treatment).</w:t>
            </w:r>
          </w:p>
        </w:tc>
      </w:tr>
      <w:tr w:rsidR="0047347D" w14:paraId="3CAA02D1" w14:textId="77777777" w:rsidTr="007C1D16">
        <w:tc>
          <w:tcPr>
            <w:tcW w:w="669" w:type="pct"/>
            <w:shd w:val="clear" w:color="auto" w:fill="auto"/>
          </w:tcPr>
          <w:p w14:paraId="6C44B83D" w14:textId="2BF05A92" w:rsidR="0047347D" w:rsidRDefault="0047347D" w:rsidP="002605C5">
            <w:pPr>
              <w:spacing w:before="60" w:after="240" w:line="240" w:lineRule="auto"/>
              <w:ind w:firstLine="0"/>
              <w:jc w:val="left"/>
              <w:rPr>
                <w:spacing w:val="4"/>
              </w:rPr>
            </w:pPr>
            <w:r>
              <w:rPr>
                <w:spacing w:val="4"/>
              </w:rPr>
              <w:t>A1</w:t>
            </w:r>
            <w:r w:rsidR="0053792C">
              <w:rPr>
                <w:spacing w:val="4"/>
              </w:rPr>
              <w:t>4</w:t>
            </w:r>
            <w:r w:rsidRPr="001D0765">
              <w:rPr>
                <w:spacing w:val="4"/>
              </w:rPr>
              <w:t>.</w:t>
            </w:r>
            <w:r>
              <w:rPr>
                <w:spacing w:val="4"/>
              </w:rPr>
              <w:t>2</w:t>
            </w:r>
            <w:r w:rsidR="002605C5">
              <w:rPr>
                <w:spacing w:val="4"/>
              </w:rPr>
              <w:t>2</w:t>
            </w:r>
          </w:p>
        </w:tc>
        <w:tc>
          <w:tcPr>
            <w:tcW w:w="4331" w:type="pct"/>
            <w:shd w:val="clear" w:color="auto" w:fill="auto"/>
          </w:tcPr>
          <w:p w14:paraId="235CDD7E" w14:textId="7D77D0B5" w:rsidR="0047347D" w:rsidRPr="00721024" w:rsidRDefault="00721024" w:rsidP="0047347D">
            <w:pPr>
              <w:tabs>
                <w:tab w:val="clear" w:pos="432"/>
              </w:tabs>
              <w:spacing w:before="60" w:after="240" w:line="240" w:lineRule="auto"/>
              <w:ind w:firstLine="0"/>
              <w:rPr>
                <w:b/>
                <w:spacing w:val="4"/>
                <w:highlight w:val="yellow"/>
              </w:rPr>
            </w:pPr>
            <w:r w:rsidRPr="00721024">
              <w:rPr>
                <w:b/>
                <w:spacing w:val="4"/>
                <w:highlight w:val="yellow"/>
              </w:rPr>
              <w:t>Testing for Hepatitis B (HBV)</w:t>
            </w:r>
          </w:p>
        </w:tc>
      </w:tr>
      <w:tr w:rsidR="0047347D" w14:paraId="727D6686" w14:textId="77777777" w:rsidTr="007C1D16">
        <w:tc>
          <w:tcPr>
            <w:tcW w:w="669" w:type="pct"/>
            <w:shd w:val="clear" w:color="auto" w:fill="auto"/>
          </w:tcPr>
          <w:p w14:paraId="3D5D2DCB" w14:textId="359F5046" w:rsidR="0047347D" w:rsidRDefault="0047347D" w:rsidP="002605C5">
            <w:pPr>
              <w:spacing w:before="60" w:after="240" w:line="240" w:lineRule="auto"/>
              <w:ind w:firstLine="0"/>
              <w:jc w:val="left"/>
              <w:rPr>
                <w:spacing w:val="4"/>
              </w:rPr>
            </w:pPr>
            <w:r>
              <w:rPr>
                <w:spacing w:val="4"/>
              </w:rPr>
              <w:t>A1</w:t>
            </w:r>
            <w:r w:rsidR="0053792C">
              <w:rPr>
                <w:spacing w:val="4"/>
              </w:rPr>
              <w:t>4</w:t>
            </w:r>
            <w:r w:rsidRPr="00FE65A8">
              <w:rPr>
                <w:spacing w:val="4"/>
              </w:rPr>
              <w:t>.</w:t>
            </w:r>
            <w:r>
              <w:rPr>
                <w:spacing w:val="4"/>
              </w:rPr>
              <w:t>2</w:t>
            </w:r>
            <w:r w:rsidR="002605C5">
              <w:rPr>
                <w:spacing w:val="4"/>
              </w:rPr>
              <w:t>3</w:t>
            </w:r>
          </w:p>
        </w:tc>
        <w:tc>
          <w:tcPr>
            <w:tcW w:w="4331" w:type="pct"/>
            <w:shd w:val="clear" w:color="auto" w:fill="auto"/>
          </w:tcPr>
          <w:p w14:paraId="3AB2A554" w14:textId="171BED2F" w:rsidR="0047347D" w:rsidRPr="00721024" w:rsidRDefault="00721024" w:rsidP="0047347D">
            <w:pPr>
              <w:tabs>
                <w:tab w:val="clear" w:pos="432"/>
              </w:tabs>
              <w:spacing w:before="60" w:after="240" w:line="240" w:lineRule="auto"/>
              <w:ind w:firstLine="0"/>
              <w:rPr>
                <w:b/>
                <w:spacing w:val="4"/>
                <w:highlight w:val="yellow"/>
              </w:rPr>
            </w:pPr>
            <w:r w:rsidRPr="00721024">
              <w:rPr>
                <w:b/>
                <w:spacing w:val="4"/>
                <w:highlight w:val="yellow"/>
              </w:rPr>
              <w:t>Testing for Hepatitis C (HCV)</w:t>
            </w:r>
          </w:p>
        </w:tc>
      </w:tr>
      <w:tr w:rsidR="0047347D" w14:paraId="311E0332" w14:textId="77777777" w:rsidTr="00D7543B">
        <w:trPr>
          <w:trHeight w:val="270"/>
        </w:trPr>
        <w:tc>
          <w:tcPr>
            <w:tcW w:w="669" w:type="pct"/>
          </w:tcPr>
          <w:p w14:paraId="16837BAC" w14:textId="77777777" w:rsidR="0047347D" w:rsidRPr="001D0765" w:rsidRDefault="0047347D" w:rsidP="00D7543B">
            <w:pPr>
              <w:spacing w:before="60" w:after="60" w:line="240" w:lineRule="auto"/>
              <w:ind w:firstLine="0"/>
              <w:jc w:val="left"/>
              <w:rPr>
                <w:spacing w:val="4"/>
              </w:rPr>
            </w:pPr>
          </w:p>
        </w:tc>
        <w:tc>
          <w:tcPr>
            <w:tcW w:w="4331" w:type="pct"/>
          </w:tcPr>
          <w:p w14:paraId="4D2C21EB" w14:textId="3BD767B8" w:rsidR="0047347D" w:rsidRPr="00FE2345" w:rsidRDefault="0047347D" w:rsidP="0053792C">
            <w:pPr>
              <w:spacing w:before="60" w:after="240" w:line="240" w:lineRule="auto"/>
              <w:ind w:firstLine="0"/>
              <w:rPr>
                <w:b/>
                <w:i/>
                <w:sz w:val="28"/>
                <w:szCs w:val="28"/>
                <w:u w:val="single"/>
              </w:rPr>
            </w:pPr>
            <w:r w:rsidRPr="00A76E1C">
              <w:rPr>
                <w:b/>
                <w:sz w:val="28"/>
                <w:szCs w:val="28"/>
                <w:u w:val="single"/>
              </w:rPr>
              <w:t xml:space="preserve">Question </w:t>
            </w:r>
            <w:r>
              <w:rPr>
                <w:b/>
                <w:sz w:val="28"/>
                <w:szCs w:val="28"/>
                <w:u w:val="single"/>
              </w:rPr>
              <w:t>A1</w:t>
            </w:r>
            <w:r w:rsidR="0053792C">
              <w:rPr>
                <w:b/>
                <w:sz w:val="28"/>
                <w:szCs w:val="28"/>
                <w:u w:val="single"/>
              </w:rPr>
              <w:t>4</w:t>
            </w:r>
            <w:r w:rsidRPr="00A76E1C">
              <w:rPr>
                <w:b/>
                <w:sz w:val="28"/>
                <w:szCs w:val="28"/>
                <w:u w:val="single"/>
              </w:rPr>
              <w:t>.</w:t>
            </w:r>
            <w:r>
              <w:rPr>
                <w:b/>
                <w:sz w:val="28"/>
                <w:szCs w:val="28"/>
                <w:u w:val="single"/>
              </w:rPr>
              <w:t xml:space="preserve"> </w:t>
            </w:r>
            <w:r w:rsidRPr="00A76E1C">
              <w:rPr>
                <w:b/>
                <w:sz w:val="28"/>
                <w:szCs w:val="28"/>
                <w:u w:val="single"/>
              </w:rPr>
              <w:t xml:space="preserve">Mental Health Services </w:t>
            </w:r>
            <w:r>
              <w:rPr>
                <w:b/>
                <w:sz w:val="28"/>
                <w:szCs w:val="28"/>
                <w:u w:val="single"/>
              </w:rPr>
              <w:t xml:space="preserve">and </w:t>
            </w:r>
            <w:r w:rsidRPr="00A76E1C">
              <w:rPr>
                <w:b/>
                <w:sz w:val="28"/>
                <w:szCs w:val="28"/>
                <w:u w:val="single"/>
              </w:rPr>
              <w:t>Practices</w:t>
            </w:r>
            <w:r>
              <w:rPr>
                <w:b/>
                <w:sz w:val="28"/>
                <w:szCs w:val="28"/>
                <w:u w:val="single"/>
              </w:rPr>
              <w:t xml:space="preserve"> </w:t>
            </w:r>
            <w:r w:rsidRPr="0003487E">
              <w:rPr>
                <w:b/>
                <w:i/>
                <w:sz w:val="28"/>
                <w:szCs w:val="28"/>
                <w:u w:val="single"/>
              </w:rPr>
              <w:t>(continued)</w:t>
            </w:r>
          </w:p>
        </w:tc>
      </w:tr>
      <w:tr w:rsidR="0047347D" w14:paraId="31DB2B18" w14:textId="77777777" w:rsidTr="007C1D16">
        <w:tc>
          <w:tcPr>
            <w:tcW w:w="669" w:type="pct"/>
            <w:shd w:val="clear" w:color="auto" w:fill="auto"/>
          </w:tcPr>
          <w:p w14:paraId="7ED731C0" w14:textId="54540E65" w:rsidR="0047347D" w:rsidRDefault="0047347D" w:rsidP="002605C5">
            <w:pPr>
              <w:spacing w:before="60" w:after="240" w:line="240" w:lineRule="auto"/>
              <w:ind w:firstLine="0"/>
              <w:jc w:val="left"/>
              <w:rPr>
                <w:spacing w:val="4"/>
              </w:rPr>
            </w:pPr>
            <w:r>
              <w:rPr>
                <w:spacing w:val="4"/>
              </w:rPr>
              <w:t>A1</w:t>
            </w:r>
            <w:r w:rsidR="00A01F24">
              <w:rPr>
                <w:spacing w:val="4"/>
              </w:rPr>
              <w:t>4</w:t>
            </w:r>
            <w:r>
              <w:rPr>
                <w:spacing w:val="4"/>
              </w:rPr>
              <w:t>.2</w:t>
            </w:r>
            <w:r w:rsidR="002605C5">
              <w:rPr>
                <w:spacing w:val="4"/>
              </w:rPr>
              <w:t>4</w:t>
            </w:r>
          </w:p>
        </w:tc>
        <w:tc>
          <w:tcPr>
            <w:tcW w:w="4331" w:type="pct"/>
            <w:shd w:val="clear" w:color="auto" w:fill="auto"/>
          </w:tcPr>
          <w:p w14:paraId="209C93B4" w14:textId="57EC21D4" w:rsidR="0047347D" w:rsidRPr="00721024" w:rsidRDefault="00721024" w:rsidP="0047347D">
            <w:pPr>
              <w:tabs>
                <w:tab w:val="clear" w:pos="432"/>
              </w:tabs>
              <w:spacing w:before="60" w:after="240" w:line="240" w:lineRule="auto"/>
              <w:ind w:firstLine="0"/>
              <w:rPr>
                <w:b/>
                <w:spacing w:val="4"/>
                <w:highlight w:val="yellow"/>
              </w:rPr>
            </w:pPr>
            <w:r w:rsidRPr="00721024">
              <w:rPr>
                <w:b/>
                <w:spacing w:val="4"/>
                <w:highlight w:val="yellow"/>
              </w:rPr>
              <w:t>HIV testing</w:t>
            </w:r>
          </w:p>
        </w:tc>
      </w:tr>
      <w:tr w:rsidR="0047347D" w14:paraId="1AA46857" w14:textId="77777777" w:rsidTr="007C1D16">
        <w:tc>
          <w:tcPr>
            <w:tcW w:w="669" w:type="pct"/>
            <w:shd w:val="clear" w:color="auto" w:fill="auto"/>
          </w:tcPr>
          <w:p w14:paraId="11A7659B" w14:textId="50A16D3E" w:rsidR="0047347D" w:rsidRDefault="0047347D" w:rsidP="002605C5">
            <w:pPr>
              <w:spacing w:before="60" w:after="240" w:line="240" w:lineRule="auto"/>
              <w:ind w:firstLine="0"/>
              <w:jc w:val="left"/>
              <w:rPr>
                <w:spacing w:val="4"/>
              </w:rPr>
            </w:pPr>
            <w:r>
              <w:rPr>
                <w:spacing w:val="4"/>
              </w:rPr>
              <w:t>A1</w:t>
            </w:r>
            <w:r w:rsidR="00A01F24">
              <w:rPr>
                <w:spacing w:val="4"/>
              </w:rPr>
              <w:t>4</w:t>
            </w:r>
            <w:r w:rsidRPr="00FE65A8">
              <w:rPr>
                <w:spacing w:val="4"/>
              </w:rPr>
              <w:t>.</w:t>
            </w:r>
            <w:r>
              <w:rPr>
                <w:spacing w:val="4"/>
              </w:rPr>
              <w:t>2</w:t>
            </w:r>
            <w:r w:rsidR="002605C5">
              <w:rPr>
                <w:spacing w:val="4"/>
              </w:rPr>
              <w:t>5</w:t>
            </w:r>
          </w:p>
        </w:tc>
        <w:tc>
          <w:tcPr>
            <w:tcW w:w="4331" w:type="pct"/>
            <w:shd w:val="clear" w:color="auto" w:fill="auto"/>
          </w:tcPr>
          <w:p w14:paraId="5DF1A71A" w14:textId="637A6955" w:rsidR="0047347D" w:rsidRPr="00721024" w:rsidRDefault="00721024" w:rsidP="0047347D">
            <w:pPr>
              <w:tabs>
                <w:tab w:val="clear" w:pos="432"/>
              </w:tabs>
              <w:spacing w:before="60" w:after="240" w:line="240" w:lineRule="auto"/>
              <w:ind w:firstLine="0"/>
              <w:rPr>
                <w:b/>
                <w:spacing w:val="4"/>
                <w:highlight w:val="yellow"/>
              </w:rPr>
            </w:pPr>
            <w:r w:rsidRPr="00721024">
              <w:rPr>
                <w:b/>
                <w:spacing w:val="4"/>
                <w:highlight w:val="yellow"/>
              </w:rPr>
              <w:t>STD testing</w:t>
            </w:r>
          </w:p>
        </w:tc>
      </w:tr>
      <w:tr w:rsidR="0047347D" w14:paraId="4FB87CF7" w14:textId="77777777" w:rsidTr="007C1D16">
        <w:tc>
          <w:tcPr>
            <w:tcW w:w="669" w:type="pct"/>
            <w:shd w:val="clear" w:color="auto" w:fill="auto"/>
          </w:tcPr>
          <w:p w14:paraId="52F509BC" w14:textId="0D19AEEA" w:rsidR="0047347D" w:rsidRDefault="0047347D" w:rsidP="002605C5">
            <w:pPr>
              <w:spacing w:before="60" w:after="240" w:line="240" w:lineRule="auto"/>
              <w:ind w:firstLine="0"/>
              <w:jc w:val="left"/>
              <w:rPr>
                <w:spacing w:val="4"/>
              </w:rPr>
            </w:pPr>
            <w:r>
              <w:rPr>
                <w:spacing w:val="4"/>
              </w:rPr>
              <w:t>A1</w:t>
            </w:r>
            <w:r w:rsidR="00A01F24">
              <w:rPr>
                <w:spacing w:val="4"/>
              </w:rPr>
              <w:t>4</w:t>
            </w:r>
            <w:r w:rsidRPr="00FE65A8">
              <w:rPr>
                <w:spacing w:val="4"/>
              </w:rPr>
              <w:t>.</w:t>
            </w:r>
            <w:r>
              <w:rPr>
                <w:spacing w:val="4"/>
              </w:rPr>
              <w:t>2</w:t>
            </w:r>
            <w:r w:rsidR="002605C5">
              <w:rPr>
                <w:spacing w:val="4"/>
              </w:rPr>
              <w:t>6</w:t>
            </w:r>
          </w:p>
        </w:tc>
        <w:tc>
          <w:tcPr>
            <w:tcW w:w="4331" w:type="pct"/>
            <w:shd w:val="clear" w:color="auto" w:fill="auto"/>
          </w:tcPr>
          <w:p w14:paraId="1D834345" w14:textId="2F5F989E" w:rsidR="0047347D" w:rsidRPr="00721024" w:rsidRDefault="00721024" w:rsidP="0047347D">
            <w:pPr>
              <w:tabs>
                <w:tab w:val="clear" w:pos="432"/>
              </w:tabs>
              <w:spacing w:before="60" w:after="240" w:line="240" w:lineRule="auto"/>
              <w:ind w:firstLine="0"/>
              <w:rPr>
                <w:b/>
                <w:spacing w:val="4"/>
                <w:highlight w:val="yellow"/>
              </w:rPr>
            </w:pPr>
            <w:r w:rsidRPr="00721024">
              <w:rPr>
                <w:b/>
                <w:spacing w:val="4"/>
                <w:highlight w:val="yellow"/>
              </w:rPr>
              <w:t>TB screening</w:t>
            </w:r>
          </w:p>
        </w:tc>
      </w:tr>
      <w:tr w:rsidR="0047347D" w14:paraId="0B487645" w14:textId="77777777" w:rsidTr="007C1D16">
        <w:tc>
          <w:tcPr>
            <w:tcW w:w="669" w:type="pct"/>
            <w:shd w:val="clear" w:color="auto" w:fill="auto"/>
          </w:tcPr>
          <w:p w14:paraId="2F9CC17D" w14:textId="23CF519C" w:rsidR="0047347D" w:rsidRDefault="0047347D" w:rsidP="002605C5">
            <w:pPr>
              <w:spacing w:before="60" w:after="60" w:line="240" w:lineRule="auto"/>
              <w:ind w:firstLine="0"/>
              <w:jc w:val="left"/>
              <w:rPr>
                <w:spacing w:val="4"/>
              </w:rPr>
            </w:pPr>
            <w:r>
              <w:rPr>
                <w:spacing w:val="4"/>
              </w:rPr>
              <w:t>A1</w:t>
            </w:r>
            <w:r w:rsidR="00A01F24">
              <w:rPr>
                <w:spacing w:val="4"/>
              </w:rPr>
              <w:t>4</w:t>
            </w:r>
            <w:r w:rsidRPr="001D0765">
              <w:rPr>
                <w:spacing w:val="4"/>
              </w:rPr>
              <w:t>.</w:t>
            </w:r>
            <w:r>
              <w:rPr>
                <w:spacing w:val="4"/>
              </w:rPr>
              <w:t>2</w:t>
            </w:r>
            <w:r w:rsidR="002605C5">
              <w:rPr>
                <w:spacing w:val="4"/>
              </w:rPr>
              <w:t>7</w:t>
            </w:r>
          </w:p>
        </w:tc>
        <w:tc>
          <w:tcPr>
            <w:tcW w:w="4331" w:type="pct"/>
            <w:shd w:val="clear" w:color="auto" w:fill="auto"/>
          </w:tcPr>
          <w:p w14:paraId="063A7288" w14:textId="7B0EEF83" w:rsidR="0047347D" w:rsidRPr="004133F5" w:rsidRDefault="0047347D" w:rsidP="0047347D">
            <w:pPr>
              <w:tabs>
                <w:tab w:val="clear" w:pos="432"/>
              </w:tabs>
              <w:spacing w:before="60" w:after="240" w:line="240" w:lineRule="auto"/>
              <w:ind w:firstLine="0"/>
              <w:rPr>
                <w:spacing w:val="4"/>
              </w:rPr>
            </w:pPr>
            <w:r w:rsidRPr="00F3301C">
              <w:rPr>
                <w:b/>
                <w:bCs/>
                <w:color w:val="000000"/>
              </w:rPr>
              <w:t xml:space="preserve">Screening for tobacco use </w:t>
            </w:r>
            <w:r w:rsidRPr="00E74B40">
              <w:rPr>
                <w:bCs/>
                <w:color w:val="000000"/>
              </w:rPr>
              <w:t xml:space="preserve">determines a client’s use of tobacco products, such as cigarettes, cigars, pipe tobacco, or smokeless tobacco. It is generally recommended that providers screen for tobacco use on a </w:t>
            </w:r>
            <w:r w:rsidRPr="00CE3167">
              <w:rPr>
                <w:color w:val="000000"/>
              </w:rPr>
              <w:t>regular</w:t>
            </w:r>
            <w:r w:rsidRPr="00E74B40">
              <w:rPr>
                <w:bCs/>
                <w:color w:val="000000"/>
              </w:rPr>
              <w:t xml:space="preserve"> basis by asking clients, as they are seen, about their current and past use of tobacco products and their exposure to secondhand smoke or tobacco.</w:t>
            </w:r>
            <w:r w:rsidRPr="00F3301C">
              <w:rPr>
                <w:b/>
                <w:bCs/>
                <w:color w:val="000000"/>
              </w:rPr>
              <w:t xml:space="preserve"> </w:t>
            </w:r>
          </w:p>
        </w:tc>
      </w:tr>
      <w:tr w:rsidR="0047347D" w14:paraId="62B63ED8" w14:textId="77777777" w:rsidTr="005404B1">
        <w:tc>
          <w:tcPr>
            <w:tcW w:w="669" w:type="pct"/>
            <w:shd w:val="clear" w:color="auto" w:fill="auto"/>
          </w:tcPr>
          <w:p w14:paraId="75EDE4A5" w14:textId="31EA3192" w:rsidR="0047347D" w:rsidRDefault="0047347D" w:rsidP="002605C5">
            <w:pPr>
              <w:spacing w:before="60" w:after="60" w:line="240" w:lineRule="auto"/>
              <w:ind w:firstLine="0"/>
              <w:jc w:val="left"/>
              <w:rPr>
                <w:spacing w:val="4"/>
              </w:rPr>
            </w:pPr>
            <w:r>
              <w:rPr>
                <w:spacing w:val="4"/>
              </w:rPr>
              <w:t>A1</w:t>
            </w:r>
            <w:r w:rsidR="00A01F24">
              <w:rPr>
                <w:spacing w:val="4"/>
              </w:rPr>
              <w:t>4</w:t>
            </w:r>
            <w:r w:rsidRPr="00FE65A8">
              <w:rPr>
                <w:spacing w:val="4"/>
              </w:rPr>
              <w:t>.</w:t>
            </w:r>
            <w:r>
              <w:rPr>
                <w:spacing w:val="4"/>
              </w:rPr>
              <w:t>2</w:t>
            </w:r>
            <w:r w:rsidR="002605C5">
              <w:rPr>
                <w:spacing w:val="4"/>
              </w:rPr>
              <w:t>8</w:t>
            </w:r>
          </w:p>
        </w:tc>
        <w:tc>
          <w:tcPr>
            <w:tcW w:w="4331" w:type="pct"/>
            <w:shd w:val="clear" w:color="auto" w:fill="auto"/>
          </w:tcPr>
          <w:p w14:paraId="426974E5" w14:textId="0EB85EB5" w:rsidR="0047347D" w:rsidRDefault="0047347D" w:rsidP="0047347D">
            <w:pPr>
              <w:tabs>
                <w:tab w:val="clear" w:pos="432"/>
              </w:tabs>
              <w:spacing w:before="60" w:after="240" w:line="240" w:lineRule="auto"/>
              <w:ind w:firstLine="0"/>
              <w:rPr>
                <w:b/>
                <w:bCs/>
                <w:color w:val="000000"/>
              </w:rPr>
            </w:pPr>
            <w:r>
              <w:rPr>
                <w:b/>
                <w:bCs/>
                <w:color w:val="000000"/>
              </w:rPr>
              <w:t>Smoking/vaping/t</w:t>
            </w:r>
            <w:r w:rsidRPr="00AE792E">
              <w:rPr>
                <w:b/>
                <w:bCs/>
                <w:color w:val="000000"/>
              </w:rPr>
              <w:t xml:space="preserve">obacco cessation counseling </w:t>
            </w:r>
            <w:r w:rsidRPr="00AE792E">
              <w:rPr>
                <w:bCs/>
                <w:color w:val="000000"/>
              </w:rPr>
              <w:t>includes interventions for persons who use tobacco and want help with stopping, including behavioral support or counseling in groups or individually.</w:t>
            </w:r>
          </w:p>
        </w:tc>
      </w:tr>
      <w:tr w:rsidR="0047347D" w14:paraId="6CAF5AF5" w14:textId="77777777" w:rsidTr="005404B1">
        <w:tc>
          <w:tcPr>
            <w:tcW w:w="669" w:type="pct"/>
            <w:shd w:val="clear" w:color="auto" w:fill="auto"/>
          </w:tcPr>
          <w:p w14:paraId="0495D384" w14:textId="40F1DCE4" w:rsidR="0047347D" w:rsidRDefault="0047347D" w:rsidP="002605C5">
            <w:pPr>
              <w:spacing w:before="60" w:after="60" w:line="240" w:lineRule="auto"/>
              <w:ind w:firstLine="0"/>
              <w:jc w:val="left"/>
              <w:rPr>
                <w:spacing w:val="4"/>
              </w:rPr>
            </w:pPr>
            <w:r>
              <w:rPr>
                <w:spacing w:val="4"/>
              </w:rPr>
              <w:t>A1</w:t>
            </w:r>
            <w:r w:rsidR="00A01F24">
              <w:rPr>
                <w:spacing w:val="4"/>
              </w:rPr>
              <w:t>4</w:t>
            </w:r>
            <w:r>
              <w:rPr>
                <w:spacing w:val="4"/>
              </w:rPr>
              <w:t>.2</w:t>
            </w:r>
            <w:r w:rsidR="002605C5">
              <w:rPr>
                <w:spacing w:val="4"/>
              </w:rPr>
              <w:t>9</w:t>
            </w:r>
          </w:p>
        </w:tc>
        <w:tc>
          <w:tcPr>
            <w:tcW w:w="4331" w:type="pct"/>
            <w:shd w:val="clear" w:color="auto" w:fill="auto"/>
          </w:tcPr>
          <w:p w14:paraId="02E029C7" w14:textId="77777777" w:rsidR="0047347D" w:rsidRDefault="0047347D" w:rsidP="0047347D">
            <w:pPr>
              <w:tabs>
                <w:tab w:val="clear" w:pos="432"/>
              </w:tabs>
              <w:spacing w:before="60" w:after="240" w:line="240" w:lineRule="auto"/>
              <w:ind w:firstLine="0"/>
              <w:rPr>
                <w:b/>
                <w:bCs/>
                <w:color w:val="000000"/>
              </w:rPr>
            </w:pPr>
            <w:r w:rsidRPr="00F3301C">
              <w:rPr>
                <w:b/>
                <w:bCs/>
                <w:color w:val="000000"/>
              </w:rPr>
              <w:t xml:space="preserve">Nicotine replacement </w:t>
            </w:r>
            <w:r>
              <w:rPr>
                <w:b/>
                <w:bCs/>
                <w:color w:val="000000"/>
              </w:rPr>
              <w:t>therapy</w:t>
            </w:r>
            <w:r w:rsidRPr="00F3301C">
              <w:rPr>
                <w:b/>
                <w:bCs/>
                <w:color w:val="000000"/>
              </w:rPr>
              <w:t xml:space="preserve"> </w:t>
            </w:r>
            <w:r w:rsidRPr="00E74B40">
              <w:rPr>
                <w:bCs/>
                <w:color w:val="000000"/>
              </w:rPr>
              <w:t xml:space="preserve">administers </w:t>
            </w:r>
            <w:r w:rsidRPr="00CA3E59">
              <w:rPr>
                <w:bCs/>
              </w:rPr>
              <w:t>nicotine</w:t>
            </w:r>
            <w:r w:rsidRPr="00E74B40">
              <w:rPr>
                <w:bCs/>
                <w:color w:val="000000"/>
              </w:rPr>
              <w:t xml:space="preserve"> to the body by means other than </w:t>
            </w:r>
            <w:r w:rsidRPr="00CA3E59">
              <w:rPr>
                <w:bCs/>
              </w:rPr>
              <w:t>tobacco</w:t>
            </w:r>
            <w:r w:rsidRPr="00E74B40">
              <w:rPr>
                <w:bCs/>
                <w:color w:val="000000"/>
              </w:rPr>
              <w:t xml:space="preserve">, without other harmful chemicals found in tobacco. Common forms of nicotine replacement therapy are </w:t>
            </w:r>
            <w:r w:rsidRPr="00CA3E59">
              <w:rPr>
                <w:bCs/>
              </w:rPr>
              <w:t>nicotine patches</w:t>
            </w:r>
            <w:r w:rsidRPr="00E74B40">
              <w:rPr>
                <w:bCs/>
                <w:color w:val="000000"/>
              </w:rPr>
              <w:t xml:space="preserve">, </w:t>
            </w:r>
            <w:r w:rsidRPr="00CA3E59">
              <w:rPr>
                <w:bCs/>
              </w:rPr>
              <w:t>nicotine gum</w:t>
            </w:r>
            <w:r w:rsidRPr="00E74B40">
              <w:rPr>
                <w:bCs/>
                <w:color w:val="000000"/>
              </w:rPr>
              <w:t xml:space="preserve"> or lozenges, nasal spray and inhaler. The goal of nicotine replacement is to prevent </w:t>
            </w:r>
            <w:r w:rsidRPr="00CA3E59">
              <w:rPr>
                <w:bCs/>
              </w:rPr>
              <w:t>cravings</w:t>
            </w:r>
            <w:r w:rsidRPr="00E74B40">
              <w:rPr>
                <w:bCs/>
                <w:color w:val="000000"/>
              </w:rPr>
              <w:t xml:space="preserve"> in a tobacco user, allowing the person to abstain from tobacco</w:t>
            </w:r>
            <w:r w:rsidRPr="00FC2A03">
              <w:rPr>
                <w:bCs/>
                <w:color w:val="000000"/>
              </w:rPr>
              <w:t>.</w:t>
            </w:r>
          </w:p>
        </w:tc>
      </w:tr>
      <w:tr w:rsidR="0047347D" w14:paraId="08EF96F7" w14:textId="77777777" w:rsidTr="005404B1">
        <w:tc>
          <w:tcPr>
            <w:tcW w:w="669" w:type="pct"/>
            <w:shd w:val="clear" w:color="auto" w:fill="auto"/>
          </w:tcPr>
          <w:p w14:paraId="1E415488" w14:textId="24E8A6FF" w:rsidR="0047347D" w:rsidRDefault="0047347D" w:rsidP="002605C5">
            <w:pPr>
              <w:spacing w:before="60" w:after="60" w:line="240" w:lineRule="auto"/>
              <w:ind w:firstLine="0"/>
              <w:jc w:val="left"/>
              <w:rPr>
                <w:spacing w:val="4"/>
              </w:rPr>
            </w:pPr>
            <w:r>
              <w:rPr>
                <w:spacing w:val="4"/>
              </w:rPr>
              <w:t>A1</w:t>
            </w:r>
            <w:r w:rsidR="00A01F24">
              <w:rPr>
                <w:spacing w:val="4"/>
              </w:rPr>
              <w:t>4</w:t>
            </w:r>
            <w:r w:rsidRPr="00FE65A8">
              <w:rPr>
                <w:spacing w:val="4"/>
              </w:rPr>
              <w:t>.</w:t>
            </w:r>
            <w:r w:rsidR="002605C5">
              <w:rPr>
                <w:spacing w:val="4"/>
              </w:rPr>
              <w:t>30</w:t>
            </w:r>
          </w:p>
        </w:tc>
        <w:tc>
          <w:tcPr>
            <w:tcW w:w="4331" w:type="pct"/>
            <w:shd w:val="clear" w:color="auto" w:fill="auto"/>
          </w:tcPr>
          <w:p w14:paraId="4B54A29F" w14:textId="77777777" w:rsidR="0047347D" w:rsidRDefault="0047347D" w:rsidP="0047347D">
            <w:pPr>
              <w:tabs>
                <w:tab w:val="clear" w:pos="432"/>
              </w:tabs>
              <w:spacing w:before="60" w:after="240" w:line="240" w:lineRule="auto"/>
              <w:ind w:firstLine="0"/>
              <w:rPr>
                <w:b/>
                <w:bCs/>
                <w:color w:val="000000"/>
              </w:rPr>
            </w:pPr>
            <w:r w:rsidRPr="00F3301C">
              <w:rPr>
                <w:b/>
                <w:bCs/>
                <w:color w:val="000000"/>
              </w:rPr>
              <w:t xml:space="preserve">Non-nicotine smoking/tobacco cessation medications (by prescription) </w:t>
            </w:r>
            <w:r w:rsidRPr="00E74B40">
              <w:rPr>
                <w:bCs/>
                <w:color w:val="000000"/>
              </w:rPr>
              <w:t xml:space="preserve">are medications that do not contain nicotine but act on the brain to reduce a person’s craving for tobacco. Some common medications are Bupropion (Zyban, Wellbutrin), and Nortriptyline (Pamelor). Medications are often prescribed in conjunction with behavioral counseling or support groups to provide the best chance for achieving long-term </w:t>
            </w:r>
            <w:r w:rsidRPr="00CE3167">
              <w:rPr>
                <w:color w:val="000000"/>
              </w:rPr>
              <w:t>smoking</w:t>
            </w:r>
            <w:r w:rsidRPr="00E74B40">
              <w:rPr>
                <w:bCs/>
                <w:color w:val="000000"/>
              </w:rPr>
              <w:t xml:space="preserve"> abstinence. </w:t>
            </w:r>
            <w:r w:rsidRPr="00E74B40">
              <w:rPr>
                <w:bCs/>
                <w:i/>
                <w:color w:val="000000"/>
              </w:rPr>
              <w:t>(</w:t>
            </w:r>
            <w:hyperlink r:id="rId18" w:history="1">
              <w:r w:rsidRPr="003D32F8">
                <w:rPr>
                  <w:rStyle w:val="Hyperlink"/>
                  <w:bCs/>
                  <w:i/>
                </w:rPr>
                <w:t>http://www.mayoclinic.com</w:t>
              </w:r>
            </w:hyperlink>
            <w:r w:rsidRPr="00E74B40">
              <w:rPr>
                <w:bCs/>
                <w:i/>
                <w:color w:val="000000"/>
              </w:rPr>
              <w:t>)</w:t>
            </w:r>
            <w:r w:rsidRPr="00E74B40">
              <w:rPr>
                <w:bCs/>
                <w:color w:val="000000"/>
              </w:rPr>
              <w:t xml:space="preserve"> </w:t>
            </w:r>
          </w:p>
        </w:tc>
      </w:tr>
      <w:tr w:rsidR="0047347D" w:rsidRPr="00AE792E" w14:paraId="44D56B2D" w14:textId="77777777" w:rsidTr="00656270">
        <w:tc>
          <w:tcPr>
            <w:tcW w:w="669" w:type="pct"/>
            <w:shd w:val="clear" w:color="auto" w:fill="auto"/>
          </w:tcPr>
          <w:p w14:paraId="6A7F361A" w14:textId="431CCF6C" w:rsidR="0047347D" w:rsidRPr="00FE65A8" w:rsidRDefault="0047347D" w:rsidP="002605C5">
            <w:pPr>
              <w:spacing w:before="60" w:after="60" w:line="240" w:lineRule="auto"/>
              <w:ind w:firstLine="0"/>
              <w:jc w:val="left"/>
              <w:rPr>
                <w:spacing w:val="4"/>
              </w:rPr>
            </w:pPr>
            <w:r>
              <w:rPr>
                <w:spacing w:val="4"/>
              </w:rPr>
              <w:t>A1</w:t>
            </w:r>
            <w:r w:rsidR="00A01F24">
              <w:rPr>
                <w:spacing w:val="4"/>
              </w:rPr>
              <w:t>4</w:t>
            </w:r>
            <w:r w:rsidRPr="00FE65A8">
              <w:rPr>
                <w:spacing w:val="4"/>
              </w:rPr>
              <w:t>.</w:t>
            </w:r>
            <w:r>
              <w:rPr>
                <w:spacing w:val="4"/>
              </w:rPr>
              <w:t>3</w:t>
            </w:r>
            <w:r w:rsidR="002605C5">
              <w:rPr>
                <w:spacing w:val="4"/>
              </w:rPr>
              <w:t>1</w:t>
            </w:r>
          </w:p>
        </w:tc>
        <w:tc>
          <w:tcPr>
            <w:tcW w:w="4331" w:type="pct"/>
            <w:shd w:val="clear" w:color="auto" w:fill="auto"/>
          </w:tcPr>
          <w:p w14:paraId="2D4B8260" w14:textId="77777777" w:rsidR="0047347D" w:rsidRPr="00FA2841" w:rsidRDefault="0047347D" w:rsidP="0047347D">
            <w:pPr>
              <w:tabs>
                <w:tab w:val="clear" w:pos="432"/>
              </w:tabs>
              <w:spacing w:before="60" w:after="240" w:line="240" w:lineRule="auto"/>
              <w:ind w:firstLine="0"/>
            </w:pPr>
            <w:r w:rsidRPr="001B2550">
              <w:rPr>
                <w:b/>
              </w:rPr>
              <w:t xml:space="preserve">Other </w:t>
            </w:r>
            <w:r w:rsidRPr="001B2550">
              <w:t xml:space="preserve">refers to any other type of </w:t>
            </w:r>
            <w:r>
              <w:t xml:space="preserve">mental health service or practice </w:t>
            </w:r>
            <w:r w:rsidRPr="001B2550">
              <w:rPr>
                <w:u w:val="single"/>
              </w:rPr>
              <w:t>not</w:t>
            </w:r>
            <w:r w:rsidRPr="001B2550">
              <w:t xml:space="preserve"> defined in the categories above. Please </w:t>
            </w:r>
            <w:r w:rsidRPr="00CE3167">
              <w:rPr>
                <w:color w:val="000000"/>
              </w:rPr>
              <w:t>choose</w:t>
            </w:r>
            <w:r w:rsidRPr="001B2550">
              <w:t xml:space="preserve"> this category ONLY if you are sure that you cannot use one of the above categories.</w:t>
            </w:r>
          </w:p>
        </w:tc>
      </w:tr>
      <w:tr w:rsidR="00CE3167" w14:paraId="4E82C98D" w14:textId="77777777" w:rsidTr="00656270">
        <w:tc>
          <w:tcPr>
            <w:tcW w:w="669" w:type="pct"/>
            <w:shd w:val="clear" w:color="auto" w:fill="auto"/>
          </w:tcPr>
          <w:p w14:paraId="52303FC0" w14:textId="77777777" w:rsidR="00CE3167" w:rsidRPr="001D0765" w:rsidRDefault="00CE3167" w:rsidP="002F248D">
            <w:pPr>
              <w:spacing w:before="60" w:after="60" w:line="240" w:lineRule="auto"/>
              <w:ind w:firstLine="0"/>
              <w:jc w:val="left"/>
              <w:rPr>
                <w:spacing w:val="4"/>
              </w:rPr>
            </w:pPr>
          </w:p>
        </w:tc>
        <w:tc>
          <w:tcPr>
            <w:tcW w:w="4331" w:type="pct"/>
            <w:shd w:val="clear" w:color="auto" w:fill="auto"/>
          </w:tcPr>
          <w:p w14:paraId="200A8451" w14:textId="434E3FD2" w:rsidR="00CE3167" w:rsidRPr="00FE2345" w:rsidRDefault="00CE3167" w:rsidP="00184358">
            <w:pPr>
              <w:tabs>
                <w:tab w:val="clear" w:pos="432"/>
              </w:tabs>
              <w:spacing w:before="60" w:after="240" w:line="240" w:lineRule="auto"/>
              <w:ind w:firstLine="0"/>
              <w:jc w:val="center"/>
              <w:rPr>
                <w:b/>
                <w:i/>
                <w:sz w:val="28"/>
                <w:szCs w:val="28"/>
                <w:u w:val="single"/>
              </w:rPr>
            </w:pPr>
            <w:r>
              <w:rPr>
                <w:b/>
                <w:sz w:val="28"/>
                <w:szCs w:val="28"/>
                <w:u w:val="single"/>
              </w:rPr>
              <w:t>Question A2</w:t>
            </w:r>
            <w:r w:rsidR="00184358">
              <w:rPr>
                <w:b/>
                <w:sz w:val="28"/>
                <w:szCs w:val="28"/>
                <w:u w:val="single"/>
              </w:rPr>
              <w:t>4</w:t>
            </w:r>
            <w:r w:rsidRPr="00A76E1C">
              <w:rPr>
                <w:b/>
                <w:sz w:val="28"/>
                <w:szCs w:val="28"/>
                <w:u w:val="single"/>
              </w:rPr>
              <w:t>.</w:t>
            </w:r>
            <w:r>
              <w:rPr>
                <w:b/>
                <w:sz w:val="28"/>
                <w:szCs w:val="28"/>
                <w:u w:val="single"/>
              </w:rPr>
              <w:t xml:space="preserve"> </w:t>
            </w:r>
            <w:r w:rsidR="00F215BD">
              <w:rPr>
                <w:b/>
                <w:sz w:val="28"/>
                <w:szCs w:val="28"/>
                <w:u w:val="single"/>
              </w:rPr>
              <w:t>Standard Operating Procedures</w:t>
            </w:r>
          </w:p>
        </w:tc>
      </w:tr>
      <w:tr w:rsidR="00CE3167" w14:paraId="52ADF2BD" w14:textId="77777777" w:rsidTr="00656270">
        <w:tc>
          <w:tcPr>
            <w:tcW w:w="669" w:type="pct"/>
            <w:shd w:val="clear" w:color="auto" w:fill="auto"/>
          </w:tcPr>
          <w:p w14:paraId="59CFC1A5" w14:textId="2BF3301C" w:rsidR="00CE3167" w:rsidRDefault="00F215BD" w:rsidP="00184358">
            <w:pPr>
              <w:spacing w:before="60" w:after="60" w:line="240" w:lineRule="auto"/>
              <w:ind w:firstLine="0"/>
              <w:jc w:val="left"/>
              <w:rPr>
                <w:spacing w:val="4"/>
              </w:rPr>
            </w:pPr>
            <w:r>
              <w:rPr>
                <w:spacing w:val="4"/>
              </w:rPr>
              <w:t>A2</w:t>
            </w:r>
            <w:r w:rsidR="00184358">
              <w:rPr>
                <w:spacing w:val="4"/>
              </w:rPr>
              <w:t>4</w:t>
            </w:r>
            <w:r>
              <w:rPr>
                <w:spacing w:val="4"/>
              </w:rPr>
              <w:t>.7</w:t>
            </w:r>
          </w:p>
        </w:tc>
        <w:tc>
          <w:tcPr>
            <w:tcW w:w="4331" w:type="pct"/>
            <w:shd w:val="clear" w:color="auto" w:fill="auto"/>
          </w:tcPr>
          <w:p w14:paraId="72020605" w14:textId="25364B27" w:rsidR="00CE3167" w:rsidRPr="00F215BD" w:rsidRDefault="00F215BD" w:rsidP="00FC4919">
            <w:pPr>
              <w:tabs>
                <w:tab w:val="clear" w:pos="432"/>
              </w:tabs>
              <w:spacing w:before="60" w:after="240" w:line="240" w:lineRule="auto"/>
              <w:ind w:firstLine="0"/>
              <w:rPr>
                <w:b/>
                <w:bCs/>
                <w:color w:val="000000"/>
                <w:highlight w:val="yellow"/>
              </w:rPr>
            </w:pPr>
            <w:r w:rsidRPr="00F215BD">
              <w:rPr>
                <w:b/>
                <w:bCs/>
                <w:color w:val="000000"/>
                <w:highlight w:val="yellow"/>
              </w:rPr>
              <w:t>Clinical provider peer review (CPPR)</w:t>
            </w:r>
          </w:p>
        </w:tc>
      </w:tr>
      <w:tr w:rsidR="00F215BD" w14:paraId="07BEEE6D" w14:textId="77777777" w:rsidTr="00656270">
        <w:tc>
          <w:tcPr>
            <w:tcW w:w="669" w:type="pct"/>
            <w:shd w:val="clear" w:color="auto" w:fill="auto"/>
          </w:tcPr>
          <w:p w14:paraId="5F5F1E62" w14:textId="2B896D54" w:rsidR="00F215BD" w:rsidRDefault="00F215BD" w:rsidP="00184358">
            <w:pPr>
              <w:spacing w:before="60" w:after="60" w:line="240" w:lineRule="auto"/>
              <w:ind w:firstLine="0"/>
              <w:jc w:val="left"/>
              <w:rPr>
                <w:spacing w:val="4"/>
              </w:rPr>
            </w:pPr>
            <w:r>
              <w:rPr>
                <w:spacing w:val="4"/>
              </w:rPr>
              <w:t>A2</w:t>
            </w:r>
            <w:r w:rsidR="00184358">
              <w:rPr>
                <w:spacing w:val="4"/>
              </w:rPr>
              <w:t>4</w:t>
            </w:r>
            <w:r>
              <w:rPr>
                <w:spacing w:val="4"/>
              </w:rPr>
              <w:t>.8</w:t>
            </w:r>
          </w:p>
        </w:tc>
        <w:tc>
          <w:tcPr>
            <w:tcW w:w="4331" w:type="pct"/>
            <w:shd w:val="clear" w:color="auto" w:fill="auto"/>
          </w:tcPr>
          <w:p w14:paraId="5F1D7283" w14:textId="1EDB4293" w:rsidR="00F215BD" w:rsidRPr="00F215BD" w:rsidRDefault="00F215BD" w:rsidP="00FC4919">
            <w:pPr>
              <w:tabs>
                <w:tab w:val="clear" w:pos="432"/>
              </w:tabs>
              <w:spacing w:before="60" w:after="240" w:line="240" w:lineRule="auto"/>
              <w:ind w:firstLine="0"/>
              <w:rPr>
                <w:b/>
                <w:bCs/>
                <w:color w:val="000000"/>
                <w:highlight w:val="yellow"/>
              </w:rPr>
            </w:pPr>
            <w:r w:rsidRPr="00F215BD">
              <w:rPr>
                <w:b/>
                <w:bCs/>
                <w:color w:val="000000"/>
                <w:highlight w:val="yellow"/>
              </w:rPr>
              <w:t>Root cause analysis (RCA)</w:t>
            </w:r>
          </w:p>
        </w:tc>
      </w:tr>
    </w:tbl>
    <w:p w14:paraId="3CF5244F" w14:textId="77777777" w:rsidR="00F215BD" w:rsidRDefault="00F215BD">
      <w:pPr>
        <w:tabs>
          <w:tab w:val="clear" w:pos="432"/>
        </w:tabs>
        <w:spacing w:line="240" w:lineRule="auto"/>
        <w:ind w:firstLine="0"/>
        <w:jc w:val="left"/>
        <w:rPr>
          <w:sz w:val="28"/>
          <w:szCs w:val="28"/>
          <w:u w:val="single"/>
        </w:rPr>
      </w:pPr>
      <w:r>
        <w:rPr>
          <w:sz w:val="28"/>
          <w:szCs w:val="28"/>
          <w:u w:val="single"/>
        </w:rPr>
        <w:br w:type="page"/>
      </w:r>
    </w:p>
    <w:tbl>
      <w:tblPr>
        <w:tblW w:w="5000" w:type="pct"/>
        <w:tblLook w:val="00A0" w:firstRow="1" w:lastRow="0" w:firstColumn="1" w:lastColumn="0" w:noHBand="0" w:noVBand="0"/>
      </w:tblPr>
      <w:tblGrid>
        <w:gridCol w:w="1281"/>
        <w:gridCol w:w="8295"/>
      </w:tblGrid>
      <w:tr w:rsidR="00F215BD" w14:paraId="4FEFF77E" w14:textId="77777777" w:rsidTr="00A05740">
        <w:tc>
          <w:tcPr>
            <w:tcW w:w="669" w:type="pct"/>
            <w:shd w:val="clear" w:color="auto" w:fill="auto"/>
          </w:tcPr>
          <w:p w14:paraId="1E91A595" w14:textId="77777777" w:rsidR="00F215BD" w:rsidRPr="001D0765" w:rsidRDefault="00F215BD" w:rsidP="00D7543B">
            <w:pPr>
              <w:spacing w:before="60" w:after="60" w:line="240" w:lineRule="auto"/>
              <w:ind w:firstLine="0"/>
              <w:jc w:val="left"/>
              <w:rPr>
                <w:spacing w:val="4"/>
              </w:rPr>
            </w:pPr>
          </w:p>
        </w:tc>
        <w:tc>
          <w:tcPr>
            <w:tcW w:w="4331" w:type="pct"/>
            <w:shd w:val="clear" w:color="auto" w:fill="auto"/>
          </w:tcPr>
          <w:p w14:paraId="548A1261" w14:textId="04F57663" w:rsidR="00F215BD" w:rsidRPr="00FE2345" w:rsidRDefault="00F215BD" w:rsidP="0030728B">
            <w:pPr>
              <w:tabs>
                <w:tab w:val="clear" w:pos="432"/>
              </w:tabs>
              <w:spacing w:before="60" w:after="240" w:line="240" w:lineRule="auto"/>
              <w:ind w:firstLine="0"/>
              <w:jc w:val="center"/>
              <w:rPr>
                <w:b/>
                <w:i/>
                <w:sz w:val="28"/>
                <w:szCs w:val="28"/>
                <w:u w:val="single"/>
              </w:rPr>
            </w:pPr>
            <w:r>
              <w:rPr>
                <w:b/>
                <w:sz w:val="28"/>
                <w:szCs w:val="28"/>
                <w:u w:val="single"/>
              </w:rPr>
              <w:t>Question A</w:t>
            </w:r>
            <w:r w:rsidR="0030728B">
              <w:rPr>
                <w:b/>
                <w:sz w:val="28"/>
                <w:szCs w:val="28"/>
                <w:u w:val="single"/>
              </w:rPr>
              <w:t>30</w:t>
            </w:r>
            <w:r w:rsidRPr="00A76E1C">
              <w:rPr>
                <w:b/>
                <w:sz w:val="28"/>
                <w:szCs w:val="28"/>
                <w:u w:val="single"/>
              </w:rPr>
              <w:t>.</w:t>
            </w:r>
            <w:r>
              <w:rPr>
                <w:b/>
                <w:sz w:val="28"/>
                <w:szCs w:val="28"/>
                <w:u w:val="single"/>
              </w:rPr>
              <w:t xml:space="preserve"> Client Payments, Insurance and Funding</w:t>
            </w:r>
          </w:p>
        </w:tc>
      </w:tr>
      <w:tr w:rsidR="00F215BD" w14:paraId="7900092C" w14:textId="77777777" w:rsidTr="00A05740">
        <w:tc>
          <w:tcPr>
            <w:tcW w:w="669" w:type="pct"/>
            <w:shd w:val="clear" w:color="auto" w:fill="auto"/>
          </w:tcPr>
          <w:p w14:paraId="43F677F6" w14:textId="715F2142" w:rsidR="00F215BD" w:rsidRDefault="00F215BD" w:rsidP="0030728B">
            <w:pPr>
              <w:spacing w:before="60" w:after="60" w:line="240" w:lineRule="auto"/>
              <w:ind w:firstLine="0"/>
              <w:jc w:val="left"/>
              <w:rPr>
                <w:spacing w:val="4"/>
              </w:rPr>
            </w:pPr>
            <w:r w:rsidRPr="00185FA4">
              <w:rPr>
                <w:spacing w:val="4"/>
              </w:rPr>
              <w:t>A</w:t>
            </w:r>
            <w:r w:rsidR="0030728B">
              <w:rPr>
                <w:spacing w:val="4"/>
              </w:rPr>
              <w:t>30</w:t>
            </w:r>
            <w:r w:rsidRPr="00185FA4">
              <w:rPr>
                <w:spacing w:val="4"/>
              </w:rPr>
              <w:t>.1</w:t>
            </w:r>
            <w:r w:rsidR="0030728B">
              <w:rPr>
                <w:spacing w:val="4"/>
              </w:rPr>
              <w:t>7</w:t>
            </w:r>
          </w:p>
        </w:tc>
        <w:tc>
          <w:tcPr>
            <w:tcW w:w="4331" w:type="pct"/>
            <w:shd w:val="clear" w:color="auto" w:fill="auto"/>
          </w:tcPr>
          <w:p w14:paraId="6164F461" w14:textId="77777777" w:rsidR="00F215BD" w:rsidRDefault="00F215BD" w:rsidP="00D7543B">
            <w:pPr>
              <w:tabs>
                <w:tab w:val="clear" w:pos="432"/>
              </w:tabs>
              <w:spacing w:before="60" w:after="240" w:line="240" w:lineRule="auto"/>
              <w:ind w:firstLine="0"/>
              <w:rPr>
                <w:b/>
                <w:bCs/>
                <w:color w:val="000000"/>
              </w:rPr>
            </w:pPr>
            <w:r w:rsidRPr="002F0AA1">
              <w:rPr>
                <w:b/>
                <w:spacing w:val="4"/>
              </w:rPr>
              <w:t xml:space="preserve">IHS/Tribal/Urban </w:t>
            </w:r>
            <w:r w:rsidRPr="00FC4919">
              <w:rPr>
                <w:b/>
                <w:i/>
                <w:spacing w:val="4"/>
              </w:rPr>
              <w:t>(ITU)</w:t>
            </w:r>
            <w:r w:rsidRPr="002F0AA1">
              <w:rPr>
                <w:b/>
                <w:spacing w:val="4"/>
              </w:rPr>
              <w:t xml:space="preserve"> funds </w:t>
            </w:r>
            <w:r w:rsidRPr="002F0AA1">
              <w:rPr>
                <w:spacing w:val="4"/>
              </w:rPr>
              <w:t>are direct funds from the Indian Health Service (IHS); tribal funds through</w:t>
            </w:r>
            <w:r>
              <w:rPr>
                <w:spacing w:val="4"/>
              </w:rPr>
              <w:t xml:space="preserve"> </w:t>
            </w:r>
            <w:r w:rsidRPr="002F0AA1">
              <w:rPr>
                <w:spacing w:val="4"/>
              </w:rPr>
              <w:t xml:space="preserve">638 contracts; and/or urban funds through congressional Title 5 grants. These funds are considered part of the Indian Health Care System, and </w:t>
            </w:r>
            <w:r w:rsidRPr="004133F5">
              <w:t>can</w:t>
            </w:r>
            <w:r w:rsidRPr="002F0AA1">
              <w:rPr>
                <w:spacing w:val="4"/>
              </w:rPr>
              <w:t xml:space="preserve"> be used for programs that provide behavioral health services, as well as for programs that provide other health-related services.</w:t>
            </w:r>
          </w:p>
        </w:tc>
      </w:tr>
    </w:tbl>
    <w:p w14:paraId="6C128BFF" w14:textId="77777777" w:rsidR="00F215BD" w:rsidRPr="00FA2841" w:rsidRDefault="00F215BD" w:rsidP="00FA2841">
      <w:pPr>
        <w:tabs>
          <w:tab w:val="clear" w:pos="432"/>
        </w:tabs>
        <w:spacing w:line="240" w:lineRule="auto"/>
        <w:ind w:firstLine="0"/>
        <w:jc w:val="left"/>
        <w:rPr>
          <w:sz w:val="28"/>
          <w:szCs w:val="28"/>
          <w:u w:val="single"/>
        </w:rPr>
      </w:pPr>
    </w:p>
    <w:sectPr w:rsidR="00F215BD" w:rsidRPr="00FA2841" w:rsidSect="00330948">
      <w:footerReference w:type="first" r:id="rId19"/>
      <w:pgSz w:w="12240" w:h="15840" w:code="1"/>
      <w:pgMar w:top="1440" w:right="1440" w:bottom="1080" w:left="1440" w:header="187" w:footer="720" w:gutter="0"/>
      <w:paperSrc w:first="7" w:other="7"/>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DE9FF2" w14:textId="77777777" w:rsidR="009D7972" w:rsidRDefault="009D7972">
      <w:pPr>
        <w:spacing w:line="240" w:lineRule="auto"/>
        <w:ind w:firstLine="0"/>
      </w:pPr>
    </w:p>
  </w:endnote>
  <w:endnote w:type="continuationSeparator" w:id="0">
    <w:p w14:paraId="225DAAB8" w14:textId="77777777" w:rsidR="009D7972" w:rsidRDefault="009D7972">
      <w:pPr>
        <w:spacing w:line="240" w:lineRule="auto"/>
        <w:ind w:firstLine="0"/>
      </w:pPr>
    </w:p>
  </w:endnote>
  <w:endnote w:type="continuationNotice" w:id="1">
    <w:p w14:paraId="6F5E1317" w14:textId="77777777" w:rsidR="009D7972" w:rsidRDefault="009D7972">
      <w:pPr>
        <w:spacing w:line="240" w:lineRule="auto"/>
        <w:ind w:firstLine="0"/>
      </w:pPr>
    </w:p>
    <w:p w14:paraId="070F525E" w14:textId="77777777" w:rsidR="009D7972" w:rsidRDefault="009D7972"/>
    <w:p w14:paraId="71D7A11C" w14:textId="77777777" w:rsidR="009D7972" w:rsidRDefault="009D7972">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sidR="004F4F63">
        <w:rPr>
          <w:noProof/>
          <w:snapToGrid w:val="0"/>
          <w:sz w:val="16"/>
        </w:rPr>
        <w:t>N:\Project\50345_BHSIS\NJ1\2019 N-MHSS Survey\2019 Definitions Packet\2019 N-MHSS Definitions Packet 4_23_19_FINAL(v2).DOCX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roxima Nova Regular">
    <w:altName w:val="Times New Roman"/>
    <w:charset w:val="00"/>
    <w:family w:val="auto"/>
    <w:pitch w:val="default"/>
  </w:font>
  <w:font w:name="Segoe UI">
    <w:panose1 w:val="020B0502040204020203"/>
    <w:charset w:val="00"/>
    <w:family w:val="swiss"/>
    <w:pitch w:val="variable"/>
    <w:sig w:usb0="E10022FF" w:usb1="C000E47F" w:usb2="00000029" w:usb3="00000000" w:csb0="000001D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605666" w14:textId="07567999" w:rsidR="006E232D" w:rsidRPr="00E832D6" w:rsidRDefault="0025463D" w:rsidP="00FE2345">
    <w:pPr>
      <w:pStyle w:val="Footer"/>
      <w:spacing w:line="240" w:lineRule="auto"/>
      <w:jc w:val="center"/>
    </w:pPr>
    <w:r>
      <w:fldChar w:fldCharType="begin"/>
    </w:r>
    <w:r>
      <w:instrText xml:space="preserve"> PAGE   \* MERGEFORMAT </w:instrText>
    </w:r>
    <w:r>
      <w:fldChar w:fldCharType="separate"/>
    </w:r>
    <w:r w:rsidR="00DA3BDF">
      <w:rPr>
        <w:noProof/>
      </w:rPr>
      <w:t>14</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A635A5" w14:textId="51FD0923" w:rsidR="006E232D" w:rsidRDefault="0025463D" w:rsidP="00293B0E">
    <w:pPr>
      <w:pStyle w:val="Footer"/>
      <w:spacing w:line="240" w:lineRule="auto"/>
      <w:jc w:val="center"/>
    </w:pPr>
    <w:r>
      <w:fldChar w:fldCharType="begin"/>
    </w:r>
    <w:r>
      <w:instrText xml:space="preserve"> PAGE   \* MERGEFORMAT </w:instrText>
    </w:r>
    <w:r>
      <w:fldChar w:fldCharType="separate"/>
    </w:r>
    <w:r w:rsidR="00F14EC2">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7F3A46" w14:textId="77777777" w:rsidR="009D7972" w:rsidRDefault="009D7972">
      <w:pPr>
        <w:spacing w:line="240" w:lineRule="auto"/>
        <w:ind w:firstLine="0"/>
      </w:pPr>
      <w:r>
        <w:separator/>
      </w:r>
    </w:p>
  </w:footnote>
  <w:footnote w:type="continuationSeparator" w:id="0">
    <w:p w14:paraId="2D45935C" w14:textId="77777777" w:rsidR="009D7972" w:rsidRDefault="009D7972">
      <w:pPr>
        <w:spacing w:line="240" w:lineRule="auto"/>
        <w:ind w:firstLine="0"/>
      </w:pPr>
      <w:r>
        <w:separator/>
      </w:r>
    </w:p>
    <w:p w14:paraId="6132FB93" w14:textId="77777777" w:rsidR="009D7972" w:rsidRDefault="009D7972">
      <w:pPr>
        <w:spacing w:line="240" w:lineRule="auto"/>
        <w:ind w:firstLine="0"/>
        <w:rPr>
          <w:i/>
        </w:rPr>
      </w:pPr>
      <w:r>
        <w:rPr>
          <w:i/>
        </w:rPr>
        <w:t>(continued)</w:t>
      </w:r>
    </w:p>
  </w:footnote>
  <w:footnote w:type="continuationNotice" w:id="1">
    <w:p w14:paraId="5E8EFFE8" w14:textId="77777777" w:rsidR="009D7972" w:rsidRDefault="009D7972">
      <w:pPr>
        <w:pStyle w:val="Foote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F709F8" w14:textId="77777777" w:rsidR="006E232D" w:rsidRDefault="006E232D" w:rsidP="00D05736">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4FBBF3" w14:textId="6A5F034E" w:rsidR="00906DDC" w:rsidRPr="00906DDC" w:rsidRDefault="00906DDC" w:rsidP="00906DDC">
    <w:pPr>
      <w:rPr>
        <w:b/>
      </w:rPr>
    </w:pPr>
    <w:r w:rsidRPr="00906DDC">
      <w:rPr>
        <w:b/>
      </w:rPr>
      <w:t>Attachment A.1</w:t>
    </w:r>
    <w:r w:rsidR="00755F0F">
      <w:rPr>
        <w:b/>
      </w:rPr>
      <w:t>0</w:t>
    </w:r>
    <w:r w:rsidRPr="00906DDC">
      <w:rPr>
        <w:b/>
      </w:rPr>
      <w:t>— 2020 N-MHSS Definitions Packet</w:t>
    </w:r>
  </w:p>
  <w:p w14:paraId="3F1D4D5B" w14:textId="77777777" w:rsidR="006E232D" w:rsidRPr="0051722D" w:rsidRDefault="006E232D" w:rsidP="000820B9">
    <w:pPr>
      <w:pStyle w:val="Header"/>
      <w:jc w:val="righ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0FBA8C"/>
    <w:multiLevelType w:val="hybridMultilevel"/>
    <w:tmpl w:val="AC528BFD"/>
    <w:lvl w:ilvl="0" w:tplc="FFFFFFFF">
      <w:start w:val="1"/>
      <w:numFmt w:val="decimal"/>
      <w:lvlText w:val=""/>
      <w:lvlJc w:val="left"/>
      <w:pPr>
        <w:ind w:left="720" w:firstLine="0"/>
      </w:pPr>
    </w:lvl>
    <w:lvl w:ilvl="1" w:tplc="FFFFFFFF">
      <w:numFmt w:val="decimal"/>
      <w:lvlText w:val=""/>
      <w:lvlJc w:val="left"/>
      <w:pPr>
        <w:ind w:left="720" w:firstLine="0"/>
      </w:pPr>
    </w:lvl>
    <w:lvl w:ilvl="2" w:tplc="FFFFFFFF">
      <w:numFmt w:val="decimal"/>
      <w:lvlText w:val=""/>
      <w:lvlJc w:val="left"/>
      <w:pPr>
        <w:ind w:left="720" w:firstLine="0"/>
      </w:pPr>
    </w:lvl>
    <w:lvl w:ilvl="3" w:tplc="FFFFFFFF">
      <w:numFmt w:val="decimal"/>
      <w:lvlText w:val=""/>
      <w:lvlJc w:val="left"/>
      <w:pPr>
        <w:ind w:left="720" w:firstLine="0"/>
      </w:pPr>
    </w:lvl>
    <w:lvl w:ilvl="4" w:tplc="FFFFFFFF">
      <w:numFmt w:val="decimal"/>
      <w:lvlText w:val=""/>
      <w:lvlJc w:val="left"/>
      <w:pPr>
        <w:ind w:left="720" w:firstLine="0"/>
      </w:pPr>
    </w:lvl>
    <w:lvl w:ilvl="5" w:tplc="FFFFFFFF">
      <w:numFmt w:val="decimal"/>
      <w:lvlText w:val=""/>
      <w:lvlJc w:val="left"/>
      <w:pPr>
        <w:ind w:left="720" w:firstLine="0"/>
      </w:pPr>
    </w:lvl>
    <w:lvl w:ilvl="6" w:tplc="FFFFFFFF">
      <w:numFmt w:val="decimal"/>
      <w:lvlText w:val=""/>
      <w:lvlJc w:val="left"/>
      <w:pPr>
        <w:ind w:left="720" w:firstLine="0"/>
      </w:pPr>
    </w:lvl>
    <w:lvl w:ilvl="7" w:tplc="FFFFFFFF">
      <w:numFmt w:val="decimal"/>
      <w:lvlText w:val=""/>
      <w:lvlJc w:val="left"/>
      <w:pPr>
        <w:ind w:left="720" w:firstLine="0"/>
      </w:pPr>
    </w:lvl>
    <w:lvl w:ilvl="8" w:tplc="FFFFFFFF">
      <w:numFmt w:val="decimal"/>
      <w:lvlText w:val=""/>
      <w:lvlJc w:val="left"/>
      <w:pPr>
        <w:ind w:left="720" w:firstLine="0"/>
      </w:pPr>
    </w:lvl>
  </w:abstractNum>
  <w:abstractNum w:abstractNumId="1">
    <w:nsid w:val="FFFFFFFE"/>
    <w:multiLevelType w:val="singleLevel"/>
    <w:tmpl w:val="0A00DE60"/>
    <w:lvl w:ilvl="0">
      <w:numFmt w:val="bullet"/>
      <w:lvlText w:val="*"/>
      <w:lvlJc w:val="left"/>
    </w:lvl>
  </w:abstractNum>
  <w:abstractNum w:abstractNumId="2">
    <w:nsid w:val="01B66127"/>
    <w:multiLevelType w:val="singleLevel"/>
    <w:tmpl w:val="A2CAA854"/>
    <w:lvl w:ilvl="0">
      <w:start w:val="1"/>
      <w:numFmt w:val="lowerLetter"/>
      <w:lvlText w:val="%1."/>
      <w:legacy w:legacy="1" w:legacySpace="120" w:legacyIndent="360"/>
      <w:lvlJc w:val="left"/>
      <w:pPr>
        <w:ind w:left="360" w:hanging="360"/>
      </w:pPr>
      <w:rPr>
        <w:rFonts w:cs="Times New Roman"/>
        <w:b/>
        <w:color w:val="000000"/>
      </w:rPr>
    </w:lvl>
  </w:abstractNum>
  <w:abstractNum w:abstractNumId="3">
    <w:nsid w:val="09F93C2C"/>
    <w:multiLevelType w:val="hybridMultilevel"/>
    <w:tmpl w:val="2A208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9056980"/>
    <w:multiLevelType w:val="hybridMultilevel"/>
    <w:tmpl w:val="713222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2A29113C"/>
    <w:multiLevelType w:val="multilevel"/>
    <w:tmpl w:val="97344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74C7B89"/>
    <w:multiLevelType w:val="singleLevel"/>
    <w:tmpl w:val="2610945E"/>
    <w:lvl w:ilvl="0">
      <w:start w:val="1"/>
      <w:numFmt w:val="lowerLetter"/>
      <w:lvlText w:val="%1."/>
      <w:legacy w:legacy="1" w:legacySpace="120" w:legacyIndent="360"/>
      <w:lvlJc w:val="left"/>
      <w:pPr>
        <w:ind w:left="360" w:hanging="360"/>
      </w:pPr>
      <w:rPr>
        <w:rFonts w:cs="Times New Roman"/>
        <w:b/>
        <w:color w:val="000000"/>
      </w:rPr>
    </w:lvl>
  </w:abstractNum>
  <w:abstractNum w:abstractNumId="10">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11">
    <w:nsid w:val="4EE8681D"/>
    <w:multiLevelType w:val="hybridMultilevel"/>
    <w:tmpl w:val="BADE4E44"/>
    <w:lvl w:ilvl="0" w:tplc="A4C23DFE">
      <w:start w:val="1"/>
      <w:numFmt w:val="decimal"/>
      <w:lvlText w:val="%1."/>
      <w:lvlJc w:val="left"/>
      <w:pPr>
        <w:ind w:left="720" w:hanging="360"/>
      </w:pPr>
      <w:rPr>
        <w:rFonts w:ascii="Times New Roman" w:hAnsi="Times New Roman" w:cs="Times New Roman" w:hint="default"/>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FC9268F"/>
    <w:multiLevelType w:val="multilevel"/>
    <w:tmpl w:val="D3F8902C"/>
    <w:lvl w:ilvl="0">
      <w:start w:val="10"/>
      <w:numFmt w:val="decimal"/>
      <w:lvlText w:val="%1"/>
      <w:lvlJc w:val="left"/>
      <w:pPr>
        <w:ind w:left="360" w:hanging="360"/>
      </w:pPr>
      <w:rPr>
        <w:rFonts w:cs="Times New Roman" w:hint="default"/>
        <w:b/>
      </w:rPr>
    </w:lvl>
    <w:lvl w:ilvl="1">
      <w:start w:val="8"/>
      <w:numFmt w:val="decimal"/>
      <w:lvlText w:val="%1.%2"/>
      <w:lvlJc w:val="left"/>
      <w:pPr>
        <w:ind w:left="720" w:hanging="360"/>
      </w:pPr>
      <w:rPr>
        <w:rFonts w:cs="Times New Roman" w:hint="default"/>
        <w:b/>
      </w:rPr>
    </w:lvl>
    <w:lvl w:ilvl="2">
      <w:start w:val="1"/>
      <w:numFmt w:val="decimal"/>
      <w:lvlText w:val="%1.%2.%3"/>
      <w:lvlJc w:val="left"/>
      <w:pPr>
        <w:ind w:left="1440" w:hanging="720"/>
      </w:pPr>
      <w:rPr>
        <w:rFonts w:cs="Times New Roman" w:hint="default"/>
        <w:b/>
      </w:rPr>
    </w:lvl>
    <w:lvl w:ilvl="3">
      <w:start w:val="1"/>
      <w:numFmt w:val="decimal"/>
      <w:lvlText w:val="%1.%2.%3.%4"/>
      <w:lvlJc w:val="left"/>
      <w:pPr>
        <w:ind w:left="1800" w:hanging="720"/>
      </w:pPr>
      <w:rPr>
        <w:rFonts w:cs="Times New Roman" w:hint="default"/>
        <w:b/>
      </w:rPr>
    </w:lvl>
    <w:lvl w:ilvl="4">
      <w:start w:val="1"/>
      <w:numFmt w:val="decimal"/>
      <w:lvlText w:val="%1.%2.%3.%4.%5"/>
      <w:lvlJc w:val="left"/>
      <w:pPr>
        <w:ind w:left="2520" w:hanging="1080"/>
      </w:pPr>
      <w:rPr>
        <w:rFonts w:cs="Times New Roman" w:hint="default"/>
        <w:b/>
      </w:rPr>
    </w:lvl>
    <w:lvl w:ilvl="5">
      <w:start w:val="1"/>
      <w:numFmt w:val="decimal"/>
      <w:lvlText w:val="%1.%2.%3.%4.%5.%6"/>
      <w:lvlJc w:val="left"/>
      <w:pPr>
        <w:ind w:left="2880" w:hanging="1080"/>
      </w:pPr>
      <w:rPr>
        <w:rFonts w:cs="Times New Roman" w:hint="default"/>
        <w:b/>
      </w:rPr>
    </w:lvl>
    <w:lvl w:ilvl="6">
      <w:start w:val="1"/>
      <w:numFmt w:val="decimal"/>
      <w:lvlText w:val="%1.%2.%3.%4.%5.%6.%7"/>
      <w:lvlJc w:val="left"/>
      <w:pPr>
        <w:ind w:left="3240" w:hanging="1080"/>
      </w:pPr>
      <w:rPr>
        <w:rFonts w:cs="Times New Roman" w:hint="default"/>
        <w:b/>
      </w:rPr>
    </w:lvl>
    <w:lvl w:ilvl="7">
      <w:start w:val="1"/>
      <w:numFmt w:val="decimal"/>
      <w:lvlText w:val="%1.%2.%3.%4.%5.%6.%7.%8"/>
      <w:lvlJc w:val="left"/>
      <w:pPr>
        <w:ind w:left="3960" w:hanging="1440"/>
      </w:pPr>
      <w:rPr>
        <w:rFonts w:cs="Times New Roman" w:hint="default"/>
        <w:b/>
      </w:rPr>
    </w:lvl>
    <w:lvl w:ilvl="8">
      <w:start w:val="1"/>
      <w:numFmt w:val="decimal"/>
      <w:lvlText w:val="%1.%2.%3.%4.%5.%6.%7.%8.%9"/>
      <w:lvlJc w:val="left"/>
      <w:pPr>
        <w:ind w:left="4320" w:hanging="1440"/>
      </w:pPr>
      <w:rPr>
        <w:rFonts w:cs="Times New Roman" w:hint="default"/>
        <w:b/>
      </w:rPr>
    </w:lvl>
  </w:abstractNum>
  <w:abstractNum w:abstractNumId="13">
    <w:nsid w:val="5A665550"/>
    <w:multiLevelType w:val="singleLevel"/>
    <w:tmpl w:val="5F2EEBD2"/>
    <w:lvl w:ilvl="0">
      <w:start w:val="1"/>
      <w:numFmt w:val="lowerLetter"/>
      <w:lvlText w:val="%1."/>
      <w:legacy w:legacy="1" w:legacySpace="120" w:legacyIndent="360"/>
      <w:lvlJc w:val="left"/>
      <w:pPr>
        <w:ind w:left="360" w:hanging="360"/>
      </w:pPr>
      <w:rPr>
        <w:rFonts w:cs="Times New Roman"/>
        <w:b/>
        <w:color w:val="000000"/>
      </w:rPr>
    </w:lvl>
  </w:abstractNum>
  <w:abstractNum w:abstractNumId="14">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74BD3D44"/>
    <w:multiLevelType w:val="hybridMultilevel"/>
    <w:tmpl w:val="0FCA0D7E"/>
    <w:lvl w:ilvl="0" w:tplc="4A946B26">
      <w:start w:val="1"/>
      <w:numFmt w:val="decimal"/>
      <w:lvlText w:val="%1."/>
      <w:lvlJc w:val="left"/>
      <w:pPr>
        <w:ind w:left="1152" w:hanging="360"/>
      </w:pPr>
      <w:rPr>
        <w:rFonts w:ascii="Times New Roman" w:hAnsi="Times New Roman" w:cs="Times New Roman" w:hint="default"/>
        <w:sz w:val="24"/>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17">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0"/>
  </w:num>
  <w:num w:numId="2">
    <w:abstractNumId w:val="16"/>
  </w:num>
  <w:num w:numId="3">
    <w:abstractNumId w:val="14"/>
  </w:num>
  <w:num w:numId="4">
    <w:abstractNumId w:val="5"/>
  </w:num>
  <w:num w:numId="5">
    <w:abstractNumId w:val="4"/>
  </w:num>
  <w:num w:numId="6">
    <w:abstractNumId w:val="17"/>
  </w:num>
  <w:num w:numId="7">
    <w:abstractNumId w:val="15"/>
  </w:num>
  <w:num w:numId="8">
    <w:abstractNumId w:val="6"/>
  </w:num>
  <w:num w:numId="9">
    <w:abstractNumId w:val="9"/>
  </w:num>
  <w:num w:numId="10">
    <w:abstractNumId w:val="13"/>
  </w:num>
  <w:num w:numId="11">
    <w:abstractNumId w:val="13"/>
    <w:lvlOverride w:ilvl="0">
      <w:lvl w:ilvl="0">
        <w:start w:val="8"/>
        <w:numFmt w:val="lowerLetter"/>
        <w:lvlText w:val="%1."/>
        <w:legacy w:legacy="1" w:legacySpace="120" w:legacyIndent="360"/>
        <w:lvlJc w:val="left"/>
        <w:pPr>
          <w:ind w:left="360" w:hanging="360"/>
        </w:pPr>
        <w:rPr>
          <w:rFonts w:cs="Times New Roman"/>
          <w:b/>
          <w:color w:val="000000"/>
        </w:rPr>
      </w:lvl>
    </w:lvlOverride>
  </w:num>
  <w:num w:numId="12">
    <w:abstractNumId w:val="2"/>
  </w:num>
  <w:num w:numId="13">
    <w:abstractNumId w:val="10"/>
    <w:lvlOverride w:ilvl="0">
      <w:startOverride w:val="1"/>
    </w:lvlOverride>
  </w:num>
  <w:num w:numId="14">
    <w:abstractNumId w:val="1"/>
    <w:lvlOverride w:ilvl="0">
      <w:lvl w:ilvl="0">
        <w:numFmt w:val="bullet"/>
        <w:lvlText w:val=""/>
        <w:legacy w:legacy="1" w:legacySpace="120" w:legacyIndent="360"/>
        <w:lvlJc w:val="left"/>
        <w:rPr>
          <w:rFonts w:ascii="Symbol" w:hAnsi="Symbol" w:hint="default"/>
          <w:color w:val="000000"/>
        </w:rPr>
      </w:lvl>
    </w:lvlOverride>
  </w:num>
  <w:num w:numId="15">
    <w:abstractNumId w:val="12"/>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0"/>
    <w:lvlOverride w:ilvl="0">
      <w:startOverride w:val="1"/>
    </w:lvlOverride>
    <w:lvlOverride w:ilvl="1"/>
    <w:lvlOverride w:ilvl="2"/>
    <w:lvlOverride w:ilvl="3"/>
    <w:lvlOverride w:ilvl="4"/>
    <w:lvlOverride w:ilvl="5"/>
    <w:lvlOverride w:ilvl="6"/>
    <w:lvlOverride w:ilvl="7"/>
    <w:lvlOverride w:ilvl="8"/>
  </w:num>
  <w:num w:numId="19">
    <w:abstractNumId w:val="0"/>
  </w:num>
  <w:num w:numId="20">
    <w:abstractNumId w:val="11"/>
  </w:num>
  <w:num w:numId="21">
    <w:abstractNumId w:val="7"/>
  </w:num>
  <w:num w:numId="22">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oNotTrackMoves/>
  <w:doNotTrackFormatting/>
  <w:defaultTabStop w:val="720"/>
  <w:drawingGridHorizontalSpacing w:val="120"/>
  <w:drawingGridVerticalSpacing w:val="75"/>
  <w:displayHorizontalDrawingGridEvery w:val="0"/>
  <w:displayVerticalDrawingGridEvery w:val="0"/>
  <w:noPunctuationKerning/>
  <w:characterSpacingControl w:val="doNotCompress"/>
  <w:hdrShapeDefaults>
    <o:shapedefaults v:ext="edit" spidmax="68609">
      <o:colormru v:ext="edit" colors="#008c45"/>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D02"/>
    <w:rsid w:val="00001178"/>
    <w:rsid w:val="00002588"/>
    <w:rsid w:val="00007B77"/>
    <w:rsid w:val="0001134B"/>
    <w:rsid w:val="000173CE"/>
    <w:rsid w:val="00020B80"/>
    <w:rsid w:val="0002101C"/>
    <w:rsid w:val="00026671"/>
    <w:rsid w:val="0003487E"/>
    <w:rsid w:val="00037098"/>
    <w:rsid w:val="00042EF5"/>
    <w:rsid w:val="00050E87"/>
    <w:rsid w:val="000551F1"/>
    <w:rsid w:val="00055E2F"/>
    <w:rsid w:val="00065B48"/>
    <w:rsid w:val="00066998"/>
    <w:rsid w:val="0007617C"/>
    <w:rsid w:val="00077249"/>
    <w:rsid w:val="000812AE"/>
    <w:rsid w:val="00081D47"/>
    <w:rsid w:val="000820B9"/>
    <w:rsid w:val="0008441C"/>
    <w:rsid w:val="00084462"/>
    <w:rsid w:val="000931AF"/>
    <w:rsid w:val="00097701"/>
    <w:rsid w:val="00097B26"/>
    <w:rsid w:val="000A5EAF"/>
    <w:rsid w:val="000A5F2F"/>
    <w:rsid w:val="000A62AA"/>
    <w:rsid w:val="000A7305"/>
    <w:rsid w:val="000B0419"/>
    <w:rsid w:val="000B37E9"/>
    <w:rsid w:val="000B3A77"/>
    <w:rsid w:val="000B47E3"/>
    <w:rsid w:val="000B590C"/>
    <w:rsid w:val="000C0118"/>
    <w:rsid w:val="000C117E"/>
    <w:rsid w:val="000C4797"/>
    <w:rsid w:val="000C5D18"/>
    <w:rsid w:val="000D27DE"/>
    <w:rsid w:val="000D2985"/>
    <w:rsid w:val="000D3159"/>
    <w:rsid w:val="000E2AEC"/>
    <w:rsid w:val="000E6D11"/>
    <w:rsid w:val="000F4107"/>
    <w:rsid w:val="000F689B"/>
    <w:rsid w:val="000F6CE9"/>
    <w:rsid w:val="0010164D"/>
    <w:rsid w:val="00102A45"/>
    <w:rsid w:val="001031AA"/>
    <w:rsid w:val="001045D6"/>
    <w:rsid w:val="00105D23"/>
    <w:rsid w:val="00111CF0"/>
    <w:rsid w:val="001134FB"/>
    <w:rsid w:val="00113E85"/>
    <w:rsid w:val="001300A4"/>
    <w:rsid w:val="00131CB8"/>
    <w:rsid w:val="0013282C"/>
    <w:rsid w:val="001336A7"/>
    <w:rsid w:val="001358B4"/>
    <w:rsid w:val="001429C3"/>
    <w:rsid w:val="00143987"/>
    <w:rsid w:val="00144AFA"/>
    <w:rsid w:val="00147F34"/>
    <w:rsid w:val="001528CA"/>
    <w:rsid w:val="00152F10"/>
    <w:rsid w:val="00154940"/>
    <w:rsid w:val="00156490"/>
    <w:rsid w:val="00171429"/>
    <w:rsid w:val="00175135"/>
    <w:rsid w:val="0017714F"/>
    <w:rsid w:val="00182CE0"/>
    <w:rsid w:val="00184358"/>
    <w:rsid w:val="00184C71"/>
    <w:rsid w:val="0018533C"/>
    <w:rsid w:val="00185FA4"/>
    <w:rsid w:val="00187637"/>
    <w:rsid w:val="00190518"/>
    <w:rsid w:val="00191011"/>
    <w:rsid w:val="001910FD"/>
    <w:rsid w:val="00191C38"/>
    <w:rsid w:val="001933B1"/>
    <w:rsid w:val="001A07D4"/>
    <w:rsid w:val="001A0CFB"/>
    <w:rsid w:val="001A5961"/>
    <w:rsid w:val="001B0553"/>
    <w:rsid w:val="001B0EAD"/>
    <w:rsid w:val="001B23C3"/>
    <w:rsid w:val="001B2550"/>
    <w:rsid w:val="001B29A5"/>
    <w:rsid w:val="001B36CA"/>
    <w:rsid w:val="001B50D3"/>
    <w:rsid w:val="001B7C1D"/>
    <w:rsid w:val="001B7D51"/>
    <w:rsid w:val="001C1CA7"/>
    <w:rsid w:val="001C3BFB"/>
    <w:rsid w:val="001C4F38"/>
    <w:rsid w:val="001D0765"/>
    <w:rsid w:val="001D2782"/>
    <w:rsid w:val="001D2E5F"/>
    <w:rsid w:val="001D5506"/>
    <w:rsid w:val="001D5742"/>
    <w:rsid w:val="001D6E04"/>
    <w:rsid w:val="001E1683"/>
    <w:rsid w:val="001E1FF6"/>
    <w:rsid w:val="001E382F"/>
    <w:rsid w:val="001E39B8"/>
    <w:rsid w:val="001F24B8"/>
    <w:rsid w:val="001F3D7C"/>
    <w:rsid w:val="001F4214"/>
    <w:rsid w:val="001F4792"/>
    <w:rsid w:val="00200B10"/>
    <w:rsid w:val="00201C78"/>
    <w:rsid w:val="002023B8"/>
    <w:rsid w:val="002068FE"/>
    <w:rsid w:val="00206EE8"/>
    <w:rsid w:val="00217FB9"/>
    <w:rsid w:val="002250DD"/>
    <w:rsid w:val="00226EC3"/>
    <w:rsid w:val="00227BBA"/>
    <w:rsid w:val="002437E3"/>
    <w:rsid w:val="0024409F"/>
    <w:rsid w:val="002447E3"/>
    <w:rsid w:val="00245A0F"/>
    <w:rsid w:val="002532F2"/>
    <w:rsid w:val="0025463D"/>
    <w:rsid w:val="002605C5"/>
    <w:rsid w:val="00264FE3"/>
    <w:rsid w:val="002655C0"/>
    <w:rsid w:val="0026686C"/>
    <w:rsid w:val="00267C56"/>
    <w:rsid w:val="00275544"/>
    <w:rsid w:val="002805F4"/>
    <w:rsid w:val="002814F9"/>
    <w:rsid w:val="002849EE"/>
    <w:rsid w:val="00284EFB"/>
    <w:rsid w:val="00287F2E"/>
    <w:rsid w:val="002922E4"/>
    <w:rsid w:val="00293B0E"/>
    <w:rsid w:val="002A2C68"/>
    <w:rsid w:val="002A3099"/>
    <w:rsid w:val="002B153F"/>
    <w:rsid w:val="002B3669"/>
    <w:rsid w:val="002B432F"/>
    <w:rsid w:val="002B4B30"/>
    <w:rsid w:val="002C413C"/>
    <w:rsid w:val="002C416B"/>
    <w:rsid w:val="002D2BD9"/>
    <w:rsid w:val="002D31FD"/>
    <w:rsid w:val="002D45A6"/>
    <w:rsid w:val="002D5A6F"/>
    <w:rsid w:val="002D75B7"/>
    <w:rsid w:val="002E139C"/>
    <w:rsid w:val="002E605C"/>
    <w:rsid w:val="002E6A09"/>
    <w:rsid w:val="002F0AA1"/>
    <w:rsid w:val="002F184F"/>
    <w:rsid w:val="002F2D1F"/>
    <w:rsid w:val="002F6D6F"/>
    <w:rsid w:val="002F7C83"/>
    <w:rsid w:val="0030728B"/>
    <w:rsid w:val="003101B9"/>
    <w:rsid w:val="00311596"/>
    <w:rsid w:val="00313434"/>
    <w:rsid w:val="00323194"/>
    <w:rsid w:val="00323263"/>
    <w:rsid w:val="00326B29"/>
    <w:rsid w:val="00330948"/>
    <w:rsid w:val="00331E27"/>
    <w:rsid w:val="00335626"/>
    <w:rsid w:val="00335E71"/>
    <w:rsid w:val="00336503"/>
    <w:rsid w:val="00336A60"/>
    <w:rsid w:val="00342CD8"/>
    <w:rsid w:val="003513A3"/>
    <w:rsid w:val="00352110"/>
    <w:rsid w:val="00353E70"/>
    <w:rsid w:val="0036174E"/>
    <w:rsid w:val="00363262"/>
    <w:rsid w:val="00370D51"/>
    <w:rsid w:val="0038150C"/>
    <w:rsid w:val="00383B01"/>
    <w:rsid w:val="0039571C"/>
    <w:rsid w:val="003A1506"/>
    <w:rsid w:val="003A1774"/>
    <w:rsid w:val="003A17E0"/>
    <w:rsid w:val="003A24AB"/>
    <w:rsid w:val="003A26BB"/>
    <w:rsid w:val="003A4A6D"/>
    <w:rsid w:val="003A531C"/>
    <w:rsid w:val="003B445F"/>
    <w:rsid w:val="003B6A19"/>
    <w:rsid w:val="003C2F92"/>
    <w:rsid w:val="003C37B4"/>
    <w:rsid w:val="003C3F02"/>
    <w:rsid w:val="003D1CD3"/>
    <w:rsid w:val="003D1EB9"/>
    <w:rsid w:val="003D264D"/>
    <w:rsid w:val="003D32F8"/>
    <w:rsid w:val="003D4556"/>
    <w:rsid w:val="003D53D3"/>
    <w:rsid w:val="003F442F"/>
    <w:rsid w:val="003F62C2"/>
    <w:rsid w:val="003F79CD"/>
    <w:rsid w:val="00406152"/>
    <w:rsid w:val="00406AFA"/>
    <w:rsid w:val="00411933"/>
    <w:rsid w:val="004121A2"/>
    <w:rsid w:val="00412A64"/>
    <w:rsid w:val="004130A2"/>
    <w:rsid w:val="004133F5"/>
    <w:rsid w:val="004154E9"/>
    <w:rsid w:val="00415796"/>
    <w:rsid w:val="00417B7A"/>
    <w:rsid w:val="004202CE"/>
    <w:rsid w:val="00425165"/>
    <w:rsid w:val="00427C77"/>
    <w:rsid w:val="00433484"/>
    <w:rsid w:val="0043582A"/>
    <w:rsid w:val="00441D8B"/>
    <w:rsid w:val="004422DC"/>
    <w:rsid w:val="00442F9C"/>
    <w:rsid w:val="004468DD"/>
    <w:rsid w:val="00446CE2"/>
    <w:rsid w:val="00454E13"/>
    <w:rsid w:val="0045750D"/>
    <w:rsid w:val="004600E0"/>
    <w:rsid w:val="004717E2"/>
    <w:rsid w:val="0047239C"/>
    <w:rsid w:val="0047347D"/>
    <w:rsid w:val="0047478B"/>
    <w:rsid w:val="00475C7A"/>
    <w:rsid w:val="004833B3"/>
    <w:rsid w:val="004861CF"/>
    <w:rsid w:val="00486733"/>
    <w:rsid w:val="00491871"/>
    <w:rsid w:val="00493DD4"/>
    <w:rsid w:val="00493EDC"/>
    <w:rsid w:val="004A06BE"/>
    <w:rsid w:val="004A28EA"/>
    <w:rsid w:val="004A4F50"/>
    <w:rsid w:val="004B01CD"/>
    <w:rsid w:val="004B0253"/>
    <w:rsid w:val="004B0BA5"/>
    <w:rsid w:val="004B0D54"/>
    <w:rsid w:val="004B3880"/>
    <w:rsid w:val="004B52D9"/>
    <w:rsid w:val="004B79DF"/>
    <w:rsid w:val="004C0817"/>
    <w:rsid w:val="004C131B"/>
    <w:rsid w:val="004C1DA4"/>
    <w:rsid w:val="004C3355"/>
    <w:rsid w:val="004C594B"/>
    <w:rsid w:val="004C7224"/>
    <w:rsid w:val="004D0439"/>
    <w:rsid w:val="004D15D5"/>
    <w:rsid w:val="004D3C2E"/>
    <w:rsid w:val="004D62CD"/>
    <w:rsid w:val="004E1A13"/>
    <w:rsid w:val="004E2771"/>
    <w:rsid w:val="004E2DE1"/>
    <w:rsid w:val="004E2FF8"/>
    <w:rsid w:val="004E547B"/>
    <w:rsid w:val="004F1637"/>
    <w:rsid w:val="004F17D5"/>
    <w:rsid w:val="004F1833"/>
    <w:rsid w:val="004F2B81"/>
    <w:rsid w:val="004F4F63"/>
    <w:rsid w:val="004F50FF"/>
    <w:rsid w:val="004F5383"/>
    <w:rsid w:val="004F6B0F"/>
    <w:rsid w:val="004F6F40"/>
    <w:rsid w:val="0050578E"/>
    <w:rsid w:val="005068CB"/>
    <w:rsid w:val="00510974"/>
    <w:rsid w:val="00514000"/>
    <w:rsid w:val="00514F34"/>
    <w:rsid w:val="005157BC"/>
    <w:rsid w:val="0051722D"/>
    <w:rsid w:val="00522B78"/>
    <w:rsid w:val="00524F2A"/>
    <w:rsid w:val="0052711A"/>
    <w:rsid w:val="00527D99"/>
    <w:rsid w:val="0053061F"/>
    <w:rsid w:val="00531424"/>
    <w:rsid w:val="00535468"/>
    <w:rsid w:val="00535A79"/>
    <w:rsid w:val="0053792C"/>
    <w:rsid w:val="005404B1"/>
    <w:rsid w:val="00540CEA"/>
    <w:rsid w:val="00544477"/>
    <w:rsid w:val="00550D01"/>
    <w:rsid w:val="005521FF"/>
    <w:rsid w:val="005539C7"/>
    <w:rsid w:val="00557C20"/>
    <w:rsid w:val="00557C3B"/>
    <w:rsid w:val="0056396E"/>
    <w:rsid w:val="005650B3"/>
    <w:rsid w:val="005702FE"/>
    <w:rsid w:val="005716DF"/>
    <w:rsid w:val="0057345C"/>
    <w:rsid w:val="0057561B"/>
    <w:rsid w:val="00580054"/>
    <w:rsid w:val="00581EE2"/>
    <w:rsid w:val="0058269C"/>
    <w:rsid w:val="00586F70"/>
    <w:rsid w:val="005876C5"/>
    <w:rsid w:val="00591AE6"/>
    <w:rsid w:val="00593FED"/>
    <w:rsid w:val="0059456D"/>
    <w:rsid w:val="005A5895"/>
    <w:rsid w:val="005A66CB"/>
    <w:rsid w:val="005B0844"/>
    <w:rsid w:val="005B3DF1"/>
    <w:rsid w:val="005C16F2"/>
    <w:rsid w:val="005C5946"/>
    <w:rsid w:val="005C6FA4"/>
    <w:rsid w:val="005D243E"/>
    <w:rsid w:val="005E5588"/>
    <w:rsid w:val="005E638C"/>
    <w:rsid w:val="005E6827"/>
    <w:rsid w:val="005F144E"/>
    <w:rsid w:val="005F402C"/>
    <w:rsid w:val="005F4EA9"/>
    <w:rsid w:val="005F5A36"/>
    <w:rsid w:val="00604BB4"/>
    <w:rsid w:val="0060522D"/>
    <w:rsid w:val="0060643D"/>
    <w:rsid w:val="0060692D"/>
    <w:rsid w:val="006079E4"/>
    <w:rsid w:val="00610630"/>
    <w:rsid w:val="006150A8"/>
    <w:rsid w:val="00615BC1"/>
    <w:rsid w:val="0061647E"/>
    <w:rsid w:val="006201F9"/>
    <w:rsid w:val="006241B8"/>
    <w:rsid w:val="006251B1"/>
    <w:rsid w:val="00627B5A"/>
    <w:rsid w:val="00627F18"/>
    <w:rsid w:val="00630DB2"/>
    <w:rsid w:val="00631DBD"/>
    <w:rsid w:val="00635EC3"/>
    <w:rsid w:val="00637C04"/>
    <w:rsid w:val="00637E29"/>
    <w:rsid w:val="006405CF"/>
    <w:rsid w:val="0064185A"/>
    <w:rsid w:val="00641AC0"/>
    <w:rsid w:val="00642099"/>
    <w:rsid w:val="00646A7F"/>
    <w:rsid w:val="00650E5E"/>
    <w:rsid w:val="006533C7"/>
    <w:rsid w:val="00656270"/>
    <w:rsid w:val="00662126"/>
    <w:rsid w:val="00672B85"/>
    <w:rsid w:val="00677347"/>
    <w:rsid w:val="006832AD"/>
    <w:rsid w:val="00685BCE"/>
    <w:rsid w:val="00690B57"/>
    <w:rsid w:val="00690C9A"/>
    <w:rsid w:val="006959AF"/>
    <w:rsid w:val="0069761C"/>
    <w:rsid w:val="006A0122"/>
    <w:rsid w:val="006A0825"/>
    <w:rsid w:val="006A2E4D"/>
    <w:rsid w:val="006A301B"/>
    <w:rsid w:val="006A3B87"/>
    <w:rsid w:val="006A4EC9"/>
    <w:rsid w:val="006A5C7B"/>
    <w:rsid w:val="006A7614"/>
    <w:rsid w:val="006A7752"/>
    <w:rsid w:val="006B7100"/>
    <w:rsid w:val="006B74FF"/>
    <w:rsid w:val="006C2E95"/>
    <w:rsid w:val="006C535C"/>
    <w:rsid w:val="006C6043"/>
    <w:rsid w:val="006C6C9D"/>
    <w:rsid w:val="006D2FC1"/>
    <w:rsid w:val="006E007D"/>
    <w:rsid w:val="006E0C2C"/>
    <w:rsid w:val="006E232D"/>
    <w:rsid w:val="006E2AEF"/>
    <w:rsid w:val="006E32DD"/>
    <w:rsid w:val="006E3DE1"/>
    <w:rsid w:val="006F053F"/>
    <w:rsid w:val="006F063C"/>
    <w:rsid w:val="006F40F8"/>
    <w:rsid w:val="007003B6"/>
    <w:rsid w:val="007012E0"/>
    <w:rsid w:val="00703AC0"/>
    <w:rsid w:val="00703E6C"/>
    <w:rsid w:val="00711723"/>
    <w:rsid w:val="00712A21"/>
    <w:rsid w:val="00713D15"/>
    <w:rsid w:val="00715EAB"/>
    <w:rsid w:val="00720307"/>
    <w:rsid w:val="00721024"/>
    <w:rsid w:val="007214EF"/>
    <w:rsid w:val="00722E0E"/>
    <w:rsid w:val="00724C5F"/>
    <w:rsid w:val="00726DD4"/>
    <w:rsid w:val="0073079A"/>
    <w:rsid w:val="00747B99"/>
    <w:rsid w:val="00750406"/>
    <w:rsid w:val="007514F2"/>
    <w:rsid w:val="00755F0F"/>
    <w:rsid w:val="00763EE6"/>
    <w:rsid w:val="00765BC4"/>
    <w:rsid w:val="0077095E"/>
    <w:rsid w:val="00770BF2"/>
    <w:rsid w:val="00775B71"/>
    <w:rsid w:val="00781976"/>
    <w:rsid w:val="007869BC"/>
    <w:rsid w:val="00791CD2"/>
    <w:rsid w:val="007946DA"/>
    <w:rsid w:val="007A4388"/>
    <w:rsid w:val="007A4BDF"/>
    <w:rsid w:val="007A4BEE"/>
    <w:rsid w:val="007B4835"/>
    <w:rsid w:val="007C026E"/>
    <w:rsid w:val="007C1D16"/>
    <w:rsid w:val="007C4167"/>
    <w:rsid w:val="007D0C2E"/>
    <w:rsid w:val="007D35ED"/>
    <w:rsid w:val="007D40FE"/>
    <w:rsid w:val="007D474D"/>
    <w:rsid w:val="007D64C8"/>
    <w:rsid w:val="007D789E"/>
    <w:rsid w:val="007E237C"/>
    <w:rsid w:val="007E4B90"/>
    <w:rsid w:val="007E7012"/>
    <w:rsid w:val="007F0D4D"/>
    <w:rsid w:val="007F1C0F"/>
    <w:rsid w:val="007F452F"/>
    <w:rsid w:val="007F5D9B"/>
    <w:rsid w:val="007F686C"/>
    <w:rsid w:val="007F76BA"/>
    <w:rsid w:val="00804C50"/>
    <w:rsid w:val="00814995"/>
    <w:rsid w:val="00816DF1"/>
    <w:rsid w:val="00821569"/>
    <w:rsid w:val="00827915"/>
    <w:rsid w:val="0083550B"/>
    <w:rsid w:val="00840E5B"/>
    <w:rsid w:val="00840F15"/>
    <w:rsid w:val="008502A8"/>
    <w:rsid w:val="00850A1F"/>
    <w:rsid w:val="00850A5B"/>
    <w:rsid w:val="008554CF"/>
    <w:rsid w:val="00856498"/>
    <w:rsid w:val="008575F3"/>
    <w:rsid w:val="0086314C"/>
    <w:rsid w:val="00863466"/>
    <w:rsid w:val="00865A8D"/>
    <w:rsid w:val="00865DA9"/>
    <w:rsid w:val="00873F51"/>
    <w:rsid w:val="00886359"/>
    <w:rsid w:val="008873A2"/>
    <w:rsid w:val="00890670"/>
    <w:rsid w:val="00893B1D"/>
    <w:rsid w:val="00895A2A"/>
    <w:rsid w:val="008964D4"/>
    <w:rsid w:val="0089712B"/>
    <w:rsid w:val="008A2106"/>
    <w:rsid w:val="008A58B9"/>
    <w:rsid w:val="008B032B"/>
    <w:rsid w:val="008C0A8F"/>
    <w:rsid w:val="008C564D"/>
    <w:rsid w:val="008C5AAA"/>
    <w:rsid w:val="008D47CF"/>
    <w:rsid w:val="008D5FD0"/>
    <w:rsid w:val="008D78AC"/>
    <w:rsid w:val="008E27F1"/>
    <w:rsid w:val="008E57B5"/>
    <w:rsid w:val="008F1CA5"/>
    <w:rsid w:val="008F2BDB"/>
    <w:rsid w:val="008F5A8F"/>
    <w:rsid w:val="009009D0"/>
    <w:rsid w:val="009029A5"/>
    <w:rsid w:val="00902B68"/>
    <w:rsid w:val="009064DE"/>
    <w:rsid w:val="00906DDC"/>
    <w:rsid w:val="00910A71"/>
    <w:rsid w:val="00912344"/>
    <w:rsid w:val="00912422"/>
    <w:rsid w:val="00915B95"/>
    <w:rsid w:val="00915FA2"/>
    <w:rsid w:val="00930769"/>
    <w:rsid w:val="00931BDB"/>
    <w:rsid w:val="00933B88"/>
    <w:rsid w:val="009361A4"/>
    <w:rsid w:val="0093727B"/>
    <w:rsid w:val="00937F8D"/>
    <w:rsid w:val="00947955"/>
    <w:rsid w:val="00950C84"/>
    <w:rsid w:val="00950D2C"/>
    <w:rsid w:val="00951A72"/>
    <w:rsid w:val="0095754B"/>
    <w:rsid w:val="00971A1F"/>
    <w:rsid w:val="0097759E"/>
    <w:rsid w:val="00980DB0"/>
    <w:rsid w:val="00987CEE"/>
    <w:rsid w:val="00987E9D"/>
    <w:rsid w:val="00992207"/>
    <w:rsid w:val="00994656"/>
    <w:rsid w:val="00994EDD"/>
    <w:rsid w:val="00996B1D"/>
    <w:rsid w:val="00997375"/>
    <w:rsid w:val="009A2C4F"/>
    <w:rsid w:val="009B033D"/>
    <w:rsid w:val="009B0D8E"/>
    <w:rsid w:val="009B20BD"/>
    <w:rsid w:val="009B332D"/>
    <w:rsid w:val="009B4B20"/>
    <w:rsid w:val="009B61A1"/>
    <w:rsid w:val="009B77F1"/>
    <w:rsid w:val="009D3A18"/>
    <w:rsid w:val="009D4C3F"/>
    <w:rsid w:val="009D699B"/>
    <w:rsid w:val="009D6D99"/>
    <w:rsid w:val="009D7972"/>
    <w:rsid w:val="009D7D3A"/>
    <w:rsid w:val="009E7063"/>
    <w:rsid w:val="009E7465"/>
    <w:rsid w:val="009F2B94"/>
    <w:rsid w:val="009F359B"/>
    <w:rsid w:val="009F47C1"/>
    <w:rsid w:val="00A01AF9"/>
    <w:rsid w:val="00A01F24"/>
    <w:rsid w:val="00A05740"/>
    <w:rsid w:val="00A06FBC"/>
    <w:rsid w:val="00A07129"/>
    <w:rsid w:val="00A07E89"/>
    <w:rsid w:val="00A16EE3"/>
    <w:rsid w:val="00A17AC5"/>
    <w:rsid w:val="00A31BC0"/>
    <w:rsid w:val="00A323B1"/>
    <w:rsid w:val="00A51ED0"/>
    <w:rsid w:val="00A60FFF"/>
    <w:rsid w:val="00A66C68"/>
    <w:rsid w:val="00A66CB3"/>
    <w:rsid w:val="00A72708"/>
    <w:rsid w:val="00A733CE"/>
    <w:rsid w:val="00A736EF"/>
    <w:rsid w:val="00A74409"/>
    <w:rsid w:val="00A7681F"/>
    <w:rsid w:val="00A76E1C"/>
    <w:rsid w:val="00A76FC9"/>
    <w:rsid w:val="00A80A4F"/>
    <w:rsid w:val="00A8567F"/>
    <w:rsid w:val="00A87F24"/>
    <w:rsid w:val="00A95EFD"/>
    <w:rsid w:val="00A968B9"/>
    <w:rsid w:val="00AA0D62"/>
    <w:rsid w:val="00AC0E91"/>
    <w:rsid w:val="00AC1409"/>
    <w:rsid w:val="00AC15A6"/>
    <w:rsid w:val="00AC4CCE"/>
    <w:rsid w:val="00AD1ACD"/>
    <w:rsid w:val="00AD2C61"/>
    <w:rsid w:val="00AE5542"/>
    <w:rsid w:val="00AE6E53"/>
    <w:rsid w:val="00AE792E"/>
    <w:rsid w:val="00AE7C68"/>
    <w:rsid w:val="00AF01FF"/>
    <w:rsid w:val="00AF19D7"/>
    <w:rsid w:val="00AF372B"/>
    <w:rsid w:val="00AF512D"/>
    <w:rsid w:val="00B01F3F"/>
    <w:rsid w:val="00B06FBF"/>
    <w:rsid w:val="00B07ADC"/>
    <w:rsid w:val="00B10948"/>
    <w:rsid w:val="00B12485"/>
    <w:rsid w:val="00B13000"/>
    <w:rsid w:val="00B138E7"/>
    <w:rsid w:val="00B150E1"/>
    <w:rsid w:val="00B24A74"/>
    <w:rsid w:val="00B26453"/>
    <w:rsid w:val="00B35A9B"/>
    <w:rsid w:val="00B37FC9"/>
    <w:rsid w:val="00B427A4"/>
    <w:rsid w:val="00B448F7"/>
    <w:rsid w:val="00B53673"/>
    <w:rsid w:val="00B5432B"/>
    <w:rsid w:val="00B55194"/>
    <w:rsid w:val="00B56284"/>
    <w:rsid w:val="00B57A07"/>
    <w:rsid w:val="00B63BF9"/>
    <w:rsid w:val="00B63F06"/>
    <w:rsid w:val="00B714B7"/>
    <w:rsid w:val="00B75740"/>
    <w:rsid w:val="00B82E71"/>
    <w:rsid w:val="00B83493"/>
    <w:rsid w:val="00B841D9"/>
    <w:rsid w:val="00B8490E"/>
    <w:rsid w:val="00B84CC1"/>
    <w:rsid w:val="00B935B5"/>
    <w:rsid w:val="00B94DE9"/>
    <w:rsid w:val="00B94E2F"/>
    <w:rsid w:val="00B96880"/>
    <w:rsid w:val="00B96DAE"/>
    <w:rsid w:val="00B97986"/>
    <w:rsid w:val="00BA05CF"/>
    <w:rsid w:val="00BA39D1"/>
    <w:rsid w:val="00BA65A5"/>
    <w:rsid w:val="00BB0549"/>
    <w:rsid w:val="00BB1429"/>
    <w:rsid w:val="00BB18F2"/>
    <w:rsid w:val="00BB68BD"/>
    <w:rsid w:val="00BC0561"/>
    <w:rsid w:val="00BC0831"/>
    <w:rsid w:val="00BC126D"/>
    <w:rsid w:val="00BC3FB7"/>
    <w:rsid w:val="00BD6DE4"/>
    <w:rsid w:val="00BE3095"/>
    <w:rsid w:val="00BE36AE"/>
    <w:rsid w:val="00BE3A44"/>
    <w:rsid w:val="00BF1574"/>
    <w:rsid w:val="00BF46F0"/>
    <w:rsid w:val="00BF7836"/>
    <w:rsid w:val="00C05E21"/>
    <w:rsid w:val="00C06C35"/>
    <w:rsid w:val="00C14296"/>
    <w:rsid w:val="00C14B43"/>
    <w:rsid w:val="00C208C0"/>
    <w:rsid w:val="00C2695D"/>
    <w:rsid w:val="00C44AE5"/>
    <w:rsid w:val="00C450AE"/>
    <w:rsid w:val="00C60F7C"/>
    <w:rsid w:val="00C65530"/>
    <w:rsid w:val="00C67048"/>
    <w:rsid w:val="00C674B6"/>
    <w:rsid w:val="00C71B7B"/>
    <w:rsid w:val="00C73C20"/>
    <w:rsid w:val="00C758F5"/>
    <w:rsid w:val="00C769A4"/>
    <w:rsid w:val="00C77858"/>
    <w:rsid w:val="00C869CB"/>
    <w:rsid w:val="00C86F9F"/>
    <w:rsid w:val="00C90E85"/>
    <w:rsid w:val="00C923AB"/>
    <w:rsid w:val="00C92B5B"/>
    <w:rsid w:val="00C92E5D"/>
    <w:rsid w:val="00C93509"/>
    <w:rsid w:val="00C93AE7"/>
    <w:rsid w:val="00C95DCF"/>
    <w:rsid w:val="00C95EBE"/>
    <w:rsid w:val="00C9777C"/>
    <w:rsid w:val="00CA0A8F"/>
    <w:rsid w:val="00CA1D02"/>
    <w:rsid w:val="00CA3E59"/>
    <w:rsid w:val="00CA48CC"/>
    <w:rsid w:val="00CA58CB"/>
    <w:rsid w:val="00CB137C"/>
    <w:rsid w:val="00CB4E54"/>
    <w:rsid w:val="00CC1B34"/>
    <w:rsid w:val="00CC1EDC"/>
    <w:rsid w:val="00CC2D0A"/>
    <w:rsid w:val="00CC602E"/>
    <w:rsid w:val="00CD40A5"/>
    <w:rsid w:val="00CD4431"/>
    <w:rsid w:val="00CD6E15"/>
    <w:rsid w:val="00CD6F65"/>
    <w:rsid w:val="00CD7B20"/>
    <w:rsid w:val="00CE0A11"/>
    <w:rsid w:val="00CE16E0"/>
    <w:rsid w:val="00CE2202"/>
    <w:rsid w:val="00CE26DB"/>
    <w:rsid w:val="00CE2BA9"/>
    <w:rsid w:val="00CE3167"/>
    <w:rsid w:val="00CE5E71"/>
    <w:rsid w:val="00CE6D64"/>
    <w:rsid w:val="00CF1AF7"/>
    <w:rsid w:val="00CF2F3B"/>
    <w:rsid w:val="00CF30FB"/>
    <w:rsid w:val="00CF5210"/>
    <w:rsid w:val="00CF529E"/>
    <w:rsid w:val="00CF5867"/>
    <w:rsid w:val="00D014EC"/>
    <w:rsid w:val="00D01DC1"/>
    <w:rsid w:val="00D020A9"/>
    <w:rsid w:val="00D02887"/>
    <w:rsid w:val="00D05736"/>
    <w:rsid w:val="00D05E28"/>
    <w:rsid w:val="00D105F5"/>
    <w:rsid w:val="00D14FDB"/>
    <w:rsid w:val="00D15237"/>
    <w:rsid w:val="00D17145"/>
    <w:rsid w:val="00D20BD0"/>
    <w:rsid w:val="00D247FC"/>
    <w:rsid w:val="00D37813"/>
    <w:rsid w:val="00D4201F"/>
    <w:rsid w:val="00D42C39"/>
    <w:rsid w:val="00D451FE"/>
    <w:rsid w:val="00D45B14"/>
    <w:rsid w:val="00D53088"/>
    <w:rsid w:val="00D530D0"/>
    <w:rsid w:val="00D62AA3"/>
    <w:rsid w:val="00D64737"/>
    <w:rsid w:val="00D67A27"/>
    <w:rsid w:val="00D74027"/>
    <w:rsid w:val="00D77566"/>
    <w:rsid w:val="00D827FB"/>
    <w:rsid w:val="00D90CCA"/>
    <w:rsid w:val="00DA39C5"/>
    <w:rsid w:val="00DA3BDF"/>
    <w:rsid w:val="00DA4594"/>
    <w:rsid w:val="00DA714B"/>
    <w:rsid w:val="00DA7912"/>
    <w:rsid w:val="00DB2690"/>
    <w:rsid w:val="00DC02E7"/>
    <w:rsid w:val="00DC05C1"/>
    <w:rsid w:val="00DD27BA"/>
    <w:rsid w:val="00DD3F83"/>
    <w:rsid w:val="00DD4685"/>
    <w:rsid w:val="00DE2A1D"/>
    <w:rsid w:val="00DE4E4B"/>
    <w:rsid w:val="00DF3614"/>
    <w:rsid w:val="00DF47CE"/>
    <w:rsid w:val="00DF523D"/>
    <w:rsid w:val="00DF5D11"/>
    <w:rsid w:val="00E003D9"/>
    <w:rsid w:val="00E03491"/>
    <w:rsid w:val="00E0544B"/>
    <w:rsid w:val="00E05DD4"/>
    <w:rsid w:val="00E12AEE"/>
    <w:rsid w:val="00E16047"/>
    <w:rsid w:val="00E16F87"/>
    <w:rsid w:val="00E22909"/>
    <w:rsid w:val="00E236CE"/>
    <w:rsid w:val="00E32AD5"/>
    <w:rsid w:val="00E32D49"/>
    <w:rsid w:val="00E33187"/>
    <w:rsid w:val="00E33FB4"/>
    <w:rsid w:val="00E3409F"/>
    <w:rsid w:val="00E34824"/>
    <w:rsid w:val="00E35802"/>
    <w:rsid w:val="00E466D2"/>
    <w:rsid w:val="00E4773A"/>
    <w:rsid w:val="00E530E7"/>
    <w:rsid w:val="00E56725"/>
    <w:rsid w:val="00E615B1"/>
    <w:rsid w:val="00E616B0"/>
    <w:rsid w:val="00E64B51"/>
    <w:rsid w:val="00E64BA4"/>
    <w:rsid w:val="00E66257"/>
    <w:rsid w:val="00E671C5"/>
    <w:rsid w:val="00E673D8"/>
    <w:rsid w:val="00E72EAD"/>
    <w:rsid w:val="00E735AD"/>
    <w:rsid w:val="00E74B40"/>
    <w:rsid w:val="00E803C6"/>
    <w:rsid w:val="00E832D6"/>
    <w:rsid w:val="00E843A1"/>
    <w:rsid w:val="00E84D4B"/>
    <w:rsid w:val="00E95459"/>
    <w:rsid w:val="00E95DC9"/>
    <w:rsid w:val="00EA4973"/>
    <w:rsid w:val="00EB16B6"/>
    <w:rsid w:val="00EB2E01"/>
    <w:rsid w:val="00EC039E"/>
    <w:rsid w:val="00EC1C1F"/>
    <w:rsid w:val="00EC2A6D"/>
    <w:rsid w:val="00EC65BB"/>
    <w:rsid w:val="00ED19CF"/>
    <w:rsid w:val="00ED2FE5"/>
    <w:rsid w:val="00ED3633"/>
    <w:rsid w:val="00ED47C6"/>
    <w:rsid w:val="00ED56A9"/>
    <w:rsid w:val="00ED5884"/>
    <w:rsid w:val="00EE0E86"/>
    <w:rsid w:val="00EE6D0E"/>
    <w:rsid w:val="00EF0C52"/>
    <w:rsid w:val="00EF2FAE"/>
    <w:rsid w:val="00EF32EF"/>
    <w:rsid w:val="00EF41BA"/>
    <w:rsid w:val="00EF700A"/>
    <w:rsid w:val="00EF776D"/>
    <w:rsid w:val="00F04537"/>
    <w:rsid w:val="00F12B87"/>
    <w:rsid w:val="00F142BF"/>
    <w:rsid w:val="00F14EC2"/>
    <w:rsid w:val="00F215BD"/>
    <w:rsid w:val="00F24466"/>
    <w:rsid w:val="00F26504"/>
    <w:rsid w:val="00F266AF"/>
    <w:rsid w:val="00F27012"/>
    <w:rsid w:val="00F30753"/>
    <w:rsid w:val="00F3301C"/>
    <w:rsid w:val="00F343B1"/>
    <w:rsid w:val="00F40E54"/>
    <w:rsid w:val="00F435AF"/>
    <w:rsid w:val="00F45261"/>
    <w:rsid w:val="00F5243D"/>
    <w:rsid w:val="00F53516"/>
    <w:rsid w:val="00F563BD"/>
    <w:rsid w:val="00F615E8"/>
    <w:rsid w:val="00F63D03"/>
    <w:rsid w:val="00F65BC5"/>
    <w:rsid w:val="00F6662C"/>
    <w:rsid w:val="00F71461"/>
    <w:rsid w:val="00F74153"/>
    <w:rsid w:val="00F743ED"/>
    <w:rsid w:val="00F7564C"/>
    <w:rsid w:val="00F83CD2"/>
    <w:rsid w:val="00F858CA"/>
    <w:rsid w:val="00F85A90"/>
    <w:rsid w:val="00F921B2"/>
    <w:rsid w:val="00F96E54"/>
    <w:rsid w:val="00FA1EE9"/>
    <w:rsid w:val="00FA2841"/>
    <w:rsid w:val="00FA2984"/>
    <w:rsid w:val="00FA5618"/>
    <w:rsid w:val="00FB179C"/>
    <w:rsid w:val="00FB3625"/>
    <w:rsid w:val="00FB5C53"/>
    <w:rsid w:val="00FC2A03"/>
    <w:rsid w:val="00FC4919"/>
    <w:rsid w:val="00FC54F4"/>
    <w:rsid w:val="00FC5611"/>
    <w:rsid w:val="00FC7EAE"/>
    <w:rsid w:val="00FD0896"/>
    <w:rsid w:val="00FD1977"/>
    <w:rsid w:val="00FD1DEB"/>
    <w:rsid w:val="00FD601A"/>
    <w:rsid w:val="00FD6963"/>
    <w:rsid w:val="00FD6E37"/>
    <w:rsid w:val="00FE1C01"/>
    <w:rsid w:val="00FE2345"/>
    <w:rsid w:val="00FE65A8"/>
    <w:rsid w:val="00FE7898"/>
    <w:rsid w:val="00FF0DD7"/>
    <w:rsid w:val="00FF62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8609">
      <o:colormru v:ext="edit" colors="#008c45"/>
    </o:shapedefaults>
    <o:shapelayout v:ext="edit">
      <o:idmap v:ext="edit" data="1"/>
    </o:shapelayout>
  </w:shapeDefaults>
  <w:decimalSymbol w:val="."/>
  <w:listSeparator w:val=","/>
  <w14:docId w14:val="203E4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1" w:defQFormat="0" w:count="267">
    <w:lsdException w:name="Normal" w:locked="1" w:uiPriority="0" w:unhideWhenUsed="0" w:qFormat="1"/>
    <w:lsdException w:name="heading 1" w:locked="1" w:uiPriority="0" w:unhideWhenUsed="0" w:qFormat="1"/>
    <w:lsdException w:name="heading 2" w:locked="1" w:unhideWhenUsed="0" w:qFormat="1"/>
    <w:lsdException w:name="heading 3" w:locked="1" w:uiPriority="0" w:unhideWhenUsed="0" w:qFormat="1"/>
    <w:lsdException w:name="heading 4" w:locked="1" w:uiPriority="0" w:unhideWhenUsed="0" w:qFormat="1"/>
    <w:lsdException w:name="heading 5" w:locked="1" w:uiPriority="0" w:unhideWhenUsed="0" w:qFormat="1"/>
    <w:lsdException w:name="heading 6" w:locked="1" w:uiPriority="0" w:unhideWhenUsed="0" w:qFormat="1"/>
    <w:lsdException w:name="heading 7" w:locked="1" w:uiPriority="0" w:qFormat="1"/>
    <w:lsdException w:name="heading 8" w:locked="1" w:uiPriority="0" w:qFormat="1"/>
    <w:lsdException w:name="heading 9" w:locked="1"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lsdException w:name="footnote text" w:semiHidden="1"/>
    <w:lsdException w:name="annotation text" w:semiHidden="1"/>
    <w:lsdException w:name="header" w:semiHidden="1"/>
    <w:lsdException w:name="footer" w:locked="1"/>
    <w:lsdException w:name="index heading" w:semiHidden="1"/>
    <w:lsdException w:name="caption" w:locked="1" w:semiHidden="1" w:uiPriority="0"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1" w:uiPriority="0" w:unhideWhenUsed="0" w:qFormat="1"/>
    <w:lsdException w:name="Closing" w:semiHidden="1"/>
    <w:lsdException w:name="Signature" w:semiHidden="1"/>
    <w:lsdException w:name="Default Paragraph Font" w:locked="1" w:uiPriority="0"/>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locked="1" w:uiPriority="0"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locked="1" w:uiPriority="22" w:unhideWhenUsed="0" w:qFormat="1"/>
    <w:lsdException w:name="Emphasis" w:locked="1" w:uiPriority="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unhideWhenUsed="0"/>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unhideWhenUsed="0"/>
    <w:lsdException w:name="Table Web 1" w:semiHidden="1"/>
    <w:lsdException w:name="Table Web 2" w:semiHidden="1"/>
    <w:lsdException w:name="Table Web 3" w:unhideWhenUsed="0"/>
    <w:lsdException w:name="Balloon Text" w:semiHidden="1"/>
    <w:lsdException w:name="Table Grid" w:locked="1" w:uiPriority="0" w:unhideWhenUsed="0"/>
    <w:lsdException w:name="Table Theme" w:semiHidden="1"/>
    <w:lsdException w:name="Placeholder Text" w:semiHidden="1" w:unhideWhenUsed="0"/>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nhideWhenUsed="0"/>
    <w:lsdException w:name="List Paragraph" w:uiPriority="34" w:unhideWhenUsed="0" w:qFormat="1"/>
    <w:lsdException w:name="Quote" w:uiPriority="29" w:unhideWhenUsed="0" w:qFormat="1"/>
    <w:lsdException w:name="Intense Quote" w:uiPriority="30"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Normal">
    <w:name w:val="Normal"/>
    <w:qFormat/>
    <w:rsid w:val="00971A1F"/>
    <w:pPr>
      <w:tabs>
        <w:tab w:val="left" w:pos="432"/>
      </w:tabs>
      <w:spacing w:line="480" w:lineRule="auto"/>
      <w:ind w:firstLine="432"/>
      <w:jc w:val="both"/>
    </w:pPr>
    <w:rPr>
      <w:sz w:val="24"/>
      <w:szCs w:val="24"/>
    </w:rPr>
  </w:style>
  <w:style w:type="paragraph" w:styleId="Heading1">
    <w:name w:val="heading 1"/>
    <w:basedOn w:val="Normal"/>
    <w:next w:val="Normal"/>
    <w:link w:val="Heading1Char"/>
    <w:uiPriority w:val="99"/>
    <w:qFormat/>
    <w:rsid w:val="003A1506"/>
    <w:pPr>
      <w:spacing w:after="840" w:line="240" w:lineRule="auto"/>
      <w:ind w:firstLine="0"/>
      <w:jc w:val="center"/>
      <w:outlineLvl w:val="0"/>
    </w:pPr>
    <w:rPr>
      <w:b/>
      <w:caps/>
    </w:rPr>
  </w:style>
  <w:style w:type="paragraph" w:styleId="Heading2">
    <w:name w:val="heading 2"/>
    <w:basedOn w:val="Normal"/>
    <w:next w:val="Normal"/>
    <w:link w:val="Heading2Char"/>
    <w:uiPriority w:val="99"/>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uiPriority w:val="99"/>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uiPriority w:val="99"/>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uiPriority w:val="99"/>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uiPriority w:val="99"/>
    <w:qFormat/>
    <w:rsid w:val="003A1506"/>
    <w:pPr>
      <w:outlineLvl w:val="5"/>
    </w:pPr>
  </w:style>
  <w:style w:type="paragraph" w:styleId="Heading7">
    <w:name w:val="heading 7"/>
    <w:aliases w:val="Heading 7 (business proposal only)"/>
    <w:basedOn w:val="Normal"/>
    <w:next w:val="Normal"/>
    <w:link w:val="Heading7Char"/>
    <w:uiPriority w:val="99"/>
    <w:qFormat/>
    <w:rsid w:val="003A1506"/>
    <w:pPr>
      <w:outlineLvl w:val="6"/>
    </w:pPr>
  </w:style>
  <w:style w:type="paragraph" w:styleId="Heading8">
    <w:name w:val="heading 8"/>
    <w:aliases w:val="Heading 8 (business proposal only)"/>
    <w:basedOn w:val="Normal"/>
    <w:next w:val="Normal"/>
    <w:link w:val="Heading8Char"/>
    <w:uiPriority w:val="99"/>
    <w:qFormat/>
    <w:rsid w:val="003A1506"/>
    <w:pPr>
      <w:outlineLvl w:val="7"/>
    </w:pPr>
  </w:style>
  <w:style w:type="paragraph" w:styleId="Heading9">
    <w:name w:val="heading 9"/>
    <w:aliases w:val="Heading 9 (business proposal only)"/>
    <w:basedOn w:val="Normal"/>
    <w:next w:val="Normal"/>
    <w:link w:val="Heading9Char"/>
    <w:uiPriority w:val="99"/>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13E85"/>
    <w:rPr>
      <w:rFonts w:cs="Times New Roman"/>
      <w:b/>
      <w:caps/>
    </w:rPr>
  </w:style>
  <w:style w:type="character" w:customStyle="1" w:styleId="Heading2Char">
    <w:name w:val="Heading 2 Char"/>
    <w:link w:val="Heading2"/>
    <w:uiPriority w:val="9"/>
    <w:semiHidden/>
    <w:rsid w:val="00C62BBD"/>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C62BBD"/>
    <w:rPr>
      <w:rFonts w:ascii="Cambria" w:eastAsia="Times New Roman" w:hAnsi="Cambria" w:cs="Times New Roman"/>
      <w:b/>
      <w:bCs/>
      <w:sz w:val="26"/>
      <w:szCs w:val="26"/>
    </w:rPr>
  </w:style>
  <w:style w:type="character" w:customStyle="1" w:styleId="Heading4Char">
    <w:name w:val="Heading 4 Char"/>
    <w:aliases w:val="Heading 4 (business proposal only) Char"/>
    <w:link w:val="Heading4"/>
    <w:uiPriority w:val="9"/>
    <w:semiHidden/>
    <w:rsid w:val="00C62BBD"/>
    <w:rPr>
      <w:rFonts w:ascii="Calibri" w:eastAsia="Times New Roman" w:hAnsi="Calibri" w:cs="Times New Roman"/>
      <w:b/>
      <w:bCs/>
      <w:sz w:val="28"/>
      <w:szCs w:val="28"/>
    </w:rPr>
  </w:style>
  <w:style w:type="character" w:customStyle="1" w:styleId="Heading5Char">
    <w:name w:val="Heading 5 Char"/>
    <w:aliases w:val="Heading 5 (business proposal only) Char"/>
    <w:link w:val="Heading5"/>
    <w:uiPriority w:val="9"/>
    <w:semiHidden/>
    <w:rsid w:val="00C62BBD"/>
    <w:rPr>
      <w:rFonts w:ascii="Calibri" w:eastAsia="Times New Roman" w:hAnsi="Calibri" w:cs="Times New Roman"/>
      <w:b/>
      <w:bCs/>
      <w:i/>
      <w:iCs/>
      <w:sz w:val="26"/>
      <w:szCs w:val="26"/>
    </w:rPr>
  </w:style>
  <w:style w:type="character" w:customStyle="1" w:styleId="Heading6Char">
    <w:name w:val="Heading 6 Char"/>
    <w:aliases w:val="Heading 6 (business proposal only) Char"/>
    <w:link w:val="Heading6"/>
    <w:uiPriority w:val="9"/>
    <w:semiHidden/>
    <w:rsid w:val="00C62BBD"/>
    <w:rPr>
      <w:rFonts w:ascii="Calibri" w:eastAsia="Times New Roman" w:hAnsi="Calibri" w:cs="Times New Roman"/>
      <w:b/>
      <w:bCs/>
    </w:rPr>
  </w:style>
  <w:style w:type="character" w:customStyle="1" w:styleId="Heading7Char">
    <w:name w:val="Heading 7 Char"/>
    <w:aliases w:val="Heading 7 (business proposal only) Char"/>
    <w:link w:val="Heading7"/>
    <w:uiPriority w:val="9"/>
    <w:semiHidden/>
    <w:rsid w:val="00C62BBD"/>
    <w:rPr>
      <w:rFonts w:ascii="Calibri" w:eastAsia="Times New Roman" w:hAnsi="Calibri" w:cs="Times New Roman"/>
      <w:sz w:val="24"/>
      <w:szCs w:val="24"/>
    </w:rPr>
  </w:style>
  <w:style w:type="character" w:customStyle="1" w:styleId="Heading8Char">
    <w:name w:val="Heading 8 Char"/>
    <w:aliases w:val="Heading 8 (business proposal only) Char"/>
    <w:link w:val="Heading8"/>
    <w:uiPriority w:val="9"/>
    <w:semiHidden/>
    <w:rsid w:val="00C62BBD"/>
    <w:rPr>
      <w:rFonts w:ascii="Calibri" w:eastAsia="Times New Roman" w:hAnsi="Calibri" w:cs="Times New Roman"/>
      <w:i/>
      <w:iCs/>
      <w:sz w:val="24"/>
      <w:szCs w:val="24"/>
    </w:rPr>
  </w:style>
  <w:style w:type="character" w:customStyle="1" w:styleId="Heading9Char">
    <w:name w:val="Heading 9 Char"/>
    <w:aliases w:val="Heading 9 (business proposal only) Char"/>
    <w:link w:val="Heading9"/>
    <w:uiPriority w:val="9"/>
    <w:semiHidden/>
    <w:rsid w:val="00C62BBD"/>
    <w:rPr>
      <w:rFonts w:ascii="Cambria" w:eastAsia="Times New Roman" w:hAnsi="Cambria" w:cs="Times New Roman"/>
    </w:rPr>
  </w:style>
  <w:style w:type="paragraph" w:styleId="TOC1">
    <w:name w:val="toc 1"/>
    <w:basedOn w:val="Normal"/>
    <w:next w:val="Normal"/>
    <w:autoRedefine/>
    <w:uiPriority w:val="99"/>
    <w:rsid w:val="003A1506"/>
    <w:pPr>
      <w:tabs>
        <w:tab w:val="center" w:pos="432"/>
        <w:tab w:val="left" w:pos="1008"/>
        <w:tab w:val="right" w:leader="dot" w:pos="9360"/>
      </w:tabs>
      <w:spacing w:line="240" w:lineRule="auto"/>
      <w:ind w:firstLine="0"/>
    </w:pPr>
    <w:rPr>
      <w:caps/>
    </w:rPr>
  </w:style>
  <w:style w:type="paragraph" w:customStyle="1" w:styleId="NormalSS">
    <w:name w:val="NormalSS"/>
    <w:basedOn w:val="Normal"/>
    <w:qFormat/>
    <w:rsid w:val="003A1506"/>
    <w:pPr>
      <w:spacing w:line="240" w:lineRule="auto"/>
    </w:pPr>
  </w:style>
  <w:style w:type="paragraph" w:styleId="Footer">
    <w:name w:val="footer"/>
    <w:basedOn w:val="Normal"/>
    <w:link w:val="FooterChar"/>
    <w:uiPriority w:val="99"/>
    <w:rsid w:val="003A1506"/>
    <w:pPr>
      <w:tabs>
        <w:tab w:val="center" w:pos="4320"/>
        <w:tab w:val="right" w:pos="8640"/>
      </w:tabs>
    </w:pPr>
  </w:style>
  <w:style w:type="character" w:customStyle="1" w:styleId="FooterChar">
    <w:name w:val="Footer Char"/>
    <w:link w:val="Footer"/>
    <w:uiPriority w:val="99"/>
    <w:locked/>
    <w:rsid w:val="00ED5884"/>
    <w:rPr>
      <w:rFonts w:cs="Times New Roman"/>
      <w:sz w:val="24"/>
      <w:szCs w:val="24"/>
    </w:rPr>
  </w:style>
  <w:style w:type="character" w:styleId="PageNumber">
    <w:name w:val="page number"/>
    <w:uiPriority w:val="99"/>
    <w:semiHidden/>
    <w:rsid w:val="003A1506"/>
    <w:rPr>
      <w:rFonts w:cs="Times New Roman"/>
    </w:rPr>
  </w:style>
  <w:style w:type="paragraph" w:customStyle="1" w:styleId="Bullet">
    <w:name w:val="Bullet"/>
    <w:uiPriority w:val="99"/>
    <w:rsid w:val="00A60FFF"/>
    <w:pPr>
      <w:numPr>
        <w:numId w:val="7"/>
      </w:numPr>
      <w:tabs>
        <w:tab w:val="left" w:pos="360"/>
      </w:tabs>
      <w:spacing w:after="180"/>
      <w:ind w:left="720" w:right="360" w:hanging="288"/>
      <w:jc w:val="both"/>
    </w:pPr>
    <w:rPr>
      <w:sz w:val="24"/>
      <w:szCs w:val="24"/>
    </w:rPr>
  </w:style>
  <w:style w:type="paragraph" w:customStyle="1" w:styleId="BulletLAST">
    <w:name w:val="Bullet (LAST)"/>
    <w:basedOn w:val="Bullet"/>
    <w:next w:val="Normal"/>
    <w:uiPriority w:val="99"/>
    <w:rsid w:val="00902B68"/>
    <w:pPr>
      <w:tabs>
        <w:tab w:val="num" w:pos="360"/>
      </w:tabs>
      <w:spacing w:after="480"/>
    </w:pPr>
  </w:style>
  <w:style w:type="paragraph" w:customStyle="1" w:styleId="ParagraphLAST">
    <w:name w:val="Paragraph (LAST)"/>
    <w:basedOn w:val="Normal"/>
    <w:next w:val="Normal"/>
    <w:uiPriority w:val="99"/>
    <w:rsid w:val="003A1506"/>
    <w:pPr>
      <w:spacing w:after="240"/>
    </w:pPr>
  </w:style>
  <w:style w:type="paragraph" w:styleId="TOC2">
    <w:name w:val="toc 2"/>
    <w:basedOn w:val="Normal"/>
    <w:next w:val="Normal"/>
    <w:autoRedefine/>
    <w:uiPriority w:val="99"/>
    <w:rsid w:val="003A1506"/>
    <w:pPr>
      <w:tabs>
        <w:tab w:val="clear" w:pos="432"/>
        <w:tab w:val="left" w:pos="1008"/>
        <w:tab w:val="left" w:pos="1440"/>
        <w:tab w:val="right" w:leader="dot" w:pos="9360"/>
      </w:tabs>
      <w:spacing w:line="240" w:lineRule="auto"/>
      <w:ind w:left="1008" w:right="475" w:firstLine="0"/>
    </w:pPr>
    <w:rPr>
      <w:caps/>
    </w:rPr>
  </w:style>
  <w:style w:type="paragraph" w:customStyle="1" w:styleId="Center">
    <w:name w:val="Center"/>
    <w:basedOn w:val="Normal"/>
    <w:uiPriority w:val="99"/>
    <w:rsid w:val="003A1506"/>
    <w:pPr>
      <w:ind w:firstLine="0"/>
      <w:jc w:val="center"/>
    </w:pPr>
  </w:style>
  <w:style w:type="paragraph" w:styleId="TOC3">
    <w:name w:val="toc 3"/>
    <w:basedOn w:val="Normal"/>
    <w:next w:val="Normal"/>
    <w:autoRedefine/>
    <w:uiPriority w:val="99"/>
    <w:rsid w:val="003A1506"/>
    <w:pPr>
      <w:tabs>
        <w:tab w:val="clear" w:pos="432"/>
        <w:tab w:val="left" w:pos="1915"/>
        <w:tab w:val="right" w:leader="dot" w:pos="9360"/>
      </w:tabs>
      <w:spacing w:line="240" w:lineRule="auto"/>
      <w:ind w:left="1915" w:right="475" w:hanging="475"/>
    </w:pPr>
  </w:style>
  <w:style w:type="paragraph" w:styleId="TOC4">
    <w:name w:val="toc 4"/>
    <w:basedOn w:val="Normal"/>
    <w:next w:val="Normal"/>
    <w:autoRedefine/>
    <w:uiPriority w:val="99"/>
    <w:rsid w:val="003A1506"/>
    <w:pPr>
      <w:tabs>
        <w:tab w:val="clear" w:pos="432"/>
        <w:tab w:val="left" w:pos="1440"/>
        <w:tab w:val="right" w:leader="dot" w:pos="9360"/>
      </w:tabs>
      <w:spacing w:before="240" w:line="240" w:lineRule="auto"/>
      <w:ind w:left="2390" w:hanging="475"/>
    </w:pPr>
    <w:rPr>
      <w:noProof/>
    </w:rPr>
  </w:style>
  <w:style w:type="paragraph" w:styleId="FootnoteText">
    <w:name w:val="footnote text"/>
    <w:basedOn w:val="Normal"/>
    <w:link w:val="FootnoteTextChar"/>
    <w:uiPriority w:val="99"/>
    <w:rsid w:val="003A1506"/>
    <w:pPr>
      <w:spacing w:after="240" w:line="240" w:lineRule="auto"/>
    </w:pPr>
    <w:rPr>
      <w:sz w:val="20"/>
    </w:rPr>
  </w:style>
  <w:style w:type="character" w:customStyle="1" w:styleId="FootnoteTextChar">
    <w:name w:val="Footnote Text Char"/>
    <w:link w:val="FootnoteText"/>
    <w:uiPriority w:val="99"/>
    <w:semiHidden/>
    <w:rsid w:val="00C62BBD"/>
    <w:rPr>
      <w:sz w:val="20"/>
      <w:szCs w:val="20"/>
    </w:rPr>
  </w:style>
  <w:style w:type="paragraph" w:customStyle="1" w:styleId="Dash">
    <w:name w:val="Dash"/>
    <w:uiPriority w:val="99"/>
    <w:rsid w:val="00747B99"/>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747B99"/>
    <w:pPr>
      <w:tabs>
        <w:tab w:val="num" w:pos="1080"/>
      </w:tabs>
      <w:spacing w:after="480"/>
    </w:pPr>
  </w:style>
  <w:style w:type="paragraph" w:customStyle="1" w:styleId="NumberedBullet">
    <w:name w:val="Numbered Bullet"/>
    <w:uiPriority w:val="99"/>
    <w:rsid w:val="003A1506"/>
    <w:pPr>
      <w:numPr>
        <w:numId w:val="1"/>
      </w:numPr>
      <w:tabs>
        <w:tab w:val="left" w:pos="360"/>
      </w:tabs>
      <w:spacing w:after="180"/>
      <w:ind w:left="720" w:right="360" w:hanging="288"/>
      <w:jc w:val="both"/>
    </w:pPr>
    <w:rPr>
      <w:sz w:val="24"/>
      <w:szCs w:val="24"/>
    </w:rPr>
  </w:style>
  <w:style w:type="paragraph" w:customStyle="1" w:styleId="Outline">
    <w:name w:val="Outline"/>
    <w:basedOn w:val="Normal"/>
    <w:uiPriority w:val="99"/>
    <w:rsid w:val="003A1506"/>
    <w:pPr>
      <w:tabs>
        <w:tab w:val="clear" w:pos="432"/>
      </w:tabs>
      <w:spacing w:after="240" w:line="240" w:lineRule="auto"/>
      <w:ind w:left="720" w:hanging="720"/>
    </w:pPr>
  </w:style>
  <w:style w:type="character" w:styleId="FootnoteReference">
    <w:name w:val="footnote reference"/>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rsid w:val="003A1506"/>
    <w:pPr>
      <w:spacing w:after="240" w:line="240" w:lineRule="auto"/>
    </w:pPr>
  </w:style>
  <w:style w:type="character" w:customStyle="1" w:styleId="EndnoteTextChar">
    <w:name w:val="Endnote Text Char"/>
    <w:link w:val="EndnoteText"/>
    <w:uiPriority w:val="99"/>
    <w:semiHidden/>
    <w:rsid w:val="00C62BBD"/>
    <w:rPr>
      <w:sz w:val="20"/>
      <w:szCs w:val="20"/>
    </w:rPr>
  </w:style>
  <w:style w:type="character" w:styleId="EndnoteReference">
    <w:name w:val="endnote reference"/>
    <w:uiPriority w:val="99"/>
    <w:rsid w:val="003A1506"/>
    <w:rPr>
      <w:rFonts w:cs="Times New Roman"/>
      <w:vertAlign w:val="superscript"/>
    </w:rPr>
  </w:style>
  <w:style w:type="paragraph" w:customStyle="1" w:styleId="MarkforTableHeading">
    <w:name w:val="Mark for Table Heading"/>
    <w:next w:val="Normal"/>
    <w:uiPriority w:val="99"/>
    <w:rsid w:val="003A1506"/>
    <w:pPr>
      <w:spacing w:line="480" w:lineRule="auto"/>
      <w:jc w:val="center"/>
    </w:pPr>
    <w:rPr>
      <w:caps/>
      <w:sz w:val="24"/>
      <w:szCs w:val="24"/>
    </w:rPr>
  </w:style>
  <w:style w:type="paragraph" w:customStyle="1" w:styleId="ParagraphSSLAST">
    <w:name w:val="ParagraphSS (LAST)"/>
    <w:basedOn w:val="NormalSS"/>
    <w:next w:val="Normal"/>
    <w:uiPriority w:val="99"/>
    <w:rsid w:val="003A1506"/>
    <w:pPr>
      <w:spacing w:after="480"/>
    </w:pPr>
  </w:style>
  <w:style w:type="paragraph" w:customStyle="1" w:styleId="References">
    <w:name w:val="References"/>
    <w:basedOn w:val="Normal"/>
    <w:next w:val="Normal"/>
    <w:uiPriority w:val="99"/>
    <w:rsid w:val="003A1506"/>
    <w:pPr>
      <w:spacing w:after="240" w:line="240" w:lineRule="auto"/>
      <w:ind w:left="432" w:hanging="432"/>
    </w:pPr>
  </w:style>
  <w:style w:type="paragraph" w:customStyle="1" w:styleId="MarkforFigureHeading">
    <w:name w:val="Mark for Figure Heading"/>
    <w:basedOn w:val="Normal"/>
    <w:next w:val="Normal"/>
    <w:uiPriority w:val="99"/>
    <w:rsid w:val="003A1506"/>
    <w:pPr>
      <w:ind w:firstLine="0"/>
      <w:jc w:val="center"/>
    </w:pPr>
    <w:rPr>
      <w:caps/>
    </w:rPr>
  </w:style>
  <w:style w:type="paragraph" w:customStyle="1" w:styleId="MarkforExhibitHeading">
    <w:name w:val="Mark for Exhibit Heading"/>
    <w:basedOn w:val="Normal"/>
    <w:next w:val="Normal"/>
    <w:uiPriority w:val="99"/>
    <w:rsid w:val="003A1506"/>
    <w:pPr>
      <w:ind w:firstLine="0"/>
      <w:jc w:val="center"/>
    </w:pPr>
    <w:rPr>
      <w:caps/>
    </w:rPr>
  </w:style>
  <w:style w:type="paragraph" w:customStyle="1" w:styleId="MarkforAttachmentHeading">
    <w:name w:val="Mark for Attachment Heading"/>
    <w:basedOn w:val="Normal"/>
    <w:next w:val="Normal"/>
    <w:uiPriority w:val="99"/>
    <w:rsid w:val="003A1506"/>
    <w:pPr>
      <w:spacing w:line="240" w:lineRule="auto"/>
      <w:ind w:firstLine="0"/>
      <w:jc w:val="center"/>
    </w:pPr>
    <w:rPr>
      <w:b/>
      <w:caps/>
    </w:rPr>
  </w:style>
  <w:style w:type="paragraph" w:styleId="TableofFigures">
    <w:name w:val="table of figures"/>
    <w:basedOn w:val="Normal"/>
    <w:next w:val="Normal"/>
    <w:uiPriority w:val="99"/>
    <w:semiHidden/>
    <w:rsid w:val="003A1506"/>
    <w:pPr>
      <w:tabs>
        <w:tab w:val="clear" w:pos="432"/>
      </w:tabs>
      <w:ind w:left="480" w:hanging="480"/>
    </w:pPr>
  </w:style>
  <w:style w:type="character" w:customStyle="1" w:styleId="MTEquationSection">
    <w:name w:val="MTEquationSection"/>
    <w:uiPriority w:val="99"/>
    <w:rsid w:val="003A1506"/>
    <w:rPr>
      <w:rFonts w:cs="Times New Roman"/>
      <w:vanish/>
      <w:color w:val="FF0000"/>
    </w:rPr>
  </w:style>
  <w:style w:type="paragraph" w:customStyle="1" w:styleId="MarkforAppendixHeading">
    <w:name w:val="Mark for Appendix Heading"/>
    <w:basedOn w:val="Normal"/>
    <w:uiPriority w:val="99"/>
    <w:rsid w:val="003A1506"/>
    <w:pPr>
      <w:ind w:firstLine="0"/>
      <w:jc w:val="center"/>
    </w:pPr>
    <w:rPr>
      <w:b/>
      <w:caps/>
    </w:rPr>
  </w:style>
  <w:style w:type="paragraph" w:customStyle="1" w:styleId="NumberedBulletLAST">
    <w:name w:val="Numbered Bullet (LAST)"/>
    <w:basedOn w:val="NumberedBullet"/>
    <w:next w:val="Normal"/>
    <w:uiPriority w:val="99"/>
    <w:rsid w:val="006150A8"/>
    <w:pPr>
      <w:spacing w:after="480"/>
    </w:pPr>
  </w:style>
  <w:style w:type="paragraph" w:styleId="ListParagraph">
    <w:name w:val="List Paragraph"/>
    <w:basedOn w:val="Bullet"/>
    <w:next w:val="Bullet"/>
    <w:uiPriority w:val="34"/>
    <w:qFormat/>
    <w:rsid w:val="00E33FB4"/>
    <w:pPr>
      <w:numPr>
        <w:numId w:val="6"/>
      </w:numPr>
      <w:contextualSpacing/>
    </w:pPr>
  </w:style>
  <w:style w:type="paragraph" w:styleId="Header">
    <w:name w:val="header"/>
    <w:basedOn w:val="Normal"/>
    <w:link w:val="HeaderChar"/>
    <w:uiPriority w:val="99"/>
    <w:semiHidden/>
    <w:rsid w:val="000E6D11"/>
    <w:pPr>
      <w:tabs>
        <w:tab w:val="clear" w:pos="432"/>
        <w:tab w:val="center" w:pos="4680"/>
        <w:tab w:val="right" w:pos="9360"/>
      </w:tabs>
      <w:spacing w:line="240" w:lineRule="auto"/>
    </w:pPr>
  </w:style>
  <w:style w:type="character" w:customStyle="1" w:styleId="HeaderChar">
    <w:name w:val="Header Char"/>
    <w:link w:val="Header"/>
    <w:uiPriority w:val="99"/>
    <w:semiHidden/>
    <w:locked/>
    <w:rsid w:val="000E6D11"/>
    <w:rPr>
      <w:rFonts w:cs="Times New Roman"/>
    </w:rPr>
  </w:style>
  <w:style w:type="paragraph" w:styleId="BalloonText">
    <w:name w:val="Balloon Text"/>
    <w:basedOn w:val="Normal"/>
    <w:link w:val="BalloonTextChar"/>
    <w:uiPriority w:val="99"/>
    <w:semiHidden/>
    <w:rsid w:val="003A1774"/>
    <w:pPr>
      <w:spacing w:line="240" w:lineRule="auto"/>
    </w:pPr>
    <w:rPr>
      <w:rFonts w:ascii="Tahoma" w:hAnsi="Tahoma" w:cs="Tahoma"/>
      <w:sz w:val="16"/>
      <w:szCs w:val="16"/>
    </w:rPr>
  </w:style>
  <w:style w:type="character" w:customStyle="1" w:styleId="BalloonTextChar">
    <w:name w:val="Balloon Text Char"/>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uiPriority w:val="99"/>
    <w:rsid w:val="007F686C"/>
    <w:pPr>
      <w:ind w:firstLine="0"/>
    </w:pPr>
  </w:style>
  <w:style w:type="paragraph" w:customStyle="1" w:styleId="TableHeaderCenter">
    <w:name w:val="Table Header Center"/>
    <w:basedOn w:val="NormalSS"/>
    <w:uiPriority w:val="99"/>
    <w:rsid w:val="007F686C"/>
    <w:pPr>
      <w:spacing w:before="120" w:after="60"/>
      <w:ind w:firstLine="0"/>
      <w:jc w:val="center"/>
    </w:pPr>
  </w:style>
  <w:style w:type="paragraph" w:customStyle="1" w:styleId="TableHeaderLeft">
    <w:name w:val="Table Header Left"/>
    <w:basedOn w:val="NormalSS"/>
    <w:uiPriority w:val="99"/>
    <w:rsid w:val="007F686C"/>
    <w:pPr>
      <w:spacing w:before="120" w:after="60"/>
      <w:ind w:firstLine="0"/>
      <w:jc w:val="left"/>
    </w:pPr>
  </w:style>
  <w:style w:type="paragraph" w:customStyle="1" w:styleId="Normalcontinued">
    <w:name w:val="Normal (continued)"/>
    <w:basedOn w:val="Normal"/>
    <w:next w:val="Normal"/>
    <w:uiPriority w:val="99"/>
    <w:rsid w:val="007F686C"/>
    <w:pPr>
      <w:ind w:firstLine="0"/>
    </w:p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uiPriority w:val="99"/>
    <w:rsid w:val="007F686C"/>
    <w:pPr>
      <w:spacing w:after="240"/>
    </w:pPr>
  </w:style>
  <w:style w:type="paragraph" w:customStyle="1" w:styleId="NormalSS12continued">
    <w:name w:val="NormalSS 12 (continued)"/>
    <w:basedOn w:val="NormalSS12"/>
    <w:uiPriority w:val="99"/>
    <w:rsid w:val="007F686C"/>
    <w:pPr>
      <w:ind w:firstLine="0"/>
    </w:pPr>
  </w:style>
  <w:style w:type="paragraph" w:customStyle="1" w:styleId="ParagraphLASTcontinued">
    <w:name w:val="Paragraph (LAST_continued)"/>
    <w:basedOn w:val="ParagraphLAST"/>
    <w:next w:val="Normal"/>
    <w:uiPriority w:val="99"/>
    <w:rsid w:val="007F686C"/>
    <w:pPr>
      <w:ind w:firstLine="0"/>
    </w:pPr>
  </w:style>
  <w:style w:type="paragraph" w:customStyle="1" w:styleId="ParagraphSSLASTcontinued">
    <w:name w:val="ParagraphSS (LAST_continued)"/>
    <w:basedOn w:val="ParagraphSSLAST"/>
    <w:next w:val="NormalSS"/>
    <w:uiPriority w:val="99"/>
    <w:rsid w:val="007F686C"/>
    <w:pPr>
      <w:ind w:firstLine="0"/>
    </w:pPr>
  </w:style>
  <w:style w:type="paragraph" w:customStyle="1" w:styleId="TableText">
    <w:name w:val="Table Text"/>
    <w:basedOn w:val="NormalSS"/>
    <w:uiPriority w:val="99"/>
    <w:rsid w:val="007F686C"/>
    <w:pPr>
      <w:tabs>
        <w:tab w:val="clear" w:pos="432"/>
      </w:tabs>
      <w:ind w:firstLine="0"/>
      <w:jc w:val="left"/>
    </w:pPr>
  </w:style>
  <w:style w:type="paragraph" w:customStyle="1" w:styleId="TableSourceCaption">
    <w:name w:val="Table Source_Caption"/>
    <w:basedOn w:val="NormalSS"/>
    <w:uiPriority w:val="99"/>
    <w:rsid w:val="007F686C"/>
    <w:pPr>
      <w:tabs>
        <w:tab w:val="clear" w:pos="432"/>
      </w:tabs>
      <w:ind w:left="1080" w:hanging="1080"/>
    </w:pPr>
  </w:style>
  <w:style w:type="table" w:styleId="TableGrid">
    <w:name w:val="Table Grid"/>
    <w:basedOn w:val="TableNormal"/>
    <w:uiPriority w:val="99"/>
    <w:rsid w:val="004E2FF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1">
    <w:name w:val="Style 1"/>
    <w:basedOn w:val="Normal"/>
    <w:uiPriority w:val="99"/>
    <w:rsid w:val="00113E85"/>
    <w:pPr>
      <w:ind w:left="72"/>
    </w:pPr>
  </w:style>
  <w:style w:type="paragraph" w:customStyle="1" w:styleId="Style5">
    <w:name w:val="Style 5"/>
    <w:basedOn w:val="Normal"/>
    <w:uiPriority w:val="99"/>
    <w:rsid w:val="00113E85"/>
    <w:pPr>
      <w:ind w:left="360"/>
    </w:pPr>
  </w:style>
  <w:style w:type="paragraph" w:customStyle="1" w:styleId="Style6">
    <w:name w:val="Style 6"/>
    <w:basedOn w:val="Normal"/>
    <w:uiPriority w:val="99"/>
    <w:rsid w:val="00113E85"/>
    <w:pPr>
      <w:spacing w:before="252"/>
      <w:ind w:left="360" w:hanging="360"/>
    </w:pPr>
  </w:style>
  <w:style w:type="paragraph" w:customStyle="1" w:styleId="Style4">
    <w:name w:val="Style 4"/>
    <w:basedOn w:val="Normal"/>
    <w:uiPriority w:val="99"/>
    <w:rsid w:val="00113E85"/>
    <w:pPr>
      <w:ind w:left="720" w:right="72" w:hanging="360"/>
    </w:pPr>
  </w:style>
  <w:style w:type="paragraph" w:styleId="NoSpacing">
    <w:name w:val="No Spacing"/>
    <w:link w:val="NoSpacingChar"/>
    <w:uiPriority w:val="99"/>
    <w:qFormat/>
    <w:rsid w:val="00275544"/>
    <w:rPr>
      <w:rFonts w:ascii="Calibri" w:hAnsi="Calibri"/>
      <w:sz w:val="22"/>
      <w:szCs w:val="22"/>
    </w:rPr>
  </w:style>
  <w:style w:type="character" w:customStyle="1" w:styleId="NoSpacingChar">
    <w:name w:val="No Spacing Char"/>
    <w:link w:val="NoSpacing"/>
    <w:uiPriority w:val="99"/>
    <w:locked/>
    <w:rsid w:val="00275544"/>
    <w:rPr>
      <w:rFonts w:ascii="Calibri" w:hAnsi="Calibri" w:cs="Times New Roman"/>
      <w:sz w:val="22"/>
      <w:szCs w:val="22"/>
      <w:lang w:val="en-US" w:eastAsia="en-US" w:bidi="ar-SA"/>
    </w:rPr>
  </w:style>
  <w:style w:type="character" w:styleId="Hyperlink">
    <w:name w:val="Hyperlink"/>
    <w:uiPriority w:val="99"/>
    <w:unhideWhenUsed/>
    <w:rsid w:val="007D789E"/>
    <w:rPr>
      <w:color w:val="0000FF"/>
      <w:u w:val="single"/>
    </w:rPr>
  </w:style>
  <w:style w:type="character" w:styleId="Strong">
    <w:name w:val="Strong"/>
    <w:uiPriority w:val="22"/>
    <w:qFormat/>
    <w:locked/>
    <w:rsid w:val="00865DA9"/>
    <w:rPr>
      <w:b/>
      <w:bCs/>
    </w:rPr>
  </w:style>
  <w:style w:type="character" w:styleId="CommentReference">
    <w:name w:val="annotation reference"/>
    <w:uiPriority w:val="99"/>
    <w:semiHidden/>
    <w:unhideWhenUsed/>
    <w:rsid w:val="00856498"/>
    <w:rPr>
      <w:sz w:val="16"/>
      <w:szCs w:val="16"/>
    </w:rPr>
  </w:style>
  <w:style w:type="paragraph" w:styleId="CommentText">
    <w:name w:val="annotation text"/>
    <w:basedOn w:val="Normal"/>
    <w:link w:val="CommentTextChar"/>
    <w:uiPriority w:val="99"/>
    <w:semiHidden/>
    <w:unhideWhenUsed/>
    <w:rsid w:val="00856498"/>
    <w:pPr>
      <w:spacing w:line="240" w:lineRule="auto"/>
    </w:pPr>
    <w:rPr>
      <w:sz w:val="20"/>
      <w:szCs w:val="20"/>
    </w:rPr>
  </w:style>
  <w:style w:type="character" w:customStyle="1" w:styleId="CommentTextChar">
    <w:name w:val="Comment Text Char"/>
    <w:link w:val="CommentText"/>
    <w:uiPriority w:val="99"/>
    <w:semiHidden/>
    <w:rsid w:val="00856498"/>
    <w:rPr>
      <w:sz w:val="20"/>
      <w:szCs w:val="20"/>
    </w:rPr>
  </w:style>
  <w:style w:type="paragraph" w:styleId="CommentSubject">
    <w:name w:val="annotation subject"/>
    <w:basedOn w:val="CommentText"/>
    <w:next w:val="CommentText"/>
    <w:link w:val="CommentSubjectChar"/>
    <w:uiPriority w:val="99"/>
    <w:semiHidden/>
    <w:unhideWhenUsed/>
    <w:rsid w:val="00856498"/>
    <w:rPr>
      <w:b/>
      <w:bCs/>
    </w:rPr>
  </w:style>
  <w:style w:type="character" w:customStyle="1" w:styleId="CommentSubjectChar">
    <w:name w:val="Comment Subject Char"/>
    <w:link w:val="CommentSubject"/>
    <w:uiPriority w:val="99"/>
    <w:semiHidden/>
    <w:rsid w:val="00856498"/>
    <w:rPr>
      <w:b/>
      <w:bCs/>
      <w:sz w:val="20"/>
      <w:szCs w:val="20"/>
    </w:rPr>
  </w:style>
  <w:style w:type="character" w:styleId="FollowedHyperlink">
    <w:name w:val="FollowedHyperlink"/>
    <w:uiPriority w:val="99"/>
    <w:semiHidden/>
    <w:unhideWhenUsed/>
    <w:rsid w:val="000C4797"/>
    <w:rPr>
      <w:color w:val="800080"/>
      <w:u w:val="single"/>
    </w:rPr>
  </w:style>
  <w:style w:type="character" w:customStyle="1" w:styleId="p1">
    <w:name w:val="p1"/>
    <w:basedOn w:val="DefaultParagraphFont"/>
    <w:rsid w:val="00D247FC"/>
  </w:style>
  <w:style w:type="character" w:customStyle="1" w:styleId="e-031">
    <w:name w:val="e-031"/>
    <w:rsid w:val="00D247FC"/>
    <w:rPr>
      <w:i/>
      <w:iCs/>
    </w:rPr>
  </w:style>
  <w:style w:type="paragraph" w:customStyle="1" w:styleId="Default">
    <w:name w:val="Default"/>
    <w:basedOn w:val="Normal"/>
    <w:rsid w:val="00A06FBC"/>
    <w:pPr>
      <w:tabs>
        <w:tab w:val="clear" w:pos="432"/>
      </w:tabs>
      <w:autoSpaceDE w:val="0"/>
      <w:autoSpaceDN w:val="0"/>
      <w:spacing w:line="240" w:lineRule="auto"/>
      <w:ind w:firstLine="0"/>
      <w:jc w:val="left"/>
    </w:pPr>
    <w:rPr>
      <w:rFonts w:ascii="Arial" w:eastAsia="Calibri" w:hAnsi="Arial" w:cs="Arial"/>
      <w:color w:val="000000"/>
    </w:rPr>
  </w:style>
  <w:style w:type="paragraph" w:styleId="Revision">
    <w:name w:val="Revision"/>
    <w:hidden/>
    <w:uiPriority w:val="99"/>
    <w:semiHidden/>
    <w:rsid w:val="00E671C5"/>
    <w:rPr>
      <w:sz w:val="24"/>
      <w:szCs w:val="24"/>
    </w:rPr>
  </w:style>
  <w:style w:type="character" w:customStyle="1" w:styleId="e24kjd">
    <w:name w:val="e24kjd"/>
    <w:basedOn w:val="DefaultParagraphFont"/>
    <w:rsid w:val="00323194"/>
  </w:style>
  <w:style w:type="character" w:styleId="HTMLCite">
    <w:name w:val="HTML Cite"/>
    <w:basedOn w:val="DefaultParagraphFont"/>
    <w:uiPriority w:val="99"/>
    <w:semiHidden/>
    <w:unhideWhenUsed/>
    <w:rsid w:val="00E236C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1" w:defQFormat="0" w:count="267">
    <w:lsdException w:name="Normal" w:locked="1" w:uiPriority="0" w:unhideWhenUsed="0" w:qFormat="1"/>
    <w:lsdException w:name="heading 1" w:locked="1" w:uiPriority="0" w:unhideWhenUsed="0" w:qFormat="1"/>
    <w:lsdException w:name="heading 2" w:locked="1" w:unhideWhenUsed="0" w:qFormat="1"/>
    <w:lsdException w:name="heading 3" w:locked="1" w:uiPriority="0" w:unhideWhenUsed="0" w:qFormat="1"/>
    <w:lsdException w:name="heading 4" w:locked="1" w:uiPriority="0" w:unhideWhenUsed="0" w:qFormat="1"/>
    <w:lsdException w:name="heading 5" w:locked="1" w:uiPriority="0" w:unhideWhenUsed="0" w:qFormat="1"/>
    <w:lsdException w:name="heading 6" w:locked="1" w:uiPriority="0" w:unhideWhenUsed="0" w:qFormat="1"/>
    <w:lsdException w:name="heading 7" w:locked="1" w:uiPriority="0" w:qFormat="1"/>
    <w:lsdException w:name="heading 8" w:locked="1" w:uiPriority="0" w:qFormat="1"/>
    <w:lsdException w:name="heading 9" w:locked="1"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lsdException w:name="footnote text" w:semiHidden="1"/>
    <w:lsdException w:name="annotation text" w:semiHidden="1"/>
    <w:lsdException w:name="header" w:semiHidden="1"/>
    <w:lsdException w:name="footer" w:locked="1"/>
    <w:lsdException w:name="index heading" w:semiHidden="1"/>
    <w:lsdException w:name="caption" w:locked="1" w:semiHidden="1" w:uiPriority="0"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1" w:uiPriority="0" w:unhideWhenUsed="0" w:qFormat="1"/>
    <w:lsdException w:name="Closing" w:semiHidden="1"/>
    <w:lsdException w:name="Signature" w:semiHidden="1"/>
    <w:lsdException w:name="Default Paragraph Font" w:locked="1" w:uiPriority="0"/>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locked="1" w:uiPriority="0"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locked="1" w:uiPriority="22" w:unhideWhenUsed="0" w:qFormat="1"/>
    <w:lsdException w:name="Emphasis" w:locked="1" w:uiPriority="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unhideWhenUsed="0"/>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unhideWhenUsed="0"/>
    <w:lsdException w:name="Table Web 1" w:semiHidden="1"/>
    <w:lsdException w:name="Table Web 2" w:semiHidden="1"/>
    <w:lsdException w:name="Table Web 3" w:unhideWhenUsed="0"/>
    <w:lsdException w:name="Balloon Text" w:semiHidden="1"/>
    <w:lsdException w:name="Table Grid" w:locked="1" w:uiPriority="0" w:unhideWhenUsed="0"/>
    <w:lsdException w:name="Table Theme" w:semiHidden="1"/>
    <w:lsdException w:name="Placeholder Text" w:semiHidden="1" w:unhideWhenUsed="0"/>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nhideWhenUsed="0"/>
    <w:lsdException w:name="List Paragraph" w:uiPriority="34" w:unhideWhenUsed="0" w:qFormat="1"/>
    <w:lsdException w:name="Quote" w:uiPriority="29" w:unhideWhenUsed="0" w:qFormat="1"/>
    <w:lsdException w:name="Intense Quote" w:uiPriority="30"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Normal">
    <w:name w:val="Normal"/>
    <w:qFormat/>
    <w:rsid w:val="00971A1F"/>
    <w:pPr>
      <w:tabs>
        <w:tab w:val="left" w:pos="432"/>
      </w:tabs>
      <w:spacing w:line="480" w:lineRule="auto"/>
      <w:ind w:firstLine="432"/>
      <w:jc w:val="both"/>
    </w:pPr>
    <w:rPr>
      <w:sz w:val="24"/>
      <w:szCs w:val="24"/>
    </w:rPr>
  </w:style>
  <w:style w:type="paragraph" w:styleId="Heading1">
    <w:name w:val="heading 1"/>
    <w:basedOn w:val="Normal"/>
    <w:next w:val="Normal"/>
    <w:link w:val="Heading1Char"/>
    <w:uiPriority w:val="99"/>
    <w:qFormat/>
    <w:rsid w:val="003A1506"/>
    <w:pPr>
      <w:spacing w:after="840" w:line="240" w:lineRule="auto"/>
      <w:ind w:firstLine="0"/>
      <w:jc w:val="center"/>
      <w:outlineLvl w:val="0"/>
    </w:pPr>
    <w:rPr>
      <w:b/>
      <w:caps/>
    </w:rPr>
  </w:style>
  <w:style w:type="paragraph" w:styleId="Heading2">
    <w:name w:val="heading 2"/>
    <w:basedOn w:val="Normal"/>
    <w:next w:val="Normal"/>
    <w:link w:val="Heading2Char"/>
    <w:uiPriority w:val="99"/>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uiPriority w:val="99"/>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uiPriority w:val="99"/>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uiPriority w:val="99"/>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uiPriority w:val="99"/>
    <w:qFormat/>
    <w:rsid w:val="003A1506"/>
    <w:pPr>
      <w:outlineLvl w:val="5"/>
    </w:pPr>
  </w:style>
  <w:style w:type="paragraph" w:styleId="Heading7">
    <w:name w:val="heading 7"/>
    <w:aliases w:val="Heading 7 (business proposal only)"/>
    <w:basedOn w:val="Normal"/>
    <w:next w:val="Normal"/>
    <w:link w:val="Heading7Char"/>
    <w:uiPriority w:val="99"/>
    <w:qFormat/>
    <w:rsid w:val="003A1506"/>
    <w:pPr>
      <w:outlineLvl w:val="6"/>
    </w:pPr>
  </w:style>
  <w:style w:type="paragraph" w:styleId="Heading8">
    <w:name w:val="heading 8"/>
    <w:aliases w:val="Heading 8 (business proposal only)"/>
    <w:basedOn w:val="Normal"/>
    <w:next w:val="Normal"/>
    <w:link w:val="Heading8Char"/>
    <w:uiPriority w:val="99"/>
    <w:qFormat/>
    <w:rsid w:val="003A1506"/>
    <w:pPr>
      <w:outlineLvl w:val="7"/>
    </w:pPr>
  </w:style>
  <w:style w:type="paragraph" w:styleId="Heading9">
    <w:name w:val="heading 9"/>
    <w:aliases w:val="Heading 9 (business proposal only)"/>
    <w:basedOn w:val="Normal"/>
    <w:next w:val="Normal"/>
    <w:link w:val="Heading9Char"/>
    <w:uiPriority w:val="99"/>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13E85"/>
    <w:rPr>
      <w:rFonts w:cs="Times New Roman"/>
      <w:b/>
      <w:caps/>
    </w:rPr>
  </w:style>
  <w:style w:type="character" w:customStyle="1" w:styleId="Heading2Char">
    <w:name w:val="Heading 2 Char"/>
    <w:link w:val="Heading2"/>
    <w:uiPriority w:val="9"/>
    <w:semiHidden/>
    <w:rsid w:val="00C62BBD"/>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C62BBD"/>
    <w:rPr>
      <w:rFonts w:ascii="Cambria" w:eastAsia="Times New Roman" w:hAnsi="Cambria" w:cs="Times New Roman"/>
      <w:b/>
      <w:bCs/>
      <w:sz w:val="26"/>
      <w:szCs w:val="26"/>
    </w:rPr>
  </w:style>
  <w:style w:type="character" w:customStyle="1" w:styleId="Heading4Char">
    <w:name w:val="Heading 4 Char"/>
    <w:aliases w:val="Heading 4 (business proposal only) Char"/>
    <w:link w:val="Heading4"/>
    <w:uiPriority w:val="9"/>
    <w:semiHidden/>
    <w:rsid w:val="00C62BBD"/>
    <w:rPr>
      <w:rFonts w:ascii="Calibri" w:eastAsia="Times New Roman" w:hAnsi="Calibri" w:cs="Times New Roman"/>
      <w:b/>
      <w:bCs/>
      <w:sz w:val="28"/>
      <w:szCs w:val="28"/>
    </w:rPr>
  </w:style>
  <w:style w:type="character" w:customStyle="1" w:styleId="Heading5Char">
    <w:name w:val="Heading 5 Char"/>
    <w:aliases w:val="Heading 5 (business proposal only) Char"/>
    <w:link w:val="Heading5"/>
    <w:uiPriority w:val="9"/>
    <w:semiHidden/>
    <w:rsid w:val="00C62BBD"/>
    <w:rPr>
      <w:rFonts w:ascii="Calibri" w:eastAsia="Times New Roman" w:hAnsi="Calibri" w:cs="Times New Roman"/>
      <w:b/>
      <w:bCs/>
      <w:i/>
      <w:iCs/>
      <w:sz w:val="26"/>
      <w:szCs w:val="26"/>
    </w:rPr>
  </w:style>
  <w:style w:type="character" w:customStyle="1" w:styleId="Heading6Char">
    <w:name w:val="Heading 6 Char"/>
    <w:aliases w:val="Heading 6 (business proposal only) Char"/>
    <w:link w:val="Heading6"/>
    <w:uiPriority w:val="9"/>
    <w:semiHidden/>
    <w:rsid w:val="00C62BBD"/>
    <w:rPr>
      <w:rFonts w:ascii="Calibri" w:eastAsia="Times New Roman" w:hAnsi="Calibri" w:cs="Times New Roman"/>
      <w:b/>
      <w:bCs/>
    </w:rPr>
  </w:style>
  <w:style w:type="character" w:customStyle="1" w:styleId="Heading7Char">
    <w:name w:val="Heading 7 Char"/>
    <w:aliases w:val="Heading 7 (business proposal only) Char"/>
    <w:link w:val="Heading7"/>
    <w:uiPriority w:val="9"/>
    <w:semiHidden/>
    <w:rsid w:val="00C62BBD"/>
    <w:rPr>
      <w:rFonts w:ascii="Calibri" w:eastAsia="Times New Roman" w:hAnsi="Calibri" w:cs="Times New Roman"/>
      <w:sz w:val="24"/>
      <w:szCs w:val="24"/>
    </w:rPr>
  </w:style>
  <w:style w:type="character" w:customStyle="1" w:styleId="Heading8Char">
    <w:name w:val="Heading 8 Char"/>
    <w:aliases w:val="Heading 8 (business proposal only) Char"/>
    <w:link w:val="Heading8"/>
    <w:uiPriority w:val="9"/>
    <w:semiHidden/>
    <w:rsid w:val="00C62BBD"/>
    <w:rPr>
      <w:rFonts w:ascii="Calibri" w:eastAsia="Times New Roman" w:hAnsi="Calibri" w:cs="Times New Roman"/>
      <w:i/>
      <w:iCs/>
      <w:sz w:val="24"/>
      <w:szCs w:val="24"/>
    </w:rPr>
  </w:style>
  <w:style w:type="character" w:customStyle="1" w:styleId="Heading9Char">
    <w:name w:val="Heading 9 Char"/>
    <w:aliases w:val="Heading 9 (business proposal only) Char"/>
    <w:link w:val="Heading9"/>
    <w:uiPriority w:val="9"/>
    <w:semiHidden/>
    <w:rsid w:val="00C62BBD"/>
    <w:rPr>
      <w:rFonts w:ascii="Cambria" w:eastAsia="Times New Roman" w:hAnsi="Cambria" w:cs="Times New Roman"/>
    </w:rPr>
  </w:style>
  <w:style w:type="paragraph" w:styleId="TOC1">
    <w:name w:val="toc 1"/>
    <w:basedOn w:val="Normal"/>
    <w:next w:val="Normal"/>
    <w:autoRedefine/>
    <w:uiPriority w:val="99"/>
    <w:rsid w:val="003A1506"/>
    <w:pPr>
      <w:tabs>
        <w:tab w:val="center" w:pos="432"/>
        <w:tab w:val="left" w:pos="1008"/>
        <w:tab w:val="right" w:leader="dot" w:pos="9360"/>
      </w:tabs>
      <w:spacing w:line="240" w:lineRule="auto"/>
      <w:ind w:firstLine="0"/>
    </w:pPr>
    <w:rPr>
      <w:caps/>
    </w:rPr>
  </w:style>
  <w:style w:type="paragraph" w:customStyle="1" w:styleId="NormalSS">
    <w:name w:val="NormalSS"/>
    <w:basedOn w:val="Normal"/>
    <w:qFormat/>
    <w:rsid w:val="003A1506"/>
    <w:pPr>
      <w:spacing w:line="240" w:lineRule="auto"/>
    </w:pPr>
  </w:style>
  <w:style w:type="paragraph" w:styleId="Footer">
    <w:name w:val="footer"/>
    <w:basedOn w:val="Normal"/>
    <w:link w:val="FooterChar"/>
    <w:uiPriority w:val="99"/>
    <w:rsid w:val="003A1506"/>
    <w:pPr>
      <w:tabs>
        <w:tab w:val="center" w:pos="4320"/>
        <w:tab w:val="right" w:pos="8640"/>
      </w:tabs>
    </w:pPr>
  </w:style>
  <w:style w:type="character" w:customStyle="1" w:styleId="FooterChar">
    <w:name w:val="Footer Char"/>
    <w:link w:val="Footer"/>
    <w:uiPriority w:val="99"/>
    <w:locked/>
    <w:rsid w:val="00ED5884"/>
    <w:rPr>
      <w:rFonts w:cs="Times New Roman"/>
      <w:sz w:val="24"/>
      <w:szCs w:val="24"/>
    </w:rPr>
  </w:style>
  <w:style w:type="character" w:styleId="PageNumber">
    <w:name w:val="page number"/>
    <w:uiPriority w:val="99"/>
    <w:semiHidden/>
    <w:rsid w:val="003A1506"/>
    <w:rPr>
      <w:rFonts w:cs="Times New Roman"/>
    </w:rPr>
  </w:style>
  <w:style w:type="paragraph" w:customStyle="1" w:styleId="Bullet">
    <w:name w:val="Bullet"/>
    <w:uiPriority w:val="99"/>
    <w:rsid w:val="00A60FFF"/>
    <w:pPr>
      <w:numPr>
        <w:numId w:val="7"/>
      </w:numPr>
      <w:tabs>
        <w:tab w:val="left" w:pos="360"/>
      </w:tabs>
      <w:spacing w:after="180"/>
      <w:ind w:left="720" w:right="360" w:hanging="288"/>
      <w:jc w:val="both"/>
    </w:pPr>
    <w:rPr>
      <w:sz w:val="24"/>
      <w:szCs w:val="24"/>
    </w:rPr>
  </w:style>
  <w:style w:type="paragraph" w:customStyle="1" w:styleId="BulletLAST">
    <w:name w:val="Bullet (LAST)"/>
    <w:basedOn w:val="Bullet"/>
    <w:next w:val="Normal"/>
    <w:uiPriority w:val="99"/>
    <w:rsid w:val="00902B68"/>
    <w:pPr>
      <w:tabs>
        <w:tab w:val="num" w:pos="360"/>
      </w:tabs>
      <w:spacing w:after="480"/>
    </w:pPr>
  </w:style>
  <w:style w:type="paragraph" w:customStyle="1" w:styleId="ParagraphLAST">
    <w:name w:val="Paragraph (LAST)"/>
    <w:basedOn w:val="Normal"/>
    <w:next w:val="Normal"/>
    <w:uiPriority w:val="99"/>
    <w:rsid w:val="003A1506"/>
    <w:pPr>
      <w:spacing w:after="240"/>
    </w:pPr>
  </w:style>
  <w:style w:type="paragraph" w:styleId="TOC2">
    <w:name w:val="toc 2"/>
    <w:basedOn w:val="Normal"/>
    <w:next w:val="Normal"/>
    <w:autoRedefine/>
    <w:uiPriority w:val="99"/>
    <w:rsid w:val="003A1506"/>
    <w:pPr>
      <w:tabs>
        <w:tab w:val="clear" w:pos="432"/>
        <w:tab w:val="left" w:pos="1008"/>
        <w:tab w:val="left" w:pos="1440"/>
        <w:tab w:val="right" w:leader="dot" w:pos="9360"/>
      </w:tabs>
      <w:spacing w:line="240" w:lineRule="auto"/>
      <w:ind w:left="1008" w:right="475" w:firstLine="0"/>
    </w:pPr>
    <w:rPr>
      <w:caps/>
    </w:rPr>
  </w:style>
  <w:style w:type="paragraph" w:customStyle="1" w:styleId="Center">
    <w:name w:val="Center"/>
    <w:basedOn w:val="Normal"/>
    <w:uiPriority w:val="99"/>
    <w:rsid w:val="003A1506"/>
    <w:pPr>
      <w:ind w:firstLine="0"/>
      <w:jc w:val="center"/>
    </w:pPr>
  </w:style>
  <w:style w:type="paragraph" w:styleId="TOC3">
    <w:name w:val="toc 3"/>
    <w:basedOn w:val="Normal"/>
    <w:next w:val="Normal"/>
    <w:autoRedefine/>
    <w:uiPriority w:val="99"/>
    <w:rsid w:val="003A1506"/>
    <w:pPr>
      <w:tabs>
        <w:tab w:val="clear" w:pos="432"/>
        <w:tab w:val="left" w:pos="1915"/>
        <w:tab w:val="right" w:leader="dot" w:pos="9360"/>
      </w:tabs>
      <w:spacing w:line="240" w:lineRule="auto"/>
      <w:ind w:left="1915" w:right="475" w:hanging="475"/>
    </w:pPr>
  </w:style>
  <w:style w:type="paragraph" w:styleId="TOC4">
    <w:name w:val="toc 4"/>
    <w:basedOn w:val="Normal"/>
    <w:next w:val="Normal"/>
    <w:autoRedefine/>
    <w:uiPriority w:val="99"/>
    <w:rsid w:val="003A1506"/>
    <w:pPr>
      <w:tabs>
        <w:tab w:val="clear" w:pos="432"/>
        <w:tab w:val="left" w:pos="1440"/>
        <w:tab w:val="right" w:leader="dot" w:pos="9360"/>
      </w:tabs>
      <w:spacing w:before="240" w:line="240" w:lineRule="auto"/>
      <w:ind w:left="2390" w:hanging="475"/>
    </w:pPr>
    <w:rPr>
      <w:noProof/>
    </w:rPr>
  </w:style>
  <w:style w:type="paragraph" w:styleId="FootnoteText">
    <w:name w:val="footnote text"/>
    <w:basedOn w:val="Normal"/>
    <w:link w:val="FootnoteTextChar"/>
    <w:uiPriority w:val="99"/>
    <w:rsid w:val="003A1506"/>
    <w:pPr>
      <w:spacing w:after="240" w:line="240" w:lineRule="auto"/>
    </w:pPr>
    <w:rPr>
      <w:sz w:val="20"/>
    </w:rPr>
  </w:style>
  <w:style w:type="character" w:customStyle="1" w:styleId="FootnoteTextChar">
    <w:name w:val="Footnote Text Char"/>
    <w:link w:val="FootnoteText"/>
    <w:uiPriority w:val="99"/>
    <w:semiHidden/>
    <w:rsid w:val="00C62BBD"/>
    <w:rPr>
      <w:sz w:val="20"/>
      <w:szCs w:val="20"/>
    </w:rPr>
  </w:style>
  <w:style w:type="paragraph" w:customStyle="1" w:styleId="Dash">
    <w:name w:val="Dash"/>
    <w:uiPriority w:val="99"/>
    <w:rsid w:val="00747B99"/>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747B99"/>
    <w:pPr>
      <w:tabs>
        <w:tab w:val="num" w:pos="1080"/>
      </w:tabs>
      <w:spacing w:after="480"/>
    </w:pPr>
  </w:style>
  <w:style w:type="paragraph" w:customStyle="1" w:styleId="NumberedBullet">
    <w:name w:val="Numbered Bullet"/>
    <w:uiPriority w:val="99"/>
    <w:rsid w:val="003A1506"/>
    <w:pPr>
      <w:numPr>
        <w:numId w:val="1"/>
      </w:numPr>
      <w:tabs>
        <w:tab w:val="left" w:pos="360"/>
      </w:tabs>
      <w:spacing w:after="180"/>
      <w:ind w:left="720" w:right="360" w:hanging="288"/>
      <w:jc w:val="both"/>
    </w:pPr>
    <w:rPr>
      <w:sz w:val="24"/>
      <w:szCs w:val="24"/>
    </w:rPr>
  </w:style>
  <w:style w:type="paragraph" w:customStyle="1" w:styleId="Outline">
    <w:name w:val="Outline"/>
    <w:basedOn w:val="Normal"/>
    <w:uiPriority w:val="99"/>
    <w:rsid w:val="003A1506"/>
    <w:pPr>
      <w:tabs>
        <w:tab w:val="clear" w:pos="432"/>
      </w:tabs>
      <w:spacing w:after="240" w:line="240" w:lineRule="auto"/>
      <w:ind w:left="720" w:hanging="720"/>
    </w:pPr>
  </w:style>
  <w:style w:type="character" w:styleId="FootnoteReference">
    <w:name w:val="footnote reference"/>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rsid w:val="003A1506"/>
    <w:pPr>
      <w:spacing w:after="240" w:line="240" w:lineRule="auto"/>
    </w:pPr>
  </w:style>
  <w:style w:type="character" w:customStyle="1" w:styleId="EndnoteTextChar">
    <w:name w:val="Endnote Text Char"/>
    <w:link w:val="EndnoteText"/>
    <w:uiPriority w:val="99"/>
    <w:semiHidden/>
    <w:rsid w:val="00C62BBD"/>
    <w:rPr>
      <w:sz w:val="20"/>
      <w:szCs w:val="20"/>
    </w:rPr>
  </w:style>
  <w:style w:type="character" w:styleId="EndnoteReference">
    <w:name w:val="endnote reference"/>
    <w:uiPriority w:val="99"/>
    <w:rsid w:val="003A1506"/>
    <w:rPr>
      <w:rFonts w:cs="Times New Roman"/>
      <w:vertAlign w:val="superscript"/>
    </w:rPr>
  </w:style>
  <w:style w:type="paragraph" w:customStyle="1" w:styleId="MarkforTableHeading">
    <w:name w:val="Mark for Table Heading"/>
    <w:next w:val="Normal"/>
    <w:uiPriority w:val="99"/>
    <w:rsid w:val="003A1506"/>
    <w:pPr>
      <w:spacing w:line="480" w:lineRule="auto"/>
      <w:jc w:val="center"/>
    </w:pPr>
    <w:rPr>
      <w:caps/>
      <w:sz w:val="24"/>
      <w:szCs w:val="24"/>
    </w:rPr>
  </w:style>
  <w:style w:type="paragraph" w:customStyle="1" w:styleId="ParagraphSSLAST">
    <w:name w:val="ParagraphSS (LAST)"/>
    <w:basedOn w:val="NormalSS"/>
    <w:next w:val="Normal"/>
    <w:uiPriority w:val="99"/>
    <w:rsid w:val="003A1506"/>
    <w:pPr>
      <w:spacing w:after="480"/>
    </w:pPr>
  </w:style>
  <w:style w:type="paragraph" w:customStyle="1" w:styleId="References">
    <w:name w:val="References"/>
    <w:basedOn w:val="Normal"/>
    <w:next w:val="Normal"/>
    <w:uiPriority w:val="99"/>
    <w:rsid w:val="003A1506"/>
    <w:pPr>
      <w:spacing w:after="240" w:line="240" w:lineRule="auto"/>
      <w:ind w:left="432" w:hanging="432"/>
    </w:pPr>
  </w:style>
  <w:style w:type="paragraph" w:customStyle="1" w:styleId="MarkforFigureHeading">
    <w:name w:val="Mark for Figure Heading"/>
    <w:basedOn w:val="Normal"/>
    <w:next w:val="Normal"/>
    <w:uiPriority w:val="99"/>
    <w:rsid w:val="003A1506"/>
    <w:pPr>
      <w:ind w:firstLine="0"/>
      <w:jc w:val="center"/>
    </w:pPr>
    <w:rPr>
      <w:caps/>
    </w:rPr>
  </w:style>
  <w:style w:type="paragraph" w:customStyle="1" w:styleId="MarkforExhibitHeading">
    <w:name w:val="Mark for Exhibit Heading"/>
    <w:basedOn w:val="Normal"/>
    <w:next w:val="Normal"/>
    <w:uiPriority w:val="99"/>
    <w:rsid w:val="003A1506"/>
    <w:pPr>
      <w:ind w:firstLine="0"/>
      <w:jc w:val="center"/>
    </w:pPr>
    <w:rPr>
      <w:caps/>
    </w:rPr>
  </w:style>
  <w:style w:type="paragraph" w:customStyle="1" w:styleId="MarkforAttachmentHeading">
    <w:name w:val="Mark for Attachment Heading"/>
    <w:basedOn w:val="Normal"/>
    <w:next w:val="Normal"/>
    <w:uiPriority w:val="99"/>
    <w:rsid w:val="003A1506"/>
    <w:pPr>
      <w:spacing w:line="240" w:lineRule="auto"/>
      <w:ind w:firstLine="0"/>
      <w:jc w:val="center"/>
    </w:pPr>
    <w:rPr>
      <w:b/>
      <w:caps/>
    </w:rPr>
  </w:style>
  <w:style w:type="paragraph" w:styleId="TableofFigures">
    <w:name w:val="table of figures"/>
    <w:basedOn w:val="Normal"/>
    <w:next w:val="Normal"/>
    <w:uiPriority w:val="99"/>
    <w:semiHidden/>
    <w:rsid w:val="003A1506"/>
    <w:pPr>
      <w:tabs>
        <w:tab w:val="clear" w:pos="432"/>
      </w:tabs>
      <w:ind w:left="480" w:hanging="480"/>
    </w:pPr>
  </w:style>
  <w:style w:type="character" w:customStyle="1" w:styleId="MTEquationSection">
    <w:name w:val="MTEquationSection"/>
    <w:uiPriority w:val="99"/>
    <w:rsid w:val="003A1506"/>
    <w:rPr>
      <w:rFonts w:cs="Times New Roman"/>
      <w:vanish/>
      <w:color w:val="FF0000"/>
    </w:rPr>
  </w:style>
  <w:style w:type="paragraph" w:customStyle="1" w:styleId="MarkforAppendixHeading">
    <w:name w:val="Mark for Appendix Heading"/>
    <w:basedOn w:val="Normal"/>
    <w:uiPriority w:val="99"/>
    <w:rsid w:val="003A1506"/>
    <w:pPr>
      <w:ind w:firstLine="0"/>
      <w:jc w:val="center"/>
    </w:pPr>
    <w:rPr>
      <w:b/>
      <w:caps/>
    </w:rPr>
  </w:style>
  <w:style w:type="paragraph" w:customStyle="1" w:styleId="NumberedBulletLAST">
    <w:name w:val="Numbered Bullet (LAST)"/>
    <w:basedOn w:val="NumberedBullet"/>
    <w:next w:val="Normal"/>
    <w:uiPriority w:val="99"/>
    <w:rsid w:val="006150A8"/>
    <w:pPr>
      <w:spacing w:after="480"/>
    </w:pPr>
  </w:style>
  <w:style w:type="paragraph" w:styleId="ListParagraph">
    <w:name w:val="List Paragraph"/>
    <w:basedOn w:val="Bullet"/>
    <w:next w:val="Bullet"/>
    <w:uiPriority w:val="34"/>
    <w:qFormat/>
    <w:rsid w:val="00E33FB4"/>
    <w:pPr>
      <w:numPr>
        <w:numId w:val="6"/>
      </w:numPr>
      <w:contextualSpacing/>
    </w:pPr>
  </w:style>
  <w:style w:type="paragraph" w:styleId="Header">
    <w:name w:val="header"/>
    <w:basedOn w:val="Normal"/>
    <w:link w:val="HeaderChar"/>
    <w:uiPriority w:val="99"/>
    <w:semiHidden/>
    <w:rsid w:val="000E6D11"/>
    <w:pPr>
      <w:tabs>
        <w:tab w:val="clear" w:pos="432"/>
        <w:tab w:val="center" w:pos="4680"/>
        <w:tab w:val="right" w:pos="9360"/>
      </w:tabs>
      <w:spacing w:line="240" w:lineRule="auto"/>
    </w:pPr>
  </w:style>
  <w:style w:type="character" w:customStyle="1" w:styleId="HeaderChar">
    <w:name w:val="Header Char"/>
    <w:link w:val="Header"/>
    <w:uiPriority w:val="99"/>
    <w:semiHidden/>
    <w:locked/>
    <w:rsid w:val="000E6D11"/>
    <w:rPr>
      <w:rFonts w:cs="Times New Roman"/>
    </w:rPr>
  </w:style>
  <w:style w:type="paragraph" w:styleId="BalloonText">
    <w:name w:val="Balloon Text"/>
    <w:basedOn w:val="Normal"/>
    <w:link w:val="BalloonTextChar"/>
    <w:uiPriority w:val="99"/>
    <w:semiHidden/>
    <w:rsid w:val="003A1774"/>
    <w:pPr>
      <w:spacing w:line="240" w:lineRule="auto"/>
    </w:pPr>
    <w:rPr>
      <w:rFonts w:ascii="Tahoma" w:hAnsi="Tahoma" w:cs="Tahoma"/>
      <w:sz w:val="16"/>
      <w:szCs w:val="16"/>
    </w:rPr>
  </w:style>
  <w:style w:type="character" w:customStyle="1" w:styleId="BalloonTextChar">
    <w:name w:val="Balloon Text Char"/>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uiPriority w:val="99"/>
    <w:rsid w:val="007F686C"/>
    <w:pPr>
      <w:ind w:firstLine="0"/>
    </w:pPr>
  </w:style>
  <w:style w:type="paragraph" w:customStyle="1" w:styleId="TableHeaderCenter">
    <w:name w:val="Table Header Center"/>
    <w:basedOn w:val="NormalSS"/>
    <w:uiPriority w:val="99"/>
    <w:rsid w:val="007F686C"/>
    <w:pPr>
      <w:spacing w:before="120" w:after="60"/>
      <w:ind w:firstLine="0"/>
      <w:jc w:val="center"/>
    </w:pPr>
  </w:style>
  <w:style w:type="paragraph" w:customStyle="1" w:styleId="TableHeaderLeft">
    <w:name w:val="Table Header Left"/>
    <w:basedOn w:val="NormalSS"/>
    <w:uiPriority w:val="99"/>
    <w:rsid w:val="007F686C"/>
    <w:pPr>
      <w:spacing w:before="120" w:after="60"/>
      <w:ind w:firstLine="0"/>
      <w:jc w:val="left"/>
    </w:pPr>
  </w:style>
  <w:style w:type="paragraph" w:customStyle="1" w:styleId="Normalcontinued">
    <w:name w:val="Normal (continued)"/>
    <w:basedOn w:val="Normal"/>
    <w:next w:val="Normal"/>
    <w:uiPriority w:val="99"/>
    <w:rsid w:val="007F686C"/>
    <w:pPr>
      <w:ind w:firstLine="0"/>
    </w:p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uiPriority w:val="99"/>
    <w:rsid w:val="007F686C"/>
    <w:pPr>
      <w:spacing w:after="240"/>
    </w:pPr>
  </w:style>
  <w:style w:type="paragraph" w:customStyle="1" w:styleId="NormalSS12continued">
    <w:name w:val="NormalSS 12 (continued)"/>
    <w:basedOn w:val="NormalSS12"/>
    <w:uiPriority w:val="99"/>
    <w:rsid w:val="007F686C"/>
    <w:pPr>
      <w:ind w:firstLine="0"/>
    </w:pPr>
  </w:style>
  <w:style w:type="paragraph" w:customStyle="1" w:styleId="ParagraphLASTcontinued">
    <w:name w:val="Paragraph (LAST_continued)"/>
    <w:basedOn w:val="ParagraphLAST"/>
    <w:next w:val="Normal"/>
    <w:uiPriority w:val="99"/>
    <w:rsid w:val="007F686C"/>
    <w:pPr>
      <w:ind w:firstLine="0"/>
    </w:pPr>
  </w:style>
  <w:style w:type="paragraph" w:customStyle="1" w:styleId="ParagraphSSLASTcontinued">
    <w:name w:val="ParagraphSS (LAST_continued)"/>
    <w:basedOn w:val="ParagraphSSLAST"/>
    <w:next w:val="NormalSS"/>
    <w:uiPriority w:val="99"/>
    <w:rsid w:val="007F686C"/>
    <w:pPr>
      <w:ind w:firstLine="0"/>
    </w:pPr>
  </w:style>
  <w:style w:type="paragraph" w:customStyle="1" w:styleId="TableText">
    <w:name w:val="Table Text"/>
    <w:basedOn w:val="NormalSS"/>
    <w:uiPriority w:val="99"/>
    <w:rsid w:val="007F686C"/>
    <w:pPr>
      <w:tabs>
        <w:tab w:val="clear" w:pos="432"/>
      </w:tabs>
      <w:ind w:firstLine="0"/>
      <w:jc w:val="left"/>
    </w:pPr>
  </w:style>
  <w:style w:type="paragraph" w:customStyle="1" w:styleId="TableSourceCaption">
    <w:name w:val="Table Source_Caption"/>
    <w:basedOn w:val="NormalSS"/>
    <w:uiPriority w:val="99"/>
    <w:rsid w:val="007F686C"/>
    <w:pPr>
      <w:tabs>
        <w:tab w:val="clear" w:pos="432"/>
      </w:tabs>
      <w:ind w:left="1080" w:hanging="1080"/>
    </w:pPr>
  </w:style>
  <w:style w:type="table" w:styleId="TableGrid">
    <w:name w:val="Table Grid"/>
    <w:basedOn w:val="TableNormal"/>
    <w:uiPriority w:val="99"/>
    <w:rsid w:val="004E2FF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1">
    <w:name w:val="Style 1"/>
    <w:basedOn w:val="Normal"/>
    <w:uiPriority w:val="99"/>
    <w:rsid w:val="00113E85"/>
    <w:pPr>
      <w:ind w:left="72"/>
    </w:pPr>
  </w:style>
  <w:style w:type="paragraph" w:customStyle="1" w:styleId="Style5">
    <w:name w:val="Style 5"/>
    <w:basedOn w:val="Normal"/>
    <w:uiPriority w:val="99"/>
    <w:rsid w:val="00113E85"/>
    <w:pPr>
      <w:ind w:left="360"/>
    </w:pPr>
  </w:style>
  <w:style w:type="paragraph" w:customStyle="1" w:styleId="Style6">
    <w:name w:val="Style 6"/>
    <w:basedOn w:val="Normal"/>
    <w:uiPriority w:val="99"/>
    <w:rsid w:val="00113E85"/>
    <w:pPr>
      <w:spacing w:before="252"/>
      <w:ind w:left="360" w:hanging="360"/>
    </w:pPr>
  </w:style>
  <w:style w:type="paragraph" w:customStyle="1" w:styleId="Style4">
    <w:name w:val="Style 4"/>
    <w:basedOn w:val="Normal"/>
    <w:uiPriority w:val="99"/>
    <w:rsid w:val="00113E85"/>
    <w:pPr>
      <w:ind w:left="720" w:right="72" w:hanging="360"/>
    </w:pPr>
  </w:style>
  <w:style w:type="paragraph" w:styleId="NoSpacing">
    <w:name w:val="No Spacing"/>
    <w:link w:val="NoSpacingChar"/>
    <w:uiPriority w:val="99"/>
    <w:qFormat/>
    <w:rsid w:val="00275544"/>
    <w:rPr>
      <w:rFonts w:ascii="Calibri" w:hAnsi="Calibri"/>
      <w:sz w:val="22"/>
      <w:szCs w:val="22"/>
    </w:rPr>
  </w:style>
  <w:style w:type="character" w:customStyle="1" w:styleId="NoSpacingChar">
    <w:name w:val="No Spacing Char"/>
    <w:link w:val="NoSpacing"/>
    <w:uiPriority w:val="99"/>
    <w:locked/>
    <w:rsid w:val="00275544"/>
    <w:rPr>
      <w:rFonts w:ascii="Calibri" w:hAnsi="Calibri" w:cs="Times New Roman"/>
      <w:sz w:val="22"/>
      <w:szCs w:val="22"/>
      <w:lang w:val="en-US" w:eastAsia="en-US" w:bidi="ar-SA"/>
    </w:rPr>
  </w:style>
  <w:style w:type="character" w:styleId="Hyperlink">
    <w:name w:val="Hyperlink"/>
    <w:uiPriority w:val="99"/>
    <w:unhideWhenUsed/>
    <w:rsid w:val="007D789E"/>
    <w:rPr>
      <w:color w:val="0000FF"/>
      <w:u w:val="single"/>
    </w:rPr>
  </w:style>
  <w:style w:type="character" w:styleId="Strong">
    <w:name w:val="Strong"/>
    <w:uiPriority w:val="22"/>
    <w:qFormat/>
    <w:locked/>
    <w:rsid w:val="00865DA9"/>
    <w:rPr>
      <w:b/>
      <w:bCs/>
    </w:rPr>
  </w:style>
  <w:style w:type="character" w:styleId="CommentReference">
    <w:name w:val="annotation reference"/>
    <w:uiPriority w:val="99"/>
    <w:semiHidden/>
    <w:unhideWhenUsed/>
    <w:rsid w:val="00856498"/>
    <w:rPr>
      <w:sz w:val="16"/>
      <w:szCs w:val="16"/>
    </w:rPr>
  </w:style>
  <w:style w:type="paragraph" w:styleId="CommentText">
    <w:name w:val="annotation text"/>
    <w:basedOn w:val="Normal"/>
    <w:link w:val="CommentTextChar"/>
    <w:uiPriority w:val="99"/>
    <w:semiHidden/>
    <w:unhideWhenUsed/>
    <w:rsid w:val="00856498"/>
    <w:pPr>
      <w:spacing w:line="240" w:lineRule="auto"/>
    </w:pPr>
    <w:rPr>
      <w:sz w:val="20"/>
      <w:szCs w:val="20"/>
    </w:rPr>
  </w:style>
  <w:style w:type="character" w:customStyle="1" w:styleId="CommentTextChar">
    <w:name w:val="Comment Text Char"/>
    <w:link w:val="CommentText"/>
    <w:uiPriority w:val="99"/>
    <w:semiHidden/>
    <w:rsid w:val="00856498"/>
    <w:rPr>
      <w:sz w:val="20"/>
      <w:szCs w:val="20"/>
    </w:rPr>
  </w:style>
  <w:style w:type="paragraph" w:styleId="CommentSubject">
    <w:name w:val="annotation subject"/>
    <w:basedOn w:val="CommentText"/>
    <w:next w:val="CommentText"/>
    <w:link w:val="CommentSubjectChar"/>
    <w:uiPriority w:val="99"/>
    <w:semiHidden/>
    <w:unhideWhenUsed/>
    <w:rsid w:val="00856498"/>
    <w:rPr>
      <w:b/>
      <w:bCs/>
    </w:rPr>
  </w:style>
  <w:style w:type="character" w:customStyle="1" w:styleId="CommentSubjectChar">
    <w:name w:val="Comment Subject Char"/>
    <w:link w:val="CommentSubject"/>
    <w:uiPriority w:val="99"/>
    <w:semiHidden/>
    <w:rsid w:val="00856498"/>
    <w:rPr>
      <w:b/>
      <w:bCs/>
      <w:sz w:val="20"/>
      <w:szCs w:val="20"/>
    </w:rPr>
  </w:style>
  <w:style w:type="character" w:styleId="FollowedHyperlink">
    <w:name w:val="FollowedHyperlink"/>
    <w:uiPriority w:val="99"/>
    <w:semiHidden/>
    <w:unhideWhenUsed/>
    <w:rsid w:val="000C4797"/>
    <w:rPr>
      <w:color w:val="800080"/>
      <w:u w:val="single"/>
    </w:rPr>
  </w:style>
  <w:style w:type="character" w:customStyle="1" w:styleId="p1">
    <w:name w:val="p1"/>
    <w:basedOn w:val="DefaultParagraphFont"/>
    <w:rsid w:val="00D247FC"/>
  </w:style>
  <w:style w:type="character" w:customStyle="1" w:styleId="e-031">
    <w:name w:val="e-031"/>
    <w:rsid w:val="00D247FC"/>
    <w:rPr>
      <w:i/>
      <w:iCs/>
    </w:rPr>
  </w:style>
  <w:style w:type="paragraph" w:customStyle="1" w:styleId="Default">
    <w:name w:val="Default"/>
    <w:basedOn w:val="Normal"/>
    <w:rsid w:val="00A06FBC"/>
    <w:pPr>
      <w:tabs>
        <w:tab w:val="clear" w:pos="432"/>
      </w:tabs>
      <w:autoSpaceDE w:val="0"/>
      <w:autoSpaceDN w:val="0"/>
      <w:spacing w:line="240" w:lineRule="auto"/>
      <w:ind w:firstLine="0"/>
      <w:jc w:val="left"/>
    </w:pPr>
    <w:rPr>
      <w:rFonts w:ascii="Arial" w:eastAsia="Calibri" w:hAnsi="Arial" w:cs="Arial"/>
      <w:color w:val="000000"/>
    </w:rPr>
  </w:style>
  <w:style w:type="paragraph" w:styleId="Revision">
    <w:name w:val="Revision"/>
    <w:hidden/>
    <w:uiPriority w:val="99"/>
    <w:semiHidden/>
    <w:rsid w:val="00E671C5"/>
    <w:rPr>
      <w:sz w:val="24"/>
      <w:szCs w:val="24"/>
    </w:rPr>
  </w:style>
  <w:style w:type="character" w:customStyle="1" w:styleId="e24kjd">
    <w:name w:val="e24kjd"/>
    <w:basedOn w:val="DefaultParagraphFont"/>
    <w:rsid w:val="00323194"/>
  </w:style>
  <w:style w:type="character" w:styleId="HTMLCite">
    <w:name w:val="HTML Cite"/>
    <w:basedOn w:val="DefaultParagraphFont"/>
    <w:uiPriority w:val="99"/>
    <w:semiHidden/>
    <w:unhideWhenUsed/>
    <w:rsid w:val="00E236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90511">
      <w:bodyDiv w:val="1"/>
      <w:marLeft w:val="0"/>
      <w:marRight w:val="0"/>
      <w:marTop w:val="0"/>
      <w:marBottom w:val="0"/>
      <w:divBdr>
        <w:top w:val="none" w:sz="0" w:space="0" w:color="auto"/>
        <w:left w:val="none" w:sz="0" w:space="0" w:color="auto"/>
        <w:bottom w:val="none" w:sz="0" w:space="0" w:color="auto"/>
        <w:right w:val="none" w:sz="0" w:space="0" w:color="auto"/>
      </w:divBdr>
    </w:div>
    <w:div w:id="77992834">
      <w:bodyDiv w:val="1"/>
      <w:marLeft w:val="0"/>
      <w:marRight w:val="0"/>
      <w:marTop w:val="0"/>
      <w:marBottom w:val="0"/>
      <w:divBdr>
        <w:top w:val="none" w:sz="0" w:space="0" w:color="auto"/>
        <w:left w:val="none" w:sz="0" w:space="0" w:color="auto"/>
        <w:bottom w:val="none" w:sz="0" w:space="0" w:color="auto"/>
        <w:right w:val="none" w:sz="0" w:space="0" w:color="auto"/>
      </w:divBdr>
    </w:div>
    <w:div w:id="178930414">
      <w:bodyDiv w:val="1"/>
      <w:marLeft w:val="0"/>
      <w:marRight w:val="0"/>
      <w:marTop w:val="0"/>
      <w:marBottom w:val="0"/>
      <w:divBdr>
        <w:top w:val="none" w:sz="0" w:space="0" w:color="auto"/>
        <w:left w:val="none" w:sz="0" w:space="0" w:color="auto"/>
        <w:bottom w:val="none" w:sz="0" w:space="0" w:color="auto"/>
        <w:right w:val="none" w:sz="0" w:space="0" w:color="auto"/>
      </w:divBdr>
    </w:div>
    <w:div w:id="229124937">
      <w:bodyDiv w:val="1"/>
      <w:marLeft w:val="0"/>
      <w:marRight w:val="0"/>
      <w:marTop w:val="0"/>
      <w:marBottom w:val="0"/>
      <w:divBdr>
        <w:top w:val="none" w:sz="0" w:space="0" w:color="auto"/>
        <w:left w:val="none" w:sz="0" w:space="0" w:color="auto"/>
        <w:bottom w:val="none" w:sz="0" w:space="0" w:color="auto"/>
        <w:right w:val="none" w:sz="0" w:space="0" w:color="auto"/>
      </w:divBdr>
    </w:div>
    <w:div w:id="280263299">
      <w:bodyDiv w:val="1"/>
      <w:marLeft w:val="0"/>
      <w:marRight w:val="0"/>
      <w:marTop w:val="0"/>
      <w:marBottom w:val="0"/>
      <w:divBdr>
        <w:top w:val="none" w:sz="0" w:space="0" w:color="auto"/>
        <w:left w:val="none" w:sz="0" w:space="0" w:color="auto"/>
        <w:bottom w:val="none" w:sz="0" w:space="0" w:color="auto"/>
        <w:right w:val="none" w:sz="0" w:space="0" w:color="auto"/>
      </w:divBdr>
    </w:div>
    <w:div w:id="457994001">
      <w:bodyDiv w:val="1"/>
      <w:marLeft w:val="0"/>
      <w:marRight w:val="0"/>
      <w:marTop w:val="0"/>
      <w:marBottom w:val="0"/>
      <w:divBdr>
        <w:top w:val="none" w:sz="0" w:space="0" w:color="auto"/>
        <w:left w:val="none" w:sz="0" w:space="0" w:color="auto"/>
        <w:bottom w:val="none" w:sz="0" w:space="0" w:color="auto"/>
        <w:right w:val="none" w:sz="0" w:space="0" w:color="auto"/>
      </w:divBdr>
    </w:div>
    <w:div w:id="830755362">
      <w:bodyDiv w:val="1"/>
      <w:marLeft w:val="0"/>
      <w:marRight w:val="0"/>
      <w:marTop w:val="0"/>
      <w:marBottom w:val="0"/>
      <w:divBdr>
        <w:top w:val="none" w:sz="0" w:space="0" w:color="auto"/>
        <w:left w:val="none" w:sz="0" w:space="0" w:color="auto"/>
        <w:bottom w:val="none" w:sz="0" w:space="0" w:color="auto"/>
        <w:right w:val="none" w:sz="0" w:space="0" w:color="auto"/>
      </w:divBdr>
    </w:div>
    <w:div w:id="1045447951">
      <w:bodyDiv w:val="1"/>
      <w:marLeft w:val="0"/>
      <w:marRight w:val="0"/>
      <w:marTop w:val="0"/>
      <w:marBottom w:val="0"/>
      <w:divBdr>
        <w:top w:val="none" w:sz="0" w:space="0" w:color="auto"/>
        <w:left w:val="none" w:sz="0" w:space="0" w:color="auto"/>
        <w:bottom w:val="none" w:sz="0" w:space="0" w:color="auto"/>
        <w:right w:val="none" w:sz="0" w:space="0" w:color="auto"/>
      </w:divBdr>
    </w:div>
    <w:div w:id="1466658563">
      <w:bodyDiv w:val="1"/>
      <w:marLeft w:val="0"/>
      <w:marRight w:val="0"/>
      <w:marTop w:val="0"/>
      <w:marBottom w:val="0"/>
      <w:divBdr>
        <w:top w:val="none" w:sz="0" w:space="0" w:color="auto"/>
        <w:left w:val="none" w:sz="0" w:space="0" w:color="auto"/>
        <w:bottom w:val="none" w:sz="0" w:space="0" w:color="auto"/>
        <w:right w:val="none" w:sz="0" w:space="0" w:color="auto"/>
      </w:divBdr>
    </w:div>
    <w:div w:id="1709603801">
      <w:bodyDiv w:val="1"/>
      <w:marLeft w:val="0"/>
      <w:marRight w:val="0"/>
      <w:marTop w:val="0"/>
      <w:marBottom w:val="0"/>
      <w:divBdr>
        <w:top w:val="none" w:sz="0" w:space="0" w:color="auto"/>
        <w:left w:val="none" w:sz="0" w:space="0" w:color="auto"/>
        <w:bottom w:val="none" w:sz="0" w:space="0" w:color="auto"/>
        <w:right w:val="none" w:sz="0" w:space="0" w:color="auto"/>
      </w:divBdr>
    </w:div>
    <w:div w:id="1886210995">
      <w:bodyDiv w:val="1"/>
      <w:marLeft w:val="0"/>
      <w:marRight w:val="0"/>
      <w:marTop w:val="0"/>
      <w:marBottom w:val="0"/>
      <w:divBdr>
        <w:top w:val="none" w:sz="0" w:space="0" w:color="auto"/>
        <w:left w:val="none" w:sz="0" w:space="0" w:color="auto"/>
        <w:bottom w:val="none" w:sz="0" w:space="0" w:color="auto"/>
        <w:right w:val="none" w:sz="0" w:space="0" w:color="auto"/>
      </w:divBdr>
    </w:div>
    <w:div w:id="1934699819">
      <w:bodyDiv w:val="1"/>
      <w:marLeft w:val="0"/>
      <w:marRight w:val="0"/>
      <w:marTop w:val="0"/>
      <w:marBottom w:val="0"/>
      <w:divBdr>
        <w:top w:val="none" w:sz="0" w:space="0" w:color="auto"/>
        <w:left w:val="none" w:sz="0" w:space="0" w:color="auto"/>
        <w:bottom w:val="none" w:sz="0" w:space="0" w:color="auto"/>
        <w:right w:val="none" w:sz="0" w:space="0" w:color="auto"/>
      </w:divBdr>
    </w:div>
    <w:div w:id="1981223284">
      <w:bodyDiv w:val="1"/>
      <w:marLeft w:val="0"/>
      <w:marRight w:val="0"/>
      <w:marTop w:val="0"/>
      <w:marBottom w:val="0"/>
      <w:divBdr>
        <w:top w:val="none" w:sz="0" w:space="0" w:color="auto"/>
        <w:left w:val="none" w:sz="0" w:space="0" w:color="auto"/>
        <w:bottom w:val="none" w:sz="0" w:space="0" w:color="auto"/>
        <w:right w:val="none" w:sz="0" w:space="0" w:color="auto"/>
      </w:divBdr>
    </w:div>
    <w:div w:id="2005039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thenationalcouncil.org" TargetMode="External"/><Relationship Id="rId18" Type="http://schemas.openxmlformats.org/officeDocument/2006/relationships/hyperlink" Target="http://www.mayoclinic.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cms.gov/" TargetMode="External"/><Relationship Id="rId17" Type="http://schemas.openxmlformats.org/officeDocument/2006/relationships/hyperlink" Target="https://www.crimesolutions.gov/ProgramDetails.aspx?ID=228" TargetMode="External"/><Relationship Id="rId2" Type="http://schemas.openxmlformats.org/officeDocument/2006/relationships/numbering" Target="numbering.xml"/><Relationship Id="rId16" Type="http://schemas.openxmlformats.org/officeDocument/2006/relationships/hyperlink" Target="https://www.psychologytoday.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www.psychologytoday.com/us/basics/trauma" TargetMode="External"/><Relationship Id="rId10" Type="http://schemas.openxmlformats.org/officeDocument/2006/relationships/footer" Target="footer1.xm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www.psychologytoday.com/us/basics/therap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D4E994-E06B-4D0F-AB41-9C2A97E61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4343</Words>
  <Characters>24759</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N-MHSS DEFINITIONS PACKET</vt:lpstr>
    </vt:vector>
  </TitlesOfParts>
  <Company>Mathematica, Inc</Company>
  <LinksUpToDate>false</LinksUpToDate>
  <CharactersWithSpaces>29044</CharactersWithSpaces>
  <SharedDoc>false</SharedDoc>
  <HLinks>
    <vt:vector size="24" baseType="variant">
      <vt:variant>
        <vt:i4>3276849</vt:i4>
      </vt:variant>
      <vt:variant>
        <vt:i4>6</vt:i4>
      </vt:variant>
      <vt:variant>
        <vt:i4>0</vt:i4>
      </vt:variant>
      <vt:variant>
        <vt:i4>5</vt:i4>
      </vt:variant>
      <vt:variant>
        <vt:lpwstr>http://www.mayoclinic.com/</vt:lpwstr>
      </vt:variant>
      <vt:variant>
        <vt:lpwstr/>
      </vt:variant>
      <vt:variant>
        <vt:i4>1704026</vt:i4>
      </vt:variant>
      <vt:variant>
        <vt:i4>3</vt:i4>
      </vt:variant>
      <vt:variant>
        <vt:i4>0</vt:i4>
      </vt:variant>
      <vt:variant>
        <vt:i4>5</vt:i4>
      </vt:variant>
      <vt:variant>
        <vt:lpwstr>https://www.crimesolutions.gov/ProgramDetails.aspx?ID=228</vt:lpwstr>
      </vt:variant>
      <vt:variant>
        <vt:lpwstr/>
      </vt:variant>
      <vt:variant>
        <vt:i4>1179713</vt:i4>
      </vt:variant>
      <vt:variant>
        <vt:i4>0</vt:i4>
      </vt:variant>
      <vt:variant>
        <vt:i4>0</vt:i4>
      </vt:variant>
      <vt:variant>
        <vt:i4>5</vt:i4>
      </vt:variant>
      <vt:variant>
        <vt:lpwstr>https://cms.gov/</vt:lpwstr>
      </vt:variant>
      <vt:variant>
        <vt:lpwstr/>
      </vt:variant>
      <vt:variant>
        <vt:i4>4915265</vt:i4>
      </vt:variant>
      <vt:variant>
        <vt:i4>0</vt:i4>
      </vt:variant>
      <vt:variant>
        <vt:i4>0</vt:i4>
      </vt:variant>
      <vt:variant>
        <vt:i4>5</vt:i4>
      </vt:variant>
      <vt:variant>
        <vt:lpwstr>https://www.cms.gov/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N-MHSS DEFINITIONS PACKET</dc:title>
  <dc:subject>FORM</dc:subject>
  <dc:creator>MATHEMATICA</dc:creator>
  <cp:keywords/>
  <cp:lastModifiedBy>SYSTEM</cp:lastModifiedBy>
  <cp:revision>2</cp:revision>
  <cp:lastPrinted>2019-04-23T15:46:00Z</cp:lastPrinted>
  <dcterms:created xsi:type="dcterms:W3CDTF">2020-01-14T17:05:00Z</dcterms:created>
  <dcterms:modified xsi:type="dcterms:W3CDTF">2020-01-14T17:05:00Z</dcterms:modified>
</cp:coreProperties>
</file>