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6D" w:rsidRDefault="0063456D" w:rsidP="0063456D">
      <w:pPr>
        <w:pStyle w:val="Default"/>
        <w:rPr>
          <w:b/>
        </w:rPr>
      </w:pPr>
      <w:bookmarkStart w:id="0" w:name="_GoBack"/>
      <w:bookmarkEnd w:id="0"/>
      <w:r>
        <w:rPr>
          <w:b/>
        </w:rPr>
        <w:t>Attachment G1: Patient Correspondence</w:t>
      </w:r>
    </w:p>
    <w:p w:rsidR="00E900FD" w:rsidRDefault="00E900FD" w:rsidP="0063456D">
      <w:pPr>
        <w:pStyle w:val="Default"/>
        <w:rPr>
          <w:b/>
        </w:rPr>
      </w:pPr>
    </w:p>
    <w:p w:rsidR="0063456D" w:rsidRDefault="0063456D" w:rsidP="0063456D">
      <w:pPr>
        <w:pStyle w:val="Default"/>
      </w:pPr>
    </w:p>
    <w:p w:rsidR="0063456D" w:rsidRDefault="0063456D" w:rsidP="0063456D">
      <w:pPr>
        <w:pStyle w:val="Default"/>
        <w:rPr>
          <w:sz w:val="23"/>
          <w:szCs w:val="23"/>
        </w:rPr>
      </w:pPr>
      <w:r>
        <w:rPr>
          <w:sz w:val="23"/>
          <w:szCs w:val="23"/>
        </w:rPr>
        <w:t xml:space="preserve">Dear UCSF Patient, </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 xml:space="preserve">We are contacting you because you receive care at the University of California, San Francisco (UCSF), are over the age of 18 years old, speak English, and have a working email. We received your contact information through UCSF’s electronic medical record system. </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 xml:space="preserve">We are excited to invite you to join a free UCSF web-based study, sponsored by the Centers for Disease Control and Intellix LLC.  </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 xml:space="preserve">Our study wants to work with people who have been in a hospital recently to help UCSF improve its care.  The goal of the study is to find better ways to improve how patients recover from being sick – particularly things like being able to walk, taking care of your pain, and returning you to better health.   </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 xml:space="preserve">But we need your help! </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Our study will email you surveys delivered in a user-friendly format and will help us get more accurate data about your health.  The first survey will happen while you are in the hospital, and later ones will happen 14, 30, and 60 days after you go home. Each survey will take about 10 minutes of your time.</w:t>
      </w:r>
    </w:p>
    <w:p w:rsidR="0063456D" w:rsidRDefault="0063456D" w:rsidP="0063456D">
      <w:pPr>
        <w:pStyle w:val="Default"/>
        <w:rPr>
          <w:sz w:val="23"/>
          <w:szCs w:val="23"/>
        </w:rPr>
      </w:pPr>
    </w:p>
    <w:p w:rsidR="0063456D" w:rsidRDefault="0063456D" w:rsidP="0063456D">
      <w:pPr>
        <w:pStyle w:val="Default"/>
        <w:rPr>
          <w:sz w:val="23"/>
          <w:szCs w:val="23"/>
        </w:rPr>
      </w:pPr>
      <w:r>
        <w:rPr>
          <w:sz w:val="23"/>
          <w:szCs w:val="23"/>
        </w:rPr>
        <w:t xml:space="preserve">All components of the study are OPTIONAL, and if you would prefer to do this survey in person or by phone, we can do that too! </w:t>
      </w:r>
    </w:p>
    <w:p w:rsidR="0063456D" w:rsidRDefault="0063456D" w:rsidP="0063456D">
      <w:pPr>
        <w:pStyle w:val="Default"/>
        <w:rPr>
          <w:sz w:val="23"/>
          <w:szCs w:val="23"/>
        </w:rPr>
      </w:pPr>
    </w:p>
    <w:p w:rsidR="0063456D" w:rsidRDefault="0063456D" w:rsidP="0063456D">
      <w:pPr>
        <w:pStyle w:val="Default"/>
        <w:rPr>
          <w:b/>
          <w:bCs/>
          <w:sz w:val="23"/>
          <w:szCs w:val="23"/>
        </w:rPr>
      </w:pPr>
      <w:r>
        <w:rPr>
          <w:sz w:val="23"/>
          <w:szCs w:val="23"/>
        </w:rPr>
        <w:t>Please click y</w:t>
      </w:r>
      <w:r>
        <w:rPr>
          <w:b/>
          <w:bCs/>
          <w:sz w:val="23"/>
          <w:szCs w:val="23"/>
        </w:rPr>
        <w:t>our special invitation link:  (XXXX) and consider joining</w:t>
      </w:r>
    </w:p>
    <w:p w:rsidR="0063456D" w:rsidRDefault="0063456D" w:rsidP="0063456D">
      <w:pPr>
        <w:pStyle w:val="Default"/>
        <w:rPr>
          <w:b/>
          <w:bCs/>
          <w:sz w:val="23"/>
          <w:szCs w:val="23"/>
        </w:rPr>
      </w:pPr>
    </w:p>
    <w:p w:rsidR="0063456D" w:rsidRDefault="0063456D" w:rsidP="0063456D">
      <w:pPr>
        <w:pStyle w:val="Default"/>
        <w:rPr>
          <w:b/>
          <w:bCs/>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535"/>
      </w:tblGrid>
      <w:tr w:rsidR="0063456D" w:rsidTr="00E074E9">
        <w:trPr>
          <w:trHeight w:val="260"/>
        </w:trPr>
        <w:tc>
          <w:tcPr>
            <w:tcW w:w="7535" w:type="dxa"/>
          </w:tcPr>
          <w:p w:rsidR="0063456D" w:rsidRDefault="0063456D" w:rsidP="00E074E9">
            <w:pPr>
              <w:pStyle w:val="Default"/>
              <w:rPr>
                <w:sz w:val="23"/>
                <w:szCs w:val="23"/>
              </w:rPr>
            </w:pPr>
            <w:r>
              <w:rPr>
                <w:b/>
                <w:bCs/>
                <w:sz w:val="23"/>
                <w:szCs w:val="23"/>
              </w:rPr>
              <w:t>Andrew Auerbach MD MPH</w:t>
            </w:r>
          </w:p>
          <w:p w:rsidR="0063456D" w:rsidRDefault="0063456D" w:rsidP="00970D3D">
            <w:pPr>
              <w:pStyle w:val="Default"/>
              <w:rPr>
                <w:sz w:val="23"/>
                <w:szCs w:val="23"/>
              </w:rPr>
            </w:pPr>
            <w:r>
              <w:rPr>
                <w:i/>
                <w:iCs/>
                <w:sz w:val="23"/>
                <w:szCs w:val="23"/>
              </w:rPr>
              <w:t>Professor of Medicine, UCSF School of Medicine</w:t>
            </w:r>
          </w:p>
        </w:tc>
      </w:tr>
    </w:tbl>
    <w:p w:rsidR="0052635B" w:rsidRDefault="0052635B"/>
    <w:sectPr w:rsidR="0052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6D"/>
    <w:rsid w:val="00311C66"/>
    <w:rsid w:val="00450996"/>
    <w:rsid w:val="004F156F"/>
    <w:rsid w:val="0052193E"/>
    <w:rsid w:val="0052635B"/>
    <w:rsid w:val="0063456D"/>
    <w:rsid w:val="00970D3D"/>
    <w:rsid w:val="00D60C85"/>
    <w:rsid w:val="00E900FD"/>
    <w:rsid w:val="00FA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56D"/>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styleId="FootnoteText">
    <w:name w:val="footnote text"/>
    <w:basedOn w:val="Normal"/>
    <w:link w:val="FootnoteTextChar"/>
    <w:uiPriority w:val="99"/>
    <w:unhideWhenUsed/>
    <w:rsid w:val="00E900FD"/>
    <w:rPr>
      <w:rFonts w:ascii="Times" w:eastAsia="Calibri" w:hAnsi="Times" w:cs="Times"/>
    </w:rPr>
  </w:style>
  <w:style w:type="character" w:customStyle="1" w:styleId="FootnoteTextChar">
    <w:name w:val="Footnote Text Char"/>
    <w:basedOn w:val="DefaultParagraphFont"/>
    <w:link w:val="FootnoteText"/>
    <w:uiPriority w:val="99"/>
    <w:rsid w:val="00E900FD"/>
    <w:rPr>
      <w:rFonts w:ascii="Times" w:eastAsia="Calibri"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56D"/>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styleId="FootnoteText">
    <w:name w:val="footnote text"/>
    <w:basedOn w:val="Normal"/>
    <w:link w:val="FootnoteTextChar"/>
    <w:uiPriority w:val="99"/>
    <w:unhideWhenUsed/>
    <w:rsid w:val="00E900FD"/>
    <w:rPr>
      <w:rFonts w:ascii="Times" w:eastAsia="Calibri" w:hAnsi="Times" w:cs="Times"/>
    </w:rPr>
  </w:style>
  <w:style w:type="character" w:customStyle="1" w:styleId="FootnoteTextChar">
    <w:name w:val="Footnote Text Char"/>
    <w:basedOn w:val="DefaultParagraphFont"/>
    <w:link w:val="FootnoteText"/>
    <w:uiPriority w:val="99"/>
    <w:rsid w:val="00E900FD"/>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2019-10-21T16:47:00Z</dcterms:created>
  <dcterms:modified xsi:type="dcterms:W3CDTF">2019-10-21T16:47:00Z</dcterms:modified>
</cp:coreProperties>
</file>