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A7D23" w14:textId="6E4EA356" w:rsidR="00FB4567" w:rsidRPr="00FB4567" w:rsidRDefault="00D568FD" w:rsidP="00FB4567">
      <w:pPr>
        <w:rPr>
          <w:rFonts w:ascii="Times New Roman" w:hAnsi="Times New Roman"/>
          <w:sz w:val="24"/>
          <w:szCs w:val="24"/>
        </w:rPr>
      </w:pPr>
      <w:bookmarkStart w:id="0" w:name="_GoBack"/>
      <w:bookmarkEnd w:id="0"/>
      <w:r>
        <w:rPr>
          <w:rFonts w:ascii="Times New Roman" w:hAnsi="Times New Roman"/>
          <w:sz w:val="24"/>
          <w:szCs w:val="24"/>
        </w:rPr>
        <w:t>A</w:t>
      </w:r>
      <w:r w:rsidR="00FB4567" w:rsidRPr="00FB4567">
        <w:rPr>
          <w:rFonts w:ascii="Times New Roman" w:hAnsi="Times New Roman"/>
          <w:sz w:val="24"/>
          <w:szCs w:val="24"/>
        </w:rPr>
        <w:t xml:space="preserve">ttachment 3a. - Evaluation and Performance Measurement Plan </w:t>
      </w:r>
    </w:p>
    <w:p w14:paraId="1E2CC494" w14:textId="37556EF8" w:rsidR="00457056" w:rsidRPr="00FB4567" w:rsidRDefault="00457056" w:rsidP="00FB4567">
      <w:pPr>
        <w:autoSpaceDE w:val="0"/>
        <w:autoSpaceDN w:val="0"/>
        <w:adjustRightInd w:val="0"/>
        <w:rPr>
          <w:rFonts w:ascii="Times New Roman" w:hAnsi="Times New Roman"/>
          <w:b/>
          <w:color w:val="002060"/>
          <w:sz w:val="24"/>
          <w:szCs w:val="24"/>
        </w:rPr>
      </w:pPr>
    </w:p>
    <w:tbl>
      <w:tblPr>
        <w:tblpPr w:leftFromText="180" w:rightFromText="180" w:vertAnchor="page" w:horzAnchor="margin" w:tblpY="1576"/>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FB4567" w:rsidRPr="00527A12" w14:paraId="6821AE11" w14:textId="77777777" w:rsidTr="00FB4567">
        <w:trPr>
          <w:trHeight w:val="990"/>
        </w:trPr>
        <w:tc>
          <w:tcPr>
            <w:tcW w:w="12555" w:type="dxa"/>
            <w:shd w:val="clear" w:color="auto" w:fill="000080"/>
            <w:vAlign w:val="center"/>
          </w:tcPr>
          <w:p w14:paraId="2D6A7344" w14:textId="77777777" w:rsidR="00FB4567" w:rsidRPr="00527A12" w:rsidRDefault="00FB4567" w:rsidP="00FB4567">
            <w:pPr>
              <w:pStyle w:val="BodyText"/>
              <w:rPr>
                <w:szCs w:val="22"/>
              </w:rPr>
            </w:pPr>
            <w:r w:rsidRPr="00527A12">
              <w:rPr>
                <w:noProof/>
              </w:rPr>
              <w:drawing>
                <wp:inline distT="0" distB="0" distL="0" distR="0" wp14:anchorId="6F1FA8C0" wp14:editId="2C99C124">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14:paraId="67D4C1F4" w14:textId="77777777" w:rsidR="00FB4567" w:rsidRPr="00527A12" w:rsidRDefault="00FB4567" w:rsidP="00FB4567">
            <w:pPr>
              <w:autoSpaceDE w:val="0"/>
              <w:autoSpaceDN w:val="0"/>
              <w:adjustRightInd w:val="0"/>
            </w:pPr>
            <w:r w:rsidRPr="00527A12">
              <w:rPr>
                <w:noProof/>
              </w:rPr>
              <w:drawing>
                <wp:inline distT="0" distB="0" distL="0" distR="0" wp14:anchorId="2193516E" wp14:editId="2BA7AA26">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14:paraId="367E2E0B" w14:textId="53967F11" w:rsidR="00446BD7" w:rsidRPr="00527A12" w:rsidRDefault="00446BD7" w:rsidP="00446BD7">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r w:rsidR="0032275B">
        <w:rPr>
          <w:rFonts w:ascii="Times New Roman" w:hAnsi="Times New Roman"/>
          <w:b/>
          <w:color w:val="002060"/>
          <w:sz w:val="36"/>
          <w:szCs w:val="36"/>
        </w:rPr>
        <w:t xml:space="preserve"> (OD2A)</w:t>
      </w:r>
    </w:p>
    <w:p w14:paraId="21B93264" w14:textId="462BBD73" w:rsidR="00446BD7" w:rsidRDefault="00446BD7" w:rsidP="00446BD7">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p>
    <w:p w14:paraId="170FC0DE" w14:textId="3FC1E9EF" w:rsidR="004F4B0F" w:rsidRDefault="004F4B0F" w:rsidP="00446BD7">
      <w:pPr>
        <w:jc w:val="center"/>
        <w:rPr>
          <w:rFonts w:ascii="Times New Roman" w:hAnsi="Times New Roman"/>
          <w:b/>
          <w:color w:val="002060"/>
          <w:sz w:val="36"/>
          <w:szCs w:val="36"/>
        </w:rPr>
      </w:pPr>
    </w:p>
    <w:p w14:paraId="2C18B78D" w14:textId="77777777" w:rsidR="004F4B0F" w:rsidRPr="00020A0F" w:rsidRDefault="004F4B0F" w:rsidP="004F4B0F">
      <w:pPr>
        <w:ind w:left="10800" w:firstLine="720"/>
        <w:rPr>
          <w:sz w:val="18"/>
          <w:szCs w:val="18"/>
        </w:rPr>
      </w:pPr>
      <w:r w:rsidRPr="00020A0F">
        <w:rPr>
          <w:sz w:val="18"/>
          <w:szCs w:val="18"/>
        </w:rPr>
        <w:t>Form Approved</w:t>
      </w:r>
    </w:p>
    <w:p w14:paraId="4B466F51" w14:textId="09F6C4C6" w:rsidR="004F4B0F" w:rsidRPr="00020A0F" w:rsidRDefault="004F4B0F" w:rsidP="004F4B0F">
      <w:pPr>
        <w:tabs>
          <w:tab w:val="left" w:pos="6480"/>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NO:  0920-xxxx</w:t>
      </w:r>
    </w:p>
    <w:p w14:paraId="6829611F" w14:textId="3F50146C" w:rsidR="004F4B0F" w:rsidRDefault="004F4B0F" w:rsidP="004F4B0F">
      <w:pPr>
        <w:tabs>
          <w:tab w:val="left" w:pos="6480"/>
        </w:tabs>
        <w:rPr>
          <w:b/>
          <w:bCs/>
          <w:sz w:val="28"/>
          <w:szCs w:val="28"/>
          <w:u w:val="single"/>
        </w:rPr>
      </w:pPr>
      <w:r w:rsidRPr="00020A0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Exp. Date: X/XX/XXXX</w:t>
      </w:r>
    </w:p>
    <w:p w14:paraId="167FD548" w14:textId="77777777" w:rsidR="004F4B0F" w:rsidRDefault="004F4B0F" w:rsidP="004F4B0F">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14:paraId="4125D7AA" w14:textId="3D488896" w:rsidR="004F4B0F" w:rsidRPr="000E530C" w:rsidRDefault="004F4B0F" w:rsidP="004F4B0F">
      <w:pPr>
        <w:pBdr>
          <w:top w:val="single" w:sz="4" w:space="1" w:color="auto"/>
          <w:left w:val="single" w:sz="4" w:space="2" w:color="auto"/>
          <w:bottom w:val="single" w:sz="4" w:space="1" w:color="auto"/>
          <w:right w:val="single" w:sz="4" w:space="4" w:color="auto"/>
        </w:pBdr>
        <w:rPr>
          <w:sz w:val="18"/>
          <w:szCs w:val="18"/>
        </w:rPr>
      </w:pPr>
      <w:r w:rsidRPr="000E530C">
        <w:rPr>
          <w:sz w:val="18"/>
          <w:szCs w:val="18"/>
        </w:rPr>
        <w:t>Public reporting burden of this collectio</w:t>
      </w:r>
      <w:r w:rsidR="00194882">
        <w:rPr>
          <w:sz w:val="18"/>
          <w:szCs w:val="18"/>
        </w:rPr>
        <w:t xml:space="preserve">n of information </w:t>
      </w:r>
      <w:r w:rsidR="00A6735A">
        <w:rPr>
          <w:sz w:val="18"/>
          <w:szCs w:val="18"/>
        </w:rPr>
        <w:t>is estimated to vary</w:t>
      </w:r>
      <w:r w:rsidR="00D568FD">
        <w:rPr>
          <w:sz w:val="18"/>
          <w:szCs w:val="18"/>
        </w:rPr>
        <w:t xml:space="preserve"> from 4 to </w:t>
      </w:r>
      <w:r w:rsidR="00194882">
        <w:rPr>
          <w:sz w:val="18"/>
          <w:szCs w:val="18"/>
        </w:rPr>
        <w:t xml:space="preserve">12 </w:t>
      </w:r>
      <w:r>
        <w:rPr>
          <w:sz w:val="18"/>
          <w:szCs w:val="18"/>
        </w:rPr>
        <w:t>hours</w:t>
      </w:r>
      <w:r w:rsidRPr="000E530C">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(0920-xxxx).</w:t>
      </w:r>
    </w:p>
    <w:p w14:paraId="1501C8EE" w14:textId="77777777" w:rsidR="00446BD7" w:rsidRDefault="00446BD7" w:rsidP="00446BD7">
      <w:pPr>
        <w:rPr>
          <w:color w:val="1F497D"/>
        </w:rPr>
      </w:pPr>
    </w:p>
    <w:p w14:paraId="00860F75" w14:textId="6DA43286" w:rsidR="00DC4181" w:rsidRPr="00587F34" w:rsidRDefault="00B505F0" w:rsidP="00B505F0">
      <w:pPr>
        <w:pStyle w:val="Default"/>
        <w:rPr>
          <w:sz w:val="22"/>
        </w:rPr>
      </w:pPr>
      <w:r w:rsidRPr="00587F34">
        <w:rPr>
          <w:sz w:val="22"/>
        </w:rPr>
        <w:t>The purpose of Overdose Data to Action</w:t>
      </w:r>
      <w:r w:rsidR="0032275B">
        <w:rPr>
          <w:sz w:val="22"/>
        </w:rPr>
        <w:t xml:space="preserve"> (OD2A)</w:t>
      </w:r>
      <w:r w:rsidRPr="00587F34">
        <w:rPr>
          <w:sz w:val="22"/>
        </w:rPr>
        <w:t xml:space="preserve"> is to support recipients in getting high quality, complete, and timelier data on opioid prescribing and overdoses, and to use those data to inform prevention and response.  </w:t>
      </w:r>
      <w:r w:rsidR="00DC4181" w:rsidRPr="00587F34">
        <w:rPr>
          <w:sz w:val="22"/>
        </w:rPr>
        <w:t xml:space="preserve">As established in the </w:t>
      </w:r>
      <w:r w:rsidR="005B432F">
        <w:rPr>
          <w:sz w:val="22"/>
        </w:rPr>
        <w:t>OD2A</w:t>
      </w:r>
      <w:r w:rsidR="00DC4181" w:rsidRPr="00587F34">
        <w:rPr>
          <w:sz w:val="22"/>
        </w:rPr>
        <w:t xml:space="preserve"> Notice of Funding Opportunity</w:t>
      </w:r>
      <w:r w:rsidR="005B432F">
        <w:rPr>
          <w:sz w:val="22"/>
        </w:rPr>
        <w:t xml:space="preserve"> (NOFO)</w:t>
      </w:r>
      <w:r w:rsidR="00DC4181" w:rsidRPr="00587F34">
        <w:rPr>
          <w:sz w:val="22"/>
        </w:rPr>
        <w:t xml:space="preserve">, recipients are expected to implement </w:t>
      </w:r>
      <w:r w:rsidR="00B03C3F" w:rsidRPr="00587F34">
        <w:rPr>
          <w:sz w:val="22"/>
        </w:rPr>
        <w:t>comprehensive and rigorous</w:t>
      </w:r>
      <w:r w:rsidR="00DC4181" w:rsidRPr="00587F34">
        <w:rPr>
          <w:sz w:val="22"/>
        </w:rPr>
        <w:t xml:space="preserve"> evaluations of their program activities using timely data from a variety of sources.  </w:t>
      </w:r>
    </w:p>
    <w:p w14:paraId="320BA970" w14:textId="77777777" w:rsidR="00DC4181" w:rsidRPr="00587F34" w:rsidRDefault="00DC4181" w:rsidP="00DC4181">
      <w:pPr>
        <w:autoSpaceDE w:val="0"/>
        <w:autoSpaceDN w:val="0"/>
        <w:adjustRightInd w:val="0"/>
        <w:rPr>
          <w:rFonts w:ascii="Times New Roman" w:hAnsi="Times New Roman"/>
          <w:szCs w:val="24"/>
        </w:rPr>
      </w:pPr>
    </w:p>
    <w:p w14:paraId="046FEE6E" w14:textId="639C04DE" w:rsidR="0042788F" w:rsidRPr="00587F34" w:rsidRDefault="00B03C3F" w:rsidP="00DC4181">
      <w:pPr>
        <w:pStyle w:val="Default"/>
        <w:rPr>
          <w:sz w:val="22"/>
        </w:rPr>
      </w:pPr>
      <w:r w:rsidRPr="00587F34">
        <w:rPr>
          <w:sz w:val="22"/>
        </w:rPr>
        <w:t>As outline in t</w:t>
      </w:r>
      <w:r w:rsidR="00457056" w:rsidRPr="00587F34">
        <w:rPr>
          <w:sz w:val="22"/>
        </w:rPr>
        <w:t xml:space="preserve">he </w:t>
      </w:r>
      <w:r w:rsidR="005B432F">
        <w:rPr>
          <w:sz w:val="22"/>
        </w:rPr>
        <w:t>OD2A</w:t>
      </w:r>
      <w:r w:rsidR="005B432F" w:rsidRPr="00587F34">
        <w:rPr>
          <w:sz w:val="22"/>
        </w:rPr>
        <w:t xml:space="preserve"> </w:t>
      </w:r>
      <w:r w:rsidR="00457056" w:rsidRPr="00587F34">
        <w:rPr>
          <w:sz w:val="22"/>
        </w:rPr>
        <w:t xml:space="preserve">NOFO, the </w:t>
      </w:r>
      <w:r w:rsidRPr="00587F34">
        <w:rPr>
          <w:sz w:val="22"/>
        </w:rPr>
        <w:t>evaluation plan</w:t>
      </w:r>
      <w:r w:rsidR="00457056" w:rsidRPr="00587F34">
        <w:rPr>
          <w:sz w:val="22"/>
        </w:rPr>
        <w:t xml:space="preserve"> submitted with your application</w:t>
      </w:r>
      <w:r w:rsidRPr="00587F34">
        <w:rPr>
          <w:sz w:val="22"/>
        </w:rPr>
        <w:t xml:space="preserve"> should </w:t>
      </w:r>
      <w:r w:rsidR="00457056" w:rsidRPr="00587F34">
        <w:rPr>
          <w:sz w:val="22"/>
        </w:rPr>
        <w:t>demonstrate</w:t>
      </w:r>
      <w:r w:rsidRPr="00587F34">
        <w:rPr>
          <w:sz w:val="22"/>
        </w:rPr>
        <w:t>:</w:t>
      </w:r>
    </w:p>
    <w:p w14:paraId="551AAE8A" w14:textId="77777777" w:rsidR="00DC4181" w:rsidRPr="00587F34" w:rsidRDefault="00DC4181" w:rsidP="00B03C3F">
      <w:pPr>
        <w:pStyle w:val="Default"/>
        <w:numPr>
          <w:ilvl w:val="0"/>
          <w:numId w:val="5"/>
        </w:numPr>
        <w:rPr>
          <w:sz w:val="22"/>
        </w:rPr>
      </w:pPr>
      <w:r w:rsidRPr="00587F34">
        <w:rPr>
          <w:sz w:val="22"/>
        </w:rPr>
        <w:t xml:space="preserve">How key program partners </w:t>
      </w:r>
      <w:r w:rsidR="00B35F92" w:rsidRPr="00587F34">
        <w:rPr>
          <w:sz w:val="22"/>
        </w:rPr>
        <w:t xml:space="preserve">or stakeholders </w:t>
      </w:r>
      <w:r w:rsidRPr="00587F34">
        <w:rPr>
          <w:sz w:val="22"/>
        </w:rPr>
        <w:t xml:space="preserve">will participate in the evaluation and performance measurement planning processes. </w:t>
      </w:r>
    </w:p>
    <w:p w14:paraId="7BA6CBA5" w14:textId="324C7CC2" w:rsidR="00457056" w:rsidRPr="00A151DA" w:rsidRDefault="00A151DA" w:rsidP="00A151DA">
      <w:pPr>
        <w:pStyle w:val="Default"/>
        <w:numPr>
          <w:ilvl w:val="0"/>
          <w:numId w:val="4"/>
        </w:numPr>
        <w:rPr>
          <w:sz w:val="22"/>
        </w:rPr>
      </w:pPr>
      <w:r>
        <w:rPr>
          <w:sz w:val="22"/>
        </w:rPr>
        <w:t>F</w:t>
      </w:r>
      <w:r w:rsidR="00DC4181" w:rsidRPr="00587F34">
        <w:rPr>
          <w:sz w:val="22"/>
        </w:rPr>
        <w:t>easibility of collecting appropriate evaluation and performance data,</w:t>
      </w:r>
      <w:r>
        <w:rPr>
          <w:sz w:val="22"/>
        </w:rPr>
        <w:t xml:space="preserve"> </w:t>
      </w:r>
      <w:r w:rsidRPr="00A151DA">
        <w:rPr>
          <w:sz w:val="22"/>
        </w:rPr>
        <w:t xml:space="preserve">available data sources, </w:t>
      </w:r>
      <w:r w:rsidR="00DC4181" w:rsidRPr="00A151DA">
        <w:rPr>
          <w:sz w:val="22"/>
        </w:rPr>
        <w:t xml:space="preserve">data management plan (DMP), and other relevant data information (e.g., performance measures proposed by the applicant). </w:t>
      </w:r>
    </w:p>
    <w:p w14:paraId="48DF637D" w14:textId="77777777" w:rsidR="00457056" w:rsidRPr="00587F34" w:rsidRDefault="00DC4181" w:rsidP="00457056">
      <w:pPr>
        <w:pStyle w:val="Default"/>
        <w:numPr>
          <w:ilvl w:val="0"/>
          <w:numId w:val="4"/>
        </w:numPr>
        <w:rPr>
          <w:sz w:val="22"/>
        </w:rPr>
      </w:pPr>
      <w:r w:rsidRPr="00587F34">
        <w:rPr>
          <w:sz w:val="22"/>
        </w:rPr>
        <w:t xml:space="preserve">Describe the type of evaluations (i.e., process, outcome, or both). </w:t>
      </w:r>
    </w:p>
    <w:p w14:paraId="3CF897A4" w14:textId="77777777" w:rsidR="00457056" w:rsidRPr="00587F34" w:rsidRDefault="00DC4181" w:rsidP="00457056">
      <w:pPr>
        <w:pStyle w:val="Default"/>
        <w:numPr>
          <w:ilvl w:val="0"/>
          <w:numId w:val="4"/>
        </w:numPr>
        <w:rPr>
          <w:sz w:val="22"/>
        </w:rPr>
      </w:pPr>
      <w:r w:rsidRPr="00587F34">
        <w:rPr>
          <w:sz w:val="22"/>
        </w:rPr>
        <w:t xml:space="preserve">Describe key evaluation questions to be addressed by these evaluations. </w:t>
      </w:r>
    </w:p>
    <w:p w14:paraId="1214CA82" w14:textId="547CD20C" w:rsidR="00411E5B" w:rsidRDefault="00DC4181" w:rsidP="00FB4567">
      <w:pPr>
        <w:pStyle w:val="Default"/>
        <w:numPr>
          <w:ilvl w:val="0"/>
          <w:numId w:val="4"/>
        </w:numPr>
        <w:rPr>
          <w:sz w:val="22"/>
        </w:rPr>
      </w:pPr>
      <w:r w:rsidRPr="00A151DA">
        <w:rPr>
          <w:sz w:val="22"/>
        </w:rPr>
        <w:t xml:space="preserve">Describe other information (e.g., measures, data sources). </w:t>
      </w:r>
    </w:p>
    <w:p w14:paraId="5392FD63" w14:textId="490F8F70" w:rsidR="00A151DA" w:rsidRDefault="00A151DA" w:rsidP="00A151DA">
      <w:pPr>
        <w:pStyle w:val="Default"/>
        <w:rPr>
          <w:sz w:val="22"/>
        </w:rPr>
      </w:pPr>
    </w:p>
    <w:p w14:paraId="74FE98AC" w14:textId="33E768B5" w:rsidR="00A151DA" w:rsidRDefault="00A151DA" w:rsidP="00A151DA">
      <w:pPr>
        <w:pStyle w:val="Default"/>
        <w:rPr>
          <w:sz w:val="22"/>
        </w:rPr>
      </w:pPr>
      <w:r>
        <w:rPr>
          <w:sz w:val="22"/>
        </w:rPr>
        <w:t xml:space="preserve">Applicants </w:t>
      </w:r>
      <w:r w:rsidR="00D54531">
        <w:rPr>
          <w:sz w:val="22"/>
        </w:rPr>
        <w:t xml:space="preserve">should </w:t>
      </w:r>
      <w:r>
        <w:rPr>
          <w:sz w:val="22"/>
        </w:rPr>
        <w:t>also consider</w:t>
      </w:r>
      <w:r w:rsidR="00D54531">
        <w:rPr>
          <w:sz w:val="22"/>
        </w:rPr>
        <w:t xml:space="preserve"> </w:t>
      </w:r>
      <w:r w:rsidR="006436B9">
        <w:rPr>
          <w:sz w:val="22"/>
        </w:rPr>
        <w:t>including action steps to address</w:t>
      </w:r>
      <w:r>
        <w:rPr>
          <w:sz w:val="22"/>
        </w:rPr>
        <w:t>:</w:t>
      </w:r>
    </w:p>
    <w:p w14:paraId="361BA097" w14:textId="2640D4FF" w:rsidR="00A151DA" w:rsidRPr="00A151DA" w:rsidRDefault="00A151DA" w:rsidP="00A151DA">
      <w:pPr>
        <w:pStyle w:val="Default"/>
        <w:numPr>
          <w:ilvl w:val="0"/>
          <w:numId w:val="4"/>
        </w:numPr>
        <w:rPr>
          <w:sz w:val="22"/>
        </w:rPr>
      </w:pPr>
      <w:r>
        <w:rPr>
          <w:sz w:val="22"/>
        </w:rPr>
        <w:t xml:space="preserve">How </w:t>
      </w:r>
      <w:r w:rsidRPr="00A151DA">
        <w:rPr>
          <w:sz w:val="22"/>
        </w:rPr>
        <w:t xml:space="preserve">evaluation efforts will be coordinated and managed across all of their </w:t>
      </w:r>
      <w:r w:rsidR="005B432F">
        <w:rPr>
          <w:sz w:val="22"/>
        </w:rPr>
        <w:t>OD2A</w:t>
      </w:r>
      <w:r w:rsidR="005B432F" w:rsidRPr="00A151DA">
        <w:rPr>
          <w:sz w:val="22"/>
        </w:rPr>
        <w:t xml:space="preserve"> </w:t>
      </w:r>
      <w:r w:rsidRPr="00A151DA">
        <w:rPr>
          <w:sz w:val="22"/>
        </w:rPr>
        <w:t>funded initiatives</w:t>
      </w:r>
    </w:p>
    <w:p w14:paraId="7C3C6D3B" w14:textId="6EACF33D" w:rsidR="00A151DA" w:rsidRPr="00A151DA" w:rsidRDefault="00D54531" w:rsidP="00A151DA">
      <w:pPr>
        <w:pStyle w:val="ListParagraph"/>
        <w:numPr>
          <w:ilvl w:val="0"/>
          <w:numId w:val="4"/>
        </w:numPr>
        <w:rPr>
          <w:rFonts w:ascii="Times New Roman" w:hAnsi="Times New Roman" w:cs="Times New Roman"/>
          <w:color w:val="000000"/>
          <w:szCs w:val="24"/>
        </w:rPr>
      </w:pPr>
      <w:r>
        <w:rPr>
          <w:rFonts w:ascii="Times New Roman" w:hAnsi="Times New Roman" w:cs="Times New Roman"/>
          <w:color w:val="000000"/>
          <w:szCs w:val="24"/>
        </w:rPr>
        <w:t>H</w:t>
      </w:r>
      <w:r w:rsidR="00A151DA">
        <w:rPr>
          <w:rFonts w:ascii="Times New Roman" w:hAnsi="Times New Roman" w:cs="Times New Roman"/>
          <w:color w:val="000000"/>
          <w:szCs w:val="24"/>
        </w:rPr>
        <w:t xml:space="preserve">ow </w:t>
      </w:r>
      <w:r w:rsidR="00A151DA" w:rsidRPr="00A151DA">
        <w:rPr>
          <w:rFonts w:ascii="Times New Roman" w:hAnsi="Times New Roman" w:cs="Times New Roman"/>
          <w:color w:val="000000"/>
          <w:szCs w:val="24"/>
        </w:rPr>
        <w:t>existing data</w:t>
      </w:r>
      <w:r>
        <w:rPr>
          <w:rFonts w:ascii="Times New Roman" w:hAnsi="Times New Roman" w:cs="Times New Roman"/>
          <w:color w:val="000000"/>
          <w:szCs w:val="24"/>
        </w:rPr>
        <w:t xml:space="preserve"> will be used</w:t>
      </w:r>
      <w:r w:rsidR="00A151DA" w:rsidRPr="00A151DA">
        <w:rPr>
          <w:rFonts w:ascii="Times New Roman" w:hAnsi="Times New Roman" w:cs="Times New Roman"/>
          <w:color w:val="000000"/>
          <w:szCs w:val="24"/>
        </w:rPr>
        <w:t xml:space="preserve"> in </w:t>
      </w:r>
      <w:r w:rsidR="00A151DA">
        <w:rPr>
          <w:rFonts w:ascii="Times New Roman" w:hAnsi="Times New Roman" w:cs="Times New Roman"/>
          <w:color w:val="000000"/>
          <w:szCs w:val="24"/>
        </w:rPr>
        <w:t xml:space="preserve">your </w:t>
      </w:r>
      <w:r w:rsidR="00A151DA" w:rsidRPr="00A151DA">
        <w:rPr>
          <w:rFonts w:ascii="Times New Roman" w:hAnsi="Times New Roman" w:cs="Times New Roman"/>
          <w:color w:val="000000"/>
          <w:szCs w:val="24"/>
        </w:rPr>
        <w:t>evaluations</w:t>
      </w:r>
    </w:p>
    <w:p w14:paraId="44549158" w14:textId="5E89C251" w:rsidR="00A151DA" w:rsidRDefault="00D54531" w:rsidP="00A151DA">
      <w:pPr>
        <w:pStyle w:val="Default"/>
        <w:numPr>
          <w:ilvl w:val="0"/>
          <w:numId w:val="4"/>
        </w:numPr>
        <w:rPr>
          <w:sz w:val="22"/>
        </w:rPr>
      </w:pPr>
      <w:r>
        <w:rPr>
          <w:sz w:val="22"/>
        </w:rPr>
        <w:t>H</w:t>
      </w:r>
      <w:r w:rsidR="00A151DA" w:rsidRPr="00A151DA">
        <w:rPr>
          <w:sz w:val="22"/>
        </w:rPr>
        <w:t xml:space="preserve">ow evaluation findings will be shared with and used by stakeholders </w:t>
      </w:r>
      <w:r>
        <w:rPr>
          <w:sz w:val="22"/>
        </w:rPr>
        <w:t xml:space="preserve">to inform programmatic development and improvements </w:t>
      </w:r>
      <w:r w:rsidR="00A151DA" w:rsidRPr="00A151DA">
        <w:rPr>
          <w:sz w:val="22"/>
        </w:rPr>
        <w:t>throughout the cooperative agreement</w:t>
      </w:r>
    </w:p>
    <w:p w14:paraId="0C7DCDD5" w14:textId="77777777" w:rsidR="00A151DA" w:rsidRPr="00A151DA" w:rsidRDefault="00A151DA" w:rsidP="00A151DA">
      <w:pPr>
        <w:pStyle w:val="Default"/>
        <w:rPr>
          <w:sz w:val="22"/>
        </w:rPr>
      </w:pPr>
    </w:p>
    <w:p w14:paraId="42A997AC" w14:textId="77777777" w:rsidR="00411E5B" w:rsidRPr="00587F34" w:rsidRDefault="00411E5B" w:rsidP="00411E5B">
      <w:pPr>
        <w:pStyle w:val="Default"/>
        <w:rPr>
          <w:sz w:val="22"/>
        </w:rPr>
      </w:pPr>
      <w:r w:rsidRPr="00587F34">
        <w:rPr>
          <w:color w:val="000000" w:themeColor="text1"/>
          <w:sz w:val="22"/>
        </w:rPr>
        <w:lastRenderedPageBreak/>
        <w:t>The evaluation plan you submit with your application should be no longer than 10 pages.</w:t>
      </w:r>
    </w:p>
    <w:p w14:paraId="7F2C6F08" w14:textId="77777777" w:rsidR="00DC4181" w:rsidRPr="00587F34" w:rsidRDefault="00DC4181" w:rsidP="00DC4181">
      <w:pPr>
        <w:autoSpaceDE w:val="0"/>
        <w:autoSpaceDN w:val="0"/>
        <w:rPr>
          <w:rFonts w:ascii="Times New Roman" w:hAnsi="Times New Roman" w:cs="Times New Roman"/>
          <w:color w:val="000000"/>
          <w:szCs w:val="24"/>
        </w:rPr>
      </w:pPr>
    </w:p>
    <w:p w14:paraId="66AC8608" w14:textId="66FE0ADC" w:rsidR="00DC4181" w:rsidRPr="00587F34" w:rsidRDefault="00411E5B" w:rsidP="00411E5B">
      <w:pPr>
        <w:autoSpaceDE w:val="0"/>
        <w:autoSpaceDN w:val="0"/>
        <w:adjustRightInd w:val="0"/>
        <w:rPr>
          <w:rFonts w:ascii="Times New Roman" w:hAnsi="Times New Roman"/>
          <w:szCs w:val="24"/>
        </w:rPr>
      </w:pPr>
      <w:r w:rsidRPr="00587F34">
        <w:rPr>
          <w:rFonts w:ascii="Times New Roman" w:hAnsi="Times New Roman" w:cs="Times New Roman"/>
          <w:color w:val="000000"/>
          <w:szCs w:val="24"/>
        </w:rPr>
        <w:t>R</w:t>
      </w:r>
      <w:r w:rsidR="00DC4181" w:rsidRPr="00587F34">
        <w:rPr>
          <w:rFonts w:ascii="Times New Roman" w:hAnsi="Times New Roman" w:cs="Times New Roman"/>
          <w:color w:val="000000"/>
          <w:szCs w:val="24"/>
        </w:rPr>
        <w:t>ecipients will be required to submit a more detailed Evaluation and Performance Measurement plan</w:t>
      </w:r>
      <w:r w:rsidRPr="00587F34">
        <w:rPr>
          <w:rFonts w:ascii="Times New Roman" w:hAnsi="Times New Roman" w:cs="Times New Roman"/>
          <w:color w:val="000000"/>
          <w:szCs w:val="24"/>
        </w:rPr>
        <w:t>,</w:t>
      </w:r>
      <w:r w:rsidR="0042788F" w:rsidRPr="00587F34">
        <w:rPr>
          <w:rFonts w:ascii="Times New Roman" w:hAnsi="Times New Roman" w:cs="Times New Roman"/>
          <w:color w:val="000000"/>
          <w:szCs w:val="24"/>
        </w:rPr>
        <w:t xml:space="preserve"> using the template that follows</w:t>
      </w:r>
      <w:r w:rsidRPr="00587F34">
        <w:rPr>
          <w:rFonts w:ascii="Times New Roman" w:hAnsi="Times New Roman" w:cs="Times New Roman"/>
          <w:color w:val="000000"/>
          <w:szCs w:val="24"/>
        </w:rPr>
        <w:t>, six months after award</w:t>
      </w:r>
      <w:r w:rsidR="008068DA">
        <w:rPr>
          <w:rFonts w:ascii="Times New Roman" w:hAnsi="Times New Roman" w:cs="Times New Roman"/>
          <w:color w:val="000000"/>
          <w:szCs w:val="24"/>
        </w:rPr>
        <w:t>. The evaluation plan will be</w:t>
      </w:r>
      <w:r w:rsidR="006436B9">
        <w:rPr>
          <w:rFonts w:ascii="Times New Roman" w:hAnsi="Times New Roman" w:cs="Times New Roman"/>
          <w:color w:val="000000"/>
          <w:szCs w:val="24"/>
        </w:rPr>
        <w:t xml:space="preserve"> update</w:t>
      </w:r>
      <w:r w:rsidR="008068DA">
        <w:rPr>
          <w:rFonts w:ascii="Times New Roman" w:hAnsi="Times New Roman" w:cs="Times New Roman"/>
          <w:color w:val="000000"/>
          <w:szCs w:val="24"/>
        </w:rPr>
        <w:t>d</w:t>
      </w:r>
      <w:r w:rsidR="006436B9">
        <w:rPr>
          <w:rFonts w:ascii="Times New Roman" w:hAnsi="Times New Roman" w:cs="Times New Roman"/>
          <w:color w:val="000000"/>
          <w:szCs w:val="24"/>
        </w:rPr>
        <w:t xml:space="preserve"> annually</w:t>
      </w:r>
      <w:r w:rsidR="008068DA">
        <w:rPr>
          <w:rFonts w:ascii="Times New Roman" w:hAnsi="Times New Roman" w:cs="Times New Roman"/>
          <w:color w:val="000000"/>
          <w:szCs w:val="24"/>
        </w:rPr>
        <w:t xml:space="preserve"> with your Annual Progress Report</w:t>
      </w:r>
      <w:r w:rsidR="0042788F" w:rsidRPr="00587F34">
        <w:rPr>
          <w:rFonts w:ascii="Times New Roman" w:hAnsi="Times New Roman" w:cs="Times New Roman"/>
          <w:color w:val="000000"/>
          <w:szCs w:val="24"/>
        </w:rPr>
        <w:t>.  This more detailed Evaluation and Performance Measurement plan should include</w:t>
      </w:r>
      <w:r w:rsidR="00DC4181" w:rsidRPr="00587F34">
        <w:rPr>
          <w:rFonts w:ascii="Times New Roman" w:hAnsi="Times New Roman" w:cs="Times New Roman"/>
          <w:color w:val="000000"/>
          <w:szCs w:val="24"/>
        </w:rPr>
        <w:t xml:space="preserve"> the DMP elements, as described in the Reporting Section of this NOFO. </w:t>
      </w:r>
      <w:r w:rsidR="00457056" w:rsidRPr="00587F34">
        <w:rPr>
          <w:rFonts w:ascii="Times New Roman" w:hAnsi="Times New Roman" w:cs="Times New Roman"/>
          <w:color w:val="000000"/>
          <w:szCs w:val="24"/>
        </w:rPr>
        <w:t xml:space="preserve"> This template is being provided during the application process, so that applicants can understand the full scope of evaluation planning that will occur in the future and get a head start with their evaluation planning activities.  </w:t>
      </w:r>
      <w:r w:rsidR="00457056" w:rsidRPr="008068DA">
        <w:rPr>
          <w:rFonts w:ascii="Times New Roman" w:hAnsi="Times New Roman" w:cs="Times New Roman"/>
          <w:b/>
          <w:i/>
          <w:color w:val="000000"/>
          <w:szCs w:val="24"/>
        </w:rPr>
        <w:t>Use of the template or parts of it is optional</w:t>
      </w:r>
      <w:r w:rsidR="00587F34" w:rsidRPr="008068DA">
        <w:rPr>
          <w:rFonts w:ascii="Times New Roman" w:hAnsi="Times New Roman" w:cs="Times New Roman"/>
          <w:b/>
          <w:i/>
          <w:color w:val="000000"/>
          <w:szCs w:val="24"/>
        </w:rPr>
        <w:t xml:space="preserve"> during the application process</w:t>
      </w:r>
      <w:r w:rsidR="00457056" w:rsidRPr="008068DA">
        <w:rPr>
          <w:rFonts w:ascii="Times New Roman" w:hAnsi="Times New Roman" w:cs="Times New Roman"/>
          <w:b/>
          <w:color w:val="000000"/>
          <w:szCs w:val="24"/>
        </w:rPr>
        <w:t>.</w:t>
      </w:r>
      <w:r w:rsidR="00457056" w:rsidRPr="00587F34">
        <w:rPr>
          <w:rFonts w:ascii="Times New Roman" w:hAnsi="Times New Roman" w:cs="Times New Roman"/>
          <w:color w:val="000000"/>
          <w:szCs w:val="24"/>
        </w:rPr>
        <w:t xml:space="preserve"> </w:t>
      </w:r>
    </w:p>
    <w:p w14:paraId="039ED220" w14:textId="77777777" w:rsidR="00DC4181" w:rsidRPr="00587F34" w:rsidRDefault="00DC4181" w:rsidP="00DC4181">
      <w:pPr>
        <w:autoSpaceDE w:val="0"/>
        <w:autoSpaceDN w:val="0"/>
        <w:adjustRightInd w:val="0"/>
        <w:rPr>
          <w:rFonts w:ascii="Times New Roman" w:hAnsi="Times New Roman"/>
        </w:rPr>
      </w:pPr>
    </w:p>
    <w:p w14:paraId="69B27413" w14:textId="77777777" w:rsidR="00A151DA" w:rsidRDefault="00A151DA" w:rsidP="00DC4181">
      <w:pPr>
        <w:autoSpaceDE w:val="0"/>
        <w:autoSpaceDN w:val="0"/>
        <w:adjustRightInd w:val="0"/>
        <w:rPr>
          <w:rFonts w:ascii="Times New Roman" w:hAnsi="Times New Roman"/>
        </w:rPr>
      </w:pPr>
    </w:p>
    <w:p w14:paraId="10D87CDB" w14:textId="77777777" w:rsidR="00A151DA" w:rsidRDefault="00A151DA" w:rsidP="00DC4181">
      <w:pPr>
        <w:autoSpaceDE w:val="0"/>
        <w:autoSpaceDN w:val="0"/>
        <w:adjustRightInd w:val="0"/>
        <w:rPr>
          <w:rFonts w:ascii="Times New Roman" w:hAnsi="Times New Roman"/>
        </w:rPr>
      </w:pPr>
    </w:p>
    <w:p w14:paraId="5127F1EB" w14:textId="77777777" w:rsidR="00A151DA" w:rsidRDefault="00A151DA" w:rsidP="00DC4181">
      <w:pPr>
        <w:autoSpaceDE w:val="0"/>
        <w:autoSpaceDN w:val="0"/>
        <w:adjustRightInd w:val="0"/>
        <w:rPr>
          <w:rFonts w:ascii="Times New Roman" w:hAnsi="Times New Roman"/>
        </w:rPr>
      </w:pPr>
    </w:p>
    <w:p w14:paraId="2E6451D8" w14:textId="639F34D3" w:rsidR="00A151DA" w:rsidRDefault="00A151DA">
      <w:pPr>
        <w:spacing w:after="160" w:line="259" w:lineRule="auto"/>
        <w:rPr>
          <w:rFonts w:ascii="Times New Roman" w:hAnsi="Times New Roman"/>
        </w:rPr>
      </w:pPr>
      <w:r>
        <w:rPr>
          <w:rFonts w:ascii="Times New Roman" w:hAnsi="Times New Roman"/>
        </w:rPr>
        <w:br w:type="page"/>
      </w:r>
    </w:p>
    <w:p w14:paraId="6DBA60AF" w14:textId="77777777" w:rsidR="00A151DA" w:rsidRDefault="00A151DA" w:rsidP="00DC4181">
      <w:pPr>
        <w:autoSpaceDE w:val="0"/>
        <w:autoSpaceDN w:val="0"/>
        <w:adjustRightInd w:val="0"/>
        <w:rPr>
          <w:rFonts w:ascii="Times New Roman" w:hAnsi="Times New Roman"/>
        </w:rPr>
      </w:pPr>
    </w:p>
    <w:p w14:paraId="1411C244" w14:textId="77777777" w:rsidR="00A151DA" w:rsidRPr="00527A12" w:rsidRDefault="00A151DA" w:rsidP="00A151DA">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p>
    <w:p w14:paraId="08566527" w14:textId="7EF6F844" w:rsidR="00A151DA" w:rsidRPr="00527A12" w:rsidRDefault="00A151DA" w:rsidP="00A151DA">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r>
        <w:rPr>
          <w:rFonts w:ascii="Times New Roman" w:hAnsi="Times New Roman"/>
          <w:b/>
          <w:color w:val="002060"/>
          <w:sz w:val="36"/>
          <w:szCs w:val="36"/>
        </w:rPr>
        <w:t>Template</w:t>
      </w:r>
    </w:p>
    <w:p w14:paraId="7573305A" w14:textId="77777777" w:rsidR="00A151DA" w:rsidRPr="00527A12" w:rsidRDefault="00A151DA" w:rsidP="00A151DA">
      <w:pPr>
        <w:jc w:val="center"/>
        <w:rPr>
          <w:rFonts w:ascii="Times New Roman" w:hAnsi="Times New Roman"/>
          <w:b/>
          <w:color w:val="002060"/>
          <w:sz w:val="36"/>
          <w:szCs w:val="36"/>
        </w:rPr>
      </w:pPr>
      <w:r w:rsidRPr="00527A12">
        <w:rPr>
          <w:rFonts w:ascii="Times New Roman" w:hAnsi="Times New Roman"/>
          <w:b/>
          <w:color w:val="002060"/>
          <w:sz w:val="36"/>
          <w:szCs w:val="36"/>
        </w:rPr>
        <w:t xml:space="preserve">[Insert </w:t>
      </w:r>
      <w:r>
        <w:rPr>
          <w:rFonts w:ascii="Times New Roman" w:hAnsi="Times New Roman"/>
          <w:b/>
          <w:color w:val="002060"/>
          <w:sz w:val="36"/>
          <w:szCs w:val="36"/>
        </w:rPr>
        <w:t>Jurisdiction</w:t>
      </w:r>
      <w:r w:rsidRPr="00527A12">
        <w:rPr>
          <w:rFonts w:ascii="Times New Roman" w:hAnsi="Times New Roman"/>
          <w:b/>
          <w:color w:val="002060"/>
          <w:sz w:val="36"/>
          <w:szCs w:val="36"/>
        </w:rPr>
        <w:t xml:space="preserve"> Name]</w:t>
      </w:r>
    </w:p>
    <w:p w14:paraId="185BC7EE" w14:textId="77777777" w:rsidR="00A151DA" w:rsidRDefault="00A151DA" w:rsidP="00DC4181">
      <w:pPr>
        <w:autoSpaceDE w:val="0"/>
        <w:autoSpaceDN w:val="0"/>
        <w:adjustRightInd w:val="0"/>
        <w:rPr>
          <w:rFonts w:ascii="Times New Roman" w:hAnsi="Times New Roman"/>
        </w:rPr>
      </w:pPr>
    </w:p>
    <w:p w14:paraId="7EEFDAB5" w14:textId="505DB183" w:rsidR="00DC4181" w:rsidRPr="00587F34" w:rsidRDefault="00DC4181" w:rsidP="00DC4181">
      <w:pPr>
        <w:autoSpaceDE w:val="0"/>
        <w:autoSpaceDN w:val="0"/>
        <w:adjustRightInd w:val="0"/>
        <w:rPr>
          <w:rFonts w:ascii="Times New Roman" w:hAnsi="Times New Roman"/>
        </w:rPr>
      </w:pPr>
      <w:r w:rsidRPr="00587F34">
        <w:rPr>
          <w:rFonts w:ascii="Times New Roman" w:hAnsi="Times New Roman"/>
        </w:rPr>
        <w:t xml:space="preserve">This template is designed to assist with the planning, execution, </w:t>
      </w:r>
      <w:r w:rsidR="00D47152">
        <w:rPr>
          <w:rFonts w:ascii="Times New Roman" w:hAnsi="Times New Roman"/>
        </w:rPr>
        <w:t xml:space="preserve">and </w:t>
      </w:r>
      <w:r w:rsidRPr="00587F34">
        <w:rPr>
          <w:rFonts w:ascii="Times New Roman" w:hAnsi="Times New Roman"/>
        </w:rPr>
        <w:t>monitoring</w:t>
      </w:r>
      <w:r w:rsidR="00D47152">
        <w:rPr>
          <w:rFonts w:ascii="Times New Roman" w:hAnsi="Times New Roman"/>
        </w:rPr>
        <w:t xml:space="preserve"> </w:t>
      </w:r>
      <w:r w:rsidRPr="00587F34">
        <w:rPr>
          <w:rFonts w:ascii="Times New Roman" w:hAnsi="Times New Roman"/>
        </w:rPr>
        <w:t xml:space="preserve">of </w:t>
      </w:r>
      <w:r w:rsidR="00411E5B" w:rsidRPr="00587F34">
        <w:rPr>
          <w:rFonts w:ascii="Times New Roman" w:hAnsi="Times New Roman"/>
        </w:rPr>
        <w:t xml:space="preserve">the </w:t>
      </w:r>
      <w:r w:rsidR="005B432F" w:rsidRPr="005B432F">
        <w:rPr>
          <w:rFonts w:ascii="Times New Roman" w:hAnsi="Times New Roman" w:cs="Times New Roman"/>
        </w:rPr>
        <w:t>OD2A</w:t>
      </w:r>
      <w:r w:rsidR="005B432F" w:rsidRPr="00587F34">
        <w:rPr>
          <w:rFonts w:ascii="Times New Roman" w:hAnsi="Times New Roman"/>
        </w:rPr>
        <w:t xml:space="preserve"> </w:t>
      </w:r>
      <w:r w:rsidRPr="00587F34">
        <w:rPr>
          <w:rFonts w:ascii="Times New Roman" w:hAnsi="Times New Roman"/>
        </w:rPr>
        <w:t>evaluation activities.</w:t>
      </w:r>
      <w:r w:rsidR="00D47152">
        <w:rPr>
          <w:rFonts w:ascii="Times New Roman" w:hAnsi="Times New Roman"/>
        </w:rPr>
        <w:t xml:space="preserve"> </w:t>
      </w:r>
      <w:r w:rsidRPr="00587F34">
        <w:rPr>
          <w:rFonts w:ascii="Times New Roman" w:hAnsi="Times New Roman"/>
        </w:rPr>
        <w:t>It also facilitates CDC’s technical assistance by ensuring that we offer the available and necessary support for evaluation design, data access and procurement, and facilitate connections among awardees who are engaging in similar evaluation activities.</w:t>
      </w:r>
      <w:r w:rsidR="00A151DA">
        <w:rPr>
          <w:rFonts w:ascii="Times New Roman" w:hAnsi="Times New Roman"/>
        </w:rPr>
        <w:t xml:space="preserve"> </w:t>
      </w:r>
      <w:r w:rsidR="00A151DA">
        <w:rPr>
          <w:rFonts w:ascii="Times New Roman" w:hAnsi="Times New Roman" w:cs="Times New Roman"/>
          <w:color w:val="000000"/>
          <w:szCs w:val="24"/>
        </w:rPr>
        <w:t>A completed version of this</w:t>
      </w:r>
      <w:r w:rsidR="00A151DA" w:rsidRPr="00587F34">
        <w:rPr>
          <w:rFonts w:ascii="Times New Roman" w:hAnsi="Times New Roman" w:cs="Times New Roman"/>
          <w:color w:val="000000"/>
          <w:szCs w:val="24"/>
        </w:rPr>
        <w:t xml:space="preserve"> detailed Evaluation and Performance Measurement plan</w:t>
      </w:r>
      <w:r w:rsidR="00A151DA">
        <w:rPr>
          <w:rFonts w:ascii="Times New Roman" w:hAnsi="Times New Roman" w:cs="Times New Roman"/>
          <w:color w:val="000000"/>
          <w:szCs w:val="24"/>
        </w:rPr>
        <w:t xml:space="preserve"> is due</w:t>
      </w:r>
      <w:r w:rsidR="00A151DA" w:rsidRPr="00587F34">
        <w:rPr>
          <w:rFonts w:ascii="Times New Roman" w:hAnsi="Times New Roman" w:cs="Times New Roman"/>
          <w:color w:val="000000"/>
          <w:szCs w:val="24"/>
        </w:rPr>
        <w:t xml:space="preserve"> six months after award.  </w:t>
      </w:r>
    </w:p>
    <w:p w14:paraId="52A63DBA" w14:textId="77777777" w:rsidR="0042788F" w:rsidRPr="00587F34" w:rsidRDefault="0042788F" w:rsidP="00DC4181">
      <w:pPr>
        <w:autoSpaceDE w:val="0"/>
        <w:autoSpaceDN w:val="0"/>
        <w:adjustRightInd w:val="0"/>
        <w:rPr>
          <w:rFonts w:ascii="Times New Roman" w:hAnsi="Times New Roman"/>
        </w:rPr>
      </w:pPr>
    </w:p>
    <w:p w14:paraId="4E9AD8AB" w14:textId="77777777" w:rsidR="0042788F" w:rsidRPr="00587F34" w:rsidRDefault="0042788F" w:rsidP="00411E5B">
      <w:pPr>
        <w:rPr>
          <w:rFonts w:ascii="Times New Roman" w:hAnsi="Times New Roman"/>
          <w:color w:val="000000" w:themeColor="text1"/>
        </w:rPr>
      </w:pPr>
      <w:r w:rsidRPr="00587F34">
        <w:rPr>
          <w:rFonts w:ascii="Times New Roman" w:hAnsi="Times New Roman"/>
          <w:color w:val="000000" w:themeColor="text1"/>
        </w:rPr>
        <w:t>This template will guide you through reporting a detailed evaluation plan, including a logic model. Together, we will revisit this document often and use it as a resource and reference for planning.  As we progress through each budget period, we will work with you to revise the template.  You will resubmit revisions of this plan with the Annual Performance Report.</w:t>
      </w:r>
    </w:p>
    <w:p w14:paraId="2576F8A1" w14:textId="77777777" w:rsidR="00587F34" w:rsidRDefault="00587F34" w:rsidP="00411E5B">
      <w:pPr>
        <w:rPr>
          <w:rFonts w:ascii="Times New Roman" w:hAnsi="Times New Roman"/>
          <w:color w:val="000000" w:themeColor="text1"/>
          <w:sz w:val="24"/>
        </w:rPr>
      </w:pPr>
    </w:p>
    <w:p w14:paraId="602D1087" w14:textId="7ACE6EE2" w:rsidR="00587F34" w:rsidRDefault="00587F34">
      <w:pPr>
        <w:spacing w:after="160" w:line="259" w:lineRule="auto"/>
        <w:rPr>
          <w:rFonts w:ascii="Times New Roman" w:hAnsi="Times New Roman"/>
          <w:b/>
          <w:color w:val="000000" w:themeColor="text1"/>
          <w:sz w:val="28"/>
        </w:rPr>
      </w:pPr>
    </w:p>
    <w:p w14:paraId="51FC4D15" w14:textId="77777777" w:rsidR="00F54567" w:rsidRDefault="00F54567" w:rsidP="00587F34">
      <w:pPr>
        <w:rPr>
          <w:rFonts w:ascii="Times New Roman" w:hAnsi="Times New Roman"/>
          <w:b/>
          <w:color w:val="000000" w:themeColor="text1"/>
          <w:sz w:val="28"/>
        </w:rPr>
      </w:pPr>
    </w:p>
    <w:p w14:paraId="6AAAD7DF" w14:textId="77777777" w:rsidR="00F54567" w:rsidRDefault="00F54567">
      <w:pPr>
        <w:spacing w:after="160" w:line="259" w:lineRule="auto"/>
        <w:rPr>
          <w:rFonts w:ascii="Times New Roman" w:hAnsi="Times New Roman"/>
          <w:b/>
          <w:color w:val="000000" w:themeColor="text1"/>
          <w:sz w:val="28"/>
        </w:rPr>
      </w:pPr>
      <w:r>
        <w:rPr>
          <w:rFonts w:ascii="Times New Roman" w:hAnsi="Times New Roman"/>
          <w:b/>
          <w:color w:val="000000" w:themeColor="text1"/>
          <w:sz w:val="28"/>
        </w:rPr>
        <w:br w:type="page"/>
      </w:r>
    </w:p>
    <w:p w14:paraId="2ED3BB2F" w14:textId="77777777" w:rsidR="00F54567" w:rsidRPr="008068DA" w:rsidRDefault="00F54567" w:rsidP="00F54567">
      <w:pPr>
        <w:rPr>
          <w:rFonts w:ascii="Times New Roman" w:hAnsi="Times New Roman"/>
          <w:color w:val="002060"/>
        </w:rPr>
      </w:pPr>
      <w:r w:rsidRPr="008068DA">
        <w:rPr>
          <w:rFonts w:ascii="Times New Roman" w:hAnsi="Times New Roman"/>
          <w:b/>
          <w:color w:val="000000" w:themeColor="text1"/>
        </w:rPr>
        <w:t>Definition of key terms used in this template:</w:t>
      </w:r>
      <w:r w:rsidRPr="008068DA">
        <w:rPr>
          <w:rFonts w:ascii="Times New Roman" w:hAnsi="Times New Roman"/>
          <w:color w:val="000000" w:themeColor="text1"/>
        </w:rPr>
        <w:t xml:space="preserve"> </w:t>
      </w:r>
    </w:p>
    <w:p w14:paraId="0BC0D843" w14:textId="77777777" w:rsidR="00F54567" w:rsidRPr="008068DA" w:rsidRDefault="00F54567" w:rsidP="00F54567">
      <w:pPr>
        <w:autoSpaceDE w:val="0"/>
        <w:autoSpaceDN w:val="0"/>
        <w:adjustRightInd w:val="0"/>
        <w:rPr>
          <w:rFonts w:ascii="Times New Roman" w:hAnsi="Times New Roman"/>
          <w:color w:val="000000" w:themeColor="text1"/>
        </w:rPr>
      </w:pPr>
    </w:p>
    <w:p w14:paraId="05C41285" w14:textId="135E83AE" w:rsidR="00A24AEF" w:rsidRPr="008068DA" w:rsidRDefault="00F54567" w:rsidP="00F54567">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Component:  </w:t>
      </w:r>
      <w:r w:rsidR="0032275B" w:rsidRPr="008068DA">
        <w:rPr>
          <w:rFonts w:ascii="Times New Roman" w:hAnsi="Times New Roman"/>
          <w:color w:val="000000" w:themeColor="text1"/>
        </w:rPr>
        <w:t>There are two required components</w:t>
      </w:r>
      <w:r w:rsidR="00A24AEF" w:rsidRPr="008068DA">
        <w:rPr>
          <w:rFonts w:ascii="Times New Roman" w:hAnsi="Times New Roman"/>
          <w:color w:val="000000" w:themeColor="text1"/>
        </w:rPr>
        <w:t xml:space="preserve"> in OD2A</w:t>
      </w:r>
      <w:r w:rsidR="0032275B" w:rsidRPr="008068DA">
        <w:rPr>
          <w:rFonts w:ascii="Times New Roman" w:hAnsi="Times New Roman"/>
          <w:color w:val="000000" w:themeColor="text1"/>
        </w:rPr>
        <w:t xml:space="preserve"> </w:t>
      </w:r>
      <w:r w:rsidR="00A24AEF" w:rsidRPr="008068DA">
        <w:rPr>
          <w:rFonts w:ascii="Times New Roman" w:hAnsi="Times New Roman"/>
          <w:color w:val="000000" w:themeColor="text1"/>
        </w:rPr>
        <w:t xml:space="preserve">surveillance and prevention. </w:t>
      </w:r>
    </w:p>
    <w:p w14:paraId="05361044" w14:textId="77777777" w:rsidR="00A24AEF" w:rsidRPr="008068DA" w:rsidRDefault="00A24AEF" w:rsidP="00F54567">
      <w:pPr>
        <w:autoSpaceDE w:val="0"/>
        <w:autoSpaceDN w:val="0"/>
        <w:adjustRightInd w:val="0"/>
        <w:rPr>
          <w:rFonts w:ascii="Times New Roman" w:hAnsi="Times New Roman"/>
          <w:color w:val="000000" w:themeColor="text1"/>
        </w:rPr>
      </w:pPr>
    </w:p>
    <w:p w14:paraId="0359D5D8" w14:textId="2047554A" w:rsidR="00F54567" w:rsidRPr="008068DA" w:rsidRDefault="00F54567" w:rsidP="00C22586">
      <w:pPr>
        <w:spacing w:line="259" w:lineRule="auto"/>
        <w:rPr>
          <w:rFonts w:ascii="Times New Roman" w:hAnsi="Times New Roman"/>
          <w:color w:val="000000" w:themeColor="text1"/>
        </w:rPr>
      </w:pPr>
      <w:r w:rsidRPr="008068DA">
        <w:rPr>
          <w:rFonts w:ascii="Times New Roman" w:hAnsi="Times New Roman"/>
          <w:b/>
          <w:color w:val="000000" w:themeColor="text1"/>
        </w:rPr>
        <w:t>Strategy:</w:t>
      </w:r>
      <w:r w:rsidR="00A24AEF" w:rsidRPr="008068DA">
        <w:rPr>
          <w:rFonts w:ascii="Times New Roman" w:hAnsi="Times New Roman"/>
          <w:b/>
          <w:color w:val="000000" w:themeColor="text1"/>
        </w:rPr>
        <w:t xml:space="preserve"> </w:t>
      </w:r>
      <w:r w:rsidR="00C22586" w:rsidRPr="008068DA">
        <w:rPr>
          <w:rFonts w:ascii="Times New Roman" w:hAnsi="Times New Roman"/>
          <w:color w:val="000000" w:themeColor="text1"/>
        </w:rPr>
        <w:t>There are 10 strategies in OD2A. Three</w:t>
      </w:r>
      <w:r w:rsidR="00A24AEF" w:rsidRPr="008068DA">
        <w:rPr>
          <w:rFonts w:ascii="Times New Roman" w:hAnsi="Times New Roman"/>
          <w:color w:val="000000" w:themeColor="text1"/>
        </w:rPr>
        <w:t xml:space="preserve"> surveillance strategies</w:t>
      </w:r>
      <w:r w:rsidR="00C22586" w:rsidRPr="008068DA">
        <w:rPr>
          <w:rFonts w:ascii="Times New Roman" w:hAnsi="Times New Roman"/>
          <w:color w:val="000000" w:themeColor="text1"/>
        </w:rPr>
        <w:t xml:space="preserve"> (1: Collect and disseminate timely emergency department (ED) data and 2: Collect and disseminate descriptions of drug overdose death circumstances</w:t>
      </w:r>
      <w:r w:rsidR="00A24AEF" w:rsidRPr="008068DA">
        <w:rPr>
          <w:rFonts w:ascii="Times New Roman" w:hAnsi="Times New Roman"/>
          <w:color w:val="000000" w:themeColor="text1"/>
        </w:rPr>
        <w:t xml:space="preserve"> are required for state recipients, D.C. and Puerto Rico, </w:t>
      </w:r>
      <w:r w:rsidR="00C22586" w:rsidRPr="008068DA">
        <w:rPr>
          <w:rFonts w:ascii="Times New Roman" w:hAnsi="Times New Roman"/>
          <w:color w:val="000000" w:themeColor="text1"/>
        </w:rPr>
        <w:t>3: Implement innovative surveillance</w:t>
      </w:r>
      <w:r w:rsidR="00A24AEF" w:rsidRPr="008068DA">
        <w:rPr>
          <w:rFonts w:ascii="Times New Roman" w:hAnsi="Times New Roman"/>
          <w:color w:val="000000" w:themeColor="text1"/>
        </w:rPr>
        <w:t xml:space="preserve"> is </w:t>
      </w:r>
      <w:r w:rsidR="00C22586" w:rsidRPr="008068DA">
        <w:rPr>
          <w:rFonts w:ascii="Times New Roman" w:hAnsi="Times New Roman"/>
          <w:color w:val="000000" w:themeColor="text1"/>
        </w:rPr>
        <w:t xml:space="preserve">required for all recipients) and seven prevention strategies (Required: </w:t>
      </w:r>
      <w:r w:rsidR="0032275B" w:rsidRPr="008068DA">
        <w:rPr>
          <w:rFonts w:ascii="Times New Roman" w:hAnsi="Times New Roman"/>
          <w:color w:val="000000" w:themeColor="text1"/>
        </w:rPr>
        <w:t>(4) Prescription Drug Monitoring Programs, (5) State-local Integration, (6) Linkage to Care, and (7) Providers and Health Systems Support</w:t>
      </w:r>
      <w:r w:rsidR="00C22586" w:rsidRPr="008068DA">
        <w:rPr>
          <w:rFonts w:ascii="Times New Roman" w:hAnsi="Times New Roman"/>
          <w:color w:val="000000" w:themeColor="text1"/>
        </w:rPr>
        <w:t xml:space="preserve"> and o</w:t>
      </w:r>
      <w:r w:rsidR="0032275B" w:rsidRPr="008068DA">
        <w:rPr>
          <w:rFonts w:ascii="Times New Roman" w:hAnsi="Times New Roman"/>
          <w:color w:val="000000" w:themeColor="text1"/>
        </w:rPr>
        <w:t>ptional</w:t>
      </w:r>
      <w:r w:rsidR="00C22586" w:rsidRPr="008068DA">
        <w:rPr>
          <w:rFonts w:ascii="Times New Roman" w:hAnsi="Times New Roman"/>
          <w:color w:val="000000" w:themeColor="text1"/>
        </w:rPr>
        <w:t xml:space="preserve"> strategies</w:t>
      </w:r>
      <w:r w:rsidR="0032275B" w:rsidRPr="008068DA">
        <w:rPr>
          <w:rFonts w:ascii="Times New Roman" w:hAnsi="Times New Roman"/>
          <w:color w:val="000000" w:themeColor="text1"/>
        </w:rPr>
        <w:t>: (8) Public Safety Partnerships, (9) Empowering Individuals to Make Safer Choices, and (10) Prevention Innovation Projects.</w:t>
      </w:r>
      <w:r w:rsidR="00C22586" w:rsidRPr="008068DA">
        <w:rPr>
          <w:rFonts w:ascii="Times New Roman" w:hAnsi="Times New Roman"/>
          <w:color w:val="000000" w:themeColor="text1"/>
        </w:rPr>
        <w:t xml:space="preserve"> </w:t>
      </w:r>
      <w:r w:rsidR="0032275B" w:rsidRPr="008068DA">
        <w:rPr>
          <w:rFonts w:ascii="Times New Roman" w:hAnsi="Times New Roman"/>
          <w:color w:val="000000" w:themeColor="text1"/>
        </w:rPr>
        <w:t>(10) Prevention Innovation Projects</w:t>
      </w:r>
      <w:r w:rsidR="00C22586" w:rsidRPr="008068DA">
        <w:rPr>
          <w:rFonts w:ascii="Times New Roman" w:hAnsi="Times New Roman"/>
          <w:color w:val="000000" w:themeColor="text1"/>
        </w:rPr>
        <w:t>).</w:t>
      </w:r>
    </w:p>
    <w:p w14:paraId="09ABC1EB" w14:textId="77777777" w:rsidR="00F54567" w:rsidRPr="008068DA" w:rsidRDefault="00F54567" w:rsidP="00F54567">
      <w:pPr>
        <w:spacing w:line="259" w:lineRule="auto"/>
        <w:rPr>
          <w:rFonts w:ascii="Times New Roman" w:hAnsi="Times New Roman"/>
          <w:b/>
          <w:color w:val="000000" w:themeColor="text1"/>
        </w:rPr>
      </w:pPr>
    </w:p>
    <w:p w14:paraId="63240C31" w14:textId="1B07C1B4" w:rsidR="00C22586" w:rsidRPr="008068DA" w:rsidRDefault="00C22586" w:rsidP="00C22586">
      <w:pPr>
        <w:spacing w:line="259" w:lineRule="auto"/>
        <w:rPr>
          <w:rFonts w:ascii="Times New Roman" w:hAnsi="Times New Roman"/>
          <w:color w:val="000000" w:themeColor="text1"/>
        </w:rPr>
      </w:pPr>
      <w:r w:rsidRPr="008068DA">
        <w:rPr>
          <w:rFonts w:ascii="Times New Roman" w:hAnsi="Times New Roman"/>
          <w:b/>
          <w:color w:val="000000" w:themeColor="text1"/>
        </w:rPr>
        <w:t xml:space="preserve">Activity: </w:t>
      </w:r>
      <w:r w:rsidRPr="008068DA">
        <w:rPr>
          <w:rFonts w:ascii="Times New Roman" w:hAnsi="Times New Roman"/>
          <w:color w:val="000000" w:themeColor="text1"/>
        </w:rPr>
        <w:t>There are several activities identified within each major strategy</w:t>
      </w:r>
      <w:r w:rsidR="00651D30" w:rsidRPr="008068DA">
        <w:rPr>
          <w:rFonts w:ascii="Times New Roman" w:hAnsi="Times New Roman"/>
          <w:color w:val="000000" w:themeColor="text1"/>
        </w:rPr>
        <w:t xml:space="preserve"> in the OD2A NOFO</w:t>
      </w:r>
      <w:r w:rsidRPr="008068DA">
        <w:rPr>
          <w:rFonts w:ascii="Times New Roman" w:hAnsi="Times New Roman"/>
          <w:color w:val="000000" w:themeColor="text1"/>
        </w:rPr>
        <w:t>. These are intended to be illustrative rather than prescriptive, and therefore are not comprehensive. Proposed activities are subject to CDC approval, but any that align with the spirit and scope of the major strategy and fit within the logic model are likely to be approved and should be included in the evaluation plan.</w:t>
      </w:r>
    </w:p>
    <w:p w14:paraId="229DB8E6" w14:textId="77777777" w:rsidR="00C22586" w:rsidRPr="008068DA" w:rsidRDefault="00C22586" w:rsidP="00F54567">
      <w:pPr>
        <w:spacing w:line="259" w:lineRule="auto"/>
        <w:rPr>
          <w:rFonts w:ascii="Times New Roman" w:hAnsi="Times New Roman"/>
          <w:b/>
          <w:color w:val="000000" w:themeColor="text1"/>
        </w:rPr>
      </w:pPr>
    </w:p>
    <w:p w14:paraId="66D82204" w14:textId="2333004E" w:rsidR="0032275B" w:rsidRPr="008068DA" w:rsidRDefault="00F54567" w:rsidP="00F54567">
      <w:pPr>
        <w:spacing w:line="259" w:lineRule="auto"/>
        <w:rPr>
          <w:rFonts w:ascii="Times New Roman" w:hAnsi="Times New Roman"/>
          <w:color w:val="000000" w:themeColor="text1"/>
        </w:rPr>
      </w:pPr>
      <w:r w:rsidRPr="008068DA">
        <w:rPr>
          <w:rFonts w:ascii="Times New Roman" w:hAnsi="Times New Roman"/>
          <w:b/>
          <w:color w:val="000000" w:themeColor="text1"/>
        </w:rPr>
        <w:t>Sub-Activity:</w:t>
      </w:r>
      <w:r w:rsidRPr="008068DA">
        <w:rPr>
          <w:rFonts w:ascii="Times New Roman" w:hAnsi="Times New Roman"/>
          <w:color w:val="000000" w:themeColor="text1"/>
        </w:rPr>
        <w:t xml:space="preserve"> </w:t>
      </w:r>
      <w:r w:rsidR="00C22586" w:rsidRPr="008068DA">
        <w:rPr>
          <w:rFonts w:ascii="Times New Roman" w:hAnsi="Times New Roman"/>
          <w:color w:val="000000" w:themeColor="text1"/>
        </w:rPr>
        <w:t>There are sub-activities included throughout OD2A</w:t>
      </w:r>
      <w:r w:rsidR="00651D30" w:rsidRPr="008068DA">
        <w:rPr>
          <w:rFonts w:ascii="Times New Roman" w:hAnsi="Times New Roman"/>
          <w:color w:val="000000" w:themeColor="text1"/>
        </w:rPr>
        <w:t xml:space="preserve"> NOFO</w:t>
      </w:r>
      <w:r w:rsidR="00C22586" w:rsidRPr="008068DA">
        <w:rPr>
          <w:rFonts w:ascii="Times New Roman" w:hAnsi="Times New Roman"/>
          <w:color w:val="000000" w:themeColor="text1"/>
        </w:rPr>
        <w:t xml:space="preserve">. Applicants can choose from the recommended sub-activities or proposed their own. A detailed description of the sub-activities should be provided by each applicant. </w:t>
      </w:r>
      <w:r w:rsidRPr="008068DA">
        <w:rPr>
          <w:rFonts w:ascii="Times New Roman" w:hAnsi="Times New Roman"/>
          <w:color w:val="000000" w:themeColor="text1"/>
        </w:rPr>
        <w:t xml:space="preserve">  </w:t>
      </w:r>
    </w:p>
    <w:p w14:paraId="30B55082" w14:textId="4AB2A836" w:rsidR="00F54567" w:rsidRPr="008068DA" w:rsidRDefault="00F54567" w:rsidP="00F54567">
      <w:pPr>
        <w:autoSpaceDE w:val="0"/>
        <w:autoSpaceDN w:val="0"/>
        <w:adjustRightInd w:val="0"/>
        <w:rPr>
          <w:rFonts w:ascii="Times New Roman" w:hAnsi="Times New Roman"/>
          <w:color w:val="000000" w:themeColor="text1"/>
        </w:rPr>
      </w:pPr>
    </w:p>
    <w:p w14:paraId="1B1DBDFE" w14:textId="49D06282" w:rsidR="00F54567" w:rsidRPr="008068DA" w:rsidRDefault="00F54567" w:rsidP="00651D30">
      <w:pPr>
        <w:autoSpaceDE w:val="0"/>
        <w:autoSpaceDN w:val="0"/>
        <w:adjustRightInd w:val="0"/>
        <w:rPr>
          <w:rFonts w:ascii="Times New Roman" w:hAnsi="Times New Roman"/>
        </w:rPr>
      </w:pPr>
      <w:r w:rsidRPr="008068DA">
        <w:rPr>
          <w:rFonts w:ascii="Times New Roman" w:hAnsi="Times New Roman"/>
          <w:b/>
          <w:color w:val="000000" w:themeColor="text1"/>
        </w:rPr>
        <w:t>Evaluation Question:</w:t>
      </w:r>
      <w:r w:rsidR="00651D30" w:rsidRPr="008068DA">
        <w:rPr>
          <w:rFonts w:ascii="Times New Roman" w:hAnsi="Times New Roman"/>
          <w:b/>
          <w:color w:val="000000" w:themeColor="text1"/>
        </w:rPr>
        <w:t xml:space="preserve"> </w:t>
      </w:r>
      <w:r w:rsidRPr="008068DA">
        <w:rPr>
          <w:rFonts w:ascii="Times New Roman" w:hAnsi="Times New Roman"/>
          <w:color w:val="000000" w:themeColor="text1"/>
        </w:rPr>
        <w:t xml:space="preserve">Evaluation questions </w:t>
      </w:r>
      <w:r w:rsidR="00D47152" w:rsidRPr="008068DA">
        <w:rPr>
          <w:rFonts w:ascii="Times New Roman" w:hAnsi="Times New Roman"/>
          <w:color w:val="000000" w:themeColor="text1"/>
        </w:rPr>
        <w:t xml:space="preserve">can be a mixture of both </w:t>
      </w:r>
      <w:r w:rsidRPr="008068DA">
        <w:rPr>
          <w:rFonts w:ascii="Times New Roman" w:hAnsi="Times New Roman"/>
          <w:color w:val="000000" w:themeColor="text1"/>
        </w:rPr>
        <w:t xml:space="preserve">process </w:t>
      </w:r>
      <w:r w:rsidR="00D47152" w:rsidRPr="008068DA">
        <w:rPr>
          <w:rFonts w:ascii="Times New Roman" w:hAnsi="Times New Roman"/>
          <w:color w:val="000000" w:themeColor="text1"/>
        </w:rPr>
        <w:t>and/</w:t>
      </w:r>
      <w:r w:rsidRPr="008068DA">
        <w:rPr>
          <w:rFonts w:ascii="Times New Roman" w:hAnsi="Times New Roman"/>
          <w:color w:val="000000" w:themeColor="text1"/>
        </w:rPr>
        <w:t>or outcome</w:t>
      </w:r>
      <w:r w:rsidR="00D47152" w:rsidRPr="008068DA">
        <w:rPr>
          <w:rFonts w:ascii="Times New Roman" w:hAnsi="Times New Roman"/>
          <w:color w:val="000000" w:themeColor="text1"/>
        </w:rPr>
        <w:t xml:space="preserve"> focused</w:t>
      </w:r>
      <w:r w:rsidRPr="008068DA">
        <w:rPr>
          <w:rFonts w:ascii="Times New Roman" w:hAnsi="Times New Roman"/>
          <w:color w:val="000000" w:themeColor="text1"/>
        </w:rPr>
        <w:t>.  Evaluation questions describe exactly what you are evaluating.  Example evaluation questions are provided for the “P</w:t>
      </w:r>
      <w:r w:rsidR="00651D30" w:rsidRPr="008068DA">
        <w:rPr>
          <w:rFonts w:ascii="Times New Roman" w:hAnsi="Times New Roman"/>
          <w:color w:val="000000" w:themeColor="text1"/>
        </w:rPr>
        <w:t>rescription Drug Monitoring Program</w:t>
      </w:r>
      <w:r w:rsidRPr="008068DA">
        <w:rPr>
          <w:rFonts w:ascii="Times New Roman" w:hAnsi="Times New Roman"/>
          <w:color w:val="000000" w:themeColor="text1"/>
        </w:rPr>
        <w:t>”</w:t>
      </w:r>
      <w:r w:rsidR="00651D30" w:rsidRPr="008068DA">
        <w:rPr>
          <w:rFonts w:ascii="Times New Roman" w:hAnsi="Times New Roman"/>
          <w:color w:val="000000" w:themeColor="text1"/>
        </w:rPr>
        <w:t xml:space="preserve"> activity</w:t>
      </w:r>
      <w:r w:rsidRPr="008068DA">
        <w:rPr>
          <w:rFonts w:ascii="Times New Roman" w:hAnsi="Times New Roman"/>
          <w:color w:val="000000" w:themeColor="text1"/>
        </w:rPr>
        <w:t>:  (1) To what extent were barriers to PDMP registration</w:t>
      </w:r>
      <w:r w:rsidR="00651D30" w:rsidRPr="008068DA">
        <w:rPr>
          <w:rFonts w:ascii="Times New Roman" w:hAnsi="Times New Roman"/>
          <w:color w:val="000000" w:themeColor="text1"/>
        </w:rPr>
        <w:t xml:space="preserve"> and use</w:t>
      </w:r>
      <w:r w:rsidRPr="008068DA">
        <w:rPr>
          <w:rFonts w:ascii="Times New Roman" w:hAnsi="Times New Roman"/>
          <w:color w:val="000000" w:themeColor="text1"/>
        </w:rPr>
        <w:t xml:space="preserve"> removed?</w:t>
      </w:r>
      <w:r w:rsidRPr="008068DA">
        <w:rPr>
          <w:rFonts w:ascii="Times New Roman" w:hAnsi="Times New Roman"/>
        </w:rPr>
        <w:t xml:space="preserve"> (</w:t>
      </w:r>
      <w:r w:rsidR="00651D30" w:rsidRPr="008068DA">
        <w:rPr>
          <w:rFonts w:ascii="Times New Roman" w:hAnsi="Times New Roman"/>
        </w:rPr>
        <w:t>2</w:t>
      </w:r>
      <w:r w:rsidRPr="008068DA">
        <w:rPr>
          <w:rFonts w:ascii="Times New Roman" w:hAnsi="Times New Roman"/>
        </w:rPr>
        <w:t xml:space="preserve">) To what extent were PDMP registration and use percentages changed?  </w:t>
      </w:r>
    </w:p>
    <w:p w14:paraId="5F0E7657" w14:textId="77777777" w:rsidR="00F54567" w:rsidRPr="008068DA" w:rsidRDefault="00F54567" w:rsidP="00F54567">
      <w:pPr>
        <w:autoSpaceDE w:val="0"/>
        <w:autoSpaceDN w:val="0"/>
        <w:adjustRightInd w:val="0"/>
        <w:rPr>
          <w:rFonts w:ascii="Times New Roman" w:hAnsi="Times New Roman"/>
          <w:color w:val="000000" w:themeColor="text1"/>
        </w:rPr>
      </w:pPr>
    </w:p>
    <w:p w14:paraId="48DEC2DE" w14:textId="5DAA1491" w:rsidR="00F54567" w:rsidRPr="008068DA" w:rsidRDefault="00F54567" w:rsidP="00F54567">
      <w:pPr>
        <w:autoSpaceDE w:val="0"/>
        <w:autoSpaceDN w:val="0"/>
        <w:adjustRightInd w:val="0"/>
        <w:rPr>
          <w:rFonts w:ascii="Times New Roman" w:hAnsi="Times New Roman"/>
        </w:rPr>
      </w:pPr>
      <w:r w:rsidRPr="008068DA">
        <w:rPr>
          <w:rFonts w:ascii="Times New Roman" w:hAnsi="Times New Roman"/>
          <w:b/>
          <w:color w:val="000000" w:themeColor="text1"/>
        </w:rPr>
        <w:t>Outcome:</w:t>
      </w:r>
      <w:r w:rsidRPr="008068DA">
        <w:rPr>
          <w:rFonts w:ascii="Times New Roman" w:hAnsi="Times New Roman"/>
          <w:color w:val="000000" w:themeColor="text1"/>
        </w:rPr>
        <w:t xml:space="preserve">  D</w:t>
      </w:r>
      <w:r w:rsidRPr="008068DA">
        <w:rPr>
          <w:rFonts w:ascii="Times New Roman" w:hAnsi="Times New Roman"/>
        </w:rPr>
        <w:t xml:space="preserve">escribe general benefits related to changes in behavior, skills, knowledge, attitudes, values, condition, status or other attributes.  An outcome example is: </w:t>
      </w:r>
      <w:r w:rsidRPr="008068DA">
        <w:rPr>
          <w:rFonts w:ascii="Times New Roman" w:hAnsi="Times New Roman"/>
          <w:i/>
        </w:rPr>
        <w:t>improved PDMP registration</w:t>
      </w:r>
      <w:r w:rsidRPr="008068DA">
        <w:rPr>
          <w:rFonts w:ascii="Times New Roman" w:hAnsi="Times New Roman"/>
        </w:rPr>
        <w:t>.</w:t>
      </w:r>
    </w:p>
    <w:p w14:paraId="4A1D9CAB" w14:textId="77777777" w:rsidR="003516A9" w:rsidRPr="008068DA" w:rsidRDefault="003516A9" w:rsidP="003516A9">
      <w:pPr>
        <w:rPr>
          <w:rFonts w:ascii="Times New Roman" w:hAnsi="Times New Roman"/>
          <w:b/>
          <w:color w:val="000000" w:themeColor="text1"/>
          <w:szCs w:val="24"/>
        </w:rPr>
      </w:pPr>
    </w:p>
    <w:p w14:paraId="3EE25DBF" w14:textId="6E93E3BD" w:rsidR="003516A9" w:rsidRPr="008068DA" w:rsidRDefault="003516A9" w:rsidP="003516A9">
      <w:pPr>
        <w:rPr>
          <w:rFonts w:ascii="Times New Roman" w:hAnsi="Times New Roman"/>
          <w:b/>
          <w:color w:val="000000" w:themeColor="text1"/>
          <w:szCs w:val="24"/>
        </w:rPr>
      </w:pPr>
      <w:r w:rsidRPr="008068DA">
        <w:rPr>
          <w:rFonts w:ascii="Times New Roman" w:hAnsi="Times New Roman"/>
          <w:b/>
          <w:color w:val="000000" w:themeColor="text1"/>
          <w:szCs w:val="24"/>
        </w:rPr>
        <w:t xml:space="preserve">Evaluation Use: </w:t>
      </w:r>
      <w:r w:rsidRPr="008068DA">
        <w:rPr>
          <w:rFonts w:ascii="Times New Roman" w:hAnsi="Times New Roman"/>
        </w:rPr>
        <w:t>In this portion of the template please describe how evaluation findings will be used. The evolving nature of drug overdose prevention work requires that evaluators remain vigilant to the strategic and on-going needs of their stakeholders. Evaluators should look for ways to feedback actionable information to program implementers and decision makers in a timely and actionable manner</w:t>
      </w:r>
      <w:r w:rsidRPr="008068DA">
        <w:rPr>
          <w:rStyle w:val="FootnoteReference"/>
          <w:sz w:val="20"/>
        </w:rPr>
        <w:footnoteReference w:customMarkFollows="1" w:id="1"/>
        <w:t>[2]</w:t>
      </w:r>
      <w:r w:rsidRPr="008068DA">
        <w:rPr>
          <w:sz w:val="20"/>
        </w:rPr>
        <w:t>.</w:t>
      </w:r>
    </w:p>
    <w:p w14:paraId="60E3DAE9" w14:textId="77777777" w:rsidR="003516A9" w:rsidRPr="008068DA" w:rsidRDefault="003516A9" w:rsidP="00F54567">
      <w:pPr>
        <w:autoSpaceDE w:val="0"/>
        <w:autoSpaceDN w:val="0"/>
        <w:adjustRightInd w:val="0"/>
        <w:rPr>
          <w:rFonts w:ascii="Times New Roman" w:hAnsi="Times New Roman"/>
          <w:color w:val="000000" w:themeColor="text1"/>
        </w:rPr>
      </w:pPr>
    </w:p>
    <w:p w14:paraId="3ED3754E" w14:textId="3086798D" w:rsidR="00F54567" w:rsidRPr="008068DA" w:rsidRDefault="00F54567" w:rsidP="00F54567">
      <w:pPr>
        <w:rPr>
          <w:rFonts w:ascii="Times New Roman" w:hAnsi="Times New Roman"/>
        </w:rPr>
      </w:pPr>
      <w:r w:rsidRPr="008068DA">
        <w:rPr>
          <w:rFonts w:ascii="Times New Roman" w:hAnsi="Times New Roman"/>
          <w:b/>
          <w:color w:val="000000" w:themeColor="text1"/>
        </w:rPr>
        <w:t>Indicator:</w:t>
      </w:r>
      <w:r w:rsidRPr="008068DA">
        <w:rPr>
          <w:rFonts w:ascii="Times New Roman" w:hAnsi="Times New Roman"/>
          <w:color w:val="000000" w:themeColor="text1"/>
        </w:rPr>
        <w:t xml:space="preserve">  </w:t>
      </w:r>
      <w:r w:rsidRPr="008068DA">
        <w:rPr>
          <w:rFonts w:ascii="Times New Roman" w:hAnsi="Times New Roman"/>
        </w:rPr>
        <w:t xml:space="preserve">Measure achievement; basically indicators are operationalized outcomes; specify how the outcome will be measured.  An indicator example for the outcome “improved PDMP registration” is </w:t>
      </w:r>
      <w:r w:rsidRPr="008068DA">
        <w:rPr>
          <w:rFonts w:ascii="Times New Roman" w:hAnsi="Times New Roman"/>
          <w:i/>
        </w:rPr>
        <w:t>percent</w:t>
      </w:r>
      <w:r w:rsidR="00651D30" w:rsidRPr="008068DA">
        <w:rPr>
          <w:rFonts w:ascii="Times New Roman" w:hAnsi="Times New Roman"/>
          <w:i/>
        </w:rPr>
        <w:t>age change</w:t>
      </w:r>
      <w:r w:rsidRPr="008068DA">
        <w:rPr>
          <w:rFonts w:ascii="Times New Roman" w:hAnsi="Times New Roman"/>
          <w:i/>
        </w:rPr>
        <w:t xml:space="preserve"> of prescribers registered with PDMP</w:t>
      </w:r>
      <w:r w:rsidR="00651D30" w:rsidRPr="008068DA">
        <w:rPr>
          <w:rFonts w:ascii="Times New Roman" w:hAnsi="Times New Roman"/>
          <w:i/>
        </w:rPr>
        <w:t xml:space="preserve"> (from baseline)</w:t>
      </w:r>
      <w:r w:rsidRPr="008068DA">
        <w:rPr>
          <w:rFonts w:ascii="Times New Roman" w:hAnsi="Times New Roman"/>
          <w:i/>
        </w:rPr>
        <w:t>.</w:t>
      </w:r>
    </w:p>
    <w:p w14:paraId="514806AE" w14:textId="77777777" w:rsidR="00F54567" w:rsidRPr="008068DA" w:rsidRDefault="00F54567" w:rsidP="00F54567">
      <w:pPr>
        <w:rPr>
          <w:rFonts w:ascii="Times New Roman" w:hAnsi="Times New Roman"/>
        </w:rPr>
      </w:pPr>
    </w:p>
    <w:p w14:paraId="4184CF50" w14:textId="7ABEC6FE" w:rsidR="00F54567" w:rsidRPr="008068DA" w:rsidRDefault="00F54567" w:rsidP="00F54567">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Source: </w:t>
      </w:r>
      <w:r w:rsidRPr="008068DA">
        <w:rPr>
          <w:rFonts w:ascii="Times New Roman" w:hAnsi="Times New Roman"/>
          <w:color w:val="000000" w:themeColor="text1"/>
        </w:rPr>
        <w:t xml:space="preserve"> List the source of your data.  For example, if it is your PDMP, then list the name of your PDMP.  If another existing data system is being used for health outcomes, list the name of that system.  </w:t>
      </w:r>
      <w:r w:rsidR="00651D30" w:rsidRPr="008068DA">
        <w:rPr>
          <w:rFonts w:ascii="Times New Roman" w:hAnsi="Times New Roman"/>
          <w:color w:val="000000" w:themeColor="text1"/>
        </w:rPr>
        <w:t>If you are collecting new data</w:t>
      </w:r>
      <w:r w:rsidRPr="008068DA">
        <w:rPr>
          <w:rFonts w:ascii="Times New Roman" w:hAnsi="Times New Roman"/>
          <w:color w:val="000000" w:themeColor="text1"/>
        </w:rPr>
        <w:t xml:space="preserve">, then describe </w:t>
      </w:r>
      <w:r w:rsidR="00651D30" w:rsidRPr="008068DA">
        <w:rPr>
          <w:rFonts w:ascii="Times New Roman" w:hAnsi="Times New Roman"/>
          <w:color w:val="000000" w:themeColor="text1"/>
        </w:rPr>
        <w:t>the source of that data (e.g., PDMP delegates or prescribers)</w:t>
      </w:r>
      <w:r w:rsidRPr="008068DA">
        <w:rPr>
          <w:rFonts w:ascii="Times New Roman" w:hAnsi="Times New Roman"/>
          <w:color w:val="000000" w:themeColor="text1"/>
        </w:rPr>
        <w:t>.</w:t>
      </w:r>
    </w:p>
    <w:p w14:paraId="1F120F4C" w14:textId="77777777" w:rsidR="00F54567" w:rsidRPr="008068DA" w:rsidRDefault="00F54567" w:rsidP="00F54567">
      <w:pPr>
        <w:autoSpaceDE w:val="0"/>
        <w:autoSpaceDN w:val="0"/>
        <w:adjustRightInd w:val="0"/>
        <w:rPr>
          <w:rFonts w:ascii="Times New Roman" w:hAnsi="Times New Roman"/>
          <w:color w:val="000000" w:themeColor="text1"/>
        </w:rPr>
      </w:pPr>
    </w:p>
    <w:p w14:paraId="12E1AB48" w14:textId="77777777" w:rsidR="00F54567" w:rsidRPr="008068DA" w:rsidRDefault="00F54567" w:rsidP="00F54567">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Collection Method:  </w:t>
      </w:r>
      <w:r w:rsidRPr="008068DA">
        <w:rPr>
          <w:rFonts w:ascii="Times New Roman" w:hAnsi="Times New Roman"/>
          <w:color w:val="000000" w:themeColor="text1"/>
        </w:rPr>
        <w:t>In this portion of the template, we would like for you to tell us if the data already exist or if the data need to be collected.  If you have baseline line to track progress.  How the data are new and need to be collected, describe how the data will be collected.  For example, survey, key informant interview, document review, etc.  And the frequency of the data collection—for example, monthly, quarterly, twice per year, annually, etc.</w:t>
      </w:r>
    </w:p>
    <w:p w14:paraId="7674A65F" w14:textId="77777777" w:rsidR="00F54567" w:rsidRPr="008068DA" w:rsidRDefault="00F54567" w:rsidP="00F54567">
      <w:pPr>
        <w:autoSpaceDE w:val="0"/>
        <w:autoSpaceDN w:val="0"/>
        <w:adjustRightInd w:val="0"/>
        <w:rPr>
          <w:rFonts w:ascii="Times New Roman" w:hAnsi="Times New Roman"/>
          <w:b/>
          <w:color w:val="000000" w:themeColor="text1"/>
        </w:rPr>
      </w:pPr>
    </w:p>
    <w:p w14:paraId="1087A11A" w14:textId="77777777" w:rsidR="00D47152" w:rsidRPr="008068DA" w:rsidRDefault="00F54567" w:rsidP="00F54567">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Timeline:  </w:t>
      </w:r>
      <w:r w:rsidRPr="008068DA">
        <w:rPr>
          <w:rFonts w:ascii="Times New Roman" w:hAnsi="Times New Roman"/>
          <w:color w:val="000000" w:themeColor="text1"/>
        </w:rPr>
        <w:t>In this column, describe the timeline line (Quarter/Year) for data</w:t>
      </w:r>
      <w:r w:rsidR="003516A9" w:rsidRPr="008068DA">
        <w:rPr>
          <w:rFonts w:ascii="Times New Roman" w:hAnsi="Times New Roman"/>
          <w:color w:val="000000" w:themeColor="text1"/>
        </w:rPr>
        <w:t xml:space="preserve"> collection and</w:t>
      </w:r>
      <w:r w:rsidRPr="008068DA">
        <w:rPr>
          <w:rFonts w:ascii="Times New Roman" w:hAnsi="Times New Roman"/>
          <w:color w:val="000000" w:themeColor="text1"/>
        </w:rPr>
        <w:t xml:space="preserve"> analysis.</w:t>
      </w:r>
    </w:p>
    <w:p w14:paraId="23020652" w14:textId="77777777" w:rsidR="00D47152" w:rsidRPr="008068DA" w:rsidRDefault="00D47152">
      <w:pPr>
        <w:spacing w:after="160" w:line="259" w:lineRule="auto"/>
        <w:rPr>
          <w:rFonts w:ascii="Times New Roman" w:hAnsi="Times New Roman"/>
          <w:color w:val="000000" w:themeColor="text1"/>
        </w:rPr>
      </w:pPr>
      <w:r w:rsidRPr="008068DA">
        <w:rPr>
          <w:rFonts w:ascii="Times New Roman" w:hAnsi="Times New Roman"/>
          <w:color w:val="000000" w:themeColor="text1"/>
        </w:rPr>
        <w:br w:type="page"/>
      </w:r>
    </w:p>
    <w:tbl>
      <w:tblPr>
        <w:tblStyle w:val="TableGrid"/>
        <w:tblW w:w="12960" w:type="dxa"/>
        <w:jc w:val="center"/>
        <w:tblLook w:val="04A0" w:firstRow="1" w:lastRow="0" w:firstColumn="1" w:lastColumn="0" w:noHBand="0" w:noVBand="1"/>
      </w:tblPr>
      <w:tblGrid>
        <w:gridCol w:w="4680"/>
        <w:gridCol w:w="3335"/>
        <w:gridCol w:w="3240"/>
        <w:gridCol w:w="1705"/>
      </w:tblGrid>
      <w:tr w:rsidR="008068DA" w:rsidRPr="0096536D" w14:paraId="551B0833" w14:textId="77777777" w:rsidTr="00FB4567">
        <w:trPr>
          <w:jc w:val="center"/>
        </w:trPr>
        <w:tc>
          <w:tcPr>
            <w:tcW w:w="12960" w:type="dxa"/>
            <w:gridSpan w:val="4"/>
          </w:tcPr>
          <w:p w14:paraId="01CDF41F" w14:textId="78ED113F" w:rsidR="008068DA" w:rsidRPr="0096536D" w:rsidRDefault="008068DA" w:rsidP="00FB4567">
            <w:pPr>
              <w:contextualSpacing/>
              <w:rPr>
                <w:rFonts w:cstheme="minorHAnsi"/>
                <w:b/>
                <w:sz w:val="16"/>
              </w:rPr>
            </w:pPr>
            <w:r w:rsidRPr="008068DA">
              <w:rPr>
                <w:rFonts w:cstheme="minorHAnsi"/>
                <w:b/>
                <w:sz w:val="20"/>
              </w:rPr>
              <w:t xml:space="preserve">Overdose Data to Action </w:t>
            </w:r>
            <w:r w:rsidR="005B432F">
              <w:rPr>
                <w:rFonts w:cstheme="minorHAnsi"/>
                <w:b/>
                <w:sz w:val="20"/>
              </w:rPr>
              <w:t xml:space="preserve">(OD2A) </w:t>
            </w:r>
            <w:r w:rsidRPr="008068DA">
              <w:rPr>
                <w:rFonts w:cstheme="minorHAnsi"/>
                <w:b/>
                <w:sz w:val="20"/>
              </w:rPr>
              <w:t xml:space="preserve">Logic Model </w:t>
            </w:r>
          </w:p>
        </w:tc>
      </w:tr>
      <w:tr w:rsidR="00D47152" w:rsidRPr="0096536D" w14:paraId="056F7858" w14:textId="77777777" w:rsidTr="008068DA">
        <w:trPr>
          <w:jc w:val="center"/>
        </w:trPr>
        <w:tc>
          <w:tcPr>
            <w:tcW w:w="4680" w:type="dxa"/>
          </w:tcPr>
          <w:p w14:paraId="1FB942A5" w14:textId="77777777" w:rsidR="00D47152" w:rsidRPr="0096536D" w:rsidRDefault="00D47152" w:rsidP="00FB4567">
            <w:pPr>
              <w:contextualSpacing/>
              <w:rPr>
                <w:rFonts w:cstheme="minorHAnsi"/>
                <w:b/>
                <w:iCs/>
                <w:sz w:val="16"/>
              </w:rPr>
            </w:pPr>
            <w:r w:rsidRPr="0096536D">
              <w:rPr>
                <w:rFonts w:cstheme="minorHAnsi"/>
                <w:b/>
                <w:sz w:val="16"/>
              </w:rPr>
              <w:t>Strategies and Activities</w:t>
            </w:r>
          </w:p>
        </w:tc>
        <w:tc>
          <w:tcPr>
            <w:tcW w:w="3335" w:type="dxa"/>
          </w:tcPr>
          <w:p w14:paraId="213E7907" w14:textId="77777777" w:rsidR="00D47152" w:rsidRPr="0096536D" w:rsidRDefault="00D47152" w:rsidP="00FB4567">
            <w:pPr>
              <w:contextualSpacing/>
              <w:rPr>
                <w:rFonts w:cstheme="minorHAnsi"/>
                <w:b/>
                <w:iCs/>
                <w:sz w:val="16"/>
              </w:rPr>
            </w:pPr>
            <w:r w:rsidRPr="0096536D">
              <w:rPr>
                <w:rFonts w:cstheme="minorHAnsi"/>
                <w:b/>
                <w:sz w:val="16"/>
              </w:rPr>
              <w:t>Short-term Outputs/Outcomes</w:t>
            </w:r>
          </w:p>
        </w:tc>
        <w:tc>
          <w:tcPr>
            <w:tcW w:w="3240" w:type="dxa"/>
          </w:tcPr>
          <w:p w14:paraId="74B5C726" w14:textId="77777777" w:rsidR="00D47152" w:rsidRPr="0096536D" w:rsidRDefault="00D47152" w:rsidP="00FB4567">
            <w:pPr>
              <w:contextualSpacing/>
              <w:rPr>
                <w:rFonts w:cstheme="minorHAnsi"/>
                <w:b/>
                <w:iCs/>
                <w:sz w:val="16"/>
              </w:rPr>
            </w:pPr>
            <w:r w:rsidRPr="0096536D">
              <w:rPr>
                <w:rFonts w:cstheme="minorHAnsi"/>
                <w:b/>
                <w:sz w:val="16"/>
              </w:rPr>
              <w:t>Intermediate Outcomes</w:t>
            </w:r>
          </w:p>
        </w:tc>
        <w:tc>
          <w:tcPr>
            <w:tcW w:w="1705" w:type="dxa"/>
          </w:tcPr>
          <w:p w14:paraId="7CA5F330" w14:textId="77777777" w:rsidR="00D47152" w:rsidRPr="0096536D" w:rsidRDefault="00D47152" w:rsidP="00FB4567">
            <w:pPr>
              <w:contextualSpacing/>
              <w:rPr>
                <w:rFonts w:cstheme="minorHAnsi"/>
                <w:b/>
                <w:iCs/>
                <w:sz w:val="16"/>
              </w:rPr>
            </w:pPr>
            <w:r w:rsidRPr="0096536D">
              <w:rPr>
                <w:rFonts w:cstheme="minorHAnsi"/>
                <w:b/>
                <w:sz w:val="16"/>
              </w:rPr>
              <w:t>Long-Term Outcomes</w:t>
            </w:r>
          </w:p>
        </w:tc>
      </w:tr>
      <w:tr w:rsidR="00D47152" w:rsidRPr="0096536D" w14:paraId="07DBDFE3" w14:textId="77777777" w:rsidTr="008068DA">
        <w:trPr>
          <w:jc w:val="center"/>
        </w:trPr>
        <w:tc>
          <w:tcPr>
            <w:tcW w:w="11255" w:type="dxa"/>
            <w:gridSpan w:val="3"/>
          </w:tcPr>
          <w:p w14:paraId="20687DD8" w14:textId="77777777" w:rsidR="00D47152" w:rsidRPr="0096536D" w:rsidRDefault="00D47152" w:rsidP="00FB4567">
            <w:pPr>
              <w:contextualSpacing/>
              <w:rPr>
                <w:rFonts w:cstheme="minorHAnsi"/>
                <w:b/>
                <w:sz w:val="16"/>
              </w:rPr>
            </w:pPr>
            <w:r w:rsidRPr="0096536D">
              <w:rPr>
                <w:rFonts w:cstheme="minorHAnsi"/>
                <w:b/>
                <w:sz w:val="16"/>
              </w:rPr>
              <w:t>COMPONENT 1: SURVEILLANCE</w:t>
            </w:r>
          </w:p>
        </w:tc>
        <w:tc>
          <w:tcPr>
            <w:tcW w:w="1705" w:type="dxa"/>
          </w:tcPr>
          <w:p w14:paraId="63B091F2" w14:textId="77777777" w:rsidR="00D47152" w:rsidRPr="0096536D" w:rsidRDefault="00D47152" w:rsidP="00FB4567">
            <w:pPr>
              <w:contextualSpacing/>
              <w:rPr>
                <w:rFonts w:cstheme="minorHAnsi"/>
                <w:b/>
                <w:sz w:val="16"/>
              </w:rPr>
            </w:pPr>
          </w:p>
        </w:tc>
      </w:tr>
      <w:tr w:rsidR="00D47152" w:rsidRPr="0096536D" w14:paraId="355C7E2D" w14:textId="77777777" w:rsidTr="008068DA">
        <w:trPr>
          <w:jc w:val="center"/>
        </w:trPr>
        <w:tc>
          <w:tcPr>
            <w:tcW w:w="4680" w:type="dxa"/>
          </w:tcPr>
          <w:p w14:paraId="1928BB51" w14:textId="77777777" w:rsidR="00D47152" w:rsidRPr="0096536D" w:rsidRDefault="00D47152" w:rsidP="00FB4567">
            <w:pPr>
              <w:contextualSpacing/>
              <w:rPr>
                <w:rFonts w:cstheme="minorHAnsi"/>
                <w:b/>
                <w:sz w:val="16"/>
              </w:rPr>
            </w:pPr>
            <w:r w:rsidRPr="0096536D">
              <w:rPr>
                <w:rFonts w:cstheme="minorHAnsi"/>
                <w:b/>
                <w:sz w:val="16"/>
              </w:rPr>
              <w:t>Strategy 1: Collect and disseminate timely emergency department (ED) data on suspected all drug, all opioid, heroin, and stimulant overdoses (required</w:t>
            </w:r>
            <w:r>
              <w:rPr>
                <w:rFonts w:cstheme="minorHAnsi"/>
                <w:b/>
                <w:sz w:val="16"/>
              </w:rPr>
              <w:t xml:space="preserve"> for SHDs, Puerto Rico, and DC</w:t>
            </w:r>
            <w:r w:rsidRPr="0096536D">
              <w:rPr>
                <w:rFonts w:cstheme="minorHAnsi"/>
                <w:b/>
                <w:sz w:val="16"/>
              </w:rPr>
              <w:t>)</w:t>
            </w:r>
          </w:p>
        </w:tc>
        <w:tc>
          <w:tcPr>
            <w:tcW w:w="3335" w:type="dxa"/>
            <w:vMerge w:val="restart"/>
          </w:tcPr>
          <w:p w14:paraId="4AA6E093" w14:textId="77777777" w:rsidR="00D47152" w:rsidRPr="0096536D" w:rsidRDefault="00D47152" w:rsidP="00FB4567">
            <w:pPr>
              <w:contextualSpacing/>
              <w:rPr>
                <w:rFonts w:cstheme="minorHAnsi"/>
                <w:b/>
                <w:sz w:val="16"/>
              </w:rPr>
            </w:pPr>
            <w:r w:rsidRPr="0096536D">
              <w:rPr>
                <w:rFonts w:cstheme="minorHAnsi"/>
                <w:b/>
                <w:sz w:val="16"/>
              </w:rPr>
              <w:t>Strategy 1-3</w:t>
            </w:r>
          </w:p>
          <w:p w14:paraId="7F02528C" w14:textId="77777777" w:rsidR="00D47152" w:rsidRPr="0096536D" w:rsidRDefault="00D47152" w:rsidP="00FB4567">
            <w:pPr>
              <w:contextualSpacing/>
              <w:rPr>
                <w:rFonts w:cstheme="minorHAnsi"/>
                <w:b/>
                <w:sz w:val="16"/>
              </w:rPr>
            </w:pPr>
            <w:r w:rsidRPr="0096536D">
              <w:rPr>
                <w:rFonts w:cstheme="minorHAnsi"/>
                <w:b/>
                <w:sz w:val="16"/>
              </w:rPr>
              <w:t xml:space="preserve">Timely and actionable surveillance data disseminated by recipients: </w:t>
            </w:r>
          </w:p>
          <w:p w14:paraId="1725BB53" w14:textId="77777777" w:rsidR="00D47152" w:rsidRPr="0096536D" w:rsidRDefault="00D47152" w:rsidP="00D47152">
            <w:pPr>
              <w:pStyle w:val="ListParagraph"/>
              <w:numPr>
                <w:ilvl w:val="0"/>
                <w:numId w:val="23"/>
              </w:numPr>
              <w:spacing w:after="200"/>
              <w:contextualSpacing/>
              <w:rPr>
                <w:rFonts w:cstheme="minorHAnsi"/>
                <w:sz w:val="16"/>
              </w:rPr>
            </w:pPr>
            <w:r w:rsidRPr="0096536D">
              <w:rPr>
                <w:rFonts w:cstheme="minorHAnsi"/>
                <w:sz w:val="16"/>
              </w:rPr>
              <w:t xml:space="preserve">To enhance the implementation of their NOFO interventions </w:t>
            </w:r>
          </w:p>
          <w:p w14:paraId="1D901960" w14:textId="77777777" w:rsidR="00D47152" w:rsidRPr="0096536D" w:rsidRDefault="00D47152" w:rsidP="00D47152">
            <w:pPr>
              <w:pStyle w:val="ListParagraph"/>
              <w:numPr>
                <w:ilvl w:val="0"/>
                <w:numId w:val="23"/>
              </w:numPr>
              <w:spacing w:after="200"/>
              <w:contextualSpacing/>
              <w:rPr>
                <w:rFonts w:cstheme="minorHAnsi"/>
                <w:iCs/>
                <w:sz w:val="16"/>
              </w:rPr>
            </w:pPr>
            <w:r w:rsidRPr="0096536D">
              <w:rPr>
                <w:rFonts w:cstheme="minorHAnsi"/>
                <w:sz w:val="16"/>
              </w:rPr>
              <w:t>To recipients’ stakeholders working to reduce drug overdoses in their jurisdiction</w:t>
            </w:r>
          </w:p>
          <w:p w14:paraId="3C2A3085" w14:textId="77777777" w:rsidR="00D47152" w:rsidRPr="0096536D" w:rsidRDefault="00D47152" w:rsidP="00D47152">
            <w:pPr>
              <w:pStyle w:val="ListParagraph"/>
              <w:numPr>
                <w:ilvl w:val="0"/>
                <w:numId w:val="23"/>
              </w:numPr>
              <w:spacing w:after="200"/>
              <w:contextualSpacing/>
              <w:rPr>
                <w:rFonts w:cstheme="minorHAnsi"/>
                <w:sz w:val="16"/>
              </w:rPr>
            </w:pPr>
            <w:r w:rsidRPr="0096536D">
              <w:rPr>
                <w:rFonts w:cstheme="minorHAnsi"/>
                <w:sz w:val="16"/>
              </w:rPr>
              <w:t>To CDC to rapidly inform the public and key regional and national  stakeholders</w:t>
            </w:r>
          </w:p>
        </w:tc>
        <w:tc>
          <w:tcPr>
            <w:tcW w:w="3240" w:type="dxa"/>
            <w:vMerge w:val="restart"/>
          </w:tcPr>
          <w:p w14:paraId="39944472" w14:textId="77777777" w:rsidR="00D47152" w:rsidRPr="0096536D" w:rsidRDefault="00D47152" w:rsidP="00FB4567">
            <w:pPr>
              <w:contextualSpacing/>
              <w:rPr>
                <w:rFonts w:cstheme="minorHAnsi"/>
                <w:b/>
                <w:sz w:val="16"/>
              </w:rPr>
            </w:pPr>
            <w:r w:rsidRPr="0096536D">
              <w:rPr>
                <w:rFonts w:cstheme="minorHAnsi"/>
                <w:b/>
                <w:sz w:val="16"/>
              </w:rPr>
              <w:t>Strategy 1-3</w:t>
            </w:r>
          </w:p>
          <w:p w14:paraId="081292FF" w14:textId="77777777" w:rsidR="00D47152" w:rsidRPr="0096536D" w:rsidRDefault="00D47152" w:rsidP="00FB4567">
            <w:pPr>
              <w:contextualSpacing/>
              <w:rPr>
                <w:rFonts w:cstheme="minorHAnsi"/>
                <w:b/>
                <w:sz w:val="16"/>
              </w:rPr>
            </w:pPr>
            <w:r w:rsidRPr="0096536D">
              <w:rPr>
                <w:rFonts w:cstheme="minorHAnsi"/>
                <w:b/>
                <w:sz w:val="16"/>
              </w:rPr>
              <w:t>NOFO surveillance data contributed to improvements in drug overdose interventions</w:t>
            </w:r>
          </w:p>
        </w:tc>
        <w:tc>
          <w:tcPr>
            <w:tcW w:w="1705" w:type="dxa"/>
            <w:vMerge w:val="restart"/>
          </w:tcPr>
          <w:p w14:paraId="4B9E0259" w14:textId="77777777" w:rsidR="00D47152" w:rsidRDefault="00D47152" w:rsidP="00D47152">
            <w:pPr>
              <w:pStyle w:val="ListParagraph"/>
              <w:numPr>
                <w:ilvl w:val="0"/>
                <w:numId w:val="10"/>
              </w:numPr>
              <w:contextualSpacing/>
              <w:rPr>
                <w:rFonts w:cstheme="minorHAnsi"/>
                <w:b/>
                <w:sz w:val="16"/>
              </w:rPr>
            </w:pPr>
            <w:r w:rsidRPr="0096536D">
              <w:rPr>
                <w:rFonts w:cstheme="minorHAnsi"/>
                <w:b/>
                <w:sz w:val="16"/>
              </w:rPr>
              <w:t>Decreased rate of opioid misuse and opioid use disorder</w:t>
            </w:r>
          </w:p>
          <w:p w14:paraId="07CCF5A4" w14:textId="77777777" w:rsidR="00D47152" w:rsidRPr="0096536D" w:rsidRDefault="00D47152" w:rsidP="00FB4567">
            <w:pPr>
              <w:pStyle w:val="ListParagraph"/>
              <w:ind w:left="360"/>
              <w:rPr>
                <w:rFonts w:cstheme="minorHAnsi"/>
                <w:b/>
                <w:sz w:val="16"/>
              </w:rPr>
            </w:pPr>
          </w:p>
          <w:p w14:paraId="5CF837DE" w14:textId="77777777" w:rsidR="00D47152" w:rsidRDefault="00D47152" w:rsidP="00D47152">
            <w:pPr>
              <w:pStyle w:val="ListParagraph"/>
              <w:numPr>
                <w:ilvl w:val="0"/>
                <w:numId w:val="10"/>
              </w:numPr>
              <w:contextualSpacing/>
              <w:rPr>
                <w:rFonts w:cstheme="minorHAnsi"/>
                <w:b/>
                <w:sz w:val="16"/>
              </w:rPr>
            </w:pPr>
            <w:r w:rsidRPr="0096536D">
              <w:rPr>
                <w:rFonts w:cstheme="minorHAnsi"/>
                <w:b/>
                <w:sz w:val="16"/>
              </w:rPr>
              <w:t>Increased provision of evidence-based treatment for opioid use disorder</w:t>
            </w:r>
          </w:p>
          <w:p w14:paraId="39842EB1" w14:textId="77777777" w:rsidR="00D47152" w:rsidRPr="0096536D" w:rsidRDefault="00D47152" w:rsidP="00FB4567">
            <w:pPr>
              <w:pStyle w:val="ListParagraph"/>
              <w:rPr>
                <w:rFonts w:cstheme="minorHAnsi"/>
                <w:b/>
                <w:sz w:val="16"/>
              </w:rPr>
            </w:pPr>
          </w:p>
          <w:p w14:paraId="1F001D7C" w14:textId="77777777" w:rsidR="00D47152" w:rsidRDefault="00D47152" w:rsidP="00D47152">
            <w:pPr>
              <w:pStyle w:val="ListParagraph"/>
              <w:numPr>
                <w:ilvl w:val="0"/>
                <w:numId w:val="10"/>
              </w:numPr>
              <w:contextualSpacing/>
              <w:rPr>
                <w:rFonts w:cstheme="minorHAnsi"/>
                <w:b/>
                <w:sz w:val="16"/>
              </w:rPr>
            </w:pPr>
            <w:r w:rsidRPr="0096536D">
              <w:rPr>
                <w:rFonts w:cstheme="minorHAnsi"/>
                <w:b/>
                <w:sz w:val="16"/>
              </w:rPr>
              <w:t>Decreased rate of ED visits due to misuse or opioid use disorder</w:t>
            </w:r>
          </w:p>
          <w:p w14:paraId="6277E813" w14:textId="77777777" w:rsidR="00D47152" w:rsidRPr="0096536D" w:rsidRDefault="00D47152" w:rsidP="00FB4567">
            <w:pPr>
              <w:pStyle w:val="ListParagraph"/>
              <w:rPr>
                <w:rFonts w:cstheme="minorHAnsi"/>
                <w:b/>
                <w:sz w:val="16"/>
              </w:rPr>
            </w:pPr>
          </w:p>
          <w:p w14:paraId="2D0F0C6D" w14:textId="77777777" w:rsidR="00D47152" w:rsidRPr="0096536D" w:rsidRDefault="00D47152" w:rsidP="00D47152">
            <w:pPr>
              <w:pStyle w:val="ListParagraph"/>
              <w:numPr>
                <w:ilvl w:val="0"/>
                <w:numId w:val="10"/>
              </w:numPr>
              <w:contextualSpacing/>
              <w:rPr>
                <w:rFonts w:cstheme="minorHAnsi"/>
                <w:sz w:val="16"/>
              </w:rPr>
            </w:pPr>
            <w:r w:rsidRPr="0096536D">
              <w:rPr>
                <w:rFonts w:cstheme="minorHAnsi"/>
                <w:b/>
                <w:sz w:val="16"/>
              </w:rPr>
              <w:t>Decreased drug overdose death rate, including prescription and illicit opioid overdose death rates.</w:t>
            </w:r>
          </w:p>
        </w:tc>
      </w:tr>
      <w:tr w:rsidR="00D47152" w:rsidRPr="0096536D" w14:paraId="61DB0940" w14:textId="77777777" w:rsidTr="008068DA">
        <w:trPr>
          <w:jc w:val="center"/>
        </w:trPr>
        <w:tc>
          <w:tcPr>
            <w:tcW w:w="4680" w:type="dxa"/>
          </w:tcPr>
          <w:p w14:paraId="38615040" w14:textId="77777777" w:rsidR="00D47152" w:rsidRPr="0096536D" w:rsidRDefault="00D47152" w:rsidP="00FB4567">
            <w:pPr>
              <w:contextualSpacing/>
              <w:rPr>
                <w:rFonts w:cstheme="minorHAnsi"/>
                <w:b/>
                <w:sz w:val="16"/>
              </w:rPr>
            </w:pPr>
            <w:r w:rsidRPr="0096536D">
              <w:rPr>
                <w:rFonts w:cstheme="minorHAnsi"/>
                <w:b/>
                <w:sz w:val="16"/>
              </w:rPr>
              <w:t>Strategy 2: Collect and disseminate descriptions of drug overdose death circumstances using death certificates and medical examiner / coroner data (required</w:t>
            </w:r>
            <w:r>
              <w:rPr>
                <w:rFonts w:cstheme="minorHAnsi"/>
                <w:b/>
                <w:sz w:val="16"/>
              </w:rPr>
              <w:t xml:space="preserve"> for SHDs, Puerto Rico and DC</w:t>
            </w:r>
            <w:r w:rsidRPr="0096536D">
              <w:rPr>
                <w:rFonts w:cstheme="minorHAnsi"/>
                <w:b/>
                <w:sz w:val="16"/>
              </w:rPr>
              <w:t>)</w:t>
            </w:r>
          </w:p>
        </w:tc>
        <w:tc>
          <w:tcPr>
            <w:tcW w:w="3335" w:type="dxa"/>
            <w:vMerge/>
          </w:tcPr>
          <w:p w14:paraId="0850812B" w14:textId="77777777" w:rsidR="00D47152" w:rsidRPr="0096536D" w:rsidRDefault="00D47152" w:rsidP="00FB4567">
            <w:pPr>
              <w:contextualSpacing/>
              <w:rPr>
                <w:rFonts w:cstheme="minorHAnsi"/>
                <w:iCs/>
                <w:sz w:val="16"/>
              </w:rPr>
            </w:pPr>
          </w:p>
        </w:tc>
        <w:tc>
          <w:tcPr>
            <w:tcW w:w="3240" w:type="dxa"/>
            <w:vMerge/>
          </w:tcPr>
          <w:p w14:paraId="137800E7" w14:textId="77777777" w:rsidR="00D47152" w:rsidRPr="0096536D" w:rsidRDefault="00D47152" w:rsidP="00FB4567">
            <w:pPr>
              <w:contextualSpacing/>
              <w:rPr>
                <w:rFonts w:cstheme="minorHAnsi"/>
                <w:iCs/>
                <w:sz w:val="16"/>
              </w:rPr>
            </w:pPr>
          </w:p>
        </w:tc>
        <w:tc>
          <w:tcPr>
            <w:tcW w:w="1705" w:type="dxa"/>
            <w:vMerge/>
          </w:tcPr>
          <w:p w14:paraId="7DC74CD2" w14:textId="77777777" w:rsidR="00D47152" w:rsidRPr="0096536D" w:rsidRDefault="00D47152" w:rsidP="00FB4567">
            <w:pPr>
              <w:contextualSpacing/>
              <w:rPr>
                <w:rFonts w:cstheme="minorHAnsi"/>
                <w:iCs/>
                <w:sz w:val="16"/>
              </w:rPr>
            </w:pPr>
          </w:p>
        </w:tc>
      </w:tr>
      <w:tr w:rsidR="00D47152" w:rsidRPr="0096536D" w14:paraId="5E94190E" w14:textId="77777777" w:rsidTr="008068DA">
        <w:trPr>
          <w:trHeight w:val="251"/>
          <w:jc w:val="center"/>
        </w:trPr>
        <w:tc>
          <w:tcPr>
            <w:tcW w:w="4680" w:type="dxa"/>
          </w:tcPr>
          <w:p w14:paraId="2AFECAEC" w14:textId="77777777" w:rsidR="00D47152" w:rsidRPr="0096536D" w:rsidRDefault="00D47152" w:rsidP="00FB4567">
            <w:pPr>
              <w:contextualSpacing/>
              <w:rPr>
                <w:rFonts w:cstheme="minorHAnsi"/>
                <w:b/>
                <w:sz w:val="16"/>
              </w:rPr>
            </w:pPr>
            <w:r w:rsidRPr="0096536D">
              <w:rPr>
                <w:rFonts w:cstheme="minorHAnsi"/>
                <w:b/>
                <w:sz w:val="16"/>
              </w:rPr>
              <w:t>Strategy 3: Implement innovative surveillance to support NOFO interventions (required)</w:t>
            </w:r>
          </w:p>
        </w:tc>
        <w:tc>
          <w:tcPr>
            <w:tcW w:w="3335" w:type="dxa"/>
            <w:vMerge/>
          </w:tcPr>
          <w:p w14:paraId="0BBB7E14" w14:textId="77777777" w:rsidR="00D47152" w:rsidRPr="0096536D" w:rsidRDefault="00D47152" w:rsidP="00FB4567">
            <w:pPr>
              <w:contextualSpacing/>
              <w:rPr>
                <w:rFonts w:cstheme="minorHAnsi"/>
                <w:iCs/>
                <w:sz w:val="16"/>
              </w:rPr>
            </w:pPr>
          </w:p>
        </w:tc>
        <w:tc>
          <w:tcPr>
            <w:tcW w:w="3240" w:type="dxa"/>
            <w:vMerge/>
          </w:tcPr>
          <w:p w14:paraId="32E07D8A" w14:textId="77777777" w:rsidR="00D47152" w:rsidRPr="0096536D" w:rsidRDefault="00D47152" w:rsidP="00FB4567">
            <w:pPr>
              <w:contextualSpacing/>
              <w:rPr>
                <w:rFonts w:cstheme="minorHAnsi"/>
                <w:iCs/>
                <w:sz w:val="16"/>
              </w:rPr>
            </w:pPr>
          </w:p>
        </w:tc>
        <w:tc>
          <w:tcPr>
            <w:tcW w:w="1705" w:type="dxa"/>
            <w:vMerge/>
          </w:tcPr>
          <w:p w14:paraId="693CDA6B" w14:textId="77777777" w:rsidR="00D47152" w:rsidRPr="0096536D" w:rsidRDefault="00D47152" w:rsidP="00FB4567">
            <w:pPr>
              <w:contextualSpacing/>
              <w:rPr>
                <w:rFonts w:cstheme="minorHAnsi"/>
                <w:iCs/>
                <w:sz w:val="16"/>
              </w:rPr>
            </w:pPr>
          </w:p>
        </w:tc>
      </w:tr>
      <w:tr w:rsidR="00D47152" w:rsidRPr="0096536D" w14:paraId="388BFEFE" w14:textId="77777777" w:rsidTr="008068DA">
        <w:trPr>
          <w:jc w:val="center"/>
        </w:trPr>
        <w:tc>
          <w:tcPr>
            <w:tcW w:w="11255" w:type="dxa"/>
            <w:gridSpan w:val="3"/>
          </w:tcPr>
          <w:p w14:paraId="72921449" w14:textId="77777777" w:rsidR="00D47152" w:rsidRPr="0096536D" w:rsidRDefault="00D47152" w:rsidP="00FB4567">
            <w:pPr>
              <w:contextualSpacing/>
              <w:rPr>
                <w:rFonts w:cstheme="minorHAnsi"/>
                <w:b/>
                <w:sz w:val="16"/>
              </w:rPr>
            </w:pPr>
            <w:r w:rsidRPr="0096536D">
              <w:rPr>
                <w:rFonts w:cstheme="minorHAnsi"/>
                <w:b/>
                <w:sz w:val="16"/>
              </w:rPr>
              <w:t>COMPONENT 2: PREVENTION</w:t>
            </w:r>
          </w:p>
        </w:tc>
        <w:tc>
          <w:tcPr>
            <w:tcW w:w="1705" w:type="dxa"/>
            <w:vMerge/>
          </w:tcPr>
          <w:p w14:paraId="69212B6E" w14:textId="77777777" w:rsidR="00D47152" w:rsidRPr="0096536D" w:rsidRDefault="00D47152" w:rsidP="00FB4567">
            <w:pPr>
              <w:contextualSpacing/>
              <w:rPr>
                <w:rFonts w:cstheme="minorHAnsi"/>
                <w:iCs/>
                <w:sz w:val="16"/>
              </w:rPr>
            </w:pPr>
          </w:p>
        </w:tc>
      </w:tr>
      <w:tr w:rsidR="00D47152" w:rsidRPr="0096536D" w14:paraId="2C246B26" w14:textId="77777777" w:rsidTr="008068DA">
        <w:trPr>
          <w:jc w:val="center"/>
        </w:trPr>
        <w:tc>
          <w:tcPr>
            <w:tcW w:w="4680" w:type="dxa"/>
          </w:tcPr>
          <w:p w14:paraId="6DC21C8E" w14:textId="77777777" w:rsidR="00D47152" w:rsidRPr="0096536D" w:rsidRDefault="00D47152" w:rsidP="00FB4567">
            <w:pPr>
              <w:autoSpaceDE w:val="0"/>
              <w:autoSpaceDN w:val="0"/>
              <w:adjustRightInd w:val="0"/>
              <w:contextualSpacing/>
              <w:rPr>
                <w:rFonts w:cstheme="minorHAnsi"/>
                <w:b/>
                <w:sz w:val="16"/>
              </w:rPr>
            </w:pPr>
            <w:r w:rsidRPr="0096536D">
              <w:rPr>
                <w:rFonts w:cstheme="minorHAnsi"/>
                <w:b/>
                <w:sz w:val="16"/>
              </w:rPr>
              <w:t>Strategy 4: Prescription Drug Monitoring Programs</w:t>
            </w:r>
          </w:p>
          <w:p w14:paraId="4ACE5BF6" w14:textId="77777777" w:rsidR="00D47152" w:rsidRPr="0096536D" w:rsidRDefault="00D47152" w:rsidP="00FB4567">
            <w:pPr>
              <w:autoSpaceDE w:val="0"/>
              <w:autoSpaceDN w:val="0"/>
              <w:adjustRightInd w:val="0"/>
              <w:contextualSpacing/>
              <w:rPr>
                <w:rFonts w:cstheme="minorHAnsi"/>
                <w:b/>
                <w:sz w:val="16"/>
              </w:rPr>
            </w:pPr>
            <w:r w:rsidRPr="0096536D">
              <w:rPr>
                <w:rFonts w:cstheme="minorHAnsi"/>
                <w:b/>
                <w:sz w:val="16"/>
              </w:rPr>
              <w:t>(required)</w:t>
            </w:r>
          </w:p>
          <w:p w14:paraId="69AAC741"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Universal use among providers within a state</w:t>
            </w:r>
          </w:p>
          <w:p w14:paraId="57AAEF1D"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Inclusion of more timely or real-time data contained within a PDMP</w:t>
            </w:r>
          </w:p>
          <w:p w14:paraId="53A417F5"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Actively managing the PDMP in part by sending proactive (or unsolicited) reports to providers to inform prescribing</w:t>
            </w:r>
          </w:p>
          <w:p w14:paraId="5937E579"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Ensuring that PDMPs are easy to use and access by providers</w:t>
            </w:r>
          </w:p>
          <w:p w14:paraId="506B3A22"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Intrastate and interstate interoperability</w:t>
            </w:r>
          </w:p>
        </w:tc>
        <w:tc>
          <w:tcPr>
            <w:tcW w:w="3335" w:type="dxa"/>
          </w:tcPr>
          <w:p w14:paraId="3CA208C3" w14:textId="77777777" w:rsidR="00D47152" w:rsidRPr="0096536D" w:rsidRDefault="00D47152" w:rsidP="00FB4567">
            <w:pPr>
              <w:contextualSpacing/>
              <w:rPr>
                <w:rFonts w:cstheme="minorHAnsi"/>
                <w:b/>
                <w:sz w:val="16"/>
              </w:rPr>
            </w:pPr>
            <w:r w:rsidRPr="0096536D">
              <w:rPr>
                <w:rFonts w:cstheme="minorHAnsi"/>
                <w:b/>
                <w:sz w:val="16"/>
              </w:rPr>
              <w:t>Strategy 4</w:t>
            </w:r>
          </w:p>
          <w:p w14:paraId="2F36F596" w14:textId="77777777" w:rsidR="00D47152" w:rsidRPr="0096536D" w:rsidRDefault="00D47152" w:rsidP="00D47152">
            <w:pPr>
              <w:numPr>
                <w:ilvl w:val="0"/>
                <w:numId w:val="8"/>
              </w:numPr>
              <w:contextualSpacing/>
              <w:rPr>
                <w:rFonts w:cstheme="minorHAnsi"/>
                <w:bCs/>
                <w:sz w:val="16"/>
              </w:rPr>
            </w:pPr>
            <w:r w:rsidRPr="0096536D">
              <w:rPr>
                <w:rFonts w:cstheme="minorHAnsi"/>
                <w:bCs/>
                <w:sz w:val="16"/>
              </w:rPr>
              <w:t>Increased measurable collaboration and communication</w:t>
            </w:r>
            <w:r w:rsidRPr="0096536D">
              <w:rPr>
                <w:rFonts w:cstheme="minorHAnsi"/>
                <w:sz w:val="16"/>
              </w:rPr>
              <w:t xml:space="preserve"> </w:t>
            </w:r>
          </w:p>
          <w:p w14:paraId="6A783FAD" w14:textId="77777777" w:rsidR="00D47152" w:rsidRPr="0096536D" w:rsidRDefault="00D47152" w:rsidP="00D47152">
            <w:pPr>
              <w:numPr>
                <w:ilvl w:val="0"/>
                <w:numId w:val="8"/>
              </w:numPr>
              <w:contextualSpacing/>
              <w:rPr>
                <w:rFonts w:cstheme="minorHAnsi"/>
                <w:bCs/>
                <w:sz w:val="16"/>
              </w:rPr>
            </w:pPr>
            <w:r w:rsidRPr="0096536D">
              <w:rPr>
                <w:rFonts w:cstheme="minorHAnsi"/>
                <w:bCs/>
                <w:sz w:val="16"/>
              </w:rPr>
              <w:t>Increased application of data to drive prevention and response activities  between state and local efforts</w:t>
            </w:r>
          </w:p>
          <w:p w14:paraId="222FB4EE" w14:textId="77777777" w:rsidR="00D47152" w:rsidRPr="0096536D" w:rsidRDefault="00D47152" w:rsidP="00D47152">
            <w:pPr>
              <w:numPr>
                <w:ilvl w:val="0"/>
                <w:numId w:val="8"/>
              </w:numPr>
              <w:contextualSpacing/>
              <w:rPr>
                <w:rFonts w:cstheme="minorHAnsi"/>
                <w:bCs/>
                <w:sz w:val="16"/>
              </w:rPr>
            </w:pPr>
            <w:r w:rsidRPr="0096536D">
              <w:rPr>
                <w:rFonts w:cstheme="minorHAnsi"/>
                <w:bCs/>
                <w:sz w:val="16"/>
              </w:rPr>
              <w:t>Increased access for state health departments to multiple data sources (data dashboards, etc.)</w:t>
            </w:r>
          </w:p>
          <w:p w14:paraId="1B3CC337" w14:textId="77777777" w:rsidR="00D47152" w:rsidRPr="0096536D" w:rsidRDefault="00D47152" w:rsidP="00FB4567">
            <w:pPr>
              <w:contextualSpacing/>
              <w:rPr>
                <w:rFonts w:cstheme="minorHAnsi"/>
                <w:iCs/>
                <w:sz w:val="16"/>
              </w:rPr>
            </w:pPr>
          </w:p>
        </w:tc>
        <w:tc>
          <w:tcPr>
            <w:tcW w:w="3240" w:type="dxa"/>
          </w:tcPr>
          <w:p w14:paraId="0519C3AA" w14:textId="77777777" w:rsidR="00D47152" w:rsidRPr="0096536D" w:rsidRDefault="00D47152" w:rsidP="00FB4567">
            <w:pPr>
              <w:contextualSpacing/>
              <w:rPr>
                <w:rFonts w:cstheme="minorHAnsi"/>
                <w:b/>
                <w:sz w:val="16"/>
              </w:rPr>
            </w:pPr>
            <w:r w:rsidRPr="0096536D">
              <w:rPr>
                <w:rFonts w:cstheme="minorHAnsi"/>
                <w:b/>
                <w:sz w:val="16"/>
              </w:rPr>
              <w:t>Strategy 4</w:t>
            </w:r>
          </w:p>
          <w:p w14:paraId="48740A74"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Increased use of PDMP by providers and pharmacists</w:t>
            </w:r>
          </w:p>
          <w:p w14:paraId="26C1D8BD"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Identification of high risk prescribing and patient behaviors</w:t>
            </w:r>
          </w:p>
          <w:p w14:paraId="75A480E8"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Better tracking of opioid prescriptions</w:t>
            </w:r>
          </w:p>
          <w:p w14:paraId="42F2319A"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Decrease in high risk prescribing behaviors</w:t>
            </w:r>
          </w:p>
          <w:p w14:paraId="6065BB62" w14:textId="77777777" w:rsidR="00D47152" w:rsidRPr="0096536D" w:rsidRDefault="00D47152" w:rsidP="00FB4567">
            <w:pPr>
              <w:contextualSpacing/>
              <w:rPr>
                <w:rFonts w:cstheme="minorHAnsi"/>
                <w:b/>
                <w:bCs/>
                <w:sz w:val="16"/>
              </w:rPr>
            </w:pPr>
          </w:p>
          <w:p w14:paraId="39D281A8" w14:textId="77777777" w:rsidR="00D47152" w:rsidRPr="0096536D" w:rsidRDefault="00D47152" w:rsidP="00FB4567">
            <w:pPr>
              <w:contextualSpacing/>
              <w:rPr>
                <w:rFonts w:cstheme="minorHAnsi"/>
                <w:iCs/>
                <w:sz w:val="16"/>
              </w:rPr>
            </w:pPr>
          </w:p>
        </w:tc>
        <w:tc>
          <w:tcPr>
            <w:tcW w:w="1705" w:type="dxa"/>
            <w:vMerge/>
          </w:tcPr>
          <w:p w14:paraId="5BC4E8D0" w14:textId="77777777" w:rsidR="00D47152" w:rsidRPr="0096536D" w:rsidRDefault="00D47152" w:rsidP="00FB4567">
            <w:pPr>
              <w:contextualSpacing/>
              <w:rPr>
                <w:rFonts w:cstheme="minorHAnsi"/>
                <w:iCs/>
                <w:sz w:val="16"/>
              </w:rPr>
            </w:pPr>
          </w:p>
        </w:tc>
      </w:tr>
      <w:tr w:rsidR="00D47152" w:rsidRPr="0096536D" w14:paraId="3E285E10" w14:textId="77777777" w:rsidTr="008068DA">
        <w:trPr>
          <w:jc w:val="center"/>
        </w:trPr>
        <w:tc>
          <w:tcPr>
            <w:tcW w:w="4680" w:type="dxa"/>
          </w:tcPr>
          <w:p w14:paraId="0C2F66C0" w14:textId="77777777" w:rsidR="00D47152" w:rsidRPr="0096536D" w:rsidRDefault="00D47152" w:rsidP="00FB4567">
            <w:pPr>
              <w:autoSpaceDE w:val="0"/>
              <w:autoSpaceDN w:val="0"/>
              <w:adjustRightInd w:val="0"/>
              <w:contextualSpacing/>
              <w:rPr>
                <w:rFonts w:cstheme="minorHAnsi"/>
                <w:b/>
                <w:sz w:val="16"/>
              </w:rPr>
            </w:pPr>
            <w:r w:rsidRPr="0096536D">
              <w:rPr>
                <w:rFonts w:cstheme="minorHAnsi"/>
                <w:b/>
                <w:sz w:val="16"/>
              </w:rPr>
              <w:t>Strategy 5: Integration of State and Local Prevention and Response Efforts (required)</w:t>
            </w:r>
          </w:p>
          <w:p w14:paraId="11859457" w14:textId="77777777" w:rsidR="00D47152" w:rsidRPr="0096536D" w:rsidRDefault="00D47152" w:rsidP="00D47152">
            <w:pPr>
              <w:numPr>
                <w:ilvl w:val="0"/>
                <w:numId w:val="12"/>
              </w:numPr>
              <w:ind w:left="360"/>
              <w:contextualSpacing/>
              <w:rPr>
                <w:rFonts w:cstheme="minorHAnsi"/>
                <w:sz w:val="16"/>
              </w:rPr>
            </w:pPr>
            <w:r w:rsidRPr="0096536D">
              <w:rPr>
                <w:rFonts w:cstheme="minorHAnsi"/>
                <w:sz w:val="16"/>
              </w:rPr>
              <w:t>Explicit efforts to better integrate state and local prevention efforts</w:t>
            </w:r>
          </w:p>
          <w:p w14:paraId="4C98971C" w14:textId="77777777" w:rsidR="00D47152" w:rsidRPr="0096536D" w:rsidRDefault="00D47152" w:rsidP="00D47152">
            <w:pPr>
              <w:numPr>
                <w:ilvl w:val="0"/>
                <w:numId w:val="12"/>
              </w:numPr>
              <w:ind w:left="360"/>
              <w:contextualSpacing/>
              <w:rPr>
                <w:rFonts w:cstheme="minorHAnsi"/>
                <w:sz w:val="16"/>
              </w:rPr>
            </w:pPr>
            <w:r w:rsidRPr="0096536D">
              <w:rPr>
                <w:rFonts w:cstheme="minorHAnsi"/>
                <w:sz w:val="16"/>
              </w:rPr>
              <w:t>Capacity building for more effective and sustainable integrated</w:t>
            </w:r>
            <w:r w:rsidRPr="0096536D">
              <w:rPr>
                <w:rFonts w:cstheme="minorHAnsi"/>
                <w:b/>
                <w:sz w:val="16"/>
              </w:rPr>
              <w:t xml:space="preserve"> </w:t>
            </w:r>
            <w:r w:rsidRPr="0096536D">
              <w:rPr>
                <w:rFonts w:cstheme="minorHAnsi"/>
                <w:sz w:val="16"/>
              </w:rPr>
              <w:t xml:space="preserve">surveillance, prevention, and response efforts  </w:t>
            </w:r>
          </w:p>
          <w:p w14:paraId="14E9EE48" w14:textId="77777777" w:rsidR="00D47152" w:rsidRPr="0096536D" w:rsidRDefault="00D47152" w:rsidP="00D47152">
            <w:pPr>
              <w:numPr>
                <w:ilvl w:val="0"/>
                <w:numId w:val="12"/>
              </w:numPr>
              <w:ind w:left="360"/>
              <w:contextualSpacing/>
              <w:rPr>
                <w:rFonts w:cstheme="minorHAnsi"/>
                <w:sz w:val="16"/>
              </w:rPr>
            </w:pPr>
            <w:r w:rsidRPr="0096536D">
              <w:rPr>
                <w:rFonts w:cstheme="minorHAnsi"/>
                <w:sz w:val="16"/>
              </w:rPr>
              <w:t>Prevention and response strategies at the state and local level</w:t>
            </w:r>
          </w:p>
        </w:tc>
        <w:tc>
          <w:tcPr>
            <w:tcW w:w="3335" w:type="dxa"/>
          </w:tcPr>
          <w:p w14:paraId="6D670337" w14:textId="77777777" w:rsidR="00D47152" w:rsidRPr="0096536D" w:rsidRDefault="00D47152" w:rsidP="00FB4567">
            <w:pPr>
              <w:contextualSpacing/>
              <w:rPr>
                <w:rFonts w:cstheme="minorHAnsi"/>
                <w:sz w:val="16"/>
              </w:rPr>
            </w:pPr>
            <w:r w:rsidRPr="0096536D">
              <w:rPr>
                <w:rFonts w:cstheme="minorHAnsi"/>
                <w:b/>
                <w:sz w:val="16"/>
              </w:rPr>
              <w:t>Strategy 5:</w:t>
            </w:r>
            <w:r w:rsidRPr="0096536D">
              <w:rPr>
                <w:rFonts w:cstheme="minorHAnsi"/>
                <w:sz w:val="16"/>
              </w:rPr>
              <w:t xml:space="preserve"> </w:t>
            </w:r>
          </w:p>
          <w:p w14:paraId="23F344A0"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Increased local and state capacity for sustainable surveillance and prevention efforts</w:t>
            </w:r>
          </w:p>
          <w:p w14:paraId="469C7A7A"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Increased understanding of context, resources, and needs in city/county/state</w:t>
            </w:r>
          </w:p>
          <w:p w14:paraId="7C1377AD"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Increased understanding of evidence-based, scalable response approaches</w:t>
            </w:r>
          </w:p>
          <w:p w14:paraId="11E3347E"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 xml:space="preserve">Increased focus on highest risk groups </w:t>
            </w:r>
          </w:p>
        </w:tc>
        <w:tc>
          <w:tcPr>
            <w:tcW w:w="3240" w:type="dxa"/>
          </w:tcPr>
          <w:p w14:paraId="54617700" w14:textId="77777777" w:rsidR="00D47152" w:rsidRPr="0096536D" w:rsidRDefault="00D47152" w:rsidP="00FB4567">
            <w:pPr>
              <w:contextualSpacing/>
              <w:rPr>
                <w:rFonts w:cstheme="minorHAnsi"/>
                <w:b/>
                <w:sz w:val="16"/>
              </w:rPr>
            </w:pPr>
            <w:r w:rsidRPr="0096536D">
              <w:rPr>
                <w:rFonts w:cstheme="minorHAnsi"/>
                <w:b/>
                <w:sz w:val="16"/>
              </w:rPr>
              <w:t xml:space="preserve">Strategy 5: </w:t>
            </w:r>
          </w:p>
          <w:p w14:paraId="3A1F21CD" w14:textId="77777777" w:rsidR="00D47152" w:rsidRPr="0096536D" w:rsidRDefault="00D47152" w:rsidP="00D47152">
            <w:pPr>
              <w:pStyle w:val="ListParagraph"/>
              <w:numPr>
                <w:ilvl w:val="0"/>
                <w:numId w:val="17"/>
              </w:numPr>
              <w:contextualSpacing/>
              <w:rPr>
                <w:rFonts w:cstheme="minorHAnsi"/>
                <w:b/>
                <w:sz w:val="16"/>
              </w:rPr>
            </w:pPr>
            <w:r w:rsidRPr="0096536D">
              <w:rPr>
                <w:rFonts w:cstheme="minorHAnsi"/>
                <w:b/>
                <w:sz w:val="16"/>
              </w:rPr>
              <w:t>Greater awareness of drug and opioid overdose epidemic by state health departments, with respect to burden and resources, including at the city/county level.</w:t>
            </w:r>
          </w:p>
          <w:p w14:paraId="57609767" w14:textId="77777777" w:rsidR="00D47152" w:rsidRPr="0096536D" w:rsidRDefault="00D47152" w:rsidP="00D47152">
            <w:pPr>
              <w:pStyle w:val="ListParagraph"/>
              <w:numPr>
                <w:ilvl w:val="0"/>
                <w:numId w:val="17"/>
              </w:numPr>
              <w:contextualSpacing/>
              <w:rPr>
                <w:rFonts w:cstheme="minorHAnsi"/>
                <w:b/>
                <w:sz w:val="16"/>
              </w:rPr>
            </w:pPr>
            <w:r w:rsidRPr="0096536D">
              <w:rPr>
                <w:rFonts w:cstheme="minorHAnsi"/>
                <w:b/>
                <w:bCs/>
                <w:sz w:val="16"/>
              </w:rPr>
              <w:t>Increased state involvement in local-level prevention efforts</w:t>
            </w:r>
          </w:p>
          <w:p w14:paraId="2F9D33C5" w14:textId="77777777" w:rsidR="00D47152" w:rsidRPr="0096536D" w:rsidRDefault="00D47152" w:rsidP="00D47152">
            <w:pPr>
              <w:pStyle w:val="ListParagraph"/>
              <w:numPr>
                <w:ilvl w:val="0"/>
                <w:numId w:val="17"/>
              </w:numPr>
              <w:contextualSpacing/>
              <w:rPr>
                <w:rFonts w:cstheme="minorHAnsi"/>
                <w:b/>
                <w:sz w:val="16"/>
              </w:rPr>
            </w:pPr>
            <w:r w:rsidRPr="0096536D">
              <w:rPr>
                <w:rFonts w:cstheme="minorHAnsi"/>
                <w:b/>
                <w:bCs/>
                <w:sz w:val="16"/>
              </w:rPr>
              <w:t>Increased preparedness and response at the local level.</w:t>
            </w:r>
          </w:p>
        </w:tc>
        <w:tc>
          <w:tcPr>
            <w:tcW w:w="1705" w:type="dxa"/>
            <w:vMerge/>
          </w:tcPr>
          <w:p w14:paraId="3CD7CEE1" w14:textId="77777777" w:rsidR="00D47152" w:rsidRPr="0096536D" w:rsidRDefault="00D47152" w:rsidP="00FB4567">
            <w:pPr>
              <w:contextualSpacing/>
              <w:rPr>
                <w:rFonts w:cstheme="minorHAnsi"/>
                <w:iCs/>
                <w:sz w:val="16"/>
              </w:rPr>
            </w:pPr>
          </w:p>
        </w:tc>
      </w:tr>
      <w:tr w:rsidR="00D47152" w:rsidRPr="0096536D" w14:paraId="7BD79F8B" w14:textId="77777777" w:rsidTr="008068DA">
        <w:trPr>
          <w:jc w:val="center"/>
        </w:trPr>
        <w:tc>
          <w:tcPr>
            <w:tcW w:w="4680" w:type="dxa"/>
          </w:tcPr>
          <w:p w14:paraId="2DAD5ADD" w14:textId="77777777" w:rsidR="00D47152" w:rsidRPr="0096536D" w:rsidRDefault="00D47152" w:rsidP="00FB4567">
            <w:pPr>
              <w:contextualSpacing/>
              <w:rPr>
                <w:rFonts w:cstheme="minorHAnsi"/>
                <w:b/>
                <w:sz w:val="16"/>
              </w:rPr>
            </w:pPr>
            <w:r w:rsidRPr="0096536D">
              <w:rPr>
                <w:rFonts w:cstheme="minorHAnsi"/>
                <w:b/>
                <w:sz w:val="16"/>
              </w:rPr>
              <w:t>Strategy 6: Establishing Linkages to Care (required)</w:t>
            </w:r>
          </w:p>
          <w:p w14:paraId="6E839BF6" w14:textId="77777777" w:rsidR="00D47152" w:rsidRPr="0096536D" w:rsidRDefault="00D47152" w:rsidP="00D47152">
            <w:pPr>
              <w:pStyle w:val="CommentText"/>
              <w:numPr>
                <w:ilvl w:val="0"/>
                <w:numId w:val="13"/>
              </w:numPr>
              <w:contextualSpacing/>
              <w:rPr>
                <w:rFonts w:cstheme="minorHAnsi"/>
                <w:sz w:val="16"/>
                <w:szCs w:val="22"/>
              </w:rPr>
            </w:pPr>
            <w:r w:rsidRPr="0096536D">
              <w:rPr>
                <w:rFonts w:cstheme="minorHAnsi"/>
                <w:sz w:val="16"/>
                <w:szCs w:val="22"/>
              </w:rPr>
              <w:t>Identify systems-level strategies in healthcare (e.g., emergency departments, outpatient settings), community programs (e.g., comprehensive syringe services programs) and public safety and courts (e.g., police, emergency response, diversion programs) to support care linkages with improved awareness, coordination, and technology</w:t>
            </w:r>
          </w:p>
        </w:tc>
        <w:tc>
          <w:tcPr>
            <w:tcW w:w="3335" w:type="dxa"/>
          </w:tcPr>
          <w:p w14:paraId="4A0317BD" w14:textId="77777777" w:rsidR="00D47152" w:rsidRPr="0096536D" w:rsidRDefault="00D47152" w:rsidP="00FB4567">
            <w:pPr>
              <w:contextualSpacing/>
              <w:rPr>
                <w:rFonts w:cstheme="minorHAnsi"/>
                <w:b/>
                <w:bCs/>
                <w:sz w:val="16"/>
              </w:rPr>
            </w:pPr>
            <w:r w:rsidRPr="0096536D">
              <w:rPr>
                <w:rFonts w:cstheme="minorHAnsi"/>
                <w:b/>
                <w:bCs/>
                <w:sz w:val="16"/>
              </w:rPr>
              <w:t>Strategy 6:</w:t>
            </w:r>
          </w:p>
          <w:p w14:paraId="73B292BC" w14:textId="77777777" w:rsidR="00D47152" w:rsidRPr="0096536D" w:rsidRDefault="00D47152" w:rsidP="00D47152">
            <w:pPr>
              <w:pStyle w:val="ListParagraph"/>
              <w:numPr>
                <w:ilvl w:val="0"/>
                <w:numId w:val="13"/>
              </w:numPr>
              <w:contextualSpacing/>
              <w:rPr>
                <w:rFonts w:cstheme="minorHAnsi"/>
                <w:sz w:val="16"/>
              </w:rPr>
            </w:pPr>
            <w:r w:rsidRPr="0096536D">
              <w:rPr>
                <w:rFonts w:cstheme="minorHAnsi"/>
                <w:bCs/>
                <w:sz w:val="16"/>
              </w:rPr>
              <w:t>Increased awareness and coordination of linkages to care</w:t>
            </w:r>
          </w:p>
        </w:tc>
        <w:tc>
          <w:tcPr>
            <w:tcW w:w="3240" w:type="dxa"/>
          </w:tcPr>
          <w:p w14:paraId="24B437C6" w14:textId="77777777" w:rsidR="00D47152" w:rsidRPr="0096536D" w:rsidRDefault="00D47152" w:rsidP="00FB4567">
            <w:pPr>
              <w:contextualSpacing/>
              <w:rPr>
                <w:rFonts w:cstheme="minorHAnsi"/>
                <w:b/>
                <w:iCs/>
                <w:sz w:val="16"/>
              </w:rPr>
            </w:pPr>
            <w:r w:rsidRPr="0096536D">
              <w:rPr>
                <w:rFonts w:cstheme="minorHAnsi"/>
                <w:b/>
                <w:iCs/>
                <w:sz w:val="16"/>
              </w:rPr>
              <w:t>Strategy 6:</w:t>
            </w:r>
          </w:p>
          <w:p w14:paraId="30CC7BF9" w14:textId="77777777" w:rsidR="00D47152" w:rsidRPr="0096536D" w:rsidRDefault="00D47152" w:rsidP="00D47152">
            <w:pPr>
              <w:pStyle w:val="ListParagraph"/>
              <w:numPr>
                <w:ilvl w:val="0"/>
                <w:numId w:val="13"/>
              </w:numPr>
              <w:contextualSpacing/>
              <w:rPr>
                <w:rFonts w:cstheme="minorHAnsi"/>
                <w:b/>
                <w:iCs/>
                <w:sz w:val="16"/>
              </w:rPr>
            </w:pPr>
            <w:r w:rsidRPr="0096536D">
              <w:rPr>
                <w:rFonts w:cstheme="minorHAnsi"/>
                <w:b/>
                <w:iCs/>
                <w:sz w:val="16"/>
              </w:rPr>
              <w:t xml:space="preserve">Increased referrals to and engagement in evidence-based treatment </w:t>
            </w:r>
          </w:p>
        </w:tc>
        <w:tc>
          <w:tcPr>
            <w:tcW w:w="1705" w:type="dxa"/>
            <w:vMerge/>
          </w:tcPr>
          <w:p w14:paraId="2FBCDF84" w14:textId="77777777" w:rsidR="00D47152" w:rsidRPr="0096536D" w:rsidRDefault="00D47152" w:rsidP="00FB4567">
            <w:pPr>
              <w:contextualSpacing/>
              <w:rPr>
                <w:rFonts w:cstheme="minorHAnsi"/>
                <w:iCs/>
                <w:sz w:val="16"/>
              </w:rPr>
            </w:pPr>
          </w:p>
        </w:tc>
      </w:tr>
      <w:tr w:rsidR="00D47152" w:rsidRPr="0096536D" w14:paraId="17031C9E" w14:textId="77777777" w:rsidTr="008068DA">
        <w:trPr>
          <w:jc w:val="center"/>
        </w:trPr>
        <w:tc>
          <w:tcPr>
            <w:tcW w:w="4680" w:type="dxa"/>
          </w:tcPr>
          <w:p w14:paraId="1A109A79" w14:textId="77777777" w:rsidR="00D47152" w:rsidRPr="0096536D" w:rsidRDefault="00D47152" w:rsidP="00FB4567">
            <w:pPr>
              <w:contextualSpacing/>
              <w:rPr>
                <w:rFonts w:cstheme="minorHAnsi"/>
                <w:b/>
                <w:sz w:val="16"/>
              </w:rPr>
            </w:pPr>
            <w:r w:rsidRPr="0096536D">
              <w:rPr>
                <w:rFonts w:cstheme="minorHAnsi"/>
                <w:b/>
                <w:sz w:val="16"/>
              </w:rPr>
              <w:t>Strategy 7: Providers and Health Support Systems Support  (required)</w:t>
            </w:r>
          </w:p>
          <w:p w14:paraId="0A02DAEB" w14:textId="77777777" w:rsidR="00D47152" w:rsidRPr="0096536D" w:rsidRDefault="00D47152" w:rsidP="00D47152">
            <w:pPr>
              <w:pStyle w:val="ListParagraph"/>
              <w:numPr>
                <w:ilvl w:val="0"/>
                <w:numId w:val="14"/>
              </w:numPr>
              <w:contextualSpacing/>
              <w:rPr>
                <w:rFonts w:cstheme="minorHAnsi"/>
                <w:sz w:val="16"/>
              </w:rPr>
            </w:pPr>
            <w:r w:rsidRPr="0096536D">
              <w:rPr>
                <w:rFonts w:cstheme="minorHAnsi"/>
                <w:sz w:val="16"/>
              </w:rPr>
              <w:t>Clinical Education and Training based on evidence-based guidelines (e.g. CDC guideline)</w:t>
            </w:r>
          </w:p>
          <w:p w14:paraId="2A951D5F" w14:textId="77777777" w:rsidR="00D47152" w:rsidRPr="0096536D" w:rsidRDefault="00D47152" w:rsidP="00D47152">
            <w:pPr>
              <w:pStyle w:val="ListParagraph"/>
              <w:numPr>
                <w:ilvl w:val="0"/>
                <w:numId w:val="14"/>
              </w:numPr>
              <w:contextualSpacing/>
              <w:rPr>
                <w:rFonts w:cstheme="minorHAnsi"/>
                <w:sz w:val="16"/>
              </w:rPr>
            </w:pPr>
            <w:r w:rsidRPr="0096536D">
              <w:rPr>
                <w:rFonts w:cstheme="minorHAnsi"/>
                <w:sz w:val="16"/>
              </w:rPr>
              <w:t>Insurer and health systems supports</w:t>
            </w:r>
          </w:p>
        </w:tc>
        <w:tc>
          <w:tcPr>
            <w:tcW w:w="3335" w:type="dxa"/>
          </w:tcPr>
          <w:p w14:paraId="3594A199" w14:textId="77777777" w:rsidR="00D47152" w:rsidRPr="0096536D" w:rsidRDefault="00D47152" w:rsidP="00FB4567">
            <w:pPr>
              <w:contextualSpacing/>
              <w:rPr>
                <w:rFonts w:cstheme="minorHAnsi"/>
                <w:sz w:val="16"/>
              </w:rPr>
            </w:pPr>
            <w:r w:rsidRPr="0096536D">
              <w:rPr>
                <w:rFonts w:cstheme="minorHAnsi"/>
                <w:b/>
                <w:sz w:val="16"/>
              </w:rPr>
              <w:t>Strategy 7</w:t>
            </w:r>
            <w:r w:rsidRPr="0096536D">
              <w:rPr>
                <w:rFonts w:cstheme="minorHAnsi"/>
                <w:sz w:val="16"/>
              </w:rPr>
              <w:t>:</w:t>
            </w:r>
          </w:p>
          <w:p w14:paraId="22084D7D" w14:textId="77777777" w:rsidR="00D47152" w:rsidRPr="0096536D" w:rsidRDefault="00D47152" w:rsidP="00D47152">
            <w:pPr>
              <w:pStyle w:val="ListParagraph"/>
              <w:numPr>
                <w:ilvl w:val="0"/>
                <w:numId w:val="20"/>
              </w:numPr>
              <w:contextualSpacing/>
              <w:rPr>
                <w:rFonts w:cstheme="minorHAnsi"/>
                <w:sz w:val="16"/>
              </w:rPr>
            </w:pPr>
            <w:r w:rsidRPr="0096536D">
              <w:rPr>
                <w:rFonts w:cstheme="minorHAnsi"/>
                <w:sz w:val="16"/>
              </w:rPr>
              <w:t>Provider, health system, and payer a</w:t>
            </w:r>
            <w:r w:rsidRPr="0096536D">
              <w:rPr>
                <w:rFonts w:cstheme="minorHAnsi"/>
                <w:bCs/>
                <w:sz w:val="16"/>
              </w:rPr>
              <w:t>wareness of and supports for guideline-concordant opioid prescribing, non-opioid medications, and non-pharmacological treatments</w:t>
            </w:r>
          </w:p>
        </w:tc>
        <w:tc>
          <w:tcPr>
            <w:tcW w:w="3240" w:type="dxa"/>
          </w:tcPr>
          <w:p w14:paraId="33918542" w14:textId="77777777" w:rsidR="00D47152" w:rsidRPr="0096536D" w:rsidRDefault="00D47152" w:rsidP="00FB4567">
            <w:pPr>
              <w:contextualSpacing/>
              <w:rPr>
                <w:rFonts w:cstheme="minorHAnsi"/>
                <w:b/>
                <w:sz w:val="16"/>
              </w:rPr>
            </w:pPr>
            <w:r w:rsidRPr="0096536D">
              <w:rPr>
                <w:rFonts w:cstheme="minorHAnsi"/>
                <w:b/>
                <w:sz w:val="16"/>
              </w:rPr>
              <w:t>Strategy 7:</w:t>
            </w:r>
          </w:p>
          <w:p w14:paraId="70B20E70" w14:textId="77777777" w:rsidR="00D47152" w:rsidRPr="0096536D" w:rsidRDefault="00D47152" w:rsidP="00D47152">
            <w:pPr>
              <w:pStyle w:val="ListParagraph"/>
              <w:numPr>
                <w:ilvl w:val="0"/>
                <w:numId w:val="19"/>
              </w:numPr>
              <w:contextualSpacing/>
              <w:rPr>
                <w:rFonts w:cstheme="minorHAnsi"/>
                <w:b/>
                <w:bCs/>
                <w:sz w:val="16"/>
              </w:rPr>
            </w:pPr>
            <w:r w:rsidRPr="0096536D">
              <w:rPr>
                <w:rFonts w:cstheme="minorHAnsi"/>
                <w:b/>
                <w:sz w:val="16"/>
              </w:rPr>
              <w:t>I</w:t>
            </w:r>
            <w:r w:rsidRPr="0096536D">
              <w:rPr>
                <w:rFonts w:cstheme="minorHAnsi"/>
                <w:b/>
                <w:bCs/>
                <w:sz w:val="16"/>
              </w:rPr>
              <w:t>ncreased use of non-opioid medications and non-pharmacologic treatments for pain by patients</w:t>
            </w:r>
          </w:p>
          <w:p w14:paraId="79E0DA3E" w14:textId="77777777" w:rsidR="00D47152" w:rsidRPr="0096536D" w:rsidRDefault="00D47152" w:rsidP="00D47152">
            <w:pPr>
              <w:pStyle w:val="ListParagraph"/>
              <w:numPr>
                <w:ilvl w:val="0"/>
                <w:numId w:val="19"/>
              </w:numPr>
              <w:contextualSpacing/>
              <w:rPr>
                <w:rFonts w:cstheme="minorHAnsi"/>
                <w:b/>
                <w:bCs/>
                <w:sz w:val="16"/>
              </w:rPr>
            </w:pPr>
            <w:r w:rsidRPr="0096536D">
              <w:rPr>
                <w:rFonts w:cstheme="minorHAnsi"/>
                <w:b/>
                <w:bCs/>
                <w:sz w:val="16"/>
              </w:rPr>
              <w:t>Decrease in high risk opioid prescribing</w:t>
            </w:r>
          </w:p>
        </w:tc>
        <w:tc>
          <w:tcPr>
            <w:tcW w:w="1705" w:type="dxa"/>
            <w:vMerge/>
          </w:tcPr>
          <w:p w14:paraId="42216A98" w14:textId="77777777" w:rsidR="00D47152" w:rsidRPr="0096536D" w:rsidRDefault="00D47152" w:rsidP="00FB4567">
            <w:pPr>
              <w:contextualSpacing/>
              <w:rPr>
                <w:rFonts w:cstheme="minorHAnsi"/>
                <w:iCs/>
                <w:sz w:val="16"/>
              </w:rPr>
            </w:pPr>
          </w:p>
        </w:tc>
      </w:tr>
    </w:tbl>
    <w:p w14:paraId="51B4CDF6" w14:textId="77777777" w:rsidR="008068DA" w:rsidRDefault="008068DA">
      <w:r>
        <w:br w:type="page"/>
      </w:r>
    </w:p>
    <w:tbl>
      <w:tblPr>
        <w:tblStyle w:val="TableGrid"/>
        <w:tblW w:w="12960" w:type="dxa"/>
        <w:jc w:val="center"/>
        <w:tblLook w:val="04A0" w:firstRow="1" w:lastRow="0" w:firstColumn="1" w:lastColumn="0" w:noHBand="0" w:noVBand="1"/>
      </w:tblPr>
      <w:tblGrid>
        <w:gridCol w:w="4680"/>
        <w:gridCol w:w="3335"/>
        <w:gridCol w:w="3240"/>
        <w:gridCol w:w="1705"/>
      </w:tblGrid>
      <w:tr w:rsidR="008068DA" w:rsidRPr="0096536D" w14:paraId="78D993BD" w14:textId="77777777" w:rsidTr="00FB4567">
        <w:trPr>
          <w:jc w:val="center"/>
        </w:trPr>
        <w:tc>
          <w:tcPr>
            <w:tcW w:w="12960" w:type="dxa"/>
            <w:gridSpan w:val="4"/>
          </w:tcPr>
          <w:p w14:paraId="0C9CDD11" w14:textId="3C259650" w:rsidR="008068DA" w:rsidRPr="0096536D" w:rsidRDefault="008068DA" w:rsidP="00FB4567">
            <w:pPr>
              <w:contextualSpacing/>
              <w:rPr>
                <w:rFonts w:cstheme="minorHAnsi"/>
                <w:b/>
                <w:sz w:val="16"/>
              </w:rPr>
            </w:pPr>
            <w:r w:rsidRPr="008068DA">
              <w:rPr>
                <w:rFonts w:cstheme="minorHAnsi"/>
                <w:b/>
                <w:sz w:val="20"/>
              </w:rPr>
              <w:t xml:space="preserve">Overdose Data to Action </w:t>
            </w:r>
            <w:r w:rsidR="000251AB">
              <w:rPr>
                <w:rFonts w:cstheme="minorHAnsi"/>
                <w:b/>
                <w:sz w:val="20"/>
              </w:rPr>
              <w:t xml:space="preserve">(OD2A) </w:t>
            </w:r>
            <w:r w:rsidRPr="008068DA">
              <w:rPr>
                <w:rFonts w:cstheme="minorHAnsi"/>
                <w:b/>
                <w:sz w:val="20"/>
              </w:rPr>
              <w:t xml:space="preserve">Logic Model </w:t>
            </w:r>
            <w:r>
              <w:rPr>
                <w:rFonts w:cstheme="minorHAnsi"/>
                <w:b/>
                <w:sz w:val="20"/>
              </w:rPr>
              <w:t>(Continued)</w:t>
            </w:r>
          </w:p>
        </w:tc>
      </w:tr>
      <w:tr w:rsidR="008068DA" w:rsidRPr="0096536D" w14:paraId="29536A2C" w14:textId="77777777" w:rsidTr="00FB4567">
        <w:trPr>
          <w:jc w:val="center"/>
        </w:trPr>
        <w:tc>
          <w:tcPr>
            <w:tcW w:w="4680" w:type="dxa"/>
          </w:tcPr>
          <w:p w14:paraId="4E05AD33" w14:textId="77777777" w:rsidR="008068DA" w:rsidRPr="0096536D" w:rsidRDefault="008068DA" w:rsidP="00FB4567">
            <w:pPr>
              <w:contextualSpacing/>
              <w:rPr>
                <w:rFonts w:cstheme="minorHAnsi"/>
                <w:b/>
                <w:iCs/>
                <w:sz w:val="16"/>
              </w:rPr>
            </w:pPr>
            <w:r w:rsidRPr="0096536D">
              <w:rPr>
                <w:rFonts w:cstheme="minorHAnsi"/>
                <w:b/>
                <w:sz w:val="16"/>
              </w:rPr>
              <w:t>Strategies and Activities</w:t>
            </w:r>
          </w:p>
        </w:tc>
        <w:tc>
          <w:tcPr>
            <w:tcW w:w="3335" w:type="dxa"/>
          </w:tcPr>
          <w:p w14:paraId="4AD25AF6" w14:textId="77777777" w:rsidR="008068DA" w:rsidRPr="0096536D" w:rsidRDefault="008068DA" w:rsidP="00FB4567">
            <w:pPr>
              <w:contextualSpacing/>
              <w:rPr>
                <w:rFonts w:cstheme="minorHAnsi"/>
                <w:b/>
                <w:iCs/>
                <w:sz w:val="16"/>
              </w:rPr>
            </w:pPr>
            <w:r w:rsidRPr="0096536D">
              <w:rPr>
                <w:rFonts w:cstheme="minorHAnsi"/>
                <w:b/>
                <w:sz w:val="16"/>
              </w:rPr>
              <w:t>Short-term Outputs/Outcomes</w:t>
            </w:r>
          </w:p>
        </w:tc>
        <w:tc>
          <w:tcPr>
            <w:tcW w:w="3240" w:type="dxa"/>
          </w:tcPr>
          <w:p w14:paraId="02F87C9E" w14:textId="77777777" w:rsidR="008068DA" w:rsidRPr="0096536D" w:rsidRDefault="008068DA" w:rsidP="00FB4567">
            <w:pPr>
              <w:contextualSpacing/>
              <w:rPr>
                <w:rFonts w:cstheme="minorHAnsi"/>
                <w:b/>
                <w:iCs/>
                <w:sz w:val="16"/>
              </w:rPr>
            </w:pPr>
            <w:r w:rsidRPr="0096536D">
              <w:rPr>
                <w:rFonts w:cstheme="minorHAnsi"/>
                <w:b/>
                <w:sz w:val="16"/>
              </w:rPr>
              <w:t>Intermediate Outcomes</w:t>
            </w:r>
          </w:p>
        </w:tc>
        <w:tc>
          <w:tcPr>
            <w:tcW w:w="1705" w:type="dxa"/>
          </w:tcPr>
          <w:p w14:paraId="11D1666F" w14:textId="77777777" w:rsidR="008068DA" w:rsidRPr="0096536D" w:rsidRDefault="008068DA" w:rsidP="00FB4567">
            <w:pPr>
              <w:contextualSpacing/>
              <w:rPr>
                <w:rFonts w:cstheme="minorHAnsi"/>
                <w:b/>
                <w:iCs/>
                <w:sz w:val="16"/>
              </w:rPr>
            </w:pPr>
            <w:r w:rsidRPr="0096536D">
              <w:rPr>
                <w:rFonts w:cstheme="minorHAnsi"/>
                <w:b/>
                <w:sz w:val="16"/>
              </w:rPr>
              <w:t>Long-Term Outcomes</w:t>
            </w:r>
          </w:p>
        </w:tc>
      </w:tr>
      <w:tr w:rsidR="008068DA" w:rsidRPr="0096536D" w14:paraId="7606CF48" w14:textId="77777777" w:rsidTr="008068DA">
        <w:trPr>
          <w:jc w:val="center"/>
        </w:trPr>
        <w:tc>
          <w:tcPr>
            <w:tcW w:w="4680" w:type="dxa"/>
          </w:tcPr>
          <w:p w14:paraId="6D6D933E" w14:textId="740728CA" w:rsidR="008068DA" w:rsidRPr="0096536D" w:rsidRDefault="008068DA" w:rsidP="00FB4567">
            <w:pPr>
              <w:contextualSpacing/>
              <w:rPr>
                <w:rFonts w:cstheme="minorHAnsi"/>
                <w:b/>
                <w:sz w:val="16"/>
              </w:rPr>
            </w:pPr>
            <w:r w:rsidRPr="0096536D">
              <w:rPr>
                <w:rFonts w:cstheme="minorHAnsi"/>
                <w:b/>
                <w:sz w:val="16"/>
              </w:rPr>
              <w:t>Strategy 8: Partnerships with Public Safety and First Responders (optional)</w:t>
            </w:r>
          </w:p>
          <w:p w14:paraId="1FB6940E" w14:textId="77777777" w:rsidR="008068DA" w:rsidRPr="0096536D" w:rsidRDefault="008068DA" w:rsidP="00D47152">
            <w:pPr>
              <w:pStyle w:val="ListParagraph"/>
              <w:numPr>
                <w:ilvl w:val="0"/>
                <w:numId w:val="15"/>
              </w:numPr>
              <w:ind w:left="360"/>
              <w:contextualSpacing/>
              <w:rPr>
                <w:rFonts w:cstheme="minorHAnsi"/>
                <w:sz w:val="16"/>
              </w:rPr>
            </w:pPr>
            <w:r w:rsidRPr="0096536D">
              <w:rPr>
                <w:rFonts w:cstheme="minorHAnsi"/>
                <w:sz w:val="16"/>
              </w:rPr>
              <w:t>Data sharing across public health and public safety partners</w:t>
            </w:r>
          </w:p>
          <w:p w14:paraId="3A5AB188" w14:textId="77777777" w:rsidR="008068DA" w:rsidRPr="0096536D" w:rsidRDefault="008068DA" w:rsidP="00D47152">
            <w:pPr>
              <w:pStyle w:val="ListParagraph"/>
              <w:numPr>
                <w:ilvl w:val="0"/>
                <w:numId w:val="15"/>
              </w:numPr>
              <w:ind w:left="360"/>
              <w:contextualSpacing/>
              <w:rPr>
                <w:rFonts w:cstheme="minorHAnsi"/>
                <w:sz w:val="16"/>
              </w:rPr>
            </w:pPr>
            <w:r w:rsidRPr="0096536D">
              <w:rPr>
                <w:rFonts w:cstheme="minorHAnsi"/>
                <w:sz w:val="16"/>
              </w:rPr>
              <w:t>Programmatic collaborations to share and leverage prevention and response resources</w:t>
            </w:r>
          </w:p>
        </w:tc>
        <w:tc>
          <w:tcPr>
            <w:tcW w:w="3335" w:type="dxa"/>
          </w:tcPr>
          <w:p w14:paraId="44597D15" w14:textId="77777777" w:rsidR="008068DA" w:rsidRPr="0096536D" w:rsidRDefault="008068DA" w:rsidP="00FB4567">
            <w:pPr>
              <w:contextualSpacing/>
              <w:rPr>
                <w:rFonts w:cstheme="minorHAnsi"/>
                <w:b/>
                <w:sz w:val="16"/>
              </w:rPr>
            </w:pPr>
            <w:r w:rsidRPr="0096536D">
              <w:rPr>
                <w:rFonts w:cstheme="minorHAnsi"/>
                <w:b/>
                <w:sz w:val="16"/>
              </w:rPr>
              <w:t>Strategy 8:</w:t>
            </w:r>
          </w:p>
          <w:p w14:paraId="38205DD4"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Improved coordination of Public Health and Public Safety efforts</w:t>
            </w:r>
          </w:p>
          <w:p w14:paraId="4CBC67A1"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Use of shared data to inform collaborative public health/public safety prevention and response activities</w:t>
            </w:r>
          </w:p>
          <w:p w14:paraId="72E06E9E"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Greater jurisdictional awareness of opioid overdose epidemic and evidence-based approaches by public safety and first responder partners</w:t>
            </w:r>
          </w:p>
          <w:p w14:paraId="27008927"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Increased opportunities/processes to link individuals to care</w:t>
            </w:r>
          </w:p>
          <w:p w14:paraId="5A9A6A6B" w14:textId="77777777" w:rsidR="008068DA" w:rsidRPr="0096536D" w:rsidRDefault="008068DA" w:rsidP="00D47152">
            <w:pPr>
              <w:pStyle w:val="ListParagraph"/>
              <w:numPr>
                <w:ilvl w:val="0"/>
                <w:numId w:val="21"/>
              </w:numPr>
              <w:contextualSpacing/>
              <w:rPr>
                <w:rFonts w:cstheme="minorHAnsi"/>
                <w:iCs/>
                <w:sz w:val="16"/>
              </w:rPr>
            </w:pPr>
            <w:r w:rsidRPr="0096536D">
              <w:rPr>
                <w:rFonts w:cstheme="minorHAnsi"/>
                <w:sz w:val="16"/>
              </w:rPr>
              <w:t xml:space="preserve">Increased use of pre-arrest and pre-trial diversion type programs to address opioid-related behaviors </w:t>
            </w:r>
          </w:p>
        </w:tc>
        <w:tc>
          <w:tcPr>
            <w:tcW w:w="3240" w:type="dxa"/>
          </w:tcPr>
          <w:p w14:paraId="70F16F1F" w14:textId="77777777" w:rsidR="008068DA" w:rsidRPr="0096536D" w:rsidRDefault="008068DA" w:rsidP="00FB4567">
            <w:pPr>
              <w:contextualSpacing/>
              <w:rPr>
                <w:rFonts w:cstheme="minorHAnsi"/>
                <w:b/>
                <w:iCs/>
                <w:sz w:val="16"/>
              </w:rPr>
            </w:pPr>
            <w:r w:rsidRPr="0096536D">
              <w:rPr>
                <w:rFonts w:cstheme="minorHAnsi"/>
                <w:b/>
                <w:iCs/>
                <w:sz w:val="16"/>
              </w:rPr>
              <w:t>Strategy 8:</w:t>
            </w:r>
          </w:p>
          <w:p w14:paraId="7940F9CF" w14:textId="77777777" w:rsidR="008068DA" w:rsidRPr="0096536D" w:rsidRDefault="008068DA" w:rsidP="00D47152">
            <w:pPr>
              <w:pStyle w:val="ListParagraph"/>
              <w:numPr>
                <w:ilvl w:val="0"/>
                <w:numId w:val="18"/>
              </w:numPr>
              <w:contextualSpacing/>
              <w:rPr>
                <w:rFonts w:cstheme="minorHAnsi"/>
                <w:b/>
                <w:sz w:val="16"/>
              </w:rPr>
            </w:pPr>
            <w:r w:rsidRPr="0096536D">
              <w:rPr>
                <w:rFonts w:cstheme="minorHAnsi"/>
                <w:b/>
                <w:sz w:val="16"/>
              </w:rPr>
              <w:t xml:space="preserve">Improved utilization of evidence-based approaches to prevention, intervention and referral to treatment </w:t>
            </w:r>
          </w:p>
        </w:tc>
        <w:tc>
          <w:tcPr>
            <w:tcW w:w="1705" w:type="dxa"/>
            <w:vMerge w:val="restart"/>
          </w:tcPr>
          <w:p w14:paraId="1B6532D7" w14:textId="77777777" w:rsidR="008068DA" w:rsidRDefault="008068DA" w:rsidP="008068DA">
            <w:pPr>
              <w:pStyle w:val="ListParagraph"/>
              <w:numPr>
                <w:ilvl w:val="0"/>
                <w:numId w:val="18"/>
              </w:numPr>
              <w:contextualSpacing/>
              <w:rPr>
                <w:rFonts w:cstheme="minorHAnsi"/>
                <w:b/>
                <w:sz w:val="16"/>
              </w:rPr>
            </w:pPr>
            <w:r w:rsidRPr="0096536D">
              <w:rPr>
                <w:rFonts w:cstheme="minorHAnsi"/>
                <w:b/>
                <w:sz w:val="16"/>
              </w:rPr>
              <w:t>Decreased rate of opioid misuse and opioid use disorder</w:t>
            </w:r>
          </w:p>
          <w:p w14:paraId="145C1C7A" w14:textId="77777777" w:rsidR="008068DA" w:rsidRPr="0096536D" w:rsidRDefault="008068DA" w:rsidP="008068DA">
            <w:pPr>
              <w:pStyle w:val="ListParagraph"/>
              <w:ind w:left="360"/>
              <w:rPr>
                <w:rFonts w:cstheme="minorHAnsi"/>
                <w:b/>
                <w:sz w:val="16"/>
              </w:rPr>
            </w:pPr>
          </w:p>
          <w:p w14:paraId="2CBD3AE7" w14:textId="77777777" w:rsidR="008068DA" w:rsidRDefault="008068DA" w:rsidP="008068DA">
            <w:pPr>
              <w:pStyle w:val="ListParagraph"/>
              <w:numPr>
                <w:ilvl w:val="0"/>
                <w:numId w:val="18"/>
              </w:numPr>
              <w:contextualSpacing/>
              <w:rPr>
                <w:rFonts w:cstheme="minorHAnsi"/>
                <w:b/>
                <w:sz w:val="16"/>
              </w:rPr>
            </w:pPr>
            <w:r w:rsidRPr="0096536D">
              <w:rPr>
                <w:rFonts w:cstheme="minorHAnsi"/>
                <w:b/>
                <w:sz w:val="16"/>
              </w:rPr>
              <w:t>Increased provision of evidence-based treatment for opioid use disorder</w:t>
            </w:r>
          </w:p>
          <w:p w14:paraId="72898DCD" w14:textId="77777777" w:rsidR="008068DA" w:rsidRPr="0096536D" w:rsidRDefault="008068DA" w:rsidP="008068DA">
            <w:pPr>
              <w:pStyle w:val="ListParagraph"/>
              <w:rPr>
                <w:rFonts w:cstheme="minorHAnsi"/>
                <w:b/>
                <w:sz w:val="16"/>
              </w:rPr>
            </w:pPr>
          </w:p>
          <w:p w14:paraId="78F98DB6" w14:textId="77777777" w:rsidR="008068DA" w:rsidRDefault="008068DA" w:rsidP="008068DA">
            <w:pPr>
              <w:pStyle w:val="ListParagraph"/>
              <w:numPr>
                <w:ilvl w:val="0"/>
                <w:numId w:val="18"/>
              </w:numPr>
              <w:contextualSpacing/>
              <w:rPr>
                <w:rFonts w:cstheme="minorHAnsi"/>
                <w:b/>
                <w:sz w:val="16"/>
              </w:rPr>
            </w:pPr>
            <w:r w:rsidRPr="0096536D">
              <w:rPr>
                <w:rFonts w:cstheme="minorHAnsi"/>
                <w:b/>
                <w:sz w:val="16"/>
              </w:rPr>
              <w:t>Decreased rate of ED visits due to misuse or opioid use disorder</w:t>
            </w:r>
          </w:p>
          <w:p w14:paraId="18BE744F" w14:textId="77777777" w:rsidR="008068DA" w:rsidRPr="008068DA" w:rsidRDefault="008068DA" w:rsidP="008068DA">
            <w:pPr>
              <w:pStyle w:val="ListParagraph"/>
              <w:rPr>
                <w:rFonts w:cstheme="minorHAnsi"/>
                <w:b/>
                <w:sz w:val="16"/>
              </w:rPr>
            </w:pPr>
          </w:p>
          <w:p w14:paraId="4CBC7CA6" w14:textId="3A76C1E7" w:rsidR="008068DA" w:rsidRPr="008068DA" w:rsidRDefault="008068DA" w:rsidP="008068DA">
            <w:pPr>
              <w:pStyle w:val="ListParagraph"/>
              <w:numPr>
                <w:ilvl w:val="0"/>
                <w:numId w:val="18"/>
              </w:numPr>
              <w:contextualSpacing/>
              <w:rPr>
                <w:rFonts w:cstheme="minorHAnsi"/>
                <w:b/>
                <w:sz w:val="16"/>
              </w:rPr>
            </w:pPr>
            <w:r w:rsidRPr="008068DA">
              <w:rPr>
                <w:rFonts w:cstheme="minorHAnsi"/>
                <w:b/>
                <w:sz w:val="16"/>
              </w:rPr>
              <w:t>Decreased drug overdose death rate, including prescription and illicit opioid overdose death rates</w:t>
            </w:r>
          </w:p>
        </w:tc>
      </w:tr>
      <w:tr w:rsidR="008068DA" w:rsidRPr="0096536D" w14:paraId="5D02DFFC" w14:textId="77777777" w:rsidTr="008068DA">
        <w:trPr>
          <w:jc w:val="center"/>
        </w:trPr>
        <w:tc>
          <w:tcPr>
            <w:tcW w:w="4680" w:type="dxa"/>
          </w:tcPr>
          <w:p w14:paraId="7E4AFB55" w14:textId="77777777" w:rsidR="008068DA" w:rsidRPr="0096536D" w:rsidRDefault="008068DA" w:rsidP="00FB4567">
            <w:pPr>
              <w:contextualSpacing/>
              <w:rPr>
                <w:rFonts w:cstheme="minorHAnsi"/>
                <w:b/>
                <w:sz w:val="16"/>
              </w:rPr>
            </w:pPr>
            <w:r w:rsidRPr="0096536D">
              <w:rPr>
                <w:rFonts w:cstheme="minorHAnsi"/>
                <w:b/>
                <w:sz w:val="16"/>
              </w:rPr>
              <w:t>Strategy 9: Empowering individuals to make safer choices (optional)</w:t>
            </w:r>
          </w:p>
          <w:p w14:paraId="1D98E797" w14:textId="77777777" w:rsidR="008068DA" w:rsidRPr="0096536D" w:rsidRDefault="008068DA" w:rsidP="00D47152">
            <w:pPr>
              <w:pStyle w:val="ListParagraph"/>
              <w:numPr>
                <w:ilvl w:val="0"/>
                <w:numId w:val="18"/>
              </w:numPr>
              <w:spacing w:after="200"/>
              <w:contextualSpacing/>
              <w:rPr>
                <w:rFonts w:cstheme="minorHAnsi"/>
                <w:iCs/>
                <w:sz w:val="16"/>
              </w:rPr>
            </w:pPr>
            <w:r w:rsidRPr="0096536D">
              <w:rPr>
                <w:rFonts w:cstheme="minorHAnsi"/>
                <w:sz w:val="16"/>
              </w:rPr>
              <w:t>Awareness and education informed by media campaigns, translational research for public consumption, and appropriate messaging and resources</w:t>
            </w:r>
          </w:p>
        </w:tc>
        <w:tc>
          <w:tcPr>
            <w:tcW w:w="3335" w:type="dxa"/>
          </w:tcPr>
          <w:p w14:paraId="0DF93B23" w14:textId="77777777" w:rsidR="008068DA" w:rsidRPr="0096536D" w:rsidRDefault="008068DA" w:rsidP="00FB4567">
            <w:pPr>
              <w:contextualSpacing/>
              <w:rPr>
                <w:rFonts w:cstheme="minorHAnsi"/>
                <w:iCs/>
                <w:sz w:val="16"/>
              </w:rPr>
            </w:pPr>
            <w:r w:rsidRPr="0096536D">
              <w:rPr>
                <w:rFonts w:cstheme="minorHAnsi"/>
                <w:b/>
                <w:iCs/>
                <w:sz w:val="16"/>
              </w:rPr>
              <w:t>Strategy 9:</w:t>
            </w:r>
          </w:p>
          <w:p w14:paraId="2D5E78CB" w14:textId="77777777" w:rsidR="008068DA" w:rsidRPr="0096536D" w:rsidRDefault="008068DA" w:rsidP="00D47152">
            <w:pPr>
              <w:pStyle w:val="ListParagraph"/>
              <w:numPr>
                <w:ilvl w:val="0"/>
                <w:numId w:val="18"/>
              </w:numPr>
              <w:contextualSpacing/>
              <w:rPr>
                <w:rFonts w:eastAsia="Calibri" w:cstheme="minorHAnsi"/>
                <w:bCs/>
                <w:sz w:val="16"/>
              </w:rPr>
            </w:pPr>
            <w:r w:rsidRPr="0096536D">
              <w:rPr>
                <w:rFonts w:eastAsia="Calibri" w:cstheme="minorHAnsi"/>
                <w:bCs/>
                <w:sz w:val="16"/>
              </w:rPr>
              <w:t>Awareness of the risks of prescription and illicit opioids</w:t>
            </w:r>
          </w:p>
          <w:p w14:paraId="1C4CDDBD" w14:textId="77777777" w:rsidR="008068DA" w:rsidRPr="0096536D" w:rsidRDefault="008068DA" w:rsidP="00D47152">
            <w:pPr>
              <w:pStyle w:val="ListParagraph"/>
              <w:numPr>
                <w:ilvl w:val="0"/>
                <w:numId w:val="18"/>
              </w:numPr>
              <w:contextualSpacing/>
              <w:rPr>
                <w:rFonts w:eastAsia="Calibri" w:cstheme="minorHAnsi"/>
                <w:bCs/>
                <w:sz w:val="16"/>
              </w:rPr>
            </w:pPr>
            <w:r w:rsidRPr="0096536D">
              <w:rPr>
                <w:rFonts w:eastAsia="Calibri" w:cstheme="minorHAnsi"/>
                <w:bCs/>
                <w:sz w:val="16"/>
              </w:rPr>
              <w:t>Awareness of non-opioid medications and non-pharmacologic treatments among prescribers and other clinical care partners</w:t>
            </w:r>
          </w:p>
        </w:tc>
        <w:tc>
          <w:tcPr>
            <w:tcW w:w="3240" w:type="dxa"/>
          </w:tcPr>
          <w:p w14:paraId="4BE354E8" w14:textId="77777777" w:rsidR="008068DA" w:rsidRPr="0096536D" w:rsidRDefault="008068DA" w:rsidP="00FB4567">
            <w:pPr>
              <w:contextualSpacing/>
              <w:rPr>
                <w:rFonts w:eastAsia="Calibri" w:cstheme="minorHAnsi"/>
                <w:bCs/>
                <w:sz w:val="16"/>
              </w:rPr>
            </w:pPr>
            <w:r w:rsidRPr="0096536D">
              <w:rPr>
                <w:rFonts w:eastAsia="Calibri" w:cstheme="minorHAnsi"/>
                <w:b/>
                <w:bCs/>
                <w:sz w:val="16"/>
              </w:rPr>
              <w:t>Strategy 9:</w:t>
            </w:r>
            <w:r w:rsidRPr="0096536D">
              <w:rPr>
                <w:rFonts w:eastAsia="Calibri" w:cstheme="minorHAnsi"/>
                <w:bCs/>
                <w:sz w:val="16"/>
              </w:rPr>
              <w:t xml:space="preserve"> </w:t>
            </w:r>
          </w:p>
          <w:p w14:paraId="6B3D196D" w14:textId="77777777" w:rsidR="008068DA" w:rsidRPr="0096536D" w:rsidRDefault="008068DA" w:rsidP="00D47152">
            <w:pPr>
              <w:pStyle w:val="ListParagraph"/>
              <w:numPr>
                <w:ilvl w:val="0"/>
                <w:numId w:val="22"/>
              </w:numPr>
              <w:contextualSpacing/>
              <w:rPr>
                <w:rFonts w:eastAsia="Calibri" w:cstheme="minorHAnsi"/>
                <w:b/>
                <w:bCs/>
                <w:sz w:val="16"/>
              </w:rPr>
            </w:pPr>
            <w:r w:rsidRPr="0096536D">
              <w:rPr>
                <w:rFonts w:eastAsia="Calibri" w:cstheme="minorHAnsi"/>
                <w:b/>
                <w:bCs/>
                <w:sz w:val="16"/>
              </w:rPr>
              <w:t>Decreased initiation of opioid use and misuse</w:t>
            </w:r>
          </w:p>
          <w:p w14:paraId="22055FF0" w14:textId="77777777" w:rsidR="008068DA" w:rsidRPr="0096536D" w:rsidRDefault="008068DA" w:rsidP="00D47152">
            <w:pPr>
              <w:pStyle w:val="ListParagraph"/>
              <w:numPr>
                <w:ilvl w:val="0"/>
                <w:numId w:val="22"/>
              </w:numPr>
              <w:contextualSpacing/>
              <w:rPr>
                <w:rFonts w:eastAsia="Calibri" w:cstheme="minorHAnsi"/>
                <w:b/>
                <w:bCs/>
                <w:sz w:val="16"/>
              </w:rPr>
            </w:pPr>
            <w:r w:rsidRPr="0096536D">
              <w:rPr>
                <w:rFonts w:eastAsia="Calibri" w:cstheme="minorHAnsi"/>
                <w:b/>
                <w:bCs/>
                <w:sz w:val="16"/>
              </w:rPr>
              <w:t>Increased fidelity to opioid prescription/medication protocol</w:t>
            </w:r>
          </w:p>
          <w:p w14:paraId="433E3F0C" w14:textId="77777777" w:rsidR="008068DA" w:rsidRPr="0096536D" w:rsidRDefault="008068DA" w:rsidP="00D47152">
            <w:pPr>
              <w:pStyle w:val="ListParagraph"/>
              <w:numPr>
                <w:ilvl w:val="0"/>
                <w:numId w:val="22"/>
              </w:numPr>
              <w:contextualSpacing/>
              <w:rPr>
                <w:rFonts w:eastAsia="Calibri" w:cstheme="minorHAnsi"/>
                <w:b/>
                <w:bCs/>
                <w:sz w:val="16"/>
              </w:rPr>
            </w:pPr>
            <w:r w:rsidRPr="0096536D">
              <w:rPr>
                <w:rFonts w:eastAsia="Calibri" w:cstheme="minorHAnsi"/>
                <w:b/>
                <w:bCs/>
                <w:sz w:val="16"/>
              </w:rPr>
              <w:t>Increased use of non-opioid medications and non-pharmacologic treatments among patients</w:t>
            </w:r>
          </w:p>
        </w:tc>
        <w:tc>
          <w:tcPr>
            <w:tcW w:w="1705" w:type="dxa"/>
            <w:vMerge/>
          </w:tcPr>
          <w:p w14:paraId="4605866D" w14:textId="77777777" w:rsidR="008068DA" w:rsidRPr="0096536D" w:rsidRDefault="008068DA" w:rsidP="00FB4567">
            <w:pPr>
              <w:contextualSpacing/>
              <w:rPr>
                <w:rFonts w:cstheme="minorHAnsi"/>
                <w:iCs/>
                <w:sz w:val="16"/>
              </w:rPr>
            </w:pPr>
          </w:p>
        </w:tc>
      </w:tr>
      <w:tr w:rsidR="008068DA" w:rsidRPr="0096536D" w14:paraId="5510DB37" w14:textId="77777777" w:rsidTr="008068DA">
        <w:trPr>
          <w:jc w:val="center"/>
        </w:trPr>
        <w:tc>
          <w:tcPr>
            <w:tcW w:w="4680" w:type="dxa"/>
          </w:tcPr>
          <w:p w14:paraId="52579EF6" w14:textId="77777777" w:rsidR="008068DA" w:rsidRPr="0096536D" w:rsidRDefault="008068DA" w:rsidP="00FB4567">
            <w:pPr>
              <w:contextualSpacing/>
              <w:rPr>
                <w:rFonts w:cstheme="minorHAnsi"/>
                <w:b/>
                <w:sz w:val="16"/>
              </w:rPr>
            </w:pPr>
            <w:r>
              <w:rPr>
                <w:rFonts w:cstheme="minorHAnsi"/>
                <w:b/>
                <w:sz w:val="16"/>
              </w:rPr>
              <w:t xml:space="preserve">Strategy 10: Prevention Innovation Projects </w:t>
            </w:r>
            <w:r w:rsidRPr="0096536D">
              <w:rPr>
                <w:rFonts w:cstheme="minorHAnsi"/>
                <w:b/>
                <w:sz w:val="16"/>
              </w:rPr>
              <w:t xml:space="preserve"> (optional)</w:t>
            </w:r>
          </w:p>
          <w:p w14:paraId="067A2A19" w14:textId="77777777" w:rsidR="008068DA" w:rsidRPr="0096536D" w:rsidRDefault="008068DA" w:rsidP="00D47152">
            <w:pPr>
              <w:pStyle w:val="ListParagraph"/>
              <w:numPr>
                <w:ilvl w:val="0"/>
                <w:numId w:val="18"/>
              </w:numPr>
              <w:spacing w:after="200"/>
              <w:contextualSpacing/>
              <w:rPr>
                <w:rFonts w:cstheme="minorHAnsi"/>
                <w:b/>
                <w:sz w:val="16"/>
              </w:rPr>
            </w:pPr>
            <w:r>
              <w:rPr>
                <w:rFonts w:cstheme="minorHAnsi"/>
                <w:sz w:val="16"/>
              </w:rPr>
              <w:t xml:space="preserve">Projects that allow states to respond to emerging threats and to promote an innovative prevention approaches and practices </w:t>
            </w:r>
          </w:p>
        </w:tc>
        <w:tc>
          <w:tcPr>
            <w:tcW w:w="3335" w:type="dxa"/>
          </w:tcPr>
          <w:p w14:paraId="17ADB5AF" w14:textId="77777777" w:rsidR="008068DA" w:rsidRDefault="008068DA" w:rsidP="00FB4567">
            <w:pPr>
              <w:contextualSpacing/>
              <w:rPr>
                <w:rFonts w:cstheme="minorHAnsi"/>
                <w:b/>
                <w:sz w:val="16"/>
              </w:rPr>
            </w:pPr>
            <w:r>
              <w:rPr>
                <w:rFonts w:cstheme="minorHAnsi"/>
                <w:b/>
                <w:sz w:val="16"/>
              </w:rPr>
              <w:t xml:space="preserve">Strategy 10: Prevention Innovation Projects </w:t>
            </w:r>
          </w:p>
          <w:p w14:paraId="7E1FC1AD" w14:textId="77777777" w:rsidR="008068DA" w:rsidRDefault="008068DA" w:rsidP="00D47152">
            <w:pPr>
              <w:pStyle w:val="ListParagraph"/>
              <w:numPr>
                <w:ilvl w:val="0"/>
                <w:numId w:val="18"/>
              </w:numPr>
              <w:spacing w:after="200" w:line="276" w:lineRule="auto"/>
              <w:contextualSpacing/>
              <w:rPr>
                <w:rFonts w:cstheme="minorHAnsi"/>
                <w:sz w:val="16"/>
              </w:rPr>
            </w:pPr>
            <w:r w:rsidRPr="00A37F81">
              <w:rPr>
                <w:rFonts w:cstheme="minorHAnsi"/>
                <w:sz w:val="16"/>
              </w:rPr>
              <w:t xml:space="preserve">Improved flexibility </w:t>
            </w:r>
            <w:r>
              <w:rPr>
                <w:rFonts w:cstheme="minorHAnsi"/>
                <w:sz w:val="16"/>
              </w:rPr>
              <w:t>to respond to changing conditions within the jurisdiction.</w:t>
            </w:r>
          </w:p>
          <w:p w14:paraId="23561883" w14:textId="77777777" w:rsidR="008068DA" w:rsidRPr="00A37F81" w:rsidRDefault="008068DA" w:rsidP="00D47152">
            <w:pPr>
              <w:pStyle w:val="ListParagraph"/>
              <w:numPr>
                <w:ilvl w:val="0"/>
                <w:numId w:val="18"/>
              </w:numPr>
              <w:spacing w:after="200" w:line="276" w:lineRule="auto"/>
              <w:contextualSpacing/>
              <w:rPr>
                <w:rFonts w:cstheme="minorHAnsi"/>
                <w:sz w:val="16"/>
              </w:rPr>
            </w:pPr>
            <w:r>
              <w:rPr>
                <w:rFonts w:cstheme="minorHAnsi"/>
                <w:sz w:val="16"/>
              </w:rPr>
              <w:t>Promotes the development of novel prevention strategies</w:t>
            </w:r>
          </w:p>
          <w:p w14:paraId="38F72D6F" w14:textId="77777777" w:rsidR="008068DA" w:rsidRPr="0096536D" w:rsidRDefault="008068DA" w:rsidP="00FB4567">
            <w:pPr>
              <w:contextualSpacing/>
              <w:rPr>
                <w:rFonts w:cstheme="minorHAnsi"/>
                <w:b/>
                <w:iCs/>
                <w:sz w:val="16"/>
              </w:rPr>
            </w:pPr>
          </w:p>
        </w:tc>
        <w:tc>
          <w:tcPr>
            <w:tcW w:w="3240" w:type="dxa"/>
          </w:tcPr>
          <w:p w14:paraId="7D96DEFA" w14:textId="77777777" w:rsidR="008068DA" w:rsidRDefault="008068DA" w:rsidP="00FB4567">
            <w:pPr>
              <w:contextualSpacing/>
              <w:rPr>
                <w:rFonts w:cstheme="minorHAnsi"/>
                <w:b/>
                <w:sz w:val="16"/>
              </w:rPr>
            </w:pPr>
            <w:r>
              <w:rPr>
                <w:rFonts w:cstheme="minorHAnsi"/>
                <w:b/>
                <w:sz w:val="16"/>
              </w:rPr>
              <w:t xml:space="preserve">Strategy 10: Prevention Innovation Projects </w:t>
            </w:r>
          </w:p>
          <w:p w14:paraId="1FF50CFE" w14:textId="77777777" w:rsidR="008068DA" w:rsidRPr="00554F05" w:rsidRDefault="008068DA" w:rsidP="00D47152">
            <w:pPr>
              <w:pStyle w:val="ListParagraph"/>
              <w:numPr>
                <w:ilvl w:val="0"/>
                <w:numId w:val="18"/>
              </w:numPr>
              <w:spacing w:after="200" w:line="276" w:lineRule="auto"/>
              <w:contextualSpacing/>
              <w:rPr>
                <w:rFonts w:eastAsia="Calibri" w:cstheme="minorHAnsi"/>
                <w:b/>
                <w:bCs/>
                <w:sz w:val="16"/>
              </w:rPr>
            </w:pPr>
            <w:r w:rsidRPr="00554F05">
              <w:rPr>
                <w:rFonts w:cstheme="minorHAnsi"/>
                <w:b/>
                <w:sz w:val="16"/>
              </w:rPr>
              <w:t>Expanded opioid prevention activities</w:t>
            </w:r>
          </w:p>
          <w:p w14:paraId="17001C9B" w14:textId="77777777" w:rsidR="008068DA" w:rsidRPr="00554F05" w:rsidRDefault="008068DA" w:rsidP="00D47152">
            <w:pPr>
              <w:pStyle w:val="ListParagraph"/>
              <w:numPr>
                <w:ilvl w:val="0"/>
                <w:numId w:val="18"/>
              </w:numPr>
              <w:spacing w:after="200" w:line="276" w:lineRule="auto"/>
              <w:contextualSpacing/>
              <w:rPr>
                <w:rFonts w:eastAsia="Calibri" w:cstheme="minorHAnsi"/>
                <w:b/>
                <w:bCs/>
                <w:sz w:val="16"/>
              </w:rPr>
            </w:pPr>
            <w:r>
              <w:rPr>
                <w:rFonts w:cstheme="minorHAnsi"/>
                <w:b/>
                <w:sz w:val="16"/>
              </w:rPr>
              <w:t>Improved jurisdictional responsiveness</w:t>
            </w:r>
          </w:p>
        </w:tc>
        <w:tc>
          <w:tcPr>
            <w:tcW w:w="1705" w:type="dxa"/>
            <w:vMerge/>
          </w:tcPr>
          <w:p w14:paraId="7A561FDA" w14:textId="77777777" w:rsidR="008068DA" w:rsidRPr="0096536D" w:rsidRDefault="008068DA" w:rsidP="00FB4567">
            <w:pPr>
              <w:contextualSpacing/>
              <w:rPr>
                <w:rFonts w:cstheme="minorHAnsi"/>
                <w:iCs/>
                <w:sz w:val="16"/>
              </w:rPr>
            </w:pPr>
          </w:p>
        </w:tc>
      </w:tr>
    </w:tbl>
    <w:p w14:paraId="2492CD1E" w14:textId="3E3C1BC4" w:rsidR="00F54567" w:rsidRPr="00F54567" w:rsidRDefault="00F54567" w:rsidP="00F54567">
      <w:pPr>
        <w:autoSpaceDE w:val="0"/>
        <w:autoSpaceDN w:val="0"/>
        <w:adjustRightInd w:val="0"/>
        <w:rPr>
          <w:rFonts w:ascii="Times New Roman" w:hAnsi="Times New Roman"/>
          <w:b/>
          <w:color w:val="000000" w:themeColor="text1"/>
          <w:sz w:val="24"/>
        </w:rPr>
      </w:pPr>
      <w:r>
        <w:rPr>
          <w:rFonts w:ascii="Times New Roman" w:hAnsi="Times New Roman"/>
          <w:b/>
          <w:color w:val="000000" w:themeColor="text1"/>
          <w:sz w:val="28"/>
        </w:rPr>
        <w:br w:type="page"/>
      </w:r>
    </w:p>
    <w:p w14:paraId="3BDFF54B" w14:textId="219D423C" w:rsidR="00587F34" w:rsidRPr="00527A12" w:rsidRDefault="00587F34" w:rsidP="00587F34">
      <w:pPr>
        <w:rPr>
          <w:rFonts w:ascii="Times New Roman" w:hAnsi="Times New Roman"/>
          <w:b/>
          <w:color w:val="000000" w:themeColor="text1"/>
          <w:sz w:val="28"/>
        </w:rPr>
      </w:pPr>
      <w:r w:rsidRPr="00527A12">
        <w:rPr>
          <w:rFonts w:ascii="Times New Roman" w:hAnsi="Times New Roman"/>
          <w:b/>
          <w:color w:val="000000" w:themeColor="text1"/>
          <w:sz w:val="28"/>
        </w:rPr>
        <w:t xml:space="preserve">Section 1: Logic Model for </w:t>
      </w:r>
      <w:r>
        <w:rPr>
          <w:rFonts w:ascii="Times New Roman" w:hAnsi="Times New Roman"/>
          <w:b/>
          <w:color w:val="000000" w:themeColor="text1"/>
          <w:sz w:val="28"/>
        </w:rPr>
        <w:t xml:space="preserve">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14:paraId="19D20774" w14:textId="77777777" w:rsidR="00587F34" w:rsidRPr="00527A12" w:rsidRDefault="00587F34" w:rsidP="00587F34">
      <w:pPr>
        <w:pStyle w:val="ListParagraph"/>
        <w:ind w:left="0"/>
        <w:rPr>
          <w:color w:val="000000" w:themeColor="text1"/>
          <w:szCs w:val="28"/>
        </w:rPr>
      </w:pPr>
    </w:p>
    <w:p w14:paraId="2974B260" w14:textId="44C0B6E8" w:rsidR="00587F34" w:rsidRPr="00587F34" w:rsidRDefault="00587F34" w:rsidP="00587F34">
      <w:pPr>
        <w:pStyle w:val="ListParagraph"/>
        <w:ind w:left="0"/>
        <w:rPr>
          <w:rFonts w:ascii="Times New Roman" w:hAnsi="Times New Roman"/>
          <w:color w:val="000000" w:themeColor="text1"/>
        </w:rPr>
      </w:pPr>
      <w:r w:rsidRPr="00587F34">
        <w:rPr>
          <w:rFonts w:ascii="Times New Roman" w:hAnsi="Times New Roman"/>
          <w:color w:val="000000" w:themeColor="text1"/>
        </w:rPr>
        <w:t xml:space="preserve">Please include a logic model for your three year </w:t>
      </w:r>
      <w:r w:rsidR="000251AB">
        <w:rPr>
          <w:rFonts w:ascii="Times New Roman" w:hAnsi="Times New Roman"/>
          <w:color w:val="000000" w:themeColor="text1"/>
        </w:rPr>
        <w:t>OD2A</w:t>
      </w:r>
      <w:r w:rsidRPr="00587F34">
        <w:rPr>
          <w:rFonts w:ascii="Times New Roman" w:hAnsi="Times New Roman"/>
          <w:color w:val="000000" w:themeColor="text1"/>
        </w:rPr>
        <w:t xml:space="preserve"> Surveillance and Prevention Components. Please note that this logic model is specific to your selected strategies and activities and the outcomes you are tracking. The logic model should complement your work plan.</w:t>
      </w:r>
    </w:p>
    <w:p w14:paraId="7CEBE06B" w14:textId="77777777" w:rsidR="00587F34" w:rsidRPr="00587F34" w:rsidRDefault="00587F34" w:rsidP="00411E5B">
      <w:pPr>
        <w:rPr>
          <w:rFonts w:ascii="Times New Roman" w:hAnsi="Times New Roman"/>
          <w:color w:val="000000" w:themeColor="text1"/>
        </w:rPr>
      </w:pPr>
    </w:p>
    <w:p w14:paraId="000D5705" w14:textId="77777777" w:rsidR="0042788F" w:rsidRPr="00BD7110" w:rsidRDefault="0042788F" w:rsidP="00DC4181">
      <w:pPr>
        <w:autoSpaceDE w:val="0"/>
        <w:autoSpaceDN w:val="0"/>
        <w:adjustRightInd w:val="0"/>
        <w:rPr>
          <w:rFonts w:ascii="Times New Roman" w:hAnsi="Times New Roman"/>
          <w:sz w:val="24"/>
        </w:rPr>
      </w:pPr>
    </w:p>
    <w:p w14:paraId="1AD00EE5" w14:textId="77777777" w:rsidR="00587F34" w:rsidRDefault="00587F34">
      <w:pPr>
        <w:spacing w:after="160" w:line="259" w:lineRule="auto"/>
        <w:rPr>
          <w:color w:val="1F497D"/>
        </w:rPr>
      </w:pPr>
      <w:r>
        <w:rPr>
          <w:color w:val="1F497D"/>
        </w:rPr>
        <w:br w:type="page"/>
      </w:r>
    </w:p>
    <w:p w14:paraId="3AD823E3" w14:textId="77777777" w:rsidR="00446BD7" w:rsidRDefault="00446BD7" w:rsidP="00446BD7">
      <w:pPr>
        <w:rPr>
          <w:color w:val="1F497D"/>
        </w:rPr>
      </w:pPr>
    </w:p>
    <w:p w14:paraId="10E58187" w14:textId="13AF4A9F" w:rsidR="00587F34" w:rsidRPr="00527A12" w:rsidRDefault="00587F34" w:rsidP="00587F34">
      <w:pPr>
        <w:rPr>
          <w:rFonts w:ascii="Times New Roman" w:hAnsi="Times New Roman"/>
          <w:b/>
          <w:color w:val="000000" w:themeColor="text1"/>
          <w:sz w:val="28"/>
        </w:rPr>
      </w:pPr>
      <w:r>
        <w:rPr>
          <w:rFonts w:ascii="Times New Roman" w:hAnsi="Times New Roman"/>
          <w:b/>
          <w:color w:val="000000" w:themeColor="text1"/>
          <w:sz w:val="28"/>
        </w:rPr>
        <w:t>Section 2</w:t>
      </w:r>
      <w:r w:rsidRPr="00527A12">
        <w:rPr>
          <w:rFonts w:ascii="Times New Roman" w:hAnsi="Times New Roman"/>
          <w:b/>
          <w:color w:val="000000" w:themeColor="text1"/>
          <w:sz w:val="28"/>
        </w:rPr>
        <w:t>:</w:t>
      </w:r>
      <w:r>
        <w:rPr>
          <w:rFonts w:ascii="Times New Roman" w:hAnsi="Times New Roman"/>
          <w:b/>
          <w:color w:val="000000" w:themeColor="text1"/>
          <w:sz w:val="28"/>
        </w:rPr>
        <w:t xml:space="preserve"> Evaluation Plan for 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14:paraId="4FA6C526" w14:textId="77777777" w:rsidR="00446BD7" w:rsidRDefault="00446BD7" w:rsidP="00446BD7"/>
    <w:tbl>
      <w:tblPr>
        <w:tblW w:w="0" w:type="auto"/>
        <w:tblCellMar>
          <w:left w:w="0" w:type="dxa"/>
          <w:right w:w="0" w:type="dxa"/>
        </w:tblCellMar>
        <w:tblLook w:val="04A0" w:firstRow="1" w:lastRow="0" w:firstColumn="1" w:lastColumn="0" w:noHBand="0" w:noVBand="1"/>
      </w:tblPr>
      <w:tblGrid>
        <w:gridCol w:w="13660"/>
      </w:tblGrid>
      <w:tr w:rsidR="00446BD7" w:rsidRPr="00CF3EDB" w14:paraId="15B77BF7" w14:textId="77777777" w:rsidTr="00B413EB">
        <w:trPr>
          <w:trHeight w:val="408"/>
        </w:trPr>
        <w:tc>
          <w:tcPr>
            <w:tcW w:w="1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E56098" w14:textId="1552E07E" w:rsidR="00446BD7" w:rsidRPr="005D6176" w:rsidRDefault="00587F34" w:rsidP="005D6176">
            <w:pPr>
              <w:jc w:val="center"/>
              <w:rPr>
                <w:rFonts w:ascii="Times New Roman" w:hAnsi="Times New Roman" w:cs="Times New Roman"/>
                <w:b/>
                <w:color w:val="000000" w:themeColor="text1"/>
                <w:sz w:val="28"/>
              </w:rPr>
            </w:pPr>
            <w:r w:rsidRPr="00CF3EDB">
              <w:rPr>
                <w:rFonts w:ascii="Times New Roman" w:hAnsi="Times New Roman" w:cs="Times New Roman"/>
                <w:b/>
                <w:color w:val="000000" w:themeColor="text1"/>
                <w:sz w:val="28"/>
              </w:rPr>
              <w:t>Surveillance Component</w:t>
            </w:r>
            <w:r w:rsidR="000251AB">
              <w:rPr>
                <w:rFonts w:ascii="Times New Roman" w:hAnsi="Times New Roman" w:cs="Times New Roman"/>
                <w:b/>
                <w:color w:val="000000" w:themeColor="text1"/>
                <w:sz w:val="28"/>
              </w:rPr>
              <w:t xml:space="preserve"> 1</w:t>
            </w:r>
          </w:p>
        </w:tc>
      </w:tr>
      <w:tr w:rsidR="00587F34" w:rsidRPr="008068DA" w14:paraId="27ADD416" w14:textId="77777777" w:rsidTr="00B413EB">
        <w:trPr>
          <w:trHeight w:val="408"/>
        </w:trPr>
        <w:tc>
          <w:tcPr>
            <w:tcW w:w="1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1B76EA" w14:textId="6508C293" w:rsidR="00587F34" w:rsidRPr="008068DA" w:rsidRDefault="00587F34" w:rsidP="00587F34">
            <w:pPr>
              <w:rPr>
                <w:rFonts w:ascii="Times New Roman" w:hAnsi="Times New Roman" w:cs="Times New Roman"/>
                <w:b/>
                <w:color w:val="000000" w:themeColor="text1"/>
                <w:szCs w:val="24"/>
              </w:rPr>
            </w:pPr>
            <w:r w:rsidRPr="008068DA">
              <w:rPr>
                <w:rFonts w:ascii="Times New Roman" w:hAnsi="Times New Roman" w:cs="Times New Roman"/>
                <w:b/>
                <w:color w:val="000000" w:themeColor="text1"/>
                <w:szCs w:val="24"/>
              </w:rPr>
              <w:t>Strategies 1-3</w:t>
            </w:r>
          </w:p>
        </w:tc>
      </w:tr>
      <w:tr w:rsidR="00446BD7" w:rsidRPr="008068DA" w14:paraId="7EB87FD9" w14:textId="77777777" w:rsidTr="00CF3EDB">
        <w:trPr>
          <w:trHeight w:val="408"/>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7B966" w14:textId="514F3517" w:rsidR="0088338B" w:rsidRPr="008068DA" w:rsidRDefault="00CF3EDB" w:rsidP="00446BD7">
            <w:pPr>
              <w:rPr>
                <w:rFonts w:ascii="Times New Roman" w:hAnsi="Times New Roman" w:cs="Times New Roman"/>
                <w:szCs w:val="24"/>
              </w:rPr>
            </w:pPr>
            <w:r w:rsidRPr="008068DA">
              <w:rPr>
                <w:rFonts w:ascii="Times New Roman" w:hAnsi="Times New Roman" w:cs="Times New Roman"/>
                <w:b/>
                <w:szCs w:val="24"/>
              </w:rPr>
              <w:t>Data Monitoring and Quality Assurance</w:t>
            </w:r>
            <w:r w:rsidRPr="008068DA">
              <w:rPr>
                <w:rFonts w:ascii="Times New Roman" w:hAnsi="Times New Roman" w:cs="Times New Roman"/>
                <w:szCs w:val="24"/>
              </w:rPr>
              <w:t xml:space="preserve">: </w:t>
            </w:r>
            <w:r w:rsidR="0088338B" w:rsidRPr="008068DA">
              <w:rPr>
                <w:rFonts w:ascii="Times New Roman" w:hAnsi="Times New Roman" w:cs="Times New Roman"/>
                <w:szCs w:val="24"/>
              </w:rPr>
              <w:t>Describe how you will constantly monitor and improve the quality of data reported to CDC.</w:t>
            </w:r>
          </w:p>
          <w:p w14:paraId="798D77E5" w14:textId="77777777" w:rsidR="00446BD7" w:rsidRPr="008068DA" w:rsidRDefault="00446BD7" w:rsidP="00446BD7">
            <w:pPr>
              <w:rPr>
                <w:rFonts w:ascii="Times New Roman" w:hAnsi="Times New Roman" w:cs="Times New Roman"/>
                <w:szCs w:val="24"/>
              </w:rPr>
            </w:pPr>
          </w:p>
          <w:p w14:paraId="2A797970" w14:textId="77777777" w:rsidR="00CF3EDB" w:rsidRPr="008068DA" w:rsidRDefault="00CF3EDB" w:rsidP="00446BD7">
            <w:pPr>
              <w:rPr>
                <w:rFonts w:ascii="Times New Roman" w:hAnsi="Times New Roman" w:cs="Times New Roman"/>
                <w:szCs w:val="24"/>
              </w:rPr>
            </w:pPr>
          </w:p>
          <w:p w14:paraId="284A175D" w14:textId="77777777" w:rsidR="00CF3EDB" w:rsidRPr="008068DA" w:rsidRDefault="00CF3EDB" w:rsidP="00446BD7">
            <w:pPr>
              <w:rPr>
                <w:rFonts w:ascii="Times New Roman" w:hAnsi="Times New Roman" w:cs="Times New Roman"/>
                <w:szCs w:val="24"/>
              </w:rPr>
            </w:pPr>
          </w:p>
          <w:p w14:paraId="6BC8C0B3" w14:textId="77777777" w:rsidR="00CF3EDB" w:rsidRPr="008068DA" w:rsidRDefault="00CF3EDB" w:rsidP="00446BD7">
            <w:pPr>
              <w:rPr>
                <w:rFonts w:ascii="Times New Roman" w:hAnsi="Times New Roman" w:cs="Times New Roman"/>
                <w:szCs w:val="24"/>
              </w:rPr>
            </w:pPr>
          </w:p>
          <w:p w14:paraId="52AE2B1B" w14:textId="3D6F241A" w:rsidR="00CF3EDB" w:rsidRPr="008068DA" w:rsidRDefault="00CF3EDB" w:rsidP="00446BD7">
            <w:pPr>
              <w:rPr>
                <w:rFonts w:ascii="Times New Roman" w:hAnsi="Times New Roman" w:cs="Times New Roman"/>
                <w:szCs w:val="24"/>
              </w:rPr>
            </w:pPr>
          </w:p>
        </w:tc>
      </w:tr>
      <w:tr w:rsidR="00446BD7" w:rsidRPr="008068DA" w14:paraId="50112EE9" w14:textId="77777777" w:rsidTr="00B413EB">
        <w:trPr>
          <w:trHeight w:val="552"/>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0DAE42" w14:textId="3F5A31AB" w:rsidR="00446BD7" w:rsidRPr="008068DA" w:rsidRDefault="00CF3EDB">
            <w:pPr>
              <w:rPr>
                <w:rFonts w:ascii="Times New Roman" w:hAnsi="Times New Roman" w:cs="Times New Roman"/>
                <w:b/>
                <w:szCs w:val="24"/>
              </w:rPr>
            </w:pPr>
            <w:r w:rsidRPr="008068DA">
              <w:rPr>
                <w:rFonts w:ascii="Times New Roman" w:hAnsi="Times New Roman" w:cs="Times New Roman"/>
                <w:b/>
                <w:szCs w:val="24"/>
              </w:rPr>
              <w:t>Use and Utility of Surveillance Data</w:t>
            </w:r>
          </w:p>
          <w:p w14:paraId="2F6C8979" w14:textId="78724A1E" w:rsidR="00CF3EDB" w:rsidRPr="008068DA" w:rsidRDefault="00CF3EDB">
            <w:pPr>
              <w:rPr>
                <w:rFonts w:ascii="Times New Roman" w:hAnsi="Times New Roman" w:cs="Times New Roman"/>
                <w:szCs w:val="24"/>
              </w:rPr>
            </w:pPr>
            <w:r w:rsidRPr="008068DA">
              <w:rPr>
                <w:rFonts w:ascii="Times New Roman" w:hAnsi="Times New Roman" w:cs="Times New Roman"/>
                <w:szCs w:val="24"/>
              </w:rPr>
              <w:t>Describe how you will ensure the use of</w:t>
            </w:r>
            <w:r w:rsidR="0032275B" w:rsidRPr="008068DA">
              <w:rPr>
                <w:rFonts w:ascii="Times New Roman" w:hAnsi="Times New Roman" w:cs="Times New Roman"/>
                <w:szCs w:val="24"/>
              </w:rPr>
              <w:t xml:space="preserve"> surveillance data to inform OD2</w:t>
            </w:r>
            <w:r w:rsidRPr="008068DA">
              <w:rPr>
                <w:rFonts w:ascii="Times New Roman" w:hAnsi="Times New Roman" w:cs="Times New Roman"/>
                <w:szCs w:val="24"/>
              </w:rPr>
              <w:t xml:space="preserve">A programs. </w:t>
            </w:r>
          </w:p>
          <w:p w14:paraId="32E2C85C" w14:textId="77777777" w:rsidR="00446BD7" w:rsidRPr="008068DA" w:rsidRDefault="00446BD7">
            <w:pPr>
              <w:rPr>
                <w:rFonts w:ascii="Times New Roman" w:hAnsi="Times New Roman" w:cs="Times New Roman"/>
                <w:szCs w:val="24"/>
              </w:rPr>
            </w:pPr>
          </w:p>
          <w:p w14:paraId="7E6E6062" w14:textId="0F958944" w:rsidR="00446BD7" w:rsidRPr="008068DA" w:rsidRDefault="00446BD7">
            <w:pPr>
              <w:rPr>
                <w:rFonts w:ascii="Times New Roman" w:hAnsi="Times New Roman" w:cs="Times New Roman"/>
                <w:szCs w:val="24"/>
              </w:rPr>
            </w:pPr>
          </w:p>
          <w:p w14:paraId="76BFC174" w14:textId="356D717B" w:rsidR="00CF3EDB" w:rsidRPr="008068DA" w:rsidRDefault="00CF3EDB">
            <w:pPr>
              <w:rPr>
                <w:rFonts w:ascii="Times New Roman" w:hAnsi="Times New Roman" w:cs="Times New Roman"/>
                <w:szCs w:val="24"/>
              </w:rPr>
            </w:pPr>
          </w:p>
          <w:p w14:paraId="42A75CB7" w14:textId="77777777" w:rsidR="00CF3EDB" w:rsidRPr="008068DA" w:rsidRDefault="00CF3EDB">
            <w:pPr>
              <w:rPr>
                <w:rFonts w:ascii="Times New Roman" w:hAnsi="Times New Roman" w:cs="Times New Roman"/>
                <w:szCs w:val="24"/>
              </w:rPr>
            </w:pPr>
          </w:p>
          <w:p w14:paraId="65E393D5" w14:textId="77777777" w:rsidR="00446BD7" w:rsidRPr="008068DA" w:rsidRDefault="00446BD7">
            <w:pPr>
              <w:rPr>
                <w:rFonts w:ascii="Times New Roman" w:hAnsi="Times New Roman" w:cs="Times New Roman"/>
                <w:szCs w:val="24"/>
              </w:rPr>
            </w:pPr>
          </w:p>
          <w:p w14:paraId="66AB2E04" w14:textId="77777777" w:rsidR="00446BD7" w:rsidRPr="008068DA" w:rsidRDefault="00446BD7">
            <w:pPr>
              <w:rPr>
                <w:rFonts w:ascii="Times New Roman" w:hAnsi="Times New Roman" w:cs="Times New Roman"/>
                <w:szCs w:val="24"/>
              </w:rPr>
            </w:pPr>
          </w:p>
        </w:tc>
      </w:tr>
      <w:tr w:rsidR="00CF3EDB" w:rsidRPr="008068DA" w14:paraId="7471ECB2" w14:textId="77777777" w:rsidTr="00B413EB">
        <w:trPr>
          <w:trHeight w:val="552"/>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FBF653" w14:textId="77777777" w:rsidR="00CF3EDB" w:rsidRPr="008068DA" w:rsidRDefault="00CF3EDB" w:rsidP="00CF3EDB">
            <w:pPr>
              <w:rPr>
                <w:rFonts w:ascii="Times New Roman" w:hAnsi="Times New Roman" w:cs="Times New Roman"/>
                <w:b/>
                <w:szCs w:val="24"/>
              </w:rPr>
            </w:pPr>
            <w:r w:rsidRPr="008068DA">
              <w:rPr>
                <w:rFonts w:ascii="Times New Roman" w:hAnsi="Times New Roman" w:cs="Times New Roman"/>
                <w:b/>
                <w:szCs w:val="24"/>
              </w:rPr>
              <w:t>Dissemination and Impact of Surveillance Data</w:t>
            </w:r>
          </w:p>
          <w:p w14:paraId="70DE8148" w14:textId="77777777" w:rsidR="00CF3EDB" w:rsidRPr="008068DA" w:rsidRDefault="00CF3EDB" w:rsidP="00CF3EDB">
            <w:pPr>
              <w:rPr>
                <w:rFonts w:ascii="Times New Roman" w:hAnsi="Times New Roman" w:cs="Times New Roman"/>
                <w:szCs w:val="24"/>
              </w:rPr>
            </w:pPr>
            <w:r w:rsidRPr="008068DA">
              <w:rPr>
                <w:rFonts w:ascii="Times New Roman" w:hAnsi="Times New Roman" w:cs="Times New Roman"/>
                <w:szCs w:val="24"/>
              </w:rPr>
              <w:t xml:space="preserve">Describe how you will track the dissemination and impact of surveillance data.   </w:t>
            </w:r>
          </w:p>
          <w:p w14:paraId="1CFBEE23" w14:textId="77777777" w:rsidR="00CF3EDB" w:rsidRPr="008068DA" w:rsidRDefault="00CF3EDB" w:rsidP="00CF3EDB">
            <w:pPr>
              <w:rPr>
                <w:rFonts w:ascii="Times New Roman" w:hAnsi="Times New Roman" w:cs="Times New Roman"/>
                <w:szCs w:val="24"/>
              </w:rPr>
            </w:pPr>
          </w:p>
          <w:p w14:paraId="6C7C17CF" w14:textId="299CBAF0" w:rsidR="00CF3EDB" w:rsidRPr="008068DA" w:rsidRDefault="00CF3EDB" w:rsidP="00CF3EDB">
            <w:pPr>
              <w:rPr>
                <w:rFonts w:ascii="Times New Roman" w:hAnsi="Times New Roman" w:cs="Times New Roman"/>
                <w:szCs w:val="24"/>
              </w:rPr>
            </w:pPr>
          </w:p>
          <w:p w14:paraId="7CBC5696" w14:textId="6052AAAE" w:rsidR="00CF3EDB" w:rsidRPr="008068DA" w:rsidRDefault="00CF3EDB" w:rsidP="00CF3EDB">
            <w:pPr>
              <w:rPr>
                <w:rFonts w:ascii="Times New Roman" w:hAnsi="Times New Roman" w:cs="Times New Roman"/>
                <w:szCs w:val="24"/>
              </w:rPr>
            </w:pPr>
          </w:p>
          <w:p w14:paraId="5E6ACE85" w14:textId="77777777" w:rsidR="00CF3EDB" w:rsidRPr="008068DA" w:rsidRDefault="00CF3EDB" w:rsidP="00CF3EDB">
            <w:pPr>
              <w:rPr>
                <w:rFonts w:ascii="Times New Roman" w:hAnsi="Times New Roman" w:cs="Times New Roman"/>
                <w:szCs w:val="24"/>
              </w:rPr>
            </w:pPr>
          </w:p>
          <w:p w14:paraId="71F4329E" w14:textId="77777777" w:rsidR="00CF3EDB" w:rsidRPr="008068DA" w:rsidRDefault="00CF3EDB" w:rsidP="00CF3EDB">
            <w:pPr>
              <w:rPr>
                <w:rFonts w:ascii="Times New Roman" w:hAnsi="Times New Roman" w:cs="Times New Roman"/>
                <w:szCs w:val="24"/>
              </w:rPr>
            </w:pPr>
          </w:p>
          <w:p w14:paraId="3914F7C4" w14:textId="6FAA43B4" w:rsidR="00CF3EDB" w:rsidRPr="008068DA" w:rsidRDefault="00CF3EDB" w:rsidP="00CF3EDB">
            <w:pPr>
              <w:rPr>
                <w:rFonts w:ascii="Times New Roman" w:hAnsi="Times New Roman" w:cs="Times New Roman"/>
                <w:b/>
                <w:szCs w:val="24"/>
              </w:rPr>
            </w:pPr>
          </w:p>
        </w:tc>
      </w:tr>
    </w:tbl>
    <w:p w14:paraId="13805F17" w14:textId="71D520DF" w:rsidR="005D6176" w:rsidRPr="005D6176" w:rsidRDefault="005D6176" w:rsidP="005D6176">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strategy</w:t>
      </w:r>
      <w:r w:rsidRPr="005D6176">
        <w:rPr>
          <w:rFonts w:ascii="Times New Roman" w:hAnsi="Times New Roman" w:cs="Times New Roman"/>
          <w:b/>
          <w:sz w:val="20"/>
          <w:szCs w:val="20"/>
        </w:rPr>
        <w:t xml:space="preserve"> is being evaluated/tracked.</w:t>
      </w:r>
    </w:p>
    <w:p w14:paraId="07C0731C" w14:textId="77777777" w:rsidR="00587F34" w:rsidRDefault="00587F34">
      <w:pPr>
        <w:spacing w:after="160" w:line="259" w:lineRule="auto"/>
      </w:pPr>
      <w:r>
        <w:br w:type="page"/>
      </w:r>
    </w:p>
    <w:tbl>
      <w:tblPr>
        <w:tblW w:w="0" w:type="auto"/>
        <w:tblCellMar>
          <w:left w:w="0" w:type="dxa"/>
          <w:right w:w="0" w:type="dxa"/>
        </w:tblCellMar>
        <w:tblLook w:val="04A0" w:firstRow="1" w:lastRow="0" w:firstColumn="1" w:lastColumn="0" w:noHBand="0" w:noVBand="1"/>
      </w:tblPr>
      <w:tblGrid>
        <w:gridCol w:w="3490"/>
        <w:gridCol w:w="3485"/>
        <w:gridCol w:w="6685"/>
      </w:tblGrid>
      <w:tr w:rsidR="00587F34" w14:paraId="7A1D9333"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EDC12" w14:textId="1951FE77" w:rsidR="00587F34" w:rsidRPr="005D6176" w:rsidRDefault="00587F34" w:rsidP="005D6176">
            <w:pPr>
              <w:jc w:val="center"/>
              <w:rPr>
                <w:rFonts w:ascii="Times New Roman" w:hAnsi="Times New Roman"/>
                <w:b/>
                <w:color w:val="000000" w:themeColor="text1"/>
                <w:sz w:val="28"/>
              </w:rPr>
            </w:pPr>
            <w:r>
              <w:rPr>
                <w:rFonts w:ascii="Times New Roman" w:hAnsi="Times New Roman"/>
                <w:b/>
                <w:color w:val="000000" w:themeColor="text1"/>
                <w:sz w:val="28"/>
              </w:rPr>
              <w:t>Prevention</w:t>
            </w:r>
            <w:r w:rsidRPr="00587F34">
              <w:rPr>
                <w:rFonts w:ascii="Times New Roman" w:hAnsi="Times New Roman"/>
                <w:b/>
                <w:color w:val="000000" w:themeColor="text1"/>
                <w:sz w:val="28"/>
              </w:rPr>
              <w:t xml:space="preserve"> </w:t>
            </w:r>
            <w:r>
              <w:rPr>
                <w:rFonts w:ascii="Times New Roman" w:hAnsi="Times New Roman"/>
                <w:b/>
                <w:color w:val="000000" w:themeColor="text1"/>
                <w:sz w:val="28"/>
              </w:rPr>
              <w:t>Component 2</w:t>
            </w:r>
          </w:p>
        </w:tc>
      </w:tr>
      <w:tr w:rsidR="00587F34" w:rsidRPr="008068DA" w14:paraId="64AEC2E4"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A5049C" w14:textId="4B8C36A8" w:rsidR="00587F34" w:rsidRPr="008068DA" w:rsidRDefault="00587F34" w:rsidP="005D6176">
            <w:pPr>
              <w:rPr>
                <w:rFonts w:ascii="Times New Roman" w:hAnsi="Times New Roman"/>
                <w:b/>
                <w:color w:val="000000" w:themeColor="text1"/>
                <w:szCs w:val="24"/>
              </w:rPr>
            </w:pPr>
            <w:r w:rsidRPr="008068DA">
              <w:rPr>
                <w:rFonts w:ascii="Times New Roman" w:hAnsi="Times New Roman"/>
                <w:b/>
                <w:color w:val="000000" w:themeColor="text1"/>
                <w:szCs w:val="24"/>
              </w:rPr>
              <w:t>Strate</w:t>
            </w:r>
            <w:r w:rsidR="0049492B" w:rsidRPr="008068DA">
              <w:rPr>
                <w:rFonts w:ascii="Times New Roman" w:hAnsi="Times New Roman"/>
                <w:b/>
                <w:color w:val="000000" w:themeColor="text1"/>
                <w:szCs w:val="24"/>
              </w:rPr>
              <w:t>gy</w:t>
            </w:r>
            <w:r w:rsidR="005D6176" w:rsidRPr="008068DA">
              <w:rPr>
                <w:rFonts w:ascii="Times New Roman" w:hAnsi="Times New Roman"/>
                <w:b/>
                <w:color w:val="000000" w:themeColor="text1"/>
                <w:szCs w:val="24"/>
              </w:rPr>
              <w:t xml:space="preserve"> _</w:t>
            </w:r>
            <w:r w:rsidR="005D6176" w:rsidRPr="008068DA">
              <w:rPr>
                <w:rFonts w:ascii="Times New Roman" w:hAnsi="Times New Roman"/>
                <w:b/>
                <w:color w:val="000000" w:themeColor="text1"/>
                <w:szCs w:val="24"/>
                <w:u w:val="single"/>
              </w:rPr>
              <w:t>#</w:t>
            </w:r>
            <w:r w:rsidR="005D6176" w:rsidRPr="008068DA">
              <w:rPr>
                <w:rFonts w:ascii="Times New Roman" w:hAnsi="Times New Roman"/>
                <w:b/>
                <w:color w:val="000000" w:themeColor="text1"/>
                <w:szCs w:val="24"/>
              </w:rPr>
              <w:t>_</w:t>
            </w:r>
            <w:r w:rsidR="005D6176" w:rsidRPr="008068DA">
              <w:rPr>
                <w:rFonts w:ascii="Times New Roman" w:hAnsi="Times New Roman"/>
                <w:color w:val="000000" w:themeColor="text1"/>
                <w:szCs w:val="24"/>
              </w:rPr>
              <w:t xml:space="preserve">(Please </w:t>
            </w:r>
            <w:r w:rsidR="0049492B" w:rsidRPr="008068DA">
              <w:rPr>
                <w:rFonts w:ascii="Times New Roman" w:hAnsi="Times New Roman"/>
                <w:color w:val="000000" w:themeColor="text1"/>
                <w:szCs w:val="24"/>
              </w:rPr>
              <w:t xml:space="preserve">indicate which </w:t>
            </w:r>
            <w:r w:rsidR="005D6176" w:rsidRPr="008068DA">
              <w:rPr>
                <w:rFonts w:ascii="Times New Roman" w:hAnsi="Times New Roman"/>
                <w:color w:val="000000" w:themeColor="text1"/>
                <w:szCs w:val="24"/>
              </w:rPr>
              <w:t xml:space="preserve">prevention strategy </w:t>
            </w:r>
            <w:r w:rsidRPr="008068DA">
              <w:rPr>
                <w:rFonts w:ascii="Times New Roman" w:hAnsi="Times New Roman"/>
                <w:color w:val="000000" w:themeColor="text1"/>
                <w:szCs w:val="24"/>
              </w:rPr>
              <w:t>4-10</w:t>
            </w:r>
            <w:r w:rsidR="005D6176" w:rsidRPr="008068DA">
              <w:rPr>
                <w:rFonts w:ascii="Times New Roman" w:hAnsi="Times New Roman"/>
                <w:color w:val="000000" w:themeColor="text1"/>
                <w:szCs w:val="24"/>
              </w:rPr>
              <w:t xml:space="preserve"> is being addressed in this section of the evaluation template)</w:t>
            </w:r>
          </w:p>
        </w:tc>
      </w:tr>
      <w:tr w:rsidR="000E5B6A" w:rsidRPr="008068DA" w14:paraId="49F7AE73"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D703D" w14:textId="23312356" w:rsidR="000E5B6A" w:rsidRPr="008068DA" w:rsidRDefault="000E5B6A" w:rsidP="00A24AEF">
            <w:pPr>
              <w:rPr>
                <w:rFonts w:ascii="Times New Roman" w:hAnsi="Times New Roman"/>
                <w:b/>
                <w:color w:val="000000" w:themeColor="text1"/>
                <w:szCs w:val="24"/>
              </w:rPr>
            </w:pPr>
            <w:r w:rsidRPr="008068DA">
              <w:rPr>
                <w:rFonts w:ascii="Times New Roman" w:hAnsi="Times New Roman"/>
                <w:b/>
                <w:color w:val="000000" w:themeColor="text1"/>
                <w:szCs w:val="24"/>
              </w:rPr>
              <w:t>Activity</w:t>
            </w:r>
            <w:r w:rsidR="0049492B" w:rsidRPr="008068DA">
              <w:rPr>
                <w:rFonts w:ascii="Times New Roman" w:hAnsi="Times New Roman"/>
                <w:b/>
                <w:color w:val="000000" w:themeColor="text1"/>
                <w:szCs w:val="24"/>
              </w:rPr>
              <w:t xml:space="preserve"> </w:t>
            </w:r>
            <w:r w:rsidR="0049492B" w:rsidRPr="008068DA">
              <w:rPr>
                <w:rFonts w:ascii="Times New Roman" w:hAnsi="Times New Roman"/>
                <w:color w:val="000000" w:themeColor="text1"/>
                <w:szCs w:val="24"/>
              </w:rPr>
              <w:t>(</w:t>
            </w:r>
            <w:r w:rsidR="00A24AEF" w:rsidRPr="008068DA">
              <w:rPr>
                <w:rFonts w:ascii="Times New Roman" w:hAnsi="Times New Roman"/>
                <w:color w:val="000000" w:themeColor="text1"/>
                <w:szCs w:val="24"/>
              </w:rPr>
              <w:t>If an activity is provided in the OD2A NOFO please use that name, otherwise name and describe here.</w:t>
            </w:r>
            <w:r w:rsidR="005D6176" w:rsidRPr="008068DA">
              <w:rPr>
                <w:rFonts w:ascii="Times New Roman" w:hAnsi="Times New Roman"/>
                <w:color w:val="000000" w:themeColor="text1"/>
                <w:szCs w:val="24"/>
              </w:rPr>
              <w:t>)</w:t>
            </w:r>
          </w:p>
        </w:tc>
      </w:tr>
      <w:tr w:rsidR="005D6176" w:rsidRPr="008068DA" w14:paraId="4DFA3D9E"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AE0DA" w14:textId="4F19577C" w:rsidR="005D6176" w:rsidRPr="008068DA" w:rsidRDefault="00A24AEF" w:rsidP="005D6176">
            <w:pPr>
              <w:rPr>
                <w:szCs w:val="24"/>
              </w:rPr>
            </w:pPr>
            <w:r w:rsidRPr="008068DA">
              <w:rPr>
                <w:rFonts w:ascii="Times New Roman" w:hAnsi="Times New Roman"/>
                <w:b/>
                <w:color w:val="000000" w:themeColor="text1"/>
                <w:szCs w:val="24"/>
              </w:rPr>
              <w:t>Description of the sub-activity/activities</w:t>
            </w:r>
            <w:r w:rsidR="005D6176" w:rsidRPr="008068DA">
              <w:rPr>
                <w:szCs w:val="24"/>
              </w:rPr>
              <w:t xml:space="preserve"> </w:t>
            </w:r>
            <w:r w:rsidR="005D6176" w:rsidRPr="008068DA">
              <w:rPr>
                <w:rFonts w:ascii="Times New Roman" w:hAnsi="Times New Roman" w:cs="Times New Roman"/>
                <w:szCs w:val="24"/>
              </w:rPr>
              <w:t xml:space="preserve">(Please describe the specific </w:t>
            </w:r>
            <w:r w:rsidR="00C22586" w:rsidRPr="008068DA">
              <w:rPr>
                <w:rFonts w:ascii="Times New Roman" w:hAnsi="Times New Roman" w:cs="Times New Roman"/>
                <w:szCs w:val="24"/>
              </w:rPr>
              <w:t>sub-</w:t>
            </w:r>
            <w:r w:rsidR="005D6176" w:rsidRPr="008068DA">
              <w:rPr>
                <w:rFonts w:ascii="Times New Roman" w:hAnsi="Times New Roman" w:cs="Times New Roman"/>
                <w:szCs w:val="24"/>
              </w:rPr>
              <w:t>activity being evalu</w:t>
            </w:r>
            <w:r w:rsidR="00C22586" w:rsidRPr="008068DA">
              <w:rPr>
                <w:rFonts w:ascii="Times New Roman" w:hAnsi="Times New Roman" w:cs="Times New Roman"/>
                <w:szCs w:val="24"/>
              </w:rPr>
              <w:t>ated. The description should be</w:t>
            </w:r>
            <w:r w:rsidR="005D6176" w:rsidRPr="008068DA">
              <w:rPr>
                <w:rFonts w:ascii="Times New Roman" w:hAnsi="Times New Roman" w:cs="Times New Roman"/>
                <w:szCs w:val="24"/>
              </w:rPr>
              <w:t xml:space="preserve"> short (300 words or less) and should relate to the description provided in your work plan)</w:t>
            </w:r>
            <w:r w:rsidR="005D6176" w:rsidRPr="008068DA">
              <w:rPr>
                <w:szCs w:val="24"/>
              </w:rPr>
              <w:t xml:space="preserve"> </w:t>
            </w:r>
          </w:p>
          <w:p w14:paraId="4CE6D15A" w14:textId="77777777" w:rsidR="005D6176" w:rsidRPr="008068DA" w:rsidRDefault="005D6176" w:rsidP="005D6176">
            <w:pPr>
              <w:rPr>
                <w:rFonts w:ascii="Times New Roman" w:hAnsi="Times New Roman"/>
                <w:b/>
                <w:color w:val="000000" w:themeColor="text1"/>
                <w:szCs w:val="24"/>
              </w:rPr>
            </w:pPr>
          </w:p>
        </w:tc>
      </w:tr>
      <w:tr w:rsidR="00587F34" w:rsidRPr="008068DA" w14:paraId="475FCAFD" w14:textId="77777777" w:rsidTr="005D6176">
        <w:trPr>
          <w:trHeight w:val="408"/>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512A" w14:textId="05485F94" w:rsidR="00CF3EDB" w:rsidRPr="008068DA" w:rsidRDefault="00587F34" w:rsidP="00FB4567">
            <w:pPr>
              <w:rPr>
                <w:rFonts w:ascii="Times New Roman" w:hAnsi="Times New Roman"/>
                <w:b/>
                <w:color w:val="000000" w:themeColor="text1"/>
                <w:szCs w:val="24"/>
              </w:rPr>
            </w:pPr>
            <w:r w:rsidRPr="008068DA">
              <w:rPr>
                <w:rFonts w:ascii="Times New Roman" w:hAnsi="Times New Roman"/>
                <w:b/>
                <w:color w:val="000000" w:themeColor="text1"/>
                <w:szCs w:val="24"/>
              </w:rPr>
              <w:t>Outcome</w:t>
            </w:r>
            <w:r w:rsidR="005D6176" w:rsidRPr="008068DA">
              <w:rPr>
                <w:rFonts w:ascii="Times New Roman" w:hAnsi="Times New Roman"/>
                <w:b/>
                <w:color w:val="000000" w:themeColor="text1"/>
                <w:szCs w:val="24"/>
              </w:rPr>
              <w:t>(s)</w:t>
            </w:r>
            <w:r w:rsidRPr="008068DA">
              <w:rPr>
                <w:rFonts w:ascii="Times New Roman" w:hAnsi="Times New Roman"/>
                <w:b/>
                <w:color w:val="000000" w:themeColor="text1"/>
                <w:szCs w:val="24"/>
              </w:rPr>
              <w:t xml:space="preserve"> </w:t>
            </w:r>
          </w:p>
          <w:p w14:paraId="1F778616" w14:textId="704743AB" w:rsidR="00CF3EDB" w:rsidRPr="008068DA" w:rsidRDefault="00CF3EDB" w:rsidP="001F3F43">
            <w:pPr>
              <w:rPr>
                <w:rFonts w:ascii="Times New Roman" w:hAnsi="Times New Roman"/>
                <w:color w:val="000000" w:themeColor="text1"/>
                <w:szCs w:val="24"/>
              </w:rPr>
            </w:pPr>
            <w:r w:rsidRPr="008068DA">
              <w:rPr>
                <w:rFonts w:ascii="Times New Roman" w:hAnsi="Times New Roman"/>
                <w:color w:val="000000" w:themeColor="text1"/>
                <w:szCs w:val="24"/>
              </w:rPr>
              <w:t>Please note the outcome</w:t>
            </w:r>
            <w:r w:rsidR="005D6176" w:rsidRPr="008068DA">
              <w:rPr>
                <w:rFonts w:ascii="Times New Roman" w:hAnsi="Times New Roman"/>
                <w:color w:val="000000" w:themeColor="text1"/>
                <w:szCs w:val="24"/>
              </w:rPr>
              <w:t>(s)</w:t>
            </w:r>
            <w:r w:rsidRPr="008068DA">
              <w:rPr>
                <w:rFonts w:ascii="Times New Roman" w:hAnsi="Times New Roman"/>
                <w:color w:val="000000" w:themeColor="text1"/>
                <w:szCs w:val="24"/>
              </w:rPr>
              <w:t xml:space="preserve"> b</w:t>
            </w:r>
            <w:r w:rsidR="00587F34" w:rsidRPr="008068DA">
              <w:rPr>
                <w:rFonts w:ascii="Times New Roman" w:hAnsi="Times New Roman"/>
                <w:color w:val="000000" w:themeColor="text1"/>
                <w:szCs w:val="24"/>
              </w:rPr>
              <w:t>eing address from the Overdose Data to Action Log</w:t>
            </w:r>
            <w:r w:rsidR="005D6176" w:rsidRPr="008068DA">
              <w:rPr>
                <w:rFonts w:ascii="Times New Roman" w:hAnsi="Times New Roman"/>
                <w:color w:val="000000" w:themeColor="text1"/>
                <w:szCs w:val="24"/>
              </w:rPr>
              <w:t xml:space="preserve">ic Model on page </w:t>
            </w:r>
            <w:r w:rsidR="001F3F43">
              <w:rPr>
                <w:rFonts w:ascii="Times New Roman" w:hAnsi="Times New Roman"/>
                <w:color w:val="000000" w:themeColor="text1"/>
                <w:szCs w:val="24"/>
              </w:rPr>
              <w:t>5-6</w:t>
            </w:r>
            <w:r w:rsidR="008068DA" w:rsidRPr="008068DA">
              <w:rPr>
                <w:rFonts w:ascii="Times New Roman" w:hAnsi="Times New Roman"/>
                <w:color w:val="000000" w:themeColor="text1"/>
                <w:szCs w:val="24"/>
              </w:rPr>
              <w:t xml:space="preserve"> of this template</w:t>
            </w:r>
            <w:r w:rsidR="001F3F43">
              <w:rPr>
                <w:rFonts w:ascii="Times New Roman" w:hAnsi="Times New Roman"/>
                <w:color w:val="000000" w:themeColor="text1"/>
                <w:szCs w:val="24"/>
              </w:rPr>
              <w:t>.</w:t>
            </w:r>
          </w:p>
        </w:tc>
      </w:tr>
      <w:tr w:rsidR="00587F34" w:rsidRPr="008068DA" w14:paraId="5FCD2D7A" w14:textId="77777777" w:rsidTr="00FB4567">
        <w:trPr>
          <w:trHeight w:val="552"/>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0FB3350" w14:textId="77777777" w:rsidR="00587F34" w:rsidRPr="008068DA" w:rsidRDefault="00587F34" w:rsidP="00FB4567">
            <w:pPr>
              <w:rPr>
                <w:rFonts w:ascii="Times New Roman" w:hAnsi="Times New Roman"/>
                <w:b/>
                <w:color w:val="000000" w:themeColor="text1"/>
                <w:szCs w:val="24"/>
              </w:rPr>
            </w:pPr>
            <w:r w:rsidRPr="008068DA">
              <w:rPr>
                <w:rFonts w:ascii="Times New Roman" w:hAnsi="Times New Roman"/>
                <w:b/>
                <w:color w:val="000000" w:themeColor="text1"/>
                <w:szCs w:val="24"/>
              </w:rPr>
              <w:t>Evaluation Use</w:t>
            </w:r>
          </w:p>
          <w:p w14:paraId="27ECCED6" w14:textId="0BBC3172" w:rsidR="00587F34" w:rsidRPr="008068DA" w:rsidRDefault="005D6176" w:rsidP="00FB4567">
            <w:pPr>
              <w:rPr>
                <w:rFonts w:ascii="Times New Roman" w:hAnsi="Times New Roman"/>
                <w:color w:val="000000" w:themeColor="text1"/>
                <w:szCs w:val="24"/>
              </w:rPr>
            </w:pPr>
            <w:r w:rsidRPr="008068DA">
              <w:rPr>
                <w:rFonts w:ascii="Times New Roman" w:hAnsi="Times New Roman"/>
                <w:color w:val="000000" w:themeColor="text1"/>
                <w:szCs w:val="24"/>
              </w:rPr>
              <w:t>Describe w</w:t>
            </w:r>
            <w:r w:rsidR="00587F34" w:rsidRPr="008068DA">
              <w:rPr>
                <w:rFonts w:ascii="Times New Roman" w:hAnsi="Times New Roman"/>
                <w:color w:val="000000" w:themeColor="text1"/>
                <w:szCs w:val="24"/>
              </w:rPr>
              <w:t>ho will use the evaluation information and how? (if more than one stakeholder list separately)</w:t>
            </w:r>
          </w:p>
          <w:p w14:paraId="42C7AD33" w14:textId="77777777" w:rsidR="00587F34" w:rsidRPr="008068DA" w:rsidRDefault="00587F34" w:rsidP="00FB4567">
            <w:pPr>
              <w:rPr>
                <w:rFonts w:ascii="Times New Roman" w:hAnsi="Times New Roman"/>
                <w:color w:val="000000" w:themeColor="text1"/>
                <w:szCs w:val="24"/>
              </w:rPr>
            </w:pPr>
          </w:p>
          <w:p w14:paraId="014C65FB" w14:textId="77777777" w:rsidR="00587F34" w:rsidRPr="008068DA" w:rsidRDefault="00587F34" w:rsidP="00FB4567">
            <w:pPr>
              <w:rPr>
                <w:rFonts w:ascii="Times New Roman" w:hAnsi="Times New Roman"/>
                <w:color w:val="000000" w:themeColor="text1"/>
                <w:szCs w:val="24"/>
              </w:rPr>
            </w:pPr>
          </w:p>
          <w:p w14:paraId="6AF10999" w14:textId="0002286A" w:rsidR="00587F34" w:rsidRPr="008068DA" w:rsidRDefault="00587F34" w:rsidP="00FB4567">
            <w:pPr>
              <w:rPr>
                <w:rFonts w:ascii="Times New Roman" w:hAnsi="Times New Roman"/>
                <w:color w:val="000000" w:themeColor="text1"/>
                <w:szCs w:val="24"/>
              </w:rPr>
            </w:pPr>
            <w:r w:rsidRPr="008068DA">
              <w:rPr>
                <w:rFonts w:ascii="Times New Roman" w:hAnsi="Times New Roman"/>
                <w:color w:val="000000" w:themeColor="text1"/>
                <w:szCs w:val="24"/>
              </w:rPr>
              <w:t>Describe how and when evaluation findings will be disseminated for each stakeholder (e.g., during monthly meeting updates,</w:t>
            </w:r>
            <w:r w:rsidR="005D6176" w:rsidRPr="008068DA">
              <w:rPr>
                <w:rFonts w:ascii="Times New Roman" w:hAnsi="Times New Roman"/>
                <w:color w:val="000000" w:themeColor="text1"/>
                <w:szCs w:val="24"/>
              </w:rPr>
              <w:t xml:space="preserve"> via quarterly/annual reports).</w:t>
            </w:r>
          </w:p>
          <w:p w14:paraId="3C0A345C" w14:textId="77777777" w:rsidR="00587F34" w:rsidRPr="008068DA" w:rsidRDefault="00587F34" w:rsidP="00FB4567">
            <w:pPr>
              <w:rPr>
                <w:szCs w:val="24"/>
              </w:rPr>
            </w:pPr>
          </w:p>
          <w:p w14:paraId="6E878383" w14:textId="77777777" w:rsidR="00587F34" w:rsidRPr="008068DA" w:rsidRDefault="00587F34" w:rsidP="00FB4567">
            <w:pPr>
              <w:rPr>
                <w:szCs w:val="24"/>
              </w:rPr>
            </w:pPr>
          </w:p>
        </w:tc>
      </w:tr>
      <w:tr w:rsidR="00587F34" w:rsidRPr="008068DA" w14:paraId="34B72611" w14:textId="77777777" w:rsidTr="005D6176">
        <w:trPr>
          <w:trHeight w:val="1114"/>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3A4CA" w14:textId="18778892" w:rsidR="00D47152" w:rsidRPr="008068DA" w:rsidRDefault="00D47152" w:rsidP="00FB4567">
            <w:pPr>
              <w:rPr>
                <w:rFonts w:ascii="Times New Roman" w:hAnsi="Times New Roman" w:cs="Times New Roman"/>
                <w:b/>
                <w:szCs w:val="24"/>
              </w:rPr>
            </w:pPr>
            <w:r w:rsidRPr="008068DA">
              <w:rPr>
                <w:rFonts w:ascii="Times New Roman" w:hAnsi="Times New Roman" w:cs="Times New Roman"/>
                <w:b/>
                <w:szCs w:val="24"/>
              </w:rPr>
              <w:t>Evaluation Questions</w:t>
            </w:r>
            <w:r w:rsidR="00587F34" w:rsidRPr="008068DA">
              <w:rPr>
                <w:rFonts w:ascii="Times New Roman" w:hAnsi="Times New Roman" w:cs="Times New Roman"/>
                <w:b/>
                <w:szCs w:val="24"/>
              </w:rPr>
              <w:t xml:space="preserve">  </w:t>
            </w:r>
          </w:p>
          <w:p w14:paraId="5D5688F2" w14:textId="45E962CC" w:rsidR="00587F34" w:rsidRPr="008068DA" w:rsidRDefault="00D47152" w:rsidP="00FB4567">
            <w:pPr>
              <w:rPr>
                <w:rFonts w:ascii="Times New Roman" w:hAnsi="Times New Roman" w:cs="Times New Roman"/>
                <w:szCs w:val="24"/>
              </w:rPr>
            </w:pPr>
            <w:r w:rsidRPr="008068DA">
              <w:rPr>
                <w:rFonts w:ascii="Times New Roman" w:hAnsi="Times New Roman" w:cs="Times New Roman"/>
                <w:szCs w:val="24"/>
              </w:rPr>
              <w:t xml:space="preserve">Please include one or more evaluation questions that you aim to address in your evaluation. </w:t>
            </w:r>
          </w:p>
          <w:p w14:paraId="06BA50B7" w14:textId="12BEC3E6" w:rsidR="00587F34" w:rsidRPr="008068DA" w:rsidRDefault="00587F34" w:rsidP="00D47152">
            <w:pPr>
              <w:rPr>
                <w:rFonts w:ascii="Times New Roman" w:hAnsi="Times New Roman" w:cs="Times New Roman"/>
                <w:szCs w:val="24"/>
              </w:rPr>
            </w:pPr>
            <w:r w:rsidRPr="008068DA">
              <w:rPr>
                <w:szCs w:val="24"/>
              </w:rPr>
              <w:t>   </w:t>
            </w:r>
          </w:p>
        </w:tc>
      </w:tr>
      <w:tr w:rsidR="00587F34" w:rsidRPr="005D6176" w14:paraId="6940D344" w14:textId="77777777" w:rsidTr="005D6176">
        <w:tc>
          <w:tcPr>
            <w:tcW w:w="3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3C2CBE" w14:textId="5A5FF31D" w:rsidR="00587F34" w:rsidRPr="008068DA" w:rsidRDefault="00587F34" w:rsidP="00FB4567">
            <w:pPr>
              <w:rPr>
                <w:rFonts w:ascii="Times New Roman" w:hAnsi="Times New Roman" w:cs="Times New Roman"/>
                <w:b/>
                <w:szCs w:val="24"/>
              </w:rPr>
            </w:pPr>
            <w:r w:rsidRPr="008068DA">
              <w:rPr>
                <w:rFonts w:ascii="Times New Roman" w:hAnsi="Times New Roman" w:cs="Times New Roman"/>
                <w:b/>
                <w:szCs w:val="24"/>
              </w:rPr>
              <w:t>Indicators</w:t>
            </w:r>
            <w:r w:rsidR="00D47152" w:rsidRPr="008068DA">
              <w:rPr>
                <w:rFonts w:ascii="Times New Roman" w:hAnsi="Times New Roman" w:cs="Times New Roman"/>
                <w:b/>
                <w:szCs w:val="24"/>
              </w:rPr>
              <w:t xml:space="preserve"> </w:t>
            </w:r>
          </w:p>
          <w:p w14:paraId="2C8D7BAC" w14:textId="77777777" w:rsidR="00587F34" w:rsidRPr="005D6176" w:rsidRDefault="00587F34" w:rsidP="00FB4567">
            <w:pPr>
              <w:rPr>
                <w:rFonts w:ascii="Times New Roman" w:hAnsi="Times New Roman" w:cs="Times New Roman"/>
                <w:sz w:val="24"/>
                <w:szCs w:val="24"/>
              </w:rPr>
            </w:pPr>
          </w:p>
          <w:p w14:paraId="4ACE38B2" w14:textId="77777777" w:rsidR="00587F34" w:rsidRPr="005D6176" w:rsidRDefault="00587F34" w:rsidP="00FB4567">
            <w:pPr>
              <w:rPr>
                <w:rFonts w:ascii="Times New Roman" w:hAnsi="Times New Roman" w:cs="Times New Roman"/>
                <w:sz w:val="24"/>
                <w:szCs w:val="24"/>
              </w:rPr>
            </w:pPr>
          </w:p>
          <w:p w14:paraId="6461DBE1" w14:textId="77777777" w:rsidR="00587F34" w:rsidRPr="005D6176" w:rsidRDefault="00587F34" w:rsidP="00FB4567">
            <w:pPr>
              <w:rPr>
                <w:rFonts w:ascii="Times New Roman" w:hAnsi="Times New Roman" w:cs="Times New Roman"/>
                <w:sz w:val="24"/>
                <w:szCs w:val="24"/>
              </w:rPr>
            </w:pPr>
          </w:p>
        </w:tc>
        <w:tc>
          <w:tcPr>
            <w:tcW w:w="3485" w:type="dxa"/>
            <w:tcBorders>
              <w:top w:val="nil"/>
              <w:left w:val="nil"/>
              <w:bottom w:val="single" w:sz="8" w:space="0" w:color="auto"/>
              <w:right w:val="single" w:sz="8" w:space="0" w:color="auto"/>
            </w:tcBorders>
            <w:tcMar>
              <w:top w:w="0" w:type="dxa"/>
              <w:left w:w="108" w:type="dxa"/>
              <w:bottom w:w="0" w:type="dxa"/>
              <w:right w:w="108" w:type="dxa"/>
            </w:tcMar>
          </w:tcPr>
          <w:p w14:paraId="193D3110" w14:textId="77777777" w:rsidR="00587F34" w:rsidRPr="008068DA" w:rsidRDefault="00587F34" w:rsidP="00FB4567">
            <w:pPr>
              <w:rPr>
                <w:rFonts w:ascii="Times New Roman" w:hAnsi="Times New Roman" w:cs="Times New Roman"/>
                <w:b/>
                <w:szCs w:val="24"/>
              </w:rPr>
            </w:pPr>
            <w:r w:rsidRPr="008068DA">
              <w:rPr>
                <w:rFonts w:ascii="Times New Roman" w:hAnsi="Times New Roman" w:cs="Times New Roman"/>
                <w:b/>
                <w:szCs w:val="24"/>
              </w:rPr>
              <w:t>Data collection methods</w:t>
            </w:r>
          </w:p>
          <w:p w14:paraId="5B9002FC" w14:textId="77777777" w:rsidR="00587F34" w:rsidRPr="005D6176" w:rsidRDefault="00587F34" w:rsidP="00FB4567">
            <w:pPr>
              <w:rPr>
                <w:rFonts w:ascii="Times New Roman" w:hAnsi="Times New Roman" w:cs="Times New Roman"/>
                <w:sz w:val="24"/>
                <w:szCs w:val="24"/>
              </w:rPr>
            </w:pPr>
          </w:p>
          <w:p w14:paraId="3ECF6506"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Mark one:</w:t>
            </w:r>
          </w:p>
          <w:p w14:paraId="35636B1A"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exist</w:t>
            </w:r>
          </w:p>
          <w:p w14:paraId="421088B5"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need to be collected (new data)</w:t>
            </w:r>
          </w:p>
          <w:p w14:paraId="0F594D71" w14:textId="77777777" w:rsidR="00587F34" w:rsidRPr="005D6176" w:rsidRDefault="00587F34" w:rsidP="00FB4567">
            <w:pPr>
              <w:pStyle w:val="ListParagraph"/>
              <w:ind w:left="0"/>
              <w:rPr>
                <w:rFonts w:ascii="Times New Roman" w:hAnsi="Times New Roman" w:cs="Times New Roman"/>
                <w:sz w:val="20"/>
                <w:szCs w:val="24"/>
              </w:rPr>
            </w:pPr>
          </w:p>
          <w:p w14:paraId="6FFC98AD"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Baseline data:</w:t>
            </w:r>
          </w:p>
          <w:p w14:paraId="487A20A1"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Known</w:t>
            </w:r>
          </w:p>
          <w:p w14:paraId="10429D07"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Unknown/TBD</w:t>
            </w:r>
          </w:p>
          <w:p w14:paraId="668ED588" w14:textId="77777777" w:rsidR="00587F34" w:rsidRPr="005D6176" w:rsidRDefault="00587F34" w:rsidP="00FB4567">
            <w:pPr>
              <w:pStyle w:val="ListParagraph"/>
              <w:ind w:left="0"/>
              <w:rPr>
                <w:rFonts w:ascii="Times New Roman" w:hAnsi="Times New Roman" w:cs="Times New Roman"/>
                <w:sz w:val="20"/>
                <w:szCs w:val="24"/>
              </w:rPr>
            </w:pPr>
          </w:p>
          <w:p w14:paraId="10A2A0E5"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If data are new, how collected:</w:t>
            </w:r>
          </w:p>
          <w:p w14:paraId="4A03268A" w14:textId="77777777" w:rsidR="00587F34" w:rsidRPr="005D6176" w:rsidRDefault="00587F34" w:rsidP="00FB4567">
            <w:pPr>
              <w:pStyle w:val="ListParagraph"/>
              <w:ind w:left="0"/>
              <w:rPr>
                <w:rFonts w:ascii="Times New Roman" w:hAnsi="Times New Roman" w:cs="Times New Roman"/>
                <w:sz w:val="20"/>
                <w:szCs w:val="24"/>
              </w:rPr>
            </w:pPr>
          </w:p>
          <w:p w14:paraId="75EA628F"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Frequency of data collection:</w:t>
            </w:r>
          </w:p>
          <w:p w14:paraId="3BD3ED67" w14:textId="77777777" w:rsidR="00587F34" w:rsidRPr="005D6176" w:rsidRDefault="00587F34" w:rsidP="00FB4567">
            <w:pPr>
              <w:rPr>
                <w:rFonts w:ascii="Times New Roman" w:hAnsi="Times New Roman" w:cs="Times New Roman"/>
                <w:sz w:val="24"/>
                <w:szCs w:val="24"/>
              </w:rPr>
            </w:pPr>
          </w:p>
        </w:tc>
        <w:tc>
          <w:tcPr>
            <w:tcW w:w="6685" w:type="dxa"/>
            <w:tcBorders>
              <w:top w:val="nil"/>
              <w:left w:val="nil"/>
              <w:bottom w:val="single" w:sz="8" w:space="0" w:color="auto"/>
              <w:right w:val="single" w:sz="8" w:space="0" w:color="auto"/>
            </w:tcBorders>
            <w:tcMar>
              <w:top w:w="0" w:type="dxa"/>
              <w:left w:w="108" w:type="dxa"/>
              <w:bottom w:w="0" w:type="dxa"/>
              <w:right w:w="108" w:type="dxa"/>
            </w:tcMar>
            <w:hideMark/>
          </w:tcPr>
          <w:p w14:paraId="4C476029" w14:textId="77777777" w:rsidR="00587F34" w:rsidRPr="00D47152" w:rsidRDefault="00587F34" w:rsidP="00FB4567">
            <w:pPr>
              <w:rPr>
                <w:rFonts w:ascii="Times New Roman" w:hAnsi="Times New Roman" w:cs="Times New Roman"/>
                <w:b/>
                <w:sz w:val="24"/>
                <w:szCs w:val="24"/>
              </w:rPr>
            </w:pPr>
            <w:r w:rsidRPr="008068DA">
              <w:rPr>
                <w:rFonts w:ascii="Times New Roman" w:hAnsi="Times New Roman" w:cs="Times New Roman"/>
                <w:b/>
                <w:szCs w:val="24"/>
              </w:rPr>
              <w:t>Timeline for data collection and analysis</w:t>
            </w:r>
          </w:p>
        </w:tc>
      </w:tr>
    </w:tbl>
    <w:p w14:paraId="185B05D2" w14:textId="62E7A649" w:rsidR="005D6176" w:rsidRPr="005D6176" w:rsidRDefault="005D6176" w:rsidP="005D6176">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sub-</w:t>
      </w:r>
      <w:r w:rsidRPr="005D6176">
        <w:rPr>
          <w:rFonts w:ascii="Times New Roman" w:hAnsi="Times New Roman" w:cs="Times New Roman"/>
          <w:b/>
          <w:sz w:val="20"/>
          <w:szCs w:val="20"/>
        </w:rPr>
        <w:t>activity is being evaluated/tracked per strategy.</w:t>
      </w:r>
    </w:p>
    <w:p w14:paraId="76F5D7C1" w14:textId="77777777" w:rsidR="00587F34" w:rsidRDefault="00587F34"/>
    <w:sectPr w:rsidR="00587F34" w:rsidSect="00446BD7">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EDD95" w14:textId="77777777" w:rsidR="004F4B0F" w:rsidRDefault="004F4B0F" w:rsidP="003516A9">
      <w:r>
        <w:separator/>
      </w:r>
    </w:p>
  </w:endnote>
  <w:endnote w:type="continuationSeparator" w:id="0">
    <w:p w14:paraId="16331AF3" w14:textId="77777777" w:rsidR="004F4B0F" w:rsidRDefault="004F4B0F" w:rsidP="0035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323219"/>
      <w:docPartObj>
        <w:docPartGallery w:val="Page Numbers (Bottom of Page)"/>
        <w:docPartUnique/>
      </w:docPartObj>
    </w:sdtPr>
    <w:sdtEndPr>
      <w:rPr>
        <w:noProof/>
      </w:rPr>
    </w:sdtEndPr>
    <w:sdtContent>
      <w:p w14:paraId="37143D54" w14:textId="2025E8C0" w:rsidR="004F4B0F" w:rsidRDefault="004F4B0F">
        <w:pPr>
          <w:pStyle w:val="Footer"/>
          <w:jc w:val="right"/>
        </w:pPr>
        <w:r>
          <w:fldChar w:fldCharType="begin"/>
        </w:r>
        <w:r>
          <w:instrText xml:space="preserve"> PAGE   \* MERGEFORMAT </w:instrText>
        </w:r>
        <w:r>
          <w:fldChar w:fldCharType="separate"/>
        </w:r>
        <w:r w:rsidR="00B03AC4">
          <w:rPr>
            <w:noProof/>
          </w:rPr>
          <w:t>1</w:t>
        </w:r>
        <w:r>
          <w:rPr>
            <w:noProof/>
          </w:rPr>
          <w:fldChar w:fldCharType="end"/>
        </w:r>
      </w:p>
    </w:sdtContent>
  </w:sdt>
  <w:p w14:paraId="35C8CF60" w14:textId="77777777" w:rsidR="004F4B0F" w:rsidRDefault="004F4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F4A2B" w14:textId="77777777" w:rsidR="004F4B0F" w:rsidRDefault="004F4B0F" w:rsidP="003516A9">
      <w:r>
        <w:separator/>
      </w:r>
    </w:p>
  </w:footnote>
  <w:footnote w:type="continuationSeparator" w:id="0">
    <w:p w14:paraId="1401275D" w14:textId="77777777" w:rsidR="004F4B0F" w:rsidRDefault="004F4B0F" w:rsidP="003516A9">
      <w:r>
        <w:continuationSeparator/>
      </w:r>
    </w:p>
  </w:footnote>
  <w:footnote w:id="1">
    <w:p w14:paraId="2ED14842" w14:textId="77777777" w:rsidR="004F4B0F" w:rsidRDefault="004F4B0F" w:rsidP="003516A9">
      <w:pPr>
        <w:pStyle w:val="FootnoteText"/>
      </w:pPr>
      <w:r>
        <w:rPr>
          <w:rStyle w:val="FootnoteReference"/>
        </w:rPr>
        <w:t>[2]</w:t>
      </w:r>
      <w:r>
        <w:t xml:space="preserve"> Evaluation approaches like developmental evaluation or Rapid Feedback Evaluations maybe helpful models for evaluators to use while working on overdose prevention efforts.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2B0"/>
    <w:multiLevelType w:val="hybridMultilevel"/>
    <w:tmpl w:val="BA1C7C4C"/>
    <w:lvl w:ilvl="0" w:tplc="22F6BE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D17C2"/>
    <w:multiLevelType w:val="hybridMultilevel"/>
    <w:tmpl w:val="5E32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E3D3FE"/>
    <w:multiLevelType w:val="hybridMultilevel"/>
    <w:tmpl w:val="A58571A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137E05FC"/>
    <w:multiLevelType w:val="hybridMultilevel"/>
    <w:tmpl w:val="A3EC0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947837"/>
    <w:multiLevelType w:val="hybridMultilevel"/>
    <w:tmpl w:val="FA5E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E3730"/>
    <w:multiLevelType w:val="hybridMultilevel"/>
    <w:tmpl w:val="FBE8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3B04DD"/>
    <w:multiLevelType w:val="hybridMultilevel"/>
    <w:tmpl w:val="96EE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02DE8"/>
    <w:multiLevelType w:val="hybridMultilevel"/>
    <w:tmpl w:val="DBC6B858"/>
    <w:lvl w:ilvl="0" w:tplc="04090001">
      <w:start w:val="1"/>
      <w:numFmt w:val="bullet"/>
      <w:lvlText w:val=""/>
      <w:lvlJc w:val="left"/>
      <w:pPr>
        <w:ind w:left="360" w:hanging="360"/>
      </w:pPr>
      <w:rPr>
        <w:rFonts w:ascii="Symbol" w:hAnsi="Symbol" w:hint="default"/>
      </w:rPr>
    </w:lvl>
    <w:lvl w:ilvl="1" w:tplc="3DC2B336">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997902"/>
    <w:multiLevelType w:val="hybridMultilevel"/>
    <w:tmpl w:val="FA2AA060"/>
    <w:lvl w:ilvl="0" w:tplc="04090001">
      <w:start w:val="1"/>
      <w:numFmt w:val="bullet"/>
      <w:lvlText w:val=""/>
      <w:lvlJc w:val="left"/>
      <w:pPr>
        <w:ind w:left="720" w:hanging="360"/>
      </w:pPr>
      <w:rPr>
        <w:rFonts w:ascii="Symbol" w:hAnsi="Symbol" w:hint="default"/>
      </w:rPr>
    </w:lvl>
    <w:lvl w:ilvl="1" w:tplc="5266954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A4DE8"/>
    <w:multiLevelType w:val="hybridMultilevel"/>
    <w:tmpl w:val="027A483E"/>
    <w:lvl w:ilvl="0" w:tplc="29C0F3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56A6366"/>
    <w:multiLevelType w:val="hybridMultilevel"/>
    <w:tmpl w:val="F6720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2A729C"/>
    <w:multiLevelType w:val="hybridMultilevel"/>
    <w:tmpl w:val="32EA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2578B0"/>
    <w:multiLevelType w:val="hybridMultilevel"/>
    <w:tmpl w:val="B75A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605CB3"/>
    <w:multiLevelType w:val="hybridMultilevel"/>
    <w:tmpl w:val="FA5E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66C3395"/>
    <w:multiLevelType w:val="hybridMultilevel"/>
    <w:tmpl w:val="3FF2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1D41D0"/>
    <w:multiLevelType w:val="hybridMultilevel"/>
    <w:tmpl w:val="6560A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3426CBB"/>
    <w:multiLevelType w:val="hybridMultilevel"/>
    <w:tmpl w:val="E458B3E0"/>
    <w:lvl w:ilvl="0" w:tplc="9C0012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654877"/>
    <w:multiLevelType w:val="hybridMultilevel"/>
    <w:tmpl w:val="9392C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287A65"/>
    <w:multiLevelType w:val="hybridMultilevel"/>
    <w:tmpl w:val="8D92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F2395C"/>
    <w:multiLevelType w:val="hybridMultilevel"/>
    <w:tmpl w:val="BE986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F20E21"/>
    <w:multiLevelType w:val="hybridMultilevel"/>
    <w:tmpl w:val="7D36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190DC2"/>
    <w:multiLevelType w:val="hybridMultilevel"/>
    <w:tmpl w:val="FBAED432"/>
    <w:lvl w:ilvl="0" w:tplc="04090001">
      <w:start w:val="1"/>
      <w:numFmt w:val="bullet"/>
      <w:lvlText w:val=""/>
      <w:lvlJc w:val="left"/>
      <w:pPr>
        <w:ind w:left="360" w:hanging="360"/>
      </w:pPr>
      <w:rPr>
        <w:rFonts w:ascii="Symbol" w:hAnsi="Symbol" w:hint="default"/>
      </w:rPr>
    </w:lvl>
    <w:lvl w:ilvl="1" w:tplc="A8CAC372">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0"/>
  </w:num>
  <w:num w:numId="6">
    <w:abstractNumId w:val="13"/>
  </w:num>
  <w:num w:numId="7">
    <w:abstractNumId w:val="4"/>
  </w:num>
  <w:num w:numId="8">
    <w:abstractNumId w:val="11"/>
  </w:num>
  <w:num w:numId="9">
    <w:abstractNumId w:val="7"/>
  </w:num>
  <w:num w:numId="10">
    <w:abstractNumId w:val="21"/>
  </w:num>
  <w:num w:numId="11">
    <w:abstractNumId w:val="18"/>
  </w:num>
  <w:num w:numId="12">
    <w:abstractNumId w:val="8"/>
  </w:num>
  <w:num w:numId="13">
    <w:abstractNumId w:val="19"/>
  </w:num>
  <w:num w:numId="14">
    <w:abstractNumId w:val="3"/>
  </w:num>
  <w:num w:numId="15">
    <w:abstractNumId w:val="6"/>
  </w:num>
  <w:num w:numId="16">
    <w:abstractNumId w:val="1"/>
  </w:num>
  <w:num w:numId="17">
    <w:abstractNumId w:val="5"/>
  </w:num>
  <w:num w:numId="18">
    <w:abstractNumId w:val="17"/>
  </w:num>
  <w:num w:numId="19">
    <w:abstractNumId w:val="20"/>
  </w:num>
  <w:num w:numId="20">
    <w:abstractNumId w:val="14"/>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D7"/>
    <w:rsid w:val="000251AB"/>
    <w:rsid w:val="00025E1D"/>
    <w:rsid w:val="00033460"/>
    <w:rsid w:val="00055972"/>
    <w:rsid w:val="000A7D96"/>
    <w:rsid w:val="000E5B6A"/>
    <w:rsid w:val="00194882"/>
    <w:rsid w:val="001F3F43"/>
    <w:rsid w:val="0032275B"/>
    <w:rsid w:val="003516A9"/>
    <w:rsid w:val="00411E5B"/>
    <w:rsid w:val="0042788F"/>
    <w:rsid w:val="00446BD7"/>
    <w:rsid w:val="00457056"/>
    <w:rsid w:val="0049492B"/>
    <w:rsid w:val="004F4B0F"/>
    <w:rsid w:val="00587F34"/>
    <w:rsid w:val="005B432F"/>
    <w:rsid w:val="005D6176"/>
    <w:rsid w:val="006436B9"/>
    <w:rsid w:val="00651D30"/>
    <w:rsid w:val="008068DA"/>
    <w:rsid w:val="00812170"/>
    <w:rsid w:val="0088338B"/>
    <w:rsid w:val="00A151DA"/>
    <w:rsid w:val="00A24AEF"/>
    <w:rsid w:val="00A6735A"/>
    <w:rsid w:val="00A72639"/>
    <w:rsid w:val="00B03AC4"/>
    <w:rsid w:val="00B03C3F"/>
    <w:rsid w:val="00B35F92"/>
    <w:rsid w:val="00B413EB"/>
    <w:rsid w:val="00B505F0"/>
    <w:rsid w:val="00B53BA2"/>
    <w:rsid w:val="00C22586"/>
    <w:rsid w:val="00CA0B4E"/>
    <w:rsid w:val="00CF3EDB"/>
    <w:rsid w:val="00D26908"/>
    <w:rsid w:val="00D47152"/>
    <w:rsid w:val="00D54531"/>
    <w:rsid w:val="00D568FD"/>
    <w:rsid w:val="00D87280"/>
    <w:rsid w:val="00DC4181"/>
    <w:rsid w:val="00F54567"/>
    <w:rsid w:val="00F56EDD"/>
    <w:rsid w:val="00FB456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46BD7"/>
    <w:pPr>
      <w:ind w:left="720"/>
    </w:pPr>
  </w:style>
  <w:style w:type="paragraph" w:styleId="BodyText">
    <w:name w:val="Body Text"/>
    <w:basedOn w:val="Normal"/>
    <w:link w:val="BodyTextChar"/>
    <w:rsid w:val="00446BD7"/>
    <w:pPr>
      <w:spacing w:before="120" w:after="60"/>
    </w:pPr>
    <w:rPr>
      <w:rFonts w:ascii="Arial" w:eastAsia="Times New Roman" w:hAnsi="Arial" w:cs="Arial"/>
      <w:sz w:val="20"/>
      <w:szCs w:val="24"/>
    </w:rPr>
  </w:style>
  <w:style w:type="character" w:customStyle="1" w:styleId="BodyTextChar">
    <w:name w:val="Body Text Char"/>
    <w:basedOn w:val="DefaultParagraphFont"/>
    <w:link w:val="BodyText"/>
    <w:rsid w:val="00446BD7"/>
    <w:rPr>
      <w:rFonts w:ascii="Arial" w:eastAsia="Times New Roman" w:hAnsi="Arial" w:cs="Arial"/>
      <w:sz w:val="20"/>
      <w:szCs w:val="24"/>
    </w:rPr>
  </w:style>
  <w:style w:type="paragraph" w:customStyle="1" w:styleId="Default">
    <w:name w:val="Default"/>
    <w:rsid w:val="00DC418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1E5B"/>
    <w:rPr>
      <w:sz w:val="16"/>
      <w:szCs w:val="16"/>
    </w:rPr>
  </w:style>
  <w:style w:type="paragraph" w:styleId="CommentText">
    <w:name w:val="annotation text"/>
    <w:basedOn w:val="Normal"/>
    <w:link w:val="CommentTextChar"/>
    <w:uiPriority w:val="99"/>
    <w:unhideWhenUsed/>
    <w:rsid w:val="00411E5B"/>
    <w:rPr>
      <w:sz w:val="20"/>
      <w:szCs w:val="20"/>
    </w:rPr>
  </w:style>
  <w:style w:type="character" w:customStyle="1" w:styleId="CommentTextChar">
    <w:name w:val="Comment Text Char"/>
    <w:basedOn w:val="DefaultParagraphFont"/>
    <w:link w:val="CommentText"/>
    <w:uiPriority w:val="99"/>
    <w:rsid w:val="00411E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1E5B"/>
    <w:rPr>
      <w:b/>
      <w:bCs/>
    </w:rPr>
  </w:style>
  <w:style w:type="character" w:customStyle="1" w:styleId="CommentSubjectChar">
    <w:name w:val="Comment Subject Char"/>
    <w:basedOn w:val="CommentTextChar"/>
    <w:link w:val="CommentSubject"/>
    <w:uiPriority w:val="99"/>
    <w:semiHidden/>
    <w:rsid w:val="00411E5B"/>
    <w:rPr>
      <w:rFonts w:ascii="Calibri" w:hAnsi="Calibri" w:cs="Calibri"/>
      <w:b/>
      <w:bCs/>
      <w:sz w:val="20"/>
      <w:szCs w:val="20"/>
    </w:rPr>
  </w:style>
  <w:style w:type="paragraph" w:styleId="BalloonText">
    <w:name w:val="Balloon Text"/>
    <w:basedOn w:val="Normal"/>
    <w:link w:val="BalloonTextChar"/>
    <w:uiPriority w:val="99"/>
    <w:semiHidden/>
    <w:unhideWhenUsed/>
    <w:rsid w:val="0041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5B"/>
    <w:rPr>
      <w:rFonts w:ascii="Segoe UI" w:hAnsi="Segoe UI" w:cs="Segoe UI"/>
      <w:sz w:val="18"/>
      <w:szCs w:val="18"/>
    </w:rPr>
  </w:style>
  <w:style w:type="paragraph" w:styleId="FootnoteText">
    <w:name w:val="footnote text"/>
    <w:basedOn w:val="Normal"/>
    <w:link w:val="FootnoteTextChar"/>
    <w:uiPriority w:val="99"/>
    <w:semiHidden/>
    <w:unhideWhenUsed/>
    <w:rsid w:val="003516A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6A9"/>
    <w:rPr>
      <w:sz w:val="20"/>
      <w:szCs w:val="20"/>
    </w:rPr>
  </w:style>
  <w:style w:type="character" w:styleId="FootnoteReference">
    <w:name w:val="footnote reference"/>
    <w:basedOn w:val="DefaultParagraphFont"/>
    <w:uiPriority w:val="99"/>
    <w:semiHidden/>
    <w:unhideWhenUsed/>
    <w:rsid w:val="003516A9"/>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D47152"/>
    <w:rPr>
      <w:rFonts w:ascii="Calibri" w:hAnsi="Calibri" w:cs="Calibri"/>
    </w:rPr>
  </w:style>
  <w:style w:type="table" w:styleId="TableGrid">
    <w:name w:val="Table Grid"/>
    <w:basedOn w:val="TableNormal"/>
    <w:uiPriority w:val="39"/>
    <w:rsid w:val="00D4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DA"/>
    <w:pPr>
      <w:tabs>
        <w:tab w:val="center" w:pos="4680"/>
        <w:tab w:val="right" w:pos="9360"/>
      </w:tabs>
    </w:pPr>
  </w:style>
  <w:style w:type="character" w:customStyle="1" w:styleId="HeaderChar">
    <w:name w:val="Header Char"/>
    <w:basedOn w:val="DefaultParagraphFont"/>
    <w:link w:val="Header"/>
    <w:uiPriority w:val="99"/>
    <w:rsid w:val="008068DA"/>
    <w:rPr>
      <w:rFonts w:ascii="Calibri" w:hAnsi="Calibri" w:cs="Calibri"/>
    </w:rPr>
  </w:style>
  <w:style w:type="paragraph" w:styleId="Footer">
    <w:name w:val="footer"/>
    <w:basedOn w:val="Normal"/>
    <w:link w:val="FooterChar"/>
    <w:uiPriority w:val="99"/>
    <w:unhideWhenUsed/>
    <w:rsid w:val="008068DA"/>
    <w:pPr>
      <w:tabs>
        <w:tab w:val="center" w:pos="4680"/>
        <w:tab w:val="right" w:pos="9360"/>
      </w:tabs>
    </w:pPr>
  </w:style>
  <w:style w:type="character" w:customStyle="1" w:styleId="FooterChar">
    <w:name w:val="Footer Char"/>
    <w:basedOn w:val="DefaultParagraphFont"/>
    <w:link w:val="Footer"/>
    <w:uiPriority w:val="99"/>
    <w:rsid w:val="008068DA"/>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46BD7"/>
    <w:pPr>
      <w:ind w:left="720"/>
    </w:pPr>
  </w:style>
  <w:style w:type="paragraph" w:styleId="BodyText">
    <w:name w:val="Body Text"/>
    <w:basedOn w:val="Normal"/>
    <w:link w:val="BodyTextChar"/>
    <w:rsid w:val="00446BD7"/>
    <w:pPr>
      <w:spacing w:before="120" w:after="60"/>
    </w:pPr>
    <w:rPr>
      <w:rFonts w:ascii="Arial" w:eastAsia="Times New Roman" w:hAnsi="Arial" w:cs="Arial"/>
      <w:sz w:val="20"/>
      <w:szCs w:val="24"/>
    </w:rPr>
  </w:style>
  <w:style w:type="character" w:customStyle="1" w:styleId="BodyTextChar">
    <w:name w:val="Body Text Char"/>
    <w:basedOn w:val="DefaultParagraphFont"/>
    <w:link w:val="BodyText"/>
    <w:rsid w:val="00446BD7"/>
    <w:rPr>
      <w:rFonts w:ascii="Arial" w:eastAsia="Times New Roman" w:hAnsi="Arial" w:cs="Arial"/>
      <w:sz w:val="20"/>
      <w:szCs w:val="24"/>
    </w:rPr>
  </w:style>
  <w:style w:type="paragraph" w:customStyle="1" w:styleId="Default">
    <w:name w:val="Default"/>
    <w:rsid w:val="00DC418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1E5B"/>
    <w:rPr>
      <w:sz w:val="16"/>
      <w:szCs w:val="16"/>
    </w:rPr>
  </w:style>
  <w:style w:type="paragraph" w:styleId="CommentText">
    <w:name w:val="annotation text"/>
    <w:basedOn w:val="Normal"/>
    <w:link w:val="CommentTextChar"/>
    <w:uiPriority w:val="99"/>
    <w:unhideWhenUsed/>
    <w:rsid w:val="00411E5B"/>
    <w:rPr>
      <w:sz w:val="20"/>
      <w:szCs w:val="20"/>
    </w:rPr>
  </w:style>
  <w:style w:type="character" w:customStyle="1" w:styleId="CommentTextChar">
    <w:name w:val="Comment Text Char"/>
    <w:basedOn w:val="DefaultParagraphFont"/>
    <w:link w:val="CommentText"/>
    <w:uiPriority w:val="99"/>
    <w:rsid w:val="00411E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1E5B"/>
    <w:rPr>
      <w:b/>
      <w:bCs/>
    </w:rPr>
  </w:style>
  <w:style w:type="character" w:customStyle="1" w:styleId="CommentSubjectChar">
    <w:name w:val="Comment Subject Char"/>
    <w:basedOn w:val="CommentTextChar"/>
    <w:link w:val="CommentSubject"/>
    <w:uiPriority w:val="99"/>
    <w:semiHidden/>
    <w:rsid w:val="00411E5B"/>
    <w:rPr>
      <w:rFonts w:ascii="Calibri" w:hAnsi="Calibri" w:cs="Calibri"/>
      <w:b/>
      <w:bCs/>
      <w:sz w:val="20"/>
      <w:szCs w:val="20"/>
    </w:rPr>
  </w:style>
  <w:style w:type="paragraph" w:styleId="BalloonText">
    <w:name w:val="Balloon Text"/>
    <w:basedOn w:val="Normal"/>
    <w:link w:val="BalloonTextChar"/>
    <w:uiPriority w:val="99"/>
    <w:semiHidden/>
    <w:unhideWhenUsed/>
    <w:rsid w:val="0041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5B"/>
    <w:rPr>
      <w:rFonts w:ascii="Segoe UI" w:hAnsi="Segoe UI" w:cs="Segoe UI"/>
      <w:sz w:val="18"/>
      <w:szCs w:val="18"/>
    </w:rPr>
  </w:style>
  <w:style w:type="paragraph" w:styleId="FootnoteText">
    <w:name w:val="footnote text"/>
    <w:basedOn w:val="Normal"/>
    <w:link w:val="FootnoteTextChar"/>
    <w:uiPriority w:val="99"/>
    <w:semiHidden/>
    <w:unhideWhenUsed/>
    <w:rsid w:val="003516A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6A9"/>
    <w:rPr>
      <w:sz w:val="20"/>
      <w:szCs w:val="20"/>
    </w:rPr>
  </w:style>
  <w:style w:type="character" w:styleId="FootnoteReference">
    <w:name w:val="footnote reference"/>
    <w:basedOn w:val="DefaultParagraphFont"/>
    <w:uiPriority w:val="99"/>
    <w:semiHidden/>
    <w:unhideWhenUsed/>
    <w:rsid w:val="003516A9"/>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D47152"/>
    <w:rPr>
      <w:rFonts w:ascii="Calibri" w:hAnsi="Calibri" w:cs="Calibri"/>
    </w:rPr>
  </w:style>
  <w:style w:type="table" w:styleId="TableGrid">
    <w:name w:val="Table Grid"/>
    <w:basedOn w:val="TableNormal"/>
    <w:uiPriority w:val="39"/>
    <w:rsid w:val="00D4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DA"/>
    <w:pPr>
      <w:tabs>
        <w:tab w:val="center" w:pos="4680"/>
        <w:tab w:val="right" w:pos="9360"/>
      </w:tabs>
    </w:pPr>
  </w:style>
  <w:style w:type="character" w:customStyle="1" w:styleId="HeaderChar">
    <w:name w:val="Header Char"/>
    <w:basedOn w:val="DefaultParagraphFont"/>
    <w:link w:val="Header"/>
    <w:uiPriority w:val="99"/>
    <w:rsid w:val="008068DA"/>
    <w:rPr>
      <w:rFonts w:ascii="Calibri" w:hAnsi="Calibri" w:cs="Calibri"/>
    </w:rPr>
  </w:style>
  <w:style w:type="paragraph" w:styleId="Footer">
    <w:name w:val="footer"/>
    <w:basedOn w:val="Normal"/>
    <w:link w:val="FooterChar"/>
    <w:uiPriority w:val="99"/>
    <w:unhideWhenUsed/>
    <w:rsid w:val="008068DA"/>
    <w:pPr>
      <w:tabs>
        <w:tab w:val="center" w:pos="4680"/>
        <w:tab w:val="right" w:pos="9360"/>
      </w:tabs>
    </w:pPr>
  </w:style>
  <w:style w:type="character" w:customStyle="1" w:styleId="FooterChar">
    <w:name w:val="Footer Char"/>
    <w:basedOn w:val="DefaultParagraphFont"/>
    <w:link w:val="Footer"/>
    <w:uiPriority w:val="99"/>
    <w:rsid w:val="008068D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1232">
      <w:bodyDiv w:val="1"/>
      <w:marLeft w:val="0"/>
      <w:marRight w:val="0"/>
      <w:marTop w:val="0"/>
      <w:marBottom w:val="0"/>
      <w:divBdr>
        <w:top w:val="none" w:sz="0" w:space="0" w:color="auto"/>
        <w:left w:val="none" w:sz="0" w:space="0" w:color="auto"/>
        <w:bottom w:val="none" w:sz="0" w:space="0" w:color="auto"/>
        <w:right w:val="none" w:sz="0" w:space="0" w:color="auto"/>
      </w:divBdr>
    </w:div>
    <w:div w:id="180122306">
      <w:bodyDiv w:val="1"/>
      <w:marLeft w:val="0"/>
      <w:marRight w:val="0"/>
      <w:marTop w:val="0"/>
      <w:marBottom w:val="0"/>
      <w:divBdr>
        <w:top w:val="none" w:sz="0" w:space="0" w:color="auto"/>
        <w:left w:val="none" w:sz="0" w:space="0" w:color="auto"/>
        <w:bottom w:val="none" w:sz="0" w:space="0" w:color="auto"/>
        <w:right w:val="none" w:sz="0" w:space="0" w:color="auto"/>
      </w:divBdr>
    </w:div>
    <w:div w:id="362172618">
      <w:bodyDiv w:val="1"/>
      <w:marLeft w:val="0"/>
      <w:marRight w:val="0"/>
      <w:marTop w:val="0"/>
      <w:marBottom w:val="0"/>
      <w:divBdr>
        <w:top w:val="none" w:sz="0" w:space="0" w:color="auto"/>
        <w:left w:val="none" w:sz="0" w:space="0" w:color="auto"/>
        <w:bottom w:val="none" w:sz="0" w:space="0" w:color="auto"/>
        <w:right w:val="none" w:sz="0" w:space="0" w:color="auto"/>
      </w:divBdr>
    </w:div>
    <w:div w:id="8159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Kari H. (CDC/DDNID/NCIPC/DUIP)</dc:creator>
  <cp:keywords/>
  <dc:description/>
  <cp:lastModifiedBy>SYSTEM</cp:lastModifiedBy>
  <cp:revision>2</cp:revision>
  <dcterms:created xsi:type="dcterms:W3CDTF">2019-10-16T22:34:00Z</dcterms:created>
  <dcterms:modified xsi:type="dcterms:W3CDTF">2019-10-16T22:34:00Z</dcterms:modified>
</cp:coreProperties>
</file>