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B8F21" w14:textId="77777777" w:rsidR="00822A63" w:rsidRDefault="004D2BA2">
      <w:pPr>
        <w:spacing w:after="0" w:line="229" w:lineRule="auto"/>
        <w:ind w:left="675"/>
        <w:jc w:val="center"/>
      </w:pPr>
      <w:bookmarkStart w:id="0" w:name="_GoBack"/>
      <w:bookmarkEnd w:id="0"/>
      <w:r>
        <w:rPr>
          <w:b/>
          <w:sz w:val="52"/>
        </w:rPr>
        <w:t xml:space="preserve">NATIVE AMERICAN LIBRARY SERVICES BASIC GRANT </w:t>
      </w:r>
    </w:p>
    <w:p w14:paraId="779ECA97" w14:textId="0F7B7F5E" w:rsidR="00822A63" w:rsidRDefault="004D2BA2">
      <w:pPr>
        <w:spacing w:after="150" w:line="259" w:lineRule="auto"/>
        <w:ind w:left="10" w:right="3"/>
        <w:jc w:val="center"/>
      </w:pPr>
      <w:r>
        <w:rPr>
          <w:b/>
          <w:color w:val="346F5B"/>
          <w:sz w:val="36"/>
        </w:rPr>
        <w:t>FY 20</w:t>
      </w:r>
      <w:r w:rsidR="006A4A96">
        <w:rPr>
          <w:b/>
          <w:color w:val="346F5B"/>
          <w:sz w:val="36"/>
        </w:rPr>
        <w:t>20</w:t>
      </w:r>
      <w:r>
        <w:rPr>
          <w:b/>
          <w:color w:val="346F5B"/>
          <w:sz w:val="36"/>
        </w:rPr>
        <w:t xml:space="preserve"> NOTICE OF FUNDING OPPORTUNITY </w:t>
      </w:r>
    </w:p>
    <w:sdt>
      <w:sdtPr>
        <w:rPr>
          <w:b w:val="0"/>
          <w:sz w:val="22"/>
        </w:rPr>
        <w:id w:val="775289550"/>
        <w:docPartObj>
          <w:docPartGallery w:val="Table of Contents"/>
        </w:docPartObj>
      </w:sdtPr>
      <w:sdtEndPr/>
      <w:sdtContent>
        <w:p w14:paraId="21CEE863" w14:textId="77777777" w:rsidR="00822A63" w:rsidRDefault="004D2BA2">
          <w:pPr>
            <w:pStyle w:val="Heading2"/>
            <w:spacing w:after="125"/>
            <w:ind w:left="18"/>
          </w:pPr>
          <w:r>
            <w:t xml:space="preserve">Table of Contents </w:t>
          </w:r>
        </w:p>
        <w:p w14:paraId="19B5D63D" w14:textId="77777777" w:rsidR="00822A63" w:rsidRDefault="004D2BA2">
          <w:pPr>
            <w:pStyle w:val="TOC1"/>
            <w:tabs>
              <w:tab w:val="right" w:leader="dot" w:pos="9367"/>
            </w:tabs>
            <w:rPr>
              <w:noProof/>
            </w:rPr>
          </w:pPr>
          <w:r>
            <w:fldChar w:fldCharType="begin"/>
          </w:r>
          <w:r>
            <w:instrText xml:space="preserve"> TOC \o "1-1" \h \z \u </w:instrText>
          </w:r>
          <w:r>
            <w:fldChar w:fldCharType="separate"/>
          </w:r>
          <w:hyperlink w:anchor="_Toc28788">
            <w:r>
              <w:rPr>
                <w:b w:val="0"/>
                <w:noProof/>
              </w:rPr>
              <w:t>A.</w:t>
            </w:r>
            <w:r>
              <w:rPr>
                <w:noProof/>
              </w:rPr>
              <w:t xml:space="preserve"> </w:t>
            </w:r>
            <w:r>
              <w:rPr>
                <w:b w:val="0"/>
                <w:noProof/>
              </w:rPr>
              <w:t>Program Description</w:t>
            </w:r>
            <w:r>
              <w:rPr>
                <w:noProof/>
              </w:rPr>
              <w:tab/>
            </w:r>
            <w:r>
              <w:rPr>
                <w:noProof/>
              </w:rPr>
              <w:fldChar w:fldCharType="begin"/>
            </w:r>
            <w:r>
              <w:rPr>
                <w:noProof/>
              </w:rPr>
              <w:instrText>PAGEREF _Toc28788 \h</w:instrText>
            </w:r>
            <w:r>
              <w:rPr>
                <w:noProof/>
              </w:rPr>
            </w:r>
            <w:r>
              <w:rPr>
                <w:noProof/>
              </w:rPr>
              <w:fldChar w:fldCharType="separate"/>
            </w:r>
            <w:r>
              <w:rPr>
                <w:noProof/>
              </w:rPr>
              <w:t xml:space="preserve">2 </w:t>
            </w:r>
            <w:r>
              <w:rPr>
                <w:noProof/>
              </w:rPr>
              <w:fldChar w:fldCharType="end"/>
            </w:r>
          </w:hyperlink>
        </w:p>
        <w:p w14:paraId="6FE8A571" w14:textId="77777777" w:rsidR="00822A63" w:rsidRDefault="00747B5A">
          <w:pPr>
            <w:pStyle w:val="TOC1"/>
            <w:tabs>
              <w:tab w:val="right" w:leader="dot" w:pos="9367"/>
            </w:tabs>
            <w:rPr>
              <w:noProof/>
            </w:rPr>
          </w:pPr>
          <w:hyperlink w:anchor="_Toc28789">
            <w:r w:rsidR="004D2BA2">
              <w:rPr>
                <w:b w:val="0"/>
                <w:noProof/>
              </w:rPr>
              <w:t>B. Federal Award Information</w:t>
            </w:r>
            <w:r w:rsidR="004D2BA2">
              <w:rPr>
                <w:noProof/>
              </w:rPr>
              <w:tab/>
            </w:r>
            <w:r w:rsidR="004D2BA2">
              <w:rPr>
                <w:noProof/>
              </w:rPr>
              <w:fldChar w:fldCharType="begin"/>
            </w:r>
            <w:r w:rsidR="004D2BA2">
              <w:rPr>
                <w:noProof/>
              </w:rPr>
              <w:instrText>PAGEREF _Toc28789 \h</w:instrText>
            </w:r>
            <w:r w:rsidR="004D2BA2">
              <w:rPr>
                <w:noProof/>
              </w:rPr>
            </w:r>
            <w:r w:rsidR="004D2BA2">
              <w:rPr>
                <w:noProof/>
              </w:rPr>
              <w:fldChar w:fldCharType="separate"/>
            </w:r>
            <w:r w:rsidR="004D2BA2">
              <w:rPr>
                <w:noProof/>
              </w:rPr>
              <w:t xml:space="preserve">5 </w:t>
            </w:r>
            <w:r w:rsidR="004D2BA2">
              <w:rPr>
                <w:noProof/>
              </w:rPr>
              <w:fldChar w:fldCharType="end"/>
            </w:r>
          </w:hyperlink>
        </w:p>
        <w:p w14:paraId="4B1FE499" w14:textId="77777777" w:rsidR="00822A63" w:rsidRDefault="00747B5A">
          <w:pPr>
            <w:pStyle w:val="TOC1"/>
            <w:tabs>
              <w:tab w:val="right" w:leader="dot" w:pos="9367"/>
            </w:tabs>
            <w:rPr>
              <w:noProof/>
            </w:rPr>
          </w:pPr>
          <w:hyperlink w:anchor="_Toc28790">
            <w:r w:rsidR="004D2BA2">
              <w:rPr>
                <w:b w:val="0"/>
                <w:noProof/>
              </w:rPr>
              <w:t>C. Eligibility Information</w:t>
            </w:r>
            <w:r w:rsidR="004D2BA2">
              <w:rPr>
                <w:noProof/>
              </w:rPr>
              <w:tab/>
            </w:r>
            <w:r w:rsidR="004D2BA2">
              <w:rPr>
                <w:noProof/>
              </w:rPr>
              <w:fldChar w:fldCharType="begin"/>
            </w:r>
            <w:r w:rsidR="004D2BA2">
              <w:rPr>
                <w:noProof/>
              </w:rPr>
              <w:instrText>PAGEREF _Toc28790 \h</w:instrText>
            </w:r>
            <w:r w:rsidR="004D2BA2">
              <w:rPr>
                <w:noProof/>
              </w:rPr>
            </w:r>
            <w:r w:rsidR="004D2BA2">
              <w:rPr>
                <w:noProof/>
              </w:rPr>
              <w:fldChar w:fldCharType="separate"/>
            </w:r>
            <w:r w:rsidR="004D2BA2">
              <w:rPr>
                <w:noProof/>
              </w:rPr>
              <w:t xml:space="preserve">5 </w:t>
            </w:r>
            <w:r w:rsidR="004D2BA2">
              <w:rPr>
                <w:noProof/>
              </w:rPr>
              <w:fldChar w:fldCharType="end"/>
            </w:r>
          </w:hyperlink>
        </w:p>
        <w:p w14:paraId="2191A7DD" w14:textId="77777777" w:rsidR="00822A63" w:rsidRDefault="00747B5A">
          <w:pPr>
            <w:pStyle w:val="TOC1"/>
            <w:tabs>
              <w:tab w:val="right" w:leader="dot" w:pos="9367"/>
            </w:tabs>
            <w:rPr>
              <w:noProof/>
            </w:rPr>
          </w:pPr>
          <w:hyperlink w:anchor="_Toc28791">
            <w:r w:rsidR="004D2BA2">
              <w:rPr>
                <w:b w:val="0"/>
                <w:noProof/>
              </w:rPr>
              <w:t>D. Application and Submission Information</w:t>
            </w:r>
            <w:r w:rsidR="004D2BA2">
              <w:rPr>
                <w:noProof/>
              </w:rPr>
              <w:tab/>
            </w:r>
            <w:r w:rsidR="004D2BA2">
              <w:rPr>
                <w:noProof/>
              </w:rPr>
              <w:fldChar w:fldCharType="begin"/>
            </w:r>
            <w:r w:rsidR="004D2BA2">
              <w:rPr>
                <w:noProof/>
              </w:rPr>
              <w:instrText>PAGEREF _Toc28791 \h</w:instrText>
            </w:r>
            <w:r w:rsidR="004D2BA2">
              <w:rPr>
                <w:noProof/>
              </w:rPr>
            </w:r>
            <w:r w:rsidR="004D2BA2">
              <w:rPr>
                <w:noProof/>
              </w:rPr>
              <w:fldChar w:fldCharType="separate"/>
            </w:r>
            <w:r w:rsidR="004D2BA2">
              <w:rPr>
                <w:noProof/>
              </w:rPr>
              <w:t xml:space="preserve">6 </w:t>
            </w:r>
            <w:r w:rsidR="004D2BA2">
              <w:rPr>
                <w:noProof/>
              </w:rPr>
              <w:fldChar w:fldCharType="end"/>
            </w:r>
          </w:hyperlink>
        </w:p>
        <w:p w14:paraId="6BE17A70" w14:textId="77777777" w:rsidR="00822A63" w:rsidRDefault="00747B5A">
          <w:pPr>
            <w:pStyle w:val="TOC1"/>
            <w:tabs>
              <w:tab w:val="right" w:leader="dot" w:pos="9367"/>
            </w:tabs>
            <w:rPr>
              <w:noProof/>
            </w:rPr>
          </w:pPr>
          <w:hyperlink w:anchor="_Toc28792">
            <w:r w:rsidR="004D2BA2">
              <w:rPr>
                <w:b w:val="0"/>
                <w:noProof/>
              </w:rPr>
              <w:t>E. Application Review Information</w:t>
            </w:r>
            <w:r w:rsidR="004D2BA2">
              <w:rPr>
                <w:noProof/>
              </w:rPr>
              <w:tab/>
            </w:r>
            <w:r w:rsidR="004D2BA2">
              <w:rPr>
                <w:noProof/>
              </w:rPr>
              <w:fldChar w:fldCharType="begin"/>
            </w:r>
            <w:r w:rsidR="004D2BA2">
              <w:rPr>
                <w:noProof/>
              </w:rPr>
              <w:instrText>PAGEREF _Toc28792 \h</w:instrText>
            </w:r>
            <w:r w:rsidR="004D2BA2">
              <w:rPr>
                <w:noProof/>
              </w:rPr>
            </w:r>
            <w:r w:rsidR="004D2BA2">
              <w:rPr>
                <w:noProof/>
              </w:rPr>
              <w:fldChar w:fldCharType="separate"/>
            </w:r>
            <w:r w:rsidR="004D2BA2">
              <w:rPr>
                <w:noProof/>
              </w:rPr>
              <w:t xml:space="preserve">13 </w:t>
            </w:r>
            <w:r w:rsidR="004D2BA2">
              <w:rPr>
                <w:noProof/>
              </w:rPr>
              <w:fldChar w:fldCharType="end"/>
            </w:r>
          </w:hyperlink>
        </w:p>
        <w:p w14:paraId="4422FA85" w14:textId="77777777" w:rsidR="00822A63" w:rsidRDefault="00747B5A">
          <w:pPr>
            <w:pStyle w:val="TOC1"/>
            <w:tabs>
              <w:tab w:val="right" w:leader="dot" w:pos="9367"/>
            </w:tabs>
            <w:rPr>
              <w:noProof/>
            </w:rPr>
          </w:pPr>
          <w:hyperlink w:anchor="_Toc28793">
            <w:r w:rsidR="004D2BA2">
              <w:rPr>
                <w:b w:val="0"/>
                <w:noProof/>
              </w:rPr>
              <w:t>F. Award Administration Information</w:t>
            </w:r>
            <w:r w:rsidR="004D2BA2">
              <w:rPr>
                <w:noProof/>
              </w:rPr>
              <w:tab/>
            </w:r>
            <w:r w:rsidR="004D2BA2">
              <w:rPr>
                <w:noProof/>
              </w:rPr>
              <w:fldChar w:fldCharType="begin"/>
            </w:r>
            <w:r w:rsidR="004D2BA2">
              <w:rPr>
                <w:noProof/>
              </w:rPr>
              <w:instrText>PAGEREF _Toc28793 \h</w:instrText>
            </w:r>
            <w:r w:rsidR="004D2BA2">
              <w:rPr>
                <w:noProof/>
              </w:rPr>
            </w:r>
            <w:r w:rsidR="004D2BA2">
              <w:rPr>
                <w:noProof/>
              </w:rPr>
              <w:fldChar w:fldCharType="separate"/>
            </w:r>
            <w:r w:rsidR="004D2BA2">
              <w:rPr>
                <w:noProof/>
              </w:rPr>
              <w:t xml:space="preserve">13 </w:t>
            </w:r>
            <w:r w:rsidR="004D2BA2">
              <w:rPr>
                <w:noProof/>
              </w:rPr>
              <w:fldChar w:fldCharType="end"/>
            </w:r>
          </w:hyperlink>
        </w:p>
        <w:p w14:paraId="0CF1A672" w14:textId="77777777" w:rsidR="00822A63" w:rsidRDefault="00747B5A">
          <w:pPr>
            <w:pStyle w:val="TOC1"/>
            <w:tabs>
              <w:tab w:val="right" w:leader="dot" w:pos="9367"/>
            </w:tabs>
            <w:rPr>
              <w:noProof/>
            </w:rPr>
          </w:pPr>
          <w:hyperlink w:anchor="_Toc28794">
            <w:r w:rsidR="004D2BA2">
              <w:rPr>
                <w:b w:val="0"/>
                <w:noProof/>
              </w:rPr>
              <w:t>G. Contacts</w:t>
            </w:r>
            <w:r w:rsidR="004D2BA2">
              <w:rPr>
                <w:noProof/>
              </w:rPr>
              <w:tab/>
            </w:r>
            <w:r w:rsidR="004D2BA2">
              <w:rPr>
                <w:noProof/>
              </w:rPr>
              <w:fldChar w:fldCharType="begin"/>
            </w:r>
            <w:r w:rsidR="004D2BA2">
              <w:rPr>
                <w:noProof/>
              </w:rPr>
              <w:instrText>PAGEREF _Toc28794 \h</w:instrText>
            </w:r>
            <w:r w:rsidR="004D2BA2">
              <w:rPr>
                <w:noProof/>
              </w:rPr>
            </w:r>
            <w:r w:rsidR="004D2BA2">
              <w:rPr>
                <w:noProof/>
              </w:rPr>
              <w:fldChar w:fldCharType="separate"/>
            </w:r>
            <w:r w:rsidR="004D2BA2">
              <w:rPr>
                <w:noProof/>
              </w:rPr>
              <w:t xml:space="preserve">15 </w:t>
            </w:r>
            <w:r w:rsidR="004D2BA2">
              <w:rPr>
                <w:noProof/>
              </w:rPr>
              <w:fldChar w:fldCharType="end"/>
            </w:r>
          </w:hyperlink>
        </w:p>
        <w:p w14:paraId="2D8B2CFF" w14:textId="77777777" w:rsidR="00822A63" w:rsidRDefault="00747B5A">
          <w:pPr>
            <w:pStyle w:val="TOC1"/>
            <w:tabs>
              <w:tab w:val="right" w:leader="dot" w:pos="9367"/>
            </w:tabs>
            <w:rPr>
              <w:noProof/>
            </w:rPr>
          </w:pPr>
          <w:hyperlink w:anchor="_Toc28795">
            <w:r w:rsidR="004D2BA2">
              <w:rPr>
                <w:b w:val="0"/>
                <w:noProof/>
              </w:rPr>
              <w:t>H. Other Information</w:t>
            </w:r>
            <w:r w:rsidR="004D2BA2">
              <w:rPr>
                <w:noProof/>
              </w:rPr>
              <w:tab/>
            </w:r>
            <w:r w:rsidR="004D2BA2">
              <w:rPr>
                <w:noProof/>
              </w:rPr>
              <w:fldChar w:fldCharType="begin"/>
            </w:r>
            <w:r w:rsidR="004D2BA2">
              <w:rPr>
                <w:noProof/>
              </w:rPr>
              <w:instrText>PAGEREF _Toc28795 \h</w:instrText>
            </w:r>
            <w:r w:rsidR="004D2BA2">
              <w:rPr>
                <w:noProof/>
              </w:rPr>
            </w:r>
            <w:r w:rsidR="004D2BA2">
              <w:rPr>
                <w:noProof/>
              </w:rPr>
              <w:fldChar w:fldCharType="separate"/>
            </w:r>
            <w:r w:rsidR="004D2BA2">
              <w:rPr>
                <w:noProof/>
              </w:rPr>
              <w:t xml:space="preserve">15 </w:t>
            </w:r>
            <w:r w:rsidR="004D2BA2">
              <w:rPr>
                <w:noProof/>
              </w:rPr>
              <w:fldChar w:fldCharType="end"/>
            </w:r>
          </w:hyperlink>
        </w:p>
        <w:p w14:paraId="4F49F459" w14:textId="77777777" w:rsidR="00822A63" w:rsidRDefault="00747B5A">
          <w:pPr>
            <w:pStyle w:val="TOC1"/>
            <w:tabs>
              <w:tab w:val="right" w:leader="dot" w:pos="9367"/>
            </w:tabs>
            <w:rPr>
              <w:noProof/>
            </w:rPr>
          </w:pPr>
          <w:hyperlink w:anchor="_Toc28796">
            <w:r w:rsidR="004D2BA2">
              <w:rPr>
                <w:b w:val="0"/>
                <w:noProof/>
              </w:rPr>
              <w:t>Appendix One – IMLS Assurances and Certifications</w:t>
            </w:r>
            <w:r w:rsidR="004D2BA2">
              <w:rPr>
                <w:noProof/>
              </w:rPr>
              <w:tab/>
            </w:r>
            <w:r w:rsidR="004D2BA2">
              <w:rPr>
                <w:noProof/>
              </w:rPr>
              <w:fldChar w:fldCharType="begin"/>
            </w:r>
            <w:r w:rsidR="004D2BA2">
              <w:rPr>
                <w:noProof/>
              </w:rPr>
              <w:instrText>PAGEREF _Toc28796 \h</w:instrText>
            </w:r>
            <w:r w:rsidR="004D2BA2">
              <w:rPr>
                <w:noProof/>
              </w:rPr>
            </w:r>
            <w:r w:rsidR="004D2BA2">
              <w:rPr>
                <w:noProof/>
              </w:rPr>
              <w:fldChar w:fldCharType="separate"/>
            </w:r>
            <w:r w:rsidR="004D2BA2">
              <w:rPr>
                <w:noProof/>
              </w:rPr>
              <w:t xml:space="preserve">17 </w:t>
            </w:r>
            <w:r w:rsidR="004D2BA2">
              <w:rPr>
                <w:noProof/>
              </w:rPr>
              <w:fldChar w:fldCharType="end"/>
            </w:r>
          </w:hyperlink>
        </w:p>
        <w:p w14:paraId="632FDFA2" w14:textId="77777777" w:rsidR="00822A63" w:rsidRDefault="00747B5A">
          <w:pPr>
            <w:pStyle w:val="TOC1"/>
            <w:tabs>
              <w:tab w:val="right" w:leader="dot" w:pos="9367"/>
            </w:tabs>
            <w:rPr>
              <w:noProof/>
            </w:rPr>
          </w:pPr>
          <w:hyperlink w:anchor="_Toc28797">
            <w:r w:rsidR="004D2BA2">
              <w:rPr>
                <w:b w:val="0"/>
                <w:noProof/>
              </w:rPr>
              <w:t>Appendix Two – Required Federal Systems</w:t>
            </w:r>
            <w:r w:rsidR="004D2BA2">
              <w:rPr>
                <w:noProof/>
              </w:rPr>
              <w:tab/>
            </w:r>
            <w:r w:rsidR="004D2BA2">
              <w:rPr>
                <w:noProof/>
              </w:rPr>
              <w:fldChar w:fldCharType="begin"/>
            </w:r>
            <w:r w:rsidR="004D2BA2">
              <w:rPr>
                <w:noProof/>
              </w:rPr>
              <w:instrText>PAGEREF _Toc28797 \h</w:instrText>
            </w:r>
            <w:r w:rsidR="004D2BA2">
              <w:rPr>
                <w:noProof/>
              </w:rPr>
            </w:r>
            <w:r w:rsidR="004D2BA2">
              <w:rPr>
                <w:noProof/>
              </w:rPr>
              <w:fldChar w:fldCharType="separate"/>
            </w:r>
            <w:r w:rsidR="004D2BA2">
              <w:rPr>
                <w:noProof/>
              </w:rPr>
              <w:t xml:space="preserve">22 </w:t>
            </w:r>
            <w:r w:rsidR="004D2BA2">
              <w:rPr>
                <w:noProof/>
              </w:rPr>
              <w:fldChar w:fldCharType="end"/>
            </w:r>
          </w:hyperlink>
        </w:p>
        <w:p w14:paraId="3EA339DF" w14:textId="0FD1E62F" w:rsidR="00822A63" w:rsidRDefault="00822A63">
          <w:pPr>
            <w:pStyle w:val="TOC1"/>
            <w:tabs>
              <w:tab w:val="right" w:leader="dot" w:pos="9367"/>
            </w:tabs>
            <w:rPr>
              <w:noProof/>
            </w:rPr>
          </w:pPr>
        </w:p>
        <w:p w14:paraId="16EFE8B2" w14:textId="027852EC" w:rsidR="00822A63" w:rsidRDefault="00D8614E">
          <w:pPr>
            <w:pStyle w:val="TOC1"/>
            <w:tabs>
              <w:tab w:val="right" w:leader="dot" w:pos="9367"/>
            </w:tabs>
            <w:rPr>
              <w:noProof/>
            </w:rPr>
          </w:pPr>
          <w:hyperlink w:anchor="_Toc28799">
            <w:r w:rsidR="004D2BA2">
              <w:rPr>
                <w:b w:val="0"/>
                <w:noProof/>
              </w:rPr>
              <w:t xml:space="preserve">Appendix </w:t>
            </w:r>
            <w:r w:rsidR="006A4A96">
              <w:rPr>
                <w:b w:val="0"/>
                <w:noProof/>
              </w:rPr>
              <w:t xml:space="preserve">Three </w:t>
            </w:r>
            <w:r w:rsidR="004D2BA2">
              <w:rPr>
                <w:b w:val="0"/>
                <w:noProof/>
              </w:rPr>
              <w:t xml:space="preserve"> – Explanation of Forms for Reference</w:t>
            </w:r>
            <w:r w:rsidR="004D2BA2">
              <w:rPr>
                <w:noProof/>
              </w:rPr>
              <w:tab/>
            </w:r>
            <w:r w:rsidR="004D2BA2">
              <w:rPr>
                <w:noProof/>
              </w:rPr>
              <w:fldChar w:fldCharType="begin"/>
            </w:r>
            <w:r w:rsidR="004D2BA2">
              <w:rPr>
                <w:noProof/>
              </w:rPr>
              <w:instrText>PAGEREF _Toc28799 \h</w:instrText>
            </w:r>
            <w:r w:rsidR="004D2BA2">
              <w:rPr>
                <w:noProof/>
              </w:rPr>
            </w:r>
            <w:r w:rsidR="004D2BA2">
              <w:rPr>
                <w:noProof/>
              </w:rPr>
              <w:fldChar w:fldCharType="separate"/>
            </w:r>
            <w:r w:rsidR="004D2BA2">
              <w:rPr>
                <w:noProof/>
              </w:rPr>
              <w:t xml:space="preserve">27 </w:t>
            </w:r>
            <w:r w:rsidR="004D2BA2">
              <w:rPr>
                <w:noProof/>
              </w:rPr>
              <w:fldChar w:fldCharType="end"/>
            </w:r>
          </w:hyperlink>
        </w:p>
        <w:p w14:paraId="0CBEAF7C" w14:textId="5D11E3E6" w:rsidR="00822A63" w:rsidRDefault="00D8614E">
          <w:pPr>
            <w:pStyle w:val="TOC1"/>
            <w:tabs>
              <w:tab w:val="right" w:leader="dot" w:pos="9367"/>
            </w:tabs>
            <w:rPr>
              <w:noProof/>
            </w:rPr>
          </w:pPr>
          <w:hyperlink w:anchor="_Toc28800">
            <w:r w:rsidR="004D2BA2">
              <w:rPr>
                <w:b w:val="0"/>
                <w:noProof/>
              </w:rPr>
              <w:t xml:space="preserve">Appendix </w:t>
            </w:r>
            <w:r w:rsidR="006A4A96">
              <w:rPr>
                <w:b w:val="0"/>
                <w:noProof/>
              </w:rPr>
              <w:t xml:space="preserve">Four </w:t>
            </w:r>
            <w:r w:rsidR="004D2BA2">
              <w:rPr>
                <w:b w:val="0"/>
                <w:noProof/>
              </w:rPr>
              <w:t xml:space="preserve"> – IMLS Products Guidance</w:t>
            </w:r>
            <w:r w:rsidR="004D2BA2">
              <w:rPr>
                <w:noProof/>
              </w:rPr>
              <w:tab/>
            </w:r>
            <w:r w:rsidR="004D2BA2">
              <w:rPr>
                <w:noProof/>
              </w:rPr>
              <w:fldChar w:fldCharType="begin"/>
            </w:r>
            <w:r w:rsidR="004D2BA2">
              <w:rPr>
                <w:noProof/>
              </w:rPr>
              <w:instrText>PAGEREF _Toc28800 \h</w:instrText>
            </w:r>
            <w:r w:rsidR="004D2BA2">
              <w:rPr>
                <w:noProof/>
              </w:rPr>
            </w:r>
            <w:r w:rsidR="004D2BA2">
              <w:rPr>
                <w:noProof/>
              </w:rPr>
              <w:fldChar w:fldCharType="separate"/>
            </w:r>
            <w:r w:rsidR="004D2BA2">
              <w:rPr>
                <w:noProof/>
              </w:rPr>
              <w:t xml:space="preserve">36 </w:t>
            </w:r>
            <w:r w:rsidR="004D2BA2">
              <w:rPr>
                <w:noProof/>
              </w:rPr>
              <w:fldChar w:fldCharType="end"/>
            </w:r>
          </w:hyperlink>
        </w:p>
        <w:p w14:paraId="0A5EF214" w14:textId="1260E94B" w:rsidR="00822A63" w:rsidRDefault="00D8614E">
          <w:pPr>
            <w:pStyle w:val="TOC1"/>
            <w:tabs>
              <w:tab w:val="right" w:leader="dot" w:pos="9367"/>
            </w:tabs>
            <w:rPr>
              <w:noProof/>
            </w:rPr>
          </w:pPr>
          <w:hyperlink w:anchor="_Toc28801">
            <w:r w:rsidR="004D2BA2">
              <w:rPr>
                <w:b w:val="0"/>
                <w:noProof/>
              </w:rPr>
              <w:t xml:space="preserve">Appendix </w:t>
            </w:r>
            <w:r w:rsidR="006116B9">
              <w:rPr>
                <w:b w:val="0"/>
                <w:noProof/>
              </w:rPr>
              <w:t xml:space="preserve">Five </w:t>
            </w:r>
            <w:r w:rsidR="004D2BA2">
              <w:rPr>
                <w:b w:val="0"/>
                <w:noProof/>
              </w:rPr>
              <w:t xml:space="preserve"> – Conflict of Interest Requirements</w:t>
            </w:r>
            <w:r w:rsidR="004D2BA2">
              <w:rPr>
                <w:noProof/>
              </w:rPr>
              <w:tab/>
            </w:r>
            <w:r w:rsidR="004D2BA2">
              <w:rPr>
                <w:noProof/>
              </w:rPr>
              <w:fldChar w:fldCharType="begin"/>
            </w:r>
            <w:r w:rsidR="004D2BA2">
              <w:rPr>
                <w:noProof/>
              </w:rPr>
              <w:instrText>PAGEREF _Toc28801 \h</w:instrText>
            </w:r>
            <w:r w:rsidR="004D2BA2">
              <w:rPr>
                <w:noProof/>
              </w:rPr>
            </w:r>
            <w:r w:rsidR="004D2BA2">
              <w:rPr>
                <w:noProof/>
              </w:rPr>
              <w:fldChar w:fldCharType="separate"/>
            </w:r>
            <w:r w:rsidR="004D2BA2">
              <w:rPr>
                <w:noProof/>
              </w:rPr>
              <w:t xml:space="preserve">37 </w:t>
            </w:r>
            <w:r w:rsidR="004D2BA2">
              <w:rPr>
                <w:noProof/>
              </w:rPr>
              <w:fldChar w:fldCharType="end"/>
            </w:r>
          </w:hyperlink>
        </w:p>
        <w:p w14:paraId="7779AE6C" w14:textId="77777777" w:rsidR="00822A63" w:rsidRDefault="004D2BA2">
          <w:r>
            <w:fldChar w:fldCharType="end"/>
          </w:r>
        </w:p>
      </w:sdtContent>
    </w:sdt>
    <w:p w14:paraId="1225582D" w14:textId="77777777" w:rsidR="00822A63" w:rsidRDefault="004D2BA2">
      <w:pPr>
        <w:spacing w:after="0" w:line="259" w:lineRule="auto"/>
        <w:ind w:left="2" w:firstLine="0"/>
      </w:pPr>
      <w:r>
        <w:rPr>
          <w:b/>
          <w:sz w:val="20"/>
        </w:rPr>
        <w:t xml:space="preserve"> </w:t>
      </w:r>
      <w:r>
        <w:rPr>
          <w:b/>
          <w:sz w:val="20"/>
        </w:rPr>
        <w:tab/>
        <w:t xml:space="preserve"> </w:t>
      </w:r>
    </w:p>
    <w:p w14:paraId="3DB48266" w14:textId="77777777" w:rsidR="00822A63" w:rsidRDefault="004D2BA2">
      <w:pPr>
        <w:spacing w:after="0" w:line="229" w:lineRule="auto"/>
        <w:ind w:left="675"/>
        <w:jc w:val="center"/>
      </w:pPr>
      <w:r>
        <w:rPr>
          <w:b/>
          <w:sz w:val="52"/>
        </w:rPr>
        <w:lastRenderedPageBreak/>
        <w:t xml:space="preserve">NATIVE AMERICAN LIBRARY SERVICES BASIC GRANT </w:t>
      </w:r>
    </w:p>
    <w:p w14:paraId="50FB6AE8" w14:textId="2AE29A98" w:rsidR="00822A63" w:rsidRDefault="004D2BA2">
      <w:pPr>
        <w:spacing w:after="0" w:line="259" w:lineRule="auto"/>
        <w:ind w:left="10" w:right="2"/>
        <w:jc w:val="center"/>
      </w:pPr>
      <w:r w:rsidRPr="00C60068">
        <w:rPr>
          <w:b/>
          <w:bCs/>
          <w:color w:val="346F5B"/>
          <w:sz w:val="36"/>
          <w:szCs w:val="36"/>
        </w:rPr>
        <w:t>FY 20</w:t>
      </w:r>
      <w:r w:rsidR="6EC1FBE8" w:rsidRPr="00C60068">
        <w:rPr>
          <w:b/>
          <w:bCs/>
          <w:color w:val="346F5B"/>
          <w:sz w:val="36"/>
          <w:szCs w:val="36"/>
        </w:rPr>
        <w:t>20</w:t>
      </w:r>
      <w:r w:rsidRPr="00C60068">
        <w:rPr>
          <w:b/>
          <w:bCs/>
          <w:color w:val="346F5B"/>
          <w:sz w:val="36"/>
          <w:szCs w:val="36"/>
        </w:rPr>
        <w:t xml:space="preserve"> NOTICE OF FUNDING OPPORTUNITY </w:t>
      </w:r>
    </w:p>
    <w:tbl>
      <w:tblPr>
        <w:tblStyle w:val="TableGrid1"/>
        <w:tblW w:w="9449" w:type="dxa"/>
        <w:tblInd w:w="19" w:type="dxa"/>
        <w:tblCellMar>
          <w:top w:w="197" w:type="dxa"/>
          <w:left w:w="72" w:type="dxa"/>
          <w:right w:w="191" w:type="dxa"/>
        </w:tblCellMar>
        <w:tblLook w:val="04A0" w:firstRow="1" w:lastRow="0" w:firstColumn="1" w:lastColumn="0" w:noHBand="0" w:noVBand="1"/>
      </w:tblPr>
      <w:tblGrid>
        <w:gridCol w:w="3458"/>
        <w:gridCol w:w="5991"/>
      </w:tblGrid>
      <w:tr w:rsidR="00822A63" w14:paraId="012689FF" w14:textId="77777777" w:rsidTr="00CB359C">
        <w:trPr>
          <w:trHeight w:val="5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4116AE" w14:textId="77777777" w:rsidR="00822A63" w:rsidRDefault="004D2BA2">
            <w:pPr>
              <w:spacing w:after="0" w:line="259" w:lineRule="auto"/>
              <w:ind w:left="0" w:firstLine="0"/>
            </w:pPr>
            <w:r>
              <w:t xml:space="preserve">Federal Awarding Agency: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FE73A" w14:textId="77777777" w:rsidR="00822A63" w:rsidRDefault="004D2BA2">
            <w:pPr>
              <w:spacing w:after="0" w:line="259" w:lineRule="auto"/>
              <w:ind w:left="0" w:firstLine="0"/>
            </w:pPr>
            <w:r>
              <w:t xml:space="preserve">Institute of Museum and Library Services </w:t>
            </w:r>
          </w:p>
        </w:tc>
      </w:tr>
      <w:tr w:rsidR="00822A63" w14:paraId="76FA92F4" w14:textId="77777777" w:rsidTr="00CB359C">
        <w:trPr>
          <w:trHeight w:val="5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889AA8" w14:textId="77777777" w:rsidR="00822A63" w:rsidRDefault="004D2BA2">
            <w:pPr>
              <w:spacing w:after="0" w:line="259" w:lineRule="auto"/>
              <w:ind w:left="0" w:firstLine="0"/>
            </w:pPr>
            <w:r>
              <w:t xml:space="preserve">Funding Opportunity Title: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A20084" w14:textId="77777777" w:rsidR="00822A63" w:rsidRDefault="004D2BA2">
            <w:pPr>
              <w:spacing w:after="0" w:line="259" w:lineRule="auto"/>
              <w:ind w:left="0" w:firstLine="0"/>
            </w:pPr>
            <w:r>
              <w:t xml:space="preserve">Native American Library Services Basic Grant </w:t>
            </w:r>
          </w:p>
        </w:tc>
      </w:tr>
      <w:tr w:rsidR="00822A63" w14:paraId="48C3F46B" w14:textId="77777777" w:rsidTr="00CB359C">
        <w:trPr>
          <w:trHeight w:val="5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E49407" w14:textId="77777777" w:rsidR="00822A63" w:rsidRDefault="004D2BA2">
            <w:pPr>
              <w:spacing w:after="0" w:line="259" w:lineRule="auto"/>
              <w:ind w:left="0" w:firstLine="0"/>
            </w:pPr>
            <w:r>
              <w:t xml:space="preserve">Announcement Type: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0F8DE9" w14:textId="77777777" w:rsidR="00822A63" w:rsidRDefault="004D2BA2">
            <w:pPr>
              <w:spacing w:after="0" w:line="259" w:lineRule="auto"/>
              <w:ind w:left="0" w:firstLine="0"/>
            </w:pPr>
            <w:r>
              <w:t xml:space="preserve">Notice of Funding Opportunity  </w:t>
            </w:r>
          </w:p>
        </w:tc>
      </w:tr>
      <w:tr w:rsidR="00822A63" w14:paraId="0E2C267E" w14:textId="77777777" w:rsidTr="00CB359C">
        <w:trPr>
          <w:trHeight w:val="5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47F5F" w14:textId="77777777" w:rsidR="00822A63" w:rsidRDefault="004D2BA2">
            <w:pPr>
              <w:spacing w:after="0" w:line="259" w:lineRule="auto"/>
              <w:ind w:left="0" w:firstLine="0"/>
            </w:pPr>
            <w:r>
              <w:t xml:space="preserve">Funding Opportunity Number: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171277" w14:textId="52518379" w:rsidR="00822A63" w:rsidRDefault="004D2BA2">
            <w:pPr>
              <w:spacing w:after="0" w:line="259" w:lineRule="auto"/>
              <w:ind w:left="0" w:firstLine="0"/>
            </w:pPr>
            <w:r>
              <w:t>NAG-BASIC-FY</w:t>
            </w:r>
            <w:r w:rsidR="006116B9">
              <w:t xml:space="preserve">20 </w:t>
            </w:r>
            <w:r>
              <w:t xml:space="preserve"> </w:t>
            </w:r>
          </w:p>
        </w:tc>
      </w:tr>
      <w:tr w:rsidR="00822A63" w14:paraId="5988B6AA" w14:textId="77777777" w:rsidTr="00CB359C">
        <w:trPr>
          <w:trHeight w:val="82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D5948" w14:textId="77777777" w:rsidR="00822A63" w:rsidRDefault="004D2BA2">
            <w:pPr>
              <w:spacing w:after="0" w:line="259" w:lineRule="auto"/>
              <w:ind w:left="0" w:firstLine="0"/>
            </w:pPr>
            <w:r>
              <w:t xml:space="preserve">Catalog of Federal Financial Assistance (CFDA) Number: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71120" w14:textId="77777777" w:rsidR="00822A63" w:rsidRDefault="004D2BA2">
            <w:pPr>
              <w:spacing w:after="0" w:line="259" w:lineRule="auto"/>
              <w:ind w:left="0" w:firstLine="0"/>
            </w:pPr>
            <w:r>
              <w:t xml:space="preserve">45.311 </w:t>
            </w:r>
          </w:p>
        </w:tc>
      </w:tr>
      <w:tr w:rsidR="00822A63" w14:paraId="3EC314D9" w14:textId="77777777" w:rsidTr="00CB359C">
        <w:trPr>
          <w:trHeight w:val="823"/>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D480E1" w14:textId="77777777" w:rsidR="00822A63" w:rsidRDefault="004D2BA2">
            <w:pPr>
              <w:spacing w:after="0" w:line="259" w:lineRule="auto"/>
              <w:ind w:left="0" w:firstLine="0"/>
            </w:pPr>
            <w:r>
              <w:t xml:space="preserve">Due Date: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6131DF" w14:textId="1C2D9306" w:rsidR="00822A63" w:rsidRPr="00CB359C" w:rsidRDefault="004D2BA2" w:rsidP="00CB359C">
            <w:pPr>
              <w:spacing w:after="0" w:line="259" w:lineRule="auto"/>
              <w:ind w:left="0" w:firstLine="0"/>
              <w:rPr>
                <w:color w:val="auto"/>
              </w:rPr>
            </w:pPr>
            <w:r w:rsidRPr="00CB359C">
              <w:rPr>
                <w:color w:val="auto"/>
              </w:rPr>
              <w:t>Submit through Grants.gov by 11:59 p.m. U.S. Eastern Time on April 1, 20</w:t>
            </w:r>
            <w:r w:rsidR="6EC1FBE8" w:rsidRPr="00CB359C">
              <w:rPr>
                <w:color w:val="auto"/>
              </w:rPr>
              <w:t>20</w:t>
            </w:r>
            <w:r w:rsidRPr="00CB359C">
              <w:rPr>
                <w:color w:val="auto"/>
              </w:rPr>
              <w:t xml:space="preserve">. </w:t>
            </w:r>
          </w:p>
        </w:tc>
      </w:tr>
      <w:tr w:rsidR="00822A63" w14:paraId="68896CF7" w14:textId="77777777" w:rsidTr="00CB359C">
        <w:trPr>
          <w:trHeight w:val="82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3A4B1" w14:textId="77777777" w:rsidR="00822A63" w:rsidRDefault="004D2BA2">
            <w:pPr>
              <w:spacing w:after="0" w:line="259" w:lineRule="auto"/>
              <w:ind w:left="0" w:firstLine="0"/>
              <w:jc w:val="both"/>
            </w:pPr>
            <w:r>
              <w:t xml:space="preserve">Anticipated Date of Notification of Award Decisions: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D20EA9" w14:textId="1B6E0D65" w:rsidR="00822A63" w:rsidRPr="00CB359C" w:rsidRDefault="004D2BA2" w:rsidP="00CB359C">
            <w:pPr>
              <w:spacing w:after="0" w:line="259" w:lineRule="auto"/>
              <w:ind w:left="0" w:firstLine="0"/>
              <w:rPr>
                <w:color w:val="auto"/>
              </w:rPr>
            </w:pPr>
            <w:r w:rsidRPr="00CB359C">
              <w:rPr>
                <w:color w:val="auto"/>
              </w:rPr>
              <w:t>July 20</w:t>
            </w:r>
            <w:r w:rsidR="6EC1FBE8" w:rsidRPr="00CB359C">
              <w:rPr>
                <w:color w:val="auto"/>
              </w:rPr>
              <w:t>20</w:t>
            </w:r>
            <w:r w:rsidRPr="00CB359C">
              <w:rPr>
                <w:color w:val="auto"/>
              </w:rPr>
              <w:t xml:space="preserve"> (subject to the availability of funds and IMLS discretion) </w:t>
            </w:r>
          </w:p>
        </w:tc>
      </w:tr>
      <w:tr w:rsidR="00822A63" w14:paraId="04E0ECDE" w14:textId="77777777" w:rsidTr="00CB359C">
        <w:trPr>
          <w:trHeight w:val="82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63E6E" w14:textId="77777777" w:rsidR="00822A63" w:rsidRDefault="004D2BA2">
            <w:pPr>
              <w:spacing w:after="0" w:line="259" w:lineRule="auto"/>
              <w:ind w:left="0" w:firstLine="0"/>
            </w:pPr>
            <w:r>
              <w:t xml:space="preserve">Beginning Date of Period of Performance: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60816" w14:textId="6804A8B7" w:rsidR="00822A63" w:rsidRPr="00CB359C" w:rsidRDefault="004D2BA2" w:rsidP="00CB359C">
            <w:pPr>
              <w:spacing w:after="0" w:line="259" w:lineRule="auto"/>
              <w:ind w:left="0" w:firstLine="0"/>
              <w:rPr>
                <w:color w:val="auto"/>
              </w:rPr>
            </w:pPr>
            <w:r w:rsidRPr="00CB359C">
              <w:rPr>
                <w:color w:val="auto"/>
              </w:rPr>
              <w:t>Projects must begin on August 1, 20</w:t>
            </w:r>
            <w:r w:rsidR="175D82D1" w:rsidRPr="00CB359C">
              <w:rPr>
                <w:color w:val="auto"/>
              </w:rPr>
              <w:t>20</w:t>
            </w:r>
            <w:r w:rsidRPr="00CB359C">
              <w:rPr>
                <w:color w:val="auto"/>
              </w:rPr>
              <w:t xml:space="preserve">. </w:t>
            </w:r>
          </w:p>
        </w:tc>
      </w:tr>
    </w:tbl>
    <w:p w14:paraId="43EBAEF4" w14:textId="77777777" w:rsidR="00822A63" w:rsidRDefault="004D2BA2">
      <w:pPr>
        <w:spacing w:after="169" w:line="248" w:lineRule="auto"/>
        <w:ind w:left="28"/>
      </w:pPr>
      <w:r>
        <w:rPr>
          <w:b/>
          <w:sz w:val="28"/>
        </w:rPr>
        <w:t xml:space="preserve">Equal Opportunity </w:t>
      </w:r>
    </w:p>
    <w:p w14:paraId="43A3AA38" w14:textId="77777777" w:rsidR="00822A63" w:rsidRDefault="004D2BA2">
      <w:pPr>
        <w:ind w:left="11"/>
      </w:pPr>
      <w:r>
        <w:t xml:space="preserve">IMLS-funded programs do not discriminate on the basis of race, color, national origin, sex, disability, or age. For further information, email the Civil Rights Officer at </w:t>
      </w:r>
      <w:r>
        <w:rPr>
          <w:color w:val="0000FF"/>
          <w:u w:val="single" w:color="0000FF"/>
        </w:rPr>
        <w:t>CivilRights@imls.gov</w:t>
      </w:r>
      <w:r>
        <w:t xml:space="preserve"> or write to the Civil Rights Officer, Institute of Museum and Library Services, 955 L’Enfant Plaza North, SW, Suite 4000, Washington, DC, 20024-2135. </w:t>
      </w:r>
    </w:p>
    <w:p w14:paraId="78C60F8A" w14:textId="77777777" w:rsidR="00822A63" w:rsidRDefault="004D2BA2">
      <w:pPr>
        <w:pStyle w:val="Heading1"/>
        <w:ind w:left="18"/>
      </w:pPr>
      <w:bookmarkStart w:id="1" w:name="_Toc28788"/>
      <w:r>
        <w:t xml:space="preserve">A. Program Description </w:t>
      </w:r>
      <w:bookmarkEnd w:id="1"/>
    </w:p>
    <w:p w14:paraId="614F223C" w14:textId="77777777" w:rsidR="00822A63" w:rsidRDefault="004D2BA2">
      <w:pPr>
        <w:spacing w:after="169" w:line="248" w:lineRule="auto"/>
        <w:ind w:left="28"/>
      </w:pPr>
      <w:r>
        <w:rPr>
          <w:b/>
          <w:sz w:val="28"/>
        </w:rPr>
        <w:t xml:space="preserve">A1. What is this grant program? </w:t>
      </w:r>
    </w:p>
    <w:p w14:paraId="33E13070" w14:textId="15C96A32" w:rsidR="00822A63" w:rsidRDefault="004D2BA2">
      <w:pPr>
        <w:ind w:left="11"/>
      </w:pPr>
      <w:r>
        <w:t>The goal of the FY 20</w:t>
      </w:r>
      <w:r w:rsidR="175D82D1">
        <w:t>20</w:t>
      </w:r>
      <w:r>
        <w:t xml:space="preserve"> Native American Library Services Basic Grants Program is to support existing library operations and maintain core library services.  </w:t>
      </w:r>
    </w:p>
    <w:p w14:paraId="610C0DF4" w14:textId="77777777" w:rsidR="00822A63" w:rsidRDefault="004D2BA2">
      <w:pPr>
        <w:spacing w:after="2"/>
        <w:ind w:left="11"/>
      </w:pPr>
      <w:r>
        <w:t xml:space="preserve">The Native American Library Services Basic Grants Program no longer has a separate </w:t>
      </w:r>
    </w:p>
    <w:p w14:paraId="26803E9B" w14:textId="77777777" w:rsidR="00822A63" w:rsidRDefault="004D2BA2">
      <w:pPr>
        <w:ind w:left="11"/>
      </w:pPr>
      <w:r>
        <w:t>Education/Assessment Option. Funding for tribal library staff to attend library-related continuing education courses or training workshops; attend or give presentations at conferences related to library services; and/or hire a consultant for an onsite professional library assessment can be included in the Library Services Plan and the Budget. No more than $3,000 of the $6,000 - $10,000 award may be allotted for education/assessment activities or travel. Should an applicant choose not to include funding for education/assessment activities or travel, a grant request of the $6,000 - $10,000 award may be made to support services and operations of the library.</w:t>
      </w:r>
      <w:r>
        <w:rPr>
          <w:b/>
        </w:rPr>
        <w:t xml:space="preserve"> </w:t>
      </w:r>
    </w:p>
    <w:p w14:paraId="20EE888B" w14:textId="3A327AAA" w:rsidR="00822A63" w:rsidRDefault="004D2BA2">
      <w:pPr>
        <w:spacing w:after="185"/>
        <w:ind w:left="11"/>
      </w:pPr>
      <w:r>
        <w:t>For this FY 20</w:t>
      </w:r>
      <w:r w:rsidR="175D82D1" w:rsidRPr="00CB359C">
        <w:rPr>
          <w:color w:val="auto"/>
        </w:rPr>
        <w:t>20</w:t>
      </w:r>
      <w:r>
        <w:t xml:space="preserve"> Native American Library Services Basic Grants Program, Basic Grants are only available for a one year period. </w:t>
      </w:r>
      <w:r w:rsidRPr="00C60068">
        <w:rPr>
          <w:b/>
          <w:bCs/>
        </w:rPr>
        <w:t xml:space="preserve"> </w:t>
      </w:r>
    </w:p>
    <w:p w14:paraId="79F8F3DD" w14:textId="77777777" w:rsidR="00822A63" w:rsidRDefault="004D2BA2">
      <w:pPr>
        <w:spacing w:after="169" w:line="248" w:lineRule="auto"/>
        <w:ind w:left="28"/>
      </w:pPr>
      <w:r>
        <w:rPr>
          <w:b/>
          <w:sz w:val="28"/>
        </w:rPr>
        <w:t xml:space="preserve">A2. What are indicators of successful projects? </w:t>
      </w:r>
    </w:p>
    <w:p w14:paraId="5EB06E67" w14:textId="77777777" w:rsidR="00822A63" w:rsidRDefault="004D2BA2">
      <w:pPr>
        <w:spacing w:after="247"/>
        <w:ind w:left="11"/>
      </w:pPr>
      <w:r>
        <w:t xml:space="preserve">Successful Basic Grants support existing library operations and maintain core library services, particularly as they relate to the following goals in the Museum and Library Services Act (20 U.S.C. § 9141): </w:t>
      </w:r>
    </w:p>
    <w:p w14:paraId="31884ED8" w14:textId="77777777" w:rsidR="00822A63" w:rsidRDefault="004D2BA2">
      <w:pPr>
        <w:numPr>
          <w:ilvl w:val="0"/>
          <w:numId w:val="1"/>
        </w:numPr>
        <w:spacing w:after="261"/>
        <w:ind w:hanging="360"/>
      </w:pPr>
      <w:r>
        <w:t xml:space="preserve">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 </w:t>
      </w:r>
    </w:p>
    <w:p w14:paraId="55457DBF" w14:textId="77777777" w:rsidR="00822A63" w:rsidRDefault="004D2BA2">
      <w:pPr>
        <w:numPr>
          <w:ilvl w:val="0"/>
          <w:numId w:val="1"/>
        </w:numPr>
        <w:spacing w:after="264"/>
        <w:ind w:hanging="360"/>
      </w:pPr>
      <w:r>
        <w:t xml:space="preserve">Establishing or enhancing electronic and other linkages and improved coordination among and between libraries and entities, as described in 20 U.S.C. § 9134(b)(6), for the purpose of improving the quality of and access to library and information services. </w:t>
      </w:r>
    </w:p>
    <w:p w14:paraId="65F5FAF3" w14:textId="77777777" w:rsidR="00822A63" w:rsidRDefault="004D2BA2">
      <w:pPr>
        <w:numPr>
          <w:ilvl w:val="0"/>
          <w:numId w:val="1"/>
        </w:numPr>
        <w:spacing w:after="145"/>
        <w:ind w:hanging="360"/>
      </w:pPr>
      <w:r>
        <w:t xml:space="preserve">(a) Providing training and professional development, including continuing education, to enhance the skills of the current library workforce and leadership, and advance the delivery of library and information services. </w:t>
      </w:r>
    </w:p>
    <w:p w14:paraId="28A93211" w14:textId="77777777" w:rsidR="00822A63" w:rsidRDefault="004D2BA2" w:rsidP="00CB359C">
      <w:pPr>
        <w:spacing w:after="240"/>
        <w:ind w:left="720" w:firstLine="0"/>
      </w:pPr>
      <w:r>
        <w:t xml:space="preserve">(b) Enhancing efforts to recruit future professionals to the field of library and information services. </w:t>
      </w:r>
    </w:p>
    <w:p w14:paraId="7DF27E54" w14:textId="77777777" w:rsidR="00822A63" w:rsidRDefault="004D2BA2">
      <w:pPr>
        <w:numPr>
          <w:ilvl w:val="1"/>
          <w:numId w:val="3"/>
        </w:numPr>
        <w:spacing w:after="260"/>
        <w:ind w:left="722" w:hanging="360"/>
      </w:pPr>
      <w:r>
        <w:t xml:space="preserve">Developing public and private partnerships with other agencies and community-based organizations. </w:t>
      </w:r>
    </w:p>
    <w:p w14:paraId="5AE559A5" w14:textId="77777777" w:rsidR="00822A63" w:rsidRDefault="004D2BA2">
      <w:pPr>
        <w:numPr>
          <w:ilvl w:val="1"/>
          <w:numId w:val="3"/>
        </w:numPr>
        <w:spacing w:after="261"/>
        <w:ind w:left="722" w:hanging="360"/>
      </w:pPr>
      <w:r>
        <w:t xml:space="preserve">Targeting library services to individuals of diverse geographic, cultural, and socioeconomic backgrounds, to individuals with disabilities, and to individuals with limited functional literacy or information skills. </w:t>
      </w:r>
    </w:p>
    <w:p w14:paraId="2BACF5F8" w14:textId="77777777" w:rsidR="00822A63" w:rsidRDefault="004D2BA2">
      <w:pPr>
        <w:numPr>
          <w:ilvl w:val="1"/>
          <w:numId w:val="3"/>
        </w:numPr>
        <w:spacing w:after="264"/>
        <w:ind w:left="722" w:hanging="360"/>
      </w:pPr>
      <w:r>
        <w:t xml:space="preserve">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 </w:t>
      </w:r>
    </w:p>
    <w:p w14:paraId="2564FB92" w14:textId="77777777" w:rsidR="00822A63" w:rsidRDefault="004D2BA2">
      <w:pPr>
        <w:numPr>
          <w:ilvl w:val="1"/>
          <w:numId w:val="3"/>
        </w:numPr>
        <w:spacing w:after="260"/>
        <w:ind w:left="722" w:hanging="360"/>
      </w:pPr>
      <w:r>
        <w:t xml:space="preserve">Developing library services that provide all users access to information through local, State, regional, national, and international collaborations and networks. </w:t>
      </w:r>
    </w:p>
    <w:p w14:paraId="2E13C6AA" w14:textId="77777777" w:rsidR="00822A63" w:rsidRDefault="004D2BA2">
      <w:pPr>
        <w:numPr>
          <w:ilvl w:val="1"/>
          <w:numId w:val="3"/>
        </w:numPr>
        <w:ind w:left="722" w:hanging="360"/>
      </w:pPr>
      <w:r>
        <w:t xml:space="preserve">Carrying out other activities consistent with the purposes of the Library Services and Technology subchapter of the IMLS statute (20 U.S.C. § 9121). </w:t>
      </w:r>
    </w:p>
    <w:p w14:paraId="47B92B31" w14:textId="77777777" w:rsidR="00822A63" w:rsidRDefault="004D2BA2">
      <w:pPr>
        <w:spacing w:after="169" w:line="248" w:lineRule="auto"/>
        <w:ind w:left="28"/>
      </w:pPr>
      <w:r>
        <w:rPr>
          <w:b/>
          <w:sz w:val="28"/>
        </w:rPr>
        <w:t xml:space="preserve">A3. What are the IMLS Agency-Level Goals? </w:t>
      </w:r>
    </w:p>
    <w:p w14:paraId="25BAE2ED" w14:textId="77777777" w:rsidR="00822A63" w:rsidRDefault="004D2BA2">
      <w:pPr>
        <w:ind w:left="11"/>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0DA055B3" w14:textId="77777777" w:rsidR="00822A63" w:rsidRDefault="004D2BA2">
      <w:pPr>
        <w:spacing w:after="273"/>
        <w:ind w:left="11"/>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w:t>
      </w:r>
      <w:hyperlink r:id="rId11">
        <w:r>
          <w:t xml:space="preserve">e </w:t>
        </w:r>
      </w:hyperlink>
      <w:hyperlink r:id="rId12">
        <w:r>
          <w:rPr>
            <w:color w:val="0000FF"/>
            <w:u w:val="single" w:color="0000FF"/>
          </w:rPr>
          <w:t>IMLS strategic pla</w:t>
        </w:r>
      </w:hyperlink>
      <w:hyperlink r:id="rId13">
        <w:r>
          <w:rPr>
            <w:color w:val="0000FF"/>
            <w:u w:val="single" w:color="0000FF"/>
          </w:rPr>
          <w:t>n</w:t>
        </w:r>
      </w:hyperlink>
      <w:hyperlink r:id="rId14">
        <w:r>
          <w:t>,</w:t>
        </w:r>
      </w:hyperlink>
      <w:hyperlink r:id="rId15">
        <w:r>
          <w:t xml:space="preserve"> </w:t>
        </w:r>
      </w:hyperlink>
      <w:r>
        <w:rPr>
          <w:i/>
        </w:rPr>
        <w:t xml:space="preserve">Transforming Communities: </w:t>
      </w:r>
    </w:p>
    <w:p w14:paraId="30C365FD" w14:textId="77777777" w:rsidR="00354D46" w:rsidRDefault="00354D46" w:rsidP="00354D46">
      <w:pPr>
        <w:numPr>
          <w:ilvl w:val="0"/>
          <w:numId w:val="38"/>
        </w:numPr>
        <w:spacing w:after="56" w:line="249" w:lineRule="auto"/>
        <w:ind w:right="15" w:hanging="360"/>
      </w:pPr>
      <w:r>
        <w:rPr>
          <w:b/>
        </w:rPr>
        <w:t>Promote Lifelong Learning</w:t>
      </w:r>
      <w:r>
        <w:t xml:space="preserve">: IMLS supports learning and literacy for people of all ages through museums and libraries. </w:t>
      </w:r>
    </w:p>
    <w:p w14:paraId="532C67A3" w14:textId="77777777" w:rsidR="00354D46" w:rsidRDefault="00354D46" w:rsidP="00354D46">
      <w:pPr>
        <w:pStyle w:val="ListParagraph"/>
        <w:widowControl/>
        <w:numPr>
          <w:ilvl w:val="0"/>
          <w:numId w:val="39"/>
        </w:numPr>
        <w:spacing w:after="56" w:line="249" w:lineRule="auto"/>
        <w:ind w:right="15"/>
        <w:contextualSpacing/>
      </w:pPr>
      <w:r>
        <w:t>Early, digital, information, health, financial, media, civic, and other literacies</w:t>
      </w:r>
    </w:p>
    <w:p w14:paraId="6990B20D" w14:textId="77777777" w:rsidR="00354D46" w:rsidRDefault="00354D46" w:rsidP="00354D46">
      <w:pPr>
        <w:pStyle w:val="ListParagraph"/>
        <w:widowControl/>
        <w:numPr>
          <w:ilvl w:val="0"/>
          <w:numId w:val="39"/>
        </w:numPr>
        <w:spacing w:after="56" w:line="249" w:lineRule="auto"/>
        <w:ind w:right="15"/>
        <w:contextualSpacing/>
      </w:pPr>
      <w:r>
        <w:t>Cross-disciplinary and inquiry-based learning methods</w:t>
      </w:r>
    </w:p>
    <w:p w14:paraId="6F0B94C1" w14:textId="77777777" w:rsidR="00354D46" w:rsidRDefault="00354D46" w:rsidP="00354D46">
      <w:pPr>
        <w:pStyle w:val="ListParagraph"/>
        <w:widowControl/>
        <w:numPr>
          <w:ilvl w:val="0"/>
          <w:numId w:val="39"/>
        </w:numPr>
        <w:spacing w:after="56" w:line="249" w:lineRule="auto"/>
        <w:ind w:right="15"/>
        <w:contextualSpacing/>
      </w:pPr>
      <w:r>
        <w:t>Continuous learning for families and individuals with diverse backgrounds and needs</w:t>
      </w:r>
    </w:p>
    <w:p w14:paraId="2A56AFDE" w14:textId="77777777" w:rsidR="00354D46" w:rsidRDefault="00354D46" w:rsidP="00354D46">
      <w:pPr>
        <w:pStyle w:val="ListParagraph"/>
        <w:widowControl/>
        <w:numPr>
          <w:ilvl w:val="0"/>
          <w:numId w:val="39"/>
        </w:numPr>
        <w:spacing w:after="56" w:line="249" w:lineRule="auto"/>
        <w:ind w:right="15"/>
        <w:contextualSpacing/>
      </w:pPr>
      <w:r>
        <w:t>Distinctive role of museums and libraries as trusted sources of information</w:t>
      </w:r>
    </w:p>
    <w:p w14:paraId="5AA5A5F2" w14:textId="77777777" w:rsidR="00354D46" w:rsidRDefault="00354D46" w:rsidP="00354D46">
      <w:pPr>
        <w:numPr>
          <w:ilvl w:val="0"/>
          <w:numId w:val="38"/>
        </w:numPr>
        <w:spacing w:after="53" w:line="249" w:lineRule="auto"/>
        <w:ind w:right="15" w:hanging="360"/>
      </w:pPr>
      <w:r>
        <w:rPr>
          <w:b/>
        </w:rPr>
        <w:t>Build Capacity</w:t>
      </w:r>
      <w:r>
        <w:t xml:space="preserve">: IMLS strengthens the capacity of museums and libraries to improve the wellbeing of their communities. </w:t>
      </w:r>
    </w:p>
    <w:p w14:paraId="1FDC2E00" w14:textId="77777777" w:rsidR="00354D46" w:rsidRDefault="00354D46" w:rsidP="00354D46">
      <w:pPr>
        <w:pStyle w:val="ListParagraph"/>
        <w:widowControl/>
        <w:numPr>
          <w:ilvl w:val="0"/>
          <w:numId w:val="40"/>
        </w:numPr>
        <w:spacing w:after="53" w:line="249" w:lineRule="auto"/>
        <w:ind w:right="15"/>
        <w:contextualSpacing/>
      </w:pPr>
      <w:r>
        <w:t>Recruitment, training, and development of library and museum workforces</w:t>
      </w:r>
    </w:p>
    <w:p w14:paraId="5CDD7DDB" w14:textId="77777777" w:rsidR="00354D46" w:rsidRDefault="00354D46" w:rsidP="00354D46">
      <w:pPr>
        <w:pStyle w:val="ListParagraph"/>
        <w:widowControl/>
        <w:numPr>
          <w:ilvl w:val="0"/>
          <w:numId w:val="40"/>
        </w:numPr>
        <w:spacing w:after="53" w:line="249" w:lineRule="auto"/>
        <w:ind w:right="15"/>
        <w:contextualSpacing/>
      </w:pPr>
      <w:r>
        <w:t>Sharing and adoption of best practices and innovations</w:t>
      </w:r>
    </w:p>
    <w:p w14:paraId="38321BD1" w14:textId="77777777" w:rsidR="00354D46" w:rsidRDefault="00354D46" w:rsidP="00354D46">
      <w:pPr>
        <w:pStyle w:val="ListParagraph"/>
        <w:widowControl/>
        <w:numPr>
          <w:ilvl w:val="0"/>
          <w:numId w:val="40"/>
        </w:numPr>
        <w:spacing w:after="53" w:line="249" w:lineRule="auto"/>
        <w:ind w:right="15"/>
        <w:contextualSpacing/>
      </w:pPr>
      <w:r>
        <w:t>Identification of trends to help organizations make informed decisions</w:t>
      </w:r>
    </w:p>
    <w:p w14:paraId="7561F1EC" w14:textId="77777777" w:rsidR="00354D46" w:rsidRDefault="00354D46" w:rsidP="00354D46">
      <w:pPr>
        <w:pStyle w:val="ListParagraph"/>
        <w:widowControl/>
        <w:numPr>
          <w:ilvl w:val="0"/>
          <w:numId w:val="40"/>
        </w:numPr>
        <w:spacing w:after="53" w:line="249" w:lineRule="auto"/>
        <w:ind w:right="15"/>
        <w:contextualSpacing/>
      </w:pPr>
      <w:r>
        <w:t>Serve as trusted spaces for community engagement and dialog</w:t>
      </w:r>
    </w:p>
    <w:p w14:paraId="498AD223" w14:textId="77777777" w:rsidR="00354D46" w:rsidRDefault="00354D46" w:rsidP="00354D46">
      <w:pPr>
        <w:numPr>
          <w:ilvl w:val="0"/>
          <w:numId w:val="38"/>
        </w:numPr>
        <w:spacing w:after="215" w:line="249" w:lineRule="auto"/>
        <w:ind w:right="15" w:hanging="360"/>
      </w:pPr>
      <w:r>
        <w:rPr>
          <w:b/>
        </w:rPr>
        <w:t>Increase Public Access</w:t>
      </w:r>
      <w:r>
        <w:t xml:space="preserve">: IMLS makes strategic investments that increase access to information, ideas, and networks through libraries and museums. </w:t>
      </w:r>
    </w:p>
    <w:p w14:paraId="6DAC55AA" w14:textId="77777777" w:rsidR="00354D46" w:rsidRDefault="00354D46" w:rsidP="00354D46">
      <w:pPr>
        <w:pStyle w:val="ListParagraph"/>
        <w:widowControl/>
        <w:numPr>
          <w:ilvl w:val="0"/>
          <w:numId w:val="41"/>
        </w:numPr>
        <w:spacing w:after="215" w:line="249" w:lineRule="auto"/>
        <w:ind w:right="15"/>
        <w:contextualSpacing/>
      </w:pPr>
      <w:r>
        <w:t>Support for stewardship of museum and library collections</w:t>
      </w:r>
    </w:p>
    <w:p w14:paraId="075F4981" w14:textId="77777777" w:rsidR="00354D46" w:rsidRDefault="00354D46" w:rsidP="00354D46">
      <w:pPr>
        <w:pStyle w:val="ListParagraph"/>
        <w:widowControl/>
        <w:numPr>
          <w:ilvl w:val="0"/>
          <w:numId w:val="41"/>
        </w:numPr>
        <w:spacing w:after="215" w:line="249" w:lineRule="auto"/>
        <w:ind w:right="15"/>
        <w:contextualSpacing/>
      </w:pPr>
      <w:r>
        <w:t>Tools, technology, and training enabling discovery and use of collections and resources by all</w:t>
      </w:r>
    </w:p>
    <w:p w14:paraId="6D939F52" w14:textId="77777777" w:rsidR="00354D46" w:rsidRDefault="00354D46" w:rsidP="00354D46">
      <w:pPr>
        <w:pStyle w:val="ListParagraph"/>
        <w:widowControl/>
        <w:numPr>
          <w:ilvl w:val="0"/>
          <w:numId w:val="41"/>
        </w:numPr>
        <w:spacing w:after="215" w:line="249" w:lineRule="auto"/>
        <w:ind w:right="15"/>
        <w:contextualSpacing/>
      </w:pPr>
      <w:r>
        <w:t>Policies and partnerships to address access barriers to collections, programs, and information</w:t>
      </w:r>
    </w:p>
    <w:p w14:paraId="5353F53D" w14:textId="77777777" w:rsidR="00354D46" w:rsidRDefault="00354D46" w:rsidP="00354D46">
      <w:pPr>
        <w:pStyle w:val="ListParagraph"/>
        <w:widowControl/>
        <w:numPr>
          <w:ilvl w:val="0"/>
          <w:numId w:val="41"/>
        </w:numPr>
        <w:spacing w:after="215" w:line="249" w:lineRule="auto"/>
        <w:ind w:right="15"/>
        <w:contextualSpacing/>
      </w:pPr>
      <w:r>
        <w:t>Increased access to knowledge through effective communications</w:t>
      </w:r>
    </w:p>
    <w:p w14:paraId="56F40717" w14:textId="77777777" w:rsidR="00354D46" w:rsidRDefault="00354D46" w:rsidP="00354D46">
      <w:pPr>
        <w:spacing w:before="4"/>
        <w:rPr>
          <w:sz w:val="21"/>
          <w:szCs w:val="21"/>
        </w:rPr>
      </w:pPr>
    </w:p>
    <w:p w14:paraId="71775200" w14:textId="77777777" w:rsidR="00822A63" w:rsidRDefault="004D2BA2">
      <w:pPr>
        <w:ind w:left="11"/>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0991CDF4" w14:textId="2F3D6397" w:rsidR="00822A63" w:rsidRDefault="004D2BA2">
      <w:pPr>
        <w:spacing w:after="185"/>
        <w:ind w:left="11"/>
      </w:pPr>
      <w:r>
        <w:t xml:space="preserve">IMLS places importance on diversity and inclusion. This may be reflected in a project in a wide range of ways, including efforts to serve individuals of diverse geographic, cultural, and socioeconomic backgrounds; </w:t>
      </w:r>
      <w:r w:rsidR="00784A51">
        <w:t xml:space="preserve">individuals </w:t>
      </w:r>
      <w:r>
        <w:t xml:space="preserve">with disabilities; </w:t>
      </w:r>
      <w:r w:rsidR="00784A51">
        <w:t xml:space="preserve">individuals </w:t>
      </w:r>
      <w:r>
        <w:t xml:space="preserve">with limited functional literacy or information skills; individuals having difficulty using a library or museum; </w:t>
      </w:r>
      <w:r w:rsidR="00784A51">
        <w:t xml:space="preserve">and </w:t>
      </w:r>
      <w:r>
        <w:t>underserved urban and rural communities</w:t>
      </w:r>
      <w:r w:rsidR="00784A51">
        <w:t>, including</w:t>
      </w:r>
      <w:r>
        <w:t xml:space="preserve"> children from families with incomes below the poverty </w:t>
      </w:r>
      <w:r w:rsidR="00784A51">
        <w:t>line</w:t>
      </w:r>
      <w:r>
        <w:t xml:space="preserve">. This may also be reflected in efforts to recruit future professionals in the library or museum fields as well as strategies in building or enhancing access to collections and information. </w:t>
      </w:r>
    </w:p>
    <w:p w14:paraId="3996B82C" w14:textId="77777777" w:rsidR="00822A63" w:rsidRDefault="004D2BA2">
      <w:pPr>
        <w:spacing w:after="169" w:line="248" w:lineRule="auto"/>
        <w:ind w:left="28"/>
      </w:pPr>
      <w:r>
        <w:rPr>
          <w:b/>
          <w:sz w:val="28"/>
        </w:rPr>
        <w:t xml:space="preserve">A4. What is the funding for this program? </w:t>
      </w:r>
    </w:p>
    <w:p w14:paraId="1808E2A6" w14:textId="0AEA1B12" w:rsidR="00822A63" w:rsidRDefault="004D2BA2" w:rsidP="00CB359C">
      <w:pPr>
        <w:spacing w:after="2"/>
        <w:ind w:left="11"/>
      </w:pPr>
      <w:r>
        <w:t>The Native American Basic Grants award for FY 20</w:t>
      </w:r>
      <w:r w:rsidR="175D82D1">
        <w:t>20</w:t>
      </w:r>
      <w:r>
        <w:t xml:space="preserve"> is $6,000 - $10,000, which can include up to</w:t>
      </w:r>
      <w:r w:rsidR="00A53217">
        <w:t xml:space="preserve"> </w:t>
      </w:r>
      <w:r>
        <w:t xml:space="preserve">$3,000 in eligible education and assessment activities or travel. All activities should be described in the Library Services Plan and the Budget. There is no longer a separate budget form for education and assessment activities. If an applicant does not include funding for education and assessment activities or travel, a grant request of $6,000 - $10,000 may still be requested. </w:t>
      </w:r>
      <w:r>
        <w:rPr>
          <w:b/>
        </w:rPr>
        <w:t xml:space="preserve"> </w:t>
      </w:r>
    </w:p>
    <w:p w14:paraId="27EBAFCE" w14:textId="77777777" w:rsidR="00822A63" w:rsidRDefault="004D2BA2">
      <w:pPr>
        <w:spacing w:after="169" w:line="248" w:lineRule="auto"/>
        <w:ind w:left="28"/>
      </w:pPr>
      <w:r>
        <w:rPr>
          <w:b/>
          <w:sz w:val="28"/>
        </w:rPr>
        <w:t xml:space="preserve">A5. Where can I find additional examples of projects funded by this program? </w:t>
      </w:r>
    </w:p>
    <w:p w14:paraId="17C43FD7" w14:textId="77777777" w:rsidR="00822A63" w:rsidRDefault="00747B5A">
      <w:pPr>
        <w:spacing w:after="177" w:line="259" w:lineRule="auto"/>
        <w:ind w:left="2" w:firstLine="0"/>
      </w:pPr>
      <w:hyperlink r:id="rId16">
        <w:r w:rsidR="004D2BA2">
          <w:rPr>
            <w:color w:val="0000FF"/>
            <w:u w:val="single" w:color="000000"/>
          </w:rPr>
          <w:t>Click here to search awarded grants by program, category, and/or key word</w:t>
        </w:r>
      </w:hyperlink>
      <w:hyperlink r:id="rId17">
        <w:r w:rsidR="004D2BA2">
          <w:t>.</w:t>
        </w:r>
      </w:hyperlink>
      <w:r w:rsidR="004D2BA2">
        <w:rPr>
          <w:b/>
        </w:rPr>
        <w:t xml:space="preserve"> </w:t>
      </w:r>
    </w:p>
    <w:p w14:paraId="5ED1D1F4" w14:textId="77777777" w:rsidR="00822A63" w:rsidRDefault="004D2BA2">
      <w:pPr>
        <w:spacing w:after="169" w:line="248" w:lineRule="auto"/>
        <w:ind w:left="28"/>
      </w:pPr>
      <w:r>
        <w:rPr>
          <w:b/>
          <w:sz w:val="28"/>
        </w:rPr>
        <w:t xml:space="preserve">A6. Where can I find the authorizing statute and regulations for this funding opportunity? </w:t>
      </w:r>
    </w:p>
    <w:p w14:paraId="327055FB" w14:textId="77777777" w:rsidR="00822A63" w:rsidRDefault="004D2BA2">
      <w:pPr>
        <w:ind w:left="11"/>
      </w:pPr>
      <w:r>
        <w:rPr>
          <w:b/>
        </w:rPr>
        <w:t>Statute:</w:t>
      </w:r>
      <w:r>
        <w:t xml:space="preserve"> 20 U.S.C. § 9101 et seq.; in particular, § 9161 (Services for Native Americans). </w:t>
      </w:r>
    </w:p>
    <w:p w14:paraId="1A9F5DF2" w14:textId="77777777" w:rsidR="00822A63" w:rsidRDefault="004D2BA2">
      <w:pPr>
        <w:ind w:left="11"/>
      </w:pPr>
      <w:r>
        <w:rPr>
          <w:b/>
        </w:rPr>
        <w:t>Regulations:</w:t>
      </w:r>
      <w:r>
        <w:t xml:space="preserve"> 45 C.F.R. ch. XI and 2 C.F.R. ch. XXXI. </w:t>
      </w:r>
    </w:p>
    <w:p w14:paraId="6EE3C5A2" w14:textId="77777777" w:rsidR="00822A63" w:rsidRPr="00CB359C" w:rsidRDefault="004D2BA2">
      <w:pPr>
        <w:ind w:left="11"/>
        <w:rPr>
          <w:i/>
          <w:iCs/>
        </w:rPr>
      </w:pPr>
      <w:r w:rsidRPr="00CB359C">
        <w:rPr>
          <w:i/>
          <w:iCs/>
        </w:rPr>
        <w:t xml:space="preserve">Note: You are required to follow the IMLS regulations that are in effect at the time of the award. </w:t>
      </w:r>
    </w:p>
    <w:p w14:paraId="3321C4F3" w14:textId="77777777" w:rsidR="00822A63" w:rsidRPr="00CB359C" w:rsidRDefault="004D2BA2">
      <w:pPr>
        <w:spacing w:after="2"/>
        <w:ind w:left="11"/>
        <w:rPr>
          <w:i/>
          <w:iCs/>
        </w:rPr>
      </w:pPr>
      <w:r w:rsidRPr="00CB359C">
        <w:rPr>
          <w:i/>
          <w:iCs/>
        </w:rPr>
        <w:t xml:space="preserve">Note: The Office of Management and Budget (OMB) guidance on Uniform Administrative </w:t>
      </w:r>
    </w:p>
    <w:p w14:paraId="318D63BD" w14:textId="77777777" w:rsidR="00822A63" w:rsidRPr="00CB359C" w:rsidRDefault="004D2BA2">
      <w:pPr>
        <w:ind w:left="11"/>
        <w:rPr>
          <w:i/>
          <w:iCs/>
        </w:rPr>
      </w:pPr>
      <w:r w:rsidRPr="00CB359C">
        <w:rPr>
          <w:i/>
          <w:iCs/>
        </w:rPr>
        <w:t xml:space="preserve">Requirements, Cost Principles, and Audit Requirements for Federal Awards (Uniform Guidance) can be found at 2 C.F.R. pt. 200. With certain IMLS-specific additions, IMLS regulations at 2 C.F.R. pt. 3187 formally adopt the 2 C.F.R. pt. 200 Uniform Guidance. </w:t>
      </w:r>
    </w:p>
    <w:p w14:paraId="18380BC0" w14:textId="77777777" w:rsidR="00822A63" w:rsidRDefault="004D2BA2">
      <w:pPr>
        <w:pStyle w:val="Heading1"/>
        <w:spacing w:after="0"/>
        <w:ind w:left="18"/>
      </w:pPr>
      <w:bookmarkStart w:id="2" w:name="_Toc28789"/>
      <w:r>
        <w:t xml:space="preserve">B. Federal Award Information </w:t>
      </w:r>
      <w:bookmarkEnd w:id="2"/>
    </w:p>
    <w:tbl>
      <w:tblPr>
        <w:tblStyle w:val="TableGrid1"/>
        <w:tblW w:w="9360" w:type="dxa"/>
        <w:tblInd w:w="19" w:type="dxa"/>
        <w:tblCellMar>
          <w:top w:w="228" w:type="dxa"/>
          <w:left w:w="98" w:type="dxa"/>
          <w:bottom w:w="130" w:type="dxa"/>
          <w:right w:w="115" w:type="dxa"/>
        </w:tblCellMar>
        <w:tblLook w:val="04A0" w:firstRow="1" w:lastRow="0" w:firstColumn="1" w:lastColumn="0" w:noHBand="0" w:noVBand="1"/>
      </w:tblPr>
      <w:tblGrid>
        <w:gridCol w:w="4250"/>
        <w:gridCol w:w="5110"/>
      </w:tblGrid>
      <w:tr w:rsidR="00822A63" w14:paraId="58029CD2" w14:textId="77777777" w:rsidTr="00CB359C">
        <w:trPr>
          <w:trHeight w:val="85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27802B" w14:textId="77777777" w:rsidR="00822A63" w:rsidRDefault="004D2BA2">
            <w:pPr>
              <w:spacing w:after="0" w:line="259" w:lineRule="auto"/>
              <w:ind w:left="0" w:firstLine="0"/>
            </w:pPr>
            <w:r>
              <w:t xml:space="preserve">Total amount of funding expected to be awarded through this announcement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CCD09" w14:textId="77777777" w:rsidR="00822A63" w:rsidRPr="00CB359C" w:rsidRDefault="004D2BA2" w:rsidP="00CB359C">
            <w:pPr>
              <w:spacing w:after="0" w:line="259" w:lineRule="auto"/>
              <w:ind w:left="2" w:firstLine="0"/>
              <w:rPr>
                <w:color w:val="auto"/>
              </w:rPr>
            </w:pPr>
            <w:r w:rsidRPr="00CB359C">
              <w:rPr>
                <w:color w:val="auto"/>
              </w:rPr>
              <w:t xml:space="preserve">$2,200,000 </w:t>
            </w:r>
          </w:p>
        </w:tc>
      </w:tr>
      <w:tr w:rsidR="00822A63" w14:paraId="2EF48EDC" w14:textId="77777777" w:rsidTr="00CB359C">
        <w:trPr>
          <w:trHeight w:val="60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471A39" w14:textId="77777777" w:rsidR="00822A63" w:rsidRDefault="004D2BA2">
            <w:pPr>
              <w:spacing w:after="0" w:line="259" w:lineRule="auto"/>
              <w:ind w:left="0" w:firstLine="0"/>
            </w:pPr>
            <w:r>
              <w:t xml:space="preserve">Anticipated number of awards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5F929" w14:textId="77777777" w:rsidR="00822A63" w:rsidRPr="00CB359C" w:rsidRDefault="004D2BA2" w:rsidP="00CB359C">
            <w:pPr>
              <w:spacing w:after="0" w:line="259" w:lineRule="auto"/>
              <w:ind w:left="2" w:firstLine="0"/>
              <w:rPr>
                <w:color w:val="auto"/>
              </w:rPr>
            </w:pPr>
            <w:r w:rsidRPr="00CB359C">
              <w:rPr>
                <w:color w:val="auto"/>
              </w:rPr>
              <w:t xml:space="preserve">220 </w:t>
            </w:r>
          </w:p>
        </w:tc>
      </w:tr>
      <w:tr w:rsidR="00822A63" w14:paraId="07823191" w14:textId="77777777" w:rsidTr="00CB359C">
        <w:trPr>
          <w:trHeight w:val="60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19563A" w14:textId="77777777" w:rsidR="00822A63" w:rsidRDefault="004D2BA2">
            <w:pPr>
              <w:spacing w:after="0" w:line="259" w:lineRule="auto"/>
              <w:ind w:left="0" w:firstLine="0"/>
            </w:pPr>
            <w:r>
              <w:t xml:space="preserve">Expected amount of individual awards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0DD3C7" w14:textId="77777777" w:rsidR="00822A63" w:rsidRPr="00CB359C" w:rsidRDefault="004D2BA2" w:rsidP="00CB359C">
            <w:pPr>
              <w:spacing w:after="0" w:line="259" w:lineRule="auto"/>
              <w:ind w:left="2" w:firstLine="0"/>
              <w:rPr>
                <w:color w:val="auto"/>
              </w:rPr>
            </w:pPr>
            <w:r w:rsidRPr="00CB359C">
              <w:rPr>
                <w:color w:val="auto"/>
              </w:rPr>
              <w:t xml:space="preserve">$6,000-10,000 </w:t>
            </w:r>
          </w:p>
        </w:tc>
      </w:tr>
      <w:tr w:rsidR="00822A63" w14:paraId="2425106D" w14:textId="77777777" w:rsidTr="00CB359C">
        <w:trPr>
          <w:trHeight w:val="854"/>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B44AF7" w14:textId="77777777" w:rsidR="00822A63" w:rsidRDefault="004D2BA2">
            <w:pPr>
              <w:spacing w:after="0" w:line="259" w:lineRule="auto"/>
              <w:ind w:left="0" w:firstLine="0"/>
            </w:pPr>
            <w:r>
              <w:t xml:space="preserve">Average amount of funding per award experienced in previous years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C9D8E" w14:textId="77777777" w:rsidR="00822A63" w:rsidRPr="00CB359C" w:rsidRDefault="004D2BA2" w:rsidP="00CB359C">
            <w:pPr>
              <w:spacing w:after="0" w:line="259" w:lineRule="auto"/>
              <w:ind w:left="2" w:firstLine="0"/>
              <w:rPr>
                <w:color w:val="auto"/>
              </w:rPr>
            </w:pPr>
            <w:r w:rsidRPr="00CB359C">
              <w:rPr>
                <w:color w:val="auto"/>
              </w:rPr>
              <w:t xml:space="preserve">$9,200 </w:t>
            </w:r>
          </w:p>
        </w:tc>
      </w:tr>
      <w:tr w:rsidR="00822A63" w14:paraId="2F72815F" w14:textId="77777777" w:rsidTr="00CB359C">
        <w:trPr>
          <w:trHeight w:val="60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3F625" w14:textId="77777777" w:rsidR="00822A63" w:rsidRDefault="004D2BA2">
            <w:pPr>
              <w:spacing w:after="0" w:line="259" w:lineRule="auto"/>
              <w:ind w:left="0" w:firstLine="0"/>
            </w:pPr>
            <w:r>
              <w:t xml:space="preserve">Anticipated start dates for new awards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36CD65" w14:textId="521D364A" w:rsidR="00822A63" w:rsidRPr="00CB359C" w:rsidRDefault="004D2BA2" w:rsidP="00CB359C">
            <w:pPr>
              <w:spacing w:after="0" w:line="259" w:lineRule="auto"/>
              <w:ind w:left="2" w:firstLine="0"/>
              <w:rPr>
                <w:color w:val="auto"/>
              </w:rPr>
            </w:pPr>
            <w:r w:rsidRPr="00CB359C">
              <w:rPr>
                <w:color w:val="auto"/>
              </w:rPr>
              <w:t>Projects must begin on August 1, 20</w:t>
            </w:r>
            <w:r w:rsidR="175D82D1" w:rsidRPr="00CB359C">
              <w:rPr>
                <w:color w:val="auto"/>
              </w:rPr>
              <w:t>20</w:t>
            </w:r>
            <w:r w:rsidRPr="00CB359C">
              <w:rPr>
                <w:color w:val="auto"/>
              </w:rPr>
              <w:t xml:space="preserve"> </w:t>
            </w:r>
          </w:p>
        </w:tc>
      </w:tr>
      <w:tr w:rsidR="00822A63" w14:paraId="65B3B12F" w14:textId="77777777" w:rsidTr="00CB359C">
        <w:trPr>
          <w:trHeight w:val="85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9DFB8" w14:textId="77777777" w:rsidR="00822A63" w:rsidRDefault="004D2BA2">
            <w:pPr>
              <w:spacing w:after="0" w:line="259" w:lineRule="auto"/>
              <w:ind w:left="0" w:firstLine="0"/>
            </w:pPr>
            <w:r>
              <w:t xml:space="preserve">Anticipated period of performance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68773F" w14:textId="55496557" w:rsidR="00822A63" w:rsidRPr="00CB359C" w:rsidRDefault="004D2BA2" w:rsidP="00CB359C">
            <w:pPr>
              <w:spacing w:after="0" w:line="259" w:lineRule="auto"/>
              <w:ind w:left="2" w:firstLine="0"/>
              <w:rPr>
                <w:color w:val="auto"/>
              </w:rPr>
            </w:pPr>
            <w:r w:rsidRPr="00CB359C">
              <w:rPr>
                <w:color w:val="auto"/>
              </w:rPr>
              <w:t>August 1, 20</w:t>
            </w:r>
            <w:r w:rsidR="4C9E9767" w:rsidRPr="00CB359C">
              <w:rPr>
                <w:color w:val="auto"/>
              </w:rPr>
              <w:t>20</w:t>
            </w:r>
            <w:r w:rsidRPr="00CB359C">
              <w:rPr>
                <w:color w:val="auto"/>
              </w:rPr>
              <w:t xml:space="preserve"> – July 31, 202</w:t>
            </w:r>
            <w:r w:rsidR="4C9E9767" w:rsidRPr="00CB359C">
              <w:rPr>
                <w:color w:val="auto"/>
              </w:rPr>
              <w:t>1</w:t>
            </w:r>
            <w:r w:rsidRPr="00CB359C">
              <w:rPr>
                <w:color w:val="auto"/>
              </w:rPr>
              <w:t xml:space="preserve">.  Project activities may be carried out for one year. </w:t>
            </w:r>
          </w:p>
        </w:tc>
      </w:tr>
      <w:tr w:rsidR="00822A63" w14:paraId="6AA247BA" w14:textId="77777777" w:rsidTr="00CB359C">
        <w:trPr>
          <w:trHeight w:val="607"/>
        </w:trPr>
        <w:tc>
          <w:tcPr>
            <w:tcW w:w="4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A1374F" w14:textId="77777777" w:rsidR="00822A63" w:rsidRDefault="004D2BA2">
            <w:pPr>
              <w:spacing w:after="0" w:line="259" w:lineRule="auto"/>
              <w:ind w:left="0" w:firstLine="0"/>
            </w:pPr>
            <w:r>
              <w:t xml:space="preserve">Type of assistance instrument </w:t>
            </w:r>
          </w:p>
        </w:tc>
        <w:tc>
          <w:tcPr>
            <w:tcW w:w="5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A65D" w14:textId="77777777" w:rsidR="00822A63" w:rsidRDefault="004D2BA2">
            <w:pPr>
              <w:spacing w:after="0" w:line="259" w:lineRule="auto"/>
              <w:ind w:left="2" w:firstLine="0"/>
            </w:pPr>
            <w:r>
              <w:t xml:space="preserve">Grant </w:t>
            </w:r>
          </w:p>
        </w:tc>
      </w:tr>
    </w:tbl>
    <w:p w14:paraId="6EA693D8" w14:textId="77777777" w:rsidR="00822A63" w:rsidRDefault="004D2BA2">
      <w:pPr>
        <w:ind w:left="11"/>
      </w:pPr>
      <w:r>
        <w:t xml:space="preserve">The funding in the above Federal Award Information table is subject to the availability of funds and IMLS discretion. IMLS is not bound by any estimates in this announcement.  </w:t>
      </w:r>
    </w:p>
    <w:p w14:paraId="0782A72E" w14:textId="77777777" w:rsidR="00822A63" w:rsidRDefault="004D2BA2">
      <w:pPr>
        <w:ind w:left="11"/>
      </w:pPr>
      <w:r>
        <w:t xml:space="preserve">Applications for renewal or supplementation of existing projects are not eligible to compete with applications for new awards. </w:t>
      </w:r>
    </w:p>
    <w:p w14:paraId="3A543DCB" w14:textId="77777777" w:rsidR="00822A63" w:rsidRDefault="004D2BA2">
      <w:pPr>
        <w:ind w:left="11"/>
      </w:pPr>
      <w:r>
        <w:t xml:space="preserve">Contingent upon the availability of funds, the quality of applications, and IMLS discretion, IMLS may make additional awards from the list of unfunded applications from this competition. </w:t>
      </w:r>
    </w:p>
    <w:p w14:paraId="4CD3636C" w14:textId="77777777" w:rsidR="00822A63" w:rsidRDefault="004D2BA2">
      <w:pPr>
        <w:pStyle w:val="Heading1"/>
        <w:ind w:left="18"/>
      </w:pPr>
      <w:bookmarkStart w:id="3" w:name="_Toc28790"/>
      <w:r>
        <w:t xml:space="preserve">C. Eligibility Information </w:t>
      </w:r>
      <w:bookmarkEnd w:id="3"/>
    </w:p>
    <w:p w14:paraId="6499F56F" w14:textId="77777777" w:rsidR="00822A63" w:rsidRDefault="004D2BA2">
      <w:pPr>
        <w:spacing w:after="169" w:line="248" w:lineRule="auto"/>
        <w:ind w:left="28"/>
      </w:pPr>
      <w:r>
        <w:rPr>
          <w:b/>
          <w:sz w:val="28"/>
        </w:rPr>
        <w:t xml:space="preserve">C1. What are the eligibility requirements for this program? </w:t>
      </w:r>
    </w:p>
    <w:p w14:paraId="01697CF1" w14:textId="7BC1A646" w:rsidR="00822A63" w:rsidRDefault="004D2BA2">
      <w:pPr>
        <w:ind w:left="11"/>
      </w:pPr>
      <w:r>
        <w:t xml:space="preserve">Indian tribes are eligible to apply for funding under the Native American Library Services Basic Grants Program. Entities such as libraries, schools, tribal colleges, or departments of education are not eligible applicants, although they may be involved in the administration of this program and their staff may serve as project directors in partnership with an eligible applicant. </w:t>
      </w:r>
    </w:p>
    <w:p w14:paraId="46EAE651" w14:textId="77777777" w:rsidR="00822A63" w:rsidRDefault="004D2BA2">
      <w:pPr>
        <w:ind w:left="11"/>
      </w:pPr>
      <w:r>
        <w:t xml:space="preserve">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w:t>
      </w:r>
    </w:p>
    <w:p w14:paraId="3C92972E" w14:textId="77777777" w:rsidR="00822A63" w:rsidRDefault="004D2BA2">
      <w:pPr>
        <w:spacing w:after="172" w:line="269" w:lineRule="auto"/>
        <w:ind w:left="-4" w:right="196" w:hanging="9"/>
        <w:jc w:val="both"/>
      </w:pPr>
      <w:r>
        <w:t xml:space="preserve">Note: Please consult Section D below to see if there is any documentation that must be submitted to support an eligibility determination (for example, proof of private, nonprofit institution status as determined by the Internal Revenue Service).  Please note that there are also funding restrictions that could affect the eligibility of a project; please consult </w:t>
      </w:r>
      <w:r>
        <w:rPr>
          <w:color w:val="0000FF"/>
          <w:u w:val="single" w:color="0000FF"/>
        </w:rPr>
        <w:t>Section D6</w:t>
      </w:r>
      <w:r>
        <w:t xml:space="preserve"> below for details. </w:t>
      </w:r>
    </w:p>
    <w:p w14:paraId="5EBE9846" w14:textId="77777777" w:rsidR="00822A63" w:rsidRDefault="004D2BA2">
      <w:pPr>
        <w:spacing w:after="169" w:line="248" w:lineRule="auto"/>
        <w:ind w:left="28"/>
      </w:pPr>
      <w:r>
        <w:rPr>
          <w:b/>
          <w:sz w:val="28"/>
        </w:rPr>
        <w:t xml:space="preserve">C2. What are the cost-sharing requirements for this program? </w:t>
      </w:r>
    </w:p>
    <w:p w14:paraId="50E4AA18" w14:textId="77777777" w:rsidR="00822A63" w:rsidRDefault="004D2BA2">
      <w:pPr>
        <w:ind w:left="11"/>
      </w:pPr>
      <w:r>
        <w:t xml:space="preserve">Please do not include cost share. There are no requirements for cost sharing in this program. </w:t>
      </w:r>
    </w:p>
    <w:p w14:paraId="0B020FE9" w14:textId="77777777" w:rsidR="00822A63" w:rsidRDefault="004D2BA2">
      <w:pPr>
        <w:spacing w:after="169" w:line="248" w:lineRule="auto"/>
        <w:ind w:left="28"/>
      </w:pPr>
      <w:r>
        <w:rPr>
          <w:b/>
          <w:sz w:val="28"/>
        </w:rPr>
        <w:t xml:space="preserve">C3. Other Information </w:t>
      </w:r>
    </w:p>
    <w:p w14:paraId="6929189C" w14:textId="77777777" w:rsidR="00822A63" w:rsidRDefault="004D2BA2">
      <w:pPr>
        <w:spacing w:after="209" w:line="250" w:lineRule="auto"/>
        <w:ind w:left="-3"/>
      </w:pPr>
      <w:r>
        <w:rPr>
          <w:b/>
          <w:sz w:val="24"/>
        </w:rPr>
        <w:t xml:space="preserve">C3a. How many applications can we submit under this announcement? </w:t>
      </w:r>
    </w:p>
    <w:p w14:paraId="68A21700" w14:textId="77777777" w:rsidR="00822A63" w:rsidRDefault="004D2BA2">
      <w:pPr>
        <w:spacing w:after="233"/>
        <w:ind w:left="11"/>
      </w:pPr>
      <w:r>
        <w:t xml:space="preserve">An applicant organization, if eligible, may submit only one application under this announcement. The same population cannot be served by more than one Basic grant. </w:t>
      </w:r>
    </w:p>
    <w:p w14:paraId="2D593E48" w14:textId="77777777" w:rsidR="00822A63" w:rsidRDefault="004D2BA2">
      <w:pPr>
        <w:spacing w:after="209" w:line="250" w:lineRule="auto"/>
        <w:ind w:left="-3"/>
      </w:pPr>
      <w:r>
        <w:rPr>
          <w:b/>
          <w:sz w:val="24"/>
        </w:rPr>
        <w:t xml:space="preserve">C3b. What if our organization fails to meet an eligibility criterion by the time of the application deadline? </w:t>
      </w:r>
    </w:p>
    <w:p w14:paraId="53B71D7B" w14:textId="77777777" w:rsidR="00822A63" w:rsidRDefault="004D2BA2">
      <w:pPr>
        <w:spacing w:after="231"/>
        <w:ind w:left="11"/>
      </w:pPr>
      <w:r>
        <w:t xml:space="preserve">IMLS will not review applications from ineligible applicants. We will notify you if your application will not be reviewed because your organization is determined to be ineligible. </w:t>
      </w:r>
    </w:p>
    <w:p w14:paraId="32F2E2E8" w14:textId="77777777" w:rsidR="00822A63" w:rsidRDefault="004D2BA2">
      <w:pPr>
        <w:spacing w:after="209" w:line="250" w:lineRule="auto"/>
        <w:ind w:left="-3"/>
      </w:pPr>
      <w:r>
        <w:rPr>
          <w:b/>
          <w:sz w:val="24"/>
        </w:rPr>
        <w:t xml:space="preserve">C3c. What if our organization fails to meet an eligibility criterion at the time of award? </w:t>
      </w:r>
    </w:p>
    <w:p w14:paraId="2AF7B559" w14:textId="77777777" w:rsidR="00822A63" w:rsidRDefault="004D2BA2">
      <w:pPr>
        <w:ind w:left="11"/>
      </w:pPr>
      <w:r>
        <w:t xml:space="preserve">IMLS will not make awards to ineligible applicants. In order to receive an IMLS award, your organization must be eligible, be in compliance with applicable requirements, and be in good standing on all active IMLS awards. </w:t>
      </w:r>
    </w:p>
    <w:p w14:paraId="7BF4F3B7" w14:textId="77777777" w:rsidR="00822A63" w:rsidRDefault="004D2BA2">
      <w:pPr>
        <w:pStyle w:val="Heading1"/>
        <w:ind w:left="18"/>
      </w:pPr>
      <w:bookmarkStart w:id="4" w:name="_Toc28791"/>
      <w:r>
        <w:t xml:space="preserve">D. Application and Submission Information </w:t>
      </w:r>
      <w:bookmarkEnd w:id="4"/>
    </w:p>
    <w:p w14:paraId="7F36B241" w14:textId="77777777" w:rsidR="00822A63" w:rsidRDefault="004D2BA2">
      <w:pPr>
        <w:spacing w:after="169" w:line="248" w:lineRule="auto"/>
        <w:ind w:left="28"/>
      </w:pPr>
      <w:r>
        <w:rPr>
          <w:b/>
          <w:sz w:val="28"/>
        </w:rPr>
        <w:t xml:space="preserve">D1. How can we find the application package? </w:t>
      </w:r>
    </w:p>
    <w:p w14:paraId="706174B3" w14:textId="77777777" w:rsidR="00822A63" w:rsidRDefault="004D2BA2">
      <w:pPr>
        <w:spacing w:after="274"/>
        <w:ind w:left="11"/>
      </w:pPr>
      <w:r>
        <w:t xml:space="preserve">This announcement contains all application materials needed to apply. Use one of the following identifiers to locate the application package in Grants.gov: </w:t>
      </w:r>
    </w:p>
    <w:p w14:paraId="65C6F86D" w14:textId="77777777" w:rsidR="00822A63" w:rsidRDefault="004D2BA2">
      <w:pPr>
        <w:numPr>
          <w:ilvl w:val="0"/>
          <w:numId w:val="4"/>
        </w:numPr>
        <w:spacing w:after="30"/>
        <w:ind w:hanging="360"/>
      </w:pPr>
      <w:r>
        <w:t xml:space="preserve">CFDA No. 45.311, or </w:t>
      </w:r>
    </w:p>
    <w:p w14:paraId="1D35621D" w14:textId="3FD6C216" w:rsidR="00822A63" w:rsidRDefault="004D2BA2">
      <w:pPr>
        <w:numPr>
          <w:ilvl w:val="0"/>
          <w:numId w:val="4"/>
        </w:numPr>
        <w:ind w:hanging="360"/>
      </w:pPr>
      <w:r>
        <w:t>Funding Opportunity Number: NAG-BASIC-FY</w:t>
      </w:r>
      <w:r w:rsidR="00CC33C0">
        <w:t xml:space="preserve">20 </w:t>
      </w:r>
      <w:r>
        <w:t xml:space="preserve"> </w:t>
      </w:r>
    </w:p>
    <w:p w14:paraId="2401B752" w14:textId="77777777" w:rsidR="00822A63" w:rsidRDefault="004D2BA2">
      <w:pPr>
        <w:spacing w:after="209" w:line="250" w:lineRule="auto"/>
        <w:ind w:left="-3"/>
      </w:pPr>
      <w:r>
        <w:rPr>
          <w:b/>
          <w:sz w:val="24"/>
        </w:rPr>
        <w:t xml:space="preserve">D1a. Can we request an audio recording of this announcement? </w:t>
      </w:r>
    </w:p>
    <w:p w14:paraId="70E294E2" w14:textId="77777777" w:rsidR="00822A63" w:rsidRDefault="004D2BA2">
      <w:pPr>
        <w:ind w:left="11"/>
      </w:pPr>
      <w:r>
        <w:t xml:space="preserve">Yes, call 202-653-4744 to request it. </w:t>
      </w:r>
    </w:p>
    <w:p w14:paraId="3F76A8F9" w14:textId="77777777" w:rsidR="00822A63" w:rsidRDefault="004D2BA2">
      <w:pPr>
        <w:spacing w:after="209" w:line="250" w:lineRule="auto"/>
        <w:ind w:left="-3"/>
      </w:pPr>
      <w:r>
        <w:rPr>
          <w:b/>
          <w:sz w:val="24"/>
        </w:rPr>
        <w:t xml:space="preserve">D1b. Can we request a paper copy of this announcement? </w:t>
      </w:r>
    </w:p>
    <w:p w14:paraId="463D307F" w14:textId="77777777" w:rsidR="00822A63" w:rsidRDefault="004D2BA2">
      <w:pPr>
        <w:spacing w:after="183"/>
        <w:ind w:left="11"/>
      </w:pPr>
      <w:r>
        <w:t xml:space="preserve">Yes, call 202-653-4744 to request it.  Persons with hearing difficulty are welcome to use Teletype (TTY/TDD) 202-653-4614. </w:t>
      </w:r>
    </w:p>
    <w:p w14:paraId="347A6263" w14:textId="77777777" w:rsidR="00822A63" w:rsidRDefault="004D2BA2">
      <w:pPr>
        <w:spacing w:after="169" w:line="248" w:lineRule="auto"/>
        <w:ind w:left="28"/>
      </w:pPr>
      <w:r>
        <w:rPr>
          <w:b/>
          <w:sz w:val="28"/>
        </w:rPr>
        <w:t xml:space="preserve">D2. What content and forms are required to make a complete application? </w:t>
      </w:r>
    </w:p>
    <w:p w14:paraId="561D392B" w14:textId="77777777" w:rsidR="00822A63" w:rsidRDefault="004D2BA2">
      <w:pPr>
        <w:spacing w:after="0"/>
        <w:ind w:left="11"/>
      </w:pPr>
      <w:r>
        <w:t xml:space="preserve">The Table of Application Components below will help you prepare a complete application. You will find links to more information and instructions for each application component in the table. </w:t>
      </w:r>
    </w:p>
    <w:p w14:paraId="3A271238" w14:textId="77777777" w:rsidR="00822A63" w:rsidRDefault="004D2BA2">
      <w:pPr>
        <w:spacing w:after="233"/>
        <w:ind w:left="11"/>
      </w:pPr>
      <w:r>
        <w:t xml:space="preserve">Applications missing any Required Documents or Conditionally Required Documents from this list will be considered incomplete and may be rejected from further consideration. (See 2 C.F.R. §3187.9.) </w:t>
      </w:r>
    </w:p>
    <w:p w14:paraId="07F2C1E4" w14:textId="77777777" w:rsidR="00822A63" w:rsidRDefault="004D2BA2">
      <w:pPr>
        <w:spacing w:after="10" w:line="250" w:lineRule="auto"/>
        <w:ind w:left="-3"/>
      </w:pPr>
      <w:r>
        <w:rPr>
          <w:b/>
          <w:sz w:val="24"/>
        </w:rPr>
        <w:t xml:space="preserve">D2a. Table of Application Components </w:t>
      </w:r>
    </w:p>
    <w:tbl>
      <w:tblPr>
        <w:tblStyle w:val="TableGrid1"/>
        <w:tblW w:w="8722" w:type="dxa"/>
        <w:tblInd w:w="9" w:type="dxa"/>
        <w:tblCellMar>
          <w:top w:w="182" w:type="dxa"/>
          <w:left w:w="151" w:type="dxa"/>
          <w:bottom w:w="2" w:type="dxa"/>
          <w:right w:w="71" w:type="dxa"/>
        </w:tblCellMar>
        <w:tblLook w:val="04A0" w:firstRow="1" w:lastRow="0" w:firstColumn="1" w:lastColumn="0" w:noHBand="0" w:noVBand="1"/>
      </w:tblPr>
      <w:tblGrid>
        <w:gridCol w:w="3353"/>
        <w:gridCol w:w="1754"/>
        <w:gridCol w:w="3615"/>
      </w:tblGrid>
      <w:tr w:rsidR="00822A63" w14:paraId="24ADFB13" w14:textId="77777777">
        <w:trPr>
          <w:trHeight w:val="557"/>
        </w:trPr>
        <w:tc>
          <w:tcPr>
            <w:tcW w:w="3353" w:type="dxa"/>
            <w:tcBorders>
              <w:top w:val="single" w:sz="2" w:space="0" w:color="A2A2A2"/>
              <w:left w:val="single" w:sz="2" w:space="0" w:color="A2A2A2"/>
              <w:bottom w:val="single" w:sz="2" w:space="0" w:color="A2A2A2"/>
              <w:right w:val="single" w:sz="2" w:space="0" w:color="A2A2A2"/>
            </w:tcBorders>
            <w:vAlign w:val="bottom"/>
          </w:tcPr>
          <w:p w14:paraId="07050F9D" w14:textId="77777777" w:rsidR="00822A63" w:rsidRDefault="004D2BA2">
            <w:pPr>
              <w:spacing w:after="0" w:line="259" w:lineRule="auto"/>
              <w:ind w:left="0" w:firstLine="0"/>
            </w:pPr>
            <w:r>
              <w:t xml:space="preserve">Component </w:t>
            </w:r>
          </w:p>
        </w:tc>
        <w:tc>
          <w:tcPr>
            <w:tcW w:w="1754" w:type="dxa"/>
            <w:tcBorders>
              <w:top w:val="single" w:sz="2" w:space="0" w:color="A2A2A2"/>
              <w:left w:val="single" w:sz="2" w:space="0" w:color="A2A2A2"/>
              <w:bottom w:val="single" w:sz="2" w:space="0" w:color="A2A2A2"/>
              <w:right w:val="single" w:sz="2" w:space="0" w:color="A2A2A2"/>
            </w:tcBorders>
            <w:vAlign w:val="bottom"/>
          </w:tcPr>
          <w:p w14:paraId="6834ADF5" w14:textId="77777777" w:rsidR="00822A63" w:rsidRDefault="004D2BA2">
            <w:pPr>
              <w:spacing w:after="0" w:line="259" w:lineRule="auto"/>
              <w:ind w:left="0" w:firstLine="0"/>
            </w:pPr>
            <w:r>
              <w:t xml:space="preserve">Format </w:t>
            </w:r>
          </w:p>
        </w:tc>
        <w:tc>
          <w:tcPr>
            <w:tcW w:w="3614" w:type="dxa"/>
            <w:tcBorders>
              <w:top w:val="single" w:sz="2" w:space="0" w:color="A2A2A2"/>
              <w:left w:val="single" w:sz="2" w:space="0" w:color="A2A2A2"/>
              <w:bottom w:val="single" w:sz="2" w:space="0" w:color="A2A2A2"/>
              <w:right w:val="single" w:sz="2" w:space="0" w:color="A2A2A2"/>
            </w:tcBorders>
            <w:vAlign w:val="bottom"/>
          </w:tcPr>
          <w:p w14:paraId="48028B7C" w14:textId="77777777" w:rsidR="00822A63" w:rsidRDefault="004D2BA2">
            <w:pPr>
              <w:spacing w:after="0" w:line="259" w:lineRule="auto"/>
              <w:ind w:left="0" w:firstLine="0"/>
            </w:pPr>
            <w:r>
              <w:t xml:space="preserve">File name to use </w:t>
            </w:r>
          </w:p>
        </w:tc>
      </w:tr>
      <w:tr w:rsidR="00822A63" w14:paraId="69FC5CB8" w14:textId="77777777">
        <w:trPr>
          <w:trHeight w:val="804"/>
        </w:trPr>
        <w:tc>
          <w:tcPr>
            <w:tcW w:w="8722" w:type="dxa"/>
            <w:gridSpan w:val="3"/>
            <w:tcBorders>
              <w:top w:val="single" w:sz="2" w:space="0" w:color="A2A2A2"/>
              <w:left w:val="single" w:sz="2" w:space="0" w:color="A2A2A2"/>
              <w:bottom w:val="single" w:sz="2" w:space="0" w:color="A2A2A2"/>
              <w:right w:val="single" w:sz="2" w:space="0" w:color="A2A2A2"/>
            </w:tcBorders>
            <w:vAlign w:val="bottom"/>
          </w:tcPr>
          <w:p w14:paraId="4185D860" w14:textId="77777777" w:rsidR="00822A63" w:rsidRDefault="004D2BA2">
            <w:pPr>
              <w:spacing w:after="81" w:line="259" w:lineRule="auto"/>
              <w:ind w:left="0" w:firstLine="0"/>
            </w:pPr>
            <w:r>
              <w:t xml:space="preserve">Required Documents </w:t>
            </w:r>
          </w:p>
          <w:p w14:paraId="46CAB7DC" w14:textId="77777777" w:rsidR="00822A63" w:rsidRDefault="004D2BA2">
            <w:pPr>
              <w:spacing w:after="0" w:line="259" w:lineRule="auto"/>
              <w:ind w:left="0" w:firstLine="0"/>
            </w:pPr>
            <w:r>
              <w:rPr>
                <w:color w:val="0000FF"/>
                <w:u w:val="single" w:color="0000FF"/>
              </w:rPr>
              <w:t>Please see the guidance in Section D2c for more information</w:t>
            </w:r>
            <w:r>
              <w:t xml:space="preserve">. </w:t>
            </w:r>
          </w:p>
        </w:tc>
      </w:tr>
      <w:tr w:rsidR="00822A63" w14:paraId="3167D844" w14:textId="77777777">
        <w:trPr>
          <w:trHeight w:val="1054"/>
        </w:trPr>
        <w:tc>
          <w:tcPr>
            <w:tcW w:w="3353" w:type="dxa"/>
            <w:tcBorders>
              <w:top w:val="single" w:sz="2" w:space="0" w:color="A2A2A2"/>
              <w:left w:val="single" w:sz="2" w:space="0" w:color="A2A2A2"/>
              <w:bottom w:val="single" w:sz="2" w:space="0" w:color="A2A2A2"/>
              <w:right w:val="single" w:sz="2" w:space="0" w:color="A2A2A2"/>
            </w:tcBorders>
            <w:vAlign w:val="bottom"/>
          </w:tcPr>
          <w:p w14:paraId="117DEAF8" w14:textId="77777777" w:rsidR="00822A63" w:rsidRDefault="004D2BA2">
            <w:pPr>
              <w:spacing w:after="0" w:line="259" w:lineRule="auto"/>
              <w:ind w:left="0" w:firstLine="0"/>
            </w:pPr>
            <w:r>
              <w:t xml:space="preserve">The </w:t>
            </w:r>
            <w:r>
              <w:rPr>
                <w:color w:val="0000FF"/>
                <w:u w:val="single" w:color="0000FF"/>
              </w:rPr>
              <w:t xml:space="preserve">Application for Federal </w:t>
            </w:r>
          </w:p>
          <w:p w14:paraId="26ABE3B1" w14:textId="77777777" w:rsidR="00822A63" w:rsidRDefault="004D2BA2">
            <w:pPr>
              <w:spacing w:after="0" w:line="259" w:lineRule="auto"/>
              <w:ind w:left="0" w:firstLine="0"/>
            </w:pPr>
            <w:r>
              <w:rPr>
                <w:color w:val="0000FF"/>
                <w:u w:val="single" w:color="0000FF"/>
              </w:rPr>
              <w:t xml:space="preserve">Domestic Assistance/Short </w:t>
            </w:r>
          </w:p>
          <w:p w14:paraId="2B4ACE99" w14:textId="77777777" w:rsidR="00822A63" w:rsidRDefault="004D2BA2">
            <w:pPr>
              <w:spacing w:after="0" w:line="259" w:lineRule="auto"/>
              <w:ind w:left="0" w:firstLine="0"/>
            </w:pPr>
            <w:r>
              <w:rPr>
                <w:color w:val="0000FF"/>
                <w:u w:val="single" w:color="0000FF"/>
              </w:rPr>
              <w:t>Organizational Form</w:t>
            </w:r>
            <w:r>
              <w:t xml:space="preserve"> (SF-424S)</w:t>
            </w:r>
            <w:r>
              <w:rPr>
                <w:sz w:val="1"/>
              </w:rPr>
              <w:t xml:space="preserve"> </w:t>
            </w:r>
            <w:r>
              <w:t xml:space="preserve"> </w:t>
            </w:r>
          </w:p>
        </w:tc>
        <w:tc>
          <w:tcPr>
            <w:tcW w:w="1754" w:type="dxa"/>
            <w:tcBorders>
              <w:top w:val="single" w:sz="2" w:space="0" w:color="A2A2A2"/>
              <w:left w:val="single" w:sz="2" w:space="0" w:color="A2A2A2"/>
              <w:bottom w:val="single" w:sz="2" w:space="0" w:color="A2A2A2"/>
              <w:right w:val="single" w:sz="2" w:space="0" w:color="A2A2A2"/>
            </w:tcBorders>
          </w:tcPr>
          <w:p w14:paraId="6FE4A07E" w14:textId="77777777" w:rsidR="00822A63" w:rsidRDefault="004D2BA2">
            <w:pPr>
              <w:spacing w:after="0" w:line="259" w:lineRule="auto"/>
              <w:ind w:left="0" w:firstLine="0"/>
            </w:pPr>
            <w:r>
              <w:t xml:space="preserve">Grants.gov form </w:t>
            </w:r>
          </w:p>
        </w:tc>
        <w:tc>
          <w:tcPr>
            <w:tcW w:w="3614" w:type="dxa"/>
            <w:tcBorders>
              <w:top w:val="single" w:sz="2" w:space="0" w:color="A2A2A2"/>
              <w:left w:val="single" w:sz="2" w:space="0" w:color="A2A2A2"/>
              <w:bottom w:val="single" w:sz="2" w:space="0" w:color="A2A2A2"/>
              <w:right w:val="single" w:sz="2" w:space="0" w:color="A2A2A2"/>
            </w:tcBorders>
          </w:tcPr>
          <w:p w14:paraId="30EDE49B" w14:textId="77777777" w:rsidR="00822A63" w:rsidRDefault="004D2BA2">
            <w:pPr>
              <w:spacing w:after="0" w:line="259" w:lineRule="auto"/>
              <w:ind w:left="0" w:firstLine="0"/>
            </w:pPr>
            <w:r>
              <w:t xml:space="preserve">n/a  </w:t>
            </w:r>
          </w:p>
        </w:tc>
      </w:tr>
      <w:tr w:rsidR="00822A63" w14:paraId="6F20A570" w14:textId="77777777" w:rsidTr="00CB359C">
        <w:trPr>
          <w:trHeight w:val="732"/>
        </w:trPr>
        <w:tc>
          <w:tcPr>
            <w:tcW w:w="3353" w:type="dxa"/>
            <w:tcBorders>
              <w:top w:val="single" w:sz="2" w:space="0" w:color="A2A2A2"/>
              <w:left w:val="single" w:sz="2" w:space="0" w:color="A2A2A2"/>
              <w:bottom w:val="single" w:sz="2" w:space="0" w:color="A2A2A2"/>
              <w:right w:val="single" w:sz="2" w:space="0" w:color="A2A2A2"/>
            </w:tcBorders>
            <w:vAlign w:val="bottom"/>
          </w:tcPr>
          <w:p w14:paraId="77E066E4" w14:textId="6EDBCC23" w:rsidR="00822A63" w:rsidRDefault="0024781B">
            <w:pPr>
              <w:spacing w:after="0" w:line="259" w:lineRule="auto"/>
              <w:ind w:left="0" w:firstLine="0"/>
            </w:pPr>
            <w:r>
              <w:rPr>
                <w:color w:val="0000FF"/>
                <w:u w:val="single" w:color="0000FF"/>
              </w:rPr>
              <w:t xml:space="preserve">IMLS Supplementary Information Form (including Abstract) </w:t>
            </w:r>
          </w:p>
        </w:tc>
        <w:tc>
          <w:tcPr>
            <w:tcW w:w="1754" w:type="dxa"/>
            <w:tcBorders>
              <w:top w:val="single" w:sz="2" w:space="0" w:color="A2A2A2"/>
              <w:left w:val="single" w:sz="2" w:space="0" w:color="A2A2A2"/>
              <w:bottom w:val="single" w:sz="2" w:space="0" w:color="A2A2A2"/>
              <w:right w:val="single" w:sz="2" w:space="0" w:color="A2A2A2"/>
            </w:tcBorders>
            <w:vAlign w:val="center"/>
          </w:tcPr>
          <w:p w14:paraId="76D82FE3" w14:textId="01334C76" w:rsidR="00822A63" w:rsidRDefault="007F2282" w:rsidP="007F2282">
            <w:pPr>
              <w:spacing w:after="0" w:line="259" w:lineRule="auto"/>
              <w:ind w:left="0" w:firstLine="0"/>
            </w:pPr>
            <w:r>
              <w:t>Grants.gov form</w:t>
            </w:r>
          </w:p>
        </w:tc>
        <w:tc>
          <w:tcPr>
            <w:tcW w:w="3614" w:type="dxa"/>
            <w:tcBorders>
              <w:top w:val="single" w:sz="2" w:space="0" w:color="A2A2A2"/>
              <w:left w:val="single" w:sz="2" w:space="0" w:color="A2A2A2"/>
              <w:bottom w:val="single" w:sz="2" w:space="0" w:color="A2A2A2"/>
              <w:right w:val="single" w:sz="2" w:space="0" w:color="A2A2A2"/>
            </w:tcBorders>
            <w:vAlign w:val="center"/>
          </w:tcPr>
          <w:p w14:paraId="5EB2096E" w14:textId="2808F401" w:rsidR="00822A63" w:rsidRDefault="008C62D0" w:rsidP="007F2282">
            <w:pPr>
              <w:spacing w:after="0" w:line="259" w:lineRule="auto"/>
              <w:ind w:left="0" w:firstLine="0"/>
            </w:pPr>
            <w:r>
              <w:t xml:space="preserve">n/a </w:t>
            </w:r>
          </w:p>
        </w:tc>
      </w:tr>
      <w:tr w:rsidR="00822A63" w14:paraId="1D92A176" w14:textId="77777777">
        <w:trPr>
          <w:trHeight w:val="804"/>
        </w:trPr>
        <w:tc>
          <w:tcPr>
            <w:tcW w:w="3353" w:type="dxa"/>
            <w:tcBorders>
              <w:top w:val="single" w:sz="2" w:space="0" w:color="A2A2A2"/>
              <w:left w:val="single" w:sz="2" w:space="0" w:color="A2A2A2"/>
              <w:bottom w:val="single" w:sz="2" w:space="0" w:color="A2A2A2"/>
              <w:right w:val="single" w:sz="2" w:space="0" w:color="A2A2A2"/>
            </w:tcBorders>
            <w:vAlign w:val="bottom"/>
          </w:tcPr>
          <w:p w14:paraId="5277A9C8" w14:textId="77777777" w:rsidR="00822A63" w:rsidRDefault="004D2BA2">
            <w:pPr>
              <w:spacing w:after="0" w:line="259" w:lineRule="auto"/>
              <w:ind w:left="0" w:firstLine="0"/>
            </w:pPr>
            <w:r>
              <w:rPr>
                <w:color w:val="0000FF"/>
                <w:u w:val="single" w:color="0000FF"/>
              </w:rPr>
              <w:t>Library Services Plan Narrative</w:t>
            </w:r>
            <w:r>
              <w:t xml:space="preserve"> (three pages max.) </w:t>
            </w:r>
            <w:r>
              <w:rPr>
                <w:sz w:val="1"/>
              </w:rPr>
              <w:t xml:space="preserve"> </w:t>
            </w:r>
          </w:p>
        </w:tc>
        <w:tc>
          <w:tcPr>
            <w:tcW w:w="1754" w:type="dxa"/>
            <w:tcBorders>
              <w:top w:val="single" w:sz="2" w:space="0" w:color="A2A2A2"/>
              <w:left w:val="single" w:sz="2" w:space="0" w:color="A2A2A2"/>
              <w:bottom w:val="single" w:sz="2" w:space="0" w:color="A2A2A2"/>
              <w:right w:val="single" w:sz="2" w:space="0" w:color="A2A2A2"/>
            </w:tcBorders>
            <w:vAlign w:val="center"/>
          </w:tcPr>
          <w:p w14:paraId="53B92D4E" w14:textId="77777777" w:rsidR="00822A63" w:rsidRDefault="004D2BA2">
            <w:pPr>
              <w:spacing w:after="0" w:line="259" w:lineRule="auto"/>
              <w:ind w:left="0" w:firstLine="0"/>
            </w:pPr>
            <w:r>
              <w:t xml:space="preserve">PDF document </w:t>
            </w:r>
          </w:p>
        </w:tc>
        <w:tc>
          <w:tcPr>
            <w:tcW w:w="3614" w:type="dxa"/>
            <w:tcBorders>
              <w:top w:val="single" w:sz="2" w:space="0" w:color="A2A2A2"/>
              <w:left w:val="single" w:sz="2" w:space="0" w:color="A2A2A2"/>
              <w:bottom w:val="single" w:sz="2" w:space="0" w:color="A2A2A2"/>
              <w:right w:val="single" w:sz="2" w:space="0" w:color="A2A2A2"/>
            </w:tcBorders>
            <w:vAlign w:val="center"/>
          </w:tcPr>
          <w:p w14:paraId="020BE667" w14:textId="77777777" w:rsidR="00822A63" w:rsidRDefault="004D2BA2">
            <w:pPr>
              <w:spacing w:after="0" w:line="259" w:lineRule="auto"/>
              <w:ind w:left="0" w:firstLine="0"/>
            </w:pPr>
            <w:r>
              <w:t xml:space="preserve">Plan.pdf  </w:t>
            </w:r>
          </w:p>
        </w:tc>
      </w:tr>
      <w:tr w:rsidR="00822A63" w14:paraId="3A668B13" w14:textId="77777777">
        <w:trPr>
          <w:trHeight w:val="734"/>
        </w:trPr>
        <w:tc>
          <w:tcPr>
            <w:tcW w:w="3353" w:type="dxa"/>
            <w:tcBorders>
              <w:top w:val="single" w:sz="2" w:space="0" w:color="A2A2A2"/>
              <w:left w:val="single" w:sz="2" w:space="0" w:color="A2A2A2"/>
              <w:bottom w:val="single" w:sz="2" w:space="0" w:color="A2A2A2"/>
              <w:right w:val="single" w:sz="2" w:space="0" w:color="A2A2A2"/>
            </w:tcBorders>
            <w:vAlign w:val="bottom"/>
          </w:tcPr>
          <w:p w14:paraId="1D48ED82" w14:textId="77777777" w:rsidR="00822A63" w:rsidRDefault="004D2BA2">
            <w:pPr>
              <w:spacing w:after="0" w:line="259" w:lineRule="auto"/>
              <w:ind w:left="0" w:firstLine="0"/>
            </w:pPr>
            <w:r>
              <w:rPr>
                <w:color w:val="0000FF"/>
                <w:u w:val="single" w:color="0000FF"/>
              </w:rPr>
              <w:t>IMLS Budget Form</w:t>
            </w:r>
            <w:r>
              <w:t xml:space="preserve"> </w:t>
            </w:r>
            <w:r>
              <w:rPr>
                <w:sz w:val="1"/>
              </w:rPr>
              <w:t xml:space="preserve"> </w:t>
            </w:r>
          </w:p>
        </w:tc>
        <w:tc>
          <w:tcPr>
            <w:tcW w:w="1754" w:type="dxa"/>
            <w:tcBorders>
              <w:top w:val="single" w:sz="2" w:space="0" w:color="A2A2A2"/>
              <w:left w:val="single" w:sz="2" w:space="0" w:color="A2A2A2"/>
              <w:bottom w:val="single" w:sz="2" w:space="0" w:color="A2A2A2"/>
              <w:right w:val="single" w:sz="2" w:space="0" w:color="A2A2A2"/>
            </w:tcBorders>
            <w:vAlign w:val="bottom"/>
          </w:tcPr>
          <w:p w14:paraId="11CC6334" w14:textId="77777777" w:rsidR="00822A63" w:rsidRDefault="004D2BA2">
            <w:pPr>
              <w:spacing w:after="0" w:line="259" w:lineRule="auto"/>
              <w:ind w:left="0" w:firstLine="0"/>
            </w:pPr>
            <w:r>
              <w:t xml:space="preserve">IMLS PDF form </w:t>
            </w:r>
          </w:p>
        </w:tc>
        <w:tc>
          <w:tcPr>
            <w:tcW w:w="3614" w:type="dxa"/>
            <w:tcBorders>
              <w:top w:val="single" w:sz="2" w:space="0" w:color="A2A2A2"/>
              <w:left w:val="single" w:sz="2" w:space="0" w:color="A2A2A2"/>
              <w:bottom w:val="single" w:sz="2" w:space="0" w:color="A2A2A2"/>
              <w:right w:val="single" w:sz="2" w:space="0" w:color="A2A2A2"/>
            </w:tcBorders>
            <w:vAlign w:val="bottom"/>
          </w:tcPr>
          <w:p w14:paraId="69068699" w14:textId="77777777" w:rsidR="00822A63" w:rsidRDefault="004D2BA2">
            <w:pPr>
              <w:spacing w:after="0" w:line="259" w:lineRule="auto"/>
              <w:ind w:left="0" w:firstLine="0"/>
            </w:pPr>
            <w:r>
              <w:t xml:space="preserve">Budget.pdf  </w:t>
            </w:r>
          </w:p>
        </w:tc>
      </w:tr>
      <w:tr w:rsidR="00822A63" w14:paraId="17147150" w14:textId="77777777">
        <w:trPr>
          <w:trHeight w:val="804"/>
        </w:trPr>
        <w:tc>
          <w:tcPr>
            <w:tcW w:w="8722" w:type="dxa"/>
            <w:gridSpan w:val="3"/>
            <w:tcBorders>
              <w:top w:val="single" w:sz="2" w:space="0" w:color="A2A2A2"/>
              <w:left w:val="single" w:sz="2" w:space="0" w:color="A2A2A2"/>
              <w:bottom w:val="single" w:sz="2" w:space="0" w:color="A2A2A2"/>
              <w:right w:val="single" w:sz="2" w:space="0" w:color="A2A2A2"/>
            </w:tcBorders>
            <w:vAlign w:val="bottom"/>
          </w:tcPr>
          <w:p w14:paraId="0AF23C89" w14:textId="77777777" w:rsidR="00822A63" w:rsidRDefault="004D2BA2">
            <w:pPr>
              <w:spacing w:after="83" w:line="259" w:lineRule="auto"/>
              <w:ind w:left="0" w:firstLine="0"/>
            </w:pPr>
            <w:r>
              <w:t xml:space="preserve">Conditionally Required Documents </w:t>
            </w:r>
          </w:p>
          <w:p w14:paraId="0A090513" w14:textId="77777777" w:rsidR="00822A63" w:rsidRDefault="004D2BA2">
            <w:pPr>
              <w:spacing w:after="0" w:line="259" w:lineRule="auto"/>
              <w:ind w:left="0" w:firstLine="0"/>
            </w:pPr>
            <w:r>
              <w:rPr>
                <w:color w:val="0000FF"/>
                <w:u w:val="single" w:color="0000FF"/>
              </w:rPr>
              <w:t>Please see the guidance in Section D2d for more information</w:t>
            </w:r>
            <w:r>
              <w:t xml:space="preserve">. </w:t>
            </w:r>
          </w:p>
        </w:tc>
      </w:tr>
      <w:tr w:rsidR="00822A63" w14:paraId="01465A0C" w14:textId="77777777">
        <w:trPr>
          <w:trHeight w:val="806"/>
        </w:trPr>
        <w:tc>
          <w:tcPr>
            <w:tcW w:w="3353" w:type="dxa"/>
            <w:tcBorders>
              <w:top w:val="single" w:sz="2" w:space="0" w:color="A2A2A2"/>
              <w:left w:val="single" w:sz="2" w:space="0" w:color="A2A2A2"/>
              <w:bottom w:val="single" w:sz="2" w:space="0" w:color="A2A2A2"/>
              <w:right w:val="single" w:sz="2" w:space="0" w:color="A2A2A2"/>
            </w:tcBorders>
            <w:vAlign w:val="center"/>
          </w:tcPr>
          <w:p w14:paraId="064BC183" w14:textId="77777777" w:rsidR="00822A63" w:rsidRDefault="004D2BA2">
            <w:pPr>
              <w:spacing w:after="0" w:line="259" w:lineRule="auto"/>
              <w:ind w:left="0" w:firstLine="0"/>
            </w:pPr>
            <w:r>
              <w:rPr>
                <w:color w:val="0000FF"/>
                <w:u w:val="single" w:color="0000FF"/>
              </w:rPr>
              <w:t>Digital Product Form</w:t>
            </w:r>
            <w:r>
              <w:t xml:space="preserve"> </w:t>
            </w:r>
            <w:r>
              <w:rPr>
                <w:sz w:val="1"/>
              </w:rPr>
              <w:t xml:space="preserve"> </w:t>
            </w:r>
          </w:p>
        </w:tc>
        <w:tc>
          <w:tcPr>
            <w:tcW w:w="1754" w:type="dxa"/>
            <w:tcBorders>
              <w:top w:val="single" w:sz="2" w:space="0" w:color="A2A2A2"/>
              <w:left w:val="single" w:sz="2" w:space="0" w:color="A2A2A2"/>
              <w:bottom w:val="single" w:sz="2" w:space="0" w:color="A2A2A2"/>
              <w:right w:val="single" w:sz="2" w:space="0" w:color="A2A2A2"/>
            </w:tcBorders>
            <w:vAlign w:val="bottom"/>
          </w:tcPr>
          <w:p w14:paraId="234B81F4" w14:textId="77777777" w:rsidR="00822A63" w:rsidRDefault="004D2BA2">
            <w:pPr>
              <w:spacing w:after="0" w:line="259" w:lineRule="auto"/>
              <w:ind w:left="0" w:firstLine="0"/>
            </w:pPr>
            <w:r>
              <w:t xml:space="preserve">IMLS PDF document </w:t>
            </w:r>
          </w:p>
        </w:tc>
        <w:tc>
          <w:tcPr>
            <w:tcW w:w="3614" w:type="dxa"/>
            <w:tcBorders>
              <w:top w:val="single" w:sz="2" w:space="0" w:color="A2A2A2"/>
              <w:left w:val="single" w:sz="2" w:space="0" w:color="A2A2A2"/>
              <w:bottom w:val="single" w:sz="2" w:space="0" w:color="A2A2A2"/>
              <w:right w:val="single" w:sz="2" w:space="0" w:color="A2A2A2"/>
            </w:tcBorders>
            <w:vAlign w:val="center"/>
          </w:tcPr>
          <w:p w14:paraId="22C52C6F" w14:textId="77777777" w:rsidR="00822A63" w:rsidRDefault="004D2BA2">
            <w:pPr>
              <w:spacing w:after="0" w:line="259" w:lineRule="auto"/>
              <w:ind w:left="0" w:firstLine="0"/>
            </w:pPr>
            <w:r>
              <w:t xml:space="preserve">Digitalproduct.pdf  </w:t>
            </w:r>
          </w:p>
        </w:tc>
      </w:tr>
    </w:tbl>
    <w:p w14:paraId="02F928EC" w14:textId="3B18722A" w:rsidR="00822A63" w:rsidRDefault="00FB341B">
      <w:pPr>
        <w:spacing w:after="209" w:line="250" w:lineRule="auto"/>
        <w:ind w:left="-3"/>
      </w:pPr>
      <w:r>
        <w:rPr>
          <w:b/>
          <w:noProof/>
          <w:sz w:val="24"/>
        </w:rPr>
        <mc:AlternateContent>
          <mc:Choice Requires="wpi">
            <w:drawing>
              <wp:anchor distT="0" distB="0" distL="114300" distR="114300" simplePos="0" relativeHeight="251659264" behindDoc="0" locked="0" layoutInCell="1" allowOverlap="1" wp14:anchorId="33E080C9" wp14:editId="29DB81A2">
                <wp:simplePos x="0" y="0"/>
                <wp:positionH relativeFrom="column">
                  <wp:posOffset>8318490</wp:posOffset>
                </wp:positionH>
                <wp:positionV relativeFrom="paragraph">
                  <wp:posOffset>400800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453D0F3">
              <v:shapetype id="_x0000_t75" coordsize="21600,21600" filled="f" stroked="f" o:spt="75" o:preferrelative="t" path="m@4@5l@4@11@9@11@9@5xe" w14:anchorId="3524B9C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654.3pt;margin-top:30.8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YCt+AQAAJgMAAA4AAABkcnMvZTJvRG9jLnhtbJxSy27CMBC8V+o/&#10;WL6X8BKiEQmHokocSjm0H+A6NrEae6O1IfD33bwKtKoqcbHWu/bszM4ulkdbsINCb8AlfDQYcqac&#10;hMy4XcLf354f5pz5IFwmCnAq4Sfl+TK9v1tUZazGkEORKWQE4nxclQnPQyjjKPIyV1b4AZTKUVED&#10;WhHoirsoQ1ERui2i8XA4iyrArESQynvKrtoiTxt8rZUMr1p7FViR8PlsSvRCH2DCHyczynx0QZQu&#10;RLxDUeZGdpTEDYysMI4IfEOtRBBsj+YXlDUSwYMOAwk2Aq2NVI0eUjYa/lC2dp+1qtFU7jGW4IJy&#10;YSsw9LNrCre0sAVNoHqBjNwR+wC8Q6Tx/G9GS3oFcm+JT+sIqkIEWgefm9JzhrHJEo7rbHTm7w5P&#10;ZwVbPOvaHLbI6vcTzpywRIl0swkna3rpm+u/VIm60l+oR4229oPIsmPCyfFTfTZ2q2NgkpLNIkjK&#10;18EFZvu373Axd2p75fDlvaZ0sd7pFwAAAP//AwBQSwMEFAAGAAgAAAAhAM1BZOa6AQAAXQQAABAA&#10;AABkcnMvaW5rL2luazEueG1stJPBbuMgEIbvlfYdEHuOjZ22Saw6PW2klVpp1aZS9+ja0xjVQAQ4&#10;Tt5+x5gQV0331F4QDMzPzMfPze1eNGQH2nAlc5pEjBKQpaq43OT0ab2azCkxtpBV0SgJOT2AobfL&#10;Hxc3XL6JJsORoII0/Uw0Oa2t3WZx3HVd1E0jpTdxytg0/i3f7u/o0mdV8Molt3ilOYZKJS3sbS+W&#10;8Sqnpd2zcB61H1WrSwjbfUSXpxNWFyWslBaFDYp1ISU0RBYC636mxB62OOF4zwY0JYJjw5M0Si5n&#10;l/NfCwwU+5yO1i2WaLASQePzmn+/QXP1UbMva5rOrmeU+JIq2PU1xY559nnvf7TagrYcTpgHKH7j&#10;QMph7fgMoDQY1bT921CyK5oWkSWMoS383Ul8BshHPWTzpXrI5VO9cXHv0fj2xhw8tGCp49NaLgCN&#10;LrbBY9agcB9+tNp9h5QliwlbTNKrdXKdsWmWptF8Nh89hXfxUfNFt6YOei/65Fe3E6gNnXW8snWA&#10;ziJ2FaCPkZ9LrYFvavu/XN+2Sw7OOfMPnZmI7+MBXnP6031F4jKHgGskIQlxrnxnwyCNfJf/AAAA&#10;//8DAFBLAwQUAAYACAAAACEAoDj4XOIAAAALAQAADwAAAGRycy9kb3ducmV2LnhtbEyPTUvDQBCG&#10;74L/YRnBm93E1rTEbIoYrCIKGj/A2zY7TYLZ2ZDdNvHfOz3p8Z15eOeZbD3ZThxw8K0jBfEsAoFU&#10;OdNSreD97e5iBcIHTUZ3jlDBD3pY56cnmU6NG+kVD2WoBZeQT7WCJoQ+ldJXDVrtZ65H4t3ODVYH&#10;jkMtzaBHLredvIyiRFrdEl9odI+3DVbf5d4q2Dx9Pfjl/XPZbRbj4674KD79S6HU+dl0cw0i4BT+&#10;YDjqszrk7LR1ezJedJzn0SphVkESL0EciXkcX4HY8mSRgMwz+f+H/B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S/GArfgEAACYDAAAOAAAAAAAAAAAAAAAA&#10;ADwCAABkcnMvZTJvRG9jLnhtbFBLAQItABQABgAIAAAAIQDNQWTmugEAAF0EAAAQAAAAAAAAAAAA&#10;AAAAAOYDAABkcnMvaW5rL2luazEueG1sUEsBAi0AFAAGAAgAAAAhAKA4+FziAAAACwEAAA8AAAAA&#10;AAAAAAAAAAAAzgUAAGRycy9kb3ducmV2LnhtbFBLAQItABQABgAIAAAAIQB5GLydvwAAACEBAAAZ&#10;AAAAAAAAAAAAAAAAAN0GAABkcnMvX3JlbHMvZTJvRG9jLnhtbC5yZWxzUEsFBgAAAAAGAAYAeAEA&#10;ANMHAAAAAA==&#10;">
                <v:imagedata o:title="" r:id="rId19"/>
              </v:shape>
            </w:pict>
          </mc:Fallback>
        </mc:AlternateContent>
      </w:r>
      <w:r w:rsidR="004D2BA2">
        <w:rPr>
          <w:b/>
          <w:sz w:val="24"/>
        </w:rPr>
        <w:t xml:space="preserve">D2b. How should we format, name, and sequence the application components? </w:t>
      </w:r>
    </w:p>
    <w:p w14:paraId="2BA39FCE" w14:textId="7A85997C" w:rsidR="00822A63" w:rsidRDefault="004D2BA2">
      <w:pPr>
        <w:ind w:left="11"/>
      </w:pPr>
      <w:r>
        <w:rPr>
          <w:b/>
        </w:rPr>
        <w:t>Document format:</w:t>
      </w:r>
      <w:r>
        <w:t xml:space="preserve"> Aside from the SF-424S</w:t>
      </w:r>
      <w:r w:rsidR="0046681C">
        <w:t xml:space="preserve"> and the IMLS Supplementary </w:t>
      </w:r>
      <w:r w:rsidR="00631AC2">
        <w:t xml:space="preserve">Information </w:t>
      </w:r>
      <w:r w:rsidR="0046681C">
        <w:t>Form</w:t>
      </w:r>
      <w:r w:rsidR="00636B35">
        <w:t xml:space="preserve"> </w:t>
      </w:r>
      <w:r w:rsidR="00D843C7">
        <w:t>(including Abstract)</w:t>
      </w:r>
      <w:r>
        <w:t xml:space="preserve">, which </w:t>
      </w:r>
      <w:r w:rsidR="00D843C7">
        <w:t xml:space="preserve">are </w:t>
      </w:r>
      <w:r>
        <w:t xml:space="preserve">created in Grants.gov Workspace, all application components must be submitted as PDF documents. </w:t>
      </w:r>
      <w:r w:rsidR="00D843C7">
        <w:t xml:space="preserve">Please do not submit Word documents </w:t>
      </w:r>
      <w:r w:rsidR="00D7302F">
        <w:t>as your application will be rejected by Grants.gov.</w:t>
      </w:r>
    </w:p>
    <w:p w14:paraId="3F367E68" w14:textId="77777777" w:rsidR="00822A63" w:rsidRDefault="004D2BA2">
      <w:pPr>
        <w:ind w:left="11"/>
      </w:pPr>
      <w:r>
        <w:rPr>
          <w:b/>
        </w:rPr>
        <w:t>Page limits:</w:t>
      </w:r>
      <w:r>
        <w:t xml:space="preserve"> Note page limits listed in the table above. We will remove any pages over the limit, and we will not send them to reviewers as part of your application. </w:t>
      </w:r>
    </w:p>
    <w:p w14:paraId="289C41CC" w14:textId="77777777" w:rsidR="00822A63" w:rsidRDefault="004D2BA2">
      <w:pPr>
        <w:ind w:left="11"/>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0D950162" w14:textId="77777777" w:rsidR="00822A63" w:rsidRDefault="004D2BA2">
      <w:pPr>
        <w:ind w:left="11"/>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2862D103" w14:textId="77777777" w:rsidR="00822A63" w:rsidRDefault="004D2BA2">
      <w:pPr>
        <w:spacing w:after="234"/>
        <w:ind w:left="11"/>
      </w:pPr>
      <w:r>
        <w:rPr>
          <w:b/>
        </w:rPr>
        <w:t>Complete applications:</w:t>
      </w:r>
      <w:r>
        <w:t xml:space="preserve"> Use the table above as a checklist to ensure that you have created and attached all necessary application components. </w:t>
      </w:r>
    </w:p>
    <w:p w14:paraId="71F933B5" w14:textId="77777777" w:rsidR="00822A63" w:rsidRDefault="004D2BA2">
      <w:pPr>
        <w:spacing w:after="169" w:line="250" w:lineRule="auto"/>
        <w:ind w:left="-3"/>
      </w:pPr>
      <w:r>
        <w:rPr>
          <w:b/>
          <w:sz w:val="24"/>
        </w:rPr>
        <w:t xml:space="preserve">D2c. Instructions for Required Documents </w:t>
      </w:r>
    </w:p>
    <w:p w14:paraId="00419BDF" w14:textId="77777777" w:rsidR="00822A63" w:rsidRDefault="004D2BA2">
      <w:pPr>
        <w:pStyle w:val="Heading3"/>
        <w:ind w:left="-3"/>
      </w:pPr>
      <w:r>
        <w:t xml:space="preserve">1. The Application for Federal Domestic Assistance/Short Organizational Form (SF-424S) </w:t>
      </w:r>
    </w:p>
    <w:p w14:paraId="700569E3" w14:textId="77777777" w:rsidR="00822A63" w:rsidRDefault="004D2BA2">
      <w:pPr>
        <w:ind w:left="11"/>
      </w:pPr>
      <w:r>
        <w:t xml:space="preserve">The SF-424S is part of the application package that you complete in the Grants.gov Workspace. </w:t>
      </w:r>
      <w:r>
        <w:rPr>
          <w:color w:val="0000FF"/>
          <w:u w:val="single" w:color="0000FF"/>
        </w:rPr>
        <w:t>Click here for instructions on completing the SF-424S</w:t>
      </w:r>
      <w:r>
        <w:t xml:space="preserve">. </w:t>
      </w:r>
    </w:p>
    <w:p w14:paraId="1ABC2C4B" w14:textId="77777777" w:rsidR="00822A63" w:rsidRDefault="004D2BA2">
      <w:pPr>
        <w:spacing w:after="172" w:line="259" w:lineRule="auto"/>
        <w:ind w:left="-3"/>
      </w:pPr>
      <w:r>
        <w:t>(</w:t>
      </w:r>
      <w:r>
        <w:rPr>
          <w:color w:val="0000FF"/>
          <w:u w:val="single" w:color="0000FF"/>
        </w:rPr>
        <w:t>Back to Table of Application Components</w:t>
      </w:r>
      <w:r>
        <w:t xml:space="preserve">) </w:t>
      </w:r>
    </w:p>
    <w:p w14:paraId="05BF9CED" w14:textId="11D4DC81" w:rsidR="00E16F3F" w:rsidRPr="00CB359C" w:rsidRDefault="00E16F3F">
      <w:pPr>
        <w:spacing w:after="207" w:line="259" w:lineRule="auto"/>
        <w:ind w:left="-3"/>
        <w:rPr>
          <w:b/>
          <w:bCs/>
        </w:rPr>
      </w:pPr>
      <w:r w:rsidDel="00E16F3F">
        <w:t xml:space="preserve"> </w:t>
      </w:r>
      <w:r w:rsidR="008F14A2" w:rsidRPr="00CB359C">
        <w:rPr>
          <w:b/>
          <w:bCs/>
        </w:rPr>
        <w:t xml:space="preserve">2. IMLS Supplementary Information Form (including </w:t>
      </w:r>
      <w:commentRangeStart w:id="5"/>
      <w:commentRangeStart w:id="6"/>
      <w:r w:rsidR="008F14A2" w:rsidRPr="00CB359C">
        <w:rPr>
          <w:b/>
          <w:bCs/>
        </w:rPr>
        <w:t>Abstract</w:t>
      </w:r>
      <w:commentRangeEnd w:id="5"/>
      <w:r w:rsidR="00141C08" w:rsidRPr="00CB359C">
        <w:rPr>
          <w:rStyle w:val="CommentReference"/>
          <w:b/>
          <w:bCs/>
        </w:rPr>
        <w:commentReference w:id="5"/>
      </w:r>
      <w:commentRangeEnd w:id="6"/>
      <w:r w:rsidR="00DD1716" w:rsidRPr="00CB359C">
        <w:rPr>
          <w:rStyle w:val="CommentReference"/>
          <w:b/>
          <w:bCs/>
        </w:rPr>
        <w:commentReference w:id="6"/>
      </w:r>
      <w:r w:rsidR="008F14A2" w:rsidRPr="00CB359C">
        <w:rPr>
          <w:b/>
          <w:bCs/>
        </w:rPr>
        <w:t>)</w:t>
      </w:r>
    </w:p>
    <w:p w14:paraId="4D711F9B" w14:textId="32FB86B3" w:rsidR="003A6527" w:rsidRDefault="00B9301E" w:rsidP="003A6527">
      <w:pPr>
        <w:spacing w:after="228"/>
        <w:ind w:left="0" w:firstLine="0"/>
      </w:pPr>
      <w:r>
        <w:t>The IMLS Supplementary Information Form (including Abstract) is part of the application package that you complete in the Grants.gov Workspace.</w:t>
      </w:r>
      <w:r w:rsidR="003A6527">
        <w:t xml:space="preserve">  The Ab</w:t>
      </w:r>
      <w:r w:rsidR="005D4961">
        <w:t>stract</w:t>
      </w:r>
      <w:r w:rsidR="00861B95">
        <w:t xml:space="preserve"> </w:t>
      </w:r>
      <w:r w:rsidR="00861B95" w:rsidRPr="00CB359C">
        <w:rPr>
          <w:color w:val="auto"/>
        </w:rPr>
        <w:t>should be</w:t>
      </w:r>
      <w:r w:rsidR="003A6527" w:rsidRPr="00CB359C">
        <w:rPr>
          <w:color w:val="auto"/>
        </w:rPr>
        <w:t xml:space="preserve"> a one to two sentence summary of </w:t>
      </w:r>
      <w:r w:rsidR="00004512" w:rsidRPr="00CB359C">
        <w:rPr>
          <w:color w:val="auto"/>
        </w:rPr>
        <w:t>your</w:t>
      </w:r>
      <w:r w:rsidR="003A6527" w:rsidRPr="00CB359C">
        <w:rPr>
          <w:color w:val="auto"/>
        </w:rPr>
        <w:t xml:space="preserve"> Library Services Plan.  </w:t>
      </w:r>
    </w:p>
    <w:p w14:paraId="66192DA6" w14:textId="4E988D4A" w:rsidR="00141C08" w:rsidRDefault="00141C08">
      <w:pPr>
        <w:spacing w:after="207" w:line="259" w:lineRule="auto"/>
        <w:ind w:left="-3"/>
      </w:pPr>
    </w:p>
    <w:p w14:paraId="6097060B" w14:textId="77777777" w:rsidR="00822A63" w:rsidRDefault="004D2BA2">
      <w:pPr>
        <w:spacing w:after="172" w:line="259" w:lineRule="auto"/>
        <w:ind w:left="-3"/>
      </w:pPr>
      <w:r>
        <w:t>(</w:t>
      </w:r>
      <w:r>
        <w:rPr>
          <w:color w:val="0000FF"/>
          <w:u w:val="single" w:color="0000FF"/>
        </w:rPr>
        <w:t>Back to Table of Application Components</w:t>
      </w:r>
      <w:r>
        <w:t xml:space="preserve">) </w:t>
      </w:r>
    </w:p>
    <w:p w14:paraId="1CCFB927" w14:textId="77777777" w:rsidR="00822A63" w:rsidRDefault="004D2BA2">
      <w:pPr>
        <w:pStyle w:val="Heading3"/>
        <w:ind w:left="-3"/>
      </w:pPr>
      <w:r>
        <w:t xml:space="preserve">3. Library Services Plan  </w:t>
      </w:r>
    </w:p>
    <w:p w14:paraId="67FEC8E2" w14:textId="5F1C482C" w:rsidR="00822A63" w:rsidRDefault="004D2BA2">
      <w:pPr>
        <w:spacing w:after="247"/>
        <w:ind w:left="11"/>
      </w:pPr>
      <w:r>
        <w:t>Write a narrative that addresses components a-c listed below. Limit the narrative to three single</w:t>
      </w:r>
      <w:r w:rsidR="00975DB9">
        <w:t>-</w:t>
      </w:r>
      <w:r>
        <w:t xml:space="preserve">spaced, numbered pages. We will remove any pages above the three page limit.  </w:t>
      </w:r>
    </w:p>
    <w:p w14:paraId="346D7D63" w14:textId="77777777" w:rsidR="00822A63" w:rsidRDefault="004D2BA2">
      <w:pPr>
        <w:numPr>
          <w:ilvl w:val="0"/>
          <w:numId w:val="5"/>
        </w:numPr>
        <w:ind w:hanging="360"/>
      </w:pPr>
      <w:r>
        <w:t xml:space="preserve">Address these questions in the same order in which they are listed: </w:t>
      </w:r>
    </w:p>
    <w:p w14:paraId="67701F65" w14:textId="77777777" w:rsidR="00822A63" w:rsidRDefault="004D2BA2">
      <w:pPr>
        <w:numPr>
          <w:ilvl w:val="1"/>
          <w:numId w:val="5"/>
        </w:numPr>
        <w:spacing w:after="35"/>
        <w:ind w:hanging="360"/>
      </w:pPr>
      <w:r>
        <w:t xml:space="preserve">What are you focusing on during the year? </w:t>
      </w:r>
    </w:p>
    <w:p w14:paraId="53715D20" w14:textId="77777777" w:rsidR="00822A63" w:rsidRDefault="004D2BA2">
      <w:pPr>
        <w:numPr>
          <w:ilvl w:val="1"/>
          <w:numId w:val="5"/>
        </w:numPr>
        <w:spacing w:after="32"/>
        <w:ind w:hanging="360"/>
      </w:pPr>
      <w:r>
        <w:t xml:space="preserve">Why is it important? </w:t>
      </w:r>
    </w:p>
    <w:p w14:paraId="3F0E82FF" w14:textId="77777777" w:rsidR="00822A63" w:rsidRDefault="004D2BA2">
      <w:pPr>
        <w:numPr>
          <w:ilvl w:val="1"/>
          <w:numId w:val="5"/>
        </w:numPr>
        <w:spacing w:after="32"/>
        <w:ind w:hanging="360"/>
      </w:pPr>
      <w:r>
        <w:t xml:space="preserve">How will you carry out your plan successfully? </w:t>
      </w:r>
    </w:p>
    <w:p w14:paraId="2AC43978" w14:textId="77777777" w:rsidR="00822A63" w:rsidRDefault="004D2BA2">
      <w:pPr>
        <w:numPr>
          <w:ilvl w:val="1"/>
          <w:numId w:val="5"/>
        </w:numPr>
        <w:spacing w:after="87"/>
        <w:ind w:hanging="360"/>
      </w:pPr>
      <w:r>
        <w:t xml:space="preserve">What results do you anticipate? </w:t>
      </w:r>
    </w:p>
    <w:p w14:paraId="44DD7959" w14:textId="77777777" w:rsidR="00822A63" w:rsidRDefault="004D2BA2">
      <w:pPr>
        <w:numPr>
          <w:ilvl w:val="0"/>
          <w:numId w:val="5"/>
        </w:numPr>
        <w:spacing w:after="262"/>
        <w:ind w:hanging="360"/>
      </w:pPr>
      <w:r>
        <w:t xml:space="preserve">Include a budget summary that describes all budget items included in the IMLS Budget Form. For example, if your budget includes funds for staff, provide the dollar amount allocated and describe the staff and their work or activities. Your summary should match or align with the items in your budget. </w:t>
      </w:r>
    </w:p>
    <w:p w14:paraId="3414E1F5" w14:textId="2E1BF251" w:rsidR="00822A63" w:rsidRDefault="004D2BA2" w:rsidP="00CB359C">
      <w:pPr>
        <w:numPr>
          <w:ilvl w:val="0"/>
          <w:numId w:val="5"/>
        </w:numPr>
        <w:ind w:hanging="360"/>
      </w:pPr>
      <w:commentRangeStart w:id="7"/>
      <w:r>
        <w:t xml:space="preserve">Describe separately, if applicable, educational/assessment activities or travel. No more than $3,000 may be allotted for these activities. Provide a total dollar amount requested for educational/assessment activities or travel. If you do not include funding for educational/assessment activities or travel, you may still request an award of between $6,000 - $10,000.  </w:t>
      </w:r>
      <w:commentRangeEnd w:id="7"/>
      <w:r w:rsidR="00823664">
        <w:rPr>
          <w:rStyle w:val="CommentReference"/>
        </w:rPr>
        <w:commentReference w:id="7"/>
      </w:r>
    </w:p>
    <w:p w14:paraId="202D399D" w14:textId="0BA77523" w:rsidR="00822A63" w:rsidRDefault="004D2BA2" w:rsidP="00262F6F">
      <w:pPr>
        <w:numPr>
          <w:ilvl w:val="0"/>
          <w:numId w:val="5"/>
        </w:numPr>
        <w:ind w:hanging="360"/>
      </w:pPr>
      <w:r>
        <w:t xml:space="preserve">Make sure that your total budget amount in your Library Services Plan matches the total amount on your IMLS Budget Form and the total amount on your </w:t>
      </w:r>
      <w:r w:rsidR="008F1936">
        <w:t>Supplementary Information Form</w:t>
      </w:r>
      <w:r>
        <w:t>. (</w:t>
      </w:r>
      <w:r>
        <w:rPr>
          <w:color w:val="0000FF"/>
          <w:u w:val="single" w:color="0000FF"/>
        </w:rPr>
        <w:t>Back to Table of Application Components</w:t>
      </w:r>
      <w:r>
        <w:t xml:space="preserve">) </w:t>
      </w:r>
    </w:p>
    <w:p w14:paraId="02080C10" w14:textId="77777777" w:rsidR="00822A63" w:rsidRDefault="004D2BA2">
      <w:pPr>
        <w:pStyle w:val="Heading3"/>
        <w:ind w:left="-3"/>
      </w:pPr>
      <w:r>
        <w:t xml:space="preserve">4. IMLS Budget Form </w:t>
      </w:r>
    </w:p>
    <w:p w14:paraId="09C374FE" w14:textId="77777777" w:rsidR="00822A63" w:rsidRDefault="004D2BA2">
      <w:pPr>
        <w:spacing w:after="209" w:line="259" w:lineRule="auto"/>
        <w:ind w:left="-3"/>
      </w:pPr>
      <w:r>
        <w:t>Download and complete the curre</w:t>
      </w:r>
      <w:hyperlink r:id="rId21">
        <w:r>
          <w:t>nt</w:t>
        </w:r>
      </w:hyperlink>
      <w:hyperlink r:id="rId22">
        <w:r>
          <w:t xml:space="preserve"> </w:t>
        </w:r>
      </w:hyperlink>
      <w:hyperlink r:id="rId23">
        <w:r>
          <w:rPr>
            <w:color w:val="0000FF"/>
            <w:u w:val="single" w:color="0000FF"/>
          </w:rPr>
          <w:t>IMLS Budget For</w:t>
        </w:r>
      </w:hyperlink>
      <w:hyperlink r:id="rId24">
        <w:r>
          <w:rPr>
            <w:color w:val="0000FF"/>
            <w:u w:val="single" w:color="0000FF"/>
          </w:rPr>
          <w:t>m</w:t>
        </w:r>
      </w:hyperlink>
      <w:hyperlink r:id="rId25">
        <w:r>
          <w:t xml:space="preserve"> (</w:t>
        </w:r>
      </w:hyperlink>
      <w:r>
        <w:t xml:space="preserve">PDF, 1.1MB). </w:t>
      </w:r>
      <w:r>
        <w:rPr>
          <w:color w:val="0000FF"/>
          <w:u w:val="single" w:color="0000FF"/>
        </w:rPr>
        <w:t>Click here for instructions on completing the Budget Form</w:t>
      </w:r>
      <w:r>
        <w:rPr>
          <w:b/>
        </w:rPr>
        <w:t xml:space="preserve">. Java Script must be enabled in your web browser. </w:t>
      </w:r>
    </w:p>
    <w:p w14:paraId="2A6BEA13" w14:textId="324583D4" w:rsidR="00822A63" w:rsidRDefault="004D2BA2">
      <w:pPr>
        <w:spacing w:after="277"/>
        <w:ind w:left="11"/>
      </w:pPr>
      <w:r>
        <w:t xml:space="preserve">IMLS anticipates that the Native American Library Services Basic Grants award amount for FY </w:t>
      </w:r>
      <w:r w:rsidR="00262F6F">
        <w:t xml:space="preserve">2020 </w:t>
      </w:r>
      <w:r>
        <w:t xml:space="preserve">will be $6,000 - $10,000. Your budget must be at least $6,000 and may not exceed $10,000, and the budget items should match the activities described in your Library Services Plan. No more than $3,000 may be allotted for educational/assessment activities or travel. No indirect costs are allowed. Spending categories in the IMLS Budget Form include: </w:t>
      </w:r>
    </w:p>
    <w:p w14:paraId="08FFB569" w14:textId="77777777" w:rsidR="00822A63" w:rsidRDefault="004D2BA2">
      <w:pPr>
        <w:numPr>
          <w:ilvl w:val="0"/>
          <w:numId w:val="6"/>
        </w:numPr>
        <w:spacing w:after="33"/>
        <w:ind w:hanging="360"/>
      </w:pPr>
      <w:r>
        <w:t xml:space="preserve">Salaries and wages </w:t>
      </w:r>
    </w:p>
    <w:p w14:paraId="54DF318E" w14:textId="77777777" w:rsidR="00822A63" w:rsidRDefault="004D2BA2">
      <w:pPr>
        <w:numPr>
          <w:ilvl w:val="0"/>
          <w:numId w:val="6"/>
        </w:numPr>
        <w:spacing w:after="37"/>
        <w:ind w:hanging="360"/>
      </w:pPr>
      <w:r>
        <w:t xml:space="preserve">Fringe benefits </w:t>
      </w:r>
    </w:p>
    <w:p w14:paraId="117D03D2" w14:textId="77777777" w:rsidR="00822A63" w:rsidRDefault="004D2BA2">
      <w:pPr>
        <w:numPr>
          <w:ilvl w:val="0"/>
          <w:numId w:val="6"/>
        </w:numPr>
        <w:spacing w:after="32"/>
        <w:ind w:hanging="360"/>
      </w:pPr>
      <w:r>
        <w:t xml:space="preserve">Travel </w:t>
      </w:r>
    </w:p>
    <w:p w14:paraId="04084863" w14:textId="77777777" w:rsidR="00822A63" w:rsidRDefault="004D2BA2">
      <w:pPr>
        <w:numPr>
          <w:ilvl w:val="0"/>
          <w:numId w:val="6"/>
        </w:numPr>
        <w:spacing w:after="32"/>
        <w:ind w:hanging="360"/>
      </w:pPr>
      <w:r>
        <w:t xml:space="preserve">Supplies, materials, and equipment </w:t>
      </w:r>
    </w:p>
    <w:p w14:paraId="4CCDC12D" w14:textId="77777777" w:rsidR="00822A63" w:rsidRDefault="004D2BA2">
      <w:pPr>
        <w:numPr>
          <w:ilvl w:val="0"/>
          <w:numId w:val="6"/>
        </w:numPr>
        <w:spacing w:after="32"/>
        <w:ind w:hanging="360"/>
      </w:pPr>
      <w:r>
        <w:t xml:space="preserve">Contracts and subawards </w:t>
      </w:r>
    </w:p>
    <w:p w14:paraId="0C78B291" w14:textId="77777777" w:rsidR="00822A63" w:rsidRDefault="004D2BA2">
      <w:pPr>
        <w:numPr>
          <w:ilvl w:val="0"/>
          <w:numId w:val="6"/>
        </w:numPr>
        <w:spacing w:after="50"/>
        <w:ind w:hanging="360"/>
      </w:pPr>
      <w:r>
        <w:t xml:space="preserve">Student Support (It is not anticipated that this program would involve Student Support, see Appendix Four) </w:t>
      </w:r>
    </w:p>
    <w:p w14:paraId="0D6728A4" w14:textId="77777777" w:rsidR="00822A63" w:rsidRDefault="004D2BA2">
      <w:pPr>
        <w:numPr>
          <w:ilvl w:val="0"/>
          <w:numId w:val="6"/>
        </w:numPr>
        <w:spacing w:after="30"/>
        <w:ind w:hanging="360"/>
      </w:pPr>
      <w:r>
        <w:t xml:space="preserve">Other costs </w:t>
      </w:r>
    </w:p>
    <w:p w14:paraId="498EC563" w14:textId="77777777" w:rsidR="00822A63" w:rsidRDefault="004D2BA2">
      <w:pPr>
        <w:numPr>
          <w:ilvl w:val="0"/>
          <w:numId w:val="6"/>
        </w:numPr>
        <w:ind w:hanging="360"/>
      </w:pPr>
      <w:r>
        <w:t xml:space="preserve">Indirect costs (leave blank, see Section D6) </w:t>
      </w:r>
    </w:p>
    <w:p w14:paraId="05374E72" w14:textId="2FDF1F44" w:rsidR="00822A63" w:rsidRDefault="004D2BA2">
      <w:pPr>
        <w:ind w:left="11"/>
      </w:pPr>
      <w:r>
        <w:t xml:space="preserve">Make sure that the total budget amount on your IMLS Budget Form matches the total amount in your Library Services Plan and the total amount on your </w:t>
      </w:r>
      <w:r w:rsidR="008F1936">
        <w:t>Supplementary Information Form</w:t>
      </w:r>
      <w:r>
        <w:t xml:space="preserve">. </w:t>
      </w:r>
    </w:p>
    <w:p w14:paraId="35C918F9" w14:textId="77777777" w:rsidR="00822A63" w:rsidRDefault="004D2BA2">
      <w:pPr>
        <w:spacing w:after="225" w:line="259" w:lineRule="auto"/>
        <w:ind w:left="-3"/>
      </w:pPr>
      <w:r>
        <w:t>(</w:t>
      </w:r>
      <w:r>
        <w:rPr>
          <w:color w:val="0000FF"/>
          <w:u w:val="single" w:color="0000FF"/>
        </w:rPr>
        <w:t>Back to Table of Application Components</w:t>
      </w:r>
      <w:r>
        <w:t xml:space="preserve">) </w:t>
      </w:r>
    </w:p>
    <w:p w14:paraId="7ECFCCB7" w14:textId="77777777" w:rsidR="00822A63" w:rsidRDefault="004D2BA2">
      <w:pPr>
        <w:spacing w:after="209" w:line="250" w:lineRule="auto"/>
        <w:ind w:left="-3"/>
      </w:pPr>
      <w:r>
        <w:rPr>
          <w:b/>
          <w:sz w:val="24"/>
        </w:rPr>
        <w:t xml:space="preserve">D2d. Conditionally Required Documents </w:t>
      </w:r>
    </w:p>
    <w:p w14:paraId="04ED7488" w14:textId="77777777" w:rsidR="00822A63" w:rsidRDefault="004D2BA2">
      <w:pPr>
        <w:spacing w:after="176"/>
        <w:ind w:left="11"/>
      </w:pPr>
      <w:r>
        <w:t xml:space="preserve">These are documents that may be required, depending on the circumstances. Failure to provide a Conditionally Required Document will result in your application being considered incomplete, and it may be rejected from further consideration. </w:t>
      </w:r>
    </w:p>
    <w:p w14:paraId="249C3630" w14:textId="77777777" w:rsidR="00822A63" w:rsidRDefault="004D2BA2">
      <w:pPr>
        <w:pStyle w:val="Heading3"/>
        <w:ind w:left="-3"/>
      </w:pPr>
      <w:r>
        <w:t xml:space="preserve">Digital Product Form </w:t>
      </w:r>
    </w:p>
    <w:p w14:paraId="17D78C6F" w14:textId="1DBF3B39" w:rsidR="00822A63" w:rsidRDefault="00A45283">
      <w:pPr>
        <w:ind w:left="11"/>
      </w:pPr>
      <w:r>
        <w:t xml:space="preserve">IMLS defines digital products very broadly as digital content, resources, assets, software, and/or datasets. </w:t>
      </w:r>
      <w:r w:rsidR="001B16F8">
        <w:t xml:space="preserve">If you are creating digital products, then you must provide a completed </w:t>
      </w:r>
      <w:hyperlink r:id="rId26" w:history="1">
        <w:r w:rsidR="001B16F8" w:rsidRPr="00821E49">
          <w:rPr>
            <w:rStyle w:val="Hyperlink"/>
          </w:rPr>
          <w:t>IMLS Digital Product Form</w:t>
        </w:r>
      </w:hyperlink>
      <w:r w:rsidR="00821E49">
        <w:t xml:space="preserve"> by providing for each section the corresponding information or by stating “Not applicable for this project” in each respective section.  </w:t>
      </w:r>
      <w:r w:rsidR="004D2BA2">
        <w:rPr>
          <w:color w:val="0000FF"/>
          <w:u w:val="single" w:color="0000FF"/>
        </w:rPr>
        <w:t>Click here for Guidance for Projects that Develop Digital Products</w:t>
      </w:r>
      <w:r w:rsidR="004D2BA2">
        <w:t xml:space="preserve">. </w:t>
      </w:r>
    </w:p>
    <w:p w14:paraId="58FD2D99" w14:textId="0EDD0DAA" w:rsidR="00822A63" w:rsidRDefault="004D2BA2">
      <w:pPr>
        <w:ind w:left="11"/>
      </w:pPr>
      <w:r>
        <w:t>If your proposal is selected for funding,</w:t>
      </w:r>
      <w:r w:rsidR="00CA0D26">
        <w:t xml:space="preserve"> your application, including </w:t>
      </w:r>
      <w:r w:rsidR="000017AD">
        <w:t xml:space="preserve">but not limited to </w:t>
      </w:r>
      <w:r>
        <w:t>the Digital Product Form</w:t>
      </w:r>
      <w:r w:rsidR="00CA0D26">
        <w:t>,</w:t>
      </w:r>
      <w:r>
        <w:t xml:space="preserve"> may be published online, or otherwise shared, by IMLS.  As such, it must not include any sensitive, proprietary, or confidential information. </w:t>
      </w:r>
    </w:p>
    <w:p w14:paraId="03CB30C2" w14:textId="77777777" w:rsidR="00822A63" w:rsidRDefault="004D2BA2">
      <w:pPr>
        <w:spacing w:after="172" w:line="259" w:lineRule="auto"/>
        <w:ind w:left="-3"/>
      </w:pPr>
      <w:r>
        <w:t>(</w:t>
      </w:r>
      <w:r>
        <w:rPr>
          <w:color w:val="0000FF"/>
          <w:u w:val="single" w:color="0000FF"/>
        </w:rPr>
        <w:t>Back to Table of Application Components</w:t>
      </w:r>
      <w:r>
        <w:t xml:space="preserve">) </w:t>
      </w:r>
    </w:p>
    <w:p w14:paraId="251A44B7" w14:textId="5161ED20" w:rsidR="00822A63" w:rsidRDefault="004D2BA2">
      <w:pPr>
        <w:spacing w:after="169" w:line="248" w:lineRule="auto"/>
        <w:ind w:left="28"/>
      </w:pPr>
      <w:r>
        <w:rPr>
          <w:b/>
          <w:sz w:val="28"/>
        </w:rPr>
        <w:t>D3. What are the registration requirements for submitting an</w:t>
      </w:r>
      <w:r w:rsidR="000A1030">
        <w:rPr>
          <w:b/>
          <w:sz w:val="28"/>
        </w:rPr>
        <w:t xml:space="preserve"> </w:t>
      </w:r>
      <w:r>
        <w:rPr>
          <w:b/>
          <w:sz w:val="28"/>
        </w:rPr>
        <w:t xml:space="preserve">application? </w:t>
      </w:r>
    </w:p>
    <w:p w14:paraId="7BCAE9D5" w14:textId="77777777" w:rsidR="00822A63" w:rsidRDefault="004D2BA2">
      <w:pPr>
        <w:ind w:left="11"/>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327989EA" w14:textId="77777777" w:rsidR="00822A63" w:rsidRDefault="004D2BA2">
      <w:pPr>
        <w:spacing w:after="231"/>
        <w:ind w:left="11"/>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7BACA175" w14:textId="77777777" w:rsidR="00822A63" w:rsidRDefault="004D2BA2">
      <w:pPr>
        <w:spacing w:after="209" w:line="250" w:lineRule="auto"/>
        <w:ind w:left="-3"/>
      </w:pPr>
      <w:r>
        <w:rPr>
          <w:b/>
          <w:sz w:val="24"/>
        </w:rPr>
        <w:t xml:space="preserve">D3a. What is a D-U-N-S® number and how do we get one? </w:t>
      </w:r>
    </w:p>
    <w:p w14:paraId="28BB0256" w14:textId="77777777" w:rsidR="00822A63" w:rsidRDefault="004D2BA2">
      <w:pPr>
        <w:spacing w:after="233"/>
        <w:ind w:left="11"/>
      </w:pPr>
      <w:r>
        <w:t xml:space="preserve">A D-U-N-S® number is a unique nine-digit number assigned to all types of business organizations, including nonprofits and government entities. </w:t>
      </w:r>
      <w:r>
        <w:rPr>
          <w:color w:val="0000FF"/>
          <w:u w:val="single" w:color="0000FF"/>
        </w:rPr>
        <w:t>Click here to learn more about getting a D-U-N-S® number</w:t>
      </w:r>
      <w:r>
        <w:t xml:space="preserve">. </w:t>
      </w:r>
    </w:p>
    <w:p w14:paraId="29556866" w14:textId="77777777" w:rsidR="00822A63" w:rsidRDefault="004D2BA2">
      <w:pPr>
        <w:spacing w:after="209" w:line="250" w:lineRule="auto"/>
        <w:ind w:left="-3"/>
      </w:pPr>
      <w:r>
        <w:rPr>
          <w:b/>
          <w:sz w:val="24"/>
        </w:rPr>
        <w:t xml:space="preserve">D3b. What is the System for Award Management (SAM.gov) and how do we register? </w:t>
      </w:r>
    </w:p>
    <w:p w14:paraId="4C92CBA6" w14:textId="77777777" w:rsidR="00822A63" w:rsidRDefault="004D2BA2">
      <w:pPr>
        <w:ind w:left="11"/>
      </w:pPr>
      <w:r>
        <w:t xml:space="preserve">The System for Award Management (SAM) is a federal repository that centralizes information about grant applicants and recipients. There is no fee to register with SAM.gov. </w:t>
      </w:r>
    </w:p>
    <w:p w14:paraId="369B7ACB" w14:textId="77777777" w:rsidR="00822A63" w:rsidRDefault="004D2BA2">
      <w:pPr>
        <w:spacing w:after="223" w:line="259" w:lineRule="auto"/>
        <w:ind w:left="-3"/>
      </w:pPr>
      <w:r>
        <w:rPr>
          <w:color w:val="0000FF"/>
          <w:u w:val="single" w:color="0000FF"/>
        </w:rPr>
        <w:t>Click here to learn more about SAM.gov registration</w:t>
      </w:r>
      <w:r>
        <w:t xml:space="preserve">. </w:t>
      </w:r>
    </w:p>
    <w:p w14:paraId="05C28F46" w14:textId="77777777" w:rsidR="00822A63" w:rsidRDefault="004D2BA2">
      <w:pPr>
        <w:spacing w:after="209" w:line="250" w:lineRule="auto"/>
        <w:ind w:left="-3"/>
      </w:pPr>
      <w:r>
        <w:rPr>
          <w:b/>
          <w:sz w:val="24"/>
        </w:rPr>
        <w:t xml:space="preserve">D3c. What is Grants.gov and how do we register? </w:t>
      </w:r>
    </w:p>
    <w:p w14:paraId="13FF1586" w14:textId="77777777" w:rsidR="00822A63" w:rsidRDefault="004D2BA2">
      <w:pPr>
        <w:ind w:left="11"/>
      </w:pPr>
      <w:r>
        <w:t xml:space="preserve">Grants.gov is the centralized location for grant seekers to find and apply for Federal funding opportunities. </w:t>
      </w:r>
    </w:p>
    <w:p w14:paraId="3BE965C9" w14:textId="77777777" w:rsidR="00822A63" w:rsidRDefault="004D2BA2">
      <w:pPr>
        <w:ind w:left="11"/>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p>
    <w:p w14:paraId="03F29B07" w14:textId="77777777" w:rsidR="00822A63" w:rsidRDefault="004D2BA2">
      <w:pPr>
        <w:ind w:left="11"/>
      </w:pPr>
      <w:r>
        <w:t xml:space="preserve">Do not wait until the day of the application deadline to register. </w:t>
      </w:r>
    </w:p>
    <w:p w14:paraId="0D320834" w14:textId="77777777" w:rsidR="00822A63" w:rsidRDefault="004D2BA2">
      <w:pPr>
        <w:ind w:left="11"/>
      </w:pPr>
      <w:r>
        <w:t xml:space="preserve">You will need your Grants.gov user ID and password that you obtain during the registration process to submit your application when it is complete. </w:t>
      </w:r>
    </w:p>
    <w:p w14:paraId="53717042" w14:textId="77777777" w:rsidR="00822A63" w:rsidRDefault="004D2BA2">
      <w:pPr>
        <w:spacing w:after="172" w:line="259" w:lineRule="auto"/>
        <w:ind w:left="-3"/>
      </w:pPr>
      <w:r>
        <w:rPr>
          <w:color w:val="0000FF"/>
          <w:u w:val="single" w:color="0000FF"/>
        </w:rPr>
        <w:t>Click here to learn more about Grants.gov registration and tips for using Grants.gov</w:t>
      </w:r>
      <w:r>
        <w:t xml:space="preserve">. </w:t>
      </w:r>
    </w:p>
    <w:p w14:paraId="41EC64C0" w14:textId="77777777" w:rsidR="00822A63" w:rsidRDefault="004D2BA2">
      <w:pPr>
        <w:spacing w:after="169" w:line="248" w:lineRule="auto"/>
        <w:ind w:left="28"/>
      </w:pPr>
      <w:r>
        <w:rPr>
          <w:b/>
          <w:sz w:val="28"/>
        </w:rPr>
        <w:t xml:space="preserve">D4. When and how must we submit our application? </w:t>
      </w:r>
    </w:p>
    <w:p w14:paraId="24E1EC3F" w14:textId="77777777" w:rsidR="00822A63" w:rsidRDefault="004D2BA2">
      <w:pPr>
        <w:ind w:left="11"/>
      </w:pPr>
      <w:r>
        <w:t xml:space="preserve">You must submit your application through Grants.gov. Do not submit through email to IMLS. </w:t>
      </w:r>
    </w:p>
    <w:p w14:paraId="0A310634" w14:textId="34D2D192" w:rsidR="00822A63" w:rsidRDefault="004D2BA2">
      <w:pPr>
        <w:ind w:left="11"/>
      </w:pPr>
      <w:r w:rsidRPr="00CB359C">
        <w:rPr>
          <w:color w:val="auto"/>
        </w:rPr>
        <w:t xml:space="preserve">For the Native American Library Services Basic Grant Program, Grants.gov will accept applications through 11:59 p.m. U.S. Eastern Time on April 1, </w:t>
      </w:r>
      <w:r w:rsidR="00695BCA" w:rsidRPr="00CB359C">
        <w:rPr>
          <w:color w:val="auto"/>
        </w:rPr>
        <w:t>2020</w:t>
      </w:r>
      <w:r w:rsidRPr="00CB359C">
        <w:rPr>
          <w:color w:val="auto"/>
        </w:rPr>
        <w:t xml:space="preserve">. </w:t>
      </w:r>
      <w:r>
        <w:t>We strongly recommend that you obtain a D-U</w:t>
      </w:r>
      <w:r w:rsidR="00F21D1A">
        <w:t>-</w:t>
      </w:r>
      <w:r>
        <w:t xml:space="preserve">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15C7C026" w14:textId="77777777" w:rsidR="00822A63" w:rsidRDefault="00747B5A">
      <w:pPr>
        <w:spacing w:after="234"/>
        <w:ind w:left="11"/>
      </w:pPr>
      <w:hyperlink r:id="rId27">
        <w:r w:rsidR="004D2BA2">
          <w:rPr>
            <w:color w:val="0000FF"/>
            <w:u w:val="single" w:color="0000FF"/>
          </w:rPr>
          <w:t>Contact Grants.go</w:t>
        </w:r>
      </w:hyperlink>
      <w:hyperlink r:id="rId28">
        <w:r w:rsidR="004D2BA2">
          <w:rPr>
            <w:color w:val="0000FF"/>
            <w:u w:val="single" w:color="0000FF"/>
          </w:rPr>
          <w:t>v</w:t>
        </w:r>
      </w:hyperlink>
      <w:hyperlink r:id="rId29">
        <w:r w:rsidR="004D2BA2">
          <w:t xml:space="preserve"> </w:t>
        </w:r>
      </w:hyperlink>
      <w:hyperlink r:id="rId30">
        <w:r w:rsidR="004D2BA2">
          <w:t>a</w:t>
        </w:r>
      </w:hyperlink>
      <w:r w:rsidR="004D2BA2">
        <w:t xml:space="preserve">t support@grants.gov or call their help line at 1-800-518-4726 for technical assistance. The help line is available 24 hours a day, seven days a week, except for federal holidays. </w:t>
      </w:r>
    </w:p>
    <w:p w14:paraId="2B2341AE" w14:textId="77777777" w:rsidR="00822A63" w:rsidRDefault="004D2BA2">
      <w:pPr>
        <w:spacing w:after="209" w:line="250" w:lineRule="auto"/>
        <w:ind w:left="-3"/>
      </w:pPr>
      <w:r>
        <w:rPr>
          <w:b/>
          <w:sz w:val="24"/>
        </w:rPr>
        <w:t xml:space="preserve">D4a. What happens after we submit our application through Grants.gov? </w:t>
      </w:r>
    </w:p>
    <w:p w14:paraId="029B7BD1" w14:textId="77777777" w:rsidR="00822A63" w:rsidRDefault="004D2BA2">
      <w:pPr>
        <w:spacing w:after="186"/>
        <w:ind w:left="11"/>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21E9BEF8" w14:textId="77777777" w:rsidR="00822A63" w:rsidRDefault="004D2BA2">
      <w:pPr>
        <w:spacing w:after="169" w:line="248" w:lineRule="auto"/>
        <w:ind w:left="28"/>
      </w:pPr>
      <w:r>
        <w:rPr>
          <w:b/>
          <w:sz w:val="28"/>
        </w:rPr>
        <w:t xml:space="preserve">D5. Is there an intergovernmental review? </w:t>
      </w:r>
    </w:p>
    <w:p w14:paraId="40A7ABA8" w14:textId="77777777" w:rsidR="00053624" w:rsidRDefault="004D2BA2">
      <w:pPr>
        <w:spacing w:after="58" w:line="328" w:lineRule="auto"/>
        <w:ind w:left="11"/>
      </w:pPr>
      <w:r>
        <w:t xml:space="preserve">No. This funding opportunity is not subject to intergovernmental review per Exec. Order No. 12372. </w:t>
      </w:r>
    </w:p>
    <w:p w14:paraId="1F4FF2DC" w14:textId="399267DF" w:rsidR="00822A63" w:rsidRDefault="004D2BA2">
      <w:pPr>
        <w:spacing w:after="58" w:line="328" w:lineRule="auto"/>
        <w:ind w:left="11"/>
      </w:pPr>
      <w:r>
        <w:rPr>
          <w:b/>
          <w:sz w:val="28"/>
        </w:rPr>
        <w:t xml:space="preserve">D6. Are there funding restrictions? </w:t>
      </w:r>
    </w:p>
    <w:p w14:paraId="5924A655" w14:textId="7B71171B" w:rsidR="00822A63" w:rsidRDefault="004D2BA2">
      <w:pPr>
        <w:ind w:left="11"/>
      </w:pPr>
      <w:r>
        <w:t>You may only use IMLS funds for allowable costs as found in IMLS and OMB government-wide cost</w:t>
      </w:r>
      <w:r w:rsidR="00053624">
        <w:t xml:space="preserve"> </w:t>
      </w:r>
      <w:r>
        <w:t xml:space="preserve">principle rules. Please consult 2 C.F.R. pt. 200 and 2 C.F.R. pt. 3187 for additional guidance on allowable costs. </w:t>
      </w:r>
    </w:p>
    <w:p w14:paraId="6E0DDE7F" w14:textId="77777777" w:rsidR="00822A63" w:rsidRDefault="004D2BA2" w:rsidP="00CB359C">
      <w:pPr>
        <w:spacing w:after="0" w:line="240" w:lineRule="auto"/>
        <w:ind w:left="11"/>
      </w:pPr>
      <w:r>
        <w:t xml:space="preserve">The following list includes some examples of generally allowable costs under this announcement: </w:t>
      </w:r>
    </w:p>
    <w:p w14:paraId="4651C92F" w14:textId="77777777" w:rsidR="0088356B" w:rsidRDefault="004D2BA2" w:rsidP="00CB359C">
      <w:pPr>
        <w:numPr>
          <w:ilvl w:val="0"/>
          <w:numId w:val="8"/>
        </w:numPr>
        <w:spacing w:after="0" w:line="240" w:lineRule="auto"/>
        <w:ind w:hanging="360"/>
      </w:pPr>
      <w:r>
        <w:t xml:space="preserve">Library personnel </w:t>
      </w:r>
    </w:p>
    <w:p w14:paraId="251DA340" w14:textId="2BD66D6E" w:rsidR="00822A63" w:rsidRDefault="004D2BA2" w:rsidP="00CB359C">
      <w:pPr>
        <w:numPr>
          <w:ilvl w:val="1"/>
          <w:numId w:val="8"/>
        </w:numPr>
        <w:spacing w:after="0" w:line="240" w:lineRule="auto"/>
        <w:ind w:hanging="360"/>
      </w:pPr>
      <w:r>
        <w:t xml:space="preserve">salaries, wages, and fringe benefits for library staff </w:t>
      </w:r>
    </w:p>
    <w:p w14:paraId="4D11221C" w14:textId="77777777" w:rsidR="0088356B" w:rsidRPr="00CB359C" w:rsidRDefault="004D2BA2" w:rsidP="00CB359C">
      <w:pPr>
        <w:numPr>
          <w:ilvl w:val="0"/>
          <w:numId w:val="8"/>
        </w:numPr>
        <w:spacing w:after="0" w:line="240" w:lineRule="auto"/>
        <w:ind w:hanging="360"/>
      </w:pPr>
      <w:r>
        <w:t xml:space="preserve">Materials, supplies, and equipment </w:t>
      </w:r>
    </w:p>
    <w:p w14:paraId="021AEA28" w14:textId="579A35F1" w:rsidR="0088356B" w:rsidRPr="00CB359C" w:rsidRDefault="004D2BA2" w:rsidP="00CB359C">
      <w:pPr>
        <w:numPr>
          <w:ilvl w:val="1"/>
          <w:numId w:val="8"/>
        </w:numPr>
        <w:spacing w:after="0" w:line="240" w:lineRule="auto"/>
        <w:ind w:hanging="360"/>
      </w:pPr>
      <w:r>
        <w:t xml:space="preserve">books, journals, magazine subscriptions, electronic resources </w:t>
      </w:r>
    </w:p>
    <w:p w14:paraId="7D0CA47D" w14:textId="70A6B940" w:rsidR="00822A63" w:rsidRDefault="004D2BA2" w:rsidP="00CB359C">
      <w:pPr>
        <w:numPr>
          <w:ilvl w:val="1"/>
          <w:numId w:val="8"/>
        </w:numPr>
        <w:spacing w:after="0" w:line="240" w:lineRule="auto"/>
        <w:ind w:hanging="360"/>
      </w:pPr>
      <w:r>
        <w:t xml:space="preserve">library supplies </w:t>
      </w:r>
    </w:p>
    <w:p w14:paraId="54A2F154" w14:textId="77777777" w:rsidR="0088356B" w:rsidRPr="00CB359C" w:rsidRDefault="004D2BA2" w:rsidP="00CB359C">
      <w:pPr>
        <w:numPr>
          <w:ilvl w:val="1"/>
          <w:numId w:val="8"/>
        </w:numPr>
        <w:spacing w:after="0" w:line="240" w:lineRule="auto"/>
        <w:ind w:right="423" w:hanging="360"/>
      </w:pPr>
      <w:r>
        <w:t xml:space="preserve">library automation software and related equipment </w:t>
      </w:r>
    </w:p>
    <w:p w14:paraId="690F523C" w14:textId="5C30DBC9" w:rsidR="00822A63" w:rsidRDefault="004D2BA2" w:rsidP="00CB359C">
      <w:pPr>
        <w:numPr>
          <w:ilvl w:val="1"/>
          <w:numId w:val="8"/>
        </w:numPr>
        <w:spacing w:after="0" w:line="240" w:lineRule="auto"/>
        <w:ind w:right="423" w:hanging="360"/>
      </w:pPr>
      <w:r>
        <w:t xml:space="preserve">library furnishings </w:t>
      </w:r>
    </w:p>
    <w:p w14:paraId="4B2D22B3" w14:textId="77777777" w:rsidR="0088356B" w:rsidRPr="00CB359C" w:rsidRDefault="004D2BA2" w:rsidP="00CB359C">
      <w:pPr>
        <w:numPr>
          <w:ilvl w:val="1"/>
          <w:numId w:val="8"/>
        </w:numPr>
        <w:spacing w:after="0" w:line="240" w:lineRule="auto"/>
        <w:ind w:right="423" w:hanging="360"/>
      </w:pPr>
      <w:r>
        <w:t xml:space="preserve">computers; software; and wi-fi </w:t>
      </w:r>
      <w:commentRangeStart w:id="8"/>
      <w:r>
        <w:t xml:space="preserve">devices </w:t>
      </w:r>
    </w:p>
    <w:p w14:paraId="0BD2A755" w14:textId="33F2711A" w:rsidR="00822A63" w:rsidRDefault="004D2BA2" w:rsidP="00CB359C">
      <w:pPr>
        <w:numPr>
          <w:ilvl w:val="0"/>
          <w:numId w:val="8"/>
        </w:numPr>
        <w:spacing w:after="0" w:line="240" w:lineRule="auto"/>
        <w:ind w:right="423" w:hanging="360"/>
      </w:pPr>
      <w:r>
        <w:t xml:space="preserve">Services </w:t>
      </w:r>
    </w:p>
    <w:p w14:paraId="15BFC0C2" w14:textId="77777777" w:rsidR="0088356B" w:rsidRPr="00CB359C" w:rsidRDefault="004D2BA2" w:rsidP="00CB359C">
      <w:pPr>
        <w:numPr>
          <w:ilvl w:val="1"/>
          <w:numId w:val="8"/>
        </w:numPr>
        <w:spacing w:after="0" w:line="240" w:lineRule="auto"/>
        <w:ind w:right="423" w:hanging="360"/>
      </w:pPr>
      <w:r>
        <w:t xml:space="preserve">presenter stipends related to public programs </w:t>
      </w:r>
    </w:p>
    <w:p w14:paraId="137BF5B3" w14:textId="02D03860" w:rsidR="0088356B" w:rsidRPr="00CB359C" w:rsidRDefault="004D2BA2" w:rsidP="00CB359C">
      <w:pPr>
        <w:numPr>
          <w:ilvl w:val="1"/>
          <w:numId w:val="8"/>
        </w:numPr>
        <w:spacing w:after="0" w:line="240" w:lineRule="auto"/>
        <w:ind w:right="423" w:hanging="360"/>
      </w:pPr>
      <w:r>
        <w:t xml:space="preserve">after-school tutoring services </w:t>
      </w:r>
    </w:p>
    <w:p w14:paraId="73D317AB" w14:textId="30EF3A06" w:rsidR="0088356B" w:rsidRPr="00CB359C" w:rsidRDefault="004D2BA2" w:rsidP="00CB359C">
      <w:pPr>
        <w:numPr>
          <w:ilvl w:val="1"/>
          <w:numId w:val="8"/>
        </w:numPr>
        <w:spacing w:after="0" w:line="240" w:lineRule="auto"/>
        <w:ind w:right="423" w:hanging="360"/>
      </w:pPr>
      <w:r>
        <w:t xml:space="preserve">library-related consultants </w:t>
      </w:r>
    </w:p>
    <w:p w14:paraId="22BF51C0" w14:textId="4929DFE7" w:rsidR="0088356B" w:rsidRPr="00CB359C" w:rsidRDefault="004D2BA2" w:rsidP="00CB359C">
      <w:pPr>
        <w:numPr>
          <w:ilvl w:val="1"/>
          <w:numId w:val="8"/>
        </w:numPr>
        <w:spacing w:after="0" w:line="240" w:lineRule="auto"/>
        <w:ind w:right="423" w:hanging="360"/>
      </w:pPr>
      <w:r>
        <w:t xml:space="preserve">technology consultants </w:t>
      </w:r>
    </w:p>
    <w:p w14:paraId="19BDD29D" w14:textId="42B5003C" w:rsidR="0088356B" w:rsidRPr="00CB359C" w:rsidRDefault="004D2BA2" w:rsidP="00CB359C">
      <w:pPr>
        <w:numPr>
          <w:ilvl w:val="1"/>
          <w:numId w:val="8"/>
        </w:numPr>
        <w:spacing w:after="0" w:line="240" w:lineRule="auto"/>
        <w:ind w:right="423" w:hanging="360"/>
      </w:pPr>
      <w:r>
        <w:t xml:space="preserve">digitization projects  </w:t>
      </w:r>
    </w:p>
    <w:p w14:paraId="2B6A320F" w14:textId="3337C193" w:rsidR="00822A63" w:rsidRDefault="004D2BA2" w:rsidP="00CB359C">
      <w:pPr>
        <w:numPr>
          <w:ilvl w:val="1"/>
          <w:numId w:val="8"/>
        </w:numPr>
        <w:spacing w:after="0" w:line="240" w:lineRule="auto"/>
        <w:ind w:right="423" w:hanging="360"/>
      </w:pPr>
      <w:r>
        <w:t xml:space="preserve">internet access  </w:t>
      </w:r>
    </w:p>
    <w:p w14:paraId="5FBD09FA" w14:textId="77777777" w:rsidR="0088356B" w:rsidRPr="00CB359C" w:rsidRDefault="004D2BA2" w:rsidP="00CB359C">
      <w:pPr>
        <w:numPr>
          <w:ilvl w:val="1"/>
          <w:numId w:val="8"/>
        </w:numPr>
        <w:spacing w:after="0" w:line="240" w:lineRule="auto"/>
        <w:ind w:right="423" w:hanging="360"/>
      </w:pPr>
      <w:r>
        <w:t xml:space="preserve">fees for participation in networks and consortia that provide the library with direct services </w:t>
      </w:r>
    </w:p>
    <w:p w14:paraId="240F3C8C" w14:textId="023AAFE8" w:rsidR="00822A63" w:rsidRDefault="004D2BA2" w:rsidP="00CB359C">
      <w:pPr>
        <w:numPr>
          <w:ilvl w:val="0"/>
          <w:numId w:val="8"/>
        </w:numPr>
        <w:spacing w:after="0" w:line="240" w:lineRule="auto"/>
        <w:ind w:right="423" w:hanging="360"/>
      </w:pPr>
      <w:r>
        <w:t xml:space="preserve">Education/Assessment (no more than $3,000 total), including: </w:t>
      </w:r>
    </w:p>
    <w:p w14:paraId="77928B31" w14:textId="77777777" w:rsidR="00822A63" w:rsidRDefault="004D2BA2" w:rsidP="00CB359C">
      <w:pPr>
        <w:numPr>
          <w:ilvl w:val="1"/>
          <w:numId w:val="8"/>
        </w:numPr>
        <w:spacing w:after="0" w:line="240" w:lineRule="auto"/>
        <w:ind w:right="423" w:hanging="360"/>
      </w:pPr>
      <w:r>
        <w:t xml:space="preserve">costs for library staff to attend library-related continuing education courses and training workshops on- or off-site, including registration fees, travel, hotel, and per diem </w:t>
      </w:r>
    </w:p>
    <w:p w14:paraId="4BF2C9D1" w14:textId="77777777" w:rsidR="00822A63" w:rsidRDefault="004D2BA2" w:rsidP="00CB359C">
      <w:pPr>
        <w:numPr>
          <w:ilvl w:val="1"/>
          <w:numId w:val="8"/>
        </w:numPr>
        <w:spacing w:after="0" w:line="240" w:lineRule="auto"/>
        <w:ind w:right="423" w:hanging="360"/>
      </w:pPr>
      <w:r>
        <w:t xml:space="preserve">costs for library staff to attend or give presentations </w:t>
      </w:r>
      <w:commentRangeEnd w:id="8"/>
      <w:r w:rsidR="006A0C66">
        <w:rPr>
          <w:rStyle w:val="CommentReference"/>
        </w:rPr>
        <w:commentReference w:id="8"/>
      </w:r>
      <w:r>
        <w:t xml:space="preserve">at conferences related to library services, including registration fees, travel, hotel, and per diem </w:t>
      </w:r>
    </w:p>
    <w:p w14:paraId="3C3529DF" w14:textId="77777777" w:rsidR="00822A63" w:rsidRDefault="004D2BA2" w:rsidP="00CB359C">
      <w:pPr>
        <w:numPr>
          <w:ilvl w:val="1"/>
          <w:numId w:val="8"/>
        </w:numPr>
        <w:spacing w:after="0" w:line="240" w:lineRule="auto"/>
        <w:ind w:right="423" w:hanging="360"/>
      </w:pPr>
      <w:r>
        <w:t xml:space="preserve">costs to cover temporary staff when regular staff are attending courses, workshops or conferences related to Education/Assessment </w:t>
      </w:r>
    </w:p>
    <w:p w14:paraId="78583707" w14:textId="77777777" w:rsidR="0088356B" w:rsidRDefault="004D2BA2" w:rsidP="0088356B">
      <w:pPr>
        <w:numPr>
          <w:ilvl w:val="1"/>
          <w:numId w:val="8"/>
        </w:numPr>
        <w:spacing w:after="0" w:line="240" w:lineRule="auto"/>
        <w:ind w:right="423" w:hanging="360"/>
      </w:pPr>
      <w:r>
        <w:t>costs to hire a consultant for an onsite professional library assessment, including library technology assessments and digitization expertise</w:t>
      </w:r>
    </w:p>
    <w:p w14:paraId="350B99F8" w14:textId="207B1925" w:rsidR="0088356B" w:rsidRDefault="004D2BA2" w:rsidP="00CB359C">
      <w:pPr>
        <w:spacing w:after="0" w:line="240" w:lineRule="auto"/>
        <w:ind w:left="1443" w:right="423" w:firstLine="0"/>
      </w:pPr>
      <w:r>
        <w:t xml:space="preserve"> </w:t>
      </w:r>
    </w:p>
    <w:p w14:paraId="75867CD2" w14:textId="11E90FB0" w:rsidR="00822A63" w:rsidRDefault="004D2BA2">
      <w:pPr>
        <w:ind w:left="11"/>
      </w:pPr>
      <w:r>
        <w:t xml:space="preserve">You must explain all proposed expenses in your Library Services Plan. </w:t>
      </w:r>
    </w:p>
    <w:p w14:paraId="436F7CC6" w14:textId="77777777" w:rsidR="00822A63" w:rsidRDefault="004D2BA2">
      <w:pPr>
        <w:spacing w:after="270"/>
        <w:ind w:left="11"/>
      </w:pPr>
      <w:r>
        <w:t xml:space="preserve">The following list includes some examples of unallowable costs under this announcement: </w:t>
      </w:r>
    </w:p>
    <w:p w14:paraId="271294C5" w14:textId="77777777" w:rsidR="00822A63" w:rsidRDefault="004D2BA2">
      <w:pPr>
        <w:numPr>
          <w:ilvl w:val="0"/>
          <w:numId w:val="8"/>
        </w:numPr>
        <w:spacing w:after="32"/>
        <w:ind w:hanging="360"/>
      </w:pPr>
      <w:r>
        <w:t xml:space="preserve">contributions to endowments </w:t>
      </w:r>
    </w:p>
    <w:p w14:paraId="0EE1FF12" w14:textId="77777777" w:rsidR="00822A63" w:rsidRDefault="004D2BA2">
      <w:pPr>
        <w:numPr>
          <w:ilvl w:val="0"/>
          <w:numId w:val="8"/>
        </w:numPr>
        <w:spacing w:after="47"/>
        <w:ind w:hanging="360"/>
      </w:pPr>
      <w:r>
        <w:t xml:space="preserve">social activities, ceremonies, receptions, or entertainment, including food, gifts, and promotional items </w:t>
      </w:r>
    </w:p>
    <w:p w14:paraId="0F02FD2E" w14:textId="77777777" w:rsidR="00822A63" w:rsidRDefault="004D2BA2">
      <w:pPr>
        <w:numPr>
          <w:ilvl w:val="0"/>
          <w:numId w:val="8"/>
        </w:numPr>
        <w:spacing w:after="50"/>
        <w:ind w:hanging="360"/>
      </w:pPr>
      <w:r>
        <w:t xml:space="preserve">construction or renovation of facilities (generally, any activity involving the construction trades is not an allowable cost) </w:t>
      </w:r>
    </w:p>
    <w:p w14:paraId="00B78490" w14:textId="77777777" w:rsidR="00822A63" w:rsidRDefault="004D2BA2">
      <w:pPr>
        <w:numPr>
          <w:ilvl w:val="0"/>
          <w:numId w:val="8"/>
        </w:numPr>
        <w:spacing w:after="31"/>
        <w:ind w:hanging="360"/>
      </w:pPr>
      <w:r>
        <w:t xml:space="preserve">pre-award costs </w:t>
      </w:r>
    </w:p>
    <w:p w14:paraId="1B653A4B" w14:textId="77777777" w:rsidR="00822A63" w:rsidRDefault="004D2BA2">
      <w:pPr>
        <w:numPr>
          <w:ilvl w:val="0"/>
          <w:numId w:val="8"/>
        </w:numPr>
        <w:ind w:hanging="360"/>
      </w:pPr>
      <w:r>
        <w:t xml:space="preserve">indirect costs </w:t>
      </w:r>
    </w:p>
    <w:p w14:paraId="157A08A5" w14:textId="77777777" w:rsidR="00822A63" w:rsidRDefault="004D2BA2">
      <w:pPr>
        <w:ind w:left="11"/>
      </w:pPr>
      <w:r>
        <w:t xml:space="preserve">Note: If you have questions about whether specific activities are allowable, call IMLS staff for guidance. </w:t>
      </w:r>
    </w:p>
    <w:p w14:paraId="05AA662B" w14:textId="77777777" w:rsidR="00822A63" w:rsidRDefault="004D2BA2">
      <w:pPr>
        <w:spacing w:after="209" w:line="250" w:lineRule="auto"/>
        <w:ind w:left="-3"/>
      </w:pPr>
      <w:r>
        <w:rPr>
          <w:b/>
          <w:sz w:val="24"/>
        </w:rPr>
        <w:t xml:space="preserve">D6a. How do we include costs for third parties? </w:t>
      </w:r>
    </w:p>
    <w:p w14:paraId="751E2EA3" w14:textId="77777777" w:rsidR="00822A63" w:rsidRDefault="004D2BA2">
      <w:pPr>
        <w:ind w:left="11"/>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21F00F73" w14:textId="77777777" w:rsidR="00822A63" w:rsidRDefault="004D2BA2">
      <w:pPr>
        <w:spacing w:after="231"/>
        <w:ind w:left="11"/>
      </w:pPr>
      <w:r>
        <w:t xml:space="preserve">(See 2 C.F.R. § 200.330 (Subrecipient and contractor determinations).) IMLS grant funds may not be provided to any federal agency serving as a third party. </w:t>
      </w:r>
    </w:p>
    <w:p w14:paraId="118D8420" w14:textId="77777777" w:rsidR="00822A63" w:rsidRDefault="004D2BA2">
      <w:pPr>
        <w:spacing w:after="209" w:line="250" w:lineRule="auto"/>
        <w:ind w:left="-3"/>
      </w:pPr>
      <w:r>
        <w:rPr>
          <w:b/>
          <w:sz w:val="24"/>
        </w:rPr>
        <w:t xml:space="preserve">D6b. What are our options for including indirect costs in our budget? </w:t>
      </w:r>
    </w:p>
    <w:p w14:paraId="7D126ED4" w14:textId="77777777" w:rsidR="00822A63" w:rsidRDefault="004D2BA2">
      <w:pPr>
        <w:ind w:left="11"/>
      </w:pPr>
      <w:r>
        <w:t xml:space="preserve">Indirect costs are not allowed under the Basic grant program. </w:t>
      </w:r>
    </w:p>
    <w:p w14:paraId="7D038A97" w14:textId="77777777" w:rsidR="00822A63" w:rsidRDefault="004D2BA2">
      <w:pPr>
        <w:pStyle w:val="Heading1"/>
        <w:ind w:left="18"/>
      </w:pPr>
      <w:bookmarkStart w:id="9" w:name="_Toc28792"/>
      <w:r>
        <w:t xml:space="preserve">E. Application Review Information </w:t>
      </w:r>
      <w:bookmarkEnd w:id="9"/>
    </w:p>
    <w:p w14:paraId="0BE8CF6D" w14:textId="77777777" w:rsidR="00822A63" w:rsidRDefault="004D2BA2">
      <w:pPr>
        <w:spacing w:after="169" w:line="248" w:lineRule="auto"/>
        <w:ind w:left="28"/>
      </w:pPr>
      <w:r>
        <w:rPr>
          <w:b/>
          <w:sz w:val="28"/>
        </w:rPr>
        <w:t xml:space="preserve">E1. What are the review criteria? </w:t>
      </w:r>
    </w:p>
    <w:p w14:paraId="7D6A32C7" w14:textId="77777777" w:rsidR="00822A63" w:rsidRDefault="004D2BA2">
      <w:pPr>
        <w:ind w:left="11"/>
      </w:pPr>
      <w:r>
        <w:t xml:space="preserve">Basic grants under this program are non-competitive awards available to eligible applicants. </w:t>
      </w:r>
    </w:p>
    <w:p w14:paraId="6E2B069C" w14:textId="77777777" w:rsidR="00822A63" w:rsidRDefault="004D2BA2">
      <w:pPr>
        <w:spacing w:after="209" w:line="250" w:lineRule="auto"/>
        <w:ind w:left="-3"/>
      </w:pPr>
      <w:r>
        <w:rPr>
          <w:b/>
          <w:sz w:val="24"/>
        </w:rPr>
        <w:t xml:space="preserve">E1a. Is cost sharing considered in the review process? </w:t>
      </w:r>
    </w:p>
    <w:p w14:paraId="03A97481" w14:textId="41D11921" w:rsidR="00822A63" w:rsidRDefault="004D2BA2">
      <w:pPr>
        <w:spacing w:after="183"/>
        <w:ind w:left="11"/>
      </w:pPr>
      <w:r>
        <w:t xml:space="preserve">Cost sharing is not considered in the review of applications. </w:t>
      </w:r>
    </w:p>
    <w:p w14:paraId="16E726A6" w14:textId="77777777" w:rsidR="00822A63" w:rsidRDefault="004D2BA2">
      <w:pPr>
        <w:spacing w:after="169" w:line="248" w:lineRule="auto"/>
        <w:ind w:left="28"/>
      </w:pPr>
      <w:r>
        <w:rPr>
          <w:b/>
          <w:sz w:val="28"/>
        </w:rPr>
        <w:t xml:space="preserve">E2. What is the review and selection process? </w:t>
      </w:r>
    </w:p>
    <w:p w14:paraId="3CC2611B" w14:textId="77777777" w:rsidR="00822A63" w:rsidRDefault="004D2BA2">
      <w:pPr>
        <w:spacing w:after="185"/>
        <w:ind w:left="11"/>
      </w:pPr>
      <w:r>
        <w:t xml:space="preserve">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 </w:t>
      </w:r>
    </w:p>
    <w:p w14:paraId="0814287F" w14:textId="77777777" w:rsidR="00822A63" w:rsidRDefault="004D2BA2">
      <w:pPr>
        <w:spacing w:after="169" w:line="248" w:lineRule="auto"/>
        <w:ind w:left="28"/>
      </w:pPr>
      <w:r>
        <w:rPr>
          <w:b/>
          <w:sz w:val="28"/>
        </w:rPr>
        <w:t xml:space="preserve">E3. What is the designated integrity and performance system and how does IMLS comply with its requirements? </w:t>
      </w:r>
    </w:p>
    <w:p w14:paraId="086241E5" w14:textId="0DBDDAD6" w:rsidR="00822A63" w:rsidRDefault="004D2BA2">
      <w:pPr>
        <w:ind w:left="11"/>
      </w:pPr>
      <w:r>
        <w:t xml:space="preserve">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§134). </w:t>
      </w:r>
    </w:p>
    <w:p w14:paraId="3C8692AF" w14:textId="77777777" w:rsidR="00822A63" w:rsidRDefault="004D2BA2">
      <w:pPr>
        <w:ind w:left="11"/>
      </w:pPr>
      <w:r>
        <w:t xml:space="preserve">An applicant, at its option, may review information in the designated integrity and performance systems accessible through SAM and comment on any information about itself that a Federal awarding agency previously entered. </w:t>
      </w:r>
    </w:p>
    <w:p w14:paraId="11B608A9" w14:textId="77777777" w:rsidR="00822A63" w:rsidRDefault="004D2BA2">
      <w:pPr>
        <w:spacing w:after="186"/>
        <w:ind w:left="11"/>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0F770102" w14:textId="77777777" w:rsidR="00822A63" w:rsidRDefault="004D2BA2">
      <w:pPr>
        <w:spacing w:after="169" w:line="248" w:lineRule="auto"/>
        <w:ind w:left="28"/>
      </w:pPr>
      <w:r>
        <w:rPr>
          <w:b/>
          <w:sz w:val="28"/>
        </w:rPr>
        <w:t xml:space="preserve">E4. When will we be notified of funding decisions? </w:t>
      </w:r>
    </w:p>
    <w:p w14:paraId="636E5363" w14:textId="47810109" w:rsidR="00822A63" w:rsidRDefault="004D2BA2">
      <w:pPr>
        <w:ind w:left="11"/>
      </w:pPr>
      <w:r>
        <w:t xml:space="preserve">We will not release information about the status of an application until the applications have been reviewed and all deliberations are concluded. We expect to notify both successful and unsuccessful applicants of the final decisions by July </w:t>
      </w:r>
      <w:r w:rsidR="00CD493C">
        <w:t>2020</w:t>
      </w:r>
      <w:r>
        <w:t>.</w:t>
      </w:r>
      <w:r>
        <w:rPr>
          <w:b/>
        </w:rPr>
        <w:t xml:space="preserve"> </w:t>
      </w:r>
    </w:p>
    <w:p w14:paraId="1A81D682" w14:textId="77777777" w:rsidR="00822A63" w:rsidRDefault="004D2BA2">
      <w:pPr>
        <w:pStyle w:val="Heading1"/>
        <w:ind w:left="18"/>
      </w:pPr>
      <w:bookmarkStart w:id="10" w:name="_Toc28793"/>
      <w:r>
        <w:t xml:space="preserve">F. Award Administration Information </w:t>
      </w:r>
      <w:bookmarkEnd w:id="10"/>
    </w:p>
    <w:p w14:paraId="020EEF07" w14:textId="77777777" w:rsidR="00822A63" w:rsidRDefault="004D2BA2">
      <w:pPr>
        <w:spacing w:after="169" w:line="248" w:lineRule="auto"/>
        <w:ind w:left="28"/>
      </w:pPr>
      <w:r>
        <w:rPr>
          <w:b/>
          <w:sz w:val="28"/>
        </w:rPr>
        <w:t xml:space="preserve">F1. How will we be notified of funding decisions? </w:t>
      </w:r>
    </w:p>
    <w:p w14:paraId="11F4A30E" w14:textId="77777777" w:rsidR="00822A63" w:rsidRDefault="004D2BA2">
      <w:pPr>
        <w:ind w:left="11"/>
      </w:pPr>
      <w:r>
        <w:t xml:space="preserve">We will notify both successful and unsuccessful applicants of funding decisions by email. </w:t>
      </w:r>
    </w:p>
    <w:p w14:paraId="71201CD0" w14:textId="77777777" w:rsidR="00822A63" w:rsidRDefault="004D2BA2">
      <w:pPr>
        <w:spacing w:after="277"/>
        <w:ind w:left="11"/>
      </w:pPr>
      <w:r>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77FE4867" w14:textId="77777777" w:rsidR="00822A63" w:rsidRDefault="004D2BA2">
      <w:pPr>
        <w:numPr>
          <w:ilvl w:val="0"/>
          <w:numId w:val="9"/>
        </w:numPr>
        <w:spacing w:after="32"/>
        <w:ind w:hanging="360"/>
      </w:pPr>
      <w:r>
        <w:t xml:space="preserve">cover letter; </w:t>
      </w:r>
    </w:p>
    <w:p w14:paraId="712C8689" w14:textId="77777777" w:rsidR="00822A63" w:rsidRDefault="004D2BA2">
      <w:pPr>
        <w:numPr>
          <w:ilvl w:val="0"/>
          <w:numId w:val="9"/>
        </w:numPr>
        <w:spacing w:after="47"/>
        <w:ind w:hanging="360"/>
      </w:pPr>
      <w:r>
        <w:t xml:space="preserve">Official Award Notification for Grants and Cooperative Agreements (the authorizing document for the award); </w:t>
      </w:r>
    </w:p>
    <w:p w14:paraId="54321DFE" w14:textId="77777777" w:rsidR="00822A63" w:rsidRDefault="004D2BA2">
      <w:pPr>
        <w:numPr>
          <w:ilvl w:val="0"/>
          <w:numId w:val="9"/>
        </w:numPr>
        <w:spacing w:after="47"/>
        <w:ind w:hanging="360"/>
      </w:pPr>
      <w:r>
        <w:t xml:space="preserve">links to the General Terms and Conditions for IMLS Discretionary Grant and Cooperative Agreement Awards, reporting forms, and the Grantee Communications Kit; and </w:t>
      </w:r>
    </w:p>
    <w:p w14:paraId="21B58C97" w14:textId="77777777" w:rsidR="00822A63" w:rsidRDefault="004D2BA2">
      <w:pPr>
        <w:numPr>
          <w:ilvl w:val="0"/>
          <w:numId w:val="9"/>
        </w:numPr>
        <w:ind w:hanging="360"/>
      </w:pPr>
      <w:r>
        <w:t xml:space="preserve">reviewer comments. </w:t>
      </w:r>
    </w:p>
    <w:p w14:paraId="4CDF453C" w14:textId="296B2F85" w:rsidR="00822A63" w:rsidRDefault="004D2BA2">
      <w:pPr>
        <w:spacing w:after="183"/>
        <w:ind w:left="11"/>
      </w:pPr>
      <w: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The award period of performance would begin on August 1, </w:t>
      </w:r>
      <w:r w:rsidR="00C66365">
        <w:t xml:space="preserve">2020 </w:t>
      </w:r>
      <w:r>
        <w:t xml:space="preserve">and would end no later than July 31, </w:t>
      </w:r>
      <w:r w:rsidR="00C66365">
        <w:t>2021</w:t>
      </w:r>
      <w:r>
        <w:t>.</w:t>
      </w:r>
      <w:r>
        <w:rPr>
          <w:b/>
        </w:rPr>
        <w:t xml:space="preserve"> </w:t>
      </w:r>
    </w:p>
    <w:p w14:paraId="2C6FFA78" w14:textId="77777777" w:rsidR="00822A63" w:rsidRDefault="004D2BA2">
      <w:pPr>
        <w:spacing w:after="169" w:line="248" w:lineRule="auto"/>
        <w:ind w:left="28"/>
      </w:pPr>
      <w:r>
        <w:rPr>
          <w:b/>
          <w:sz w:val="28"/>
        </w:rPr>
        <w:t xml:space="preserve">F2. What are the administrative and national policy requirements? </w:t>
      </w:r>
    </w:p>
    <w:p w14:paraId="5EE8A81B" w14:textId="77777777" w:rsidR="00822A63" w:rsidRDefault="004D2BA2">
      <w:pPr>
        <w:ind w:left="11"/>
      </w:pPr>
      <w:r>
        <w:t xml:space="preserve">Organizations that receive IMLS grants or cooperative agreements are subject to the </w:t>
      </w:r>
      <w:hyperlink r:id="rId31">
        <w:r>
          <w:rPr>
            <w:color w:val="0000FF"/>
            <w:u w:val="single" w:color="0000FF"/>
          </w:rPr>
          <w:t xml:space="preserve">IMLS General </w:t>
        </w:r>
      </w:hyperlink>
      <w:hyperlink r:id="rId32">
        <w:r>
          <w:rPr>
            <w:color w:val="0000FF"/>
            <w:u w:val="single" w:color="0000FF"/>
          </w:rPr>
          <w:t>Terms and Conditions for IMLS Discretionary Grant and Cooperative Agreement Awards</w:t>
        </w:r>
      </w:hyperlink>
      <w:hyperlink r:id="rId33">
        <w:r>
          <w:t xml:space="preserve"> </w:t>
        </w:r>
      </w:hyperlink>
      <w:r>
        <w:t xml:space="preserve">(PDF, 246KB) and the </w:t>
      </w:r>
      <w:r>
        <w:rPr>
          <w:color w:val="0000FF"/>
          <w:u w:val="single" w:color="0000FF"/>
        </w:rPr>
        <w:t>IMLS Assurances and Certifications</w:t>
      </w:r>
      <w:r>
        <w:t xml:space="preserve">. Organizations that receive IMLS funding must be familiar with these requirements and comply with applicable law. </w:t>
      </w:r>
    </w:p>
    <w:p w14:paraId="1E85FDD6" w14:textId="77777777" w:rsidR="00822A63" w:rsidRDefault="004D2BA2">
      <w:pPr>
        <w:spacing w:after="183"/>
        <w:ind w:left="11"/>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000FF"/>
          <w:u w:val="single" w:color="0000FF"/>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1567AF0C" w14:textId="77777777" w:rsidR="00822A63" w:rsidRDefault="004D2BA2">
      <w:pPr>
        <w:spacing w:after="169" w:line="248" w:lineRule="auto"/>
        <w:ind w:left="28"/>
      </w:pPr>
      <w:r>
        <w:rPr>
          <w:b/>
          <w:sz w:val="28"/>
        </w:rPr>
        <w:t xml:space="preserve">F3. What are the reporting requirements? </w:t>
      </w:r>
    </w:p>
    <w:p w14:paraId="45B30A98" w14:textId="77777777" w:rsidR="00822A63" w:rsidRDefault="004D2BA2">
      <w:pPr>
        <w:ind w:left="11"/>
      </w:pPr>
      <w:r>
        <w:t xml:space="preserve">At a minimum, you will be required to submit a performance report and financial report annually. </w:t>
      </w:r>
    </w:p>
    <w:p w14:paraId="00AA3BA5" w14:textId="77777777" w:rsidR="00822A63" w:rsidRDefault="004D2BA2">
      <w:pPr>
        <w:ind w:left="11"/>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1DBED4ED" w14:textId="77777777" w:rsidR="00822A63" w:rsidRDefault="004D2BA2">
      <w:pPr>
        <w:ind w:left="11"/>
      </w:pPr>
      <w:r>
        <w:t>For details and forms, please see th</w:t>
      </w:r>
      <w:hyperlink r:id="rId34">
        <w:r>
          <w:t xml:space="preserve">e </w:t>
        </w:r>
      </w:hyperlink>
      <w:hyperlink r:id="rId35">
        <w:r>
          <w:rPr>
            <w:color w:val="0000FF"/>
            <w:u w:val="single" w:color="0000FF"/>
          </w:rPr>
          <w:t>Manage Your Award: Administration page</w:t>
        </w:r>
      </w:hyperlink>
      <w:hyperlink r:id="rId36">
        <w:r>
          <w:rPr>
            <w:u w:val="single" w:color="0000FF"/>
          </w:rPr>
          <w:t xml:space="preserve"> </w:t>
        </w:r>
      </w:hyperlink>
      <w:hyperlink r:id="rId37">
        <w:r>
          <w:t>on the IMLS website</w:t>
        </w:r>
      </w:hyperlink>
      <w:hyperlink r:id="rId38">
        <w:r>
          <w:t>.</w:t>
        </w:r>
      </w:hyperlink>
      <w:hyperlink r:id="rId39">
        <w:r>
          <w:t xml:space="preserve"> </w:t>
        </w:r>
      </w:hyperlink>
    </w:p>
    <w:p w14:paraId="3CFB537A" w14:textId="77777777" w:rsidR="00822A63" w:rsidRDefault="004D2BA2">
      <w:pPr>
        <w:spacing w:after="233"/>
        <w:ind w:left="11"/>
      </w:pPr>
      <w:r>
        <w:t xml:space="preserve">You must also comply with 2 C.F.R. §§ 180.335 and 180.350 and 2 C.F.R. pt. 3185 with respect to providing information regarding all debarment, suspension, and related offenses information, as applicable. </w:t>
      </w:r>
    </w:p>
    <w:p w14:paraId="10BE4A53" w14:textId="77777777" w:rsidR="00822A63" w:rsidRDefault="004D2BA2">
      <w:pPr>
        <w:spacing w:after="209" w:line="250" w:lineRule="auto"/>
        <w:ind w:left="-3"/>
      </w:pPr>
      <w:r>
        <w:rPr>
          <w:b/>
          <w:sz w:val="24"/>
        </w:rPr>
        <w:t xml:space="preserve">F3a. What do we need to know if the Federal share of our award is more than $500,000 over the period of performance? </w:t>
      </w:r>
    </w:p>
    <w:p w14:paraId="6F360999" w14:textId="77777777" w:rsidR="00822A63" w:rsidRDefault="004D2BA2">
      <w:pPr>
        <w:ind w:left="11"/>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071B1C4F" w14:textId="77777777" w:rsidR="00822A63" w:rsidRDefault="004D2BA2">
      <w:pPr>
        <w:pStyle w:val="Heading1"/>
        <w:ind w:left="18"/>
      </w:pPr>
      <w:bookmarkStart w:id="11" w:name="_Toc28794"/>
      <w:r>
        <w:t xml:space="preserve">G. Contacts </w:t>
      </w:r>
      <w:bookmarkEnd w:id="11"/>
    </w:p>
    <w:p w14:paraId="3619C191" w14:textId="77777777" w:rsidR="00822A63" w:rsidRDefault="004D2BA2">
      <w:pPr>
        <w:spacing w:after="169" w:line="248" w:lineRule="auto"/>
        <w:ind w:left="28"/>
      </w:pPr>
      <w:r>
        <w:rPr>
          <w:b/>
          <w:sz w:val="28"/>
        </w:rPr>
        <w:t xml:space="preserve">G1. Who should we contact if we have questions? </w:t>
      </w:r>
    </w:p>
    <w:p w14:paraId="15239A5D" w14:textId="77777777" w:rsidR="00822A63" w:rsidRDefault="00747B5A">
      <w:pPr>
        <w:ind w:left="11"/>
      </w:pPr>
      <w:hyperlink r:id="rId40">
        <w:r w:rsidR="004D2BA2">
          <w:rPr>
            <w:color w:val="0000FF"/>
            <w:u w:val="single" w:color="0000FF"/>
          </w:rPr>
          <w:t>Click here for IMLS staff contact information for this initiative.</w:t>
        </w:r>
      </w:hyperlink>
      <w:hyperlink r:id="rId41">
        <w:r w:rsidR="004D2BA2">
          <w:t xml:space="preserve"> </w:t>
        </w:r>
      </w:hyperlink>
      <w:r w:rsidR="004D2BA2">
        <w:t xml:space="preserve">IMLS staff are available by phone and email to answer programmatic and administrative questions relating to this initiative. </w:t>
      </w:r>
    </w:p>
    <w:p w14:paraId="11E5AE97" w14:textId="77777777" w:rsidR="00822A63" w:rsidRDefault="00747B5A">
      <w:pPr>
        <w:spacing w:after="183"/>
        <w:ind w:left="11"/>
      </w:pPr>
      <w:hyperlink r:id="rId42">
        <w:r w:rsidR="004D2BA2">
          <w:rPr>
            <w:color w:val="0000FF"/>
            <w:u w:val="single" w:color="0000FF"/>
          </w:rPr>
          <w:t>Contact Grants.go</w:t>
        </w:r>
      </w:hyperlink>
      <w:hyperlink r:id="rId43">
        <w:r w:rsidR="004D2BA2">
          <w:rPr>
            <w:color w:val="0000FF"/>
            <w:u w:val="single" w:color="0000FF"/>
          </w:rPr>
          <w:t>v</w:t>
        </w:r>
      </w:hyperlink>
      <w:hyperlink r:id="rId44">
        <w:r w:rsidR="004D2BA2">
          <w:t xml:space="preserve"> </w:t>
        </w:r>
      </w:hyperlink>
      <w:hyperlink r:id="rId45">
        <w:r w:rsidR="004D2BA2">
          <w:t>o</w:t>
        </w:r>
      </w:hyperlink>
      <w:r w:rsidR="004D2BA2">
        <w:t xml:space="preserve">r call their help line at 1-800-518-4726 for assistance with software issues, registration issues, and technical problems. </w:t>
      </w:r>
    </w:p>
    <w:p w14:paraId="3367914D" w14:textId="77777777" w:rsidR="00822A63" w:rsidRDefault="004D2BA2">
      <w:pPr>
        <w:spacing w:after="169" w:line="248" w:lineRule="auto"/>
        <w:ind w:left="28"/>
      </w:pPr>
      <w:r>
        <w:rPr>
          <w:b/>
          <w:sz w:val="28"/>
        </w:rPr>
        <w:t xml:space="preserve">G2. How can we participate in a webinar for this IMLS funding opportunity? </w:t>
      </w:r>
    </w:p>
    <w:p w14:paraId="273E0486" w14:textId="77777777" w:rsidR="00822A63" w:rsidRDefault="004D2BA2">
      <w:pPr>
        <w:spacing w:after="222" w:line="259" w:lineRule="auto"/>
        <w:ind w:left="-3"/>
      </w:pPr>
      <w:r>
        <w:t xml:space="preserve">Program staff hosts webinars to introduce potential applicants to funding opportunities. </w:t>
      </w:r>
      <w:hyperlink r:id="rId46">
        <w:r>
          <w:rPr>
            <w:color w:val="0000FF"/>
            <w:u w:val="single" w:color="0000FF"/>
          </w:rPr>
          <w:t xml:space="preserve">Click here for </w:t>
        </w:r>
      </w:hyperlink>
      <w:hyperlink r:id="rId47">
        <w:r>
          <w:rPr>
            <w:color w:val="0000FF"/>
            <w:u w:val="single" w:color="0000FF"/>
          </w:rPr>
          <w:t>a schedule of webinars and instructions for accessing them from your computer</w:t>
        </w:r>
      </w:hyperlink>
      <w:hyperlink r:id="rId48">
        <w:r>
          <w:t>.</w:t>
        </w:r>
      </w:hyperlink>
      <w:r>
        <w:t xml:space="preserve"> </w:t>
      </w:r>
    </w:p>
    <w:p w14:paraId="11406272" w14:textId="77777777" w:rsidR="00822A63" w:rsidRDefault="004D2BA2">
      <w:pPr>
        <w:pStyle w:val="Heading1"/>
        <w:ind w:left="18"/>
      </w:pPr>
      <w:bookmarkStart w:id="12" w:name="_Toc28795"/>
      <w:r>
        <w:t xml:space="preserve">H. Other Information </w:t>
      </w:r>
      <w:bookmarkEnd w:id="12"/>
    </w:p>
    <w:p w14:paraId="6E0D7A1D" w14:textId="77777777" w:rsidR="00822A63" w:rsidRDefault="004D2BA2">
      <w:pPr>
        <w:spacing w:after="169" w:line="248" w:lineRule="auto"/>
        <w:ind w:left="28"/>
      </w:pPr>
      <w:r>
        <w:rPr>
          <w:b/>
          <w:sz w:val="28"/>
        </w:rPr>
        <w:t xml:space="preserve">H1. What do we need to know about acknowledging IMLS support? </w:t>
      </w:r>
    </w:p>
    <w:p w14:paraId="1612AE69" w14:textId="77777777" w:rsidR="00822A63" w:rsidRDefault="004D2BA2">
      <w:pPr>
        <w:spacing w:after="185"/>
        <w:ind w:left="11"/>
      </w:pPr>
      <w:r>
        <w:t>Grantees must include an acknowledgement of IMLS support in all grant products, publications, websites, and presentations developed with IMLS funding. All work products should reference IMLS and include the associated grant award number(s</w:t>
      </w:r>
      <w:hyperlink r:id="rId49">
        <w:r>
          <w:t>).</w:t>
        </w:r>
      </w:hyperlink>
      <w:hyperlink r:id="rId50">
        <w:r>
          <w:t xml:space="preserve"> </w:t>
        </w:r>
      </w:hyperlink>
      <w:hyperlink r:id="rId51">
        <w:r>
          <w:rPr>
            <w:color w:val="0000FF"/>
            <w:u w:val="single" w:color="0000FF"/>
          </w:rPr>
          <w:t>Click here for the Grantee Communications Ki</w:t>
        </w:r>
      </w:hyperlink>
      <w:hyperlink r:id="rId52">
        <w:r>
          <w:rPr>
            <w:color w:val="0000FF"/>
            <w:u w:val="single" w:color="0000FF"/>
          </w:rPr>
          <w:t>t</w:t>
        </w:r>
      </w:hyperlink>
      <w:hyperlink r:id="rId53">
        <w:r>
          <w:t>,</w:t>
        </w:r>
      </w:hyperlink>
      <w:hyperlink r:id="rId54">
        <w:r>
          <w:t xml:space="preserve"> </w:t>
        </w:r>
      </w:hyperlink>
      <w:r>
        <w:t xml:space="preserve">which provides guidance for fulfilling these requirements. </w:t>
      </w:r>
    </w:p>
    <w:p w14:paraId="65B9BFFE" w14:textId="77777777" w:rsidR="00822A63" w:rsidRDefault="004D2BA2">
      <w:pPr>
        <w:spacing w:after="169" w:line="248" w:lineRule="auto"/>
        <w:ind w:left="28"/>
      </w:pPr>
      <w:r>
        <w:rPr>
          <w:b/>
          <w:sz w:val="28"/>
        </w:rPr>
        <w:t xml:space="preserve">H2. What should we do if we are including confidential or proprietary information in our application? </w:t>
      </w:r>
    </w:p>
    <w:p w14:paraId="220768EA" w14:textId="77777777" w:rsidR="00822A63" w:rsidRDefault="004D2BA2">
      <w:pPr>
        <w:ind w:left="11"/>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1150933B" w14:textId="77777777" w:rsidR="00822A63" w:rsidRDefault="004D2BA2">
      <w:pPr>
        <w:ind w:left="11"/>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B2CF714" w14:textId="475079E8" w:rsidR="00822A63" w:rsidRDefault="004D2BA2">
      <w:pPr>
        <w:spacing w:after="169" w:line="248" w:lineRule="auto"/>
        <w:ind w:left="28"/>
      </w:pPr>
      <w:r>
        <w:rPr>
          <w:b/>
          <w:sz w:val="28"/>
        </w:rPr>
        <w:t>H3. What do we need to know about sharing and copyright of IMLS</w:t>
      </w:r>
      <w:r w:rsidR="008134A1">
        <w:rPr>
          <w:b/>
          <w:sz w:val="28"/>
        </w:rPr>
        <w:t xml:space="preserve"> </w:t>
      </w:r>
      <w:r>
        <w:rPr>
          <w:b/>
          <w:sz w:val="28"/>
        </w:rPr>
        <w:t xml:space="preserve">supported work products and managing digital products? </w:t>
      </w:r>
    </w:p>
    <w:p w14:paraId="670FA064" w14:textId="77777777" w:rsidR="00822A63" w:rsidRDefault="004D2BA2">
      <w:pPr>
        <w:spacing w:after="183"/>
        <w:ind w:left="11"/>
      </w:pPr>
      <w:r>
        <w:t xml:space="preserve">Read more about </w:t>
      </w:r>
      <w:r>
        <w:rPr>
          <w:color w:val="0000FF"/>
          <w:u w:val="single" w:color="0000FF"/>
        </w:rPr>
        <w:t>sharing and copyright of IMLS-supported work products and management of digital products</w:t>
      </w:r>
      <w:r>
        <w:t xml:space="preserve"> (including research data and other digital content) produced with IMLS support. </w:t>
      </w:r>
    </w:p>
    <w:p w14:paraId="5D890C45" w14:textId="77777777" w:rsidR="00822A63" w:rsidRDefault="004D2BA2">
      <w:pPr>
        <w:spacing w:after="169" w:line="248" w:lineRule="auto"/>
        <w:ind w:left="28"/>
      </w:pPr>
      <w:r>
        <w:rPr>
          <w:b/>
          <w:sz w:val="28"/>
        </w:rPr>
        <w:t xml:space="preserve">H4. What conflict of interest requirements must we follow? </w:t>
      </w:r>
    </w:p>
    <w:p w14:paraId="6DA89B24" w14:textId="77777777" w:rsidR="00822A63" w:rsidRDefault="004D2BA2">
      <w:pPr>
        <w:spacing w:after="185"/>
        <w:ind w:left="11"/>
      </w:pPr>
      <w:r>
        <w:t xml:space="preserve">As a non-federal entity, you must follow IMLS conflict of interest policies for federal awards. </w:t>
      </w:r>
      <w:r>
        <w:rPr>
          <w:color w:val="0000FF"/>
          <w:u w:val="single" w:color="0000FF"/>
        </w:rPr>
        <w:t>Click here for more information about IMLS conflict of interest requirements</w:t>
      </w:r>
      <w:r>
        <w:t xml:space="preserve">. </w:t>
      </w:r>
    </w:p>
    <w:p w14:paraId="78549961" w14:textId="77777777" w:rsidR="00822A63" w:rsidRDefault="004D2BA2">
      <w:pPr>
        <w:spacing w:after="169" w:line="248" w:lineRule="auto"/>
        <w:ind w:left="28"/>
      </w:pPr>
      <w:r>
        <w:rPr>
          <w:b/>
          <w:sz w:val="28"/>
        </w:rPr>
        <w:t xml:space="preserve">H5. Where else can we find additional information about IMLS? </w:t>
      </w:r>
    </w:p>
    <w:p w14:paraId="608D0E41" w14:textId="77777777" w:rsidR="00822A63" w:rsidRDefault="004D2BA2">
      <w:pPr>
        <w:spacing w:after="179"/>
        <w:ind w:left="11"/>
      </w:pPr>
      <w:r>
        <w:t>You can check t</w:t>
      </w:r>
      <w:hyperlink r:id="rId55">
        <w:r>
          <w:t>he</w:t>
        </w:r>
      </w:hyperlink>
      <w:hyperlink r:id="rId56">
        <w:r>
          <w:t xml:space="preserve"> </w:t>
        </w:r>
      </w:hyperlink>
      <w:hyperlink r:id="rId57">
        <w:r>
          <w:rPr>
            <w:color w:val="0000FF"/>
            <w:u w:val="single" w:color="0000FF"/>
          </w:rPr>
          <w:t>IMLS websit</w:t>
        </w:r>
      </w:hyperlink>
      <w:hyperlink r:id="rId58">
        <w:r>
          <w:rPr>
            <w:color w:val="0000FF"/>
            <w:u w:val="single" w:color="0000FF"/>
          </w:rPr>
          <w:t>e</w:t>
        </w:r>
      </w:hyperlink>
      <w:hyperlink r:id="rId59">
        <w:r>
          <w:t xml:space="preserve"> </w:t>
        </w:r>
      </w:hyperlink>
      <w:hyperlink r:id="rId60">
        <w:r>
          <w:t>f</w:t>
        </w:r>
      </w:hyperlink>
      <w:r>
        <w:t xml:space="preserve">or information on IMLS and IMLS activities. </w:t>
      </w:r>
    </w:p>
    <w:p w14:paraId="1E68C2BC" w14:textId="77777777" w:rsidR="00822A63" w:rsidRDefault="004D2BA2">
      <w:pPr>
        <w:spacing w:after="169" w:line="248" w:lineRule="auto"/>
        <w:ind w:left="28"/>
      </w:pPr>
      <w:r>
        <w:rPr>
          <w:b/>
          <w:sz w:val="28"/>
        </w:rPr>
        <w:t xml:space="preserve">H6. Is IMLS obligated to make an award as a result of this announcement? </w:t>
      </w:r>
    </w:p>
    <w:p w14:paraId="34036816" w14:textId="77777777" w:rsidR="00822A63" w:rsidRDefault="004D2BA2">
      <w:pPr>
        <w:spacing w:after="179"/>
        <w:ind w:left="11"/>
      </w:pPr>
      <w:r>
        <w:t xml:space="preserve">IMLS is not obligated to make any Federal award or commitment as a result of this announcement. </w:t>
      </w:r>
    </w:p>
    <w:p w14:paraId="01BCD9E8" w14:textId="77777777" w:rsidR="00822A63" w:rsidRDefault="004D2BA2">
      <w:pPr>
        <w:spacing w:after="169" w:line="248" w:lineRule="auto"/>
        <w:ind w:left="28"/>
      </w:pPr>
      <w:r>
        <w:rPr>
          <w:b/>
          <w:sz w:val="28"/>
        </w:rPr>
        <w:t xml:space="preserve">H7. How can I become a peer reviewer? </w:t>
      </w:r>
    </w:p>
    <w:p w14:paraId="45003874" w14:textId="77777777" w:rsidR="00822A63" w:rsidRDefault="004D2BA2">
      <w:pPr>
        <w:spacing w:after="185"/>
        <w:ind w:left="11"/>
      </w:pPr>
      <w:r>
        <w:t xml:space="preserve">If you are interested in serving as a peer reviewer, you may enter your contact information, identify your experience and expertise, and upload your resume through our online reviewer application at </w:t>
      </w:r>
      <w:hyperlink r:id="rId61">
        <w:r>
          <w:rPr>
            <w:color w:val="0000FF"/>
            <w:u w:val="single" w:color="0000FF"/>
          </w:rPr>
          <w:t>www.imls.gov/grants/become-reviewe</w:t>
        </w:r>
      </w:hyperlink>
      <w:hyperlink r:id="rId62">
        <w:r>
          <w:rPr>
            <w:color w:val="0000FF"/>
            <w:u w:val="single" w:color="0000FF"/>
          </w:rPr>
          <w:t>r</w:t>
        </w:r>
      </w:hyperlink>
      <w:hyperlink r:id="rId63">
        <w:r>
          <w:t>.</w:t>
        </w:r>
      </w:hyperlink>
      <w:hyperlink r:id="rId64">
        <w:r>
          <w:t xml:space="preserve"> </w:t>
        </w:r>
      </w:hyperlink>
      <w:r>
        <w:t xml:space="preserve">If you are identified as a potential reviewer, we will notify you by email prior to the next review period to confirm your availability. </w:t>
      </w:r>
    </w:p>
    <w:p w14:paraId="34828333" w14:textId="77777777" w:rsidR="00822A63" w:rsidRDefault="004D2BA2">
      <w:pPr>
        <w:spacing w:after="169" w:line="248" w:lineRule="auto"/>
        <w:ind w:left="28"/>
      </w:pPr>
      <w:r>
        <w:rPr>
          <w:b/>
          <w:sz w:val="28"/>
        </w:rPr>
        <w:t xml:space="preserve">H8. How long should it take us to complete an application? </w:t>
      </w:r>
    </w:p>
    <w:p w14:paraId="0DF009D5" w14:textId="77777777" w:rsidR="00822A63" w:rsidRDefault="004D2BA2">
      <w:pPr>
        <w:ind w:left="11"/>
      </w:pPr>
      <w:r>
        <w:t xml:space="preserve">Complete applications include the elements listed in the Table of Application Components in </w:t>
      </w:r>
      <w:r>
        <w:rPr>
          <w:color w:val="0000FF"/>
          <w:u w:val="single" w:color="0000FF"/>
        </w:rPr>
        <w:t>Section D2a</w:t>
      </w:r>
      <w:r>
        <w:t xml:space="preserve">. We estimate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 </w:t>
      </w:r>
    </w:p>
    <w:p w14:paraId="4CB5DCBC" w14:textId="0B63E0C2" w:rsidR="00822A63" w:rsidRDefault="004D2BA2">
      <w:pPr>
        <w:ind w:left="11"/>
      </w:pPr>
      <w:r>
        <w:t xml:space="preserve">We estimate that it will take you an average of 15 minutes per response for the IMLS </w:t>
      </w:r>
      <w:r w:rsidR="004E22AB">
        <w:t>Supplementary Information Form</w:t>
      </w:r>
      <w:r>
        <w:t xml:space="preserve"> and three hours per response for the IMLS Budget Form. We estimate that it will take you an average of 60 minutes per response for the Digital Product Form. </w:t>
      </w:r>
    </w:p>
    <w:p w14:paraId="77E20683" w14:textId="77777777" w:rsidR="00822A63" w:rsidRDefault="004D2BA2">
      <w:pPr>
        <w:spacing w:after="185"/>
        <w:ind w:left="11"/>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3520D736" w14:textId="77777777" w:rsidR="00822A63" w:rsidRDefault="004D2BA2">
      <w:pPr>
        <w:spacing w:after="83" w:line="248" w:lineRule="auto"/>
        <w:ind w:left="28"/>
      </w:pPr>
      <w:r>
        <w:rPr>
          <w:b/>
          <w:sz w:val="28"/>
        </w:rPr>
        <w:t xml:space="preserve">H9. IMLS Clearance Number: </w:t>
      </w:r>
    </w:p>
    <w:p w14:paraId="47ED03C4" w14:textId="77777777" w:rsidR="00822A63" w:rsidRDefault="004D2BA2">
      <w:pPr>
        <w:spacing w:after="179"/>
        <w:ind w:left="11"/>
      </w:pPr>
      <w:r>
        <w:t xml:space="preserve">IMLS-CLR-D-0030 </w:t>
      </w:r>
    </w:p>
    <w:p w14:paraId="6AB6452D" w14:textId="77777777" w:rsidR="00822A63" w:rsidRDefault="004D2BA2">
      <w:pPr>
        <w:spacing w:after="270" w:line="248" w:lineRule="auto"/>
        <w:ind w:left="28"/>
      </w:pPr>
      <w:r>
        <w:rPr>
          <w:b/>
          <w:sz w:val="28"/>
        </w:rPr>
        <w:t xml:space="preserve">H10. PRA Clearance Number: </w:t>
      </w:r>
    </w:p>
    <w:p w14:paraId="6D88BA6B" w14:textId="77777777" w:rsidR="00822A63" w:rsidRDefault="004D2BA2">
      <w:pPr>
        <w:tabs>
          <w:tab w:val="center" w:pos="7799"/>
        </w:tabs>
        <w:ind w:left="0" w:firstLine="0"/>
      </w:pPr>
      <w:r>
        <w:t xml:space="preserve">OMB Control #: 3137-0093, Expiration date: 9/30/2021 </w:t>
      </w:r>
      <w:r>
        <w:tab/>
      </w:r>
      <w:r>
        <w:rPr>
          <w:sz w:val="44"/>
        </w:rPr>
        <w:t xml:space="preserve"> </w:t>
      </w:r>
    </w:p>
    <w:p w14:paraId="31648A5E" w14:textId="77777777" w:rsidR="00822A63" w:rsidRDefault="004D2BA2">
      <w:pPr>
        <w:pStyle w:val="Heading1"/>
        <w:spacing w:after="98"/>
        <w:ind w:left="18"/>
      </w:pPr>
      <w:bookmarkStart w:id="13" w:name="_Toc28796"/>
      <w:r>
        <w:t xml:space="preserve">Appendix One – IMLS Assurances and Certifications </w:t>
      </w:r>
      <w:bookmarkEnd w:id="13"/>
    </w:p>
    <w:p w14:paraId="791CF669" w14:textId="77777777" w:rsidR="00822A63" w:rsidRDefault="004D2BA2">
      <w:pPr>
        <w:spacing w:after="186"/>
        <w:ind w:left="11"/>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6726182C" w14:textId="77777777" w:rsidR="00822A63" w:rsidRDefault="004D2BA2">
      <w:pPr>
        <w:spacing w:after="169" w:line="248" w:lineRule="auto"/>
        <w:ind w:left="28"/>
      </w:pPr>
      <w:r>
        <w:rPr>
          <w:b/>
          <w:sz w:val="28"/>
        </w:rPr>
        <w:t xml:space="preserve">Assurances Statement </w:t>
      </w:r>
    </w:p>
    <w:p w14:paraId="3B7A3DE8" w14:textId="77777777" w:rsidR="00822A63" w:rsidRDefault="004D2BA2">
      <w:pPr>
        <w:spacing w:after="186"/>
        <w:ind w:left="11"/>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5BA5B2AA" w14:textId="77777777" w:rsidR="00822A63" w:rsidRDefault="004D2BA2">
      <w:pPr>
        <w:spacing w:after="169" w:line="248" w:lineRule="auto"/>
        <w:ind w:left="28"/>
      </w:pPr>
      <w:r>
        <w:rPr>
          <w:b/>
          <w:sz w:val="28"/>
        </w:rPr>
        <w:t xml:space="preserve">Certifications Required of All Applicants </w:t>
      </w:r>
    </w:p>
    <w:p w14:paraId="7EC4053C" w14:textId="77777777" w:rsidR="00822A63" w:rsidRDefault="004D2BA2">
      <w:pPr>
        <w:ind w:left="11"/>
      </w:pPr>
      <w:r>
        <w:t xml:space="preserve">Financial, Administrative, and Legal Accountability </w:t>
      </w:r>
    </w:p>
    <w:p w14:paraId="4109DB10" w14:textId="77777777" w:rsidR="00822A63" w:rsidRDefault="004D2BA2">
      <w:pPr>
        <w:ind w:left="11"/>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3225CFDA" w14:textId="77777777" w:rsidR="00822A63" w:rsidRDefault="004D2BA2">
      <w:pPr>
        <w:ind w:left="11"/>
      </w:pPr>
      <w:r>
        <w:t xml:space="preserve">The authorized representative, on behalf of the applicant, certifies that the applicant will cause to be performed the required financial and compliance audits in accordance with applicable law. </w:t>
      </w:r>
    </w:p>
    <w:p w14:paraId="6FA3AC45" w14:textId="77777777" w:rsidR="00822A63" w:rsidRDefault="004D2BA2">
      <w:pPr>
        <w:ind w:left="11"/>
      </w:pPr>
      <w:r>
        <w:t xml:space="preserve">The authorized representative, on behalf of the applicant, certifies that the applicant will comply with the provisions of applicable OMB Circulars and regulations. </w:t>
      </w:r>
    </w:p>
    <w:p w14:paraId="7514B73E" w14:textId="77777777" w:rsidR="00822A63" w:rsidRDefault="004D2BA2">
      <w:pPr>
        <w:ind w:left="11"/>
      </w:pPr>
      <w:r>
        <w:t xml:space="preserve">Nondiscrimination </w:t>
      </w:r>
    </w:p>
    <w:p w14:paraId="36C6C02F" w14:textId="77777777" w:rsidR="00822A63" w:rsidRDefault="004D2BA2">
      <w:pPr>
        <w:spacing w:after="246"/>
        <w:ind w:left="11"/>
      </w:pPr>
      <w:r>
        <w:t xml:space="preserve">The authorized representative, on behalf of the applicant, certifies that the applicant will comply with the following nondiscrimination statutes and their implementing regulations: </w:t>
      </w:r>
    </w:p>
    <w:p w14:paraId="01C78BE4" w14:textId="77777777" w:rsidR="00822A63" w:rsidRDefault="004D2BA2">
      <w:pPr>
        <w:numPr>
          <w:ilvl w:val="0"/>
          <w:numId w:val="10"/>
        </w:numPr>
        <w:ind w:hanging="72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w:t>
      </w:r>
    </w:p>
    <w:p w14:paraId="5F4E61DF" w14:textId="77777777" w:rsidR="00822A63" w:rsidRDefault="004D2BA2">
      <w:pPr>
        <w:spacing w:after="19"/>
        <w:ind w:left="1452"/>
      </w:pPr>
      <w:r>
        <w:t xml:space="preserve">programs (see IMLS guidance at 68 Federal Register 17679, April 10, 2003)); </w:t>
      </w:r>
    </w:p>
    <w:p w14:paraId="5D0DA31F" w14:textId="77777777" w:rsidR="00822A63" w:rsidRDefault="004D2BA2">
      <w:pPr>
        <w:numPr>
          <w:ilvl w:val="0"/>
          <w:numId w:val="10"/>
        </w:numPr>
        <w:spacing w:after="0"/>
        <w:ind w:hanging="720"/>
      </w:pPr>
      <w:r>
        <w:t xml:space="preserve">Section 504 of the Rehabilitation Act of 1973, as amended (29 U.S.C. § 701 et seq., including § 794), which prohibits discrimination on the basis of disability (note: IMLS applies the regulations in 45 C.F.R. pt. 1170 in determining compliance with section </w:t>
      </w:r>
    </w:p>
    <w:p w14:paraId="6F37B772" w14:textId="77777777" w:rsidR="00822A63" w:rsidRDefault="004D2BA2">
      <w:pPr>
        <w:spacing w:after="19"/>
        <w:ind w:left="1452"/>
      </w:pPr>
      <w:r>
        <w:t xml:space="preserve">504 as it applies to recipients of federal assistance); </w:t>
      </w:r>
    </w:p>
    <w:p w14:paraId="478592CA" w14:textId="77777777" w:rsidR="00822A63" w:rsidRDefault="004D2BA2">
      <w:pPr>
        <w:numPr>
          <w:ilvl w:val="0"/>
          <w:numId w:val="10"/>
        </w:numPr>
        <w:spacing w:after="19"/>
        <w:ind w:hanging="720"/>
      </w:pPr>
      <w:r>
        <w:t xml:space="preserve">Title IX of the Education Amendments of 1972, as amended (20 U.S.C. §§ 1681–1683, §§ 1685–1686), which prohibits discrimination on the basis of sex in education programs; </w:t>
      </w:r>
    </w:p>
    <w:p w14:paraId="6A5D2B51" w14:textId="77777777" w:rsidR="00822A63" w:rsidRDefault="004D2BA2">
      <w:pPr>
        <w:numPr>
          <w:ilvl w:val="0"/>
          <w:numId w:val="10"/>
        </w:numPr>
        <w:spacing w:after="20"/>
        <w:ind w:hanging="720"/>
      </w:pPr>
      <w:r>
        <w:t xml:space="preserve">the Age Discrimination in Employment Act of 1975, as amended (42 U.S.C. § 6101 et seq.), which prohibits discrimination on the basis of age; and </w:t>
      </w:r>
    </w:p>
    <w:p w14:paraId="1353BDC3" w14:textId="77777777" w:rsidR="00822A63" w:rsidRDefault="004D2BA2">
      <w:pPr>
        <w:numPr>
          <w:ilvl w:val="0"/>
          <w:numId w:val="10"/>
        </w:numPr>
        <w:ind w:hanging="720"/>
      </w:pPr>
      <w:r>
        <w:t xml:space="preserve">the requirements of any other nondiscrimination statute(s) which may apply to the application. </w:t>
      </w:r>
    </w:p>
    <w:p w14:paraId="0EA39492" w14:textId="77777777" w:rsidR="00822A63" w:rsidRDefault="004D2BA2">
      <w:pPr>
        <w:ind w:left="11"/>
      </w:pPr>
      <w:r>
        <w:t xml:space="preserve">Debarment and Suspension </w:t>
      </w:r>
    </w:p>
    <w:p w14:paraId="34875764" w14:textId="77777777" w:rsidR="00822A63" w:rsidRDefault="004D2BA2">
      <w:pPr>
        <w:spacing w:after="246"/>
        <w:ind w:left="11"/>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47307391" w14:textId="77777777" w:rsidR="00822A63" w:rsidRDefault="004D2BA2">
      <w:pPr>
        <w:numPr>
          <w:ilvl w:val="1"/>
          <w:numId w:val="10"/>
        </w:numPr>
        <w:spacing w:after="34"/>
        <w:ind w:hanging="360"/>
      </w:pPr>
      <w:r>
        <w:t xml:space="preserve">are presently excluded or disqualified; </w:t>
      </w:r>
    </w:p>
    <w:p w14:paraId="28CE4C28" w14:textId="77777777" w:rsidR="00822A63" w:rsidRDefault="004D2BA2">
      <w:pPr>
        <w:numPr>
          <w:ilvl w:val="1"/>
          <w:numId w:val="10"/>
        </w:numPr>
        <w:spacing w:after="21"/>
        <w:ind w:hanging="360"/>
      </w:pPr>
      <w:r>
        <w:t xml:space="preserve">have been convicted within the preceding three years of any of the offenses listed in 2 C.F.R. § 180.800(a) or had a civil judgment rendered against it or them for one of those offenses within that time period; </w:t>
      </w:r>
    </w:p>
    <w:p w14:paraId="0D4C6324" w14:textId="77777777" w:rsidR="00822A63" w:rsidRDefault="004D2BA2">
      <w:pPr>
        <w:numPr>
          <w:ilvl w:val="1"/>
          <w:numId w:val="10"/>
        </w:numPr>
        <w:spacing w:after="20"/>
        <w:ind w:hanging="360"/>
      </w:pPr>
      <w:r>
        <w:t xml:space="preserve">are presently indicted for or otherwise criminally or civilly charged by a governmental entity; </w:t>
      </w:r>
    </w:p>
    <w:p w14:paraId="46840FEE" w14:textId="77777777" w:rsidR="00822A63" w:rsidRDefault="004D2BA2">
      <w:pPr>
        <w:numPr>
          <w:ilvl w:val="1"/>
          <w:numId w:val="10"/>
        </w:numPr>
        <w:spacing w:after="20"/>
        <w:ind w:hanging="360"/>
      </w:pPr>
      <w:r>
        <w:t xml:space="preserve">(federal, state, or local) with commission of any of the offenses listed in 2 C.F.R. § 180.800(a); or </w:t>
      </w:r>
    </w:p>
    <w:p w14:paraId="5363EB9C" w14:textId="77777777" w:rsidR="00822A63" w:rsidRDefault="004D2BA2">
      <w:pPr>
        <w:numPr>
          <w:ilvl w:val="1"/>
          <w:numId w:val="10"/>
        </w:numPr>
        <w:ind w:hanging="360"/>
      </w:pPr>
      <w:r>
        <w:t xml:space="preserve">have had one or more public transactions (federal, state, or local) terminated within the preceding three years for cause or default. </w:t>
      </w:r>
    </w:p>
    <w:p w14:paraId="3B52AAD2" w14:textId="77777777" w:rsidR="00822A63" w:rsidRDefault="004D2BA2">
      <w:pPr>
        <w:ind w:left="11"/>
      </w:pPr>
      <w:r>
        <w:t xml:space="preserve">Where the applicant is unable to certify to any of the statements in this certification, he or she shall attach an explanation to this application. </w:t>
      </w:r>
    </w:p>
    <w:p w14:paraId="6D700A63" w14:textId="77777777" w:rsidR="00822A63" w:rsidRDefault="004D2BA2">
      <w:pPr>
        <w:ind w:left="11"/>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7E4B5878" w14:textId="77777777" w:rsidR="00822A63" w:rsidRDefault="004D2BA2">
      <w:pPr>
        <w:ind w:left="11"/>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2B8DF200" w14:textId="77777777" w:rsidR="00822A63" w:rsidRDefault="004D2BA2">
      <w:pPr>
        <w:ind w:left="11"/>
      </w:pPr>
      <w:r>
        <w:t xml:space="preserve">Federal Debt Status </w:t>
      </w:r>
    </w:p>
    <w:p w14:paraId="7F89ADF5" w14:textId="77777777" w:rsidR="00822A63" w:rsidRDefault="004D2BA2">
      <w:pPr>
        <w:ind w:left="11"/>
      </w:pPr>
      <w:r>
        <w:t xml:space="preserve">The authorized representative, on behalf of the applicant, certifies to the best of his or her knowledge and belief that the applicant is not delinquent in the repayment of any federal debt. </w:t>
      </w:r>
    </w:p>
    <w:p w14:paraId="5FE3868A" w14:textId="77777777" w:rsidR="00822A63" w:rsidRDefault="004D2BA2">
      <w:pPr>
        <w:ind w:left="11"/>
      </w:pPr>
      <w:r>
        <w:t xml:space="preserve">Drug-Free Workplace </w:t>
      </w:r>
    </w:p>
    <w:p w14:paraId="36AD43C2" w14:textId="77777777" w:rsidR="00822A63" w:rsidRDefault="004D2BA2">
      <w:pPr>
        <w:ind w:left="11"/>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300D4B56" w14:textId="77777777" w:rsidR="00822A63" w:rsidRDefault="004D2BA2">
      <w:pPr>
        <w:ind w:left="11"/>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090FDE43" w14:textId="77777777" w:rsidR="00822A63" w:rsidRDefault="004D2BA2">
      <w:pPr>
        <w:ind w:left="11"/>
      </w:pPr>
      <w:r>
        <w:t xml:space="preserve">Trafficking in Persons </w:t>
      </w:r>
    </w:p>
    <w:p w14:paraId="40CE76C6" w14:textId="77777777" w:rsidR="00822A63" w:rsidRDefault="004D2BA2">
      <w:pPr>
        <w:ind w:left="11"/>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4BAF59E1" w14:textId="77777777" w:rsidR="00822A63" w:rsidRDefault="004D2BA2">
      <w:pPr>
        <w:ind w:left="11"/>
      </w:pPr>
      <w:r>
        <w:t xml:space="preserve">Certification Regarding Lobbying Activities </w:t>
      </w:r>
    </w:p>
    <w:p w14:paraId="2117DF50" w14:textId="77777777" w:rsidR="00822A63" w:rsidRDefault="004D2BA2">
      <w:pPr>
        <w:ind w:left="11"/>
      </w:pPr>
      <w:r>
        <w:t xml:space="preserve">(Applies to Applicants Requesting Funds in Excess of $100,000) (31 U.S.C. § 1352) </w:t>
      </w:r>
    </w:p>
    <w:p w14:paraId="2BDEB9FC" w14:textId="77777777" w:rsidR="00822A63" w:rsidRDefault="004D2BA2">
      <w:pPr>
        <w:spacing w:after="240"/>
        <w:ind w:left="11"/>
      </w:pPr>
      <w:r>
        <w:t xml:space="preserve">The authorized representative certifies, to the best of his or her knowledge and belief, that: </w:t>
      </w:r>
    </w:p>
    <w:p w14:paraId="1A91BBAF" w14:textId="77777777" w:rsidR="00822A63" w:rsidRDefault="004D2BA2">
      <w:pPr>
        <w:numPr>
          <w:ilvl w:val="0"/>
          <w:numId w:val="11"/>
        </w:numPr>
        <w:spacing w:after="264"/>
        <w:ind w:hanging="360"/>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3D9F8D2" w14:textId="77777777" w:rsidR="00822A63" w:rsidRDefault="004D2BA2">
      <w:pPr>
        <w:numPr>
          <w:ilvl w:val="0"/>
          <w:numId w:val="11"/>
        </w:numPr>
        <w:spacing w:after="264"/>
        <w:ind w:hanging="360"/>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3C2B7EBC" w14:textId="77777777" w:rsidR="00822A63" w:rsidRDefault="004D2BA2">
      <w:pPr>
        <w:numPr>
          <w:ilvl w:val="0"/>
          <w:numId w:val="11"/>
        </w:numPr>
        <w:ind w:hanging="360"/>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6BA9C218" w14:textId="77777777" w:rsidR="00822A63" w:rsidRDefault="004D2BA2">
      <w:pPr>
        <w:ind w:left="11"/>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A87FDB7" w14:textId="77777777" w:rsidR="00822A63" w:rsidRDefault="004D2BA2">
      <w:pPr>
        <w:ind w:left="11"/>
      </w:pPr>
      <w:r>
        <w:t xml:space="preserve">General Certification </w:t>
      </w:r>
    </w:p>
    <w:p w14:paraId="7E1D3E01" w14:textId="77777777" w:rsidR="00822A63" w:rsidRDefault="004D2BA2">
      <w:pPr>
        <w:spacing w:after="183"/>
        <w:ind w:left="11"/>
      </w:pPr>
      <w:r>
        <w:t xml:space="preserve">The authorized representative, on behalf of the applicant, certifies that the applicant will comply with all applicable requirements of all other federal laws, executive orders, regulations, and policies governing the program. </w:t>
      </w:r>
    </w:p>
    <w:p w14:paraId="42E0951D" w14:textId="77777777" w:rsidR="00822A63" w:rsidRDefault="004D2BA2">
      <w:pPr>
        <w:spacing w:after="169" w:line="248" w:lineRule="auto"/>
        <w:ind w:left="28"/>
      </w:pPr>
      <w:r>
        <w:rPr>
          <w:b/>
          <w:sz w:val="28"/>
        </w:rPr>
        <w:t xml:space="preserve">Certifications Required for Certain Projects </w:t>
      </w:r>
    </w:p>
    <w:p w14:paraId="3CC550FA" w14:textId="77777777" w:rsidR="00822A63" w:rsidRDefault="004D2BA2">
      <w:pPr>
        <w:ind w:left="11"/>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78C05FAF" w14:textId="77777777" w:rsidR="00822A63" w:rsidRDefault="004D2BA2">
      <w:pPr>
        <w:ind w:left="11"/>
      </w:pPr>
      <w:r>
        <w:t xml:space="preserve">Subawards </w:t>
      </w:r>
    </w:p>
    <w:p w14:paraId="0723A6C0" w14:textId="77777777" w:rsidR="00822A63" w:rsidRDefault="004D2BA2">
      <w:pPr>
        <w:ind w:left="11"/>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7DC0D60F" w14:textId="77777777" w:rsidR="00822A63" w:rsidRDefault="004D2BA2">
      <w:pPr>
        <w:ind w:left="11"/>
      </w:pPr>
      <w:r>
        <w:t xml:space="preserve">Native American Human Remains and Associated Funerary Objects </w:t>
      </w:r>
    </w:p>
    <w:p w14:paraId="69E0F422" w14:textId="77777777" w:rsidR="00822A63" w:rsidRDefault="004D2BA2">
      <w:pPr>
        <w:ind w:left="11"/>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7602B1C3" w14:textId="77777777" w:rsidR="00822A63" w:rsidRDefault="004D2BA2">
      <w:pPr>
        <w:ind w:left="11"/>
      </w:pPr>
      <w:r>
        <w:t xml:space="preserve">Historic Properties </w:t>
      </w:r>
    </w:p>
    <w:p w14:paraId="606A77E1" w14:textId="77777777" w:rsidR="00822A63" w:rsidRDefault="004D2BA2">
      <w:pPr>
        <w:ind w:left="11"/>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6F85DE42" w14:textId="77777777" w:rsidR="00822A63" w:rsidRDefault="004D2BA2">
      <w:pPr>
        <w:ind w:left="11"/>
      </w:pPr>
      <w:r>
        <w:t xml:space="preserve">Environmental Protections </w:t>
      </w:r>
    </w:p>
    <w:p w14:paraId="7DAC7CEA" w14:textId="77777777" w:rsidR="00822A63" w:rsidRDefault="004D2BA2">
      <w:pPr>
        <w:spacing w:after="246"/>
        <w:ind w:left="11"/>
      </w:pPr>
      <w:r>
        <w:t xml:space="preserve">The authorized representative, on behalf of the applicant, certifies that the project will comply with environmental standards, including the following: </w:t>
      </w:r>
    </w:p>
    <w:p w14:paraId="5D410F6C" w14:textId="77777777" w:rsidR="00822A63" w:rsidRDefault="004D2BA2">
      <w:pPr>
        <w:numPr>
          <w:ilvl w:val="0"/>
          <w:numId w:val="12"/>
        </w:numPr>
        <w:spacing w:after="0" w:line="259" w:lineRule="auto"/>
        <w:ind w:hanging="360"/>
      </w:pPr>
      <w:r>
        <w:t xml:space="preserve">institution of environmental quality control measures under the National Environmental Policy </w:t>
      </w:r>
    </w:p>
    <w:p w14:paraId="23F98A29" w14:textId="77777777" w:rsidR="00822A63" w:rsidRDefault="004D2BA2">
      <w:pPr>
        <w:ind w:left="732"/>
      </w:pPr>
      <w:r>
        <w:t xml:space="preserve">Act of 1969, as amended (42 U.S.C. § 4321 et seq.) and Exec. Order No. 11514; </w:t>
      </w:r>
    </w:p>
    <w:p w14:paraId="37361E43" w14:textId="77777777" w:rsidR="00822A63" w:rsidRDefault="004D2BA2">
      <w:pPr>
        <w:numPr>
          <w:ilvl w:val="0"/>
          <w:numId w:val="12"/>
        </w:numPr>
        <w:spacing w:after="278"/>
        <w:ind w:hanging="360"/>
      </w:pPr>
      <w:r>
        <w:t xml:space="preserve">notification of violating facilities pursuant to Exec. Order No. 11738; </w:t>
      </w:r>
    </w:p>
    <w:p w14:paraId="3233C23D" w14:textId="77777777" w:rsidR="00822A63" w:rsidRDefault="004D2BA2">
      <w:pPr>
        <w:numPr>
          <w:ilvl w:val="0"/>
          <w:numId w:val="12"/>
        </w:numPr>
        <w:spacing w:after="262"/>
        <w:ind w:hanging="360"/>
      </w:pPr>
      <w:r>
        <w:t xml:space="preserve">protection of wetlands pursuant to Exec. Order No. 11990, as amended by Exec. Order No. 12608; </w:t>
      </w:r>
    </w:p>
    <w:p w14:paraId="06AF6618" w14:textId="77777777" w:rsidR="00822A63" w:rsidRDefault="004D2BA2">
      <w:pPr>
        <w:numPr>
          <w:ilvl w:val="0"/>
          <w:numId w:val="12"/>
        </w:numPr>
        <w:spacing w:after="260"/>
        <w:ind w:hanging="360"/>
      </w:pPr>
      <w:r>
        <w:t xml:space="preserve">evaluation of flood hazards in floodplains in accordance with Exec. Order No. 11988, as amended see Executive Order 12148); </w:t>
      </w:r>
    </w:p>
    <w:p w14:paraId="11EC6895" w14:textId="77777777" w:rsidR="00822A63" w:rsidRDefault="004D2BA2">
      <w:pPr>
        <w:numPr>
          <w:ilvl w:val="0"/>
          <w:numId w:val="12"/>
        </w:numPr>
        <w:spacing w:after="267" w:line="251" w:lineRule="auto"/>
        <w:ind w:hanging="360"/>
      </w:pPr>
      <w:r>
        <w:t xml:space="preserve">assurance of project consistency with the approved state management program developed under the Coastal Zone Management Act of 1972, as amended (16 U.S.C. § 1451 et seq.); </w:t>
      </w:r>
    </w:p>
    <w:p w14:paraId="3574E902" w14:textId="77777777" w:rsidR="00822A63" w:rsidRDefault="004D2BA2">
      <w:pPr>
        <w:numPr>
          <w:ilvl w:val="0"/>
          <w:numId w:val="12"/>
        </w:numPr>
        <w:spacing w:after="262"/>
        <w:ind w:hanging="360"/>
      </w:pPr>
      <w:r>
        <w:t xml:space="preserve">conformity of federal actions to State (Clean Air) Implementation Plans under section 176(c) of the Clean Air Act of 1955, as amended (42 U.S.C. § 7401 et seq.); </w:t>
      </w:r>
    </w:p>
    <w:p w14:paraId="611BB323" w14:textId="77777777" w:rsidR="00822A63" w:rsidRDefault="004D2BA2">
      <w:pPr>
        <w:numPr>
          <w:ilvl w:val="0"/>
          <w:numId w:val="12"/>
        </w:numPr>
        <w:spacing w:after="262"/>
        <w:ind w:hanging="360"/>
      </w:pPr>
      <w:r>
        <w:t xml:space="preserve">protection of underground sources of drinking water under the Safe Drinking Water Act of 1974, as amended (42 U.S.C. § 300f et seq.); and </w:t>
      </w:r>
    </w:p>
    <w:p w14:paraId="7EB43581" w14:textId="77777777" w:rsidR="00822A63" w:rsidRDefault="004D2BA2">
      <w:pPr>
        <w:numPr>
          <w:ilvl w:val="0"/>
          <w:numId w:val="12"/>
        </w:numPr>
        <w:ind w:hanging="360"/>
      </w:pPr>
      <w:r>
        <w:t xml:space="preserve">protection of endangered species under the Endangered Species Act of 1973, as amended (16 U.S.C. § 1531–1543). </w:t>
      </w:r>
    </w:p>
    <w:p w14:paraId="6275965D" w14:textId="77777777" w:rsidR="00822A63" w:rsidRDefault="004D2BA2">
      <w:pPr>
        <w:ind w:left="11"/>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54165B68" w14:textId="77777777" w:rsidR="00822A63" w:rsidRDefault="004D2BA2">
      <w:pPr>
        <w:ind w:left="11"/>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78BD74A7" w14:textId="77777777" w:rsidR="00822A63" w:rsidRDefault="004D2BA2">
      <w:pPr>
        <w:ind w:left="11"/>
      </w:pPr>
      <w:r>
        <w:t xml:space="preserve">Research on Human Subjects </w:t>
      </w:r>
    </w:p>
    <w:p w14:paraId="17311CA3" w14:textId="77777777" w:rsidR="00822A63" w:rsidRDefault="004D2BA2">
      <w:pPr>
        <w:ind w:left="11"/>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52245754" w14:textId="77777777" w:rsidR="00822A63" w:rsidRDefault="004D2BA2">
      <w:pPr>
        <w:ind w:left="11"/>
      </w:pPr>
      <w:r>
        <w:t xml:space="preserve">Research on Animal Subjects </w:t>
      </w:r>
    </w:p>
    <w:p w14:paraId="5737219B" w14:textId="77777777" w:rsidR="00822A63" w:rsidRDefault="004D2BA2">
      <w:pPr>
        <w:ind w:left="11"/>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79112D51" w14:textId="77777777" w:rsidR="00822A63" w:rsidRDefault="004D2BA2">
      <w:pPr>
        <w:spacing w:after="0"/>
        <w:ind w:left="11"/>
      </w:pPr>
      <w:r>
        <w:t xml:space="preserve">For further information on these certifications, contact IMLS, 955 L’Enfant Plaza North, SW, Suite 4000, Washington, DC, 20024-2135. Or call 202/653-IMLS (4657). </w:t>
      </w:r>
    </w:p>
    <w:p w14:paraId="23047FDA" w14:textId="77777777" w:rsidR="00822A63" w:rsidRDefault="004D2BA2">
      <w:pPr>
        <w:spacing w:after="0" w:line="259" w:lineRule="auto"/>
        <w:ind w:left="2" w:firstLine="0"/>
      </w:pPr>
      <w:r>
        <w:t xml:space="preserve"> </w:t>
      </w:r>
      <w:r>
        <w:tab/>
        <w:t xml:space="preserve"> </w:t>
      </w:r>
    </w:p>
    <w:p w14:paraId="7EA998BF" w14:textId="77777777" w:rsidR="00822A63" w:rsidRDefault="004D2BA2">
      <w:pPr>
        <w:pStyle w:val="Heading1"/>
        <w:ind w:left="18"/>
      </w:pPr>
      <w:bookmarkStart w:id="14" w:name="_Toc28797"/>
      <w:r>
        <w:t xml:space="preserve">Appendix Two – Required Federal Systems </w:t>
      </w:r>
      <w:bookmarkEnd w:id="14"/>
    </w:p>
    <w:p w14:paraId="4B55CD53" w14:textId="77777777" w:rsidR="00822A63" w:rsidRDefault="004D2BA2">
      <w:pPr>
        <w:spacing w:after="169" w:line="248" w:lineRule="auto"/>
        <w:ind w:left="28"/>
      </w:pPr>
      <w:r>
        <w:rPr>
          <w:b/>
          <w:sz w:val="28"/>
        </w:rPr>
        <w:t xml:space="preserve">Getting a D-U-N-S® Number </w:t>
      </w:r>
    </w:p>
    <w:p w14:paraId="35B2BF65" w14:textId="77777777" w:rsidR="00822A63" w:rsidRDefault="004D2BA2">
      <w:pPr>
        <w:ind w:left="11"/>
      </w:pPr>
      <w:r>
        <w:t xml:space="preserve">All non-federal entities are required to have a Dun and Bradstreet Data Universal Numbering System (D-U-N-S®) number (a unique entity identifier) in order to apply for, receive, and report on federal awards. </w:t>
      </w:r>
    </w:p>
    <w:p w14:paraId="5F1D0B55" w14:textId="77777777" w:rsidR="00844EC2" w:rsidRDefault="004D2BA2">
      <w:pPr>
        <w:spacing w:after="137" w:line="269" w:lineRule="auto"/>
        <w:ind w:left="-4" w:right="53" w:hanging="9"/>
        <w:jc w:val="both"/>
      </w:pPr>
      <w:r>
        <w:t>You should verify that your organization has a D-U-N-S® number. You can get one within two business days at no cost by calling the dedicated toll-free D-U-N-S® number request line at 1-866-705-5711 or by visitin</w:t>
      </w:r>
      <w:hyperlink r:id="rId65">
        <w:r>
          <w:t xml:space="preserve">g </w:t>
        </w:r>
      </w:hyperlink>
      <w:hyperlink r:id="rId66">
        <w:r>
          <w:rPr>
            <w:color w:val="0000FF"/>
            <w:u w:val="single" w:color="0000FF"/>
          </w:rPr>
          <w:t>http://www.dnb.com/duns-number.htm</w:t>
        </w:r>
      </w:hyperlink>
      <w:hyperlink r:id="rId67">
        <w:r>
          <w:rPr>
            <w:color w:val="0000FF"/>
            <w:u w:val="single" w:color="0000FF"/>
          </w:rPr>
          <w:t>l</w:t>
        </w:r>
      </w:hyperlink>
      <w:hyperlink r:id="rId68">
        <w:r>
          <w:t>.</w:t>
        </w:r>
      </w:hyperlink>
      <w:hyperlink r:id="rId69">
        <w:r>
          <w:t xml:space="preserve"> </w:t>
        </w:r>
      </w:hyperlink>
    </w:p>
    <w:p w14:paraId="25656228" w14:textId="7F1B8DD4" w:rsidR="00822A63" w:rsidRDefault="004D2BA2" w:rsidP="00322712">
      <w:pPr>
        <w:spacing w:after="137" w:line="269" w:lineRule="auto"/>
        <w:ind w:left="-4" w:right="53" w:hanging="9"/>
        <w:jc w:val="both"/>
      </w:pPr>
      <w:r>
        <w:rPr>
          <w:b/>
          <w:sz w:val="28"/>
        </w:rPr>
        <w:t xml:space="preserve">Registering for SAM.gov </w:t>
      </w:r>
    </w:p>
    <w:p w14:paraId="3D73518D" w14:textId="77777777" w:rsidR="00822A63" w:rsidRDefault="004D2BA2">
      <w:pPr>
        <w:ind w:left="11"/>
      </w:pPr>
      <w:r>
        <w:t>The System for Award Management (SAM) is a federal repository that centralizes information about grant applicants and recipients. You must be registered with SAM.gov before you register with Grants.gov</w:t>
      </w:r>
      <w:hyperlink r:id="rId70">
        <w:r>
          <w:t>. T</w:t>
        </w:r>
      </w:hyperlink>
      <w:r>
        <w:t>here is no fee to register with SAM.gov</w:t>
      </w:r>
      <w:hyperlink r:id="rId71">
        <w:r>
          <w:t xml:space="preserve">. </w:t>
        </w:r>
      </w:hyperlink>
      <w:hyperlink r:id="rId72">
        <w:r>
          <w:rPr>
            <w:color w:val="0000FF"/>
            <w:u w:val="single" w:color="0000FF"/>
          </w:rPr>
          <w:t xml:space="preserve">Click here to find information about registering </w:t>
        </w:r>
      </w:hyperlink>
      <w:hyperlink r:id="rId73">
        <w:r>
          <w:rPr>
            <w:color w:val="0000FF"/>
            <w:u w:val="single" w:color="0000FF"/>
          </w:rPr>
          <w:t>with SAM.go</w:t>
        </w:r>
      </w:hyperlink>
      <w:hyperlink r:id="rId74">
        <w:r>
          <w:rPr>
            <w:color w:val="0000FF"/>
            <w:u w:val="single" w:color="0000FF"/>
          </w:rPr>
          <w:t>v</w:t>
        </w:r>
      </w:hyperlink>
      <w:hyperlink r:id="rId75">
        <w:r>
          <w:t xml:space="preserve">. </w:t>
        </w:r>
      </w:hyperlink>
      <w:hyperlink r:id="rId76">
        <w:r>
          <w:t xml:space="preserve"> </w:t>
        </w:r>
      </w:hyperlink>
    </w:p>
    <w:p w14:paraId="0C0C70D5" w14:textId="77777777" w:rsidR="00822A63" w:rsidRDefault="004D2BA2">
      <w:pPr>
        <w:ind w:left="11"/>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77">
        <w:r>
          <w:rPr>
            <w:color w:val="0000FF"/>
            <w:u w:val="single" w:color="0000FF"/>
          </w:rPr>
          <w:t>https://www.gsa.gov/about-us/organization/federal-acquisition-service/office-of-systems</w:t>
        </w:r>
      </w:hyperlink>
      <w:hyperlink r:id="rId78">
        <w:r>
          <w:rPr>
            <w:color w:val="0000FF"/>
            <w:u w:val="single" w:color="0000FF"/>
          </w:rPr>
          <w:t>management/integrated-award-environment-iae/sam-update</w:t>
        </w:r>
      </w:hyperlink>
      <w:hyperlink r:id="rId79">
        <w:r>
          <w:t xml:space="preserve">. </w:t>
        </w:r>
      </w:hyperlink>
    </w:p>
    <w:p w14:paraId="5451505A" w14:textId="77777777" w:rsidR="00822A63" w:rsidRDefault="004D2BA2">
      <w:pPr>
        <w:spacing w:after="185"/>
        <w:ind w:left="11"/>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4E8476A5" w14:textId="77777777" w:rsidR="00822A63" w:rsidRDefault="004D2BA2">
      <w:pPr>
        <w:spacing w:after="169" w:line="248" w:lineRule="auto"/>
        <w:ind w:left="28"/>
      </w:pPr>
      <w:r>
        <w:rPr>
          <w:b/>
          <w:sz w:val="28"/>
        </w:rPr>
        <w:t xml:space="preserve">Registering for Grants.gov </w:t>
      </w:r>
    </w:p>
    <w:p w14:paraId="4AC86BA3" w14:textId="77777777" w:rsidR="00822A63" w:rsidRDefault="004D2BA2">
      <w:pPr>
        <w:ind w:left="11"/>
      </w:pPr>
      <w:r>
        <w:t xml:space="preserve">You must register with Grants.gov before submitting your application to IMLS. </w:t>
      </w:r>
      <w:hyperlink r:id="rId80">
        <w:r>
          <w:rPr>
            <w:color w:val="0000FF"/>
            <w:u w:val="single" w:color="0000FF"/>
          </w:rPr>
          <w:t>Click here to learn more</w:t>
        </w:r>
      </w:hyperlink>
      <w:hyperlink r:id="rId81">
        <w:r>
          <w:rPr>
            <w:color w:val="0000FF"/>
          </w:rPr>
          <w:t xml:space="preserve"> </w:t>
        </w:r>
      </w:hyperlink>
      <w:hyperlink r:id="rId82">
        <w:r>
          <w:rPr>
            <w:color w:val="0000FF"/>
            <w:u w:val="single" w:color="0000FF"/>
          </w:rPr>
          <w:t>about the multistep registration proces</w:t>
        </w:r>
      </w:hyperlink>
      <w:hyperlink r:id="rId83">
        <w:r>
          <w:rPr>
            <w:color w:val="0000FF"/>
            <w:u w:val="single" w:color="0000FF"/>
          </w:rPr>
          <w:t>s</w:t>
        </w:r>
      </w:hyperlink>
      <w:hyperlink r:id="rId84">
        <w:r>
          <w:t>.</w:t>
        </w:r>
      </w:hyperlink>
      <w:hyperlink r:id="rId85">
        <w:r>
          <w:t xml:space="preserve"> </w:t>
        </w:r>
      </w:hyperlink>
      <w:r>
        <w:t xml:space="preserve">Make sure your D-U-N-S® number and SAM.gov registration are accurate, current, and active. We recommend that you allow several weeks to complete your Grants.gov registration. </w:t>
      </w:r>
    </w:p>
    <w:p w14:paraId="05D621F0" w14:textId="77777777" w:rsidR="00822A63" w:rsidRDefault="004D2BA2">
      <w:pPr>
        <w:spacing w:after="183"/>
        <w:ind w:left="11"/>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86">
        <w:r>
          <w:rPr>
            <w:color w:val="0000FF"/>
            <w:u w:val="single" w:color="0000FF"/>
          </w:rPr>
          <w:t>https://www.grants.gov/web/grants/applicants/registration/authorize</w:t>
        </w:r>
      </w:hyperlink>
      <w:hyperlink r:id="rId87">
        <w:r>
          <w:rPr>
            <w:color w:val="0000FF"/>
            <w:u w:val="single" w:color="0000FF"/>
          </w:rPr>
          <w:t>roles.html</w:t>
        </w:r>
      </w:hyperlink>
      <w:hyperlink r:id="rId88">
        <w:r>
          <w:t>.</w:t>
        </w:r>
      </w:hyperlink>
      <w:r>
        <w:t xml:space="preserve"> </w:t>
      </w:r>
    </w:p>
    <w:p w14:paraId="02E09FE0" w14:textId="77777777" w:rsidR="00822A63" w:rsidRDefault="004D2BA2">
      <w:pPr>
        <w:spacing w:after="169" w:line="248" w:lineRule="auto"/>
        <w:ind w:left="28"/>
      </w:pPr>
      <w:r>
        <w:rPr>
          <w:b/>
          <w:sz w:val="28"/>
        </w:rPr>
        <w:t xml:space="preserve">Working with Grants.gov </w:t>
      </w:r>
    </w:p>
    <w:p w14:paraId="7E6203E0" w14:textId="77777777" w:rsidR="00822A63" w:rsidRDefault="00747B5A">
      <w:pPr>
        <w:ind w:left="11"/>
      </w:pPr>
      <w:hyperlink r:id="rId89">
        <w:r w:rsidR="004D2BA2">
          <w:rPr>
            <w:color w:val="0000FF"/>
            <w:u w:val="single" w:color="0000FF"/>
          </w:rPr>
          <w:t>Click here to learn more about Grants.gov resource</w:t>
        </w:r>
      </w:hyperlink>
      <w:hyperlink r:id="rId90">
        <w:r w:rsidR="004D2BA2">
          <w:rPr>
            <w:color w:val="0000FF"/>
            <w:u w:val="single" w:color="0000FF"/>
          </w:rPr>
          <w:t>s</w:t>
        </w:r>
      </w:hyperlink>
      <w:hyperlink r:id="rId91">
        <w:r w:rsidR="004D2BA2">
          <w:t>,</w:t>
        </w:r>
      </w:hyperlink>
      <w:hyperlink r:id="rId92">
        <w:r w:rsidR="004D2BA2">
          <w:t xml:space="preserve"> </w:t>
        </w:r>
      </w:hyperlink>
      <w:r w:rsidR="004D2BA2">
        <w:t xml:space="preserve">which include checklists, FAQs, and online tutorials to assist you in preparing your organization to submit applications. </w:t>
      </w:r>
    </w:p>
    <w:p w14:paraId="113BAEBA" w14:textId="77777777" w:rsidR="00822A63" w:rsidRDefault="004D2BA2">
      <w:pPr>
        <w:ind w:left="11"/>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93">
        <w:r>
          <w:rPr>
            <w:color w:val="0000FF"/>
            <w:u w:val="single" w:color="0000FF"/>
          </w:rPr>
          <w:t>https://www.grants.gov/web/grants/applicants/workspace-overview.html</w:t>
        </w:r>
      </w:hyperlink>
      <w:hyperlink r:id="rId94">
        <w:r>
          <w:rPr>
            <w:color w:val="0000FF"/>
          </w:rPr>
          <w:t xml:space="preserve"> </w:t>
        </w:r>
      </w:hyperlink>
    </w:p>
    <w:p w14:paraId="39AAD3D6" w14:textId="77777777" w:rsidR="00822A63" w:rsidRDefault="004D2BA2">
      <w:pPr>
        <w:ind w:left="11"/>
      </w:pPr>
      <w:r>
        <w:t xml:space="preserve">Designate more than one Authorized Organization Representative (AOR) when you register in Grants.gov. This will help avoid last-minute crises in the event that your one AOR is unavailable when you are ready to submit your application. </w:t>
      </w:r>
    </w:p>
    <w:p w14:paraId="698D9068" w14:textId="77777777" w:rsidR="00822A63" w:rsidRDefault="004D2BA2">
      <w:pPr>
        <w:ind w:left="11"/>
      </w:pPr>
      <w:r>
        <w:t xml:space="preserve">Update the contact information and password in Grants.gov when the AOR at your organization changes. </w:t>
      </w:r>
    </w:p>
    <w:p w14:paraId="76E9D38C" w14:textId="77777777" w:rsidR="00822A63" w:rsidRDefault="004D2BA2">
      <w:pPr>
        <w:ind w:left="11"/>
      </w:pPr>
      <w:r>
        <w:t>Grants.gov offers online support regardin</w:t>
      </w:r>
      <w:hyperlink r:id="rId95">
        <w:r>
          <w:t xml:space="preserve">g </w:t>
        </w:r>
      </w:hyperlink>
      <w:hyperlink r:id="rId96">
        <w:r>
          <w:rPr>
            <w:color w:val="0000FF"/>
            <w:u w:val="single" w:color="0000FF"/>
          </w:rPr>
          <w:t>Adobe® softwar</w:t>
        </w:r>
      </w:hyperlink>
      <w:hyperlink r:id="rId97">
        <w:r>
          <w:rPr>
            <w:color w:val="0000FF"/>
            <w:u w:val="single" w:color="0000FF"/>
          </w:rPr>
          <w:t>e</w:t>
        </w:r>
      </w:hyperlink>
      <w:hyperlink r:id="rId98">
        <w:r>
          <w:t xml:space="preserve"> a</w:t>
        </w:r>
      </w:hyperlink>
      <w:r>
        <w:t>n</w:t>
      </w:r>
      <w:hyperlink r:id="rId99" w:anchor="browser">
        <w:r>
          <w:t xml:space="preserve">d </w:t>
        </w:r>
      </w:hyperlink>
      <w:hyperlink r:id="rId100" w:anchor="browser">
        <w:r>
          <w:rPr>
            <w:color w:val="0000FF"/>
            <w:u w:val="single" w:color="0000FF"/>
          </w:rPr>
          <w:t>browse</w:t>
        </w:r>
      </w:hyperlink>
      <w:hyperlink r:id="rId101" w:anchor="browser">
        <w:r>
          <w:rPr>
            <w:color w:val="0000FF"/>
            <w:u w:val="single" w:color="0000FF"/>
          </w:rPr>
          <w:t>r</w:t>
        </w:r>
      </w:hyperlink>
      <w:hyperlink r:id="rId102" w:anchor="browser">
        <w:r>
          <w:t xml:space="preserve"> </w:t>
        </w:r>
      </w:hyperlink>
      <w:hyperlink r:id="rId103" w:anchor="browser">
        <w:r>
          <w:t>c</w:t>
        </w:r>
      </w:hyperlink>
      <w:r>
        <w:t xml:space="preserve">ompatibility. Contact Grants.gov at </w:t>
      </w:r>
      <w:r>
        <w:rPr>
          <w:color w:val="0000FF"/>
          <w:u w:val="single" w:color="0000FF"/>
        </w:rPr>
        <w:t>support@grants.gov</w:t>
      </w:r>
      <w:r>
        <w:t xml:space="preserve"> or call the help lin</w:t>
      </w:r>
      <w:hyperlink r:id="rId104">
        <w:r>
          <w:t>e (</w:t>
        </w:r>
      </w:hyperlink>
      <w:r>
        <w:t xml:space="preserve">1-800-518-4726) for technical assistance. The help line is available 24 hours a day, seven days a week, except for federal holidays. </w:t>
      </w:r>
    </w:p>
    <w:p w14:paraId="384AF352" w14:textId="77777777" w:rsidR="00CA62B2" w:rsidRDefault="00CA62B2">
      <w:pPr>
        <w:pStyle w:val="Heading1"/>
        <w:ind w:left="18"/>
      </w:pPr>
      <w:bookmarkStart w:id="15" w:name="_Toc28799"/>
    </w:p>
    <w:p w14:paraId="2653AC33" w14:textId="194E2F19" w:rsidR="00822A63" w:rsidRDefault="004D2BA2">
      <w:pPr>
        <w:pStyle w:val="Heading1"/>
        <w:ind w:left="18"/>
      </w:pPr>
      <w:r>
        <w:t xml:space="preserve">Appendix </w:t>
      </w:r>
      <w:r w:rsidR="00CA62B2">
        <w:t xml:space="preserve">Three </w:t>
      </w:r>
      <w:r>
        <w:t xml:space="preserve"> – Explanation of Forms for Reference </w:t>
      </w:r>
      <w:bookmarkEnd w:id="15"/>
    </w:p>
    <w:p w14:paraId="7301F0D9" w14:textId="77777777" w:rsidR="00822A63" w:rsidRDefault="004D2BA2">
      <w:pPr>
        <w:spacing w:after="169" w:line="248" w:lineRule="auto"/>
        <w:ind w:left="28"/>
      </w:pPr>
      <w:r>
        <w:rPr>
          <w:b/>
          <w:sz w:val="28"/>
        </w:rPr>
        <w:t xml:space="preserve">Grants.gov SF-424S </w:t>
      </w:r>
    </w:p>
    <w:p w14:paraId="2C81AA3F" w14:textId="77777777" w:rsidR="00822A63" w:rsidRDefault="004D2BA2">
      <w:pPr>
        <w:ind w:left="11"/>
      </w:pPr>
      <w:r>
        <w:t xml:space="preserve">The SF-424S is the “Application for Federal Domestic Assistance/Short Organizational Form,” which is part of the application package that you downloaded from Grants.gov. </w:t>
      </w:r>
    </w:p>
    <w:p w14:paraId="056CFEA5" w14:textId="77777777" w:rsidR="00822A63" w:rsidRDefault="004D2BA2">
      <w:pPr>
        <w:ind w:left="11"/>
      </w:pPr>
      <w:r>
        <w:t xml:space="preserve">Items 1 through 4 </w:t>
      </w:r>
    </w:p>
    <w:p w14:paraId="4171A58E" w14:textId="77777777" w:rsidR="00822A63" w:rsidRDefault="004D2BA2">
      <w:pPr>
        <w:ind w:left="11"/>
      </w:pPr>
      <w:r>
        <w:t xml:space="preserve">These items are automatically populated by Grants.gov. </w:t>
      </w:r>
    </w:p>
    <w:p w14:paraId="3FE91978" w14:textId="77777777" w:rsidR="00822A63" w:rsidRDefault="004D2BA2">
      <w:pPr>
        <w:spacing w:after="245"/>
        <w:ind w:left="11"/>
      </w:pPr>
      <w:r>
        <w:t xml:space="preserve">Item 5. Applicant Information </w:t>
      </w:r>
    </w:p>
    <w:p w14:paraId="6C82E51C" w14:textId="67718A20" w:rsidR="00822A63" w:rsidRDefault="004D2BA2">
      <w:pPr>
        <w:numPr>
          <w:ilvl w:val="0"/>
          <w:numId w:val="13"/>
        </w:numPr>
        <w:spacing w:after="264"/>
        <w:ind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4E22AB">
        <w:t>Supplementary Information Form</w:t>
      </w:r>
      <w:r>
        <w:t xml:space="preserve">. </w:t>
      </w:r>
    </w:p>
    <w:p w14:paraId="749C5F2D" w14:textId="77777777" w:rsidR="00822A63" w:rsidRDefault="004D2BA2">
      <w:pPr>
        <w:numPr>
          <w:ilvl w:val="0"/>
          <w:numId w:val="13"/>
        </w:numPr>
        <w:spacing w:after="267" w:line="251" w:lineRule="auto"/>
        <w:ind w:hanging="360"/>
      </w:pPr>
      <w:r>
        <w:rPr>
          <w:b/>
        </w:rPr>
        <w:t>Address</w:t>
      </w:r>
      <w:r>
        <w:t xml:space="preserve">: Enter your legal applicant’s address as it appears in your SAM.gov registration. </w:t>
      </w:r>
    </w:p>
    <w:p w14:paraId="2DFC32DE" w14:textId="77777777" w:rsidR="00822A63" w:rsidRDefault="004D2BA2">
      <w:pPr>
        <w:numPr>
          <w:ilvl w:val="0"/>
          <w:numId w:val="13"/>
        </w:numPr>
        <w:spacing w:after="277"/>
        <w:ind w:hanging="360"/>
      </w:pPr>
      <w:r>
        <w:rPr>
          <w:b/>
        </w:rPr>
        <w:t>Web Address</w:t>
      </w:r>
      <w:r>
        <w:t xml:space="preserve">: Enter your web address. </w:t>
      </w:r>
    </w:p>
    <w:p w14:paraId="3F382951" w14:textId="77777777" w:rsidR="00822A63" w:rsidRDefault="004D2BA2">
      <w:pPr>
        <w:numPr>
          <w:ilvl w:val="0"/>
          <w:numId w:val="13"/>
        </w:numPr>
        <w:ind w:hanging="360"/>
      </w:pPr>
      <w:r>
        <w:rPr>
          <w:b/>
        </w:rPr>
        <w:t>Type of Applicant</w:t>
      </w:r>
      <w:r>
        <w:t xml:space="preserve">: Select the code that best characterizes your organization from the menu in the first dropdown box. Leave the other boxes blank. </w:t>
      </w:r>
    </w:p>
    <w:p w14:paraId="6895EAE1" w14:textId="77777777" w:rsidR="00822A63" w:rsidRDefault="004D2BA2">
      <w:pPr>
        <w:numPr>
          <w:ilvl w:val="0"/>
          <w:numId w:val="13"/>
        </w:numPr>
        <w:spacing w:after="261"/>
        <w:ind w:hanging="360"/>
      </w:pPr>
      <w:r>
        <w:rPr>
          <w:b/>
        </w:rPr>
        <w:t>Employer/Taxpayer Identification Number (EIN/TIN)</w:t>
      </w:r>
      <w:r>
        <w:t xml:space="preserve">: Enter the EIN or TIN assigned to your organization by the Internal Revenue Service. </w:t>
      </w:r>
    </w:p>
    <w:p w14:paraId="5A60AD80" w14:textId="77777777" w:rsidR="00822A63" w:rsidRDefault="004D2BA2">
      <w:pPr>
        <w:numPr>
          <w:ilvl w:val="0"/>
          <w:numId w:val="13"/>
        </w:numPr>
        <w:spacing w:after="264"/>
        <w:ind w:hanging="360"/>
      </w:pPr>
      <w:r>
        <w:rPr>
          <w:b/>
        </w:rPr>
        <w:t>Organizational DUNS</w:t>
      </w:r>
      <w:r>
        <w:t xml:space="preserve">: Enter your organization’s D-U-N-S® number received from Dun and Bradstreet. </w:t>
      </w:r>
    </w:p>
    <w:p w14:paraId="49ECF9B1" w14:textId="77777777" w:rsidR="00822A63" w:rsidRDefault="004D2BA2">
      <w:pPr>
        <w:numPr>
          <w:ilvl w:val="0"/>
          <w:numId w:val="13"/>
        </w:numPr>
        <w:spacing w:after="0"/>
        <w:ind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2333CE40" w14:textId="77777777" w:rsidR="00822A63" w:rsidRDefault="004D2BA2">
      <w:pPr>
        <w:ind w:left="731"/>
      </w:pPr>
      <w:r>
        <w:t xml:space="preserve">Districts—that is, one representative or delegate represents the entire state or territory—use “001,” e.g., “VT-001.” </w:t>
      </w:r>
    </w:p>
    <w:p w14:paraId="157C23A7" w14:textId="77777777" w:rsidR="00822A63" w:rsidRDefault="004D2BA2">
      <w:pPr>
        <w:ind w:left="11"/>
      </w:pPr>
      <w:r>
        <w:t>If your organization does not have a congressional district (e.g., it is located in a U.S. territory that does not have districts), enter “00-000.” To determine your organization’s distric</w:t>
      </w:r>
      <w:hyperlink r:id="rId105">
        <w:r>
          <w:t>t,</w:t>
        </w:r>
      </w:hyperlink>
      <w:hyperlink r:id="rId106">
        <w:r>
          <w:t xml:space="preserve"> </w:t>
        </w:r>
      </w:hyperlink>
      <w:hyperlink r:id="rId107">
        <w:r>
          <w:rPr>
            <w:color w:val="0000FF"/>
            <w:u w:val="single" w:color="0000FF"/>
          </w:rPr>
          <w:t>visit the House o</w:t>
        </w:r>
      </w:hyperlink>
      <w:hyperlink r:id="rId108">
        <w:r>
          <w:rPr>
            <w:color w:val="0000FF"/>
            <w:u w:val="single" w:color="0000FF"/>
          </w:rPr>
          <w:t>f</w:t>
        </w:r>
      </w:hyperlink>
      <w:hyperlink r:id="rId109">
        <w:r>
          <w:rPr>
            <w:color w:val="0000FF"/>
            <w:u w:val="single" w:color="0000FF"/>
          </w:rPr>
          <w:t xml:space="preserve"> </w:t>
        </w:r>
      </w:hyperlink>
      <w:hyperlink r:id="rId110">
        <w:r>
          <w:rPr>
            <w:color w:val="0000FF"/>
            <w:u w:val="single" w:color="0000FF"/>
          </w:rPr>
          <w:t>Representatives website by clicking her</w:t>
        </w:r>
      </w:hyperlink>
      <w:hyperlink r:id="rId111">
        <w:r>
          <w:rPr>
            <w:color w:val="0000FF"/>
            <w:u w:val="single" w:color="0000FF"/>
          </w:rPr>
          <w:t>e</w:t>
        </w:r>
      </w:hyperlink>
      <w:hyperlink r:id="rId112">
        <w:r>
          <w:t xml:space="preserve"> </w:t>
        </w:r>
      </w:hyperlink>
      <w:hyperlink r:id="rId113">
        <w:r>
          <w:t>a</w:t>
        </w:r>
      </w:hyperlink>
      <w:r>
        <w:t xml:space="preserve">nd using the “Find Your Representative” tool. </w:t>
      </w:r>
    </w:p>
    <w:p w14:paraId="56706C33" w14:textId="77777777" w:rsidR="00822A63" w:rsidRDefault="004D2BA2">
      <w:pPr>
        <w:spacing w:after="242"/>
        <w:ind w:left="11"/>
      </w:pPr>
      <w:r>
        <w:t xml:space="preserve">Item 6. Project Information </w:t>
      </w:r>
    </w:p>
    <w:p w14:paraId="31F3B2A6" w14:textId="77777777" w:rsidR="00822A63" w:rsidRDefault="004D2BA2">
      <w:pPr>
        <w:numPr>
          <w:ilvl w:val="0"/>
          <w:numId w:val="14"/>
        </w:numPr>
        <w:spacing w:after="261"/>
        <w:ind w:hanging="360"/>
      </w:pPr>
      <w:r>
        <w:rPr>
          <w:b/>
        </w:rPr>
        <w:t>Project Title</w:t>
      </w:r>
      <w:r>
        <w:t xml:space="preserve">: Enter a brief descriptive title for your project. IMLS may use this title for public information purposes. </w:t>
      </w:r>
    </w:p>
    <w:p w14:paraId="6D196723" w14:textId="77777777" w:rsidR="00822A63" w:rsidRDefault="004D2BA2">
      <w:pPr>
        <w:numPr>
          <w:ilvl w:val="0"/>
          <w:numId w:val="14"/>
        </w:numPr>
        <w:spacing w:after="264"/>
        <w:ind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0296ABF2" w14:textId="77777777" w:rsidR="00822A63" w:rsidRDefault="004D2BA2">
      <w:pPr>
        <w:numPr>
          <w:ilvl w:val="0"/>
          <w:numId w:val="14"/>
        </w:numPr>
        <w:spacing w:after="229"/>
        <w:ind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000FF"/>
          <w:u w:val="single" w:color="0000FF"/>
        </w:rPr>
        <w:t>Section B</w:t>
      </w:r>
      <w:r>
        <w:t xml:space="preserve"> of this Notice of Funding Opportunity to determine when your project can begin. </w:t>
      </w:r>
    </w:p>
    <w:p w14:paraId="694F0AB3" w14:textId="77777777" w:rsidR="00822A63" w:rsidRDefault="004D2BA2">
      <w:pPr>
        <w:ind w:left="11"/>
      </w:pPr>
      <w:r>
        <w:t xml:space="preserve">Item 7. Project Director </w:t>
      </w:r>
    </w:p>
    <w:p w14:paraId="185A602E" w14:textId="77777777" w:rsidR="00822A63" w:rsidRDefault="004D2BA2">
      <w:pPr>
        <w:ind w:left="11"/>
      </w:pPr>
      <w:r>
        <w:t xml:space="preserve">The Project Director is the person who will have primary responsibility for carrying out your project’s activities. Enter the requested information for this individual here. </w:t>
      </w:r>
    </w:p>
    <w:p w14:paraId="5E288573" w14:textId="77777777" w:rsidR="00822A63" w:rsidRDefault="004D2BA2">
      <w:pPr>
        <w:ind w:left="11"/>
      </w:pPr>
      <w:r>
        <w:t xml:space="preserve">IMLS requires that the Project Director be a different person than the Authorized Representative. </w:t>
      </w:r>
    </w:p>
    <w:p w14:paraId="53946438" w14:textId="77777777" w:rsidR="00822A63" w:rsidRDefault="004D2BA2">
      <w:pPr>
        <w:ind w:left="11"/>
      </w:pPr>
      <w:r>
        <w:t xml:space="preserve">Item 8. Primary Contact/Grants Administrator </w:t>
      </w:r>
    </w:p>
    <w:p w14:paraId="7ED59135" w14:textId="77777777" w:rsidR="00822A63" w:rsidRDefault="004D2BA2">
      <w:pPr>
        <w:spacing w:after="0"/>
        <w:ind w:left="11"/>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6230886D" w14:textId="77777777" w:rsidR="00822A63" w:rsidRDefault="004D2BA2">
      <w:pPr>
        <w:spacing w:after="0" w:line="259" w:lineRule="auto"/>
        <w:ind w:left="2" w:firstLine="0"/>
      </w:pPr>
      <w:r>
        <w:t xml:space="preserve"> </w:t>
      </w:r>
      <w:r>
        <w:tab/>
        <w:t xml:space="preserve"> </w:t>
      </w:r>
    </w:p>
    <w:p w14:paraId="7AEEA645" w14:textId="77777777" w:rsidR="00822A63" w:rsidRDefault="004D2BA2">
      <w:pPr>
        <w:ind w:left="11"/>
      </w:pPr>
      <w:r>
        <w:t xml:space="preserve">In some organizations this individual may be the same as the Project Director. If this is the case, check the box and skip to Item 9. </w:t>
      </w:r>
    </w:p>
    <w:p w14:paraId="306D9BC1" w14:textId="77777777" w:rsidR="00822A63" w:rsidRDefault="004D2BA2">
      <w:pPr>
        <w:ind w:left="11"/>
      </w:pPr>
      <w:r>
        <w:t xml:space="preserve">Item 9. Authorized Representative </w:t>
      </w:r>
    </w:p>
    <w:p w14:paraId="77FD0A29" w14:textId="77777777" w:rsidR="00822A63" w:rsidRDefault="004D2BA2">
      <w:pPr>
        <w:ind w:left="11"/>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000FF"/>
          <w:u w:val="single" w:color="0000FF"/>
        </w:rPr>
        <w:t>IMLS Assurances and Certifications</w:t>
      </w:r>
      <w:r>
        <w:t xml:space="preserve"> and any other relevant federal requirements. </w:t>
      </w:r>
    </w:p>
    <w:p w14:paraId="417BB8F0" w14:textId="77777777" w:rsidR="00822A63" w:rsidRDefault="004D2BA2">
      <w:pPr>
        <w:ind w:left="11"/>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42729459" w14:textId="77777777" w:rsidR="00822A63" w:rsidRDefault="004D2BA2">
      <w:pPr>
        <w:spacing w:after="183"/>
        <w:ind w:left="11"/>
      </w:pPr>
      <w:r>
        <w:t xml:space="preserve">Submission of the electronic application acknowledges that your organization certifies compliance with relevant federal requirements, including but not limited to the </w:t>
      </w:r>
      <w:r>
        <w:rPr>
          <w:color w:val="0000FF"/>
          <w:u w:val="single" w:color="0000FF"/>
        </w:rPr>
        <w:t>IMLS Assurances and Certifications</w:t>
      </w:r>
      <w:r>
        <w:t xml:space="preserve">, to the same extent as the signature does on a paper application. </w:t>
      </w:r>
    </w:p>
    <w:p w14:paraId="0B885D86" w14:textId="77777777" w:rsidR="000E657B" w:rsidRPr="00CB359C" w:rsidRDefault="000E657B" w:rsidP="00CB359C">
      <w:pPr>
        <w:spacing w:after="199" w:line="248" w:lineRule="auto"/>
        <w:ind w:left="0" w:firstLine="0"/>
        <w:rPr>
          <w:b/>
          <w:bCs/>
          <w:sz w:val="28"/>
          <w:szCs w:val="28"/>
        </w:rPr>
      </w:pPr>
      <w:r w:rsidRPr="00CB359C">
        <w:rPr>
          <w:b/>
          <w:bCs/>
          <w:color w:val="auto"/>
          <w:sz w:val="28"/>
          <w:szCs w:val="28"/>
        </w:rPr>
        <w:t xml:space="preserve">IMLS Supplementary Information Form </w:t>
      </w:r>
    </w:p>
    <w:p w14:paraId="097893B5" w14:textId="77777777" w:rsidR="000E657B" w:rsidRPr="00CB359C" w:rsidRDefault="000E657B" w:rsidP="00CB359C">
      <w:pPr>
        <w:spacing w:after="199" w:line="248" w:lineRule="auto"/>
        <w:ind w:left="0" w:firstLine="0"/>
        <w:rPr>
          <w:b/>
          <w:bCs/>
        </w:rPr>
      </w:pPr>
      <w:r w:rsidRPr="00CB359C">
        <w:rPr>
          <w:b/>
          <w:bCs/>
          <w:color w:val="auto"/>
        </w:rPr>
        <w:t>Applicant Information</w:t>
      </w:r>
    </w:p>
    <w:p w14:paraId="71C738CE" w14:textId="77777777" w:rsidR="000E657B" w:rsidRPr="00CB359C" w:rsidRDefault="000E657B" w:rsidP="00CB359C">
      <w:pPr>
        <w:spacing w:after="199" w:line="248" w:lineRule="auto"/>
        <w:ind w:left="0" w:firstLine="0"/>
      </w:pPr>
      <w:r w:rsidRPr="00CB359C">
        <w:rPr>
          <w:color w:val="auto"/>
        </w:rPr>
        <w:t>Check YES or NO and provide the information requested in the blocks that appear next.</w:t>
      </w:r>
    </w:p>
    <w:p w14:paraId="02DB1D91" w14:textId="77777777" w:rsidR="000E657B" w:rsidRPr="00CB359C" w:rsidRDefault="000E657B" w:rsidP="00CB359C">
      <w:pPr>
        <w:spacing w:after="199" w:line="248" w:lineRule="auto"/>
        <w:ind w:left="0" w:firstLine="0"/>
        <w:rPr>
          <w:b/>
          <w:bCs/>
        </w:rPr>
      </w:pPr>
      <w:r w:rsidRPr="00CB359C">
        <w:rPr>
          <w:b/>
          <w:bCs/>
          <w:color w:val="auto"/>
        </w:rPr>
        <w:t xml:space="preserve">Funding Request </w:t>
      </w:r>
    </w:p>
    <w:p w14:paraId="2B09F85A" w14:textId="77777777" w:rsidR="000E657B" w:rsidRPr="00CB359C" w:rsidRDefault="000E657B" w:rsidP="00CB359C">
      <w:pPr>
        <w:spacing w:after="199" w:line="248" w:lineRule="auto"/>
        <w:ind w:left="0" w:firstLine="0"/>
      </w:pPr>
      <w:r w:rsidRPr="00CB359C">
        <w:rPr>
          <w:color w:val="auto"/>
        </w:rPr>
        <w:t>IMLS Funds Requested: Enter the amount in dollars sought from IMLS.</w:t>
      </w:r>
    </w:p>
    <w:p w14:paraId="388962C6" w14:textId="747D0CBC" w:rsidR="000E657B" w:rsidRPr="00CB359C" w:rsidRDefault="000E657B" w:rsidP="00CB359C">
      <w:pPr>
        <w:ind w:left="11"/>
      </w:pPr>
      <w:commentRangeStart w:id="16"/>
      <w:r w:rsidRPr="00CB359C">
        <w:rPr>
          <w:color w:val="auto"/>
        </w:rPr>
        <w:t xml:space="preserve">Cost share amount: </w:t>
      </w:r>
      <w:commentRangeEnd w:id="16"/>
      <w:r w:rsidR="003269F1" w:rsidRPr="00CB359C">
        <w:rPr>
          <w:color w:val="auto"/>
        </w:rPr>
        <w:t xml:space="preserve">Please do not include cost share. There are no requirements for cost sharing in this program. </w:t>
      </w:r>
    </w:p>
    <w:p w14:paraId="099F1AC1" w14:textId="77777777" w:rsidR="000E657B" w:rsidRPr="00CB359C" w:rsidRDefault="000E657B" w:rsidP="00CB359C">
      <w:pPr>
        <w:spacing w:after="199" w:line="248" w:lineRule="auto"/>
        <w:ind w:left="0" w:firstLine="0"/>
        <w:rPr>
          <w:b/>
          <w:bCs/>
        </w:rPr>
      </w:pPr>
      <w:commentRangeStart w:id="17"/>
      <w:r w:rsidRPr="00CB359C">
        <w:rPr>
          <w:b/>
          <w:bCs/>
          <w:color w:val="auto"/>
        </w:rPr>
        <w:t>Indirect Cost Rate</w:t>
      </w:r>
    </w:p>
    <w:p w14:paraId="37D202E7" w14:textId="4F740198" w:rsidR="000E657B" w:rsidRPr="00CB359C" w:rsidRDefault="001E2531" w:rsidP="00CB359C">
      <w:pPr>
        <w:spacing w:after="199" w:line="248" w:lineRule="auto"/>
        <w:ind w:left="0" w:firstLine="0"/>
      </w:pPr>
      <w:r w:rsidRPr="00CB359C">
        <w:rPr>
          <w:color w:val="auto"/>
        </w:rPr>
        <w:t xml:space="preserve">No indirect costs are allowed under this program.  Please do not include indirect costs in your application. </w:t>
      </w:r>
      <w:commentRangeEnd w:id="17"/>
    </w:p>
    <w:p w14:paraId="0EC638E1" w14:textId="77777777" w:rsidR="000E657B" w:rsidRPr="00CB359C" w:rsidRDefault="000E657B" w:rsidP="00CB359C">
      <w:pPr>
        <w:spacing w:after="199" w:line="248" w:lineRule="auto"/>
        <w:ind w:left="0" w:firstLine="0"/>
        <w:rPr>
          <w:b/>
          <w:bCs/>
        </w:rPr>
      </w:pPr>
      <w:r w:rsidRPr="00CB359C">
        <w:rPr>
          <w:b/>
          <w:bCs/>
          <w:color w:val="auto"/>
        </w:rPr>
        <w:t>Population Served</w:t>
      </w:r>
    </w:p>
    <w:p w14:paraId="6580C4DC" w14:textId="77777777" w:rsidR="000E657B" w:rsidRPr="00CB359C" w:rsidRDefault="000E657B" w:rsidP="00CB359C">
      <w:pPr>
        <w:spacing w:after="199" w:line="248" w:lineRule="auto"/>
        <w:ind w:left="0" w:firstLine="0"/>
      </w:pPr>
      <w:r w:rsidRPr="00CB359C">
        <w:rPr>
          <w:color w:val="auto"/>
        </w:rPr>
        <w:t>Check the boxes that reflect the population(s) to be served by your project.</w:t>
      </w:r>
    </w:p>
    <w:p w14:paraId="180D23CF" w14:textId="77777777" w:rsidR="000E657B" w:rsidRPr="00CB359C" w:rsidRDefault="000E657B" w:rsidP="00CB359C">
      <w:pPr>
        <w:spacing w:after="199" w:line="248" w:lineRule="auto"/>
        <w:ind w:left="0" w:firstLine="0"/>
        <w:rPr>
          <w:b/>
          <w:bCs/>
        </w:rPr>
      </w:pPr>
      <w:r w:rsidRPr="00CB359C">
        <w:rPr>
          <w:b/>
          <w:bCs/>
          <w:color w:val="auto"/>
        </w:rPr>
        <w:t>Abstract</w:t>
      </w:r>
    </w:p>
    <w:p w14:paraId="30D79993" w14:textId="454B7E0A" w:rsidR="000F059B" w:rsidRPr="00CB359C" w:rsidRDefault="000E657B" w:rsidP="00CB359C">
      <w:pPr>
        <w:spacing w:after="228"/>
        <w:ind w:left="0" w:firstLine="0"/>
        <w:rPr>
          <w:color w:val="auto"/>
        </w:rPr>
      </w:pPr>
      <w:commentRangeStart w:id="18"/>
      <w:r w:rsidRPr="00CB359C">
        <w:rPr>
          <w:color w:val="auto"/>
        </w:rPr>
        <w:t xml:space="preserve">Write </w:t>
      </w:r>
      <w:r w:rsidR="00C563E2" w:rsidRPr="00CB359C">
        <w:rPr>
          <w:color w:val="auto"/>
        </w:rPr>
        <w:t>a one</w:t>
      </w:r>
      <w:r w:rsidR="00032750" w:rsidRPr="00CB359C">
        <w:rPr>
          <w:color w:val="auto"/>
        </w:rPr>
        <w:t xml:space="preserve"> to two sentence summary of </w:t>
      </w:r>
      <w:r w:rsidR="003A3F20" w:rsidRPr="00CB359C">
        <w:rPr>
          <w:color w:val="auto"/>
        </w:rPr>
        <w:t>your</w:t>
      </w:r>
      <w:r w:rsidR="00032750" w:rsidRPr="00CB359C">
        <w:rPr>
          <w:color w:val="auto"/>
        </w:rPr>
        <w:t xml:space="preserve"> Library Services Plan.</w:t>
      </w:r>
      <w:commentRangeEnd w:id="18"/>
      <w:r w:rsidRPr="00CB359C">
        <w:rPr>
          <w:color w:val="auto"/>
        </w:rPr>
        <w:t>.</w:t>
      </w:r>
    </w:p>
    <w:p w14:paraId="037D10CF" w14:textId="77777777" w:rsidR="00822A63" w:rsidRPr="00CB359C" w:rsidRDefault="004D2BA2" w:rsidP="00CB359C">
      <w:pPr>
        <w:spacing w:after="169" w:line="248" w:lineRule="auto"/>
        <w:ind w:left="28"/>
        <w:rPr>
          <w:b/>
          <w:bCs/>
          <w:color w:val="auto"/>
          <w:sz w:val="28"/>
          <w:szCs w:val="28"/>
        </w:rPr>
      </w:pPr>
      <w:r w:rsidRPr="00CB359C">
        <w:rPr>
          <w:b/>
          <w:bCs/>
          <w:color w:val="auto"/>
          <w:sz w:val="28"/>
          <w:szCs w:val="28"/>
        </w:rPr>
        <w:t xml:space="preserve">IMLS Budget Form </w:t>
      </w:r>
    </w:p>
    <w:p w14:paraId="6FFA8A19" w14:textId="77777777" w:rsidR="00822A63" w:rsidRPr="00CB359C" w:rsidRDefault="004D2BA2">
      <w:pPr>
        <w:ind w:left="11"/>
        <w:rPr>
          <w:color w:val="auto"/>
        </w:rPr>
      </w:pPr>
      <w:r w:rsidRPr="00CB359C">
        <w:rPr>
          <w:color w:val="auto"/>
        </w:rPr>
        <w:t>Download th</w:t>
      </w:r>
      <w:hyperlink r:id="rId114">
        <w:r>
          <w:t xml:space="preserve">e </w:t>
        </w:r>
      </w:hyperlink>
      <w:hyperlink r:id="rId115">
        <w:r>
          <w:rPr>
            <w:color w:val="0000FF"/>
            <w:u w:val="single" w:color="0000FF"/>
          </w:rPr>
          <w:t>IMLS Budget Form</w:t>
        </w:r>
      </w:hyperlink>
      <w:hyperlink r:id="rId116">
        <w:r>
          <w:t xml:space="preserve"> </w:t>
        </w:r>
      </w:hyperlink>
      <w:r w:rsidRPr="00CB359C">
        <w:rPr>
          <w:color w:val="auto"/>
        </w:rPr>
        <w:t xml:space="preserve">(PDF, 1.1MB). </w:t>
      </w:r>
    </w:p>
    <w:p w14:paraId="7990C40F" w14:textId="77777777" w:rsidR="00822A63" w:rsidRDefault="004D2BA2">
      <w:pPr>
        <w:ind w:left="11"/>
      </w:pPr>
      <w:r w:rsidRPr="00CB359C">
        <w:rPr>
          <w:color w:val="auto"/>
        </w:rPr>
        <w:t>The IMLS Budget Form accommodates up to three years of project activities and expenses. Project timelines, allowable cos</w:t>
      </w:r>
      <w:r>
        <w:t xml:space="preserve">ts, and other budget details vary by program. Be sure to review the Notice of Funding Opportunity for the grant program/category to which you are applying and the cost principles in 2 C.F.R. pt. 200 and 2 C.F.R. pt. 3187. </w:t>
      </w:r>
    </w:p>
    <w:p w14:paraId="41BE71B4" w14:textId="77777777" w:rsidR="00822A63" w:rsidRDefault="004D2BA2">
      <w:pPr>
        <w:ind w:left="11"/>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421CE2C7" w14:textId="771510B3" w:rsidR="00822A63" w:rsidRDefault="004D2BA2">
      <w:pPr>
        <w:ind w:left="11"/>
      </w:pPr>
      <w:r>
        <w:t xml:space="preserve">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6934C4B5" w14:textId="77777777" w:rsidR="00822A63" w:rsidRDefault="004D2BA2">
      <w:pPr>
        <w:ind w:left="11"/>
      </w:pPr>
      <w:r>
        <w:t xml:space="preserve">If you need more lines for a specific section, summarize the information in the IMLS Budget Form and explain it further in the Budget Justification. </w:t>
      </w:r>
    </w:p>
    <w:p w14:paraId="286B3A7B" w14:textId="77777777" w:rsidR="00822A63" w:rsidRDefault="004D2BA2">
      <w:pPr>
        <w:numPr>
          <w:ilvl w:val="0"/>
          <w:numId w:val="16"/>
        </w:numPr>
        <w:spacing w:after="266"/>
        <w:ind w:hanging="720"/>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34AF5BA6" w14:textId="77777777" w:rsidR="00822A63" w:rsidRDefault="004D2BA2">
      <w:pPr>
        <w:numPr>
          <w:ilvl w:val="0"/>
          <w:numId w:val="16"/>
        </w:numPr>
        <w:spacing w:after="266"/>
        <w:ind w:hanging="720"/>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465BB669" w14:textId="77777777" w:rsidR="00822A63" w:rsidRDefault="004D2BA2">
      <w:pPr>
        <w:numPr>
          <w:ilvl w:val="0"/>
          <w:numId w:val="16"/>
        </w:numPr>
        <w:ind w:hanging="720"/>
      </w:pPr>
      <w:r>
        <w:rPr>
          <w:b/>
        </w:rPr>
        <w:t xml:space="preserve">Travel: </w:t>
      </w:r>
      <w:r>
        <w:t xml:space="preserve">Explain the method of cost computation for each travel cost, including subsistence, lodging, and transportation, in your Budget Justification. </w:t>
      </w:r>
    </w:p>
    <w:p w14:paraId="4771C272" w14:textId="77777777" w:rsidR="00822A63" w:rsidRDefault="004D2BA2">
      <w:pPr>
        <w:ind w:left="11"/>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23D6342" w14:textId="77777777" w:rsidR="00822A63" w:rsidRDefault="004D2BA2">
      <w:pPr>
        <w:spacing w:after="251"/>
        <w:ind w:left="11"/>
      </w:pPr>
      <w:r>
        <w:t xml:space="preserve">Please refer to the Narrative section of this Notice of Funding Opportunity for information about special travel requirements, if any. </w:t>
      </w:r>
    </w:p>
    <w:p w14:paraId="3815BEA2" w14:textId="77777777" w:rsidR="00822A63" w:rsidRDefault="004D2BA2">
      <w:pPr>
        <w:numPr>
          <w:ilvl w:val="0"/>
          <w:numId w:val="16"/>
        </w:numPr>
        <w:spacing w:after="266"/>
        <w:ind w:hanging="72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353F16CF" w14:textId="77777777" w:rsidR="00822A63" w:rsidRDefault="004D2BA2">
      <w:pPr>
        <w:numPr>
          <w:ilvl w:val="0"/>
          <w:numId w:val="16"/>
        </w:numPr>
        <w:ind w:hanging="720"/>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505AC164" w14:textId="77777777" w:rsidR="00822A63" w:rsidRDefault="004D2BA2">
      <w:pPr>
        <w:spacing w:after="267"/>
        <w:ind w:left="11"/>
      </w:pPr>
      <w:r>
        <w:t xml:space="preserve">To explain or describe these items in further detail, you may either: </w:t>
      </w:r>
    </w:p>
    <w:p w14:paraId="44B9EA07" w14:textId="77777777" w:rsidR="00822A63" w:rsidRDefault="004D2BA2">
      <w:pPr>
        <w:numPr>
          <w:ilvl w:val="1"/>
          <w:numId w:val="16"/>
        </w:numPr>
        <w:spacing w:after="34"/>
        <w:ind w:hanging="360"/>
      </w:pPr>
      <w:r>
        <w:t xml:space="preserve">itemize these third-party costs in your Budget Justification or </w:t>
      </w:r>
    </w:p>
    <w:p w14:paraId="2B53DA13" w14:textId="77777777" w:rsidR="00822A63" w:rsidRDefault="004D2BA2">
      <w:pPr>
        <w:numPr>
          <w:ilvl w:val="1"/>
          <w:numId w:val="16"/>
        </w:numPr>
        <w:spacing w:after="107"/>
        <w:ind w:hanging="360"/>
      </w:pPr>
      <w:r>
        <w:t xml:space="preserve">include a separate IMLS Budget Form as a Supporting Document and refer to it in the Budget Justification, for more complex projects. </w:t>
      </w:r>
    </w:p>
    <w:p w14:paraId="4AE1C1F9" w14:textId="77777777" w:rsidR="00822A63" w:rsidRDefault="004D2BA2">
      <w:pPr>
        <w:numPr>
          <w:ilvl w:val="0"/>
          <w:numId w:val="16"/>
        </w:numPr>
        <w:spacing w:after="265"/>
        <w:ind w:hanging="720"/>
      </w:pPr>
      <w:r>
        <w:rPr>
          <w:b/>
        </w:rPr>
        <w:t>Student Support:</w:t>
      </w:r>
      <w:r>
        <w:t xml:space="preserve"> If your project includes student support costs, enter them in this section. </w:t>
      </w:r>
      <w:r>
        <w:rPr>
          <w:color w:val="0000FF"/>
          <w:u w:val="single" w:color="0000FF"/>
        </w:rPr>
        <w:t>Please click here for a definition and examples of student support</w:t>
      </w:r>
      <w:r>
        <w:t xml:space="preserve">. </w:t>
      </w:r>
    </w:p>
    <w:p w14:paraId="51DB5AB4" w14:textId="77777777" w:rsidR="00822A63" w:rsidRDefault="004D2BA2">
      <w:pPr>
        <w:numPr>
          <w:ilvl w:val="0"/>
          <w:numId w:val="16"/>
        </w:numPr>
        <w:spacing w:after="265"/>
        <w:ind w:hanging="720"/>
      </w:pPr>
      <w:r>
        <w:rPr>
          <w:b/>
        </w:rPr>
        <w:t xml:space="preserve">Other Costs: </w:t>
      </w:r>
      <w:r>
        <w:t xml:space="preserve">Use this section for costs that cannot be assigned to other categories. Do not use this section to list items that do not fit in the lines allotted for another section. </w:t>
      </w:r>
    </w:p>
    <w:p w14:paraId="67337EC9" w14:textId="77777777" w:rsidR="00822A63" w:rsidRDefault="004D2BA2">
      <w:pPr>
        <w:numPr>
          <w:ilvl w:val="0"/>
          <w:numId w:val="16"/>
        </w:numPr>
        <w:spacing w:after="292"/>
        <w:ind w:hanging="720"/>
      </w:pPr>
      <w:r>
        <w:rPr>
          <w:b/>
        </w:rPr>
        <w:t>Total Direct Costs:</w:t>
      </w:r>
      <w:r>
        <w:t xml:space="preserve"> These amounts will total automatically. </w:t>
      </w:r>
    </w:p>
    <w:p w14:paraId="3D93C53A" w14:textId="76018329" w:rsidR="00822A63" w:rsidRDefault="004D2BA2">
      <w:pPr>
        <w:numPr>
          <w:ilvl w:val="0"/>
          <w:numId w:val="16"/>
        </w:numPr>
        <w:spacing w:after="265"/>
        <w:ind w:hanging="720"/>
      </w:pPr>
      <w:commentRangeStart w:id="19"/>
      <w:r>
        <w:rPr>
          <w:b/>
        </w:rPr>
        <w:t>Indirect Costs:</w:t>
      </w:r>
      <w:r>
        <w:t xml:space="preserve"> </w:t>
      </w:r>
      <w:r w:rsidR="004D447C">
        <w:t xml:space="preserve">No indirect costs are allowed under this program.  Please leave this blank. </w:t>
      </w:r>
      <w:commentRangeEnd w:id="19"/>
    </w:p>
    <w:p w14:paraId="69022499" w14:textId="77777777" w:rsidR="00822A63" w:rsidRDefault="004D2BA2">
      <w:pPr>
        <w:numPr>
          <w:ilvl w:val="0"/>
          <w:numId w:val="16"/>
        </w:numPr>
        <w:ind w:hanging="720"/>
      </w:pPr>
      <w:r>
        <w:rPr>
          <w:b/>
        </w:rPr>
        <w:t xml:space="preserve">Total Project Costs: </w:t>
      </w:r>
      <w:r>
        <w:t xml:space="preserve">These amounts will total automatically. </w:t>
      </w:r>
    </w:p>
    <w:p w14:paraId="7EC96DB8" w14:textId="77777777" w:rsidR="00822A63" w:rsidRDefault="004D2BA2">
      <w:pPr>
        <w:spacing w:after="169" w:line="248" w:lineRule="auto"/>
        <w:ind w:left="28"/>
      </w:pPr>
      <w:r>
        <w:rPr>
          <w:b/>
          <w:sz w:val="28"/>
        </w:rPr>
        <w:t xml:space="preserve">Budget Justification </w:t>
      </w:r>
    </w:p>
    <w:p w14:paraId="108338F0" w14:textId="6614AF27" w:rsidR="00822A63" w:rsidRDefault="004D2BA2">
      <w:pPr>
        <w:ind w:left="11"/>
      </w:pPr>
      <w:r>
        <w:t xml:space="preserve">To write your budget justification, follow the format of the IMLS Budget Form’s section headings and save it as a PDF. </w:t>
      </w:r>
    </w:p>
    <w:p w14:paraId="152C03DD" w14:textId="77777777" w:rsidR="00822A63" w:rsidRDefault="004D2BA2">
      <w:pPr>
        <w:numPr>
          <w:ilvl w:val="0"/>
          <w:numId w:val="17"/>
        </w:numPr>
        <w:ind w:left="320" w:hanging="319"/>
      </w:pPr>
      <w:r>
        <w:t xml:space="preserve">Salaries and Wages </w:t>
      </w:r>
    </w:p>
    <w:p w14:paraId="549D035C" w14:textId="2639E078" w:rsidR="00822A63" w:rsidRDefault="004D2BA2">
      <w:pPr>
        <w:ind w:left="11"/>
      </w:pPr>
      <w:r>
        <w:t xml:space="preserve">Identify each person whose salary or wages will be paid with IMLS funds, provide their names, describe their role in the project, the percent of time to be devoted to the project, and their rate of pay. </w:t>
      </w:r>
    </w:p>
    <w:p w14:paraId="2696C49A" w14:textId="77777777" w:rsidR="00822A63" w:rsidRDefault="004D2BA2">
      <w:pPr>
        <w:ind w:left="11"/>
      </w:pPr>
      <w:r>
        <w:t xml:space="preserve">If you are requesting IMLS funding for salaries of permanent staff, explain the reason for the request and how the regular duties of these individuals will be performed during the award period of performance. </w:t>
      </w:r>
    </w:p>
    <w:p w14:paraId="01011C2B" w14:textId="77777777" w:rsidR="00822A63" w:rsidRDefault="004D2BA2">
      <w:pPr>
        <w:numPr>
          <w:ilvl w:val="0"/>
          <w:numId w:val="17"/>
        </w:numPr>
        <w:ind w:left="320" w:hanging="319"/>
      </w:pPr>
      <w:r>
        <w:t xml:space="preserve">Fringe Benefits </w:t>
      </w:r>
    </w:p>
    <w:p w14:paraId="22A25765" w14:textId="77777777" w:rsidR="00822A63" w:rsidRDefault="004D2BA2">
      <w:pPr>
        <w:ind w:left="11"/>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48FF72E4" w14:textId="77777777" w:rsidR="00822A63" w:rsidRDefault="004D2BA2">
      <w:pPr>
        <w:numPr>
          <w:ilvl w:val="0"/>
          <w:numId w:val="17"/>
        </w:numPr>
        <w:ind w:left="320" w:hanging="319"/>
      </w:pPr>
      <w:r>
        <w:t xml:space="preserve">Travel </w:t>
      </w:r>
    </w:p>
    <w:p w14:paraId="0AE778D3" w14:textId="77777777" w:rsidR="00822A63" w:rsidRDefault="004D2BA2">
      <w:pPr>
        <w:ind w:left="11"/>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6D12E64E" w14:textId="77777777" w:rsidR="00822A63" w:rsidRDefault="004D2BA2">
      <w:pPr>
        <w:numPr>
          <w:ilvl w:val="0"/>
          <w:numId w:val="17"/>
        </w:numPr>
        <w:ind w:left="320" w:hanging="319"/>
      </w:pPr>
      <w:r>
        <w:t xml:space="preserve">Supplies, Materials, and Equipment </w:t>
      </w:r>
    </w:p>
    <w:p w14:paraId="091A2C42" w14:textId="1565106C" w:rsidR="00822A63" w:rsidRDefault="004D2BA2">
      <w:pPr>
        <w:ind w:left="11"/>
      </w:pPr>
      <w:r>
        <w:t xml:space="preserve">List each type of supply, material, and equipment you propose to purchase for the project. Detail the number and unit cost for each item, and explain how you arrived at the dollar amounts. Provide vendor quotes or price lists as Supporting Documents with your application. </w:t>
      </w:r>
    </w:p>
    <w:p w14:paraId="4C20A56F" w14:textId="77777777" w:rsidR="00822A63" w:rsidRDefault="004D2BA2">
      <w:pPr>
        <w:numPr>
          <w:ilvl w:val="0"/>
          <w:numId w:val="17"/>
        </w:numPr>
        <w:ind w:left="320" w:hanging="319"/>
      </w:pPr>
      <w:r>
        <w:t xml:space="preserve">Contracts and Subawards </w:t>
      </w:r>
    </w:p>
    <w:p w14:paraId="1B777BC7" w14:textId="77777777" w:rsidR="00822A63" w:rsidRDefault="004D2BA2">
      <w:pPr>
        <w:ind w:left="11"/>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51D43CB6" w14:textId="77777777" w:rsidR="00822A63" w:rsidRDefault="004D2BA2">
      <w:pPr>
        <w:ind w:left="11"/>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629ED87" w14:textId="77777777" w:rsidR="00822A63" w:rsidRDefault="004D2BA2">
      <w:pPr>
        <w:numPr>
          <w:ilvl w:val="0"/>
          <w:numId w:val="17"/>
        </w:numPr>
        <w:ind w:left="320" w:hanging="319"/>
      </w:pPr>
      <w:r>
        <w:t xml:space="preserve">Student Support </w:t>
      </w:r>
    </w:p>
    <w:p w14:paraId="218A44F6" w14:textId="77777777" w:rsidR="00822A63" w:rsidRDefault="004D2BA2">
      <w:pPr>
        <w:ind w:left="11"/>
      </w:pPr>
      <w:r>
        <w:t xml:space="preserve">Explain your method for calculating the costs listed in this section. </w:t>
      </w:r>
      <w:r>
        <w:rPr>
          <w:color w:val="0000FF"/>
          <w:u w:val="single" w:color="0000FF"/>
        </w:rPr>
        <w:t>Please click here for a definition and</w:t>
      </w:r>
      <w:r>
        <w:rPr>
          <w:color w:val="0000FF"/>
        </w:rPr>
        <w:t xml:space="preserve"> </w:t>
      </w:r>
      <w:r>
        <w:rPr>
          <w:color w:val="0000FF"/>
          <w:u w:val="single" w:color="0000FF"/>
        </w:rPr>
        <w:t>examples of student support</w:t>
      </w:r>
      <w:r>
        <w:t xml:space="preserve">. </w:t>
      </w:r>
    </w:p>
    <w:p w14:paraId="508460F1" w14:textId="77777777" w:rsidR="00822A63" w:rsidRDefault="004D2BA2">
      <w:pPr>
        <w:numPr>
          <w:ilvl w:val="0"/>
          <w:numId w:val="17"/>
        </w:numPr>
        <w:ind w:left="320" w:hanging="319"/>
      </w:pPr>
      <w:r>
        <w:t xml:space="preserve">Other Costs </w:t>
      </w:r>
    </w:p>
    <w:p w14:paraId="0187D3A6" w14:textId="77777777" w:rsidR="00822A63" w:rsidRDefault="004D2BA2">
      <w:pPr>
        <w:ind w:left="11"/>
      </w:pPr>
      <w:r>
        <w:t xml:space="preserve">Use this section for costs that cannot be assigned to other categories. </w:t>
      </w:r>
    </w:p>
    <w:p w14:paraId="52CF2F77" w14:textId="77777777" w:rsidR="00822A63" w:rsidRDefault="004D2BA2">
      <w:pPr>
        <w:numPr>
          <w:ilvl w:val="0"/>
          <w:numId w:val="17"/>
        </w:numPr>
        <w:ind w:left="320" w:hanging="319"/>
      </w:pPr>
      <w:r>
        <w:t xml:space="preserve">Total Direct Costs </w:t>
      </w:r>
    </w:p>
    <w:p w14:paraId="715CCFDB" w14:textId="6133B4E2" w:rsidR="00822A63" w:rsidRDefault="004D2BA2">
      <w:pPr>
        <w:ind w:left="11"/>
      </w:pPr>
      <w:r>
        <w:t xml:space="preserve">Indicate the total direct costs, and specify how much you are asking from. </w:t>
      </w:r>
    </w:p>
    <w:p w14:paraId="109EF1E2" w14:textId="77777777" w:rsidR="00822A63" w:rsidRDefault="004D2BA2">
      <w:pPr>
        <w:numPr>
          <w:ilvl w:val="0"/>
          <w:numId w:val="17"/>
        </w:numPr>
        <w:ind w:left="320" w:hanging="319"/>
      </w:pPr>
      <w:r>
        <w:t xml:space="preserve">Indirect Costs </w:t>
      </w:r>
    </w:p>
    <w:p w14:paraId="3CB21F2D" w14:textId="491A971B" w:rsidR="00822A63" w:rsidRDefault="004D2BA2">
      <w:pPr>
        <w:ind w:left="11"/>
      </w:pPr>
      <w:commentRangeStart w:id="20"/>
      <w:commentRangeStart w:id="21"/>
      <w:r>
        <w:t xml:space="preserve">No indirect costs are allowed under this program.  Please do not include indirect costs in your budget. </w:t>
      </w:r>
      <w:commentRangeEnd w:id="20"/>
      <w:commentRangeEnd w:id="21"/>
    </w:p>
    <w:p w14:paraId="1862E468" w14:textId="77777777" w:rsidR="00822A63" w:rsidRDefault="004D2BA2">
      <w:pPr>
        <w:numPr>
          <w:ilvl w:val="0"/>
          <w:numId w:val="17"/>
        </w:numPr>
        <w:ind w:left="320" w:hanging="319"/>
      </w:pPr>
      <w:r>
        <w:t xml:space="preserve">Total Project Costs </w:t>
      </w:r>
    </w:p>
    <w:p w14:paraId="3F41931F" w14:textId="1C23C11A" w:rsidR="00ED64E8" w:rsidRDefault="004D2BA2">
      <w:pPr>
        <w:spacing w:after="137" w:line="269" w:lineRule="auto"/>
        <w:ind w:left="-4" w:right="196" w:hanging="9"/>
        <w:jc w:val="both"/>
      </w:pPr>
      <w:r>
        <w:t xml:space="preserve">Indicate the total project costs here, and specify how much you are asking from IMLS. </w:t>
      </w:r>
    </w:p>
    <w:p w14:paraId="7780BEFD" w14:textId="77777777" w:rsidR="00822A63" w:rsidRDefault="004D2BA2">
      <w:pPr>
        <w:spacing w:after="232" w:line="248" w:lineRule="auto"/>
        <w:ind w:left="28"/>
      </w:pPr>
      <w:r>
        <w:rPr>
          <w:b/>
          <w:sz w:val="28"/>
        </w:rPr>
        <w:t xml:space="preserve">Student Support Costs </w:t>
      </w:r>
    </w:p>
    <w:p w14:paraId="212BDA63" w14:textId="77777777" w:rsidR="00822A63" w:rsidRDefault="004D2BA2">
      <w:pPr>
        <w:numPr>
          <w:ilvl w:val="0"/>
          <w:numId w:val="18"/>
        </w:numPr>
        <w:spacing w:after="32"/>
        <w:ind w:hanging="360"/>
      </w:pPr>
      <w:r>
        <w:t xml:space="preserve">Students are understood to be: </w:t>
      </w:r>
    </w:p>
    <w:p w14:paraId="2A65BFCA" w14:textId="77777777" w:rsidR="00822A63" w:rsidRDefault="004D2BA2">
      <w:pPr>
        <w:numPr>
          <w:ilvl w:val="0"/>
          <w:numId w:val="18"/>
        </w:numPr>
        <w:spacing w:after="32"/>
        <w:ind w:hanging="360"/>
      </w:pPr>
      <w:r>
        <w:t xml:space="preserve">Students enrolled in a community college, undergraduate, or graduate program of study. </w:t>
      </w:r>
    </w:p>
    <w:p w14:paraId="1C7B6839" w14:textId="77777777" w:rsidR="00822A63" w:rsidRDefault="004D2BA2">
      <w:pPr>
        <w:numPr>
          <w:ilvl w:val="0"/>
          <w:numId w:val="18"/>
        </w:numPr>
        <w:spacing w:after="49"/>
        <w:ind w:hanging="360"/>
      </w:pPr>
      <w:r>
        <w:t xml:space="preserve">Individuals participating in post-master’s or post-doctoral programs which are focused on supporting their career or professional development. </w:t>
      </w:r>
    </w:p>
    <w:p w14:paraId="455A2341" w14:textId="77777777" w:rsidR="00822A63" w:rsidRDefault="004D2BA2">
      <w:pPr>
        <w:numPr>
          <w:ilvl w:val="0"/>
          <w:numId w:val="18"/>
        </w:numPr>
        <w:ind w:hanging="360"/>
      </w:pPr>
      <w:r>
        <w:t xml:space="preserve">Library, archive, and museum staff participating in education and training activities focused on their career or professional development. </w:t>
      </w:r>
    </w:p>
    <w:p w14:paraId="2E075892" w14:textId="77777777" w:rsidR="00822A63" w:rsidRDefault="004D2BA2">
      <w:pPr>
        <w:spacing w:after="267"/>
        <w:ind w:left="11"/>
      </w:pPr>
      <w:r>
        <w:t xml:space="preserve">Examples of student support include: </w:t>
      </w:r>
    </w:p>
    <w:p w14:paraId="6ADD985A" w14:textId="77777777" w:rsidR="00822A63" w:rsidRDefault="004D2BA2">
      <w:pPr>
        <w:numPr>
          <w:ilvl w:val="0"/>
          <w:numId w:val="18"/>
        </w:numPr>
        <w:spacing w:after="32"/>
        <w:ind w:hanging="360"/>
      </w:pPr>
      <w:r>
        <w:t xml:space="preserve">Tuition support for students participating in the project. </w:t>
      </w:r>
    </w:p>
    <w:p w14:paraId="522AA131" w14:textId="77777777" w:rsidR="00822A63" w:rsidRDefault="004D2BA2">
      <w:pPr>
        <w:numPr>
          <w:ilvl w:val="0"/>
          <w:numId w:val="18"/>
        </w:numPr>
        <w:spacing w:after="49"/>
        <w:ind w:hanging="360"/>
      </w:pPr>
      <w:r>
        <w:t xml:space="preserve">Salaries or stipends for graduate assistant work, so long as their work is focused on research and teaching activities (therefore contributing to their education). </w:t>
      </w:r>
    </w:p>
    <w:p w14:paraId="4876AF3D" w14:textId="77777777" w:rsidR="00822A63" w:rsidRDefault="004D2BA2">
      <w:pPr>
        <w:numPr>
          <w:ilvl w:val="0"/>
          <w:numId w:val="18"/>
        </w:numPr>
        <w:spacing w:after="49"/>
        <w:ind w:hanging="360"/>
      </w:pPr>
      <w:r>
        <w:t xml:space="preserve">Pay and benefits for a resident or fellow to work in a position that is intended to support their learning outcomes or professional development. </w:t>
      </w:r>
    </w:p>
    <w:p w14:paraId="0C2D9A38" w14:textId="77777777" w:rsidR="00822A63" w:rsidRDefault="004D2BA2">
      <w:pPr>
        <w:numPr>
          <w:ilvl w:val="0"/>
          <w:numId w:val="18"/>
        </w:numPr>
        <w:spacing w:after="49"/>
        <w:ind w:hanging="360"/>
      </w:pPr>
      <w:r>
        <w:t xml:space="preserve">Costs for travel and conference registration provided to support a student or participant’s learning outcomes or professional development. </w:t>
      </w:r>
    </w:p>
    <w:p w14:paraId="4C820EC4" w14:textId="77777777" w:rsidR="00822A63" w:rsidRDefault="004D2BA2">
      <w:pPr>
        <w:numPr>
          <w:ilvl w:val="0"/>
          <w:numId w:val="18"/>
        </w:numPr>
        <w:ind w:hanging="360"/>
      </w:pPr>
      <w:r>
        <w:t xml:space="preserve">Costs of supplies and equipment provided to students to support a student’s learning outcomes or professional development. </w:t>
      </w:r>
    </w:p>
    <w:p w14:paraId="347D466D" w14:textId="77777777" w:rsidR="00822A63" w:rsidRDefault="004D2BA2">
      <w:pPr>
        <w:spacing w:after="267"/>
        <w:ind w:left="11"/>
      </w:pPr>
      <w:r>
        <w:t xml:space="preserve">Activities not considered student support include: </w:t>
      </w:r>
    </w:p>
    <w:p w14:paraId="1235FCA6" w14:textId="77777777" w:rsidR="00E8742E" w:rsidRDefault="004D2BA2" w:rsidP="00AD6923">
      <w:pPr>
        <w:numPr>
          <w:ilvl w:val="0"/>
          <w:numId w:val="18"/>
        </w:numPr>
        <w:spacing w:after="137" w:line="269" w:lineRule="auto"/>
        <w:ind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4503998A" w14:textId="6B3603A0" w:rsidR="00822A63" w:rsidRDefault="004D2BA2" w:rsidP="00CB359C">
      <w:pPr>
        <w:spacing w:after="137" w:line="269" w:lineRule="auto"/>
        <w:ind w:left="90" w:firstLine="0"/>
      </w:pPr>
      <w:commentRangeStart w:id="22"/>
      <w:r w:rsidRPr="00AD6923">
        <w:rPr>
          <w:b/>
          <w:sz w:val="28"/>
        </w:rPr>
        <w:t xml:space="preserve">Proof of Private, Nonprofit Status </w:t>
      </w:r>
      <w:commentRangeEnd w:id="22"/>
      <w:r w:rsidR="00C61889">
        <w:rPr>
          <w:rStyle w:val="CommentReference"/>
        </w:rPr>
        <w:commentReference w:id="22"/>
      </w:r>
    </w:p>
    <w:p w14:paraId="36262A16" w14:textId="77777777" w:rsidR="00822A63" w:rsidRDefault="004D2BA2">
      <w:pPr>
        <w:spacing w:after="0"/>
        <w:ind w:left="11"/>
      </w:pPr>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7129577F" w14:textId="77777777" w:rsidR="00822A63" w:rsidRDefault="004D2BA2">
      <w:pPr>
        <w:spacing w:after="0" w:line="259" w:lineRule="auto"/>
        <w:ind w:left="2" w:firstLine="0"/>
      </w:pPr>
      <w:r>
        <w:t xml:space="preserve"> </w:t>
      </w:r>
      <w:r>
        <w:tab/>
        <w:t xml:space="preserve"> </w:t>
      </w:r>
    </w:p>
    <w:p w14:paraId="5A0E843E" w14:textId="526F1C75" w:rsidR="00822A63" w:rsidRDefault="004D2BA2">
      <w:pPr>
        <w:pStyle w:val="Heading1"/>
        <w:spacing w:after="0" w:line="405" w:lineRule="auto"/>
        <w:ind w:left="28" w:right="2339"/>
      </w:pPr>
      <w:bookmarkStart w:id="23" w:name="_Toc28800"/>
      <w:r>
        <w:t xml:space="preserve">Appendix </w:t>
      </w:r>
      <w:r w:rsidR="00ED64E8">
        <w:t xml:space="preserve">Four </w:t>
      </w:r>
      <w:r>
        <w:t xml:space="preserve"> – IMLS Products Guidance </w:t>
      </w:r>
      <w:bookmarkEnd w:id="23"/>
    </w:p>
    <w:p w14:paraId="79F427F2" w14:textId="77777777" w:rsidR="00822A63" w:rsidRDefault="004D2BA2">
      <w:pPr>
        <w:spacing w:after="0" w:line="405" w:lineRule="auto"/>
        <w:ind w:left="28" w:right="2339"/>
      </w:pPr>
      <w:r>
        <w:rPr>
          <w:b/>
          <w:sz w:val="28"/>
        </w:rPr>
        <w:t xml:space="preserve">Guidance for Projects that Develop Digital Products </w:t>
      </w:r>
    </w:p>
    <w:p w14:paraId="26AD5E8F" w14:textId="77777777" w:rsidR="00822A63" w:rsidRDefault="004D2BA2">
      <w:pPr>
        <w:spacing w:after="209" w:line="250" w:lineRule="auto"/>
        <w:ind w:left="-3"/>
      </w:pPr>
      <w:r>
        <w:rPr>
          <w:b/>
          <w:sz w:val="24"/>
        </w:rPr>
        <w:t xml:space="preserve">What are digital products? </w:t>
      </w:r>
    </w:p>
    <w:p w14:paraId="6411604D" w14:textId="77777777" w:rsidR="00822A63" w:rsidRDefault="004D2BA2">
      <w:pPr>
        <w:spacing w:after="231"/>
        <w:ind w:left="11"/>
      </w:pPr>
      <w:r>
        <w:t xml:space="preserve">IMLS broadly defines digital products as any digital content, resources, assets, software, or datasets that you may create, collect, or develop during the course of your project. </w:t>
      </w:r>
    </w:p>
    <w:p w14:paraId="09A84756" w14:textId="77777777" w:rsidR="00822A63" w:rsidRDefault="004D2BA2">
      <w:pPr>
        <w:spacing w:after="209" w:line="250" w:lineRule="auto"/>
        <w:ind w:left="-3"/>
      </w:pPr>
      <w:r>
        <w:rPr>
          <w:b/>
          <w:sz w:val="24"/>
        </w:rPr>
        <w:t xml:space="preserve">What are the IMLS requirements for projects that create, collect, or develop digital products? </w:t>
      </w:r>
    </w:p>
    <w:p w14:paraId="17C56E29" w14:textId="77777777" w:rsidR="00822A63" w:rsidRDefault="004D2BA2">
      <w:pPr>
        <w:ind w:left="11"/>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117">
        <w:r>
          <w:rPr>
            <w:color w:val="0000FF"/>
            <w:u w:val="single" w:color="0000FF"/>
          </w:rPr>
          <w:t xml:space="preserve">Click here to </w:t>
        </w:r>
      </w:hyperlink>
      <w:hyperlink r:id="rId118">
        <w:r>
          <w:rPr>
            <w:color w:val="0000FF"/>
            <w:u w:val="single" w:color="0000FF"/>
          </w:rPr>
          <w:t>access the Digital Product For</w:t>
        </w:r>
      </w:hyperlink>
      <w:hyperlink r:id="rId119">
        <w:r>
          <w:rPr>
            <w:color w:val="0000FF"/>
            <w:u w:val="single" w:color="0000FF"/>
          </w:rPr>
          <w:t>m</w:t>
        </w:r>
      </w:hyperlink>
      <w:hyperlink r:id="rId120">
        <w:r>
          <w:t xml:space="preserve"> (</w:t>
        </w:r>
      </w:hyperlink>
      <w:r>
        <w:t>PDF, 2MB</w:t>
      </w:r>
      <w:hyperlink r:id="rId121">
        <w:r>
          <w:t xml:space="preserve">; </w:t>
        </w:r>
      </w:hyperlink>
      <w:hyperlink r:id="rId122">
        <w:r>
          <w:rPr>
            <w:color w:val="0000FF"/>
            <w:u w:val="single" w:color="0000FF"/>
          </w:rPr>
          <w:t>Word</w:t>
        </w:r>
      </w:hyperlink>
      <w:hyperlink r:id="rId123">
        <w:r>
          <w:t>,</w:t>
        </w:r>
      </w:hyperlink>
      <w:r>
        <w:t xml:space="preserve"> 40.4KB). </w:t>
      </w:r>
    </w:p>
    <w:p w14:paraId="0C1FCC0D" w14:textId="77777777" w:rsidR="00822A63" w:rsidRDefault="004D2BA2">
      <w:pPr>
        <w:spacing w:after="186"/>
        <w:ind w:left="11"/>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124">
        <w:r>
          <w:t>l.</w:t>
        </w:r>
      </w:hyperlink>
      <w:hyperlink r:id="rId125">
        <w:r>
          <w:t xml:space="preserve"> </w:t>
        </w:r>
      </w:hyperlink>
      <w:hyperlink r:id="rId126">
        <w:r>
          <w:rPr>
            <w:color w:val="0000FF"/>
            <w:u w:val="single" w:color="0000FF"/>
          </w:rPr>
          <w:t>Click here to access the FADGI websit</w:t>
        </w:r>
      </w:hyperlink>
      <w:hyperlink r:id="rId127">
        <w:r>
          <w:rPr>
            <w:color w:val="0000FF"/>
            <w:u w:val="single" w:color="0000FF"/>
          </w:rPr>
          <w:t>e</w:t>
        </w:r>
      </w:hyperlink>
      <w:hyperlink r:id="rId128">
        <w:r>
          <w:t>.</w:t>
        </w:r>
      </w:hyperlink>
      <w:hyperlink r:id="rId129">
        <w:r>
          <w:t xml:space="preserve"> </w:t>
        </w:r>
      </w:hyperlink>
    </w:p>
    <w:p w14:paraId="3AE3C831" w14:textId="77777777" w:rsidR="00822A63" w:rsidRDefault="004D2BA2">
      <w:pPr>
        <w:spacing w:after="169" w:line="248" w:lineRule="auto"/>
        <w:ind w:left="28"/>
      </w:pPr>
      <w:r>
        <w:rPr>
          <w:b/>
          <w:sz w:val="28"/>
        </w:rPr>
        <w:t xml:space="preserve">Access to Work Products and Documents from IMLS Supported Projects </w:t>
      </w:r>
    </w:p>
    <w:p w14:paraId="4F83E5DA" w14:textId="77777777" w:rsidR="00822A63" w:rsidRDefault="004D2BA2">
      <w:pPr>
        <w:spacing w:after="209" w:line="250" w:lineRule="auto"/>
        <w:ind w:left="-3"/>
      </w:pPr>
      <w:r>
        <w:rPr>
          <w:b/>
          <w:sz w:val="24"/>
        </w:rPr>
        <w:t xml:space="preserve">How should we share our work products from IMLS-supported projects? </w:t>
      </w:r>
    </w:p>
    <w:p w14:paraId="1215C52C" w14:textId="77777777" w:rsidR="00822A63" w:rsidRDefault="004D2BA2">
      <w:pPr>
        <w:spacing w:after="234"/>
        <w:ind w:left="11"/>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6839EED1" w14:textId="77777777" w:rsidR="00822A63" w:rsidRDefault="004D2BA2">
      <w:pPr>
        <w:spacing w:after="209" w:line="250" w:lineRule="auto"/>
        <w:ind w:left="-3"/>
      </w:pPr>
      <w:r>
        <w:rPr>
          <w:b/>
          <w:sz w:val="24"/>
        </w:rPr>
        <w:t xml:space="preserve">What project documents might IMLS make openly accessible? </w:t>
      </w:r>
    </w:p>
    <w:p w14:paraId="118BACDB" w14:textId="77777777" w:rsidR="00822A63" w:rsidRDefault="004D2BA2">
      <w:pPr>
        <w:ind w:left="11"/>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36731ABC" w14:textId="77777777" w:rsidR="00822A63" w:rsidRDefault="004D2BA2">
      <w:pPr>
        <w:spacing w:after="209" w:line="250" w:lineRule="auto"/>
        <w:ind w:left="-3"/>
      </w:pPr>
      <w:r>
        <w:rPr>
          <w:b/>
          <w:sz w:val="24"/>
        </w:rPr>
        <w:t xml:space="preserve">What do we need to know about copyright and works produced with IMLS support? </w:t>
      </w:r>
    </w:p>
    <w:p w14:paraId="78D57B94" w14:textId="77777777" w:rsidR="00822A63" w:rsidRDefault="004D2BA2">
      <w:pPr>
        <w:spacing w:after="233"/>
        <w:ind w:left="11"/>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30F2E270" w14:textId="77777777" w:rsidR="00822A63" w:rsidRDefault="004D2BA2">
      <w:pPr>
        <w:spacing w:after="209" w:line="250" w:lineRule="auto"/>
        <w:ind w:left="-3"/>
      </w:pPr>
      <w:r>
        <w:rPr>
          <w:b/>
          <w:sz w:val="24"/>
        </w:rPr>
        <w:t xml:space="preserve">What do we need to know about digital products produced with IMLS support? </w:t>
      </w:r>
    </w:p>
    <w:p w14:paraId="70E5BE52" w14:textId="77777777" w:rsidR="00822A63" w:rsidRDefault="004D2BA2">
      <w:pPr>
        <w:ind w:left="11"/>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30">
        <w:r>
          <w:t xml:space="preserve">. </w:t>
        </w:r>
      </w:hyperlink>
      <w:hyperlink r:id="rId131">
        <w:r>
          <w:rPr>
            <w:color w:val="0000FF"/>
            <w:u w:val="single" w:color="0000FF"/>
          </w:rPr>
          <w:t>Click here to access the Digital Product For</w:t>
        </w:r>
      </w:hyperlink>
      <w:hyperlink r:id="rId132">
        <w:r>
          <w:rPr>
            <w:color w:val="0000FF"/>
            <w:u w:val="single" w:color="0000FF"/>
          </w:rPr>
          <w:t>m</w:t>
        </w:r>
      </w:hyperlink>
      <w:hyperlink r:id="rId133">
        <w:r>
          <w:t xml:space="preserve"> (</w:t>
        </w:r>
      </w:hyperlink>
      <w:r>
        <w:t>PDF, 2MB</w:t>
      </w:r>
      <w:hyperlink r:id="rId134">
        <w:r>
          <w:t xml:space="preserve">; </w:t>
        </w:r>
      </w:hyperlink>
      <w:hyperlink r:id="rId135">
        <w:r>
          <w:rPr>
            <w:color w:val="0000FF"/>
            <w:u w:val="single" w:color="0000FF"/>
          </w:rPr>
          <w:t>Word</w:t>
        </w:r>
      </w:hyperlink>
      <w:hyperlink r:id="rId136">
        <w:r>
          <w:t>,</w:t>
        </w:r>
      </w:hyperlink>
      <w:r>
        <w:t xml:space="preserve"> 40.4KB). </w:t>
      </w:r>
    </w:p>
    <w:p w14:paraId="38C3559D" w14:textId="0BA3867B" w:rsidR="00822A63" w:rsidRDefault="004D2BA2">
      <w:pPr>
        <w:pStyle w:val="Heading1"/>
        <w:ind w:left="18"/>
      </w:pPr>
      <w:bookmarkStart w:id="24" w:name="_Toc28801"/>
      <w:r>
        <w:t xml:space="preserve">Appendix </w:t>
      </w:r>
      <w:r w:rsidR="00C27700">
        <w:t xml:space="preserve">Five </w:t>
      </w:r>
      <w:r>
        <w:t xml:space="preserve"> – Conflict of Interest Requirements </w:t>
      </w:r>
      <w:bookmarkEnd w:id="24"/>
    </w:p>
    <w:p w14:paraId="38B82B65" w14:textId="77777777" w:rsidR="00822A63" w:rsidRDefault="004D2BA2">
      <w:pPr>
        <w:spacing w:after="169" w:line="248" w:lineRule="auto"/>
        <w:ind w:left="28"/>
      </w:pPr>
      <w:r>
        <w:rPr>
          <w:b/>
          <w:sz w:val="28"/>
        </w:rPr>
        <w:t xml:space="preserve">Conflict of Interest Requirements </w:t>
      </w:r>
    </w:p>
    <w:p w14:paraId="0C65A6D9" w14:textId="77777777" w:rsidR="00822A63" w:rsidRDefault="004D2BA2">
      <w:pPr>
        <w:spacing w:after="209" w:line="250" w:lineRule="auto"/>
        <w:ind w:left="-3"/>
      </w:pPr>
      <w:r>
        <w:rPr>
          <w:b/>
          <w:sz w:val="24"/>
        </w:rPr>
        <w:t xml:space="preserve">What conflict of interest requirements must we follow? </w:t>
      </w:r>
    </w:p>
    <w:p w14:paraId="32BE8E8D" w14:textId="77777777" w:rsidR="00822A63" w:rsidRDefault="004D2BA2">
      <w:pPr>
        <w:ind w:left="11"/>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536F8825" w14:textId="77777777" w:rsidR="00822A63" w:rsidRDefault="004D2BA2">
      <w:pPr>
        <w:spacing w:after="30"/>
        <w:ind w:left="11"/>
      </w:pPr>
      <w:r>
        <w:t xml:space="preserve">The IMLS conflict of interest policies apply to subawards as well as contracts, and are as follows: </w:t>
      </w:r>
    </w:p>
    <w:p w14:paraId="78C6D3DF" w14:textId="77777777" w:rsidR="00822A63" w:rsidRDefault="004D2BA2">
      <w:pPr>
        <w:numPr>
          <w:ilvl w:val="0"/>
          <w:numId w:val="19"/>
        </w:numPr>
        <w:spacing w:after="35"/>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7EBB0972" w14:textId="77777777" w:rsidR="00822A63" w:rsidRDefault="004D2BA2">
      <w:pPr>
        <w:numPr>
          <w:ilvl w:val="0"/>
          <w:numId w:val="19"/>
        </w:numPr>
        <w:spacing w:after="36"/>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686648EE" w14:textId="77777777" w:rsidR="00822A63" w:rsidRDefault="004D2BA2">
      <w:pPr>
        <w:numPr>
          <w:ilvl w:val="0"/>
          <w:numId w:val="19"/>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822A63" w:rsidSect="00CB359C">
      <w:headerReference w:type="even" r:id="rId137"/>
      <w:headerReference w:type="default" r:id="rId138"/>
      <w:footerReference w:type="even" r:id="rId139"/>
      <w:footerReference w:type="default" r:id="rId140"/>
      <w:headerReference w:type="first" r:id="rId141"/>
      <w:footerReference w:type="first" r:id="rId142"/>
      <w:pgSz w:w="12240" w:h="15840"/>
      <w:pgMar w:top="2030" w:right="1440" w:bottom="1454" w:left="1440" w:header="389"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andra Webb" w:date="2019-09-30T10:57:00Z" w:initials="SW">
    <w:p w14:paraId="64FB7D21" w14:textId="7439FD09" w:rsidR="00141C08" w:rsidRDefault="00141C08">
      <w:pPr>
        <w:pStyle w:val="CommentText"/>
      </w:pPr>
      <w:r>
        <w:rPr>
          <w:rStyle w:val="CommentReference"/>
        </w:rPr>
        <w:annotationRef/>
      </w:r>
      <w:r>
        <w:t xml:space="preserve">Sandy, since the Basic application does not include an Abstract, </w:t>
      </w:r>
      <w:r w:rsidR="00294AF7">
        <w:t>you may need to write a sentence or two about what to include.  This is an eGMS field where the information will be used for various reporting purposes.</w:t>
      </w:r>
    </w:p>
  </w:comment>
  <w:comment w:id="6" w:author="Sandra Toro" w:date="2019-09-30T10:57:00Z" w:initials="ST">
    <w:p w14:paraId="01EBE06B" w14:textId="14629C82" w:rsidR="00DD1716" w:rsidRDefault="00DD1716">
      <w:pPr>
        <w:pStyle w:val="CommentText"/>
      </w:pPr>
      <w:r>
        <w:rPr>
          <w:rStyle w:val="CommentReference"/>
        </w:rPr>
        <w:annotationRef/>
      </w:r>
      <w:r>
        <w:t xml:space="preserve"> “In this section, summarize your Library Services Plan in one-two sentences.” </w:t>
      </w:r>
    </w:p>
  </w:comment>
  <w:comment w:id="7" w:author="Sandra Toro" w:date="2019-09-30T10:57:00Z" w:initials="ST">
    <w:p w14:paraId="3C33E9A2" w14:textId="77777777" w:rsidR="00823664" w:rsidRDefault="00823664">
      <w:pPr>
        <w:pStyle w:val="CommentText"/>
        <w:rPr>
          <w:noProof/>
        </w:rPr>
      </w:pPr>
      <w:r>
        <w:rPr>
          <w:rStyle w:val="CommentReference"/>
        </w:rPr>
        <w:annotationRef/>
      </w:r>
      <w:r w:rsidR="00CD1272">
        <w:rPr>
          <w:noProof/>
        </w:rPr>
        <w:t>weird formatting issue here (tried,but I can't fix)</w:t>
      </w:r>
    </w:p>
    <w:p w14:paraId="34595A5C" w14:textId="5AAD0F61" w:rsidR="00845172" w:rsidRDefault="00845172">
      <w:pPr>
        <w:pStyle w:val="CommentText"/>
      </w:pPr>
    </w:p>
  </w:comment>
  <w:comment w:id="8" w:author="Sandra Toro" w:date="2019-09-30T10:57:00Z" w:initials="ST">
    <w:p w14:paraId="6871C83F" w14:textId="71F1A686" w:rsidR="006A0C66" w:rsidRDefault="006A0C66">
      <w:pPr>
        <w:pStyle w:val="CommentText"/>
      </w:pPr>
      <w:r>
        <w:rPr>
          <w:rStyle w:val="CommentReference"/>
        </w:rPr>
        <w:annotationRef/>
      </w:r>
      <w:r w:rsidR="00CD1272">
        <w:rPr>
          <w:noProof/>
        </w:rPr>
        <w:t>weird formating issue hre</w:t>
      </w:r>
    </w:p>
  </w:comment>
  <w:comment w:id="22" w:author="Sandra Toro" w:date="2019-09-30T10:57:00Z" w:initials="ST">
    <w:p w14:paraId="3CE29BCC" w14:textId="77777777" w:rsidR="00C61889" w:rsidRDefault="00C61889">
      <w:pPr>
        <w:pStyle w:val="CommentText"/>
        <w:rPr>
          <w:noProof/>
        </w:rPr>
      </w:pPr>
      <w:r>
        <w:rPr>
          <w:rStyle w:val="CommentReference"/>
        </w:rPr>
        <w:annotationRef/>
      </w:r>
      <w:r w:rsidR="00CD1272">
        <w:rPr>
          <w:noProof/>
        </w:rPr>
        <w:t>weird formatting issue here</w:t>
      </w:r>
    </w:p>
    <w:p w14:paraId="307C0027" w14:textId="474F00E8" w:rsidR="00C61889" w:rsidRDefault="00C6188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B7D21" w15:done="0"/>
  <w15:commentEx w15:paraId="01EBE06B" w15:paraIdParent="64FB7D21" w15:done="0"/>
  <w15:commentEx w15:paraId="34595A5C" w15:done="0"/>
  <w15:commentEx w15:paraId="6871C83F" w15:done="0"/>
  <w15:commentEx w15:paraId="487AB944" w15:done="0"/>
  <w15:commentEx w15:paraId="1902B395" w15:done="0"/>
  <w15:commentEx w15:paraId="57C34051" w15:done="0"/>
  <w15:commentEx w15:paraId="04F6C27D" w15:done="0"/>
  <w15:commentEx w15:paraId="4F15EE6C" w15:done="0"/>
  <w15:commentEx w15:paraId="6DBE4EF3" w15:paraIdParent="4F15EE6C" w15:done="0"/>
  <w15:commentEx w15:paraId="3E5A4BBA" w15:done="0"/>
  <w15:commentEx w15:paraId="307C00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B7D21" w16cid:durableId="2135D843"/>
  <w16cid:commentId w16cid:paraId="01EBE06B" w16cid:durableId="2135FD4E"/>
  <w16cid:commentId w16cid:paraId="34595A5C" w16cid:durableId="2135FF3D"/>
  <w16cid:commentId w16cid:paraId="6871C83F" w16cid:durableId="2135FF9A"/>
  <w16cid:commentId w16cid:paraId="487AB944" w16cid:durableId="21361494"/>
  <w16cid:commentId w16cid:paraId="1902B395" w16cid:durableId="21361445"/>
  <w16cid:commentId w16cid:paraId="57C34051" w16cid:durableId="2135FFE2"/>
  <w16cid:commentId w16cid:paraId="04F6C27D" w16cid:durableId="21360046"/>
  <w16cid:commentId w16cid:paraId="4F15EE6C" w16cid:durableId="213600D5"/>
  <w16cid:commentId w16cid:paraId="6DBE4EF3" w16cid:durableId="2136158E"/>
  <w16cid:commentId w16cid:paraId="3E5A4BBA" w16cid:durableId="21360113"/>
  <w16cid:commentId w16cid:paraId="307C0027" w16cid:durableId="213600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543E1" w14:textId="77777777" w:rsidR="002462F5" w:rsidRDefault="002462F5">
      <w:pPr>
        <w:spacing w:after="0" w:line="240" w:lineRule="auto"/>
      </w:pPr>
      <w:r>
        <w:separator/>
      </w:r>
    </w:p>
  </w:endnote>
  <w:endnote w:type="continuationSeparator" w:id="0">
    <w:p w14:paraId="24CCD01F" w14:textId="77777777" w:rsidR="002462F5" w:rsidRDefault="0024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66B0" w14:textId="77777777" w:rsidR="00822A63" w:rsidRDefault="004D2BA2">
    <w:pPr>
      <w:tabs>
        <w:tab w:val="right" w:pos="9367"/>
      </w:tabs>
      <w:spacing w:after="0" w:line="259" w:lineRule="auto"/>
      <w:ind w:left="0" w:firstLine="0"/>
    </w:pPr>
    <w:r>
      <w:t xml:space="preserve">OMB Control #: 3137-0093, Expiration Date 9/30/21 </w:t>
    </w:r>
    <w:r>
      <w:tab/>
      <w:t xml:space="preserve">IMLS-CLR-D-0021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53F42" w14:textId="77777777" w:rsidR="00822A63" w:rsidRDefault="004D2BA2">
    <w:pPr>
      <w:tabs>
        <w:tab w:val="right" w:pos="9367"/>
      </w:tabs>
      <w:spacing w:after="0" w:line="259" w:lineRule="auto"/>
      <w:ind w:left="0" w:firstLine="0"/>
    </w:pPr>
    <w:r>
      <w:t xml:space="preserve">OMB Control #: 3137-0093, Expiration Date 9/30/21 </w:t>
    </w:r>
    <w:r>
      <w:tab/>
      <w:t xml:space="preserve">IMLS-CLR-D-0021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0716" w14:textId="77777777" w:rsidR="00822A63" w:rsidRDefault="004D2BA2">
    <w:pPr>
      <w:tabs>
        <w:tab w:val="right" w:pos="9367"/>
      </w:tabs>
      <w:spacing w:after="0" w:line="259" w:lineRule="auto"/>
      <w:ind w:left="0" w:firstLine="0"/>
    </w:pPr>
    <w:r>
      <w:t xml:space="preserve">OMB Control #: 3137-0093, Expiration Date 9/30/21 </w:t>
    </w:r>
    <w:r>
      <w:tab/>
      <w:t xml:space="preserve">IMLS-CLR-D-0021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D8A86" w14:textId="77777777" w:rsidR="002462F5" w:rsidRDefault="002462F5">
      <w:pPr>
        <w:spacing w:after="0" w:line="240" w:lineRule="auto"/>
      </w:pPr>
      <w:r>
        <w:separator/>
      </w:r>
    </w:p>
  </w:footnote>
  <w:footnote w:type="continuationSeparator" w:id="0">
    <w:p w14:paraId="507F847E" w14:textId="77777777" w:rsidR="002462F5" w:rsidRDefault="00246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2EBF" w14:textId="77777777" w:rsidR="00822A63" w:rsidRDefault="004D2BA2">
    <w:pPr>
      <w:spacing w:after="203" w:line="259" w:lineRule="auto"/>
      <w:ind w:left="1" w:firstLine="0"/>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822A63" w:rsidRDefault="004D2BA2">
    <w:pPr>
      <w:spacing w:after="0" w:line="259" w:lineRule="auto"/>
      <w:ind w:left="1"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2E91" w14:textId="77777777" w:rsidR="00822A63" w:rsidRDefault="004D2BA2">
    <w:pPr>
      <w:spacing w:after="203" w:line="259" w:lineRule="auto"/>
      <w:ind w:left="1" w:firstLine="0"/>
      <w:jc w:val="right"/>
    </w:pPr>
    <w:r>
      <w:rPr>
        <w:noProof/>
      </w:rPr>
      <w:drawing>
        <wp:anchor distT="0" distB="0" distL="114300" distR="114300" simplePos="0" relativeHeight="251659264" behindDoc="0" locked="0" layoutInCell="1" allowOverlap="0" wp14:anchorId="7A3D7C62" wp14:editId="23D9A5B4">
          <wp:simplePos x="0" y="0"/>
          <wp:positionH relativeFrom="page">
            <wp:posOffset>913764</wp:posOffset>
          </wp:positionH>
          <wp:positionV relativeFrom="page">
            <wp:posOffset>245742</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00CB359C">
      <w:rPr>
        <w:noProof/>
      </w:rPr>
      <w:t>1</w:t>
    </w:r>
    <w:r>
      <w:fldChar w:fldCharType="end"/>
    </w:r>
    <w:r>
      <w:t xml:space="preserve"> </w:t>
    </w:r>
  </w:p>
  <w:p w14:paraId="2B8A2C3F" w14:textId="77777777" w:rsidR="00822A63" w:rsidRDefault="004D2BA2">
    <w:pPr>
      <w:spacing w:after="0" w:line="259" w:lineRule="auto"/>
      <w:ind w:left="1"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0A0EF" w14:textId="77777777" w:rsidR="00822A63" w:rsidRDefault="004D2BA2">
    <w:pPr>
      <w:spacing w:after="203" w:line="259" w:lineRule="auto"/>
      <w:ind w:left="1" w:firstLine="0"/>
      <w:jc w:val="right"/>
    </w:pPr>
    <w:r>
      <w:rPr>
        <w:noProof/>
      </w:rPr>
      <w:drawing>
        <wp:anchor distT="0" distB="0" distL="114300" distR="114300" simplePos="0" relativeHeight="251660288"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822A63" w:rsidRDefault="004D2BA2">
    <w:pPr>
      <w:spacing w:after="0" w:line="259" w:lineRule="auto"/>
      <w:ind w:left="1"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DD1"/>
    <w:multiLevelType w:val="hybridMultilevel"/>
    <w:tmpl w:val="372E29F8"/>
    <w:lvl w:ilvl="0" w:tplc="91CE1424">
      <w:start w:val="1"/>
      <w:numFmt w:val="decimal"/>
      <w:lvlText w:val="%1."/>
      <w:lvlJc w:val="left"/>
      <w:pPr>
        <w:ind w:left="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413BDB"/>
    <w:multiLevelType w:val="hybridMultilevel"/>
    <w:tmpl w:val="0F72E576"/>
    <w:lvl w:ilvl="0" w:tplc="9950FD9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40B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452F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A588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66B0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B6F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4176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0561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842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6B9178E"/>
    <w:multiLevelType w:val="hybridMultilevel"/>
    <w:tmpl w:val="A16E98C6"/>
    <w:lvl w:ilvl="0" w:tplc="5B22B9F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FCB2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DC1D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C84E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C41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54EF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CC6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8DC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265F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A906EF7"/>
    <w:multiLevelType w:val="hybridMultilevel"/>
    <w:tmpl w:val="94920A2E"/>
    <w:lvl w:ilvl="0" w:tplc="CDDE67B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22038">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30910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DE326E">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2277C">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6E688">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52AA28">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6B208">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80B604">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044222F"/>
    <w:multiLevelType w:val="hybridMultilevel"/>
    <w:tmpl w:val="4E184178"/>
    <w:lvl w:ilvl="0" w:tplc="E3DE4ADE">
      <w:start w:val="1"/>
      <w:numFmt w:val="bullet"/>
      <w:lvlText w:val="•"/>
      <w:lvlJc w:val="left"/>
      <w:pPr>
        <w:ind w:left="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4E82C">
      <w:start w:val="1"/>
      <w:numFmt w:val="bullet"/>
      <w:lvlText w:val="o"/>
      <w:lvlJc w:val="left"/>
      <w:pPr>
        <w:ind w:left="1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21C10">
      <w:start w:val="1"/>
      <w:numFmt w:val="bullet"/>
      <w:lvlText w:val="▪"/>
      <w:lvlJc w:val="left"/>
      <w:pPr>
        <w:ind w:left="2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DA96A6">
      <w:start w:val="1"/>
      <w:numFmt w:val="bullet"/>
      <w:lvlText w:val="•"/>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AA2496">
      <w:start w:val="1"/>
      <w:numFmt w:val="bullet"/>
      <w:lvlText w:val="o"/>
      <w:lvlJc w:val="left"/>
      <w:pPr>
        <w:ind w:left="3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8C4DE">
      <w:start w:val="1"/>
      <w:numFmt w:val="bullet"/>
      <w:lvlText w:val="▪"/>
      <w:lvlJc w:val="left"/>
      <w:pPr>
        <w:ind w:left="4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665438">
      <w:start w:val="1"/>
      <w:numFmt w:val="bullet"/>
      <w:lvlText w:val="•"/>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0DF6C">
      <w:start w:val="1"/>
      <w:numFmt w:val="bullet"/>
      <w:lvlText w:val="o"/>
      <w:lvlJc w:val="left"/>
      <w:pPr>
        <w:ind w:left="5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C34BC">
      <w:start w:val="1"/>
      <w:numFmt w:val="bullet"/>
      <w:lvlText w:val="▪"/>
      <w:lvlJc w:val="left"/>
      <w:pPr>
        <w:ind w:left="6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0D90260"/>
    <w:multiLevelType w:val="hybridMultilevel"/>
    <w:tmpl w:val="AE26989E"/>
    <w:lvl w:ilvl="0" w:tplc="4CA81CF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C35FC">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0ED3A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3C75C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A1E06">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654D6">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B2BC62">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20276">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806">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206358A"/>
    <w:multiLevelType w:val="hybridMultilevel"/>
    <w:tmpl w:val="416E77D2"/>
    <w:lvl w:ilvl="0" w:tplc="46CC78E0">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E4A10">
      <w:start w:val="1"/>
      <w:numFmt w:val="bullet"/>
      <w:lvlText w:val="o"/>
      <w:lvlJc w:val="left"/>
      <w:pPr>
        <w:ind w:left="1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D0117C">
      <w:start w:val="1"/>
      <w:numFmt w:val="bullet"/>
      <w:lvlText w:val="▪"/>
      <w:lvlJc w:val="left"/>
      <w:pPr>
        <w:ind w:left="2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942D4C">
      <w:start w:val="1"/>
      <w:numFmt w:val="bullet"/>
      <w:lvlText w:val="•"/>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E151C">
      <w:start w:val="1"/>
      <w:numFmt w:val="bullet"/>
      <w:lvlText w:val="o"/>
      <w:lvlJc w:val="left"/>
      <w:pPr>
        <w:ind w:left="3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0D4A6">
      <w:start w:val="1"/>
      <w:numFmt w:val="bullet"/>
      <w:lvlText w:val="▪"/>
      <w:lvlJc w:val="left"/>
      <w:pPr>
        <w:ind w:left="4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385FD8">
      <w:start w:val="1"/>
      <w:numFmt w:val="bullet"/>
      <w:lvlText w:val="•"/>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E3492">
      <w:start w:val="1"/>
      <w:numFmt w:val="bullet"/>
      <w:lvlText w:val="o"/>
      <w:lvlJc w:val="left"/>
      <w:pPr>
        <w:ind w:left="6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0EA042">
      <w:start w:val="1"/>
      <w:numFmt w:val="bullet"/>
      <w:lvlText w:val="▪"/>
      <w:lvlJc w:val="left"/>
      <w:pPr>
        <w:ind w:left="68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C7576F0"/>
    <w:multiLevelType w:val="hybridMultilevel"/>
    <w:tmpl w:val="59326270"/>
    <w:lvl w:ilvl="0" w:tplc="DE002C4C">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43B72">
      <w:start w:val="1"/>
      <w:numFmt w:val="bullet"/>
      <w:lvlText w:val="o"/>
      <w:lvlJc w:val="left"/>
      <w:pPr>
        <w:ind w:left="1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EA2EFE">
      <w:start w:val="1"/>
      <w:numFmt w:val="bullet"/>
      <w:lvlText w:val="▪"/>
      <w:lvlJc w:val="left"/>
      <w:pPr>
        <w:ind w:left="2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047E6A">
      <w:start w:val="1"/>
      <w:numFmt w:val="bullet"/>
      <w:lvlText w:val="•"/>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007C4">
      <w:start w:val="1"/>
      <w:numFmt w:val="bullet"/>
      <w:lvlText w:val="o"/>
      <w:lvlJc w:val="left"/>
      <w:pPr>
        <w:ind w:left="3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665462">
      <w:start w:val="1"/>
      <w:numFmt w:val="bullet"/>
      <w:lvlText w:val="▪"/>
      <w:lvlJc w:val="left"/>
      <w:pPr>
        <w:ind w:left="4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E8CE2">
      <w:start w:val="1"/>
      <w:numFmt w:val="bullet"/>
      <w:lvlText w:val="•"/>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C9250">
      <w:start w:val="1"/>
      <w:numFmt w:val="bullet"/>
      <w:lvlText w:val="o"/>
      <w:lvlJc w:val="left"/>
      <w:pPr>
        <w:ind w:left="6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340190">
      <w:start w:val="1"/>
      <w:numFmt w:val="bullet"/>
      <w:lvlText w:val="▪"/>
      <w:lvlJc w:val="left"/>
      <w:pPr>
        <w:ind w:left="68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D587E10"/>
    <w:multiLevelType w:val="hybridMultilevel"/>
    <w:tmpl w:val="E69A52DC"/>
    <w:lvl w:ilvl="0" w:tplc="3F308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DFF7BFA"/>
    <w:multiLevelType w:val="hybridMultilevel"/>
    <w:tmpl w:val="0F2A015A"/>
    <w:lvl w:ilvl="0" w:tplc="2FBC8D8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80A1C">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A003C">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AA94E0">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27D9A">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00C5FE">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66E4">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48CE0">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EA9D56">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F105DE9"/>
    <w:multiLevelType w:val="hybridMultilevel"/>
    <w:tmpl w:val="1A267642"/>
    <w:lvl w:ilvl="0" w:tplc="2C4E3310">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09CE2">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9E4D62">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08F558">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E61D4">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CEC306">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C2E8F6">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54D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3C6018">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F1636F5"/>
    <w:multiLevelType w:val="hybridMultilevel"/>
    <w:tmpl w:val="1DE2C050"/>
    <w:lvl w:ilvl="0" w:tplc="368616C8">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0D3D2">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768466">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F0FB26">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5E8DC6">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A5182">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A7F6C">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CA8080">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7A1520">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14348C7"/>
    <w:multiLevelType w:val="hybridMultilevel"/>
    <w:tmpl w:val="813655B6"/>
    <w:lvl w:ilvl="0" w:tplc="B354487E">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4AC832C">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7AC73AA">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CB0AFD6">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57641DD2">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CC2D3AC">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820D9E2">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CDC2C88">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E6CF60A">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nsid w:val="228A3238"/>
    <w:multiLevelType w:val="hybridMultilevel"/>
    <w:tmpl w:val="748811A4"/>
    <w:lvl w:ilvl="0" w:tplc="3800AE5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87AD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C2476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8241A">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82CA0">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EEFD62">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1CB01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6A46C">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68EFC2">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31E5D08"/>
    <w:multiLevelType w:val="hybridMultilevel"/>
    <w:tmpl w:val="6C44E29A"/>
    <w:lvl w:ilvl="0" w:tplc="C4A2F12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2A1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620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30E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634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A83D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4A2D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629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0FC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68F7758"/>
    <w:multiLevelType w:val="hybridMultilevel"/>
    <w:tmpl w:val="8842D4B6"/>
    <w:lvl w:ilvl="0" w:tplc="F76EBFC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468E56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26A1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E5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8EF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A3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22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A5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nsid w:val="2902696F"/>
    <w:multiLevelType w:val="hybridMultilevel"/>
    <w:tmpl w:val="35BCF386"/>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8">
    <w:nsid w:val="2BB505C2"/>
    <w:multiLevelType w:val="hybridMultilevel"/>
    <w:tmpl w:val="32766634"/>
    <w:lvl w:ilvl="0" w:tplc="3514A99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8827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E6FA4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5E7EB0">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62430">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36F23C">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A6B850">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8CB64">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4FC0C">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26E71BB"/>
    <w:multiLevelType w:val="hybridMultilevel"/>
    <w:tmpl w:val="CD641A7E"/>
    <w:lvl w:ilvl="0" w:tplc="C2A497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26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E3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54B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07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8F7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F4C7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CF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A1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3A882D96"/>
    <w:multiLevelType w:val="hybridMultilevel"/>
    <w:tmpl w:val="FD4AA3D0"/>
    <w:lvl w:ilvl="0" w:tplc="F5D45A1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B8C369F"/>
    <w:multiLevelType w:val="hybridMultilevel"/>
    <w:tmpl w:val="82E8A5C4"/>
    <w:lvl w:ilvl="0" w:tplc="F3909A58">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74B802">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6CB53A">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F446">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07FDC">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C45F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BCA7EC">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80696">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5C6334">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D145A7D"/>
    <w:multiLevelType w:val="hybridMultilevel"/>
    <w:tmpl w:val="55FAEA5E"/>
    <w:lvl w:ilvl="0" w:tplc="DB108A3C">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2E59C">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29E1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678E0">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CE9DE">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6430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EC7440">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8A71C">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2EA42">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3F515745"/>
    <w:multiLevelType w:val="hybridMultilevel"/>
    <w:tmpl w:val="68D05C94"/>
    <w:lvl w:ilvl="0" w:tplc="F8A45F0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E4CE31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70E0D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D4A3EE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382E63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50C2B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E3E76B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F0A4B2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DC4FE8A">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nsid w:val="41AB727E"/>
    <w:multiLevelType w:val="hybridMultilevel"/>
    <w:tmpl w:val="22D6C398"/>
    <w:lvl w:ilvl="0" w:tplc="58BE0D7A">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2F4B6">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4C9D2E">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6E849C">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D28E">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A64DA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4F756">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41FA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69F4">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1AD5B1A"/>
    <w:multiLevelType w:val="hybridMultilevel"/>
    <w:tmpl w:val="74B0F56A"/>
    <w:lvl w:ilvl="0" w:tplc="89923E52">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8A6E0">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6645A6">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466668">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69E2A">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886A44">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A40B6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AE39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CBC7A">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80109A2"/>
    <w:multiLevelType w:val="hybridMultilevel"/>
    <w:tmpl w:val="7D2223E8"/>
    <w:lvl w:ilvl="0" w:tplc="05468AF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EBA6E">
      <w:start w:val="1"/>
      <w:numFmt w:val="bullet"/>
      <w:lvlText w:val="o"/>
      <w:lvlJc w:val="left"/>
      <w:pPr>
        <w:ind w:left="1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DAA960">
      <w:start w:val="1"/>
      <w:numFmt w:val="bullet"/>
      <w:lvlText w:val="▪"/>
      <w:lvlJc w:val="left"/>
      <w:pPr>
        <w:ind w:left="2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2556C">
      <w:start w:val="1"/>
      <w:numFmt w:val="bullet"/>
      <w:lvlText w:val="•"/>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E753E">
      <w:start w:val="1"/>
      <w:numFmt w:val="bullet"/>
      <w:lvlText w:val="o"/>
      <w:lvlJc w:val="left"/>
      <w:pPr>
        <w:ind w:left="3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F26422">
      <w:start w:val="1"/>
      <w:numFmt w:val="bullet"/>
      <w:lvlText w:val="▪"/>
      <w:lvlJc w:val="left"/>
      <w:pPr>
        <w:ind w:left="4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742A3C">
      <w:start w:val="1"/>
      <w:numFmt w:val="bullet"/>
      <w:lvlText w:val="•"/>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C5D50">
      <w:start w:val="1"/>
      <w:numFmt w:val="bullet"/>
      <w:lvlText w:val="o"/>
      <w:lvlJc w:val="left"/>
      <w:pPr>
        <w:ind w:left="5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CE583C">
      <w:start w:val="1"/>
      <w:numFmt w:val="bullet"/>
      <w:lvlText w:val="▪"/>
      <w:lvlJc w:val="left"/>
      <w:pPr>
        <w:ind w:left="6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8">
    <w:nsid w:val="50DB2CD8"/>
    <w:multiLevelType w:val="hybridMultilevel"/>
    <w:tmpl w:val="231413A6"/>
    <w:lvl w:ilvl="0" w:tplc="26D072F0">
      <w:start w:val="1"/>
      <w:numFmt w:val="decimal"/>
      <w:lvlText w:val="%1."/>
      <w:lvlJc w:val="left"/>
      <w:pPr>
        <w:ind w:left="106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2251418"/>
    <w:multiLevelType w:val="hybridMultilevel"/>
    <w:tmpl w:val="311C71FE"/>
    <w:lvl w:ilvl="0" w:tplc="774CFA9C">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8E33E">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4CE75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B0504C">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66ECC">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E6F9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B8EACA">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02818">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6E2D1E">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5D0C6178"/>
    <w:multiLevelType w:val="hybridMultilevel"/>
    <w:tmpl w:val="ED34AAF8"/>
    <w:lvl w:ilvl="0" w:tplc="7BE8DD22">
      <w:start w:val="1"/>
      <w:numFmt w:val="decimal"/>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E9663E6">
      <w:start w:val="4"/>
      <w:numFmt w:val="decimal"/>
      <w:lvlRestart w:val="0"/>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E16A728">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6688D6A">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AC666428">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564D858">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394B816">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570305E">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8905006">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5E860279"/>
    <w:multiLevelType w:val="hybridMultilevel"/>
    <w:tmpl w:val="F8127A54"/>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2">
    <w:nsid w:val="679103E3"/>
    <w:multiLevelType w:val="hybridMultilevel"/>
    <w:tmpl w:val="7938B9BA"/>
    <w:lvl w:ilvl="0" w:tplc="9628F228">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A0872">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F4AA16">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6B1D8">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834A6">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8AD59A">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825D0E">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CB1D2">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EB470">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98605E8"/>
    <w:multiLevelType w:val="hybridMultilevel"/>
    <w:tmpl w:val="9118C61A"/>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4">
    <w:nsid w:val="6BC956B8"/>
    <w:multiLevelType w:val="hybridMultilevel"/>
    <w:tmpl w:val="326CAF42"/>
    <w:lvl w:ilvl="0" w:tplc="2996E3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2315E">
      <w:start w:val="1"/>
      <w:numFmt w:val="bullet"/>
      <w:lvlRestart w:val="0"/>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A2C3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489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801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119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6C38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2C7E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DA911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71F51C5A"/>
    <w:multiLevelType w:val="hybridMultilevel"/>
    <w:tmpl w:val="E34A0F22"/>
    <w:lvl w:ilvl="0" w:tplc="F93E862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241FF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5CA9D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06EE8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6C07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AA50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E6CA2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02A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30DEB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732237EB"/>
    <w:multiLevelType w:val="hybridMultilevel"/>
    <w:tmpl w:val="00FC13D2"/>
    <w:lvl w:ilvl="0" w:tplc="D776598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2FD9A">
      <w:start w:val="1"/>
      <w:numFmt w:val="bullet"/>
      <w:lvlText w:val="o"/>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802D0">
      <w:start w:val="1"/>
      <w:numFmt w:val="bullet"/>
      <w:lvlText w:val="▪"/>
      <w:lvlJc w:val="left"/>
      <w:pPr>
        <w:ind w:left="2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27E14">
      <w:start w:val="1"/>
      <w:numFmt w:val="bullet"/>
      <w:lvlText w:val="•"/>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CB0D8">
      <w:start w:val="1"/>
      <w:numFmt w:val="bullet"/>
      <w:lvlText w:val="o"/>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4B0BC">
      <w:start w:val="1"/>
      <w:numFmt w:val="bullet"/>
      <w:lvlText w:val="▪"/>
      <w:lvlJc w:val="left"/>
      <w:pPr>
        <w:ind w:left="4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004C2">
      <w:start w:val="1"/>
      <w:numFmt w:val="bullet"/>
      <w:lvlText w:val="•"/>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8B936">
      <w:start w:val="1"/>
      <w:numFmt w:val="bullet"/>
      <w:lvlText w:val="o"/>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A61A24">
      <w:start w:val="1"/>
      <w:numFmt w:val="bullet"/>
      <w:lvlText w:val="▪"/>
      <w:lvlJc w:val="left"/>
      <w:pPr>
        <w:ind w:left="6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769E563F"/>
    <w:multiLevelType w:val="hybridMultilevel"/>
    <w:tmpl w:val="FF6EB7FE"/>
    <w:lvl w:ilvl="0" w:tplc="168425D2">
      <w:start w:val="1"/>
      <w:numFmt w:val="decimal"/>
      <w:lvlText w:val="%1."/>
      <w:lvlJc w:val="left"/>
      <w:pPr>
        <w:ind w:left="952"/>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AF263CC">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016C8D0">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B66E84E">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9D28B0E2">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7494D0E4">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DDAE790">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14A3170">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82AF39E">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nsid w:val="7700067D"/>
    <w:multiLevelType w:val="hybridMultilevel"/>
    <w:tmpl w:val="3272BF58"/>
    <w:lvl w:ilvl="0" w:tplc="05700756">
      <w:start w:val="1"/>
      <w:numFmt w:val="decimal"/>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55A3FC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BAC43A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6D8BBF0">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918F5D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05A47B4">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A6E2B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1B224CA">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F844E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9">
    <w:nsid w:val="78174DDC"/>
    <w:multiLevelType w:val="hybridMultilevel"/>
    <w:tmpl w:val="7A50B494"/>
    <w:lvl w:ilvl="0" w:tplc="17964F04">
      <w:start w:val="1"/>
      <w:numFmt w:val="decimal"/>
      <w:lvlText w:val="%1."/>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5822914">
      <w:start w:val="1"/>
      <w:numFmt w:val="decimal"/>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5AE8C36">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BFAA534">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ECAFCC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27C54C0">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62C1198">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DC19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F32BFA2">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0">
    <w:nsid w:val="7BCF0848"/>
    <w:multiLevelType w:val="hybridMultilevel"/>
    <w:tmpl w:val="C618377A"/>
    <w:lvl w:ilvl="0" w:tplc="B7D892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34"/>
  </w:num>
  <w:num w:numId="3">
    <w:abstractNumId w:val="30"/>
  </w:num>
  <w:num w:numId="4">
    <w:abstractNumId w:val="14"/>
  </w:num>
  <w:num w:numId="5">
    <w:abstractNumId w:val="15"/>
  </w:num>
  <w:num w:numId="6">
    <w:abstractNumId w:val="2"/>
  </w:num>
  <w:num w:numId="7">
    <w:abstractNumId w:val="35"/>
  </w:num>
  <w:num w:numId="8">
    <w:abstractNumId w:val="40"/>
  </w:num>
  <w:num w:numId="9">
    <w:abstractNumId w:val="8"/>
  </w:num>
  <w:num w:numId="10">
    <w:abstractNumId w:val="39"/>
  </w:num>
  <w:num w:numId="11">
    <w:abstractNumId w:val="12"/>
  </w:num>
  <w:num w:numId="12">
    <w:abstractNumId w:val="23"/>
  </w:num>
  <w:num w:numId="13">
    <w:abstractNumId w:val="27"/>
  </w:num>
  <w:num w:numId="14">
    <w:abstractNumId w:val="16"/>
  </w:num>
  <w:num w:numId="15">
    <w:abstractNumId w:val="37"/>
  </w:num>
  <w:num w:numId="16">
    <w:abstractNumId w:val="28"/>
  </w:num>
  <w:num w:numId="17">
    <w:abstractNumId w:val="0"/>
  </w:num>
  <w:num w:numId="18">
    <w:abstractNumId w:val="20"/>
  </w:num>
  <w:num w:numId="19">
    <w:abstractNumId w:val="19"/>
  </w:num>
  <w:num w:numId="20">
    <w:abstractNumId w:val="18"/>
  </w:num>
  <w:num w:numId="21">
    <w:abstractNumId w:val="4"/>
  </w:num>
  <w:num w:numId="22">
    <w:abstractNumId w:val="21"/>
  </w:num>
  <w:num w:numId="23">
    <w:abstractNumId w:val="6"/>
  </w:num>
  <w:num w:numId="24">
    <w:abstractNumId w:val="29"/>
  </w:num>
  <w:num w:numId="25">
    <w:abstractNumId w:val="7"/>
  </w:num>
  <w:num w:numId="26">
    <w:abstractNumId w:val="9"/>
  </w:num>
  <w:num w:numId="27">
    <w:abstractNumId w:val="26"/>
  </w:num>
  <w:num w:numId="28">
    <w:abstractNumId w:val="22"/>
  </w:num>
  <w:num w:numId="29">
    <w:abstractNumId w:val="25"/>
  </w:num>
  <w:num w:numId="30">
    <w:abstractNumId w:val="5"/>
  </w:num>
  <w:num w:numId="31">
    <w:abstractNumId w:val="3"/>
  </w:num>
  <w:num w:numId="32">
    <w:abstractNumId w:val="10"/>
  </w:num>
  <w:num w:numId="33">
    <w:abstractNumId w:val="36"/>
  </w:num>
  <w:num w:numId="34">
    <w:abstractNumId w:val="13"/>
  </w:num>
  <w:num w:numId="35">
    <w:abstractNumId w:val="24"/>
  </w:num>
  <w:num w:numId="36">
    <w:abstractNumId w:val="11"/>
  </w:num>
  <w:num w:numId="37">
    <w:abstractNumId w:val="32"/>
  </w:num>
  <w:num w:numId="38">
    <w:abstractNumId w:val="1"/>
  </w:num>
  <w:num w:numId="39">
    <w:abstractNumId w:val="31"/>
  </w:num>
  <w:num w:numId="40">
    <w:abstractNumId w:val="17"/>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 Webb">
    <w15:presenceInfo w15:providerId="AD" w15:userId="S::SWebb@IMLS.gov::fd0c2f69-34f2-4677-b08e-1ad6db050982"/>
  </w15:person>
  <w15:person w15:author="Sandra Toro">
    <w15:presenceInfo w15:providerId="AD" w15:userId="S::SToro@IMLS.gov::a6a09b15-874a-425b-9edc-71d6ba63430f"/>
  </w15:person>
  <w15:person w15:author="AB">
    <w15:presenceInfo w15:providerId="None" w15:userI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63"/>
    <w:rsid w:val="000017AD"/>
    <w:rsid w:val="00004512"/>
    <w:rsid w:val="00032750"/>
    <w:rsid w:val="00053624"/>
    <w:rsid w:val="00062605"/>
    <w:rsid w:val="00087525"/>
    <w:rsid w:val="000A1030"/>
    <w:rsid w:val="000A7ADD"/>
    <w:rsid w:val="000E657B"/>
    <w:rsid w:val="000F059B"/>
    <w:rsid w:val="000F597A"/>
    <w:rsid w:val="001257EE"/>
    <w:rsid w:val="00137361"/>
    <w:rsid w:val="00141C08"/>
    <w:rsid w:val="001859F5"/>
    <w:rsid w:val="001B16F8"/>
    <w:rsid w:val="001D0D71"/>
    <w:rsid w:val="001E2531"/>
    <w:rsid w:val="00200128"/>
    <w:rsid w:val="00214C0B"/>
    <w:rsid w:val="00221B2B"/>
    <w:rsid w:val="00225104"/>
    <w:rsid w:val="00244A5D"/>
    <w:rsid w:val="002462F5"/>
    <w:rsid w:val="0024781B"/>
    <w:rsid w:val="00262A2F"/>
    <w:rsid w:val="00262F6F"/>
    <w:rsid w:val="0026755B"/>
    <w:rsid w:val="00281B3D"/>
    <w:rsid w:val="00294AF7"/>
    <w:rsid w:val="002B66DE"/>
    <w:rsid w:val="00322712"/>
    <w:rsid w:val="003269F1"/>
    <w:rsid w:val="003339D6"/>
    <w:rsid w:val="003373D9"/>
    <w:rsid w:val="00337441"/>
    <w:rsid w:val="00354D46"/>
    <w:rsid w:val="003A3F20"/>
    <w:rsid w:val="003A6527"/>
    <w:rsid w:val="003B6ECC"/>
    <w:rsid w:val="004351B3"/>
    <w:rsid w:val="004457FC"/>
    <w:rsid w:val="0046681C"/>
    <w:rsid w:val="004D2BA2"/>
    <w:rsid w:val="004D447C"/>
    <w:rsid w:val="004E22AB"/>
    <w:rsid w:val="005002D3"/>
    <w:rsid w:val="0052192B"/>
    <w:rsid w:val="00592C4D"/>
    <w:rsid w:val="005B7CBC"/>
    <w:rsid w:val="005C194A"/>
    <w:rsid w:val="005C62BB"/>
    <w:rsid w:val="005D4961"/>
    <w:rsid w:val="005D6AB7"/>
    <w:rsid w:val="006116B9"/>
    <w:rsid w:val="00631AC2"/>
    <w:rsid w:val="00636B35"/>
    <w:rsid w:val="00695BCA"/>
    <w:rsid w:val="006A0C66"/>
    <w:rsid w:val="006A477A"/>
    <w:rsid w:val="006A4A96"/>
    <w:rsid w:val="006B3C3B"/>
    <w:rsid w:val="006E53A9"/>
    <w:rsid w:val="00714A6E"/>
    <w:rsid w:val="00746D62"/>
    <w:rsid w:val="00747B5A"/>
    <w:rsid w:val="00765991"/>
    <w:rsid w:val="00770DD9"/>
    <w:rsid w:val="00784A51"/>
    <w:rsid w:val="0079471E"/>
    <w:rsid w:val="007D4162"/>
    <w:rsid w:val="007F2282"/>
    <w:rsid w:val="008134A1"/>
    <w:rsid w:val="00820E78"/>
    <w:rsid w:val="00821E49"/>
    <w:rsid w:val="00822A63"/>
    <w:rsid w:val="00823664"/>
    <w:rsid w:val="008347CE"/>
    <w:rsid w:val="00844EC2"/>
    <w:rsid w:val="00845172"/>
    <w:rsid w:val="00845758"/>
    <w:rsid w:val="00861B95"/>
    <w:rsid w:val="00871F77"/>
    <w:rsid w:val="0088356B"/>
    <w:rsid w:val="008B248D"/>
    <w:rsid w:val="008C0E65"/>
    <w:rsid w:val="008C62D0"/>
    <w:rsid w:val="008F14A2"/>
    <w:rsid w:val="008F1936"/>
    <w:rsid w:val="00922D9A"/>
    <w:rsid w:val="00975DB9"/>
    <w:rsid w:val="00A21383"/>
    <w:rsid w:val="00A45283"/>
    <w:rsid w:val="00A5000B"/>
    <w:rsid w:val="00A53217"/>
    <w:rsid w:val="00AA07DF"/>
    <w:rsid w:val="00AA484A"/>
    <w:rsid w:val="00AD6923"/>
    <w:rsid w:val="00AF383A"/>
    <w:rsid w:val="00B224C0"/>
    <w:rsid w:val="00B63405"/>
    <w:rsid w:val="00B66D88"/>
    <w:rsid w:val="00B9301E"/>
    <w:rsid w:val="00BE73A2"/>
    <w:rsid w:val="00C27700"/>
    <w:rsid w:val="00C563E2"/>
    <w:rsid w:val="00C60068"/>
    <w:rsid w:val="00C61889"/>
    <w:rsid w:val="00C66365"/>
    <w:rsid w:val="00C83CE7"/>
    <w:rsid w:val="00CA0D26"/>
    <w:rsid w:val="00CA62B2"/>
    <w:rsid w:val="00CB359C"/>
    <w:rsid w:val="00CC33C0"/>
    <w:rsid w:val="00CD1272"/>
    <w:rsid w:val="00CD493C"/>
    <w:rsid w:val="00CD4E38"/>
    <w:rsid w:val="00CF2DF0"/>
    <w:rsid w:val="00D16CEB"/>
    <w:rsid w:val="00D37495"/>
    <w:rsid w:val="00D4188F"/>
    <w:rsid w:val="00D42677"/>
    <w:rsid w:val="00D7302F"/>
    <w:rsid w:val="00D843C7"/>
    <w:rsid w:val="00D8452A"/>
    <w:rsid w:val="00D8614E"/>
    <w:rsid w:val="00DB393A"/>
    <w:rsid w:val="00DD1716"/>
    <w:rsid w:val="00E16F3F"/>
    <w:rsid w:val="00E62B20"/>
    <w:rsid w:val="00E66F1A"/>
    <w:rsid w:val="00E8742E"/>
    <w:rsid w:val="00EC3E1B"/>
    <w:rsid w:val="00ED64E8"/>
    <w:rsid w:val="00F1222C"/>
    <w:rsid w:val="00F21D1A"/>
    <w:rsid w:val="00F74283"/>
    <w:rsid w:val="00F85197"/>
    <w:rsid w:val="00FB010C"/>
    <w:rsid w:val="00FB341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57" w:lineRule="auto"/>
      <w:ind w:left="12"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56"/>
      <w:ind w:left="12" w:hanging="10"/>
      <w:outlineLvl w:val="0"/>
    </w:pPr>
    <w:rPr>
      <w:rFonts w:ascii="Myriad Pro" w:eastAsia="Myriad Pro" w:hAnsi="Myriad Pro" w:cs="Myriad Pro"/>
      <w:b/>
      <w:color w:val="000000"/>
      <w:sz w:val="32"/>
    </w:rPr>
  </w:style>
  <w:style w:type="paragraph" w:styleId="Heading2">
    <w:name w:val="heading 2"/>
    <w:next w:val="Normal"/>
    <w:link w:val="Heading2Char"/>
    <w:uiPriority w:val="9"/>
    <w:unhideWhenUsed/>
    <w:qFormat/>
    <w:pPr>
      <w:keepNext/>
      <w:keepLines/>
      <w:spacing w:after="156"/>
      <w:ind w:left="12" w:hanging="10"/>
      <w:outlineLvl w:val="1"/>
    </w:pPr>
    <w:rPr>
      <w:rFonts w:ascii="Myriad Pro" w:eastAsia="Myriad Pro" w:hAnsi="Myriad Pro" w:cs="Myriad Pro"/>
      <w:b/>
      <w:color w:val="000000"/>
      <w:sz w:val="32"/>
    </w:rPr>
  </w:style>
  <w:style w:type="paragraph" w:styleId="Heading3">
    <w:name w:val="heading 3"/>
    <w:next w:val="Normal"/>
    <w:link w:val="Heading3Char"/>
    <w:uiPriority w:val="9"/>
    <w:unhideWhenUsed/>
    <w:qFormat/>
    <w:pPr>
      <w:keepNext/>
      <w:keepLines/>
      <w:spacing w:after="202"/>
      <w:ind w:left="12" w:hanging="10"/>
      <w:outlineLvl w:val="2"/>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32"/>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1Char">
    <w:name w:val="Heading 1 Char"/>
    <w:link w:val="Heading1"/>
    <w:rPr>
      <w:rFonts w:ascii="Myriad Pro" w:eastAsia="Myriad Pro" w:hAnsi="Myriad Pro" w:cs="Myriad Pro"/>
      <w:b/>
      <w:color w:val="000000"/>
      <w:sz w:val="32"/>
    </w:rPr>
  </w:style>
  <w:style w:type="paragraph" w:styleId="TOC1">
    <w:name w:val="toc 1"/>
    <w:hidden/>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line="240" w:lineRule="auto"/>
      <w:ind w:left="0" w:firstLine="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semiHidden/>
    <w:unhideWhenUsed/>
    <w:rsid w:val="00141C08"/>
    <w:pPr>
      <w:spacing w:line="240" w:lineRule="auto"/>
    </w:pPr>
    <w:rPr>
      <w:sz w:val="20"/>
      <w:szCs w:val="20"/>
    </w:rPr>
  </w:style>
  <w:style w:type="character" w:customStyle="1" w:styleId="CommentTextChar">
    <w:name w:val="Comment Text Char"/>
    <w:basedOn w:val="DefaultParagraphFont"/>
    <w:link w:val="CommentText"/>
    <w:uiPriority w:val="99"/>
    <w:semiHidden/>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customStyle="1" w:styleId="UnresolvedMention">
    <w:name w:val="Unresolved Mention"/>
    <w:basedOn w:val="DefaultParagraphFont"/>
    <w:uiPriority w:val="99"/>
    <w:semiHidden/>
    <w:unhideWhenUsed/>
    <w:rsid w:val="00821E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57" w:lineRule="auto"/>
      <w:ind w:left="12"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56"/>
      <w:ind w:left="12" w:hanging="10"/>
      <w:outlineLvl w:val="0"/>
    </w:pPr>
    <w:rPr>
      <w:rFonts w:ascii="Myriad Pro" w:eastAsia="Myriad Pro" w:hAnsi="Myriad Pro" w:cs="Myriad Pro"/>
      <w:b/>
      <w:color w:val="000000"/>
      <w:sz w:val="32"/>
    </w:rPr>
  </w:style>
  <w:style w:type="paragraph" w:styleId="Heading2">
    <w:name w:val="heading 2"/>
    <w:next w:val="Normal"/>
    <w:link w:val="Heading2Char"/>
    <w:uiPriority w:val="9"/>
    <w:unhideWhenUsed/>
    <w:qFormat/>
    <w:pPr>
      <w:keepNext/>
      <w:keepLines/>
      <w:spacing w:after="156"/>
      <w:ind w:left="12" w:hanging="10"/>
      <w:outlineLvl w:val="1"/>
    </w:pPr>
    <w:rPr>
      <w:rFonts w:ascii="Myriad Pro" w:eastAsia="Myriad Pro" w:hAnsi="Myriad Pro" w:cs="Myriad Pro"/>
      <w:b/>
      <w:color w:val="000000"/>
      <w:sz w:val="32"/>
    </w:rPr>
  </w:style>
  <w:style w:type="paragraph" w:styleId="Heading3">
    <w:name w:val="heading 3"/>
    <w:next w:val="Normal"/>
    <w:link w:val="Heading3Char"/>
    <w:uiPriority w:val="9"/>
    <w:unhideWhenUsed/>
    <w:qFormat/>
    <w:pPr>
      <w:keepNext/>
      <w:keepLines/>
      <w:spacing w:after="202"/>
      <w:ind w:left="12" w:hanging="10"/>
      <w:outlineLvl w:val="2"/>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32"/>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1Char">
    <w:name w:val="Heading 1 Char"/>
    <w:link w:val="Heading1"/>
    <w:rPr>
      <w:rFonts w:ascii="Myriad Pro" w:eastAsia="Myriad Pro" w:hAnsi="Myriad Pro" w:cs="Myriad Pro"/>
      <w:b/>
      <w:color w:val="000000"/>
      <w:sz w:val="32"/>
    </w:rPr>
  </w:style>
  <w:style w:type="paragraph" w:styleId="TOC1">
    <w:name w:val="toc 1"/>
    <w:hidden/>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line="240" w:lineRule="auto"/>
      <w:ind w:left="0" w:firstLine="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semiHidden/>
    <w:unhideWhenUsed/>
    <w:rsid w:val="00141C08"/>
    <w:pPr>
      <w:spacing w:line="240" w:lineRule="auto"/>
    </w:pPr>
    <w:rPr>
      <w:sz w:val="20"/>
      <w:szCs w:val="20"/>
    </w:rPr>
  </w:style>
  <w:style w:type="character" w:customStyle="1" w:styleId="CommentTextChar">
    <w:name w:val="Comment Text Char"/>
    <w:basedOn w:val="DefaultParagraphFont"/>
    <w:link w:val="CommentText"/>
    <w:uiPriority w:val="99"/>
    <w:semiHidden/>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customStyle="1" w:styleId="UnresolvedMention">
    <w:name w:val="Unresolved Mention"/>
    <w:basedOn w:val="DefaultParagraphFont"/>
    <w:uiPriority w:val="99"/>
    <w:semiHidden/>
    <w:unhideWhenUsed/>
    <w:rsid w:val="0082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digitalproduct.pdf" TargetMode="External"/><Relationship Id="rId117" Type="http://schemas.openxmlformats.org/officeDocument/2006/relationships/hyperlink" Target="https://www.imls.gov/sites/default/files/digitalproduct.pdf" TargetMode="External"/><Relationship Id="rId21" Type="http://schemas.openxmlformats.org/officeDocument/2006/relationships/hyperlink" Target="https://www.imls.gov/sites/default/files/budgetform_2018.pdf" TargetMode="External"/><Relationship Id="rId42" Type="http://schemas.openxmlformats.org/officeDocument/2006/relationships/hyperlink" Target="http://www.grants.gov/web/grants/support.html" TargetMode="External"/><Relationship Id="rId47" Type="http://schemas.openxmlformats.org/officeDocument/2006/relationships/hyperlink" Target="https://www.imls.gov/news-events/webinars" TargetMode="External"/><Relationship Id="rId63" Type="http://schemas.openxmlformats.org/officeDocument/2006/relationships/hyperlink" Target="https://www.imls.gov/grants/become-reviewer" TargetMode="External"/><Relationship Id="rId68" Type="http://schemas.openxmlformats.org/officeDocument/2006/relationships/hyperlink" Target="http://www.dnb.com/duns-number.html" TargetMode="External"/><Relationship Id="rId84" Type="http://schemas.openxmlformats.org/officeDocument/2006/relationships/hyperlink" Target="http://www.grants.gov/web/grants/applicants/organization-registration.html" TargetMode="External"/><Relationship Id="rId89" Type="http://schemas.openxmlformats.org/officeDocument/2006/relationships/hyperlink" Target="http://www.grants.gov/web/grants/applicants/applicant-faqs.html" TargetMode="External"/><Relationship Id="rId112" Type="http://schemas.openxmlformats.org/officeDocument/2006/relationships/hyperlink" Target="http://www.house.gov/" TargetMode="External"/><Relationship Id="rId133" Type="http://schemas.openxmlformats.org/officeDocument/2006/relationships/hyperlink" Target="https://www.imls.gov/sites/default/files/digitalproduct.pdf" TargetMode="External"/><Relationship Id="rId138" Type="http://schemas.openxmlformats.org/officeDocument/2006/relationships/header" Target="header2.xml"/><Relationship Id="rId16" Type="http://schemas.openxmlformats.org/officeDocument/2006/relationships/hyperlink" Target="https://www.imls.gov/grants/awarded-grants" TargetMode="External"/><Relationship Id="rId107" Type="http://schemas.openxmlformats.org/officeDocument/2006/relationships/hyperlink" Target="http://www.house.gov/" TargetMode="External"/><Relationship Id="rId11" Type="http://schemas.openxmlformats.org/officeDocument/2006/relationships/hyperlink" Target="https://www.imls.gov/about-us/strategic-plan" TargetMode="External"/><Relationship Id="rId32" Type="http://schemas.openxmlformats.org/officeDocument/2006/relationships/hyperlink" Target="https://www.imls.gov/sites/default/files/gtc-after-october-012018.pdf" TargetMode="External"/><Relationship Id="rId37" Type="http://schemas.openxmlformats.org/officeDocument/2006/relationships/hyperlink" Target="https://www.imls.gov/grants/manage-your-award" TargetMode="External"/><Relationship Id="rId53" Type="http://schemas.openxmlformats.org/officeDocument/2006/relationships/hyperlink" Target="https://www.imls.gov/grants/grant-recipients/grantee-communications-kit" TargetMode="External"/><Relationship Id="rId58" Type="http://schemas.openxmlformats.org/officeDocument/2006/relationships/hyperlink" Target="http://www.imls.gov/" TargetMode="External"/><Relationship Id="rId74" Type="http://schemas.openxmlformats.org/officeDocument/2006/relationships/hyperlink" Target="https://www.sam.gov/" TargetMode="External"/><Relationship Id="rId79" Type="http://schemas.openxmlformats.org/officeDocument/2006/relationships/hyperlink" Target="https://www.gsa.gov/about-us/organization/federal-acquisition-service/office-of-systems-management/integrated-award-environment-iae/sam-update" TargetMode="External"/><Relationship Id="rId102" Type="http://schemas.openxmlformats.org/officeDocument/2006/relationships/hyperlink" Target="http://www.grants.gov/web/grants/grantors/grantor-faqs.html" TargetMode="External"/><Relationship Id="rId123" Type="http://schemas.openxmlformats.org/officeDocument/2006/relationships/hyperlink" Target="https://www.imls.gov/sites/default/files/digitalproduct.docx" TargetMode="External"/><Relationship Id="rId128" Type="http://schemas.openxmlformats.org/officeDocument/2006/relationships/hyperlink" Target="http://www.digitizationguidelines.gov/" TargetMode="External"/><Relationship Id="rId144" Type="http://schemas.openxmlformats.org/officeDocument/2006/relationships/glossaryDocument" Target="glossary/document.xml"/><Relationship Id="rId5" Type="http://schemas.openxmlformats.org/officeDocument/2006/relationships/styles" Target="styles.xml"/><Relationship Id="rId90" Type="http://schemas.openxmlformats.org/officeDocument/2006/relationships/hyperlink" Target="http://www.grants.gov/web/grants/applicants/applicant-faqs.html" TargetMode="External"/><Relationship Id="rId95" Type="http://schemas.openxmlformats.org/officeDocument/2006/relationships/hyperlink" Target="https://www.grants.gov/web/grants/applicants/adobe-software-compatibility.html" TargetMode="External"/><Relationship Id="rId22" Type="http://schemas.openxmlformats.org/officeDocument/2006/relationships/hyperlink" Target="https://www.imls.gov/sites/default/files/budgetform.pdf" TargetMode="External"/><Relationship Id="rId27" Type="http://schemas.openxmlformats.org/officeDocument/2006/relationships/hyperlink" Target="http://www.grants.gov/web/grants/support.html"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webinars" TargetMode="External"/><Relationship Id="rId64" Type="http://schemas.openxmlformats.org/officeDocument/2006/relationships/hyperlink" Target="https://www.imls.gov/grants/become-reviewer" TargetMode="External"/><Relationship Id="rId69" Type="http://schemas.openxmlformats.org/officeDocument/2006/relationships/hyperlink" Target="http://www.dnb.com/duns-number.html" TargetMode="External"/><Relationship Id="rId113" Type="http://schemas.openxmlformats.org/officeDocument/2006/relationships/hyperlink" Target="http://www.house.gov/" TargetMode="External"/><Relationship Id="rId118" Type="http://schemas.openxmlformats.org/officeDocument/2006/relationships/hyperlink" Target="https://www.imls.gov/sites/default/files/digitalproduct.pdf" TargetMode="External"/><Relationship Id="rId134" Type="http://schemas.openxmlformats.org/officeDocument/2006/relationships/hyperlink" Target="https://www.imls.gov/sites/default/files/digitalproduct.docx" TargetMode="External"/><Relationship Id="rId139" Type="http://schemas.openxmlformats.org/officeDocument/2006/relationships/footer" Target="footer1.xml"/><Relationship Id="rId80" Type="http://schemas.openxmlformats.org/officeDocument/2006/relationships/hyperlink" Target="https://www.grants.gov/web/grants/applicants/organization-registration.html" TargetMode="External"/><Relationship Id="rId85" Type="http://schemas.openxmlformats.org/officeDocument/2006/relationships/hyperlink" Target="http://www.grants.gov/web/grants/applicants/organization-registration.html" TargetMode="Externa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sites/default/files/gtc-after-october-012018.pdf"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webinars" TargetMode="External"/><Relationship Id="rId59" Type="http://schemas.openxmlformats.org/officeDocument/2006/relationships/hyperlink" Target="http://www.imls.gov/" TargetMode="External"/><Relationship Id="rId67" Type="http://schemas.openxmlformats.org/officeDocument/2006/relationships/hyperlink" Target="http://www.dnb.com/duns-number.html" TargetMode="External"/><Relationship Id="rId103" Type="http://schemas.openxmlformats.org/officeDocument/2006/relationships/hyperlink" Target="http://www.grants.gov/web/grants/grantors/grantor-faqs.html" TargetMode="External"/><Relationship Id="rId108" Type="http://schemas.openxmlformats.org/officeDocument/2006/relationships/hyperlink" Target="http://www.house.gov/" TargetMode="External"/><Relationship Id="rId116" Type="http://schemas.openxmlformats.org/officeDocument/2006/relationships/hyperlink" Target="https://www.imls.gov/sites/default/files/budgetform.pdf" TargetMode="External"/><Relationship Id="rId124" Type="http://schemas.openxmlformats.org/officeDocument/2006/relationships/hyperlink" Target="http://www.digitizationguidelines.gov/" TargetMode="External"/><Relationship Id="rId129" Type="http://schemas.openxmlformats.org/officeDocument/2006/relationships/hyperlink" Target="http://www.digitizationguidelines.gov/" TargetMode="External"/><Relationship Id="rId137" Type="http://schemas.openxmlformats.org/officeDocument/2006/relationships/header" Target="header1.xml"/><Relationship Id="rId20" Type="http://schemas.openxmlformats.org/officeDocument/2006/relationships/comments" Target="comments.xml"/><Relationship Id="rId41" Type="http://schemas.openxmlformats.org/officeDocument/2006/relationships/hyperlink" Target="https://www.imls.gov/grants/available/native-american-library-services-basic-grants" TargetMode="External"/><Relationship Id="rId54" Type="http://schemas.openxmlformats.org/officeDocument/2006/relationships/hyperlink" Target="https://www.imls.gov/grants/grant-recipients/grantee-communications-kit" TargetMode="External"/><Relationship Id="rId62" Type="http://schemas.openxmlformats.org/officeDocument/2006/relationships/hyperlink" Target="https://www.imls.gov/grants/become-reviewer" TargetMode="External"/><Relationship Id="rId70" Type="http://schemas.openxmlformats.org/officeDocument/2006/relationships/hyperlink" Target="https://www.sam.gov/" TargetMode="External"/><Relationship Id="rId75" Type="http://schemas.openxmlformats.org/officeDocument/2006/relationships/hyperlink" Target="https://www.sam.gov/" TargetMode="External"/><Relationship Id="rId83" Type="http://schemas.openxmlformats.org/officeDocument/2006/relationships/hyperlink" Target="http://www.grants.gov/web/grants/applicants/organization-registration.html" TargetMode="External"/><Relationship Id="rId88" Type="http://schemas.openxmlformats.org/officeDocument/2006/relationships/hyperlink" Target="https://www.grants.gov/web/grants/applicants/registration/authorize-roles.html" TargetMode="External"/><Relationship Id="rId91" Type="http://schemas.openxmlformats.org/officeDocument/2006/relationships/hyperlink" Target="http://www.grants.gov/web/grants/applicants/applicant-faqs.html" TargetMode="External"/><Relationship Id="rId96" Type="http://schemas.openxmlformats.org/officeDocument/2006/relationships/hyperlink" Target="https://www.grants.gov/web/grants/applicants/adobe-software-compatibility.html" TargetMode="External"/><Relationship Id="rId111" Type="http://schemas.openxmlformats.org/officeDocument/2006/relationships/hyperlink" Target="http://www.house.gov/" TargetMode="External"/><Relationship Id="rId132" Type="http://schemas.openxmlformats.org/officeDocument/2006/relationships/hyperlink" Target="https://www.imls.gov/sites/default/files/digitalproduct.pdf" TargetMode="External"/><Relationship Id="rId140" Type="http://schemas.openxmlformats.org/officeDocument/2006/relationships/footer" Target="footer2.xml"/><Relationship Id="rId145"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imls.gov/about-us/strategic-plan" TargetMode="External"/><Relationship Id="rId23" Type="http://schemas.openxmlformats.org/officeDocument/2006/relationships/hyperlink" Target="https://www.imls.gov/sites/default/files/budgetform.pdf" TargetMode="External"/><Relationship Id="rId28" Type="http://schemas.openxmlformats.org/officeDocument/2006/relationships/hyperlink" Target="http://www.grants.gov/web/grants/support.html"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imls.gov/grants/grant-recipients/grantee-communications-kit" TargetMode="External"/><Relationship Id="rId57" Type="http://schemas.openxmlformats.org/officeDocument/2006/relationships/hyperlink" Target="http://www.imls.gov/" TargetMode="External"/><Relationship Id="rId106" Type="http://schemas.openxmlformats.org/officeDocument/2006/relationships/hyperlink" Target="http://www.house.gov/" TargetMode="External"/><Relationship Id="rId114" Type="http://schemas.openxmlformats.org/officeDocument/2006/relationships/hyperlink" Target="https://www.imls.gov/sites/default/files/budgetform.pdf" TargetMode="External"/><Relationship Id="rId119" Type="http://schemas.openxmlformats.org/officeDocument/2006/relationships/hyperlink" Target="https://www.imls.gov/sites/default/files/digitalproduct.pdf" TargetMode="External"/><Relationship Id="rId127" Type="http://schemas.openxmlformats.org/officeDocument/2006/relationships/hyperlink" Target="http://www.digitizationguidelines.gov/" TargetMode="External"/><Relationship Id="rId10" Type="http://schemas.openxmlformats.org/officeDocument/2006/relationships/endnotes" Target="endnotes.xml"/><Relationship Id="rId31" Type="http://schemas.openxmlformats.org/officeDocument/2006/relationships/hyperlink" Target="https://www.imls.gov/sites/default/files/gtc-after-october-012018.pdf"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imls.gov/" TargetMode="External"/><Relationship Id="rId65" Type="http://schemas.openxmlformats.org/officeDocument/2006/relationships/hyperlink" Target="http://www.dnb.com/duns-number.html" TargetMode="External"/><Relationship Id="rId73" Type="http://schemas.openxmlformats.org/officeDocument/2006/relationships/hyperlink" Target="https://sam.gov/" TargetMode="External"/><Relationship Id="rId78" Type="http://schemas.openxmlformats.org/officeDocument/2006/relationships/hyperlink" Target="https://www.gsa.gov/about-us/organization/federal-acquisition-service/office-of-systems-management/integrated-award-environment-iae/sam-update" TargetMode="External"/><Relationship Id="rId81" Type="http://schemas.openxmlformats.org/officeDocument/2006/relationships/hyperlink" Target="https://www.grants.gov/web/grants/applicants/organization-registration.html" TargetMode="External"/><Relationship Id="rId86" Type="http://schemas.openxmlformats.org/officeDocument/2006/relationships/hyperlink" Target="https://www.grants.gov/web/grants/applicants/registration/authorize-roles.html" TargetMode="External"/><Relationship Id="rId94" Type="http://schemas.openxmlformats.org/officeDocument/2006/relationships/hyperlink" Target="https://www.grants.gov/web/grants/applicants/workspace-overview.html" TargetMode="External"/><Relationship Id="rId99" Type="http://schemas.openxmlformats.org/officeDocument/2006/relationships/hyperlink" Target="http://www.grants.gov/web/grants/grantors/grantor-faqs.html" TargetMode="External"/><Relationship Id="rId101" Type="http://schemas.openxmlformats.org/officeDocument/2006/relationships/hyperlink" Target="http://www.grants.gov/web/grants/grantors/grantor-faqs.html" TargetMode="External"/><Relationship Id="rId122" Type="http://schemas.openxmlformats.org/officeDocument/2006/relationships/hyperlink" Target="https://www.imls.gov/sites/default/files/digitalproduct.docx" TargetMode="External"/><Relationship Id="rId130" Type="http://schemas.openxmlformats.org/officeDocument/2006/relationships/hyperlink" Target="https://www.imls.gov/sites/default/files/digitalproduct.pdf" TargetMode="External"/><Relationship Id="rId135" Type="http://schemas.openxmlformats.org/officeDocument/2006/relationships/hyperlink" Target="https://www.imls.gov/sites/default/files/digitalproduct.docx" TargetMode="External"/><Relationship Id="rId143" Type="http://schemas.openxmlformats.org/officeDocument/2006/relationships/fontTable" Target="fontTable.xml"/><Relationship Id="rId148"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customXml" Target="ink/ink1.xml"/><Relationship Id="rId39" Type="http://schemas.openxmlformats.org/officeDocument/2006/relationships/hyperlink" Target="https://www.imls.gov/grants/manage-your-award" TargetMode="External"/><Relationship Id="rId109" Type="http://schemas.openxmlformats.org/officeDocument/2006/relationships/hyperlink" Target="http://www.house.gov/" TargetMode="External"/><Relationship Id="rId34" Type="http://schemas.openxmlformats.org/officeDocument/2006/relationships/hyperlink" Target="https://www.imls.gov/grants/manage-your-award"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76" Type="http://schemas.openxmlformats.org/officeDocument/2006/relationships/hyperlink" Target="https://www.sam.gov/" TargetMode="External"/><Relationship Id="rId97" Type="http://schemas.openxmlformats.org/officeDocument/2006/relationships/hyperlink" Target="https://www.grants.gov/web/grants/applicants/adobe-software-compatibility.html" TargetMode="External"/><Relationship Id="rId104" Type="http://schemas.openxmlformats.org/officeDocument/2006/relationships/hyperlink" Target="http://www.grants.gov/web/grants/support.html" TargetMode="External"/><Relationship Id="rId120" Type="http://schemas.openxmlformats.org/officeDocument/2006/relationships/hyperlink" Target="https://www.imls.gov/sites/default/files/digitalproduct.pdf" TargetMode="External"/><Relationship Id="rId125" Type="http://schemas.openxmlformats.org/officeDocument/2006/relationships/hyperlink" Target="http://www.digitizationguidelines.gov/" TargetMode="External"/><Relationship Id="rId141" Type="http://schemas.openxmlformats.org/officeDocument/2006/relationships/header" Target="header3.xml"/><Relationship Id="rId146"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https://sam.gov/" TargetMode="External"/><Relationship Id="rId92" Type="http://schemas.openxmlformats.org/officeDocument/2006/relationships/hyperlink" Target="http://www.grants.gov/web/grants/applicants/applicant-faqs.html"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hyperlink" Target="https://www.imls.gov/sites/default/files/budgetform_2018.pdf" TargetMode="External"/><Relationship Id="rId40" Type="http://schemas.openxmlformats.org/officeDocument/2006/relationships/hyperlink" Target="https://www.imls.gov/grants/available/native-american-library-services-basic-grants" TargetMode="External"/><Relationship Id="rId45" Type="http://schemas.openxmlformats.org/officeDocument/2006/relationships/hyperlink" Target="http://www.grants.gov/web/grants/support.html" TargetMode="External"/><Relationship Id="rId66" Type="http://schemas.openxmlformats.org/officeDocument/2006/relationships/hyperlink" Target="http://www.dnb.com/duns-number.html" TargetMode="External"/><Relationship Id="rId87" Type="http://schemas.openxmlformats.org/officeDocument/2006/relationships/hyperlink" Target="https://www.grants.gov/web/grants/applicants/registration/authorize-roles.html" TargetMode="External"/><Relationship Id="rId110" Type="http://schemas.openxmlformats.org/officeDocument/2006/relationships/hyperlink" Target="http://www.house.gov/" TargetMode="External"/><Relationship Id="rId115" Type="http://schemas.openxmlformats.org/officeDocument/2006/relationships/hyperlink" Target="https://www.imls.gov/sites/default/files/budgetform.pdf" TargetMode="External"/><Relationship Id="rId131" Type="http://schemas.openxmlformats.org/officeDocument/2006/relationships/hyperlink" Target="https://www.imls.gov/sites/default/files/digitalproduct.pdf" TargetMode="External"/><Relationship Id="rId136" Type="http://schemas.openxmlformats.org/officeDocument/2006/relationships/hyperlink" Target="https://www.imls.gov/sites/default/files/digitalproduct.docx" TargetMode="External"/><Relationship Id="rId61" Type="http://schemas.openxmlformats.org/officeDocument/2006/relationships/hyperlink" Target="https://www.imls.gov/grants/become-reviewer" TargetMode="External"/><Relationship Id="rId82" Type="http://schemas.openxmlformats.org/officeDocument/2006/relationships/hyperlink" Target="https://www.grants.gov/web/grants/applicants/organization-registration.html" TargetMode="External"/><Relationship Id="rId19" Type="http://schemas.openxmlformats.org/officeDocument/2006/relationships/image" Target="media/image1.png"/><Relationship Id="rId14" Type="http://schemas.openxmlformats.org/officeDocument/2006/relationships/hyperlink" Target="https://www.imls.gov/about-us/strategic-plan"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grants/manage-your-award" TargetMode="External"/><Relationship Id="rId56" Type="http://schemas.openxmlformats.org/officeDocument/2006/relationships/hyperlink" Target="http://www.imls.gov/" TargetMode="External"/><Relationship Id="rId77" Type="http://schemas.openxmlformats.org/officeDocument/2006/relationships/hyperlink" Target="https://www.gsa.gov/about-us/organization/federal-acquisition-service/office-of-systems-management/integrated-award-environment-iae/sam-update" TargetMode="External"/><Relationship Id="rId100" Type="http://schemas.openxmlformats.org/officeDocument/2006/relationships/hyperlink" Target="http://www.grants.gov/web/grants/grantors/grantor-faqs.html" TargetMode="External"/><Relationship Id="rId105" Type="http://schemas.openxmlformats.org/officeDocument/2006/relationships/hyperlink" Target="http://www.house.gov/" TargetMode="External"/><Relationship Id="rId126" Type="http://schemas.openxmlformats.org/officeDocument/2006/relationships/hyperlink" Target="http://www.digitizationguidelines.gov/" TargetMode="External"/><Relationship Id="rId147" Type="http://schemas.microsoft.com/office/2011/relationships/commentsExtended" Target="commentsExtended.xml"/><Relationship Id="rId8" Type="http://schemas.openxmlformats.org/officeDocument/2006/relationships/webSettings" Target="webSetting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sam.gov/" TargetMode="External"/><Relationship Id="rId93" Type="http://schemas.openxmlformats.org/officeDocument/2006/relationships/hyperlink" Target="https://www.grants.gov/web/grants/applicants/workspace-overview.html" TargetMode="External"/><Relationship Id="rId98" Type="http://schemas.openxmlformats.org/officeDocument/2006/relationships/hyperlink" Target="https://www.grants.gov/web/grants/applicants/adobe-software-compatibility.html" TargetMode="External"/><Relationship Id="rId121" Type="http://schemas.openxmlformats.org/officeDocument/2006/relationships/hyperlink" Target="https://www.imls.gov/sites/default/files/digitalproduct.docx" TargetMode="External"/><Relationship Id="rId14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70FFB"/>
    <w:rsid w:val="0087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25T16:03:22.878"/>
    </inkml:context>
    <inkml:brush xml:id="br0">
      <inkml:brushProperty name="width" value="0.05" units="cm"/>
      <inkml:brushProperty name="height" value="0.05" units="cm"/>
    </inkml:brush>
  </inkml:definitions>
  <inkml:trace contextRef="#ctx0" brushRef="#br0">1 1 32767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12757</Words>
  <Characters>72719</Characters>
  <Application>Microsoft Office Word</Application>
  <DocSecurity>0</DocSecurity>
  <Lines>605</Lines>
  <Paragraphs>170</Paragraphs>
  <ScaleCrop>false</ScaleCrop>
  <Company/>
  <LinksUpToDate>false</LinksUpToDate>
  <CharactersWithSpaces>85306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2019 Notice of Funding Opportunity</dc:title>
  <dc:subject>IMLS Native American Library Services Basic Grant Notice of Funding Opportunity</dc:subject>
  <dc:creator>Institute of Museum and Library Services</dc:creator>
  <cp:keywords>nab, fy 2019 notice of funding opportunity, native american library services basic grant, 2019, imls</cp:keywords>
  <cp:lastModifiedBy>SYSTEM</cp:lastModifiedBy>
  <cp:revision>2</cp:revision>
  <dcterms:created xsi:type="dcterms:W3CDTF">2019-09-30T14:57:00Z</dcterms:created>
  <dcterms:modified xsi:type="dcterms:W3CDTF">2019-09-30T14:57:00Z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