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6" w:type="dxa"/>
        <w:tblInd w:w="108" w:type="dxa"/>
        <w:tblLook w:val="04A0" w:firstRow="1" w:lastRow="0" w:firstColumn="1" w:lastColumn="0" w:noHBand="0" w:noVBand="1"/>
      </w:tblPr>
      <w:tblGrid>
        <w:gridCol w:w="10596"/>
      </w:tblGrid>
      <w:tr w:rsidR="00D37554" w:rsidRPr="00D37554" w:rsidTr="00D37554">
        <w:trPr>
          <w:trHeight w:val="1298"/>
        </w:trPr>
        <w:tc>
          <w:tcPr>
            <w:tcW w:w="10596" w:type="dxa"/>
            <w:tcBorders>
              <w:top w:val="nil"/>
              <w:left w:val="nil"/>
              <w:bottom w:val="nil"/>
              <w:right w:val="nil"/>
            </w:tcBorders>
            <w:shd w:val="clear" w:color="auto" w:fill="auto"/>
            <w:noWrap/>
            <w:vAlign w:val="bottom"/>
            <w:hideMark/>
          </w:tcPr>
          <w:p w:rsidR="00D37554" w:rsidRPr="00D37554" w:rsidRDefault="00D37554" w:rsidP="007D1064">
            <w:pPr>
              <w:widowControl/>
              <w:autoSpaceDE/>
              <w:autoSpaceDN/>
              <w:adjustRightInd/>
              <w:ind w:firstLine="6912"/>
              <w:rPr>
                <w:color w:val="000000"/>
                <w:sz w:val="20"/>
                <w:szCs w:val="20"/>
              </w:rPr>
            </w:pPr>
            <w:bookmarkStart w:id="0" w:name="_GoBack"/>
            <w:bookmarkEnd w:id="0"/>
            <w:r w:rsidRPr="00975F44">
              <w:rPr>
                <w:noProof/>
                <w:color w:val="000000"/>
                <w:sz w:val="20"/>
                <w:szCs w:val="20"/>
              </w:rPr>
              <w:drawing>
                <wp:anchor distT="0" distB="0" distL="114300" distR="114300" simplePos="0" relativeHeight="251658240" behindDoc="0" locked="0" layoutInCell="1" allowOverlap="1" wp14:anchorId="44F6871D" wp14:editId="40AA2EC3">
                  <wp:simplePos x="0" y="0"/>
                  <wp:positionH relativeFrom="column">
                    <wp:posOffset>-226060</wp:posOffset>
                  </wp:positionH>
                  <wp:positionV relativeFrom="paragraph">
                    <wp:posOffset>155575</wp:posOffset>
                  </wp:positionV>
                  <wp:extent cx="862330" cy="848995"/>
                  <wp:effectExtent l="19050" t="0" r="0" b="0"/>
                  <wp:wrapNone/>
                  <wp:docPr id="2" name="Picture 94"/>
                  <wp:cNvGraphicFramePr/>
                  <a:graphic xmlns:a="http://schemas.openxmlformats.org/drawingml/2006/main">
                    <a:graphicData uri="http://schemas.openxmlformats.org/drawingml/2006/picture">
                      <pic:pic xmlns:pic="http://schemas.openxmlformats.org/drawingml/2006/picture">
                        <pic:nvPicPr>
                          <pic:cNvPr id="2" name="Picture 94" descr="ENE_crt_c">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ve="http://schemas.openxmlformats.org/markup-compatibility/2006" id="{00000000-0008-0000-0000-000002000000}"/>
                              </a:ext>
                            </a:extLst>
                          </pic:cNvP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703" t="2625"/>
                          <a:stretch/>
                        </pic:blipFill>
                        <pic:spPr bwMode="auto">
                          <a:xfrm>
                            <a:off x="0" y="0"/>
                            <a:ext cx="862330" cy="84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975F44">
              <w:rPr>
                <w:color w:val="000000"/>
                <w:sz w:val="20"/>
                <w:szCs w:val="20"/>
              </w:rPr>
              <w:t xml:space="preserve">   </w:t>
            </w:r>
            <w:r w:rsidR="007D1064" w:rsidRPr="00975F44">
              <w:rPr>
                <w:color w:val="000000"/>
                <w:sz w:val="20"/>
                <w:szCs w:val="20"/>
              </w:rPr>
              <w:t>OMB Control No. 2060-0347</w:t>
            </w:r>
          </w:p>
          <w:tbl>
            <w:tblPr>
              <w:tblW w:w="0" w:type="auto"/>
              <w:jc w:val="center"/>
              <w:tblCellSpacing w:w="0" w:type="dxa"/>
              <w:tblCellMar>
                <w:left w:w="0" w:type="dxa"/>
                <w:right w:w="0" w:type="dxa"/>
              </w:tblCellMar>
              <w:tblLook w:val="04A0" w:firstRow="1" w:lastRow="0" w:firstColumn="1" w:lastColumn="0" w:noHBand="0" w:noVBand="1"/>
            </w:tblPr>
            <w:tblGrid>
              <w:gridCol w:w="8698"/>
            </w:tblGrid>
            <w:tr w:rsidR="00D37554" w:rsidRPr="00D37554" w:rsidTr="003F4142">
              <w:trPr>
                <w:trHeight w:val="1322"/>
                <w:tblCellSpacing w:w="0" w:type="dxa"/>
                <w:jc w:val="center"/>
              </w:trPr>
              <w:tc>
                <w:tcPr>
                  <w:tcW w:w="8698" w:type="dxa"/>
                  <w:tcBorders>
                    <w:top w:val="nil"/>
                    <w:left w:val="nil"/>
                    <w:bottom w:val="nil"/>
                    <w:right w:val="nil"/>
                  </w:tcBorders>
                  <w:shd w:val="clear" w:color="000000" w:fill="00B0F0"/>
                  <w:noWrap/>
                  <w:vAlign w:val="center"/>
                  <w:hideMark/>
                </w:tcPr>
                <w:p w:rsidR="00D37554" w:rsidRPr="00D37554" w:rsidRDefault="00D37554" w:rsidP="001B37FE">
                  <w:pPr>
                    <w:widowControl/>
                    <w:autoSpaceDE/>
                    <w:autoSpaceDN/>
                    <w:adjustRightInd/>
                    <w:jc w:val="center"/>
                    <w:rPr>
                      <w:rFonts w:ascii="Arial Narrow" w:hAnsi="Arial Narrow" w:cs="Calibri"/>
                      <w:color w:val="FFFFFF"/>
                      <w:sz w:val="56"/>
                      <w:szCs w:val="56"/>
                    </w:rPr>
                  </w:pPr>
                  <w:r w:rsidRPr="00D37554">
                    <w:rPr>
                      <w:rFonts w:ascii="Arial Narrow" w:hAnsi="Arial Narrow" w:cs="Calibri"/>
                      <w:color w:val="FFFFFF"/>
                      <w:sz w:val="56"/>
                      <w:szCs w:val="56"/>
                    </w:rPr>
                    <w:t xml:space="preserve">Energy Treasure Hunt Sheet </w:t>
                  </w:r>
                </w:p>
              </w:tc>
            </w:tr>
          </w:tbl>
          <w:p w:rsidR="00D37554" w:rsidRPr="00D37554" w:rsidRDefault="00D37554" w:rsidP="00D37554">
            <w:pPr>
              <w:widowControl/>
              <w:autoSpaceDE/>
              <w:autoSpaceDN/>
              <w:adjustRightInd/>
              <w:rPr>
                <w:rFonts w:ascii="Calibri" w:hAnsi="Calibri" w:cs="Calibri"/>
                <w:color w:val="000000"/>
                <w:sz w:val="22"/>
                <w:szCs w:val="22"/>
              </w:rPr>
            </w:pPr>
          </w:p>
        </w:tc>
      </w:tr>
    </w:tbl>
    <w:p w:rsidR="000857A5" w:rsidRDefault="000857A5"/>
    <w:p w:rsidR="00D37554" w:rsidRPr="0084397C" w:rsidRDefault="00D37554">
      <w:r w:rsidRPr="0084397C">
        <w:rPr>
          <w:b/>
          <w:u w:val="single"/>
        </w:rPr>
        <w:t>Instructions</w:t>
      </w:r>
      <w:r w:rsidRPr="0084397C">
        <w:t>:</w:t>
      </w:r>
      <w:r w:rsidR="00FD517B" w:rsidRPr="0084397C">
        <w:t xml:space="preserve"> </w:t>
      </w:r>
      <w:r w:rsidRPr="0084397C">
        <w:t>The Energy Treasure Hunt is a dynamic, effective process for identifying savings opportunities in a facility. Documenting these opportunities supports implementation of stronger energy management practices consistent with the EPA’s ENERGY STAR Guidelines for Energy Management (</w:t>
      </w:r>
      <w:hyperlink r:id="rId7" w:history="1">
        <w:r w:rsidRPr="0084397C">
          <w:rPr>
            <w:rStyle w:val="Hyperlink"/>
          </w:rPr>
          <w:t>www.energystar.gov/guidelines</w:t>
        </w:r>
      </w:hyperlink>
      <w:r w:rsidRPr="0084397C">
        <w:t xml:space="preserve">). </w:t>
      </w:r>
      <w:r w:rsidR="00DC5AB9">
        <w:t xml:space="preserve">Please </w:t>
      </w:r>
      <w:r w:rsidR="000B768C" w:rsidRPr="0084397C">
        <w:t>provide information on</w:t>
      </w:r>
      <w:r w:rsidR="00DC5AB9">
        <w:t xml:space="preserve"> your building</w:t>
      </w:r>
      <w:r w:rsidR="000B768C" w:rsidRPr="0084397C">
        <w:t xml:space="preserve">(s) and </w:t>
      </w:r>
      <w:r w:rsidR="00592266">
        <w:t xml:space="preserve">summarize </w:t>
      </w:r>
      <w:r w:rsidR="00C405A3">
        <w:t xml:space="preserve">project </w:t>
      </w:r>
      <w:r w:rsidR="00552356">
        <w:t>opportunities</w:t>
      </w:r>
      <w:r w:rsidR="00DC5AB9">
        <w:t xml:space="preserve"> as requested below</w:t>
      </w:r>
      <w:r w:rsidR="000B768C" w:rsidRPr="0084397C">
        <w:t xml:space="preserve">. </w:t>
      </w:r>
    </w:p>
    <w:p w:rsidR="00D37554" w:rsidRPr="0084397C" w:rsidRDefault="00D37554"/>
    <w:p w:rsidR="00BB632B" w:rsidRPr="0084397C" w:rsidRDefault="00D37554" w:rsidP="00E62792">
      <w:pPr>
        <w:tabs>
          <w:tab w:val="left" w:pos="360"/>
        </w:tabs>
      </w:pPr>
      <w:r w:rsidRPr="0084397C">
        <w:rPr>
          <w:b/>
        </w:rPr>
        <w:t>I.</w:t>
      </w:r>
      <w:r w:rsidRPr="0084397C">
        <w:rPr>
          <w:b/>
        </w:rPr>
        <w:tab/>
        <w:t>Building Information</w:t>
      </w:r>
    </w:p>
    <w:p w:rsidR="00BB632B" w:rsidRPr="0084397C" w:rsidRDefault="00BB632B"/>
    <w:tbl>
      <w:tblPr>
        <w:tblStyle w:val="TableGrid"/>
        <w:tblW w:w="0" w:type="auto"/>
        <w:tblLook w:val="04A0" w:firstRow="1" w:lastRow="0" w:firstColumn="1" w:lastColumn="0" w:noHBand="0" w:noVBand="1"/>
      </w:tblPr>
      <w:tblGrid>
        <w:gridCol w:w="6228"/>
        <w:gridCol w:w="3348"/>
      </w:tblGrid>
      <w:tr w:rsidR="00D37554" w:rsidRPr="0084397C" w:rsidTr="00D37554">
        <w:tc>
          <w:tcPr>
            <w:tcW w:w="6228" w:type="dxa"/>
            <w:tcBorders>
              <w:top w:val="nil"/>
              <w:left w:val="nil"/>
              <w:bottom w:val="nil"/>
              <w:right w:val="nil"/>
            </w:tcBorders>
          </w:tcPr>
          <w:p w:rsidR="00D37554" w:rsidRPr="0084397C" w:rsidRDefault="00D37554" w:rsidP="00E62792">
            <w:pPr>
              <w:tabs>
                <w:tab w:val="left" w:pos="360"/>
              </w:tabs>
              <w:ind w:left="360" w:hanging="360"/>
              <w:rPr>
                <w:color w:val="333333"/>
                <w:shd w:val="clear" w:color="auto" w:fill="FFFFFF"/>
              </w:rPr>
            </w:pPr>
            <w:r w:rsidRPr="0084397C">
              <w:rPr>
                <w:color w:val="333333"/>
                <w:shd w:val="clear" w:color="auto" w:fill="FFFFFF"/>
              </w:rPr>
              <w:t xml:space="preserve">1. </w:t>
            </w:r>
            <w:r w:rsidR="00E62792">
              <w:rPr>
                <w:color w:val="333333"/>
                <w:shd w:val="clear" w:color="auto" w:fill="FFFFFF"/>
              </w:rPr>
              <w:t xml:space="preserve">  </w:t>
            </w:r>
            <w:r w:rsidRPr="0084397C">
              <w:rPr>
                <w:color w:val="333333"/>
                <w:shd w:val="clear" w:color="auto" w:fill="FFFFFF"/>
              </w:rPr>
              <w:t>Company name:</w:t>
            </w:r>
          </w:p>
        </w:tc>
        <w:tc>
          <w:tcPr>
            <w:tcW w:w="3348" w:type="dxa"/>
            <w:tcBorders>
              <w:top w:val="nil"/>
              <w:left w:val="nil"/>
              <w:bottom w:val="single" w:sz="4" w:space="0" w:color="auto"/>
              <w:right w:val="nil"/>
            </w:tcBorders>
          </w:tcPr>
          <w:p w:rsidR="00D37554" w:rsidRPr="0084397C" w:rsidRDefault="00D37554" w:rsidP="00D37554">
            <w:pPr>
              <w:rPr>
                <w:color w:val="333333"/>
                <w:shd w:val="clear" w:color="auto" w:fill="FFFFFF"/>
              </w:rPr>
            </w:pPr>
          </w:p>
        </w:tc>
      </w:tr>
      <w:tr w:rsidR="00D37554" w:rsidRPr="0084397C" w:rsidTr="00D37554">
        <w:tc>
          <w:tcPr>
            <w:tcW w:w="6228" w:type="dxa"/>
            <w:tcBorders>
              <w:top w:val="nil"/>
              <w:left w:val="nil"/>
              <w:bottom w:val="nil"/>
              <w:right w:val="nil"/>
            </w:tcBorders>
          </w:tcPr>
          <w:p w:rsidR="00D37554" w:rsidRPr="0084397C" w:rsidRDefault="00D37554" w:rsidP="00592266">
            <w:pPr>
              <w:ind w:left="360" w:hanging="360"/>
              <w:rPr>
                <w:color w:val="333333"/>
                <w:shd w:val="clear" w:color="auto" w:fill="FFFFFF"/>
              </w:rPr>
            </w:pPr>
            <w:r w:rsidRPr="0084397C">
              <w:rPr>
                <w:color w:val="333333"/>
                <w:shd w:val="clear" w:color="auto" w:fill="FFFFFF"/>
              </w:rPr>
              <w:t xml:space="preserve">2. </w:t>
            </w:r>
            <w:r w:rsidR="00E62792">
              <w:rPr>
                <w:color w:val="333333"/>
                <w:shd w:val="clear" w:color="auto" w:fill="FFFFFF"/>
              </w:rPr>
              <w:t xml:space="preserve">  </w:t>
            </w:r>
            <w:r w:rsidRPr="0084397C">
              <w:rPr>
                <w:color w:val="333333"/>
                <w:shd w:val="clear" w:color="auto" w:fill="FFFFFF"/>
              </w:rPr>
              <w:t>Company point of contact:</w:t>
            </w:r>
            <w:r w:rsidR="006F17CE">
              <w:rPr>
                <w:color w:val="333333"/>
                <w:shd w:val="clear" w:color="auto" w:fill="FFFFFF"/>
              </w:rPr>
              <w:t xml:space="preserve">                                                                                                                                                                                   </w:t>
            </w:r>
          </w:p>
        </w:tc>
        <w:tc>
          <w:tcPr>
            <w:tcW w:w="3348" w:type="dxa"/>
            <w:tcBorders>
              <w:top w:val="single" w:sz="4" w:space="0" w:color="auto"/>
              <w:left w:val="nil"/>
              <w:bottom w:val="single" w:sz="4" w:space="0" w:color="auto"/>
              <w:right w:val="nil"/>
            </w:tcBorders>
          </w:tcPr>
          <w:p w:rsidR="00D37554" w:rsidRPr="0084397C" w:rsidRDefault="00744BCF" w:rsidP="00592266">
            <w:pPr>
              <w:rPr>
                <w:color w:val="333333"/>
                <w:shd w:val="clear" w:color="auto" w:fill="FFFFFF"/>
              </w:rPr>
            </w:pPr>
            <w:r>
              <w:rPr>
                <w:color w:val="333333"/>
                <w:shd w:val="clear" w:color="auto" w:fill="FFFFFF"/>
              </w:rPr>
              <w:t xml:space="preserve">                       </w:t>
            </w:r>
          </w:p>
        </w:tc>
      </w:tr>
      <w:tr w:rsidR="00D37554" w:rsidRPr="0084397C" w:rsidTr="00D37554">
        <w:tc>
          <w:tcPr>
            <w:tcW w:w="6228" w:type="dxa"/>
            <w:tcBorders>
              <w:top w:val="nil"/>
              <w:left w:val="nil"/>
              <w:bottom w:val="nil"/>
              <w:right w:val="nil"/>
            </w:tcBorders>
          </w:tcPr>
          <w:p w:rsidR="00D37554" w:rsidRPr="0084397C" w:rsidRDefault="00D37554" w:rsidP="00C84DA7">
            <w:pPr>
              <w:ind w:left="360" w:hanging="360"/>
              <w:rPr>
                <w:color w:val="333333"/>
                <w:shd w:val="clear" w:color="auto" w:fill="FFFFFF"/>
              </w:rPr>
            </w:pPr>
            <w:r w:rsidRPr="0084397C">
              <w:rPr>
                <w:color w:val="333333"/>
                <w:shd w:val="clear" w:color="auto" w:fill="FFFFFF"/>
              </w:rPr>
              <w:t xml:space="preserve">3. </w:t>
            </w:r>
            <w:r w:rsidR="00E62792">
              <w:rPr>
                <w:color w:val="333333"/>
                <w:shd w:val="clear" w:color="auto" w:fill="FFFFFF"/>
              </w:rPr>
              <w:t xml:space="preserve">  </w:t>
            </w:r>
            <w:r w:rsidRPr="0084397C">
              <w:rPr>
                <w:color w:val="333333"/>
                <w:shd w:val="clear" w:color="auto" w:fill="FFFFFF"/>
              </w:rPr>
              <w:t>Site name(s) and address(es):</w:t>
            </w:r>
            <w:r w:rsidR="006F17CE">
              <w:rPr>
                <w:color w:val="333333"/>
                <w:shd w:val="clear" w:color="auto" w:fill="FFFFFF"/>
              </w:rPr>
              <w:t xml:space="preserve">                                                 </w:t>
            </w:r>
          </w:p>
        </w:tc>
        <w:tc>
          <w:tcPr>
            <w:tcW w:w="3348" w:type="dxa"/>
            <w:tcBorders>
              <w:top w:val="single" w:sz="4" w:space="0" w:color="auto"/>
              <w:left w:val="nil"/>
              <w:bottom w:val="single" w:sz="4" w:space="0" w:color="auto"/>
              <w:right w:val="nil"/>
            </w:tcBorders>
          </w:tcPr>
          <w:p w:rsidR="00D37554" w:rsidRPr="0084397C" w:rsidRDefault="00D37554" w:rsidP="00D37554">
            <w:pPr>
              <w:rPr>
                <w:color w:val="333333"/>
                <w:shd w:val="clear" w:color="auto" w:fill="FFFFFF"/>
              </w:rPr>
            </w:pPr>
          </w:p>
        </w:tc>
      </w:tr>
      <w:tr w:rsidR="00D37554" w:rsidRPr="0084397C" w:rsidTr="00D37554">
        <w:tc>
          <w:tcPr>
            <w:tcW w:w="6228" w:type="dxa"/>
            <w:tcBorders>
              <w:top w:val="nil"/>
              <w:left w:val="nil"/>
              <w:bottom w:val="nil"/>
              <w:right w:val="nil"/>
            </w:tcBorders>
          </w:tcPr>
          <w:p w:rsidR="00D37554" w:rsidRPr="0084397C" w:rsidRDefault="00D37554" w:rsidP="00E62792">
            <w:pPr>
              <w:ind w:left="360" w:hanging="360"/>
              <w:rPr>
                <w:color w:val="333333"/>
                <w:shd w:val="clear" w:color="auto" w:fill="FFFFFF"/>
              </w:rPr>
            </w:pPr>
            <w:r w:rsidRPr="0084397C">
              <w:rPr>
                <w:color w:val="333333"/>
                <w:shd w:val="clear" w:color="auto" w:fill="FFFFFF"/>
              </w:rPr>
              <w:t xml:space="preserve">4. </w:t>
            </w:r>
            <w:r w:rsidR="00E62792">
              <w:rPr>
                <w:color w:val="333333"/>
                <w:shd w:val="clear" w:color="auto" w:fill="FFFFFF"/>
              </w:rPr>
              <w:t xml:space="preserve">  </w:t>
            </w:r>
            <w:r w:rsidRPr="0084397C">
              <w:rPr>
                <w:color w:val="333333"/>
                <w:shd w:val="clear" w:color="auto" w:fill="FFFFFF"/>
              </w:rPr>
              <w:t>Type of building/plant in which treasure hunt has taken place:</w:t>
            </w:r>
            <w:r w:rsidR="006F17CE">
              <w:rPr>
                <w:color w:val="333333"/>
                <w:shd w:val="clear" w:color="auto" w:fill="FFFFFF"/>
              </w:rPr>
              <w:t xml:space="preserve">                                                                                      </w:t>
            </w:r>
          </w:p>
        </w:tc>
        <w:tc>
          <w:tcPr>
            <w:tcW w:w="3348" w:type="dxa"/>
            <w:tcBorders>
              <w:top w:val="single" w:sz="4" w:space="0" w:color="auto"/>
              <w:left w:val="nil"/>
              <w:bottom w:val="single" w:sz="4" w:space="0" w:color="auto"/>
              <w:right w:val="nil"/>
            </w:tcBorders>
          </w:tcPr>
          <w:p w:rsidR="00D37554" w:rsidRPr="0084397C" w:rsidRDefault="00D37554" w:rsidP="00D37554">
            <w:pPr>
              <w:rPr>
                <w:color w:val="333333"/>
                <w:shd w:val="clear" w:color="auto" w:fill="FFFFFF"/>
              </w:rPr>
            </w:pPr>
          </w:p>
        </w:tc>
      </w:tr>
      <w:tr w:rsidR="00D37554" w:rsidRPr="0084397C" w:rsidTr="00D37554">
        <w:tc>
          <w:tcPr>
            <w:tcW w:w="6228" w:type="dxa"/>
            <w:tcBorders>
              <w:top w:val="nil"/>
              <w:left w:val="nil"/>
              <w:bottom w:val="nil"/>
              <w:right w:val="nil"/>
            </w:tcBorders>
          </w:tcPr>
          <w:p w:rsidR="00D37554" w:rsidRPr="0084397C" w:rsidRDefault="00D37554" w:rsidP="00E62792">
            <w:pPr>
              <w:ind w:left="360" w:hanging="360"/>
              <w:rPr>
                <w:color w:val="333333"/>
                <w:shd w:val="clear" w:color="auto" w:fill="FFFFFF"/>
              </w:rPr>
            </w:pPr>
            <w:r w:rsidRPr="0084397C">
              <w:rPr>
                <w:color w:val="333333"/>
                <w:shd w:val="clear" w:color="auto" w:fill="FFFFFF"/>
              </w:rPr>
              <w:t xml:space="preserve">5. </w:t>
            </w:r>
            <w:r w:rsidR="00E62792">
              <w:rPr>
                <w:color w:val="333333"/>
                <w:shd w:val="clear" w:color="auto" w:fill="FFFFFF"/>
              </w:rPr>
              <w:t xml:space="preserve">  </w:t>
            </w:r>
            <w:r w:rsidRPr="0084397C">
              <w:rPr>
                <w:color w:val="333333"/>
                <w:shd w:val="clear" w:color="auto" w:fill="FFFFFF"/>
              </w:rPr>
              <w:t>Square footage of building(s):</w:t>
            </w:r>
            <w:r w:rsidR="006F17CE">
              <w:rPr>
                <w:color w:val="333333"/>
                <w:shd w:val="clear" w:color="auto" w:fill="FFFFFF"/>
              </w:rPr>
              <w:t xml:space="preserve">                                                </w:t>
            </w:r>
          </w:p>
        </w:tc>
        <w:tc>
          <w:tcPr>
            <w:tcW w:w="3348" w:type="dxa"/>
            <w:tcBorders>
              <w:top w:val="single" w:sz="4" w:space="0" w:color="auto"/>
              <w:left w:val="nil"/>
              <w:bottom w:val="single" w:sz="4" w:space="0" w:color="auto"/>
              <w:right w:val="nil"/>
            </w:tcBorders>
          </w:tcPr>
          <w:p w:rsidR="00D37554" w:rsidRPr="0084397C" w:rsidRDefault="00D37554" w:rsidP="00D37554">
            <w:pPr>
              <w:rPr>
                <w:color w:val="333333"/>
                <w:shd w:val="clear" w:color="auto" w:fill="FFFFFF"/>
              </w:rPr>
            </w:pPr>
          </w:p>
        </w:tc>
      </w:tr>
      <w:tr w:rsidR="00D37554" w:rsidRPr="0084397C" w:rsidTr="00D37554">
        <w:tc>
          <w:tcPr>
            <w:tcW w:w="6228" w:type="dxa"/>
            <w:tcBorders>
              <w:top w:val="nil"/>
              <w:left w:val="nil"/>
              <w:bottom w:val="nil"/>
              <w:right w:val="nil"/>
            </w:tcBorders>
          </w:tcPr>
          <w:p w:rsidR="00D37554" w:rsidRPr="0084397C" w:rsidRDefault="00D37554" w:rsidP="00E62792">
            <w:pPr>
              <w:ind w:left="360" w:hanging="360"/>
              <w:rPr>
                <w:color w:val="333333"/>
                <w:shd w:val="clear" w:color="auto" w:fill="FFFFFF"/>
              </w:rPr>
            </w:pPr>
            <w:r w:rsidRPr="0084397C">
              <w:rPr>
                <w:color w:val="333333"/>
                <w:shd w:val="clear" w:color="auto" w:fill="FFFFFF"/>
              </w:rPr>
              <w:t xml:space="preserve">6. </w:t>
            </w:r>
            <w:r w:rsidR="00E62792">
              <w:rPr>
                <w:color w:val="333333"/>
                <w:shd w:val="clear" w:color="auto" w:fill="FFFFFF"/>
              </w:rPr>
              <w:t xml:space="preserve">  </w:t>
            </w:r>
            <w:r w:rsidRPr="0084397C">
              <w:rPr>
                <w:color w:val="333333"/>
                <w:shd w:val="clear" w:color="auto" w:fill="FFFFFF"/>
              </w:rPr>
              <w:t>ENERGY STAR score/Energy Use Intensity (EUI) (for buildings only):</w:t>
            </w:r>
            <w:r w:rsidR="006F17CE">
              <w:rPr>
                <w:color w:val="333333"/>
                <w:shd w:val="clear" w:color="auto" w:fill="FFFFFF"/>
              </w:rPr>
              <w:t xml:space="preserve">                                                                      </w:t>
            </w:r>
          </w:p>
        </w:tc>
        <w:tc>
          <w:tcPr>
            <w:tcW w:w="3348" w:type="dxa"/>
            <w:tcBorders>
              <w:top w:val="single" w:sz="4" w:space="0" w:color="auto"/>
              <w:left w:val="nil"/>
              <w:bottom w:val="single" w:sz="4" w:space="0" w:color="auto"/>
              <w:right w:val="nil"/>
            </w:tcBorders>
          </w:tcPr>
          <w:p w:rsidR="00D37554" w:rsidRPr="0084397C" w:rsidRDefault="006F17CE" w:rsidP="00D37554">
            <w:pPr>
              <w:rPr>
                <w:color w:val="333333"/>
                <w:shd w:val="clear" w:color="auto" w:fill="FFFFFF"/>
              </w:rPr>
            </w:pPr>
            <w:r>
              <w:rPr>
                <w:color w:val="333333"/>
                <w:shd w:val="clear" w:color="auto" w:fill="FFFFFF"/>
              </w:rPr>
              <w:t xml:space="preserve">                                                           </w:t>
            </w:r>
          </w:p>
        </w:tc>
      </w:tr>
      <w:tr w:rsidR="00D37554" w:rsidRPr="0084397C" w:rsidTr="00D37554">
        <w:tc>
          <w:tcPr>
            <w:tcW w:w="6228" w:type="dxa"/>
            <w:tcBorders>
              <w:top w:val="nil"/>
              <w:left w:val="nil"/>
              <w:bottom w:val="nil"/>
              <w:right w:val="nil"/>
            </w:tcBorders>
          </w:tcPr>
          <w:p w:rsidR="00D37554" w:rsidRPr="0084397C" w:rsidRDefault="00D37554" w:rsidP="00E62792">
            <w:pPr>
              <w:ind w:left="720" w:hanging="720"/>
              <w:rPr>
                <w:color w:val="333333"/>
                <w:shd w:val="clear" w:color="auto" w:fill="FFFFFF"/>
              </w:rPr>
            </w:pPr>
            <w:r w:rsidRPr="0084397C">
              <w:rPr>
                <w:color w:val="333333"/>
                <w:shd w:val="clear" w:color="auto" w:fill="FFFFFF"/>
              </w:rPr>
              <w:t xml:space="preserve">7. </w:t>
            </w:r>
            <w:r w:rsidR="00E62792">
              <w:rPr>
                <w:color w:val="333333"/>
                <w:shd w:val="clear" w:color="auto" w:fill="FFFFFF"/>
              </w:rPr>
              <w:t xml:space="preserve">  </w:t>
            </w:r>
            <w:r w:rsidRPr="0084397C">
              <w:rPr>
                <w:color w:val="333333"/>
                <w:shd w:val="clear" w:color="auto" w:fill="FFFFFF"/>
              </w:rPr>
              <w:t>Date of hunt, to confirm within eligible period:</w:t>
            </w:r>
            <w:r w:rsidR="006F17CE">
              <w:rPr>
                <w:color w:val="333333"/>
                <w:shd w:val="clear" w:color="auto" w:fill="FFFFFF"/>
              </w:rPr>
              <w:t xml:space="preserve">                    </w:t>
            </w:r>
          </w:p>
        </w:tc>
        <w:tc>
          <w:tcPr>
            <w:tcW w:w="3348" w:type="dxa"/>
            <w:tcBorders>
              <w:top w:val="single" w:sz="4" w:space="0" w:color="auto"/>
              <w:left w:val="nil"/>
              <w:bottom w:val="single" w:sz="4" w:space="0" w:color="auto"/>
              <w:right w:val="nil"/>
            </w:tcBorders>
          </w:tcPr>
          <w:p w:rsidR="00D37554" w:rsidRPr="0084397C" w:rsidRDefault="00D37554" w:rsidP="00D37554">
            <w:pPr>
              <w:rPr>
                <w:color w:val="333333"/>
                <w:shd w:val="clear" w:color="auto" w:fill="FFFFFF"/>
              </w:rPr>
            </w:pPr>
          </w:p>
        </w:tc>
      </w:tr>
      <w:tr w:rsidR="00D37554" w:rsidRPr="0084397C" w:rsidTr="00D37554">
        <w:tc>
          <w:tcPr>
            <w:tcW w:w="6228" w:type="dxa"/>
            <w:tcBorders>
              <w:top w:val="nil"/>
              <w:left w:val="nil"/>
              <w:bottom w:val="nil"/>
              <w:right w:val="nil"/>
            </w:tcBorders>
          </w:tcPr>
          <w:p w:rsidR="00D37554" w:rsidRPr="0084397C" w:rsidRDefault="00D37554" w:rsidP="00D37554">
            <w:pPr>
              <w:rPr>
                <w:color w:val="333333"/>
                <w:shd w:val="clear" w:color="auto" w:fill="FFFFFF"/>
              </w:rPr>
            </w:pPr>
          </w:p>
        </w:tc>
        <w:tc>
          <w:tcPr>
            <w:tcW w:w="3348" w:type="dxa"/>
            <w:tcBorders>
              <w:top w:val="single" w:sz="4" w:space="0" w:color="auto"/>
              <w:left w:val="nil"/>
              <w:bottom w:val="nil"/>
              <w:right w:val="nil"/>
            </w:tcBorders>
          </w:tcPr>
          <w:p w:rsidR="00D37554" w:rsidRPr="0084397C" w:rsidRDefault="00D37554" w:rsidP="00D37554">
            <w:pPr>
              <w:rPr>
                <w:color w:val="333333"/>
                <w:shd w:val="clear" w:color="auto" w:fill="FFFFFF"/>
              </w:rPr>
            </w:pPr>
          </w:p>
        </w:tc>
      </w:tr>
    </w:tbl>
    <w:p w:rsidR="00BB632B" w:rsidRPr="0084397C" w:rsidRDefault="00BA7071" w:rsidP="00E62792">
      <w:pPr>
        <w:tabs>
          <w:tab w:val="left" w:pos="360"/>
        </w:tabs>
        <w:rPr>
          <w:color w:val="333333"/>
          <w:shd w:val="clear" w:color="auto" w:fill="FFFFFF"/>
        </w:rPr>
      </w:pPr>
      <w:r w:rsidRPr="0084397C">
        <w:rPr>
          <w:b/>
          <w:color w:val="333333"/>
          <w:shd w:val="clear" w:color="auto" w:fill="FFFFFF"/>
        </w:rPr>
        <w:t>II.</w:t>
      </w:r>
      <w:r w:rsidRPr="0084397C">
        <w:rPr>
          <w:b/>
          <w:color w:val="333333"/>
          <w:shd w:val="clear" w:color="auto" w:fill="FFFFFF"/>
        </w:rPr>
        <w:tab/>
        <w:t>Opportunity Summary</w:t>
      </w:r>
      <w:r w:rsidR="00BB632B" w:rsidRPr="0084397C">
        <w:rPr>
          <w:b/>
          <w:color w:val="333333"/>
          <w:shd w:val="clear" w:color="auto" w:fill="FFFFFF"/>
        </w:rPr>
        <w:t xml:space="preserve"> </w:t>
      </w:r>
    </w:p>
    <w:p w:rsidR="00BB632B" w:rsidRPr="0084397C" w:rsidRDefault="00BB632B" w:rsidP="00D37554">
      <w:pPr>
        <w:rPr>
          <w:color w:val="333333"/>
          <w:shd w:val="clear" w:color="auto" w:fill="FFFFFF"/>
        </w:rPr>
      </w:pPr>
    </w:p>
    <w:tbl>
      <w:tblPr>
        <w:tblStyle w:val="TableGrid"/>
        <w:tblW w:w="9540" w:type="dxa"/>
        <w:tblInd w:w="108" w:type="dxa"/>
        <w:tblLook w:val="04A0" w:firstRow="1" w:lastRow="0" w:firstColumn="1" w:lastColumn="0" w:noHBand="0" w:noVBand="1"/>
      </w:tblPr>
      <w:tblGrid>
        <w:gridCol w:w="5400"/>
        <w:gridCol w:w="1890"/>
        <w:gridCol w:w="2250"/>
      </w:tblGrid>
      <w:tr w:rsidR="00BA7071" w:rsidRPr="0084397C" w:rsidTr="00A84CEF">
        <w:tc>
          <w:tcPr>
            <w:tcW w:w="5400" w:type="dxa"/>
            <w:shd w:val="clear" w:color="auto" w:fill="00B0F0"/>
            <w:vAlign w:val="center"/>
          </w:tcPr>
          <w:p w:rsidR="00BA7071" w:rsidRPr="0084397C" w:rsidRDefault="00C50F96" w:rsidP="00341ECC">
            <w:pPr>
              <w:jc w:val="center"/>
              <w:rPr>
                <w:color w:val="FFFFFF" w:themeColor="background1"/>
              </w:rPr>
            </w:pPr>
            <w:r>
              <w:rPr>
                <w:color w:val="FFFFFF" w:themeColor="background1"/>
              </w:rPr>
              <w:t>Treasure Hunt</w:t>
            </w:r>
            <w:r w:rsidR="00497EFD" w:rsidRPr="0084397C">
              <w:rPr>
                <w:color w:val="FFFFFF" w:themeColor="background1"/>
              </w:rPr>
              <w:t xml:space="preserve"> Opportunities</w:t>
            </w:r>
          </w:p>
        </w:tc>
        <w:tc>
          <w:tcPr>
            <w:tcW w:w="1890" w:type="dxa"/>
            <w:shd w:val="clear" w:color="auto" w:fill="00B0F0"/>
            <w:vAlign w:val="center"/>
          </w:tcPr>
          <w:p w:rsidR="00BA7071" w:rsidRPr="0084397C" w:rsidRDefault="003912FD" w:rsidP="003912FD">
            <w:pPr>
              <w:jc w:val="center"/>
              <w:rPr>
                <w:color w:val="FFFFFF" w:themeColor="background1"/>
                <w:shd w:val="clear" w:color="auto" w:fill="FFFFFF"/>
              </w:rPr>
            </w:pPr>
            <w:r w:rsidRPr="0084397C">
              <w:rPr>
                <w:color w:val="FFFFFF" w:themeColor="background1"/>
              </w:rPr>
              <w:t>Report Dollar Savings</w:t>
            </w:r>
          </w:p>
        </w:tc>
        <w:tc>
          <w:tcPr>
            <w:tcW w:w="2250" w:type="dxa"/>
            <w:shd w:val="clear" w:color="auto" w:fill="00B0F0"/>
            <w:vAlign w:val="center"/>
          </w:tcPr>
          <w:p w:rsidR="00BA7071" w:rsidRPr="0084397C" w:rsidRDefault="003912FD" w:rsidP="00A76DA6">
            <w:pPr>
              <w:jc w:val="center"/>
              <w:rPr>
                <w:color w:val="FFFFFF" w:themeColor="background1"/>
                <w:shd w:val="clear" w:color="auto" w:fill="FFFFFF"/>
              </w:rPr>
            </w:pPr>
            <w:r w:rsidRPr="0084397C">
              <w:rPr>
                <w:color w:val="FFFFFF" w:themeColor="background1"/>
              </w:rPr>
              <w:t>Report Energy Savings</w:t>
            </w:r>
          </w:p>
        </w:tc>
      </w:tr>
      <w:tr w:rsidR="00BA7071" w:rsidRPr="0084397C" w:rsidTr="00A84CEF">
        <w:tc>
          <w:tcPr>
            <w:tcW w:w="5400" w:type="dxa"/>
          </w:tcPr>
          <w:p w:rsidR="00BA7071" w:rsidRPr="0084397C" w:rsidRDefault="00FB6DBD" w:rsidP="00D37554">
            <w:pPr>
              <w:rPr>
                <w:color w:val="333333"/>
                <w:shd w:val="clear" w:color="auto" w:fill="FFFFFF"/>
              </w:rPr>
            </w:pPr>
            <w:r w:rsidRPr="0084397C">
              <w:rPr>
                <w:color w:val="333333"/>
                <w:shd w:val="clear" w:color="auto" w:fill="FFFFFF"/>
              </w:rPr>
              <w:t>1. Total energy savings predicted from a hunt</w:t>
            </w:r>
          </w:p>
        </w:tc>
        <w:tc>
          <w:tcPr>
            <w:tcW w:w="1890" w:type="dxa"/>
          </w:tcPr>
          <w:p w:rsidR="00BA7071" w:rsidRPr="0084397C" w:rsidRDefault="003912FD" w:rsidP="00D37554">
            <w:pPr>
              <w:rPr>
                <w:color w:val="333333"/>
                <w:shd w:val="clear" w:color="auto" w:fill="FFFFFF"/>
              </w:rPr>
            </w:pPr>
            <w:r w:rsidRPr="0084397C">
              <w:rPr>
                <w:color w:val="333333"/>
                <w:shd w:val="clear" w:color="auto" w:fill="FFFFFF"/>
              </w:rPr>
              <w:t>$</w:t>
            </w:r>
          </w:p>
        </w:tc>
        <w:tc>
          <w:tcPr>
            <w:tcW w:w="2250" w:type="dxa"/>
          </w:tcPr>
          <w:p w:rsidR="00BA7071" w:rsidRPr="0084397C" w:rsidRDefault="003912FD" w:rsidP="00D37554">
            <w:pPr>
              <w:rPr>
                <w:color w:val="333333"/>
                <w:shd w:val="clear" w:color="auto" w:fill="FFFFFF"/>
              </w:rPr>
            </w:pPr>
            <w:r w:rsidRPr="0084397C">
              <w:rPr>
                <w:color w:val="333333"/>
                <w:shd w:val="clear" w:color="auto" w:fill="FFFFFF"/>
              </w:rPr>
              <w:t xml:space="preserve">                       Btu</w:t>
            </w:r>
          </w:p>
        </w:tc>
      </w:tr>
      <w:tr w:rsidR="00A76DA6" w:rsidRPr="0084397C" w:rsidTr="00A84CEF">
        <w:tc>
          <w:tcPr>
            <w:tcW w:w="9540" w:type="dxa"/>
            <w:gridSpan w:val="3"/>
          </w:tcPr>
          <w:p w:rsidR="00A76DA6" w:rsidRPr="0084397C" w:rsidRDefault="00A76DA6" w:rsidP="00D37554">
            <w:pPr>
              <w:rPr>
                <w:color w:val="333333"/>
                <w:shd w:val="clear" w:color="auto" w:fill="FFFFFF"/>
              </w:rPr>
            </w:pPr>
            <w:r w:rsidRPr="0084397C">
              <w:rPr>
                <w:color w:val="333333"/>
                <w:shd w:val="clear" w:color="auto" w:fill="FFFFFF"/>
              </w:rPr>
              <w:t>2. Top three projects identified</w:t>
            </w:r>
          </w:p>
        </w:tc>
      </w:tr>
      <w:tr w:rsidR="003912FD" w:rsidRPr="0084397C" w:rsidTr="00A84CEF">
        <w:tc>
          <w:tcPr>
            <w:tcW w:w="5400" w:type="dxa"/>
          </w:tcPr>
          <w:p w:rsidR="003912FD" w:rsidRPr="0084397C" w:rsidRDefault="003912FD" w:rsidP="00A76DA6">
            <w:pPr>
              <w:ind w:firstLine="270"/>
              <w:rPr>
                <w:color w:val="333333"/>
                <w:shd w:val="clear" w:color="auto" w:fill="FFFFFF"/>
              </w:rPr>
            </w:pPr>
            <w:r w:rsidRPr="0084397C">
              <w:rPr>
                <w:color w:val="333333"/>
                <w:shd w:val="clear" w:color="auto" w:fill="FFFFFF"/>
              </w:rPr>
              <w:t>Project 1</w:t>
            </w:r>
          </w:p>
        </w:tc>
        <w:tc>
          <w:tcPr>
            <w:tcW w:w="1890" w:type="dxa"/>
          </w:tcPr>
          <w:p w:rsidR="003912FD" w:rsidRPr="0084397C" w:rsidRDefault="003912FD" w:rsidP="00D37554">
            <w:pPr>
              <w:rPr>
                <w:color w:val="333333"/>
                <w:shd w:val="clear" w:color="auto" w:fill="FFFFFF"/>
              </w:rPr>
            </w:pPr>
            <w:r w:rsidRPr="0084397C">
              <w:rPr>
                <w:color w:val="333333"/>
                <w:shd w:val="clear" w:color="auto" w:fill="FFFFFF"/>
              </w:rPr>
              <w:t>$</w:t>
            </w:r>
          </w:p>
        </w:tc>
        <w:tc>
          <w:tcPr>
            <w:tcW w:w="2250" w:type="dxa"/>
          </w:tcPr>
          <w:p w:rsidR="003912FD" w:rsidRPr="0084397C" w:rsidRDefault="003912FD">
            <w:r w:rsidRPr="0084397C">
              <w:rPr>
                <w:color w:val="333333"/>
                <w:shd w:val="clear" w:color="auto" w:fill="FFFFFF"/>
              </w:rPr>
              <w:t xml:space="preserve">                       Btu</w:t>
            </w:r>
          </w:p>
        </w:tc>
      </w:tr>
      <w:tr w:rsidR="003912FD" w:rsidRPr="0084397C" w:rsidTr="00A84CEF">
        <w:tc>
          <w:tcPr>
            <w:tcW w:w="5400" w:type="dxa"/>
          </w:tcPr>
          <w:p w:rsidR="003912FD" w:rsidRPr="0084397C" w:rsidRDefault="003912FD" w:rsidP="00A76DA6">
            <w:pPr>
              <w:ind w:firstLine="270"/>
              <w:rPr>
                <w:color w:val="333333"/>
                <w:shd w:val="clear" w:color="auto" w:fill="FFFFFF"/>
              </w:rPr>
            </w:pPr>
            <w:r w:rsidRPr="0084397C">
              <w:rPr>
                <w:color w:val="333333"/>
                <w:shd w:val="clear" w:color="auto" w:fill="FFFFFF"/>
              </w:rPr>
              <w:t>Project 2</w:t>
            </w:r>
          </w:p>
        </w:tc>
        <w:tc>
          <w:tcPr>
            <w:tcW w:w="1890" w:type="dxa"/>
          </w:tcPr>
          <w:p w:rsidR="003912FD" w:rsidRPr="0084397C" w:rsidRDefault="003912FD" w:rsidP="00D37554">
            <w:pPr>
              <w:rPr>
                <w:color w:val="333333"/>
                <w:shd w:val="clear" w:color="auto" w:fill="FFFFFF"/>
              </w:rPr>
            </w:pPr>
            <w:r w:rsidRPr="0084397C">
              <w:rPr>
                <w:color w:val="333333"/>
                <w:shd w:val="clear" w:color="auto" w:fill="FFFFFF"/>
              </w:rPr>
              <w:t>$</w:t>
            </w:r>
          </w:p>
        </w:tc>
        <w:tc>
          <w:tcPr>
            <w:tcW w:w="2250" w:type="dxa"/>
          </w:tcPr>
          <w:p w:rsidR="003912FD" w:rsidRPr="0084397C" w:rsidRDefault="003912FD">
            <w:r w:rsidRPr="0084397C">
              <w:rPr>
                <w:color w:val="333333"/>
                <w:shd w:val="clear" w:color="auto" w:fill="FFFFFF"/>
              </w:rPr>
              <w:t xml:space="preserve">                       Btu</w:t>
            </w:r>
          </w:p>
        </w:tc>
      </w:tr>
      <w:tr w:rsidR="003912FD" w:rsidRPr="0084397C" w:rsidTr="00A84CEF">
        <w:tc>
          <w:tcPr>
            <w:tcW w:w="5400" w:type="dxa"/>
          </w:tcPr>
          <w:p w:rsidR="003912FD" w:rsidRPr="0084397C" w:rsidRDefault="003912FD" w:rsidP="00A76DA6">
            <w:pPr>
              <w:ind w:firstLine="270"/>
              <w:rPr>
                <w:color w:val="333333"/>
                <w:shd w:val="clear" w:color="auto" w:fill="FFFFFF"/>
              </w:rPr>
            </w:pPr>
            <w:r w:rsidRPr="0084397C">
              <w:rPr>
                <w:color w:val="333333"/>
                <w:shd w:val="clear" w:color="auto" w:fill="FFFFFF"/>
              </w:rPr>
              <w:t>Project 3</w:t>
            </w:r>
          </w:p>
        </w:tc>
        <w:tc>
          <w:tcPr>
            <w:tcW w:w="1890" w:type="dxa"/>
          </w:tcPr>
          <w:p w:rsidR="003912FD" w:rsidRPr="0084397C" w:rsidRDefault="003912FD" w:rsidP="00D37554">
            <w:pPr>
              <w:rPr>
                <w:color w:val="333333"/>
                <w:shd w:val="clear" w:color="auto" w:fill="FFFFFF"/>
              </w:rPr>
            </w:pPr>
            <w:r w:rsidRPr="0084397C">
              <w:rPr>
                <w:color w:val="333333"/>
                <w:shd w:val="clear" w:color="auto" w:fill="FFFFFF"/>
              </w:rPr>
              <w:t>$</w:t>
            </w:r>
          </w:p>
        </w:tc>
        <w:tc>
          <w:tcPr>
            <w:tcW w:w="2250" w:type="dxa"/>
          </w:tcPr>
          <w:p w:rsidR="003912FD" w:rsidRPr="0084397C" w:rsidRDefault="003912FD">
            <w:r w:rsidRPr="0084397C">
              <w:rPr>
                <w:color w:val="333333"/>
                <w:shd w:val="clear" w:color="auto" w:fill="FFFFFF"/>
              </w:rPr>
              <w:t xml:space="preserve">                       Btu</w:t>
            </w:r>
          </w:p>
        </w:tc>
      </w:tr>
      <w:tr w:rsidR="00BA7071" w:rsidRPr="0084397C" w:rsidTr="00A84CEF">
        <w:tc>
          <w:tcPr>
            <w:tcW w:w="5400" w:type="dxa"/>
          </w:tcPr>
          <w:p w:rsidR="00BA7071" w:rsidRPr="0084397C" w:rsidRDefault="00FB6DBD" w:rsidP="00A76DA6">
            <w:pPr>
              <w:rPr>
                <w:color w:val="333333"/>
                <w:shd w:val="clear" w:color="auto" w:fill="FFFFFF"/>
              </w:rPr>
            </w:pPr>
            <w:r w:rsidRPr="0084397C">
              <w:rPr>
                <w:color w:val="333333"/>
                <w:shd w:val="clear" w:color="auto" w:fill="FFFFFF"/>
              </w:rPr>
              <w:t>3.</w:t>
            </w:r>
            <w:r w:rsidR="00897CA0">
              <w:rPr>
                <w:color w:val="333333"/>
                <w:shd w:val="clear" w:color="auto" w:fill="FFFFFF"/>
              </w:rPr>
              <w:t xml:space="preserve">  </w:t>
            </w:r>
            <w:r w:rsidRPr="0084397C">
              <w:rPr>
                <w:color w:val="333333"/>
                <w:shd w:val="clear" w:color="auto" w:fill="FFFFFF"/>
              </w:rPr>
              <w:t>Savings as a percent of energy use</w:t>
            </w:r>
          </w:p>
        </w:tc>
        <w:tc>
          <w:tcPr>
            <w:tcW w:w="1890" w:type="dxa"/>
          </w:tcPr>
          <w:p w:rsidR="00BA7071" w:rsidRPr="0084397C" w:rsidRDefault="003912FD" w:rsidP="00D37554">
            <w:pPr>
              <w:rPr>
                <w:color w:val="333333"/>
                <w:shd w:val="clear" w:color="auto" w:fill="FFFFFF"/>
              </w:rPr>
            </w:pPr>
            <w:r w:rsidRPr="0084397C">
              <w:rPr>
                <w:color w:val="333333"/>
                <w:shd w:val="clear" w:color="auto" w:fill="FFFFFF"/>
              </w:rPr>
              <w:t xml:space="preserve">                     %</w:t>
            </w:r>
          </w:p>
        </w:tc>
        <w:tc>
          <w:tcPr>
            <w:tcW w:w="2250" w:type="dxa"/>
          </w:tcPr>
          <w:p w:rsidR="00BA7071" w:rsidRPr="0084397C" w:rsidRDefault="003912FD" w:rsidP="00D37554">
            <w:pPr>
              <w:rPr>
                <w:color w:val="333333"/>
                <w:shd w:val="clear" w:color="auto" w:fill="FFFFFF"/>
              </w:rPr>
            </w:pPr>
            <w:r w:rsidRPr="0084397C">
              <w:rPr>
                <w:color w:val="333333"/>
                <w:shd w:val="clear" w:color="auto" w:fill="FFFFFF"/>
              </w:rPr>
              <w:t xml:space="preserve">                        %</w:t>
            </w:r>
          </w:p>
        </w:tc>
      </w:tr>
    </w:tbl>
    <w:p w:rsidR="00BA7071" w:rsidRDefault="00BA7071" w:rsidP="00A84CEF">
      <w:pPr>
        <w:rPr>
          <w:color w:val="333333"/>
          <w:shd w:val="clear" w:color="auto" w:fill="FFFFFF"/>
        </w:rPr>
      </w:pPr>
    </w:p>
    <w:p w:rsidR="00F263B2" w:rsidRDefault="00F263B2" w:rsidP="00A84CEF">
      <w:pPr>
        <w:rPr>
          <w:sz w:val="20"/>
          <w:szCs w:val="20"/>
        </w:rPr>
      </w:pPr>
    </w:p>
    <w:p w:rsidR="00BB632B" w:rsidRPr="006F17CE" w:rsidRDefault="00371FAB" w:rsidP="00A84CEF">
      <w:pPr>
        <w:rPr>
          <w:color w:val="333333"/>
          <w:sz w:val="20"/>
          <w:szCs w:val="20"/>
          <w:shd w:val="clear" w:color="auto" w:fill="FFFFFF"/>
        </w:rPr>
      </w:pPr>
      <w:r w:rsidRPr="006F17CE">
        <w:rPr>
          <w:sz w:val="20"/>
          <w:szCs w:val="20"/>
        </w:rPr>
        <w:t xml:space="preserve">The public reporting burden for this collection of information is estimated to range up to </w:t>
      </w:r>
      <w:r w:rsidR="003F4142" w:rsidRPr="006F17CE">
        <w:rPr>
          <w:sz w:val="20"/>
          <w:szCs w:val="20"/>
        </w:rPr>
        <w:t>1 hour and 25</w:t>
      </w:r>
      <w:r w:rsidRPr="006F17CE">
        <w:rPr>
          <w:sz w:val="20"/>
          <w:szCs w:val="20"/>
        </w:rPr>
        <w:t xml:space="preserve">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r w:rsidRPr="006F17CE">
        <w:rPr>
          <w:sz w:val="20"/>
          <w:szCs w:val="20"/>
        </w:rPr>
        <w:br/>
      </w:r>
      <w:r w:rsidRPr="006F17CE">
        <w:rPr>
          <w:sz w:val="20"/>
          <w:szCs w:val="20"/>
        </w:rPr>
        <w:br/>
        <w:t xml:space="preserve">EPA Form </w:t>
      </w:r>
      <w:r w:rsidR="00C96234" w:rsidRPr="00C96234">
        <w:rPr>
          <w:sz w:val="20"/>
          <w:szCs w:val="20"/>
        </w:rPr>
        <w:t>5900-437</w:t>
      </w:r>
    </w:p>
    <w:sectPr w:rsidR="00BB632B" w:rsidRPr="006F17CE" w:rsidSect="00D37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91C88"/>
    <w:multiLevelType w:val="hybridMultilevel"/>
    <w:tmpl w:val="73305B4A"/>
    <w:lvl w:ilvl="0" w:tplc="EA4E774E">
      <w:numFmt w:val="bullet"/>
      <w:pStyle w:val="Subtitle"/>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17F672E"/>
    <w:multiLevelType w:val="hybridMultilevel"/>
    <w:tmpl w:val="5B46E67E"/>
    <w:lvl w:ilvl="0" w:tplc="415CB634">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0D7ECD"/>
    <w:multiLevelType w:val="hybridMultilevel"/>
    <w:tmpl w:val="8DE4DE02"/>
    <w:lvl w:ilvl="0" w:tplc="3EE097FE">
      <w:start w:val="1"/>
      <w:numFmt w:val="bullet"/>
      <w:pStyle w:val="Title"/>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D37554"/>
    <w:rsid w:val="000857A5"/>
    <w:rsid w:val="000B768C"/>
    <w:rsid w:val="000B7D7D"/>
    <w:rsid w:val="001739F0"/>
    <w:rsid w:val="001A4FB4"/>
    <w:rsid w:val="001B37FE"/>
    <w:rsid w:val="001C1B5B"/>
    <w:rsid w:val="00267C5E"/>
    <w:rsid w:val="002827E2"/>
    <w:rsid w:val="0028471B"/>
    <w:rsid w:val="00341ECC"/>
    <w:rsid w:val="00371FAB"/>
    <w:rsid w:val="003912FD"/>
    <w:rsid w:val="003F4142"/>
    <w:rsid w:val="003F7D81"/>
    <w:rsid w:val="00435C73"/>
    <w:rsid w:val="00497EFD"/>
    <w:rsid w:val="004D20FC"/>
    <w:rsid w:val="00552356"/>
    <w:rsid w:val="00592266"/>
    <w:rsid w:val="005F4F02"/>
    <w:rsid w:val="00644559"/>
    <w:rsid w:val="00646DD9"/>
    <w:rsid w:val="006667C8"/>
    <w:rsid w:val="006951E9"/>
    <w:rsid w:val="00696EE2"/>
    <w:rsid w:val="006F17CE"/>
    <w:rsid w:val="00716FEF"/>
    <w:rsid w:val="00744BCF"/>
    <w:rsid w:val="00753E5A"/>
    <w:rsid w:val="007730C6"/>
    <w:rsid w:val="007D1064"/>
    <w:rsid w:val="0084397C"/>
    <w:rsid w:val="00897CA0"/>
    <w:rsid w:val="00975F44"/>
    <w:rsid w:val="009F4CC9"/>
    <w:rsid w:val="00A01B04"/>
    <w:rsid w:val="00A16593"/>
    <w:rsid w:val="00A534F9"/>
    <w:rsid w:val="00A60050"/>
    <w:rsid w:val="00A76DA6"/>
    <w:rsid w:val="00A84CEF"/>
    <w:rsid w:val="00AD3A0F"/>
    <w:rsid w:val="00B42417"/>
    <w:rsid w:val="00BA7071"/>
    <w:rsid w:val="00BB632B"/>
    <w:rsid w:val="00BB71E5"/>
    <w:rsid w:val="00BC4032"/>
    <w:rsid w:val="00C11938"/>
    <w:rsid w:val="00C405A3"/>
    <w:rsid w:val="00C50F96"/>
    <w:rsid w:val="00C84DA7"/>
    <w:rsid w:val="00C96234"/>
    <w:rsid w:val="00D37554"/>
    <w:rsid w:val="00DC5AB9"/>
    <w:rsid w:val="00E33FBD"/>
    <w:rsid w:val="00E62792"/>
    <w:rsid w:val="00EF3680"/>
    <w:rsid w:val="00F263B2"/>
    <w:rsid w:val="00F47983"/>
    <w:rsid w:val="00FB6DBD"/>
    <w:rsid w:val="00FD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E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2827E2"/>
    <w:pPr>
      <w:keepNext/>
      <w:keepLines/>
      <w:outlineLvl w:val="0"/>
    </w:pPr>
    <w:rPr>
      <w:b/>
      <w:bCs/>
      <w:szCs w:val="28"/>
    </w:rPr>
  </w:style>
  <w:style w:type="paragraph" w:styleId="Heading2">
    <w:name w:val="heading 2"/>
    <w:basedOn w:val="Normal"/>
    <w:next w:val="Normal"/>
    <w:link w:val="Heading2Char"/>
    <w:uiPriority w:val="9"/>
    <w:unhideWhenUsed/>
    <w:qFormat/>
    <w:rsid w:val="002827E2"/>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2"/>
    <w:rPr>
      <w:rFonts w:ascii="Times New Roman" w:hAnsi="Times New Roman"/>
      <w:b/>
      <w:bCs/>
      <w:sz w:val="24"/>
      <w:szCs w:val="28"/>
    </w:rPr>
  </w:style>
  <w:style w:type="character" w:customStyle="1" w:styleId="Heading2Char">
    <w:name w:val="Heading 2 Char"/>
    <w:basedOn w:val="DefaultParagraphFont"/>
    <w:link w:val="Heading2"/>
    <w:uiPriority w:val="9"/>
    <w:rsid w:val="002827E2"/>
    <w:rPr>
      <w:rFonts w:ascii="Times New Roman" w:eastAsiaTheme="majorEastAsia" w:hAnsi="Times New Roman" w:cstheme="majorBidi"/>
      <w:b/>
      <w:bCs/>
      <w:sz w:val="24"/>
      <w:szCs w:val="26"/>
    </w:rPr>
  </w:style>
  <w:style w:type="paragraph" w:styleId="TOC1">
    <w:name w:val="toc 1"/>
    <w:basedOn w:val="Normal"/>
    <w:next w:val="Normal"/>
    <w:uiPriority w:val="39"/>
    <w:qFormat/>
    <w:rsid w:val="002827E2"/>
    <w:pPr>
      <w:ind w:left="720" w:hanging="720"/>
    </w:pPr>
  </w:style>
  <w:style w:type="paragraph" w:styleId="TOC2">
    <w:name w:val="toc 2"/>
    <w:basedOn w:val="Normal"/>
    <w:next w:val="Normal"/>
    <w:uiPriority w:val="39"/>
    <w:qFormat/>
    <w:rsid w:val="002827E2"/>
    <w:pPr>
      <w:ind w:left="1440" w:hanging="720"/>
    </w:pPr>
  </w:style>
  <w:style w:type="paragraph" w:styleId="TOC3">
    <w:name w:val="toc 3"/>
    <w:basedOn w:val="Normal"/>
    <w:next w:val="Normal"/>
    <w:autoRedefine/>
    <w:uiPriority w:val="39"/>
    <w:unhideWhenUsed/>
    <w:qFormat/>
    <w:rsid w:val="002827E2"/>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itle">
    <w:name w:val="Title"/>
    <w:aliases w:val="Bullet 3"/>
    <w:basedOn w:val="Normal"/>
    <w:next w:val="Normal"/>
    <w:link w:val="TitleChar"/>
    <w:uiPriority w:val="10"/>
    <w:qFormat/>
    <w:rsid w:val="002827E2"/>
    <w:pPr>
      <w:numPr>
        <w:numId w:val="1"/>
      </w:numPr>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2827E2"/>
    <w:rPr>
      <w:rFonts w:ascii="Times New Roman" w:eastAsiaTheme="majorEastAsia" w:hAnsi="Times New Roman" w:cstheme="majorBidi"/>
      <w:spacing w:val="5"/>
      <w:kern w:val="28"/>
      <w:sz w:val="24"/>
      <w:szCs w:val="52"/>
    </w:rPr>
  </w:style>
  <w:style w:type="paragraph" w:styleId="Subtitle">
    <w:name w:val="Subtitle"/>
    <w:aliases w:val="Bullet 2"/>
    <w:basedOn w:val="Normal"/>
    <w:next w:val="Normal"/>
    <w:link w:val="SubtitleChar"/>
    <w:uiPriority w:val="11"/>
    <w:qFormat/>
    <w:rsid w:val="002827E2"/>
    <w:pPr>
      <w:keepNext/>
      <w:keepLines/>
      <w:widowControl/>
      <w:numPr>
        <w:numId w:val="2"/>
      </w:numPr>
      <w:tabs>
        <w:tab w:val="left" w:pos="-1200"/>
        <w:tab w:val="left" w:pos="1080"/>
      </w:tabs>
    </w:pPr>
  </w:style>
  <w:style w:type="character" w:customStyle="1" w:styleId="SubtitleChar">
    <w:name w:val="Subtitle Char"/>
    <w:aliases w:val="Bullet 2 Char"/>
    <w:basedOn w:val="DefaultParagraphFont"/>
    <w:link w:val="Subtitle"/>
    <w:uiPriority w:val="11"/>
    <w:rsid w:val="002827E2"/>
    <w:rPr>
      <w:rFonts w:ascii="Times New Roman" w:hAnsi="Times New Roman"/>
      <w:sz w:val="24"/>
      <w:szCs w:val="24"/>
    </w:rPr>
  </w:style>
  <w:style w:type="paragraph" w:styleId="NoSpacing">
    <w:name w:val="No Spacing"/>
    <w:aliases w:val="Bullet 1"/>
    <w:uiPriority w:val="1"/>
    <w:qFormat/>
    <w:rsid w:val="002827E2"/>
    <w:pPr>
      <w:widowControl w:val="0"/>
      <w:numPr>
        <w:numId w:val="3"/>
      </w:numPr>
      <w:autoSpaceDE w:val="0"/>
      <w:autoSpaceDN w:val="0"/>
      <w:adjustRightInd w:val="0"/>
    </w:pPr>
    <w:rPr>
      <w:rFonts w:ascii="Times New Roman" w:hAnsi="Times New Roman"/>
      <w:sz w:val="24"/>
      <w:szCs w:val="24"/>
    </w:rPr>
  </w:style>
  <w:style w:type="paragraph" w:styleId="ListParagraph">
    <w:name w:val="List Paragraph"/>
    <w:aliases w:val="Bullet 3A"/>
    <w:basedOn w:val="Normal"/>
    <w:uiPriority w:val="34"/>
    <w:qFormat/>
    <w:rsid w:val="002827E2"/>
    <w:pPr>
      <w:ind w:left="720"/>
      <w:contextualSpacing/>
    </w:pPr>
  </w:style>
  <w:style w:type="paragraph" w:styleId="TOCHeading">
    <w:name w:val="TOC Heading"/>
    <w:basedOn w:val="Heading1"/>
    <w:next w:val="Normal"/>
    <w:uiPriority w:val="39"/>
    <w:semiHidden/>
    <w:unhideWhenUsed/>
    <w:qFormat/>
    <w:rsid w:val="002827E2"/>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D37554"/>
    <w:rPr>
      <w:color w:val="0000FF" w:themeColor="hyperlink"/>
      <w:u w:val="single"/>
    </w:rPr>
  </w:style>
  <w:style w:type="table" w:styleId="TableGrid">
    <w:name w:val="Table Grid"/>
    <w:basedOn w:val="TableNormal"/>
    <w:uiPriority w:val="59"/>
    <w:rsid w:val="00D37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6DBD"/>
    <w:rPr>
      <w:rFonts w:ascii="Tahoma" w:hAnsi="Tahoma" w:cs="Tahoma"/>
      <w:sz w:val="16"/>
      <w:szCs w:val="16"/>
    </w:rPr>
  </w:style>
  <w:style w:type="character" w:customStyle="1" w:styleId="BalloonTextChar">
    <w:name w:val="Balloon Text Char"/>
    <w:basedOn w:val="DefaultParagraphFont"/>
    <w:link w:val="BalloonText"/>
    <w:uiPriority w:val="99"/>
    <w:semiHidden/>
    <w:rsid w:val="00FB6DBD"/>
    <w:rPr>
      <w:rFonts w:ascii="Tahoma" w:hAnsi="Tahoma" w:cs="Tahoma"/>
      <w:sz w:val="16"/>
      <w:szCs w:val="16"/>
    </w:rPr>
  </w:style>
  <w:style w:type="character" w:styleId="FollowedHyperlink">
    <w:name w:val="FollowedHyperlink"/>
    <w:basedOn w:val="DefaultParagraphFont"/>
    <w:uiPriority w:val="99"/>
    <w:semiHidden/>
    <w:unhideWhenUsed/>
    <w:rsid w:val="00DC5A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94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nergystar.gov/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JHELHS</dc:creator>
  <cp:lastModifiedBy>SYSTEM</cp:lastModifiedBy>
  <cp:revision>2</cp:revision>
  <cp:lastPrinted>2019-04-02T15:52:00Z</cp:lastPrinted>
  <dcterms:created xsi:type="dcterms:W3CDTF">2019-09-24T13:47:00Z</dcterms:created>
  <dcterms:modified xsi:type="dcterms:W3CDTF">2019-09-24T13:47:00Z</dcterms:modified>
</cp:coreProperties>
</file>