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B249E" w:rsidR="007B249E" w:rsidP="007B249E" w:rsidRDefault="007B249E" w14:paraId="6DCF0F09" w14:textId="77777777">
      <w:pPr>
        <w:pBdr>
          <w:bottom w:val="dotted" w:color="943634" w:sz="4" w:space="1"/>
        </w:pBdr>
        <w:tabs>
          <w:tab w:val="left" w:pos="720"/>
        </w:tabs>
        <w:spacing w:after="120"/>
        <w:jc w:val="center"/>
        <w:outlineLvl w:val="3"/>
        <w:rPr>
          <w:rFonts w:ascii="Times New Roman" w:hAnsi="Times New Roman"/>
          <w:b/>
          <w:bCs/>
          <w:caps/>
          <w:color w:val="622423"/>
          <w:spacing w:val="10"/>
        </w:rPr>
      </w:pPr>
      <w:r w:rsidRPr="007B249E">
        <w:rPr>
          <w:rFonts w:ascii="Times New Roman" w:hAnsi="Times New Roman"/>
          <w:b/>
          <w:caps/>
          <w:color w:val="622423"/>
          <w:spacing w:val="10"/>
        </w:rPr>
        <w:t xml:space="preserve">Paperwork Reduction Act Submission </w:t>
      </w:r>
      <w:r w:rsidRPr="007B249E">
        <w:rPr>
          <w:rFonts w:ascii="Times New Roman" w:hAnsi="Times New Roman"/>
          <w:b/>
          <w:bCs/>
          <w:caps/>
          <w:color w:val="622423"/>
          <w:spacing w:val="10"/>
        </w:rPr>
        <w:t>Supporting Statement</w:t>
      </w:r>
    </w:p>
    <w:p w:rsidRPr="007B249E" w:rsidR="007B249E" w:rsidP="007B249E" w:rsidRDefault="007B249E" w14:paraId="3B80CCFF" w14:textId="77777777">
      <w:pPr>
        <w:rPr>
          <w:rFonts w:ascii="Times New Roman" w:hAnsi="Times New Roman"/>
        </w:rPr>
      </w:pPr>
    </w:p>
    <w:p w:rsidRPr="007B249E" w:rsidR="007B249E" w:rsidP="007B249E" w:rsidRDefault="007B249E" w14:paraId="57452EDF" w14:textId="77777777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7B249E">
        <w:rPr>
          <w:rFonts w:ascii="Times New Roman" w:hAnsi="Times New Roman"/>
          <w:b/>
          <w:bCs/>
          <w:sz w:val="28"/>
        </w:rPr>
        <w:t>Mandatory Civil Rights Data Collection</w:t>
      </w:r>
    </w:p>
    <w:p w:rsidRPr="007B249E" w:rsidR="007B249E" w:rsidP="007B249E" w:rsidRDefault="007B249E" w14:paraId="142411DB" w14:textId="77777777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Pr="007B249E" w:rsidR="007B249E" w:rsidP="007B249E" w:rsidRDefault="00D2239A" w14:paraId="46CDC72A" w14:textId="6F8E2412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Ju</w:t>
      </w:r>
      <w:r w:rsidR="00E512D4">
        <w:rPr>
          <w:rFonts w:ascii="Times New Roman" w:hAnsi="Times New Roman"/>
          <w:b/>
          <w:bCs/>
          <w:noProof/>
          <w:sz w:val="28"/>
        </w:rPr>
        <w:t>ly</w:t>
      </w:r>
      <w:r w:rsidR="007C3F35">
        <w:rPr>
          <w:rFonts w:ascii="Times New Roman" w:hAnsi="Times New Roman"/>
          <w:b/>
          <w:bCs/>
          <w:noProof/>
          <w:sz w:val="28"/>
        </w:rPr>
        <w:t xml:space="preserve"> 2020</w:t>
      </w:r>
    </w:p>
    <w:p w:rsidRPr="007B249E" w:rsidR="007B249E" w:rsidP="007B249E" w:rsidRDefault="007B249E" w14:paraId="5F5E7078" w14:textId="77777777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Pr="007B249E" w:rsidR="007B249E" w:rsidP="007B249E" w:rsidRDefault="007B249E" w14:paraId="450DA01B" w14:textId="77777777">
      <w:pPr>
        <w:pBdr>
          <w:top w:val="dotted" w:color="632423" w:sz="2" w:space="0"/>
          <w:bottom w:val="dotted" w:color="632423" w:sz="2" w:space="6"/>
        </w:pBdr>
        <w:spacing w:before="500" w:after="300" w:line="240" w:lineRule="auto"/>
        <w:jc w:val="center"/>
        <w:rPr>
          <w:rFonts w:ascii="Times New Roman" w:hAnsi="Times New Roman"/>
          <w:color w:val="622423"/>
          <w:spacing w:val="5"/>
          <w:sz w:val="44"/>
          <w:szCs w:val="44"/>
          <w:u w:color="622423"/>
        </w:rPr>
      </w:pPr>
      <w:r w:rsidRPr="007B249E">
        <w:rPr>
          <w:rFonts w:ascii="Times New Roman" w:hAnsi="Times New Roman"/>
          <w:color w:val="622423"/>
          <w:spacing w:val="5"/>
          <w:sz w:val="44"/>
          <w:szCs w:val="44"/>
          <w:u w:color="622423"/>
        </w:rPr>
        <w:t>Attachment A-</w:t>
      </w:r>
      <w:r>
        <w:rPr>
          <w:rFonts w:ascii="Times New Roman" w:hAnsi="Times New Roman"/>
          <w:color w:val="622423"/>
          <w:spacing w:val="5"/>
          <w:sz w:val="44"/>
          <w:szCs w:val="44"/>
          <w:u w:color="622423"/>
        </w:rPr>
        <w:t>5</w:t>
      </w:r>
    </w:p>
    <w:p w:rsidRPr="007B249E" w:rsidR="007B249E" w:rsidP="007B249E" w:rsidRDefault="007B249E" w14:paraId="36C416F5" w14:textId="77777777">
      <w:pPr>
        <w:tabs>
          <w:tab w:val="left" w:pos="5414"/>
        </w:tabs>
        <w:rPr>
          <w:rFonts w:ascii="Times New Roman" w:hAnsi="Times New Roman"/>
          <w:sz w:val="24"/>
        </w:rPr>
      </w:pPr>
    </w:p>
    <w:p w:rsidRPr="007B249E" w:rsidR="007B249E" w:rsidP="007B249E" w:rsidRDefault="007B249E" w14:paraId="1BB1851B" w14:textId="77777777">
      <w:pPr>
        <w:rPr>
          <w:rFonts w:ascii="Times New Roman" w:hAnsi="Times New Roman"/>
        </w:rPr>
      </w:pPr>
    </w:p>
    <w:p w:rsidRPr="007B249E" w:rsidR="007B249E" w:rsidP="007B249E" w:rsidRDefault="007B249E" w14:paraId="044C16F5" w14:textId="77777777">
      <w:pPr>
        <w:rPr>
          <w:rFonts w:ascii="Times New Roman" w:hAnsi="Times New Roman"/>
        </w:rPr>
      </w:pPr>
    </w:p>
    <w:p w:rsidRPr="007B249E" w:rsidR="007B249E" w:rsidP="007B249E" w:rsidRDefault="007B249E" w14:paraId="761966AE" w14:textId="77777777">
      <w:pPr>
        <w:rPr>
          <w:rFonts w:ascii="Times New Roman" w:hAnsi="Times New Roman"/>
        </w:rPr>
      </w:pPr>
    </w:p>
    <w:p w:rsidR="007B249E" w:rsidP="007B249E" w:rsidRDefault="001D635E" w14:paraId="47850B76" w14:textId="4ABB23D0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Directed Question</w:t>
      </w:r>
      <w:r w:rsidR="00845235">
        <w:rPr>
          <w:rFonts w:ascii="Times New Roman" w:hAnsi="Times New Roman"/>
          <w:b/>
          <w:sz w:val="72"/>
          <w:szCs w:val="72"/>
        </w:rPr>
        <w:t>s</w:t>
      </w:r>
    </w:p>
    <w:p w:rsidR="00753BAC" w:rsidP="00753BAC" w:rsidRDefault="00753BAC" w14:paraId="6A47854C" w14:textId="77777777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Pr="00753BAC" w:rsidR="00D2239A" w:rsidP="00D2239A" w:rsidRDefault="00D2239A" w14:paraId="3E799A16" w14:textId="77777777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bookmarkStart w:name="_Hlk42353350" w:id="0"/>
      <w:r w:rsidRPr="00753BAC">
        <w:rPr>
          <w:rFonts w:ascii="Times New Roman" w:hAnsi="Times New Roman"/>
          <w:i/>
          <w:color w:val="FF0000"/>
          <w:sz w:val="24"/>
          <w:szCs w:val="24"/>
        </w:rPr>
        <w:t>Revised after 60-day public comment period.</w:t>
      </w:r>
    </w:p>
    <w:bookmarkEnd w:id="0"/>
    <w:p w:rsidRPr="007B249E" w:rsidR="007B249E" w:rsidP="007B249E" w:rsidRDefault="007B249E" w14:paraId="56157739" w14:textId="77777777">
      <w:pPr>
        <w:pBdr>
          <w:bottom w:val="thinThickSmallGap" w:color="943634" w:sz="12" w:space="1"/>
        </w:pBdr>
        <w:spacing w:before="400"/>
        <w:outlineLvl w:val="0"/>
        <w:rPr>
          <w:rFonts w:ascii="Times New Roman" w:hAnsi="Times New Roman"/>
          <w:caps/>
          <w:color w:val="632423"/>
          <w:spacing w:val="20"/>
          <w:sz w:val="2"/>
          <w:szCs w:val="2"/>
        </w:rPr>
      </w:pPr>
    </w:p>
    <w:p w:rsidRPr="007B249E" w:rsidR="007B249E" w:rsidP="007B249E" w:rsidRDefault="007B249E" w14:paraId="108B98E1" w14:textId="77777777">
      <w:pPr>
        <w:rPr>
          <w:rFonts w:ascii="Times New Roman" w:hAnsi="Times New Roman"/>
        </w:rPr>
        <w:sectPr w:rsidRPr="007B249E" w:rsidR="007B249E" w:rsidSect="007B249E">
          <w:type w:val="continuous"/>
          <w:pgSz w:w="12240" w:h="15840"/>
          <w:pgMar w:top="1770" w:right="1440" w:bottom="1440" w:left="1440" w:header="720" w:footer="720" w:gutter="0"/>
          <w:cols w:space="720"/>
          <w:rtlGutter/>
          <w:docGrid w:linePitch="360"/>
        </w:sectPr>
      </w:pPr>
    </w:p>
    <w:p w:rsidRPr="00EB718D" w:rsidR="00D2239A" w:rsidP="00D2239A" w:rsidRDefault="00D2239A" w14:paraId="59B99197" w14:textId="38924C0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EB718D">
        <w:rPr>
          <w:rFonts w:ascii="Times New Roman" w:hAnsi="Times New Roman"/>
          <w:b/>
          <w:bCs/>
          <w:sz w:val="24"/>
          <w:szCs w:val="24"/>
        </w:rPr>
        <w:t xml:space="preserve">Responses to, and changes made </w:t>
      </w:r>
      <w:proofErr w:type="gramStart"/>
      <w:r w:rsidRPr="00EB718D">
        <w:rPr>
          <w:rFonts w:ascii="Times New Roman" w:hAnsi="Times New Roman"/>
          <w:b/>
          <w:bCs/>
          <w:sz w:val="24"/>
          <w:szCs w:val="24"/>
        </w:rPr>
        <w:t>as a result of</w:t>
      </w:r>
      <w:proofErr w:type="gramEnd"/>
      <w:r w:rsidRPr="00EB718D" w:rsidR="00A471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718D">
        <w:rPr>
          <w:rFonts w:ascii="Times New Roman" w:hAnsi="Times New Roman"/>
          <w:b/>
          <w:bCs/>
          <w:sz w:val="24"/>
          <w:szCs w:val="24"/>
        </w:rPr>
        <w:t xml:space="preserve">comments received during the 60-day public comment period are primarily addressed and reflected in Attachment B.  In this Directed Questions document, changes </w:t>
      </w:r>
      <w:r w:rsidRPr="00EB718D" w:rsidR="00345650">
        <w:rPr>
          <w:rFonts w:ascii="Times New Roman" w:hAnsi="Times New Roman"/>
          <w:b/>
          <w:bCs/>
          <w:sz w:val="24"/>
          <w:szCs w:val="24"/>
        </w:rPr>
        <w:t xml:space="preserve">were </w:t>
      </w:r>
      <w:r w:rsidRPr="00EB718D">
        <w:rPr>
          <w:rFonts w:ascii="Times New Roman" w:hAnsi="Times New Roman"/>
          <w:b/>
          <w:bCs/>
          <w:sz w:val="24"/>
          <w:szCs w:val="24"/>
        </w:rPr>
        <w:t xml:space="preserve">made </w:t>
      </w:r>
      <w:proofErr w:type="gramStart"/>
      <w:r w:rsidRPr="00EB718D">
        <w:rPr>
          <w:rFonts w:ascii="Times New Roman" w:hAnsi="Times New Roman"/>
          <w:b/>
          <w:bCs/>
          <w:sz w:val="24"/>
          <w:szCs w:val="24"/>
        </w:rPr>
        <w:t>as a result of</w:t>
      </w:r>
      <w:proofErr w:type="gramEnd"/>
      <w:r w:rsidRPr="00EB718D">
        <w:rPr>
          <w:rFonts w:ascii="Times New Roman" w:hAnsi="Times New Roman"/>
          <w:b/>
          <w:bCs/>
          <w:sz w:val="24"/>
          <w:szCs w:val="24"/>
        </w:rPr>
        <w:t xml:space="preserve"> comments received during the 60-day public comment period.  Additional changes (including technical edits and revisions) were made for clarity, accuracy, and consistency</w:t>
      </w:r>
      <w:r w:rsidRPr="00EB718D" w:rsidR="00EB718D">
        <w:rPr>
          <w:rFonts w:ascii="Times New Roman" w:hAnsi="Times New Roman"/>
          <w:b/>
          <w:bCs/>
          <w:sz w:val="24"/>
          <w:szCs w:val="24"/>
        </w:rPr>
        <w:t>.</w:t>
      </w:r>
    </w:p>
    <w:p w:rsidRPr="00EB718D" w:rsidR="00D2239A" w:rsidP="00D2239A" w:rsidRDefault="00D2239A" w14:paraId="3F133BDA" w14:textId="77777777">
      <w:pPr>
        <w:spacing w:after="120"/>
        <w:rPr>
          <w:rFonts w:ascii="Times New Roman" w:hAnsi="Times New Roman"/>
        </w:rPr>
        <w:sectPr w:rsidRPr="00EB718D" w:rsidR="00D2239A" w:rsidSect="00EA6650">
          <w:type w:val="continuous"/>
          <w:pgSz w:w="12240" w:h="15840"/>
          <w:pgMar w:top="1770" w:right="1440" w:bottom="1440" w:left="1440" w:header="720" w:footer="720" w:gutter="0"/>
          <w:cols w:space="720"/>
          <w:rtlGutter/>
          <w:docGrid w:linePitch="360"/>
        </w:sectPr>
      </w:pPr>
      <w:r w:rsidRPr="00EB718D">
        <w:rPr>
          <w:rFonts w:ascii="Times New Roman" w:hAnsi="Times New Roman"/>
          <w:b/>
          <w:bCs/>
          <w:sz w:val="24"/>
          <w:szCs w:val="24"/>
        </w:rPr>
        <w:t>Due to the impact the Coronavirus (COVID-19) pandemic has had on SEAs, LEAs, and schools,</w:t>
      </w:r>
      <w:r w:rsidRPr="00EB718D">
        <w:rPr>
          <w:b/>
          <w:bCs/>
          <w:sz w:val="24"/>
          <w:szCs w:val="24"/>
        </w:rPr>
        <w:t xml:space="preserve"> </w:t>
      </w:r>
      <w:r w:rsidRPr="00EB718D">
        <w:rPr>
          <w:rFonts w:ascii="Times New Roman" w:hAnsi="Times New Roman"/>
          <w:b/>
          <w:bCs/>
          <w:sz w:val="24"/>
          <w:szCs w:val="24"/>
        </w:rPr>
        <w:t>ED has decided to shift the 2019−20 CRDC to the 2020−21 school year.</w:t>
      </w:r>
      <w:r w:rsidRPr="00EB718D">
        <w:rPr>
          <w:b/>
          <w:bCs/>
          <w:sz w:val="24"/>
          <w:szCs w:val="24"/>
        </w:rPr>
        <w:t xml:space="preserve">  </w:t>
      </w:r>
      <w:r w:rsidRPr="00EB718D">
        <w:rPr>
          <w:rFonts w:ascii="Times New Roman" w:hAnsi="Times New Roman"/>
          <w:b/>
          <w:bCs/>
          <w:sz w:val="24"/>
          <w:szCs w:val="24"/>
        </w:rPr>
        <w:t>Therefore, all comments received for the 2019−20 CRDC, and ED’s responses to those comments will now apply to the 2020−21 CRDC.  In addition, throughout this document, original references to the 2019−20 CRDC and the 2019−20 school year have been changed to the 2020−21 CRDC and the 2020−21 school year.</w:t>
      </w:r>
      <w:r w:rsidRPr="00EB718D">
        <w:rPr>
          <w:rFonts w:ascii="Times New Roman" w:hAnsi="Times New Roman"/>
        </w:rPr>
        <w:t xml:space="preserve"> </w:t>
      </w:r>
    </w:p>
    <w:p w:rsidRPr="00EB718D" w:rsidR="000E03D8" w:rsidRDefault="000E03D8" w14:paraId="74DEA974" w14:textId="1D17BB0F">
      <w:pPr>
        <w:spacing w:after="0" w:line="240" w:lineRule="auto"/>
        <w:rPr>
          <w:rFonts w:ascii="Times New Roman" w:hAnsi="Times New Roman"/>
          <w:b/>
          <w:bCs/>
          <w:sz w:val="36"/>
        </w:rPr>
      </w:pPr>
    </w:p>
    <w:p w:rsidRPr="000A2BA8" w:rsidR="006A767B" w:rsidP="009C5318" w:rsidRDefault="009C5318" w14:paraId="57385D87" w14:textId="7B2D16D7">
      <w:pPr>
        <w:pBdr>
          <w:bottom w:val="thinThickSmallGap" w:color="943634" w:sz="12" w:space="1"/>
        </w:pBdr>
        <w:tabs>
          <w:tab w:val="center" w:pos="4680"/>
          <w:tab w:val="right" w:pos="9360"/>
        </w:tabs>
        <w:spacing w:before="400"/>
        <w:outlineLvl w:val="0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bookmarkStart w:name="_Toc133652879" w:id="1"/>
      <w:r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lastRenderedPageBreak/>
        <w:tab/>
      </w:r>
      <w:r w:rsidRPr="000A2BA8" w:rsidR="006A767B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Introduction</w:t>
      </w:r>
      <w:bookmarkEnd w:id="1"/>
      <w:r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ab/>
      </w:r>
    </w:p>
    <w:p w:rsidRPr="000A2BA8" w:rsidR="006A767B" w:rsidP="006A767B" w:rsidRDefault="00AA37E7" w14:paraId="2868D74A" w14:textId="6E4CD15A">
      <w:pPr>
        <w:rPr>
          <w:rFonts w:ascii="Times New Roman" w:hAnsi="Times New Roman"/>
          <w:sz w:val="24"/>
          <w:szCs w:val="24"/>
        </w:rPr>
      </w:pPr>
      <w:r w:rsidRPr="000A2BA8">
        <w:rPr>
          <w:rFonts w:ascii="Times New Roman" w:hAnsi="Times New Roman"/>
          <w:sz w:val="24"/>
          <w:szCs w:val="24"/>
        </w:rPr>
        <w:t xml:space="preserve">This attachment contains </w:t>
      </w:r>
      <w:r w:rsidR="007458C3">
        <w:rPr>
          <w:rFonts w:ascii="Times New Roman" w:hAnsi="Times New Roman"/>
          <w:sz w:val="24"/>
          <w:szCs w:val="24"/>
        </w:rPr>
        <w:t>some</w:t>
      </w:r>
      <w:r w:rsidRPr="000A2BA8" w:rsidR="00AD0ECA">
        <w:rPr>
          <w:rFonts w:ascii="Times New Roman" w:hAnsi="Times New Roman"/>
          <w:sz w:val="24"/>
          <w:szCs w:val="24"/>
        </w:rPr>
        <w:t xml:space="preserve"> topic</w:t>
      </w:r>
      <w:r w:rsidR="00F6150F">
        <w:rPr>
          <w:rFonts w:ascii="Times New Roman" w:hAnsi="Times New Roman"/>
          <w:sz w:val="24"/>
          <w:szCs w:val="24"/>
        </w:rPr>
        <w:t>s</w:t>
      </w:r>
      <w:r w:rsidRPr="000A2BA8" w:rsidR="00AD0ECA">
        <w:rPr>
          <w:rFonts w:ascii="Times New Roman" w:hAnsi="Times New Roman"/>
          <w:sz w:val="24"/>
          <w:szCs w:val="24"/>
        </w:rPr>
        <w:t xml:space="preserve"> for which the Office for Civil Rights (OCR) would like to obtain input from data submitters and stakeholders</w:t>
      </w:r>
      <w:r w:rsidR="00C4034B">
        <w:rPr>
          <w:rFonts w:ascii="Times New Roman" w:hAnsi="Times New Roman"/>
          <w:sz w:val="24"/>
          <w:szCs w:val="24"/>
        </w:rPr>
        <w:t xml:space="preserve"> regarding the </w:t>
      </w:r>
      <w:r w:rsidRPr="00A14183" w:rsidR="007E48B7">
        <w:rPr>
          <w:rFonts w:ascii="Times New Roman" w:hAnsi="Times New Roman"/>
          <w:sz w:val="24"/>
          <w:szCs w:val="24"/>
        </w:rPr>
        <w:t>2020−21</w:t>
      </w:r>
      <w:r w:rsidRPr="00A14183" w:rsidR="007E48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0187">
        <w:rPr>
          <w:rFonts w:ascii="Times New Roman" w:hAnsi="Times New Roman"/>
          <w:sz w:val="24"/>
          <w:szCs w:val="24"/>
        </w:rPr>
        <w:t>Civil Rights Data Collection (CRDC)</w:t>
      </w:r>
      <w:r w:rsidRPr="000A2BA8" w:rsidR="00AD0ECA">
        <w:rPr>
          <w:rFonts w:ascii="Times New Roman" w:hAnsi="Times New Roman"/>
          <w:sz w:val="24"/>
          <w:szCs w:val="24"/>
        </w:rPr>
        <w:t xml:space="preserve">. </w:t>
      </w:r>
    </w:p>
    <w:p w:rsidRPr="00F24C4B" w:rsidR="00DB3723" w:rsidP="00F24C4B" w:rsidRDefault="002861E3" w14:paraId="59180427" w14:textId="77777777">
      <w:pPr>
        <w:pBdr>
          <w:bottom w:val="thinThickSmallGap" w:color="943634" w:sz="12" w:space="1"/>
        </w:pBdr>
        <w:spacing w:before="240"/>
        <w:jc w:val="center"/>
        <w:outlineLvl w:val="0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 w:rsidRPr="000A2BA8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Direct</w:t>
      </w:r>
      <w:r w:rsidRPr="000A2BA8" w:rsidR="003163AE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ed</w:t>
      </w:r>
      <w:r w:rsidRPr="000A2BA8" w:rsidR="001D635E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 xml:space="preserve"> Question</w:t>
      </w:r>
      <w:r w:rsidRPr="000A2BA8" w:rsidR="00845235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S</w:t>
      </w:r>
    </w:p>
    <w:p w:rsidRPr="00A5786E" w:rsidR="005A0ADD" w:rsidP="005A0ADD" w:rsidRDefault="005A0ADD" w14:paraId="096436F2" w14:textId="007CECF7">
      <w:pPr>
        <w:pStyle w:val="ListParagraph"/>
        <w:numPr>
          <w:ilvl w:val="0"/>
          <w:numId w:val="30"/>
        </w:numPr>
        <w:tabs>
          <w:tab w:val="left" w:pos="360"/>
        </w:tabs>
        <w:rPr>
          <w:rStyle w:val="IntenseEmphasis"/>
          <w:b w:val="0"/>
          <w:i w:val="0"/>
          <w:sz w:val="24"/>
          <w:szCs w:val="24"/>
        </w:rPr>
      </w:pPr>
      <w:r w:rsidRPr="00A5786E">
        <w:rPr>
          <w:rStyle w:val="IntenseEmphasis"/>
          <w:sz w:val="24"/>
          <w:szCs w:val="24"/>
        </w:rPr>
        <w:t>Harassment or Bullying</w:t>
      </w:r>
      <w:r w:rsidR="00FD743B">
        <w:rPr>
          <w:rStyle w:val="IntenseEmphasis"/>
          <w:sz w:val="24"/>
          <w:szCs w:val="24"/>
        </w:rPr>
        <w:t xml:space="preserve"> </w:t>
      </w:r>
    </w:p>
    <w:p w:rsidRPr="00763E67" w:rsidR="005A0ADD" w:rsidP="005A0ADD" w:rsidRDefault="005A0ADD" w14:paraId="649C8F2B" w14:textId="0F8CC3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</w:t>
      </w:r>
      <w:r w:rsidR="00A14183">
        <w:rPr>
          <w:rFonts w:ascii="Times New Roman" w:hAnsi="Times New Roman"/>
          <w:sz w:val="24"/>
          <w:szCs w:val="24"/>
        </w:rPr>
        <w:t>20</w:t>
      </w:r>
      <w:r w:rsidRPr="00A14183" w:rsidR="007E48B7">
        <w:rPr>
          <w:rFonts w:ascii="Times New Roman" w:hAnsi="Times New Roman"/>
          <w:sz w:val="24"/>
          <w:szCs w:val="24"/>
        </w:rPr>
        <w:t xml:space="preserve">20−21 </w:t>
      </w:r>
      <w:r w:rsidRPr="00BD36F4">
        <w:rPr>
          <w:rFonts w:ascii="Times New Roman" w:hAnsi="Times New Roman"/>
          <w:sz w:val="24"/>
          <w:szCs w:val="24"/>
        </w:rPr>
        <w:t>CRDC</w:t>
      </w:r>
      <w:r w:rsidRPr="00763E67">
        <w:rPr>
          <w:rFonts w:ascii="Times New Roman" w:hAnsi="Times New Roman"/>
          <w:sz w:val="24"/>
          <w:szCs w:val="24"/>
        </w:rPr>
        <w:t xml:space="preserve">, OCR is proposing to collect new information regarding harassment or bullying based on religion. </w:t>
      </w:r>
    </w:p>
    <w:p w:rsidRPr="001F1FF2" w:rsidR="001F1FF2" w:rsidP="001F1FF2" w:rsidRDefault="001F1FF2" w14:paraId="4CCD3A24" w14:textId="5B00580D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1F1FF2">
        <w:rPr>
          <w:rFonts w:ascii="Times New Roman" w:hAnsi="Times New Roman"/>
          <w:sz w:val="24"/>
          <w:szCs w:val="24"/>
        </w:rPr>
        <w:t xml:space="preserve">he number of allegations of harassment or bullying reported by students in grades K-12 </w:t>
      </w:r>
      <w:proofErr w:type="gramStart"/>
      <w:r w:rsidRPr="001F1FF2">
        <w:rPr>
          <w:rFonts w:ascii="Times New Roman" w:hAnsi="Times New Roman"/>
          <w:sz w:val="24"/>
          <w:szCs w:val="24"/>
        </w:rPr>
        <w:t xml:space="preserve">on the basis </w:t>
      </w:r>
      <w:r w:rsidRPr="00926A3B">
        <w:rPr>
          <w:rFonts w:ascii="Times New Roman" w:hAnsi="Times New Roman"/>
          <w:sz w:val="24"/>
          <w:szCs w:val="24"/>
        </w:rPr>
        <w:t>of</w:t>
      </w:r>
      <w:proofErr w:type="gramEnd"/>
      <w:r w:rsidRPr="00926A3B">
        <w:rPr>
          <w:rFonts w:ascii="Times New Roman" w:hAnsi="Times New Roman"/>
          <w:sz w:val="24"/>
          <w:szCs w:val="24"/>
        </w:rPr>
        <w:t xml:space="preserve"> </w:t>
      </w:r>
      <w:r w:rsidRPr="00926A3B" w:rsidR="00611A78">
        <w:rPr>
          <w:rFonts w:ascii="Times New Roman" w:hAnsi="Times New Roman"/>
          <w:sz w:val="24"/>
          <w:szCs w:val="24"/>
        </w:rPr>
        <w:t xml:space="preserve">perceived </w:t>
      </w:r>
      <w:r w:rsidRPr="00926A3B">
        <w:rPr>
          <w:rFonts w:ascii="Times New Roman" w:hAnsi="Times New Roman"/>
          <w:sz w:val="24"/>
          <w:szCs w:val="24"/>
        </w:rPr>
        <w:t>religion</w:t>
      </w:r>
      <w:r w:rsidRPr="00926A3B" w:rsidR="003C655D">
        <w:rPr>
          <w:rFonts w:ascii="Times New Roman" w:hAnsi="Times New Roman"/>
          <w:sz w:val="24"/>
          <w:szCs w:val="24"/>
        </w:rPr>
        <w:t xml:space="preserve"> </w:t>
      </w:r>
      <w:r w:rsidRPr="00926A3B" w:rsidR="00611A78">
        <w:rPr>
          <w:rFonts w:ascii="Times New Roman" w:hAnsi="Times New Roman"/>
          <w:sz w:val="24"/>
          <w:szCs w:val="24"/>
        </w:rPr>
        <w:t xml:space="preserve">(regardless of whether </w:t>
      </w:r>
      <w:r w:rsidRPr="00926A3B" w:rsidR="001105E9">
        <w:rPr>
          <w:rFonts w:ascii="Times New Roman" w:hAnsi="Times New Roman"/>
          <w:sz w:val="24"/>
          <w:szCs w:val="24"/>
        </w:rPr>
        <w:t>the targeted</w:t>
      </w:r>
      <w:r w:rsidRPr="00926A3B" w:rsidR="00611A78">
        <w:rPr>
          <w:rFonts w:ascii="Times New Roman" w:hAnsi="Times New Roman"/>
          <w:sz w:val="24"/>
          <w:szCs w:val="24"/>
        </w:rPr>
        <w:t xml:space="preserve"> student actually </w:t>
      </w:r>
      <w:r w:rsidRPr="00926A3B" w:rsidR="00B71CE9">
        <w:rPr>
          <w:rFonts w:ascii="Times New Roman" w:hAnsi="Times New Roman"/>
          <w:sz w:val="24"/>
          <w:szCs w:val="24"/>
        </w:rPr>
        <w:t>identifies with that r</w:t>
      </w:r>
      <w:r w:rsidRPr="00926A3B" w:rsidR="00611A78">
        <w:rPr>
          <w:rFonts w:ascii="Times New Roman" w:hAnsi="Times New Roman"/>
          <w:sz w:val="24"/>
          <w:szCs w:val="24"/>
        </w:rPr>
        <w:t>eligion)</w:t>
      </w:r>
      <w:r w:rsidRPr="00926A3B">
        <w:rPr>
          <w:rFonts w:ascii="Times New Roman" w:hAnsi="Times New Roman"/>
          <w:sz w:val="24"/>
          <w:szCs w:val="24"/>
        </w:rPr>
        <w:t>, for each religion</w:t>
      </w:r>
      <w:r w:rsidRPr="001F1FF2">
        <w:rPr>
          <w:rFonts w:ascii="Times New Roman" w:hAnsi="Times New Roman"/>
          <w:sz w:val="24"/>
          <w:szCs w:val="24"/>
        </w:rPr>
        <w:t xml:space="preserve"> category.  Religion categories </w:t>
      </w:r>
      <w:proofErr w:type="gramStart"/>
      <w:r w:rsidRPr="001F1FF2">
        <w:rPr>
          <w:rFonts w:ascii="Times New Roman" w:hAnsi="Times New Roman"/>
          <w:sz w:val="24"/>
          <w:szCs w:val="24"/>
        </w:rPr>
        <w:t>include:</w:t>
      </w:r>
      <w:proofErr w:type="gramEnd"/>
      <w:r w:rsidRPr="001F1FF2">
        <w:rPr>
          <w:rFonts w:ascii="Times New Roman" w:hAnsi="Times New Roman"/>
          <w:sz w:val="24"/>
          <w:szCs w:val="24"/>
        </w:rPr>
        <w:t xml:space="preserve"> atheism/agnosticism; Buddhist; Catholic; Eastern Orthodox; Hindu; Islamic (Muslim); Jehovah’s Witness; Jewish; Mormon; multiple religions, group; other Christian; other religion; Protestant; Sikh.</w:t>
      </w:r>
    </w:p>
    <w:p w:rsidRPr="000446BD" w:rsidR="000446BD" w:rsidP="005A0ADD" w:rsidRDefault="000446BD" w14:paraId="783C56D5" w14:textId="77777777">
      <w:pPr>
        <w:rPr>
          <w:rStyle w:val="IntenseEmphasis"/>
          <w:b w:val="0"/>
          <w:sz w:val="24"/>
          <w:szCs w:val="24"/>
        </w:rPr>
      </w:pPr>
      <w:r w:rsidRPr="000446BD">
        <w:rPr>
          <w:rStyle w:val="IntenseEmphasis"/>
          <w:b w:val="0"/>
          <w:i w:val="0"/>
          <w:sz w:val="24"/>
          <w:szCs w:val="24"/>
        </w:rPr>
        <w:t xml:space="preserve">Specific religion categories are based on categories found in the Federal Bureau of Investigations’ Hate Crime Data Collection Guidelines and Training Manual (2015), available at </w:t>
      </w:r>
      <w:hyperlink w:history="1" r:id="rId11">
        <w:r w:rsidRPr="000446BD">
          <w:rPr>
            <w:rStyle w:val="Hyperlink"/>
            <w:rFonts w:ascii="Times New Roman" w:hAnsi="Times New Roman"/>
            <w:sz w:val="24"/>
            <w:szCs w:val="24"/>
          </w:rPr>
          <w:t>https://ucr.fbi.gov/hate-crime-data-collection-guidelines-and-training-manual.pdf</w:t>
        </w:r>
      </w:hyperlink>
      <w:r w:rsidRPr="000446BD">
        <w:rPr>
          <w:rStyle w:val="IntenseEmphasis"/>
          <w:b w:val="0"/>
          <w:sz w:val="24"/>
          <w:szCs w:val="24"/>
        </w:rPr>
        <w:t>.</w:t>
      </w:r>
    </w:p>
    <w:p w:rsidR="000446BD" w:rsidP="000446BD" w:rsidRDefault="000446BD" w14:paraId="3DDC2ED4" w14:textId="21FBE0AD">
      <w:pPr>
        <w:keepLines/>
        <w:spacing w:before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help inform OCR’s decisions regarding the </w:t>
      </w:r>
      <w:r w:rsidR="00893553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>collection of the new harassment or bullying data, OCR poses the following questions to obtain public input:</w:t>
      </w:r>
    </w:p>
    <w:p w:rsidRPr="009D23EB" w:rsidR="0042487C" w:rsidP="0042487C" w:rsidRDefault="00893553" w14:paraId="42FD41D3" w14:textId="365A395E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bookmarkStart w:name="_Hlk8895946" w:id="2"/>
      <w:r>
        <w:rPr>
          <w:rStyle w:val="IntenseEmphasis"/>
          <w:b w:val="0"/>
          <w:i w:val="0"/>
          <w:sz w:val="24"/>
          <w:szCs w:val="24"/>
        </w:rPr>
        <w:t>Have</w:t>
      </w:r>
      <w:r w:rsidRPr="0042487C">
        <w:rPr>
          <w:rStyle w:val="IntenseEmphasis"/>
          <w:b w:val="0"/>
          <w:i w:val="0"/>
          <w:sz w:val="24"/>
          <w:szCs w:val="24"/>
        </w:rPr>
        <w:t xml:space="preserve"> </w:t>
      </w:r>
      <w:r w:rsidRPr="0042487C" w:rsidR="005A0ADD">
        <w:rPr>
          <w:rStyle w:val="IntenseEmphasis"/>
          <w:b w:val="0"/>
          <w:i w:val="0"/>
          <w:sz w:val="24"/>
          <w:szCs w:val="24"/>
        </w:rPr>
        <w:t>school districts collect</w:t>
      </w:r>
      <w:r>
        <w:rPr>
          <w:rStyle w:val="IntenseEmphasis"/>
          <w:b w:val="0"/>
          <w:i w:val="0"/>
          <w:sz w:val="24"/>
          <w:szCs w:val="24"/>
        </w:rPr>
        <w:t>ed</w:t>
      </w:r>
      <w:r w:rsidRPr="0042487C" w:rsidR="005A0ADD">
        <w:rPr>
          <w:rStyle w:val="IntenseEmphasis"/>
          <w:b w:val="0"/>
          <w:i w:val="0"/>
          <w:sz w:val="24"/>
          <w:szCs w:val="24"/>
        </w:rPr>
        <w:t xml:space="preserve"> data </w:t>
      </w:r>
      <w:r w:rsidRPr="0042487C">
        <w:rPr>
          <w:rFonts w:ascii="Times New Roman" w:hAnsi="Times New Roman"/>
          <w:sz w:val="24"/>
          <w:szCs w:val="24"/>
        </w:rPr>
        <w:t xml:space="preserve">about harassment or bullying </w:t>
      </w:r>
      <w:proofErr w:type="gramStart"/>
      <w:r w:rsidRPr="0042487C">
        <w:rPr>
          <w:rFonts w:ascii="Times New Roman" w:hAnsi="Times New Roman"/>
          <w:sz w:val="24"/>
          <w:szCs w:val="24"/>
        </w:rPr>
        <w:t>on the basis of</w:t>
      </w:r>
      <w:proofErr w:type="gramEnd"/>
      <w:r w:rsidRPr="0042487C">
        <w:rPr>
          <w:rFonts w:ascii="Times New Roman" w:hAnsi="Times New Roman"/>
          <w:sz w:val="24"/>
          <w:szCs w:val="24"/>
        </w:rPr>
        <w:t xml:space="preserve"> </w:t>
      </w:r>
      <w:r w:rsidR="00830C1E">
        <w:rPr>
          <w:rFonts w:ascii="Times New Roman" w:hAnsi="Times New Roman"/>
          <w:sz w:val="24"/>
          <w:szCs w:val="24"/>
        </w:rPr>
        <w:t xml:space="preserve">perceived </w:t>
      </w:r>
      <w:r w:rsidRPr="0042487C">
        <w:rPr>
          <w:rFonts w:ascii="Times New Roman" w:hAnsi="Times New Roman"/>
          <w:sz w:val="24"/>
          <w:szCs w:val="24"/>
        </w:rPr>
        <w:t>religion</w:t>
      </w:r>
      <w:r w:rsidR="00830C1E">
        <w:rPr>
          <w:rFonts w:ascii="Times New Roman" w:hAnsi="Times New Roman"/>
          <w:sz w:val="24"/>
          <w:szCs w:val="24"/>
        </w:rPr>
        <w:t>, for specific religion categories</w:t>
      </w:r>
      <w:r w:rsidRPr="009D23EB" w:rsidR="005A0ADD">
        <w:rPr>
          <w:rFonts w:ascii="Times New Roman" w:hAnsi="Times New Roman"/>
          <w:sz w:val="24"/>
          <w:szCs w:val="24"/>
        </w:rPr>
        <w:t xml:space="preserve">?  </w:t>
      </w:r>
    </w:p>
    <w:p w:rsidR="00F710E7" w:rsidP="00DE6725" w:rsidRDefault="00116DD3" w14:paraId="4B22A2EE" w14:textId="7FC9559D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What, if any obstacles have school districts faced in collecting such data?</w:t>
      </w:r>
      <w:bookmarkEnd w:id="2"/>
    </w:p>
    <w:p w:rsidRPr="00DE6725" w:rsidR="00DE6725" w:rsidP="00DE6725" w:rsidRDefault="00DE6725" w14:paraId="69E66EC1" w14:textId="77777777">
      <w:pPr>
        <w:pStyle w:val="ListParagraph"/>
        <w:rPr>
          <w:rStyle w:val="IntenseEmphasis"/>
          <w:b w:val="0"/>
          <w:i w:val="0"/>
          <w:sz w:val="24"/>
          <w:szCs w:val="24"/>
        </w:rPr>
      </w:pPr>
    </w:p>
    <w:p w:rsidRPr="0000424D" w:rsidR="00B53C12" w:rsidP="00F07018" w:rsidRDefault="00FB4CEB" w14:paraId="3FCDD6E6" w14:textId="6989EE05">
      <w:pPr>
        <w:pStyle w:val="ListParagraph"/>
        <w:numPr>
          <w:ilvl w:val="0"/>
          <w:numId w:val="30"/>
        </w:numPr>
        <w:rPr>
          <w:rFonts w:ascii="Times New Roman" w:hAnsi="Times New Roman"/>
          <w:i/>
          <w:sz w:val="24"/>
          <w:szCs w:val="24"/>
        </w:rPr>
      </w:pPr>
      <w:r w:rsidRPr="0000424D">
        <w:rPr>
          <w:rFonts w:ascii="Times New Roman" w:hAnsi="Times New Roman"/>
          <w:i/>
          <w:sz w:val="24"/>
          <w:szCs w:val="24"/>
        </w:rPr>
        <w:t>Offenses</w:t>
      </w:r>
    </w:p>
    <w:p w:rsidR="00D5677B" w:rsidP="00D5677B" w:rsidRDefault="00D5677B" w14:paraId="6446C64E" w14:textId="0EDAF14D">
      <w:pPr>
        <w:rPr>
          <w:rFonts w:ascii="Times New Roman" w:hAnsi="Times New Roman"/>
          <w:sz w:val="24"/>
          <w:szCs w:val="24"/>
        </w:rPr>
      </w:pPr>
      <w:r w:rsidRPr="0000424D">
        <w:rPr>
          <w:rFonts w:ascii="Times New Roman" w:hAnsi="Times New Roman"/>
          <w:sz w:val="24"/>
          <w:szCs w:val="24"/>
        </w:rPr>
        <w:t xml:space="preserve">For the </w:t>
      </w:r>
      <w:r w:rsidRPr="00A14183" w:rsidR="007E48B7">
        <w:rPr>
          <w:rFonts w:ascii="Times New Roman" w:hAnsi="Times New Roman"/>
          <w:sz w:val="24"/>
          <w:szCs w:val="24"/>
        </w:rPr>
        <w:t>2020−21</w:t>
      </w:r>
      <w:r w:rsidRPr="00A14183" w:rsidR="007E48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424D">
        <w:rPr>
          <w:rFonts w:ascii="Times New Roman" w:hAnsi="Times New Roman"/>
          <w:sz w:val="24"/>
          <w:szCs w:val="24"/>
        </w:rPr>
        <w:t xml:space="preserve">CRDC, OCR is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00424D">
        <w:rPr>
          <w:rFonts w:ascii="Times New Roman" w:hAnsi="Times New Roman"/>
          <w:sz w:val="24"/>
          <w:szCs w:val="24"/>
        </w:rPr>
        <w:t xml:space="preserve">proposing to collect new information regarding </w:t>
      </w:r>
      <w:r w:rsidR="00E94499">
        <w:rPr>
          <w:rFonts w:ascii="Times New Roman" w:hAnsi="Times New Roman"/>
          <w:sz w:val="24"/>
          <w:szCs w:val="24"/>
        </w:rPr>
        <w:t xml:space="preserve">incidents </w:t>
      </w:r>
      <w:r w:rsidR="00BD3DA5">
        <w:rPr>
          <w:rFonts w:ascii="Times New Roman" w:hAnsi="Times New Roman"/>
          <w:sz w:val="24"/>
          <w:szCs w:val="24"/>
        </w:rPr>
        <w:t xml:space="preserve">and allegations </w:t>
      </w:r>
      <w:r w:rsidR="00E94499">
        <w:rPr>
          <w:rFonts w:ascii="Times New Roman" w:hAnsi="Times New Roman"/>
          <w:sz w:val="24"/>
          <w:szCs w:val="24"/>
        </w:rPr>
        <w:t xml:space="preserve">of </w:t>
      </w:r>
      <w:r w:rsidR="008A2DC4">
        <w:rPr>
          <w:rFonts w:ascii="Times New Roman" w:hAnsi="Times New Roman"/>
          <w:sz w:val="24"/>
          <w:szCs w:val="24"/>
        </w:rPr>
        <w:t xml:space="preserve">specific </w:t>
      </w:r>
      <w:r w:rsidR="00E94499">
        <w:rPr>
          <w:rFonts w:ascii="Times New Roman" w:hAnsi="Times New Roman"/>
          <w:sz w:val="24"/>
          <w:szCs w:val="24"/>
        </w:rPr>
        <w:t>offenses</w:t>
      </w:r>
      <w:r w:rsidRPr="0000424D">
        <w:rPr>
          <w:rFonts w:ascii="Times New Roman" w:hAnsi="Times New Roman"/>
          <w:sz w:val="24"/>
          <w:szCs w:val="24"/>
        </w:rPr>
        <w:t xml:space="preserve"> </w:t>
      </w:r>
      <w:r w:rsidR="00F3269A">
        <w:rPr>
          <w:rFonts w:ascii="Times New Roman" w:hAnsi="Times New Roman"/>
          <w:sz w:val="24"/>
          <w:szCs w:val="24"/>
        </w:rPr>
        <w:t>involving</w:t>
      </w:r>
      <w:r w:rsidR="008062C8">
        <w:rPr>
          <w:rFonts w:ascii="Times New Roman" w:hAnsi="Times New Roman"/>
          <w:sz w:val="24"/>
          <w:szCs w:val="24"/>
        </w:rPr>
        <w:t xml:space="preserve"> </w:t>
      </w:r>
      <w:r w:rsidR="00B81F21">
        <w:rPr>
          <w:rFonts w:ascii="Times New Roman" w:hAnsi="Times New Roman"/>
          <w:sz w:val="24"/>
          <w:szCs w:val="24"/>
        </w:rPr>
        <w:t>students and</w:t>
      </w:r>
      <w:r w:rsidR="00912EB9">
        <w:rPr>
          <w:rFonts w:ascii="Times New Roman" w:hAnsi="Times New Roman"/>
          <w:sz w:val="24"/>
          <w:szCs w:val="24"/>
        </w:rPr>
        <w:t xml:space="preserve"> </w:t>
      </w:r>
      <w:r w:rsidR="008A6C6D">
        <w:rPr>
          <w:rFonts w:ascii="Times New Roman" w:hAnsi="Times New Roman"/>
          <w:sz w:val="24"/>
          <w:szCs w:val="24"/>
        </w:rPr>
        <w:t>school staff</w:t>
      </w:r>
      <w:r w:rsidRPr="0000424D">
        <w:rPr>
          <w:rFonts w:ascii="Times New Roman" w:hAnsi="Times New Roman"/>
          <w:sz w:val="24"/>
          <w:szCs w:val="24"/>
        </w:rPr>
        <w:t xml:space="preserve">. </w:t>
      </w:r>
    </w:p>
    <w:p w:rsidRPr="00A14183" w:rsidR="005277A3" w:rsidP="005277A3" w:rsidRDefault="00C02946" w14:paraId="2EED487D" w14:textId="65BA3A12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documented incidents of offenses</w:t>
      </w:r>
      <w:r w:rsidR="00452938">
        <w:rPr>
          <w:rFonts w:ascii="Times New Roman" w:hAnsi="Times New Roman"/>
          <w:sz w:val="24"/>
          <w:szCs w:val="24"/>
        </w:rPr>
        <w:t xml:space="preserve"> </w:t>
      </w:r>
      <w:r w:rsidRPr="00A14183" w:rsidR="00DD7DA8">
        <w:rPr>
          <w:rFonts w:ascii="Times New Roman" w:hAnsi="Times New Roman"/>
          <w:sz w:val="24"/>
          <w:szCs w:val="24"/>
        </w:rPr>
        <w:t>committed by a student</w:t>
      </w:r>
      <w:r w:rsidRPr="00A14183" w:rsidR="001B7F0D">
        <w:rPr>
          <w:rFonts w:ascii="Times New Roman" w:hAnsi="Times New Roman"/>
          <w:sz w:val="24"/>
          <w:szCs w:val="24"/>
        </w:rPr>
        <w:t xml:space="preserve"> </w:t>
      </w:r>
      <w:r w:rsidRPr="00A14183" w:rsidR="00F710E7">
        <w:rPr>
          <w:rFonts w:ascii="Times New Roman" w:hAnsi="Times New Roman"/>
          <w:sz w:val="24"/>
          <w:szCs w:val="24"/>
        </w:rPr>
        <w:t xml:space="preserve">that occurred </w:t>
      </w:r>
      <w:r w:rsidRPr="00A14183" w:rsidR="003F6BC5">
        <w:rPr>
          <w:rFonts w:ascii="Times New Roman" w:hAnsi="Times New Roman"/>
          <w:sz w:val="24"/>
          <w:szCs w:val="24"/>
        </w:rPr>
        <w:t>at the school</w:t>
      </w:r>
      <w:r w:rsidRPr="00A14183" w:rsidR="001C7C3F">
        <w:rPr>
          <w:rFonts w:ascii="Times New Roman" w:hAnsi="Times New Roman"/>
          <w:sz w:val="24"/>
          <w:szCs w:val="24"/>
        </w:rPr>
        <w:t xml:space="preserve">.  Offenses categories </w:t>
      </w:r>
      <w:proofErr w:type="gramStart"/>
      <w:r w:rsidRPr="00A14183" w:rsidR="001C7C3F">
        <w:rPr>
          <w:rFonts w:ascii="Times New Roman" w:hAnsi="Times New Roman"/>
          <w:sz w:val="24"/>
          <w:szCs w:val="24"/>
        </w:rPr>
        <w:t>include:</w:t>
      </w:r>
      <w:proofErr w:type="gramEnd"/>
      <w:r w:rsidRPr="00A14183" w:rsidR="001C7C3F">
        <w:rPr>
          <w:rFonts w:ascii="Times New Roman" w:hAnsi="Times New Roman"/>
          <w:sz w:val="24"/>
          <w:szCs w:val="24"/>
        </w:rPr>
        <w:t xml:space="preserve"> </w:t>
      </w:r>
      <w:r w:rsidRPr="00A14183" w:rsidR="001D1BA6">
        <w:rPr>
          <w:rFonts w:ascii="Times New Roman" w:hAnsi="Times New Roman"/>
          <w:sz w:val="24"/>
          <w:szCs w:val="24"/>
        </w:rPr>
        <w:t>rape or attempted rape</w:t>
      </w:r>
      <w:r w:rsidRPr="00A14183" w:rsidR="00A5659B">
        <w:rPr>
          <w:rFonts w:ascii="Times New Roman" w:hAnsi="Times New Roman"/>
          <w:sz w:val="24"/>
          <w:szCs w:val="24"/>
        </w:rPr>
        <w:t>,</w:t>
      </w:r>
      <w:r w:rsidRPr="00A14183" w:rsidR="001D1BA6">
        <w:rPr>
          <w:rFonts w:ascii="Times New Roman" w:hAnsi="Times New Roman"/>
          <w:sz w:val="24"/>
          <w:szCs w:val="24"/>
        </w:rPr>
        <w:t xml:space="preserve"> and sexual assault (ot</w:t>
      </w:r>
      <w:r w:rsidRPr="00A14183" w:rsidR="00A5659B">
        <w:rPr>
          <w:rFonts w:ascii="Times New Roman" w:hAnsi="Times New Roman"/>
          <w:sz w:val="24"/>
          <w:szCs w:val="24"/>
        </w:rPr>
        <w:t>her than rape).</w:t>
      </w:r>
    </w:p>
    <w:p w:rsidRPr="00A14183" w:rsidR="009E7048" w:rsidP="009E7048" w:rsidRDefault="009E7048" w14:paraId="740F742E" w14:textId="1B7A6C1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number of documented incidents of </w:t>
      </w:r>
      <w:r w:rsidR="00F710E7">
        <w:rPr>
          <w:rFonts w:ascii="Times New Roman" w:hAnsi="Times New Roman"/>
          <w:sz w:val="24"/>
          <w:szCs w:val="24"/>
        </w:rPr>
        <w:t xml:space="preserve">rape or attempted </w:t>
      </w:r>
      <w:r w:rsidRPr="00A14183" w:rsidR="008B10EA">
        <w:rPr>
          <w:rFonts w:ascii="Times New Roman" w:hAnsi="Times New Roman"/>
          <w:sz w:val="24"/>
          <w:szCs w:val="24"/>
        </w:rPr>
        <w:t xml:space="preserve">rape </w:t>
      </w:r>
      <w:r w:rsidRPr="00A14183" w:rsidR="00DD7DA8">
        <w:rPr>
          <w:rFonts w:ascii="Times New Roman" w:hAnsi="Times New Roman"/>
          <w:sz w:val="24"/>
          <w:szCs w:val="24"/>
        </w:rPr>
        <w:t>or sexual assault</w:t>
      </w:r>
      <w:r w:rsidRPr="00A14183" w:rsidR="00A3606E">
        <w:rPr>
          <w:rFonts w:ascii="Times New Roman" w:hAnsi="Times New Roman"/>
          <w:sz w:val="24"/>
          <w:szCs w:val="24"/>
        </w:rPr>
        <w:t xml:space="preserve"> </w:t>
      </w:r>
      <w:r w:rsidRPr="00A14183" w:rsidR="00DD7DA8">
        <w:rPr>
          <w:rFonts w:ascii="Times New Roman" w:hAnsi="Times New Roman"/>
          <w:sz w:val="24"/>
          <w:szCs w:val="24"/>
        </w:rPr>
        <w:t>committed by a school staff member</w:t>
      </w:r>
      <w:r w:rsidRPr="00A14183" w:rsidR="00B07DD8">
        <w:rPr>
          <w:rFonts w:ascii="Times New Roman" w:hAnsi="Times New Roman"/>
          <w:sz w:val="24"/>
          <w:szCs w:val="24"/>
        </w:rPr>
        <w:t xml:space="preserve"> </w:t>
      </w:r>
      <w:r w:rsidRPr="00A14183" w:rsidR="008B10EA">
        <w:rPr>
          <w:rFonts w:ascii="Times New Roman" w:hAnsi="Times New Roman"/>
          <w:sz w:val="24"/>
          <w:szCs w:val="24"/>
        </w:rPr>
        <w:t xml:space="preserve">that occurred at the school. </w:t>
      </w:r>
    </w:p>
    <w:p w:rsidRPr="00A14183" w:rsidR="009E7048" w:rsidP="0000424D" w:rsidRDefault="0019756D" w14:paraId="76C16368" w14:textId="20C8BCE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bookmarkStart w:name="_Hlk18063868" w:id="3"/>
      <w:r>
        <w:rPr>
          <w:rFonts w:ascii="Times New Roman" w:hAnsi="Times New Roman"/>
          <w:sz w:val="24"/>
          <w:szCs w:val="24"/>
        </w:rPr>
        <w:t xml:space="preserve">The number of </w:t>
      </w:r>
      <w:r w:rsidR="009C33E7">
        <w:rPr>
          <w:rFonts w:ascii="Times New Roman" w:hAnsi="Times New Roman"/>
          <w:sz w:val="24"/>
          <w:szCs w:val="24"/>
        </w:rPr>
        <w:t xml:space="preserve">allegations </w:t>
      </w:r>
      <w:r>
        <w:rPr>
          <w:rFonts w:ascii="Times New Roman" w:hAnsi="Times New Roman"/>
          <w:sz w:val="24"/>
          <w:szCs w:val="24"/>
        </w:rPr>
        <w:t xml:space="preserve">of offenses </w:t>
      </w:r>
      <w:r w:rsidRPr="00A14183" w:rsidR="00DD7DA8">
        <w:rPr>
          <w:rFonts w:ascii="Times New Roman" w:hAnsi="Times New Roman"/>
          <w:sz w:val="24"/>
          <w:szCs w:val="24"/>
        </w:rPr>
        <w:t>made against a school staff member</w:t>
      </w:r>
      <w:r w:rsidRPr="00A14183" w:rsidR="00C55E07">
        <w:rPr>
          <w:rFonts w:ascii="Times New Roman" w:hAnsi="Times New Roman"/>
          <w:sz w:val="24"/>
          <w:szCs w:val="24"/>
        </w:rPr>
        <w:t xml:space="preserve"> </w:t>
      </w:r>
      <w:r w:rsidRPr="00A14183" w:rsidR="007C6409">
        <w:rPr>
          <w:rFonts w:ascii="Times New Roman" w:hAnsi="Times New Roman"/>
          <w:sz w:val="24"/>
          <w:szCs w:val="24"/>
        </w:rPr>
        <w:t>that occurred at the school</w:t>
      </w:r>
      <w:r w:rsidRPr="00A14183" w:rsidR="00DD7DA8">
        <w:rPr>
          <w:rFonts w:ascii="Times New Roman" w:hAnsi="Times New Roman"/>
          <w:sz w:val="24"/>
          <w:szCs w:val="24"/>
        </w:rPr>
        <w:t>, which</w:t>
      </w:r>
      <w:r w:rsidRPr="00A14183" w:rsidR="001A6AB2">
        <w:rPr>
          <w:rFonts w:ascii="Times New Roman" w:hAnsi="Times New Roman"/>
          <w:sz w:val="24"/>
          <w:szCs w:val="24"/>
        </w:rPr>
        <w:t xml:space="preserve"> were followed by </w:t>
      </w:r>
      <w:r w:rsidRPr="00A14183" w:rsidR="00A872FD">
        <w:rPr>
          <w:rFonts w:ascii="Times New Roman" w:hAnsi="Times New Roman"/>
          <w:sz w:val="24"/>
          <w:szCs w:val="24"/>
        </w:rPr>
        <w:t xml:space="preserve">a </w:t>
      </w:r>
      <w:r w:rsidRPr="00A14183" w:rsidR="00566160">
        <w:rPr>
          <w:rFonts w:ascii="Times New Roman" w:hAnsi="Times New Roman"/>
          <w:sz w:val="24"/>
          <w:szCs w:val="24"/>
        </w:rPr>
        <w:t xml:space="preserve">resignation or retirement prior to final discipline </w:t>
      </w:r>
      <w:r w:rsidRPr="00A14183" w:rsidR="00566160">
        <w:rPr>
          <w:rFonts w:ascii="Times New Roman" w:hAnsi="Times New Roman"/>
          <w:sz w:val="24"/>
          <w:szCs w:val="24"/>
        </w:rPr>
        <w:lastRenderedPageBreak/>
        <w:t xml:space="preserve">or termination. </w:t>
      </w:r>
      <w:r w:rsidRPr="00A14183" w:rsidR="008B10EA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 xml:space="preserve">Offenses categories </w:t>
      </w:r>
      <w:proofErr w:type="gramStart"/>
      <w:r w:rsidRPr="00A14183">
        <w:rPr>
          <w:rFonts w:ascii="Times New Roman" w:hAnsi="Times New Roman"/>
          <w:sz w:val="24"/>
          <w:szCs w:val="24"/>
        </w:rPr>
        <w:t>include:</w:t>
      </w:r>
      <w:proofErr w:type="gramEnd"/>
      <w:r w:rsidRPr="00A14183">
        <w:rPr>
          <w:rFonts w:ascii="Times New Roman" w:hAnsi="Times New Roman"/>
          <w:sz w:val="24"/>
          <w:szCs w:val="24"/>
        </w:rPr>
        <w:t xml:space="preserve"> rape or attempted rape, and sexual assault (other than rape).</w:t>
      </w:r>
    </w:p>
    <w:bookmarkEnd w:id="3"/>
    <w:p w:rsidRPr="00A14183" w:rsidR="00C57300" w:rsidP="00C57300" w:rsidRDefault="00C57300" w14:paraId="3C8CEF3B" w14:textId="3FFC9B5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A14183">
        <w:rPr>
          <w:rFonts w:ascii="Times New Roman" w:hAnsi="Times New Roman"/>
          <w:sz w:val="24"/>
          <w:szCs w:val="24"/>
        </w:rPr>
        <w:t xml:space="preserve">The number of allegations of offenses </w:t>
      </w:r>
      <w:r w:rsidRPr="00A14183" w:rsidR="00DD7DA8">
        <w:rPr>
          <w:rFonts w:ascii="Times New Roman" w:hAnsi="Times New Roman"/>
          <w:sz w:val="24"/>
          <w:szCs w:val="24"/>
        </w:rPr>
        <w:t>made against a school staff member</w:t>
      </w:r>
      <w:r w:rsidRPr="00A14183" w:rsidR="0019459D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>that occurred at the school</w:t>
      </w:r>
      <w:r w:rsidRPr="00A14183" w:rsidR="00DD7DA8">
        <w:rPr>
          <w:rFonts w:ascii="Times New Roman" w:hAnsi="Times New Roman"/>
          <w:sz w:val="24"/>
          <w:szCs w:val="24"/>
        </w:rPr>
        <w:t xml:space="preserve">, which </w:t>
      </w:r>
      <w:r w:rsidRPr="00A14183">
        <w:rPr>
          <w:rFonts w:ascii="Times New Roman" w:hAnsi="Times New Roman"/>
          <w:sz w:val="24"/>
          <w:szCs w:val="24"/>
        </w:rPr>
        <w:t xml:space="preserve">were followed by a determination </w:t>
      </w:r>
      <w:r w:rsidRPr="00A14183" w:rsidR="00C7178B">
        <w:rPr>
          <w:rFonts w:ascii="Times New Roman" w:hAnsi="Times New Roman"/>
          <w:sz w:val="24"/>
          <w:szCs w:val="24"/>
        </w:rPr>
        <w:t>that the school staff member was responsible</w:t>
      </w:r>
      <w:r w:rsidRPr="00A14183" w:rsidR="00814CB2">
        <w:rPr>
          <w:rFonts w:ascii="Times New Roman" w:hAnsi="Times New Roman"/>
          <w:sz w:val="24"/>
          <w:szCs w:val="24"/>
        </w:rPr>
        <w:t xml:space="preserve"> for the offense</w:t>
      </w:r>
      <w:r w:rsidRPr="00A14183" w:rsidR="004A2255">
        <w:rPr>
          <w:rFonts w:ascii="Times New Roman" w:hAnsi="Times New Roman"/>
          <w:sz w:val="24"/>
          <w:szCs w:val="24"/>
        </w:rPr>
        <w:t>.</w:t>
      </w:r>
      <w:r w:rsidRPr="00A14183" w:rsidR="00C7178B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 xml:space="preserve"> Offenses categories </w:t>
      </w:r>
      <w:proofErr w:type="gramStart"/>
      <w:r w:rsidRPr="00A14183">
        <w:rPr>
          <w:rFonts w:ascii="Times New Roman" w:hAnsi="Times New Roman"/>
          <w:sz w:val="24"/>
          <w:szCs w:val="24"/>
        </w:rPr>
        <w:t>include:</w:t>
      </w:r>
      <w:proofErr w:type="gramEnd"/>
      <w:r w:rsidRPr="00A14183">
        <w:rPr>
          <w:rFonts w:ascii="Times New Roman" w:hAnsi="Times New Roman"/>
          <w:sz w:val="24"/>
          <w:szCs w:val="24"/>
        </w:rPr>
        <w:t xml:space="preserve"> rape or attempted rape, and sexual assault (other than rape).</w:t>
      </w:r>
    </w:p>
    <w:p w:rsidRPr="00A14183" w:rsidR="00FE6266" w:rsidP="00FE6266" w:rsidRDefault="00FE6266" w14:paraId="330F0A26" w14:textId="6A003CF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A14183">
        <w:rPr>
          <w:rFonts w:ascii="Times New Roman" w:hAnsi="Times New Roman"/>
          <w:sz w:val="24"/>
          <w:szCs w:val="24"/>
        </w:rPr>
        <w:t>The number of allegations of offenses</w:t>
      </w:r>
      <w:r w:rsidRPr="00A14183" w:rsidR="00F17CB0">
        <w:rPr>
          <w:rFonts w:ascii="Times New Roman" w:hAnsi="Times New Roman"/>
          <w:sz w:val="24"/>
          <w:szCs w:val="24"/>
        </w:rPr>
        <w:t xml:space="preserve"> </w:t>
      </w:r>
      <w:r w:rsidRPr="00A14183" w:rsidR="00DD7DA8">
        <w:rPr>
          <w:rFonts w:ascii="Times New Roman" w:hAnsi="Times New Roman"/>
          <w:sz w:val="24"/>
          <w:szCs w:val="24"/>
        </w:rPr>
        <w:t>made against a school staff member</w:t>
      </w:r>
      <w:r w:rsidRPr="00A14183" w:rsidR="00F17CB0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>that occurred at the school</w:t>
      </w:r>
      <w:r w:rsidRPr="00A14183" w:rsidR="00DD7DA8">
        <w:rPr>
          <w:rFonts w:ascii="Times New Roman" w:hAnsi="Times New Roman"/>
          <w:sz w:val="24"/>
          <w:szCs w:val="24"/>
        </w:rPr>
        <w:t>, which</w:t>
      </w:r>
      <w:r w:rsidRPr="00A14183">
        <w:rPr>
          <w:rFonts w:ascii="Times New Roman" w:hAnsi="Times New Roman"/>
          <w:sz w:val="24"/>
          <w:szCs w:val="24"/>
        </w:rPr>
        <w:t xml:space="preserve"> were followed by a determination that the school staff member was </w:t>
      </w:r>
      <w:r w:rsidRPr="00A14183" w:rsidR="00AB7092">
        <w:rPr>
          <w:rFonts w:ascii="Times New Roman" w:hAnsi="Times New Roman"/>
          <w:sz w:val="24"/>
          <w:szCs w:val="24"/>
        </w:rPr>
        <w:t xml:space="preserve">not </w:t>
      </w:r>
      <w:r w:rsidRPr="00A14183">
        <w:rPr>
          <w:rFonts w:ascii="Times New Roman" w:hAnsi="Times New Roman"/>
          <w:sz w:val="24"/>
          <w:szCs w:val="24"/>
        </w:rPr>
        <w:t xml:space="preserve">responsible for the offense.  Offenses categories </w:t>
      </w:r>
      <w:proofErr w:type="gramStart"/>
      <w:r w:rsidRPr="00A14183">
        <w:rPr>
          <w:rFonts w:ascii="Times New Roman" w:hAnsi="Times New Roman"/>
          <w:sz w:val="24"/>
          <w:szCs w:val="24"/>
        </w:rPr>
        <w:t>include:</w:t>
      </w:r>
      <w:proofErr w:type="gramEnd"/>
      <w:r w:rsidRPr="00A14183">
        <w:rPr>
          <w:rFonts w:ascii="Times New Roman" w:hAnsi="Times New Roman"/>
          <w:sz w:val="24"/>
          <w:szCs w:val="24"/>
        </w:rPr>
        <w:t xml:space="preserve"> rape or attempted rape, and sexual assault (other than rape).</w:t>
      </w:r>
    </w:p>
    <w:p w:rsidRPr="00A14183" w:rsidR="00C57300" w:rsidP="00D961BD" w:rsidRDefault="00D961BD" w14:paraId="6ED355BC" w14:textId="45952B0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A14183">
        <w:rPr>
          <w:rFonts w:ascii="Times New Roman" w:hAnsi="Times New Roman"/>
          <w:sz w:val="24"/>
          <w:szCs w:val="24"/>
        </w:rPr>
        <w:t xml:space="preserve">The number of allegations of offenses </w:t>
      </w:r>
      <w:r w:rsidRPr="00A14183" w:rsidR="00DD7DA8">
        <w:rPr>
          <w:rFonts w:ascii="Times New Roman" w:hAnsi="Times New Roman"/>
          <w:sz w:val="24"/>
          <w:szCs w:val="24"/>
        </w:rPr>
        <w:t>made against a school staff member</w:t>
      </w:r>
      <w:r w:rsidRPr="00A14183" w:rsidR="00F17CB0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>that occurred at the school</w:t>
      </w:r>
      <w:r w:rsidRPr="00A14183" w:rsidR="00DD7DA8">
        <w:rPr>
          <w:rFonts w:ascii="Times New Roman" w:hAnsi="Times New Roman"/>
          <w:sz w:val="24"/>
          <w:szCs w:val="24"/>
        </w:rPr>
        <w:t>, which</w:t>
      </w:r>
      <w:r w:rsidRPr="00A14183">
        <w:rPr>
          <w:rFonts w:ascii="Times New Roman" w:hAnsi="Times New Roman"/>
          <w:sz w:val="24"/>
          <w:szCs w:val="24"/>
        </w:rPr>
        <w:t xml:space="preserve"> </w:t>
      </w:r>
      <w:r w:rsidRPr="00A14183" w:rsidR="00D94EC2">
        <w:rPr>
          <w:rFonts w:ascii="Times New Roman" w:hAnsi="Times New Roman"/>
          <w:sz w:val="24"/>
          <w:szCs w:val="24"/>
        </w:rPr>
        <w:t>ha</w:t>
      </w:r>
      <w:r w:rsidRPr="00A14183" w:rsidR="004069D7">
        <w:rPr>
          <w:rFonts w:ascii="Times New Roman" w:hAnsi="Times New Roman"/>
          <w:sz w:val="24"/>
          <w:szCs w:val="24"/>
        </w:rPr>
        <w:t>d</w:t>
      </w:r>
      <w:r w:rsidRPr="00A14183" w:rsidR="00D94EC2">
        <w:rPr>
          <w:rFonts w:ascii="Times New Roman" w:hAnsi="Times New Roman"/>
          <w:sz w:val="24"/>
          <w:szCs w:val="24"/>
        </w:rPr>
        <w:t xml:space="preserve"> a</w:t>
      </w:r>
      <w:r w:rsidRPr="00A14183">
        <w:rPr>
          <w:rFonts w:ascii="Times New Roman" w:hAnsi="Times New Roman"/>
          <w:sz w:val="24"/>
          <w:szCs w:val="24"/>
        </w:rPr>
        <w:t xml:space="preserve"> determination that </w:t>
      </w:r>
      <w:r w:rsidRPr="00A14183" w:rsidR="00832F30">
        <w:rPr>
          <w:rFonts w:ascii="Times New Roman" w:hAnsi="Times New Roman"/>
          <w:sz w:val="24"/>
          <w:szCs w:val="24"/>
        </w:rPr>
        <w:t>remain</w:t>
      </w:r>
      <w:r w:rsidRPr="00A14183" w:rsidR="004069D7">
        <w:rPr>
          <w:rFonts w:ascii="Times New Roman" w:hAnsi="Times New Roman"/>
          <w:sz w:val="24"/>
          <w:szCs w:val="24"/>
        </w:rPr>
        <w:t>ed</w:t>
      </w:r>
      <w:r w:rsidRPr="00A14183" w:rsidR="00832F30">
        <w:rPr>
          <w:rFonts w:ascii="Times New Roman" w:hAnsi="Times New Roman"/>
          <w:sz w:val="24"/>
          <w:szCs w:val="24"/>
        </w:rPr>
        <w:t xml:space="preserve"> pending</w:t>
      </w:r>
      <w:r w:rsidRPr="00A14183">
        <w:rPr>
          <w:rFonts w:ascii="Times New Roman" w:hAnsi="Times New Roman"/>
          <w:sz w:val="24"/>
          <w:szCs w:val="24"/>
        </w:rPr>
        <w:t xml:space="preserve">.  Offenses categories </w:t>
      </w:r>
      <w:proofErr w:type="gramStart"/>
      <w:r w:rsidRPr="00A14183">
        <w:rPr>
          <w:rFonts w:ascii="Times New Roman" w:hAnsi="Times New Roman"/>
          <w:sz w:val="24"/>
          <w:szCs w:val="24"/>
        </w:rPr>
        <w:t>include:</w:t>
      </w:r>
      <w:proofErr w:type="gramEnd"/>
      <w:r w:rsidRPr="00A14183">
        <w:rPr>
          <w:rFonts w:ascii="Times New Roman" w:hAnsi="Times New Roman"/>
          <w:sz w:val="24"/>
          <w:szCs w:val="24"/>
        </w:rPr>
        <w:t xml:space="preserve"> rape or attempted rape, and sexual assault (other than rape).</w:t>
      </w:r>
    </w:p>
    <w:p w:rsidRPr="00A14183" w:rsidR="006A02DE" w:rsidP="006A02DE" w:rsidRDefault="006A02DE" w14:paraId="71CBDB60" w14:textId="1714B5CD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A14183">
        <w:rPr>
          <w:rFonts w:ascii="Times New Roman" w:hAnsi="Times New Roman"/>
          <w:sz w:val="24"/>
          <w:szCs w:val="24"/>
        </w:rPr>
        <w:t xml:space="preserve">The number of allegations of offenses </w:t>
      </w:r>
      <w:r w:rsidRPr="00A14183" w:rsidR="00DD7DA8">
        <w:rPr>
          <w:rFonts w:ascii="Times New Roman" w:hAnsi="Times New Roman"/>
          <w:sz w:val="24"/>
          <w:szCs w:val="24"/>
        </w:rPr>
        <w:t>made against a school staff member</w:t>
      </w:r>
      <w:r w:rsidRPr="00A14183" w:rsidR="00C32098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>that occurred at the school</w:t>
      </w:r>
      <w:r w:rsidRPr="00A14183" w:rsidR="00F40799">
        <w:rPr>
          <w:rFonts w:ascii="Times New Roman" w:hAnsi="Times New Roman"/>
          <w:sz w:val="24"/>
          <w:szCs w:val="24"/>
        </w:rPr>
        <w:t>, which</w:t>
      </w:r>
      <w:r w:rsidRPr="00A14183" w:rsidR="00DD7DA8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 xml:space="preserve">were followed by a </w:t>
      </w:r>
      <w:r w:rsidRPr="00A14183" w:rsidR="0038511D">
        <w:rPr>
          <w:rFonts w:ascii="Times New Roman" w:hAnsi="Times New Roman"/>
          <w:sz w:val="24"/>
          <w:szCs w:val="24"/>
        </w:rPr>
        <w:t>duty reassignment</w:t>
      </w:r>
      <w:r w:rsidRPr="00A14183" w:rsidR="00382F81">
        <w:rPr>
          <w:rFonts w:ascii="Times New Roman" w:hAnsi="Times New Roman"/>
          <w:sz w:val="24"/>
          <w:szCs w:val="24"/>
        </w:rPr>
        <w:t xml:space="preserve"> prior to final discipline or termination</w:t>
      </w:r>
      <w:r w:rsidRPr="00A14183">
        <w:rPr>
          <w:rFonts w:ascii="Times New Roman" w:hAnsi="Times New Roman"/>
          <w:sz w:val="24"/>
          <w:szCs w:val="24"/>
        </w:rPr>
        <w:t xml:space="preserve">.  Offenses categories </w:t>
      </w:r>
      <w:proofErr w:type="gramStart"/>
      <w:r w:rsidRPr="00A14183">
        <w:rPr>
          <w:rFonts w:ascii="Times New Roman" w:hAnsi="Times New Roman"/>
          <w:sz w:val="24"/>
          <w:szCs w:val="24"/>
        </w:rPr>
        <w:t>include:</w:t>
      </w:r>
      <w:proofErr w:type="gramEnd"/>
      <w:r w:rsidRPr="00A14183">
        <w:rPr>
          <w:rFonts w:ascii="Times New Roman" w:hAnsi="Times New Roman"/>
          <w:sz w:val="24"/>
          <w:szCs w:val="24"/>
        </w:rPr>
        <w:t xml:space="preserve"> rape or attempted rape, and sexual assault (other than rape).</w:t>
      </w:r>
    </w:p>
    <w:p w:rsidR="0000424D" w:rsidP="0000424D" w:rsidRDefault="0000424D" w14:paraId="6222BB48" w14:textId="056D5723">
      <w:pPr>
        <w:keepLines/>
        <w:spacing w:before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help inform OCR’s decisions regarding the proposed collection of the new offenses data, OCR poses the following questions to obtain public input:</w:t>
      </w:r>
    </w:p>
    <w:p w:rsidR="0000424D" w:rsidP="0000424D" w:rsidRDefault="0000424D" w14:paraId="697794DE" w14:textId="3AC6B2C6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Style w:val="IntenseEmphasis"/>
          <w:b w:val="0"/>
          <w:i w:val="0"/>
          <w:sz w:val="24"/>
          <w:szCs w:val="24"/>
        </w:rPr>
        <w:t>Have</w:t>
      </w:r>
      <w:r w:rsidRPr="0042487C">
        <w:rPr>
          <w:rStyle w:val="IntenseEmphasis"/>
          <w:b w:val="0"/>
          <w:i w:val="0"/>
          <w:sz w:val="24"/>
          <w:szCs w:val="24"/>
        </w:rPr>
        <w:t xml:space="preserve"> school districts collect</w:t>
      </w:r>
      <w:r>
        <w:rPr>
          <w:rStyle w:val="IntenseEmphasis"/>
          <w:b w:val="0"/>
          <w:i w:val="0"/>
          <w:sz w:val="24"/>
          <w:szCs w:val="24"/>
        </w:rPr>
        <w:t>ed</w:t>
      </w:r>
      <w:r w:rsidRPr="0042487C">
        <w:rPr>
          <w:rStyle w:val="IntenseEmphasis"/>
          <w:b w:val="0"/>
          <w:i w:val="0"/>
          <w:sz w:val="24"/>
          <w:szCs w:val="24"/>
        </w:rPr>
        <w:t xml:space="preserve"> data </w:t>
      </w:r>
      <w:r w:rsidR="00E41010">
        <w:rPr>
          <w:rStyle w:val="IntenseEmphasis"/>
          <w:b w:val="0"/>
          <w:i w:val="0"/>
          <w:sz w:val="24"/>
          <w:szCs w:val="24"/>
        </w:rPr>
        <w:t xml:space="preserve">on incidents of </w:t>
      </w:r>
      <w:r w:rsidR="00D275E1">
        <w:rPr>
          <w:rStyle w:val="IntenseEmphasis"/>
          <w:b w:val="0"/>
          <w:i w:val="0"/>
          <w:sz w:val="24"/>
          <w:szCs w:val="24"/>
        </w:rPr>
        <w:t xml:space="preserve">rape or </w:t>
      </w:r>
      <w:r w:rsidR="00573DD4">
        <w:rPr>
          <w:rStyle w:val="IntenseEmphasis"/>
          <w:b w:val="0"/>
          <w:i w:val="0"/>
          <w:sz w:val="24"/>
          <w:szCs w:val="24"/>
        </w:rPr>
        <w:t xml:space="preserve">sexual assault in </w:t>
      </w:r>
      <w:r w:rsidR="003A4500">
        <w:rPr>
          <w:rStyle w:val="IntenseEmphasis"/>
          <w:b w:val="0"/>
          <w:i w:val="0"/>
          <w:sz w:val="24"/>
          <w:szCs w:val="24"/>
        </w:rPr>
        <w:t xml:space="preserve">a way to </w:t>
      </w:r>
      <w:r w:rsidR="00F957A3">
        <w:rPr>
          <w:rStyle w:val="IntenseEmphasis"/>
          <w:b w:val="0"/>
          <w:i w:val="0"/>
          <w:sz w:val="24"/>
          <w:szCs w:val="24"/>
        </w:rPr>
        <w:t xml:space="preserve">distinguish </w:t>
      </w:r>
      <w:r w:rsidR="00A612DB">
        <w:rPr>
          <w:rStyle w:val="IntenseEmphasis"/>
          <w:b w:val="0"/>
          <w:i w:val="0"/>
          <w:sz w:val="24"/>
          <w:szCs w:val="24"/>
        </w:rPr>
        <w:t xml:space="preserve">student offenders </w:t>
      </w:r>
      <w:r w:rsidR="003F7800">
        <w:rPr>
          <w:rStyle w:val="IntenseEmphasis"/>
          <w:b w:val="0"/>
          <w:i w:val="0"/>
          <w:sz w:val="24"/>
          <w:szCs w:val="24"/>
        </w:rPr>
        <w:t>from school staff offenders</w:t>
      </w:r>
      <w:r w:rsidRPr="009D23EB">
        <w:rPr>
          <w:rFonts w:ascii="Times New Roman" w:hAnsi="Times New Roman"/>
          <w:sz w:val="24"/>
          <w:szCs w:val="24"/>
        </w:rPr>
        <w:t xml:space="preserve">?  </w:t>
      </w:r>
    </w:p>
    <w:p w:rsidRPr="009D23EB" w:rsidR="00CD6BC9" w:rsidP="0000424D" w:rsidRDefault="00CD6BC9" w14:paraId="73C52547" w14:textId="0BCF57B4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school districts collected data on allegations of </w:t>
      </w:r>
      <w:r w:rsidR="00CB0CF2">
        <w:rPr>
          <w:rFonts w:ascii="Times New Roman" w:hAnsi="Times New Roman"/>
          <w:sz w:val="24"/>
          <w:szCs w:val="24"/>
        </w:rPr>
        <w:t>rape or sexual assault</w:t>
      </w:r>
      <w:r w:rsidR="00FE7A7D">
        <w:rPr>
          <w:rFonts w:ascii="Times New Roman" w:hAnsi="Times New Roman"/>
          <w:sz w:val="24"/>
          <w:szCs w:val="24"/>
        </w:rPr>
        <w:t xml:space="preserve"> against </w:t>
      </w:r>
      <w:r w:rsidR="004E4624">
        <w:rPr>
          <w:rFonts w:ascii="Times New Roman" w:hAnsi="Times New Roman"/>
          <w:sz w:val="24"/>
          <w:szCs w:val="24"/>
        </w:rPr>
        <w:t xml:space="preserve">school staff </w:t>
      </w:r>
      <w:r w:rsidR="0013632E">
        <w:rPr>
          <w:rFonts w:ascii="Times New Roman" w:hAnsi="Times New Roman"/>
          <w:sz w:val="24"/>
          <w:szCs w:val="24"/>
        </w:rPr>
        <w:t xml:space="preserve">members </w:t>
      </w:r>
      <w:r w:rsidR="00784BD0">
        <w:rPr>
          <w:rFonts w:ascii="Times New Roman" w:hAnsi="Times New Roman"/>
          <w:sz w:val="24"/>
          <w:szCs w:val="24"/>
        </w:rPr>
        <w:t xml:space="preserve">in a way to </w:t>
      </w:r>
      <w:r w:rsidR="00491DC5">
        <w:rPr>
          <w:rFonts w:ascii="Times New Roman" w:hAnsi="Times New Roman"/>
          <w:sz w:val="24"/>
          <w:szCs w:val="24"/>
        </w:rPr>
        <w:t xml:space="preserve">document the </w:t>
      </w:r>
      <w:r w:rsidR="00236F31">
        <w:rPr>
          <w:rFonts w:ascii="Times New Roman" w:hAnsi="Times New Roman"/>
          <w:sz w:val="24"/>
          <w:szCs w:val="24"/>
        </w:rPr>
        <w:t xml:space="preserve">outcomes </w:t>
      </w:r>
      <w:r w:rsidR="00491DC5">
        <w:rPr>
          <w:rFonts w:ascii="Times New Roman" w:hAnsi="Times New Roman"/>
          <w:sz w:val="24"/>
          <w:szCs w:val="24"/>
        </w:rPr>
        <w:t>of the allegations and the outcomes of the staff</w:t>
      </w:r>
      <w:r w:rsidR="00D02F18">
        <w:rPr>
          <w:rFonts w:ascii="Times New Roman" w:hAnsi="Times New Roman"/>
          <w:sz w:val="24"/>
          <w:szCs w:val="24"/>
        </w:rPr>
        <w:t>?</w:t>
      </w:r>
      <w:r w:rsidR="00491DC5">
        <w:rPr>
          <w:rFonts w:ascii="Times New Roman" w:hAnsi="Times New Roman"/>
          <w:sz w:val="24"/>
          <w:szCs w:val="24"/>
        </w:rPr>
        <w:t xml:space="preserve"> </w:t>
      </w:r>
    </w:p>
    <w:p w:rsidR="0000424D" w:rsidP="0000424D" w:rsidRDefault="0000424D" w14:paraId="2B96EF14" w14:textId="1D000D9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What, if any obstacles have school districts faced in collecting such data?</w:t>
      </w:r>
    </w:p>
    <w:p w:rsidR="00090C53" w:rsidP="00090C53" w:rsidRDefault="00090C53" w14:paraId="16DD7762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FD4766" w:rsidR="00FD4766" w:rsidP="00F07018" w:rsidRDefault="00BA089D" w14:paraId="60FCA111" w14:textId="4507301E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D2255">
        <w:rPr>
          <w:rFonts w:ascii="Times New Roman" w:hAnsi="Times New Roman"/>
          <w:b/>
          <w:i/>
          <w:sz w:val="24"/>
          <w:szCs w:val="24"/>
        </w:rPr>
        <w:t>Advanced Placement (AP) and International Baccalaureate (IB)</w:t>
      </w:r>
    </w:p>
    <w:p w:rsidRPr="00FD4766" w:rsidR="00BA089D" w:rsidP="00FD4766" w:rsidRDefault="00BA089D" w14:paraId="3B9502C4" w14:textId="4281E5AE">
      <w:pPr>
        <w:rPr>
          <w:rFonts w:ascii="Times New Roman" w:hAnsi="Times New Roman"/>
          <w:sz w:val="24"/>
          <w:szCs w:val="24"/>
        </w:rPr>
      </w:pPr>
      <w:r w:rsidRPr="00FD4766">
        <w:rPr>
          <w:rFonts w:ascii="Times New Roman" w:hAnsi="Times New Roman"/>
          <w:sz w:val="24"/>
          <w:szCs w:val="24"/>
        </w:rPr>
        <w:t xml:space="preserve">OCR currently collects counts of students enrolled in the IB Diploma </w:t>
      </w:r>
      <w:proofErr w:type="spellStart"/>
      <w:r w:rsidRPr="00FD4766">
        <w:rPr>
          <w:rFonts w:ascii="Times New Roman" w:hAnsi="Times New Roman"/>
          <w:sz w:val="24"/>
          <w:szCs w:val="24"/>
        </w:rPr>
        <w:t>Programme</w:t>
      </w:r>
      <w:proofErr w:type="spellEnd"/>
      <w:r w:rsidRPr="00FD4766">
        <w:rPr>
          <w:rFonts w:ascii="Times New Roman" w:hAnsi="Times New Roman"/>
          <w:sz w:val="24"/>
          <w:szCs w:val="24"/>
        </w:rPr>
        <w:t xml:space="preserve">, and counts of students enrolled </w:t>
      </w:r>
      <w:r w:rsidRPr="00FD4766" w:rsidR="0073295B">
        <w:rPr>
          <w:rFonts w:ascii="Times New Roman" w:hAnsi="Times New Roman"/>
          <w:sz w:val="24"/>
          <w:szCs w:val="24"/>
        </w:rPr>
        <w:t xml:space="preserve">in </w:t>
      </w:r>
      <w:r w:rsidRPr="00FD4766" w:rsidR="00E82A52">
        <w:rPr>
          <w:rFonts w:ascii="Times New Roman" w:hAnsi="Times New Roman"/>
          <w:sz w:val="24"/>
          <w:szCs w:val="24"/>
        </w:rPr>
        <w:t xml:space="preserve">one or more </w:t>
      </w:r>
      <w:r w:rsidRPr="00FD4766">
        <w:rPr>
          <w:rFonts w:ascii="Times New Roman" w:hAnsi="Times New Roman"/>
          <w:sz w:val="24"/>
          <w:szCs w:val="24"/>
        </w:rPr>
        <w:t xml:space="preserve">AP courses.  For these data elements, LEAs currently provide counts </w:t>
      </w:r>
      <w:proofErr w:type="gramStart"/>
      <w:r w:rsidRPr="00FD4766">
        <w:rPr>
          <w:rFonts w:ascii="Times New Roman" w:hAnsi="Times New Roman"/>
          <w:sz w:val="24"/>
          <w:szCs w:val="24"/>
        </w:rPr>
        <w:t>by:</w:t>
      </w:r>
      <w:proofErr w:type="gramEnd"/>
      <w:r w:rsidRPr="00FD4766">
        <w:rPr>
          <w:rFonts w:ascii="Times New Roman" w:hAnsi="Times New Roman"/>
          <w:sz w:val="24"/>
          <w:szCs w:val="24"/>
        </w:rPr>
        <w:t xml:space="preserve"> sex and race/ethnicity; sex and EL; and sex and IDEA student.  For the </w:t>
      </w:r>
      <w:r w:rsidRPr="00A14183" w:rsidR="007E48B7">
        <w:rPr>
          <w:rFonts w:ascii="Times New Roman" w:hAnsi="Times New Roman"/>
          <w:sz w:val="24"/>
          <w:szCs w:val="24"/>
        </w:rPr>
        <w:t>2020−21</w:t>
      </w:r>
      <w:r w:rsidRPr="00A14183">
        <w:rPr>
          <w:rFonts w:ascii="Times New Roman" w:hAnsi="Times New Roman"/>
          <w:sz w:val="24"/>
          <w:szCs w:val="24"/>
        </w:rPr>
        <w:t xml:space="preserve"> C</w:t>
      </w:r>
      <w:r w:rsidRPr="00FD4766">
        <w:rPr>
          <w:rFonts w:ascii="Times New Roman" w:hAnsi="Times New Roman"/>
          <w:sz w:val="24"/>
          <w:szCs w:val="24"/>
        </w:rPr>
        <w:t xml:space="preserve">RDC, OCR is proposing to introduce the collection of sex and </w:t>
      </w:r>
      <w:r w:rsidRPr="00FD4766" w:rsidR="008265EB">
        <w:rPr>
          <w:rFonts w:ascii="Times New Roman" w:hAnsi="Times New Roman"/>
          <w:sz w:val="24"/>
          <w:szCs w:val="24"/>
        </w:rPr>
        <w:t xml:space="preserve">student served under </w:t>
      </w:r>
      <w:r w:rsidRPr="00FD4766" w:rsidR="00DF0873">
        <w:rPr>
          <w:rFonts w:ascii="Times New Roman" w:hAnsi="Times New Roman"/>
          <w:sz w:val="24"/>
          <w:szCs w:val="24"/>
        </w:rPr>
        <w:t>S</w:t>
      </w:r>
      <w:r w:rsidRPr="00FD4766">
        <w:rPr>
          <w:rFonts w:ascii="Times New Roman" w:hAnsi="Times New Roman"/>
          <w:sz w:val="24"/>
          <w:szCs w:val="24"/>
        </w:rPr>
        <w:t>ection 504 only data for these data elements.</w:t>
      </w:r>
    </w:p>
    <w:p w:rsidRPr="000E726A" w:rsidR="0079565F" w:rsidP="0079565F" w:rsidRDefault="0079565F" w14:paraId="5E97F597" w14:textId="7250FF48">
      <w:pPr>
        <w:rPr>
          <w:rStyle w:val="IntenseEmphasis"/>
          <w:b w:val="0"/>
          <w:i w:val="0"/>
          <w:sz w:val="24"/>
          <w:szCs w:val="24"/>
        </w:rPr>
      </w:pPr>
      <w:r w:rsidRPr="000E726A">
        <w:rPr>
          <w:rStyle w:val="IntenseEmphasis"/>
          <w:b w:val="0"/>
          <w:i w:val="0"/>
          <w:sz w:val="24"/>
          <w:szCs w:val="24"/>
        </w:rPr>
        <w:t xml:space="preserve">To help OCR make decisions regarding the </w:t>
      </w:r>
      <w:r>
        <w:rPr>
          <w:rStyle w:val="IntenseEmphasis"/>
          <w:b w:val="0"/>
          <w:i w:val="0"/>
          <w:sz w:val="24"/>
          <w:szCs w:val="24"/>
        </w:rPr>
        <w:t>additional collection of data</w:t>
      </w:r>
      <w:r w:rsidRPr="000E726A">
        <w:rPr>
          <w:rStyle w:val="IntenseEmphasis"/>
          <w:b w:val="0"/>
          <w:i w:val="0"/>
          <w:sz w:val="24"/>
          <w:szCs w:val="24"/>
        </w:rPr>
        <w:t xml:space="preserve"> noted above</w:t>
      </w:r>
      <w:r>
        <w:rPr>
          <w:rStyle w:val="IntenseEmphasis"/>
          <w:b w:val="0"/>
          <w:i w:val="0"/>
          <w:sz w:val="24"/>
          <w:szCs w:val="24"/>
        </w:rPr>
        <w:t xml:space="preserve"> via the CRDC</w:t>
      </w:r>
      <w:r w:rsidRPr="000E726A">
        <w:rPr>
          <w:rStyle w:val="IntenseEmphasis"/>
          <w:b w:val="0"/>
          <w:i w:val="0"/>
          <w:sz w:val="24"/>
          <w:szCs w:val="24"/>
        </w:rPr>
        <w:t xml:space="preserve">, OCR </w:t>
      </w:r>
      <w:r>
        <w:rPr>
          <w:rStyle w:val="IntenseEmphasis"/>
          <w:b w:val="0"/>
          <w:i w:val="0"/>
          <w:sz w:val="24"/>
          <w:szCs w:val="24"/>
        </w:rPr>
        <w:t>poses the following question</w:t>
      </w:r>
      <w:r w:rsidR="00CA585F">
        <w:rPr>
          <w:rStyle w:val="IntenseEmphasis"/>
          <w:b w:val="0"/>
          <w:i w:val="0"/>
          <w:sz w:val="24"/>
          <w:szCs w:val="24"/>
        </w:rPr>
        <w:t>s</w:t>
      </w:r>
      <w:r>
        <w:rPr>
          <w:rStyle w:val="IntenseEmphasis"/>
          <w:b w:val="0"/>
          <w:i w:val="0"/>
          <w:sz w:val="24"/>
          <w:szCs w:val="24"/>
        </w:rPr>
        <w:t xml:space="preserve"> to obtain public input</w:t>
      </w:r>
      <w:r w:rsidRPr="000E726A">
        <w:rPr>
          <w:rStyle w:val="IntenseEmphasis"/>
          <w:b w:val="0"/>
          <w:i w:val="0"/>
          <w:sz w:val="24"/>
          <w:szCs w:val="24"/>
        </w:rPr>
        <w:t>:</w:t>
      </w:r>
    </w:p>
    <w:p w:rsidRPr="00C45DD7" w:rsidR="00BA089D" w:rsidP="0079565F" w:rsidRDefault="00655E45" w14:paraId="06B57A46" w14:textId="3038483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Style w:val="IntenseEmphasis"/>
          <w:b w:val="0"/>
          <w:i w:val="0"/>
          <w:sz w:val="24"/>
          <w:szCs w:val="24"/>
        </w:rPr>
        <w:t>Have</w:t>
      </w:r>
      <w:r w:rsidRPr="0079565F" w:rsidR="00BA089D">
        <w:rPr>
          <w:rStyle w:val="IntenseEmphasis"/>
          <w:b w:val="0"/>
          <w:i w:val="0"/>
          <w:sz w:val="24"/>
          <w:szCs w:val="24"/>
        </w:rPr>
        <w:t xml:space="preserve"> school districts collect</w:t>
      </w:r>
      <w:r w:rsidR="004D2465">
        <w:rPr>
          <w:rStyle w:val="IntenseEmphasis"/>
          <w:b w:val="0"/>
          <w:i w:val="0"/>
          <w:sz w:val="24"/>
          <w:szCs w:val="24"/>
        </w:rPr>
        <w:t>ed</w:t>
      </w:r>
      <w:r w:rsidRPr="0079565F" w:rsidR="00BA089D">
        <w:rPr>
          <w:rStyle w:val="IntenseEmphasis"/>
          <w:b w:val="0"/>
          <w:i w:val="0"/>
          <w:sz w:val="24"/>
          <w:szCs w:val="24"/>
        </w:rPr>
        <w:t xml:space="preserve"> the requested data</w:t>
      </w:r>
      <w:r w:rsidR="004D2465">
        <w:rPr>
          <w:rStyle w:val="IntenseEmphasis"/>
          <w:b w:val="0"/>
          <w:i w:val="0"/>
          <w:sz w:val="24"/>
          <w:szCs w:val="24"/>
        </w:rPr>
        <w:t>?  What, if any, obstacles have school districts faced in collecting such data?</w:t>
      </w:r>
      <w:r w:rsidRPr="0079565F" w:rsidR="00BA089D">
        <w:rPr>
          <w:rFonts w:ascii="Times New Roman" w:hAnsi="Times New Roman"/>
          <w:sz w:val="24"/>
          <w:szCs w:val="24"/>
        </w:rPr>
        <w:t xml:space="preserve"> </w:t>
      </w:r>
    </w:p>
    <w:p w:rsidRPr="0079565F" w:rsidR="004D2465" w:rsidP="0079565F" w:rsidRDefault="004D2465" w14:paraId="48129369" w14:textId="048D5FAB">
      <w:pPr>
        <w:pStyle w:val="ListParagraph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 w:rsidRPr="0042487C">
        <w:rPr>
          <w:rFonts w:ascii="Times New Roman" w:hAnsi="Times New Roman"/>
          <w:sz w:val="24"/>
          <w:szCs w:val="24"/>
        </w:rPr>
        <w:t xml:space="preserve">Do you have any suggestions for how OCR could collect </w:t>
      </w:r>
      <w:r>
        <w:rPr>
          <w:rFonts w:ascii="Times New Roman" w:hAnsi="Times New Roman"/>
          <w:sz w:val="24"/>
          <w:szCs w:val="24"/>
        </w:rPr>
        <w:t xml:space="preserve">the data </w:t>
      </w:r>
      <w:r w:rsidRPr="0042487C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would impose less reporting burden or avoid obstacles in collecting such data?</w:t>
      </w:r>
    </w:p>
    <w:p w:rsidRPr="0079565F" w:rsidR="0079565F" w:rsidP="0079565F" w:rsidRDefault="0079565F" w14:paraId="7B208FCA" w14:textId="77777777">
      <w:pPr>
        <w:pStyle w:val="ListParagraph"/>
        <w:rPr>
          <w:rStyle w:val="IntenseEmphasis"/>
          <w:b w:val="0"/>
          <w:sz w:val="24"/>
          <w:szCs w:val="24"/>
        </w:rPr>
      </w:pPr>
    </w:p>
    <w:p w:rsidRPr="00353839" w:rsidR="00353839" w:rsidP="00353839" w:rsidRDefault="009E46FC" w14:paraId="59016117" w14:textId="0CC8426A">
      <w:pPr>
        <w:pStyle w:val="ListParagraph"/>
        <w:numPr>
          <w:ilvl w:val="0"/>
          <w:numId w:val="30"/>
        </w:numPr>
        <w:tabs>
          <w:tab w:val="left" w:pos="360"/>
        </w:tabs>
        <w:spacing w:before="120"/>
        <w:contextualSpacing w:val="0"/>
        <w:rPr>
          <w:rStyle w:val="IntenseEmphasis"/>
          <w:b w:val="0"/>
          <w:i w:val="0"/>
          <w:sz w:val="24"/>
          <w:szCs w:val="24"/>
        </w:rPr>
      </w:pPr>
      <w:r w:rsidRPr="008459CF">
        <w:rPr>
          <w:rStyle w:val="IntenseEmphasis"/>
          <w:sz w:val="24"/>
          <w:szCs w:val="24"/>
        </w:rPr>
        <w:t>School and School Support Staff</w:t>
      </w:r>
    </w:p>
    <w:p w:rsidRPr="00353839" w:rsidR="009E46FC" w:rsidP="00353839" w:rsidRDefault="009E46FC" w14:paraId="4D67C260" w14:textId="64BAF5E0">
      <w:pPr>
        <w:tabs>
          <w:tab w:val="left" w:pos="360"/>
        </w:tabs>
        <w:spacing w:before="120"/>
        <w:rPr>
          <w:rFonts w:ascii="Times New Roman" w:hAnsi="Times New Roman"/>
          <w:sz w:val="24"/>
          <w:szCs w:val="24"/>
        </w:rPr>
      </w:pPr>
      <w:r w:rsidRPr="00353839">
        <w:rPr>
          <w:rFonts w:ascii="Times New Roman" w:hAnsi="Times New Roman"/>
          <w:sz w:val="24"/>
          <w:szCs w:val="24"/>
        </w:rPr>
        <w:t xml:space="preserve">For the </w:t>
      </w:r>
      <w:r w:rsidRPr="00A14183" w:rsidR="0020038C">
        <w:rPr>
          <w:rFonts w:ascii="Times New Roman" w:hAnsi="Times New Roman"/>
          <w:sz w:val="24"/>
          <w:szCs w:val="24"/>
        </w:rPr>
        <w:t xml:space="preserve">2020−21 </w:t>
      </w:r>
      <w:r w:rsidRPr="00A14183">
        <w:rPr>
          <w:rFonts w:ascii="Times New Roman" w:hAnsi="Times New Roman"/>
          <w:sz w:val="24"/>
          <w:szCs w:val="24"/>
        </w:rPr>
        <w:t xml:space="preserve">CRDC, OCR is proposing to retire the collection of data on the full-time equivalency (FTE) count of teachers in their first year of teaching, FTE count of teachers in their second year of teaching, </w:t>
      </w:r>
      <w:r w:rsidRPr="00A14183">
        <w:rPr>
          <w:rFonts w:ascii="Times New Roman" w:hAnsi="Times New Roman"/>
          <w:strike/>
          <w:sz w:val="24"/>
          <w:szCs w:val="24"/>
        </w:rPr>
        <w:t>and</w:t>
      </w:r>
      <w:r w:rsidRPr="00A14183">
        <w:rPr>
          <w:rFonts w:ascii="Times New Roman" w:hAnsi="Times New Roman"/>
          <w:sz w:val="24"/>
          <w:szCs w:val="24"/>
        </w:rPr>
        <w:t xml:space="preserve"> FTE count of </w:t>
      </w:r>
      <w:r w:rsidRPr="00A14183" w:rsidR="00B726B6">
        <w:rPr>
          <w:rFonts w:ascii="Times New Roman" w:hAnsi="Times New Roman"/>
          <w:sz w:val="24"/>
          <w:szCs w:val="24"/>
        </w:rPr>
        <w:t>teachers absent more than 10</w:t>
      </w:r>
      <w:r w:rsidRPr="00A14183" w:rsidR="006C335B">
        <w:rPr>
          <w:rFonts w:ascii="Times New Roman" w:hAnsi="Times New Roman"/>
          <w:sz w:val="24"/>
          <w:szCs w:val="24"/>
        </w:rPr>
        <w:t xml:space="preserve"> </w:t>
      </w:r>
      <w:r w:rsidRPr="00A14183" w:rsidR="00E01E8F">
        <w:rPr>
          <w:rFonts w:ascii="Times New Roman" w:hAnsi="Times New Roman"/>
          <w:sz w:val="24"/>
          <w:szCs w:val="24"/>
        </w:rPr>
        <w:t>school days</w:t>
      </w:r>
      <w:r w:rsidRPr="00A14183" w:rsidR="0020038C">
        <w:rPr>
          <w:rFonts w:ascii="Times New Roman" w:hAnsi="Times New Roman"/>
          <w:sz w:val="24"/>
          <w:szCs w:val="24"/>
        </w:rPr>
        <w:t>, and counts of teachers during the current school year, and the current and previous school year</w:t>
      </w:r>
      <w:r w:rsidRPr="00A14183">
        <w:rPr>
          <w:rFonts w:ascii="Times New Roman" w:hAnsi="Times New Roman"/>
          <w:sz w:val="24"/>
          <w:szCs w:val="24"/>
        </w:rPr>
        <w:t xml:space="preserve">.  OCR is also proposing to continue to collect data on: FTE counts of certified and non-certified teachers; </w:t>
      </w:r>
      <w:r w:rsidRPr="00A14183" w:rsidR="0020038C">
        <w:rPr>
          <w:rFonts w:ascii="Times New Roman" w:hAnsi="Times New Roman"/>
          <w:sz w:val="24"/>
          <w:szCs w:val="24"/>
        </w:rPr>
        <w:t>and</w:t>
      </w:r>
      <w:r w:rsidRPr="00A14183" w:rsidR="00882F18">
        <w:rPr>
          <w:rFonts w:ascii="Times New Roman" w:hAnsi="Times New Roman"/>
          <w:sz w:val="24"/>
          <w:szCs w:val="24"/>
        </w:rPr>
        <w:t xml:space="preserve"> </w:t>
      </w:r>
      <w:r w:rsidRPr="00A14183">
        <w:rPr>
          <w:rFonts w:ascii="Times New Roman" w:hAnsi="Times New Roman"/>
          <w:sz w:val="24"/>
          <w:szCs w:val="24"/>
        </w:rPr>
        <w:t xml:space="preserve">FTE counts of </w:t>
      </w:r>
      <w:r w:rsidRPr="00A14183" w:rsidR="00881027">
        <w:rPr>
          <w:rFonts w:ascii="Times New Roman" w:hAnsi="Times New Roman"/>
          <w:sz w:val="24"/>
          <w:szCs w:val="24"/>
        </w:rPr>
        <w:t xml:space="preserve">school counselors, </w:t>
      </w:r>
      <w:r w:rsidRPr="00A14183">
        <w:rPr>
          <w:rFonts w:ascii="Times New Roman" w:hAnsi="Times New Roman"/>
          <w:sz w:val="24"/>
          <w:szCs w:val="24"/>
        </w:rPr>
        <w:t>psychologists, social workers</w:t>
      </w:r>
      <w:r w:rsidRPr="00A14183" w:rsidR="00881027">
        <w:rPr>
          <w:rFonts w:ascii="Times New Roman" w:hAnsi="Times New Roman"/>
          <w:sz w:val="24"/>
          <w:szCs w:val="24"/>
        </w:rPr>
        <w:t>,</w:t>
      </w:r>
      <w:r w:rsidRPr="00A14183">
        <w:rPr>
          <w:rFonts w:ascii="Times New Roman" w:hAnsi="Times New Roman"/>
          <w:sz w:val="24"/>
          <w:szCs w:val="24"/>
        </w:rPr>
        <w:t xml:space="preserve"> and nurses</w:t>
      </w:r>
      <w:r w:rsidR="00A14183">
        <w:rPr>
          <w:rFonts w:ascii="Times New Roman" w:hAnsi="Times New Roman"/>
          <w:sz w:val="24"/>
          <w:szCs w:val="24"/>
        </w:rPr>
        <w:t>.</w:t>
      </w:r>
    </w:p>
    <w:p w:rsidRPr="000E726A" w:rsidR="009E46FC" w:rsidP="009E46FC" w:rsidRDefault="009E46FC" w14:paraId="2098ACC0" w14:textId="77777777">
      <w:pPr>
        <w:rPr>
          <w:rStyle w:val="IntenseEmphasis"/>
          <w:b w:val="0"/>
          <w:i w:val="0"/>
          <w:sz w:val="24"/>
          <w:szCs w:val="24"/>
        </w:rPr>
      </w:pPr>
      <w:r w:rsidRPr="000E726A">
        <w:rPr>
          <w:rStyle w:val="IntenseEmphasis"/>
          <w:b w:val="0"/>
          <w:i w:val="0"/>
          <w:sz w:val="24"/>
          <w:szCs w:val="24"/>
        </w:rPr>
        <w:t>To help OCR make decisions regarding the</w:t>
      </w:r>
      <w:r w:rsidR="00462797">
        <w:rPr>
          <w:rStyle w:val="IntenseEmphasis"/>
          <w:b w:val="0"/>
          <w:i w:val="0"/>
          <w:sz w:val="24"/>
          <w:szCs w:val="24"/>
        </w:rPr>
        <w:t xml:space="preserve"> discontinuation and</w:t>
      </w:r>
      <w:r w:rsidRPr="000E726A">
        <w:rPr>
          <w:rStyle w:val="IntenseEmphasis"/>
          <w:b w:val="0"/>
          <w:i w:val="0"/>
          <w:sz w:val="24"/>
          <w:szCs w:val="24"/>
        </w:rPr>
        <w:t xml:space="preserve"> continued </w:t>
      </w:r>
      <w:r>
        <w:rPr>
          <w:rStyle w:val="IntenseEmphasis"/>
          <w:b w:val="0"/>
          <w:i w:val="0"/>
          <w:sz w:val="24"/>
          <w:szCs w:val="24"/>
        </w:rPr>
        <w:t>collection of the data</w:t>
      </w:r>
      <w:r w:rsidRPr="000E726A">
        <w:rPr>
          <w:rStyle w:val="IntenseEmphasis"/>
          <w:b w:val="0"/>
          <w:i w:val="0"/>
          <w:sz w:val="24"/>
          <w:szCs w:val="24"/>
        </w:rPr>
        <w:t xml:space="preserve"> noted above</w:t>
      </w:r>
      <w:r>
        <w:rPr>
          <w:rStyle w:val="IntenseEmphasis"/>
          <w:b w:val="0"/>
          <w:i w:val="0"/>
          <w:sz w:val="24"/>
          <w:szCs w:val="24"/>
        </w:rPr>
        <w:t xml:space="preserve"> via the CRDC</w:t>
      </w:r>
      <w:r w:rsidRPr="000E726A">
        <w:rPr>
          <w:rStyle w:val="IntenseEmphasis"/>
          <w:b w:val="0"/>
          <w:i w:val="0"/>
          <w:sz w:val="24"/>
          <w:szCs w:val="24"/>
        </w:rPr>
        <w:t xml:space="preserve">, OCR </w:t>
      </w:r>
      <w:r w:rsidR="00943E73">
        <w:rPr>
          <w:rStyle w:val="IntenseEmphasis"/>
          <w:b w:val="0"/>
          <w:i w:val="0"/>
          <w:sz w:val="24"/>
          <w:szCs w:val="24"/>
        </w:rPr>
        <w:t xml:space="preserve">poses </w:t>
      </w:r>
      <w:r>
        <w:rPr>
          <w:rStyle w:val="IntenseEmphasis"/>
          <w:b w:val="0"/>
          <w:i w:val="0"/>
          <w:sz w:val="24"/>
          <w:szCs w:val="24"/>
        </w:rPr>
        <w:t>the following questions</w:t>
      </w:r>
      <w:r w:rsidR="00943E73">
        <w:rPr>
          <w:rStyle w:val="IntenseEmphasis"/>
          <w:b w:val="0"/>
          <w:i w:val="0"/>
          <w:sz w:val="24"/>
          <w:szCs w:val="24"/>
        </w:rPr>
        <w:t xml:space="preserve"> to obtain public input</w:t>
      </w:r>
      <w:r w:rsidRPr="000E726A">
        <w:rPr>
          <w:rStyle w:val="IntenseEmphasis"/>
          <w:b w:val="0"/>
          <w:i w:val="0"/>
          <w:sz w:val="24"/>
          <w:szCs w:val="24"/>
        </w:rPr>
        <w:t>:</w:t>
      </w:r>
    </w:p>
    <w:p w:rsidRPr="009B27B2" w:rsidR="009E46FC" w:rsidP="009E46FC" w:rsidRDefault="009E46FC" w14:paraId="1C280D5B" w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B27B2">
        <w:rPr>
          <w:rFonts w:ascii="Times New Roman" w:hAnsi="Times New Roman"/>
          <w:sz w:val="24"/>
          <w:szCs w:val="24"/>
        </w:rPr>
        <w:t>How are the data for each data element noted above being used by the public?</w:t>
      </w:r>
    </w:p>
    <w:p w:rsidRPr="00BC2B6D" w:rsidR="00BC2B6D" w:rsidP="00BC2B6D" w:rsidRDefault="00BC2B6D" w14:paraId="47B7CB44" w14:textId="1119827D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there other staff data elements that OCR could discontinue?</w:t>
      </w:r>
    </w:p>
    <w:p w:rsidRPr="00FF68BE" w:rsidR="009E46FC" w:rsidP="009E46FC" w:rsidRDefault="009E46FC" w14:paraId="3E171A35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353839" w:rsidR="00353839" w:rsidP="00531E3D" w:rsidRDefault="00F3336B" w14:paraId="24F56DC9" w14:textId="77777777">
      <w:pPr>
        <w:pStyle w:val="ListParagraph"/>
        <w:keepLines/>
        <w:numPr>
          <w:ilvl w:val="0"/>
          <w:numId w:val="30"/>
        </w:numPr>
        <w:tabs>
          <w:tab w:val="left" w:pos="360"/>
        </w:tabs>
        <w:spacing w:before="200"/>
        <w:contextualSpacing w:val="0"/>
        <w:rPr>
          <w:rStyle w:val="IntenseEmphasis"/>
          <w:b w:val="0"/>
          <w:i w:val="0"/>
          <w:sz w:val="24"/>
          <w:szCs w:val="24"/>
        </w:rPr>
      </w:pPr>
      <w:r w:rsidRPr="00353839">
        <w:rPr>
          <w:rStyle w:val="IntenseEmphasis"/>
          <w:sz w:val="24"/>
          <w:szCs w:val="24"/>
        </w:rPr>
        <w:t>Single-sex Interscholastic Athletics</w:t>
      </w:r>
    </w:p>
    <w:p w:rsidRPr="00531E3D" w:rsidR="00C97EB3" w:rsidP="00531E3D" w:rsidRDefault="00B0468E" w14:paraId="3B2CBDDE" w14:textId="3C2F7754">
      <w:pPr>
        <w:keepLines/>
        <w:tabs>
          <w:tab w:val="left" w:pos="360"/>
        </w:tabs>
        <w:spacing w:before="200"/>
        <w:rPr>
          <w:rFonts w:ascii="Times New Roman" w:hAnsi="Times New Roman"/>
          <w:sz w:val="24"/>
          <w:szCs w:val="24"/>
        </w:rPr>
      </w:pPr>
      <w:r w:rsidRPr="00531E3D">
        <w:rPr>
          <w:rFonts w:ascii="Times New Roman" w:hAnsi="Times New Roman"/>
          <w:sz w:val="24"/>
          <w:szCs w:val="24"/>
        </w:rPr>
        <w:t>For the</w:t>
      </w:r>
      <w:r w:rsidRPr="00B13088">
        <w:rPr>
          <w:rFonts w:ascii="Times New Roman" w:hAnsi="Times New Roman"/>
          <w:sz w:val="24"/>
          <w:szCs w:val="24"/>
        </w:rPr>
        <w:t xml:space="preserve"> </w:t>
      </w:r>
      <w:r w:rsidRPr="00A14183" w:rsidR="00B13088">
        <w:rPr>
          <w:rFonts w:ascii="Times New Roman" w:hAnsi="Times New Roman"/>
          <w:sz w:val="24"/>
          <w:szCs w:val="24"/>
        </w:rPr>
        <w:t xml:space="preserve">2020−21 </w:t>
      </w:r>
      <w:r w:rsidRPr="00531E3D">
        <w:rPr>
          <w:rFonts w:ascii="Times New Roman" w:hAnsi="Times New Roman"/>
          <w:sz w:val="24"/>
          <w:szCs w:val="24"/>
        </w:rPr>
        <w:t xml:space="preserve">CRDC, OCR is proposing to continue to collect </w:t>
      </w:r>
      <w:r w:rsidRPr="00531E3D" w:rsidR="00110FAD">
        <w:rPr>
          <w:rFonts w:ascii="Times New Roman" w:hAnsi="Times New Roman"/>
          <w:sz w:val="24"/>
          <w:szCs w:val="24"/>
        </w:rPr>
        <w:t xml:space="preserve">by sex, </w:t>
      </w:r>
      <w:r w:rsidRPr="00531E3D" w:rsidR="00206098">
        <w:rPr>
          <w:rFonts w:ascii="Times New Roman" w:hAnsi="Times New Roman"/>
          <w:sz w:val="24"/>
          <w:szCs w:val="24"/>
        </w:rPr>
        <w:t>the number of single-sex interscholastic athletics sports</w:t>
      </w:r>
      <w:r w:rsidRPr="00531E3D" w:rsidR="00046DDD">
        <w:rPr>
          <w:rFonts w:ascii="Times New Roman" w:hAnsi="Times New Roman"/>
          <w:sz w:val="24"/>
          <w:szCs w:val="24"/>
        </w:rPr>
        <w:t xml:space="preserve">, the number of single-sex interscholastic athletics teams, and the number of student participants on single-sex interscholastic athletics sports teams.  </w:t>
      </w:r>
      <w:r w:rsidRPr="00531E3D" w:rsidR="00B11DF6">
        <w:rPr>
          <w:rFonts w:ascii="Times New Roman" w:hAnsi="Times New Roman"/>
          <w:sz w:val="24"/>
          <w:szCs w:val="24"/>
        </w:rPr>
        <w:t>Nevertheless</w:t>
      </w:r>
      <w:r w:rsidRPr="00531E3D" w:rsidR="00384425">
        <w:rPr>
          <w:rFonts w:ascii="Times New Roman" w:hAnsi="Times New Roman"/>
          <w:sz w:val="24"/>
          <w:szCs w:val="24"/>
        </w:rPr>
        <w:t xml:space="preserve">, </w:t>
      </w:r>
      <w:r w:rsidRPr="00531E3D" w:rsidR="00C97EB3">
        <w:rPr>
          <w:rFonts w:ascii="Times New Roman" w:hAnsi="Times New Roman"/>
          <w:sz w:val="24"/>
          <w:szCs w:val="24"/>
        </w:rPr>
        <w:t xml:space="preserve">OCR is interested in better aligning the data it collects with the </w:t>
      </w:r>
      <w:r w:rsidRPr="00531E3D" w:rsidR="001C3EC6">
        <w:rPr>
          <w:rFonts w:ascii="Times New Roman" w:hAnsi="Times New Roman"/>
          <w:sz w:val="24"/>
          <w:szCs w:val="24"/>
        </w:rPr>
        <w:t xml:space="preserve">standards </w:t>
      </w:r>
      <w:r w:rsidRPr="00531E3D" w:rsidR="00C97EB3">
        <w:rPr>
          <w:rFonts w:ascii="Times New Roman" w:hAnsi="Times New Roman"/>
          <w:sz w:val="24"/>
          <w:szCs w:val="24"/>
        </w:rPr>
        <w:t xml:space="preserve">OCR uses to </w:t>
      </w:r>
      <w:r w:rsidRPr="00531E3D" w:rsidR="001C3EC6">
        <w:rPr>
          <w:rFonts w:ascii="Times New Roman" w:hAnsi="Times New Roman"/>
          <w:sz w:val="24"/>
          <w:szCs w:val="24"/>
        </w:rPr>
        <w:t xml:space="preserve">evaluate </w:t>
      </w:r>
      <w:r w:rsidRPr="00531E3D" w:rsidR="00C97EB3">
        <w:rPr>
          <w:rFonts w:ascii="Times New Roman" w:hAnsi="Times New Roman"/>
          <w:sz w:val="24"/>
          <w:szCs w:val="24"/>
        </w:rPr>
        <w:t>whether a school district is providing nondiscriminatory athletic participation opportunities in compliance with the Title IX regulation</w:t>
      </w:r>
      <w:r w:rsidRPr="00531E3D" w:rsidR="00A237F7">
        <w:rPr>
          <w:rFonts w:ascii="Times New Roman" w:hAnsi="Times New Roman"/>
          <w:sz w:val="24"/>
          <w:szCs w:val="24"/>
        </w:rPr>
        <w:t xml:space="preserve"> with respect to all types of athletic participation opportunities, including those </w:t>
      </w:r>
      <w:r w:rsidRPr="00531E3D" w:rsidR="0076779F">
        <w:rPr>
          <w:rFonts w:ascii="Times New Roman" w:hAnsi="Times New Roman"/>
          <w:sz w:val="24"/>
          <w:szCs w:val="24"/>
        </w:rPr>
        <w:t xml:space="preserve">offered in </w:t>
      </w:r>
      <w:r w:rsidRPr="00531E3D" w:rsidR="001C3EC6">
        <w:rPr>
          <w:rFonts w:ascii="Times New Roman" w:hAnsi="Times New Roman"/>
          <w:sz w:val="24"/>
          <w:szCs w:val="24"/>
        </w:rPr>
        <w:t xml:space="preserve">unified and coed sports and </w:t>
      </w:r>
      <w:r w:rsidRPr="00531E3D" w:rsidR="0076779F">
        <w:rPr>
          <w:rFonts w:ascii="Times New Roman" w:hAnsi="Times New Roman"/>
          <w:sz w:val="24"/>
          <w:szCs w:val="24"/>
        </w:rPr>
        <w:t xml:space="preserve">on unified and coed </w:t>
      </w:r>
      <w:r w:rsidRPr="00531E3D" w:rsidR="001C3EC6">
        <w:rPr>
          <w:rFonts w:ascii="Times New Roman" w:hAnsi="Times New Roman"/>
          <w:sz w:val="24"/>
          <w:szCs w:val="24"/>
        </w:rPr>
        <w:t>teams</w:t>
      </w:r>
      <w:r w:rsidRPr="00531E3D" w:rsidR="00C97EB3">
        <w:rPr>
          <w:rFonts w:ascii="Times New Roman" w:hAnsi="Times New Roman"/>
          <w:sz w:val="24"/>
          <w:szCs w:val="24"/>
        </w:rPr>
        <w:t>.</w:t>
      </w:r>
      <w:r w:rsidRPr="00531E3D" w:rsidR="00AC3456">
        <w:rPr>
          <w:rFonts w:ascii="Times New Roman" w:hAnsi="Times New Roman"/>
          <w:sz w:val="24"/>
          <w:szCs w:val="24"/>
        </w:rPr>
        <w:t xml:space="preserve">  (OCR guidance on the </w:t>
      </w:r>
      <w:r w:rsidRPr="00531E3D" w:rsidR="001C3EC6">
        <w:rPr>
          <w:rFonts w:ascii="Times New Roman" w:hAnsi="Times New Roman"/>
          <w:sz w:val="24"/>
          <w:szCs w:val="24"/>
        </w:rPr>
        <w:t xml:space="preserve">topic </w:t>
      </w:r>
      <w:r w:rsidRPr="00531E3D" w:rsidR="00AC3456">
        <w:rPr>
          <w:rFonts w:ascii="Times New Roman" w:hAnsi="Times New Roman"/>
          <w:sz w:val="24"/>
          <w:szCs w:val="24"/>
        </w:rPr>
        <w:t xml:space="preserve">is available at </w:t>
      </w:r>
      <w:hyperlink w:history="1" r:id="rId12">
        <w:r w:rsidRPr="00531E3D" w:rsidR="00AC3456">
          <w:rPr>
            <w:rStyle w:val="Hyperlink"/>
            <w:rFonts w:ascii="Times New Roman" w:hAnsi="Times New Roman"/>
            <w:sz w:val="24"/>
            <w:szCs w:val="24"/>
          </w:rPr>
          <w:t>https://www2.ed.gov/about/offices/list/ocr/frontpage/pro-students/issues/sex-issue04.html</w:t>
        </w:r>
      </w:hyperlink>
      <w:r w:rsidRPr="00531E3D" w:rsidR="00AC3456">
        <w:rPr>
          <w:rFonts w:ascii="Times New Roman" w:hAnsi="Times New Roman"/>
          <w:sz w:val="24"/>
          <w:szCs w:val="24"/>
        </w:rPr>
        <w:t>.)</w:t>
      </w:r>
    </w:p>
    <w:p w:rsidR="00C97EB3" w:rsidP="00C97EB3" w:rsidRDefault="00C97EB3" w14:paraId="3E7CBB93" w14:textId="77777777">
      <w:pPr>
        <w:keepLines/>
        <w:spacing w:before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help inform </w:t>
      </w:r>
      <w:r w:rsidR="00B11DF6">
        <w:rPr>
          <w:rFonts w:ascii="Times New Roman" w:hAnsi="Times New Roman"/>
          <w:sz w:val="24"/>
          <w:szCs w:val="24"/>
        </w:rPr>
        <w:t xml:space="preserve">OCR’s decisions regarding </w:t>
      </w:r>
      <w:r>
        <w:rPr>
          <w:rFonts w:ascii="Times New Roman" w:hAnsi="Times New Roman"/>
          <w:sz w:val="24"/>
          <w:szCs w:val="24"/>
        </w:rPr>
        <w:t xml:space="preserve">possible </w:t>
      </w:r>
      <w:r w:rsidR="00384425">
        <w:rPr>
          <w:rFonts w:ascii="Times New Roman" w:hAnsi="Times New Roman"/>
          <w:sz w:val="24"/>
          <w:szCs w:val="24"/>
        </w:rPr>
        <w:t xml:space="preserve">future </w:t>
      </w:r>
      <w:r>
        <w:rPr>
          <w:rFonts w:ascii="Times New Roman" w:hAnsi="Times New Roman"/>
          <w:sz w:val="24"/>
          <w:szCs w:val="24"/>
        </w:rPr>
        <w:t>changes to the collection</w:t>
      </w:r>
      <w:r w:rsidR="00384425">
        <w:rPr>
          <w:rFonts w:ascii="Times New Roman" w:hAnsi="Times New Roman"/>
          <w:sz w:val="24"/>
          <w:szCs w:val="24"/>
        </w:rPr>
        <w:t xml:space="preserve"> involving interscholastic athletics data elements, OCR poses the </w:t>
      </w:r>
      <w:r>
        <w:rPr>
          <w:rFonts w:ascii="Times New Roman" w:hAnsi="Times New Roman"/>
          <w:sz w:val="24"/>
          <w:szCs w:val="24"/>
        </w:rPr>
        <w:t>following</w:t>
      </w:r>
      <w:r w:rsidR="00384425">
        <w:rPr>
          <w:rFonts w:ascii="Times New Roman" w:hAnsi="Times New Roman"/>
          <w:sz w:val="24"/>
          <w:szCs w:val="24"/>
        </w:rPr>
        <w:t xml:space="preserve"> questions</w:t>
      </w:r>
      <w:r w:rsidR="00943E73">
        <w:rPr>
          <w:rFonts w:ascii="Times New Roman" w:hAnsi="Times New Roman"/>
          <w:sz w:val="24"/>
          <w:szCs w:val="24"/>
        </w:rPr>
        <w:t xml:space="preserve"> to obtain public input</w:t>
      </w:r>
      <w:r>
        <w:rPr>
          <w:rFonts w:ascii="Times New Roman" w:hAnsi="Times New Roman"/>
          <w:sz w:val="24"/>
          <w:szCs w:val="24"/>
        </w:rPr>
        <w:t>:</w:t>
      </w:r>
    </w:p>
    <w:p w:rsidR="00384425" w:rsidP="00384425" w:rsidRDefault="00384425" w14:paraId="5234CCA5" w14:textId="2B17D70E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B27B2">
        <w:rPr>
          <w:rFonts w:ascii="Times New Roman" w:hAnsi="Times New Roman"/>
          <w:sz w:val="24"/>
          <w:szCs w:val="24"/>
        </w:rPr>
        <w:t xml:space="preserve">How are the data </w:t>
      </w:r>
      <w:r w:rsidR="00F92A94">
        <w:rPr>
          <w:rFonts w:ascii="Times New Roman" w:hAnsi="Times New Roman"/>
          <w:sz w:val="24"/>
          <w:szCs w:val="24"/>
        </w:rPr>
        <w:t>on the number of single-sex teams and sports</w:t>
      </w:r>
      <w:r w:rsidRPr="009B27B2">
        <w:rPr>
          <w:rFonts w:ascii="Times New Roman" w:hAnsi="Times New Roman"/>
          <w:sz w:val="24"/>
          <w:szCs w:val="24"/>
        </w:rPr>
        <w:t xml:space="preserve"> being used by the public?</w:t>
      </w:r>
    </w:p>
    <w:p w:rsidR="00A96B17" w:rsidP="008C46B6" w:rsidRDefault="00570F5E" w14:paraId="5E97F842" w14:textId="611D8A92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Pr="00570F5E">
        <w:rPr>
          <w:rFonts w:ascii="Times New Roman" w:hAnsi="Times New Roman"/>
          <w:sz w:val="24"/>
          <w:szCs w:val="24"/>
        </w:rPr>
        <w:t xml:space="preserve">specific modifications to the data </w:t>
      </w:r>
      <w:r>
        <w:rPr>
          <w:rFonts w:ascii="Times New Roman" w:hAnsi="Times New Roman"/>
          <w:sz w:val="24"/>
          <w:szCs w:val="24"/>
        </w:rPr>
        <w:t xml:space="preserve">elements could be made </w:t>
      </w:r>
      <w:r w:rsidR="00875DBD">
        <w:rPr>
          <w:rFonts w:ascii="Times New Roman" w:hAnsi="Times New Roman"/>
          <w:sz w:val="24"/>
          <w:szCs w:val="24"/>
        </w:rPr>
        <w:t xml:space="preserve">and/or what new data elements could be added to </w:t>
      </w:r>
      <w:r w:rsidR="00DA3712">
        <w:rPr>
          <w:rFonts w:ascii="Times New Roman" w:hAnsi="Times New Roman"/>
          <w:sz w:val="24"/>
          <w:szCs w:val="24"/>
        </w:rPr>
        <w:t>better reflect</w:t>
      </w:r>
      <w:r w:rsidRPr="00875DBD" w:rsidR="00875DBD">
        <w:t xml:space="preserve"> </w:t>
      </w:r>
      <w:r w:rsidRPr="00875DBD" w:rsidR="00875DBD">
        <w:rPr>
          <w:rFonts w:ascii="Times New Roman" w:hAnsi="Times New Roman"/>
          <w:sz w:val="24"/>
          <w:szCs w:val="24"/>
        </w:rPr>
        <w:t>whether a school district is providing nondiscriminatory athletic participation opportunities</w:t>
      </w:r>
      <w:r w:rsidR="00F92A94">
        <w:rPr>
          <w:rFonts w:ascii="Times New Roman" w:hAnsi="Times New Roman"/>
          <w:sz w:val="24"/>
          <w:szCs w:val="24"/>
        </w:rPr>
        <w:t xml:space="preserve"> for male and female students</w:t>
      </w:r>
      <w:r w:rsidR="00875DBD">
        <w:rPr>
          <w:rFonts w:ascii="Times New Roman" w:hAnsi="Times New Roman"/>
          <w:sz w:val="24"/>
          <w:szCs w:val="24"/>
        </w:rPr>
        <w:t xml:space="preserve">? </w:t>
      </w:r>
    </w:p>
    <w:p w:rsidRPr="008C46B6" w:rsidR="008C46B6" w:rsidP="008C46B6" w:rsidRDefault="008C46B6" w14:paraId="4559F634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A5786E" w:rsidR="002B6EE1" w:rsidP="002B6EE1" w:rsidRDefault="002B6EE1" w14:paraId="071BD4FF" w14:textId="46A80B7C">
      <w:pPr>
        <w:pStyle w:val="ListParagraph"/>
        <w:numPr>
          <w:ilvl w:val="0"/>
          <w:numId w:val="30"/>
        </w:numPr>
        <w:tabs>
          <w:tab w:val="left" w:pos="360"/>
        </w:tabs>
        <w:spacing w:before="120"/>
        <w:rPr>
          <w:rStyle w:val="IntenseEmphasis"/>
          <w:b w:val="0"/>
          <w:i w:val="0"/>
          <w:sz w:val="24"/>
          <w:szCs w:val="24"/>
        </w:rPr>
      </w:pPr>
      <w:bookmarkStart w:name="_Hlk8982974" w:id="4"/>
      <w:r>
        <w:rPr>
          <w:rStyle w:val="IntenseEmphasis"/>
          <w:sz w:val="24"/>
          <w:szCs w:val="24"/>
        </w:rPr>
        <w:t>Early Childhood, Preschool, and Kindergarten</w:t>
      </w:r>
    </w:p>
    <w:bookmarkEnd w:id="4"/>
    <w:p w:rsidR="002B6EE1" w:rsidP="002B6EE1" w:rsidRDefault="002B6EE1" w14:paraId="51C6E605" w14:textId="37BF87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</w:t>
      </w:r>
      <w:r w:rsidRPr="009F2FFC" w:rsidR="00B13088">
        <w:rPr>
          <w:rFonts w:ascii="Times New Roman" w:hAnsi="Times New Roman"/>
          <w:sz w:val="24"/>
          <w:szCs w:val="24"/>
        </w:rPr>
        <w:t>2020−21</w:t>
      </w:r>
      <w:r w:rsidRPr="009F2FFC" w:rsidR="009E1DE5">
        <w:rPr>
          <w:rFonts w:ascii="Times New Roman" w:hAnsi="Times New Roman"/>
          <w:sz w:val="24"/>
          <w:szCs w:val="24"/>
        </w:rPr>
        <w:t xml:space="preserve"> </w:t>
      </w:r>
      <w:r w:rsidRPr="00BD36F4">
        <w:rPr>
          <w:rFonts w:ascii="Times New Roman" w:hAnsi="Times New Roman"/>
          <w:sz w:val="24"/>
          <w:szCs w:val="24"/>
        </w:rPr>
        <w:t>CRDC</w:t>
      </w:r>
      <w:r w:rsidRPr="00763E67">
        <w:rPr>
          <w:rFonts w:ascii="Times New Roman" w:hAnsi="Times New Roman"/>
          <w:sz w:val="24"/>
          <w:szCs w:val="24"/>
        </w:rPr>
        <w:t xml:space="preserve">, OCR is proposing to </w:t>
      </w:r>
      <w:r>
        <w:rPr>
          <w:rFonts w:ascii="Times New Roman" w:hAnsi="Times New Roman"/>
          <w:sz w:val="24"/>
          <w:szCs w:val="24"/>
        </w:rPr>
        <w:t xml:space="preserve">retire the collection of </w:t>
      </w:r>
      <w:r w:rsidR="00ED30EE">
        <w:rPr>
          <w:rFonts w:ascii="Times New Roman" w:hAnsi="Times New Roman"/>
          <w:sz w:val="24"/>
          <w:szCs w:val="24"/>
        </w:rPr>
        <w:t xml:space="preserve">some </w:t>
      </w:r>
      <w:r>
        <w:rPr>
          <w:rFonts w:ascii="Times New Roman" w:hAnsi="Times New Roman"/>
          <w:sz w:val="24"/>
          <w:szCs w:val="24"/>
        </w:rPr>
        <w:t xml:space="preserve">LEA-level data on early childhood, preschool, and kindergarten.  Specifically, OCR is proposing to retire the following data elements: </w:t>
      </w:r>
    </w:p>
    <w:p w:rsidRPr="0010781B" w:rsidR="0010781B" w:rsidP="0010781B" w:rsidRDefault="0010781B" w14:paraId="56732E2C" w14:textId="77777777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 of w</w:t>
      </w:r>
      <w:r w:rsidRPr="0010781B">
        <w:rPr>
          <w:rFonts w:ascii="Times New Roman" w:hAnsi="Times New Roman"/>
          <w:sz w:val="24"/>
          <w:szCs w:val="24"/>
        </w:rPr>
        <w:t xml:space="preserve">hether the LEA was providing early childhood services or programs, in either LEA- or non-LEA facilities, to non-IDEA children birth-age 2.  </w:t>
      </w:r>
    </w:p>
    <w:p w:rsidRPr="0010781B" w:rsidR="0010781B" w:rsidP="0010781B" w:rsidRDefault="0010781B" w14:paraId="1BBF3E74" w14:textId="77777777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Indication of w</w:t>
      </w:r>
      <w:r w:rsidRPr="0010781B">
        <w:rPr>
          <w:rFonts w:ascii="Times New Roman" w:hAnsi="Times New Roman"/>
          <w:sz w:val="24"/>
          <w:szCs w:val="24"/>
        </w:rPr>
        <w:t xml:space="preserve">hether the LEA’s preschool services or programs </w:t>
      </w:r>
      <w:proofErr w:type="gramStart"/>
      <w:r w:rsidRPr="0010781B">
        <w:rPr>
          <w:rFonts w:ascii="Times New Roman" w:hAnsi="Times New Roman"/>
          <w:sz w:val="24"/>
          <w:szCs w:val="24"/>
        </w:rPr>
        <w:t>were:</w:t>
      </w:r>
      <w:proofErr w:type="gramEnd"/>
      <w:r w:rsidRPr="0010781B">
        <w:rPr>
          <w:rFonts w:ascii="Times New Roman" w:hAnsi="Times New Roman"/>
          <w:sz w:val="24"/>
          <w:szCs w:val="24"/>
        </w:rPr>
        <w:t xml:space="preserve"> full-day and no charge; full day and partial/full charge; part-day and no charge; part</w:t>
      </w:r>
      <w:r>
        <w:rPr>
          <w:rFonts w:ascii="Times New Roman" w:hAnsi="Times New Roman"/>
          <w:sz w:val="24"/>
          <w:szCs w:val="24"/>
        </w:rPr>
        <w:t xml:space="preserve">-day and partial/full charge. </w:t>
      </w:r>
    </w:p>
    <w:p w:rsidRPr="0010781B" w:rsidR="0010781B" w:rsidP="0010781B" w:rsidRDefault="0010781B" w14:paraId="12CBB445" w14:textId="77777777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 of w</w:t>
      </w:r>
      <w:r w:rsidRPr="0010781B">
        <w:rPr>
          <w:rFonts w:ascii="Times New Roman" w:hAnsi="Times New Roman"/>
          <w:sz w:val="24"/>
          <w:szCs w:val="24"/>
        </w:rPr>
        <w:t xml:space="preserve">hether the LEA was providing preschool services or programs, in either LEA- or non-LEA facilities, to non-IDEA children, by age 3, 4, and 5. </w:t>
      </w:r>
    </w:p>
    <w:p w:rsidRPr="0010781B" w:rsidR="0010781B" w:rsidP="0010781B" w:rsidRDefault="0010781B" w14:paraId="2E07C866" w14:textId="43D09B05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 of w</w:t>
      </w:r>
      <w:r w:rsidRPr="0010781B">
        <w:rPr>
          <w:rFonts w:ascii="Times New Roman" w:hAnsi="Times New Roman"/>
          <w:sz w:val="24"/>
          <w:szCs w:val="24"/>
        </w:rPr>
        <w:t xml:space="preserve">hether the LEA’s preschool services or programs, in either LEA- or non-LEA facilities, were being offered to: </w:t>
      </w:r>
      <w:r w:rsidR="00757976">
        <w:rPr>
          <w:rFonts w:ascii="Times New Roman" w:hAnsi="Times New Roman"/>
          <w:sz w:val="24"/>
          <w:szCs w:val="24"/>
        </w:rPr>
        <w:t xml:space="preserve">all children; </w:t>
      </w:r>
      <w:r w:rsidRPr="0010781B">
        <w:rPr>
          <w:rFonts w:ascii="Times New Roman" w:hAnsi="Times New Roman"/>
          <w:sz w:val="24"/>
          <w:szCs w:val="24"/>
        </w:rPr>
        <w:t xml:space="preserve">IDEA children; children in Title I schools; low-income children.  </w:t>
      </w:r>
    </w:p>
    <w:p w:rsidR="0010781B" w:rsidP="00F23AD1" w:rsidRDefault="0010781B" w14:paraId="38F30A7F" w14:textId="00BCCC4E">
      <w:pPr>
        <w:numPr>
          <w:ilvl w:val="0"/>
          <w:numId w:val="40"/>
        </w:numPr>
        <w:spacing w:after="0"/>
        <w:ind w:left="77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Indication of w</w:t>
      </w:r>
      <w:r w:rsidRPr="0010781B">
        <w:rPr>
          <w:rFonts w:ascii="Times New Roman" w:hAnsi="Times New Roman"/>
          <w:sz w:val="24"/>
          <w:szCs w:val="24"/>
        </w:rPr>
        <w:t xml:space="preserve">hether the LEA’s kindergarten programs </w:t>
      </w:r>
      <w:proofErr w:type="gramStart"/>
      <w:r w:rsidRPr="0010781B">
        <w:rPr>
          <w:rFonts w:ascii="Times New Roman" w:hAnsi="Times New Roman"/>
          <w:sz w:val="24"/>
          <w:szCs w:val="24"/>
        </w:rPr>
        <w:t>were:</w:t>
      </w:r>
      <w:proofErr w:type="gramEnd"/>
      <w:r w:rsidRPr="0010781B">
        <w:rPr>
          <w:rFonts w:ascii="Times New Roman" w:hAnsi="Times New Roman"/>
          <w:sz w:val="24"/>
          <w:szCs w:val="24"/>
        </w:rPr>
        <w:t xml:space="preserve"> full-day and no charge; full day and partial/full charge; part-day and no charge; part-day and partial/full charge.  </w:t>
      </w:r>
    </w:p>
    <w:p w:rsidRPr="009F2FFC" w:rsidR="00B13088" w:rsidP="00B13088" w:rsidRDefault="00B13088" w14:paraId="44E22F9A" w14:textId="77777777">
      <w:pPr>
        <w:pStyle w:val="ListParagraph"/>
        <w:numPr>
          <w:ilvl w:val="0"/>
          <w:numId w:val="40"/>
        </w:numPr>
        <w:rPr>
          <w:rStyle w:val="IntenseEmphasis"/>
          <w:b w:val="0"/>
          <w:i w:val="0"/>
          <w:sz w:val="24"/>
          <w:szCs w:val="24"/>
        </w:rPr>
      </w:pPr>
      <w:r w:rsidRPr="009F2FFC">
        <w:rPr>
          <w:rStyle w:val="IntenseEmphasis"/>
          <w:b w:val="0"/>
          <w:i w:val="0"/>
          <w:sz w:val="24"/>
          <w:szCs w:val="24"/>
        </w:rPr>
        <w:t xml:space="preserve">Indication of whether the school was providing preschool services or programs to non-IDEA children, by age 3, 4, and 5. </w:t>
      </w:r>
    </w:p>
    <w:p w:rsidRPr="00BB1EB4" w:rsidR="00FD5F15" w:rsidP="002B6EE1" w:rsidRDefault="00264278" w14:paraId="1082C6F5" w14:textId="26093898">
      <w:pPr>
        <w:rPr>
          <w:rStyle w:val="IntenseEmphasis"/>
          <w:b w:val="0"/>
          <w:i w:val="0"/>
          <w:sz w:val="24"/>
          <w:szCs w:val="24"/>
        </w:rPr>
      </w:pPr>
      <w:r w:rsidRPr="00BB1EB4">
        <w:rPr>
          <w:rStyle w:val="IntenseEmphasis"/>
          <w:b w:val="0"/>
          <w:i w:val="0"/>
          <w:sz w:val="24"/>
          <w:szCs w:val="24"/>
        </w:rPr>
        <w:t xml:space="preserve">At the school-level, </w:t>
      </w:r>
      <w:r w:rsidRPr="009F2FFC" w:rsidR="00F61A38">
        <w:rPr>
          <w:rStyle w:val="IntenseEmphasis"/>
          <w:b w:val="0"/>
          <w:i w:val="0"/>
          <w:sz w:val="24"/>
          <w:szCs w:val="24"/>
        </w:rPr>
        <w:t xml:space="preserve">OCR </w:t>
      </w:r>
      <w:r w:rsidRPr="009F2FFC" w:rsidR="00E53870">
        <w:rPr>
          <w:rStyle w:val="IntenseEmphasis"/>
          <w:b w:val="0"/>
          <w:i w:val="0"/>
          <w:sz w:val="24"/>
          <w:szCs w:val="24"/>
        </w:rPr>
        <w:t xml:space="preserve">is proposing to </w:t>
      </w:r>
      <w:r w:rsidRPr="009F2FFC" w:rsidR="00B13088">
        <w:rPr>
          <w:rStyle w:val="IntenseEmphasis"/>
          <w:b w:val="0"/>
          <w:i w:val="0"/>
          <w:sz w:val="24"/>
          <w:szCs w:val="24"/>
        </w:rPr>
        <w:t xml:space="preserve">continue to </w:t>
      </w:r>
      <w:r w:rsidRPr="009F2FFC" w:rsidR="001B71F1">
        <w:rPr>
          <w:rStyle w:val="IntenseEmphasis"/>
          <w:b w:val="0"/>
          <w:i w:val="0"/>
          <w:sz w:val="24"/>
          <w:szCs w:val="24"/>
        </w:rPr>
        <w:t xml:space="preserve">collect </w:t>
      </w:r>
      <w:r w:rsidRPr="009F2FFC" w:rsidR="00D31C39">
        <w:rPr>
          <w:rStyle w:val="IntenseEmphasis"/>
          <w:b w:val="0"/>
          <w:i w:val="0"/>
          <w:sz w:val="24"/>
          <w:szCs w:val="24"/>
        </w:rPr>
        <w:t xml:space="preserve">a </w:t>
      </w:r>
      <w:r w:rsidRPr="009F2FFC" w:rsidR="001B71F1">
        <w:rPr>
          <w:rStyle w:val="IntenseEmphasis"/>
          <w:b w:val="0"/>
          <w:i w:val="0"/>
          <w:sz w:val="24"/>
          <w:szCs w:val="24"/>
        </w:rPr>
        <w:t xml:space="preserve">total preschool </w:t>
      </w:r>
      <w:r w:rsidRPr="009F2FFC" w:rsidR="00E53870">
        <w:rPr>
          <w:rStyle w:val="IntenseEmphasis"/>
          <w:b w:val="0"/>
          <w:i w:val="0"/>
          <w:sz w:val="24"/>
          <w:szCs w:val="24"/>
        </w:rPr>
        <w:t>student</w:t>
      </w:r>
      <w:r w:rsidRPr="009F2FFC" w:rsidR="001B71F1">
        <w:rPr>
          <w:rStyle w:val="IntenseEmphasis"/>
          <w:b w:val="0"/>
          <w:i w:val="0"/>
          <w:sz w:val="24"/>
          <w:szCs w:val="24"/>
        </w:rPr>
        <w:t xml:space="preserve"> enrollment count, and </w:t>
      </w:r>
      <w:r w:rsidRPr="009F2FFC" w:rsidR="001B71F1">
        <w:rPr>
          <w:rStyle w:val="IntenseEmphasis"/>
          <w:b w:val="0"/>
          <w:i w:val="0"/>
          <w:strike/>
          <w:sz w:val="24"/>
          <w:szCs w:val="24"/>
        </w:rPr>
        <w:t>not</w:t>
      </w:r>
      <w:r w:rsidRPr="00BB1EB4" w:rsidR="001B71F1">
        <w:rPr>
          <w:rStyle w:val="IntenseEmphasis"/>
          <w:b w:val="0"/>
          <w:i w:val="0"/>
          <w:sz w:val="24"/>
          <w:szCs w:val="24"/>
        </w:rPr>
        <w:t xml:space="preserve"> counts that are </w:t>
      </w:r>
      <w:r w:rsidRPr="00BB1EB4" w:rsidR="00E53870">
        <w:rPr>
          <w:rStyle w:val="IntenseEmphasis"/>
          <w:b w:val="0"/>
          <w:i w:val="0"/>
          <w:sz w:val="24"/>
          <w:szCs w:val="24"/>
        </w:rPr>
        <w:t>collected</w:t>
      </w:r>
      <w:r w:rsidRPr="00BB1EB4" w:rsidR="001B71F1">
        <w:rPr>
          <w:rStyle w:val="IntenseEmphasis"/>
          <w:b w:val="0"/>
          <w:i w:val="0"/>
          <w:sz w:val="24"/>
          <w:szCs w:val="24"/>
        </w:rPr>
        <w:t xml:space="preserve"> by: sex and race/ethnicity; sex and EL status; and sex and IDEA student status.</w:t>
      </w:r>
      <w:r w:rsidRPr="00BB1EB4" w:rsidR="00F037D5">
        <w:rPr>
          <w:rStyle w:val="IntenseEmphasis"/>
          <w:b w:val="0"/>
          <w:i w:val="0"/>
          <w:sz w:val="24"/>
          <w:szCs w:val="24"/>
        </w:rPr>
        <w:t xml:space="preserve"> </w:t>
      </w:r>
      <w:r w:rsidRPr="00BB1EB4" w:rsidR="003A3ABD">
        <w:rPr>
          <w:rStyle w:val="IntenseEmphasis"/>
          <w:b w:val="0"/>
          <w:i w:val="0"/>
          <w:sz w:val="24"/>
          <w:szCs w:val="24"/>
        </w:rPr>
        <w:t xml:space="preserve"> </w:t>
      </w:r>
      <w:r w:rsidRPr="00BB1EB4" w:rsidR="00E33D56">
        <w:rPr>
          <w:rStyle w:val="IntenseEmphasis"/>
          <w:b w:val="0"/>
          <w:i w:val="0"/>
          <w:sz w:val="24"/>
          <w:szCs w:val="24"/>
        </w:rPr>
        <w:t xml:space="preserve">OCR is also proposing to </w:t>
      </w:r>
      <w:r w:rsidRPr="00BB1EB4" w:rsidR="00BA56D6">
        <w:rPr>
          <w:rStyle w:val="IntenseEmphasis"/>
          <w:b w:val="0"/>
          <w:i w:val="0"/>
          <w:sz w:val="24"/>
          <w:szCs w:val="24"/>
        </w:rPr>
        <w:t xml:space="preserve">continue to collect </w:t>
      </w:r>
      <w:r w:rsidRPr="00BB1EB4" w:rsidR="00404B11">
        <w:rPr>
          <w:rStyle w:val="IntenseEmphasis"/>
          <w:b w:val="0"/>
          <w:i w:val="0"/>
          <w:sz w:val="24"/>
          <w:szCs w:val="24"/>
        </w:rPr>
        <w:t xml:space="preserve">LEA-level </w:t>
      </w:r>
      <w:r w:rsidRPr="00BB1EB4" w:rsidR="00400FF2">
        <w:rPr>
          <w:rStyle w:val="IntenseEmphasis"/>
          <w:b w:val="0"/>
          <w:i w:val="0"/>
          <w:sz w:val="24"/>
          <w:szCs w:val="24"/>
        </w:rPr>
        <w:t xml:space="preserve">count </w:t>
      </w:r>
      <w:r w:rsidRPr="00BB1EB4" w:rsidR="00BA56D6">
        <w:rPr>
          <w:rStyle w:val="IntenseEmphasis"/>
          <w:b w:val="0"/>
          <w:i w:val="0"/>
          <w:sz w:val="24"/>
          <w:szCs w:val="24"/>
        </w:rPr>
        <w:t>data on</w:t>
      </w:r>
      <w:r w:rsidRPr="00BB1EB4" w:rsidR="005B1E38">
        <w:rPr>
          <w:rStyle w:val="IntenseEmphasis"/>
          <w:b w:val="0"/>
          <w:i w:val="0"/>
          <w:sz w:val="24"/>
          <w:szCs w:val="24"/>
        </w:rPr>
        <w:t xml:space="preserve"> students served by the LEA in preschool program</w:t>
      </w:r>
      <w:r w:rsidRPr="00BB1EB4" w:rsidR="00FE26AD">
        <w:rPr>
          <w:rStyle w:val="IntenseEmphasis"/>
          <w:b w:val="0"/>
          <w:i w:val="0"/>
          <w:sz w:val="24"/>
          <w:szCs w:val="24"/>
        </w:rPr>
        <w:t>s (by age, 3, 4, and 5)</w:t>
      </w:r>
      <w:r w:rsidRPr="00BB1EB4" w:rsidR="00B72BE2">
        <w:rPr>
          <w:rStyle w:val="IntenseEmphasis"/>
          <w:b w:val="0"/>
          <w:i w:val="0"/>
          <w:sz w:val="24"/>
          <w:szCs w:val="24"/>
        </w:rPr>
        <w:t xml:space="preserve">.  </w:t>
      </w:r>
    </w:p>
    <w:p w:rsidRPr="00BB1EB4" w:rsidR="002B6EE1" w:rsidP="002B6EE1" w:rsidRDefault="002B6EE1" w14:paraId="5EE68D91" w14:textId="72B1226E">
      <w:pPr>
        <w:rPr>
          <w:rStyle w:val="IntenseEmphasis"/>
          <w:b w:val="0"/>
          <w:i w:val="0"/>
          <w:sz w:val="24"/>
          <w:szCs w:val="24"/>
        </w:rPr>
      </w:pPr>
      <w:r w:rsidRPr="00BB1EB4">
        <w:rPr>
          <w:rStyle w:val="IntenseEmphasis"/>
          <w:b w:val="0"/>
          <w:i w:val="0"/>
          <w:sz w:val="24"/>
          <w:szCs w:val="24"/>
        </w:rPr>
        <w:t>To help</w:t>
      </w:r>
      <w:r w:rsidRPr="00BB1EB4" w:rsidR="00EE2ABE">
        <w:rPr>
          <w:rStyle w:val="IntenseEmphasis"/>
          <w:b w:val="0"/>
          <w:i w:val="0"/>
          <w:sz w:val="24"/>
          <w:szCs w:val="24"/>
        </w:rPr>
        <w:t xml:space="preserve"> inform</w:t>
      </w:r>
      <w:r w:rsidRPr="00BB1EB4">
        <w:rPr>
          <w:rStyle w:val="IntenseEmphasis"/>
          <w:b w:val="0"/>
          <w:i w:val="0"/>
          <w:sz w:val="24"/>
          <w:szCs w:val="24"/>
        </w:rPr>
        <w:t xml:space="preserve"> OCR</w:t>
      </w:r>
      <w:r w:rsidRPr="00BB1EB4" w:rsidR="00EE2ABE">
        <w:rPr>
          <w:rStyle w:val="IntenseEmphasis"/>
          <w:b w:val="0"/>
          <w:i w:val="0"/>
          <w:sz w:val="24"/>
          <w:szCs w:val="24"/>
        </w:rPr>
        <w:t>’s</w:t>
      </w:r>
      <w:r w:rsidRPr="00BB1EB4">
        <w:rPr>
          <w:rStyle w:val="IntenseEmphasis"/>
          <w:b w:val="0"/>
          <w:i w:val="0"/>
          <w:sz w:val="24"/>
          <w:szCs w:val="24"/>
        </w:rPr>
        <w:t xml:space="preserve"> decisions regarding the discontinuation </w:t>
      </w:r>
      <w:r w:rsidRPr="00BB1EB4" w:rsidR="00D33120">
        <w:rPr>
          <w:rStyle w:val="IntenseEmphasis"/>
          <w:b w:val="0"/>
          <w:i w:val="0"/>
          <w:sz w:val="24"/>
          <w:szCs w:val="24"/>
        </w:rPr>
        <w:t xml:space="preserve">and continued collection </w:t>
      </w:r>
      <w:r w:rsidRPr="00BB1EB4">
        <w:rPr>
          <w:rStyle w:val="IntenseEmphasis"/>
          <w:b w:val="0"/>
          <w:i w:val="0"/>
          <w:sz w:val="24"/>
          <w:szCs w:val="24"/>
        </w:rPr>
        <w:t xml:space="preserve">of </w:t>
      </w:r>
      <w:r w:rsidRPr="00BB1EB4" w:rsidR="0010781B">
        <w:rPr>
          <w:rStyle w:val="IntenseEmphasis"/>
          <w:b w:val="0"/>
          <w:i w:val="0"/>
          <w:sz w:val="24"/>
          <w:szCs w:val="24"/>
        </w:rPr>
        <w:t>the data elements noted above</w:t>
      </w:r>
      <w:r w:rsidRPr="00BB1EB4">
        <w:rPr>
          <w:rStyle w:val="IntenseEmphasis"/>
          <w:b w:val="0"/>
          <w:i w:val="0"/>
          <w:sz w:val="24"/>
          <w:szCs w:val="24"/>
        </w:rPr>
        <w:t>, OCR poses the following question</w:t>
      </w:r>
      <w:r w:rsidRPr="00BB1EB4" w:rsidR="00D33120">
        <w:rPr>
          <w:rStyle w:val="IntenseEmphasis"/>
          <w:b w:val="0"/>
          <w:i w:val="0"/>
          <w:sz w:val="24"/>
          <w:szCs w:val="24"/>
        </w:rPr>
        <w:t>s</w:t>
      </w:r>
      <w:r w:rsidRPr="00BB1EB4">
        <w:rPr>
          <w:rStyle w:val="IntenseEmphasis"/>
          <w:b w:val="0"/>
          <w:i w:val="0"/>
          <w:sz w:val="24"/>
          <w:szCs w:val="24"/>
        </w:rPr>
        <w:t xml:space="preserve"> to obtain public input:</w:t>
      </w:r>
    </w:p>
    <w:p w:rsidRPr="00BB1EB4" w:rsidR="002B6EE1" w:rsidP="002B6EE1" w:rsidRDefault="002B6EE1" w14:paraId="4DD1CEF0" w14:textId="47A971D6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B1EB4">
        <w:rPr>
          <w:rFonts w:ascii="Times New Roman" w:hAnsi="Times New Roman"/>
          <w:sz w:val="24"/>
          <w:szCs w:val="24"/>
        </w:rPr>
        <w:t>How are the data for each data element noted above being used by the public?</w:t>
      </w:r>
    </w:p>
    <w:p w:rsidRPr="00BB1EB4" w:rsidR="00D0514A" w:rsidP="00D0514A" w:rsidRDefault="00D0514A" w14:paraId="7C5E482F" w14:textId="441FECEC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B1EB4">
        <w:rPr>
          <w:rFonts w:ascii="Times New Roman" w:hAnsi="Times New Roman"/>
          <w:sz w:val="24"/>
          <w:szCs w:val="24"/>
        </w:rPr>
        <w:t xml:space="preserve">What, if any, obstacles have school districts faced in collecting such data? </w:t>
      </w:r>
    </w:p>
    <w:p w:rsidR="0036588C" w:rsidP="00D0514A" w:rsidRDefault="0036588C" w14:paraId="0409C1FC" w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have any suggestions for other early childhood, preschool, and kindergarten data elements that OCR could discontinue? </w:t>
      </w:r>
    </w:p>
    <w:p w:rsidRPr="009B27B2" w:rsidR="00D0514A" w:rsidP="00D0514A" w:rsidRDefault="00D0514A" w14:paraId="4A80EA6B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59743E" w:rsidR="00BC2B6D" w:rsidP="00BC2B6D" w:rsidRDefault="00BC2B6D" w14:paraId="6006DF4D" w14:textId="4FA7EC55">
      <w:pPr>
        <w:pStyle w:val="ListParagraph"/>
        <w:numPr>
          <w:ilvl w:val="0"/>
          <w:numId w:val="30"/>
        </w:numPr>
        <w:tabs>
          <w:tab w:val="left" w:pos="360"/>
        </w:tabs>
        <w:spacing w:before="120"/>
        <w:rPr>
          <w:rStyle w:val="IntenseEmphasis"/>
          <w:b w:val="0"/>
          <w:i w:val="0"/>
          <w:sz w:val="24"/>
          <w:szCs w:val="24"/>
        </w:rPr>
      </w:pPr>
      <w:r>
        <w:rPr>
          <w:rStyle w:val="IntenseEmphasis"/>
          <w:sz w:val="24"/>
          <w:szCs w:val="24"/>
        </w:rPr>
        <w:t xml:space="preserve">Other </w:t>
      </w:r>
      <w:r w:rsidR="00214CFB">
        <w:rPr>
          <w:rStyle w:val="IntenseEmphasis"/>
          <w:sz w:val="24"/>
          <w:szCs w:val="24"/>
        </w:rPr>
        <w:t>Data Elements</w:t>
      </w:r>
    </w:p>
    <w:p w:rsidR="001E06B4" w:rsidP="008C46B6" w:rsidRDefault="008C46B6" w14:paraId="3C5F9EE0" w14:textId="081C554D">
      <w:pPr>
        <w:tabs>
          <w:tab w:val="left" w:pos="360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Style w:val="IntenseEmphasis"/>
          <w:b w:val="0"/>
          <w:i w:val="0"/>
          <w:sz w:val="24"/>
          <w:szCs w:val="24"/>
        </w:rPr>
        <w:t xml:space="preserve">For the </w:t>
      </w:r>
      <w:r w:rsidRPr="009F2FFC" w:rsidR="00770F8F">
        <w:rPr>
          <w:rFonts w:ascii="Times New Roman" w:hAnsi="Times New Roman"/>
          <w:sz w:val="24"/>
          <w:szCs w:val="24"/>
        </w:rPr>
        <w:t xml:space="preserve">2020−21 </w:t>
      </w:r>
      <w:r w:rsidRPr="00BD36F4">
        <w:rPr>
          <w:rFonts w:ascii="Times New Roman" w:hAnsi="Times New Roman"/>
          <w:sz w:val="24"/>
          <w:szCs w:val="24"/>
        </w:rPr>
        <w:t>CRDC</w:t>
      </w:r>
      <w:r w:rsidR="001043EB">
        <w:rPr>
          <w:rFonts w:ascii="Times New Roman" w:hAnsi="Times New Roman"/>
          <w:sz w:val="24"/>
          <w:szCs w:val="24"/>
        </w:rPr>
        <w:t xml:space="preserve">, </w:t>
      </w:r>
      <w:r w:rsidR="00A33906">
        <w:rPr>
          <w:rFonts w:ascii="Times New Roman" w:hAnsi="Times New Roman"/>
          <w:sz w:val="24"/>
          <w:szCs w:val="24"/>
        </w:rPr>
        <w:t xml:space="preserve">OCR </w:t>
      </w:r>
      <w:r w:rsidR="00CF7A8B">
        <w:rPr>
          <w:rFonts w:ascii="Times New Roman" w:hAnsi="Times New Roman"/>
          <w:sz w:val="24"/>
          <w:szCs w:val="24"/>
        </w:rPr>
        <w:t xml:space="preserve">is </w:t>
      </w:r>
      <w:r w:rsidR="00D942C5">
        <w:rPr>
          <w:rFonts w:ascii="Times New Roman" w:hAnsi="Times New Roman"/>
          <w:sz w:val="24"/>
          <w:szCs w:val="24"/>
        </w:rPr>
        <w:t>soliciting</w:t>
      </w:r>
      <w:r w:rsidR="00DB1F9F">
        <w:rPr>
          <w:rFonts w:ascii="Times New Roman" w:hAnsi="Times New Roman"/>
          <w:sz w:val="24"/>
          <w:szCs w:val="24"/>
        </w:rPr>
        <w:t xml:space="preserve"> public input on </w:t>
      </w:r>
      <w:r w:rsidR="00A44EC9">
        <w:rPr>
          <w:rFonts w:ascii="Times New Roman" w:hAnsi="Times New Roman"/>
          <w:sz w:val="24"/>
          <w:szCs w:val="24"/>
        </w:rPr>
        <w:t>any other data elements</w:t>
      </w:r>
      <w:r w:rsidR="00D80B65">
        <w:rPr>
          <w:rFonts w:ascii="Times New Roman" w:hAnsi="Times New Roman"/>
          <w:sz w:val="24"/>
          <w:szCs w:val="24"/>
        </w:rPr>
        <w:t xml:space="preserve"> that </w:t>
      </w:r>
      <w:r w:rsidR="00EF4D1A">
        <w:rPr>
          <w:rFonts w:ascii="Times New Roman" w:hAnsi="Times New Roman"/>
          <w:sz w:val="24"/>
          <w:szCs w:val="24"/>
        </w:rPr>
        <w:t xml:space="preserve">could be </w:t>
      </w:r>
      <w:r w:rsidR="00D942C5">
        <w:rPr>
          <w:rFonts w:ascii="Times New Roman" w:hAnsi="Times New Roman"/>
          <w:sz w:val="24"/>
          <w:szCs w:val="24"/>
        </w:rPr>
        <w:t xml:space="preserve">modified or </w:t>
      </w:r>
      <w:r w:rsidR="00EF4D1A">
        <w:rPr>
          <w:rFonts w:ascii="Times New Roman" w:hAnsi="Times New Roman"/>
          <w:sz w:val="24"/>
          <w:szCs w:val="24"/>
        </w:rPr>
        <w:t xml:space="preserve">discontinued to help </w:t>
      </w:r>
      <w:r w:rsidR="001E06B4">
        <w:rPr>
          <w:rFonts w:ascii="Times New Roman" w:hAnsi="Times New Roman"/>
          <w:sz w:val="24"/>
          <w:szCs w:val="24"/>
        </w:rPr>
        <w:t>reduce burden.</w:t>
      </w:r>
    </w:p>
    <w:p w:rsidRPr="001E06B4" w:rsidR="008C46B6" w:rsidP="00DB6191" w:rsidRDefault="001E06B4" w14:paraId="0E90450B" w14:textId="5616C05E">
      <w:pPr>
        <w:pStyle w:val="ListParagraph"/>
        <w:numPr>
          <w:ilvl w:val="0"/>
          <w:numId w:val="41"/>
        </w:numPr>
        <w:tabs>
          <w:tab w:val="left" w:pos="360"/>
        </w:tabs>
        <w:spacing w:before="120"/>
        <w:rPr>
          <w:rStyle w:val="IntenseEmphasis"/>
          <w:b w:val="0"/>
          <w:i w:val="0"/>
          <w:sz w:val="24"/>
          <w:szCs w:val="24"/>
        </w:rPr>
      </w:pPr>
      <w:r>
        <w:rPr>
          <w:rStyle w:val="IntenseEmphasis"/>
          <w:b w:val="0"/>
          <w:i w:val="0"/>
          <w:sz w:val="24"/>
          <w:szCs w:val="24"/>
        </w:rPr>
        <w:t xml:space="preserve">Are there other data elements that OCR could modify or </w:t>
      </w:r>
      <w:r w:rsidR="00CF7A8B">
        <w:rPr>
          <w:rStyle w:val="IntenseEmphasis"/>
          <w:b w:val="0"/>
          <w:i w:val="0"/>
          <w:sz w:val="24"/>
          <w:szCs w:val="24"/>
        </w:rPr>
        <w:t>discontinue?</w:t>
      </w:r>
    </w:p>
    <w:p w:rsidRPr="008C46B6" w:rsidR="008C46B6" w:rsidP="00DB6191" w:rsidRDefault="008C46B6" w14:paraId="1BB9C2A1" w14:textId="77777777">
      <w:pPr>
        <w:tabs>
          <w:tab w:val="left" w:pos="360"/>
        </w:tabs>
        <w:spacing w:before="120"/>
        <w:rPr>
          <w:rStyle w:val="IntenseEmphasis"/>
          <w:b w:val="0"/>
          <w:i w:val="0"/>
          <w:sz w:val="24"/>
          <w:szCs w:val="24"/>
        </w:rPr>
      </w:pPr>
    </w:p>
    <w:p w:rsidR="002B6EE1" w:rsidP="00F3336B" w:rsidRDefault="002B6EE1" w14:paraId="04FCB02C" w14:textId="77777777">
      <w:pPr>
        <w:spacing w:after="120"/>
        <w:rPr>
          <w:rFonts w:ascii="Times New Roman" w:hAnsi="Times New Roman"/>
          <w:sz w:val="24"/>
          <w:szCs w:val="24"/>
        </w:rPr>
      </w:pPr>
    </w:p>
    <w:sectPr w:rsidR="002B6EE1" w:rsidSect="001B7D9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771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D8D9" w14:textId="77777777" w:rsidR="008759EA" w:rsidRDefault="008759EA">
      <w:r>
        <w:separator/>
      </w:r>
    </w:p>
  </w:endnote>
  <w:endnote w:type="continuationSeparator" w:id="0">
    <w:p w14:paraId="63110A92" w14:textId="77777777" w:rsidR="008759EA" w:rsidRDefault="0087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2185" w14:textId="77777777" w:rsidR="002727A4" w:rsidRDefault="00272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5B426" w14:textId="77777777" w:rsidR="002727A4" w:rsidRDefault="002727A4">
    <w:pPr>
      <w:pStyle w:val="Footer"/>
      <w:ind w:right="360"/>
    </w:pPr>
  </w:p>
  <w:p w14:paraId="738CDE8F" w14:textId="77777777" w:rsidR="00D80EA3" w:rsidRDefault="00D80E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E3780" w14:textId="77777777" w:rsidR="002727A4" w:rsidRPr="00166174" w:rsidRDefault="002727A4" w:rsidP="007D2009">
    <w:pPr>
      <w:pStyle w:val="Footer"/>
      <w:tabs>
        <w:tab w:val="clear" w:pos="8640"/>
        <w:tab w:val="right" w:pos="9000"/>
      </w:tabs>
      <w:rPr>
        <w:rFonts w:ascii="Times New Roman" w:hAnsi="Times New Roman"/>
        <w:sz w:val="24"/>
        <w:szCs w:val="24"/>
      </w:rPr>
    </w:pPr>
    <w:r>
      <w:tab/>
    </w:r>
    <w:r>
      <w:tab/>
    </w:r>
    <w:r w:rsidRPr="00166174">
      <w:rPr>
        <w:rFonts w:ascii="Times New Roman" w:hAnsi="Times New Roman"/>
        <w:sz w:val="24"/>
        <w:szCs w:val="24"/>
      </w:rPr>
      <w:t xml:space="preserve">Page </w:t>
    </w:r>
    <w:r w:rsidR="00166174" w:rsidRPr="00166174">
      <w:rPr>
        <w:rFonts w:ascii="Times New Roman" w:hAnsi="Times New Roman"/>
        <w:sz w:val="24"/>
        <w:szCs w:val="24"/>
      </w:rPr>
      <w:t>A5-</w:t>
    </w:r>
    <w:r w:rsidR="005142D3" w:rsidRPr="00166174">
      <w:rPr>
        <w:rFonts w:ascii="Times New Roman" w:hAnsi="Times New Roman"/>
        <w:sz w:val="24"/>
        <w:szCs w:val="24"/>
      </w:rPr>
      <w:fldChar w:fldCharType="begin"/>
    </w:r>
    <w:r w:rsidR="005142D3" w:rsidRPr="00166174">
      <w:rPr>
        <w:rFonts w:ascii="Times New Roman" w:hAnsi="Times New Roman"/>
        <w:sz w:val="24"/>
        <w:szCs w:val="24"/>
      </w:rPr>
      <w:instrText xml:space="preserve"> PAGE   \* MERGEFORMAT </w:instrText>
    </w:r>
    <w:r w:rsidR="005142D3" w:rsidRPr="00166174">
      <w:rPr>
        <w:rFonts w:ascii="Times New Roman" w:hAnsi="Times New Roman"/>
        <w:sz w:val="24"/>
        <w:szCs w:val="24"/>
      </w:rPr>
      <w:fldChar w:fldCharType="separate"/>
    </w:r>
    <w:r w:rsidR="007231AA">
      <w:rPr>
        <w:rFonts w:ascii="Times New Roman" w:hAnsi="Times New Roman"/>
        <w:noProof/>
        <w:sz w:val="24"/>
        <w:szCs w:val="24"/>
      </w:rPr>
      <w:t>2</w:t>
    </w:r>
    <w:r w:rsidR="005142D3" w:rsidRPr="00166174">
      <w:rPr>
        <w:rFonts w:ascii="Times New Roman" w:hAnsi="Times New Roman"/>
        <w:noProof/>
        <w:sz w:val="24"/>
        <w:szCs w:val="24"/>
      </w:rPr>
      <w:fldChar w:fldCharType="end"/>
    </w:r>
  </w:p>
  <w:p w14:paraId="0434236A" w14:textId="77777777" w:rsidR="00D80EA3" w:rsidRDefault="00D80E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249C" w14:textId="77777777" w:rsidR="002727A4" w:rsidRDefault="002727A4">
    <w:pPr>
      <w:pStyle w:val="Footer"/>
      <w:jc w:val="right"/>
    </w:pPr>
    <w:r>
      <w:t>Page B1-</w:t>
    </w:r>
    <w:r w:rsidR="005142D3">
      <w:fldChar w:fldCharType="begin"/>
    </w:r>
    <w:r w:rsidR="005142D3">
      <w:instrText xml:space="preserve"> PAGE   \* MERGEFORMAT </w:instrText>
    </w:r>
    <w:r w:rsidR="005142D3">
      <w:fldChar w:fldCharType="separate"/>
    </w:r>
    <w:r>
      <w:rPr>
        <w:noProof/>
      </w:rPr>
      <w:t>1</w:t>
    </w:r>
    <w:r w:rsidR="005142D3">
      <w:rPr>
        <w:noProof/>
      </w:rPr>
      <w:fldChar w:fldCharType="end"/>
    </w:r>
  </w:p>
  <w:p w14:paraId="2E563F4D" w14:textId="77777777" w:rsidR="00D80EA3" w:rsidRDefault="00D80E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FD90D" w14:textId="77777777" w:rsidR="008759EA" w:rsidRDefault="008759EA">
      <w:r>
        <w:separator/>
      </w:r>
    </w:p>
  </w:footnote>
  <w:footnote w:type="continuationSeparator" w:id="0">
    <w:p w14:paraId="475853ED" w14:textId="77777777" w:rsidR="008759EA" w:rsidRDefault="0087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8688" w14:textId="7C55AB6C" w:rsidR="00166174" w:rsidRPr="00166174" w:rsidRDefault="00166174" w:rsidP="00166174">
    <w:pPr>
      <w:tabs>
        <w:tab w:val="center" w:pos="4680"/>
        <w:tab w:val="right" w:pos="9360"/>
      </w:tabs>
      <w:spacing w:after="0"/>
      <w:jc w:val="right"/>
      <w:rPr>
        <w:rFonts w:ascii="Times New Roman" w:hAnsi="Times New Roman"/>
        <w:sz w:val="24"/>
        <w:szCs w:val="24"/>
      </w:rPr>
    </w:pPr>
    <w:r w:rsidRPr="00166174">
      <w:rPr>
        <w:rFonts w:ascii="Times New Roman" w:hAnsi="Times New Roman"/>
        <w:sz w:val="24"/>
        <w:szCs w:val="24"/>
      </w:rPr>
      <w:t>A</w:t>
    </w:r>
    <w:r>
      <w:rPr>
        <w:rFonts w:ascii="Times New Roman" w:hAnsi="Times New Roman"/>
        <w:sz w:val="24"/>
        <w:szCs w:val="24"/>
      </w:rPr>
      <w:t>ttachment A</w:t>
    </w:r>
    <w:r w:rsidR="00E45C42"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5</w:t>
    </w:r>
  </w:p>
  <w:p w14:paraId="4A4106B1" w14:textId="7BFB78AB" w:rsidR="00166174" w:rsidRPr="00166174" w:rsidRDefault="00166174" w:rsidP="00166174">
    <w:pPr>
      <w:tabs>
        <w:tab w:val="center" w:pos="4680"/>
        <w:tab w:val="right" w:pos="9360"/>
      </w:tabs>
      <w:spacing w:after="0"/>
      <w:jc w:val="right"/>
      <w:rPr>
        <w:rFonts w:ascii="Arial" w:hAnsi="Arial" w:cs="Arial"/>
      </w:rPr>
    </w:pPr>
    <w:r w:rsidRPr="00166174">
      <w:rPr>
        <w:rFonts w:ascii="Times New Roman" w:hAnsi="Times New Roman"/>
        <w:sz w:val="24"/>
        <w:szCs w:val="24"/>
      </w:rPr>
      <w:t>CR</w:t>
    </w:r>
    <w:r w:rsidR="00355896">
      <w:rPr>
        <w:rFonts w:ascii="Times New Roman" w:hAnsi="Times New Roman"/>
        <w:sz w:val="24"/>
        <w:szCs w:val="24"/>
      </w:rPr>
      <w:t xml:space="preserve">DC Data Set for School Year </w:t>
    </w:r>
    <w:r w:rsidR="007E48B7" w:rsidRPr="00A14183">
      <w:rPr>
        <w:rFonts w:ascii="Times New Roman" w:hAnsi="Times New Roman"/>
        <w:sz w:val="24"/>
        <w:szCs w:val="24"/>
      </w:rPr>
      <w:t>2020−21</w:t>
    </w:r>
  </w:p>
  <w:p w14:paraId="3BAA94BC" w14:textId="77777777" w:rsidR="00166174" w:rsidRDefault="00166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5042" w14:textId="77777777" w:rsidR="002727A4" w:rsidRDefault="002727A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545EC4F9" w14:textId="77777777" w:rsidR="002727A4" w:rsidRDefault="002727A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52B76BDB" w14:textId="77777777" w:rsidR="002727A4" w:rsidRDefault="002727A4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61B1A3DF" w14:textId="77777777" w:rsidR="002727A4" w:rsidRDefault="002727A4" w:rsidP="004200B0">
    <w:pPr>
      <w:pStyle w:val="Header"/>
    </w:pPr>
  </w:p>
  <w:p w14:paraId="76E890C1" w14:textId="77777777" w:rsidR="00D80EA3" w:rsidRDefault="00D80E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48F6"/>
    <w:multiLevelType w:val="hybridMultilevel"/>
    <w:tmpl w:val="959C2C8E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6D2"/>
    <w:multiLevelType w:val="hybridMultilevel"/>
    <w:tmpl w:val="805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34A"/>
    <w:multiLevelType w:val="hybridMultilevel"/>
    <w:tmpl w:val="3FE250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106"/>
    <w:multiLevelType w:val="hybridMultilevel"/>
    <w:tmpl w:val="C30AEB66"/>
    <w:lvl w:ilvl="0" w:tplc="2820D7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B4E"/>
    <w:multiLevelType w:val="hybridMultilevel"/>
    <w:tmpl w:val="1992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DBE"/>
    <w:multiLevelType w:val="hybridMultilevel"/>
    <w:tmpl w:val="B3F8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554EA"/>
    <w:multiLevelType w:val="hybridMultilevel"/>
    <w:tmpl w:val="C8FC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D6613"/>
    <w:multiLevelType w:val="hybridMultilevel"/>
    <w:tmpl w:val="48368DC2"/>
    <w:lvl w:ilvl="0" w:tplc="D3A873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0E16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6012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7F81D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E692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AA2B7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B27E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FC2D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50E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2E5631"/>
    <w:multiLevelType w:val="hybridMultilevel"/>
    <w:tmpl w:val="EDE04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C865A2"/>
    <w:multiLevelType w:val="hybridMultilevel"/>
    <w:tmpl w:val="F834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0FDE"/>
    <w:multiLevelType w:val="hybridMultilevel"/>
    <w:tmpl w:val="FB7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12193"/>
    <w:multiLevelType w:val="hybridMultilevel"/>
    <w:tmpl w:val="1CE008DA"/>
    <w:lvl w:ilvl="0" w:tplc="D548C2AE">
      <w:start w:val="1"/>
      <w:numFmt w:val="bullet"/>
      <w:pStyle w:val="ListParagraph2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EAB31C1"/>
    <w:multiLevelType w:val="hybridMultilevel"/>
    <w:tmpl w:val="DA16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424DF"/>
    <w:multiLevelType w:val="hybridMultilevel"/>
    <w:tmpl w:val="6172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B42BE"/>
    <w:multiLevelType w:val="hybridMultilevel"/>
    <w:tmpl w:val="F274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D6ECD"/>
    <w:multiLevelType w:val="hybridMultilevel"/>
    <w:tmpl w:val="04D22BA2"/>
    <w:lvl w:ilvl="0" w:tplc="BF9C64E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2D1"/>
    <w:multiLevelType w:val="hybridMultilevel"/>
    <w:tmpl w:val="711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4A7948"/>
    <w:multiLevelType w:val="hybridMultilevel"/>
    <w:tmpl w:val="3092D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A714E27"/>
    <w:multiLevelType w:val="hybridMultilevel"/>
    <w:tmpl w:val="ADD42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E4102"/>
    <w:multiLevelType w:val="hybridMultilevel"/>
    <w:tmpl w:val="3D0C87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16E4F64"/>
    <w:multiLevelType w:val="multilevel"/>
    <w:tmpl w:val="6DE461B2"/>
    <w:lvl w:ilvl="0">
      <w:start w:val="2"/>
      <w:numFmt w:val="upperLetter"/>
      <w:lvlText w:val="Attachment 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440"/>
        </w:tabs>
        <w:ind w:left="408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42C002B3"/>
    <w:multiLevelType w:val="hybridMultilevel"/>
    <w:tmpl w:val="5FB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19BF"/>
    <w:multiLevelType w:val="hybridMultilevel"/>
    <w:tmpl w:val="E17277B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91A6C"/>
    <w:multiLevelType w:val="hybridMultilevel"/>
    <w:tmpl w:val="D84A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92D05"/>
    <w:multiLevelType w:val="hybridMultilevel"/>
    <w:tmpl w:val="B36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509E"/>
    <w:multiLevelType w:val="hybridMultilevel"/>
    <w:tmpl w:val="2DEE6F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DF47C9"/>
    <w:multiLevelType w:val="hybridMultilevel"/>
    <w:tmpl w:val="481CA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A54DDD"/>
    <w:multiLevelType w:val="hybridMultilevel"/>
    <w:tmpl w:val="C4B0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48D2"/>
    <w:multiLevelType w:val="hybridMultilevel"/>
    <w:tmpl w:val="D5C8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999"/>
    <w:multiLevelType w:val="hybridMultilevel"/>
    <w:tmpl w:val="759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16048"/>
    <w:multiLevelType w:val="hybridMultilevel"/>
    <w:tmpl w:val="E034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81C78"/>
    <w:multiLevelType w:val="hybridMultilevel"/>
    <w:tmpl w:val="C41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75A1"/>
    <w:multiLevelType w:val="hybridMultilevel"/>
    <w:tmpl w:val="04E0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477D21"/>
    <w:multiLevelType w:val="hybridMultilevel"/>
    <w:tmpl w:val="75829E70"/>
    <w:lvl w:ilvl="0" w:tplc="832CB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3C6294"/>
    <w:multiLevelType w:val="hybridMultilevel"/>
    <w:tmpl w:val="6C28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27931"/>
    <w:multiLevelType w:val="hybridMultilevel"/>
    <w:tmpl w:val="4C60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638A0"/>
    <w:multiLevelType w:val="hybridMultilevel"/>
    <w:tmpl w:val="0562DD52"/>
    <w:lvl w:ilvl="0" w:tplc="2820D7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C05BB"/>
    <w:multiLevelType w:val="hybridMultilevel"/>
    <w:tmpl w:val="2630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23D26"/>
    <w:multiLevelType w:val="hybridMultilevel"/>
    <w:tmpl w:val="4AF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35171"/>
    <w:multiLevelType w:val="hybridMultilevel"/>
    <w:tmpl w:val="3C1433F2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7913"/>
    <w:multiLevelType w:val="hybridMultilevel"/>
    <w:tmpl w:val="4C84D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7"/>
  </w:num>
  <w:num w:numId="5">
    <w:abstractNumId w:val="34"/>
  </w:num>
  <w:num w:numId="6">
    <w:abstractNumId w:val="17"/>
  </w:num>
  <w:num w:numId="7">
    <w:abstractNumId w:val="20"/>
  </w:num>
  <w:num w:numId="8">
    <w:abstractNumId w:val="41"/>
  </w:num>
  <w:num w:numId="9">
    <w:abstractNumId w:val="2"/>
  </w:num>
  <w:num w:numId="10">
    <w:abstractNumId w:val="15"/>
  </w:num>
  <w:num w:numId="11">
    <w:abstractNumId w:val="16"/>
  </w:num>
  <w:num w:numId="12">
    <w:abstractNumId w:val="33"/>
  </w:num>
  <w:num w:numId="13">
    <w:abstractNumId w:val="39"/>
  </w:num>
  <w:num w:numId="14">
    <w:abstractNumId w:val="18"/>
  </w:num>
  <w:num w:numId="15">
    <w:abstractNumId w:val="1"/>
  </w:num>
  <w:num w:numId="16">
    <w:abstractNumId w:val="10"/>
  </w:num>
  <w:num w:numId="17">
    <w:abstractNumId w:val="4"/>
  </w:num>
  <w:num w:numId="18">
    <w:abstractNumId w:val="27"/>
  </w:num>
  <w:num w:numId="19">
    <w:abstractNumId w:val="36"/>
  </w:num>
  <w:num w:numId="20">
    <w:abstractNumId w:val="25"/>
  </w:num>
  <w:num w:numId="21">
    <w:abstractNumId w:val="21"/>
  </w:num>
  <w:num w:numId="22">
    <w:abstractNumId w:val="40"/>
  </w:num>
  <w:num w:numId="23">
    <w:abstractNumId w:val="23"/>
  </w:num>
  <w:num w:numId="24">
    <w:abstractNumId w:val="30"/>
  </w:num>
  <w:num w:numId="25">
    <w:abstractNumId w:val="0"/>
  </w:num>
  <w:num w:numId="26">
    <w:abstractNumId w:val="5"/>
  </w:num>
  <w:num w:numId="27">
    <w:abstractNumId w:val="29"/>
  </w:num>
  <w:num w:numId="28">
    <w:abstractNumId w:val="12"/>
  </w:num>
  <w:num w:numId="29">
    <w:abstractNumId w:val="32"/>
  </w:num>
  <w:num w:numId="30">
    <w:abstractNumId w:val="3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6"/>
  </w:num>
  <w:num w:numId="34">
    <w:abstractNumId w:val="24"/>
  </w:num>
  <w:num w:numId="35">
    <w:abstractNumId w:val="14"/>
  </w:num>
  <w:num w:numId="36">
    <w:abstractNumId w:val="3"/>
  </w:num>
  <w:num w:numId="37">
    <w:abstractNumId w:val="11"/>
  </w:num>
  <w:num w:numId="38">
    <w:abstractNumId w:val="35"/>
  </w:num>
  <w:num w:numId="39">
    <w:abstractNumId w:val="13"/>
  </w:num>
  <w:num w:numId="40">
    <w:abstractNumId w:val="22"/>
  </w:num>
  <w:num w:numId="41">
    <w:abstractNumId w:val="19"/>
  </w:num>
  <w:num w:numId="42">
    <w:abstractNumId w:val="31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E3"/>
    <w:rsid w:val="000010D6"/>
    <w:rsid w:val="0000424D"/>
    <w:rsid w:val="0001182E"/>
    <w:rsid w:val="00020352"/>
    <w:rsid w:val="000225DB"/>
    <w:rsid w:val="00023085"/>
    <w:rsid w:val="00025410"/>
    <w:rsid w:val="00027FD5"/>
    <w:rsid w:val="000337D6"/>
    <w:rsid w:val="00034BD7"/>
    <w:rsid w:val="000405F1"/>
    <w:rsid w:val="00040E3E"/>
    <w:rsid w:val="00043DC7"/>
    <w:rsid w:val="000446BD"/>
    <w:rsid w:val="00045C2C"/>
    <w:rsid w:val="00046A11"/>
    <w:rsid w:val="00046DDD"/>
    <w:rsid w:val="0004732C"/>
    <w:rsid w:val="00047A8F"/>
    <w:rsid w:val="00051159"/>
    <w:rsid w:val="00052632"/>
    <w:rsid w:val="000536F8"/>
    <w:rsid w:val="00053747"/>
    <w:rsid w:val="00060821"/>
    <w:rsid w:val="0006348C"/>
    <w:rsid w:val="000637E0"/>
    <w:rsid w:val="00064961"/>
    <w:rsid w:val="000663AC"/>
    <w:rsid w:val="00081AC6"/>
    <w:rsid w:val="00083910"/>
    <w:rsid w:val="00083FDC"/>
    <w:rsid w:val="0008509B"/>
    <w:rsid w:val="0009040C"/>
    <w:rsid w:val="00090C53"/>
    <w:rsid w:val="00091017"/>
    <w:rsid w:val="00095B7C"/>
    <w:rsid w:val="00096804"/>
    <w:rsid w:val="000A0DC0"/>
    <w:rsid w:val="000A2BA8"/>
    <w:rsid w:val="000A6108"/>
    <w:rsid w:val="000A783C"/>
    <w:rsid w:val="000A789C"/>
    <w:rsid w:val="000B2335"/>
    <w:rsid w:val="000B3D72"/>
    <w:rsid w:val="000B78C6"/>
    <w:rsid w:val="000C36B0"/>
    <w:rsid w:val="000C56A3"/>
    <w:rsid w:val="000C7390"/>
    <w:rsid w:val="000D0153"/>
    <w:rsid w:val="000D294E"/>
    <w:rsid w:val="000D67E1"/>
    <w:rsid w:val="000D72C6"/>
    <w:rsid w:val="000D7B3C"/>
    <w:rsid w:val="000E03D8"/>
    <w:rsid w:val="000E0A67"/>
    <w:rsid w:val="000E459E"/>
    <w:rsid w:val="000E726A"/>
    <w:rsid w:val="000F2B2B"/>
    <w:rsid w:val="000F3CF7"/>
    <w:rsid w:val="000F7083"/>
    <w:rsid w:val="000F7F88"/>
    <w:rsid w:val="00101F59"/>
    <w:rsid w:val="001043EB"/>
    <w:rsid w:val="0010781B"/>
    <w:rsid w:val="001105E9"/>
    <w:rsid w:val="00110FAD"/>
    <w:rsid w:val="001141AB"/>
    <w:rsid w:val="00114342"/>
    <w:rsid w:val="00116DD3"/>
    <w:rsid w:val="00117BBB"/>
    <w:rsid w:val="00121930"/>
    <w:rsid w:val="001322E4"/>
    <w:rsid w:val="001340D5"/>
    <w:rsid w:val="0013632E"/>
    <w:rsid w:val="00137E95"/>
    <w:rsid w:val="00143277"/>
    <w:rsid w:val="00157A15"/>
    <w:rsid w:val="00166174"/>
    <w:rsid w:val="001674D5"/>
    <w:rsid w:val="00176CC8"/>
    <w:rsid w:val="00177E4B"/>
    <w:rsid w:val="00180ED5"/>
    <w:rsid w:val="001820C1"/>
    <w:rsid w:val="00186F73"/>
    <w:rsid w:val="00187DC8"/>
    <w:rsid w:val="00190C42"/>
    <w:rsid w:val="001940D1"/>
    <w:rsid w:val="0019423E"/>
    <w:rsid w:val="0019459D"/>
    <w:rsid w:val="0019756D"/>
    <w:rsid w:val="001A4450"/>
    <w:rsid w:val="001A6AB2"/>
    <w:rsid w:val="001B039F"/>
    <w:rsid w:val="001B2307"/>
    <w:rsid w:val="001B5282"/>
    <w:rsid w:val="001B71F1"/>
    <w:rsid w:val="001B7D9C"/>
    <w:rsid w:val="001B7F0D"/>
    <w:rsid w:val="001C18DE"/>
    <w:rsid w:val="001C3549"/>
    <w:rsid w:val="001C356C"/>
    <w:rsid w:val="001C3EC6"/>
    <w:rsid w:val="001C6FBE"/>
    <w:rsid w:val="001C7C3F"/>
    <w:rsid w:val="001D0995"/>
    <w:rsid w:val="001D0FB2"/>
    <w:rsid w:val="001D17D1"/>
    <w:rsid w:val="001D1BA6"/>
    <w:rsid w:val="001D29C4"/>
    <w:rsid w:val="001D52B4"/>
    <w:rsid w:val="001D635E"/>
    <w:rsid w:val="001D781E"/>
    <w:rsid w:val="001E06B4"/>
    <w:rsid w:val="001E217A"/>
    <w:rsid w:val="001E3474"/>
    <w:rsid w:val="001F0BCB"/>
    <w:rsid w:val="001F0EFC"/>
    <w:rsid w:val="001F1166"/>
    <w:rsid w:val="001F1971"/>
    <w:rsid w:val="001F1FF2"/>
    <w:rsid w:val="001F59DA"/>
    <w:rsid w:val="001F70B8"/>
    <w:rsid w:val="0020038C"/>
    <w:rsid w:val="002011E3"/>
    <w:rsid w:val="00206098"/>
    <w:rsid w:val="00213015"/>
    <w:rsid w:val="00214CFB"/>
    <w:rsid w:val="00220771"/>
    <w:rsid w:val="00220903"/>
    <w:rsid w:val="00227179"/>
    <w:rsid w:val="00231884"/>
    <w:rsid w:val="002342E3"/>
    <w:rsid w:val="0023593F"/>
    <w:rsid w:val="00236F31"/>
    <w:rsid w:val="002371B1"/>
    <w:rsid w:val="00237487"/>
    <w:rsid w:val="00240546"/>
    <w:rsid w:val="002417E2"/>
    <w:rsid w:val="00244200"/>
    <w:rsid w:val="00251169"/>
    <w:rsid w:val="002549EE"/>
    <w:rsid w:val="00261273"/>
    <w:rsid w:val="00264278"/>
    <w:rsid w:val="002727A4"/>
    <w:rsid w:val="00277855"/>
    <w:rsid w:val="002800D4"/>
    <w:rsid w:val="00280F40"/>
    <w:rsid w:val="00282850"/>
    <w:rsid w:val="002851C0"/>
    <w:rsid w:val="00285A30"/>
    <w:rsid w:val="00285F9D"/>
    <w:rsid w:val="002861E3"/>
    <w:rsid w:val="00296231"/>
    <w:rsid w:val="00296A9B"/>
    <w:rsid w:val="002976EE"/>
    <w:rsid w:val="002A2697"/>
    <w:rsid w:val="002B4A1E"/>
    <w:rsid w:val="002B6EE1"/>
    <w:rsid w:val="002B7138"/>
    <w:rsid w:val="002E277C"/>
    <w:rsid w:val="002E5EE0"/>
    <w:rsid w:val="002E74A2"/>
    <w:rsid w:val="002F574D"/>
    <w:rsid w:val="0030529E"/>
    <w:rsid w:val="00310272"/>
    <w:rsid w:val="00311D13"/>
    <w:rsid w:val="0031317E"/>
    <w:rsid w:val="003163AE"/>
    <w:rsid w:val="00321969"/>
    <w:rsid w:val="00321A53"/>
    <w:rsid w:val="003251DC"/>
    <w:rsid w:val="00326F31"/>
    <w:rsid w:val="00337022"/>
    <w:rsid w:val="00345650"/>
    <w:rsid w:val="00353839"/>
    <w:rsid w:val="00355896"/>
    <w:rsid w:val="00357E84"/>
    <w:rsid w:val="00361A09"/>
    <w:rsid w:val="00363642"/>
    <w:rsid w:val="003641A0"/>
    <w:rsid w:val="0036588C"/>
    <w:rsid w:val="0036676F"/>
    <w:rsid w:val="00366F43"/>
    <w:rsid w:val="00366F6D"/>
    <w:rsid w:val="00375063"/>
    <w:rsid w:val="00375828"/>
    <w:rsid w:val="0037641C"/>
    <w:rsid w:val="0038030F"/>
    <w:rsid w:val="0038147F"/>
    <w:rsid w:val="00382F81"/>
    <w:rsid w:val="0038396A"/>
    <w:rsid w:val="00384288"/>
    <w:rsid w:val="00384425"/>
    <w:rsid w:val="0038511D"/>
    <w:rsid w:val="00392905"/>
    <w:rsid w:val="00393494"/>
    <w:rsid w:val="00395E01"/>
    <w:rsid w:val="003A0881"/>
    <w:rsid w:val="003A3ABD"/>
    <w:rsid w:val="003A4500"/>
    <w:rsid w:val="003A7B3B"/>
    <w:rsid w:val="003B6971"/>
    <w:rsid w:val="003B734A"/>
    <w:rsid w:val="003C655D"/>
    <w:rsid w:val="003C7C24"/>
    <w:rsid w:val="003D11BE"/>
    <w:rsid w:val="003D6826"/>
    <w:rsid w:val="003D73C7"/>
    <w:rsid w:val="003F6BC5"/>
    <w:rsid w:val="003F7800"/>
    <w:rsid w:val="00400FF2"/>
    <w:rsid w:val="00402CA1"/>
    <w:rsid w:val="004046ED"/>
    <w:rsid w:val="00404B11"/>
    <w:rsid w:val="004069D7"/>
    <w:rsid w:val="00412A6B"/>
    <w:rsid w:val="00415315"/>
    <w:rsid w:val="004200B0"/>
    <w:rsid w:val="0042487C"/>
    <w:rsid w:val="004327AC"/>
    <w:rsid w:val="0043780F"/>
    <w:rsid w:val="004405DC"/>
    <w:rsid w:val="00440D8E"/>
    <w:rsid w:val="0044236D"/>
    <w:rsid w:val="00452938"/>
    <w:rsid w:val="004553E5"/>
    <w:rsid w:val="004569E2"/>
    <w:rsid w:val="00457B97"/>
    <w:rsid w:val="00462797"/>
    <w:rsid w:val="00463932"/>
    <w:rsid w:val="004670FA"/>
    <w:rsid w:val="00470181"/>
    <w:rsid w:val="004736ED"/>
    <w:rsid w:val="00484248"/>
    <w:rsid w:val="00485B51"/>
    <w:rsid w:val="0048733F"/>
    <w:rsid w:val="0048735E"/>
    <w:rsid w:val="00487B60"/>
    <w:rsid w:val="00491915"/>
    <w:rsid w:val="00491DC5"/>
    <w:rsid w:val="00495F3E"/>
    <w:rsid w:val="00497B87"/>
    <w:rsid w:val="00497EA1"/>
    <w:rsid w:val="004A2255"/>
    <w:rsid w:val="004A4142"/>
    <w:rsid w:val="004A4978"/>
    <w:rsid w:val="004B0076"/>
    <w:rsid w:val="004B37EC"/>
    <w:rsid w:val="004C0676"/>
    <w:rsid w:val="004C737B"/>
    <w:rsid w:val="004D2465"/>
    <w:rsid w:val="004D68D0"/>
    <w:rsid w:val="004E2146"/>
    <w:rsid w:val="004E3251"/>
    <w:rsid w:val="004E4624"/>
    <w:rsid w:val="004E7D5D"/>
    <w:rsid w:val="004F025E"/>
    <w:rsid w:val="00502A6A"/>
    <w:rsid w:val="00505AD1"/>
    <w:rsid w:val="00507077"/>
    <w:rsid w:val="005078D8"/>
    <w:rsid w:val="00511B02"/>
    <w:rsid w:val="005142D3"/>
    <w:rsid w:val="005143D2"/>
    <w:rsid w:val="00515351"/>
    <w:rsid w:val="005166D5"/>
    <w:rsid w:val="005170B7"/>
    <w:rsid w:val="00520A6F"/>
    <w:rsid w:val="00521959"/>
    <w:rsid w:val="00522F25"/>
    <w:rsid w:val="00525EC8"/>
    <w:rsid w:val="0052723B"/>
    <w:rsid w:val="005277A3"/>
    <w:rsid w:val="00531E3D"/>
    <w:rsid w:val="00533C0E"/>
    <w:rsid w:val="00535B78"/>
    <w:rsid w:val="00537917"/>
    <w:rsid w:val="00542B94"/>
    <w:rsid w:val="005439EA"/>
    <w:rsid w:val="0054535F"/>
    <w:rsid w:val="0054664E"/>
    <w:rsid w:val="00546C73"/>
    <w:rsid w:val="00550AA0"/>
    <w:rsid w:val="00550CF1"/>
    <w:rsid w:val="00552CE5"/>
    <w:rsid w:val="005638D0"/>
    <w:rsid w:val="005642FA"/>
    <w:rsid w:val="00566160"/>
    <w:rsid w:val="00570753"/>
    <w:rsid w:val="00570F5E"/>
    <w:rsid w:val="00570F81"/>
    <w:rsid w:val="005711FA"/>
    <w:rsid w:val="00573DD4"/>
    <w:rsid w:val="00574734"/>
    <w:rsid w:val="0057544B"/>
    <w:rsid w:val="005755B1"/>
    <w:rsid w:val="005808B3"/>
    <w:rsid w:val="00582D66"/>
    <w:rsid w:val="00587A35"/>
    <w:rsid w:val="00593AD7"/>
    <w:rsid w:val="0059743E"/>
    <w:rsid w:val="005A0ADD"/>
    <w:rsid w:val="005B1E38"/>
    <w:rsid w:val="005B3342"/>
    <w:rsid w:val="005C10E7"/>
    <w:rsid w:val="005C262F"/>
    <w:rsid w:val="005C27A2"/>
    <w:rsid w:val="005C4DAA"/>
    <w:rsid w:val="005D17DD"/>
    <w:rsid w:val="005D1DB9"/>
    <w:rsid w:val="005D207A"/>
    <w:rsid w:val="005E700A"/>
    <w:rsid w:val="005E7809"/>
    <w:rsid w:val="005F45EC"/>
    <w:rsid w:val="005F6233"/>
    <w:rsid w:val="00602DC3"/>
    <w:rsid w:val="00604408"/>
    <w:rsid w:val="0061107D"/>
    <w:rsid w:val="00611A78"/>
    <w:rsid w:val="006153B8"/>
    <w:rsid w:val="00625380"/>
    <w:rsid w:val="00631E09"/>
    <w:rsid w:val="006356C3"/>
    <w:rsid w:val="00644792"/>
    <w:rsid w:val="00647B49"/>
    <w:rsid w:val="00651B5B"/>
    <w:rsid w:val="00652F5B"/>
    <w:rsid w:val="006534D2"/>
    <w:rsid w:val="00655E45"/>
    <w:rsid w:val="00657FE8"/>
    <w:rsid w:val="00663797"/>
    <w:rsid w:val="00667191"/>
    <w:rsid w:val="006676DA"/>
    <w:rsid w:val="00667D7A"/>
    <w:rsid w:val="00672562"/>
    <w:rsid w:val="00673AE2"/>
    <w:rsid w:val="00675572"/>
    <w:rsid w:val="00677F74"/>
    <w:rsid w:val="00682AEE"/>
    <w:rsid w:val="0068384D"/>
    <w:rsid w:val="00684048"/>
    <w:rsid w:val="0068555F"/>
    <w:rsid w:val="0068793A"/>
    <w:rsid w:val="00691F23"/>
    <w:rsid w:val="006937EE"/>
    <w:rsid w:val="00693B53"/>
    <w:rsid w:val="006967E4"/>
    <w:rsid w:val="006A02DE"/>
    <w:rsid w:val="006A2087"/>
    <w:rsid w:val="006A6B31"/>
    <w:rsid w:val="006A767B"/>
    <w:rsid w:val="006B2DAA"/>
    <w:rsid w:val="006B433E"/>
    <w:rsid w:val="006C22E3"/>
    <w:rsid w:val="006C335B"/>
    <w:rsid w:val="006C6E18"/>
    <w:rsid w:val="006C6EE0"/>
    <w:rsid w:val="006D3726"/>
    <w:rsid w:val="006D4322"/>
    <w:rsid w:val="006D49EF"/>
    <w:rsid w:val="006E218E"/>
    <w:rsid w:val="006E6454"/>
    <w:rsid w:val="006F7912"/>
    <w:rsid w:val="006F7F64"/>
    <w:rsid w:val="007118B5"/>
    <w:rsid w:val="0071208E"/>
    <w:rsid w:val="007123EE"/>
    <w:rsid w:val="007128B2"/>
    <w:rsid w:val="00714188"/>
    <w:rsid w:val="00715195"/>
    <w:rsid w:val="00716527"/>
    <w:rsid w:val="007169AA"/>
    <w:rsid w:val="00720089"/>
    <w:rsid w:val="007231AA"/>
    <w:rsid w:val="0072340C"/>
    <w:rsid w:val="0073295B"/>
    <w:rsid w:val="007458C3"/>
    <w:rsid w:val="0074754B"/>
    <w:rsid w:val="007527C3"/>
    <w:rsid w:val="00753BAC"/>
    <w:rsid w:val="00754B06"/>
    <w:rsid w:val="00755101"/>
    <w:rsid w:val="00757976"/>
    <w:rsid w:val="00761977"/>
    <w:rsid w:val="00763D03"/>
    <w:rsid w:val="00763E67"/>
    <w:rsid w:val="007661AE"/>
    <w:rsid w:val="0076779F"/>
    <w:rsid w:val="00770F8F"/>
    <w:rsid w:val="00774C15"/>
    <w:rsid w:val="00774E83"/>
    <w:rsid w:val="00783CFC"/>
    <w:rsid w:val="00784BD0"/>
    <w:rsid w:val="00785644"/>
    <w:rsid w:val="00793A95"/>
    <w:rsid w:val="0079565F"/>
    <w:rsid w:val="00795C08"/>
    <w:rsid w:val="007A1394"/>
    <w:rsid w:val="007A1964"/>
    <w:rsid w:val="007A3B60"/>
    <w:rsid w:val="007A4D2E"/>
    <w:rsid w:val="007A5892"/>
    <w:rsid w:val="007A77E8"/>
    <w:rsid w:val="007B0417"/>
    <w:rsid w:val="007B1B70"/>
    <w:rsid w:val="007B249E"/>
    <w:rsid w:val="007B3A82"/>
    <w:rsid w:val="007B42CD"/>
    <w:rsid w:val="007B6698"/>
    <w:rsid w:val="007B7C46"/>
    <w:rsid w:val="007C220C"/>
    <w:rsid w:val="007C3F35"/>
    <w:rsid w:val="007C6409"/>
    <w:rsid w:val="007D0509"/>
    <w:rsid w:val="007D2009"/>
    <w:rsid w:val="007E3563"/>
    <w:rsid w:val="007E48B7"/>
    <w:rsid w:val="007F0459"/>
    <w:rsid w:val="007F2B80"/>
    <w:rsid w:val="008000EA"/>
    <w:rsid w:val="0080117D"/>
    <w:rsid w:val="00801829"/>
    <w:rsid w:val="00802462"/>
    <w:rsid w:val="0080290E"/>
    <w:rsid w:val="008062C8"/>
    <w:rsid w:val="0081102E"/>
    <w:rsid w:val="00813192"/>
    <w:rsid w:val="00814CB2"/>
    <w:rsid w:val="0081634C"/>
    <w:rsid w:val="0082345F"/>
    <w:rsid w:val="008238D1"/>
    <w:rsid w:val="008243AA"/>
    <w:rsid w:val="00824A8F"/>
    <w:rsid w:val="008265EB"/>
    <w:rsid w:val="00826883"/>
    <w:rsid w:val="00826E69"/>
    <w:rsid w:val="00830C1E"/>
    <w:rsid w:val="008321B8"/>
    <w:rsid w:val="00832F30"/>
    <w:rsid w:val="00844F65"/>
    <w:rsid w:val="00845235"/>
    <w:rsid w:val="008459CF"/>
    <w:rsid w:val="00850377"/>
    <w:rsid w:val="00856347"/>
    <w:rsid w:val="00872A90"/>
    <w:rsid w:val="00873442"/>
    <w:rsid w:val="008759EA"/>
    <w:rsid w:val="00875DBD"/>
    <w:rsid w:val="00876CA8"/>
    <w:rsid w:val="00880133"/>
    <w:rsid w:val="00881027"/>
    <w:rsid w:val="00882F18"/>
    <w:rsid w:val="008860A1"/>
    <w:rsid w:val="00887C30"/>
    <w:rsid w:val="00890295"/>
    <w:rsid w:val="008907AC"/>
    <w:rsid w:val="00892A47"/>
    <w:rsid w:val="00893553"/>
    <w:rsid w:val="008939B4"/>
    <w:rsid w:val="00895969"/>
    <w:rsid w:val="00896FEF"/>
    <w:rsid w:val="008A242E"/>
    <w:rsid w:val="008A2DC4"/>
    <w:rsid w:val="008A3D32"/>
    <w:rsid w:val="008A6C6D"/>
    <w:rsid w:val="008B10EA"/>
    <w:rsid w:val="008B33B1"/>
    <w:rsid w:val="008C0A72"/>
    <w:rsid w:val="008C0FFD"/>
    <w:rsid w:val="008C2D39"/>
    <w:rsid w:val="008C46B6"/>
    <w:rsid w:val="008C4727"/>
    <w:rsid w:val="008C4BC9"/>
    <w:rsid w:val="008C4D28"/>
    <w:rsid w:val="008E6549"/>
    <w:rsid w:val="008F08CC"/>
    <w:rsid w:val="008F0ACF"/>
    <w:rsid w:val="008F2A5A"/>
    <w:rsid w:val="008F3A1D"/>
    <w:rsid w:val="008F4B33"/>
    <w:rsid w:val="00902B76"/>
    <w:rsid w:val="00902C86"/>
    <w:rsid w:val="00912EB9"/>
    <w:rsid w:val="00926A3B"/>
    <w:rsid w:val="00930D83"/>
    <w:rsid w:val="0093790F"/>
    <w:rsid w:val="009415A9"/>
    <w:rsid w:val="00943096"/>
    <w:rsid w:val="00943E73"/>
    <w:rsid w:val="00950043"/>
    <w:rsid w:val="009526BA"/>
    <w:rsid w:val="009528F6"/>
    <w:rsid w:val="00953CDC"/>
    <w:rsid w:val="00954687"/>
    <w:rsid w:val="00961145"/>
    <w:rsid w:val="00964835"/>
    <w:rsid w:val="00964EF8"/>
    <w:rsid w:val="0096579E"/>
    <w:rsid w:val="0096751F"/>
    <w:rsid w:val="00972226"/>
    <w:rsid w:val="00985F29"/>
    <w:rsid w:val="0098666D"/>
    <w:rsid w:val="00987F82"/>
    <w:rsid w:val="00991A89"/>
    <w:rsid w:val="009A1459"/>
    <w:rsid w:val="009B18D7"/>
    <w:rsid w:val="009B213A"/>
    <w:rsid w:val="009B27B2"/>
    <w:rsid w:val="009B474E"/>
    <w:rsid w:val="009B56B6"/>
    <w:rsid w:val="009C1CD0"/>
    <w:rsid w:val="009C1D27"/>
    <w:rsid w:val="009C33E7"/>
    <w:rsid w:val="009C3ACD"/>
    <w:rsid w:val="009C5318"/>
    <w:rsid w:val="009C5C0E"/>
    <w:rsid w:val="009C7A4A"/>
    <w:rsid w:val="009D137A"/>
    <w:rsid w:val="009D23EB"/>
    <w:rsid w:val="009D735B"/>
    <w:rsid w:val="009E1C71"/>
    <w:rsid w:val="009E1DE5"/>
    <w:rsid w:val="009E3055"/>
    <w:rsid w:val="009E46FC"/>
    <w:rsid w:val="009E4E90"/>
    <w:rsid w:val="009E7048"/>
    <w:rsid w:val="009F2FFC"/>
    <w:rsid w:val="009F3042"/>
    <w:rsid w:val="009F3B00"/>
    <w:rsid w:val="009F55BC"/>
    <w:rsid w:val="009F6940"/>
    <w:rsid w:val="00A032C1"/>
    <w:rsid w:val="00A04557"/>
    <w:rsid w:val="00A053F1"/>
    <w:rsid w:val="00A05B04"/>
    <w:rsid w:val="00A069D4"/>
    <w:rsid w:val="00A07804"/>
    <w:rsid w:val="00A11B57"/>
    <w:rsid w:val="00A13CDC"/>
    <w:rsid w:val="00A14183"/>
    <w:rsid w:val="00A145DB"/>
    <w:rsid w:val="00A157F0"/>
    <w:rsid w:val="00A17B41"/>
    <w:rsid w:val="00A20BBD"/>
    <w:rsid w:val="00A237F7"/>
    <w:rsid w:val="00A33906"/>
    <w:rsid w:val="00A33B9B"/>
    <w:rsid w:val="00A3606E"/>
    <w:rsid w:val="00A3739F"/>
    <w:rsid w:val="00A44EC9"/>
    <w:rsid w:val="00A46EFB"/>
    <w:rsid w:val="00A47159"/>
    <w:rsid w:val="00A476F9"/>
    <w:rsid w:val="00A54BA4"/>
    <w:rsid w:val="00A5659B"/>
    <w:rsid w:val="00A572B1"/>
    <w:rsid w:val="00A5786E"/>
    <w:rsid w:val="00A612DB"/>
    <w:rsid w:val="00A73B4F"/>
    <w:rsid w:val="00A75516"/>
    <w:rsid w:val="00A7591C"/>
    <w:rsid w:val="00A77B35"/>
    <w:rsid w:val="00A81EC3"/>
    <w:rsid w:val="00A82AEF"/>
    <w:rsid w:val="00A86CAB"/>
    <w:rsid w:val="00A872FD"/>
    <w:rsid w:val="00A96B17"/>
    <w:rsid w:val="00AA20FC"/>
    <w:rsid w:val="00AA37E7"/>
    <w:rsid w:val="00AA3D92"/>
    <w:rsid w:val="00AA3D9F"/>
    <w:rsid w:val="00AA5692"/>
    <w:rsid w:val="00AB4BEA"/>
    <w:rsid w:val="00AB7092"/>
    <w:rsid w:val="00AC0C15"/>
    <w:rsid w:val="00AC3456"/>
    <w:rsid w:val="00AC46A9"/>
    <w:rsid w:val="00AC4ED4"/>
    <w:rsid w:val="00AC6449"/>
    <w:rsid w:val="00AC660E"/>
    <w:rsid w:val="00AD02ED"/>
    <w:rsid w:val="00AD0ECA"/>
    <w:rsid w:val="00AD7B69"/>
    <w:rsid w:val="00AD7E23"/>
    <w:rsid w:val="00AE2BD3"/>
    <w:rsid w:val="00AE3284"/>
    <w:rsid w:val="00AE3D0A"/>
    <w:rsid w:val="00AE4C36"/>
    <w:rsid w:val="00AE647E"/>
    <w:rsid w:val="00AE6DC0"/>
    <w:rsid w:val="00AF0401"/>
    <w:rsid w:val="00AF4A2B"/>
    <w:rsid w:val="00AF63F2"/>
    <w:rsid w:val="00AF78C8"/>
    <w:rsid w:val="00B01418"/>
    <w:rsid w:val="00B01D60"/>
    <w:rsid w:val="00B03257"/>
    <w:rsid w:val="00B0468E"/>
    <w:rsid w:val="00B051E3"/>
    <w:rsid w:val="00B07DD8"/>
    <w:rsid w:val="00B11DF6"/>
    <w:rsid w:val="00B1287A"/>
    <w:rsid w:val="00B13088"/>
    <w:rsid w:val="00B20B2A"/>
    <w:rsid w:val="00B2302E"/>
    <w:rsid w:val="00B23490"/>
    <w:rsid w:val="00B234E3"/>
    <w:rsid w:val="00B23B57"/>
    <w:rsid w:val="00B2446E"/>
    <w:rsid w:val="00B24672"/>
    <w:rsid w:val="00B26568"/>
    <w:rsid w:val="00B32284"/>
    <w:rsid w:val="00B342BB"/>
    <w:rsid w:val="00B41AB0"/>
    <w:rsid w:val="00B45CE3"/>
    <w:rsid w:val="00B51DAE"/>
    <w:rsid w:val="00B520A8"/>
    <w:rsid w:val="00B53C12"/>
    <w:rsid w:val="00B57539"/>
    <w:rsid w:val="00B612EF"/>
    <w:rsid w:val="00B65E71"/>
    <w:rsid w:val="00B71CE9"/>
    <w:rsid w:val="00B726B6"/>
    <w:rsid w:val="00B72BE2"/>
    <w:rsid w:val="00B81F21"/>
    <w:rsid w:val="00B84D02"/>
    <w:rsid w:val="00B85A78"/>
    <w:rsid w:val="00B906ED"/>
    <w:rsid w:val="00B97088"/>
    <w:rsid w:val="00BA089D"/>
    <w:rsid w:val="00BA56D6"/>
    <w:rsid w:val="00BA619B"/>
    <w:rsid w:val="00BB009F"/>
    <w:rsid w:val="00BB1EB4"/>
    <w:rsid w:val="00BB2682"/>
    <w:rsid w:val="00BB3790"/>
    <w:rsid w:val="00BB482D"/>
    <w:rsid w:val="00BB6FD9"/>
    <w:rsid w:val="00BC0A15"/>
    <w:rsid w:val="00BC1E58"/>
    <w:rsid w:val="00BC2B6D"/>
    <w:rsid w:val="00BC4308"/>
    <w:rsid w:val="00BD2BF1"/>
    <w:rsid w:val="00BD36F4"/>
    <w:rsid w:val="00BD3DA5"/>
    <w:rsid w:val="00BE3BB5"/>
    <w:rsid w:val="00BE61BB"/>
    <w:rsid w:val="00BE7569"/>
    <w:rsid w:val="00BE76C8"/>
    <w:rsid w:val="00BF18D1"/>
    <w:rsid w:val="00BF4AD6"/>
    <w:rsid w:val="00BF7003"/>
    <w:rsid w:val="00C006A9"/>
    <w:rsid w:val="00C02946"/>
    <w:rsid w:val="00C0460B"/>
    <w:rsid w:val="00C11981"/>
    <w:rsid w:val="00C149E4"/>
    <w:rsid w:val="00C15713"/>
    <w:rsid w:val="00C251CE"/>
    <w:rsid w:val="00C32098"/>
    <w:rsid w:val="00C4034B"/>
    <w:rsid w:val="00C45DD7"/>
    <w:rsid w:val="00C45E7D"/>
    <w:rsid w:val="00C53089"/>
    <w:rsid w:val="00C55E07"/>
    <w:rsid w:val="00C57300"/>
    <w:rsid w:val="00C57507"/>
    <w:rsid w:val="00C61194"/>
    <w:rsid w:val="00C64001"/>
    <w:rsid w:val="00C6575B"/>
    <w:rsid w:val="00C7013A"/>
    <w:rsid w:val="00C7178B"/>
    <w:rsid w:val="00C71870"/>
    <w:rsid w:val="00C71AE8"/>
    <w:rsid w:val="00C7469A"/>
    <w:rsid w:val="00C775EE"/>
    <w:rsid w:val="00C8164D"/>
    <w:rsid w:val="00C83984"/>
    <w:rsid w:val="00C863A2"/>
    <w:rsid w:val="00C86F78"/>
    <w:rsid w:val="00C92174"/>
    <w:rsid w:val="00C922EC"/>
    <w:rsid w:val="00C93F21"/>
    <w:rsid w:val="00C96E24"/>
    <w:rsid w:val="00C97EB3"/>
    <w:rsid w:val="00CA0CD9"/>
    <w:rsid w:val="00CA1047"/>
    <w:rsid w:val="00CA3F49"/>
    <w:rsid w:val="00CA585F"/>
    <w:rsid w:val="00CB0CF2"/>
    <w:rsid w:val="00CB6C52"/>
    <w:rsid w:val="00CD12D1"/>
    <w:rsid w:val="00CD2255"/>
    <w:rsid w:val="00CD5201"/>
    <w:rsid w:val="00CD6BC9"/>
    <w:rsid w:val="00CD71AF"/>
    <w:rsid w:val="00CD7C4F"/>
    <w:rsid w:val="00CD7EF6"/>
    <w:rsid w:val="00CE4489"/>
    <w:rsid w:val="00CE55BD"/>
    <w:rsid w:val="00CF0187"/>
    <w:rsid w:val="00CF7A8B"/>
    <w:rsid w:val="00D02F18"/>
    <w:rsid w:val="00D047C3"/>
    <w:rsid w:val="00D0514A"/>
    <w:rsid w:val="00D06CB6"/>
    <w:rsid w:val="00D177D7"/>
    <w:rsid w:val="00D2239A"/>
    <w:rsid w:val="00D23700"/>
    <w:rsid w:val="00D23BF0"/>
    <w:rsid w:val="00D26759"/>
    <w:rsid w:val="00D275E1"/>
    <w:rsid w:val="00D3003F"/>
    <w:rsid w:val="00D30528"/>
    <w:rsid w:val="00D30C2F"/>
    <w:rsid w:val="00D31C39"/>
    <w:rsid w:val="00D32AC8"/>
    <w:rsid w:val="00D33120"/>
    <w:rsid w:val="00D469BA"/>
    <w:rsid w:val="00D5677B"/>
    <w:rsid w:val="00D5765D"/>
    <w:rsid w:val="00D62D5E"/>
    <w:rsid w:val="00D64F73"/>
    <w:rsid w:val="00D67178"/>
    <w:rsid w:val="00D71065"/>
    <w:rsid w:val="00D74ADD"/>
    <w:rsid w:val="00D74F8D"/>
    <w:rsid w:val="00D75AB5"/>
    <w:rsid w:val="00D8096A"/>
    <w:rsid w:val="00D80B65"/>
    <w:rsid w:val="00D80EA3"/>
    <w:rsid w:val="00D877C4"/>
    <w:rsid w:val="00D91100"/>
    <w:rsid w:val="00D942C5"/>
    <w:rsid w:val="00D94EC2"/>
    <w:rsid w:val="00D961BD"/>
    <w:rsid w:val="00D975A7"/>
    <w:rsid w:val="00DA1761"/>
    <w:rsid w:val="00DA27F3"/>
    <w:rsid w:val="00DA2FED"/>
    <w:rsid w:val="00DA3712"/>
    <w:rsid w:val="00DA7B21"/>
    <w:rsid w:val="00DB0925"/>
    <w:rsid w:val="00DB09E4"/>
    <w:rsid w:val="00DB1F9F"/>
    <w:rsid w:val="00DB2542"/>
    <w:rsid w:val="00DB3723"/>
    <w:rsid w:val="00DB443F"/>
    <w:rsid w:val="00DB4B32"/>
    <w:rsid w:val="00DB51DC"/>
    <w:rsid w:val="00DB59CF"/>
    <w:rsid w:val="00DB6191"/>
    <w:rsid w:val="00DB6738"/>
    <w:rsid w:val="00DB6E29"/>
    <w:rsid w:val="00DC1864"/>
    <w:rsid w:val="00DC5D7B"/>
    <w:rsid w:val="00DD7DA8"/>
    <w:rsid w:val="00DE34EF"/>
    <w:rsid w:val="00DE601B"/>
    <w:rsid w:val="00DE6725"/>
    <w:rsid w:val="00DF0873"/>
    <w:rsid w:val="00DF2CE2"/>
    <w:rsid w:val="00E01980"/>
    <w:rsid w:val="00E01E8F"/>
    <w:rsid w:val="00E05A4D"/>
    <w:rsid w:val="00E110D0"/>
    <w:rsid w:val="00E13739"/>
    <w:rsid w:val="00E22A12"/>
    <w:rsid w:val="00E23BAE"/>
    <w:rsid w:val="00E33D56"/>
    <w:rsid w:val="00E3420B"/>
    <w:rsid w:val="00E400FC"/>
    <w:rsid w:val="00E41010"/>
    <w:rsid w:val="00E42043"/>
    <w:rsid w:val="00E45C42"/>
    <w:rsid w:val="00E4642B"/>
    <w:rsid w:val="00E512D4"/>
    <w:rsid w:val="00E51C7E"/>
    <w:rsid w:val="00E5245A"/>
    <w:rsid w:val="00E53870"/>
    <w:rsid w:val="00E603F6"/>
    <w:rsid w:val="00E61DF4"/>
    <w:rsid w:val="00E62921"/>
    <w:rsid w:val="00E63A92"/>
    <w:rsid w:val="00E655D6"/>
    <w:rsid w:val="00E70F72"/>
    <w:rsid w:val="00E73215"/>
    <w:rsid w:val="00E76A3A"/>
    <w:rsid w:val="00E82A52"/>
    <w:rsid w:val="00E91A15"/>
    <w:rsid w:val="00E94499"/>
    <w:rsid w:val="00E96F81"/>
    <w:rsid w:val="00EA255D"/>
    <w:rsid w:val="00EA3593"/>
    <w:rsid w:val="00EA6650"/>
    <w:rsid w:val="00EB2FD0"/>
    <w:rsid w:val="00EB718D"/>
    <w:rsid w:val="00EC2041"/>
    <w:rsid w:val="00EC45C1"/>
    <w:rsid w:val="00EC60FC"/>
    <w:rsid w:val="00ED30EE"/>
    <w:rsid w:val="00ED4B90"/>
    <w:rsid w:val="00ED60D5"/>
    <w:rsid w:val="00EE29E7"/>
    <w:rsid w:val="00EE2ABE"/>
    <w:rsid w:val="00EE5E26"/>
    <w:rsid w:val="00EF06AE"/>
    <w:rsid w:val="00EF1E52"/>
    <w:rsid w:val="00EF4082"/>
    <w:rsid w:val="00EF4D1A"/>
    <w:rsid w:val="00F037D5"/>
    <w:rsid w:val="00F03AD9"/>
    <w:rsid w:val="00F0511D"/>
    <w:rsid w:val="00F07037"/>
    <w:rsid w:val="00F108B2"/>
    <w:rsid w:val="00F17CB0"/>
    <w:rsid w:val="00F20212"/>
    <w:rsid w:val="00F22DFD"/>
    <w:rsid w:val="00F23AD1"/>
    <w:rsid w:val="00F24C4B"/>
    <w:rsid w:val="00F27ACC"/>
    <w:rsid w:val="00F30593"/>
    <w:rsid w:val="00F31F25"/>
    <w:rsid w:val="00F3269A"/>
    <w:rsid w:val="00F3336B"/>
    <w:rsid w:val="00F336AC"/>
    <w:rsid w:val="00F338D3"/>
    <w:rsid w:val="00F36EBC"/>
    <w:rsid w:val="00F40799"/>
    <w:rsid w:val="00F407B3"/>
    <w:rsid w:val="00F4130A"/>
    <w:rsid w:val="00F5243E"/>
    <w:rsid w:val="00F52806"/>
    <w:rsid w:val="00F56BE7"/>
    <w:rsid w:val="00F6150F"/>
    <w:rsid w:val="00F61A38"/>
    <w:rsid w:val="00F62707"/>
    <w:rsid w:val="00F6378E"/>
    <w:rsid w:val="00F710E7"/>
    <w:rsid w:val="00F733BD"/>
    <w:rsid w:val="00F75086"/>
    <w:rsid w:val="00F760BC"/>
    <w:rsid w:val="00F833A0"/>
    <w:rsid w:val="00F86C60"/>
    <w:rsid w:val="00F86F9A"/>
    <w:rsid w:val="00F9033A"/>
    <w:rsid w:val="00F92A94"/>
    <w:rsid w:val="00F92E17"/>
    <w:rsid w:val="00F957A3"/>
    <w:rsid w:val="00FA227F"/>
    <w:rsid w:val="00FB0EED"/>
    <w:rsid w:val="00FB10D1"/>
    <w:rsid w:val="00FB1390"/>
    <w:rsid w:val="00FB1B1B"/>
    <w:rsid w:val="00FB24D3"/>
    <w:rsid w:val="00FB4CEB"/>
    <w:rsid w:val="00FB7B2F"/>
    <w:rsid w:val="00FC39E5"/>
    <w:rsid w:val="00FC4BA4"/>
    <w:rsid w:val="00FC6778"/>
    <w:rsid w:val="00FC6A63"/>
    <w:rsid w:val="00FD0804"/>
    <w:rsid w:val="00FD19A8"/>
    <w:rsid w:val="00FD4766"/>
    <w:rsid w:val="00FD5F15"/>
    <w:rsid w:val="00FD5F74"/>
    <w:rsid w:val="00FD6325"/>
    <w:rsid w:val="00FD6817"/>
    <w:rsid w:val="00FD743B"/>
    <w:rsid w:val="00FE25A1"/>
    <w:rsid w:val="00FE26AD"/>
    <w:rsid w:val="00FE3F0E"/>
    <w:rsid w:val="00FE422A"/>
    <w:rsid w:val="00FE6266"/>
    <w:rsid w:val="00FE717C"/>
    <w:rsid w:val="00FE7A7D"/>
    <w:rsid w:val="00FF19B1"/>
    <w:rsid w:val="00FF2272"/>
    <w:rsid w:val="00FF4846"/>
    <w:rsid w:val="00FF4D93"/>
    <w:rsid w:val="00FF5283"/>
    <w:rsid w:val="00FF60BE"/>
    <w:rsid w:val="00FF68BE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DCA46"/>
  <w15:docId w15:val="{98AC9A1D-EA0F-4692-8226-B4D9EE15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21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3026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3026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3026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uiPriority w:val="99"/>
    <w:qFormat/>
    <w:rsid w:val="00845235"/>
    <w:rPr>
      <w:rFonts w:ascii="Times New Roman" w:hAnsi="Times New Roman"/>
      <w:b/>
      <w:i/>
      <w:sz w:val="28"/>
      <w:szCs w:val="28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4C73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7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b/>
      <w:bCs/>
      <w:sz w:val="20"/>
      <w:szCs w:val="20"/>
    </w:rPr>
  </w:style>
  <w:style w:type="paragraph" w:customStyle="1" w:styleId="ListParagraph2">
    <w:name w:val="List Paragraph 2"/>
    <w:basedOn w:val="ListParagraph"/>
    <w:qFormat/>
    <w:rsid w:val="00F3336B"/>
    <w:pPr>
      <w:keepLines/>
      <w:numPr>
        <w:numId w:val="37"/>
      </w:numPr>
      <w:spacing w:before="200"/>
      <w:ind w:left="792"/>
      <w:contextualSpacing w:val="0"/>
    </w:pPr>
    <w:rPr>
      <w:rFonts w:ascii="Times New Roman" w:eastAsiaTheme="maj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4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53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542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.gov/about/offices/list/ocr/frontpage/pro-students/issues/sex-issue04.htm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r.fbi.gov/hate-crime-data-collection-guidelines-and-training-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79a7a3f070270b6a8bf36f960c1b020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bae020577076f823ed526d81777927a7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C01D1-14FD-40B4-83EA-9913A604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C3109-90F6-4AA7-8393-B18E299EE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D0CCC-AFFE-4D49-82A4-7CD39706E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FF4-CE9B-4DD1-8220-1E5EEAD455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U.S. Department of Education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creator>Valentine, Stephanie</dc:creator>
  <cp:lastModifiedBy>Valentine, Stephanie</cp:lastModifiedBy>
  <cp:revision>6</cp:revision>
  <cp:lastPrinted>2013-06-13T16:05:00Z</cp:lastPrinted>
  <dcterms:created xsi:type="dcterms:W3CDTF">2020-06-30T15:09:00Z</dcterms:created>
  <dcterms:modified xsi:type="dcterms:W3CDTF">2020-06-30T15:15:00Z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