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3B08A0" w14:textId="0F2A4BC9" w:rsidR="00071AA1" w:rsidRPr="005304FC" w:rsidRDefault="00071AA1" w:rsidP="00620C0B">
      <w:pPr>
        <w:pStyle w:val="Title"/>
        <w:rPr>
          <w:rFonts w:ascii="Times New Roman" w:hAnsi="Times New Roman" w:cs="Times New Roman"/>
        </w:rPr>
      </w:pPr>
      <w:r w:rsidRPr="005304FC">
        <w:rPr>
          <w:rFonts w:ascii="Times New Roman" w:hAnsi="Times New Roman" w:cs="Times New Roman"/>
        </w:rPr>
        <w:t>PAPERWORK REDUCTION ACT SUBMISSION</w:t>
      </w:r>
    </w:p>
    <w:p w14:paraId="543B08A1" w14:textId="77777777" w:rsidR="00071AA1" w:rsidRPr="00102E98" w:rsidRDefault="00071AA1" w:rsidP="00071AA1">
      <w:pPr>
        <w:jc w:val="center"/>
        <w:rPr>
          <w:rFonts w:ascii="Times New Roman" w:hAnsi="Times New Roman" w:cs="Times New Roman"/>
          <w:b/>
          <w:sz w:val="40"/>
          <w:szCs w:val="40"/>
        </w:rPr>
      </w:pPr>
      <w:r w:rsidRPr="00102E98">
        <w:rPr>
          <w:rFonts w:ascii="Times New Roman" w:hAnsi="Times New Roman" w:cs="Times New Roman"/>
          <w:b/>
          <w:sz w:val="40"/>
          <w:szCs w:val="40"/>
        </w:rPr>
        <w:t>Mandatory Civil Rights Data Collection</w:t>
      </w:r>
    </w:p>
    <w:p w14:paraId="543B08A2" w14:textId="53AE531B" w:rsidR="00071AA1" w:rsidRPr="00102E98" w:rsidRDefault="00975BA2" w:rsidP="00071AA1">
      <w:pPr>
        <w:jc w:val="center"/>
        <w:rPr>
          <w:rFonts w:ascii="Times New Roman" w:hAnsi="Times New Roman" w:cs="Times New Roman"/>
          <w:b/>
          <w:sz w:val="40"/>
          <w:szCs w:val="40"/>
        </w:rPr>
      </w:pPr>
      <w:r>
        <w:rPr>
          <w:rFonts w:ascii="Times New Roman" w:hAnsi="Times New Roman" w:cs="Times New Roman"/>
          <w:b/>
          <w:sz w:val="40"/>
          <w:szCs w:val="40"/>
        </w:rPr>
        <w:t>Ju</w:t>
      </w:r>
      <w:r w:rsidR="00C71A0A">
        <w:rPr>
          <w:rFonts w:ascii="Times New Roman" w:hAnsi="Times New Roman" w:cs="Times New Roman"/>
          <w:b/>
          <w:sz w:val="40"/>
          <w:szCs w:val="40"/>
        </w:rPr>
        <w:t>ly</w:t>
      </w:r>
      <w:r>
        <w:rPr>
          <w:rFonts w:ascii="Times New Roman" w:hAnsi="Times New Roman" w:cs="Times New Roman"/>
          <w:b/>
          <w:sz w:val="40"/>
          <w:szCs w:val="40"/>
        </w:rPr>
        <w:t xml:space="preserve"> </w:t>
      </w:r>
      <w:r w:rsidR="00B943AE">
        <w:rPr>
          <w:rFonts w:ascii="Times New Roman" w:hAnsi="Times New Roman" w:cs="Times New Roman"/>
          <w:b/>
          <w:sz w:val="40"/>
          <w:szCs w:val="40"/>
        </w:rPr>
        <w:t>2020</w:t>
      </w:r>
    </w:p>
    <w:p w14:paraId="543B08A3" w14:textId="77777777" w:rsidR="00071AA1" w:rsidRPr="00102E98" w:rsidRDefault="00071AA1" w:rsidP="00071AA1">
      <w:pPr>
        <w:rPr>
          <w:rFonts w:ascii="Times New Roman" w:hAnsi="Times New Roman" w:cs="Times New Roman"/>
        </w:rPr>
      </w:pPr>
    </w:p>
    <w:p w14:paraId="543B08A4" w14:textId="77777777" w:rsidR="00032008" w:rsidRPr="00071AA1" w:rsidRDefault="00071AA1" w:rsidP="00071AA1">
      <w:pPr>
        <w:pStyle w:val="Heading3"/>
        <w:rPr>
          <w:rFonts w:ascii="Times New Roman" w:hAnsi="Times New Roman" w:cs="Times New Roman"/>
          <w:sz w:val="40"/>
          <w:szCs w:val="40"/>
        </w:rPr>
      </w:pPr>
      <w:r>
        <w:rPr>
          <w:rFonts w:ascii="Times New Roman" w:hAnsi="Times New Roman" w:cs="Times New Roman"/>
          <w:sz w:val="40"/>
          <w:szCs w:val="40"/>
        </w:rPr>
        <w:t xml:space="preserve">Supporting Statement, </w:t>
      </w:r>
      <w:r w:rsidRPr="00102E98">
        <w:rPr>
          <w:rFonts w:ascii="Times New Roman" w:hAnsi="Times New Roman" w:cs="Times New Roman"/>
          <w:sz w:val="40"/>
          <w:szCs w:val="40"/>
        </w:rPr>
        <w:t xml:space="preserve">Part B: Collections of Information Employing Statistical methods </w:t>
      </w:r>
    </w:p>
    <w:p w14:paraId="3846979A" w14:textId="77777777" w:rsidR="00FA6BF9" w:rsidRPr="008D455C" w:rsidRDefault="00FA6BF9" w:rsidP="00FA6BF9">
      <w:pPr>
        <w:spacing w:after="0"/>
        <w:jc w:val="center"/>
        <w:rPr>
          <w:rFonts w:ascii="Times New Roman" w:eastAsia="Times New Roman" w:hAnsi="Times New Roman" w:cs="Times New Roman"/>
          <w:i/>
          <w:color w:val="FF0000"/>
          <w:sz w:val="24"/>
          <w:szCs w:val="24"/>
        </w:rPr>
      </w:pPr>
      <w:r w:rsidRPr="008D455C">
        <w:rPr>
          <w:rFonts w:ascii="Times New Roman" w:eastAsia="Times New Roman" w:hAnsi="Times New Roman" w:cs="Times New Roman"/>
          <w:i/>
          <w:color w:val="FF0000"/>
          <w:sz w:val="24"/>
          <w:szCs w:val="24"/>
        </w:rPr>
        <w:t>Revised after 60-day public comment period.</w:t>
      </w:r>
    </w:p>
    <w:p w14:paraId="0732B276" w14:textId="77777777" w:rsidR="00FA6BF9" w:rsidRPr="008D455C" w:rsidRDefault="00FA6BF9" w:rsidP="00FA6BF9">
      <w:pPr>
        <w:spacing w:after="0"/>
        <w:jc w:val="both"/>
        <w:rPr>
          <w:rFonts w:ascii="Times New Roman" w:eastAsia="Times New Roman" w:hAnsi="Times New Roman" w:cs="Times New Roman"/>
          <w:b/>
          <w:color w:val="FF0000"/>
          <w:sz w:val="24"/>
          <w:szCs w:val="24"/>
        </w:rPr>
      </w:pPr>
    </w:p>
    <w:p w14:paraId="3EF4FF3B" w14:textId="6C31A94D" w:rsidR="00FA6BF9" w:rsidRPr="00C666BF" w:rsidRDefault="00FA6BF9" w:rsidP="00FA6BF9">
      <w:pPr>
        <w:spacing w:after="120"/>
        <w:jc w:val="both"/>
        <w:rPr>
          <w:rFonts w:ascii="Times New Roman" w:hAnsi="Times New Roman"/>
          <w:b/>
          <w:sz w:val="24"/>
          <w:szCs w:val="24"/>
        </w:rPr>
      </w:pPr>
      <w:r w:rsidRPr="00C666BF">
        <w:rPr>
          <w:rFonts w:ascii="Times New Roman" w:eastAsia="Times New Roman" w:hAnsi="Times New Roman" w:cs="Times New Roman"/>
          <w:b/>
          <w:sz w:val="24"/>
          <w:szCs w:val="24"/>
        </w:rPr>
        <w:t xml:space="preserve">Responses to, and changes made </w:t>
      </w:r>
      <w:proofErr w:type="gramStart"/>
      <w:r w:rsidRPr="00C666BF">
        <w:rPr>
          <w:rFonts w:ascii="Times New Roman" w:eastAsia="Times New Roman" w:hAnsi="Times New Roman" w:cs="Times New Roman"/>
          <w:b/>
          <w:sz w:val="24"/>
          <w:szCs w:val="24"/>
        </w:rPr>
        <w:t>as a result of</w:t>
      </w:r>
      <w:proofErr w:type="gramEnd"/>
      <w:r w:rsidRPr="00C666BF">
        <w:rPr>
          <w:rFonts w:ascii="Times New Roman" w:eastAsia="Times New Roman" w:hAnsi="Times New Roman" w:cs="Times New Roman"/>
          <w:b/>
          <w:sz w:val="24"/>
          <w:szCs w:val="24"/>
        </w:rPr>
        <w:t xml:space="preserve"> comments received during the 60-day public comment period are primarily addressed and reflected in Attachment B.  In Supporting Statement B, changes </w:t>
      </w:r>
      <w:r w:rsidR="00C666BF" w:rsidRPr="00C666BF">
        <w:rPr>
          <w:rFonts w:ascii="Times New Roman" w:eastAsia="Times New Roman" w:hAnsi="Times New Roman" w:cs="Times New Roman"/>
          <w:b/>
          <w:sz w:val="24"/>
          <w:szCs w:val="24"/>
        </w:rPr>
        <w:t xml:space="preserve">were </w:t>
      </w:r>
      <w:r w:rsidRPr="00C666BF">
        <w:rPr>
          <w:rFonts w:ascii="Times New Roman" w:eastAsia="Times New Roman" w:hAnsi="Times New Roman" w:cs="Times New Roman"/>
          <w:b/>
          <w:sz w:val="24"/>
          <w:szCs w:val="24"/>
        </w:rPr>
        <w:t xml:space="preserve">made </w:t>
      </w:r>
      <w:proofErr w:type="gramStart"/>
      <w:r w:rsidRPr="00C666BF">
        <w:rPr>
          <w:rFonts w:ascii="Times New Roman" w:eastAsia="Times New Roman" w:hAnsi="Times New Roman" w:cs="Times New Roman"/>
          <w:b/>
          <w:sz w:val="24"/>
          <w:szCs w:val="24"/>
        </w:rPr>
        <w:t>as a result of</w:t>
      </w:r>
      <w:proofErr w:type="gramEnd"/>
      <w:r w:rsidRPr="00C666BF">
        <w:rPr>
          <w:rFonts w:ascii="Times New Roman" w:eastAsia="Times New Roman" w:hAnsi="Times New Roman" w:cs="Times New Roman"/>
          <w:b/>
          <w:sz w:val="24"/>
          <w:szCs w:val="24"/>
        </w:rPr>
        <w:t xml:space="preserve"> comments received during the 60-day public comment period</w:t>
      </w:r>
      <w:r w:rsidR="00C666BF" w:rsidRPr="00C666BF">
        <w:rPr>
          <w:rFonts w:ascii="Times New Roman" w:eastAsia="Times New Roman" w:hAnsi="Times New Roman" w:cs="Times New Roman"/>
          <w:b/>
          <w:sz w:val="24"/>
          <w:szCs w:val="24"/>
        </w:rPr>
        <w:t>.</w:t>
      </w:r>
      <w:r w:rsidRPr="00C666BF">
        <w:rPr>
          <w:rFonts w:ascii="Times New Roman" w:eastAsia="Times New Roman" w:hAnsi="Times New Roman" w:cs="Times New Roman"/>
          <w:b/>
          <w:sz w:val="24"/>
          <w:szCs w:val="24"/>
        </w:rPr>
        <w:t xml:space="preserve"> </w:t>
      </w:r>
    </w:p>
    <w:p w14:paraId="57F05445" w14:textId="77777777" w:rsidR="00FA6BF9" w:rsidRPr="00C666BF" w:rsidRDefault="00FA6BF9" w:rsidP="00FA6BF9">
      <w:pPr>
        <w:spacing w:after="120"/>
        <w:rPr>
          <w:rFonts w:ascii="Times New Roman" w:eastAsia="Times New Roman" w:hAnsi="Times New Roman" w:cs="Times New Roman"/>
        </w:rPr>
        <w:sectPr w:rsidR="00FA6BF9" w:rsidRPr="00C666BF" w:rsidSect="00EA6650">
          <w:type w:val="continuous"/>
          <w:pgSz w:w="12240" w:h="15840"/>
          <w:pgMar w:top="1770" w:right="1440" w:bottom="1440" w:left="1440" w:header="720" w:footer="720" w:gutter="0"/>
          <w:cols w:space="720"/>
          <w:rtlGutter/>
          <w:docGrid w:linePitch="360"/>
        </w:sectPr>
      </w:pPr>
      <w:r w:rsidRPr="00C666BF">
        <w:rPr>
          <w:rFonts w:ascii="Times New Roman" w:eastAsia="Times New Roman" w:hAnsi="Times New Roman" w:cs="Times New Roman"/>
          <w:b/>
          <w:bCs/>
          <w:sz w:val="24"/>
          <w:szCs w:val="24"/>
        </w:rPr>
        <w:t>Due to the impact the Coronavirus (COVID-19) pandemic has had on SEAs, LEAs, and schools,</w:t>
      </w:r>
      <w:r w:rsidRPr="00C666BF">
        <w:rPr>
          <w:rFonts w:ascii="Cambria" w:eastAsia="Times New Roman" w:hAnsi="Cambria" w:cs="Times New Roman"/>
          <w:b/>
          <w:bCs/>
          <w:sz w:val="24"/>
          <w:szCs w:val="24"/>
        </w:rPr>
        <w:t xml:space="preserve"> </w:t>
      </w:r>
      <w:r w:rsidRPr="00C666BF">
        <w:rPr>
          <w:rFonts w:ascii="Times New Roman" w:eastAsia="Times New Roman" w:hAnsi="Times New Roman" w:cs="Times New Roman"/>
          <w:b/>
          <w:bCs/>
          <w:sz w:val="24"/>
          <w:szCs w:val="24"/>
        </w:rPr>
        <w:t>ED has decided to shift the 2019−20 CRDC to the 2020−21 school year.</w:t>
      </w:r>
      <w:r w:rsidRPr="00C666BF">
        <w:rPr>
          <w:rFonts w:ascii="Cambria" w:eastAsia="Times New Roman" w:hAnsi="Cambria" w:cs="Times New Roman"/>
          <w:b/>
          <w:bCs/>
          <w:sz w:val="24"/>
          <w:szCs w:val="24"/>
        </w:rPr>
        <w:t xml:space="preserve">  </w:t>
      </w:r>
      <w:r w:rsidRPr="00C666BF">
        <w:rPr>
          <w:rFonts w:ascii="Times New Roman" w:eastAsia="Times New Roman" w:hAnsi="Times New Roman" w:cs="Times New Roman"/>
          <w:b/>
          <w:bCs/>
          <w:sz w:val="24"/>
          <w:szCs w:val="24"/>
        </w:rPr>
        <w:t>Therefore, all comments received for the 2019−20 CRDC, and ED’s responses to those comments will now apply to the 2020−21 CRDC.  In addition, throughout this document, original references to the 2019−20 CRDC and the 2019−20 school year have been changed to the 2020−21 CRDC and the 2020−21 school year.</w:t>
      </w:r>
      <w:r w:rsidRPr="00C666BF">
        <w:rPr>
          <w:rFonts w:ascii="Times New Roman" w:eastAsia="Times New Roman" w:hAnsi="Times New Roman" w:cs="Times New Roman"/>
        </w:rPr>
        <w:t xml:space="preserve"> </w:t>
      </w:r>
    </w:p>
    <w:p w14:paraId="2C3AB5EF" w14:textId="77777777" w:rsidR="0040394D" w:rsidRPr="00A51885" w:rsidRDefault="0040394D" w:rsidP="00A51885">
      <w:pPr>
        <w:spacing w:after="0"/>
        <w:rPr>
          <w:rFonts w:ascii="Times New Roman" w:eastAsia="Times New Roman" w:hAnsi="Times New Roman" w:cs="Times New Roman"/>
          <w:b/>
          <w:color w:val="FF0000"/>
          <w:sz w:val="24"/>
          <w:szCs w:val="24"/>
        </w:rPr>
      </w:pPr>
    </w:p>
    <w:p w14:paraId="543B08A9" w14:textId="77777777" w:rsidR="000563C7" w:rsidRPr="00071AA1" w:rsidRDefault="000563C7" w:rsidP="00B129D6">
      <w:pPr>
        <w:pStyle w:val="Heading1"/>
      </w:pPr>
      <w:r w:rsidRPr="00071AA1">
        <w:t xml:space="preserve">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  Indicate expected response rates for the </w:t>
      </w:r>
      <w:proofErr w:type="gramStart"/>
      <w:r w:rsidRPr="00071AA1">
        <w:t>collection as a whole</w:t>
      </w:r>
      <w:proofErr w:type="gramEnd"/>
      <w:r w:rsidRPr="00071AA1">
        <w:t>.  If the collection had been conducted previously, include the actual response rate achieved during the last collection.</w:t>
      </w:r>
    </w:p>
    <w:p w14:paraId="543B08AA" w14:textId="60A0E090" w:rsidR="00362EF6" w:rsidRPr="008143CD" w:rsidRDefault="00071AA1" w:rsidP="00B129D6">
      <w:pPr>
        <w:tabs>
          <w:tab w:val="left" w:pos="-360"/>
          <w:tab w:val="left" w:pos="0"/>
          <w:tab w:val="left" w:pos="270"/>
          <w:tab w:val="left" w:pos="1440"/>
        </w:tabs>
        <w:spacing w:before="100" w:beforeAutospacing="1" w:after="100" w:afterAutospacing="1"/>
        <w:rPr>
          <w:rFonts w:ascii="Times New Roman" w:hAnsi="Times New Roman" w:cs="Times New Roman"/>
          <w:sz w:val="24"/>
        </w:rPr>
      </w:pPr>
      <w:r w:rsidRPr="008143CD">
        <w:rPr>
          <w:rFonts w:ascii="Times New Roman" w:hAnsi="Times New Roman" w:cs="Times New Roman"/>
          <w:sz w:val="24"/>
        </w:rPr>
        <w:lastRenderedPageBreak/>
        <w:t xml:space="preserve">The </w:t>
      </w:r>
      <w:r w:rsidR="00FA6BF9" w:rsidRPr="00F867FC">
        <w:rPr>
          <w:rFonts w:ascii="Times New Roman" w:hAnsi="Times New Roman" w:cs="Times New Roman"/>
          <w:sz w:val="24"/>
        </w:rPr>
        <w:t xml:space="preserve">2020−21 </w:t>
      </w:r>
      <w:r w:rsidR="004753D8" w:rsidRPr="008143CD">
        <w:rPr>
          <w:rFonts w:ascii="Times New Roman" w:hAnsi="Times New Roman" w:cs="Times New Roman"/>
          <w:sz w:val="24"/>
        </w:rPr>
        <w:t>Civil Rights Data Collection (</w:t>
      </w:r>
      <w:r w:rsidRPr="008143CD">
        <w:rPr>
          <w:rFonts w:ascii="Times New Roman" w:hAnsi="Times New Roman" w:cs="Times New Roman"/>
          <w:sz w:val="24"/>
        </w:rPr>
        <w:t>CRDC</w:t>
      </w:r>
      <w:r w:rsidR="004753D8" w:rsidRPr="008143CD">
        <w:rPr>
          <w:rFonts w:ascii="Times New Roman" w:hAnsi="Times New Roman" w:cs="Times New Roman"/>
          <w:sz w:val="24"/>
        </w:rPr>
        <w:t>)</w:t>
      </w:r>
      <w:r w:rsidRPr="008143CD">
        <w:rPr>
          <w:rFonts w:ascii="Times New Roman" w:hAnsi="Times New Roman" w:cs="Times New Roman"/>
          <w:sz w:val="24"/>
        </w:rPr>
        <w:t xml:space="preserve"> will be a universe of public schools and school districts.</w:t>
      </w:r>
      <w:r w:rsidR="00B56C37" w:rsidRPr="008143CD">
        <w:rPr>
          <w:rFonts w:ascii="Times New Roman" w:hAnsi="Times New Roman" w:cs="Times New Roman"/>
          <w:sz w:val="24"/>
        </w:rPr>
        <w:t xml:space="preserve"> </w:t>
      </w:r>
      <w:r w:rsidRPr="008143CD">
        <w:rPr>
          <w:rFonts w:ascii="Times New Roman" w:hAnsi="Times New Roman" w:cs="Times New Roman"/>
          <w:sz w:val="24"/>
        </w:rPr>
        <w:t xml:space="preserve"> Therefore</w:t>
      </w:r>
      <w:r w:rsidR="006A321B" w:rsidRPr="008143CD">
        <w:rPr>
          <w:rFonts w:ascii="Times New Roman" w:hAnsi="Times New Roman" w:cs="Times New Roman"/>
          <w:sz w:val="24"/>
        </w:rPr>
        <w:t>,</w:t>
      </w:r>
      <w:r w:rsidRPr="008143CD">
        <w:rPr>
          <w:rFonts w:ascii="Times New Roman" w:hAnsi="Times New Roman" w:cs="Times New Roman"/>
          <w:sz w:val="24"/>
        </w:rPr>
        <w:t xml:space="preserve"> none of the sampling procedures (</w:t>
      </w:r>
      <w:r w:rsidR="004753D8" w:rsidRPr="008143CD">
        <w:rPr>
          <w:rFonts w:ascii="Times New Roman" w:hAnsi="Times New Roman" w:cs="Times New Roman"/>
          <w:sz w:val="24"/>
        </w:rPr>
        <w:t xml:space="preserve">i.e., </w:t>
      </w:r>
      <w:r w:rsidRPr="008143CD">
        <w:rPr>
          <w:rFonts w:ascii="Times New Roman" w:hAnsi="Times New Roman" w:cs="Times New Roman"/>
          <w:sz w:val="24"/>
        </w:rPr>
        <w:t xml:space="preserve">stratification, estimation, etc.) are proposed to be used in the </w:t>
      </w:r>
      <w:r w:rsidR="00FA6BF9" w:rsidRPr="00F867FC">
        <w:rPr>
          <w:rFonts w:ascii="Times New Roman" w:hAnsi="Times New Roman" w:cs="Times New Roman"/>
          <w:sz w:val="24"/>
        </w:rPr>
        <w:t xml:space="preserve">2020−21 </w:t>
      </w:r>
      <w:r w:rsidRPr="008143CD">
        <w:rPr>
          <w:rFonts w:ascii="Times New Roman" w:hAnsi="Times New Roman" w:cs="Times New Roman"/>
          <w:sz w:val="24"/>
        </w:rPr>
        <w:t xml:space="preserve">CRDC administration.   </w:t>
      </w:r>
    </w:p>
    <w:p w14:paraId="543B08AB" w14:textId="77777777" w:rsidR="00071AA1" w:rsidRPr="008143CD" w:rsidRDefault="00071AA1" w:rsidP="00B129D6">
      <w:pPr>
        <w:tabs>
          <w:tab w:val="left" w:pos="-360"/>
          <w:tab w:val="left" w:pos="0"/>
          <w:tab w:val="left" w:pos="270"/>
          <w:tab w:val="left" w:pos="1440"/>
        </w:tabs>
        <w:spacing w:before="100" w:beforeAutospacing="1" w:after="100" w:afterAutospacing="1"/>
        <w:rPr>
          <w:rFonts w:ascii="Times New Roman" w:hAnsi="Times New Roman" w:cs="Times New Roman"/>
          <w:sz w:val="24"/>
          <w:u w:val="single"/>
        </w:rPr>
      </w:pPr>
      <w:r w:rsidRPr="008143CD">
        <w:rPr>
          <w:rFonts w:ascii="Times New Roman" w:hAnsi="Times New Roman" w:cs="Times New Roman"/>
          <w:sz w:val="24"/>
          <w:u w:val="single"/>
        </w:rPr>
        <w:t>Respondent Universe</w:t>
      </w:r>
    </w:p>
    <w:p w14:paraId="543B08AC" w14:textId="093C85CF" w:rsidR="00071AA1" w:rsidRPr="008143CD" w:rsidRDefault="00071AA1" w:rsidP="00B129D6">
      <w:pPr>
        <w:tabs>
          <w:tab w:val="left" w:pos="-360"/>
          <w:tab w:val="left" w:pos="0"/>
          <w:tab w:val="left" w:pos="270"/>
          <w:tab w:val="left" w:pos="1440"/>
        </w:tabs>
        <w:spacing w:before="100" w:beforeAutospacing="1" w:after="100" w:afterAutospacing="1"/>
        <w:rPr>
          <w:rFonts w:ascii="Times New Roman" w:hAnsi="Times New Roman" w:cs="Times New Roman"/>
          <w:sz w:val="24"/>
        </w:rPr>
      </w:pPr>
      <w:r w:rsidRPr="008143CD">
        <w:rPr>
          <w:rFonts w:ascii="Times New Roman" w:hAnsi="Times New Roman" w:cs="Times New Roman"/>
          <w:sz w:val="24"/>
        </w:rPr>
        <w:t xml:space="preserve">The respondent universe of </w:t>
      </w:r>
      <w:r w:rsidRPr="00F867FC">
        <w:rPr>
          <w:rFonts w:ascii="Times New Roman" w:hAnsi="Times New Roman" w:cs="Times New Roman"/>
          <w:sz w:val="24"/>
        </w:rPr>
        <w:t xml:space="preserve">the </w:t>
      </w:r>
      <w:r w:rsidR="00FA6BF9" w:rsidRPr="00F867FC">
        <w:rPr>
          <w:rFonts w:ascii="Times New Roman" w:hAnsi="Times New Roman" w:cs="Times New Roman"/>
          <w:sz w:val="24"/>
        </w:rPr>
        <w:t xml:space="preserve">2020−21 </w:t>
      </w:r>
      <w:r w:rsidRPr="008143CD">
        <w:rPr>
          <w:rFonts w:ascii="Times New Roman" w:hAnsi="Times New Roman" w:cs="Times New Roman"/>
          <w:sz w:val="24"/>
        </w:rPr>
        <w:t xml:space="preserve">CRDC will be the most recently available data from the Common Core of Data (CCD) </w:t>
      </w:r>
      <w:r w:rsidRPr="008143CD">
        <w:rPr>
          <w:rFonts w:ascii="Times New Roman" w:hAnsi="Times New Roman" w:cs="Times New Roman"/>
          <w:i/>
          <w:sz w:val="24"/>
        </w:rPr>
        <w:t>National Public Education Survey of Local Educational Agencies (LEA)</w:t>
      </w:r>
      <w:r w:rsidRPr="008143CD">
        <w:rPr>
          <w:rFonts w:ascii="Times New Roman" w:hAnsi="Times New Roman" w:cs="Times New Roman"/>
          <w:sz w:val="24"/>
        </w:rPr>
        <w:t xml:space="preserve">.  The CCD is designed to be the Department of Education’s </w:t>
      </w:r>
      <w:r w:rsidR="006A321B" w:rsidRPr="008143CD">
        <w:rPr>
          <w:rFonts w:ascii="Times New Roman" w:hAnsi="Times New Roman" w:cs="Times New Roman"/>
          <w:sz w:val="24"/>
        </w:rPr>
        <w:t xml:space="preserve">(ED) </w:t>
      </w:r>
      <w:r w:rsidRPr="008143CD">
        <w:rPr>
          <w:rFonts w:ascii="Times New Roman" w:hAnsi="Times New Roman" w:cs="Times New Roman"/>
          <w:sz w:val="24"/>
        </w:rPr>
        <w:t>comprehensive statistical database of all public schools and school districts.  Most of the data are obtained from administrative reports maintained by state education</w:t>
      </w:r>
      <w:r w:rsidR="006A321B" w:rsidRPr="008143CD">
        <w:rPr>
          <w:rFonts w:ascii="Times New Roman" w:hAnsi="Times New Roman" w:cs="Times New Roman"/>
          <w:sz w:val="24"/>
        </w:rPr>
        <w:t>al</w:t>
      </w:r>
      <w:r w:rsidRPr="008143CD">
        <w:rPr>
          <w:rFonts w:ascii="Times New Roman" w:hAnsi="Times New Roman" w:cs="Times New Roman"/>
          <w:sz w:val="24"/>
        </w:rPr>
        <w:t xml:space="preserve"> agencies (SEA).  The CCD survey is collected annually by </w:t>
      </w:r>
      <w:r w:rsidR="00DD7BD5" w:rsidRPr="008143CD">
        <w:rPr>
          <w:rFonts w:ascii="Times New Roman" w:hAnsi="Times New Roman" w:cs="Times New Roman"/>
          <w:sz w:val="24"/>
        </w:rPr>
        <w:t>the National Center for Education Statistics (</w:t>
      </w:r>
      <w:r w:rsidRPr="008143CD">
        <w:rPr>
          <w:rFonts w:ascii="Times New Roman" w:hAnsi="Times New Roman" w:cs="Times New Roman"/>
          <w:sz w:val="24"/>
        </w:rPr>
        <w:t>NCES</w:t>
      </w:r>
      <w:r w:rsidR="00DD7BD5" w:rsidRPr="008143CD">
        <w:rPr>
          <w:rFonts w:ascii="Times New Roman" w:hAnsi="Times New Roman" w:cs="Times New Roman"/>
          <w:sz w:val="24"/>
        </w:rPr>
        <w:t>)</w:t>
      </w:r>
      <w:r w:rsidRPr="008143CD">
        <w:rPr>
          <w:rFonts w:ascii="Times New Roman" w:hAnsi="Times New Roman" w:cs="Times New Roman"/>
          <w:sz w:val="24"/>
        </w:rPr>
        <w:t xml:space="preserve">. </w:t>
      </w:r>
      <w:r w:rsidR="00495E95" w:rsidRPr="008143CD">
        <w:rPr>
          <w:rFonts w:ascii="Times New Roman" w:hAnsi="Times New Roman" w:cs="Times New Roman"/>
          <w:sz w:val="24"/>
        </w:rPr>
        <w:t xml:space="preserve"> </w:t>
      </w:r>
      <w:r w:rsidRPr="008143CD">
        <w:rPr>
          <w:rFonts w:ascii="Times New Roman" w:hAnsi="Times New Roman" w:cs="Times New Roman"/>
          <w:sz w:val="24"/>
        </w:rPr>
        <w:t xml:space="preserve">The frame for the CCD survey includes </w:t>
      </w:r>
      <w:r w:rsidR="007A3B98" w:rsidRPr="008143CD">
        <w:rPr>
          <w:rFonts w:ascii="Times New Roman" w:hAnsi="Times New Roman" w:cs="Times New Roman"/>
          <w:sz w:val="24"/>
        </w:rPr>
        <w:t xml:space="preserve">LEAs and </w:t>
      </w:r>
      <w:r w:rsidRPr="008143CD">
        <w:rPr>
          <w:rFonts w:ascii="Times New Roman" w:hAnsi="Times New Roman" w:cs="Times New Roman"/>
          <w:sz w:val="24"/>
        </w:rPr>
        <w:t xml:space="preserve">regular, non-regular (special education, alternative, </w:t>
      </w:r>
      <w:r w:rsidR="00495E95" w:rsidRPr="008143CD">
        <w:rPr>
          <w:rFonts w:ascii="Times New Roman" w:hAnsi="Times New Roman" w:cs="Times New Roman"/>
          <w:sz w:val="24"/>
        </w:rPr>
        <w:t>career</w:t>
      </w:r>
      <w:r w:rsidRPr="008143CD">
        <w:rPr>
          <w:rFonts w:ascii="Times New Roman" w:hAnsi="Times New Roman" w:cs="Times New Roman"/>
          <w:sz w:val="24"/>
        </w:rPr>
        <w:t xml:space="preserve">, or technical), and public charter schools. </w:t>
      </w:r>
      <w:r w:rsidR="00D11283" w:rsidRPr="008143CD">
        <w:rPr>
          <w:rFonts w:ascii="Times New Roman" w:hAnsi="Times New Roman" w:cs="Times New Roman"/>
          <w:sz w:val="24"/>
        </w:rPr>
        <w:t xml:space="preserve"> </w:t>
      </w:r>
    </w:p>
    <w:p w14:paraId="543B08AD" w14:textId="77777777" w:rsidR="004C6AEA" w:rsidRPr="008143CD" w:rsidRDefault="00071AA1" w:rsidP="004C6AEA">
      <w:pPr>
        <w:tabs>
          <w:tab w:val="left" w:pos="-360"/>
          <w:tab w:val="left" w:pos="0"/>
          <w:tab w:val="left" w:pos="270"/>
          <w:tab w:val="left" w:pos="1440"/>
        </w:tabs>
        <w:spacing w:before="100" w:beforeAutospacing="1" w:after="100" w:afterAutospacing="1"/>
        <w:rPr>
          <w:rFonts w:ascii="Times New Roman" w:hAnsi="Times New Roman" w:cs="Times New Roman"/>
          <w:sz w:val="24"/>
        </w:rPr>
      </w:pPr>
      <w:r w:rsidRPr="008143CD">
        <w:rPr>
          <w:rFonts w:ascii="Times New Roman" w:hAnsi="Times New Roman" w:cs="Times New Roman"/>
          <w:sz w:val="24"/>
        </w:rPr>
        <w:t>For the CRDC and the CCD, an eligible school is defined as</w:t>
      </w:r>
      <w:r w:rsidRPr="008143CD">
        <w:rPr>
          <w:rFonts w:ascii="Times New Roman" w:eastAsia="Calibri" w:hAnsi="Times New Roman" w:cs="Times New Roman"/>
          <w:sz w:val="24"/>
        </w:rPr>
        <w:t xml:space="preserve"> an </w:t>
      </w:r>
      <w:r w:rsidR="004C6AEA" w:rsidRPr="008143CD">
        <w:rPr>
          <w:rFonts w:ascii="Times New Roman" w:hAnsi="Times New Roman" w:cs="Times New Roman"/>
          <w:sz w:val="24"/>
        </w:rPr>
        <w:t>organization authorized by public authority and financed primarily through public funds to provide public education to students. Under this definition, schools:</w:t>
      </w:r>
    </w:p>
    <w:p w14:paraId="543B08AE" w14:textId="77777777" w:rsidR="004C6AEA" w:rsidRPr="008143CD" w:rsidRDefault="004C6AEA" w:rsidP="007D45A4">
      <w:pPr>
        <w:tabs>
          <w:tab w:val="left" w:pos="-360"/>
          <w:tab w:val="left" w:pos="0"/>
          <w:tab w:val="left" w:pos="270"/>
          <w:tab w:val="left" w:pos="1080"/>
        </w:tabs>
        <w:spacing w:before="100" w:beforeAutospacing="1" w:after="0"/>
        <w:ind w:left="1080" w:hanging="360"/>
        <w:rPr>
          <w:rFonts w:ascii="Times New Roman" w:hAnsi="Times New Roman" w:cs="Times New Roman"/>
          <w:sz w:val="24"/>
        </w:rPr>
      </w:pPr>
      <w:r w:rsidRPr="008143CD">
        <w:rPr>
          <w:rFonts w:ascii="Times New Roman" w:hAnsi="Times New Roman" w:cs="Times New Roman"/>
          <w:sz w:val="24"/>
        </w:rPr>
        <w:t>•</w:t>
      </w:r>
      <w:r w:rsidRPr="008143CD">
        <w:rPr>
          <w:rFonts w:ascii="Times New Roman" w:hAnsi="Times New Roman" w:cs="Times New Roman"/>
          <w:sz w:val="24"/>
        </w:rPr>
        <w:tab/>
        <w:t xml:space="preserve">Are operated by a </w:t>
      </w:r>
      <w:proofErr w:type="gramStart"/>
      <w:r w:rsidRPr="008143CD">
        <w:rPr>
          <w:rFonts w:ascii="Times New Roman" w:hAnsi="Times New Roman" w:cs="Times New Roman"/>
          <w:sz w:val="24"/>
        </w:rPr>
        <w:t>public school</w:t>
      </w:r>
      <w:proofErr w:type="gramEnd"/>
      <w:r w:rsidRPr="008143CD">
        <w:rPr>
          <w:rFonts w:ascii="Times New Roman" w:hAnsi="Times New Roman" w:cs="Times New Roman"/>
          <w:sz w:val="24"/>
        </w:rPr>
        <w:t xml:space="preserve"> district, independent charter district or state agency on behalf of the state</w:t>
      </w:r>
      <w:r w:rsidR="007D45A4" w:rsidRPr="008143CD">
        <w:rPr>
          <w:rFonts w:ascii="Times New Roman" w:hAnsi="Times New Roman" w:cs="Times New Roman"/>
          <w:sz w:val="24"/>
        </w:rPr>
        <w:t>,</w:t>
      </w:r>
      <w:r w:rsidRPr="008143CD">
        <w:rPr>
          <w:rFonts w:ascii="Times New Roman" w:hAnsi="Times New Roman" w:cs="Times New Roman"/>
          <w:sz w:val="24"/>
        </w:rPr>
        <w:t xml:space="preserve"> </w:t>
      </w:r>
    </w:p>
    <w:p w14:paraId="543B08AF" w14:textId="77777777" w:rsidR="004C6AEA" w:rsidRPr="008143CD" w:rsidRDefault="004C6AEA" w:rsidP="007D45A4">
      <w:pPr>
        <w:tabs>
          <w:tab w:val="left" w:pos="-360"/>
          <w:tab w:val="left" w:pos="0"/>
          <w:tab w:val="left" w:pos="270"/>
          <w:tab w:val="left" w:pos="1080"/>
        </w:tabs>
        <w:spacing w:after="0"/>
        <w:ind w:firstLine="720"/>
        <w:rPr>
          <w:rFonts w:ascii="Times New Roman" w:hAnsi="Times New Roman" w:cs="Times New Roman"/>
          <w:sz w:val="24"/>
        </w:rPr>
      </w:pPr>
      <w:r w:rsidRPr="008143CD">
        <w:rPr>
          <w:rFonts w:ascii="Times New Roman" w:hAnsi="Times New Roman" w:cs="Times New Roman"/>
          <w:sz w:val="24"/>
        </w:rPr>
        <w:t>•</w:t>
      </w:r>
      <w:r w:rsidRPr="008143CD">
        <w:rPr>
          <w:rFonts w:ascii="Times New Roman" w:hAnsi="Times New Roman" w:cs="Times New Roman"/>
          <w:sz w:val="24"/>
        </w:rPr>
        <w:tab/>
        <w:t>Provides instruction for students</w:t>
      </w:r>
      <w:r w:rsidR="007D45A4" w:rsidRPr="008143CD">
        <w:rPr>
          <w:rFonts w:ascii="Times New Roman" w:hAnsi="Times New Roman" w:cs="Times New Roman"/>
          <w:sz w:val="24"/>
        </w:rPr>
        <w:t>,</w:t>
      </w:r>
    </w:p>
    <w:p w14:paraId="543B08B0" w14:textId="77777777" w:rsidR="004C6AEA" w:rsidRPr="008143CD" w:rsidRDefault="004C6AEA" w:rsidP="007D45A4">
      <w:pPr>
        <w:tabs>
          <w:tab w:val="left" w:pos="-360"/>
          <w:tab w:val="left" w:pos="0"/>
          <w:tab w:val="left" w:pos="270"/>
          <w:tab w:val="left" w:pos="1080"/>
        </w:tabs>
        <w:spacing w:after="0"/>
        <w:ind w:firstLine="720"/>
        <w:rPr>
          <w:rFonts w:ascii="Times New Roman" w:hAnsi="Times New Roman" w:cs="Times New Roman"/>
          <w:sz w:val="24"/>
        </w:rPr>
      </w:pPr>
      <w:r w:rsidRPr="008143CD">
        <w:rPr>
          <w:rFonts w:ascii="Times New Roman" w:hAnsi="Times New Roman" w:cs="Times New Roman"/>
          <w:sz w:val="24"/>
        </w:rPr>
        <w:t>•</w:t>
      </w:r>
      <w:r w:rsidRPr="008143CD">
        <w:rPr>
          <w:rFonts w:ascii="Times New Roman" w:hAnsi="Times New Roman" w:cs="Times New Roman"/>
          <w:sz w:val="24"/>
        </w:rPr>
        <w:tab/>
        <w:t>Have, will have or had one or more students</w:t>
      </w:r>
      <w:r w:rsidR="007D45A4" w:rsidRPr="008143CD">
        <w:rPr>
          <w:rFonts w:ascii="Times New Roman" w:hAnsi="Times New Roman" w:cs="Times New Roman"/>
          <w:sz w:val="24"/>
        </w:rPr>
        <w:t>,</w:t>
      </w:r>
      <w:r w:rsidRPr="008143CD">
        <w:rPr>
          <w:rFonts w:ascii="Times New Roman" w:hAnsi="Times New Roman" w:cs="Times New Roman"/>
          <w:sz w:val="24"/>
        </w:rPr>
        <w:t xml:space="preserve">  </w:t>
      </w:r>
    </w:p>
    <w:p w14:paraId="543B08B1" w14:textId="77777777" w:rsidR="004C6AEA" w:rsidRPr="008143CD" w:rsidRDefault="004C6AEA" w:rsidP="007D45A4">
      <w:pPr>
        <w:tabs>
          <w:tab w:val="left" w:pos="-360"/>
          <w:tab w:val="left" w:pos="0"/>
          <w:tab w:val="left" w:pos="270"/>
          <w:tab w:val="left" w:pos="1080"/>
        </w:tabs>
        <w:spacing w:after="0"/>
        <w:ind w:firstLine="720"/>
        <w:rPr>
          <w:rFonts w:ascii="Times New Roman" w:hAnsi="Times New Roman" w:cs="Times New Roman"/>
          <w:sz w:val="24"/>
        </w:rPr>
      </w:pPr>
      <w:r w:rsidRPr="008143CD">
        <w:rPr>
          <w:rFonts w:ascii="Times New Roman" w:hAnsi="Times New Roman" w:cs="Times New Roman"/>
          <w:sz w:val="24"/>
        </w:rPr>
        <w:t>•</w:t>
      </w:r>
      <w:r w:rsidRPr="008143CD">
        <w:rPr>
          <w:rFonts w:ascii="Times New Roman" w:hAnsi="Times New Roman" w:cs="Times New Roman"/>
          <w:sz w:val="24"/>
        </w:rPr>
        <w:tab/>
        <w:t>Have, will have or had one or more teachers</w:t>
      </w:r>
      <w:r w:rsidR="007D45A4" w:rsidRPr="008143CD">
        <w:rPr>
          <w:rFonts w:ascii="Times New Roman" w:hAnsi="Times New Roman" w:cs="Times New Roman"/>
          <w:sz w:val="24"/>
        </w:rPr>
        <w:t>,</w:t>
      </w:r>
    </w:p>
    <w:p w14:paraId="543B08B2" w14:textId="77777777" w:rsidR="004C6AEA" w:rsidRPr="008143CD" w:rsidRDefault="004C6AEA" w:rsidP="007D45A4">
      <w:pPr>
        <w:tabs>
          <w:tab w:val="left" w:pos="-360"/>
          <w:tab w:val="left" w:pos="0"/>
          <w:tab w:val="left" w:pos="270"/>
          <w:tab w:val="left" w:pos="1080"/>
        </w:tabs>
        <w:spacing w:after="0"/>
        <w:ind w:firstLine="720"/>
        <w:rPr>
          <w:rFonts w:ascii="Times New Roman" w:hAnsi="Times New Roman" w:cs="Times New Roman"/>
          <w:sz w:val="24"/>
        </w:rPr>
      </w:pPr>
      <w:r w:rsidRPr="008143CD">
        <w:rPr>
          <w:rFonts w:ascii="Times New Roman" w:hAnsi="Times New Roman" w:cs="Times New Roman"/>
          <w:sz w:val="24"/>
        </w:rPr>
        <w:t>•</w:t>
      </w:r>
      <w:r w:rsidRPr="008143CD">
        <w:rPr>
          <w:rFonts w:ascii="Times New Roman" w:hAnsi="Times New Roman" w:cs="Times New Roman"/>
          <w:sz w:val="24"/>
        </w:rPr>
        <w:tab/>
        <w:t>Have an assigned administrator(s) (principal) responsible to public authority</w:t>
      </w:r>
      <w:r w:rsidR="007D45A4" w:rsidRPr="008143CD">
        <w:rPr>
          <w:rFonts w:ascii="Times New Roman" w:hAnsi="Times New Roman" w:cs="Times New Roman"/>
          <w:sz w:val="24"/>
        </w:rPr>
        <w:t>, and</w:t>
      </w:r>
    </w:p>
    <w:p w14:paraId="543B08B3" w14:textId="77777777" w:rsidR="004C6AEA" w:rsidRPr="008143CD" w:rsidRDefault="004C6AEA" w:rsidP="007D45A4">
      <w:pPr>
        <w:tabs>
          <w:tab w:val="left" w:pos="-360"/>
          <w:tab w:val="left" w:pos="0"/>
          <w:tab w:val="left" w:pos="270"/>
          <w:tab w:val="left" w:pos="1080"/>
        </w:tabs>
        <w:spacing w:after="100" w:afterAutospacing="1"/>
        <w:ind w:firstLine="720"/>
        <w:rPr>
          <w:rFonts w:ascii="Times New Roman" w:hAnsi="Times New Roman" w:cs="Times New Roman"/>
          <w:sz w:val="24"/>
        </w:rPr>
      </w:pPr>
      <w:r w:rsidRPr="008143CD">
        <w:rPr>
          <w:rFonts w:ascii="Times New Roman" w:hAnsi="Times New Roman" w:cs="Times New Roman"/>
          <w:sz w:val="24"/>
        </w:rPr>
        <w:t>•</w:t>
      </w:r>
      <w:r w:rsidRPr="008143CD">
        <w:rPr>
          <w:rFonts w:ascii="Times New Roman" w:hAnsi="Times New Roman" w:cs="Times New Roman"/>
          <w:sz w:val="24"/>
        </w:rPr>
        <w:tab/>
        <w:t>Receive public funds as its primary support</w:t>
      </w:r>
      <w:r w:rsidR="007D45A4" w:rsidRPr="008143CD">
        <w:rPr>
          <w:rFonts w:ascii="Times New Roman" w:hAnsi="Times New Roman" w:cs="Times New Roman"/>
          <w:sz w:val="24"/>
        </w:rPr>
        <w:t>.</w:t>
      </w:r>
    </w:p>
    <w:p w14:paraId="543B08B4" w14:textId="77777777" w:rsidR="00071AA1" w:rsidRPr="008143CD" w:rsidRDefault="00071AA1" w:rsidP="00B129D6">
      <w:pPr>
        <w:tabs>
          <w:tab w:val="left" w:pos="-360"/>
          <w:tab w:val="left" w:pos="0"/>
          <w:tab w:val="left" w:pos="270"/>
          <w:tab w:val="left" w:pos="1440"/>
        </w:tabs>
        <w:spacing w:before="100" w:beforeAutospacing="1" w:after="100" w:afterAutospacing="1"/>
        <w:rPr>
          <w:rFonts w:ascii="Times New Roman" w:hAnsi="Times New Roman" w:cs="Times New Roman"/>
          <w:sz w:val="24"/>
          <w:u w:val="single"/>
        </w:rPr>
      </w:pPr>
      <w:r w:rsidRPr="008143CD">
        <w:rPr>
          <w:rFonts w:ascii="Times New Roman" w:hAnsi="Times New Roman" w:cs="Times New Roman"/>
          <w:sz w:val="24"/>
          <w:u w:val="single"/>
        </w:rPr>
        <w:t>Frame Additions and Deletions</w:t>
      </w:r>
    </w:p>
    <w:p w14:paraId="543B08B5" w14:textId="6987009B" w:rsidR="00071AA1" w:rsidRPr="008143CD" w:rsidRDefault="00071AA1" w:rsidP="00B129D6">
      <w:pPr>
        <w:tabs>
          <w:tab w:val="left" w:pos="-360"/>
          <w:tab w:val="left" w:pos="0"/>
          <w:tab w:val="left" w:pos="270"/>
          <w:tab w:val="left" w:pos="1440"/>
        </w:tabs>
        <w:spacing w:before="100" w:beforeAutospacing="1" w:after="100" w:afterAutospacing="1"/>
        <w:rPr>
          <w:rFonts w:ascii="Times New Roman" w:hAnsi="Times New Roman" w:cs="Times New Roman"/>
          <w:sz w:val="24"/>
        </w:rPr>
      </w:pPr>
      <w:r w:rsidRPr="008143CD">
        <w:rPr>
          <w:rFonts w:ascii="Times New Roman" w:hAnsi="Times New Roman" w:cs="Times New Roman"/>
          <w:sz w:val="24"/>
        </w:rPr>
        <w:t xml:space="preserve">While the CRDC definition of a school matches that used by the CCD, there are a few operational differences.  In some instances, schools in the CCD are essentially administrative units that may oversee entities that provide classroom instruction, or the school in the CCD may provide funding or oversight only.  The CRDC is primarily designed to collect data from public school districts about educational entities where students receive educational services for at least 50 percent of the school day, regardless of whether students are reported elsewhere for funding, accountability, or other reporting purposes.  To be eligible to participate in the CRDC, schools must serve students at the site for at least 50 percent of the school </w:t>
      </w:r>
      <w:r w:rsidR="00FB54D5" w:rsidRPr="008143CD">
        <w:rPr>
          <w:rFonts w:ascii="Times New Roman" w:hAnsi="Times New Roman" w:cs="Times New Roman"/>
          <w:sz w:val="24"/>
        </w:rPr>
        <w:t>day</w:t>
      </w:r>
      <w:r w:rsidRPr="008143CD">
        <w:rPr>
          <w:rFonts w:ascii="Times New Roman" w:hAnsi="Times New Roman" w:cs="Times New Roman"/>
          <w:sz w:val="24"/>
        </w:rPr>
        <w:t xml:space="preserve">.  Since the CCD and CRDC differ slightly in scope, some records are deleted, </w:t>
      </w:r>
      <w:proofErr w:type="gramStart"/>
      <w:r w:rsidRPr="008143CD">
        <w:rPr>
          <w:rFonts w:ascii="Times New Roman" w:hAnsi="Times New Roman" w:cs="Times New Roman"/>
          <w:sz w:val="24"/>
        </w:rPr>
        <w:t>added</w:t>
      </w:r>
      <w:proofErr w:type="gramEnd"/>
      <w:r w:rsidRPr="008143CD">
        <w:rPr>
          <w:rFonts w:ascii="Times New Roman" w:hAnsi="Times New Roman" w:cs="Times New Roman"/>
          <w:sz w:val="24"/>
        </w:rPr>
        <w:t xml:space="preserve"> or modified in order to provide better coverage and a more efficient </w:t>
      </w:r>
      <w:r w:rsidR="00E062E6" w:rsidRPr="008143CD">
        <w:rPr>
          <w:rFonts w:ascii="Times New Roman" w:hAnsi="Times New Roman" w:cs="Times New Roman"/>
          <w:sz w:val="24"/>
        </w:rPr>
        <w:t>frame</w:t>
      </w:r>
      <w:r w:rsidRPr="008143CD">
        <w:rPr>
          <w:rFonts w:ascii="Times New Roman" w:hAnsi="Times New Roman" w:cs="Times New Roman"/>
          <w:sz w:val="24"/>
        </w:rPr>
        <w:t xml:space="preserve"> for the CRDC.  The following types of school records are deleted from the CCD during the creation of the sampling frame: </w:t>
      </w:r>
    </w:p>
    <w:p w14:paraId="543B08B6" w14:textId="77777777" w:rsidR="00071AA1" w:rsidRPr="008143CD" w:rsidRDefault="00071AA1" w:rsidP="00B129D6">
      <w:pPr>
        <w:numPr>
          <w:ilvl w:val="0"/>
          <w:numId w:val="25"/>
        </w:numPr>
        <w:tabs>
          <w:tab w:val="left" w:pos="-360"/>
          <w:tab w:val="left" w:pos="0"/>
          <w:tab w:val="left" w:pos="270"/>
          <w:tab w:val="left" w:pos="1440"/>
        </w:tabs>
        <w:spacing w:before="100" w:beforeAutospacing="1" w:after="100" w:afterAutospacing="1"/>
        <w:rPr>
          <w:rFonts w:ascii="Times New Roman" w:hAnsi="Times New Roman" w:cs="Times New Roman"/>
          <w:sz w:val="24"/>
        </w:rPr>
      </w:pPr>
      <w:r w:rsidRPr="008143CD">
        <w:rPr>
          <w:rFonts w:ascii="Times New Roman" w:hAnsi="Times New Roman" w:cs="Times New Roman"/>
          <w:sz w:val="24"/>
        </w:rPr>
        <w:t>District boundary type 2: Agency has closed with no effect on another agency’s boundaries</w:t>
      </w:r>
    </w:p>
    <w:p w14:paraId="543B08B7" w14:textId="77777777" w:rsidR="00071AA1" w:rsidRPr="008143CD" w:rsidRDefault="00071AA1" w:rsidP="00B129D6">
      <w:pPr>
        <w:numPr>
          <w:ilvl w:val="0"/>
          <w:numId w:val="25"/>
        </w:numPr>
        <w:tabs>
          <w:tab w:val="left" w:pos="-360"/>
          <w:tab w:val="left" w:pos="0"/>
          <w:tab w:val="left" w:pos="270"/>
          <w:tab w:val="left" w:pos="1440"/>
        </w:tabs>
        <w:spacing w:before="100" w:beforeAutospacing="1" w:after="100" w:afterAutospacing="1"/>
        <w:rPr>
          <w:rFonts w:ascii="Times New Roman" w:hAnsi="Times New Roman" w:cs="Times New Roman"/>
          <w:sz w:val="24"/>
        </w:rPr>
      </w:pPr>
      <w:r w:rsidRPr="008143CD">
        <w:rPr>
          <w:rFonts w:ascii="Times New Roman" w:hAnsi="Times New Roman" w:cs="Times New Roman"/>
          <w:sz w:val="24"/>
        </w:rPr>
        <w:lastRenderedPageBreak/>
        <w:t>School status 2:  School has closed since the time of the last report</w:t>
      </w:r>
    </w:p>
    <w:p w14:paraId="543B08B8" w14:textId="77777777" w:rsidR="00071AA1" w:rsidRPr="008143CD" w:rsidRDefault="00071AA1" w:rsidP="00B129D6">
      <w:pPr>
        <w:numPr>
          <w:ilvl w:val="0"/>
          <w:numId w:val="25"/>
        </w:numPr>
        <w:tabs>
          <w:tab w:val="left" w:pos="-360"/>
          <w:tab w:val="left" w:pos="0"/>
          <w:tab w:val="left" w:pos="270"/>
          <w:tab w:val="left" w:pos="1440"/>
        </w:tabs>
        <w:spacing w:before="100" w:beforeAutospacing="1" w:after="100" w:afterAutospacing="1"/>
        <w:rPr>
          <w:rFonts w:ascii="Times New Roman" w:hAnsi="Times New Roman" w:cs="Times New Roman"/>
          <w:sz w:val="24"/>
        </w:rPr>
      </w:pPr>
      <w:r w:rsidRPr="008143CD">
        <w:rPr>
          <w:rFonts w:ascii="Times New Roman" w:hAnsi="Times New Roman" w:cs="Times New Roman"/>
          <w:sz w:val="24"/>
        </w:rPr>
        <w:t>Nonoperational school districts:  School districts that do not operate a school</w:t>
      </w:r>
    </w:p>
    <w:p w14:paraId="543B08B9" w14:textId="62A7EA91" w:rsidR="00071AA1" w:rsidRPr="008143CD" w:rsidRDefault="00071AA1" w:rsidP="00B129D6">
      <w:pPr>
        <w:numPr>
          <w:ilvl w:val="0"/>
          <w:numId w:val="25"/>
        </w:numPr>
        <w:tabs>
          <w:tab w:val="left" w:pos="-360"/>
          <w:tab w:val="left" w:pos="0"/>
          <w:tab w:val="left" w:pos="270"/>
          <w:tab w:val="left" w:pos="1440"/>
        </w:tabs>
        <w:spacing w:before="100" w:beforeAutospacing="1" w:after="100" w:afterAutospacing="1"/>
        <w:rPr>
          <w:rFonts w:ascii="Times New Roman" w:hAnsi="Times New Roman" w:cs="Times New Roman"/>
          <w:sz w:val="24"/>
        </w:rPr>
      </w:pPr>
      <w:r w:rsidRPr="008143CD">
        <w:rPr>
          <w:rFonts w:ascii="Times New Roman" w:hAnsi="Times New Roman" w:cs="Times New Roman"/>
          <w:sz w:val="24"/>
        </w:rPr>
        <w:t>Schools and school districts with a Federal Information Processing Standards (FIPS) state code of 58 (overseas DoD), 60 (American Samoa), 66 (Guam), 69 (Northern Marianas), 78 (U.S. Virgin Islands)</w:t>
      </w:r>
      <w:r w:rsidR="00A51885" w:rsidRPr="008143CD">
        <w:rPr>
          <w:rFonts w:ascii="Times New Roman" w:hAnsi="Times New Roman" w:cs="Times New Roman"/>
          <w:sz w:val="24"/>
        </w:rPr>
        <w:t>, or 59 (Bureau of Indian Education)</w:t>
      </w:r>
      <w:r w:rsidRPr="008143CD">
        <w:rPr>
          <w:rFonts w:ascii="Times New Roman" w:hAnsi="Times New Roman" w:cs="Times New Roman"/>
          <w:sz w:val="24"/>
        </w:rPr>
        <w:t xml:space="preserve">. </w:t>
      </w:r>
    </w:p>
    <w:p w14:paraId="543B08BA" w14:textId="1D37F3F3" w:rsidR="00071AA1" w:rsidRPr="008143CD" w:rsidRDefault="00071AA1" w:rsidP="00B129D6">
      <w:pPr>
        <w:tabs>
          <w:tab w:val="left" w:pos="9000"/>
        </w:tabs>
        <w:spacing w:before="100" w:beforeAutospacing="1" w:after="100" w:afterAutospacing="1"/>
        <w:rPr>
          <w:rFonts w:ascii="Times New Roman" w:hAnsi="Times New Roman" w:cs="Times New Roman"/>
          <w:sz w:val="24"/>
        </w:rPr>
      </w:pPr>
      <w:r w:rsidRPr="008143CD">
        <w:rPr>
          <w:rFonts w:ascii="Times New Roman" w:hAnsi="Times New Roman" w:cs="Times New Roman"/>
          <w:sz w:val="24"/>
        </w:rPr>
        <w:t>Districts with no membership or missing membership at the district</w:t>
      </w:r>
      <w:r w:rsidR="007A142E">
        <w:rPr>
          <w:rFonts w:ascii="Times New Roman" w:hAnsi="Times New Roman" w:cs="Times New Roman"/>
          <w:sz w:val="24"/>
        </w:rPr>
        <w:t>-</w:t>
      </w:r>
      <w:r w:rsidRPr="008143CD">
        <w:rPr>
          <w:rFonts w:ascii="Times New Roman" w:hAnsi="Times New Roman" w:cs="Times New Roman"/>
          <w:sz w:val="24"/>
        </w:rPr>
        <w:t xml:space="preserve">level are generally excluded, except in some special cases, such as where membership data were available for the associated schools.  </w:t>
      </w:r>
    </w:p>
    <w:p w14:paraId="543B08BB" w14:textId="77777777" w:rsidR="009B3F51" w:rsidRPr="008143CD" w:rsidRDefault="00071AA1" w:rsidP="00B00A8A">
      <w:pPr>
        <w:tabs>
          <w:tab w:val="left" w:pos="-360"/>
          <w:tab w:val="left" w:pos="0"/>
          <w:tab w:val="left" w:pos="270"/>
          <w:tab w:val="left" w:pos="1440"/>
        </w:tabs>
        <w:spacing w:before="100" w:beforeAutospacing="1" w:after="100" w:afterAutospacing="1"/>
        <w:rPr>
          <w:rFonts w:ascii="Times New Roman" w:hAnsi="Times New Roman" w:cs="Times New Roman"/>
          <w:sz w:val="24"/>
        </w:rPr>
      </w:pPr>
      <w:r w:rsidRPr="008143CD">
        <w:rPr>
          <w:rFonts w:ascii="Times New Roman" w:hAnsi="Times New Roman" w:cs="Times New Roman"/>
          <w:sz w:val="24"/>
        </w:rPr>
        <w:t>Additionally, OCR augments the CRDC frame with justice facilities, which may not be under the purview of the SEA</w:t>
      </w:r>
      <w:r w:rsidR="00434BAE" w:rsidRPr="008143CD">
        <w:rPr>
          <w:rFonts w:ascii="Times New Roman" w:hAnsi="Times New Roman" w:cs="Times New Roman"/>
          <w:sz w:val="24"/>
        </w:rPr>
        <w:t xml:space="preserve"> or an LEA</w:t>
      </w:r>
      <w:r w:rsidRPr="008143CD">
        <w:rPr>
          <w:rFonts w:ascii="Times New Roman" w:hAnsi="Times New Roman" w:cs="Times New Roman"/>
          <w:sz w:val="24"/>
        </w:rPr>
        <w:t>.  In collaboration with the Department of Justice Office for Juvenile Justice and Delinquency Prevention (OJJDP), OCR adds justice facilities which may not have been otherwise included in the CCD to ensure coverage of all youth in pre- or post-adjudication facilities that receive educational services.</w:t>
      </w:r>
      <w:r w:rsidR="00D11283" w:rsidRPr="008143CD">
        <w:rPr>
          <w:rFonts w:ascii="Times New Roman" w:hAnsi="Times New Roman" w:cs="Times New Roman"/>
          <w:sz w:val="24"/>
        </w:rPr>
        <w:t xml:space="preserve"> </w:t>
      </w:r>
      <w:r w:rsidRPr="008143CD">
        <w:rPr>
          <w:rFonts w:ascii="Times New Roman" w:hAnsi="Times New Roman" w:cs="Times New Roman"/>
          <w:sz w:val="24"/>
        </w:rPr>
        <w:t xml:space="preserve"> Also, state-operated programs for special populations of students (such as schools for the deaf and schools for the blind) are added to the </w:t>
      </w:r>
      <w:proofErr w:type="gramStart"/>
      <w:r w:rsidRPr="008143CD">
        <w:rPr>
          <w:rFonts w:ascii="Times New Roman" w:hAnsi="Times New Roman" w:cs="Times New Roman"/>
          <w:sz w:val="24"/>
        </w:rPr>
        <w:t>universe</w:t>
      </w:r>
      <w:r w:rsidR="00ED1D02" w:rsidRPr="008143CD">
        <w:rPr>
          <w:rFonts w:ascii="Times New Roman" w:hAnsi="Times New Roman" w:cs="Times New Roman"/>
          <w:sz w:val="24"/>
        </w:rPr>
        <w:t>,</w:t>
      </w:r>
      <w:r w:rsidRPr="008143CD">
        <w:rPr>
          <w:rFonts w:ascii="Times New Roman" w:hAnsi="Times New Roman" w:cs="Times New Roman"/>
          <w:sz w:val="24"/>
        </w:rPr>
        <w:t xml:space="preserve"> if</w:t>
      </w:r>
      <w:proofErr w:type="gramEnd"/>
      <w:r w:rsidRPr="008143CD">
        <w:rPr>
          <w:rFonts w:ascii="Times New Roman" w:hAnsi="Times New Roman" w:cs="Times New Roman"/>
          <w:sz w:val="24"/>
        </w:rPr>
        <w:t xml:space="preserve"> they are not already included in the CCD list.  </w:t>
      </w:r>
    </w:p>
    <w:p w14:paraId="543B08BC" w14:textId="77777777" w:rsidR="00071AA1" w:rsidRPr="008143CD" w:rsidRDefault="00071AA1" w:rsidP="00B129D6">
      <w:pPr>
        <w:tabs>
          <w:tab w:val="left" w:pos="9000"/>
        </w:tabs>
        <w:spacing w:before="100" w:beforeAutospacing="1" w:after="100" w:afterAutospacing="1"/>
        <w:rPr>
          <w:rFonts w:ascii="Times New Roman" w:hAnsi="Times New Roman" w:cs="Times New Roman"/>
          <w:sz w:val="24"/>
          <w:u w:val="single"/>
        </w:rPr>
      </w:pPr>
      <w:r w:rsidRPr="008143CD">
        <w:rPr>
          <w:rFonts w:ascii="Times New Roman" w:hAnsi="Times New Roman" w:cs="Times New Roman"/>
          <w:sz w:val="24"/>
          <w:u w:val="single"/>
        </w:rPr>
        <w:t>Response Rate</w:t>
      </w:r>
    </w:p>
    <w:p w14:paraId="543B08BD" w14:textId="734BCCB4" w:rsidR="00071AA1" w:rsidRPr="008143CD" w:rsidRDefault="00071AA1" w:rsidP="00B129D6">
      <w:pPr>
        <w:tabs>
          <w:tab w:val="left" w:pos="9000"/>
        </w:tabs>
        <w:spacing w:before="100" w:beforeAutospacing="1" w:after="100" w:afterAutospacing="1"/>
        <w:rPr>
          <w:rFonts w:ascii="Times New Roman" w:hAnsi="Times New Roman" w:cs="Times New Roman"/>
          <w:sz w:val="24"/>
        </w:rPr>
      </w:pPr>
      <w:r w:rsidRPr="008143CD">
        <w:rPr>
          <w:rFonts w:ascii="Times New Roman" w:hAnsi="Times New Roman" w:cs="Times New Roman"/>
          <w:sz w:val="24"/>
        </w:rPr>
        <w:t xml:space="preserve">The CRDC has a traditionally high response rate due to the mandatory nature of the data collection.  The typical response rate is between 98 and 100 percent.  </w:t>
      </w:r>
      <w:r w:rsidR="006A321B" w:rsidRPr="008143CD">
        <w:rPr>
          <w:rFonts w:ascii="Times New Roman" w:hAnsi="Times New Roman" w:cs="Times New Roman"/>
          <w:sz w:val="24"/>
        </w:rPr>
        <w:t xml:space="preserve">For the </w:t>
      </w:r>
      <w:r w:rsidRPr="008143CD">
        <w:rPr>
          <w:rFonts w:ascii="Times New Roman" w:hAnsi="Times New Roman" w:cs="Times New Roman"/>
          <w:sz w:val="24"/>
        </w:rPr>
        <w:t>2009</w:t>
      </w:r>
      <w:r w:rsidR="009D0120" w:rsidRPr="008143CD">
        <w:rPr>
          <w:rFonts w:ascii="Times New Roman" w:hAnsi="Times New Roman" w:cs="Times New Roman"/>
          <w:sz w:val="24"/>
        </w:rPr>
        <w:t>–</w:t>
      </w:r>
      <w:r w:rsidRPr="008143CD">
        <w:rPr>
          <w:rFonts w:ascii="Times New Roman" w:hAnsi="Times New Roman" w:cs="Times New Roman"/>
          <w:sz w:val="24"/>
        </w:rPr>
        <w:t>10</w:t>
      </w:r>
      <w:r w:rsidR="006A321B" w:rsidRPr="008143CD">
        <w:rPr>
          <w:rFonts w:ascii="Times New Roman" w:hAnsi="Times New Roman" w:cs="Times New Roman"/>
          <w:sz w:val="24"/>
        </w:rPr>
        <w:t xml:space="preserve"> CRDC</w:t>
      </w:r>
      <w:r w:rsidRPr="008143CD">
        <w:rPr>
          <w:rFonts w:ascii="Times New Roman" w:hAnsi="Times New Roman" w:cs="Times New Roman"/>
          <w:sz w:val="24"/>
        </w:rPr>
        <w:t>, 100 percent of all participating school districts provided data.  This represented 48 percent of all school districts serving students in 2009</w:t>
      </w:r>
      <w:r w:rsidR="009D0120" w:rsidRPr="008143CD">
        <w:rPr>
          <w:rFonts w:ascii="Times New Roman" w:hAnsi="Times New Roman" w:cs="Times New Roman"/>
          <w:sz w:val="24"/>
        </w:rPr>
        <w:t xml:space="preserve">–10.  </w:t>
      </w:r>
      <w:r w:rsidRPr="008143CD">
        <w:rPr>
          <w:rFonts w:ascii="Times New Roman" w:hAnsi="Times New Roman" w:cs="Times New Roman"/>
          <w:sz w:val="24"/>
        </w:rPr>
        <w:t>For the 2011</w:t>
      </w:r>
      <w:r w:rsidR="009D0120" w:rsidRPr="008143CD">
        <w:rPr>
          <w:rFonts w:ascii="Times New Roman" w:hAnsi="Times New Roman" w:cs="Times New Roman"/>
          <w:sz w:val="24"/>
        </w:rPr>
        <w:t>–</w:t>
      </w:r>
      <w:r w:rsidRPr="008143CD">
        <w:rPr>
          <w:rFonts w:ascii="Times New Roman" w:hAnsi="Times New Roman" w:cs="Times New Roman"/>
          <w:sz w:val="24"/>
        </w:rPr>
        <w:t xml:space="preserve">12 CRDC, </w:t>
      </w:r>
      <w:r w:rsidR="0068741C" w:rsidRPr="008143CD">
        <w:rPr>
          <w:rFonts w:ascii="Times New Roman" w:hAnsi="Times New Roman" w:cs="Times New Roman"/>
          <w:sz w:val="24"/>
        </w:rPr>
        <w:t>98 percent of all participating school districts</w:t>
      </w:r>
      <w:r w:rsidR="003B20DB" w:rsidRPr="008143CD">
        <w:rPr>
          <w:rFonts w:ascii="Times New Roman" w:hAnsi="Times New Roman" w:cs="Times New Roman"/>
          <w:sz w:val="24"/>
        </w:rPr>
        <w:t>,</w:t>
      </w:r>
      <w:r w:rsidR="0068741C" w:rsidRPr="008143CD">
        <w:rPr>
          <w:rFonts w:ascii="Times New Roman" w:hAnsi="Times New Roman" w:cs="Times New Roman"/>
          <w:sz w:val="24"/>
        </w:rPr>
        <w:t xml:space="preserve"> and 99 percent of all schools provided data</w:t>
      </w:r>
      <w:r w:rsidRPr="008143CD">
        <w:rPr>
          <w:rFonts w:ascii="Times New Roman" w:hAnsi="Times New Roman" w:cs="Times New Roman"/>
          <w:sz w:val="24"/>
        </w:rPr>
        <w:t xml:space="preserve">.  </w:t>
      </w:r>
      <w:r w:rsidR="000D3C56" w:rsidRPr="008143CD">
        <w:rPr>
          <w:rFonts w:ascii="Times New Roman" w:hAnsi="Times New Roman" w:cs="Times New Roman"/>
          <w:sz w:val="24"/>
        </w:rPr>
        <w:t xml:space="preserve">For the 2013–14 </w:t>
      </w:r>
      <w:r w:rsidR="00A37C0F" w:rsidRPr="000147C6">
        <w:rPr>
          <w:rFonts w:ascii="Times New Roman" w:hAnsi="Times New Roman" w:cs="Times New Roman"/>
          <w:sz w:val="24"/>
        </w:rPr>
        <w:t>CRDC</w:t>
      </w:r>
      <w:r w:rsidR="00BE3CD8">
        <w:rPr>
          <w:rFonts w:ascii="Times New Roman" w:hAnsi="Times New Roman" w:cs="Times New Roman"/>
          <w:sz w:val="24"/>
        </w:rPr>
        <w:t xml:space="preserve">, </w:t>
      </w:r>
      <w:r w:rsidR="00A37C0F" w:rsidRPr="000147C6">
        <w:rPr>
          <w:rFonts w:ascii="Times New Roman" w:hAnsi="Times New Roman" w:cs="Times New Roman"/>
          <w:sz w:val="24"/>
        </w:rPr>
        <w:t>2015–16 CRDC</w:t>
      </w:r>
      <w:r w:rsidR="00BE3CD8">
        <w:rPr>
          <w:rFonts w:ascii="Times New Roman" w:hAnsi="Times New Roman" w:cs="Times New Roman"/>
          <w:sz w:val="24"/>
        </w:rPr>
        <w:t>, and 2017</w:t>
      </w:r>
      <w:r w:rsidR="00457B1A">
        <w:rPr>
          <w:rFonts w:ascii="Times New Roman" w:hAnsi="Times New Roman" w:cs="Times New Roman"/>
          <w:sz w:val="24"/>
        </w:rPr>
        <w:t>−</w:t>
      </w:r>
      <w:r w:rsidR="00BE3CD8">
        <w:rPr>
          <w:rFonts w:ascii="Times New Roman" w:hAnsi="Times New Roman" w:cs="Times New Roman"/>
          <w:sz w:val="24"/>
        </w:rPr>
        <w:t>18 CRDC</w:t>
      </w:r>
      <w:r w:rsidR="000D3C56" w:rsidRPr="000147C6">
        <w:rPr>
          <w:rFonts w:ascii="Times New Roman" w:hAnsi="Times New Roman" w:cs="Times New Roman"/>
          <w:sz w:val="24"/>
        </w:rPr>
        <w:t xml:space="preserve">, </w:t>
      </w:r>
      <w:r w:rsidR="00411A02" w:rsidRPr="000147C6">
        <w:rPr>
          <w:rFonts w:ascii="Times New Roman" w:hAnsi="Times New Roman" w:cs="Times New Roman"/>
          <w:sz w:val="24"/>
        </w:rPr>
        <w:t>99</w:t>
      </w:r>
      <w:r w:rsidR="00411A02" w:rsidRPr="008143CD">
        <w:rPr>
          <w:rFonts w:ascii="Times New Roman" w:hAnsi="Times New Roman" w:cs="Times New Roman"/>
          <w:sz w:val="24"/>
        </w:rPr>
        <w:t xml:space="preserve"> percent of </w:t>
      </w:r>
      <w:r w:rsidR="000D3C56" w:rsidRPr="008143CD">
        <w:rPr>
          <w:rFonts w:ascii="Times New Roman" w:hAnsi="Times New Roman" w:cs="Times New Roman"/>
          <w:sz w:val="24"/>
        </w:rPr>
        <w:t>all participating school districts</w:t>
      </w:r>
      <w:r w:rsidR="00411A02" w:rsidRPr="008143CD">
        <w:rPr>
          <w:rFonts w:ascii="Times New Roman" w:hAnsi="Times New Roman" w:cs="Times New Roman"/>
          <w:sz w:val="24"/>
        </w:rPr>
        <w:t>,</w:t>
      </w:r>
      <w:r w:rsidR="000D3C56" w:rsidRPr="008143CD">
        <w:rPr>
          <w:rFonts w:ascii="Times New Roman" w:hAnsi="Times New Roman" w:cs="Times New Roman"/>
          <w:sz w:val="24"/>
        </w:rPr>
        <w:t xml:space="preserve"> and </w:t>
      </w:r>
      <w:r w:rsidR="00411A02" w:rsidRPr="008143CD">
        <w:rPr>
          <w:rFonts w:ascii="Times New Roman" w:hAnsi="Times New Roman" w:cs="Times New Roman"/>
          <w:sz w:val="24"/>
        </w:rPr>
        <w:t>99</w:t>
      </w:r>
      <w:r w:rsidR="006B14BF" w:rsidRPr="008143CD">
        <w:rPr>
          <w:rFonts w:ascii="Times New Roman" w:hAnsi="Times New Roman" w:cs="Times New Roman"/>
          <w:sz w:val="24"/>
        </w:rPr>
        <w:t xml:space="preserve"> </w:t>
      </w:r>
      <w:r w:rsidR="00411A02" w:rsidRPr="008143CD">
        <w:rPr>
          <w:rFonts w:ascii="Times New Roman" w:hAnsi="Times New Roman" w:cs="Times New Roman"/>
          <w:sz w:val="24"/>
        </w:rPr>
        <w:t xml:space="preserve">percent of </w:t>
      </w:r>
      <w:r w:rsidR="000D3C56" w:rsidRPr="008143CD">
        <w:rPr>
          <w:rFonts w:ascii="Times New Roman" w:hAnsi="Times New Roman" w:cs="Times New Roman"/>
          <w:sz w:val="24"/>
        </w:rPr>
        <w:t xml:space="preserve">all schools </w:t>
      </w:r>
      <w:r w:rsidR="00411A02" w:rsidRPr="008143CD">
        <w:rPr>
          <w:rFonts w:ascii="Times New Roman" w:hAnsi="Times New Roman" w:cs="Times New Roman"/>
          <w:sz w:val="24"/>
        </w:rPr>
        <w:t>provided data.</w:t>
      </w:r>
      <w:r w:rsidR="000D3C56" w:rsidRPr="008143CD">
        <w:rPr>
          <w:rFonts w:ascii="Times New Roman" w:hAnsi="Times New Roman" w:cs="Times New Roman"/>
          <w:sz w:val="24"/>
        </w:rPr>
        <w:t xml:space="preserve"> </w:t>
      </w:r>
      <w:r w:rsidR="00411A02" w:rsidRPr="008143CD">
        <w:rPr>
          <w:rFonts w:ascii="Times New Roman" w:hAnsi="Times New Roman" w:cs="Times New Roman"/>
          <w:sz w:val="24"/>
        </w:rPr>
        <w:t xml:space="preserve"> </w:t>
      </w:r>
      <w:r w:rsidRPr="008143CD">
        <w:rPr>
          <w:rFonts w:ascii="Times New Roman" w:hAnsi="Times New Roman" w:cs="Times New Roman"/>
          <w:sz w:val="24"/>
        </w:rPr>
        <w:t xml:space="preserve">The anticipated response rate for </w:t>
      </w:r>
      <w:r w:rsidRPr="00F867FC">
        <w:rPr>
          <w:rFonts w:ascii="Times New Roman" w:hAnsi="Times New Roman" w:cs="Times New Roman"/>
          <w:sz w:val="24"/>
        </w:rPr>
        <w:t xml:space="preserve">the </w:t>
      </w:r>
      <w:r w:rsidR="00FA6BF9" w:rsidRPr="00F867FC">
        <w:rPr>
          <w:rFonts w:ascii="Times New Roman" w:hAnsi="Times New Roman" w:cs="Times New Roman"/>
          <w:sz w:val="24"/>
        </w:rPr>
        <w:t xml:space="preserve">2020−21 </w:t>
      </w:r>
      <w:r w:rsidRPr="008143CD">
        <w:rPr>
          <w:rFonts w:ascii="Times New Roman" w:hAnsi="Times New Roman" w:cs="Times New Roman"/>
          <w:sz w:val="24"/>
        </w:rPr>
        <w:t>CRDC is expected to be no less than 98 percent</w:t>
      </w:r>
      <w:r w:rsidR="00ED1D02" w:rsidRPr="008143CD">
        <w:rPr>
          <w:rFonts w:ascii="Times New Roman" w:hAnsi="Times New Roman" w:cs="Times New Roman"/>
          <w:sz w:val="24"/>
        </w:rPr>
        <w:t xml:space="preserve"> of all participating school districts</w:t>
      </w:r>
      <w:r w:rsidRPr="008143CD">
        <w:rPr>
          <w:rFonts w:ascii="Times New Roman" w:hAnsi="Times New Roman" w:cs="Times New Roman"/>
          <w:sz w:val="24"/>
        </w:rPr>
        <w:t xml:space="preserve">.   </w:t>
      </w:r>
    </w:p>
    <w:p w14:paraId="543B08BE" w14:textId="77777777" w:rsidR="006B14BF" w:rsidRDefault="000563C7" w:rsidP="006B14BF">
      <w:pPr>
        <w:pStyle w:val="Heading1"/>
      </w:pPr>
      <w:r w:rsidRPr="001D3594">
        <w:t>Describe the procedures for the collection</w:t>
      </w:r>
      <w:r w:rsidRPr="00B129D6">
        <w:t xml:space="preserve"> of information, including:</w:t>
      </w:r>
    </w:p>
    <w:p w14:paraId="543B08BF" w14:textId="77777777" w:rsidR="006B14BF" w:rsidRPr="006B14BF" w:rsidRDefault="006B14BF" w:rsidP="006B14BF">
      <w:pPr>
        <w:spacing w:after="0"/>
      </w:pPr>
    </w:p>
    <w:p w14:paraId="543B08C0" w14:textId="77777777" w:rsidR="006B25D8" w:rsidRPr="00A0402A" w:rsidRDefault="000563C7" w:rsidP="006B25D8">
      <w:pPr>
        <w:numPr>
          <w:ilvl w:val="0"/>
          <w:numId w:val="9"/>
        </w:numPr>
        <w:tabs>
          <w:tab w:val="left" w:pos="-720"/>
          <w:tab w:val="left" w:pos="1247"/>
        </w:tabs>
        <w:suppressAutoHyphens/>
        <w:spacing w:after="0"/>
        <w:rPr>
          <w:rFonts w:ascii="Univers" w:hAnsi="Univers"/>
          <w:b/>
          <w:szCs w:val="20"/>
        </w:rPr>
      </w:pPr>
      <w:r w:rsidRPr="00A0402A">
        <w:rPr>
          <w:rFonts w:ascii="Univers" w:hAnsi="Univers"/>
          <w:b/>
          <w:szCs w:val="20"/>
        </w:rPr>
        <w:t>Statistical methodology for stratification and sample selection</w:t>
      </w:r>
      <w:r w:rsidR="006B25D8" w:rsidRPr="00A0402A">
        <w:rPr>
          <w:rFonts w:ascii="Univers" w:hAnsi="Univers"/>
          <w:b/>
          <w:szCs w:val="20"/>
        </w:rPr>
        <w:t xml:space="preserve"> </w:t>
      </w:r>
    </w:p>
    <w:p w14:paraId="543B08C1" w14:textId="77777777" w:rsidR="006B25D8" w:rsidRDefault="006B25D8" w:rsidP="006B25D8">
      <w:pPr>
        <w:numPr>
          <w:ilvl w:val="0"/>
          <w:numId w:val="9"/>
        </w:numPr>
        <w:tabs>
          <w:tab w:val="left" w:pos="-720"/>
          <w:tab w:val="left" w:pos="1247"/>
        </w:tabs>
        <w:suppressAutoHyphens/>
        <w:spacing w:after="0"/>
        <w:rPr>
          <w:rFonts w:ascii="Univers" w:hAnsi="Univers"/>
          <w:b/>
          <w:szCs w:val="20"/>
        </w:rPr>
      </w:pPr>
      <w:r w:rsidRPr="00A0402A">
        <w:rPr>
          <w:rFonts w:ascii="Univers" w:hAnsi="Univers"/>
          <w:b/>
          <w:szCs w:val="20"/>
        </w:rPr>
        <w:t>Unusual problems requiring specialized sampling procedures</w:t>
      </w:r>
    </w:p>
    <w:p w14:paraId="543B08C2" w14:textId="77777777" w:rsidR="00B00A8A" w:rsidRPr="00B00A8A" w:rsidRDefault="00B00A8A" w:rsidP="00B00A8A">
      <w:pPr>
        <w:numPr>
          <w:ilvl w:val="0"/>
          <w:numId w:val="9"/>
        </w:numPr>
        <w:tabs>
          <w:tab w:val="left" w:pos="-720"/>
          <w:tab w:val="left" w:pos="1247"/>
        </w:tabs>
        <w:suppressAutoHyphens/>
        <w:spacing w:after="0"/>
        <w:rPr>
          <w:rFonts w:ascii="Univers" w:hAnsi="Univers"/>
          <w:b/>
          <w:szCs w:val="20"/>
        </w:rPr>
      </w:pPr>
      <w:r>
        <w:rPr>
          <w:rFonts w:ascii="Univers" w:hAnsi="Univers"/>
          <w:b/>
          <w:szCs w:val="20"/>
        </w:rPr>
        <w:t>Estimation procedure</w:t>
      </w:r>
    </w:p>
    <w:p w14:paraId="543B08C3" w14:textId="2F9244C4" w:rsidR="00071AA1" w:rsidRPr="008143CD" w:rsidRDefault="00071AA1" w:rsidP="00B00A8A">
      <w:pPr>
        <w:tabs>
          <w:tab w:val="left" w:pos="-360"/>
          <w:tab w:val="left" w:pos="0"/>
          <w:tab w:val="left" w:pos="270"/>
          <w:tab w:val="left" w:pos="1440"/>
        </w:tabs>
        <w:spacing w:before="100" w:beforeAutospacing="1" w:after="100" w:afterAutospacing="1"/>
        <w:rPr>
          <w:rFonts w:ascii="Times New Roman" w:hAnsi="Times New Roman" w:cs="Times New Roman"/>
          <w:sz w:val="24"/>
          <w:szCs w:val="24"/>
        </w:rPr>
      </w:pPr>
      <w:r w:rsidRPr="008143CD">
        <w:rPr>
          <w:rFonts w:ascii="Times New Roman" w:eastAsia="Arial Unicode MS" w:hAnsi="Times New Roman" w:cs="Times New Roman"/>
          <w:sz w:val="24"/>
          <w:szCs w:val="24"/>
        </w:rPr>
        <w:t xml:space="preserve">The </w:t>
      </w:r>
      <w:r w:rsidR="00FA6BF9" w:rsidRPr="00F867FC">
        <w:rPr>
          <w:rFonts w:ascii="Times New Roman" w:hAnsi="Times New Roman" w:cs="Times New Roman"/>
          <w:sz w:val="24"/>
        </w:rPr>
        <w:t xml:space="preserve">2020−21 </w:t>
      </w:r>
      <w:r w:rsidRPr="008143CD">
        <w:rPr>
          <w:rFonts w:ascii="Times New Roman" w:eastAsia="Arial Unicode MS" w:hAnsi="Times New Roman" w:cs="Times New Roman"/>
          <w:sz w:val="24"/>
          <w:szCs w:val="24"/>
        </w:rPr>
        <w:t xml:space="preserve">CRDC will include a universe of all public schools and school districts. </w:t>
      </w:r>
      <w:r w:rsidR="00D11283" w:rsidRPr="008143CD">
        <w:rPr>
          <w:rFonts w:ascii="Times New Roman" w:eastAsia="Arial Unicode MS" w:hAnsi="Times New Roman" w:cs="Times New Roman"/>
          <w:sz w:val="24"/>
          <w:szCs w:val="24"/>
        </w:rPr>
        <w:t xml:space="preserve"> </w:t>
      </w:r>
      <w:r w:rsidRPr="008143CD">
        <w:rPr>
          <w:rFonts w:ascii="Times New Roman" w:hAnsi="Times New Roman" w:cs="Times New Roman"/>
          <w:sz w:val="24"/>
          <w:szCs w:val="24"/>
        </w:rPr>
        <w:t>Therefore</w:t>
      </w:r>
      <w:r w:rsidR="006A321B" w:rsidRPr="008143CD">
        <w:rPr>
          <w:rFonts w:ascii="Times New Roman" w:hAnsi="Times New Roman" w:cs="Times New Roman"/>
          <w:sz w:val="24"/>
          <w:szCs w:val="24"/>
        </w:rPr>
        <w:t>,</w:t>
      </w:r>
      <w:r w:rsidRPr="008143CD">
        <w:rPr>
          <w:rFonts w:ascii="Times New Roman" w:hAnsi="Times New Roman" w:cs="Times New Roman"/>
          <w:sz w:val="24"/>
          <w:szCs w:val="24"/>
        </w:rPr>
        <w:t xml:space="preserve"> none of the sampling procedures (</w:t>
      </w:r>
      <w:r w:rsidR="00ED1D02" w:rsidRPr="008143CD">
        <w:rPr>
          <w:rFonts w:ascii="Times New Roman" w:hAnsi="Times New Roman" w:cs="Times New Roman"/>
          <w:sz w:val="24"/>
          <w:szCs w:val="24"/>
        </w:rPr>
        <w:t xml:space="preserve">i.e., </w:t>
      </w:r>
      <w:r w:rsidRPr="008143CD">
        <w:rPr>
          <w:rFonts w:ascii="Times New Roman" w:hAnsi="Times New Roman" w:cs="Times New Roman"/>
          <w:sz w:val="24"/>
          <w:szCs w:val="24"/>
        </w:rPr>
        <w:t xml:space="preserve">stratification, estimation, etc.) are proposed to be used in the </w:t>
      </w:r>
      <w:r w:rsidR="00FA6BF9" w:rsidRPr="00F867FC">
        <w:rPr>
          <w:rFonts w:ascii="Times New Roman" w:hAnsi="Times New Roman" w:cs="Times New Roman"/>
          <w:sz w:val="24"/>
        </w:rPr>
        <w:t xml:space="preserve">2020−21 </w:t>
      </w:r>
      <w:r w:rsidRPr="008143CD">
        <w:rPr>
          <w:rFonts w:ascii="Times New Roman" w:hAnsi="Times New Roman" w:cs="Times New Roman"/>
          <w:sz w:val="24"/>
          <w:szCs w:val="24"/>
        </w:rPr>
        <w:t>CRDC administration.</w:t>
      </w:r>
      <w:r w:rsidR="009D0120" w:rsidRPr="008143CD">
        <w:rPr>
          <w:rFonts w:ascii="Times New Roman" w:hAnsi="Times New Roman" w:cs="Times New Roman"/>
          <w:sz w:val="24"/>
          <w:szCs w:val="24"/>
        </w:rPr>
        <w:t xml:space="preserve"> </w:t>
      </w:r>
      <w:r w:rsidR="00F2431B" w:rsidRPr="008143CD">
        <w:rPr>
          <w:rFonts w:ascii="Times New Roman" w:hAnsi="Times New Roman" w:cs="Times New Roman"/>
          <w:sz w:val="24"/>
          <w:szCs w:val="24"/>
        </w:rPr>
        <w:t xml:space="preserve"> </w:t>
      </w:r>
    </w:p>
    <w:p w14:paraId="543B08C4" w14:textId="77777777" w:rsidR="00071AA1" w:rsidRPr="008143CD" w:rsidRDefault="00071AA1" w:rsidP="00B129D6">
      <w:pPr>
        <w:widowControl w:val="0"/>
        <w:tabs>
          <w:tab w:val="left" w:pos="-720"/>
          <w:tab w:val="left" w:pos="1247"/>
        </w:tabs>
        <w:suppressAutoHyphens/>
        <w:spacing w:before="100" w:beforeAutospacing="1" w:after="100" w:afterAutospacing="1"/>
        <w:rPr>
          <w:rFonts w:ascii="Times New Roman" w:eastAsia="Arial Unicode MS" w:hAnsi="Times New Roman" w:cs="Times New Roman"/>
          <w:sz w:val="24"/>
          <w:szCs w:val="24"/>
          <w:u w:val="single"/>
        </w:rPr>
      </w:pPr>
      <w:r w:rsidRPr="008143CD">
        <w:rPr>
          <w:rFonts w:ascii="Times New Roman" w:eastAsia="Arial Unicode MS" w:hAnsi="Times New Roman" w:cs="Times New Roman"/>
          <w:sz w:val="24"/>
          <w:szCs w:val="24"/>
          <w:u w:val="single"/>
        </w:rPr>
        <w:t xml:space="preserve">Procedures for the Collection of Information: </w:t>
      </w:r>
    </w:p>
    <w:p w14:paraId="543B08C5" w14:textId="6D80B970" w:rsidR="00071AA1" w:rsidRPr="008143CD" w:rsidRDefault="00071AA1" w:rsidP="00B129D6">
      <w:pPr>
        <w:widowControl w:val="0"/>
        <w:tabs>
          <w:tab w:val="left" w:pos="-720"/>
          <w:tab w:val="left" w:pos="1247"/>
        </w:tabs>
        <w:suppressAutoHyphens/>
        <w:spacing w:before="100" w:beforeAutospacing="1" w:after="100" w:afterAutospacing="1"/>
        <w:rPr>
          <w:rFonts w:ascii="Times New Roman" w:eastAsia="Arial Unicode MS" w:hAnsi="Times New Roman" w:cs="Times New Roman"/>
          <w:i/>
          <w:sz w:val="24"/>
          <w:szCs w:val="24"/>
        </w:rPr>
      </w:pPr>
      <w:r w:rsidRPr="008143CD">
        <w:rPr>
          <w:rFonts w:ascii="Times New Roman" w:hAnsi="Times New Roman" w:cs="Times New Roman"/>
          <w:i/>
          <w:sz w:val="24"/>
          <w:szCs w:val="24"/>
        </w:rPr>
        <w:t xml:space="preserve">Verification and updates of school lists by selected LEAs: </w:t>
      </w:r>
      <w:r w:rsidR="00F76843">
        <w:rPr>
          <w:rFonts w:ascii="Times New Roman" w:hAnsi="Times New Roman" w:cs="Times New Roman"/>
          <w:i/>
          <w:sz w:val="24"/>
          <w:szCs w:val="24"/>
        </w:rPr>
        <w:t xml:space="preserve">Summer </w:t>
      </w:r>
      <w:r w:rsidR="00FA6BF9" w:rsidRPr="00F867FC">
        <w:rPr>
          <w:rFonts w:ascii="Times New Roman" w:hAnsi="Times New Roman" w:cs="Times New Roman"/>
          <w:i/>
          <w:sz w:val="24"/>
          <w:szCs w:val="24"/>
        </w:rPr>
        <w:t>2021</w:t>
      </w:r>
      <w:r w:rsidR="00777A9C">
        <w:rPr>
          <w:rFonts w:ascii="Times New Roman" w:hAnsi="Times New Roman" w:cs="Times New Roman"/>
          <w:i/>
          <w:sz w:val="24"/>
          <w:szCs w:val="24"/>
        </w:rPr>
        <w:t xml:space="preserve"> - </w:t>
      </w:r>
      <w:r w:rsidR="00070DBB" w:rsidRPr="00F867FC">
        <w:rPr>
          <w:rFonts w:ascii="Times New Roman" w:hAnsi="Times New Roman" w:cs="Times New Roman"/>
          <w:i/>
          <w:sz w:val="24"/>
          <w:szCs w:val="24"/>
        </w:rPr>
        <w:t xml:space="preserve">Fall </w:t>
      </w:r>
      <w:r w:rsidR="00FA6BF9" w:rsidRPr="00F867FC">
        <w:rPr>
          <w:rFonts w:ascii="Times New Roman" w:hAnsi="Times New Roman" w:cs="Times New Roman"/>
          <w:i/>
          <w:sz w:val="24"/>
          <w:szCs w:val="24"/>
        </w:rPr>
        <w:t>2021</w:t>
      </w:r>
      <w:r w:rsidR="00A13DB1" w:rsidRPr="00F867FC">
        <w:rPr>
          <w:rFonts w:ascii="Times New Roman" w:hAnsi="Times New Roman" w:cs="Times New Roman"/>
          <w:i/>
          <w:sz w:val="24"/>
          <w:szCs w:val="24"/>
        </w:rPr>
        <w:t xml:space="preserve"> </w:t>
      </w:r>
    </w:p>
    <w:p w14:paraId="543B08C6" w14:textId="09708B61" w:rsidR="00071AA1" w:rsidRPr="008143CD" w:rsidRDefault="00071AA1" w:rsidP="00B129D6">
      <w:pPr>
        <w:tabs>
          <w:tab w:val="left" w:pos="-360"/>
          <w:tab w:val="left" w:pos="0"/>
          <w:tab w:val="left" w:pos="270"/>
          <w:tab w:val="left" w:pos="1440"/>
        </w:tabs>
        <w:spacing w:before="100" w:beforeAutospacing="1" w:after="100" w:afterAutospacing="1"/>
        <w:rPr>
          <w:rFonts w:ascii="Times New Roman" w:hAnsi="Times New Roman" w:cs="Times New Roman"/>
          <w:sz w:val="24"/>
          <w:szCs w:val="24"/>
        </w:rPr>
      </w:pPr>
      <w:r w:rsidRPr="008143CD">
        <w:rPr>
          <w:rFonts w:ascii="Times New Roman" w:hAnsi="Times New Roman" w:cs="Times New Roman"/>
          <w:sz w:val="24"/>
          <w:szCs w:val="24"/>
        </w:rPr>
        <w:lastRenderedPageBreak/>
        <w:t>Once selected for the CRDC, school districts are notified by mail of their required participation in the collection and asked to verify and update their listing of schools and provide a primary point of contact for the survey</w:t>
      </w:r>
      <w:r w:rsidR="004C7545" w:rsidRPr="008143CD">
        <w:rPr>
          <w:rFonts w:ascii="Times New Roman" w:hAnsi="Times New Roman" w:cs="Times New Roman"/>
          <w:sz w:val="24"/>
          <w:szCs w:val="24"/>
        </w:rPr>
        <w:t>.</w:t>
      </w:r>
      <w:r w:rsidRPr="008143CD">
        <w:rPr>
          <w:rFonts w:ascii="Times New Roman" w:hAnsi="Times New Roman" w:cs="Times New Roman"/>
          <w:sz w:val="24"/>
          <w:szCs w:val="24"/>
        </w:rPr>
        <w:t xml:space="preserve"> </w:t>
      </w:r>
      <w:r w:rsidR="004C7545" w:rsidRPr="008143CD">
        <w:rPr>
          <w:rFonts w:ascii="Times New Roman" w:hAnsi="Times New Roman" w:cs="Times New Roman"/>
          <w:sz w:val="24"/>
          <w:szCs w:val="24"/>
        </w:rPr>
        <w:t xml:space="preserve"> </w:t>
      </w:r>
      <w:r w:rsidRPr="008143CD">
        <w:rPr>
          <w:rFonts w:ascii="Times New Roman" w:hAnsi="Times New Roman" w:cs="Times New Roman"/>
          <w:sz w:val="24"/>
          <w:szCs w:val="24"/>
        </w:rPr>
        <w:t xml:space="preserve">Links to survey questionnaires and supporting documents are also included in the initial mailing to school districts.  A Web-based system is available to school districts to provide contact information for a principal point of contact.  School districts may also verify their school list, add new schools that opened at the beginning of the </w:t>
      </w:r>
      <w:r w:rsidR="00FA6BF9" w:rsidRPr="00F867FC">
        <w:rPr>
          <w:rFonts w:ascii="Times New Roman" w:hAnsi="Times New Roman" w:cs="Times New Roman"/>
          <w:sz w:val="24"/>
        </w:rPr>
        <w:t xml:space="preserve">2020−21 </w:t>
      </w:r>
      <w:r w:rsidRPr="008143CD">
        <w:rPr>
          <w:rFonts w:ascii="Times New Roman" w:hAnsi="Times New Roman" w:cs="Times New Roman"/>
          <w:sz w:val="24"/>
          <w:szCs w:val="24"/>
        </w:rPr>
        <w:t xml:space="preserve">school year, collapse schools that have merged, or remove schools that have closed.  In past surveys, OCR has encountered discrepancies between the definitions of a school as held by the school district themselves and as reported by state departments of education to the CCD.  This issue occurs most often in rural areas or in schools that offer grades K-12 in one building with one head principal.  The schools often consider themselves one cohesive unit while the state does not.  For accounting or other administrative purposes, the state may artificially split these schools by grade level and report them as two or three separate schools.  </w:t>
      </w:r>
      <w:proofErr w:type="gramStart"/>
      <w:r w:rsidRPr="008143CD">
        <w:rPr>
          <w:rFonts w:ascii="Times New Roman" w:hAnsi="Times New Roman" w:cs="Times New Roman"/>
          <w:sz w:val="24"/>
          <w:szCs w:val="24"/>
        </w:rPr>
        <w:t>For the purpose of</w:t>
      </w:r>
      <w:proofErr w:type="gramEnd"/>
      <w:r w:rsidRPr="008143CD">
        <w:rPr>
          <w:rFonts w:ascii="Times New Roman" w:hAnsi="Times New Roman" w:cs="Times New Roman"/>
          <w:sz w:val="24"/>
          <w:szCs w:val="24"/>
        </w:rPr>
        <w:t xml:space="preserve"> CRDC, the K-12 school with one principal can be collapsed into one reporting entity and report all students enrolled in grades K-12. </w:t>
      </w:r>
    </w:p>
    <w:p w14:paraId="543B08C7" w14:textId="77777777" w:rsidR="00071AA1" w:rsidRPr="008143CD" w:rsidRDefault="00071AA1" w:rsidP="00B129D6">
      <w:pPr>
        <w:tabs>
          <w:tab w:val="left" w:pos="-360"/>
          <w:tab w:val="left" w:pos="0"/>
          <w:tab w:val="left" w:pos="270"/>
          <w:tab w:val="left" w:pos="1440"/>
        </w:tabs>
        <w:spacing w:before="100" w:beforeAutospacing="1" w:after="100" w:afterAutospacing="1"/>
        <w:rPr>
          <w:rFonts w:ascii="Times New Roman" w:hAnsi="Times New Roman" w:cs="Times New Roman"/>
          <w:sz w:val="24"/>
          <w:szCs w:val="24"/>
        </w:rPr>
      </w:pPr>
      <w:r w:rsidRPr="008143CD">
        <w:rPr>
          <w:rFonts w:ascii="Times New Roman" w:hAnsi="Times New Roman" w:cs="Times New Roman"/>
          <w:sz w:val="24"/>
          <w:szCs w:val="24"/>
        </w:rPr>
        <w:t xml:space="preserve">Follow-up for non-responding school districts begins approximately three weeks after the initial mailing.  Telephone follow-up and reminder letters will be sent to school districts that do not provide a principal point of contact or verify their school list. </w:t>
      </w:r>
    </w:p>
    <w:p w14:paraId="543B08C8" w14:textId="24654181" w:rsidR="00071AA1" w:rsidRPr="008143CD" w:rsidRDefault="00071AA1" w:rsidP="00B129D6">
      <w:pPr>
        <w:tabs>
          <w:tab w:val="left" w:pos="-360"/>
          <w:tab w:val="left" w:pos="0"/>
          <w:tab w:val="left" w:pos="270"/>
          <w:tab w:val="left" w:pos="1440"/>
        </w:tabs>
        <w:spacing w:before="100" w:beforeAutospacing="1" w:after="100" w:afterAutospacing="1"/>
        <w:rPr>
          <w:rFonts w:ascii="Times New Roman" w:hAnsi="Times New Roman" w:cs="Times New Roman"/>
          <w:i/>
          <w:sz w:val="24"/>
          <w:szCs w:val="24"/>
        </w:rPr>
      </w:pPr>
      <w:r w:rsidRPr="008143CD">
        <w:rPr>
          <w:rFonts w:ascii="Times New Roman" w:hAnsi="Times New Roman" w:cs="Times New Roman"/>
          <w:i/>
          <w:sz w:val="24"/>
          <w:szCs w:val="24"/>
        </w:rPr>
        <w:t xml:space="preserve">Data collection by selected LEAs: </w:t>
      </w:r>
      <w:r w:rsidRPr="0020532C">
        <w:rPr>
          <w:rFonts w:ascii="Times New Roman" w:hAnsi="Times New Roman" w:cs="Times New Roman"/>
          <w:i/>
          <w:sz w:val="24"/>
          <w:szCs w:val="24"/>
        </w:rPr>
        <w:t xml:space="preserve">Fall </w:t>
      </w:r>
      <w:r w:rsidR="00FA6BF9" w:rsidRPr="0020532C">
        <w:rPr>
          <w:rFonts w:ascii="Times New Roman" w:hAnsi="Times New Roman" w:cs="Times New Roman"/>
          <w:i/>
          <w:sz w:val="24"/>
          <w:szCs w:val="24"/>
        </w:rPr>
        <w:t>2020</w:t>
      </w:r>
      <w:r w:rsidR="00A13DB1" w:rsidRPr="0020532C">
        <w:rPr>
          <w:rFonts w:ascii="Times New Roman" w:hAnsi="Times New Roman" w:cs="Times New Roman"/>
          <w:i/>
          <w:sz w:val="24"/>
          <w:szCs w:val="24"/>
        </w:rPr>
        <w:t xml:space="preserve"> </w:t>
      </w:r>
      <w:r w:rsidR="00070DBB" w:rsidRPr="0020532C">
        <w:rPr>
          <w:rFonts w:ascii="Times New Roman" w:hAnsi="Times New Roman" w:cs="Times New Roman"/>
          <w:i/>
          <w:sz w:val="24"/>
          <w:szCs w:val="24"/>
        </w:rPr>
        <w:t>-</w:t>
      </w:r>
      <w:r w:rsidR="00C36F7F">
        <w:rPr>
          <w:rFonts w:ascii="Times New Roman" w:hAnsi="Times New Roman" w:cs="Times New Roman"/>
          <w:i/>
          <w:sz w:val="24"/>
          <w:szCs w:val="24"/>
        </w:rPr>
        <w:t xml:space="preserve"> </w:t>
      </w:r>
      <w:r w:rsidR="00070DBB" w:rsidRPr="0020532C">
        <w:rPr>
          <w:rFonts w:ascii="Times New Roman" w:hAnsi="Times New Roman" w:cs="Times New Roman"/>
          <w:i/>
          <w:sz w:val="24"/>
          <w:szCs w:val="24"/>
        </w:rPr>
        <w:t xml:space="preserve">Summer </w:t>
      </w:r>
      <w:r w:rsidR="00FA6BF9" w:rsidRPr="0020532C">
        <w:rPr>
          <w:rFonts w:ascii="Times New Roman" w:hAnsi="Times New Roman" w:cs="Times New Roman"/>
          <w:i/>
          <w:sz w:val="24"/>
          <w:szCs w:val="24"/>
        </w:rPr>
        <w:t>2021</w:t>
      </w:r>
    </w:p>
    <w:p w14:paraId="543B08C9" w14:textId="77777777" w:rsidR="00071AA1" w:rsidRPr="008143CD" w:rsidRDefault="00071AA1" w:rsidP="00B129D6">
      <w:pPr>
        <w:tabs>
          <w:tab w:val="left" w:pos="-360"/>
          <w:tab w:val="left" w:pos="0"/>
          <w:tab w:val="left" w:pos="270"/>
          <w:tab w:val="left" w:pos="1440"/>
        </w:tabs>
        <w:spacing w:before="100" w:beforeAutospacing="1" w:after="100" w:afterAutospacing="1"/>
        <w:rPr>
          <w:rFonts w:ascii="Times New Roman" w:hAnsi="Times New Roman" w:cs="Times New Roman"/>
          <w:sz w:val="24"/>
          <w:szCs w:val="24"/>
        </w:rPr>
      </w:pPr>
      <w:r w:rsidRPr="008143CD">
        <w:rPr>
          <w:rFonts w:ascii="Times New Roman" w:hAnsi="Times New Roman" w:cs="Times New Roman"/>
          <w:sz w:val="24"/>
          <w:szCs w:val="24"/>
        </w:rPr>
        <w:t>After identifying a principal point of contact and a verified list of participating schools, OCR provides frequent training opportunities for school districts to understand the data elements collected on the CRDC and the survey submission process.  Webinars, frequently asked questions</w:t>
      </w:r>
      <w:r w:rsidR="00D00DB2" w:rsidRPr="008143CD">
        <w:rPr>
          <w:rFonts w:ascii="Times New Roman" w:hAnsi="Times New Roman" w:cs="Times New Roman"/>
          <w:sz w:val="24"/>
          <w:szCs w:val="24"/>
        </w:rPr>
        <w:t>,</w:t>
      </w:r>
      <w:r w:rsidRPr="008143CD">
        <w:rPr>
          <w:rFonts w:ascii="Times New Roman" w:hAnsi="Times New Roman" w:cs="Times New Roman"/>
          <w:sz w:val="24"/>
          <w:szCs w:val="24"/>
        </w:rPr>
        <w:t xml:space="preserve"> short tip sheets</w:t>
      </w:r>
      <w:r w:rsidR="00D00DB2" w:rsidRPr="008143CD">
        <w:rPr>
          <w:rFonts w:ascii="Times New Roman" w:hAnsi="Times New Roman" w:cs="Times New Roman"/>
          <w:sz w:val="24"/>
          <w:szCs w:val="24"/>
        </w:rPr>
        <w:t>, and other resources</w:t>
      </w:r>
      <w:r w:rsidRPr="008143CD">
        <w:rPr>
          <w:rFonts w:ascii="Times New Roman" w:hAnsi="Times New Roman" w:cs="Times New Roman"/>
          <w:sz w:val="24"/>
          <w:szCs w:val="24"/>
        </w:rPr>
        <w:t xml:space="preserve"> are </w:t>
      </w:r>
      <w:r w:rsidR="00F05569" w:rsidRPr="008143CD">
        <w:rPr>
          <w:rFonts w:ascii="Times New Roman" w:hAnsi="Times New Roman" w:cs="Times New Roman"/>
          <w:sz w:val="24"/>
          <w:szCs w:val="24"/>
        </w:rPr>
        <w:t>available on</w:t>
      </w:r>
      <w:r w:rsidRPr="008143CD">
        <w:rPr>
          <w:rFonts w:ascii="Times New Roman" w:hAnsi="Times New Roman" w:cs="Times New Roman"/>
          <w:sz w:val="24"/>
          <w:szCs w:val="24"/>
        </w:rPr>
        <w:t xml:space="preserve"> the CRDC </w:t>
      </w:r>
      <w:r w:rsidR="00D00DB2" w:rsidRPr="008143CD">
        <w:rPr>
          <w:rFonts w:ascii="Times New Roman" w:hAnsi="Times New Roman" w:cs="Times New Roman"/>
          <w:sz w:val="24"/>
          <w:szCs w:val="24"/>
        </w:rPr>
        <w:t>Resource Center website</w:t>
      </w:r>
      <w:r w:rsidR="00F05569" w:rsidRPr="008143CD">
        <w:rPr>
          <w:rFonts w:ascii="Times New Roman" w:hAnsi="Times New Roman" w:cs="Times New Roman"/>
          <w:sz w:val="24"/>
          <w:szCs w:val="24"/>
        </w:rPr>
        <w:t xml:space="preserve"> (</w:t>
      </w:r>
      <w:hyperlink r:id="rId11" w:history="1">
        <w:r w:rsidR="00BF3F71" w:rsidRPr="008143CD">
          <w:rPr>
            <w:rStyle w:val="Hyperlink"/>
            <w:rFonts w:ascii="Times New Roman" w:hAnsi="Times New Roman" w:cs="Times New Roman"/>
            <w:sz w:val="24"/>
            <w:szCs w:val="24"/>
          </w:rPr>
          <w:t>http://crdc.grads360.org</w:t>
        </w:r>
      </w:hyperlink>
      <w:r w:rsidR="00F05569" w:rsidRPr="008143CD">
        <w:rPr>
          <w:rFonts w:ascii="Times New Roman" w:hAnsi="Times New Roman" w:cs="Times New Roman"/>
          <w:sz w:val="24"/>
          <w:szCs w:val="24"/>
        </w:rPr>
        <w:t>)</w:t>
      </w:r>
      <w:r w:rsidRPr="008143CD">
        <w:rPr>
          <w:rFonts w:ascii="Times New Roman" w:hAnsi="Times New Roman" w:cs="Times New Roman"/>
          <w:sz w:val="24"/>
          <w:szCs w:val="24"/>
        </w:rPr>
        <w:t xml:space="preserve">.  A support center is </w:t>
      </w:r>
      <w:r w:rsidR="00BF3F71" w:rsidRPr="008143CD">
        <w:rPr>
          <w:rFonts w:ascii="Times New Roman" w:hAnsi="Times New Roman" w:cs="Times New Roman"/>
          <w:sz w:val="24"/>
          <w:szCs w:val="24"/>
        </w:rPr>
        <w:t xml:space="preserve">also </w:t>
      </w:r>
      <w:r w:rsidRPr="008143CD">
        <w:rPr>
          <w:rFonts w:ascii="Times New Roman" w:hAnsi="Times New Roman" w:cs="Times New Roman"/>
          <w:sz w:val="24"/>
          <w:szCs w:val="24"/>
        </w:rPr>
        <w:t xml:space="preserve">available to school districts to call or email questions regarding the content of the data to be collected. </w:t>
      </w:r>
      <w:r w:rsidR="00D11283" w:rsidRPr="008143CD">
        <w:rPr>
          <w:rFonts w:ascii="Times New Roman" w:hAnsi="Times New Roman" w:cs="Times New Roman"/>
          <w:sz w:val="24"/>
          <w:szCs w:val="24"/>
        </w:rPr>
        <w:t xml:space="preserve"> </w:t>
      </w:r>
      <w:r w:rsidRPr="008143CD">
        <w:rPr>
          <w:rFonts w:ascii="Times New Roman" w:hAnsi="Times New Roman" w:cs="Times New Roman"/>
          <w:sz w:val="24"/>
          <w:szCs w:val="24"/>
        </w:rPr>
        <w:t>During this time, training on preparing files for submission occurs.</w:t>
      </w:r>
      <w:r w:rsidR="009D0120" w:rsidRPr="008143CD">
        <w:rPr>
          <w:rFonts w:ascii="Times New Roman" w:hAnsi="Times New Roman" w:cs="Times New Roman"/>
          <w:sz w:val="24"/>
          <w:szCs w:val="24"/>
        </w:rPr>
        <w:t xml:space="preserve"> </w:t>
      </w:r>
      <w:r w:rsidRPr="008143CD">
        <w:rPr>
          <w:rFonts w:ascii="Times New Roman" w:hAnsi="Times New Roman" w:cs="Times New Roman"/>
          <w:sz w:val="24"/>
          <w:szCs w:val="24"/>
        </w:rPr>
        <w:t xml:space="preserve"> OCR provide</w:t>
      </w:r>
      <w:r w:rsidR="00BF3F71" w:rsidRPr="008143CD">
        <w:rPr>
          <w:rFonts w:ascii="Times New Roman" w:hAnsi="Times New Roman" w:cs="Times New Roman"/>
          <w:sz w:val="24"/>
          <w:szCs w:val="24"/>
        </w:rPr>
        <w:t>s</w:t>
      </w:r>
      <w:r w:rsidRPr="008143CD">
        <w:rPr>
          <w:rFonts w:ascii="Times New Roman" w:hAnsi="Times New Roman" w:cs="Times New Roman"/>
          <w:sz w:val="24"/>
          <w:szCs w:val="24"/>
        </w:rPr>
        <w:t xml:space="preserve"> pre-collection tools for school districts to gather and prepare flat files of the required data to prepare for the survey submission opening.</w:t>
      </w:r>
    </w:p>
    <w:p w14:paraId="543B08CA" w14:textId="654BA459" w:rsidR="00071AA1" w:rsidRPr="008143CD" w:rsidRDefault="00071AA1" w:rsidP="00B129D6">
      <w:pPr>
        <w:tabs>
          <w:tab w:val="left" w:pos="-360"/>
          <w:tab w:val="left" w:pos="0"/>
          <w:tab w:val="left" w:pos="270"/>
          <w:tab w:val="left" w:pos="1440"/>
        </w:tabs>
        <w:spacing w:before="100" w:beforeAutospacing="1" w:after="100" w:afterAutospacing="1"/>
        <w:rPr>
          <w:rFonts w:ascii="Times New Roman" w:hAnsi="Times New Roman" w:cs="Times New Roman"/>
          <w:i/>
          <w:sz w:val="24"/>
          <w:szCs w:val="24"/>
        </w:rPr>
      </w:pPr>
      <w:r w:rsidRPr="008143CD">
        <w:rPr>
          <w:rFonts w:ascii="Times New Roman" w:hAnsi="Times New Roman" w:cs="Times New Roman"/>
          <w:i/>
          <w:sz w:val="24"/>
          <w:szCs w:val="24"/>
        </w:rPr>
        <w:t>Survey Submission</w:t>
      </w:r>
      <w:r w:rsidR="00B52F47">
        <w:rPr>
          <w:rFonts w:ascii="Times New Roman" w:hAnsi="Times New Roman" w:cs="Times New Roman"/>
          <w:i/>
          <w:sz w:val="24"/>
          <w:szCs w:val="24"/>
        </w:rPr>
        <w:t xml:space="preserve"> Window</w:t>
      </w:r>
      <w:r w:rsidRPr="008143CD">
        <w:rPr>
          <w:rFonts w:ascii="Times New Roman" w:hAnsi="Times New Roman" w:cs="Times New Roman"/>
          <w:i/>
          <w:sz w:val="24"/>
          <w:szCs w:val="24"/>
        </w:rPr>
        <w:t xml:space="preserve">: </w:t>
      </w:r>
      <w:r w:rsidR="00E062E6" w:rsidRPr="0020532C">
        <w:rPr>
          <w:rFonts w:ascii="Times New Roman" w:hAnsi="Times New Roman" w:cs="Times New Roman"/>
          <w:i/>
          <w:sz w:val="24"/>
          <w:szCs w:val="24"/>
        </w:rPr>
        <w:t>Fall</w:t>
      </w:r>
      <w:r w:rsidR="00B52F47" w:rsidRPr="0020532C">
        <w:rPr>
          <w:rFonts w:ascii="Times New Roman" w:hAnsi="Times New Roman" w:cs="Times New Roman"/>
          <w:i/>
          <w:sz w:val="24"/>
          <w:szCs w:val="24"/>
        </w:rPr>
        <w:t xml:space="preserve"> </w:t>
      </w:r>
      <w:r w:rsidR="00FA6BF9" w:rsidRPr="0020532C">
        <w:rPr>
          <w:rFonts w:ascii="Times New Roman" w:hAnsi="Times New Roman" w:cs="Times New Roman"/>
          <w:i/>
          <w:sz w:val="24"/>
          <w:szCs w:val="24"/>
        </w:rPr>
        <w:t xml:space="preserve">2021 </w:t>
      </w:r>
      <w:r w:rsidR="00D22A28">
        <w:rPr>
          <w:rFonts w:ascii="Times New Roman" w:hAnsi="Times New Roman" w:cs="Times New Roman"/>
          <w:i/>
          <w:sz w:val="24"/>
          <w:szCs w:val="24"/>
        </w:rPr>
        <w:t xml:space="preserve">- </w:t>
      </w:r>
      <w:r w:rsidR="00B52F47" w:rsidRPr="0020532C">
        <w:rPr>
          <w:rFonts w:ascii="Times New Roman" w:hAnsi="Times New Roman" w:cs="Times New Roman"/>
          <w:i/>
          <w:sz w:val="24"/>
          <w:szCs w:val="24"/>
        </w:rPr>
        <w:t xml:space="preserve">Winter </w:t>
      </w:r>
      <w:r w:rsidR="00FA6BF9" w:rsidRPr="0020532C">
        <w:rPr>
          <w:rFonts w:ascii="Times New Roman" w:hAnsi="Times New Roman" w:cs="Times New Roman"/>
          <w:i/>
          <w:sz w:val="24"/>
          <w:szCs w:val="24"/>
        </w:rPr>
        <w:t>2022</w:t>
      </w:r>
      <w:r w:rsidR="00402522" w:rsidRPr="0020532C">
        <w:rPr>
          <w:rFonts w:ascii="Times New Roman" w:hAnsi="Times New Roman" w:cs="Times New Roman"/>
          <w:i/>
          <w:sz w:val="24"/>
          <w:szCs w:val="24"/>
        </w:rPr>
        <w:t xml:space="preserve"> </w:t>
      </w:r>
    </w:p>
    <w:p w14:paraId="543B08CB" w14:textId="77777777" w:rsidR="00071AA1" w:rsidRPr="008143CD" w:rsidRDefault="00071AA1" w:rsidP="00B129D6">
      <w:pPr>
        <w:tabs>
          <w:tab w:val="left" w:pos="-360"/>
          <w:tab w:val="left" w:pos="0"/>
          <w:tab w:val="left" w:pos="270"/>
          <w:tab w:val="left" w:pos="1440"/>
        </w:tabs>
        <w:spacing w:before="100" w:beforeAutospacing="1" w:after="100" w:afterAutospacing="1"/>
        <w:rPr>
          <w:rFonts w:ascii="Times New Roman" w:hAnsi="Times New Roman" w:cs="Times New Roman"/>
          <w:sz w:val="24"/>
          <w:szCs w:val="24"/>
        </w:rPr>
      </w:pPr>
      <w:r w:rsidRPr="008143CD">
        <w:rPr>
          <w:rFonts w:ascii="Times New Roman" w:hAnsi="Times New Roman" w:cs="Times New Roman"/>
          <w:sz w:val="24"/>
          <w:szCs w:val="24"/>
        </w:rPr>
        <w:t>The survey submission wi</w:t>
      </w:r>
      <w:r w:rsidR="006A321B" w:rsidRPr="008143CD">
        <w:rPr>
          <w:rFonts w:ascii="Times New Roman" w:hAnsi="Times New Roman" w:cs="Times New Roman"/>
          <w:sz w:val="24"/>
          <w:szCs w:val="24"/>
        </w:rPr>
        <w:t>n</w:t>
      </w:r>
      <w:r w:rsidRPr="008143CD">
        <w:rPr>
          <w:rFonts w:ascii="Times New Roman" w:hAnsi="Times New Roman" w:cs="Times New Roman"/>
          <w:sz w:val="24"/>
          <w:szCs w:val="24"/>
        </w:rPr>
        <w:t xml:space="preserve">dow opens with email notification to all participating school districts.  School districts are typically given a minimum of </w:t>
      </w:r>
      <w:r w:rsidR="004E4C93" w:rsidRPr="008143CD">
        <w:rPr>
          <w:rFonts w:ascii="Times New Roman" w:hAnsi="Times New Roman" w:cs="Times New Roman"/>
          <w:sz w:val="24"/>
          <w:szCs w:val="24"/>
        </w:rPr>
        <w:t>75 days</w:t>
      </w:r>
      <w:r w:rsidRPr="008143CD">
        <w:rPr>
          <w:rFonts w:ascii="Times New Roman" w:hAnsi="Times New Roman" w:cs="Times New Roman"/>
          <w:sz w:val="24"/>
          <w:szCs w:val="24"/>
        </w:rPr>
        <w:t xml:space="preserve"> to submit their data to OCR.</w:t>
      </w:r>
      <w:r w:rsidR="009D0120" w:rsidRPr="008143CD">
        <w:rPr>
          <w:rFonts w:ascii="Times New Roman" w:hAnsi="Times New Roman" w:cs="Times New Roman"/>
          <w:sz w:val="24"/>
          <w:szCs w:val="24"/>
        </w:rPr>
        <w:t xml:space="preserve"> </w:t>
      </w:r>
      <w:r w:rsidRPr="008143CD">
        <w:rPr>
          <w:rFonts w:ascii="Times New Roman" w:hAnsi="Times New Roman" w:cs="Times New Roman"/>
          <w:sz w:val="24"/>
          <w:szCs w:val="24"/>
        </w:rPr>
        <w:t xml:space="preserve"> In anticipation of the survey submission system opening, OCR and its contractors provide webinar training </w:t>
      </w:r>
      <w:r w:rsidR="006A321B" w:rsidRPr="008143CD">
        <w:rPr>
          <w:rFonts w:ascii="Times New Roman" w:hAnsi="Times New Roman" w:cs="Times New Roman"/>
          <w:sz w:val="24"/>
          <w:szCs w:val="24"/>
        </w:rPr>
        <w:t xml:space="preserve">on </w:t>
      </w:r>
      <w:r w:rsidRPr="008143CD">
        <w:rPr>
          <w:rFonts w:ascii="Times New Roman" w:hAnsi="Times New Roman" w:cs="Times New Roman"/>
          <w:sz w:val="24"/>
          <w:szCs w:val="24"/>
        </w:rPr>
        <w:t xml:space="preserve">using the survey submission website beginning two weeks prior to opening and continuing three weeks after the opening of the survey submission system.  These trainings are also posted on the CRDC </w:t>
      </w:r>
      <w:r w:rsidR="00BE17B0" w:rsidRPr="008143CD">
        <w:rPr>
          <w:rFonts w:ascii="Times New Roman" w:hAnsi="Times New Roman" w:cs="Times New Roman"/>
          <w:sz w:val="24"/>
          <w:szCs w:val="24"/>
        </w:rPr>
        <w:t xml:space="preserve">Resource Center </w:t>
      </w:r>
      <w:r w:rsidRPr="008143CD">
        <w:rPr>
          <w:rFonts w:ascii="Times New Roman" w:hAnsi="Times New Roman" w:cs="Times New Roman"/>
          <w:sz w:val="24"/>
          <w:szCs w:val="24"/>
        </w:rPr>
        <w:t xml:space="preserve">website for school districts to access at any point during the data collection cycle.  During the survey submission period, frequent communication occurs with participating school districts to offer technical assistance and, as the survey due date approaches, reminders are sent to school districts that have not yet certified their CRDC submission. </w:t>
      </w:r>
    </w:p>
    <w:p w14:paraId="543B08CC" w14:textId="77777777" w:rsidR="000563C7" w:rsidRPr="00B129D6" w:rsidRDefault="000563C7" w:rsidP="00B129D6">
      <w:pPr>
        <w:numPr>
          <w:ilvl w:val="0"/>
          <w:numId w:val="9"/>
        </w:numPr>
        <w:tabs>
          <w:tab w:val="left" w:pos="-720"/>
          <w:tab w:val="left" w:pos="1247"/>
        </w:tabs>
        <w:suppressAutoHyphens/>
        <w:spacing w:before="100" w:beforeAutospacing="1" w:after="100" w:afterAutospacing="1"/>
        <w:ind w:left="706"/>
        <w:rPr>
          <w:rFonts w:asciiTheme="minorHAnsi" w:hAnsiTheme="minorHAnsi"/>
          <w:b/>
          <w:sz w:val="24"/>
          <w:szCs w:val="24"/>
        </w:rPr>
      </w:pPr>
      <w:r w:rsidRPr="00B129D6">
        <w:rPr>
          <w:rFonts w:asciiTheme="minorHAnsi" w:hAnsiTheme="minorHAnsi"/>
          <w:b/>
          <w:sz w:val="24"/>
          <w:szCs w:val="24"/>
        </w:rPr>
        <w:lastRenderedPageBreak/>
        <w:t>Degree of accuracy needed for the purpose described in the justification.</w:t>
      </w:r>
    </w:p>
    <w:p w14:paraId="543B08CD" w14:textId="77777777" w:rsidR="00345833" w:rsidRPr="008143CD" w:rsidRDefault="00345833" w:rsidP="00B129D6">
      <w:pPr>
        <w:spacing w:before="100" w:beforeAutospacing="1" w:after="100" w:afterAutospacing="1"/>
        <w:rPr>
          <w:rFonts w:ascii="Times New Roman" w:hAnsi="Times New Roman" w:cs="Times New Roman"/>
          <w:sz w:val="24"/>
          <w:szCs w:val="24"/>
          <w:u w:val="single"/>
        </w:rPr>
      </w:pPr>
      <w:r w:rsidRPr="008143CD">
        <w:rPr>
          <w:rFonts w:ascii="Times New Roman" w:hAnsi="Times New Roman" w:cs="Times New Roman"/>
          <w:sz w:val="24"/>
          <w:szCs w:val="24"/>
          <w:u w:val="single"/>
        </w:rPr>
        <w:t>Accuracy</w:t>
      </w:r>
    </w:p>
    <w:p w14:paraId="543B08CE" w14:textId="77777777" w:rsidR="00345833" w:rsidRPr="008143CD" w:rsidRDefault="00345833" w:rsidP="00B129D6">
      <w:pPr>
        <w:spacing w:before="100" w:beforeAutospacing="1" w:after="100" w:afterAutospacing="1"/>
        <w:rPr>
          <w:rFonts w:ascii="Times New Roman" w:hAnsi="Times New Roman" w:cs="Times New Roman"/>
          <w:sz w:val="24"/>
          <w:szCs w:val="24"/>
        </w:rPr>
      </w:pPr>
      <w:r w:rsidRPr="008143CD">
        <w:rPr>
          <w:rFonts w:ascii="Times New Roman" w:hAnsi="Times New Roman" w:cs="Times New Roman"/>
          <w:sz w:val="24"/>
          <w:szCs w:val="24"/>
        </w:rPr>
        <w:t>The CRDC is intended to collect information about educational equity and excellence in public elementary and secondary education.  Although respondents are experts in the educational opportunities and participation in their school districts, there are opportunities for potential error, either through technical mishap or misinterpretation of the intent of a survey item.  Over the course of several CRDC administrations, OCR has developed and continues to develop a series of checks designed to flag these errors for review by the respondent and OCR.  These edits rely on internal logic checks, consistency within specific tolerances, and comparisons to similar data collected by other program offices within ED.</w:t>
      </w:r>
    </w:p>
    <w:p w14:paraId="543B08CF" w14:textId="77777777" w:rsidR="00345833" w:rsidRPr="008143CD" w:rsidRDefault="00345833" w:rsidP="00B129D6">
      <w:pPr>
        <w:keepNext/>
        <w:spacing w:before="100" w:beforeAutospacing="1" w:after="100" w:afterAutospacing="1"/>
        <w:rPr>
          <w:rFonts w:ascii="Times New Roman" w:hAnsi="Times New Roman" w:cs="Times New Roman"/>
          <w:sz w:val="24"/>
          <w:szCs w:val="24"/>
          <w:u w:val="single"/>
        </w:rPr>
      </w:pPr>
      <w:r w:rsidRPr="008143CD">
        <w:rPr>
          <w:rFonts w:ascii="Times New Roman" w:hAnsi="Times New Roman" w:cs="Times New Roman"/>
          <w:sz w:val="24"/>
          <w:szCs w:val="24"/>
          <w:u w:val="single"/>
        </w:rPr>
        <w:t>Imputations</w:t>
      </w:r>
    </w:p>
    <w:p w14:paraId="543B08D0" w14:textId="6CC21F2F" w:rsidR="00345833" w:rsidRPr="008143CD" w:rsidRDefault="00345833" w:rsidP="00B129D6">
      <w:pPr>
        <w:tabs>
          <w:tab w:val="left" w:pos="-720"/>
          <w:tab w:val="left" w:pos="1247"/>
        </w:tabs>
        <w:suppressAutoHyphens/>
        <w:spacing w:before="100" w:beforeAutospacing="1" w:after="100" w:afterAutospacing="1"/>
        <w:rPr>
          <w:rFonts w:ascii="Times New Roman" w:hAnsi="Times New Roman" w:cs="Times New Roman"/>
          <w:sz w:val="24"/>
          <w:szCs w:val="24"/>
        </w:rPr>
      </w:pPr>
      <w:r w:rsidRPr="008143CD">
        <w:rPr>
          <w:rFonts w:ascii="Times New Roman" w:hAnsi="Times New Roman" w:cs="Times New Roman"/>
          <w:sz w:val="24"/>
          <w:szCs w:val="24"/>
        </w:rPr>
        <w:t xml:space="preserve">Because the CRDC is a mandatory collection, respondents are required to provide data for each applicable </w:t>
      </w:r>
      <w:r w:rsidR="006779B6" w:rsidRPr="008143CD">
        <w:rPr>
          <w:rFonts w:ascii="Times New Roman" w:hAnsi="Times New Roman" w:cs="Times New Roman"/>
          <w:sz w:val="24"/>
          <w:szCs w:val="24"/>
        </w:rPr>
        <w:t xml:space="preserve">item. </w:t>
      </w:r>
      <w:r w:rsidRPr="008143CD">
        <w:rPr>
          <w:rFonts w:ascii="Times New Roman" w:hAnsi="Times New Roman" w:cs="Times New Roman"/>
          <w:sz w:val="24"/>
          <w:szCs w:val="24"/>
        </w:rPr>
        <w:t>(</w:t>
      </w:r>
      <w:r w:rsidR="006779B6" w:rsidRPr="008143CD">
        <w:rPr>
          <w:rFonts w:ascii="Times New Roman" w:hAnsi="Times New Roman" w:cs="Times New Roman"/>
          <w:sz w:val="24"/>
          <w:szCs w:val="24"/>
        </w:rPr>
        <w:t>S</w:t>
      </w:r>
      <w:r w:rsidRPr="008143CD">
        <w:rPr>
          <w:rFonts w:ascii="Times New Roman" w:hAnsi="Times New Roman" w:cs="Times New Roman"/>
          <w:sz w:val="24"/>
          <w:szCs w:val="24"/>
        </w:rPr>
        <w:t xml:space="preserve">ee </w:t>
      </w:r>
      <w:r w:rsidR="006779B6" w:rsidRPr="008143CD">
        <w:rPr>
          <w:rFonts w:ascii="Times New Roman" w:hAnsi="Times New Roman" w:cs="Times New Roman"/>
          <w:sz w:val="24"/>
          <w:szCs w:val="24"/>
        </w:rPr>
        <w:t>A</w:t>
      </w:r>
      <w:r w:rsidRPr="008143CD">
        <w:rPr>
          <w:rFonts w:ascii="Times New Roman" w:hAnsi="Times New Roman" w:cs="Times New Roman"/>
          <w:sz w:val="24"/>
          <w:szCs w:val="24"/>
        </w:rPr>
        <w:t xml:space="preserve">ttachment A-4 for more details about how directional indicators are used to determine </w:t>
      </w:r>
      <w:r w:rsidR="006779B6" w:rsidRPr="008143CD">
        <w:rPr>
          <w:rFonts w:ascii="Times New Roman" w:hAnsi="Times New Roman" w:cs="Times New Roman"/>
          <w:sz w:val="24"/>
          <w:szCs w:val="24"/>
        </w:rPr>
        <w:t xml:space="preserve">item </w:t>
      </w:r>
      <w:r w:rsidRPr="008143CD">
        <w:rPr>
          <w:rFonts w:ascii="Times New Roman" w:hAnsi="Times New Roman" w:cs="Times New Roman"/>
          <w:sz w:val="24"/>
          <w:szCs w:val="24"/>
        </w:rPr>
        <w:t>applicability</w:t>
      </w:r>
      <w:r w:rsidR="006779B6" w:rsidRPr="008143CD">
        <w:rPr>
          <w:rFonts w:ascii="Times New Roman" w:hAnsi="Times New Roman" w:cs="Times New Roman"/>
          <w:sz w:val="24"/>
          <w:szCs w:val="24"/>
        </w:rPr>
        <w:t>.</w:t>
      </w:r>
      <w:r w:rsidRPr="008143CD">
        <w:rPr>
          <w:rFonts w:ascii="Times New Roman" w:hAnsi="Times New Roman" w:cs="Times New Roman"/>
          <w:sz w:val="24"/>
          <w:szCs w:val="24"/>
        </w:rPr>
        <w:t xml:space="preserve">)  In rare cases, a school district may not be able to respond with complete and accurate data to a specified </w:t>
      </w:r>
      <w:r w:rsidR="006779B6" w:rsidRPr="008143CD">
        <w:rPr>
          <w:rFonts w:ascii="Times New Roman" w:hAnsi="Times New Roman" w:cs="Times New Roman"/>
          <w:sz w:val="24"/>
          <w:szCs w:val="24"/>
        </w:rPr>
        <w:t>item</w:t>
      </w:r>
      <w:r w:rsidRPr="008143CD">
        <w:rPr>
          <w:rFonts w:ascii="Times New Roman" w:hAnsi="Times New Roman" w:cs="Times New Roman"/>
          <w:sz w:val="24"/>
          <w:szCs w:val="24"/>
        </w:rPr>
        <w:t xml:space="preserve">.  When there is item nonresponse, the item may be imputed for the </w:t>
      </w:r>
      <w:r w:rsidR="00FA6BF9" w:rsidRPr="0020532C">
        <w:rPr>
          <w:rFonts w:ascii="Times New Roman" w:hAnsi="Times New Roman" w:cs="Times New Roman"/>
          <w:sz w:val="24"/>
        </w:rPr>
        <w:t xml:space="preserve">2020−21 </w:t>
      </w:r>
      <w:r w:rsidR="006779B6" w:rsidRPr="008143CD">
        <w:rPr>
          <w:rFonts w:ascii="Times New Roman" w:hAnsi="Times New Roman" w:cs="Times New Roman"/>
          <w:sz w:val="24"/>
          <w:szCs w:val="24"/>
        </w:rPr>
        <w:t xml:space="preserve">CRDC </w:t>
      </w:r>
      <w:r w:rsidRPr="008143CD">
        <w:rPr>
          <w:rFonts w:ascii="Times New Roman" w:hAnsi="Times New Roman" w:cs="Times New Roman"/>
          <w:sz w:val="24"/>
          <w:szCs w:val="24"/>
        </w:rPr>
        <w:t>reporting of state and national totals.</w:t>
      </w:r>
    </w:p>
    <w:p w14:paraId="543B08D1" w14:textId="77777777" w:rsidR="000563C7" w:rsidRPr="00B129D6" w:rsidRDefault="000563C7" w:rsidP="00B129D6">
      <w:pPr>
        <w:numPr>
          <w:ilvl w:val="0"/>
          <w:numId w:val="9"/>
        </w:numPr>
        <w:tabs>
          <w:tab w:val="left" w:pos="-720"/>
          <w:tab w:val="left" w:pos="1247"/>
        </w:tabs>
        <w:suppressAutoHyphens/>
        <w:spacing w:before="100" w:beforeAutospacing="1" w:after="100" w:afterAutospacing="1"/>
        <w:rPr>
          <w:rFonts w:asciiTheme="minorHAnsi" w:hAnsiTheme="minorHAnsi"/>
          <w:b/>
          <w:sz w:val="24"/>
          <w:szCs w:val="24"/>
        </w:rPr>
      </w:pPr>
      <w:r w:rsidRPr="00B129D6">
        <w:rPr>
          <w:rFonts w:asciiTheme="minorHAnsi" w:hAnsiTheme="minorHAnsi"/>
          <w:b/>
          <w:sz w:val="24"/>
          <w:szCs w:val="24"/>
        </w:rPr>
        <w:t>Any use of periodic (less frequent than annual) data collection cycles to reduce burden.</w:t>
      </w:r>
    </w:p>
    <w:p w14:paraId="543B08D2" w14:textId="77777777" w:rsidR="00345833" w:rsidRPr="008143CD" w:rsidRDefault="00345833" w:rsidP="00B129D6">
      <w:pPr>
        <w:widowControl w:val="0"/>
        <w:tabs>
          <w:tab w:val="left" w:pos="-720"/>
          <w:tab w:val="left" w:pos="1247"/>
        </w:tabs>
        <w:suppressAutoHyphens/>
        <w:spacing w:before="100" w:beforeAutospacing="1" w:after="100" w:afterAutospacing="1"/>
        <w:rPr>
          <w:rFonts w:ascii="Times New Roman" w:eastAsia="Arial Unicode MS" w:hAnsi="Times New Roman" w:cs="Times New Roman"/>
          <w:b/>
          <w:sz w:val="24"/>
          <w:szCs w:val="24"/>
        </w:rPr>
      </w:pPr>
      <w:r w:rsidRPr="008143CD">
        <w:rPr>
          <w:rFonts w:ascii="Times New Roman" w:eastAsia="Arial Unicode MS" w:hAnsi="Times New Roman" w:cs="Times New Roman"/>
          <w:sz w:val="24"/>
          <w:szCs w:val="24"/>
        </w:rPr>
        <w:t xml:space="preserve">The Department has historically conducted this survey biennially to reduce burden.  </w:t>
      </w:r>
    </w:p>
    <w:p w14:paraId="543B08D3" w14:textId="77777777" w:rsidR="000563C7" w:rsidRPr="000563C7" w:rsidRDefault="000563C7" w:rsidP="000563C7">
      <w:pPr>
        <w:numPr>
          <w:ilvl w:val="0"/>
          <w:numId w:val="3"/>
        </w:numPr>
        <w:tabs>
          <w:tab w:val="left" w:pos="-720"/>
          <w:tab w:val="left" w:pos="360"/>
        </w:tabs>
        <w:suppressAutoHyphens/>
        <w:spacing w:after="0"/>
        <w:rPr>
          <w:rFonts w:ascii="Univers" w:hAnsi="Univers"/>
          <w:szCs w:val="20"/>
        </w:rPr>
      </w:pPr>
      <w:r w:rsidRPr="00D123E2">
        <w:rPr>
          <w:rFonts w:ascii="Univers" w:hAnsi="Univers"/>
          <w:b/>
          <w:szCs w:val="20"/>
        </w:rPr>
        <w:t>Describe methods to maximize response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0563C7">
        <w:rPr>
          <w:rFonts w:ascii="Univers" w:hAnsi="Univers"/>
          <w:szCs w:val="20"/>
        </w:rPr>
        <w:t>.</w:t>
      </w:r>
    </w:p>
    <w:p w14:paraId="543B08D4" w14:textId="4AED2631" w:rsidR="00345833" w:rsidRPr="008143CD" w:rsidRDefault="00345833" w:rsidP="00B129D6">
      <w:pPr>
        <w:pStyle w:val="BodyText"/>
        <w:tabs>
          <w:tab w:val="left" w:pos="9000"/>
        </w:tabs>
        <w:spacing w:before="100" w:beforeAutospacing="1" w:after="100" w:afterAutospacing="1"/>
        <w:rPr>
          <w:rFonts w:ascii="Times New Roman" w:hAnsi="Times New Roman" w:cs="Times New Roman"/>
          <w:b w:val="0"/>
          <w:bCs w:val="0"/>
          <w:sz w:val="24"/>
          <w:szCs w:val="24"/>
        </w:rPr>
      </w:pPr>
      <w:r w:rsidRPr="008143CD">
        <w:rPr>
          <w:rFonts w:ascii="Times New Roman" w:hAnsi="Times New Roman" w:cs="Times New Roman"/>
          <w:b w:val="0"/>
          <w:bCs w:val="0"/>
          <w:sz w:val="24"/>
          <w:szCs w:val="24"/>
        </w:rPr>
        <w:t>Historically</w:t>
      </w:r>
      <w:r w:rsidR="006779B6" w:rsidRPr="008143CD">
        <w:rPr>
          <w:rFonts w:ascii="Times New Roman" w:hAnsi="Times New Roman" w:cs="Times New Roman"/>
          <w:b w:val="0"/>
          <w:bCs w:val="0"/>
          <w:sz w:val="24"/>
          <w:szCs w:val="24"/>
        </w:rPr>
        <w:t>,</w:t>
      </w:r>
      <w:r w:rsidRPr="008143CD">
        <w:rPr>
          <w:rFonts w:ascii="Times New Roman" w:hAnsi="Times New Roman" w:cs="Times New Roman"/>
          <w:b w:val="0"/>
          <w:bCs w:val="0"/>
          <w:sz w:val="24"/>
          <w:szCs w:val="24"/>
        </w:rPr>
        <w:t xml:space="preserve"> the civil rights survey has had a very high response rate.  In 2000, the predecessor Elementary and Secondary School Civil Rights Compliance Report (E&amp;S Survey) was sent to a universe of all school districts and schools in the United States.  The overall response rates were 97</w:t>
      </w:r>
      <w:r w:rsidR="00D11283" w:rsidRPr="008143CD">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of all school districts and 99</w:t>
      </w:r>
      <w:r w:rsidR="00D11283" w:rsidRPr="008143CD">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of all schools.  The overall response rates for the 2002 E&amp;S Survey were 98</w:t>
      </w:r>
      <w:r w:rsidR="00D11283" w:rsidRPr="008143CD">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for school districts and 98</w:t>
      </w:r>
      <w:r w:rsidR="00D11283" w:rsidRPr="008143CD">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for schools.  For the 2004 CRDC, the response rates, including partial respondents to the data collection, were approximately 97</w:t>
      </w:r>
      <w:r w:rsidR="00D11283" w:rsidRPr="008143CD">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of all districts, and 97</w:t>
      </w:r>
      <w:r w:rsidR="00D11283" w:rsidRPr="008143CD">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of all schools.  The 2006 CRDC achieved an unprecedented 100</w:t>
      </w:r>
      <w:r w:rsidR="00D11283" w:rsidRPr="008143CD">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response rate for school districts and a 99.6 </w:t>
      </w:r>
      <w:r w:rsidR="00D11283" w:rsidRPr="008143CD">
        <w:rPr>
          <w:rFonts w:ascii="Times New Roman" w:hAnsi="Times New Roman" w:cs="Times New Roman"/>
          <w:b w:val="0"/>
          <w:bCs w:val="0"/>
          <w:sz w:val="24"/>
          <w:szCs w:val="24"/>
        </w:rPr>
        <w:t>percent</w:t>
      </w:r>
      <w:r w:rsidRPr="008143CD">
        <w:rPr>
          <w:rFonts w:ascii="Times New Roman" w:hAnsi="Times New Roman" w:cs="Times New Roman"/>
          <w:b w:val="0"/>
          <w:bCs w:val="0"/>
          <w:sz w:val="24"/>
          <w:szCs w:val="24"/>
        </w:rPr>
        <w:t xml:space="preserve"> respo</w:t>
      </w:r>
      <w:r w:rsidR="00B56C37" w:rsidRPr="008143CD">
        <w:rPr>
          <w:rFonts w:ascii="Times New Roman" w:hAnsi="Times New Roman" w:cs="Times New Roman"/>
          <w:b w:val="0"/>
          <w:bCs w:val="0"/>
          <w:sz w:val="24"/>
          <w:szCs w:val="24"/>
        </w:rPr>
        <w:t>nse rate for schools.  The 2009–</w:t>
      </w:r>
      <w:r w:rsidRPr="008143CD">
        <w:rPr>
          <w:rFonts w:ascii="Times New Roman" w:hAnsi="Times New Roman" w:cs="Times New Roman"/>
          <w:b w:val="0"/>
          <w:bCs w:val="0"/>
          <w:sz w:val="24"/>
          <w:szCs w:val="24"/>
        </w:rPr>
        <w:t>10 CRDC achieved a response rate of 100</w:t>
      </w:r>
      <w:r w:rsidR="00D11283" w:rsidRPr="008143CD">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of school districts, and 100</w:t>
      </w:r>
      <w:r w:rsidR="00D11283" w:rsidRPr="008143CD">
        <w:rPr>
          <w:rFonts w:ascii="Times New Roman" w:hAnsi="Times New Roman" w:cs="Times New Roman"/>
          <w:b w:val="0"/>
          <w:bCs w:val="0"/>
          <w:sz w:val="24"/>
          <w:szCs w:val="24"/>
        </w:rPr>
        <w:t xml:space="preserve"> percent</w:t>
      </w:r>
      <w:r w:rsidRPr="008143CD">
        <w:rPr>
          <w:rFonts w:ascii="Times New Roman" w:hAnsi="Times New Roman" w:cs="Times New Roman"/>
          <w:b w:val="0"/>
          <w:bCs w:val="0"/>
          <w:sz w:val="24"/>
          <w:szCs w:val="24"/>
        </w:rPr>
        <w:t xml:space="preserve"> of schools.</w:t>
      </w:r>
      <w:r w:rsidR="00B56C37" w:rsidRPr="008143CD">
        <w:rPr>
          <w:rFonts w:ascii="Times New Roman" w:hAnsi="Times New Roman" w:cs="Times New Roman"/>
          <w:b w:val="0"/>
          <w:bCs w:val="0"/>
          <w:sz w:val="24"/>
          <w:szCs w:val="24"/>
        </w:rPr>
        <w:t xml:space="preserve">  The 2011–</w:t>
      </w:r>
      <w:r w:rsidR="00D90223" w:rsidRPr="008143CD">
        <w:rPr>
          <w:rFonts w:ascii="Times New Roman" w:hAnsi="Times New Roman" w:cs="Times New Roman"/>
          <w:b w:val="0"/>
          <w:bCs w:val="0"/>
          <w:sz w:val="24"/>
          <w:szCs w:val="24"/>
        </w:rPr>
        <w:t xml:space="preserve">12 CRDC achieved a response rate of </w:t>
      </w:r>
      <w:r w:rsidR="0068741C" w:rsidRPr="008143CD">
        <w:rPr>
          <w:rFonts w:ascii="Times New Roman" w:hAnsi="Times New Roman" w:cs="Times New Roman"/>
          <w:b w:val="0"/>
          <w:bCs w:val="0"/>
          <w:sz w:val="24"/>
          <w:szCs w:val="24"/>
        </w:rPr>
        <w:t>98 percent</w:t>
      </w:r>
      <w:r w:rsidR="00D90223" w:rsidRPr="008143CD">
        <w:rPr>
          <w:rFonts w:ascii="Times New Roman" w:hAnsi="Times New Roman" w:cs="Times New Roman"/>
          <w:b w:val="0"/>
          <w:bCs w:val="0"/>
          <w:sz w:val="24"/>
          <w:szCs w:val="24"/>
        </w:rPr>
        <w:t xml:space="preserve"> of school districts and </w:t>
      </w:r>
      <w:r w:rsidR="0068741C" w:rsidRPr="008143CD">
        <w:rPr>
          <w:rFonts w:ascii="Times New Roman" w:hAnsi="Times New Roman" w:cs="Times New Roman"/>
          <w:b w:val="0"/>
          <w:bCs w:val="0"/>
          <w:sz w:val="24"/>
          <w:szCs w:val="24"/>
        </w:rPr>
        <w:t>99 percent</w:t>
      </w:r>
      <w:r w:rsidR="00D90223" w:rsidRPr="008143CD">
        <w:rPr>
          <w:rFonts w:ascii="Times New Roman" w:hAnsi="Times New Roman" w:cs="Times New Roman"/>
          <w:b w:val="0"/>
          <w:bCs w:val="0"/>
          <w:sz w:val="24"/>
          <w:szCs w:val="24"/>
        </w:rPr>
        <w:t xml:space="preserve"> of schools.</w:t>
      </w:r>
      <w:r w:rsidRPr="008143CD">
        <w:rPr>
          <w:rFonts w:ascii="Times New Roman" w:hAnsi="Times New Roman" w:cs="Times New Roman"/>
          <w:b w:val="0"/>
          <w:bCs w:val="0"/>
          <w:sz w:val="24"/>
          <w:szCs w:val="24"/>
        </w:rPr>
        <w:t xml:space="preserve"> </w:t>
      </w:r>
      <w:r w:rsidR="00F40F26" w:rsidRPr="008143CD">
        <w:rPr>
          <w:rFonts w:ascii="Times New Roman" w:hAnsi="Times New Roman" w:cs="Times New Roman"/>
          <w:b w:val="0"/>
          <w:bCs w:val="0"/>
          <w:sz w:val="24"/>
          <w:szCs w:val="24"/>
        </w:rPr>
        <w:t xml:space="preserve"> The overall response rates for the 2013–14 CRDC</w:t>
      </w:r>
      <w:r w:rsidR="005E5099">
        <w:rPr>
          <w:rFonts w:ascii="Times New Roman" w:hAnsi="Times New Roman" w:cs="Times New Roman"/>
          <w:b w:val="0"/>
          <w:bCs w:val="0"/>
          <w:sz w:val="24"/>
          <w:szCs w:val="24"/>
        </w:rPr>
        <w:t>,</w:t>
      </w:r>
      <w:r w:rsidR="00AA140D">
        <w:rPr>
          <w:rFonts w:ascii="Times New Roman" w:hAnsi="Times New Roman" w:cs="Times New Roman"/>
          <w:b w:val="0"/>
          <w:bCs w:val="0"/>
          <w:sz w:val="24"/>
          <w:szCs w:val="24"/>
        </w:rPr>
        <w:t xml:space="preserve"> </w:t>
      </w:r>
      <w:r w:rsidR="00AA140D" w:rsidRPr="000147C6">
        <w:rPr>
          <w:rFonts w:ascii="Times New Roman" w:hAnsi="Times New Roman" w:cs="Times New Roman"/>
          <w:b w:val="0"/>
          <w:bCs w:val="0"/>
          <w:sz w:val="24"/>
          <w:szCs w:val="24"/>
        </w:rPr>
        <w:lastRenderedPageBreak/>
        <w:t>2015–16 CRDC</w:t>
      </w:r>
      <w:r w:rsidR="00BE3CD8">
        <w:rPr>
          <w:rFonts w:ascii="Times New Roman" w:hAnsi="Times New Roman" w:cs="Times New Roman"/>
          <w:b w:val="0"/>
          <w:bCs w:val="0"/>
          <w:sz w:val="24"/>
          <w:szCs w:val="24"/>
        </w:rPr>
        <w:t>, and 2017</w:t>
      </w:r>
      <w:r w:rsidR="00457B1A">
        <w:rPr>
          <w:rFonts w:ascii="Times New Roman" w:hAnsi="Times New Roman" w:cs="Times New Roman"/>
          <w:b w:val="0"/>
          <w:bCs w:val="0"/>
          <w:sz w:val="24"/>
          <w:szCs w:val="24"/>
        </w:rPr>
        <w:t>−</w:t>
      </w:r>
      <w:r w:rsidR="00BE3CD8">
        <w:rPr>
          <w:rFonts w:ascii="Times New Roman" w:hAnsi="Times New Roman" w:cs="Times New Roman"/>
          <w:b w:val="0"/>
          <w:bCs w:val="0"/>
          <w:sz w:val="24"/>
          <w:szCs w:val="24"/>
        </w:rPr>
        <w:t>18 CRDC</w:t>
      </w:r>
      <w:r w:rsidR="00AA140D">
        <w:rPr>
          <w:rFonts w:ascii="Times New Roman" w:hAnsi="Times New Roman" w:cs="Times New Roman"/>
          <w:b w:val="0"/>
          <w:bCs w:val="0"/>
          <w:sz w:val="24"/>
          <w:szCs w:val="24"/>
        </w:rPr>
        <w:t xml:space="preserve"> </w:t>
      </w:r>
      <w:r w:rsidR="00F40F26" w:rsidRPr="008143CD">
        <w:rPr>
          <w:rFonts w:ascii="Times New Roman" w:hAnsi="Times New Roman" w:cs="Times New Roman"/>
          <w:b w:val="0"/>
          <w:bCs w:val="0"/>
          <w:sz w:val="24"/>
          <w:szCs w:val="24"/>
        </w:rPr>
        <w:t>were 99 percent for school districts and 99 percent for schools.</w:t>
      </w:r>
    </w:p>
    <w:p w14:paraId="543B08D5" w14:textId="77777777" w:rsidR="00345833" w:rsidRPr="008143CD" w:rsidRDefault="00345833" w:rsidP="00B129D6">
      <w:pPr>
        <w:pStyle w:val="BodyText"/>
        <w:tabs>
          <w:tab w:val="left" w:pos="9000"/>
        </w:tabs>
        <w:spacing w:before="100" w:beforeAutospacing="1" w:after="100" w:afterAutospacing="1"/>
        <w:rPr>
          <w:rFonts w:ascii="Times New Roman" w:hAnsi="Times New Roman" w:cs="Times New Roman"/>
          <w:b w:val="0"/>
          <w:bCs w:val="0"/>
          <w:sz w:val="24"/>
          <w:szCs w:val="24"/>
          <w:u w:val="single"/>
        </w:rPr>
      </w:pPr>
      <w:r w:rsidRPr="008143CD">
        <w:rPr>
          <w:rFonts w:ascii="Times New Roman" w:hAnsi="Times New Roman" w:cs="Times New Roman"/>
          <w:b w:val="0"/>
          <w:bCs w:val="0"/>
          <w:sz w:val="24"/>
          <w:szCs w:val="24"/>
          <w:u w:val="single"/>
        </w:rPr>
        <w:t>Methods to maximize response rates</w:t>
      </w:r>
    </w:p>
    <w:p w14:paraId="543B08D6" w14:textId="77777777" w:rsidR="00345833" w:rsidRPr="008143CD" w:rsidRDefault="00345833" w:rsidP="00B129D6">
      <w:pPr>
        <w:pStyle w:val="BodyText"/>
        <w:tabs>
          <w:tab w:val="left" w:pos="9000"/>
        </w:tabs>
        <w:spacing w:before="100" w:beforeAutospacing="1" w:after="100" w:afterAutospacing="1"/>
        <w:rPr>
          <w:rFonts w:ascii="Times New Roman" w:hAnsi="Times New Roman" w:cs="Times New Roman"/>
          <w:b w:val="0"/>
          <w:bCs w:val="0"/>
          <w:sz w:val="24"/>
          <w:szCs w:val="24"/>
        </w:rPr>
      </w:pPr>
      <w:r w:rsidRPr="008143CD">
        <w:rPr>
          <w:rFonts w:ascii="Times New Roman" w:hAnsi="Times New Roman" w:cs="Times New Roman"/>
          <w:b w:val="0"/>
          <w:bCs w:val="0"/>
          <w:sz w:val="24"/>
          <w:szCs w:val="24"/>
        </w:rPr>
        <w:t xml:space="preserve">Frequent communications occur with participating school districts over the course of the data collection to ensure compliance with this statutorily mandated collection. </w:t>
      </w:r>
      <w:r w:rsidR="00B56C37" w:rsidRPr="008143CD">
        <w:rPr>
          <w:rFonts w:ascii="Times New Roman" w:hAnsi="Times New Roman" w:cs="Times New Roman"/>
          <w:b w:val="0"/>
          <w:bCs w:val="0"/>
          <w:sz w:val="24"/>
          <w:szCs w:val="24"/>
        </w:rPr>
        <w:t xml:space="preserve"> </w:t>
      </w:r>
      <w:r w:rsidRPr="008143CD">
        <w:rPr>
          <w:rFonts w:ascii="Times New Roman" w:hAnsi="Times New Roman" w:cs="Times New Roman"/>
          <w:b w:val="0"/>
          <w:bCs w:val="0"/>
          <w:sz w:val="24"/>
          <w:szCs w:val="24"/>
        </w:rPr>
        <w:t>School districts are notified by standard mail of their obligation to report</w:t>
      </w:r>
      <w:r w:rsidR="006779B6" w:rsidRPr="008143CD">
        <w:rPr>
          <w:rFonts w:ascii="Times New Roman" w:hAnsi="Times New Roman" w:cs="Times New Roman"/>
          <w:b w:val="0"/>
          <w:bCs w:val="0"/>
          <w:sz w:val="24"/>
          <w:szCs w:val="24"/>
        </w:rPr>
        <w:t xml:space="preserve">. </w:t>
      </w:r>
      <w:r w:rsidR="00B56C37" w:rsidRPr="008143CD">
        <w:rPr>
          <w:rFonts w:ascii="Times New Roman" w:hAnsi="Times New Roman" w:cs="Times New Roman"/>
          <w:b w:val="0"/>
          <w:bCs w:val="0"/>
          <w:sz w:val="24"/>
          <w:szCs w:val="24"/>
        </w:rPr>
        <w:t xml:space="preserve"> </w:t>
      </w:r>
      <w:r w:rsidR="006779B6" w:rsidRPr="008143CD">
        <w:rPr>
          <w:rFonts w:ascii="Times New Roman" w:hAnsi="Times New Roman" w:cs="Times New Roman"/>
          <w:b w:val="0"/>
          <w:bCs w:val="0"/>
          <w:sz w:val="24"/>
          <w:szCs w:val="24"/>
        </w:rPr>
        <w:t xml:space="preserve">In addition, </w:t>
      </w:r>
      <w:r w:rsidRPr="008143CD">
        <w:rPr>
          <w:rFonts w:ascii="Times New Roman" w:hAnsi="Times New Roman" w:cs="Times New Roman"/>
          <w:b w:val="0"/>
          <w:bCs w:val="0"/>
          <w:sz w:val="24"/>
          <w:szCs w:val="24"/>
        </w:rPr>
        <w:t xml:space="preserve">frequent email correspondence occurs with the school district’s primary point of contact regarding technical assistance available to support the school districts submitting the required data, reminders of upcoming deadlines, and notifications if the CRDC was not submitted by the due date.  If school districts fail to respond in a timely manner, the contractor for the data collection, with assistance from OCR and its field offices as necessary, provides extensive outreach and assistance to the greatest extent possible until the districts respond, or the final deadline for accepting data has passed.  The superintendents of non-responding school districts are also contacted by phone, email, and standard mail. </w:t>
      </w:r>
      <w:r w:rsidR="00B56C37" w:rsidRPr="008143CD">
        <w:rPr>
          <w:rFonts w:ascii="Times New Roman" w:hAnsi="Times New Roman" w:cs="Times New Roman"/>
          <w:b w:val="0"/>
          <w:bCs w:val="0"/>
          <w:sz w:val="24"/>
          <w:szCs w:val="24"/>
        </w:rPr>
        <w:t xml:space="preserve"> </w:t>
      </w:r>
      <w:r w:rsidRPr="008143CD">
        <w:rPr>
          <w:rFonts w:ascii="Times New Roman" w:hAnsi="Times New Roman" w:cs="Times New Roman"/>
          <w:b w:val="0"/>
          <w:bCs w:val="0"/>
          <w:sz w:val="24"/>
          <w:szCs w:val="24"/>
        </w:rPr>
        <w:t>This has proven to be very successful in past years.</w:t>
      </w:r>
    </w:p>
    <w:p w14:paraId="543B08D7" w14:textId="77777777" w:rsidR="000563C7" w:rsidRPr="00345833" w:rsidRDefault="000563C7" w:rsidP="000563C7">
      <w:pPr>
        <w:numPr>
          <w:ilvl w:val="0"/>
          <w:numId w:val="3"/>
        </w:numPr>
        <w:tabs>
          <w:tab w:val="left" w:pos="-720"/>
          <w:tab w:val="left" w:pos="360"/>
        </w:tabs>
        <w:suppressAutoHyphens/>
        <w:spacing w:after="0"/>
        <w:rPr>
          <w:rFonts w:ascii="Univers" w:hAnsi="Univers"/>
          <w:b/>
          <w:szCs w:val="20"/>
        </w:rPr>
      </w:pPr>
      <w:r w:rsidRPr="00345833">
        <w:rPr>
          <w:rFonts w:ascii="Univers" w:hAnsi="Univers"/>
          <w:b/>
          <w:szCs w:val="20"/>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543B08D8" w14:textId="069F2AA1" w:rsidR="00345833" w:rsidRPr="008143CD" w:rsidRDefault="00345833" w:rsidP="00B129D6">
      <w:pPr>
        <w:pStyle w:val="BodyText"/>
        <w:tabs>
          <w:tab w:val="left" w:pos="9000"/>
        </w:tabs>
        <w:spacing w:before="100" w:beforeAutospacing="1" w:after="100" w:afterAutospacing="1"/>
        <w:rPr>
          <w:rFonts w:ascii="Times New Roman" w:hAnsi="Times New Roman" w:cs="Times New Roman"/>
          <w:b w:val="0"/>
          <w:sz w:val="24"/>
          <w:szCs w:val="24"/>
        </w:rPr>
      </w:pPr>
      <w:r w:rsidRPr="00A13CFD">
        <w:rPr>
          <w:rFonts w:ascii="Times New Roman" w:hAnsi="Times New Roman" w:cs="Times New Roman"/>
          <w:b w:val="0"/>
          <w:sz w:val="24"/>
          <w:szCs w:val="24"/>
        </w:rPr>
        <w:t xml:space="preserve">OCR plans to test the data collection procedures and data items described in this submission in </w:t>
      </w:r>
      <w:proofErr w:type="gramStart"/>
      <w:r w:rsidRPr="00A13CFD">
        <w:rPr>
          <w:rFonts w:ascii="Times New Roman" w:hAnsi="Times New Roman" w:cs="Times New Roman"/>
          <w:b w:val="0"/>
          <w:sz w:val="24"/>
          <w:szCs w:val="24"/>
        </w:rPr>
        <w:t>a number of</w:t>
      </w:r>
      <w:proofErr w:type="gramEnd"/>
      <w:r w:rsidRPr="00A13CFD">
        <w:rPr>
          <w:rFonts w:ascii="Times New Roman" w:hAnsi="Times New Roman" w:cs="Times New Roman"/>
          <w:b w:val="0"/>
          <w:sz w:val="24"/>
          <w:szCs w:val="24"/>
        </w:rPr>
        <w:t xml:space="preserve"> ways. </w:t>
      </w:r>
      <w:r w:rsidR="00B56C37" w:rsidRPr="00A13CFD">
        <w:rPr>
          <w:rFonts w:ascii="Times New Roman" w:hAnsi="Times New Roman" w:cs="Times New Roman"/>
          <w:b w:val="0"/>
          <w:sz w:val="24"/>
          <w:szCs w:val="24"/>
        </w:rPr>
        <w:t xml:space="preserve"> </w:t>
      </w:r>
      <w:r w:rsidR="0074296D" w:rsidRPr="00A13CFD">
        <w:rPr>
          <w:rFonts w:ascii="Times New Roman" w:hAnsi="Times New Roman" w:cs="Times New Roman"/>
          <w:b w:val="0"/>
          <w:sz w:val="24"/>
          <w:szCs w:val="24"/>
        </w:rPr>
        <w:t xml:space="preserve">Many </w:t>
      </w:r>
      <w:r w:rsidRPr="00A13CFD">
        <w:rPr>
          <w:rFonts w:ascii="Times New Roman" w:hAnsi="Times New Roman" w:cs="Times New Roman"/>
          <w:b w:val="0"/>
          <w:sz w:val="24"/>
          <w:szCs w:val="24"/>
        </w:rPr>
        <w:t>of the data elements requested have already been</w:t>
      </w:r>
      <w:r w:rsidR="00B56C37" w:rsidRPr="00A13CFD">
        <w:rPr>
          <w:rFonts w:ascii="Times New Roman" w:hAnsi="Times New Roman" w:cs="Times New Roman"/>
          <w:b w:val="0"/>
          <w:sz w:val="24"/>
          <w:szCs w:val="24"/>
        </w:rPr>
        <w:t xml:space="preserve"> collected in the previous 2011–</w:t>
      </w:r>
      <w:r w:rsidRPr="00A13CFD">
        <w:rPr>
          <w:rFonts w:ascii="Times New Roman" w:hAnsi="Times New Roman" w:cs="Times New Roman"/>
          <w:b w:val="0"/>
          <w:sz w:val="24"/>
          <w:szCs w:val="24"/>
        </w:rPr>
        <w:t>12</w:t>
      </w:r>
      <w:r w:rsidR="00B56C37" w:rsidRPr="00A13CFD">
        <w:rPr>
          <w:rFonts w:ascii="Times New Roman" w:hAnsi="Times New Roman" w:cs="Times New Roman"/>
          <w:b w:val="0"/>
          <w:sz w:val="24"/>
          <w:szCs w:val="24"/>
        </w:rPr>
        <w:t xml:space="preserve"> </w:t>
      </w:r>
      <w:r w:rsidR="00ED1D02" w:rsidRPr="00A13CFD">
        <w:rPr>
          <w:rFonts w:ascii="Times New Roman" w:hAnsi="Times New Roman" w:cs="Times New Roman"/>
          <w:b w:val="0"/>
          <w:sz w:val="24"/>
          <w:szCs w:val="24"/>
        </w:rPr>
        <w:t>CRDC</w:t>
      </w:r>
      <w:r w:rsidR="00A13CFD" w:rsidRPr="00A13CFD">
        <w:rPr>
          <w:rFonts w:ascii="Times New Roman" w:hAnsi="Times New Roman" w:cs="Times New Roman"/>
          <w:b w:val="0"/>
          <w:sz w:val="24"/>
          <w:szCs w:val="24"/>
        </w:rPr>
        <w:t>, 2013–14 CRDC,</w:t>
      </w:r>
      <w:r w:rsidR="00ED1D02" w:rsidRPr="00A13CFD">
        <w:rPr>
          <w:rFonts w:ascii="Times New Roman" w:hAnsi="Times New Roman" w:cs="Times New Roman"/>
          <w:b w:val="0"/>
          <w:sz w:val="24"/>
          <w:szCs w:val="24"/>
        </w:rPr>
        <w:t xml:space="preserve"> </w:t>
      </w:r>
      <w:r w:rsidR="00A13CFD" w:rsidRPr="00A13CFD">
        <w:rPr>
          <w:rFonts w:ascii="Times New Roman" w:hAnsi="Times New Roman" w:cs="Times New Roman"/>
          <w:b w:val="0"/>
          <w:sz w:val="24"/>
          <w:szCs w:val="24"/>
        </w:rPr>
        <w:t>2015</w:t>
      </w:r>
      <w:r w:rsidR="00B56C37" w:rsidRPr="00A13CFD">
        <w:rPr>
          <w:rFonts w:ascii="Times New Roman" w:hAnsi="Times New Roman" w:cs="Times New Roman"/>
          <w:b w:val="0"/>
          <w:sz w:val="24"/>
          <w:szCs w:val="24"/>
        </w:rPr>
        <w:t>–</w:t>
      </w:r>
      <w:r w:rsidR="00A13CFD" w:rsidRPr="00A13CFD">
        <w:rPr>
          <w:rFonts w:ascii="Times New Roman" w:hAnsi="Times New Roman" w:cs="Times New Roman"/>
          <w:b w:val="0"/>
          <w:sz w:val="24"/>
          <w:szCs w:val="24"/>
        </w:rPr>
        <w:t>16</w:t>
      </w:r>
      <w:r w:rsidRPr="00A13CFD">
        <w:rPr>
          <w:rFonts w:ascii="Times New Roman" w:hAnsi="Times New Roman" w:cs="Times New Roman"/>
          <w:b w:val="0"/>
          <w:sz w:val="24"/>
          <w:szCs w:val="24"/>
        </w:rPr>
        <w:t xml:space="preserve"> CRDC</w:t>
      </w:r>
      <w:r w:rsidR="00CE0AA0">
        <w:rPr>
          <w:rFonts w:ascii="Times New Roman" w:hAnsi="Times New Roman" w:cs="Times New Roman"/>
          <w:b w:val="0"/>
          <w:sz w:val="24"/>
          <w:szCs w:val="24"/>
        </w:rPr>
        <w:t>, and 2017–18 CRDC</w:t>
      </w:r>
      <w:r w:rsidRPr="00A13CFD">
        <w:rPr>
          <w:rFonts w:ascii="Times New Roman" w:hAnsi="Times New Roman" w:cs="Times New Roman"/>
          <w:b w:val="0"/>
          <w:sz w:val="24"/>
          <w:szCs w:val="24"/>
        </w:rPr>
        <w:t xml:space="preserve">.  However, data quality is an overriding concern that OCR continues to assess and evaluate. </w:t>
      </w:r>
      <w:r w:rsidR="00B56C37" w:rsidRPr="00A13CFD">
        <w:rPr>
          <w:rFonts w:ascii="Times New Roman" w:hAnsi="Times New Roman" w:cs="Times New Roman"/>
          <w:b w:val="0"/>
          <w:sz w:val="24"/>
          <w:szCs w:val="24"/>
        </w:rPr>
        <w:t xml:space="preserve"> </w:t>
      </w:r>
      <w:r w:rsidRPr="00A13CFD">
        <w:rPr>
          <w:rFonts w:ascii="Times New Roman" w:hAnsi="Times New Roman" w:cs="Times New Roman"/>
          <w:b w:val="0"/>
          <w:sz w:val="24"/>
          <w:szCs w:val="24"/>
        </w:rPr>
        <w:t>OCR and NCES are assessing relevant data from CRDC survey years to evaluate the internal and external consistency and reliability of the reported data to continuously improve the business rules and edit checks used in the survey submission system.  Edit checks currently help to identify potential problems and provide opportunities for school districts to correct possible mistakes before certifying the accuracy of their submission.</w:t>
      </w:r>
      <w:r w:rsidRPr="008143CD">
        <w:rPr>
          <w:rFonts w:ascii="Times New Roman" w:hAnsi="Times New Roman" w:cs="Times New Roman"/>
          <w:b w:val="0"/>
          <w:sz w:val="24"/>
          <w:szCs w:val="24"/>
        </w:rPr>
        <w:t xml:space="preserve">  </w:t>
      </w:r>
    </w:p>
    <w:p w14:paraId="543B08D9" w14:textId="26DFB05E" w:rsidR="00345833" w:rsidRPr="008143CD" w:rsidRDefault="00345833" w:rsidP="00B129D6">
      <w:pPr>
        <w:pStyle w:val="BodyText"/>
        <w:tabs>
          <w:tab w:val="left" w:pos="9000"/>
        </w:tabs>
        <w:spacing w:before="100" w:beforeAutospacing="1" w:after="100" w:afterAutospacing="1"/>
        <w:rPr>
          <w:rFonts w:ascii="Times New Roman" w:hAnsi="Times New Roman" w:cs="Times New Roman"/>
          <w:b w:val="0"/>
          <w:sz w:val="24"/>
          <w:szCs w:val="24"/>
        </w:rPr>
      </w:pPr>
      <w:r w:rsidRPr="008143CD">
        <w:rPr>
          <w:rFonts w:ascii="Times New Roman" w:hAnsi="Times New Roman" w:cs="Times New Roman"/>
          <w:b w:val="0"/>
          <w:sz w:val="24"/>
          <w:szCs w:val="24"/>
        </w:rPr>
        <w:t>To support continued improvement of data quality in school districts and ensure the procedures for the survey are designed to minimize the burden on sampled schools and districts, OCR and NCES partner</w:t>
      </w:r>
      <w:r w:rsidR="00D90223" w:rsidRPr="008143CD">
        <w:rPr>
          <w:rFonts w:ascii="Times New Roman" w:hAnsi="Times New Roman" w:cs="Times New Roman"/>
          <w:b w:val="0"/>
          <w:sz w:val="24"/>
          <w:szCs w:val="24"/>
        </w:rPr>
        <w:t>ed</w:t>
      </w:r>
      <w:r w:rsidRPr="008143CD">
        <w:rPr>
          <w:rFonts w:ascii="Times New Roman" w:hAnsi="Times New Roman" w:cs="Times New Roman"/>
          <w:b w:val="0"/>
          <w:sz w:val="24"/>
          <w:szCs w:val="24"/>
        </w:rPr>
        <w:t xml:space="preserve"> in the development of an enhanced survey submission system for </w:t>
      </w:r>
      <w:r w:rsidR="006057F7" w:rsidRPr="008143CD">
        <w:rPr>
          <w:rFonts w:ascii="Times New Roman" w:hAnsi="Times New Roman" w:cs="Times New Roman"/>
          <w:b w:val="0"/>
          <w:sz w:val="24"/>
          <w:szCs w:val="24"/>
        </w:rPr>
        <w:t xml:space="preserve">CRDC.  The enhanced survey submission system was first implemented for the 2013–14 CRDC.  </w:t>
      </w:r>
      <w:r w:rsidRPr="008143CD">
        <w:rPr>
          <w:rFonts w:ascii="Times New Roman" w:hAnsi="Times New Roman" w:cs="Times New Roman"/>
          <w:b w:val="0"/>
          <w:sz w:val="24"/>
          <w:szCs w:val="24"/>
        </w:rPr>
        <w:t>The redesigned submission system build</w:t>
      </w:r>
      <w:r w:rsidR="00E2077E" w:rsidRPr="008143CD">
        <w:rPr>
          <w:rFonts w:ascii="Times New Roman" w:hAnsi="Times New Roman" w:cs="Times New Roman"/>
          <w:b w:val="0"/>
          <w:sz w:val="24"/>
          <w:szCs w:val="24"/>
        </w:rPr>
        <w:t>s</w:t>
      </w:r>
      <w:r w:rsidRPr="008143CD">
        <w:rPr>
          <w:rFonts w:ascii="Times New Roman" w:hAnsi="Times New Roman" w:cs="Times New Roman"/>
          <w:b w:val="0"/>
          <w:sz w:val="24"/>
          <w:szCs w:val="24"/>
        </w:rPr>
        <w:t xml:space="preserve"> on improvements made in the 2009</w:t>
      </w:r>
      <w:r w:rsidR="00B56C37" w:rsidRPr="008143CD">
        <w:rPr>
          <w:rFonts w:ascii="Times New Roman" w:hAnsi="Times New Roman" w:cs="Times New Roman"/>
          <w:b w:val="0"/>
          <w:sz w:val="24"/>
          <w:szCs w:val="24"/>
        </w:rPr>
        <w:t>–</w:t>
      </w:r>
      <w:r w:rsidRPr="008143CD">
        <w:rPr>
          <w:rFonts w:ascii="Times New Roman" w:hAnsi="Times New Roman" w:cs="Times New Roman"/>
          <w:b w:val="0"/>
          <w:sz w:val="24"/>
          <w:szCs w:val="24"/>
        </w:rPr>
        <w:t>10 and 2011</w:t>
      </w:r>
      <w:r w:rsidR="00B56C37" w:rsidRPr="008143CD">
        <w:rPr>
          <w:rFonts w:ascii="Times New Roman" w:hAnsi="Times New Roman" w:cs="Times New Roman"/>
          <w:b w:val="0"/>
          <w:sz w:val="24"/>
          <w:szCs w:val="24"/>
        </w:rPr>
        <w:t>–</w:t>
      </w:r>
      <w:r w:rsidRPr="008143CD">
        <w:rPr>
          <w:rFonts w:ascii="Times New Roman" w:hAnsi="Times New Roman" w:cs="Times New Roman"/>
          <w:b w:val="0"/>
          <w:sz w:val="24"/>
          <w:szCs w:val="24"/>
        </w:rPr>
        <w:t xml:space="preserve">12 collections that enhanced the ability of school districts to provide partial flat files and improved data accuracy.  </w:t>
      </w:r>
      <w:r w:rsidR="005C1C25">
        <w:rPr>
          <w:rFonts w:ascii="Times New Roman" w:hAnsi="Times New Roman" w:cs="Times New Roman"/>
          <w:b w:val="0"/>
          <w:sz w:val="24"/>
          <w:szCs w:val="24"/>
        </w:rPr>
        <w:t xml:space="preserve">For </w:t>
      </w:r>
      <w:r w:rsidR="005C1C25" w:rsidRPr="0020532C">
        <w:rPr>
          <w:rFonts w:ascii="Times New Roman" w:hAnsi="Times New Roman" w:cs="Times New Roman"/>
          <w:b w:val="0"/>
          <w:sz w:val="24"/>
          <w:szCs w:val="24"/>
        </w:rPr>
        <w:t xml:space="preserve">the </w:t>
      </w:r>
      <w:r w:rsidR="00FA6BF9" w:rsidRPr="0020532C">
        <w:rPr>
          <w:rFonts w:ascii="Times New Roman" w:hAnsi="Times New Roman" w:cs="Times New Roman"/>
          <w:b w:val="0"/>
          <w:sz w:val="24"/>
          <w:szCs w:val="24"/>
        </w:rPr>
        <w:t xml:space="preserve">2020−21 </w:t>
      </w:r>
      <w:r w:rsidR="00236B16" w:rsidRPr="008143CD">
        <w:rPr>
          <w:rFonts w:ascii="Times New Roman" w:hAnsi="Times New Roman" w:cs="Times New Roman"/>
          <w:b w:val="0"/>
          <w:sz w:val="24"/>
          <w:szCs w:val="24"/>
        </w:rPr>
        <w:t xml:space="preserve">CRDC, </w:t>
      </w:r>
      <w:r w:rsidRPr="008143CD">
        <w:rPr>
          <w:rFonts w:ascii="Times New Roman" w:hAnsi="Times New Roman" w:cs="Times New Roman"/>
          <w:b w:val="0"/>
          <w:sz w:val="24"/>
          <w:szCs w:val="24"/>
        </w:rPr>
        <w:t xml:space="preserve">OCR and NCES plan to test and pilot the survey submission system in </w:t>
      </w:r>
      <w:proofErr w:type="gramStart"/>
      <w:r w:rsidRPr="008143CD">
        <w:rPr>
          <w:rFonts w:ascii="Times New Roman" w:hAnsi="Times New Roman" w:cs="Times New Roman"/>
          <w:b w:val="0"/>
          <w:sz w:val="24"/>
          <w:szCs w:val="24"/>
        </w:rPr>
        <w:t>a number of</w:t>
      </w:r>
      <w:proofErr w:type="gramEnd"/>
      <w:r w:rsidRPr="008143CD">
        <w:rPr>
          <w:rFonts w:ascii="Times New Roman" w:hAnsi="Times New Roman" w:cs="Times New Roman"/>
          <w:b w:val="0"/>
          <w:sz w:val="24"/>
          <w:szCs w:val="24"/>
        </w:rPr>
        <w:t xml:space="preserve"> ways.  </w:t>
      </w:r>
    </w:p>
    <w:p w14:paraId="543B08DA" w14:textId="77777777" w:rsidR="00345833" w:rsidRPr="008143CD" w:rsidRDefault="00345833" w:rsidP="00B129D6">
      <w:pPr>
        <w:pStyle w:val="BodyText"/>
        <w:tabs>
          <w:tab w:val="left" w:pos="9000"/>
        </w:tabs>
        <w:spacing w:before="100" w:beforeAutospacing="1" w:after="100" w:afterAutospacing="1"/>
        <w:rPr>
          <w:rFonts w:ascii="Times New Roman" w:hAnsi="Times New Roman" w:cs="Times New Roman"/>
          <w:b w:val="0"/>
          <w:sz w:val="24"/>
          <w:szCs w:val="24"/>
          <w:u w:val="single"/>
        </w:rPr>
      </w:pPr>
      <w:r w:rsidRPr="008143CD">
        <w:rPr>
          <w:rFonts w:ascii="Times New Roman" w:hAnsi="Times New Roman" w:cs="Times New Roman"/>
          <w:b w:val="0"/>
          <w:sz w:val="24"/>
          <w:szCs w:val="24"/>
          <w:u w:val="single"/>
        </w:rPr>
        <w:lastRenderedPageBreak/>
        <w:t xml:space="preserve">Content.  </w:t>
      </w:r>
    </w:p>
    <w:p w14:paraId="543B08DB" w14:textId="4B5D5DAF" w:rsidR="00345833" w:rsidRPr="008143CD" w:rsidRDefault="00F952EB" w:rsidP="00B129D6">
      <w:pPr>
        <w:pStyle w:val="BodyText"/>
        <w:tabs>
          <w:tab w:val="left" w:pos="9000"/>
        </w:tabs>
        <w:spacing w:before="100" w:beforeAutospacing="1" w:after="100" w:afterAutospacing="1"/>
        <w:rPr>
          <w:rFonts w:ascii="Times New Roman" w:hAnsi="Times New Roman" w:cs="Times New Roman"/>
          <w:b w:val="0"/>
          <w:sz w:val="24"/>
          <w:szCs w:val="24"/>
        </w:rPr>
      </w:pPr>
      <w:r w:rsidRPr="0020532C">
        <w:rPr>
          <w:rFonts w:ascii="Times New Roman" w:hAnsi="Times New Roman" w:cs="Times New Roman"/>
          <w:b w:val="0"/>
          <w:sz w:val="24"/>
          <w:szCs w:val="24"/>
        </w:rPr>
        <w:t>The proposed data elements include</w:t>
      </w:r>
      <w:r w:rsidR="008A7B15" w:rsidRPr="0020532C">
        <w:rPr>
          <w:rFonts w:ascii="Times New Roman" w:hAnsi="Times New Roman" w:cs="Times New Roman"/>
          <w:b w:val="0"/>
          <w:sz w:val="24"/>
          <w:szCs w:val="24"/>
        </w:rPr>
        <w:t>: 1)</w:t>
      </w:r>
      <w:r w:rsidRPr="0020532C">
        <w:rPr>
          <w:rFonts w:ascii="Times New Roman" w:hAnsi="Times New Roman" w:cs="Times New Roman"/>
          <w:b w:val="0"/>
          <w:sz w:val="24"/>
          <w:szCs w:val="24"/>
        </w:rPr>
        <w:t xml:space="preserve"> items required for </w:t>
      </w:r>
      <w:r w:rsidR="00D54474" w:rsidRPr="0020532C">
        <w:rPr>
          <w:rFonts w:ascii="Times New Roman" w:hAnsi="Times New Roman" w:cs="Times New Roman"/>
          <w:b w:val="0"/>
          <w:sz w:val="24"/>
          <w:szCs w:val="24"/>
        </w:rPr>
        <w:t xml:space="preserve">both </w:t>
      </w:r>
      <w:r w:rsidR="00102647" w:rsidRPr="0020532C">
        <w:rPr>
          <w:rFonts w:ascii="Times New Roman" w:hAnsi="Times New Roman" w:cs="Times New Roman"/>
          <w:b w:val="0"/>
          <w:sz w:val="24"/>
          <w:szCs w:val="24"/>
        </w:rPr>
        <w:t xml:space="preserve">the </w:t>
      </w:r>
      <w:r w:rsidRPr="0020532C">
        <w:rPr>
          <w:rFonts w:ascii="Times New Roman" w:hAnsi="Times New Roman" w:cs="Times New Roman"/>
          <w:b w:val="0"/>
          <w:sz w:val="24"/>
          <w:szCs w:val="24"/>
        </w:rPr>
        <w:t>201</w:t>
      </w:r>
      <w:r w:rsidR="000556EF" w:rsidRPr="0020532C">
        <w:rPr>
          <w:rFonts w:ascii="Times New Roman" w:hAnsi="Times New Roman" w:cs="Times New Roman"/>
          <w:b w:val="0"/>
          <w:sz w:val="24"/>
          <w:szCs w:val="24"/>
        </w:rPr>
        <w:t>7</w:t>
      </w:r>
      <w:r w:rsidR="00B56C37" w:rsidRPr="0020532C">
        <w:rPr>
          <w:rFonts w:ascii="Times New Roman" w:hAnsi="Times New Roman" w:cs="Times New Roman"/>
          <w:b w:val="0"/>
          <w:sz w:val="24"/>
          <w:szCs w:val="24"/>
        </w:rPr>
        <w:t>–</w:t>
      </w:r>
      <w:r w:rsidRPr="0020532C">
        <w:rPr>
          <w:rFonts w:ascii="Times New Roman" w:hAnsi="Times New Roman" w:cs="Times New Roman"/>
          <w:b w:val="0"/>
          <w:sz w:val="24"/>
          <w:szCs w:val="24"/>
        </w:rPr>
        <w:t>1</w:t>
      </w:r>
      <w:r w:rsidR="000556EF" w:rsidRPr="0020532C">
        <w:rPr>
          <w:rFonts w:ascii="Times New Roman" w:hAnsi="Times New Roman" w:cs="Times New Roman"/>
          <w:b w:val="0"/>
          <w:sz w:val="24"/>
          <w:szCs w:val="24"/>
        </w:rPr>
        <w:t>8</w:t>
      </w:r>
      <w:r w:rsidRPr="0020532C">
        <w:rPr>
          <w:rFonts w:ascii="Times New Roman" w:hAnsi="Times New Roman" w:cs="Times New Roman"/>
          <w:b w:val="0"/>
          <w:sz w:val="24"/>
          <w:szCs w:val="24"/>
        </w:rPr>
        <w:t xml:space="preserve"> CRDC</w:t>
      </w:r>
      <w:r w:rsidR="00D54474" w:rsidRPr="0020532C">
        <w:rPr>
          <w:rFonts w:ascii="Times New Roman" w:hAnsi="Times New Roman" w:cs="Times New Roman"/>
          <w:b w:val="0"/>
          <w:sz w:val="24"/>
          <w:szCs w:val="24"/>
        </w:rPr>
        <w:t xml:space="preserve"> and </w:t>
      </w:r>
      <w:r w:rsidR="00FA6BF9" w:rsidRPr="0020532C">
        <w:rPr>
          <w:rFonts w:ascii="Times New Roman" w:hAnsi="Times New Roman" w:cs="Times New Roman"/>
          <w:b w:val="0"/>
          <w:sz w:val="24"/>
          <w:szCs w:val="24"/>
        </w:rPr>
        <w:t xml:space="preserve">2020−21 </w:t>
      </w:r>
      <w:r w:rsidR="00D54474" w:rsidRPr="0020532C">
        <w:rPr>
          <w:rFonts w:ascii="Times New Roman" w:hAnsi="Times New Roman" w:cs="Times New Roman"/>
          <w:b w:val="0"/>
          <w:sz w:val="24"/>
          <w:szCs w:val="24"/>
        </w:rPr>
        <w:t xml:space="preserve"> CRDC</w:t>
      </w:r>
      <w:r w:rsidR="003C5A1F">
        <w:rPr>
          <w:rFonts w:ascii="Times New Roman" w:hAnsi="Times New Roman" w:cs="Times New Roman"/>
          <w:b w:val="0"/>
          <w:sz w:val="24"/>
          <w:szCs w:val="24"/>
        </w:rPr>
        <w:t>;</w:t>
      </w:r>
      <w:r w:rsidRPr="0020532C">
        <w:rPr>
          <w:rFonts w:ascii="Times New Roman" w:hAnsi="Times New Roman" w:cs="Times New Roman"/>
          <w:b w:val="0"/>
          <w:sz w:val="24"/>
          <w:szCs w:val="24"/>
        </w:rPr>
        <w:t xml:space="preserve"> </w:t>
      </w:r>
      <w:r w:rsidR="00D54474" w:rsidRPr="0020532C">
        <w:rPr>
          <w:rFonts w:ascii="Times New Roman" w:hAnsi="Times New Roman" w:cs="Times New Roman"/>
          <w:b w:val="0"/>
          <w:sz w:val="24"/>
          <w:szCs w:val="24"/>
        </w:rPr>
        <w:t>2</w:t>
      </w:r>
      <w:r w:rsidR="008A7B15" w:rsidRPr="0020532C">
        <w:rPr>
          <w:rFonts w:ascii="Times New Roman" w:hAnsi="Times New Roman" w:cs="Times New Roman"/>
          <w:b w:val="0"/>
          <w:sz w:val="24"/>
          <w:szCs w:val="24"/>
        </w:rPr>
        <w:t>)</w:t>
      </w:r>
      <w:r w:rsidRPr="0020532C">
        <w:rPr>
          <w:rFonts w:ascii="Times New Roman" w:hAnsi="Times New Roman" w:cs="Times New Roman"/>
          <w:b w:val="0"/>
          <w:sz w:val="24"/>
          <w:szCs w:val="24"/>
        </w:rPr>
        <w:t xml:space="preserve"> </w:t>
      </w:r>
      <w:r w:rsidR="00D54474" w:rsidRPr="0020532C">
        <w:rPr>
          <w:rFonts w:ascii="Times New Roman" w:hAnsi="Times New Roman" w:cs="Times New Roman"/>
          <w:b w:val="0"/>
          <w:sz w:val="24"/>
          <w:szCs w:val="24"/>
        </w:rPr>
        <w:t xml:space="preserve">items optional for the 2017–18 CRDC, but required for the </w:t>
      </w:r>
      <w:r w:rsidR="00FA6BF9" w:rsidRPr="0020532C">
        <w:rPr>
          <w:rFonts w:ascii="Times New Roman" w:hAnsi="Times New Roman" w:cs="Times New Roman"/>
          <w:b w:val="0"/>
          <w:sz w:val="24"/>
          <w:szCs w:val="24"/>
        </w:rPr>
        <w:t xml:space="preserve">2020−21 </w:t>
      </w:r>
      <w:r w:rsidR="00B20943" w:rsidRPr="0020532C">
        <w:rPr>
          <w:rFonts w:ascii="Times New Roman" w:hAnsi="Times New Roman" w:cs="Times New Roman"/>
          <w:b w:val="0"/>
          <w:sz w:val="24"/>
          <w:szCs w:val="24"/>
        </w:rPr>
        <w:t>CRDC;</w:t>
      </w:r>
      <w:r w:rsidR="00D54474" w:rsidRPr="0020532C">
        <w:rPr>
          <w:rFonts w:ascii="Times New Roman" w:hAnsi="Times New Roman" w:cs="Times New Roman"/>
          <w:b w:val="0"/>
          <w:sz w:val="24"/>
          <w:szCs w:val="24"/>
        </w:rPr>
        <w:t xml:space="preserve"> and 3) </w:t>
      </w:r>
      <w:r w:rsidRPr="0020532C">
        <w:rPr>
          <w:rFonts w:ascii="Times New Roman" w:hAnsi="Times New Roman" w:cs="Times New Roman"/>
          <w:b w:val="0"/>
          <w:sz w:val="24"/>
          <w:szCs w:val="24"/>
        </w:rPr>
        <w:t xml:space="preserve">new </w:t>
      </w:r>
      <w:r w:rsidR="00236B16" w:rsidRPr="0020532C">
        <w:rPr>
          <w:rFonts w:ascii="Times New Roman" w:hAnsi="Times New Roman" w:cs="Times New Roman"/>
          <w:b w:val="0"/>
          <w:sz w:val="24"/>
          <w:szCs w:val="24"/>
        </w:rPr>
        <w:t xml:space="preserve">required </w:t>
      </w:r>
      <w:r w:rsidR="00FA6BF9" w:rsidRPr="0020532C">
        <w:rPr>
          <w:rFonts w:ascii="Times New Roman" w:hAnsi="Times New Roman" w:cs="Times New Roman"/>
          <w:b w:val="0"/>
          <w:sz w:val="24"/>
          <w:szCs w:val="24"/>
        </w:rPr>
        <w:t>and optional</w:t>
      </w:r>
      <w:r w:rsidR="008532B3" w:rsidRPr="0020532C">
        <w:rPr>
          <w:rFonts w:ascii="Times New Roman" w:hAnsi="Times New Roman" w:cs="Times New Roman"/>
          <w:b w:val="0"/>
          <w:sz w:val="24"/>
          <w:szCs w:val="24"/>
        </w:rPr>
        <w:t xml:space="preserve"> </w:t>
      </w:r>
      <w:r w:rsidR="004402D9" w:rsidRPr="0020532C">
        <w:rPr>
          <w:rFonts w:ascii="Times New Roman" w:hAnsi="Times New Roman" w:cs="Times New Roman"/>
          <w:b w:val="0"/>
          <w:sz w:val="24"/>
          <w:szCs w:val="24"/>
        </w:rPr>
        <w:t xml:space="preserve">items </w:t>
      </w:r>
      <w:r w:rsidR="008A7B15" w:rsidRPr="0020532C">
        <w:rPr>
          <w:rFonts w:ascii="Times New Roman" w:hAnsi="Times New Roman" w:cs="Times New Roman"/>
          <w:b w:val="0"/>
          <w:sz w:val="24"/>
          <w:szCs w:val="24"/>
        </w:rPr>
        <w:t xml:space="preserve">for </w:t>
      </w:r>
      <w:r w:rsidRPr="0020532C">
        <w:rPr>
          <w:rFonts w:ascii="Times New Roman" w:hAnsi="Times New Roman" w:cs="Times New Roman"/>
          <w:b w:val="0"/>
          <w:sz w:val="24"/>
          <w:szCs w:val="24"/>
        </w:rPr>
        <w:t xml:space="preserve">the </w:t>
      </w:r>
      <w:r w:rsidR="00FA6BF9" w:rsidRPr="0020532C">
        <w:rPr>
          <w:rFonts w:ascii="Times New Roman" w:hAnsi="Times New Roman" w:cs="Times New Roman"/>
          <w:b w:val="0"/>
          <w:sz w:val="24"/>
          <w:szCs w:val="24"/>
        </w:rPr>
        <w:t xml:space="preserve">2020−21 </w:t>
      </w:r>
      <w:r w:rsidRPr="0020532C">
        <w:rPr>
          <w:rFonts w:ascii="Times New Roman" w:hAnsi="Times New Roman" w:cs="Times New Roman"/>
          <w:b w:val="0"/>
          <w:sz w:val="24"/>
          <w:szCs w:val="24"/>
        </w:rPr>
        <w:t>CRDC.</w:t>
      </w:r>
      <w:r w:rsidR="00B56C37" w:rsidRPr="0020532C">
        <w:rPr>
          <w:rFonts w:ascii="Times New Roman" w:hAnsi="Times New Roman" w:cs="Times New Roman"/>
          <w:b w:val="0"/>
          <w:sz w:val="24"/>
          <w:szCs w:val="24"/>
        </w:rPr>
        <w:t xml:space="preserve"> </w:t>
      </w:r>
      <w:r w:rsidRPr="0020532C">
        <w:rPr>
          <w:rFonts w:ascii="Times New Roman" w:hAnsi="Times New Roman" w:cs="Times New Roman"/>
          <w:b w:val="0"/>
          <w:sz w:val="24"/>
          <w:szCs w:val="24"/>
        </w:rPr>
        <w:t xml:space="preserve"> </w:t>
      </w:r>
      <w:proofErr w:type="gramStart"/>
      <w:r w:rsidR="00236B16" w:rsidRPr="0020532C">
        <w:rPr>
          <w:rFonts w:ascii="Times New Roman" w:hAnsi="Times New Roman" w:cs="Times New Roman"/>
          <w:b w:val="0"/>
          <w:sz w:val="24"/>
          <w:szCs w:val="24"/>
        </w:rPr>
        <w:t>Sim</w:t>
      </w:r>
      <w:r w:rsidR="003A2D2A" w:rsidRPr="0020532C">
        <w:rPr>
          <w:rFonts w:ascii="Times New Roman" w:hAnsi="Times New Roman" w:cs="Times New Roman"/>
          <w:b w:val="0"/>
          <w:sz w:val="24"/>
          <w:szCs w:val="24"/>
        </w:rPr>
        <w:t>ilar to</w:t>
      </w:r>
      <w:proofErr w:type="gramEnd"/>
      <w:r w:rsidR="003A2D2A" w:rsidRPr="0020532C">
        <w:rPr>
          <w:rFonts w:ascii="Times New Roman" w:hAnsi="Times New Roman" w:cs="Times New Roman"/>
          <w:b w:val="0"/>
          <w:sz w:val="24"/>
          <w:szCs w:val="24"/>
        </w:rPr>
        <w:t xml:space="preserve"> what ED did for the 2013–14</w:t>
      </w:r>
      <w:r w:rsidR="00236B16" w:rsidRPr="0020532C">
        <w:rPr>
          <w:rFonts w:ascii="Times New Roman" w:hAnsi="Times New Roman" w:cs="Times New Roman"/>
          <w:b w:val="0"/>
          <w:sz w:val="24"/>
          <w:szCs w:val="24"/>
        </w:rPr>
        <w:t xml:space="preserve"> CRDC</w:t>
      </w:r>
      <w:r w:rsidR="0074296D" w:rsidRPr="0020532C">
        <w:rPr>
          <w:rFonts w:ascii="Times New Roman" w:hAnsi="Times New Roman" w:cs="Times New Roman"/>
          <w:b w:val="0"/>
          <w:sz w:val="24"/>
          <w:szCs w:val="24"/>
        </w:rPr>
        <w:t xml:space="preserve">, </w:t>
      </w:r>
      <w:r w:rsidR="003A2D2A" w:rsidRPr="0020532C">
        <w:rPr>
          <w:rFonts w:ascii="Times New Roman" w:hAnsi="Times New Roman" w:cs="Times New Roman"/>
          <w:b w:val="0"/>
          <w:sz w:val="24"/>
          <w:szCs w:val="24"/>
        </w:rPr>
        <w:t xml:space="preserve">for the </w:t>
      </w:r>
      <w:r w:rsidR="00FA6BF9" w:rsidRPr="0020532C">
        <w:rPr>
          <w:rFonts w:ascii="Times New Roman" w:hAnsi="Times New Roman" w:cs="Times New Roman"/>
          <w:b w:val="0"/>
          <w:sz w:val="24"/>
          <w:szCs w:val="24"/>
        </w:rPr>
        <w:t xml:space="preserve">2020−21 </w:t>
      </w:r>
      <w:r w:rsidR="000556EF" w:rsidRPr="0020532C">
        <w:rPr>
          <w:rFonts w:ascii="Times New Roman" w:hAnsi="Times New Roman" w:cs="Times New Roman"/>
          <w:b w:val="0"/>
          <w:sz w:val="24"/>
          <w:szCs w:val="24"/>
        </w:rPr>
        <w:t xml:space="preserve">CRDC, </w:t>
      </w:r>
      <w:r w:rsidR="00345833" w:rsidRPr="0020532C">
        <w:rPr>
          <w:rFonts w:ascii="Times New Roman" w:hAnsi="Times New Roman" w:cs="Times New Roman"/>
          <w:b w:val="0"/>
          <w:sz w:val="24"/>
          <w:szCs w:val="24"/>
        </w:rPr>
        <w:t xml:space="preserve">ED </w:t>
      </w:r>
      <w:r w:rsidR="00727683" w:rsidRPr="0020532C">
        <w:rPr>
          <w:rFonts w:ascii="Times New Roman" w:hAnsi="Times New Roman" w:cs="Times New Roman"/>
          <w:b w:val="0"/>
          <w:sz w:val="24"/>
          <w:szCs w:val="24"/>
        </w:rPr>
        <w:t>may</w:t>
      </w:r>
      <w:r w:rsidR="00F507AD" w:rsidRPr="0020532C">
        <w:rPr>
          <w:rFonts w:ascii="Times New Roman" w:hAnsi="Times New Roman" w:cs="Times New Roman"/>
          <w:b w:val="0"/>
          <w:sz w:val="24"/>
          <w:szCs w:val="24"/>
        </w:rPr>
        <w:t xml:space="preserve"> </w:t>
      </w:r>
      <w:r w:rsidR="00345833" w:rsidRPr="0020532C">
        <w:rPr>
          <w:rFonts w:ascii="Times New Roman" w:hAnsi="Times New Roman" w:cs="Times New Roman"/>
          <w:b w:val="0"/>
          <w:sz w:val="24"/>
          <w:szCs w:val="24"/>
        </w:rPr>
        <w:t xml:space="preserve">conduct recordkeeping visits with school districts to determine whether and how they presently collect data for the </w:t>
      </w:r>
      <w:r w:rsidR="00236B16" w:rsidRPr="0020532C">
        <w:rPr>
          <w:rFonts w:ascii="Times New Roman" w:hAnsi="Times New Roman" w:cs="Times New Roman"/>
          <w:b w:val="0"/>
          <w:sz w:val="24"/>
          <w:szCs w:val="24"/>
        </w:rPr>
        <w:t>CRDC</w:t>
      </w:r>
      <w:r w:rsidRPr="0020532C">
        <w:rPr>
          <w:rFonts w:ascii="Times New Roman" w:hAnsi="Times New Roman" w:cs="Times New Roman"/>
          <w:b w:val="0"/>
          <w:sz w:val="24"/>
          <w:szCs w:val="24"/>
        </w:rPr>
        <w:t xml:space="preserve"> </w:t>
      </w:r>
      <w:r w:rsidR="00345833" w:rsidRPr="0020532C">
        <w:rPr>
          <w:rFonts w:ascii="Times New Roman" w:hAnsi="Times New Roman" w:cs="Times New Roman"/>
          <w:b w:val="0"/>
          <w:sz w:val="24"/>
          <w:szCs w:val="24"/>
        </w:rPr>
        <w:t xml:space="preserve">data groups.  </w:t>
      </w:r>
      <w:r w:rsidR="00304448" w:rsidRPr="0020532C">
        <w:rPr>
          <w:rFonts w:ascii="Times New Roman" w:hAnsi="Times New Roman" w:cs="Times New Roman"/>
          <w:b w:val="0"/>
          <w:sz w:val="24"/>
          <w:szCs w:val="24"/>
        </w:rPr>
        <w:t xml:space="preserve">If </w:t>
      </w:r>
      <w:r w:rsidR="00145BB1" w:rsidRPr="0020532C">
        <w:rPr>
          <w:rFonts w:ascii="Times New Roman" w:hAnsi="Times New Roman" w:cs="Times New Roman"/>
          <w:b w:val="0"/>
          <w:sz w:val="24"/>
          <w:szCs w:val="24"/>
        </w:rPr>
        <w:t>conducted</w:t>
      </w:r>
      <w:r w:rsidR="008A24D1" w:rsidRPr="0020532C">
        <w:rPr>
          <w:rFonts w:ascii="Times New Roman" w:hAnsi="Times New Roman" w:cs="Times New Roman"/>
          <w:b w:val="0"/>
          <w:sz w:val="24"/>
          <w:szCs w:val="24"/>
        </w:rPr>
        <w:t>,</w:t>
      </w:r>
      <w:r w:rsidR="0064213B" w:rsidRPr="0020532C">
        <w:rPr>
          <w:rFonts w:ascii="Times New Roman" w:hAnsi="Times New Roman" w:cs="Times New Roman"/>
          <w:b w:val="0"/>
          <w:sz w:val="24"/>
          <w:szCs w:val="24"/>
        </w:rPr>
        <w:t xml:space="preserve"> </w:t>
      </w:r>
      <w:r w:rsidR="005C3B6A" w:rsidRPr="0020532C">
        <w:rPr>
          <w:rFonts w:ascii="Times New Roman" w:hAnsi="Times New Roman" w:cs="Times New Roman"/>
          <w:b w:val="0"/>
          <w:sz w:val="24"/>
          <w:szCs w:val="24"/>
        </w:rPr>
        <w:t xml:space="preserve">then </w:t>
      </w:r>
      <w:r w:rsidR="00490282" w:rsidRPr="0020532C">
        <w:rPr>
          <w:rFonts w:ascii="Times New Roman" w:hAnsi="Times New Roman" w:cs="Times New Roman"/>
          <w:b w:val="0"/>
          <w:sz w:val="24"/>
          <w:szCs w:val="24"/>
        </w:rPr>
        <w:t xml:space="preserve">ED would select </w:t>
      </w:r>
      <w:r w:rsidR="00345833" w:rsidRPr="0020532C">
        <w:rPr>
          <w:rFonts w:ascii="Times New Roman" w:hAnsi="Times New Roman" w:cs="Times New Roman"/>
          <w:b w:val="0"/>
          <w:sz w:val="24"/>
          <w:szCs w:val="24"/>
        </w:rPr>
        <w:t xml:space="preserve">sites </w:t>
      </w:r>
      <w:r w:rsidR="00490282" w:rsidRPr="0020532C">
        <w:rPr>
          <w:rFonts w:ascii="Times New Roman" w:hAnsi="Times New Roman" w:cs="Times New Roman"/>
          <w:b w:val="0"/>
          <w:sz w:val="24"/>
          <w:szCs w:val="24"/>
        </w:rPr>
        <w:t xml:space="preserve">that </w:t>
      </w:r>
      <w:r w:rsidR="00345833" w:rsidRPr="0020532C">
        <w:rPr>
          <w:rFonts w:ascii="Times New Roman" w:hAnsi="Times New Roman" w:cs="Times New Roman"/>
          <w:b w:val="0"/>
          <w:sz w:val="24"/>
          <w:szCs w:val="24"/>
        </w:rPr>
        <w:t xml:space="preserve">reflect a diverse set of districts in terms of size, urban/city, level of sophistication of SEA and LEA data systems, and programs offered.  These visits </w:t>
      </w:r>
      <w:r w:rsidR="00145BB1" w:rsidRPr="0020532C">
        <w:rPr>
          <w:rFonts w:ascii="Times New Roman" w:hAnsi="Times New Roman" w:cs="Times New Roman"/>
          <w:b w:val="0"/>
          <w:sz w:val="24"/>
          <w:szCs w:val="24"/>
        </w:rPr>
        <w:t xml:space="preserve">may </w:t>
      </w:r>
      <w:r w:rsidR="00345833" w:rsidRPr="0020532C">
        <w:rPr>
          <w:rFonts w:ascii="Times New Roman" w:hAnsi="Times New Roman" w:cs="Times New Roman"/>
          <w:b w:val="0"/>
          <w:sz w:val="24"/>
          <w:szCs w:val="24"/>
        </w:rPr>
        <w:t xml:space="preserve">gather information on ways in which the survey </w:t>
      </w:r>
      <w:r w:rsidR="002E3AC4" w:rsidRPr="0020532C">
        <w:rPr>
          <w:rFonts w:ascii="Times New Roman" w:hAnsi="Times New Roman" w:cs="Times New Roman"/>
          <w:b w:val="0"/>
          <w:sz w:val="24"/>
          <w:szCs w:val="24"/>
        </w:rPr>
        <w:t xml:space="preserve">submission </w:t>
      </w:r>
      <w:r w:rsidR="00345833" w:rsidRPr="0020532C">
        <w:rPr>
          <w:rFonts w:ascii="Times New Roman" w:hAnsi="Times New Roman" w:cs="Times New Roman"/>
          <w:b w:val="0"/>
          <w:sz w:val="24"/>
          <w:szCs w:val="24"/>
        </w:rPr>
        <w:t xml:space="preserve">tool </w:t>
      </w:r>
      <w:r w:rsidR="000556EF" w:rsidRPr="0020532C">
        <w:rPr>
          <w:rFonts w:ascii="Times New Roman" w:hAnsi="Times New Roman" w:cs="Times New Roman"/>
          <w:b w:val="0"/>
          <w:sz w:val="24"/>
          <w:szCs w:val="24"/>
        </w:rPr>
        <w:t xml:space="preserve">may </w:t>
      </w:r>
      <w:r w:rsidR="00345833" w:rsidRPr="0020532C">
        <w:rPr>
          <w:rFonts w:ascii="Times New Roman" w:hAnsi="Times New Roman" w:cs="Times New Roman"/>
          <w:b w:val="0"/>
          <w:sz w:val="24"/>
          <w:szCs w:val="24"/>
        </w:rPr>
        <w:t xml:space="preserve">assist in improving data quality through edit checks and other analytical procedures.  Additionally, ED </w:t>
      </w:r>
      <w:r w:rsidR="008C69C7" w:rsidRPr="0020532C">
        <w:rPr>
          <w:rFonts w:ascii="Times New Roman" w:hAnsi="Times New Roman" w:cs="Times New Roman"/>
          <w:b w:val="0"/>
          <w:sz w:val="24"/>
          <w:szCs w:val="24"/>
        </w:rPr>
        <w:t>is</w:t>
      </w:r>
      <w:r w:rsidR="000556EF" w:rsidRPr="0020532C">
        <w:rPr>
          <w:rFonts w:ascii="Times New Roman" w:hAnsi="Times New Roman" w:cs="Times New Roman"/>
          <w:b w:val="0"/>
          <w:sz w:val="24"/>
          <w:szCs w:val="24"/>
        </w:rPr>
        <w:t xml:space="preserve"> </w:t>
      </w:r>
      <w:r w:rsidR="00345833" w:rsidRPr="0020532C">
        <w:rPr>
          <w:rFonts w:ascii="Times New Roman" w:hAnsi="Times New Roman" w:cs="Times New Roman"/>
          <w:b w:val="0"/>
          <w:sz w:val="24"/>
          <w:szCs w:val="24"/>
        </w:rPr>
        <w:t>explor</w:t>
      </w:r>
      <w:r w:rsidR="008C69C7" w:rsidRPr="0020532C">
        <w:rPr>
          <w:rFonts w:ascii="Times New Roman" w:hAnsi="Times New Roman" w:cs="Times New Roman"/>
          <w:b w:val="0"/>
          <w:sz w:val="24"/>
          <w:szCs w:val="24"/>
        </w:rPr>
        <w:t>ing</w:t>
      </w:r>
      <w:r w:rsidR="00345833" w:rsidRPr="0020532C">
        <w:rPr>
          <w:rFonts w:ascii="Times New Roman" w:hAnsi="Times New Roman" w:cs="Times New Roman"/>
          <w:b w:val="0"/>
          <w:sz w:val="24"/>
          <w:szCs w:val="24"/>
        </w:rPr>
        <w:t xml:space="preserve"> the </w:t>
      </w:r>
      <w:r w:rsidR="00C15657" w:rsidRPr="0020532C">
        <w:rPr>
          <w:rFonts w:ascii="Times New Roman" w:hAnsi="Times New Roman" w:cs="Times New Roman"/>
          <w:b w:val="0"/>
          <w:sz w:val="24"/>
          <w:szCs w:val="24"/>
        </w:rPr>
        <w:t xml:space="preserve">possibility </w:t>
      </w:r>
      <w:r w:rsidR="00345833" w:rsidRPr="0020532C">
        <w:rPr>
          <w:rFonts w:ascii="Times New Roman" w:hAnsi="Times New Roman" w:cs="Times New Roman"/>
          <w:b w:val="0"/>
          <w:sz w:val="24"/>
          <w:szCs w:val="24"/>
        </w:rPr>
        <w:t>of conducting up to 20 one-on-one cognitive interviews with SEA, LEA, and/or school respondents to validate proposed item wording</w:t>
      </w:r>
      <w:r w:rsidR="00145BB1" w:rsidRPr="0020532C">
        <w:rPr>
          <w:rFonts w:ascii="Times New Roman" w:hAnsi="Times New Roman" w:cs="Times New Roman"/>
          <w:b w:val="0"/>
          <w:sz w:val="24"/>
          <w:szCs w:val="24"/>
        </w:rPr>
        <w:t>, dependent on available staff and funding resources</w:t>
      </w:r>
      <w:r w:rsidR="00345833" w:rsidRPr="0020532C">
        <w:rPr>
          <w:rFonts w:ascii="Times New Roman" w:hAnsi="Times New Roman" w:cs="Times New Roman"/>
          <w:b w:val="0"/>
          <w:sz w:val="24"/>
          <w:szCs w:val="24"/>
        </w:rPr>
        <w:t xml:space="preserve">.  These interviews </w:t>
      </w:r>
      <w:r w:rsidR="00145BB1" w:rsidRPr="0020532C">
        <w:rPr>
          <w:rFonts w:ascii="Times New Roman" w:hAnsi="Times New Roman" w:cs="Times New Roman"/>
          <w:b w:val="0"/>
          <w:sz w:val="24"/>
          <w:szCs w:val="24"/>
        </w:rPr>
        <w:t xml:space="preserve">may </w:t>
      </w:r>
      <w:r w:rsidR="000556EF" w:rsidRPr="0020532C">
        <w:rPr>
          <w:rFonts w:ascii="Times New Roman" w:hAnsi="Times New Roman" w:cs="Times New Roman"/>
          <w:b w:val="0"/>
          <w:sz w:val="24"/>
          <w:szCs w:val="24"/>
        </w:rPr>
        <w:t xml:space="preserve">be </w:t>
      </w:r>
      <w:r w:rsidR="00345833" w:rsidRPr="0020532C">
        <w:rPr>
          <w:rFonts w:ascii="Times New Roman" w:hAnsi="Times New Roman" w:cs="Times New Roman"/>
          <w:b w:val="0"/>
          <w:sz w:val="24"/>
          <w:szCs w:val="24"/>
        </w:rPr>
        <w:t>conducted by phone and in person, as appropriate.</w:t>
      </w:r>
      <w:r w:rsidR="00345833" w:rsidRPr="008143CD">
        <w:rPr>
          <w:rFonts w:ascii="Times New Roman" w:hAnsi="Times New Roman" w:cs="Times New Roman"/>
          <w:b w:val="0"/>
          <w:sz w:val="24"/>
          <w:szCs w:val="24"/>
        </w:rPr>
        <w:t xml:space="preserve"> </w:t>
      </w:r>
    </w:p>
    <w:p w14:paraId="543B08DC" w14:textId="77777777" w:rsidR="00345833" w:rsidRPr="008143CD" w:rsidRDefault="00345833" w:rsidP="00B129D6">
      <w:pPr>
        <w:spacing w:before="100" w:beforeAutospacing="1" w:after="100" w:afterAutospacing="1"/>
        <w:rPr>
          <w:rFonts w:ascii="Times New Roman" w:hAnsi="Times New Roman" w:cs="Times New Roman"/>
          <w:sz w:val="24"/>
          <w:szCs w:val="24"/>
          <w:u w:val="single"/>
        </w:rPr>
      </w:pPr>
      <w:r w:rsidRPr="008143CD">
        <w:rPr>
          <w:rFonts w:ascii="Times New Roman" w:hAnsi="Times New Roman" w:cs="Times New Roman"/>
          <w:sz w:val="24"/>
          <w:szCs w:val="24"/>
          <w:u w:val="single"/>
        </w:rPr>
        <w:t xml:space="preserve">Survey Tool.  </w:t>
      </w:r>
    </w:p>
    <w:p w14:paraId="543B08DD" w14:textId="543BDAAD" w:rsidR="00345833" w:rsidRPr="008143CD" w:rsidRDefault="00345833" w:rsidP="00B129D6">
      <w:pPr>
        <w:spacing w:before="100" w:beforeAutospacing="1" w:after="100" w:afterAutospacing="1"/>
        <w:rPr>
          <w:rFonts w:ascii="Times New Roman" w:hAnsi="Times New Roman" w:cs="Times New Roman"/>
          <w:sz w:val="24"/>
          <w:szCs w:val="24"/>
        </w:rPr>
      </w:pPr>
      <w:r w:rsidRPr="008143CD">
        <w:rPr>
          <w:rFonts w:ascii="Times New Roman" w:hAnsi="Times New Roman" w:cs="Times New Roman"/>
          <w:sz w:val="24"/>
          <w:szCs w:val="24"/>
        </w:rPr>
        <w:t>OCR and NCES develop</w:t>
      </w:r>
      <w:r w:rsidR="00DD7BD5" w:rsidRPr="008143CD">
        <w:rPr>
          <w:rFonts w:ascii="Times New Roman" w:hAnsi="Times New Roman" w:cs="Times New Roman"/>
          <w:sz w:val="24"/>
          <w:szCs w:val="24"/>
        </w:rPr>
        <w:t>ed</w:t>
      </w:r>
      <w:r w:rsidRPr="008143CD">
        <w:rPr>
          <w:rFonts w:ascii="Times New Roman" w:hAnsi="Times New Roman" w:cs="Times New Roman"/>
          <w:sz w:val="24"/>
          <w:szCs w:val="24"/>
        </w:rPr>
        <w:t xml:space="preserve"> an enhanced survey </w:t>
      </w:r>
      <w:r w:rsidR="00475B90" w:rsidRPr="008143CD">
        <w:rPr>
          <w:rFonts w:ascii="Times New Roman" w:hAnsi="Times New Roman" w:cs="Times New Roman"/>
          <w:sz w:val="24"/>
          <w:szCs w:val="24"/>
        </w:rPr>
        <w:t xml:space="preserve">submission </w:t>
      </w:r>
      <w:r w:rsidRPr="008143CD">
        <w:rPr>
          <w:rFonts w:ascii="Times New Roman" w:hAnsi="Times New Roman" w:cs="Times New Roman"/>
          <w:sz w:val="24"/>
          <w:szCs w:val="24"/>
        </w:rPr>
        <w:t xml:space="preserve">tool </w:t>
      </w:r>
      <w:r w:rsidR="002E3AC4" w:rsidRPr="008143CD">
        <w:rPr>
          <w:rFonts w:ascii="Times New Roman" w:hAnsi="Times New Roman" w:cs="Times New Roman"/>
          <w:sz w:val="24"/>
          <w:szCs w:val="24"/>
        </w:rPr>
        <w:t xml:space="preserve">that was first implemented </w:t>
      </w:r>
      <w:r w:rsidRPr="008143CD">
        <w:rPr>
          <w:rFonts w:ascii="Times New Roman" w:hAnsi="Times New Roman" w:cs="Times New Roman"/>
          <w:sz w:val="24"/>
          <w:szCs w:val="24"/>
        </w:rPr>
        <w:t>for the 2013</w:t>
      </w:r>
      <w:r w:rsidR="00B56C37" w:rsidRPr="008143CD">
        <w:rPr>
          <w:rFonts w:ascii="Times New Roman" w:hAnsi="Times New Roman" w:cs="Times New Roman"/>
          <w:sz w:val="24"/>
          <w:szCs w:val="24"/>
        </w:rPr>
        <w:t>–</w:t>
      </w:r>
      <w:r w:rsidRPr="008143CD">
        <w:rPr>
          <w:rFonts w:ascii="Times New Roman" w:hAnsi="Times New Roman" w:cs="Times New Roman"/>
          <w:sz w:val="24"/>
          <w:szCs w:val="24"/>
        </w:rPr>
        <w:t xml:space="preserve">14 </w:t>
      </w:r>
      <w:r w:rsidR="00ED1D02" w:rsidRPr="008143CD">
        <w:rPr>
          <w:rFonts w:ascii="Times New Roman" w:hAnsi="Times New Roman" w:cs="Times New Roman"/>
          <w:sz w:val="24"/>
          <w:szCs w:val="24"/>
        </w:rPr>
        <w:t>CRDC</w:t>
      </w:r>
      <w:r w:rsidRPr="008143CD">
        <w:rPr>
          <w:rFonts w:ascii="Times New Roman" w:hAnsi="Times New Roman" w:cs="Times New Roman"/>
          <w:sz w:val="24"/>
          <w:szCs w:val="24"/>
        </w:rPr>
        <w:t xml:space="preserve">.  Testing plans for the </w:t>
      </w:r>
      <w:r w:rsidR="00FA6BF9" w:rsidRPr="00522861">
        <w:rPr>
          <w:rFonts w:ascii="Times New Roman" w:hAnsi="Times New Roman" w:cs="Times New Roman"/>
          <w:sz w:val="24"/>
        </w:rPr>
        <w:t>2020−21</w:t>
      </w:r>
      <w:r w:rsidR="008F45E1" w:rsidRPr="00522861">
        <w:rPr>
          <w:rFonts w:ascii="Times New Roman" w:hAnsi="Times New Roman" w:cs="Times New Roman"/>
          <w:sz w:val="24"/>
        </w:rPr>
        <w:t xml:space="preserve"> </w:t>
      </w:r>
      <w:r w:rsidR="002E3AC4" w:rsidRPr="008143CD">
        <w:rPr>
          <w:rFonts w:ascii="Times New Roman" w:hAnsi="Times New Roman" w:cs="Times New Roman"/>
          <w:sz w:val="24"/>
          <w:szCs w:val="24"/>
        </w:rPr>
        <w:t xml:space="preserve">CRDC </w:t>
      </w:r>
      <w:r w:rsidRPr="008143CD">
        <w:rPr>
          <w:rFonts w:ascii="Times New Roman" w:hAnsi="Times New Roman" w:cs="Times New Roman"/>
          <w:sz w:val="24"/>
          <w:szCs w:val="24"/>
        </w:rPr>
        <w:t xml:space="preserve">tool closely mirror previous CRDC protocols.  </w:t>
      </w:r>
      <w:r w:rsidR="008A7B15" w:rsidRPr="008143CD">
        <w:rPr>
          <w:rFonts w:ascii="Times New Roman" w:hAnsi="Times New Roman" w:cs="Times New Roman"/>
          <w:sz w:val="24"/>
          <w:szCs w:val="24"/>
        </w:rPr>
        <w:t xml:space="preserve">For the </w:t>
      </w:r>
      <w:r w:rsidR="00FA6BF9" w:rsidRPr="00522861">
        <w:rPr>
          <w:rFonts w:ascii="Times New Roman" w:hAnsi="Times New Roman" w:cs="Times New Roman"/>
          <w:sz w:val="24"/>
        </w:rPr>
        <w:t xml:space="preserve">2020−21 </w:t>
      </w:r>
      <w:r w:rsidR="008A7B15" w:rsidRPr="008143CD">
        <w:rPr>
          <w:rFonts w:ascii="Times New Roman" w:hAnsi="Times New Roman" w:cs="Times New Roman"/>
          <w:sz w:val="24"/>
          <w:szCs w:val="24"/>
        </w:rPr>
        <w:t xml:space="preserve">CRDC, ED </w:t>
      </w:r>
      <w:r w:rsidR="00475B90" w:rsidRPr="008143CD">
        <w:rPr>
          <w:rFonts w:ascii="Times New Roman" w:hAnsi="Times New Roman" w:cs="Times New Roman"/>
          <w:sz w:val="24"/>
          <w:szCs w:val="24"/>
        </w:rPr>
        <w:t xml:space="preserve">will </w:t>
      </w:r>
      <w:r w:rsidR="008A7B15" w:rsidRPr="008143CD">
        <w:rPr>
          <w:rFonts w:ascii="Times New Roman" w:hAnsi="Times New Roman" w:cs="Times New Roman"/>
          <w:sz w:val="24"/>
          <w:szCs w:val="24"/>
        </w:rPr>
        <w:t xml:space="preserve">invite </w:t>
      </w:r>
      <w:r w:rsidR="00030397">
        <w:rPr>
          <w:rFonts w:ascii="Times New Roman" w:hAnsi="Times New Roman" w:cs="Times New Roman"/>
          <w:sz w:val="24"/>
          <w:szCs w:val="24"/>
        </w:rPr>
        <w:t xml:space="preserve">a few </w:t>
      </w:r>
      <w:r w:rsidR="008A7B15" w:rsidRPr="008143CD">
        <w:rPr>
          <w:rFonts w:ascii="Times New Roman" w:hAnsi="Times New Roman" w:cs="Times New Roman"/>
          <w:sz w:val="24"/>
          <w:szCs w:val="24"/>
        </w:rPr>
        <w:t>school district</w:t>
      </w:r>
      <w:r w:rsidR="00145BB1">
        <w:rPr>
          <w:rFonts w:ascii="Times New Roman" w:hAnsi="Times New Roman" w:cs="Times New Roman"/>
          <w:sz w:val="24"/>
          <w:szCs w:val="24"/>
        </w:rPr>
        <w:t xml:space="preserve"> representative</w:t>
      </w:r>
      <w:r w:rsidR="008A7B15" w:rsidRPr="008143CD">
        <w:rPr>
          <w:rFonts w:ascii="Times New Roman" w:hAnsi="Times New Roman" w:cs="Times New Roman"/>
          <w:sz w:val="24"/>
          <w:szCs w:val="24"/>
        </w:rPr>
        <w:t>s and SEA</w:t>
      </w:r>
      <w:r w:rsidR="00145BB1">
        <w:rPr>
          <w:rFonts w:ascii="Times New Roman" w:hAnsi="Times New Roman" w:cs="Times New Roman"/>
          <w:sz w:val="24"/>
          <w:szCs w:val="24"/>
        </w:rPr>
        <w:t xml:space="preserve"> representative</w:t>
      </w:r>
      <w:r w:rsidR="008A7B15" w:rsidRPr="008143CD">
        <w:rPr>
          <w:rFonts w:ascii="Times New Roman" w:hAnsi="Times New Roman" w:cs="Times New Roman"/>
          <w:sz w:val="24"/>
          <w:szCs w:val="24"/>
        </w:rPr>
        <w:t>s that plan to pre-populate data elements for LEAs to participate in some initial discussions with the contractor about various features of the tool.</w:t>
      </w:r>
      <w:r w:rsidR="00944A8E" w:rsidRPr="008143CD">
        <w:rPr>
          <w:rFonts w:ascii="Times New Roman" w:hAnsi="Times New Roman" w:cs="Times New Roman"/>
          <w:sz w:val="24"/>
          <w:szCs w:val="24"/>
        </w:rPr>
        <w:t xml:space="preserve">  </w:t>
      </w:r>
      <w:r w:rsidR="00475B90" w:rsidRPr="008143CD">
        <w:rPr>
          <w:rFonts w:ascii="Times New Roman" w:hAnsi="Times New Roman" w:cs="Times New Roman"/>
          <w:sz w:val="24"/>
          <w:szCs w:val="24"/>
        </w:rPr>
        <w:t xml:space="preserve">If funding is available, </w:t>
      </w:r>
      <w:r w:rsidR="00C21F34" w:rsidRPr="008143CD">
        <w:rPr>
          <w:rFonts w:ascii="Times New Roman" w:hAnsi="Times New Roman" w:cs="Times New Roman"/>
          <w:sz w:val="24"/>
          <w:szCs w:val="24"/>
        </w:rPr>
        <w:t xml:space="preserve">then </w:t>
      </w:r>
      <w:r w:rsidR="00944A8E" w:rsidRPr="008143CD">
        <w:rPr>
          <w:rFonts w:ascii="Times New Roman" w:hAnsi="Times New Roman" w:cs="Times New Roman"/>
          <w:sz w:val="24"/>
          <w:szCs w:val="24"/>
        </w:rPr>
        <w:t xml:space="preserve">ED </w:t>
      </w:r>
      <w:r w:rsidR="00475B90" w:rsidRPr="008143CD">
        <w:rPr>
          <w:rFonts w:ascii="Times New Roman" w:hAnsi="Times New Roman" w:cs="Times New Roman"/>
          <w:sz w:val="24"/>
          <w:szCs w:val="24"/>
        </w:rPr>
        <w:t xml:space="preserve">will </w:t>
      </w:r>
      <w:r w:rsidR="00944A8E" w:rsidRPr="008143CD">
        <w:rPr>
          <w:rFonts w:ascii="Times New Roman" w:hAnsi="Times New Roman" w:cs="Times New Roman"/>
          <w:sz w:val="24"/>
          <w:szCs w:val="24"/>
        </w:rPr>
        <w:t xml:space="preserve">pilot test the online survey tool for data submission with LEAs and SEAs.  </w:t>
      </w:r>
      <w:r w:rsidR="00475B90" w:rsidRPr="008143CD">
        <w:rPr>
          <w:rFonts w:ascii="Times New Roman" w:hAnsi="Times New Roman" w:cs="Times New Roman"/>
          <w:sz w:val="24"/>
          <w:szCs w:val="24"/>
        </w:rPr>
        <w:t xml:space="preserve">Pilot participants will </w:t>
      </w:r>
      <w:r w:rsidR="00C21F34" w:rsidRPr="008143CD">
        <w:rPr>
          <w:rFonts w:ascii="Times New Roman" w:hAnsi="Times New Roman" w:cs="Times New Roman"/>
          <w:sz w:val="24"/>
          <w:szCs w:val="24"/>
        </w:rPr>
        <w:t xml:space="preserve">likely </w:t>
      </w:r>
      <w:r w:rsidR="00475B90" w:rsidRPr="008143CD">
        <w:rPr>
          <w:rFonts w:ascii="Times New Roman" w:hAnsi="Times New Roman" w:cs="Times New Roman"/>
          <w:sz w:val="24"/>
          <w:szCs w:val="24"/>
        </w:rPr>
        <w:t xml:space="preserve">have access to the survey software </w:t>
      </w:r>
      <w:r w:rsidR="000966F2">
        <w:rPr>
          <w:rFonts w:ascii="Times New Roman" w:hAnsi="Times New Roman" w:cs="Times New Roman"/>
          <w:sz w:val="24"/>
          <w:szCs w:val="24"/>
        </w:rPr>
        <w:t>for a period of no less than 10</w:t>
      </w:r>
      <w:r w:rsidR="00475B90" w:rsidRPr="008143CD">
        <w:rPr>
          <w:rFonts w:ascii="Times New Roman" w:hAnsi="Times New Roman" w:cs="Times New Roman"/>
          <w:sz w:val="24"/>
          <w:szCs w:val="24"/>
        </w:rPr>
        <w:t xml:space="preserve"> business days. </w:t>
      </w:r>
    </w:p>
    <w:p w14:paraId="40AAC9C7" w14:textId="0A836C0D" w:rsidR="00C43A4E" w:rsidRDefault="00345833" w:rsidP="00B129D6">
      <w:pPr>
        <w:spacing w:before="100" w:beforeAutospacing="1" w:after="100" w:afterAutospacing="1"/>
        <w:rPr>
          <w:rFonts w:ascii="Times New Roman" w:hAnsi="Times New Roman" w:cs="Times New Roman"/>
          <w:sz w:val="24"/>
          <w:szCs w:val="24"/>
        </w:rPr>
      </w:pPr>
      <w:r w:rsidRPr="008143CD">
        <w:rPr>
          <w:rFonts w:ascii="Times New Roman" w:hAnsi="Times New Roman" w:cs="Times New Roman"/>
          <w:sz w:val="24"/>
          <w:szCs w:val="24"/>
        </w:rPr>
        <w:t>ED will work with its selected contractor to compile LEA</w:t>
      </w:r>
      <w:r w:rsidR="00475B90" w:rsidRPr="008143CD">
        <w:rPr>
          <w:rFonts w:ascii="Times New Roman" w:hAnsi="Times New Roman" w:cs="Times New Roman"/>
          <w:sz w:val="24"/>
          <w:szCs w:val="24"/>
        </w:rPr>
        <w:t xml:space="preserve"> and SEA</w:t>
      </w:r>
      <w:r w:rsidRPr="008143CD">
        <w:rPr>
          <w:rFonts w:ascii="Times New Roman" w:hAnsi="Times New Roman" w:cs="Times New Roman"/>
          <w:sz w:val="24"/>
          <w:szCs w:val="24"/>
        </w:rPr>
        <w:t xml:space="preserve"> suggestions, categorized by level of criticality and feasibility.  Based on these results, ED will identify changes, such as text refinements, and any critical technical issues for correction and resolution prior to the opening of the </w:t>
      </w:r>
      <w:r w:rsidR="00FA6BF9" w:rsidRPr="00522861">
        <w:rPr>
          <w:rFonts w:ascii="Times New Roman" w:hAnsi="Times New Roman" w:cs="Times New Roman"/>
          <w:sz w:val="24"/>
        </w:rPr>
        <w:t xml:space="preserve">2020−21 </w:t>
      </w:r>
      <w:r w:rsidR="00864962" w:rsidRPr="008143CD">
        <w:rPr>
          <w:rFonts w:ascii="Times New Roman" w:hAnsi="Times New Roman" w:cs="Times New Roman"/>
          <w:sz w:val="24"/>
          <w:szCs w:val="24"/>
        </w:rPr>
        <w:t xml:space="preserve">CRDC </w:t>
      </w:r>
      <w:r w:rsidRPr="008143CD">
        <w:rPr>
          <w:rFonts w:ascii="Times New Roman" w:hAnsi="Times New Roman" w:cs="Times New Roman"/>
          <w:sz w:val="24"/>
          <w:szCs w:val="24"/>
        </w:rPr>
        <w:t>survey tool for all participating LEAs.</w:t>
      </w:r>
    </w:p>
    <w:p w14:paraId="543B08DF" w14:textId="77777777" w:rsidR="000563C7" w:rsidRDefault="000563C7" w:rsidP="000563C7">
      <w:pPr>
        <w:numPr>
          <w:ilvl w:val="0"/>
          <w:numId w:val="3"/>
        </w:numPr>
        <w:tabs>
          <w:tab w:val="left" w:pos="-720"/>
          <w:tab w:val="left" w:pos="360"/>
        </w:tabs>
        <w:suppressAutoHyphens/>
        <w:spacing w:after="0"/>
        <w:rPr>
          <w:rFonts w:ascii="Univers" w:hAnsi="Univers"/>
          <w:b/>
          <w:szCs w:val="20"/>
        </w:rPr>
      </w:pPr>
      <w:r w:rsidRPr="001D3594">
        <w:rPr>
          <w:rFonts w:ascii="Univers" w:hAnsi="Univers"/>
          <w:b/>
          <w:szCs w:val="20"/>
        </w:rPr>
        <w:t>Provide the name and telephone number of individuals consulted on statistical aspects of the design and the name of the agency unit, contractor(s), grantee(s), or other persons who will actually collect and/or analyze the information</w:t>
      </w:r>
      <w:r w:rsidRPr="00345833">
        <w:rPr>
          <w:rFonts w:ascii="Univers" w:hAnsi="Univers"/>
          <w:b/>
          <w:szCs w:val="20"/>
        </w:rPr>
        <w:t xml:space="preserve"> for the agency.</w:t>
      </w:r>
    </w:p>
    <w:p w14:paraId="543B08E0" w14:textId="77777777" w:rsidR="00B129D6" w:rsidRPr="00B129D6" w:rsidRDefault="00B129D6" w:rsidP="00B129D6">
      <w:pPr>
        <w:tabs>
          <w:tab w:val="left" w:pos="-720"/>
          <w:tab w:val="left" w:pos="360"/>
        </w:tabs>
        <w:suppressAutoHyphens/>
        <w:spacing w:after="0"/>
        <w:ind w:left="360"/>
        <w:rPr>
          <w:rFonts w:ascii="Univers" w:hAnsi="Univers"/>
          <w:b/>
          <w:szCs w:val="20"/>
        </w:rPr>
      </w:pPr>
    </w:p>
    <w:p w14:paraId="543B08E1" w14:textId="71AB39D0" w:rsidR="002E1244" w:rsidRPr="008143CD" w:rsidRDefault="003230F8" w:rsidP="000F37AF">
      <w:pPr>
        <w:tabs>
          <w:tab w:val="left" w:pos="-360"/>
          <w:tab w:val="left" w:pos="0"/>
          <w:tab w:val="left" w:pos="270"/>
          <w:tab w:val="left" w:pos="1440"/>
        </w:tabs>
        <w:spacing w:after="120"/>
        <w:rPr>
          <w:rFonts w:ascii="Times New Roman" w:hAnsi="Times New Roman" w:cs="Times New Roman"/>
          <w:sz w:val="24"/>
          <w:szCs w:val="24"/>
        </w:rPr>
      </w:pPr>
      <w:r w:rsidRPr="00522861">
        <w:rPr>
          <w:rFonts w:ascii="Times New Roman" w:hAnsi="Times New Roman" w:cs="Times New Roman"/>
          <w:sz w:val="24"/>
          <w:szCs w:val="24"/>
        </w:rPr>
        <w:t xml:space="preserve">OCR has consulted with NCES regarding the preliminary plans for a sample for the </w:t>
      </w:r>
      <w:r w:rsidR="00FA6BF9" w:rsidRPr="00522861">
        <w:rPr>
          <w:rFonts w:ascii="Times New Roman" w:hAnsi="Times New Roman" w:cs="Times New Roman"/>
          <w:sz w:val="24"/>
        </w:rPr>
        <w:t>2020−21</w:t>
      </w:r>
      <w:r w:rsidRPr="00522861">
        <w:rPr>
          <w:rFonts w:ascii="Times New Roman" w:hAnsi="Times New Roman" w:cs="Times New Roman"/>
          <w:sz w:val="24"/>
          <w:szCs w:val="24"/>
        </w:rPr>
        <w:t xml:space="preserve"> CRDC.  </w:t>
      </w:r>
      <w:r w:rsidR="000F37AF" w:rsidRPr="00522861">
        <w:rPr>
          <w:rFonts w:ascii="Times New Roman" w:hAnsi="Times New Roman" w:cs="Times New Roman"/>
          <w:sz w:val="24"/>
          <w:szCs w:val="24"/>
        </w:rPr>
        <w:t xml:space="preserve">However, OCR intends the </w:t>
      </w:r>
      <w:r w:rsidR="00FA6BF9" w:rsidRPr="00522861">
        <w:rPr>
          <w:rFonts w:ascii="Times New Roman" w:hAnsi="Times New Roman" w:cs="Times New Roman"/>
          <w:sz w:val="24"/>
        </w:rPr>
        <w:t>2020−21</w:t>
      </w:r>
      <w:r w:rsidR="000F37AF" w:rsidRPr="00522861">
        <w:rPr>
          <w:rFonts w:ascii="Times New Roman" w:hAnsi="Times New Roman" w:cs="Times New Roman"/>
          <w:sz w:val="24"/>
          <w:szCs w:val="24"/>
        </w:rPr>
        <w:t xml:space="preserve"> collection to be a universe of public schools and school districts.  If budget constraints are such that a universe collection </w:t>
      </w:r>
      <w:r w:rsidR="006779B6" w:rsidRPr="00522861">
        <w:rPr>
          <w:rFonts w:ascii="Times New Roman" w:hAnsi="Times New Roman" w:cs="Times New Roman"/>
          <w:sz w:val="24"/>
          <w:szCs w:val="24"/>
        </w:rPr>
        <w:t xml:space="preserve">for </w:t>
      </w:r>
      <w:r w:rsidR="00ED1D02" w:rsidRPr="00522861">
        <w:rPr>
          <w:rFonts w:ascii="Times New Roman" w:hAnsi="Times New Roman" w:cs="Times New Roman"/>
          <w:sz w:val="24"/>
          <w:szCs w:val="24"/>
        </w:rPr>
        <w:t xml:space="preserve">the </w:t>
      </w:r>
      <w:r w:rsidR="00FA6BF9" w:rsidRPr="00522861">
        <w:rPr>
          <w:rFonts w:ascii="Times New Roman" w:hAnsi="Times New Roman" w:cs="Times New Roman"/>
          <w:sz w:val="24"/>
        </w:rPr>
        <w:t>2020−21</w:t>
      </w:r>
      <w:r w:rsidR="00ED1D02" w:rsidRPr="00522861">
        <w:rPr>
          <w:rFonts w:ascii="Times New Roman" w:hAnsi="Times New Roman" w:cs="Times New Roman"/>
          <w:sz w:val="24"/>
          <w:szCs w:val="24"/>
        </w:rPr>
        <w:t xml:space="preserve"> CRDC</w:t>
      </w:r>
      <w:r w:rsidR="000F37AF" w:rsidRPr="00522861">
        <w:rPr>
          <w:rFonts w:ascii="Times New Roman" w:hAnsi="Times New Roman" w:cs="Times New Roman"/>
          <w:sz w:val="24"/>
          <w:szCs w:val="24"/>
        </w:rPr>
        <w:t xml:space="preserve"> is not possible, </w:t>
      </w:r>
      <w:r w:rsidR="00864962" w:rsidRPr="00522861">
        <w:rPr>
          <w:rFonts w:ascii="Times New Roman" w:hAnsi="Times New Roman" w:cs="Times New Roman"/>
          <w:sz w:val="24"/>
          <w:szCs w:val="24"/>
        </w:rPr>
        <w:t xml:space="preserve">then </w:t>
      </w:r>
      <w:r w:rsidR="000F37AF" w:rsidRPr="00522861">
        <w:rPr>
          <w:rFonts w:ascii="Times New Roman" w:hAnsi="Times New Roman" w:cs="Times New Roman"/>
          <w:sz w:val="24"/>
          <w:szCs w:val="24"/>
        </w:rPr>
        <w:t xml:space="preserve">OCR will work closely with NCES to finalize the sample selection plan </w:t>
      </w:r>
      <w:r w:rsidR="006779B6" w:rsidRPr="00522861">
        <w:rPr>
          <w:rFonts w:ascii="Times New Roman" w:hAnsi="Times New Roman" w:cs="Times New Roman"/>
          <w:sz w:val="24"/>
          <w:szCs w:val="24"/>
        </w:rPr>
        <w:t xml:space="preserve">and submit it </w:t>
      </w:r>
      <w:r w:rsidR="000F37AF" w:rsidRPr="00522861">
        <w:rPr>
          <w:rFonts w:ascii="Times New Roman" w:hAnsi="Times New Roman" w:cs="Times New Roman"/>
          <w:sz w:val="24"/>
          <w:szCs w:val="24"/>
        </w:rPr>
        <w:t>to OMB for review and approval.</w:t>
      </w:r>
      <w:r w:rsidR="000F37AF" w:rsidRPr="008143CD">
        <w:rPr>
          <w:rFonts w:ascii="Times New Roman" w:hAnsi="Times New Roman" w:cs="Times New Roman"/>
          <w:sz w:val="24"/>
          <w:szCs w:val="24"/>
        </w:rPr>
        <w:t xml:space="preserve">  </w:t>
      </w:r>
    </w:p>
    <w:sectPr w:rsidR="002E1244" w:rsidRPr="008143CD"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FACFC" w14:textId="77777777" w:rsidR="00716AEA" w:rsidRDefault="00716AEA">
      <w:pPr>
        <w:spacing w:line="20" w:lineRule="exact"/>
      </w:pPr>
    </w:p>
  </w:endnote>
  <w:endnote w:type="continuationSeparator" w:id="0">
    <w:p w14:paraId="4D319EA2" w14:textId="77777777" w:rsidR="00716AEA" w:rsidRDefault="00716AEA">
      <w:r>
        <w:t xml:space="preserve"> </w:t>
      </w:r>
    </w:p>
  </w:endnote>
  <w:endnote w:type="continuationNotice" w:id="1">
    <w:p w14:paraId="1A60C194" w14:textId="77777777" w:rsidR="00716AEA" w:rsidRDefault="00716AE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B08ED" w14:textId="77777777" w:rsidR="0029775F" w:rsidRDefault="00F466B8">
    <w:pPr>
      <w:tabs>
        <w:tab w:val="left" w:pos="0"/>
      </w:tabs>
      <w:suppressAutoHyphens/>
    </w:pPr>
    <w:r>
      <w:rPr>
        <w:noProof/>
      </w:rPr>
      <mc:AlternateContent>
        <mc:Choice Requires="wps">
          <w:drawing>
            <wp:anchor distT="0" distB="0" distL="114300" distR="114300" simplePos="0" relativeHeight="251657728" behindDoc="1" locked="0" layoutInCell="0" allowOverlap="1" wp14:anchorId="543B08EE" wp14:editId="543B08EF">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43B08F0" w14:textId="77777777" w:rsidR="0029775F" w:rsidRDefault="000A4F1E" w:rsidP="00431228">
                          <w:pPr>
                            <w:tabs>
                              <w:tab w:val="center" w:pos="4650"/>
                            </w:tabs>
                            <w:suppressAutoHyphens/>
                            <w:jc w:val="center"/>
                          </w:pPr>
                          <w:r>
                            <w:fldChar w:fldCharType="begin"/>
                          </w:r>
                          <w:r w:rsidR="0029775F">
                            <w:instrText>page \* arabic</w:instrText>
                          </w:r>
                          <w:r>
                            <w:fldChar w:fldCharType="separate"/>
                          </w:r>
                          <w:r w:rsidR="000147C6">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3B08EE"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XH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" o:allowincell="f" filled="f" stroked="f" strokeweight="0">
              <v:textbox inset="0,0,0,0">
                <w:txbxContent>
                  <w:p w14:paraId="543B08F0" w14:textId="77777777" w:rsidR="0029775F" w:rsidRDefault="000A4F1E" w:rsidP="00431228">
                    <w:pPr>
                      <w:tabs>
                        <w:tab w:val="center" w:pos="4650"/>
                      </w:tabs>
                      <w:suppressAutoHyphens/>
                      <w:jc w:val="center"/>
                    </w:pPr>
                    <w:r>
                      <w:fldChar w:fldCharType="begin"/>
                    </w:r>
                    <w:r w:rsidR="0029775F">
                      <w:instrText>page \* arabic</w:instrText>
                    </w:r>
                    <w:r>
                      <w:fldChar w:fldCharType="separate"/>
                    </w:r>
                    <w:r w:rsidR="000147C6">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05899" w14:textId="77777777" w:rsidR="00716AEA" w:rsidRDefault="00716AEA">
      <w:r>
        <w:separator/>
      </w:r>
    </w:p>
  </w:footnote>
  <w:footnote w:type="continuationSeparator" w:id="0">
    <w:p w14:paraId="4D62D6F9" w14:textId="77777777" w:rsidR="00716AEA" w:rsidRDefault="0071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B08E9" w14:textId="77777777" w:rsidR="0029775F" w:rsidRDefault="00822BC1" w:rsidP="003E539A">
    <w:pPr>
      <w:spacing w:after="0"/>
    </w:pPr>
    <w:r>
      <w:t>Tracking</w:t>
    </w:r>
    <w:r w:rsidR="0029775F" w:rsidRPr="00016E14">
      <w:t xml:space="preserve"> and OMB Number: </w:t>
    </w:r>
    <w:r w:rsidR="00160FDD">
      <w:t>(XXXX.XXX) 1870-0504</w:t>
    </w:r>
  </w:p>
  <w:p w14:paraId="543B08EA" w14:textId="77777777" w:rsidR="0029775F" w:rsidRDefault="0029775F" w:rsidP="00822BC1">
    <w:pPr>
      <w:spacing w:after="0"/>
    </w:pPr>
    <w:r w:rsidRPr="00016E14">
      <w:t>Revised: XX/XX/XXXX</w:t>
    </w:r>
  </w:p>
  <w:p w14:paraId="543B08EB" w14:textId="77777777" w:rsidR="0029775F" w:rsidRDefault="0029775F" w:rsidP="00345833">
    <w:pPr>
      <w:spacing w:after="80"/>
    </w:pPr>
    <w:r w:rsidRPr="00016E14">
      <w:t>RIN Number: XXXX-XXXX (if applicable)</w:t>
    </w:r>
  </w:p>
  <w:p w14:paraId="543B08EC" w14:textId="77777777" w:rsidR="00B129D6" w:rsidRDefault="00B129D6" w:rsidP="00345833">
    <w:pPr>
      <w:spacing w:after="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6B26A8"/>
    <w:multiLevelType w:val="hybridMultilevel"/>
    <w:tmpl w:val="71C28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A035B8"/>
    <w:multiLevelType w:val="singleLevel"/>
    <w:tmpl w:val="51024280"/>
    <w:lvl w:ilvl="0">
      <w:start w:val="1"/>
      <w:numFmt w:val="decimal"/>
      <w:pStyle w:val="Heading1"/>
      <w:lvlText w:val="%1."/>
      <w:legacy w:legacy="1" w:legacySpace="0" w:legacyIndent="360"/>
      <w:lvlJc w:val="left"/>
      <w:pPr>
        <w:ind w:left="360" w:hanging="360"/>
      </w:pPr>
      <w:rPr>
        <w:rFonts w:cs="Times New Roman"/>
      </w:rPr>
    </w:lvl>
  </w:abstractNum>
  <w:abstractNum w:abstractNumId="9"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2"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7" w15:restartNumberingAfterBreak="0">
    <w:nsid w:val="5007509E"/>
    <w:multiLevelType w:val="hybridMultilevel"/>
    <w:tmpl w:val="FCFE49C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9" w15:restartNumberingAfterBreak="0">
    <w:nsid w:val="541627E8"/>
    <w:multiLevelType w:val="hybridMultilevel"/>
    <w:tmpl w:val="2FD8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1"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22"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1"/>
  </w:num>
  <w:num w:numId="3">
    <w:abstractNumId w:val="8"/>
  </w:num>
  <w:num w:numId="4">
    <w:abstractNumId w:val="21"/>
  </w:num>
  <w:num w:numId="5">
    <w:abstractNumId w:val="1"/>
  </w:num>
  <w:num w:numId="6">
    <w:abstractNumId w:val="2"/>
  </w:num>
  <w:num w:numId="7">
    <w:abstractNumId w:val="16"/>
  </w:num>
  <w:num w:numId="8">
    <w:abstractNumId w:val="15"/>
  </w:num>
  <w:num w:numId="9">
    <w:abstractNumId w:val="18"/>
  </w:num>
  <w:num w:numId="10">
    <w:abstractNumId w:val="22"/>
  </w:num>
  <w:num w:numId="11">
    <w:abstractNumId w:val="10"/>
  </w:num>
  <w:num w:numId="12">
    <w:abstractNumId w:val="4"/>
  </w:num>
  <w:num w:numId="13">
    <w:abstractNumId w:val="13"/>
  </w:num>
  <w:num w:numId="14">
    <w:abstractNumId w:val="12"/>
  </w:num>
  <w:num w:numId="15">
    <w:abstractNumId w:val="3"/>
  </w:num>
  <w:num w:numId="16">
    <w:abstractNumId w:val="25"/>
  </w:num>
  <w:num w:numId="17">
    <w:abstractNumId w:val="14"/>
  </w:num>
  <w:num w:numId="18">
    <w:abstractNumId w:val="7"/>
  </w:num>
  <w:num w:numId="19">
    <w:abstractNumId w:val="20"/>
  </w:num>
  <w:num w:numId="20">
    <w:abstractNumId w:val="24"/>
  </w:num>
  <w:num w:numId="21">
    <w:abstractNumId w:val="6"/>
  </w:num>
  <w:num w:numId="22">
    <w:abstractNumId w:val="9"/>
  </w:num>
  <w:num w:numId="23">
    <w:abstractNumId w:val="23"/>
  </w:num>
  <w:num w:numId="24">
    <w:abstractNumId w:val="17"/>
  </w:num>
  <w:num w:numId="25">
    <w:abstractNumId w:val="1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07CF"/>
    <w:rsid w:val="000147C6"/>
    <w:rsid w:val="00016E14"/>
    <w:rsid w:val="000278BE"/>
    <w:rsid w:val="00030397"/>
    <w:rsid w:val="00032008"/>
    <w:rsid w:val="00037973"/>
    <w:rsid w:val="0004260C"/>
    <w:rsid w:val="00045537"/>
    <w:rsid w:val="00050CBE"/>
    <w:rsid w:val="000556EF"/>
    <w:rsid w:val="000563C7"/>
    <w:rsid w:val="00070DBB"/>
    <w:rsid w:val="00071AA1"/>
    <w:rsid w:val="00086F9B"/>
    <w:rsid w:val="000909E0"/>
    <w:rsid w:val="000966F2"/>
    <w:rsid w:val="000A2965"/>
    <w:rsid w:val="000A4F1E"/>
    <w:rsid w:val="000B14D8"/>
    <w:rsid w:val="000B45B3"/>
    <w:rsid w:val="000D3C56"/>
    <w:rsid w:val="000E4768"/>
    <w:rsid w:val="000E592D"/>
    <w:rsid w:val="000F0F1B"/>
    <w:rsid w:val="000F175B"/>
    <w:rsid w:val="000F37AF"/>
    <w:rsid w:val="00102647"/>
    <w:rsid w:val="00102846"/>
    <w:rsid w:val="001360A3"/>
    <w:rsid w:val="00144673"/>
    <w:rsid w:val="0014500F"/>
    <w:rsid w:val="00145BB1"/>
    <w:rsid w:val="001466F2"/>
    <w:rsid w:val="00153F20"/>
    <w:rsid w:val="00160FDD"/>
    <w:rsid w:val="00170594"/>
    <w:rsid w:val="001743A5"/>
    <w:rsid w:val="0018279C"/>
    <w:rsid w:val="001A1A14"/>
    <w:rsid w:val="001A47CA"/>
    <w:rsid w:val="001D3594"/>
    <w:rsid w:val="001E5870"/>
    <w:rsid w:val="0020532C"/>
    <w:rsid w:val="002346F0"/>
    <w:rsid w:val="00236B16"/>
    <w:rsid w:val="002473CE"/>
    <w:rsid w:val="00270E7C"/>
    <w:rsid w:val="0028183F"/>
    <w:rsid w:val="002845F4"/>
    <w:rsid w:val="0029775F"/>
    <w:rsid w:val="002A1BE3"/>
    <w:rsid w:val="002B0412"/>
    <w:rsid w:val="002B0A95"/>
    <w:rsid w:val="002B2B25"/>
    <w:rsid w:val="002B44CD"/>
    <w:rsid w:val="002B6F6D"/>
    <w:rsid w:val="002E1244"/>
    <w:rsid w:val="002E3AC4"/>
    <w:rsid w:val="002E4D33"/>
    <w:rsid w:val="002E7D1C"/>
    <w:rsid w:val="003000D6"/>
    <w:rsid w:val="00304448"/>
    <w:rsid w:val="00321FB5"/>
    <w:rsid w:val="00322E02"/>
    <w:rsid w:val="003230F8"/>
    <w:rsid w:val="00336355"/>
    <w:rsid w:val="003415B6"/>
    <w:rsid w:val="00342B93"/>
    <w:rsid w:val="003455C5"/>
    <w:rsid w:val="00345833"/>
    <w:rsid w:val="003526A7"/>
    <w:rsid w:val="00362EF6"/>
    <w:rsid w:val="00365687"/>
    <w:rsid w:val="0037798A"/>
    <w:rsid w:val="00386054"/>
    <w:rsid w:val="003A0C79"/>
    <w:rsid w:val="003A2D2A"/>
    <w:rsid w:val="003B20DB"/>
    <w:rsid w:val="003B6ED6"/>
    <w:rsid w:val="003C29C2"/>
    <w:rsid w:val="003C4586"/>
    <w:rsid w:val="003C5A1F"/>
    <w:rsid w:val="003C7F70"/>
    <w:rsid w:val="003D7111"/>
    <w:rsid w:val="003E285A"/>
    <w:rsid w:val="003E539A"/>
    <w:rsid w:val="00402522"/>
    <w:rsid w:val="0040394D"/>
    <w:rsid w:val="00411A02"/>
    <w:rsid w:val="00430088"/>
    <w:rsid w:val="00430AFF"/>
    <w:rsid w:val="00431228"/>
    <w:rsid w:val="00431481"/>
    <w:rsid w:val="00434BAE"/>
    <w:rsid w:val="004402D9"/>
    <w:rsid w:val="00440B6D"/>
    <w:rsid w:val="0045103C"/>
    <w:rsid w:val="00454DD9"/>
    <w:rsid w:val="00457B1A"/>
    <w:rsid w:val="004753D8"/>
    <w:rsid w:val="00475B90"/>
    <w:rsid w:val="004778E0"/>
    <w:rsid w:val="00484FFC"/>
    <w:rsid w:val="0048526B"/>
    <w:rsid w:val="00485CDE"/>
    <w:rsid w:val="00490282"/>
    <w:rsid w:val="00490997"/>
    <w:rsid w:val="00495E95"/>
    <w:rsid w:val="004A2DBB"/>
    <w:rsid w:val="004B0433"/>
    <w:rsid w:val="004B06AD"/>
    <w:rsid w:val="004C6458"/>
    <w:rsid w:val="004C6AEA"/>
    <w:rsid w:val="004C7545"/>
    <w:rsid w:val="004D0C31"/>
    <w:rsid w:val="004D6005"/>
    <w:rsid w:val="004E23D9"/>
    <w:rsid w:val="004E3E58"/>
    <w:rsid w:val="004E4C93"/>
    <w:rsid w:val="004F3789"/>
    <w:rsid w:val="004F692A"/>
    <w:rsid w:val="00506B28"/>
    <w:rsid w:val="00512598"/>
    <w:rsid w:val="00522861"/>
    <w:rsid w:val="00523F73"/>
    <w:rsid w:val="0052566D"/>
    <w:rsid w:val="0052574F"/>
    <w:rsid w:val="005304FC"/>
    <w:rsid w:val="00531347"/>
    <w:rsid w:val="0053551D"/>
    <w:rsid w:val="00546D24"/>
    <w:rsid w:val="00563CCF"/>
    <w:rsid w:val="0057172B"/>
    <w:rsid w:val="005A1566"/>
    <w:rsid w:val="005A1DFC"/>
    <w:rsid w:val="005A4185"/>
    <w:rsid w:val="005C1C25"/>
    <w:rsid w:val="005C3B6A"/>
    <w:rsid w:val="005D2E7B"/>
    <w:rsid w:val="005E37ED"/>
    <w:rsid w:val="005E5099"/>
    <w:rsid w:val="005F0C20"/>
    <w:rsid w:val="005F3EC8"/>
    <w:rsid w:val="006057F7"/>
    <w:rsid w:val="00612173"/>
    <w:rsid w:val="00617A98"/>
    <w:rsid w:val="00620C0B"/>
    <w:rsid w:val="0063484C"/>
    <w:rsid w:val="0064213B"/>
    <w:rsid w:val="00647444"/>
    <w:rsid w:val="00654305"/>
    <w:rsid w:val="00660DC7"/>
    <w:rsid w:val="0066444D"/>
    <w:rsid w:val="006737C0"/>
    <w:rsid w:val="00674638"/>
    <w:rsid w:val="006779B6"/>
    <w:rsid w:val="00677BC2"/>
    <w:rsid w:val="0068741C"/>
    <w:rsid w:val="0069485E"/>
    <w:rsid w:val="006A321B"/>
    <w:rsid w:val="006A3B5C"/>
    <w:rsid w:val="006A66D3"/>
    <w:rsid w:val="006B14BF"/>
    <w:rsid w:val="006B25D8"/>
    <w:rsid w:val="006B49C8"/>
    <w:rsid w:val="006C01D0"/>
    <w:rsid w:val="006D54F0"/>
    <w:rsid w:val="006D7F2C"/>
    <w:rsid w:val="00716AEA"/>
    <w:rsid w:val="00727683"/>
    <w:rsid w:val="00740AB8"/>
    <w:rsid w:val="0074296D"/>
    <w:rsid w:val="007459DD"/>
    <w:rsid w:val="007661D9"/>
    <w:rsid w:val="00777A9C"/>
    <w:rsid w:val="00782BAF"/>
    <w:rsid w:val="00787B58"/>
    <w:rsid w:val="007A142E"/>
    <w:rsid w:val="007A29EF"/>
    <w:rsid w:val="007A3B98"/>
    <w:rsid w:val="007B146D"/>
    <w:rsid w:val="007B14E8"/>
    <w:rsid w:val="007B75D5"/>
    <w:rsid w:val="007C12B5"/>
    <w:rsid w:val="007D45A4"/>
    <w:rsid w:val="007E77FA"/>
    <w:rsid w:val="007F71F6"/>
    <w:rsid w:val="00800A41"/>
    <w:rsid w:val="008011B6"/>
    <w:rsid w:val="008053FD"/>
    <w:rsid w:val="00813D3A"/>
    <w:rsid w:val="008143CD"/>
    <w:rsid w:val="0082121E"/>
    <w:rsid w:val="00822BC1"/>
    <w:rsid w:val="008319D8"/>
    <w:rsid w:val="00844FD2"/>
    <w:rsid w:val="008532B3"/>
    <w:rsid w:val="0085493A"/>
    <w:rsid w:val="00860544"/>
    <w:rsid w:val="00864962"/>
    <w:rsid w:val="008770C0"/>
    <w:rsid w:val="008A24D1"/>
    <w:rsid w:val="008A7B15"/>
    <w:rsid w:val="008C2308"/>
    <w:rsid w:val="008C69C7"/>
    <w:rsid w:val="008D455C"/>
    <w:rsid w:val="008D51C4"/>
    <w:rsid w:val="008F3062"/>
    <w:rsid w:val="008F45E1"/>
    <w:rsid w:val="00903002"/>
    <w:rsid w:val="00911F94"/>
    <w:rsid w:val="00921CB1"/>
    <w:rsid w:val="009310E4"/>
    <w:rsid w:val="00944A8E"/>
    <w:rsid w:val="009544A3"/>
    <w:rsid w:val="00975BA2"/>
    <w:rsid w:val="009909BA"/>
    <w:rsid w:val="009949A8"/>
    <w:rsid w:val="009B3F51"/>
    <w:rsid w:val="009B7A1D"/>
    <w:rsid w:val="009D0120"/>
    <w:rsid w:val="009D1C68"/>
    <w:rsid w:val="009F749F"/>
    <w:rsid w:val="00A01331"/>
    <w:rsid w:val="00A0402A"/>
    <w:rsid w:val="00A13CFD"/>
    <w:rsid w:val="00A13DB1"/>
    <w:rsid w:val="00A14167"/>
    <w:rsid w:val="00A14B5D"/>
    <w:rsid w:val="00A16F93"/>
    <w:rsid w:val="00A17A49"/>
    <w:rsid w:val="00A267E3"/>
    <w:rsid w:val="00A326BF"/>
    <w:rsid w:val="00A37C0F"/>
    <w:rsid w:val="00A41F2C"/>
    <w:rsid w:val="00A51885"/>
    <w:rsid w:val="00A87940"/>
    <w:rsid w:val="00A94CCB"/>
    <w:rsid w:val="00A9715A"/>
    <w:rsid w:val="00AA140D"/>
    <w:rsid w:val="00AA1860"/>
    <w:rsid w:val="00AA48B6"/>
    <w:rsid w:val="00AA6913"/>
    <w:rsid w:val="00AB0D7D"/>
    <w:rsid w:val="00AB1324"/>
    <w:rsid w:val="00AF5BF2"/>
    <w:rsid w:val="00B00A8A"/>
    <w:rsid w:val="00B026D3"/>
    <w:rsid w:val="00B1278E"/>
    <w:rsid w:val="00B129D6"/>
    <w:rsid w:val="00B13F03"/>
    <w:rsid w:val="00B20943"/>
    <w:rsid w:val="00B23EC0"/>
    <w:rsid w:val="00B24F17"/>
    <w:rsid w:val="00B31CA6"/>
    <w:rsid w:val="00B43CAA"/>
    <w:rsid w:val="00B45911"/>
    <w:rsid w:val="00B52207"/>
    <w:rsid w:val="00B52F47"/>
    <w:rsid w:val="00B56C37"/>
    <w:rsid w:val="00B578F4"/>
    <w:rsid w:val="00B77EF4"/>
    <w:rsid w:val="00B817DA"/>
    <w:rsid w:val="00B83FB3"/>
    <w:rsid w:val="00B86223"/>
    <w:rsid w:val="00B943AE"/>
    <w:rsid w:val="00BA13A2"/>
    <w:rsid w:val="00BC244F"/>
    <w:rsid w:val="00BC29B6"/>
    <w:rsid w:val="00BD1325"/>
    <w:rsid w:val="00BD50B6"/>
    <w:rsid w:val="00BE17B0"/>
    <w:rsid w:val="00BE3CD8"/>
    <w:rsid w:val="00BF16F6"/>
    <w:rsid w:val="00BF3F71"/>
    <w:rsid w:val="00C1414D"/>
    <w:rsid w:val="00C15657"/>
    <w:rsid w:val="00C21F34"/>
    <w:rsid w:val="00C23DB6"/>
    <w:rsid w:val="00C36F7F"/>
    <w:rsid w:val="00C43A4E"/>
    <w:rsid w:val="00C44E4C"/>
    <w:rsid w:val="00C46230"/>
    <w:rsid w:val="00C549C8"/>
    <w:rsid w:val="00C641E9"/>
    <w:rsid w:val="00C666BF"/>
    <w:rsid w:val="00C71525"/>
    <w:rsid w:val="00C71A0A"/>
    <w:rsid w:val="00C723C2"/>
    <w:rsid w:val="00C809B3"/>
    <w:rsid w:val="00C81224"/>
    <w:rsid w:val="00C812EF"/>
    <w:rsid w:val="00C83654"/>
    <w:rsid w:val="00C9556E"/>
    <w:rsid w:val="00CA31AB"/>
    <w:rsid w:val="00CA5F16"/>
    <w:rsid w:val="00CB7A39"/>
    <w:rsid w:val="00CE0AA0"/>
    <w:rsid w:val="00CE72AF"/>
    <w:rsid w:val="00CF411B"/>
    <w:rsid w:val="00CF7053"/>
    <w:rsid w:val="00D004BE"/>
    <w:rsid w:val="00D00DB2"/>
    <w:rsid w:val="00D076A8"/>
    <w:rsid w:val="00D11283"/>
    <w:rsid w:val="00D115BF"/>
    <w:rsid w:val="00D123E2"/>
    <w:rsid w:val="00D22A28"/>
    <w:rsid w:val="00D269C3"/>
    <w:rsid w:val="00D34CC5"/>
    <w:rsid w:val="00D3717B"/>
    <w:rsid w:val="00D4317A"/>
    <w:rsid w:val="00D44A31"/>
    <w:rsid w:val="00D51864"/>
    <w:rsid w:val="00D54474"/>
    <w:rsid w:val="00D824AD"/>
    <w:rsid w:val="00D90223"/>
    <w:rsid w:val="00D93DE0"/>
    <w:rsid w:val="00DD3F2F"/>
    <w:rsid w:val="00DD7BD5"/>
    <w:rsid w:val="00DE28E5"/>
    <w:rsid w:val="00DF3815"/>
    <w:rsid w:val="00DF56BE"/>
    <w:rsid w:val="00E023B7"/>
    <w:rsid w:val="00E062E6"/>
    <w:rsid w:val="00E0669F"/>
    <w:rsid w:val="00E07290"/>
    <w:rsid w:val="00E163F3"/>
    <w:rsid w:val="00E2077E"/>
    <w:rsid w:val="00E32B32"/>
    <w:rsid w:val="00E34987"/>
    <w:rsid w:val="00E4331C"/>
    <w:rsid w:val="00E52F91"/>
    <w:rsid w:val="00E537C8"/>
    <w:rsid w:val="00E73C9B"/>
    <w:rsid w:val="00E77F25"/>
    <w:rsid w:val="00E92021"/>
    <w:rsid w:val="00EA3C1F"/>
    <w:rsid w:val="00EB06B5"/>
    <w:rsid w:val="00EB58F9"/>
    <w:rsid w:val="00EB6991"/>
    <w:rsid w:val="00EC2CC4"/>
    <w:rsid w:val="00EC5E1F"/>
    <w:rsid w:val="00ED1D02"/>
    <w:rsid w:val="00ED3CFF"/>
    <w:rsid w:val="00EE2692"/>
    <w:rsid w:val="00EF7FF5"/>
    <w:rsid w:val="00F05569"/>
    <w:rsid w:val="00F176A0"/>
    <w:rsid w:val="00F2431B"/>
    <w:rsid w:val="00F24D3C"/>
    <w:rsid w:val="00F26214"/>
    <w:rsid w:val="00F3098D"/>
    <w:rsid w:val="00F313DF"/>
    <w:rsid w:val="00F31BCC"/>
    <w:rsid w:val="00F3205B"/>
    <w:rsid w:val="00F37E63"/>
    <w:rsid w:val="00F40F26"/>
    <w:rsid w:val="00F466B8"/>
    <w:rsid w:val="00F507AD"/>
    <w:rsid w:val="00F51711"/>
    <w:rsid w:val="00F651D1"/>
    <w:rsid w:val="00F74A23"/>
    <w:rsid w:val="00F76843"/>
    <w:rsid w:val="00F867FC"/>
    <w:rsid w:val="00F952EB"/>
    <w:rsid w:val="00FA6BF9"/>
    <w:rsid w:val="00FB0BD1"/>
    <w:rsid w:val="00FB54D5"/>
    <w:rsid w:val="00FC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3B08A0"/>
  <w15:docId w15:val="{B80579C2-F606-4F22-87CF-C1A07316A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AA1"/>
  </w:style>
  <w:style w:type="paragraph" w:styleId="Heading1">
    <w:name w:val="heading 1"/>
    <w:basedOn w:val="Normal"/>
    <w:next w:val="Normal"/>
    <w:link w:val="Heading1Char"/>
    <w:uiPriority w:val="9"/>
    <w:qFormat/>
    <w:locked/>
    <w:rsid w:val="00B129D6"/>
    <w:pPr>
      <w:numPr>
        <w:numId w:val="3"/>
      </w:numPr>
      <w:tabs>
        <w:tab w:val="left" w:pos="-720"/>
        <w:tab w:val="left" w:pos="360"/>
      </w:tabs>
      <w:suppressAutoHyphens/>
      <w:spacing w:after="0"/>
      <w:outlineLvl w:val="0"/>
    </w:pPr>
    <w:rPr>
      <w:rFonts w:ascii="Univers" w:hAnsi="Univers"/>
      <w:b/>
      <w:szCs w:val="20"/>
    </w:rPr>
  </w:style>
  <w:style w:type="paragraph" w:styleId="Heading2">
    <w:name w:val="heading 2"/>
    <w:basedOn w:val="Normal"/>
    <w:next w:val="Normal"/>
    <w:link w:val="Heading2Char"/>
    <w:uiPriority w:val="9"/>
    <w:unhideWhenUsed/>
    <w:qFormat/>
    <w:locked/>
    <w:rsid w:val="00071AA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locked/>
    <w:rsid w:val="00071AA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locked/>
    <w:rsid w:val="00071AA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locked/>
    <w:rsid w:val="00071AA1"/>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locked/>
    <w:rsid w:val="00071AA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locked/>
    <w:rsid w:val="00071AA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071AA1"/>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71AA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35"/>
    <w:semiHidden/>
    <w:unhideWhenUsed/>
    <w:qFormat/>
    <w:rsid w:val="00071AA1"/>
    <w:rPr>
      <w:caps/>
      <w:spacing w:val="10"/>
      <w:sz w:val="18"/>
      <w:szCs w:val="18"/>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uiPriority w:val="10"/>
    <w:qFormat/>
    <w:rsid w:val="00071AA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locked/>
    <w:rsid w:val="00071AA1"/>
    <w:rPr>
      <w:caps/>
      <w:color w:val="632423" w:themeColor="accent2" w:themeShade="80"/>
      <w:spacing w:val="50"/>
      <w:sz w:val="44"/>
      <w:szCs w:val="4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1AA1"/>
    <w:pPr>
      <w:ind w:left="720"/>
      <w:contextualSpacing/>
    </w:pPr>
  </w:style>
  <w:style w:type="character" w:customStyle="1" w:styleId="Heading1Char">
    <w:name w:val="Heading 1 Char"/>
    <w:basedOn w:val="DefaultParagraphFont"/>
    <w:link w:val="Heading1"/>
    <w:uiPriority w:val="9"/>
    <w:rsid w:val="00B129D6"/>
    <w:rPr>
      <w:rFonts w:ascii="Univers" w:hAnsi="Univers"/>
      <w:b/>
      <w:szCs w:val="20"/>
    </w:rPr>
  </w:style>
  <w:style w:type="character" w:customStyle="1" w:styleId="Heading2Char">
    <w:name w:val="Heading 2 Char"/>
    <w:basedOn w:val="DefaultParagraphFont"/>
    <w:link w:val="Heading2"/>
    <w:uiPriority w:val="9"/>
    <w:rsid w:val="00071AA1"/>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071AA1"/>
    <w:rPr>
      <w:caps/>
      <w:color w:val="622423" w:themeColor="accent2" w:themeShade="7F"/>
      <w:sz w:val="24"/>
      <w:szCs w:val="24"/>
    </w:rPr>
  </w:style>
  <w:style w:type="character" w:styleId="Strong">
    <w:name w:val="Strong"/>
    <w:uiPriority w:val="22"/>
    <w:qFormat/>
    <w:locked/>
    <w:rsid w:val="00071AA1"/>
    <w:rPr>
      <w:b/>
      <w:bCs/>
      <w:color w:val="943634" w:themeColor="accent2" w:themeShade="BF"/>
      <w:spacing w:val="5"/>
    </w:rPr>
  </w:style>
  <w:style w:type="character" w:styleId="IntenseEmphasis">
    <w:name w:val="Intense Emphasis"/>
    <w:uiPriority w:val="21"/>
    <w:qFormat/>
    <w:rsid w:val="00071AA1"/>
    <w:rPr>
      <w:i/>
      <w:iCs/>
      <w:caps/>
      <w:spacing w:val="10"/>
      <w:sz w:val="20"/>
      <w:szCs w:val="20"/>
    </w:rPr>
  </w:style>
  <w:style w:type="character" w:customStyle="1" w:styleId="Heading4Char">
    <w:name w:val="Heading 4 Char"/>
    <w:basedOn w:val="DefaultParagraphFont"/>
    <w:link w:val="Heading4"/>
    <w:uiPriority w:val="9"/>
    <w:semiHidden/>
    <w:rsid w:val="00071AA1"/>
    <w:rPr>
      <w:caps/>
      <w:color w:val="622423" w:themeColor="accent2" w:themeShade="7F"/>
      <w:spacing w:val="10"/>
    </w:rPr>
  </w:style>
  <w:style w:type="character" w:customStyle="1" w:styleId="Heading5Char">
    <w:name w:val="Heading 5 Char"/>
    <w:basedOn w:val="DefaultParagraphFont"/>
    <w:link w:val="Heading5"/>
    <w:uiPriority w:val="9"/>
    <w:semiHidden/>
    <w:rsid w:val="00071AA1"/>
    <w:rPr>
      <w:caps/>
      <w:color w:val="622423" w:themeColor="accent2" w:themeShade="7F"/>
      <w:spacing w:val="10"/>
    </w:rPr>
  </w:style>
  <w:style w:type="character" w:customStyle="1" w:styleId="Heading6Char">
    <w:name w:val="Heading 6 Char"/>
    <w:basedOn w:val="DefaultParagraphFont"/>
    <w:link w:val="Heading6"/>
    <w:uiPriority w:val="9"/>
    <w:semiHidden/>
    <w:rsid w:val="00071AA1"/>
    <w:rPr>
      <w:caps/>
      <w:color w:val="943634" w:themeColor="accent2" w:themeShade="BF"/>
      <w:spacing w:val="10"/>
    </w:rPr>
  </w:style>
  <w:style w:type="character" w:customStyle="1" w:styleId="Heading7Char">
    <w:name w:val="Heading 7 Char"/>
    <w:basedOn w:val="DefaultParagraphFont"/>
    <w:link w:val="Heading7"/>
    <w:uiPriority w:val="9"/>
    <w:semiHidden/>
    <w:rsid w:val="00071AA1"/>
    <w:rPr>
      <w:i/>
      <w:iCs/>
      <w:caps/>
      <w:color w:val="943634" w:themeColor="accent2" w:themeShade="BF"/>
      <w:spacing w:val="10"/>
    </w:rPr>
  </w:style>
  <w:style w:type="character" w:customStyle="1" w:styleId="Heading8Char">
    <w:name w:val="Heading 8 Char"/>
    <w:basedOn w:val="DefaultParagraphFont"/>
    <w:link w:val="Heading8"/>
    <w:uiPriority w:val="9"/>
    <w:semiHidden/>
    <w:rsid w:val="00071AA1"/>
    <w:rPr>
      <w:caps/>
      <w:spacing w:val="10"/>
      <w:sz w:val="20"/>
      <w:szCs w:val="20"/>
    </w:rPr>
  </w:style>
  <w:style w:type="character" w:customStyle="1" w:styleId="Heading9Char">
    <w:name w:val="Heading 9 Char"/>
    <w:basedOn w:val="DefaultParagraphFont"/>
    <w:link w:val="Heading9"/>
    <w:uiPriority w:val="9"/>
    <w:semiHidden/>
    <w:rsid w:val="00071AA1"/>
    <w:rPr>
      <w:i/>
      <w:iCs/>
      <w:caps/>
      <w:spacing w:val="10"/>
      <w:sz w:val="20"/>
      <w:szCs w:val="20"/>
    </w:rPr>
  </w:style>
  <w:style w:type="paragraph" w:styleId="Subtitle">
    <w:name w:val="Subtitle"/>
    <w:basedOn w:val="Normal"/>
    <w:next w:val="Normal"/>
    <w:link w:val="SubtitleChar"/>
    <w:uiPriority w:val="11"/>
    <w:qFormat/>
    <w:locked/>
    <w:rsid w:val="00071AA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71AA1"/>
    <w:rPr>
      <w:caps/>
      <w:spacing w:val="20"/>
      <w:sz w:val="18"/>
      <w:szCs w:val="18"/>
    </w:rPr>
  </w:style>
  <w:style w:type="character" w:styleId="Emphasis">
    <w:name w:val="Emphasis"/>
    <w:uiPriority w:val="20"/>
    <w:qFormat/>
    <w:locked/>
    <w:rsid w:val="00071AA1"/>
    <w:rPr>
      <w:caps/>
      <w:spacing w:val="5"/>
      <w:sz w:val="20"/>
      <w:szCs w:val="20"/>
    </w:rPr>
  </w:style>
  <w:style w:type="paragraph" w:styleId="NoSpacing">
    <w:name w:val="No Spacing"/>
    <w:basedOn w:val="Normal"/>
    <w:link w:val="NoSpacingChar"/>
    <w:uiPriority w:val="1"/>
    <w:qFormat/>
    <w:rsid w:val="00071AA1"/>
    <w:pPr>
      <w:spacing w:after="0" w:line="240" w:lineRule="auto"/>
    </w:pPr>
  </w:style>
  <w:style w:type="character" w:customStyle="1" w:styleId="NoSpacingChar">
    <w:name w:val="No Spacing Char"/>
    <w:basedOn w:val="DefaultParagraphFont"/>
    <w:link w:val="NoSpacing"/>
    <w:uiPriority w:val="1"/>
    <w:rsid w:val="00071AA1"/>
  </w:style>
  <w:style w:type="paragraph" w:styleId="Quote">
    <w:name w:val="Quote"/>
    <w:basedOn w:val="Normal"/>
    <w:next w:val="Normal"/>
    <w:link w:val="QuoteChar"/>
    <w:uiPriority w:val="29"/>
    <w:qFormat/>
    <w:rsid w:val="00071AA1"/>
    <w:rPr>
      <w:i/>
      <w:iCs/>
    </w:rPr>
  </w:style>
  <w:style w:type="character" w:customStyle="1" w:styleId="QuoteChar">
    <w:name w:val="Quote Char"/>
    <w:basedOn w:val="DefaultParagraphFont"/>
    <w:link w:val="Quote"/>
    <w:uiPriority w:val="29"/>
    <w:rsid w:val="00071AA1"/>
    <w:rPr>
      <w:i/>
      <w:iCs/>
    </w:rPr>
  </w:style>
  <w:style w:type="paragraph" w:styleId="IntenseQuote">
    <w:name w:val="Intense Quote"/>
    <w:basedOn w:val="Normal"/>
    <w:next w:val="Normal"/>
    <w:link w:val="IntenseQuoteChar"/>
    <w:uiPriority w:val="30"/>
    <w:qFormat/>
    <w:rsid w:val="00071AA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071AA1"/>
    <w:rPr>
      <w:caps/>
      <w:color w:val="622423" w:themeColor="accent2" w:themeShade="7F"/>
      <w:spacing w:val="5"/>
      <w:sz w:val="20"/>
      <w:szCs w:val="20"/>
    </w:rPr>
  </w:style>
  <w:style w:type="character" w:styleId="SubtleEmphasis">
    <w:name w:val="Subtle Emphasis"/>
    <w:uiPriority w:val="19"/>
    <w:qFormat/>
    <w:rsid w:val="00071AA1"/>
    <w:rPr>
      <w:i/>
      <w:iCs/>
    </w:rPr>
  </w:style>
  <w:style w:type="character" w:styleId="SubtleReference">
    <w:name w:val="Subtle Reference"/>
    <w:basedOn w:val="DefaultParagraphFont"/>
    <w:uiPriority w:val="31"/>
    <w:qFormat/>
    <w:rsid w:val="00071AA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071AA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071AA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071AA1"/>
    <w:pPr>
      <w:outlineLvl w:val="9"/>
    </w:pPr>
    <w:rPr>
      <w:lang w:bidi="en-US"/>
    </w:rPr>
  </w:style>
  <w:style w:type="character" w:styleId="Hyperlink">
    <w:name w:val="Hyperlink"/>
    <w:semiHidden/>
    <w:rsid w:val="00071AA1"/>
    <w:rPr>
      <w:color w:val="0000FF"/>
      <w:u w:val="single"/>
    </w:rPr>
  </w:style>
  <w:style w:type="paragraph" w:styleId="BodyText">
    <w:name w:val="Body Text"/>
    <w:basedOn w:val="Normal"/>
    <w:link w:val="BodyTextChar"/>
    <w:semiHidden/>
    <w:rsid w:val="00345833"/>
    <w:rPr>
      <w:b/>
      <w:bCs/>
    </w:rPr>
  </w:style>
  <w:style w:type="character" w:customStyle="1" w:styleId="BodyTextChar">
    <w:name w:val="Body Text Char"/>
    <w:basedOn w:val="DefaultParagraphFont"/>
    <w:link w:val="BodyText"/>
    <w:semiHidden/>
    <w:rsid w:val="00345833"/>
    <w:rPr>
      <w:b/>
      <w:bCs/>
    </w:rPr>
  </w:style>
  <w:style w:type="character" w:styleId="FollowedHyperlink">
    <w:name w:val="FollowedHyperlink"/>
    <w:basedOn w:val="DefaultParagraphFont"/>
    <w:uiPriority w:val="99"/>
    <w:semiHidden/>
    <w:unhideWhenUsed/>
    <w:rsid w:val="00E43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62052">
      <w:bodyDiv w:val="1"/>
      <w:marLeft w:val="0"/>
      <w:marRight w:val="0"/>
      <w:marTop w:val="0"/>
      <w:marBottom w:val="0"/>
      <w:divBdr>
        <w:top w:val="none" w:sz="0" w:space="0" w:color="auto"/>
        <w:left w:val="none" w:sz="0" w:space="0" w:color="auto"/>
        <w:bottom w:val="none" w:sz="0" w:space="0" w:color="auto"/>
        <w:right w:val="none" w:sz="0" w:space="0" w:color="auto"/>
      </w:divBdr>
    </w:div>
    <w:div w:id="205635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dc.grads360.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F9A5C-1C7C-43A6-A7B4-B1C337EBA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7EDD70-4134-45C9-8FDE-1CFD22E2022F}">
  <ds:schemaRefs>
    <ds:schemaRef ds:uri="http://schemas.openxmlformats.org/officeDocument/2006/bibliography"/>
  </ds:schemaRefs>
</ds:datastoreItem>
</file>

<file path=customXml/itemProps3.xml><?xml version="1.0" encoding="utf-8"?>
<ds:datastoreItem xmlns:ds="http://schemas.openxmlformats.org/officeDocument/2006/customXml" ds:itemID="{2828FC52-12A6-46CF-87BE-EF6FE0C3F370}">
  <ds:schemaRefs>
    <ds:schemaRef ds:uri="http://schemas.microsoft.com/sharepoint/v3/contenttype/forms"/>
  </ds:schemaRefs>
</ds:datastoreItem>
</file>

<file path=customXml/itemProps4.xml><?xml version="1.0" encoding="utf-8"?>
<ds:datastoreItem xmlns:ds="http://schemas.openxmlformats.org/officeDocument/2006/customXml" ds:itemID="{C77D5F48-BDA7-4072-AEB2-74221F7717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2836</Words>
  <Characters>16166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Valentine, Stephanie</dc:creator>
  <cp:lastModifiedBy>Rosa Olmeda</cp:lastModifiedBy>
  <cp:revision>6</cp:revision>
  <cp:lastPrinted>2017-06-29T19:52:00Z</cp:lastPrinted>
  <dcterms:created xsi:type="dcterms:W3CDTF">2020-06-30T19:03:00Z</dcterms:created>
  <dcterms:modified xsi:type="dcterms:W3CDTF">2020-06-30T19:06:00Z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