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82242" w14:textId="77777777" w:rsidR="00F70A34" w:rsidRPr="008E5919" w:rsidRDefault="00F70A34" w:rsidP="00F70A34">
      <w:pPr>
        <w:spacing w:before="100" w:beforeAutospacing="1" w:after="100" w:afterAutospacing="1"/>
        <w:jc w:val="center"/>
        <w:rPr>
          <w:rFonts w:ascii="Times New Roman" w:hAnsi="Times New Roman"/>
          <w:sz w:val="28"/>
          <w:szCs w:val="28"/>
        </w:rPr>
      </w:pPr>
      <w:bookmarkStart w:id="0" w:name="_GoBack"/>
      <w:bookmarkEnd w:id="0"/>
      <w:r w:rsidRPr="008E5919">
        <w:rPr>
          <w:rFonts w:ascii="Times New Roman" w:hAnsi="Times New Roman"/>
          <w:sz w:val="28"/>
          <w:szCs w:val="28"/>
        </w:rPr>
        <w:t>SUPPORTING STATEMENT</w:t>
      </w:r>
    </w:p>
    <w:p w14:paraId="52A71DB2" w14:textId="77777777" w:rsidR="00F70A34" w:rsidRPr="008E5919" w:rsidRDefault="00F70A34" w:rsidP="00F70A34">
      <w:pPr>
        <w:spacing w:before="100" w:beforeAutospacing="1" w:after="100" w:afterAutospacing="1"/>
        <w:jc w:val="center"/>
        <w:rPr>
          <w:rFonts w:ascii="Times New Roman" w:hAnsi="Times New Roman"/>
          <w:sz w:val="28"/>
          <w:szCs w:val="28"/>
        </w:rPr>
      </w:pPr>
      <w:r w:rsidRPr="008E5919">
        <w:rPr>
          <w:rFonts w:ascii="Times New Roman" w:hAnsi="Times New Roman"/>
          <w:sz w:val="28"/>
          <w:szCs w:val="28"/>
        </w:rPr>
        <w:t>FOR PAPERWORK REDUCTION ACT SUBMISSION</w:t>
      </w:r>
    </w:p>
    <w:p w14:paraId="702B2468" w14:textId="77777777" w:rsidR="00F70A34" w:rsidRPr="00EF7FF5" w:rsidRDefault="00F70A34" w:rsidP="00F70A34">
      <w:pPr>
        <w:tabs>
          <w:tab w:val="left" w:pos="0"/>
        </w:tabs>
        <w:suppressAutoHyphens/>
        <w:spacing w:before="100" w:beforeAutospacing="1" w:after="100" w:afterAutospacing="1"/>
        <w:rPr>
          <w:rFonts w:ascii="Times New Roman" w:hAnsi="Times New Roman"/>
          <w:szCs w:val="24"/>
        </w:rPr>
      </w:pPr>
    </w:p>
    <w:p w14:paraId="42209574" w14:textId="4A429D7D" w:rsidR="00F70A34" w:rsidRDefault="00F70A34" w:rsidP="00F70A34">
      <w:pPr>
        <w:pStyle w:val="ListParagraph"/>
        <w:numPr>
          <w:ilvl w:val="0"/>
          <w:numId w:val="4"/>
        </w:numPr>
        <w:spacing w:before="100" w:beforeAutospacing="1" w:after="100" w:afterAutospacing="1"/>
        <w:contextualSpacing w:val="0"/>
        <w:rPr>
          <w:rFonts w:ascii="Times New Roman" w:hAnsi="Times New Roman"/>
          <w:szCs w:val="24"/>
        </w:rPr>
      </w:pPr>
      <w:r w:rsidRPr="003E0D19">
        <w:rPr>
          <w:rStyle w:val="Heading2Char"/>
          <w:rFonts w:ascii="Times New Roman" w:hAnsi="Times New Roman"/>
          <w:b w:val="0"/>
          <w:bCs w:val="0"/>
          <w:color w:val="auto"/>
          <w:sz w:val="24"/>
          <w:szCs w:val="24"/>
        </w:rPr>
        <w:t>Explain the circumstances</w:t>
      </w:r>
      <w:r w:rsidRPr="003E0D19">
        <w:rPr>
          <w:rFonts w:ascii="Times New Roman" w:hAnsi="Times New Roman"/>
          <w:szCs w:val="24"/>
        </w:rPr>
        <w:t xml:space="preserve"> </w:t>
      </w:r>
      <w:r w:rsidRPr="0032078A">
        <w:rPr>
          <w:rFonts w:ascii="Times New Roman" w:hAnsi="Times New Roman"/>
          <w:szCs w:val="24"/>
        </w:rPr>
        <w:t xml:space="preserve">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w:t>
      </w:r>
      <w:r w:rsidRPr="004754DB">
        <w:rPr>
          <w:rFonts w:ascii="Times New Roman" w:hAnsi="Times New Roman"/>
          <w:szCs w:val="24"/>
        </w:rPr>
        <w:t>applicable section. Specify</w:t>
      </w:r>
      <w:r w:rsidRPr="0032078A">
        <w:rPr>
          <w:rFonts w:ascii="Times New Roman" w:hAnsi="Times New Roman"/>
          <w:szCs w:val="24"/>
        </w:rPr>
        <w:t xml:space="preserve"> the review type of the collection (new, revision, extension, reinstatement with change, reinstatement without change). If revised, briefly specify the changes.  If a rulemaking is involved, make note of the sections or changed sections, if applicable.</w:t>
      </w:r>
    </w:p>
    <w:p w14:paraId="77125DBA" w14:textId="77777777" w:rsidR="00F70A34" w:rsidRPr="006E56D2" w:rsidRDefault="00F70A34" w:rsidP="00F70A34">
      <w:pPr>
        <w:pStyle w:val="ListParagraph"/>
        <w:spacing w:before="100" w:beforeAutospacing="1" w:after="100" w:afterAutospacing="1"/>
        <w:ind w:left="1440"/>
        <w:contextualSpacing w:val="0"/>
        <w:rPr>
          <w:rFonts w:ascii="Times New Roman" w:hAnsi="Times New Roman"/>
          <w:szCs w:val="24"/>
        </w:rPr>
      </w:pPr>
      <w:r>
        <w:rPr>
          <w:rFonts w:ascii="Times New Roman" w:hAnsi="Times New Roman"/>
          <w:szCs w:val="24"/>
        </w:rPr>
        <w:t xml:space="preserve">Section 117 </w:t>
      </w:r>
      <w:r w:rsidRPr="006E56D2">
        <w:rPr>
          <w:rFonts w:ascii="Times New Roman" w:hAnsi="Times New Roman"/>
          <w:szCs w:val="24"/>
        </w:rPr>
        <w:t>of the Higher Education Act of 1965</w:t>
      </w:r>
      <w:r>
        <w:rPr>
          <w:rFonts w:ascii="Times New Roman" w:hAnsi="Times New Roman"/>
          <w:szCs w:val="24"/>
        </w:rPr>
        <w:t xml:space="preserve"> (HEA)</w:t>
      </w:r>
      <w:r w:rsidRPr="006E56D2">
        <w:rPr>
          <w:rFonts w:ascii="Times New Roman" w:hAnsi="Times New Roman"/>
          <w:szCs w:val="24"/>
        </w:rPr>
        <w:t>, as amended</w:t>
      </w:r>
      <w:r>
        <w:rPr>
          <w:rFonts w:ascii="Times New Roman" w:hAnsi="Times New Roman"/>
          <w:szCs w:val="24"/>
        </w:rPr>
        <w:t>,</w:t>
      </w:r>
      <w:r w:rsidRPr="006E56D2">
        <w:rPr>
          <w:rFonts w:ascii="Times New Roman" w:hAnsi="Times New Roman"/>
          <w:szCs w:val="24"/>
        </w:rPr>
        <w:t xml:space="preserve"> provides that institutions of higher education must file a disclosure report with the Secretary of Education under the following circumstances:</w:t>
      </w:r>
    </w:p>
    <w:p w14:paraId="16A29991" w14:textId="77777777" w:rsidR="00F70A34" w:rsidRPr="006E56D2" w:rsidRDefault="00F70A34" w:rsidP="00F70A34">
      <w:pPr>
        <w:pStyle w:val="ListParagraph"/>
        <w:spacing w:before="100" w:beforeAutospacing="1" w:after="100" w:afterAutospacing="1"/>
        <w:ind w:left="1440"/>
        <w:contextualSpacing w:val="0"/>
        <w:rPr>
          <w:rFonts w:ascii="Times New Roman" w:hAnsi="Times New Roman"/>
          <w:szCs w:val="24"/>
        </w:rPr>
      </w:pPr>
      <w:r w:rsidRPr="006E56D2">
        <w:rPr>
          <w:rFonts w:ascii="Times New Roman" w:hAnsi="Times New Roman"/>
          <w:szCs w:val="24"/>
        </w:rPr>
        <w:t xml:space="preserve">Whenever any institution is owned or controlled by a foreign source or receives a gift from or enters into a contract with a foreign source, the value of which is $250,000 or more, considered alone or in combination with all other gifts from or contracts with that foreign source within a calendar year, the institution shall file a disclosure report with the Secretary on January 31 or July 31, whichever is sooner.  (see </w:t>
      </w:r>
      <w:hyperlink r:id="rId12" w:history="1">
        <w:r w:rsidRPr="006E56D2">
          <w:rPr>
            <w:rStyle w:val="Hyperlink"/>
            <w:rFonts w:ascii="Times New Roman" w:hAnsi="Times New Roman"/>
            <w:szCs w:val="24"/>
          </w:rPr>
          <w:t>https://www.govinfo.gov/content/pkg/USCODE-2017-title20/pdf/USCODE-2017-title20-chap28-subchapI-partB-sec1011e.pdf</w:t>
        </w:r>
      </w:hyperlink>
      <w:r w:rsidRPr="006E56D2">
        <w:rPr>
          <w:rFonts w:ascii="Times New Roman" w:hAnsi="Times New Roman"/>
          <w:szCs w:val="24"/>
        </w:rPr>
        <w:t>).</w:t>
      </w:r>
    </w:p>
    <w:p w14:paraId="76E9FFDA" w14:textId="71EABE70" w:rsidR="00F70A34" w:rsidRPr="006E56D2" w:rsidRDefault="00F70A34" w:rsidP="00F70A34">
      <w:pPr>
        <w:pStyle w:val="ListParagraph"/>
        <w:spacing w:before="100" w:beforeAutospacing="1" w:after="100" w:afterAutospacing="1"/>
        <w:ind w:left="1440"/>
        <w:contextualSpacing w:val="0"/>
        <w:rPr>
          <w:rFonts w:ascii="Times New Roman" w:hAnsi="Times New Roman"/>
          <w:szCs w:val="24"/>
        </w:rPr>
      </w:pPr>
      <w:r w:rsidRPr="004754DB">
        <w:rPr>
          <w:rFonts w:ascii="Times New Roman" w:hAnsi="Times New Roman"/>
          <w:szCs w:val="24"/>
        </w:rPr>
        <w:t xml:space="preserve">This </w:t>
      </w:r>
      <w:r w:rsidR="00253390" w:rsidRPr="004754DB">
        <w:rPr>
          <w:rFonts w:ascii="Times New Roman" w:hAnsi="Times New Roman"/>
          <w:szCs w:val="24"/>
        </w:rPr>
        <w:t xml:space="preserve">is a new </w:t>
      </w:r>
      <w:r w:rsidRPr="004754DB">
        <w:rPr>
          <w:rFonts w:ascii="Times New Roman" w:hAnsi="Times New Roman"/>
          <w:szCs w:val="24"/>
        </w:rPr>
        <w:t xml:space="preserve">collection of information </w:t>
      </w:r>
      <w:r w:rsidR="00253390" w:rsidRPr="004754DB">
        <w:rPr>
          <w:rFonts w:ascii="Times New Roman" w:hAnsi="Times New Roman"/>
          <w:szCs w:val="24"/>
        </w:rPr>
        <w:t>that</w:t>
      </w:r>
      <w:r w:rsidR="00253390">
        <w:rPr>
          <w:rFonts w:ascii="Times New Roman" w:hAnsi="Times New Roman"/>
          <w:szCs w:val="24"/>
        </w:rPr>
        <w:t xml:space="preserve"> </w:t>
      </w:r>
      <w:r w:rsidRPr="006E56D2">
        <w:rPr>
          <w:rFonts w:ascii="Times New Roman" w:hAnsi="Times New Roman"/>
          <w:szCs w:val="24"/>
        </w:rPr>
        <w:t xml:space="preserve">is necessary to ensure </w:t>
      </w:r>
      <w:r w:rsidR="00DF4ADD">
        <w:rPr>
          <w:rFonts w:ascii="Times New Roman" w:hAnsi="Times New Roman"/>
          <w:szCs w:val="24"/>
        </w:rPr>
        <w:t>institutions provide</w:t>
      </w:r>
      <w:r w:rsidR="00F52F33">
        <w:rPr>
          <w:rFonts w:ascii="Times New Roman" w:hAnsi="Times New Roman"/>
          <w:szCs w:val="24"/>
        </w:rPr>
        <w:t xml:space="preserve"> Congressionally-mandated</w:t>
      </w:r>
      <w:r w:rsidR="00DF4ADD">
        <w:rPr>
          <w:rFonts w:ascii="Times New Roman" w:hAnsi="Times New Roman"/>
          <w:szCs w:val="24"/>
        </w:rPr>
        <w:t xml:space="preserve"> transparency</w:t>
      </w:r>
      <w:r w:rsidR="00F52F33">
        <w:rPr>
          <w:rFonts w:ascii="Times New Roman" w:hAnsi="Times New Roman"/>
          <w:szCs w:val="24"/>
        </w:rPr>
        <w:t xml:space="preserve"> with respect to covered gifts from and contracts with foreign sources,</w:t>
      </w:r>
      <w:r w:rsidR="00DF4ADD">
        <w:rPr>
          <w:rFonts w:ascii="Times New Roman" w:hAnsi="Times New Roman"/>
          <w:szCs w:val="24"/>
        </w:rPr>
        <w:t xml:space="preserve"> </w:t>
      </w:r>
      <w:r w:rsidR="00F52F33">
        <w:rPr>
          <w:rFonts w:ascii="Times New Roman" w:hAnsi="Times New Roman"/>
          <w:szCs w:val="24"/>
        </w:rPr>
        <w:t xml:space="preserve">the public has ready and meaningful access to this information, and </w:t>
      </w:r>
      <w:r w:rsidRPr="006E56D2">
        <w:rPr>
          <w:rFonts w:ascii="Times New Roman" w:hAnsi="Times New Roman"/>
          <w:szCs w:val="24"/>
        </w:rPr>
        <w:t>the Secretary receiv</w:t>
      </w:r>
      <w:r>
        <w:rPr>
          <w:rFonts w:ascii="Times New Roman" w:hAnsi="Times New Roman"/>
          <w:szCs w:val="24"/>
        </w:rPr>
        <w:t>es</w:t>
      </w:r>
      <w:r w:rsidRPr="006E56D2">
        <w:rPr>
          <w:rFonts w:ascii="Times New Roman" w:hAnsi="Times New Roman"/>
          <w:szCs w:val="24"/>
        </w:rPr>
        <w:t xml:space="preserve"> sufficient information about </w:t>
      </w:r>
      <w:r w:rsidR="00496FA8">
        <w:rPr>
          <w:rFonts w:ascii="Times New Roman" w:hAnsi="Times New Roman"/>
          <w:szCs w:val="24"/>
        </w:rPr>
        <w:t xml:space="preserve">covered </w:t>
      </w:r>
      <w:r w:rsidRPr="006E56D2">
        <w:rPr>
          <w:rFonts w:ascii="Times New Roman" w:hAnsi="Times New Roman"/>
          <w:szCs w:val="24"/>
        </w:rPr>
        <w:t xml:space="preserve">gifts or contracts involving a foreign source, or about ownership or control of the institution by a foreign source, to be able to </w:t>
      </w:r>
      <w:r w:rsidR="009B4AAA">
        <w:rPr>
          <w:rFonts w:ascii="Times New Roman" w:hAnsi="Times New Roman"/>
          <w:szCs w:val="24"/>
        </w:rPr>
        <w:t xml:space="preserve">determine whether it appears an institution has failed to comply with the requirements of </w:t>
      </w:r>
      <w:r w:rsidRPr="006E56D2">
        <w:rPr>
          <w:rFonts w:ascii="Times New Roman" w:hAnsi="Times New Roman"/>
          <w:szCs w:val="24"/>
        </w:rPr>
        <w:t xml:space="preserve"> 20 U.S.C. 1011f.  </w:t>
      </w:r>
    </w:p>
    <w:p w14:paraId="0A094689" w14:textId="0094683E" w:rsidR="00F70A34" w:rsidRPr="006E56D2" w:rsidRDefault="00F70A34" w:rsidP="00F70A34">
      <w:pPr>
        <w:pStyle w:val="ListParagraph"/>
        <w:spacing w:before="100" w:beforeAutospacing="1" w:after="100" w:afterAutospacing="1"/>
        <w:ind w:left="1440"/>
        <w:contextualSpacing w:val="0"/>
        <w:rPr>
          <w:rFonts w:ascii="Times New Roman" w:hAnsi="Times New Roman"/>
          <w:szCs w:val="24"/>
        </w:rPr>
      </w:pPr>
      <w:r w:rsidRPr="006E56D2">
        <w:rPr>
          <w:rFonts w:ascii="Times New Roman" w:hAnsi="Times New Roman"/>
          <w:szCs w:val="24"/>
        </w:rPr>
        <w:t xml:space="preserve">Currently, our Application to Participate in Federal Student Financial Aid Programs </w:t>
      </w:r>
      <w:r>
        <w:rPr>
          <w:rFonts w:ascii="Times New Roman" w:hAnsi="Times New Roman"/>
          <w:szCs w:val="24"/>
        </w:rPr>
        <w:t>has not</w:t>
      </w:r>
      <w:r w:rsidRPr="006E56D2">
        <w:rPr>
          <w:rFonts w:ascii="Times New Roman" w:hAnsi="Times New Roman"/>
          <w:szCs w:val="24"/>
        </w:rPr>
        <w:t xml:space="preserve"> </w:t>
      </w:r>
      <w:r>
        <w:rPr>
          <w:rFonts w:ascii="Times New Roman" w:hAnsi="Times New Roman"/>
          <w:szCs w:val="24"/>
        </w:rPr>
        <w:t>collected sufficient</w:t>
      </w:r>
      <w:r w:rsidRPr="006E56D2">
        <w:rPr>
          <w:rFonts w:ascii="Times New Roman" w:hAnsi="Times New Roman"/>
          <w:szCs w:val="24"/>
        </w:rPr>
        <w:t xml:space="preserve"> information </w:t>
      </w:r>
      <w:r>
        <w:rPr>
          <w:rFonts w:ascii="Times New Roman" w:hAnsi="Times New Roman"/>
          <w:szCs w:val="24"/>
        </w:rPr>
        <w:t xml:space="preserve">to </w:t>
      </w:r>
      <w:r w:rsidR="009B4AAA">
        <w:rPr>
          <w:rFonts w:ascii="Times New Roman" w:hAnsi="Times New Roman"/>
          <w:szCs w:val="24"/>
        </w:rPr>
        <w:t xml:space="preserve"> determine </w:t>
      </w:r>
      <w:r w:rsidR="005666AD">
        <w:rPr>
          <w:rFonts w:ascii="Times New Roman" w:hAnsi="Times New Roman"/>
          <w:szCs w:val="24"/>
        </w:rPr>
        <w:t>compliance with</w:t>
      </w:r>
      <w:r w:rsidR="005666AD" w:rsidRPr="006E56D2">
        <w:rPr>
          <w:rFonts w:ascii="Times New Roman" w:hAnsi="Times New Roman"/>
          <w:szCs w:val="24"/>
        </w:rPr>
        <w:t xml:space="preserve"> </w:t>
      </w:r>
      <w:r w:rsidRPr="006E56D2">
        <w:rPr>
          <w:rFonts w:ascii="Times New Roman" w:hAnsi="Times New Roman"/>
          <w:szCs w:val="24"/>
        </w:rPr>
        <w:t>20 U.S.C. 1011f</w:t>
      </w:r>
      <w:r w:rsidR="00F52F33">
        <w:rPr>
          <w:rFonts w:ascii="Times New Roman" w:hAnsi="Times New Roman"/>
          <w:szCs w:val="24"/>
        </w:rPr>
        <w:t xml:space="preserve">, to encourage institutions full reporting of covered gifts and contracts from foreign sources, and to provide members of the </w:t>
      </w:r>
      <w:r w:rsidR="00F52F33" w:rsidRPr="00F52F33">
        <w:rPr>
          <w:rFonts w:ascii="Times New Roman" w:hAnsi="Times New Roman"/>
          <w:szCs w:val="24"/>
        </w:rPr>
        <w:t xml:space="preserve"> public </w:t>
      </w:r>
      <w:r w:rsidR="00F52F33">
        <w:rPr>
          <w:rFonts w:ascii="Times New Roman" w:hAnsi="Times New Roman"/>
          <w:szCs w:val="24"/>
        </w:rPr>
        <w:t xml:space="preserve">with statutorily-mandated </w:t>
      </w:r>
      <w:r w:rsidR="00F52F33" w:rsidRPr="00F52F33">
        <w:rPr>
          <w:rFonts w:ascii="Times New Roman" w:hAnsi="Times New Roman"/>
          <w:szCs w:val="24"/>
        </w:rPr>
        <w:t xml:space="preserve">access to accurate information regarding institutions’ gifts from and contracts with foreign </w:t>
      </w:r>
      <w:r w:rsidR="00F52F33">
        <w:rPr>
          <w:rFonts w:ascii="Times New Roman" w:hAnsi="Times New Roman"/>
          <w:szCs w:val="24"/>
        </w:rPr>
        <w:t>s</w:t>
      </w:r>
      <w:r w:rsidR="00F52F33" w:rsidRPr="00F52F33">
        <w:rPr>
          <w:rFonts w:ascii="Times New Roman" w:hAnsi="Times New Roman"/>
          <w:szCs w:val="24"/>
        </w:rPr>
        <w:t>ources</w:t>
      </w:r>
      <w:r w:rsidRPr="006E56D2">
        <w:rPr>
          <w:rFonts w:ascii="Times New Roman" w:hAnsi="Times New Roman"/>
          <w:szCs w:val="24"/>
        </w:rPr>
        <w:t xml:space="preserve">.  </w:t>
      </w:r>
      <w:r>
        <w:rPr>
          <w:rFonts w:ascii="Times New Roman" w:hAnsi="Times New Roman"/>
          <w:szCs w:val="24"/>
        </w:rPr>
        <w:t xml:space="preserve">Based on several Government Accountability Office reports (See </w:t>
      </w:r>
      <w:hyperlink r:id="rId13" w:history="1">
        <w:r w:rsidRPr="00776C2F">
          <w:rPr>
            <w:rStyle w:val="Hyperlink"/>
            <w:rFonts w:ascii="Times New Roman" w:hAnsi="Times New Roman"/>
            <w:szCs w:val="24"/>
          </w:rPr>
          <w:t>https://www.gao.gov/assets/700/696859.pdf</w:t>
        </w:r>
      </w:hyperlink>
      <w:r>
        <w:rPr>
          <w:rFonts w:ascii="Times New Roman" w:hAnsi="Times New Roman"/>
          <w:szCs w:val="24"/>
        </w:rPr>
        <w:t xml:space="preserve">; </w:t>
      </w:r>
      <w:hyperlink r:id="rId14" w:history="1">
        <w:r w:rsidRPr="00776C2F">
          <w:rPr>
            <w:rStyle w:val="Hyperlink"/>
            <w:rFonts w:ascii="Times New Roman" w:hAnsi="Times New Roman"/>
            <w:szCs w:val="24"/>
          </w:rPr>
          <w:t>https://www.gao.gov/assets/700/697156.pdf</w:t>
        </w:r>
      </w:hyperlink>
      <w:r>
        <w:rPr>
          <w:rFonts w:ascii="Times New Roman" w:hAnsi="Times New Roman"/>
          <w:szCs w:val="24"/>
        </w:rPr>
        <w:t xml:space="preserve">; and </w:t>
      </w:r>
      <w:hyperlink r:id="rId15" w:history="1">
        <w:r w:rsidRPr="00776C2F">
          <w:rPr>
            <w:rStyle w:val="Hyperlink"/>
            <w:rFonts w:ascii="Times New Roman" w:hAnsi="Times New Roman"/>
            <w:szCs w:val="24"/>
          </w:rPr>
          <w:t>https://www.gao.gov/assets/680/679322.pdf</w:t>
        </w:r>
      </w:hyperlink>
      <w:r>
        <w:rPr>
          <w:rFonts w:ascii="Times New Roman" w:hAnsi="Times New Roman"/>
          <w:szCs w:val="24"/>
        </w:rPr>
        <w:t xml:space="preserve">) and a congressional report (See </w:t>
      </w:r>
      <w:hyperlink r:id="rId16" w:history="1">
        <w:r w:rsidRPr="00776C2F">
          <w:rPr>
            <w:rStyle w:val="Hyperlink"/>
            <w:rFonts w:ascii="Times New Roman" w:hAnsi="Times New Roman"/>
            <w:szCs w:val="24"/>
          </w:rPr>
          <w:t>http://www.hsgac.senate.gov/download/majority-and-minority-staff-report_-chinas-impact-on-the-us-education-system</w:t>
        </w:r>
      </w:hyperlink>
      <w:r>
        <w:rPr>
          <w:rFonts w:ascii="Times New Roman" w:hAnsi="Times New Roman"/>
          <w:szCs w:val="24"/>
        </w:rPr>
        <w:t xml:space="preserve">), there is evidence that institutions are failing to file required disclosures to the Department under the current approach.  </w:t>
      </w:r>
      <w:r w:rsidRPr="006E56D2">
        <w:rPr>
          <w:rFonts w:ascii="Times New Roman" w:hAnsi="Times New Roman"/>
          <w:szCs w:val="24"/>
        </w:rPr>
        <w:t xml:space="preserve">Furthermore, we have </w:t>
      </w:r>
      <w:r>
        <w:rPr>
          <w:rFonts w:ascii="Times New Roman" w:hAnsi="Times New Roman"/>
          <w:szCs w:val="24"/>
        </w:rPr>
        <w:t>recently opened</w:t>
      </w:r>
      <w:r w:rsidRPr="006E56D2">
        <w:rPr>
          <w:rFonts w:ascii="Times New Roman" w:hAnsi="Times New Roman"/>
          <w:szCs w:val="24"/>
        </w:rPr>
        <w:t xml:space="preserve"> investigations </w:t>
      </w:r>
      <w:r>
        <w:rPr>
          <w:rFonts w:ascii="Times New Roman" w:hAnsi="Times New Roman"/>
          <w:szCs w:val="24"/>
        </w:rPr>
        <w:t>regarding</w:t>
      </w:r>
      <w:r w:rsidRPr="006E56D2">
        <w:rPr>
          <w:rFonts w:ascii="Times New Roman" w:hAnsi="Times New Roman"/>
          <w:szCs w:val="24"/>
        </w:rPr>
        <w:t xml:space="preserve"> </w:t>
      </w:r>
      <w:r>
        <w:rPr>
          <w:rFonts w:ascii="Times New Roman" w:hAnsi="Times New Roman"/>
          <w:szCs w:val="24"/>
        </w:rPr>
        <w:t>potential noncompliance with Section 117</w:t>
      </w:r>
      <w:r w:rsidRPr="006E56D2">
        <w:rPr>
          <w:rFonts w:ascii="Times New Roman" w:hAnsi="Times New Roman"/>
          <w:szCs w:val="24"/>
        </w:rPr>
        <w:t>.  (</w:t>
      </w:r>
      <w:r w:rsidRPr="004754DB">
        <w:rPr>
          <w:rFonts w:ascii="Times New Roman" w:hAnsi="Times New Roman"/>
          <w:szCs w:val="24"/>
        </w:rPr>
        <w:t>See</w:t>
      </w:r>
      <w:r w:rsidR="00F3483E" w:rsidRPr="004754DB">
        <w:rPr>
          <w:rFonts w:ascii="Times New Roman" w:hAnsi="Times New Roman"/>
          <w:szCs w:val="24"/>
        </w:rPr>
        <w:t xml:space="preserve"> for example</w:t>
      </w:r>
      <w:r w:rsidRPr="006E56D2">
        <w:rPr>
          <w:rFonts w:ascii="Times New Roman" w:hAnsi="Times New Roman"/>
          <w:szCs w:val="24"/>
        </w:rPr>
        <w:t xml:space="preserve"> </w:t>
      </w:r>
      <w:hyperlink r:id="rId17" w:history="1">
        <w:r w:rsidRPr="006E56D2">
          <w:rPr>
            <w:rStyle w:val="Hyperlink"/>
            <w:rFonts w:ascii="Times New Roman" w:hAnsi="Times New Roman"/>
            <w:szCs w:val="24"/>
          </w:rPr>
          <w:t>https://www.govinfo.gov/content/pkg/FR-2019-06-28/pdf/2019-13904.pdf</w:t>
        </w:r>
      </w:hyperlink>
      <w:r w:rsidRPr="006E56D2">
        <w:rPr>
          <w:rFonts w:ascii="Times New Roman" w:hAnsi="Times New Roman"/>
          <w:szCs w:val="24"/>
        </w:rPr>
        <w:t xml:space="preserve"> and </w:t>
      </w:r>
      <w:hyperlink r:id="rId18" w:history="1">
        <w:r w:rsidRPr="006E56D2">
          <w:rPr>
            <w:rStyle w:val="Hyperlink"/>
            <w:rFonts w:ascii="Times New Roman" w:hAnsi="Times New Roman"/>
            <w:szCs w:val="24"/>
          </w:rPr>
          <w:t>https://www.govinfo.gov/content/pkg/FR-2019-07-19/pdf/2019-15425.pdf</w:t>
        </w:r>
      </w:hyperlink>
      <w:r w:rsidRPr="006E56D2">
        <w:rPr>
          <w:rFonts w:ascii="Times New Roman" w:hAnsi="Times New Roman"/>
          <w:szCs w:val="24"/>
        </w:rPr>
        <w:t>)</w:t>
      </w:r>
      <w:r>
        <w:rPr>
          <w:rFonts w:ascii="Times New Roman" w:hAnsi="Times New Roman"/>
          <w:szCs w:val="24"/>
        </w:rPr>
        <w:t>.</w:t>
      </w:r>
      <w:r w:rsidRPr="006E56D2">
        <w:rPr>
          <w:rFonts w:ascii="Times New Roman" w:hAnsi="Times New Roman"/>
          <w:szCs w:val="24"/>
        </w:rPr>
        <w:t xml:space="preserve">  </w:t>
      </w:r>
      <w:r w:rsidRPr="0036693D">
        <w:rPr>
          <w:rFonts w:ascii="Times New Roman" w:hAnsi="Times New Roman"/>
          <w:szCs w:val="24"/>
        </w:rPr>
        <w:t>We believe that making these questions more detailed and moving them into a separate information collection instrument will help to ensure that institutions comply with the statutory disclosure requirement</w:t>
      </w:r>
      <w:r w:rsidR="00502BC7">
        <w:rPr>
          <w:rFonts w:ascii="Times New Roman" w:hAnsi="Times New Roman"/>
          <w:szCs w:val="24"/>
        </w:rPr>
        <w:t xml:space="preserve"> and provide the public with information as Congress has intended</w:t>
      </w:r>
      <w:r w:rsidRPr="0036693D">
        <w:rPr>
          <w:rFonts w:ascii="Times New Roman" w:hAnsi="Times New Roman"/>
          <w:szCs w:val="24"/>
        </w:rPr>
        <w:t>.</w:t>
      </w:r>
    </w:p>
    <w:p w14:paraId="20E39E75" w14:textId="77777777" w:rsidR="00F70A34" w:rsidRDefault="00F70A34" w:rsidP="00F70A34">
      <w:pPr>
        <w:pStyle w:val="ListParagraph"/>
        <w:numPr>
          <w:ilvl w:val="0"/>
          <w:numId w:val="4"/>
        </w:numPr>
        <w:tabs>
          <w:tab w:val="left" w:pos="-720"/>
        </w:tabs>
        <w:suppressAutoHyphens/>
        <w:spacing w:before="100" w:beforeAutospacing="1" w:after="100" w:afterAutospacing="1"/>
        <w:contextualSpacing w:val="0"/>
        <w:rPr>
          <w:rFonts w:ascii="Times New Roman" w:hAnsi="Times New Roman"/>
          <w:szCs w:val="24"/>
        </w:rPr>
      </w:pPr>
      <w:r w:rsidRPr="005C328B">
        <w:rPr>
          <w:rFonts w:ascii="Times New Roman" w:hAnsi="Times New Roman"/>
          <w:szCs w:val="24"/>
        </w:rPr>
        <w:t xml:space="preserve">Indicate how, by whom, and for what purpose the information is to be used.  Except for a new collection, indicate the actual use the agency has made of the information received from the current collection. </w:t>
      </w:r>
    </w:p>
    <w:p w14:paraId="5742BA2E" w14:textId="1BA6DD49" w:rsidR="00F70A34" w:rsidRPr="003C2F2E" w:rsidRDefault="00F70A34" w:rsidP="00F70A34">
      <w:pPr>
        <w:pStyle w:val="ListParagraph"/>
        <w:tabs>
          <w:tab w:val="left" w:pos="-720"/>
        </w:tabs>
        <w:suppressAutoHyphens/>
        <w:spacing w:before="100" w:beforeAutospacing="1" w:after="100" w:afterAutospacing="1"/>
        <w:ind w:left="1440"/>
        <w:contextualSpacing w:val="0"/>
        <w:rPr>
          <w:rFonts w:ascii="Times New Roman" w:hAnsi="Times New Roman"/>
          <w:szCs w:val="24"/>
        </w:rPr>
      </w:pPr>
      <w:r>
        <w:rPr>
          <w:rFonts w:ascii="Times New Roman" w:hAnsi="Times New Roman"/>
          <w:szCs w:val="24"/>
        </w:rPr>
        <w:t xml:space="preserve">The plain language and Congressional purpose of Section 117 is for the institutions subject to this information request </w:t>
      </w:r>
      <w:r w:rsidR="004805AE">
        <w:rPr>
          <w:rFonts w:ascii="Times New Roman" w:hAnsi="Times New Roman"/>
          <w:szCs w:val="24"/>
        </w:rPr>
        <w:t xml:space="preserve">to </w:t>
      </w:r>
      <w:r>
        <w:rPr>
          <w:rFonts w:ascii="Times New Roman" w:hAnsi="Times New Roman"/>
          <w:szCs w:val="24"/>
        </w:rPr>
        <w:t>disclose fully foreign money funneled to them</w:t>
      </w:r>
      <w:r w:rsidR="00F552DD">
        <w:rPr>
          <w:rFonts w:ascii="Times New Roman" w:hAnsi="Times New Roman"/>
          <w:szCs w:val="24"/>
        </w:rPr>
        <w:t xml:space="preserve"> </w:t>
      </w:r>
      <w:r w:rsidR="00F552DD" w:rsidRPr="006E56D2">
        <w:rPr>
          <w:rFonts w:ascii="Times New Roman" w:hAnsi="Times New Roman"/>
          <w:szCs w:val="24"/>
        </w:rPr>
        <w:t>the value of which is $250,000 or more, considered alone or in combination with all other gifts from or contracts with that foreign source within a calendar year</w:t>
      </w:r>
      <w:r w:rsidR="00FB15F9">
        <w:rPr>
          <w:rFonts w:ascii="Times New Roman" w:hAnsi="Times New Roman"/>
          <w:szCs w:val="24"/>
        </w:rPr>
        <w:t>.  Th</w:t>
      </w:r>
      <w:r w:rsidR="003076A1">
        <w:rPr>
          <w:rFonts w:ascii="Times New Roman" w:hAnsi="Times New Roman"/>
          <w:szCs w:val="24"/>
        </w:rPr>
        <w:t xml:space="preserve">e statute requires </w:t>
      </w:r>
      <w:r w:rsidR="002F5918">
        <w:rPr>
          <w:rFonts w:ascii="Times New Roman" w:hAnsi="Times New Roman"/>
          <w:szCs w:val="24"/>
        </w:rPr>
        <w:t xml:space="preserve">the </w:t>
      </w:r>
      <w:r w:rsidR="003076A1">
        <w:rPr>
          <w:rFonts w:ascii="Times New Roman" w:hAnsi="Times New Roman"/>
          <w:szCs w:val="24"/>
        </w:rPr>
        <w:t>disclosure report</w:t>
      </w:r>
      <w:r w:rsidR="002F5918">
        <w:rPr>
          <w:rFonts w:ascii="Times New Roman" w:hAnsi="Times New Roman"/>
          <w:szCs w:val="24"/>
        </w:rPr>
        <w:t>s</w:t>
      </w:r>
      <w:r>
        <w:rPr>
          <w:rFonts w:ascii="Times New Roman" w:hAnsi="Times New Roman"/>
          <w:szCs w:val="24"/>
        </w:rPr>
        <w:t xml:space="preserve"> to be made readily available to the public.  Also, the Department will use this information to inform its enforcement work under 20 U.S.C. 1011f, enabling it to make recommendations to the Attorney General for civil or criminal enforcement actions as provided by law and as appropriate.  Currently, the Department is not receiving sufficient information to comply with the statutory language and Congressional purpose or to enforce Section 117’s provisions.  </w:t>
      </w:r>
    </w:p>
    <w:p w14:paraId="35ED6216" w14:textId="77777777" w:rsidR="00F70A34" w:rsidRDefault="00F70A34" w:rsidP="00F70A34">
      <w:pPr>
        <w:pStyle w:val="ListParagraph"/>
        <w:numPr>
          <w:ilvl w:val="0"/>
          <w:numId w:val="4"/>
        </w:numPr>
        <w:tabs>
          <w:tab w:val="left" w:pos="-720"/>
        </w:tabs>
        <w:suppressAutoHyphens/>
        <w:spacing w:before="100" w:beforeAutospacing="1" w:after="100" w:afterAutospacing="1"/>
        <w:contextualSpacing w:val="0"/>
        <w:rPr>
          <w:rFonts w:ascii="Times New Roman" w:hAnsi="Times New Roman"/>
          <w:szCs w:val="24"/>
        </w:rPr>
      </w:pPr>
      <w:r w:rsidRPr="005C328B">
        <w:rPr>
          <w:rFonts w:ascii="Times New Roman" w:hAnsi="Times New Roman"/>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6ED8A4A1" w14:textId="1B821004" w:rsidR="00F70A34" w:rsidRPr="005C328B" w:rsidRDefault="00F70A34" w:rsidP="00F70A34">
      <w:pPr>
        <w:pStyle w:val="ListParagraph"/>
        <w:tabs>
          <w:tab w:val="left" w:pos="-720"/>
        </w:tabs>
        <w:suppressAutoHyphens/>
        <w:spacing w:before="100" w:beforeAutospacing="1" w:after="100" w:afterAutospacing="1"/>
        <w:ind w:left="1440"/>
        <w:contextualSpacing w:val="0"/>
        <w:rPr>
          <w:rFonts w:ascii="Times New Roman" w:hAnsi="Times New Roman"/>
          <w:szCs w:val="24"/>
        </w:rPr>
      </w:pPr>
      <w:r>
        <w:rPr>
          <w:rFonts w:ascii="Times New Roman" w:hAnsi="Times New Roman"/>
          <w:szCs w:val="24"/>
        </w:rPr>
        <w:t xml:space="preserve">The collection instrument would be available on the internet and institutions would be able to submit the disclosure report electronically.  We chose this means of collection, in part, to minimize the burden for institutions.  </w:t>
      </w:r>
    </w:p>
    <w:p w14:paraId="0830AF00" w14:textId="77777777" w:rsidR="00F70A34" w:rsidRDefault="00F70A34" w:rsidP="00F70A34">
      <w:pPr>
        <w:pStyle w:val="ListParagraph"/>
        <w:numPr>
          <w:ilvl w:val="0"/>
          <w:numId w:val="4"/>
        </w:numPr>
        <w:tabs>
          <w:tab w:val="left" w:pos="-720"/>
        </w:tabs>
        <w:suppressAutoHyphens/>
        <w:spacing w:before="100" w:beforeAutospacing="1" w:after="100" w:afterAutospacing="1"/>
        <w:contextualSpacing w:val="0"/>
        <w:rPr>
          <w:rFonts w:ascii="Times New Roman" w:hAnsi="Times New Roman"/>
          <w:szCs w:val="24"/>
        </w:rPr>
      </w:pPr>
      <w:r w:rsidRPr="005C328B">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4EB645E0" w14:textId="39CBB622" w:rsidR="00F70A34" w:rsidRPr="005B74AD" w:rsidRDefault="00502BC7" w:rsidP="00F70A34">
      <w:pPr>
        <w:pStyle w:val="ListParagraph"/>
        <w:tabs>
          <w:tab w:val="left" w:pos="-720"/>
        </w:tabs>
        <w:suppressAutoHyphens/>
        <w:spacing w:before="100" w:beforeAutospacing="1" w:after="100" w:afterAutospacing="1"/>
        <w:ind w:left="1440"/>
        <w:contextualSpacing w:val="0"/>
        <w:rPr>
          <w:rFonts w:ascii="Times New Roman" w:hAnsi="Times New Roman"/>
          <w:szCs w:val="24"/>
        </w:rPr>
      </w:pPr>
      <w:r>
        <w:rPr>
          <w:rFonts w:ascii="Times New Roman" w:hAnsi="Times New Roman"/>
          <w:szCs w:val="24"/>
        </w:rPr>
        <w:t xml:space="preserve">This information collection is specifically authorized by statute; this request is not duplicative of other information collections.  </w:t>
      </w:r>
      <w:r w:rsidR="001769BA">
        <w:rPr>
          <w:rFonts w:ascii="Times New Roman" w:hAnsi="Times New Roman"/>
          <w:szCs w:val="24"/>
        </w:rPr>
        <w:t>Sufficient</w:t>
      </w:r>
      <w:r>
        <w:rPr>
          <w:rFonts w:ascii="Times New Roman" w:hAnsi="Times New Roman"/>
          <w:szCs w:val="24"/>
        </w:rPr>
        <w:t xml:space="preserve"> similar</w:t>
      </w:r>
      <w:r w:rsidR="001769BA" w:rsidRPr="00E11CA7">
        <w:rPr>
          <w:rFonts w:ascii="Times New Roman" w:hAnsi="Times New Roman"/>
          <w:szCs w:val="24"/>
        </w:rPr>
        <w:t xml:space="preserve"> </w:t>
      </w:r>
      <w:r w:rsidR="00F70A34" w:rsidRPr="00E11CA7">
        <w:rPr>
          <w:rFonts w:ascii="Times New Roman" w:hAnsi="Times New Roman"/>
          <w:szCs w:val="24"/>
        </w:rPr>
        <w:t xml:space="preserve">information is not currently available.  We have attempted to collect similar information via our </w:t>
      </w:r>
      <w:r w:rsidR="00F70A34">
        <w:rPr>
          <w:rFonts w:ascii="Times New Roman" w:hAnsi="Times New Roman"/>
          <w:szCs w:val="24"/>
        </w:rPr>
        <w:t xml:space="preserve">approved </w:t>
      </w:r>
      <w:r w:rsidR="00F70A34" w:rsidRPr="00E11CA7">
        <w:rPr>
          <w:rFonts w:ascii="Times New Roman" w:hAnsi="Times New Roman"/>
          <w:szCs w:val="24"/>
        </w:rPr>
        <w:t>Application to Participate in Federal Student Financial Aid Program</w:t>
      </w:r>
      <w:r w:rsidR="00F70A34">
        <w:rPr>
          <w:rFonts w:ascii="Times New Roman" w:hAnsi="Times New Roman"/>
          <w:szCs w:val="24"/>
        </w:rPr>
        <w:t xml:space="preserve"> (e-</w:t>
      </w:r>
      <w:r w:rsidR="00F70A34">
        <w:rPr>
          <w:rFonts w:ascii="Times New Roman" w:hAnsi="Times New Roman"/>
          <w:szCs w:val="24"/>
        </w:rPr>
        <w:lastRenderedPageBreak/>
        <w:t>App), OMB Control Number 1845-0012,</w:t>
      </w:r>
      <w:r w:rsidR="00F70A34" w:rsidRPr="00E11CA7">
        <w:rPr>
          <w:rFonts w:ascii="Times New Roman" w:hAnsi="Times New Roman"/>
          <w:szCs w:val="24"/>
        </w:rPr>
        <w:t xml:space="preserve"> but have not received </w:t>
      </w:r>
      <w:r w:rsidR="00F70A34">
        <w:rPr>
          <w:rFonts w:ascii="Times New Roman" w:hAnsi="Times New Roman"/>
          <w:szCs w:val="24"/>
        </w:rPr>
        <w:t>sufficient information to meet Congressional requirements and/or enforce the statute</w:t>
      </w:r>
      <w:r w:rsidR="00F70A34" w:rsidRPr="00E11CA7">
        <w:rPr>
          <w:rFonts w:ascii="Times New Roman" w:hAnsi="Times New Roman"/>
          <w:szCs w:val="24"/>
        </w:rPr>
        <w:t xml:space="preserve">. </w:t>
      </w:r>
      <w:r w:rsidR="00F70A34" w:rsidRPr="005B74AD">
        <w:rPr>
          <w:rFonts w:ascii="Times New Roman" w:hAnsi="Times New Roman"/>
          <w:szCs w:val="24"/>
        </w:rPr>
        <w:t xml:space="preserve">  </w:t>
      </w:r>
    </w:p>
    <w:p w14:paraId="41A38907" w14:textId="77777777" w:rsidR="00F70A34" w:rsidRDefault="00F70A34" w:rsidP="00F70A34">
      <w:pPr>
        <w:pStyle w:val="ListParagraph"/>
        <w:numPr>
          <w:ilvl w:val="0"/>
          <w:numId w:val="4"/>
        </w:numPr>
        <w:spacing w:before="100" w:beforeAutospacing="1" w:after="100" w:afterAutospacing="1"/>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9CCA58A" w14:textId="77777777" w:rsidR="00F70A34" w:rsidRPr="00193F8E" w:rsidRDefault="00F70A34" w:rsidP="00F70A34">
      <w:pPr>
        <w:pStyle w:val="ListParagraph"/>
        <w:spacing w:before="100" w:beforeAutospacing="1" w:after="100" w:afterAutospacing="1"/>
        <w:ind w:left="1440"/>
        <w:contextualSpacing w:val="0"/>
        <w:rPr>
          <w:rFonts w:ascii="Times New Roman" w:hAnsi="Times New Roman"/>
          <w:szCs w:val="24"/>
        </w:rPr>
      </w:pPr>
      <w:r w:rsidRPr="00193F8E">
        <w:rPr>
          <w:rFonts w:ascii="Times New Roman" w:hAnsi="Times New Roman"/>
          <w:szCs w:val="24"/>
        </w:rPr>
        <w:t xml:space="preserve">The information collection does not </w:t>
      </w:r>
      <w:r>
        <w:rPr>
          <w:rFonts w:ascii="Times New Roman" w:hAnsi="Times New Roman"/>
          <w:szCs w:val="24"/>
        </w:rPr>
        <w:t xml:space="preserve">significantly </w:t>
      </w:r>
      <w:r w:rsidRPr="00193F8E">
        <w:rPr>
          <w:rFonts w:ascii="Times New Roman" w:hAnsi="Times New Roman"/>
          <w:szCs w:val="24"/>
        </w:rPr>
        <w:t>impact small businesses or other small entities.</w:t>
      </w:r>
    </w:p>
    <w:p w14:paraId="7AF76A5C" w14:textId="77777777" w:rsidR="00F70A34" w:rsidRDefault="00F70A34" w:rsidP="00F70A34">
      <w:pPr>
        <w:pStyle w:val="ListParagraph"/>
        <w:numPr>
          <w:ilvl w:val="0"/>
          <w:numId w:val="4"/>
        </w:numPr>
        <w:tabs>
          <w:tab w:val="left" w:pos="-720"/>
        </w:tabs>
        <w:suppressAutoHyphens/>
        <w:spacing w:before="100" w:beforeAutospacing="1" w:after="100" w:afterAutospacing="1"/>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00B8335A" w14:textId="77777777" w:rsidR="00F70A34" w:rsidRPr="005C328B" w:rsidRDefault="00F70A34" w:rsidP="00F70A34">
      <w:pPr>
        <w:pStyle w:val="ListParagraph"/>
        <w:tabs>
          <w:tab w:val="left" w:pos="-720"/>
        </w:tabs>
        <w:suppressAutoHyphens/>
        <w:spacing w:before="100" w:beforeAutospacing="1" w:after="100" w:afterAutospacing="1"/>
        <w:ind w:left="1440"/>
        <w:contextualSpacing w:val="0"/>
        <w:rPr>
          <w:rFonts w:ascii="Times New Roman" w:hAnsi="Times New Roman"/>
          <w:szCs w:val="24"/>
        </w:rPr>
      </w:pPr>
      <w:r>
        <w:rPr>
          <w:rFonts w:ascii="Times New Roman" w:hAnsi="Times New Roman"/>
          <w:szCs w:val="24"/>
        </w:rPr>
        <w:t xml:space="preserve">If the collection is not conducted or is conducted less frequently, then the Department will be in violation of its statutory duties, it will be unable to provide public transparency as required by Congress, and it will not be able to enforce the provisions of 20 U.S.C. 1011f, as recent evidence has shown. </w:t>
      </w:r>
      <w:r w:rsidRPr="006177BC">
        <w:rPr>
          <w:rFonts w:ascii="Times New Roman" w:hAnsi="Times New Roman"/>
          <w:szCs w:val="24"/>
        </w:rPr>
        <w:t xml:space="preserve">  </w:t>
      </w:r>
    </w:p>
    <w:p w14:paraId="3596B4C6" w14:textId="77777777" w:rsidR="00F70A34" w:rsidRDefault="00F70A34" w:rsidP="00F70A34">
      <w:pPr>
        <w:pStyle w:val="ListParagraph"/>
        <w:tabs>
          <w:tab w:val="left" w:pos="-720"/>
        </w:tabs>
        <w:suppressAutoHyphens/>
        <w:spacing w:before="100" w:beforeAutospacing="1" w:after="100" w:afterAutospacing="1"/>
        <w:rPr>
          <w:rFonts w:ascii="Times New Roman" w:hAnsi="Times New Roman"/>
          <w:szCs w:val="24"/>
        </w:rPr>
      </w:pPr>
    </w:p>
    <w:p w14:paraId="71A1E8CB" w14:textId="77777777" w:rsidR="00F70A34" w:rsidRPr="005C328B" w:rsidRDefault="00F70A34" w:rsidP="00F70A34">
      <w:pPr>
        <w:pStyle w:val="ListParagraph"/>
        <w:numPr>
          <w:ilvl w:val="0"/>
          <w:numId w:val="4"/>
        </w:numPr>
        <w:tabs>
          <w:tab w:val="left" w:pos="-720"/>
        </w:tabs>
        <w:suppressAutoHyphens/>
        <w:spacing w:before="100" w:beforeAutospacing="1" w:after="100" w:afterAutospacing="1"/>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14:paraId="6B6CA962" w14:textId="77777777" w:rsidR="00F70A34" w:rsidRPr="00EF7FF5" w:rsidRDefault="00F70A34" w:rsidP="00F70A34">
      <w:pPr>
        <w:numPr>
          <w:ilvl w:val="0"/>
          <w:numId w:val="3"/>
        </w:numPr>
        <w:tabs>
          <w:tab w:val="clear" w:pos="1440"/>
          <w:tab w:val="left" w:pos="-720"/>
        </w:tabs>
        <w:suppressAutoHyphens/>
        <w:spacing w:before="100" w:beforeAutospacing="1" w:after="100" w:afterAutospacing="1"/>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42AAF556" w14:textId="77777777" w:rsidR="00F70A34" w:rsidRPr="00EF7FF5" w:rsidRDefault="00F70A34" w:rsidP="00F70A34">
      <w:pPr>
        <w:numPr>
          <w:ilvl w:val="0"/>
          <w:numId w:val="3"/>
        </w:numPr>
        <w:tabs>
          <w:tab w:val="clear" w:pos="1440"/>
          <w:tab w:val="left" w:pos="-720"/>
        </w:tabs>
        <w:suppressAutoHyphens/>
        <w:spacing w:before="100" w:beforeAutospacing="1" w:after="100" w:afterAutospacing="1"/>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3392AAE7" w14:textId="77777777" w:rsidR="00F70A34" w:rsidRPr="00EF7FF5" w:rsidRDefault="00F70A34" w:rsidP="00F70A34">
      <w:pPr>
        <w:numPr>
          <w:ilvl w:val="0"/>
          <w:numId w:val="3"/>
        </w:numPr>
        <w:tabs>
          <w:tab w:val="clear" w:pos="1440"/>
          <w:tab w:val="left" w:pos="-720"/>
        </w:tabs>
        <w:suppressAutoHyphens/>
        <w:spacing w:before="100" w:beforeAutospacing="1" w:after="100" w:afterAutospacing="1"/>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1CB31E69" w14:textId="77777777" w:rsidR="00F70A34" w:rsidRPr="00EF7FF5" w:rsidRDefault="00F70A34" w:rsidP="00F70A34">
      <w:pPr>
        <w:numPr>
          <w:ilvl w:val="0"/>
          <w:numId w:val="3"/>
        </w:numPr>
        <w:tabs>
          <w:tab w:val="clear" w:pos="1440"/>
          <w:tab w:val="left" w:pos="-720"/>
        </w:tabs>
        <w:suppressAutoHyphens/>
        <w:spacing w:before="100" w:beforeAutospacing="1" w:after="100" w:afterAutospacing="1"/>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1EA2685B" w14:textId="77777777" w:rsidR="00F70A34" w:rsidRPr="00EF7FF5" w:rsidRDefault="00F70A34" w:rsidP="00F70A34">
      <w:pPr>
        <w:numPr>
          <w:ilvl w:val="0"/>
          <w:numId w:val="3"/>
        </w:numPr>
        <w:tabs>
          <w:tab w:val="clear" w:pos="1440"/>
          <w:tab w:val="left" w:pos="-720"/>
        </w:tabs>
        <w:suppressAutoHyphens/>
        <w:spacing w:before="100" w:beforeAutospacing="1" w:after="100" w:afterAutospacing="1"/>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578A261A" w14:textId="77777777" w:rsidR="00F70A34" w:rsidRPr="00EF7FF5" w:rsidRDefault="00F70A34" w:rsidP="00F70A34">
      <w:pPr>
        <w:numPr>
          <w:ilvl w:val="0"/>
          <w:numId w:val="3"/>
        </w:numPr>
        <w:tabs>
          <w:tab w:val="clear" w:pos="1440"/>
          <w:tab w:val="left" w:pos="-720"/>
        </w:tabs>
        <w:suppressAutoHyphens/>
        <w:spacing w:before="100" w:beforeAutospacing="1" w:after="100" w:afterAutospacing="1"/>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69E49261" w14:textId="77777777" w:rsidR="00F70A34" w:rsidRPr="00EF7FF5" w:rsidRDefault="00F70A34" w:rsidP="00F70A34">
      <w:pPr>
        <w:numPr>
          <w:ilvl w:val="0"/>
          <w:numId w:val="3"/>
        </w:numPr>
        <w:tabs>
          <w:tab w:val="clear" w:pos="1440"/>
          <w:tab w:val="left" w:pos="-720"/>
        </w:tabs>
        <w:suppressAutoHyphens/>
        <w:spacing w:before="100" w:beforeAutospacing="1" w:after="100" w:afterAutospacing="1"/>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0D07267" w14:textId="77777777" w:rsidR="00F70A34" w:rsidRPr="00EF7FF5" w:rsidRDefault="00F70A34" w:rsidP="00F70A34">
      <w:pPr>
        <w:numPr>
          <w:ilvl w:val="0"/>
          <w:numId w:val="3"/>
        </w:numPr>
        <w:tabs>
          <w:tab w:val="clear" w:pos="1440"/>
          <w:tab w:val="left" w:pos="-720"/>
        </w:tabs>
        <w:suppressAutoHyphens/>
        <w:spacing w:before="100" w:beforeAutospacing="1" w:after="100" w:afterAutospacing="1"/>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57C180C1" w14:textId="77777777" w:rsidR="00F70A34" w:rsidRPr="003F6A4A" w:rsidRDefault="00F70A34" w:rsidP="00F70A34">
      <w:pPr>
        <w:tabs>
          <w:tab w:val="left" w:pos="-720"/>
        </w:tabs>
        <w:suppressAutoHyphens/>
        <w:spacing w:before="100" w:beforeAutospacing="1" w:after="100" w:afterAutospacing="1"/>
        <w:ind w:left="1440"/>
        <w:rPr>
          <w:rFonts w:ascii="Times New Roman" w:hAnsi="Times New Roman"/>
        </w:rPr>
      </w:pPr>
      <w:r w:rsidRPr="003F6A4A">
        <w:rPr>
          <w:rFonts w:ascii="Times New Roman" w:hAnsi="Times New Roman"/>
        </w:rPr>
        <w:t>This collection of information does not meet any of the special circumstances described above.</w:t>
      </w:r>
    </w:p>
    <w:p w14:paraId="357553D1" w14:textId="77777777" w:rsidR="00F70A34" w:rsidRPr="005C328B" w:rsidRDefault="00F70A34" w:rsidP="00F70A34">
      <w:pPr>
        <w:pStyle w:val="ListParagraph"/>
        <w:numPr>
          <w:ilvl w:val="0"/>
          <w:numId w:val="5"/>
        </w:numPr>
        <w:tabs>
          <w:tab w:val="left" w:pos="-720"/>
          <w:tab w:val="left" w:pos="375"/>
        </w:tabs>
        <w:suppressAutoHyphens/>
        <w:spacing w:before="100" w:beforeAutospacing="1" w:after="100" w:afterAutospacing="1"/>
        <w:contextualSpacing w:val="0"/>
        <w:rPr>
          <w:rFonts w:ascii="Times New Roman" w:hAnsi="Times New Roman"/>
          <w:szCs w:val="24"/>
        </w:rPr>
      </w:pPr>
      <w:r w:rsidRPr="005C328B">
        <w:rPr>
          <w:rFonts w:ascii="Times New Roman" w:hAnsi="Times New Roman"/>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B33EF71" w14:textId="77777777" w:rsidR="00F70A34" w:rsidRPr="00EF7FF5" w:rsidRDefault="00F70A34" w:rsidP="00F70A34">
      <w:pPr>
        <w:tabs>
          <w:tab w:val="left" w:pos="-720"/>
        </w:tabs>
        <w:suppressAutoHyphens/>
        <w:spacing w:before="100" w:beforeAutospacing="1" w:after="100" w:afterAutospacing="1"/>
        <w:ind w:left="72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4F92090F" w14:textId="77777777" w:rsidR="00F70A34" w:rsidRDefault="00F70A34" w:rsidP="00F70A34">
      <w:pPr>
        <w:tabs>
          <w:tab w:val="left" w:pos="-720"/>
        </w:tabs>
        <w:suppressAutoHyphens/>
        <w:spacing w:before="100" w:beforeAutospacing="1" w:after="100" w:afterAutospacing="1"/>
        <w:ind w:left="72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03017266" w14:textId="43D720CF" w:rsidR="00DD4019" w:rsidRPr="00D47DEF" w:rsidRDefault="00F70A34" w:rsidP="0029600D">
      <w:pPr>
        <w:tabs>
          <w:tab w:val="left" w:pos="-720"/>
          <w:tab w:val="left" w:pos="375"/>
        </w:tabs>
        <w:suppressAutoHyphens/>
        <w:spacing w:before="100" w:beforeAutospacing="1" w:after="100" w:afterAutospacing="1"/>
        <w:ind w:left="1440"/>
        <w:rPr>
          <w:rStyle w:val="a"/>
          <w:rFonts w:ascii="Times New Roman" w:hAnsi="Times New Roman"/>
          <w:bCs/>
          <w:szCs w:val="24"/>
        </w:rPr>
      </w:pPr>
      <w:r w:rsidRPr="003A0554">
        <w:rPr>
          <w:rStyle w:val="a"/>
          <w:rFonts w:ascii="Times New Roman" w:hAnsi="Times New Roman"/>
          <w:szCs w:val="24"/>
        </w:rPr>
        <w:t>The 60</w:t>
      </w:r>
      <w:r>
        <w:rPr>
          <w:rStyle w:val="a"/>
          <w:rFonts w:ascii="Times New Roman" w:hAnsi="Times New Roman"/>
          <w:szCs w:val="24"/>
        </w:rPr>
        <w:t>-</w:t>
      </w:r>
      <w:r w:rsidRPr="003A0554">
        <w:rPr>
          <w:rStyle w:val="a"/>
          <w:rFonts w:ascii="Times New Roman" w:hAnsi="Times New Roman"/>
          <w:szCs w:val="24"/>
        </w:rPr>
        <w:t>day Federal Register Notice</w:t>
      </w:r>
      <w:r>
        <w:rPr>
          <w:rStyle w:val="a"/>
          <w:rFonts w:ascii="Times New Roman" w:hAnsi="Times New Roman"/>
          <w:szCs w:val="24"/>
        </w:rPr>
        <w:t>s</w:t>
      </w:r>
      <w:r w:rsidRPr="003A0554">
        <w:rPr>
          <w:rStyle w:val="a"/>
          <w:rFonts w:ascii="Times New Roman" w:hAnsi="Times New Roman"/>
          <w:szCs w:val="24"/>
        </w:rPr>
        <w:t xml:space="preserve"> </w:t>
      </w:r>
      <w:r>
        <w:rPr>
          <w:rStyle w:val="a"/>
          <w:rFonts w:ascii="Times New Roman" w:hAnsi="Times New Roman"/>
          <w:szCs w:val="24"/>
        </w:rPr>
        <w:t xml:space="preserve">requesting public comment </w:t>
      </w:r>
      <w:r w:rsidR="00DD4019">
        <w:rPr>
          <w:rStyle w:val="a"/>
          <w:rFonts w:ascii="Times New Roman" w:hAnsi="Times New Roman"/>
          <w:szCs w:val="24"/>
        </w:rPr>
        <w:t xml:space="preserve">was </w:t>
      </w:r>
      <w:r w:rsidRPr="003A0554">
        <w:rPr>
          <w:rStyle w:val="a"/>
          <w:rFonts w:ascii="Times New Roman" w:hAnsi="Times New Roman"/>
          <w:szCs w:val="24"/>
        </w:rPr>
        <w:t>published</w:t>
      </w:r>
      <w:r w:rsidR="00DD4019">
        <w:rPr>
          <w:rStyle w:val="a"/>
          <w:rFonts w:ascii="Times New Roman" w:hAnsi="Times New Roman"/>
          <w:szCs w:val="24"/>
        </w:rPr>
        <w:t xml:space="preserve"> September 6, 2019 (Vol. 84, No. 173, p</w:t>
      </w:r>
      <w:r w:rsidR="0029600D">
        <w:rPr>
          <w:rStyle w:val="a"/>
          <w:rFonts w:ascii="Times New Roman" w:hAnsi="Times New Roman"/>
          <w:szCs w:val="24"/>
        </w:rPr>
        <w:t>a</w:t>
      </w:r>
      <w:r w:rsidR="00DD4019">
        <w:rPr>
          <w:rStyle w:val="a"/>
          <w:rFonts w:ascii="Times New Roman" w:hAnsi="Times New Roman"/>
          <w:szCs w:val="24"/>
        </w:rPr>
        <w:t>g</w:t>
      </w:r>
      <w:r w:rsidR="0029600D">
        <w:rPr>
          <w:rStyle w:val="a"/>
          <w:rFonts w:ascii="Times New Roman" w:hAnsi="Times New Roman"/>
          <w:szCs w:val="24"/>
        </w:rPr>
        <w:t>e</w:t>
      </w:r>
      <w:r w:rsidR="00DD4019">
        <w:rPr>
          <w:rStyle w:val="a"/>
          <w:rFonts w:ascii="Times New Roman" w:hAnsi="Times New Roman"/>
          <w:szCs w:val="24"/>
        </w:rPr>
        <w:t>s 46943-46944)</w:t>
      </w:r>
      <w:r>
        <w:rPr>
          <w:rFonts w:ascii="Times New Roman" w:hAnsi="Times New Roman"/>
        </w:rPr>
        <w:t>.</w:t>
      </w:r>
      <w:r w:rsidR="00DD4019">
        <w:rPr>
          <w:rFonts w:ascii="Times New Roman" w:hAnsi="Times New Roman"/>
        </w:rPr>
        <w:t xml:space="preserve">  </w:t>
      </w:r>
      <w:r w:rsidR="0029600D">
        <w:rPr>
          <w:rFonts w:ascii="Times New Roman" w:hAnsi="Times New Roman"/>
        </w:rPr>
        <w:t>Forty-one</w:t>
      </w:r>
      <w:r w:rsidR="00DD4019">
        <w:rPr>
          <w:rFonts w:ascii="Times New Roman" w:hAnsi="Times New Roman"/>
        </w:rPr>
        <w:t xml:space="preserve"> comments were received.  </w:t>
      </w:r>
      <w:r w:rsidR="00DD4019">
        <w:rPr>
          <w:rStyle w:val="a"/>
          <w:rFonts w:ascii="Times New Roman" w:hAnsi="Times New Roman"/>
          <w:bCs/>
          <w:szCs w:val="24"/>
        </w:rPr>
        <w:t xml:space="preserve">See our response to public comments which is submitted as part of this information collection request.    </w:t>
      </w:r>
    </w:p>
    <w:p w14:paraId="2F4A468A" w14:textId="77777777" w:rsidR="00F70A34" w:rsidRDefault="00F70A34" w:rsidP="00F70A34">
      <w:pPr>
        <w:pStyle w:val="ListParagraph"/>
        <w:numPr>
          <w:ilvl w:val="0"/>
          <w:numId w:val="5"/>
        </w:numPr>
        <w:tabs>
          <w:tab w:val="left" w:pos="-720"/>
        </w:tabs>
        <w:suppressAutoHyphens/>
        <w:spacing w:before="100" w:beforeAutospacing="1" w:after="100" w:afterAutospacing="1"/>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 with meaningful justification.</w:t>
      </w:r>
    </w:p>
    <w:p w14:paraId="4F80DC32" w14:textId="77777777" w:rsidR="00F70A34" w:rsidRDefault="00F70A34" w:rsidP="00F70A34">
      <w:pPr>
        <w:pStyle w:val="ListParagraph"/>
        <w:tabs>
          <w:tab w:val="left" w:pos="-720"/>
        </w:tabs>
        <w:suppressAutoHyphens/>
        <w:spacing w:before="100" w:beforeAutospacing="1" w:after="100" w:afterAutospacing="1"/>
        <w:ind w:firstLine="720"/>
        <w:contextualSpacing w:val="0"/>
        <w:rPr>
          <w:rFonts w:ascii="Times New Roman" w:hAnsi="Times New Roman"/>
          <w:szCs w:val="24"/>
        </w:rPr>
      </w:pPr>
      <w:r w:rsidRPr="00193F8E">
        <w:rPr>
          <w:rFonts w:ascii="Times New Roman" w:hAnsi="Times New Roman"/>
          <w:szCs w:val="24"/>
        </w:rPr>
        <w:t>No</w:t>
      </w:r>
      <w:r>
        <w:rPr>
          <w:rFonts w:ascii="Times New Roman" w:hAnsi="Times New Roman"/>
          <w:szCs w:val="24"/>
        </w:rPr>
        <w:t xml:space="preserve"> payments or gifts will be provided to respondents.</w:t>
      </w:r>
    </w:p>
    <w:p w14:paraId="2AD737FE" w14:textId="77777777" w:rsidR="00F70A34" w:rsidRDefault="00F70A34" w:rsidP="00F70A34">
      <w:pPr>
        <w:pStyle w:val="ListParagraph"/>
        <w:numPr>
          <w:ilvl w:val="0"/>
          <w:numId w:val="5"/>
        </w:numPr>
        <w:tabs>
          <w:tab w:val="left" w:pos="-720"/>
        </w:tabs>
        <w:suppressAutoHyphens/>
        <w:spacing w:before="100" w:beforeAutospacing="1" w:after="100" w:afterAutospacing="1"/>
        <w:ind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szCs w:val="24"/>
        </w:rPr>
        <w:footnoteReference w:id="1"/>
      </w:r>
      <w:r w:rsidRPr="004E63E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1D8BCBB7" w14:textId="3C1C7206" w:rsidR="00F70A34" w:rsidRPr="004E63EA" w:rsidRDefault="003E7E6F" w:rsidP="000B66E8">
      <w:pPr>
        <w:ind w:left="720"/>
        <w:rPr>
          <w:rFonts w:ascii="Times New Roman" w:hAnsi="Times New Roman"/>
          <w:szCs w:val="24"/>
        </w:rPr>
      </w:pPr>
      <w:r>
        <w:rPr>
          <w:rFonts w:ascii="Times New Roman" w:hAnsi="Times New Roman"/>
          <w:szCs w:val="24"/>
        </w:rPr>
        <w:t>T</w:t>
      </w:r>
      <w:r w:rsidRPr="00BE1258">
        <w:rPr>
          <w:rFonts w:ascii="Times New Roman" w:hAnsi="Times New Roman"/>
          <w:szCs w:val="24"/>
        </w:rPr>
        <w:t>he Department will not make</w:t>
      </w:r>
      <w:r w:rsidR="000B66E8">
        <w:rPr>
          <w:rFonts w:ascii="Times New Roman" w:hAnsi="Times New Roman"/>
          <w:szCs w:val="24"/>
        </w:rPr>
        <w:t xml:space="preserve"> names, addresses, or</w:t>
      </w:r>
      <w:r w:rsidRPr="00BE1258">
        <w:rPr>
          <w:rFonts w:ascii="Times New Roman" w:hAnsi="Times New Roman"/>
          <w:szCs w:val="24"/>
        </w:rPr>
        <w:t xml:space="preserve"> </w:t>
      </w:r>
      <w:r>
        <w:rPr>
          <w:rFonts w:ascii="Times New Roman" w:hAnsi="Times New Roman"/>
          <w:szCs w:val="24"/>
        </w:rPr>
        <w:t xml:space="preserve">confidential information provided in </w:t>
      </w:r>
      <w:r w:rsidRPr="00BE1258">
        <w:rPr>
          <w:rFonts w:ascii="Times New Roman" w:hAnsi="Times New Roman"/>
          <w:szCs w:val="24"/>
        </w:rPr>
        <w:t xml:space="preserve">the true copies </w:t>
      </w:r>
      <w:r w:rsidR="000C1A20">
        <w:rPr>
          <w:rFonts w:ascii="Times New Roman" w:hAnsi="Times New Roman"/>
          <w:szCs w:val="24"/>
        </w:rPr>
        <w:t>of gift</w:t>
      </w:r>
      <w:r w:rsidR="00524DF8">
        <w:rPr>
          <w:rFonts w:ascii="Times New Roman" w:hAnsi="Times New Roman"/>
          <w:szCs w:val="24"/>
        </w:rPr>
        <w:t xml:space="preserve">s and contracts </w:t>
      </w:r>
      <w:r w:rsidRPr="00BE1258">
        <w:rPr>
          <w:rFonts w:ascii="Times New Roman" w:hAnsi="Times New Roman"/>
          <w:szCs w:val="24"/>
        </w:rPr>
        <w:t xml:space="preserve">publicly available.  </w:t>
      </w:r>
      <w:r w:rsidR="000B66E8">
        <w:rPr>
          <w:rFonts w:ascii="Times New Roman" w:hAnsi="Times New Roman"/>
          <w:szCs w:val="24"/>
        </w:rPr>
        <w:t>T</w:t>
      </w:r>
      <w:r w:rsidR="000B66E8" w:rsidRPr="000B66E8">
        <w:rPr>
          <w:rFonts w:ascii="Times New Roman" w:hAnsi="Times New Roman"/>
          <w:szCs w:val="24"/>
        </w:rPr>
        <w:t xml:space="preserve">he Department will </w:t>
      </w:r>
      <w:r w:rsidR="000B66E8">
        <w:rPr>
          <w:rFonts w:ascii="Times New Roman" w:hAnsi="Times New Roman"/>
          <w:szCs w:val="24"/>
        </w:rPr>
        <w:t>treat this information</w:t>
      </w:r>
      <w:r w:rsidR="000B66E8" w:rsidRPr="000B66E8">
        <w:rPr>
          <w:rFonts w:ascii="Times New Roman" w:hAnsi="Times New Roman"/>
          <w:szCs w:val="24"/>
        </w:rPr>
        <w:t xml:space="preserve"> as “business information” under 34 C.F.R. § 5.11(b)(1) and follow the procedures described therein (see 34 C.F.R. § 5.11(d)-(j)), including redacting as appropriate.  </w:t>
      </w:r>
      <w:r w:rsidR="00502BC7">
        <w:rPr>
          <w:rFonts w:ascii="Times New Roman" w:hAnsi="Times New Roman"/>
          <w:szCs w:val="24"/>
        </w:rPr>
        <w:t xml:space="preserve">  </w:t>
      </w:r>
    </w:p>
    <w:p w14:paraId="1712E70D" w14:textId="77777777" w:rsidR="00F70A34" w:rsidRDefault="00F70A34" w:rsidP="00F70A34">
      <w:pPr>
        <w:pStyle w:val="ListParagraph"/>
        <w:numPr>
          <w:ilvl w:val="0"/>
          <w:numId w:val="5"/>
        </w:numPr>
        <w:tabs>
          <w:tab w:val="left" w:pos="-720"/>
        </w:tabs>
        <w:suppressAutoHyphens/>
        <w:spacing w:before="100" w:beforeAutospacing="1" w:after="100" w:afterAutospacing="1"/>
        <w:ind w:hanging="540"/>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B36A0B5" w14:textId="77777777" w:rsidR="00F70A34" w:rsidRPr="00193F8E" w:rsidRDefault="00F70A34" w:rsidP="00F70A34">
      <w:pPr>
        <w:pStyle w:val="ListParagraph"/>
        <w:tabs>
          <w:tab w:val="left" w:pos="-720"/>
        </w:tabs>
        <w:suppressAutoHyphens/>
        <w:spacing w:before="100" w:beforeAutospacing="1" w:after="100" w:afterAutospacing="1"/>
        <w:ind w:firstLine="720"/>
        <w:contextualSpacing w:val="0"/>
        <w:rPr>
          <w:rFonts w:ascii="Times New Roman" w:hAnsi="Times New Roman"/>
          <w:szCs w:val="24"/>
        </w:rPr>
      </w:pPr>
      <w:r w:rsidRPr="00193F8E">
        <w:rPr>
          <w:rFonts w:ascii="Times New Roman" w:hAnsi="Times New Roman"/>
          <w:szCs w:val="24"/>
        </w:rPr>
        <w:t xml:space="preserve">This collection does not ask </w:t>
      </w:r>
      <w:r>
        <w:rPr>
          <w:rFonts w:ascii="Times New Roman" w:hAnsi="Times New Roman"/>
          <w:szCs w:val="24"/>
        </w:rPr>
        <w:t>any such questions.</w:t>
      </w:r>
    </w:p>
    <w:p w14:paraId="2BDBD449" w14:textId="77777777" w:rsidR="00F70A34" w:rsidRPr="004E63EA" w:rsidRDefault="00F70A34" w:rsidP="00F70A34">
      <w:pPr>
        <w:pStyle w:val="ListParagraph"/>
        <w:numPr>
          <w:ilvl w:val="0"/>
          <w:numId w:val="5"/>
        </w:numPr>
        <w:tabs>
          <w:tab w:val="left" w:pos="-720"/>
        </w:tabs>
        <w:suppressAutoHyphens/>
        <w:spacing w:before="100" w:beforeAutospacing="1" w:after="100" w:afterAutospacing="1"/>
        <w:ind w:hanging="540"/>
        <w:rPr>
          <w:rStyle w:val="a"/>
          <w:rFonts w:ascii="Times New Roman" w:hAnsi="Times New Roman"/>
          <w:szCs w:val="24"/>
        </w:rPr>
      </w:pPr>
      <w:r w:rsidRPr="004E63EA">
        <w:rPr>
          <w:rStyle w:val="a"/>
          <w:rFonts w:ascii="Times New Roman" w:hAnsi="Times New Roman"/>
          <w:szCs w:val="24"/>
        </w:rPr>
        <w:t>Provide estimates of the hour burden of the collection</w:t>
      </w:r>
      <w:r>
        <w:rPr>
          <w:rStyle w:val="a"/>
          <w:rFonts w:ascii="Times New Roman" w:hAnsi="Times New Roman"/>
          <w:szCs w:val="24"/>
        </w:rPr>
        <w:t xml:space="preserve"> of information.  The statement </w:t>
      </w:r>
      <w:r w:rsidRPr="004E63EA">
        <w:rPr>
          <w:rStyle w:val="a"/>
          <w:rFonts w:ascii="Times New Roman" w:hAnsi="Times New Roman"/>
          <w:szCs w:val="24"/>
        </w:rPr>
        <w:t>should:</w:t>
      </w:r>
    </w:p>
    <w:p w14:paraId="2B6BC392" w14:textId="77777777" w:rsidR="00F70A34" w:rsidRPr="00EF7FF5" w:rsidRDefault="00F70A34" w:rsidP="00F70A34">
      <w:pPr>
        <w:numPr>
          <w:ilvl w:val="0"/>
          <w:numId w:val="2"/>
        </w:numPr>
        <w:tabs>
          <w:tab w:val="left" w:pos="-720"/>
          <w:tab w:val="left" w:pos="1247"/>
        </w:tabs>
        <w:suppressAutoHyphens/>
        <w:spacing w:before="100" w:beforeAutospacing="1" w:after="100" w:afterAutospacing="1"/>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03A83B7" w14:textId="77777777" w:rsidR="00F70A34" w:rsidRPr="00EF7FF5" w:rsidRDefault="00F70A34" w:rsidP="00F70A34">
      <w:pPr>
        <w:numPr>
          <w:ilvl w:val="0"/>
          <w:numId w:val="2"/>
        </w:numPr>
        <w:tabs>
          <w:tab w:val="left" w:pos="-720"/>
          <w:tab w:val="left" w:pos="1247"/>
        </w:tabs>
        <w:suppressAutoHyphens/>
        <w:spacing w:before="100" w:beforeAutospacing="1" w:after="100" w:afterAutospacing="1"/>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the ROCIS IC Burden Analysis Table</w:t>
      </w:r>
      <w:r w:rsidRPr="00EF7FF5">
        <w:rPr>
          <w:rStyle w:val="a"/>
          <w:rFonts w:ascii="Times New Roman" w:hAnsi="Times New Roman"/>
          <w:szCs w:val="24"/>
        </w:rPr>
        <w:t>.</w:t>
      </w:r>
      <w:r>
        <w:rPr>
          <w:rStyle w:val="a"/>
          <w:rFonts w:ascii="Times New Roman" w:hAnsi="Times New Roman"/>
          <w:szCs w:val="24"/>
        </w:rPr>
        <w:t xml:space="preserve">  (The table should at minimum include Respondent types, IC activity, Respondent and Responses, Hours/Response, and Total Hours)</w:t>
      </w:r>
    </w:p>
    <w:p w14:paraId="3FDBEEDA" w14:textId="77777777" w:rsidR="00F70A34" w:rsidRDefault="00F70A34" w:rsidP="00F70A34">
      <w:pPr>
        <w:numPr>
          <w:ilvl w:val="0"/>
          <w:numId w:val="2"/>
        </w:numPr>
        <w:tabs>
          <w:tab w:val="left" w:pos="-720"/>
          <w:tab w:val="left" w:pos="1247"/>
        </w:tabs>
        <w:suppressAutoHyphens/>
        <w:spacing w:before="100" w:beforeAutospacing="1" w:after="100" w:afterAutospacing="1"/>
        <w:ind w:left="1166"/>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E9A27C5" w14:textId="2A4F2CDE" w:rsidR="00DD4019" w:rsidRDefault="008E1820" w:rsidP="00F70A34">
      <w:pPr>
        <w:tabs>
          <w:tab w:val="left" w:pos="-720"/>
          <w:tab w:val="left" w:pos="1247"/>
        </w:tabs>
        <w:suppressAutoHyphens/>
        <w:spacing w:before="100" w:beforeAutospacing="1" w:after="100" w:afterAutospacing="1"/>
        <w:ind w:left="1440"/>
        <w:rPr>
          <w:rStyle w:val="a"/>
          <w:rFonts w:ascii="Times New Roman" w:hAnsi="Times New Roman"/>
          <w:szCs w:val="24"/>
        </w:rPr>
      </w:pPr>
      <w:r>
        <w:rPr>
          <w:rStyle w:val="a"/>
          <w:rFonts w:ascii="Times New Roman" w:hAnsi="Times New Roman"/>
          <w:szCs w:val="24"/>
        </w:rPr>
        <w:t xml:space="preserve">We have revised our burden estimates based on public comments we received.  For more information on the comments we received related to our burden estimates and our response to those comments, please see our response to public comments which is submitted separately as part of this information collection request.  </w:t>
      </w:r>
    </w:p>
    <w:p w14:paraId="5265A6AC" w14:textId="3439D5E5" w:rsidR="00F70A34" w:rsidRDefault="00F70A34" w:rsidP="00F70A34">
      <w:pPr>
        <w:tabs>
          <w:tab w:val="left" w:pos="-720"/>
          <w:tab w:val="left" w:pos="1247"/>
        </w:tabs>
        <w:suppressAutoHyphens/>
        <w:spacing w:before="100" w:beforeAutospacing="1" w:after="100" w:afterAutospacing="1"/>
        <w:ind w:left="1440"/>
        <w:rPr>
          <w:rStyle w:val="a"/>
          <w:rFonts w:ascii="Times New Roman" w:hAnsi="Times New Roman"/>
          <w:szCs w:val="24"/>
        </w:rPr>
      </w:pPr>
      <w:r>
        <w:rPr>
          <w:rStyle w:val="a"/>
          <w:rFonts w:ascii="Times New Roman" w:hAnsi="Times New Roman"/>
          <w:szCs w:val="24"/>
        </w:rPr>
        <w:t>Through the e-App, we have received 21,052 disclosures from 162 universities between 2012-2018.  (</w:t>
      </w:r>
      <w:hyperlink r:id="rId19" w:history="1">
        <w:r w:rsidRPr="00776C2F">
          <w:rPr>
            <w:rStyle w:val="Hyperlink"/>
            <w:rFonts w:ascii="Times New Roman" w:hAnsi="Times New Roman"/>
            <w:szCs w:val="24"/>
          </w:rPr>
          <w:t>https://studentaid.ed.gov/sa/sites/default/files/fsawg/datacenter/library/ForeignGifts.xls</w:t>
        </w:r>
      </w:hyperlink>
      <w:r>
        <w:rPr>
          <w:rStyle w:val="a"/>
          <w:rFonts w:ascii="Times New Roman" w:hAnsi="Times New Roman"/>
          <w:szCs w:val="24"/>
        </w:rPr>
        <w:t>).  Using the U.S. Senate Permanent Subcommittee on Investigations’ China’s Impact on the U.S. Education System Report, we estimate that 70% of all institutions of higher education that receive gifts or contracts from foreign sources are not filing the proper disclosures under 20 U.S.C. 1011f.  (</w:t>
      </w:r>
      <w:hyperlink r:id="rId20" w:history="1">
        <w:r w:rsidRPr="00776C2F">
          <w:rPr>
            <w:rStyle w:val="Hyperlink"/>
            <w:rFonts w:ascii="Times New Roman" w:hAnsi="Times New Roman"/>
            <w:szCs w:val="24"/>
          </w:rPr>
          <w:t>http://www.hsgac.senate.gov/download/majority-and-minority-staff-report_-chinas-impact-on-the-us-education-system</w:t>
        </w:r>
      </w:hyperlink>
      <w:r>
        <w:rPr>
          <w:rStyle w:val="a"/>
          <w:rFonts w:ascii="Times New Roman" w:hAnsi="Times New Roman"/>
          <w:szCs w:val="24"/>
        </w:rPr>
        <w:t xml:space="preserve">).  Because the disclosures from the 162 total reporting institutions were received over a seven-year timeframe, we are using the average number of respondents from whom we have received disclosures over that timeframe (162/7), which is 24 when rounded up, to help develop our estimate for the annual number of respondents.  Taking into account the 70% of institutions we estimate are not filing the proper disclosures, we estimate that there will be 80 total respondents annually.  </w:t>
      </w:r>
      <w:r w:rsidRPr="00D02708">
        <w:rPr>
          <w:rStyle w:val="a"/>
          <w:rFonts w:ascii="Times New Roman" w:hAnsi="Times New Roman"/>
          <w:szCs w:val="24"/>
        </w:rPr>
        <w:t xml:space="preserve">We estimate that it will take an institution </w:t>
      </w:r>
      <w:r w:rsidR="000A7F95">
        <w:rPr>
          <w:rStyle w:val="a"/>
          <w:rFonts w:ascii="Times New Roman" w:hAnsi="Times New Roman"/>
          <w:szCs w:val="24"/>
        </w:rPr>
        <w:t>2</w:t>
      </w:r>
      <w:r w:rsidR="00F8422F">
        <w:rPr>
          <w:rStyle w:val="a"/>
          <w:rFonts w:ascii="Times New Roman" w:hAnsi="Times New Roman"/>
          <w:szCs w:val="24"/>
        </w:rPr>
        <w:t>0</w:t>
      </w:r>
      <w:r w:rsidRPr="00D02708">
        <w:rPr>
          <w:rStyle w:val="a"/>
          <w:rFonts w:ascii="Times New Roman" w:hAnsi="Times New Roman"/>
          <w:szCs w:val="24"/>
        </w:rPr>
        <w:t xml:space="preserve"> hours </w:t>
      </w:r>
      <w:r>
        <w:rPr>
          <w:rStyle w:val="a"/>
          <w:rFonts w:ascii="Times New Roman" w:hAnsi="Times New Roman"/>
          <w:szCs w:val="24"/>
        </w:rPr>
        <w:t xml:space="preserve">on average </w:t>
      </w:r>
      <w:r w:rsidRPr="00D02708">
        <w:rPr>
          <w:rStyle w:val="a"/>
          <w:rFonts w:ascii="Times New Roman" w:hAnsi="Times New Roman"/>
          <w:szCs w:val="24"/>
        </w:rPr>
        <w:t>to complete the required reporting</w:t>
      </w:r>
      <w:r>
        <w:rPr>
          <w:rStyle w:val="a"/>
          <w:rFonts w:ascii="Times New Roman" w:hAnsi="Times New Roman"/>
          <w:szCs w:val="24"/>
        </w:rPr>
        <w:t xml:space="preserve"> and further estimate the need for each institution to file 5 reports during the year</w:t>
      </w:r>
      <w:r w:rsidRPr="00D02708">
        <w:rPr>
          <w:rStyle w:val="a"/>
          <w:rFonts w:ascii="Times New Roman" w:hAnsi="Times New Roman"/>
          <w:szCs w:val="24"/>
        </w:rPr>
        <w:t xml:space="preserve"> for a total annual burden of </w:t>
      </w:r>
      <w:r w:rsidR="000A7F95">
        <w:rPr>
          <w:rStyle w:val="a"/>
          <w:rFonts w:ascii="Times New Roman" w:hAnsi="Times New Roman"/>
          <w:szCs w:val="24"/>
        </w:rPr>
        <w:t>8</w:t>
      </w:r>
      <w:r>
        <w:rPr>
          <w:rStyle w:val="a"/>
          <w:rFonts w:ascii="Times New Roman" w:hAnsi="Times New Roman"/>
          <w:szCs w:val="24"/>
        </w:rPr>
        <w:t>,000</w:t>
      </w:r>
      <w:r w:rsidRPr="00D02708">
        <w:rPr>
          <w:rStyle w:val="a"/>
          <w:rFonts w:ascii="Times New Roman" w:hAnsi="Times New Roman"/>
          <w:szCs w:val="24"/>
        </w:rPr>
        <w:t xml:space="preserve"> hours (80 institutions </w:t>
      </w:r>
      <w:r>
        <w:rPr>
          <w:rStyle w:val="a"/>
          <w:rFonts w:ascii="Times New Roman" w:hAnsi="Times New Roman"/>
          <w:szCs w:val="24"/>
        </w:rPr>
        <w:t xml:space="preserve">x 5 reports </w:t>
      </w:r>
      <w:r w:rsidRPr="00D02708">
        <w:rPr>
          <w:rStyle w:val="a"/>
          <w:rFonts w:ascii="Times New Roman" w:hAnsi="Times New Roman"/>
          <w:szCs w:val="24"/>
        </w:rPr>
        <w:t xml:space="preserve">x </w:t>
      </w:r>
      <w:r w:rsidR="000A7F95">
        <w:rPr>
          <w:rStyle w:val="a"/>
          <w:rFonts w:ascii="Times New Roman" w:hAnsi="Times New Roman"/>
          <w:szCs w:val="24"/>
        </w:rPr>
        <w:t>2</w:t>
      </w:r>
      <w:r w:rsidRPr="00D02708">
        <w:rPr>
          <w:rStyle w:val="a"/>
          <w:rFonts w:ascii="Times New Roman" w:hAnsi="Times New Roman"/>
          <w:szCs w:val="24"/>
        </w:rPr>
        <w:t>0 hours</w:t>
      </w:r>
      <w:r>
        <w:rPr>
          <w:rStyle w:val="a"/>
          <w:rFonts w:ascii="Times New Roman" w:hAnsi="Times New Roman"/>
          <w:szCs w:val="24"/>
        </w:rPr>
        <w:t xml:space="preserve"> per report</w:t>
      </w:r>
      <w:r w:rsidRPr="00D02708">
        <w:rPr>
          <w:rStyle w:val="a"/>
          <w:rFonts w:ascii="Times New Roman" w:hAnsi="Times New Roman"/>
          <w:szCs w:val="24"/>
        </w:rPr>
        <w:t>).</w:t>
      </w:r>
      <w:r>
        <w:rPr>
          <w:rStyle w:val="a"/>
          <w:rFonts w:ascii="Times New Roman" w:hAnsi="Times New Roman"/>
          <w:szCs w:val="24"/>
        </w:rPr>
        <w:t xml:space="preserve"> </w:t>
      </w:r>
    </w:p>
    <w:tbl>
      <w:tblPr>
        <w:tblStyle w:val="TableGrid"/>
        <w:tblW w:w="9067" w:type="dxa"/>
        <w:tblInd w:w="468" w:type="dxa"/>
        <w:tblLook w:val="04A0" w:firstRow="1" w:lastRow="0" w:firstColumn="1" w:lastColumn="0" w:noHBand="0" w:noVBand="1"/>
      </w:tblPr>
      <w:tblGrid>
        <w:gridCol w:w="1327"/>
        <w:gridCol w:w="1620"/>
        <w:gridCol w:w="1800"/>
        <w:gridCol w:w="1795"/>
        <w:gridCol w:w="1085"/>
        <w:gridCol w:w="1440"/>
      </w:tblGrid>
      <w:tr w:rsidR="0099467C" w14:paraId="6BE5BD1D" w14:textId="77777777" w:rsidTr="00DD4019">
        <w:tc>
          <w:tcPr>
            <w:tcW w:w="1327" w:type="dxa"/>
          </w:tcPr>
          <w:p w14:paraId="20B7EDBA" w14:textId="77777777" w:rsidR="0099467C" w:rsidRPr="00431883" w:rsidRDefault="0099467C" w:rsidP="0099467C">
            <w:pPr>
              <w:tabs>
                <w:tab w:val="left" w:pos="-720"/>
                <w:tab w:val="left" w:pos="1247"/>
              </w:tabs>
              <w:suppressAutoHyphens/>
              <w:spacing w:before="100" w:beforeAutospacing="1" w:after="100" w:afterAutospacing="1"/>
              <w:rPr>
                <w:rStyle w:val="a"/>
                <w:rFonts w:ascii="Times New Roman" w:hAnsi="Times New Roman"/>
                <w:szCs w:val="24"/>
              </w:rPr>
            </w:pPr>
            <w:r w:rsidRPr="00431883">
              <w:rPr>
                <w:rStyle w:val="a"/>
                <w:rFonts w:ascii="Times New Roman" w:hAnsi="Times New Roman"/>
                <w:szCs w:val="24"/>
              </w:rPr>
              <w:t>E</w:t>
            </w:r>
            <w:r w:rsidRPr="004D75B8">
              <w:rPr>
                <w:rStyle w:val="a"/>
                <w:rFonts w:ascii="Times New Roman" w:hAnsi="Times New Roman"/>
                <w:szCs w:val="24"/>
              </w:rPr>
              <w:t>ntity</w:t>
            </w:r>
          </w:p>
        </w:tc>
        <w:tc>
          <w:tcPr>
            <w:tcW w:w="1620" w:type="dxa"/>
          </w:tcPr>
          <w:p w14:paraId="4B27B8DC" w14:textId="77777777" w:rsidR="0099467C" w:rsidRPr="00431883" w:rsidRDefault="0099467C" w:rsidP="0099467C">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Respondents</w:t>
            </w:r>
          </w:p>
        </w:tc>
        <w:tc>
          <w:tcPr>
            <w:tcW w:w="1800" w:type="dxa"/>
          </w:tcPr>
          <w:p w14:paraId="6F546BC6" w14:textId="2DDE6BF0" w:rsidR="0099467C" w:rsidRDefault="0099467C" w:rsidP="0099467C">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Responses/Year</w:t>
            </w:r>
          </w:p>
        </w:tc>
        <w:tc>
          <w:tcPr>
            <w:tcW w:w="1795" w:type="dxa"/>
          </w:tcPr>
          <w:p w14:paraId="63FC3999" w14:textId="01661D4F" w:rsidR="0099467C" w:rsidRPr="00431883" w:rsidRDefault="0099467C" w:rsidP="0099467C">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Hours/Response</w:t>
            </w:r>
          </w:p>
        </w:tc>
        <w:tc>
          <w:tcPr>
            <w:tcW w:w="1085" w:type="dxa"/>
          </w:tcPr>
          <w:p w14:paraId="5E3A8A82" w14:textId="77777777" w:rsidR="0099467C" w:rsidRPr="00431883" w:rsidRDefault="0099467C" w:rsidP="0099467C">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Burden Hours</w:t>
            </w:r>
          </w:p>
        </w:tc>
        <w:tc>
          <w:tcPr>
            <w:tcW w:w="1440" w:type="dxa"/>
          </w:tcPr>
          <w:p w14:paraId="06E07499" w14:textId="77777777" w:rsidR="0099467C" w:rsidRDefault="0099467C" w:rsidP="0099467C">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Cost</w:t>
            </w:r>
          </w:p>
        </w:tc>
      </w:tr>
      <w:tr w:rsidR="0099467C" w14:paraId="759B5EC9" w14:textId="77777777" w:rsidTr="00DD4019">
        <w:tc>
          <w:tcPr>
            <w:tcW w:w="1327" w:type="dxa"/>
          </w:tcPr>
          <w:p w14:paraId="6794EFD4" w14:textId="77777777" w:rsidR="0099467C" w:rsidRPr="00431883" w:rsidRDefault="0099467C" w:rsidP="0099467C">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Public</w:t>
            </w:r>
          </w:p>
        </w:tc>
        <w:tc>
          <w:tcPr>
            <w:tcW w:w="1620" w:type="dxa"/>
          </w:tcPr>
          <w:p w14:paraId="57C1803D" w14:textId="77777777" w:rsidR="0099467C" w:rsidRPr="00431883" w:rsidRDefault="0099467C" w:rsidP="0099467C">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2</w:t>
            </w:r>
            <w:r w:rsidRPr="004D75B8">
              <w:rPr>
                <w:rStyle w:val="a"/>
                <w:rFonts w:ascii="Times New Roman" w:hAnsi="Times New Roman"/>
                <w:szCs w:val="24"/>
              </w:rPr>
              <w:t>8</w:t>
            </w:r>
          </w:p>
        </w:tc>
        <w:tc>
          <w:tcPr>
            <w:tcW w:w="1800" w:type="dxa"/>
          </w:tcPr>
          <w:p w14:paraId="17E369E0" w14:textId="6D1D268B" w:rsidR="0099467C" w:rsidRDefault="00DD4019" w:rsidP="0099467C">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 xml:space="preserve">28 x </w:t>
            </w:r>
            <w:r w:rsidR="0099467C">
              <w:rPr>
                <w:rStyle w:val="a"/>
                <w:rFonts w:ascii="Times New Roman" w:hAnsi="Times New Roman"/>
                <w:szCs w:val="24"/>
              </w:rPr>
              <w:t>5</w:t>
            </w:r>
            <w:r>
              <w:rPr>
                <w:rStyle w:val="a"/>
                <w:rFonts w:ascii="Times New Roman" w:hAnsi="Times New Roman"/>
                <w:szCs w:val="24"/>
              </w:rPr>
              <w:t xml:space="preserve"> = 140</w:t>
            </w:r>
          </w:p>
        </w:tc>
        <w:tc>
          <w:tcPr>
            <w:tcW w:w="1795" w:type="dxa"/>
          </w:tcPr>
          <w:p w14:paraId="7BFA0BD4" w14:textId="29CF85E3" w:rsidR="0099467C" w:rsidRPr="00431883" w:rsidRDefault="0099467C" w:rsidP="0099467C">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 xml:space="preserve">X </w:t>
            </w:r>
            <w:r w:rsidR="002E5CD9" w:rsidRPr="002E5CD9">
              <w:rPr>
                <w:rStyle w:val="a"/>
                <w:rFonts w:ascii="Times New Roman" w:hAnsi="Times New Roman"/>
                <w:szCs w:val="24"/>
              </w:rPr>
              <w:t>2</w:t>
            </w:r>
            <w:r w:rsidR="002E5CD9" w:rsidRPr="002E5CD9">
              <w:rPr>
                <w:rStyle w:val="a"/>
                <w:rFonts w:ascii="Times New Roman" w:hAnsi="Times New Roman"/>
              </w:rPr>
              <w:t>0</w:t>
            </w:r>
            <w:r>
              <w:rPr>
                <w:rStyle w:val="a"/>
                <w:rFonts w:ascii="Times New Roman" w:hAnsi="Times New Roman"/>
                <w:szCs w:val="24"/>
              </w:rPr>
              <w:t xml:space="preserve"> hours</w:t>
            </w:r>
          </w:p>
        </w:tc>
        <w:tc>
          <w:tcPr>
            <w:tcW w:w="1085" w:type="dxa"/>
          </w:tcPr>
          <w:p w14:paraId="42A4B3CF" w14:textId="19502B2F" w:rsidR="0099467C" w:rsidRPr="002E5CD9" w:rsidRDefault="002E5CD9" w:rsidP="0099467C">
            <w:pPr>
              <w:tabs>
                <w:tab w:val="left" w:pos="-720"/>
                <w:tab w:val="left" w:pos="1247"/>
              </w:tabs>
              <w:suppressAutoHyphens/>
              <w:spacing w:before="100" w:beforeAutospacing="1" w:after="100" w:afterAutospacing="1"/>
              <w:rPr>
                <w:rStyle w:val="a"/>
                <w:rFonts w:ascii="Times New Roman" w:hAnsi="Times New Roman"/>
                <w:szCs w:val="24"/>
              </w:rPr>
            </w:pPr>
            <w:r w:rsidRPr="002E5CD9">
              <w:rPr>
                <w:rStyle w:val="a"/>
                <w:rFonts w:ascii="Times New Roman" w:hAnsi="Times New Roman"/>
                <w:szCs w:val="24"/>
              </w:rPr>
              <w:t>2</w:t>
            </w:r>
            <w:r w:rsidRPr="002E5CD9">
              <w:rPr>
                <w:rStyle w:val="a"/>
                <w:rFonts w:ascii="Times New Roman" w:hAnsi="Times New Roman"/>
              </w:rPr>
              <w:t>,800</w:t>
            </w:r>
          </w:p>
        </w:tc>
        <w:tc>
          <w:tcPr>
            <w:tcW w:w="1440" w:type="dxa"/>
          </w:tcPr>
          <w:p w14:paraId="4392E657" w14:textId="33957C1F" w:rsidR="0099467C" w:rsidRPr="000A7F95" w:rsidRDefault="0099467C" w:rsidP="0099467C">
            <w:pPr>
              <w:tabs>
                <w:tab w:val="left" w:pos="-720"/>
                <w:tab w:val="left" w:pos="1247"/>
              </w:tabs>
              <w:suppressAutoHyphens/>
              <w:spacing w:before="100" w:beforeAutospacing="1" w:after="100" w:afterAutospacing="1"/>
              <w:rPr>
                <w:rStyle w:val="a"/>
                <w:rFonts w:ascii="Times New Roman" w:hAnsi="Times New Roman"/>
                <w:szCs w:val="24"/>
              </w:rPr>
            </w:pPr>
            <w:r w:rsidRPr="000A7F95">
              <w:rPr>
                <w:rStyle w:val="a"/>
                <w:rFonts w:ascii="Times New Roman" w:hAnsi="Times New Roman"/>
                <w:szCs w:val="24"/>
              </w:rPr>
              <w:t>$</w:t>
            </w:r>
            <w:r w:rsidR="002E5CD9" w:rsidRPr="000A7F95">
              <w:rPr>
                <w:rStyle w:val="a"/>
                <w:rFonts w:ascii="Times New Roman" w:hAnsi="Times New Roman"/>
                <w:szCs w:val="24"/>
              </w:rPr>
              <w:t>6</w:t>
            </w:r>
            <w:r w:rsidR="000A7F95" w:rsidRPr="000A7F95">
              <w:rPr>
                <w:rStyle w:val="a"/>
                <w:rFonts w:ascii="Times New Roman" w:hAnsi="Times New Roman"/>
                <w:szCs w:val="24"/>
              </w:rPr>
              <w:t>7</w:t>
            </w:r>
            <w:r w:rsidR="002E5CD9" w:rsidRPr="000A7F95">
              <w:rPr>
                <w:rStyle w:val="a"/>
                <w:rFonts w:ascii="Times New Roman" w:hAnsi="Times New Roman"/>
              </w:rPr>
              <w:t>,0</w:t>
            </w:r>
            <w:r w:rsidR="000A7F95" w:rsidRPr="000A7F95">
              <w:rPr>
                <w:rStyle w:val="a"/>
                <w:rFonts w:ascii="Times New Roman" w:hAnsi="Times New Roman"/>
              </w:rPr>
              <w:t>60</w:t>
            </w:r>
          </w:p>
        </w:tc>
      </w:tr>
      <w:tr w:rsidR="0099467C" w14:paraId="38D9BAD0" w14:textId="77777777" w:rsidTr="00DD4019">
        <w:tc>
          <w:tcPr>
            <w:tcW w:w="1327" w:type="dxa"/>
          </w:tcPr>
          <w:p w14:paraId="64903449" w14:textId="77777777" w:rsidR="0099467C" w:rsidRPr="00431883" w:rsidRDefault="0099467C" w:rsidP="0099467C">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Private</w:t>
            </w:r>
          </w:p>
        </w:tc>
        <w:tc>
          <w:tcPr>
            <w:tcW w:w="1620" w:type="dxa"/>
          </w:tcPr>
          <w:p w14:paraId="0B32CAAF" w14:textId="77777777" w:rsidR="0099467C" w:rsidRPr="00431883" w:rsidRDefault="0099467C" w:rsidP="0099467C">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26</w:t>
            </w:r>
          </w:p>
        </w:tc>
        <w:tc>
          <w:tcPr>
            <w:tcW w:w="1800" w:type="dxa"/>
          </w:tcPr>
          <w:p w14:paraId="2A5B4CBB" w14:textId="489B8F88" w:rsidR="0099467C" w:rsidRDefault="00DD4019" w:rsidP="0099467C">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 xml:space="preserve">26 x </w:t>
            </w:r>
            <w:r w:rsidR="0099467C">
              <w:rPr>
                <w:rStyle w:val="a"/>
                <w:rFonts w:ascii="Times New Roman" w:hAnsi="Times New Roman"/>
                <w:szCs w:val="24"/>
              </w:rPr>
              <w:t>5</w:t>
            </w:r>
            <w:r>
              <w:rPr>
                <w:rStyle w:val="a"/>
                <w:rFonts w:ascii="Times New Roman" w:hAnsi="Times New Roman"/>
                <w:szCs w:val="24"/>
              </w:rPr>
              <w:t xml:space="preserve"> = 130</w:t>
            </w:r>
          </w:p>
        </w:tc>
        <w:tc>
          <w:tcPr>
            <w:tcW w:w="1795" w:type="dxa"/>
          </w:tcPr>
          <w:p w14:paraId="41F5B9C7" w14:textId="6997DCF8" w:rsidR="0099467C" w:rsidRPr="00431883" w:rsidRDefault="0099467C" w:rsidP="0099467C">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 xml:space="preserve">X </w:t>
            </w:r>
            <w:r w:rsidR="002E5CD9">
              <w:rPr>
                <w:rStyle w:val="a"/>
                <w:rFonts w:ascii="Times New Roman" w:hAnsi="Times New Roman"/>
                <w:szCs w:val="24"/>
              </w:rPr>
              <w:t>2</w:t>
            </w:r>
            <w:r>
              <w:rPr>
                <w:rStyle w:val="a"/>
                <w:rFonts w:ascii="Times New Roman" w:hAnsi="Times New Roman"/>
                <w:szCs w:val="24"/>
              </w:rPr>
              <w:t>0 hours</w:t>
            </w:r>
          </w:p>
        </w:tc>
        <w:tc>
          <w:tcPr>
            <w:tcW w:w="1085" w:type="dxa"/>
          </w:tcPr>
          <w:p w14:paraId="0AE4F00C" w14:textId="02050A16" w:rsidR="0099467C" w:rsidRPr="002E5CD9" w:rsidRDefault="002E5CD9" w:rsidP="0099467C">
            <w:pPr>
              <w:tabs>
                <w:tab w:val="left" w:pos="-720"/>
                <w:tab w:val="left" w:pos="1247"/>
              </w:tabs>
              <w:suppressAutoHyphens/>
              <w:spacing w:before="100" w:beforeAutospacing="1" w:after="100" w:afterAutospacing="1"/>
              <w:rPr>
                <w:rStyle w:val="a"/>
                <w:rFonts w:ascii="Times New Roman" w:hAnsi="Times New Roman"/>
                <w:szCs w:val="24"/>
              </w:rPr>
            </w:pPr>
            <w:r w:rsidRPr="002E5CD9">
              <w:rPr>
                <w:rStyle w:val="a"/>
                <w:rFonts w:ascii="Times New Roman" w:hAnsi="Times New Roman"/>
                <w:szCs w:val="24"/>
              </w:rPr>
              <w:t>2</w:t>
            </w:r>
            <w:r w:rsidRPr="002E5CD9">
              <w:rPr>
                <w:rStyle w:val="a"/>
                <w:rFonts w:ascii="Times New Roman" w:hAnsi="Times New Roman"/>
              </w:rPr>
              <w:t>,600</w:t>
            </w:r>
          </w:p>
        </w:tc>
        <w:tc>
          <w:tcPr>
            <w:tcW w:w="1440" w:type="dxa"/>
          </w:tcPr>
          <w:p w14:paraId="0BD9AD4B" w14:textId="1660A85D" w:rsidR="0099467C" w:rsidRPr="000A7F95" w:rsidRDefault="0099467C" w:rsidP="0099467C">
            <w:pPr>
              <w:tabs>
                <w:tab w:val="left" w:pos="-720"/>
                <w:tab w:val="left" w:pos="1247"/>
              </w:tabs>
              <w:suppressAutoHyphens/>
              <w:spacing w:before="100" w:beforeAutospacing="1" w:after="100" w:afterAutospacing="1"/>
              <w:rPr>
                <w:rStyle w:val="a"/>
                <w:rFonts w:ascii="Times New Roman" w:hAnsi="Times New Roman"/>
                <w:szCs w:val="24"/>
              </w:rPr>
            </w:pPr>
            <w:r w:rsidRPr="000A7F95">
              <w:rPr>
                <w:rStyle w:val="a"/>
                <w:rFonts w:ascii="Times New Roman" w:hAnsi="Times New Roman"/>
                <w:szCs w:val="24"/>
              </w:rPr>
              <w:t>$</w:t>
            </w:r>
            <w:r w:rsidR="002E5CD9" w:rsidRPr="000A7F95">
              <w:rPr>
                <w:rStyle w:val="a"/>
                <w:rFonts w:ascii="Times New Roman" w:hAnsi="Times New Roman"/>
                <w:szCs w:val="24"/>
              </w:rPr>
              <w:t>6</w:t>
            </w:r>
            <w:r w:rsidR="002E5CD9" w:rsidRPr="000A7F95">
              <w:rPr>
                <w:rStyle w:val="a"/>
                <w:rFonts w:ascii="Times New Roman" w:hAnsi="Times New Roman"/>
              </w:rPr>
              <w:t>2</w:t>
            </w:r>
            <w:r w:rsidR="000A7F95" w:rsidRPr="000A7F95">
              <w:rPr>
                <w:rStyle w:val="a"/>
                <w:rFonts w:ascii="Times New Roman" w:hAnsi="Times New Roman"/>
              </w:rPr>
              <w:t>,270</w:t>
            </w:r>
          </w:p>
        </w:tc>
      </w:tr>
      <w:tr w:rsidR="0099467C" w14:paraId="5D6144C1" w14:textId="77777777" w:rsidTr="00DD4019">
        <w:tc>
          <w:tcPr>
            <w:tcW w:w="1327" w:type="dxa"/>
          </w:tcPr>
          <w:p w14:paraId="13E0899E" w14:textId="77777777" w:rsidR="0099467C" w:rsidRPr="00431883" w:rsidRDefault="0099467C" w:rsidP="0099467C">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For-Profit</w:t>
            </w:r>
          </w:p>
        </w:tc>
        <w:tc>
          <w:tcPr>
            <w:tcW w:w="1620" w:type="dxa"/>
          </w:tcPr>
          <w:p w14:paraId="280C33E3" w14:textId="77777777" w:rsidR="0099467C" w:rsidRPr="00431883" w:rsidRDefault="0099467C" w:rsidP="0099467C">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26</w:t>
            </w:r>
          </w:p>
        </w:tc>
        <w:tc>
          <w:tcPr>
            <w:tcW w:w="1800" w:type="dxa"/>
          </w:tcPr>
          <w:p w14:paraId="76E1E910" w14:textId="1031D41D" w:rsidR="0099467C" w:rsidRDefault="00DD4019" w:rsidP="0099467C">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 xml:space="preserve">26 x </w:t>
            </w:r>
            <w:r w:rsidR="0099467C">
              <w:rPr>
                <w:rStyle w:val="a"/>
                <w:rFonts w:ascii="Times New Roman" w:hAnsi="Times New Roman"/>
                <w:szCs w:val="24"/>
              </w:rPr>
              <w:t>5</w:t>
            </w:r>
            <w:r>
              <w:rPr>
                <w:rStyle w:val="a"/>
                <w:rFonts w:ascii="Times New Roman" w:hAnsi="Times New Roman"/>
                <w:szCs w:val="24"/>
              </w:rPr>
              <w:t xml:space="preserve"> = 130</w:t>
            </w:r>
          </w:p>
        </w:tc>
        <w:tc>
          <w:tcPr>
            <w:tcW w:w="1795" w:type="dxa"/>
          </w:tcPr>
          <w:p w14:paraId="6EE4034D" w14:textId="30BF110A" w:rsidR="0099467C" w:rsidRPr="00431883" w:rsidRDefault="0099467C" w:rsidP="0099467C">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 xml:space="preserve">X </w:t>
            </w:r>
            <w:r w:rsidR="002E5CD9">
              <w:rPr>
                <w:rStyle w:val="a"/>
                <w:rFonts w:ascii="Times New Roman" w:hAnsi="Times New Roman"/>
                <w:szCs w:val="24"/>
              </w:rPr>
              <w:t>2</w:t>
            </w:r>
            <w:r>
              <w:rPr>
                <w:rStyle w:val="a"/>
                <w:rFonts w:ascii="Times New Roman" w:hAnsi="Times New Roman"/>
                <w:szCs w:val="24"/>
              </w:rPr>
              <w:t>0 hours</w:t>
            </w:r>
          </w:p>
        </w:tc>
        <w:tc>
          <w:tcPr>
            <w:tcW w:w="1085" w:type="dxa"/>
          </w:tcPr>
          <w:p w14:paraId="3C5F8EE5" w14:textId="2CFD6DE6" w:rsidR="0099467C" w:rsidRPr="002E5CD9" w:rsidRDefault="002E5CD9" w:rsidP="0099467C">
            <w:pPr>
              <w:tabs>
                <w:tab w:val="left" w:pos="-720"/>
                <w:tab w:val="left" w:pos="1247"/>
              </w:tabs>
              <w:suppressAutoHyphens/>
              <w:spacing w:before="100" w:beforeAutospacing="1" w:after="100" w:afterAutospacing="1"/>
              <w:rPr>
                <w:rStyle w:val="a"/>
                <w:rFonts w:ascii="Times New Roman" w:hAnsi="Times New Roman"/>
                <w:szCs w:val="24"/>
              </w:rPr>
            </w:pPr>
            <w:r w:rsidRPr="002E5CD9">
              <w:rPr>
                <w:rStyle w:val="a"/>
                <w:rFonts w:ascii="Times New Roman" w:hAnsi="Times New Roman"/>
                <w:szCs w:val="24"/>
              </w:rPr>
              <w:t>2</w:t>
            </w:r>
            <w:r w:rsidRPr="002E5CD9">
              <w:rPr>
                <w:rStyle w:val="a"/>
                <w:rFonts w:ascii="Times New Roman" w:hAnsi="Times New Roman"/>
              </w:rPr>
              <w:t>,600</w:t>
            </w:r>
          </w:p>
        </w:tc>
        <w:tc>
          <w:tcPr>
            <w:tcW w:w="1440" w:type="dxa"/>
          </w:tcPr>
          <w:p w14:paraId="38F9ACA7" w14:textId="116DCC0D" w:rsidR="0099467C" w:rsidRPr="000A7F95" w:rsidRDefault="0099467C" w:rsidP="0099467C">
            <w:pPr>
              <w:tabs>
                <w:tab w:val="left" w:pos="-720"/>
                <w:tab w:val="left" w:pos="1247"/>
              </w:tabs>
              <w:suppressAutoHyphens/>
              <w:spacing w:before="100" w:beforeAutospacing="1" w:after="100" w:afterAutospacing="1"/>
              <w:rPr>
                <w:rStyle w:val="a"/>
                <w:rFonts w:ascii="Times New Roman" w:hAnsi="Times New Roman"/>
                <w:szCs w:val="24"/>
              </w:rPr>
            </w:pPr>
            <w:r w:rsidRPr="000A7F95">
              <w:rPr>
                <w:rStyle w:val="a"/>
                <w:rFonts w:ascii="Times New Roman" w:hAnsi="Times New Roman"/>
                <w:szCs w:val="24"/>
              </w:rPr>
              <w:t>$</w:t>
            </w:r>
            <w:r w:rsidR="002E5CD9" w:rsidRPr="000A7F95">
              <w:rPr>
                <w:rStyle w:val="a"/>
                <w:rFonts w:ascii="Times New Roman" w:hAnsi="Times New Roman"/>
                <w:szCs w:val="24"/>
              </w:rPr>
              <w:t>6</w:t>
            </w:r>
            <w:r w:rsidR="002E5CD9" w:rsidRPr="000A7F95">
              <w:rPr>
                <w:rStyle w:val="a"/>
                <w:rFonts w:ascii="Times New Roman" w:hAnsi="Times New Roman"/>
              </w:rPr>
              <w:t>2</w:t>
            </w:r>
            <w:r w:rsidR="000A7F95" w:rsidRPr="000A7F95">
              <w:rPr>
                <w:rStyle w:val="a"/>
                <w:rFonts w:ascii="Times New Roman" w:hAnsi="Times New Roman"/>
              </w:rPr>
              <w:t>,270</w:t>
            </w:r>
          </w:p>
        </w:tc>
      </w:tr>
      <w:tr w:rsidR="0099467C" w14:paraId="0B9C953B" w14:textId="77777777" w:rsidTr="00DD4019">
        <w:tc>
          <w:tcPr>
            <w:tcW w:w="1327" w:type="dxa"/>
          </w:tcPr>
          <w:p w14:paraId="779781E4" w14:textId="77777777" w:rsidR="0099467C" w:rsidRDefault="0099467C" w:rsidP="0099467C">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TOTAL</w:t>
            </w:r>
          </w:p>
        </w:tc>
        <w:tc>
          <w:tcPr>
            <w:tcW w:w="1620" w:type="dxa"/>
          </w:tcPr>
          <w:p w14:paraId="0A5F099C" w14:textId="77777777" w:rsidR="0099467C" w:rsidRPr="00431883" w:rsidRDefault="0099467C" w:rsidP="0099467C">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80</w:t>
            </w:r>
          </w:p>
        </w:tc>
        <w:tc>
          <w:tcPr>
            <w:tcW w:w="1800" w:type="dxa"/>
          </w:tcPr>
          <w:p w14:paraId="4F9536E4" w14:textId="4B2592A6" w:rsidR="0099467C" w:rsidRDefault="0099467C" w:rsidP="0099467C">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400</w:t>
            </w:r>
          </w:p>
        </w:tc>
        <w:tc>
          <w:tcPr>
            <w:tcW w:w="1795" w:type="dxa"/>
          </w:tcPr>
          <w:p w14:paraId="551E72DC" w14:textId="07112AED" w:rsidR="0099467C" w:rsidRDefault="0099467C" w:rsidP="0099467C">
            <w:pPr>
              <w:tabs>
                <w:tab w:val="left" w:pos="-720"/>
                <w:tab w:val="left" w:pos="1247"/>
              </w:tabs>
              <w:suppressAutoHyphens/>
              <w:spacing w:before="100" w:beforeAutospacing="1" w:after="100" w:afterAutospacing="1"/>
              <w:rPr>
                <w:rStyle w:val="a"/>
                <w:rFonts w:ascii="Times New Roman" w:hAnsi="Times New Roman"/>
                <w:szCs w:val="24"/>
              </w:rPr>
            </w:pPr>
          </w:p>
        </w:tc>
        <w:tc>
          <w:tcPr>
            <w:tcW w:w="1085" w:type="dxa"/>
          </w:tcPr>
          <w:p w14:paraId="0C29382B" w14:textId="3C39CABE" w:rsidR="0099467C" w:rsidRPr="003748E7" w:rsidRDefault="003748E7" w:rsidP="0099467C">
            <w:pPr>
              <w:tabs>
                <w:tab w:val="left" w:pos="-720"/>
                <w:tab w:val="left" w:pos="1247"/>
              </w:tabs>
              <w:suppressAutoHyphens/>
              <w:spacing w:before="100" w:beforeAutospacing="1" w:after="100" w:afterAutospacing="1"/>
              <w:rPr>
                <w:rStyle w:val="a"/>
                <w:rFonts w:ascii="Times New Roman" w:hAnsi="Times New Roman"/>
                <w:szCs w:val="24"/>
              </w:rPr>
            </w:pPr>
            <w:r w:rsidRPr="003748E7">
              <w:rPr>
                <w:rStyle w:val="a"/>
                <w:rFonts w:ascii="Times New Roman" w:hAnsi="Times New Roman"/>
                <w:szCs w:val="24"/>
              </w:rPr>
              <w:t>8</w:t>
            </w:r>
            <w:r w:rsidRPr="003748E7">
              <w:rPr>
                <w:rStyle w:val="a"/>
                <w:rFonts w:ascii="Times New Roman" w:hAnsi="Times New Roman"/>
              </w:rPr>
              <w:t>,000</w:t>
            </w:r>
          </w:p>
        </w:tc>
        <w:tc>
          <w:tcPr>
            <w:tcW w:w="1440" w:type="dxa"/>
          </w:tcPr>
          <w:p w14:paraId="245C7FB9" w14:textId="1023A176" w:rsidR="0099467C" w:rsidRPr="003748E7" w:rsidRDefault="0099467C" w:rsidP="0099467C">
            <w:pPr>
              <w:tabs>
                <w:tab w:val="left" w:pos="-720"/>
                <w:tab w:val="left" w:pos="1247"/>
              </w:tabs>
              <w:suppressAutoHyphens/>
              <w:spacing w:before="100" w:beforeAutospacing="1" w:after="100" w:afterAutospacing="1"/>
              <w:rPr>
                <w:rStyle w:val="a"/>
                <w:rFonts w:ascii="Times New Roman" w:hAnsi="Times New Roman"/>
                <w:szCs w:val="24"/>
              </w:rPr>
            </w:pPr>
            <w:r w:rsidRPr="003748E7">
              <w:rPr>
                <w:rStyle w:val="a"/>
                <w:rFonts w:ascii="Times New Roman" w:hAnsi="Times New Roman"/>
                <w:szCs w:val="24"/>
              </w:rPr>
              <w:t>$</w:t>
            </w:r>
            <w:r w:rsidR="003748E7" w:rsidRPr="000A7F95">
              <w:rPr>
                <w:rStyle w:val="a"/>
                <w:rFonts w:ascii="Times New Roman" w:hAnsi="Times New Roman"/>
                <w:szCs w:val="24"/>
              </w:rPr>
              <w:t>1</w:t>
            </w:r>
            <w:r w:rsidR="000A7F95" w:rsidRPr="000A7F95">
              <w:rPr>
                <w:rStyle w:val="a"/>
                <w:rFonts w:ascii="Times New Roman" w:hAnsi="Times New Roman"/>
                <w:szCs w:val="24"/>
              </w:rPr>
              <w:t>91</w:t>
            </w:r>
            <w:r w:rsidR="003748E7" w:rsidRPr="000A7F95">
              <w:rPr>
                <w:rStyle w:val="a"/>
                <w:rFonts w:ascii="Times New Roman" w:hAnsi="Times New Roman"/>
              </w:rPr>
              <w:t>,</w:t>
            </w:r>
            <w:r w:rsidR="000A7F95" w:rsidRPr="000A7F95">
              <w:rPr>
                <w:rStyle w:val="a"/>
                <w:rFonts w:ascii="Times New Roman" w:hAnsi="Times New Roman"/>
              </w:rPr>
              <w:t>6</w:t>
            </w:r>
            <w:r w:rsidR="003748E7" w:rsidRPr="003748E7">
              <w:rPr>
                <w:rStyle w:val="a"/>
                <w:rFonts w:ascii="Times New Roman" w:hAnsi="Times New Roman"/>
              </w:rPr>
              <w:t>00</w:t>
            </w:r>
          </w:p>
        </w:tc>
      </w:tr>
    </w:tbl>
    <w:p w14:paraId="1115B4AE" w14:textId="77777777" w:rsidR="00F70A34" w:rsidRDefault="00F70A34" w:rsidP="00F70A34">
      <w:pPr>
        <w:tabs>
          <w:tab w:val="left" w:pos="-720"/>
          <w:tab w:val="left" w:pos="1247"/>
        </w:tabs>
        <w:suppressAutoHyphens/>
        <w:spacing w:before="100" w:beforeAutospacing="1" w:after="100" w:afterAutospacing="1"/>
        <w:ind w:left="1440"/>
        <w:rPr>
          <w:rStyle w:val="a"/>
          <w:rFonts w:ascii="Times New Roman" w:hAnsi="Times New Roman"/>
          <w:szCs w:val="24"/>
        </w:rPr>
      </w:pPr>
    </w:p>
    <w:p w14:paraId="08C12C30" w14:textId="0F0A95B7" w:rsidR="00F70A34" w:rsidRDefault="00F70A34" w:rsidP="00F70A34">
      <w:pPr>
        <w:tabs>
          <w:tab w:val="left" w:pos="-720"/>
          <w:tab w:val="left" w:pos="1247"/>
        </w:tabs>
        <w:suppressAutoHyphens/>
        <w:spacing w:before="100" w:beforeAutospacing="1" w:after="100" w:afterAutospacing="1"/>
        <w:ind w:left="1440"/>
        <w:rPr>
          <w:rStyle w:val="a"/>
          <w:rFonts w:ascii="Times New Roman" w:hAnsi="Times New Roman"/>
          <w:szCs w:val="24"/>
        </w:rPr>
      </w:pPr>
      <w:r>
        <w:rPr>
          <w:rStyle w:val="a"/>
          <w:rFonts w:ascii="Times New Roman" w:hAnsi="Times New Roman"/>
          <w:szCs w:val="24"/>
        </w:rPr>
        <w:t xml:space="preserve">We estimate that it would take a professional staff employee at an institution of higher education </w:t>
      </w:r>
      <w:r w:rsidR="002E5CD9">
        <w:rPr>
          <w:rStyle w:val="a"/>
          <w:rFonts w:ascii="Times New Roman" w:hAnsi="Times New Roman"/>
          <w:szCs w:val="24"/>
        </w:rPr>
        <w:t>18</w:t>
      </w:r>
      <w:r w:rsidR="005E784B">
        <w:rPr>
          <w:rStyle w:val="a"/>
          <w:rFonts w:ascii="Times New Roman" w:hAnsi="Times New Roman"/>
          <w:szCs w:val="24"/>
        </w:rPr>
        <w:t xml:space="preserve"> hour</w:t>
      </w:r>
      <w:r w:rsidR="002E5CD9">
        <w:rPr>
          <w:rStyle w:val="a"/>
          <w:rFonts w:ascii="Times New Roman" w:hAnsi="Times New Roman"/>
          <w:szCs w:val="24"/>
        </w:rPr>
        <w:t>s</w:t>
      </w:r>
      <w:r>
        <w:rPr>
          <w:rStyle w:val="a"/>
          <w:rFonts w:ascii="Times New Roman" w:hAnsi="Times New Roman"/>
          <w:szCs w:val="24"/>
        </w:rPr>
        <w:t xml:space="preserve"> to complete the disclosure and it would take a Senior Administrator </w:t>
      </w:r>
      <w:r w:rsidR="002E5CD9">
        <w:rPr>
          <w:rStyle w:val="a"/>
          <w:rFonts w:ascii="Times New Roman" w:hAnsi="Times New Roman"/>
          <w:szCs w:val="24"/>
        </w:rPr>
        <w:t>2</w:t>
      </w:r>
      <w:r w:rsidR="005E784B">
        <w:rPr>
          <w:rStyle w:val="a"/>
          <w:rFonts w:ascii="Times New Roman" w:hAnsi="Times New Roman"/>
          <w:szCs w:val="24"/>
        </w:rPr>
        <w:t xml:space="preserve"> hours</w:t>
      </w:r>
      <w:r>
        <w:rPr>
          <w:rStyle w:val="a"/>
          <w:rFonts w:ascii="Times New Roman" w:hAnsi="Times New Roman"/>
          <w:szCs w:val="24"/>
        </w:rPr>
        <w:t xml:space="preserve"> to review and approve the disclosure report.  Below is a table of the cost burden </w:t>
      </w:r>
      <w:r w:rsidR="0030591B">
        <w:rPr>
          <w:rStyle w:val="a"/>
          <w:rFonts w:ascii="Times New Roman" w:hAnsi="Times New Roman"/>
          <w:szCs w:val="24"/>
        </w:rPr>
        <w:t>per re</w:t>
      </w:r>
      <w:r w:rsidR="0029600D">
        <w:rPr>
          <w:rStyle w:val="a"/>
          <w:rFonts w:ascii="Times New Roman" w:hAnsi="Times New Roman"/>
          <w:szCs w:val="24"/>
        </w:rPr>
        <w:t>sponse</w:t>
      </w:r>
      <w:r w:rsidR="0030591B">
        <w:rPr>
          <w:rStyle w:val="a"/>
          <w:rFonts w:ascii="Times New Roman" w:hAnsi="Times New Roman"/>
          <w:szCs w:val="24"/>
        </w:rPr>
        <w:t xml:space="preserve"> </w:t>
      </w:r>
      <w:r>
        <w:rPr>
          <w:rStyle w:val="a"/>
          <w:rFonts w:ascii="Times New Roman" w:hAnsi="Times New Roman"/>
          <w:szCs w:val="24"/>
        </w:rPr>
        <w:t>using these estimates:</w:t>
      </w:r>
    </w:p>
    <w:tbl>
      <w:tblPr>
        <w:tblpPr w:leftFromText="180" w:rightFromText="180" w:vertAnchor="text" w:horzAnchor="margin" w:tblpXSpec="right" w:tblpY="154"/>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84"/>
        <w:gridCol w:w="1886"/>
        <w:gridCol w:w="1886"/>
        <w:gridCol w:w="1564"/>
      </w:tblGrid>
      <w:tr w:rsidR="00F70A34" w:rsidRPr="00193F8E" w14:paraId="77996646" w14:textId="77777777" w:rsidTr="008046D3">
        <w:tc>
          <w:tcPr>
            <w:tcW w:w="2088" w:type="dxa"/>
          </w:tcPr>
          <w:p w14:paraId="75C8F105" w14:textId="77777777"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Position</w:t>
            </w:r>
          </w:p>
        </w:tc>
        <w:tc>
          <w:tcPr>
            <w:tcW w:w="1684" w:type="dxa"/>
          </w:tcPr>
          <w:p w14:paraId="38D346E0" w14:textId="77777777"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Wage Rate</w:t>
            </w:r>
          </w:p>
          <w:p w14:paraId="1C52D52C" w14:textId="77777777"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Category</w:t>
            </w:r>
          </w:p>
        </w:tc>
        <w:tc>
          <w:tcPr>
            <w:tcW w:w="1886" w:type="dxa"/>
          </w:tcPr>
          <w:p w14:paraId="30C8ABA3" w14:textId="77777777"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 Per</w:t>
            </w:r>
          </w:p>
          <w:p w14:paraId="1D6D5DF7" w14:textId="77777777"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w:t>
            </w:r>
          </w:p>
        </w:tc>
        <w:tc>
          <w:tcPr>
            <w:tcW w:w="1886" w:type="dxa"/>
          </w:tcPr>
          <w:p w14:paraId="07BA86BB" w14:textId="77777777"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Hours Expended</w:t>
            </w:r>
          </w:p>
        </w:tc>
        <w:tc>
          <w:tcPr>
            <w:tcW w:w="1564" w:type="dxa"/>
          </w:tcPr>
          <w:p w14:paraId="19CF57AD" w14:textId="77777777"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w:t>
            </w:r>
          </w:p>
          <w:p w14:paraId="426353FA" w14:textId="77777777"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Burden</w:t>
            </w:r>
          </w:p>
        </w:tc>
      </w:tr>
      <w:tr w:rsidR="00F70A34" w:rsidRPr="00193F8E" w14:paraId="758C0361" w14:textId="77777777" w:rsidTr="008046D3">
        <w:tc>
          <w:tcPr>
            <w:tcW w:w="2088" w:type="dxa"/>
          </w:tcPr>
          <w:p w14:paraId="52F57E12" w14:textId="77777777"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Senior</w:t>
            </w:r>
          </w:p>
          <w:p w14:paraId="2EF24F15" w14:textId="77777777"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Administrator</w:t>
            </w:r>
          </w:p>
        </w:tc>
        <w:tc>
          <w:tcPr>
            <w:tcW w:w="1684" w:type="dxa"/>
          </w:tcPr>
          <w:p w14:paraId="20D0AA9A" w14:textId="77777777" w:rsidR="00F70A34" w:rsidRPr="008A192D"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4"/>
                <w:highlight w:val="yellow"/>
              </w:rPr>
            </w:pPr>
            <w:r w:rsidRPr="008A192D">
              <w:rPr>
                <w:rFonts w:ascii="Times New Roman" w:hAnsi="Times New Roman"/>
                <w:szCs w:val="24"/>
              </w:rPr>
              <w:t>$200,140</w:t>
            </w:r>
          </w:p>
        </w:tc>
        <w:tc>
          <w:tcPr>
            <w:tcW w:w="1886" w:type="dxa"/>
          </w:tcPr>
          <w:p w14:paraId="002DA4D9" w14:textId="77777777" w:rsidR="00F70A34" w:rsidRPr="00D07F7F"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highlight w:val="yellow"/>
              </w:rPr>
            </w:pPr>
            <w:r w:rsidRPr="00F56C74">
              <w:rPr>
                <w:rFonts w:ascii="Times New Roman" w:hAnsi="Times New Roman"/>
              </w:rPr>
              <w:t>$96.22</w:t>
            </w:r>
          </w:p>
        </w:tc>
        <w:tc>
          <w:tcPr>
            <w:tcW w:w="1886" w:type="dxa"/>
          </w:tcPr>
          <w:p w14:paraId="7219D692" w14:textId="241E4767" w:rsidR="00F70A34" w:rsidRPr="00193F8E" w:rsidRDefault="002E5CD9"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w:t>
            </w:r>
          </w:p>
        </w:tc>
        <w:tc>
          <w:tcPr>
            <w:tcW w:w="1564" w:type="dxa"/>
          </w:tcPr>
          <w:p w14:paraId="644992A7" w14:textId="38A5FD8E"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w:t>
            </w:r>
            <w:r w:rsidR="002E5CD9">
              <w:rPr>
                <w:rFonts w:ascii="Times New Roman" w:hAnsi="Times New Roman"/>
              </w:rPr>
              <w:t>192</w:t>
            </w:r>
            <w:r>
              <w:rPr>
                <w:rFonts w:ascii="Times New Roman" w:hAnsi="Times New Roman"/>
              </w:rPr>
              <w:t>.00</w:t>
            </w:r>
          </w:p>
        </w:tc>
      </w:tr>
      <w:tr w:rsidR="00F70A34" w:rsidRPr="00193F8E" w14:paraId="2E81F0C3" w14:textId="77777777" w:rsidTr="008046D3">
        <w:tc>
          <w:tcPr>
            <w:tcW w:w="2088" w:type="dxa"/>
          </w:tcPr>
          <w:p w14:paraId="176AA3F7" w14:textId="77777777"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Professional</w:t>
            </w:r>
          </w:p>
          <w:p w14:paraId="7120FACB" w14:textId="77777777"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Staff</w:t>
            </w:r>
          </w:p>
        </w:tc>
        <w:tc>
          <w:tcPr>
            <w:tcW w:w="1684" w:type="dxa"/>
          </w:tcPr>
          <w:p w14:paraId="19422334" w14:textId="77777777" w:rsidR="00F70A34" w:rsidRPr="008A192D"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A192D">
              <w:rPr>
                <w:rFonts w:ascii="Times New Roman" w:hAnsi="Times New Roman"/>
              </w:rPr>
              <w:t>$33,170</w:t>
            </w:r>
          </w:p>
        </w:tc>
        <w:tc>
          <w:tcPr>
            <w:tcW w:w="1886" w:type="dxa"/>
          </w:tcPr>
          <w:p w14:paraId="194D3345" w14:textId="77777777" w:rsidR="00F70A34" w:rsidRPr="008A192D"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A192D">
              <w:rPr>
                <w:rFonts w:ascii="Times New Roman" w:hAnsi="Times New Roman"/>
              </w:rPr>
              <w:t>$15.95</w:t>
            </w:r>
          </w:p>
        </w:tc>
        <w:tc>
          <w:tcPr>
            <w:tcW w:w="1886" w:type="dxa"/>
          </w:tcPr>
          <w:p w14:paraId="41B4AC71" w14:textId="52FD00D5" w:rsidR="00F70A34" w:rsidRPr="00193F8E" w:rsidRDefault="002E5CD9"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18</w:t>
            </w:r>
          </w:p>
        </w:tc>
        <w:tc>
          <w:tcPr>
            <w:tcW w:w="1564" w:type="dxa"/>
          </w:tcPr>
          <w:p w14:paraId="4B4844BD" w14:textId="14524374"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w:t>
            </w:r>
            <w:r w:rsidR="002E5CD9">
              <w:rPr>
                <w:rFonts w:ascii="Times New Roman" w:hAnsi="Times New Roman"/>
              </w:rPr>
              <w:t>2</w:t>
            </w:r>
            <w:r w:rsidR="000A7F95">
              <w:rPr>
                <w:rFonts w:ascii="Times New Roman" w:hAnsi="Times New Roman"/>
              </w:rPr>
              <w:t>87</w:t>
            </w:r>
            <w:r w:rsidR="002E5CD9">
              <w:rPr>
                <w:rFonts w:ascii="Times New Roman" w:hAnsi="Times New Roman"/>
              </w:rPr>
              <w:t>.00</w:t>
            </w:r>
          </w:p>
        </w:tc>
      </w:tr>
      <w:tr w:rsidR="00F70A34" w:rsidRPr="00193F8E" w14:paraId="4806A645" w14:textId="77777777" w:rsidTr="008046D3">
        <w:trPr>
          <w:cantSplit/>
        </w:trPr>
        <w:tc>
          <w:tcPr>
            <w:tcW w:w="5658" w:type="dxa"/>
            <w:gridSpan w:val="3"/>
          </w:tcPr>
          <w:p w14:paraId="49FE241C" w14:textId="77777777"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Total</w:t>
            </w:r>
          </w:p>
        </w:tc>
        <w:tc>
          <w:tcPr>
            <w:tcW w:w="1886" w:type="dxa"/>
          </w:tcPr>
          <w:p w14:paraId="35BC13A6" w14:textId="32F27DC7" w:rsidR="00F70A34" w:rsidRPr="00193F8E" w:rsidRDefault="002E5CD9"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w:t>
            </w:r>
            <w:r w:rsidR="005E784B">
              <w:rPr>
                <w:rFonts w:ascii="Times New Roman" w:hAnsi="Times New Roman"/>
              </w:rPr>
              <w:t>0</w:t>
            </w:r>
          </w:p>
        </w:tc>
        <w:tc>
          <w:tcPr>
            <w:tcW w:w="1564" w:type="dxa"/>
          </w:tcPr>
          <w:p w14:paraId="0B4A9A1B" w14:textId="1BCFFD75"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w:t>
            </w:r>
            <w:r w:rsidR="002E5CD9">
              <w:rPr>
                <w:rFonts w:ascii="Times New Roman" w:hAnsi="Times New Roman"/>
              </w:rPr>
              <w:t>47</w:t>
            </w:r>
            <w:r w:rsidR="000A7F95">
              <w:rPr>
                <w:rFonts w:ascii="Times New Roman" w:hAnsi="Times New Roman"/>
              </w:rPr>
              <w:t>9</w:t>
            </w:r>
            <w:r>
              <w:rPr>
                <w:rFonts w:ascii="Times New Roman" w:hAnsi="Times New Roman"/>
              </w:rPr>
              <w:t>.00</w:t>
            </w:r>
          </w:p>
        </w:tc>
      </w:tr>
    </w:tbl>
    <w:p w14:paraId="42258234" w14:textId="77777777" w:rsidR="00F70A34" w:rsidRPr="00193F8E" w:rsidRDefault="00F70A34" w:rsidP="00F70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40"/>
        <w:rPr>
          <w:rFonts w:ascii="Times New Roman" w:hAnsi="Times New Roman"/>
          <w:bCs/>
        </w:rPr>
      </w:pPr>
    </w:p>
    <w:p w14:paraId="3400D644" w14:textId="61E316B1" w:rsidR="00F70A34" w:rsidRDefault="00F70A34" w:rsidP="00F70A34">
      <w:pPr>
        <w:tabs>
          <w:tab w:val="left" w:pos="-720"/>
          <w:tab w:val="left" w:pos="1247"/>
        </w:tabs>
        <w:suppressAutoHyphens/>
        <w:spacing w:before="100" w:beforeAutospacing="1" w:after="100" w:afterAutospacing="1"/>
        <w:ind w:left="1530"/>
        <w:rPr>
          <w:rStyle w:val="a"/>
          <w:rFonts w:ascii="Times New Roman" w:hAnsi="Times New Roman"/>
          <w:szCs w:val="24"/>
        </w:rPr>
      </w:pPr>
      <w:r>
        <w:rPr>
          <w:rStyle w:val="a"/>
          <w:rFonts w:ascii="Times New Roman" w:hAnsi="Times New Roman"/>
          <w:szCs w:val="24"/>
        </w:rPr>
        <w:t xml:space="preserve">Multiplying the total cost burden for </w:t>
      </w:r>
      <w:r w:rsidR="0030591B">
        <w:rPr>
          <w:rStyle w:val="a"/>
          <w:rFonts w:ascii="Times New Roman" w:hAnsi="Times New Roman"/>
          <w:szCs w:val="24"/>
        </w:rPr>
        <w:t>the 400</w:t>
      </w:r>
      <w:r>
        <w:rPr>
          <w:rStyle w:val="a"/>
          <w:rFonts w:ascii="Times New Roman" w:hAnsi="Times New Roman"/>
          <w:szCs w:val="24"/>
        </w:rPr>
        <w:t xml:space="preserve"> responses per year </w:t>
      </w:r>
      <w:r w:rsidR="00F34EEF">
        <w:rPr>
          <w:rStyle w:val="a"/>
          <w:rFonts w:ascii="Times New Roman" w:hAnsi="Times New Roman"/>
          <w:szCs w:val="24"/>
        </w:rPr>
        <w:t>by the cost burden of $479 per response equals</w:t>
      </w:r>
      <w:r>
        <w:rPr>
          <w:rStyle w:val="a"/>
          <w:rFonts w:ascii="Times New Roman" w:hAnsi="Times New Roman"/>
          <w:szCs w:val="24"/>
        </w:rPr>
        <w:t xml:space="preserve"> a total cost burden estimate of $</w:t>
      </w:r>
      <w:r w:rsidR="000A7F95">
        <w:rPr>
          <w:rStyle w:val="a"/>
          <w:rFonts w:ascii="Times New Roman" w:hAnsi="Times New Roman"/>
          <w:szCs w:val="24"/>
        </w:rPr>
        <w:t>191,600</w:t>
      </w:r>
      <w:r>
        <w:rPr>
          <w:rStyle w:val="a"/>
          <w:rFonts w:ascii="Times New Roman" w:hAnsi="Times New Roman"/>
          <w:szCs w:val="24"/>
        </w:rPr>
        <w:t>.</w:t>
      </w:r>
      <w:r w:rsidR="006114FC">
        <w:rPr>
          <w:rStyle w:val="FootnoteReference"/>
          <w:szCs w:val="24"/>
        </w:rPr>
        <w:footnoteReference w:id="2"/>
      </w:r>
      <w:r>
        <w:rPr>
          <w:rStyle w:val="a"/>
          <w:rFonts w:ascii="Times New Roman" w:hAnsi="Times New Roman"/>
          <w:szCs w:val="24"/>
        </w:rPr>
        <w:t xml:space="preserve">  </w:t>
      </w:r>
    </w:p>
    <w:p w14:paraId="1F28AC39" w14:textId="77777777" w:rsidR="00F70A34" w:rsidRDefault="00F70A34" w:rsidP="00F70A34">
      <w:pPr>
        <w:tabs>
          <w:tab w:val="left" w:pos="-720"/>
          <w:tab w:val="left" w:pos="1247"/>
        </w:tabs>
        <w:suppressAutoHyphens/>
        <w:spacing w:before="100" w:beforeAutospacing="1" w:after="100" w:afterAutospacing="1"/>
        <w:ind w:left="720"/>
        <w:rPr>
          <w:rStyle w:val="a"/>
          <w:rFonts w:ascii="Times New Roman" w:hAnsi="Times New Roman"/>
          <w:szCs w:val="24"/>
        </w:rPr>
      </w:pPr>
    </w:p>
    <w:p w14:paraId="7663BF0D" w14:textId="77777777" w:rsidR="00F70A34" w:rsidRPr="0063073E" w:rsidRDefault="00F70A34" w:rsidP="00F70A34">
      <w:pPr>
        <w:pStyle w:val="ListParagraph"/>
        <w:numPr>
          <w:ilvl w:val="0"/>
          <w:numId w:val="5"/>
        </w:numPr>
        <w:tabs>
          <w:tab w:val="left" w:pos="-720"/>
        </w:tabs>
        <w:suppressAutoHyphens/>
        <w:spacing w:before="100" w:beforeAutospacing="1" w:after="100" w:afterAutospacing="1"/>
        <w:ind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6BA54656" w14:textId="77777777" w:rsidR="00F70A34" w:rsidRPr="00EF7FF5" w:rsidRDefault="00F70A34" w:rsidP="00F70A34">
      <w:pPr>
        <w:tabs>
          <w:tab w:val="left" w:pos="-720"/>
        </w:tabs>
        <w:suppressAutoHyphens/>
        <w:spacing w:before="100" w:beforeAutospacing="1" w:after="100" w:afterAutospacing="1"/>
        <w:rPr>
          <w:rFonts w:ascii="Times New Roman" w:hAnsi="Times New Roman"/>
          <w:szCs w:val="24"/>
        </w:rPr>
      </w:pPr>
    </w:p>
    <w:p w14:paraId="3E8851BF" w14:textId="77777777" w:rsidR="00F70A34" w:rsidRPr="00EF7FF5" w:rsidRDefault="00F70A34" w:rsidP="00F70A34">
      <w:pPr>
        <w:numPr>
          <w:ilvl w:val="0"/>
          <w:numId w:val="1"/>
        </w:numPr>
        <w:tabs>
          <w:tab w:val="clear" w:pos="700"/>
          <w:tab w:val="left" w:pos="-720"/>
        </w:tabs>
        <w:suppressAutoHyphens/>
        <w:spacing w:before="100" w:beforeAutospacing="1" w:after="100" w:afterAutospacing="1"/>
        <w:ind w:left="1350" w:hanging="45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EB4D3A6" w14:textId="77777777" w:rsidR="00F70A34" w:rsidRPr="00EF7FF5" w:rsidRDefault="00F70A34" w:rsidP="00F70A34">
      <w:pPr>
        <w:numPr>
          <w:ilvl w:val="0"/>
          <w:numId w:val="1"/>
        </w:numPr>
        <w:tabs>
          <w:tab w:val="clear" w:pos="700"/>
          <w:tab w:val="left" w:pos="-720"/>
          <w:tab w:val="left" w:pos="1247"/>
        </w:tabs>
        <w:suppressAutoHyphens/>
        <w:spacing w:before="100" w:beforeAutospacing="1" w:after="100" w:afterAutospacing="1"/>
        <w:ind w:left="126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A2830D1" w14:textId="77777777" w:rsidR="00F70A34" w:rsidRPr="00EF7FF5" w:rsidRDefault="00F70A34" w:rsidP="00F70A34">
      <w:pPr>
        <w:numPr>
          <w:ilvl w:val="0"/>
          <w:numId w:val="1"/>
        </w:numPr>
        <w:tabs>
          <w:tab w:val="clear" w:pos="700"/>
          <w:tab w:val="left" w:pos="-720"/>
          <w:tab w:val="left" w:pos="1247"/>
        </w:tabs>
        <w:suppressAutoHyphens/>
        <w:spacing w:before="100" w:beforeAutospacing="1" w:after="100" w:afterAutospacing="1"/>
        <w:ind w:left="1260"/>
        <w:rPr>
          <w:rFonts w:ascii="Times New Roman" w:hAnsi="Times New Roman"/>
          <w:szCs w:val="24"/>
        </w:rPr>
      </w:pPr>
      <w:r w:rsidRPr="00EF7FF5">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ascii="Times New Roman" w:hAnsi="Times New Roman"/>
          <w:szCs w:val="24"/>
        </w:rPr>
        <w:t xml:space="preserve"> Also, these estimates should not include the hourly costs (i.e., the monetization of the hours) captured above in Item 12</w:t>
      </w:r>
    </w:p>
    <w:p w14:paraId="3B735873" w14:textId="77777777" w:rsidR="00F70A34" w:rsidRPr="00EF7FF5" w:rsidRDefault="00F70A34" w:rsidP="00F70A34">
      <w:pPr>
        <w:tabs>
          <w:tab w:val="left" w:pos="-720"/>
        </w:tabs>
        <w:suppressAutoHyphens/>
        <w:spacing w:before="100" w:beforeAutospacing="1" w:after="100" w:afterAutospacing="1"/>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p>
    <w:p w14:paraId="5314F68A" w14:textId="77777777" w:rsidR="00F70A34" w:rsidRPr="00EF7FF5" w:rsidRDefault="00F70A34" w:rsidP="00F70A34">
      <w:pPr>
        <w:tabs>
          <w:tab w:val="left" w:pos="-720"/>
        </w:tabs>
        <w:suppressAutoHyphens/>
        <w:spacing w:before="100" w:beforeAutospacing="1" w:after="100" w:afterAutospacing="1"/>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:____________________</w:t>
      </w:r>
    </w:p>
    <w:p w14:paraId="6642F6E7" w14:textId="77777777" w:rsidR="00F70A34" w:rsidRDefault="00F70A34" w:rsidP="00F70A34">
      <w:pPr>
        <w:tabs>
          <w:tab w:val="left" w:pos="-720"/>
        </w:tabs>
        <w:suppressAutoHyphens/>
        <w:spacing w:before="100" w:beforeAutospacing="1" w:after="100" w:afterAutospacing="1"/>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14:paraId="50146DAB" w14:textId="77777777" w:rsidR="00F70A34" w:rsidRDefault="00F70A34" w:rsidP="00F70A34">
      <w:pPr>
        <w:tabs>
          <w:tab w:val="left" w:pos="-720"/>
        </w:tabs>
        <w:suppressAutoHyphens/>
        <w:spacing w:before="100" w:beforeAutospacing="1" w:after="100" w:afterAutospacing="1"/>
        <w:ind w:left="1440"/>
        <w:rPr>
          <w:rFonts w:ascii="Times New Roman" w:hAnsi="Times New Roman"/>
          <w:szCs w:val="24"/>
        </w:rPr>
      </w:pPr>
      <w:r w:rsidRPr="00193F8E">
        <w:rPr>
          <w:rFonts w:ascii="Times New Roman" w:hAnsi="Times New Roman"/>
          <w:szCs w:val="24"/>
        </w:rPr>
        <w:t>There is no cost burden to respondents or record-keepers resulting from the information collection other than shown in items 12 and 14.  The total government expense for capital and star</w:t>
      </w:r>
      <w:r>
        <w:rPr>
          <w:rFonts w:ascii="Times New Roman" w:hAnsi="Times New Roman"/>
          <w:szCs w:val="24"/>
        </w:rPr>
        <w:t>t-</w:t>
      </w:r>
      <w:r w:rsidRPr="00193F8E">
        <w:rPr>
          <w:rFonts w:ascii="Times New Roman" w:hAnsi="Times New Roman"/>
          <w:szCs w:val="24"/>
        </w:rPr>
        <w:t xml:space="preserve"> up costs for this Information Collection is </w:t>
      </w:r>
      <w:r>
        <w:rPr>
          <w:rFonts w:ascii="Times New Roman" w:hAnsi="Times New Roman"/>
          <w:szCs w:val="24"/>
        </w:rPr>
        <w:t>$0 for creation of a web portal and public-facing website</w:t>
      </w:r>
      <w:r w:rsidRPr="00193F8E">
        <w:rPr>
          <w:rFonts w:ascii="Times New Roman" w:hAnsi="Times New Roman"/>
          <w:szCs w:val="24"/>
        </w:rPr>
        <w:t>.</w:t>
      </w:r>
    </w:p>
    <w:p w14:paraId="75175F60" w14:textId="77777777" w:rsidR="00F70A34" w:rsidRDefault="00F70A34" w:rsidP="00F70A34">
      <w:pPr>
        <w:pStyle w:val="ListParagraph"/>
        <w:numPr>
          <w:ilvl w:val="0"/>
          <w:numId w:val="5"/>
        </w:numPr>
        <w:tabs>
          <w:tab w:val="left" w:pos="-720"/>
        </w:tabs>
        <w:suppressAutoHyphens/>
        <w:spacing w:before="100" w:beforeAutospacing="1" w:after="100" w:afterAutospacing="1"/>
        <w:ind w:left="900" w:hanging="540"/>
        <w:contextualSpacing w:val="0"/>
        <w:rPr>
          <w:rStyle w:val="a"/>
          <w:rFonts w:ascii="Times New Roman" w:hAnsi="Times New Roman"/>
          <w:szCs w:val="24"/>
        </w:rPr>
      </w:pPr>
      <w:r w:rsidRPr="0063073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CB2C962" w14:textId="77777777" w:rsidR="00F70A34" w:rsidRPr="00E115CC" w:rsidRDefault="00F70A34" w:rsidP="00F70A3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E115CC">
        <w:rPr>
          <w:rFonts w:ascii="Times New Roman" w:hAnsi="Times New Roman"/>
        </w:rPr>
        <w:t xml:space="preserve">REVIEWERS COSTS:  Identifies the amount of time for a reviewer to examine the information submitted </w:t>
      </w:r>
      <w:r>
        <w:rPr>
          <w:rFonts w:ascii="Times New Roman" w:hAnsi="Times New Roman"/>
        </w:rPr>
        <w:t>through the disclosure</w:t>
      </w:r>
      <w:r w:rsidRPr="00E115CC">
        <w:rPr>
          <w:rFonts w:ascii="Times New Roman" w:hAnsi="Times New Roman"/>
        </w:rPr>
        <w:t xml:space="preserve">.  This information is then reported out to the </w:t>
      </w:r>
      <w:r>
        <w:rPr>
          <w:rFonts w:ascii="Times New Roman" w:hAnsi="Times New Roman"/>
        </w:rPr>
        <w:t>appropriate officials</w:t>
      </w:r>
      <w:r w:rsidRPr="00E115CC">
        <w:rPr>
          <w:rFonts w:ascii="Times New Roman" w:hAnsi="Times New Roman"/>
        </w:rPr>
        <w:t>.</w:t>
      </w:r>
    </w:p>
    <w:p w14:paraId="11E47079" w14:textId="77777777" w:rsidR="00F70A34" w:rsidRPr="00E115CC" w:rsidRDefault="00F70A34" w:rsidP="00F70A3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765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530"/>
        <w:gridCol w:w="1440"/>
        <w:gridCol w:w="1440"/>
        <w:gridCol w:w="1620"/>
      </w:tblGrid>
      <w:tr w:rsidR="00F70A34" w:rsidRPr="00193F8E" w14:paraId="06A67625" w14:textId="77777777" w:rsidTr="008046D3">
        <w:trPr>
          <w:tblHeader/>
        </w:trPr>
        <w:tc>
          <w:tcPr>
            <w:tcW w:w="1620" w:type="dxa"/>
          </w:tcPr>
          <w:p w14:paraId="03BB8A75" w14:textId="77777777"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Number of </w:t>
            </w:r>
            <w:r>
              <w:rPr>
                <w:rFonts w:ascii="Times New Roman" w:hAnsi="Times New Roman"/>
              </w:rPr>
              <w:t>Disclosures Submitted</w:t>
            </w:r>
            <w:r w:rsidRPr="00193F8E">
              <w:rPr>
                <w:rFonts w:ascii="Times New Roman" w:hAnsi="Times New Roman"/>
              </w:rPr>
              <w:t xml:space="preserve"> Annually</w:t>
            </w:r>
          </w:p>
        </w:tc>
        <w:tc>
          <w:tcPr>
            <w:tcW w:w="1530" w:type="dxa"/>
          </w:tcPr>
          <w:p w14:paraId="4CBB5C55" w14:textId="77777777"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Hours Required for ED Review</w:t>
            </w:r>
          </w:p>
        </w:tc>
        <w:tc>
          <w:tcPr>
            <w:tcW w:w="1440" w:type="dxa"/>
          </w:tcPr>
          <w:p w14:paraId="4AD1FAB3" w14:textId="77777777"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Total Hours</w:t>
            </w:r>
          </w:p>
        </w:tc>
        <w:tc>
          <w:tcPr>
            <w:tcW w:w="1440" w:type="dxa"/>
          </w:tcPr>
          <w:p w14:paraId="748B8C5A" w14:textId="77777777"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Average</w:t>
            </w:r>
          </w:p>
          <w:p w14:paraId="2894450B" w14:textId="77777777"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Hourly</w:t>
            </w:r>
          </w:p>
          <w:p w14:paraId="5B2983A5" w14:textId="77777777"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Wage</w:t>
            </w:r>
          </w:p>
        </w:tc>
        <w:tc>
          <w:tcPr>
            <w:tcW w:w="1620" w:type="dxa"/>
          </w:tcPr>
          <w:p w14:paraId="62AC4A2C" w14:textId="77777777"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Estimated co</w:t>
            </w:r>
            <w:r w:rsidRPr="00193F8E">
              <w:rPr>
                <w:rFonts w:ascii="Times New Roman" w:hAnsi="Times New Roman"/>
              </w:rPr>
              <w:t>st per CFR Requirement</w:t>
            </w:r>
          </w:p>
        </w:tc>
      </w:tr>
      <w:tr w:rsidR="00F70A34" w:rsidRPr="00193F8E" w14:paraId="59EB6E98" w14:textId="77777777" w:rsidTr="008046D3">
        <w:tc>
          <w:tcPr>
            <w:tcW w:w="1620" w:type="dxa"/>
          </w:tcPr>
          <w:p w14:paraId="3B0F1C18" w14:textId="77777777"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Style w:val="a"/>
                <w:rFonts w:ascii="Times New Roman" w:hAnsi="Times New Roman"/>
                <w:szCs w:val="24"/>
              </w:rPr>
              <w:t>400</w:t>
            </w:r>
          </w:p>
        </w:tc>
        <w:tc>
          <w:tcPr>
            <w:tcW w:w="1530" w:type="dxa"/>
          </w:tcPr>
          <w:p w14:paraId="4DB59677" w14:textId="6821068C"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w:t>
            </w:r>
          </w:p>
        </w:tc>
        <w:tc>
          <w:tcPr>
            <w:tcW w:w="1440" w:type="dxa"/>
          </w:tcPr>
          <w:p w14:paraId="4A5A3397" w14:textId="560517D4"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800</w:t>
            </w:r>
          </w:p>
        </w:tc>
        <w:tc>
          <w:tcPr>
            <w:tcW w:w="1440" w:type="dxa"/>
          </w:tcPr>
          <w:p w14:paraId="0179F1F7" w14:textId="77777777"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C3037">
              <w:rPr>
                <w:rFonts w:ascii="Times New Roman" w:hAnsi="Times New Roman"/>
              </w:rPr>
              <w:t>$35</w:t>
            </w:r>
          </w:p>
        </w:tc>
        <w:tc>
          <w:tcPr>
            <w:tcW w:w="1620" w:type="dxa"/>
          </w:tcPr>
          <w:p w14:paraId="3E44367F" w14:textId="1C6FFA3B" w:rsidR="00F70A34" w:rsidRPr="00193F8E" w:rsidRDefault="00F70A34" w:rsidP="00804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$28,000</w:t>
            </w:r>
          </w:p>
        </w:tc>
      </w:tr>
    </w:tbl>
    <w:p w14:paraId="37FE94F6" w14:textId="77777777" w:rsidR="00F70A34" w:rsidRDefault="00F70A34" w:rsidP="00F70A34">
      <w:pPr>
        <w:pStyle w:val="ListParagraph"/>
        <w:numPr>
          <w:ilvl w:val="0"/>
          <w:numId w:val="5"/>
        </w:numPr>
        <w:tabs>
          <w:tab w:val="left" w:pos="-720"/>
        </w:tabs>
        <w:suppressAutoHyphens/>
        <w:spacing w:before="100" w:beforeAutospacing="1" w:after="100" w:afterAutospacing="1"/>
        <w:ind w:left="907" w:hanging="547"/>
        <w:contextualSpacing w:val="0"/>
        <w:rPr>
          <w:rFonts w:ascii="Times New Roman" w:hAnsi="Times New Roman"/>
          <w:szCs w:val="24"/>
        </w:rPr>
      </w:pPr>
      <w:r w:rsidRPr="0063073E">
        <w:rPr>
          <w:rFonts w:ascii="Times New Roman" w:hAnsi="Times New Roman"/>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3CA56FBE" w14:textId="4622E091" w:rsidR="00F70A34" w:rsidRDefault="00F70A34" w:rsidP="00F70A34">
      <w:pPr>
        <w:pStyle w:val="ListParagraph"/>
        <w:spacing w:before="100" w:beforeAutospacing="1" w:after="100" w:afterAutospacing="1"/>
        <w:ind w:left="1440"/>
        <w:contextualSpacing w:val="0"/>
        <w:rPr>
          <w:rFonts w:ascii="Times New Roman" w:hAnsi="Times New Roman"/>
          <w:szCs w:val="24"/>
        </w:rPr>
      </w:pPr>
      <w:r>
        <w:rPr>
          <w:rFonts w:ascii="Times New Roman" w:hAnsi="Times New Roman"/>
          <w:szCs w:val="24"/>
        </w:rPr>
        <w:t xml:space="preserve">This is a new collection based on a program change to facilitate compliance with section 117 of the HEA.  There is no new statutory or regulatory requirement, but there is new evidence, as previously referenced in this document, of noncompliance with this statutory provision prompting this new collection.  There is an estimated increase in annual burden of </w:t>
      </w:r>
      <w:r w:rsidR="004548DD" w:rsidRPr="000B66E8">
        <w:rPr>
          <w:rFonts w:ascii="Times New Roman" w:hAnsi="Times New Roman"/>
          <w:szCs w:val="24"/>
        </w:rPr>
        <w:t>8</w:t>
      </w:r>
      <w:r w:rsidRPr="000B66E8">
        <w:rPr>
          <w:rFonts w:ascii="Times New Roman" w:hAnsi="Times New Roman"/>
          <w:szCs w:val="24"/>
        </w:rPr>
        <w:t>,000</w:t>
      </w:r>
      <w:r>
        <w:rPr>
          <w:rFonts w:ascii="Times New Roman" w:hAnsi="Times New Roman"/>
          <w:szCs w:val="24"/>
        </w:rPr>
        <w:t xml:space="preserve"> </w:t>
      </w:r>
      <w:r w:rsidRPr="004754DB">
        <w:rPr>
          <w:rFonts w:ascii="Times New Roman" w:hAnsi="Times New Roman"/>
          <w:szCs w:val="24"/>
        </w:rPr>
        <w:t xml:space="preserve">hours based on </w:t>
      </w:r>
      <w:r w:rsidR="00545DF9" w:rsidRPr="004754DB">
        <w:rPr>
          <w:rFonts w:ascii="Times New Roman" w:hAnsi="Times New Roman"/>
          <w:szCs w:val="24"/>
        </w:rPr>
        <w:t xml:space="preserve">400 responses for a total cost of </w:t>
      </w:r>
      <w:r w:rsidR="00545DF9" w:rsidRPr="004754DB">
        <w:rPr>
          <w:rStyle w:val="a"/>
          <w:rFonts w:ascii="Times New Roman" w:hAnsi="Times New Roman"/>
          <w:szCs w:val="24"/>
        </w:rPr>
        <w:t>$191</w:t>
      </w:r>
      <w:r w:rsidR="00545DF9" w:rsidRPr="004754DB">
        <w:rPr>
          <w:rStyle w:val="a"/>
          <w:rFonts w:ascii="Times New Roman" w:hAnsi="Times New Roman"/>
        </w:rPr>
        <w:t>,600</w:t>
      </w:r>
      <w:r w:rsidRPr="004754DB">
        <w:rPr>
          <w:rFonts w:ascii="Times New Roman" w:hAnsi="Times New Roman"/>
          <w:szCs w:val="24"/>
        </w:rPr>
        <w:t>.</w:t>
      </w:r>
      <w:r>
        <w:rPr>
          <w:rFonts w:ascii="Times New Roman" w:hAnsi="Times New Roman"/>
          <w:szCs w:val="24"/>
        </w:rPr>
        <w:t xml:space="preserve"> </w:t>
      </w:r>
    </w:p>
    <w:p w14:paraId="31BCA5B7" w14:textId="77777777" w:rsidR="00F70A34" w:rsidRDefault="00F70A34" w:rsidP="00F70A34">
      <w:pPr>
        <w:pStyle w:val="ListParagraph"/>
        <w:numPr>
          <w:ilvl w:val="0"/>
          <w:numId w:val="5"/>
        </w:numPr>
        <w:tabs>
          <w:tab w:val="left" w:pos="-720"/>
        </w:tabs>
        <w:suppressAutoHyphens/>
        <w:spacing w:before="100" w:beforeAutospacing="1" w:after="100" w:afterAutospacing="1"/>
        <w:ind w:left="806"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D2E2138" w14:textId="61B15D0F" w:rsidR="00F70A34" w:rsidRPr="00DE723E" w:rsidRDefault="002C73A8" w:rsidP="00F70A34">
      <w:pPr>
        <w:pStyle w:val="ListParagraph"/>
        <w:tabs>
          <w:tab w:val="left" w:pos="-720"/>
        </w:tabs>
        <w:suppressAutoHyphens/>
        <w:spacing w:before="100" w:beforeAutospacing="1" w:after="100" w:afterAutospacing="1"/>
        <w:ind w:left="1440"/>
        <w:contextualSpacing w:val="0"/>
        <w:rPr>
          <w:rStyle w:val="a"/>
          <w:rFonts w:ascii="Times New Roman" w:hAnsi="Times New Roman"/>
          <w:szCs w:val="24"/>
        </w:rPr>
      </w:pPr>
      <w:r>
        <w:rPr>
          <w:rStyle w:val="a"/>
          <w:rFonts w:ascii="Times New Roman" w:hAnsi="Times New Roman"/>
          <w:szCs w:val="24"/>
        </w:rPr>
        <w:t xml:space="preserve">Most of the information that is submitted to the Department will be published as the required disclosure report </w:t>
      </w:r>
      <w:r w:rsidR="00F70A34">
        <w:rPr>
          <w:rStyle w:val="a"/>
          <w:rFonts w:ascii="Times New Roman" w:hAnsi="Times New Roman"/>
          <w:szCs w:val="24"/>
        </w:rPr>
        <w:t xml:space="preserve">in substantially the same form that </w:t>
      </w:r>
      <w:r>
        <w:rPr>
          <w:rStyle w:val="a"/>
          <w:rFonts w:ascii="Times New Roman" w:hAnsi="Times New Roman"/>
          <w:szCs w:val="24"/>
        </w:rPr>
        <w:t>it is</w:t>
      </w:r>
      <w:r w:rsidR="00F70A34">
        <w:rPr>
          <w:rStyle w:val="a"/>
          <w:rFonts w:ascii="Times New Roman" w:hAnsi="Times New Roman"/>
          <w:szCs w:val="24"/>
        </w:rPr>
        <w:t xml:space="preserve"> </w:t>
      </w:r>
      <w:r w:rsidR="00F70A34" w:rsidRPr="00DE723E">
        <w:rPr>
          <w:rStyle w:val="a"/>
          <w:rFonts w:ascii="Times New Roman" w:hAnsi="Times New Roman"/>
          <w:szCs w:val="24"/>
        </w:rPr>
        <w:t>submitted by institutions of higher education on the internet</w:t>
      </w:r>
      <w:r>
        <w:rPr>
          <w:rStyle w:val="a"/>
          <w:rFonts w:ascii="Times New Roman" w:hAnsi="Times New Roman"/>
          <w:szCs w:val="24"/>
        </w:rPr>
        <w:t xml:space="preserve">, except the disclosure report will not contain true copies of </w:t>
      </w:r>
      <w:r w:rsidR="002A776D">
        <w:rPr>
          <w:rStyle w:val="a"/>
          <w:rFonts w:ascii="Times New Roman" w:hAnsi="Times New Roman"/>
          <w:szCs w:val="24"/>
        </w:rPr>
        <w:t>gift agreements</w:t>
      </w:r>
      <w:r>
        <w:rPr>
          <w:rStyle w:val="a"/>
          <w:rFonts w:ascii="Times New Roman" w:hAnsi="Times New Roman"/>
          <w:szCs w:val="24"/>
        </w:rPr>
        <w:t xml:space="preserve"> and contracts</w:t>
      </w:r>
      <w:r w:rsidR="000B66E8">
        <w:rPr>
          <w:rStyle w:val="a"/>
          <w:rFonts w:ascii="Times New Roman" w:hAnsi="Times New Roman"/>
          <w:szCs w:val="24"/>
        </w:rPr>
        <w:t>, or names and addresses</w:t>
      </w:r>
      <w:r w:rsidR="002A776D">
        <w:rPr>
          <w:rStyle w:val="a"/>
          <w:rFonts w:ascii="Times New Roman" w:hAnsi="Times New Roman"/>
          <w:szCs w:val="24"/>
        </w:rPr>
        <w:t xml:space="preserve">.  </w:t>
      </w:r>
      <w:r w:rsidR="00F70A34" w:rsidRPr="00DE723E">
        <w:rPr>
          <w:rStyle w:val="a"/>
          <w:rFonts w:ascii="Times New Roman" w:hAnsi="Times New Roman"/>
          <w:szCs w:val="24"/>
        </w:rPr>
        <w:t xml:space="preserve">The disclosures will be published around the January and July dates the HEA requires them to be filed with the Department.  </w:t>
      </w:r>
      <w:r w:rsidR="00F70A34">
        <w:rPr>
          <w:rStyle w:val="a"/>
          <w:rFonts w:ascii="Times New Roman" w:hAnsi="Times New Roman"/>
          <w:szCs w:val="24"/>
        </w:rPr>
        <w:t>In accordance with the statutory language at 20 U.S.C. 2011f, w</w:t>
      </w:r>
      <w:r w:rsidR="00F70A34" w:rsidRPr="00DE723E">
        <w:rPr>
          <w:rStyle w:val="a"/>
          <w:rFonts w:ascii="Times New Roman" w:hAnsi="Times New Roman"/>
          <w:szCs w:val="24"/>
        </w:rPr>
        <w:t xml:space="preserve">e </w:t>
      </w:r>
      <w:r w:rsidR="00F70A34">
        <w:rPr>
          <w:rStyle w:val="a"/>
          <w:rFonts w:ascii="Times New Roman" w:hAnsi="Times New Roman"/>
          <w:szCs w:val="24"/>
        </w:rPr>
        <w:t xml:space="preserve">will </w:t>
      </w:r>
      <w:r w:rsidR="00F70A34" w:rsidRPr="00DE723E">
        <w:rPr>
          <w:rStyle w:val="a"/>
          <w:rFonts w:ascii="Times New Roman" w:hAnsi="Times New Roman"/>
          <w:szCs w:val="24"/>
        </w:rPr>
        <w:t xml:space="preserve">make </w:t>
      </w:r>
      <w:r w:rsidR="000B66E8">
        <w:rPr>
          <w:rStyle w:val="a"/>
          <w:rFonts w:ascii="Times New Roman" w:hAnsi="Times New Roman"/>
          <w:szCs w:val="24"/>
        </w:rPr>
        <w:t>the disclosure report</w:t>
      </w:r>
      <w:r w:rsidR="00F70A34" w:rsidRPr="00DE723E">
        <w:rPr>
          <w:rStyle w:val="a"/>
          <w:rFonts w:ascii="Times New Roman" w:hAnsi="Times New Roman"/>
          <w:szCs w:val="24"/>
        </w:rPr>
        <w:t xml:space="preserve"> pub</w:t>
      </w:r>
      <w:r w:rsidR="00F70A34">
        <w:rPr>
          <w:rStyle w:val="a"/>
          <w:rFonts w:ascii="Times New Roman" w:hAnsi="Times New Roman"/>
          <w:szCs w:val="24"/>
        </w:rPr>
        <w:t>l</w:t>
      </w:r>
      <w:r w:rsidR="00F70A34" w:rsidRPr="00DE723E">
        <w:rPr>
          <w:rStyle w:val="a"/>
          <w:rFonts w:ascii="Times New Roman" w:hAnsi="Times New Roman"/>
          <w:szCs w:val="24"/>
        </w:rPr>
        <w:t xml:space="preserve">ic to </w:t>
      </w:r>
      <w:r w:rsidR="00F70A34">
        <w:rPr>
          <w:rStyle w:val="a"/>
          <w:rFonts w:ascii="Times New Roman" w:hAnsi="Times New Roman"/>
          <w:szCs w:val="24"/>
        </w:rPr>
        <w:t>ensure</w:t>
      </w:r>
      <w:r w:rsidR="00F70A34" w:rsidRPr="00DE723E">
        <w:rPr>
          <w:rStyle w:val="a"/>
          <w:rFonts w:ascii="Times New Roman" w:hAnsi="Times New Roman"/>
          <w:szCs w:val="24"/>
        </w:rPr>
        <w:t xml:space="preserve"> </w:t>
      </w:r>
      <w:r w:rsidR="00F70A34">
        <w:rPr>
          <w:rStyle w:val="a"/>
          <w:rFonts w:ascii="Times New Roman" w:hAnsi="Times New Roman"/>
          <w:szCs w:val="24"/>
        </w:rPr>
        <w:t xml:space="preserve">financial </w:t>
      </w:r>
      <w:r w:rsidR="00F70A34" w:rsidRPr="00DE723E">
        <w:rPr>
          <w:rStyle w:val="a"/>
          <w:rFonts w:ascii="Times New Roman" w:hAnsi="Times New Roman"/>
          <w:szCs w:val="24"/>
        </w:rPr>
        <w:t xml:space="preserve">transparency </w:t>
      </w:r>
      <w:r w:rsidR="00F70A34">
        <w:rPr>
          <w:rStyle w:val="a"/>
          <w:rFonts w:ascii="Times New Roman" w:hAnsi="Times New Roman"/>
          <w:szCs w:val="24"/>
        </w:rPr>
        <w:t>regarding the relationship between U.S. universities and foreign sources.</w:t>
      </w:r>
    </w:p>
    <w:p w14:paraId="5DBD1C9C" w14:textId="77777777" w:rsidR="00F70A34" w:rsidRDefault="00F70A34" w:rsidP="00F70A34">
      <w:pPr>
        <w:pStyle w:val="ListParagraph"/>
        <w:numPr>
          <w:ilvl w:val="0"/>
          <w:numId w:val="5"/>
        </w:numPr>
        <w:tabs>
          <w:tab w:val="left" w:pos="-720"/>
        </w:tabs>
        <w:suppressAutoHyphens/>
        <w:spacing w:before="100" w:beforeAutospacing="1" w:after="100" w:afterAutospacing="1"/>
        <w:ind w:left="907"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14:paraId="3AFF8083" w14:textId="77777777" w:rsidR="00F70A34" w:rsidRPr="00193F8E" w:rsidRDefault="00F70A34" w:rsidP="00F70A34">
      <w:pPr>
        <w:pStyle w:val="ListParagraph"/>
        <w:tabs>
          <w:tab w:val="left" w:pos="-720"/>
        </w:tabs>
        <w:suppressAutoHyphens/>
        <w:spacing w:before="100" w:beforeAutospacing="1" w:after="100" w:afterAutospacing="1"/>
        <w:ind w:firstLine="720"/>
        <w:contextualSpacing w:val="0"/>
        <w:rPr>
          <w:rFonts w:ascii="Times New Roman" w:hAnsi="Times New Roman"/>
          <w:szCs w:val="24"/>
        </w:rPr>
      </w:pPr>
      <w:r w:rsidRPr="00193F8E">
        <w:rPr>
          <w:rFonts w:ascii="Times New Roman" w:hAnsi="Times New Roman"/>
          <w:szCs w:val="24"/>
        </w:rPr>
        <w:t>There are no exceptions to the certifications statement.</w:t>
      </w:r>
    </w:p>
    <w:p w14:paraId="76F1F462" w14:textId="77777777" w:rsidR="00F70A34" w:rsidRDefault="00F70A34" w:rsidP="00F70A34">
      <w:pPr>
        <w:pStyle w:val="ListParagraph"/>
        <w:numPr>
          <w:ilvl w:val="0"/>
          <w:numId w:val="5"/>
        </w:numPr>
        <w:tabs>
          <w:tab w:val="left" w:pos="-720"/>
        </w:tabs>
        <w:suppressAutoHyphens/>
        <w:spacing w:before="100" w:beforeAutospacing="1" w:after="100" w:afterAutospacing="1"/>
        <w:ind w:left="90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14:paraId="3B3948CA" w14:textId="77777777" w:rsidR="00F70A34" w:rsidRDefault="00F70A34" w:rsidP="00F70A34">
      <w:pPr>
        <w:tabs>
          <w:tab w:val="left" w:pos="-720"/>
        </w:tabs>
        <w:suppressAutoHyphens/>
        <w:spacing w:before="100" w:beforeAutospacing="1" w:after="100" w:afterAutospacing="1"/>
        <w:ind w:left="720" w:firstLine="720"/>
      </w:pPr>
      <w:r w:rsidRPr="007141A6">
        <w:rPr>
          <w:rFonts w:ascii="Times New Roman" w:hAnsi="Times New Roman"/>
        </w:rPr>
        <w:t>The</w:t>
      </w:r>
      <w:r>
        <w:rPr>
          <w:rFonts w:ascii="Times New Roman" w:hAnsi="Times New Roman"/>
        </w:rPr>
        <w:t xml:space="preserve"> Department is not requesting</w:t>
      </w:r>
      <w:r w:rsidRPr="007141A6">
        <w:rPr>
          <w:rFonts w:ascii="Times New Roman" w:hAnsi="Times New Roman"/>
        </w:rPr>
        <w:t xml:space="preserve"> a</w:t>
      </w:r>
      <w:r>
        <w:rPr>
          <w:rFonts w:ascii="Times New Roman" w:hAnsi="Times New Roman"/>
        </w:rPr>
        <w:t xml:space="preserve">ny </w:t>
      </w:r>
      <w:r w:rsidRPr="007141A6">
        <w:rPr>
          <w:rFonts w:ascii="Times New Roman" w:hAnsi="Times New Roman"/>
        </w:rPr>
        <w:t>exceptions to the certification statement.</w:t>
      </w:r>
    </w:p>
    <w:p w14:paraId="1FAA4A85" w14:textId="77777777" w:rsidR="00BA363B" w:rsidRDefault="00BA363B"/>
    <w:sectPr w:rsidR="00BA363B" w:rsidSect="00043C32">
      <w:headerReference w:type="default" r:id="rId21"/>
      <w:footerReference w:type="default" r:id="rId2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B2A33" w14:textId="77777777" w:rsidR="00F57EAF" w:rsidRDefault="00F57EAF" w:rsidP="00F70A34">
      <w:r>
        <w:separator/>
      </w:r>
    </w:p>
  </w:endnote>
  <w:endnote w:type="continuationSeparator" w:id="0">
    <w:p w14:paraId="1B47F79A" w14:textId="77777777" w:rsidR="00F57EAF" w:rsidRDefault="00F57EAF" w:rsidP="00F7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84139" w14:textId="77777777" w:rsidR="003273E3" w:rsidRDefault="009E0955">
    <w:pPr>
      <w:spacing w:before="140" w:line="100" w:lineRule="exact"/>
      <w:rPr>
        <w:sz w:val="10"/>
      </w:rPr>
    </w:pPr>
  </w:p>
  <w:p w14:paraId="1CEAFB7B" w14:textId="77777777" w:rsidR="003273E3" w:rsidRDefault="009E0955">
    <w:pPr>
      <w:tabs>
        <w:tab w:val="left" w:pos="0"/>
      </w:tabs>
      <w:suppressAutoHyphens/>
    </w:pPr>
  </w:p>
  <w:p w14:paraId="7DBE5401" w14:textId="77777777" w:rsidR="003273E3" w:rsidRDefault="00F74914">
    <w:pPr>
      <w:tabs>
        <w:tab w:val="left" w:pos="0"/>
      </w:tabs>
      <w:suppressAutoHyphens/>
    </w:pPr>
    <w:r>
      <w:rPr>
        <w:noProof/>
      </w:rPr>
      <mc:AlternateContent>
        <mc:Choice Requires="wps">
          <w:drawing>
            <wp:inline distT="0" distB="0" distL="0" distR="0" wp14:anchorId="486BC11B" wp14:editId="68DC0831">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3418386" w14:textId="77777777" w:rsidR="003273E3" w:rsidRDefault="00F74914">
                          <w:pPr>
                            <w:tabs>
                              <w:tab w:val="center" w:pos="4650"/>
                            </w:tabs>
                            <w:suppressAutoHyphens/>
                            <w:jc w:val="both"/>
                          </w:pPr>
                          <w:r>
                            <w:tab/>
                          </w:r>
                          <w:r>
                            <w:fldChar w:fldCharType="begin"/>
                          </w:r>
                          <w:r>
                            <w:instrText>page \* arabic</w:instrText>
                          </w:r>
                          <w:r>
                            <w:fldChar w:fldCharType="separate"/>
                          </w:r>
                          <w:r w:rsidR="009E0955">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63418386" w14:textId="77777777" w:rsidR="003273E3" w:rsidRDefault="00F74914">
                    <w:pPr>
                      <w:tabs>
                        <w:tab w:val="center" w:pos="4650"/>
                      </w:tabs>
                      <w:suppressAutoHyphens/>
                      <w:jc w:val="both"/>
                    </w:pPr>
                    <w:r>
                      <w:tab/>
                    </w:r>
                    <w:r>
                      <w:fldChar w:fldCharType="begin"/>
                    </w:r>
                    <w:r>
                      <w:instrText>page \* arabic</w:instrText>
                    </w:r>
                    <w:r>
                      <w:fldChar w:fldCharType="separate"/>
                    </w:r>
                    <w:r w:rsidR="009E0955">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C5111" w14:textId="77777777" w:rsidR="00F57EAF" w:rsidRDefault="00F57EAF" w:rsidP="00F70A34">
      <w:r>
        <w:separator/>
      </w:r>
    </w:p>
  </w:footnote>
  <w:footnote w:type="continuationSeparator" w:id="0">
    <w:p w14:paraId="42BC1C79" w14:textId="77777777" w:rsidR="00F57EAF" w:rsidRDefault="00F57EAF" w:rsidP="00F70A34">
      <w:r>
        <w:continuationSeparator/>
      </w:r>
    </w:p>
  </w:footnote>
  <w:footnote w:id="1">
    <w:p w14:paraId="30BBCB1F" w14:textId="77777777" w:rsidR="00F70A34" w:rsidRDefault="00F70A34" w:rsidP="00F70A3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2">
    <w:p w14:paraId="13273B7F" w14:textId="1CD1E26E" w:rsidR="006114FC" w:rsidRPr="006114FC" w:rsidRDefault="006114FC">
      <w:pPr>
        <w:pStyle w:val="FootnoteText"/>
        <w:rPr>
          <w:rFonts w:ascii="Times New Roman" w:hAnsi="Times New Roman"/>
          <w:sz w:val="20"/>
        </w:rPr>
      </w:pPr>
      <w:r w:rsidRPr="006114FC">
        <w:rPr>
          <w:rStyle w:val="FootnoteReference"/>
          <w:rFonts w:ascii="Times New Roman" w:hAnsi="Times New Roman"/>
        </w:rPr>
        <w:footnoteRef/>
      </w:r>
      <w:r>
        <w:rPr>
          <w:rFonts w:ascii="Times New Roman" w:hAnsi="Times New Roman"/>
        </w:rPr>
        <w:t xml:space="preserve">  </w:t>
      </w:r>
      <w:r>
        <w:rPr>
          <w:rFonts w:ascii="Times New Roman" w:hAnsi="Times New Roman"/>
          <w:sz w:val="20"/>
        </w:rPr>
        <w:t xml:space="preserve">Although we increased the estimate for the number of hours it will take institutions to report these disclosures, the total cost listed here is lower than the total cost listed in the supporting statement for the prior, 60-day Federal Register notice.  That is due to a clerical error in the prior estimate where an extra zero was added to the cost estimates mistakenly.  </w:t>
      </w:r>
      <w:r w:rsidR="00557D06">
        <w:rPr>
          <w:rFonts w:ascii="Times New Roman" w:hAnsi="Times New Roman"/>
          <w:sz w:val="20"/>
        </w:rPr>
        <w:t xml:space="preserve">The total cost estimate in the prior supporting statement should have been $96,000 (400 responses per year x $240 cost per response).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A8D34" w14:textId="6C4C050D" w:rsidR="003273E3" w:rsidRDefault="00F74914">
    <w:pPr>
      <w:pStyle w:val="Header"/>
      <w:rPr>
        <w:rFonts w:ascii="Times New Roman" w:hAnsi="Times New Roman"/>
        <w:sz w:val="20"/>
      </w:rPr>
    </w:pPr>
    <w:r>
      <w:rPr>
        <w:rFonts w:ascii="Times New Roman" w:hAnsi="Times New Roman"/>
        <w:sz w:val="20"/>
      </w:rPr>
      <w:t xml:space="preserve">Tracking and OMB Number: (XXXX) </w:t>
    </w:r>
    <w:r w:rsidR="001F7161">
      <w:rPr>
        <w:rFonts w:ascii="Times New Roman" w:hAnsi="Times New Roman"/>
        <w:sz w:val="20"/>
      </w:rPr>
      <w:t>1801</w:t>
    </w:r>
    <w:r>
      <w:rPr>
        <w:rFonts w:ascii="Times New Roman" w:hAnsi="Times New Roman"/>
        <w:sz w:val="20"/>
      </w:rPr>
      <w:t>-XXXX</w:t>
    </w:r>
  </w:p>
  <w:p w14:paraId="56C7FAF3" w14:textId="3B6AC68C" w:rsidR="003273E3" w:rsidRDefault="00F74914">
    <w:pPr>
      <w:pStyle w:val="Header"/>
      <w:rPr>
        <w:rFonts w:ascii="Times New Roman" w:hAnsi="Times New Roman"/>
        <w:sz w:val="20"/>
      </w:rPr>
    </w:pPr>
    <w:r>
      <w:rPr>
        <w:rFonts w:ascii="Times New Roman" w:hAnsi="Times New Roman"/>
        <w:sz w:val="20"/>
      </w:rPr>
      <w:t xml:space="preserve">Revised: </w:t>
    </w:r>
    <w:r w:rsidR="00527277">
      <w:rPr>
        <w:rFonts w:ascii="Times New Roman" w:hAnsi="Times New Roman"/>
        <w:sz w:val="20"/>
      </w:rPr>
      <w:t>12/5/2019</w:t>
    </w:r>
  </w:p>
  <w:p w14:paraId="50F32E3E" w14:textId="77777777" w:rsidR="003273E3" w:rsidRPr="00386054" w:rsidRDefault="00F74914" w:rsidP="003273E3">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A34"/>
    <w:rsid w:val="0004435F"/>
    <w:rsid w:val="00055506"/>
    <w:rsid w:val="00062082"/>
    <w:rsid w:val="00085334"/>
    <w:rsid w:val="000A7F95"/>
    <w:rsid w:val="000B66E8"/>
    <w:rsid w:val="000C1A20"/>
    <w:rsid w:val="000D296A"/>
    <w:rsid w:val="001038D8"/>
    <w:rsid w:val="00137D08"/>
    <w:rsid w:val="0015239C"/>
    <w:rsid w:val="001769BA"/>
    <w:rsid w:val="001F7161"/>
    <w:rsid w:val="00253390"/>
    <w:rsid w:val="00285F76"/>
    <w:rsid w:val="00292211"/>
    <w:rsid w:val="0029600D"/>
    <w:rsid w:val="002A776D"/>
    <w:rsid w:val="002C73A8"/>
    <w:rsid w:val="002D28D5"/>
    <w:rsid w:val="002E5CD9"/>
    <w:rsid w:val="002F5918"/>
    <w:rsid w:val="0030591B"/>
    <w:rsid w:val="003076A1"/>
    <w:rsid w:val="00334024"/>
    <w:rsid w:val="00336AC1"/>
    <w:rsid w:val="003748E7"/>
    <w:rsid w:val="00394657"/>
    <w:rsid w:val="003C6457"/>
    <w:rsid w:val="003D3FA9"/>
    <w:rsid w:val="003E0D19"/>
    <w:rsid w:val="003E1820"/>
    <w:rsid w:val="003E7E6F"/>
    <w:rsid w:val="004548DD"/>
    <w:rsid w:val="004754DB"/>
    <w:rsid w:val="004805AE"/>
    <w:rsid w:val="00496FA8"/>
    <w:rsid w:val="004977ED"/>
    <w:rsid w:val="00502BC7"/>
    <w:rsid w:val="00524DF8"/>
    <w:rsid w:val="00527277"/>
    <w:rsid w:val="005307A0"/>
    <w:rsid w:val="00545DF9"/>
    <w:rsid w:val="00551624"/>
    <w:rsid w:val="00557D06"/>
    <w:rsid w:val="005666AD"/>
    <w:rsid w:val="005C1631"/>
    <w:rsid w:val="005E784B"/>
    <w:rsid w:val="005F680E"/>
    <w:rsid w:val="006114FC"/>
    <w:rsid w:val="006B553A"/>
    <w:rsid w:val="006F4781"/>
    <w:rsid w:val="00722755"/>
    <w:rsid w:val="0075185B"/>
    <w:rsid w:val="00802414"/>
    <w:rsid w:val="00817765"/>
    <w:rsid w:val="00852C7D"/>
    <w:rsid w:val="008B620F"/>
    <w:rsid w:val="008D0687"/>
    <w:rsid w:val="008E1820"/>
    <w:rsid w:val="00956678"/>
    <w:rsid w:val="0099467C"/>
    <w:rsid w:val="009B4AAA"/>
    <w:rsid w:val="009D1ECC"/>
    <w:rsid w:val="009E0955"/>
    <w:rsid w:val="00A10CEC"/>
    <w:rsid w:val="00A310DA"/>
    <w:rsid w:val="00A7729B"/>
    <w:rsid w:val="00AC64ED"/>
    <w:rsid w:val="00BA363B"/>
    <w:rsid w:val="00BD2DB4"/>
    <w:rsid w:val="00C16B29"/>
    <w:rsid w:val="00C4126C"/>
    <w:rsid w:val="00C663CD"/>
    <w:rsid w:val="00C80D43"/>
    <w:rsid w:val="00CA214C"/>
    <w:rsid w:val="00CC564A"/>
    <w:rsid w:val="00CE1F08"/>
    <w:rsid w:val="00CF4BBD"/>
    <w:rsid w:val="00D0227C"/>
    <w:rsid w:val="00D23F96"/>
    <w:rsid w:val="00D47DEF"/>
    <w:rsid w:val="00DC7EC6"/>
    <w:rsid w:val="00DD4019"/>
    <w:rsid w:val="00DD699D"/>
    <w:rsid w:val="00DE5FAE"/>
    <w:rsid w:val="00DF4ADD"/>
    <w:rsid w:val="00E15F3F"/>
    <w:rsid w:val="00EB00A8"/>
    <w:rsid w:val="00F3483E"/>
    <w:rsid w:val="00F34EEF"/>
    <w:rsid w:val="00F52F33"/>
    <w:rsid w:val="00F552DD"/>
    <w:rsid w:val="00F57EAF"/>
    <w:rsid w:val="00F70A34"/>
    <w:rsid w:val="00F74914"/>
    <w:rsid w:val="00F8422F"/>
    <w:rsid w:val="00F9077C"/>
    <w:rsid w:val="00FB15F9"/>
    <w:rsid w:val="00FC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A3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uiPriority w:val="9"/>
    <w:qFormat/>
    <w:rsid w:val="00F70A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F70A34"/>
    <w:pPr>
      <w:keepLines w:val="0"/>
      <w:spacing w:before="0"/>
      <w:outlineLvl w:val="1"/>
    </w:pPr>
    <w:rPr>
      <w:rFonts w:ascii="Courier" w:eastAsia="Times New Roman" w:hAnsi="Courier" w:cs="Times New Roman"/>
      <w:b/>
      <w:bCs/>
      <w:color w:val="FFFFFF"/>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0A34"/>
    <w:rPr>
      <w:rFonts w:ascii="Courier" w:eastAsia="Times New Roman" w:hAnsi="Courier" w:cs="Times New Roman"/>
      <w:b/>
      <w:bCs/>
      <w:color w:val="FFFFFF"/>
      <w:sz w:val="48"/>
      <w:szCs w:val="20"/>
    </w:rPr>
  </w:style>
  <w:style w:type="paragraph" w:styleId="ListParagraph">
    <w:name w:val="List Paragraph"/>
    <w:basedOn w:val="Normal"/>
    <w:uiPriority w:val="34"/>
    <w:qFormat/>
    <w:rsid w:val="00F70A34"/>
    <w:pPr>
      <w:ind w:left="720"/>
      <w:contextualSpacing/>
    </w:pPr>
  </w:style>
  <w:style w:type="paragraph" w:styleId="FootnoteText">
    <w:name w:val="footnote text"/>
    <w:basedOn w:val="Normal"/>
    <w:link w:val="FootnoteTextChar"/>
    <w:uiPriority w:val="99"/>
    <w:semiHidden/>
    <w:rsid w:val="00F70A34"/>
    <w:pPr>
      <w:tabs>
        <w:tab w:val="left" w:pos="-720"/>
      </w:tabs>
      <w:suppressAutoHyphens/>
    </w:pPr>
  </w:style>
  <w:style w:type="character" w:customStyle="1" w:styleId="FootnoteTextChar">
    <w:name w:val="Footnote Text Char"/>
    <w:basedOn w:val="DefaultParagraphFont"/>
    <w:link w:val="FootnoteText"/>
    <w:uiPriority w:val="99"/>
    <w:semiHidden/>
    <w:rsid w:val="00F70A34"/>
    <w:rPr>
      <w:rFonts w:ascii="Courier" w:eastAsia="Times New Roman" w:hAnsi="Courier" w:cs="Times New Roman"/>
      <w:sz w:val="24"/>
      <w:szCs w:val="20"/>
    </w:rPr>
  </w:style>
  <w:style w:type="character" w:styleId="FootnoteReference">
    <w:name w:val="footnote reference"/>
    <w:uiPriority w:val="99"/>
    <w:semiHidden/>
    <w:rsid w:val="00F70A34"/>
    <w:rPr>
      <w:rFonts w:ascii="Courier" w:hAnsi="Courier" w:cs="Times New Roman"/>
      <w:sz w:val="24"/>
      <w:vertAlign w:val="superscript"/>
      <w:lang w:val="en-US"/>
    </w:rPr>
  </w:style>
  <w:style w:type="paragraph" w:styleId="Header">
    <w:name w:val="header"/>
    <w:basedOn w:val="Normal"/>
    <w:link w:val="HeaderChar"/>
    <w:uiPriority w:val="99"/>
    <w:rsid w:val="00F70A34"/>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F70A34"/>
    <w:rPr>
      <w:rFonts w:ascii="Courier" w:eastAsia="Times New Roman" w:hAnsi="Courier" w:cs="Times New Roman"/>
      <w:sz w:val="24"/>
      <w:szCs w:val="20"/>
    </w:rPr>
  </w:style>
  <w:style w:type="character" w:customStyle="1" w:styleId="a">
    <w:name w:val="À"/>
    <w:uiPriority w:val="99"/>
    <w:rsid w:val="00F70A34"/>
    <w:rPr>
      <w:rFonts w:cs="Times New Roman"/>
    </w:rPr>
  </w:style>
  <w:style w:type="character" w:styleId="Hyperlink">
    <w:name w:val="Hyperlink"/>
    <w:basedOn w:val="DefaultParagraphFont"/>
    <w:uiPriority w:val="99"/>
    <w:unhideWhenUsed/>
    <w:rsid w:val="00F70A34"/>
    <w:rPr>
      <w:color w:val="0563C1" w:themeColor="hyperlink"/>
      <w:u w:val="single"/>
    </w:rPr>
  </w:style>
  <w:style w:type="table" w:styleId="TableGrid">
    <w:name w:val="Table Grid"/>
    <w:basedOn w:val="TableNormal"/>
    <w:uiPriority w:val="59"/>
    <w:rsid w:val="00F70A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0A34"/>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C80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D4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5334"/>
    <w:rPr>
      <w:sz w:val="16"/>
      <w:szCs w:val="16"/>
    </w:rPr>
  </w:style>
  <w:style w:type="paragraph" w:styleId="CommentText">
    <w:name w:val="annotation text"/>
    <w:basedOn w:val="Normal"/>
    <w:link w:val="CommentTextChar"/>
    <w:uiPriority w:val="99"/>
    <w:unhideWhenUsed/>
    <w:rsid w:val="00085334"/>
    <w:rPr>
      <w:sz w:val="20"/>
    </w:rPr>
  </w:style>
  <w:style w:type="character" w:customStyle="1" w:styleId="CommentTextChar">
    <w:name w:val="Comment Text Char"/>
    <w:basedOn w:val="DefaultParagraphFont"/>
    <w:link w:val="CommentText"/>
    <w:uiPriority w:val="99"/>
    <w:rsid w:val="00085334"/>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085334"/>
    <w:rPr>
      <w:b/>
      <w:bCs/>
    </w:rPr>
  </w:style>
  <w:style w:type="character" w:customStyle="1" w:styleId="CommentSubjectChar">
    <w:name w:val="Comment Subject Char"/>
    <w:basedOn w:val="CommentTextChar"/>
    <w:link w:val="CommentSubject"/>
    <w:uiPriority w:val="99"/>
    <w:semiHidden/>
    <w:rsid w:val="00085334"/>
    <w:rPr>
      <w:rFonts w:ascii="Courier" w:eastAsia="Times New Roman" w:hAnsi="Courier" w:cs="Times New Roman"/>
      <w:b/>
      <w:bCs/>
      <w:sz w:val="20"/>
      <w:szCs w:val="20"/>
    </w:rPr>
  </w:style>
  <w:style w:type="paragraph" w:styleId="Footer">
    <w:name w:val="footer"/>
    <w:basedOn w:val="Normal"/>
    <w:link w:val="FooterChar"/>
    <w:uiPriority w:val="99"/>
    <w:unhideWhenUsed/>
    <w:rsid w:val="001F7161"/>
    <w:pPr>
      <w:tabs>
        <w:tab w:val="center" w:pos="4680"/>
        <w:tab w:val="right" w:pos="9360"/>
      </w:tabs>
    </w:pPr>
  </w:style>
  <w:style w:type="character" w:customStyle="1" w:styleId="FooterChar">
    <w:name w:val="Footer Char"/>
    <w:basedOn w:val="DefaultParagraphFont"/>
    <w:link w:val="Footer"/>
    <w:uiPriority w:val="99"/>
    <w:rsid w:val="001F7161"/>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A3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uiPriority w:val="9"/>
    <w:qFormat/>
    <w:rsid w:val="00F70A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F70A34"/>
    <w:pPr>
      <w:keepLines w:val="0"/>
      <w:spacing w:before="0"/>
      <w:outlineLvl w:val="1"/>
    </w:pPr>
    <w:rPr>
      <w:rFonts w:ascii="Courier" w:eastAsia="Times New Roman" w:hAnsi="Courier" w:cs="Times New Roman"/>
      <w:b/>
      <w:bCs/>
      <w:color w:val="FFFFFF"/>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0A34"/>
    <w:rPr>
      <w:rFonts w:ascii="Courier" w:eastAsia="Times New Roman" w:hAnsi="Courier" w:cs="Times New Roman"/>
      <w:b/>
      <w:bCs/>
      <w:color w:val="FFFFFF"/>
      <w:sz w:val="48"/>
      <w:szCs w:val="20"/>
    </w:rPr>
  </w:style>
  <w:style w:type="paragraph" w:styleId="ListParagraph">
    <w:name w:val="List Paragraph"/>
    <w:basedOn w:val="Normal"/>
    <w:uiPriority w:val="34"/>
    <w:qFormat/>
    <w:rsid w:val="00F70A34"/>
    <w:pPr>
      <w:ind w:left="720"/>
      <w:contextualSpacing/>
    </w:pPr>
  </w:style>
  <w:style w:type="paragraph" w:styleId="FootnoteText">
    <w:name w:val="footnote text"/>
    <w:basedOn w:val="Normal"/>
    <w:link w:val="FootnoteTextChar"/>
    <w:uiPriority w:val="99"/>
    <w:semiHidden/>
    <w:rsid w:val="00F70A34"/>
    <w:pPr>
      <w:tabs>
        <w:tab w:val="left" w:pos="-720"/>
      </w:tabs>
      <w:suppressAutoHyphens/>
    </w:pPr>
  </w:style>
  <w:style w:type="character" w:customStyle="1" w:styleId="FootnoteTextChar">
    <w:name w:val="Footnote Text Char"/>
    <w:basedOn w:val="DefaultParagraphFont"/>
    <w:link w:val="FootnoteText"/>
    <w:uiPriority w:val="99"/>
    <w:semiHidden/>
    <w:rsid w:val="00F70A34"/>
    <w:rPr>
      <w:rFonts w:ascii="Courier" w:eastAsia="Times New Roman" w:hAnsi="Courier" w:cs="Times New Roman"/>
      <w:sz w:val="24"/>
      <w:szCs w:val="20"/>
    </w:rPr>
  </w:style>
  <w:style w:type="character" w:styleId="FootnoteReference">
    <w:name w:val="footnote reference"/>
    <w:uiPriority w:val="99"/>
    <w:semiHidden/>
    <w:rsid w:val="00F70A34"/>
    <w:rPr>
      <w:rFonts w:ascii="Courier" w:hAnsi="Courier" w:cs="Times New Roman"/>
      <w:sz w:val="24"/>
      <w:vertAlign w:val="superscript"/>
      <w:lang w:val="en-US"/>
    </w:rPr>
  </w:style>
  <w:style w:type="paragraph" w:styleId="Header">
    <w:name w:val="header"/>
    <w:basedOn w:val="Normal"/>
    <w:link w:val="HeaderChar"/>
    <w:uiPriority w:val="99"/>
    <w:rsid w:val="00F70A34"/>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F70A34"/>
    <w:rPr>
      <w:rFonts w:ascii="Courier" w:eastAsia="Times New Roman" w:hAnsi="Courier" w:cs="Times New Roman"/>
      <w:sz w:val="24"/>
      <w:szCs w:val="20"/>
    </w:rPr>
  </w:style>
  <w:style w:type="character" w:customStyle="1" w:styleId="a">
    <w:name w:val="À"/>
    <w:uiPriority w:val="99"/>
    <w:rsid w:val="00F70A34"/>
    <w:rPr>
      <w:rFonts w:cs="Times New Roman"/>
    </w:rPr>
  </w:style>
  <w:style w:type="character" w:styleId="Hyperlink">
    <w:name w:val="Hyperlink"/>
    <w:basedOn w:val="DefaultParagraphFont"/>
    <w:uiPriority w:val="99"/>
    <w:unhideWhenUsed/>
    <w:rsid w:val="00F70A34"/>
    <w:rPr>
      <w:color w:val="0563C1" w:themeColor="hyperlink"/>
      <w:u w:val="single"/>
    </w:rPr>
  </w:style>
  <w:style w:type="table" w:styleId="TableGrid">
    <w:name w:val="Table Grid"/>
    <w:basedOn w:val="TableNormal"/>
    <w:uiPriority w:val="59"/>
    <w:rsid w:val="00F70A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0A34"/>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C80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D4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5334"/>
    <w:rPr>
      <w:sz w:val="16"/>
      <w:szCs w:val="16"/>
    </w:rPr>
  </w:style>
  <w:style w:type="paragraph" w:styleId="CommentText">
    <w:name w:val="annotation text"/>
    <w:basedOn w:val="Normal"/>
    <w:link w:val="CommentTextChar"/>
    <w:uiPriority w:val="99"/>
    <w:unhideWhenUsed/>
    <w:rsid w:val="00085334"/>
    <w:rPr>
      <w:sz w:val="20"/>
    </w:rPr>
  </w:style>
  <w:style w:type="character" w:customStyle="1" w:styleId="CommentTextChar">
    <w:name w:val="Comment Text Char"/>
    <w:basedOn w:val="DefaultParagraphFont"/>
    <w:link w:val="CommentText"/>
    <w:uiPriority w:val="99"/>
    <w:rsid w:val="00085334"/>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085334"/>
    <w:rPr>
      <w:b/>
      <w:bCs/>
    </w:rPr>
  </w:style>
  <w:style w:type="character" w:customStyle="1" w:styleId="CommentSubjectChar">
    <w:name w:val="Comment Subject Char"/>
    <w:basedOn w:val="CommentTextChar"/>
    <w:link w:val="CommentSubject"/>
    <w:uiPriority w:val="99"/>
    <w:semiHidden/>
    <w:rsid w:val="00085334"/>
    <w:rPr>
      <w:rFonts w:ascii="Courier" w:eastAsia="Times New Roman" w:hAnsi="Courier" w:cs="Times New Roman"/>
      <w:b/>
      <w:bCs/>
      <w:sz w:val="20"/>
      <w:szCs w:val="20"/>
    </w:rPr>
  </w:style>
  <w:style w:type="paragraph" w:styleId="Footer">
    <w:name w:val="footer"/>
    <w:basedOn w:val="Normal"/>
    <w:link w:val="FooterChar"/>
    <w:uiPriority w:val="99"/>
    <w:unhideWhenUsed/>
    <w:rsid w:val="001F7161"/>
    <w:pPr>
      <w:tabs>
        <w:tab w:val="center" w:pos="4680"/>
        <w:tab w:val="right" w:pos="9360"/>
      </w:tabs>
    </w:pPr>
  </w:style>
  <w:style w:type="character" w:customStyle="1" w:styleId="FooterChar">
    <w:name w:val="Footer Char"/>
    <w:basedOn w:val="DefaultParagraphFont"/>
    <w:link w:val="Footer"/>
    <w:uiPriority w:val="99"/>
    <w:rsid w:val="001F7161"/>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8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ao.gov/assets/700/696859.pdf" TargetMode="External"/><Relationship Id="rId18" Type="http://schemas.openxmlformats.org/officeDocument/2006/relationships/hyperlink" Target="https://www.govinfo.gov/content/pkg/FR-2019-07-19/pdf/2019-15425.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s://www.govinfo.gov/content/pkg/USCODE-2017-title20/pdf/USCODE-2017-title20-chap28-subchapI-partB-sec1011e.pdf" TargetMode="External"/><Relationship Id="rId17" Type="http://schemas.openxmlformats.org/officeDocument/2006/relationships/hyperlink" Target="https://www.govinfo.gov/content/pkg/FR-2019-06-28/pdf/2019-13904.pdf" TargetMode="External"/><Relationship Id="rId2" Type="http://schemas.openxmlformats.org/officeDocument/2006/relationships/customXml" Target="../customXml/item2.xml"/><Relationship Id="rId16" Type="http://schemas.openxmlformats.org/officeDocument/2006/relationships/hyperlink" Target="http://www.hsgac.senate.gov/download/majority-and-minority-staff-report_-chinas-impact-on-the-us-education-system" TargetMode="External"/><Relationship Id="rId20" Type="http://schemas.openxmlformats.org/officeDocument/2006/relationships/hyperlink" Target="http://www.hsgac.senate.gov/download/majority-and-minority-staff-report_-chinas-impact-on-the-us-education-syst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ao.gov/assets/680/679322.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studentaid.ed.gov/sa/sites/default/files/fsawg/datacenter/library/ForeignGifts.xl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ao.gov/assets/700/697156.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2fcc7635a76c5f67631e0cd133a14e4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f862a262132dd2ee292fa3658162bc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300CF-8180-4CA8-9FB6-10143F63075B}">
  <ds:schemaRefs>
    <ds:schemaRef ds:uri="http://schemas.microsoft.com/sharepoint/v3/contenttype/forms"/>
  </ds:schemaRefs>
</ds:datastoreItem>
</file>

<file path=customXml/itemProps2.xml><?xml version="1.0" encoding="utf-8"?>
<ds:datastoreItem xmlns:ds="http://schemas.openxmlformats.org/officeDocument/2006/customXml" ds:itemID="{D48984F9-C235-4FAD-87AF-F7F2D0C3F149}">
  <ds:schemaRefs>
    <ds:schemaRef ds:uri="http://schemas.microsoft.com/office/infopath/2007/PartnerControls"/>
    <ds:schemaRef ds:uri="f87c7b8b-c0e7-4b77-a067-2c707fd1239f"/>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02e41e38-1731-4866-b09a-6257d8bc047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6C35446-2C87-4393-BBCE-20C44F2B3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2CFFD-4AC7-4704-A83D-639F30687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3412</Words>
  <Characters>19451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Schlichter, Levon</dc:creator>
  <cp:keywords/>
  <dc:description/>
  <cp:lastModifiedBy>SYSTEM</cp:lastModifiedBy>
  <cp:revision>2</cp:revision>
  <dcterms:created xsi:type="dcterms:W3CDTF">2019-12-13T13:49:00Z</dcterms:created>
  <dcterms:modified xsi:type="dcterms:W3CDTF">2019-12-13T13:49:00Z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