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22999" w14:textId="77777777" w:rsidR="00610536" w:rsidRDefault="00610536">
      <w:pPr>
        <w:tabs>
          <w:tab w:val="center" w:pos="4680"/>
        </w:tabs>
        <w:jc w:val="center"/>
        <w:rPr>
          <w:rFonts w:ascii="Times New Roman" w:hAnsi="Times New Roman"/>
          <w:b/>
          <w:caps/>
          <w:szCs w:val="24"/>
          <w:u w:val="single"/>
        </w:rPr>
      </w:pPr>
      <w:bookmarkStart w:id="0" w:name="_GoBack"/>
      <w:bookmarkEnd w:id="0"/>
      <w:r>
        <w:rPr>
          <w:rFonts w:ascii="Times New Roman" w:hAnsi="Times New Roman"/>
          <w:b/>
          <w:caps/>
          <w:szCs w:val="24"/>
          <w:u w:val="single"/>
        </w:rPr>
        <w:t>Supporting Statement</w:t>
      </w:r>
    </w:p>
    <w:p w14:paraId="4082D721" w14:textId="77777777" w:rsidR="00610536" w:rsidRDefault="00B75DE6">
      <w:pPr>
        <w:tabs>
          <w:tab w:val="center" w:pos="4680"/>
        </w:tabs>
        <w:jc w:val="center"/>
        <w:rPr>
          <w:rFonts w:ascii="Times New Roman" w:hAnsi="Times New Roman"/>
          <w:b/>
          <w:szCs w:val="24"/>
        </w:rPr>
      </w:pPr>
      <w:r>
        <w:rPr>
          <w:rFonts w:ascii="Times New Roman" w:hAnsi="Times New Roman"/>
          <w:b/>
          <w:szCs w:val="24"/>
        </w:rPr>
        <w:t xml:space="preserve">OMB Control No. </w:t>
      </w:r>
      <w:r w:rsidR="00455748">
        <w:rPr>
          <w:rFonts w:ascii="Times New Roman" w:hAnsi="Times New Roman"/>
          <w:b/>
          <w:szCs w:val="24"/>
        </w:rPr>
        <w:t>1505-</w:t>
      </w:r>
      <w:r w:rsidR="006E2C47">
        <w:rPr>
          <w:rFonts w:ascii="Times New Roman" w:hAnsi="Times New Roman"/>
          <w:b/>
          <w:szCs w:val="24"/>
        </w:rPr>
        <w:t>0170</w:t>
      </w:r>
    </w:p>
    <w:p w14:paraId="7683F343" w14:textId="77777777" w:rsidR="00ED2BBA" w:rsidRPr="006E2C47" w:rsidRDefault="00ED2BBA" w:rsidP="00ED2BBA">
      <w:pPr>
        <w:tabs>
          <w:tab w:val="center" w:pos="4680"/>
        </w:tabs>
        <w:jc w:val="center"/>
        <w:rPr>
          <w:rFonts w:ascii="Times New Roman" w:hAnsi="Times New Roman"/>
          <w:b/>
          <w:szCs w:val="24"/>
        </w:rPr>
      </w:pPr>
      <w:r w:rsidRPr="006E2C47">
        <w:rPr>
          <w:rFonts w:ascii="Times New Roman" w:hAnsi="Times New Roman"/>
          <w:b/>
          <w:caps/>
          <w:szCs w:val="24"/>
        </w:rPr>
        <w:t xml:space="preserve">OFAC </w:t>
      </w:r>
      <w:r w:rsidRPr="006E2C47">
        <w:rPr>
          <w:rFonts w:ascii="Times New Roman" w:hAnsi="Times New Roman"/>
          <w:b/>
          <w:szCs w:val="24"/>
        </w:rPr>
        <w:t>Application for the Release of Blocked Funds</w:t>
      </w:r>
    </w:p>
    <w:p w14:paraId="3F184F38" w14:textId="77777777" w:rsidR="003A5F07" w:rsidRDefault="003A5F07" w:rsidP="003A5F07">
      <w:pPr>
        <w:tabs>
          <w:tab w:val="center" w:pos="4680"/>
        </w:tabs>
        <w:rPr>
          <w:rFonts w:ascii="Times New Roman" w:hAnsi="Times New Roman"/>
          <w:szCs w:val="24"/>
        </w:rPr>
      </w:pPr>
    </w:p>
    <w:p w14:paraId="22A3F72E" w14:textId="77777777" w:rsidR="00610536" w:rsidRDefault="00610536">
      <w:pPr>
        <w:rPr>
          <w:rFonts w:ascii="Times New Roman" w:hAnsi="Times New Roman"/>
          <w:szCs w:val="24"/>
        </w:rPr>
      </w:pPr>
    </w:p>
    <w:p w14:paraId="074E5F67" w14:textId="77777777" w:rsidR="00610536" w:rsidRDefault="00610536">
      <w:pPr>
        <w:tabs>
          <w:tab w:val="left" w:pos="-1440"/>
        </w:tabs>
        <w:ind w:left="720" w:hanging="720"/>
        <w:rPr>
          <w:rFonts w:ascii="Times New Roman" w:hAnsi="Times New Roman"/>
          <w:szCs w:val="24"/>
        </w:rPr>
      </w:pPr>
      <w:r>
        <w:rPr>
          <w:rFonts w:ascii="Times New Roman" w:hAnsi="Times New Roman"/>
          <w:szCs w:val="24"/>
        </w:rPr>
        <w:t>A.</w:t>
      </w:r>
      <w:r>
        <w:rPr>
          <w:rFonts w:ascii="Times New Roman" w:hAnsi="Times New Roman"/>
          <w:szCs w:val="24"/>
        </w:rPr>
        <w:tab/>
      </w:r>
      <w:r>
        <w:rPr>
          <w:rFonts w:ascii="Times New Roman" w:hAnsi="Times New Roman"/>
          <w:caps/>
          <w:szCs w:val="24"/>
          <w:u w:val="single"/>
        </w:rPr>
        <w:t>Justificatio</w:t>
      </w:r>
      <w:r w:rsidR="008468E6">
        <w:rPr>
          <w:rFonts w:ascii="Times New Roman" w:hAnsi="Times New Roman"/>
          <w:caps/>
          <w:szCs w:val="24"/>
          <w:u w:val="single"/>
        </w:rPr>
        <w:t>N</w:t>
      </w:r>
    </w:p>
    <w:p w14:paraId="64AEB507" w14:textId="77777777" w:rsidR="00610536" w:rsidRDefault="00610536">
      <w:pPr>
        <w:rPr>
          <w:rFonts w:ascii="Times New Roman" w:hAnsi="Times New Roman"/>
          <w:szCs w:val="24"/>
        </w:rPr>
      </w:pPr>
    </w:p>
    <w:p w14:paraId="1D63B9BE" w14:textId="77777777" w:rsidR="00610536" w:rsidRDefault="00610536">
      <w:pPr>
        <w:widowControl/>
        <w:tabs>
          <w:tab w:val="left" w:pos="-1440"/>
        </w:tabs>
        <w:rPr>
          <w:rFonts w:ascii="Times New Roman" w:hAnsi="Times New Roman"/>
          <w:szCs w:val="24"/>
        </w:rPr>
      </w:pPr>
      <w:r>
        <w:rPr>
          <w:rFonts w:ascii="Times New Roman" w:hAnsi="Times New Roman"/>
          <w:szCs w:val="24"/>
        </w:rPr>
        <w:tab/>
        <w:t xml:space="preserve">1.  </w:t>
      </w:r>
      <w:r>
        <w:rPr>
          <w:rFonts w:ascii="Times New Roman" w:hAnsi="Times New Roman"/>
          <w:szCs w:val="24"/>
          <w:u w:val="single"/>
        </w:rPr>
        <w:t xml:space="preserve">Circumstances </w:t>
      </w:r>
      <w:r w:rsidR="00AE42C1">
        <w:rPr>
          <w:rFonts w:ascii="Times New Roman" w:hAnsi="Times New Roman"/>
          <w:szCs w:val="24"/>
          <w:u w:val="single"/>
        </w:rPr>
        <w:t xml:space="preserve">Making the Collection </w:t>
      </w:r>
      <w:r w:rsidR="006E2C47">
        <w:rPr>
          <w:rFonts w:ascii="Times New Roman" w:hAnsi="Times New Roman"/>
          <w:szCs w:val="24"/>
          <w:u w:val="single"/>
        </w:rPr>
        <w:t>of Information Necessar</w:t>
      </w:r>
      <w:r w:rsidR="00D520A8">
        <w:rPr>
          <w:rFonts w:ascii="Times New Roman" w:hAnsi="Times New Roman"/>
          <w:szCs w:val="24"/>
          <w:u w:val="single"/>
        </w:rPr>
        <w:t>y</w:t>
      </w:r>
      <w:r w:rsidR="00D520A8" w:rsidRPr="00F96E30">
        <w:rPr>
          <w:rFonts w:ascii="Times New Roman" w:hAnsi="Times New Roman"/>
          <w:szCs w:val="24"/>
        </w:rPr>
        <w:t>.</w:t>
      </w:r>
    </w:p>
    <w:p w14:paraId="15D96C97" w14:textId="77777777" w:rsidR="006E2C47" w:rsidRDefault="006E2C47" w:rsidP="006E2C47">
      <w:pPr>
        <w:pStyle w:val="Default"/>
        <w:ind w:left="4" w:right="177"/>
        <w:rPr>
          <w:color w:val="auto"/>
          <w:sz w:val="23"/>
          <w:szCs w:val="23"/>
        </w:rPr>
      </w:pPr>
    </w:p>
    <w:p w14:paraId="5127AA08" w14:textId="61F5AECD" w:rsidR="0019547E" w:rsidRPr="00C2077B" w:rsidRDefault="006E2C47" w:rsidP="00C2077B">
      <w:pPr>
        <w:pStyle w:val="Default"/>
        <w:ind w:left="4" w:right="177" w:firstLine="720"/>
        <w:rPr>
          <w:color w:val="auto"/>
        </w:rPr>
      </w:pPr>
      <w:r w:rsidRPr="00C2077B">
        <w:rPr>
          <w:color w:val="auto"/>
        </w:rPr>
        <w:t xml:space="preserve"> </w:t>
      </w:r>
      <w:r w:rsidR="0016352D" w:rsidRPr="00C2077B">
        <w:rPr>
          <w:color w:val="auto"/>
        </w:rPr>
        <w:t xml:space="preserve">Transactions prohibited </w:t>
      </w:r>
      <w:r w:rsidRPr="00C2077B">
        <w:rPr>
          <w:color w:val="auto"/>
        </w:rPr>
        <w:t xml:space="preserve">pursuant to the Trading With the Enemy Act, </w:t>
      </w:r>
      <w:r w:rsidR="00693C7B">
        <w:t>50 U.S.C. §§ 4301-4341</w:t>
      </w:r>
      <w:r w:rsidRPr="00C2077B">
        <w:rPr>
          <w:color w:val="auto"/>
        </w:rPr>
        <w:t>, the International Emergency Economic Powers Act, 50 U.S.C. 1701</w:t>
      </w:r>
      <w:r w:rsidR="0016352D" w:rsidRPr="00C2077B">
        <w:rPr>
          <w:color w:val="auto"/>
        </w:rPr>
        <w:t xml:space="preserve"> </w:t>
      </w:r>
      <w:r w:rsidR="0016352D" w:rsidRPr="00C2077B">
        <w:rPr>
          <w:i/>
          <w:color w:val="auto"/>
        </w:rPr>
        <w:t>et</w:t>
      </w:r>
      <w:r w:rsidR="0016352D" w:rsidRPr="00C2077B">
        <w:rPr>
          <w:color w:val="auto"/>
        </w:rPr>
        <w:t xml:space="preserve"> </w:t>
      </w:r>
      <w:r w:rsidR="0016352D" w:rsidRPr="00C2077B">
        <w:rPr>
          <w:i/>
          <w:color w:val="auto"/>
        </w:rPr>
        <w:t>seq.</w:t>
      </w:r>
      <w:r w:rsidRPr="00C2077B">
        <w:rPr>
          <w:color w:val="auto"/>
        </w:rPr>
        <w:t xml:space="preserve">, </w:t>
      </w:r>
      <w:r w:rsidR="0016352D" w:rsidRPr="00C2077B">
        <w:rPr>
          <w:color w:val="auto"/>
        </w:rPr>
        <w:t xml:space="preserve">and other authorities </w:t>
      </w:r>
      <w:r w:rsidRPr="00C2077B">
        <w:rPr>
          <w:color w:val="auto"/>
        </w:rPr>
        <w:t xml:space="preserve">may be </w:t>
      </w:r>
      <w:r w:rsidR="0016352D" w:rsidRPr="00C2077B">
        <w:rPr>
          <w:color w:val="auto"/>
        </w:rPr>
        <w:t xml:space="preserve">authorized by means of </w:t>
      </w:r>
      <w:r w:rsidRPr="00C2077B">
        <w:rPr>
          <w:color w:val="auto"/>
        </w:rPr>
        <w:t>license</w:t>
      </w:r>
      <w:r w:rsidR="0016352D" w:rsidRPr="00C2077B">
        <w:rPr>
          <w:color w:val="auto"/>
        </w:rPr>
        <w:t>s</w:t>
      </w:r>
      <w:r w:rsidRPr="00C2077B">
        <w:rPr>
          <w:color w:val="auto"/>
        </w:rPr>
        <w:t xml:space="preserve"> issued by the Office of Foreign Assets Control (OFAC). </w:t>
      </w:r>
      <w:r w:rsidR="002A1D7F" w:rsidRPr="00C2077B">
        <w:rPr>
          <w:color w:val="auto"/>
        </w:rPr>
        <w:t xml:space="preserve"> </w:t>
      </w:r>
      <w:r w:rsidRPr="00C2077B">
        <w:rPr>
          <w:color w:val="auto"/>
        </w:rPr>
        <w:t xml:space="preserve">Such licenses are issued in response to applications submitted by persons whose </w:t>
      </w:r>
      <w:r w:rsidR="0013545C" w:rsidRPr="00C2077B">
        <w:rPr>
          <w:color w:val="auto"/>
        </w:rPr>
        <w:t xml:space="preserve">property and interests in property </w:t>
      </w:r>
      <w:r w:rsidRPr="00C2077B">
        <w:rPr>
          <w:color w:val="auto"/>
        </w:rPr>
        <w:t>ha</w:t>
      </w:r>
      <w:r w:rsidR="0013545C" w:rsidRPr="00C2077B">
        <w:rPr>
          <w:color w:val="auto"/>
        </w:rPr>
        <w:t>ve</w:t>
      </w:r>
      <w:r w:rsidRPr="00C2077B">
        <w:rPr>
          <w:color w:val="auto"/>
        </w:rPr>
        <w:t xml:space="preserve"> been blocked</w:t>
      </w:r>
      <w:r w:rsidR="0013545C" w:rsidRPr="00C2077B">
        <w:rPr>
          <w:color w:val="auto"/>
        </w:rPr>
        <w:t xml:space="preserve"> or who wish to engage in transactions that would otherwise be prohibited</w:t>
      </w:r>
      <w:r w:rsidRPr="00C2077B">
        <w:rPr>
          <w:color w:val="auto"/>
        </w:rPr>
        <w:t xml:space="preserve">. </w:t>
      </w:r>
    </w:p>
    <w:p w14:paraId="79B2D230" w14:textId="77777777" w:rsidR="0019547E" w:rsidRPr="0019547E" w:rsidRDefault="0019547E" w:rsidP="0019547E">
      <w:pPr>
        <w:pStyle w:val="Default"/>
        <w:ind w:left="4" w:right="177" w:firstLine="720"/>
        <w:rPr>
          <w:color w:val="auto"/>
        </w:rPr>
      </w:pPr>
    </w:p>
    <w:p w14:paraId="5C36811C" w14:textId="61BA50E8" w:rsidR="00143B36" w:rsidRPr="00C2077B" w:rsidRDefault="0019547E" w:rsidP="00C2077B">
      <w:pPr>
        <w:ind w:firstLine="720"/>
        <w:rPr>
          <w:rFonts w:ascii="Times New Roman" w:hAnsi="Times New Roman"/>
          <w:szCs w:val="24"/>
        </w:rPr>
      </w:pPr>
      <w:r w:rsidRPr="00C2077B">
        <w:rPr>
          <w:rFonts w:ascii="Times New Roman" w:hAnsi="Times New Roman"/>
          <w:szCs w:val="24"/>
        </w:rPr>
        <w:t xml:space="preserve">OFAC’s Electronic License Application Form TD-F 90-22.54 is also </w:t>
      </w:r>
      <w:r w:rsidR="00F96E30" w:rsidRPr="00C2077B">
        <w:rPr>
          <w:rFonts w:ascii="Times New Roman" w:hAnsi="Times New Roman"/>
          <w:szCs w:val="24"/>
        </w:rPr>
        <w:t>referred</w:t>
      </w:r>
      <w:r w:rsidRPr="00C2077B">
        <w:rPr>
          <w:rFonts w:ascii="Times New Roman" w:hAnsi="Times New Roman"/>
          <w:szCs w:val="24"/>
        </w:rPr>
        <w:t xml:space="preserve"> to as the “OFAC Application for the Release of Blocked Funds.”  </w:t>
      </w:r>
      <w:r w:rsidR="0013545C" w:rsidRPr="00C2077B">
        <w:rPr>
          <w:rFonts w:ascii="Times New Roman" w:hAnsi="Times New Roman"/>
          <w:szCs w:val="24"/>
        </w:rPr>
        <w:t xml:space="preserve">The OFAC Application for the Release of Blocked Funds, which provides a standardized method of application for all applicants seeking the unblocking of funds, is available </w:t>
      </w:r>
      <w:r w:rsidR="00D520A8" w:rsidRPr="00C2077B">
        <w:rPr>
          <w:rFonts w:ascii="Times New Roman" w:hAnsi="Times New Roman"/>
          <w:szCs w:val="24"/>
        </w:rPr>
        <w:t>in electronic format on OFAC’s web</w:t>
      </w:r>
      <w:r w:rsidR="0013545C" w:rsidRPr="00C2077B">
        <w:rPr>
          <w:rFonts w:ascii="Times New Roman" w:hAnsi="Times New Roman"/>
          <w:szCs w:val="24"/>
        </w:rPr>
        <w:t xml:space="preserve">site.  By obviating the need for applicants to write lengthy letters to OFAC, the form reduces the overall burden of the application process.  Since February 2000, use of the OFAC Application for the Release of Blocked Funds to apply for the unblocking of funds has been mandatory pursuant to a revision in OFAC’s regulations at 31 CFR Part 501.801.  </w:t>
      </w:r>
      <w:r w:rsidR="0013545C" w:rsidRPr="00C2077B">
        <w:rPr>
          <w:rFonts w:ascii="Times New Roman" w:hAnsi="Times New Roman"/>
          <w:i/>
          <w:szCs w:val="24"/>
        </w:rPr>
        <w:t>See</w:t>
      </w:r>
      <w:r w:rsidR="0013545C" w:rsidRPr="00C2077B">
        <w:rPr>
          <w:rFonts w:ascii="Times New Roman" w:hAnsi="Times New Roman"/>
          <w:szCs w:val="24"/>
        </w:rPr>
        <w:t xml:space="preserve"> 65 FR 10707 </w:t>
      </w:r>
      <w:r w:rsidR="003A5F07" w:rsidRPr="00C2077B">
        <w:rPr>
          <w:rFonts w:ascii="Times New Roman" w:hAnsi="Times New Roman"/>
          <w:szCs w:val="24"/>
        </w:rPr>
        <w:t>(</w:t>
      </w:r>
      <w:r w:rsidR="0013545C" w:rsidRPr="00C2077B">
        <w:rPr>
          <w:rFonts w:ascii="Times New Roman" w:hAnsi="Times New Roman"/>
          <w:szCs w:val="24"/>
        </w:rPr>
        <w:t>Feb</w:t>
      </w:r>
      <w:r w:rsidR="003A5F07" w:rsidRPr="00C2077B">
        <w:rPr>
          <w:rFonts w:ascii="Times New Roman" w:hAnsi="Times New Roman"/>
          <w:szCs w:val="24"/>
        </w:rPr>
        <w:t>.</w:t>
      </w:r>
      <w:r w:rsidR="0013545C" w:rsidRPr="00C2077B">
        <w:rPr>
          <w:rFonts w:ascii="Times New Roman" w:hAnsi="Times New Roman"/>
          <w:szCs w:val="24"/>
        </w:rPr>
        <w:t xml:space="preserve"> 29, 2000</w:t>
      </w:r>
      <w:r w:rsidR="003A5F07" w:rsidRPr="00C2077B">
        <w:rPr>
          <w:rFonts w:ascii="Times New Roman" w:hAnsi="Times New Roman"/>
          <w:szCs w:val="24"/>
        </w:rPr>
        <w:t>)</w:t>
      </w:r>
      <w:r w:rsidR="0013545C" w:rsidRPr="00C2077B">
        <w:rPr>
          <w:rFonts w:ascii="Times New Roman" w:hAnsi="Times New Roman"/>
          <w:szCs w:val="24"/>
        </w:rPr>
        <w:t>.</w:t>
      </w:r>
      <w:r w:rsidRPr="00C2077B">
        <w:rPr>
          <w:rFonts w:ascii="Times New Roman" w:hAnsi="Times New Roman"/>
          <w:szCs w:val="24"/>
        </w:rPr>
        <w:t xml:space="preserve">  Applications to OFAC for the release of blocked funds can also be made via the electronic licensing portal here: </w:t>
      </w:r>
      <w:hyperlink r:id="rId9" w:history="1">
        <w:r w:rsidRPr="00C2077B">
          <w:rPr>
            <w:rStyle w:val="Hyperlink"/>
            <w:rFonts w:ascii="Times New Roman" w:hAnsi="Times New Roman"/>
            <w:szCs w:val="24"/>
          </w:rPr>
          <w:t>https://www.treasury.gov/resource-center/sanctions/Pages/licensing.aspx</w:t>
        </w:r>
      </w:hyperlink>
      <w:r w:rsidRPr="00C2077B">
        <w:rPr>
          <w:rFonts w:ascii="Times New Roman" w:hAnsi="Times New Roman"/>
          <w:szCs w:val="24"/>
        </w:rPr>
        <w:t xml:space="preserve"> </w:t>
      </w:r>
    </w:p>
    <w:p w14:paraId="3203EACF" w14:textId="77777777" w:rsidR="00143B36" w:rsidRPr="006E2C47" w:rsidRDefault="00143B36" w:rsidP="006E2C47">
      <w:pPr>
        <w:pStyle w:val="Default"/>
        <w:ind w:left="9" w:right="4" w:firstLine="720"/>
        <w:rPr>
          <w:color w:val="auto"/>
        </w:rPr>
      </w:pPr>
    </w:p>
    <w:p w14:paraId="5B53E6A8" w14:textId="77777777"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2.  </w:t>
      </w:r>
      <w:r w:rsidR="00AE42C1" w:rsidRPr="00267CAE">
        <w:rPr>
          <w:rFonts w:ascii="Times New Roman" w:hAnsi="Times New Roman"/>
          <w:szCs w:val="24"/>
          <w:u w:val="single"/>
        </w:rPr>
        <w:t>Purpose and</w:t>
      </w:r>
      <w:r w:rsidR="00AE42C1" w:rsidRPr="00143B36">
        <w:rPr>
          <w:rFonts w:ascii="Times New Roman" w:hAnsi="Times New Roman"/>
          <w:szCs w:val="24"/>
          <w:u w:val="single"/>
        </w:rPr>
        <w:t xml:space="preserve"> </w:t>
      </w:r>
      <w:r>
        <w:rPr>
          <w:rFonts w:ascii="Times New Roman" w:hAnsi="Times New Roman"/>
          <w:szCs w:val="24"/>
          <w:u w:val="single"/>
        </w:rPr>
        <w:t xml:space="preserve">Use of </w:t>
      </w:r>
      <w:r w:rsidR="00AE42C1">
        <w:rPr>
          <w:rFonts w:ascii="Times New Roman" w:hAnsi="Times New Roman"/>
          <w:szCs w:val="24"/>
          <w:u w:val="single"/>
        </w:rPr>
        <w:t xml:space="preserve">the </w:t>
      </w:r>
      <w:r>
        <w:rPr>
          <w:rFonts w:ascii="Times New Roman" w:hAnsi="Times New Roman"/>
          <w:szCs w:val="24"/>
          <w:u w:val="single"/>
        </w:rPr>
        <w:t>Information Collect</w:t>
      </w:r>
      <w:r w:rsidR="009115E6">
        <w:rPr>
          <w:rFonts w:ascii="Times New Roman" w:hAnsi="Times New Roman"/>
          <w:szCs w:val="24"/>
          <w:u w:val="single"/>
        </w:rPr>
        <w:t>ion</w:t>
      </w:r>
      <w:r w:rsidR="00AE42C1" w:rsidRPr="00F96E30">
        <w:rPr>
          <w:rFonts w:ascii="Times New Roman" w:hAnsi="Times New Roman"/>
          <w:szCs w:val="24"/>
        </w:rPr>
        <w:t>.</w:t>
      </w:r>
    </w:p>
    <w:p w14:paraId="3CC4A49B" w14:textId="77777777" w:rsidR="00CF0864" w:rsidRDefault="00CF0864" w:rsidP="00FF1098">
      <w:pPr>
        <w:rPr>
          <w:rFonts w:ascii="Times New Roman" w:hAnsi="Times New Roman"/>
          <w:szCs w:val="24"/>
        </w:rPr>
      </w:pPr>
    </w:p>
    <w:p w14:paraId="5EEBA586" w14:textId="4D7FB05D" w:rsidR="00150810" w:rsidRPr="00150810" w:rsidRDefault="00150810" w:rsidP="00150810">
      <w:pPr>
        <w:pStyle w:val="Default"/>
        <w:ind w:right="23" w:firstLine="720"/>
        <w:rPr>
          <w:color w:val="auto"/>
        </w:rPr>
      </w:pPr>
      <w:r w:rsidRPr="00150810">
        <w:rPr>
          <w:color w:val="auto"/>
        </w:rPr>
        <w:t>OFAC uses the information on the application form to evaluate and process, on a case-by-case basis, each license application for the release of blocked funds submitted by</w:t>
      </w:r>
      <w:r w:rsidR="003A5F07">
        <w:rPr>
          <w:color w:val="auto"/>
        </w:rPr>
        <w:t xml:space="preserve"> or on behalf of</w:t>
      </w:r>
      <w:r w:rsidRPr="00150810">
        <w:rPr>
          <w:color w:val="auto"/>
        </w:rPr>
        <w:t xml:space="preserve"> applicants whose money has been blocked pursuant to OFAC sanctions. </w:t>
      </w:r>
      <w:r w:rsidR="002A1D7F">
        <w:rPr>
          <w:color w:val="auto"/>
        </w:rPr>
        <w:t xml:space="preserve"> </w:t>
      </w:r>
      <w:r w:rsidRPr="00150810">
        <w:rPr>
          <w:color w:val="auto"/>
        </w:rPr>
        <w:t>Applicants</w:t>
      </w:r>
      <w:r w:rsidR="00B90E89">
        <w:rPr>
          <w:color w:val="auto"/>
        </w:rPr>
        <w:t>’</w:t>
      </w:r>
      <w:r w:rsidRPr="00150810">
        <w:rPr>
          <w:color w:val="auto"/>
        </w:rPr>
        <w:t xml:space="preserve"> use of</w:t>
      </w:r>
      <w:r>
        <w:rPr>
          <w:color w:val="auto"/>
        </w:rPr>
        <w:t xml:space="preserve"> </w:t>
      </w:r>
      <w:r w:rsidR="003C5E42">
        <w:rPr>
          <w:color w:val="auto"/>
        </w:rPr>
        <w:t>the</w:t>
      </w:r>
      <w:r w:rsidRPr="00150810">
        <w:rPr>
          <w:color w:val="auto"/>
        </w:rPr>
        <w:t xml:space="preserve"> form enables </w:t>
      </w:r>
      <w:r w:rsidR="00CD34D9">
        <w:rPr>
          <w:color w:val="auto"/>
        </w:rPr>
        <w:t>OFAC</w:t>
      </w:r>
      <w:r w:rsidRPr="00150810">
        <w:rPr>
          <w:color w:val="auto"/>
        </w:rPr>
        <w:t xml:space="preserve"> to </w:t>
      </w:r>
      <w:r w:rsidR="0019547E">
        <w:rPr>
          <w:color w:val="auto"/>
        </w:rPr>
        <w:t>more efficiently</w:t>
      </w:r>
      <w:r w:rsidR="0019547E" w:rsidRPr="00150810">
        <w:rPr>
          <w:color w:val="auto"/>
        </w:rPr>
        <w:t xml:space="preserve"> </w:t>
      </w:r>
      <w:r w:rsidRPr="00150810">
        <w:rPr>
          <w:color w:val="auto"/>
        </w:rPr>
        <w:t>identify the parties involved and match the applications against the blocking reports submitted by banks that have blocked assets pursuant to</w:t>
      </w:r>
      <w:r>
        <w:rPr>
          <w:color w:val="auto"/>
        </w:rPr>
        <w:t xml:space="preserve"> OFAC sanctions.</w:t>
      </w:r>
      <w:r w:rsidRPr="00150810">
        <w:rPr>
          <w:color w:val="auto"/>
        </w:rPr>
        <w:t xml:space="preserve"> </w:t>
      </w:r>
    </w:p>
    <w:p w14:paraId="1139F002" w14:textId="77777777" w:rsidR="00610536" w:rsidRDefault="00610536">
      <w:pPr>
        <w:rPr>
          <w:rFonts w:ascii="Times New Roman" w:hAnsi="Times New Roman"/>
          <w:szCs w:val="24"/>
        </w:rPr>
      </w:pPr>
    </w:p>
    <w:p w14:paraId="76B92689" w14:textId="77777777" w:rsidR="00610536" w:rsidRPr="00F96E30" w:rsidRDefault="00610536">
      <w:pPr>
        <w:tabs>
          <w:tab w:val="left" w:pos="-1440"/>
        </w:tabs>
        <w:ind w:left="720" w:hanging="720"/>
        <w:rPr>
          <w:rFonts w:ascii="Times New Roman" w:hAnsi="Times New Roman"/>
          <w:szCs w:val="24"/>
        </w:rPr>
      </w:pPr>
      <w:r>
        <w:rPr>
          <w:rFonts w:ascii="Times New Roman" w:hAnsi="Times New Roman"/>
          <w:szCs w:val="24"/>
        </w:rPr>
        <w:tab/>
        <w:t xml:space="preserve">3.  </w:t>
      </w:r>
      <w:r w:rsidR="00AE42C1">
        <w:rPr>
          <w:rFonts w:ascii="Times New Roman" w:hAnsi="Times New Roman"/>
          <w:szCs w:val="24"/>
          <w:u w:val="single"/>
        </w:rPr>
        <w:t xml:space="preserve">Consideration Given to Information </w:t>
      </w:r>
      <w:r>
        <w:rPr>
          <w:rFonts w:ascii="Times New Roman" w:hAnsi="Times New Roman"/>
          <w:szCs w:val="24"/>
          <w:u w:val="single"/>
        </w:rPr>
        <w:t>Technology</w:t>
      </w:r>
      <w:r w:rsidR="00AE42C1" w:rsidRPr="00F96E30">
        <w:rPr>
          <w:rFonts w:ascii="Times New Roman" w:hAnsi="Times New Roman"/>
          <w:szCs w:val="24"/>
        </w:rPr>
        <w:t>.</w:t>
      </w:r>
    </w:p>
    <w:p w14:paraId="38083D3F" w14:textId="77777777" w:rsidR="00150810" w:rsidRDefault="00150810">
      <w:pPr>
        <w:tabs>
          <w:tab w:val="left" w:pos="-1440"/>
        </w:tabs>
        <w:ind w:left="720" w:hanging="720"/>
        <w:rPr>
          <w:rFonts w:ascii="Times New Roman" w:hAnsi="Times New Roman"/>
          <w:szCs w:val="24"/>
          <w:u w:val="single"/>
        </w:rPr>
      </w:pPr>
    </w:p>
    <w:p w14:paraId="2F226DE2" w14:textId="58B2B760" w:rsidR="00FF1098" w:rsidRDefault="00FF1098" w:rsidP="00ED2BBA">
      <w:pPr>
        <w:pStyle w:val="Default"/>
        <w:ind w:left="4" w:right="287" w:firstLine="716"/>
      </w:pPr>
      <w:r>
        <w:t xml:space="preserve">Although the application form is available in electronic form on OFAC’s website, can be completed electronically </w:t>
      </w:r>
      <w:r w:rsidR="002C26EB" w:rsidRPr="0052072A">
        <w:rPr>
          <w:color w:val="000000" w:themeColor="text1"/>
        </w:rPr>
        <w:t>or uploaded for electronic submittal,</w:t>
      </w:r>
      <w:r w:rsidR="0019547E">
        <w:rPr>
          <w:color w:val="000000" w:themeColor="text1"/>
        </w:rPr>
        <w:t xml:space="preserve"> and is encouraged to submit this form electronically,</w:t>
      </w:r>
      <w:r w:rsidR="002C26EB" w:rsidRPr="0052072A">
        <w:rPr>
          <w:color w:val="000000" w:themeColor="text1"/>
        </w:rPr>
        <w:t xml:space="preserve"> </w:t>
      </w:r>
      <w:r>
        <w:t xml:space="preserve">applicants who do not have access to the </w:t>
      </w:r>
      <w:r w:rsidR="003A5F07">
        <w:t>I</w:t>
      </w:r>
      <w:r>
        <w:t xml:space="preserve">nternet can continue to </w:t>
      </w:r>
      <w:r w:rsidR="00CD34D9">
        <w:t>submit</w:t>
      </w:r>
      <w:r>
        <w:t xml:space="preserve"> a hard copy form </w:t>
      </w:r>
      <w:r w:rsidR="00CD34D9">
        <w:t xml:space="preserve">and supporting documentation </w:t>
      </w:r>
      <w:r>
        <w:t>by mail</w:t>
      </w:r>
      <w:r w:rsidR="00CD34D9">
        <w:t xml:space="preserve"> </w:t>
      </w:r>
      <w:r>
        <w:t>to OFAC.</w:t>
      </w:r>
    </w:p>
    <w:p w14:paraId="56DE4254" w14:textId="77777777" w:rsidR="007526FD" w:rsidRDefault="007526FD" w:rsidP="007526FD">
      <w:pPr>
        <w:tabs>
          <w:tab w:val="left" w:pos="-1440"/>
        </w:tabs>
        <w:rPr>
          <w:rFonts w:ascii="Times New Roman" w:hAnsi="Times New Roman"/>
          <w:szCs w:val="24"/>
        </w:rPr>
      </w:pPr>
    </w:p>
    <w:p w14:paraId="27A37871" w14:textId="77777777" w:rsidR="00610536" w:rsidRDefault="007526FD" w:rsidP="007526FD">
      <w:pPr>
        <w:tabs>
          <w:tab w:val="left" w:pos="-1440"/>
        </w:tabs>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4. </w:t>
      </w:r>
      <w:r>
        <w:rPr>
          <w:rFonts w:ascii="Times New Roman" w:hAnsi="Times New Roman"/>
          <w:szCs w:val="24"/>
        </w:rPr>
        <w:t xml:space="preserve"> </w:t>
      </w:r>
      <w:r w:rsidR="00610536">
        <w:rPr>
          <w:rFonts w:ascii="Times New Roman" w:hAnsi="Times New Roman"/>
          <w:szCs w:val="24"/>
          <w:u w:val="single"/>
        </w:rPr>
        <w:t>Duplication</w:t>
      </w:r>
      <w:r w:rsidR="00AE42C1">
        <w:rPr>
          <w:rFonts w:ascii="Times New Roman" w:hAnsi="Times New Roman"/>
          <w:szCs w:val="24"/>
          <w:u w:val="single"/>
        </w:rPr>
        <w:t xml:space="preserve"> of Information</w:t>
      </w:r>
      <w:r w:rsidR="00AE42C1" w:rsidRPr="00F96E30">
        <w:rPr>
          <w:rFonts w:ascii="Times New Roman" w:hAnsi="Times New Roman"/>
          <w:szCs w:val="24"/>
        </w:rPr>
        <w:t>.</w:t>
      </w:r>
    </w:p>
    <w:p w14:paraId="45505E6B" w14:textId="77777777" w:rsidR="00610536" w:rsidRDefault="00610536">
      <w:pPr>
        <w:tabs>
          <w:tab w:val="left" w:pos="-1440"/>
        </w:tabs>
        <w:ind w:left="720" w:hanging="720"/>
        <w:rPr>
          <w:rFonts w:ascii="Times New Roman" w:hAnsi="Times New Roman"/>
          <w:szCs w:val="24"/>
        </w:rPr>
      </w:pPr>
    </w:p>
    <w:p w14:paraId="374300C5" w14:textId="77777777" w:rsidR="001123ED" w:rsidRDefault="002915BC" w:rsidP="00450F34">
      <w:pPr>
        <w:pStyle w:val="Default"/>
        <w:ind w:left="9" w:right="292" w:firstLine="711"/>
        <w:rPr>
          <w:color w:val="auto"/>
        </w:rPr>
      </w:pPr>
      <w:r w:rsidRPr="002915BC">
        <w:rPr>
          <w:color w:val="auto"/>
        </w:rPr>
        <w:t>Use of this form will make any duplication of applications (i.e., an applicant applying twice for whatever reason) immediately apparent</w:t>
      </w:r>
      <w:r w:rsidR="003A5F07">
        <w:rPr>
          <w:color w:val="auto"/>
        </w:rPr>
        <w:t xml:space="preserve">, by facilitating an easy side-by-side </w:t>
      </w:r>
      <w:r w:rsidR="003A5F07">
        <w:rPr>
          <w:color w:val="auto"/>
        </w:rPr>
        <w:lastRenderedPageBreak/>
        <w:t>comparison of the multiple applications</w:t>
      </w:r>
      <w:r w:rsidRPr="002915BC">
        <w:rPr>
          <w:color w:val="auto"/>
        </w:rPr>
        <w:t xml:space="preserve">. </w:t>
      </w:r>
    </w:p>
    <w:p w14:paraId="20814D80" w14:textId="77777777" w:rsidR="00610536" w:rsidRDefault="00610536">
      <w:pPr>
        <w:rPr>
          <w:rFonts w:ascii="Times New Roman" w:hAnsi="Times New Roman"/>
          <w:szCs w:val="24"/>
        </w:rPr>
      </w:pPr>
    </w:p>
    <w:p w14:paraId="1B86E95D" w14:textId="77777777" w:rsidR="00610536" w:rsidRPr="00311E24" w:rsidRDefault="00610536">
      <w:pPr>
        <w:widowControl/>
        <w:tabs>
          <w:tab w:val="left" w:pos="-1440"/>
        </w:tabs>
        <w:rPr>
          <w:rFonts w:ascii="Times New Roman" w:hAnsi="Times New Roman"/>
          <w:szCs w:val="24"/>
        </w:rPr>
      </w:pPr>
      <w:r>
        <w:rPr>
          <w:rFonts w:ascii="Times New Roman" w:hAnsi="Times New Roman"/>
          <w:szCs w:val="24"/>
        </w:rPr>
        <w:tab/>
        <w:t xml:space="preserve">5.  </w:t>
      </w:r>
      <w:r w:rsidR="00AE42C1">
        <w:rPr>
          <w:rFonts w:ascii="Times New Roman" w:hAnsi="Times New Roman"/>
          <w:szCs w:val="24"/>
          <w:u w:val="single"/>
        </w:rPr>
        <w:t xml:space="preserve">Reducing </w:t>
      </w:r>
      <w:r>
        <w:rPr>
          <w:rFonts w:ascii="Times New Roman" w:hAnsi="Times New Roman"/>
          <w:szCs w:val="24"/>
          <w:u w:val="single"/>
        </w:rPr>
        <w:t xml:space="preserve">the Burden on Small </w:t>
      </w:r>
      <w:r w:rsidR="00AE42C1">
        <w:rPr>
          <w:rFonts w:ascii="Times New Roman" w:hAnsi="Times New Roman"/>
          <w:szCs w:val="24"/>
          <w:u w:val="single"/>
        </w:rPr>
        <w:t>Entities</w:t>
      </w:r>
      <w:r w:rsidR="00AE42C1" w:rsidRPr="00311E24">
        <w:rPr>
          <w:rFonts w:ascii="Times New Roman" w:hAnsi="Times New Roman"/>
          <w:szCs w:val="24"/>
        </w:rPr>
        <w:t>.</w:t>
      </w:r>
    </w:p>
    <w:p w14:paraId="21B361AA" w14:textId="77777777" w:rsidR="00610536" w:rsidRDefault="00610536">
      <w:pPr>
        <w:widowControl/>
        <w:tabs>
          <w:tab w:val="left" w:pos="-1440"/>
        </w:tabs>
        <w:rPr>
          <w:rFonts w:ascii="Times New Roman" w:hAnsi="Times New Roman"/>
          <w:szCs w:val="24"/>
        </w:rPr>
      </w:pPr>
    </w:p>
    <w:p w14:paraId="79B6782B" w14:textId="77777777" w:rsidR="002915BC" w:rsidRPr="002915BC" w:rsidRDefault="009115E6" w:rsidP="002915BC">
      <w:pPr>
        <w:pStyle w:val="Default"/>
        <w:ind w:left="19" w:firstLine="701"/>
        <w:rPr>
          <w:color w:val="auto"/>
        </w:rPr>
      </w:pPr>
      <w:r>
        <w:t>There is no undue burden on small business</w:t>
      </w:r>
      <w:r w:rsidR="0019547E">
        <w:t>es</w:t>
      </w:r>
      <w:r>
        <w:t xml:space="preserve">.  </w:t>
      </w:r>
      <w:r w:rsidR="002915BC" w:rsidRPr="002915BC">
        <w:rPr>
          <w:color w:val="auto"/>
        </w:rPr>
        <w:t>All applicants whose funds have been blo</w:t>
      </w:r>
      <w:r w:rsidR="003C5E42">
        <w:rPr>
          <w:color w:val="auto"/>
        </w:rPr>
        <w:t>ck</w:t>
      </w:r>
      <w:r w:rsidR="00CA64B1">
        <w:rPr>
          <w:color w:val="auto"/>
        </w:rPr>
        <w:t>ed pursuant to OFAC sanctio</w:t>
      </w:r>
      <w:r w:rsidR="001123ED">
        <w:rPr>
          <w:color w:val="auto"/>
        </w:rPr>
        <w:t>ns</w:t>
      </w:r>
      <w:r w:rsidR="00CA64B1">
        <w:rPr>
          <w:color w:val="auto"/>
        </w:rPr>
        <w:t xml:space="preserve"> – b</w:t>
      </w:r>
      <w:r w:rsidR="002915BC" w:rsidRPr="002915BC">
        <w:rPr>
          <w:color w:val="auto"/>
        </w:rPr>
        <w:t xml:space="preserve">e </w:t>
      </w:r>
      <w:r w:rsidR="00D520A8">
        <w:rPr>
          <w:color w:val="auto"/>
        </w:rPr>
        <w:t>they individuals</w:t>
      </w:r>
      <w:r w:rsidR="003C5E42">
        <w:rPr>
          <w:color w:val="auto"/>
        </w:rPr>
        <w:t>,</w:t>
      </w:r>
      <w:r w:rsidR="002915BC" w:rsidRPr="002915BC">
        <w:rPr>
          <w:color w:val="auto"/>
        </w:rPr>
        <w:t xml:space="preserve"> </w:t>
      </w:r>
      <w:r w:rsidR="00D520A8">
        <w:rPr>
          <w:color w:val="auto"/>
        </w:rPr>
        <w:t xml:space="preserve">small businesses, </w:t>
      </w:r>
      <w:r w:rsidR="002915BC" w:rsidRPr="002915BC">
        <w:rPr>
          <w:color w:val="auto"/>
        </w:rPr>
        <w:t>or maj</w:t>
      </w:r>
      <w:r w:rsidR="00CA64B1">
        <w:rPr>
          <w:color w:val="auto"/>
        </w:rPr>
        <w:t xml:space="preserve">or corporations – </w:t>
      </w:r>
      <w:r w:rsidR="002915BC" w:rsidRPr="002915BC">
        <w:rPr>
          <w:color w:val="auto"/>
        </w:rPr>
        <w:t xml:space="preserve">must apply to OFAC in order for OFAC to consider issuing a license. </w:t>
      </w:r>
      <w:r w:rsidR="00105486">
        <w:rPr>
          <w:color w:val="auto"/>
        </w:rPr>
        <w:t xml:space="preserve"> </w:t>
      </w:r>
      <w:r w:rsidR="002915BC" w:rsidRPr="002915BC">
        <w:rPr>
          <w:color w:val="auto"/>
        </w:rPr>
        <w:t>Indiv</w:t>
      </w:r>
      <w:r w:rsidR="003C5E42">
        <w:rPr>
          <w:color w:val="auto"/>
        </w:rPr>
        <w:t>iduals and small businesses, which</w:t>
      </w:r>
      <w:r w:rsidR="002915BC" w:rsidRPr="002915BC">
        <w:rPr>
          <w:color w:val="auto"/>
        </w:rPr>
        <w:t xml:space="preserve"> may be less familiar with OFAC procedures, benefit from the form as it states in </w:t>
      </w:r>
      <w:r w:rsidR="002915BC">
        <w:rPr>
          <w:color w:val="auto"/>
        </w:rPr>
        <w:t xml:space="preserve">a </w:t>
      </w:r>
      <w:r w:rsidR="002915BC" w:rsidRPr="002915BC">
        <w:rPr>
          <w:color w:val="auto"/>
        </w:rPr>
        <w:t xml:space="preserve">simple, clear format </w:t>
      </w:r>
      <w:r w:rsidR="003A5F07">
        <w:rPr>
          <w:color w:val="auto"/>
        </w:rPr>
        <w:t>the</w:t>
      </w:r>
      <w:r w:rsidR="003A5F07" w:rsidRPr="002915BC">
        <w:rPr>
          <w:color w:val="auto"/>
        </w:rPr>
        <w:t xml:space="preserve"> </w:t>
      </w:r>
      <w:r w:rsidR="002915BC" w:rsidRPr="002915BC">
        <w:rPr>
          <w:color w:val="auto"/>
        </w:rPr>
        <w:t xml:space="preserve">information </w:t>
      </w:r>
      <w:r w:rsidR="003A5F07">
        <w:rPr>
          <w:color w:val="auto"/>
        </w:rPr>
        <w:t xml:space="preserve">that </w:t>
      </w:r>
      <w:r w:rsidR="002915BC" w:rsidRPr="002915BC">
        <w:rPr>
          <w:color w:val="auto"/>
        </w:rPr>
        <w:t xml:space="preserve">OFAC needs to consider an application. </w:t>
      </w:r>
    </w:p>
    <w:p w14:paraId="682CF969" w14:textId="77777777" w:rsidR="00E80DFC" w:rsidRDefault="00E80DFC" w:rsidP="00E80DFC">
      <w:pPr>
        <w:widowControl/>
        <w:spacing w:before="120"/>
        <w:ind w:firstLine="720"/>
        <w:rPr>
          <w:rFonts w:ascii="Times New Roman" w:hAnsi="Times New Roman"/>
          <w:szCs w:val="24"/>
        </w:rPr>
      </w:pPr>
    </w:p>
    <w:p w14:paraId="206931A6" w14:textId="77777777" w:rsidR="004B0B03" w:rsidRDefault="00610536">
      <w:pPr>
        <w:widowControl/>
        <w:tabs>
          <w:tab w:val="left" w:pos="-1440"/>
        </w:tabs>
        <w:ind w:left="720"/>
        <w:rPr>
          <w:rFonts w:ascii="Times New Roman" w:hAnsi="Times New Roman"/>
          <w:szCs w:val="24"/>
          <w:u w:val="single"/>
        </w:rPr>
      </w:pPr>
      <w:r>
        <w:rPr>
          <w:rFonts w:ascii="Times New Roman" w:hAnsi="Times New Roman"/>
          <w:szCs w:val="24"/>
        </w:rPr>
        <w:t xml:space="preserve">6.  </w:t>
      </w:r>
      <w:r>
        <w:rPr>
          <w:rFonts w:ascii="Times New Roman" w:hAnsi="Times New Roman"/>
          <w:szCs w:val="24"/>
          <w:u w:val="single"/>
        </w:rPr>
        <w:t xml:space="preserve">Consequences of </w:t>
      </w:r>
      <w:r w:rsidR="00AE42C1">
        <w:rPr>
          <w:rFonts w:ascii="Times New Roman" w:hAnsi="Times New Roman"/>
          <w:szCs w:val="24"/>
          <w:u w:val="single"/>
        </w:rPr>
        <w:t xml:space="preserve">Not Conducting </w:t>
      </w:r>
      <w:r>
        <w:rPr>
          <w:rFonts w:ascii="Times New Roman" w:hAnsi="Times New Roman"/>
          <w:szCs w:val="24"/>
          <w:u w:val="single"/>
        </w:rPr>
        <w:t>Collection</w:t>
      </w:r>
      <w:r w:rsidR="00AE42C1" w:rsidRPr="00311E24">
        <w:rPr>
          <w:rFonts w:ascii="Times New Roman" w:hAnsi="Times New Roman"/>
          <w:szCs w:val="24"/>
        </w:rPr>
        <w:t>.</w:t>
      </w:r>
    </w:p>
    <w:p w14:paraId="7EA2747C" w14:textId="77777777" w:rsidR="002915BC" w:rsidRDefault="002915BC">
      <w:pPr>
        <w:widowControl/>
        <w:tabs>
          <w:tab w:val="left" w:pos="-1440"/>
        </w:tabs>
        <w:ind w:left="720"/>
        <w:rPr>
          <w:rFonts w:ascii="Times New Roman" w:hAnsi="Times New Roman"/>
          <w:szCs w:val="24"/>
          <w:u w:val="single"/>
        </w:rPr>
      </w:pPr>
    </w:p>
    <w:p w14:paraId="395BA851" w14:textId="77777777" w:rsidR="002915BC" w:rsidRPr="002915BC" w:rsidRDefault="002915BC" w:rsidP="002915BC">
      <w:pPr>
        <w:pStyle w:val="Default"/>
        <w:ind w:left="19" w:right="211" w:firstLine="701"/>
        <w:rPr>
          <w:color w:val="auto"/>
        </w:rPr>
      </w:pPr>
      <w:r w:rsidRPr="002915BC">
        <w:rPr>
          <w:color w:val="auto"/>
        </w:rPr>
        <w:t xml:space="preserve">Without this standard form, many license applications would be submitted in an incomplete or haphazard fashion, making evaluation of such applications </w:t>
      </w:r>
      <w:r w:rsidR="0019547E">
        <w:rPr>
          <w:color w:val="auto"/>
        </w:rPr>
        <w:t xml:space="preserve">more </w:t>
      </w:r>
      <w:r w:rsidRPr="002915BC">
        <w:rPr>
          <w:color w:val="auto"/>
        </w:rPr>
        <w:t xml:space="preserve">difficult and time-consuming, which would delay transmitting responses to the applicants. </w:t>
      </w:r>
    </w:p>
    <w:p w14:paraId="0C54FB3A" w14:textId="77777777" w:rsidR="00DD49F7" w:rsidRDefault="00DD49F7" w:rsidP="007F4524">
      <w:pPr>
        <w:rPr>
          <w:rFonts w:ascii="Times New Roman" w:hAnsi="Times New Roman"/>
          <w:szCs w:val="24"/>
        </w:rPr>
      </w:pPr>
    </w:p>
    <w:p w14:paraId="3336A4B5" w14:textId="77777777" w:rsidR="00D8234B" w:rsidRDefault="00450F34" w:rsidP="00525DE6">
      <w:pPr>
        <w:tabs>
          <w:tab w:val="left" w:pos="-1440"/>
        </w:tabs>
        <w:ind w:left="720" w:hanging="720"/>
        <w:rPr>
          <w:rFonts w:ascii="Times New Roman" w:hAnsi="Times New Roman"/>
          <w:szCs w:val="24"/>
        </w:rPr>
      </w:pPr>
      <w:r>
        <w:rPr>
          <w:rFonts w:ascii="Times New Roman" w:hAnsi="Times New Roman"/>
          <w:szCs w:val="24"/>
        </w:rPr>
        <w:tab/>
      </w:r>
      <w:r w:rsidR="00610536">
        <w:rPr>
          <w:rFonts w:ascii="Times New Roman" w:hAnsi="Times New Roman"/>
          <w:szCs w:val="24"/>
        </w:rPr>
        <w:t xml:space="preserve">7.  </w:t>
      </w:r>
      <w:r w:rsidR="00610536">
        <w:rPr>
          <w:rFonts w:ascii="Times New Roman" w:hAnsi="Times New Roman"/>
          <w:szCs w:val="24"/>
          <w:u w:val="single"/>
        </w:rPr>
        <w:t>Special Circumstances</w:t>
      </w:r>
      <w:r w:rsidR="00AE42C1" w:rsidRPr="00311E24">
        <w:rPr>
          <w:rFonts w:ascii="Times New Roman" w:hAnsi="Times New Roman"/>
          <w:szCs w:val="24"/>
        </w:rPr>
        <w:t>.</w:t>
      </w:r>
      <w:r w:rsidR="00610536">
        <w:rPr>
          <w:rFonts w:ascii="Times New Roman" w:hAnsi="Times New Roman"/>
          <w:szCs w:val="24"/>
        </w:rPr>
        <w:t xml:space="preserve">  </w:t>
      </w:r>
    </w:p>
    <w:p w14:paraId="525975EA" w14:textId="77777777" w:rsidR="00C272A7" w:rsidRDefault="00C272A7" w:rsidP="00525DE6">
      <w:pPr>
        <w:tabs>
          <w:tab w:val="left" w:pos="-1440"/>
        </w:tabs>
        <w:ind w:left="720" w:hanging="720"/>
        <w:rPr>
          <w:rFonts w:ascii="Times New Roman" w:hAnsi="Times New Roman"/>
          <w:szCs w:val="24"/>
        </w:rPr>
      </w:pPr>
    </w:p>
    <w:p w14:paraId="4D0D7AC2" w14:textId="77777777" w:rsidR="00C272A7" w:rsidRPr="00D8234B" w:rsidRDefault="00E56E95" w:rsidP="00C272A7">
      <w:pPr>
        <w:pStyle w:val="Default"/>
        <w:ind w:left="782" w:right="57" w:hanging="687"/>
        <w:rPr>
          <w:i/>
          <w:iCs/>
          <w:color w:val="auto"/>
        </w:rPr>
      </w:pPr>
      <w:r>
        <w:rPr>
          <w:i/>
          <w:iCs/>
          <w:color w:val="auto"/>
        </w:rPr>
        <w:tab/>
      </w:r>
      <w:r w:rsidR="00C272A7" w:rsidRPr="00D8234B">
        <w:rPr>
          <w:i/>
          <w:iCs/>
          <w:color w:val="auto"/>
        </w:rPr>
        <w:t xml:space="preserve">• </w:t>
      </w:r>
      <w:r w:rsidR="00C272A7">
        <w:rPr>
          <w:i/>
          <w:iCs/>
          <w:color w:val="auto"/>
        </w:rPr>
        <w:t>R</w:t>
      </w:r>
      <w:r w:rsidR="00C272A7" w:rsidRPr="00D8234B">
        <w:rPr>
          <w:i/>
          <w:iCs/>
          <w:color w:val="auto"/>
        </w:rPr>
        <w:t xml:space="preserve">equiring respondents to retain records, other than health, medical, government contract, grant-in-aid, or tax records, for more than three years; </w:t>
      </w:r>
    </w:p>
    <w:p w14:paraId="192B3BC5" w14:textId="77777777" w:rsidR="00C272A7" w:rsidRDefault="00C272A7" w:rsidP="00C272A7">
      <w:pPr>
        <w:pStyle w:val="Default"/>
        <w:rPr>
          <w:color w:val="auto"/>
        </w:rPr>
      </w:pPr>
    </w:p>
    <w:p w14:paraId="2AA0BF7F" w14:textId="77777777" w:rsidR="00C272A7" w:rsidRPr="003A5F07" w:rsidRDefault="00C272A7" w:rsidP="00C272A7">
      <w:pPr>
        <w:pStyle w:val="Default"/>
        <w:ind w:firstLine="720"/>
        <w:rPr>
          <w:sz w:val="23"/>
          <w:szCs w:val="23"/>
        </w:rPr>
      </w:pPr>
      <w:r w:rsidRPr="00D8234B">
        <w:rPr>
          <w:color w:val="auto"/>
        </w:rPr>
        <w:t>Applicants are advised to retain a co</w:t>
      </w:r>
      <w:r>
        <w:rPr>
          <w:color w:val="auto"/>
        </w:rPr>
        <w:t>py of their application to OFAC.  T</w:t>
      </w:r>
      <w:r w:rsidRPr="00D8234B">
        <w:rPr>
          <w:color w:val="auto"/>
        </w:rPr>
        <w:t>he Reporting, Procedures and Penalties Regulations</w:t>
      </w:r>
      <w:r>
        <w:rPr>
          <w:color w:val="auto"/>
        </w:rPr>
        <w:t>, 31 C.F.R.</w:t>
      </w:r>
      <w:r w:rsidRPr="00D8234B">
        <w:rPr>
          <w:color w:val="auto"/>
        </w:rPr>
        <w:t xml:space="preserve"> </w:t>
      </w:r>
      <w:r w:rsidRPr="003A5F07">
        <w:rPr>
          <w:sz w:val="23"/>
          <w:szCs w:val="23"/>
        </w:rPr>
        <w:t>Part 501</w:t>
      </w:r>
      <w:r>
        <w:rPr>
          <w:sz w:val="23"/>
          <w:szCs w:val="23"/>
        </w:rPr>
        <w:t>,</w:t>
      </w:r>
      <w:r w:rsidRPr="00C5449C">
        <w:t xml:space="preserve"> require the retention of records for five years from the date of a restricted transaction or from the date that blocked property is unblocked. </w:t>
      </w:r>
      <w:r w:rsidR="00105486">
        <w:t xml:space="preserve"> </w:t>
      </w:r>
      <w:r w:rsidRPr="00C5449C">
        <w:t xml:space="preserve">Under § 501.601, the requirement for five years of record retention beyond a transaction corresponds to the statute of limitations set forth in 28 U.S.C. 2462. </w:t>
      </w:r>
    </w:p>
    <w:p w14:paraId="73DF3730" w14:textId="77777777" w:rsidR="00C272A7" w:rsidRPr="00D8234B" w:rsidRDefault="00C272A7" w:rsidP="003C5E42">
      <w:pPr>
        <w:pStyle w:val="Default"/>
        <w:ind w:right="667"/>
        <w:rPr>
          <w:color w:val="auto"/>
        </w:rPr>
      </w:pPr>
    </w:p>
    <w:p w14:paraId="5555144A" w14:textId="77777777" w:rsidR="00E56E95" w:rsidRDefault="00E56E95" w:rsidP="00E56E95">
      <w:pPr>
        <w:pStyle w:val="Default"/>
        <w:rPr>
          <w:i/>
          <w:iCs/>
        </w:rPr>
      </w:pPr>
      <w:r>
        <w:rPr>
          <w:i/>
          <w:iCs/>
        </w:rPr>
        <w:tab/>
      </w:r>
      <w:r w:rsidRPr="00E56E95">
        <w:rPr>
          <w:i/>
          <w:iCs/>
        </w:rPr>
        <w:t xml:space="preserve">• That includes a pledge of confidentiality that is not supported by authority established </w:t>
      </w:r>
      <w:r>
        <w:rPr>
          <w:i/>
          <w:iCs/>
        </w:rPr>
        <w:tab/>
      </w:r>
      <w:r w:rsidRPr="00E56E95">
        <w:rPr>
          <w:i/>
          <w:iCs/>
        </w:rPr>
        <w:t xml:space="preserve">in statute or regulation, that is not supported by disclosure and data security policies that </w:t>
      </w:r>
      <w:r>
        <w:rPr>
          <w:i/>
          <w:iCs/>
        </w:rPr>
        <w:tab/>
      </w:r>
      <w:r w:rsidRPr="00E56E95">
        <w:rPr>
          <w:i/>
          <w:iCs/>
        </w:rPr>
        <w:t xml:space="preserve">are consistent with the pledge, or which unnecessarily impedes sharing of data with other </w:t>
      </w:r>
      <w:r>
        <w:rPr>
          <w:i/>
          <w:iCs/>
        </w:rPr>
        <w:tab/>
      </w:r>
      <w:r w:rsidRPr="00E56E95">
        <w:rPr>
          <w:i/>
          <w:iCs/>
        </w:rPr>
        <w:t xml:space="preserve">agencies for compatible confidential use; </w:t>
      </w:r>
    </w:p>
    <w:p w14:paraId="3BF82B6E" w14:textId="77777777" w:rsidR="00E56E95" w:rsidRDefault="00E56E95" w:rsidP="00E56E95">
      <w:pPr>
        <w:pStyle w:val="Default"/>
        <w:rPr>
          <w:i/>
          <w:iCs/>
        </w:rPr>
      </w:pPr>
    </w:p>
    <w:p w14:paraId="3AA6FEEA" w14:textId="76AA360E" w:rsidR="00105486" w:rsidRPr="00143538" w:rsidRDefault="00105486" w:rsidP="00105486">
      <w:pPr>
        <w:autoSpaceDE w:val="0"/>
        <w:autoSpaceDN w:val="0"/>
        <w:adjustRightInd w:val="0"/>
        <w:ind w:right="134" w:firstLine="720"/>
        <w:rPr>
          <w:rFonts w:ascii="Times New Roman" w:hAnsi="Times New Roman"/>
          <w:snapToGrid/>
          <w:color w:val="000000"/>
        </w:rPr>
      </w:pPr>
      <w:r w:rsidRPr="00143538">
        <w:rPr>
          <w:rFonts w:ascii="Times New Roman" w:hAnsi="Times New Roman"/>
          <w:snapToGrid/>
          <w:color w:val="000000"/>
        </w:rPr>
        <w:t xml:space="preserve">OFAC will ensure that this information will only be released in accordance with the criteria for disclosure set forth in the Privacy Act, the Freedom of Information Act, and, as applicable, the Trade Secrets Act. </w:t>
      </w:r>
      <w:r w:rsidRPr="00143538">
        <w:rPr>
          <w:rFonts w:ascii="Times New Roman" w:eastAsiaTheme="minorEastAsia" w:hAnsi="Times New Roman"/>
          <w:snapToGrid/>
          <w:color w:val="000000"/>
          <w:szCs w:val="24"/>
        </w:rPr>
        <w:t xml:space="preserve"> </w:t>
      </w:r>
      <w:r w:rsidRPr="00143538">
        <w:rPr>
          <w:rFonts w:ascii="Times New Roman" w:hAnsi="Times New Roman"/>
          <w:snapToGrid/>
          <w:color w:val="000000"/>
        </w:rPr>
        <w:t xml:space="preserve">Information about OFAC’s privacy practices </w:t>
      </w:r>
      <w:r w:rsidRPr="00143538">
        <w:rPr>
          <w:rFonts w:ascii="Times New Roman" w:eastAsiaTheme="minorEastAsia" w:hAnsi="Times New Roman"/>
          <w:snapToGrid/>
          <w:color w:val="000000"/>
          <w:szCs w:val="24"/>
        </w:rPr>
        <w:t>has</w:t>
      </w:r>
      <w:r w:rsidRPr="00143538">
        <w:rPr>
          <w:rFonts w:ascii="Times New Roman" w:hAnsi="Times New Roman"/>
          <w:snapToGrid/>
          <w:color w:val="000000"/>
        </w:rPr>
        <w:t xml:space="preserve"> been issued under OFAC’s Privacy Act system of records notice: </w:t>
      </w:r>
      <w:r w:rsidR="002C26EB">
        <w:rPr>
          <w:rFonts w:ascii="Times New Roman" w:hAnsi="Times New Roman"/>
          <w:snapToGrid/>
          <w:color w:val="000000"/>
        </w:rPr>
        <w:t xml:space="preserve"> </w:t>
      </w:r>
      <w:r w:rsidRPr="00143538">
        <w:rPr>
          <w:rFonts w:ascii="Times New Roman" w:hAnsi="Times New Roman"/>
          <w:snapToGrid/>
          <w:color w:val="000000"/>
        </w:rPr>
        <w:t>Treasury/DO .120 – Records Related to Office of Foreign Assets Control Economic Sanctions (75 FR 61853).</w:t>
      </w:r>
      <w:r>
        <w:rPr>
          <w:rFonts w:ascii="Times New Roman" w:hAnsi="Times New Roman"/>
          <w:snapToGrid/>
          <w:color w:val="000000"/>
        </w:rPr>
        <w:t xml:space="preserve">  </w:t>
      </w:r>
    </w:p>
    <w:p w14:paraId="338E3CB0" w14:textId="77777777" w:rsidR="00E56E95" w:rsidRDefault="00E56E95" w:rsidP="00E56E95">
      <w:pPr>
        <w:pStyle w:val="Default"/>
        <w:ind w:firstLine="720"/>
        <w:rPr>
          <w:i/>
          <w:iCs/>
        </w:rPr>
      </w:pPr>
    </w:p>
    <w:p w14:paraId="72BAF211" w14:textId="77777777" w:rsidR="00E56E95" w:rsidRPr="00E56E95" w:rsidRDefault="00E56E95" w:rsidP="00E56E95">
      <w:pPr>
        <w:pStyle w:val="Default"/>
        <w:rPr>
          <w:i/>
          <w:iCs/>
        </w:rPr>
      </w:pPr>
      <w:r>
        <w:rPr>
          <w:i/>
          <w:iCs/>
        </w:rPr>
        <w:tab/>
      </w:r>
      <w:r w:rsidRPr="00E56E95">
        <w:rPr>
          <w:i/>
          <w:iCs/>
        </w:rPr>
        <w:t xml:space="preserve">• Requiring respondents to submit proprietary trade secret, or other confidential </w:t>
      </w:r>
      <w:r>
        <w:rPr>
          <w:i/>
          <w:iCs/>
        </w:rPr>
        <w:tab/>
      </w:r>
      <w:r w:rsidRPr="00E56E95">
        <w:rPr>
          <w:i/>
          <w:iCs/>
        </w:rPr>
        <w:t xml:space="preserve">information unless the bureau can demonstrate that it has instituted procedures to </w:t>
      </w:r>
      <w:r>
        <w:rPr>
          <w:i/>
          <w:iCs/>
        </w:rPr>
        <w:tab/>
      </w:r>
      <w:r w:rsidRPr="00E56E95">
        <w:rPr>
          <w:i/>
          <w:iCs/>
        </w:rPr>
        <w:t>protect the information</w:t>
      </w:r>
      <w:r w:rsidR="00B90E89">
        <w:rPr>
          <w:i/>
          <w:iCs/>
        </w:rPr>
        <w:t>’</w:t>
      </w:r>
      <w:r w:rsidRPr="00E56E95">
        <w:rPr>
          <w:i/>
          <w:iCs/>
        </w:rPr>
        <w:t xml:space="preserve">s confidentiality to the extent permitted by law. </w:t>
      </w:r>
    </w:p>
    <w:p w14:paraId="0BC7496C" w14:textId="13A8B1BE" w:rsidR="004A30AE" w:rsidRDefault="004A30AE" w:rsidP="00DF53A4">
      <w:pPr>
        <w:autoSpaceDE w:val="0"/>
        <w:autoSpaceDN w:val="0"/>
        <w:rPr>
          <w:rFonts w:ascii="Times New Roman" w:eastAsiaTheme="minorEastAsia" w:hAnsi="Times New Roman"/>
          <w:snapToGrid/>
          <w:szCs w:val="24"/>
        </w:rPr>
      </w:pPr>
    </w:p>
    <w:p w14:paraId="23DCE20E" w14:textId="6FBEF4EE" w:rsidR="004A30AE" w:rsidRPr="00063031" w:rsidRDefault="004A30AE" w:rsidP="007339FE">
      <w:pPr>
        <w:autoSpaceDE w:val="0"/>
        <w:autoSpaceDN w:val="0"/>
        <w:ind w:firstLine="720"/>
      </w:pPr>
      <w:r w:rsidRPr="007339FE">
        <w:rPr>
          <w:rFonts w:ascii="Times New Roman" w:hAnsi="Times New Roman"/>
          <w:szCs w:val="24"/>
        </w:rPr>
        <w:t xml:space="preserve">OFAC will ensure that this information will only be released in accordance with the criteria for disclosure set forth in the Privacy Act, the Freedom of Information Act, and, as applicable, the Trade Secrets Act.  Information about OFAC’s privacy practices has been issued under OFAC’s Privacy Act system of records notice: Treasury/DO .120 – Records Related to </w:t>
      </w:r>
      <w:r w:rsidRPr="007339FE">
        <w:rPr>
          <w:rFonts w:ascii="Times New Roman" w:hAnsi="Times New Roman"/>
          <w:szCs w:val="24"/>
        </w:rPr>
        <w:lastRenderedPageBreak/>
        <w:t>Office of Foreign Assets Control Economic Sanctions (75 FR 61853).</w:t>
      </w:r>
    </w:p>
    <w:p w14:paraId="63F94B07" w14:textId="77777777" w:rsidR="00E56E95" w:rsidRPr="00E56E95" w:rsidRDefault="00E56E95" w:rsidP="007339FE">
      <w:pPr>
        <w:pStyle w:val="Default"/>
        <w:ind w:right="23"/>
        <w:rPr>
          <w:iCs/>
          <w:u w:val="single"/>
        </w:rPr>
      </w:pPr>
    </w:p>
    <w:p w14:paraId="6DC03F01" w14:textId="77777777" w:rsidR="00E56E95" w:rsidRPr="00E56E95" w:rsidRDefault="00E56E95" w:rsidP="0052072A">
      <w:pPr>
        <w:pStyle w:val="Default"/>
        <w:ind w:left="90" w:right="23" w:firstLine="5"/>
        <w:rPr>
          <w:iCs/>
        </w:rPr>
      </w:pPr>
      <w:r w:rsidRPr="00E56E95">
        <w:rPr>
          <w:i/>
          <w:iCs/>
        </w:rPr>
        <w:tab/>
      </w:r>
      <w:r w:rsidRPr="00E56E95">
        <w:rPr>
          <w:iCs/>
        </w:rPr>
        <w:t>There are no other special circumstances.  The collection of information is conducted in</w:t>
      </w:r>
      <w:r w:rsidR="002C26EB">
        <w:rPr>
          <w:iCs/>
        </w:rPr>
        <w:t xml:space="preserve"> </w:t>
      </w:r>
      <w:r w:rsidRPr="00E56E95">
        <w:rPr>
          <w:iCs/>
        </w:rPr>
        <w:t>a manner consistent with the guidelines in 5 CFR § 1320.6.</w:t>
      </w:r>
    </w:p>
    <w:p w14:paraId="033E060C" w14:textId="77777777" w:rsidR="00B062A7" w:rsidRDefault="00B062A7" w:rsidP="00DD49F7">
      <w:pPr>
        <w:tabs>
          <w:tab w:val="left" w:pos="-1440"/>
        </w:tabs>
        <w:rPr>
          <w:rFonts w:ascii="Times New Roman" w:hAnsi="Times New Roman"/>
          <w:szCs w:val="24"/>
          <w:u w:val="single"/>
        </w:rPr>
      </w:pPr>
    </w:p>
    <w:p w14:paraId="7D7AB76C" w14:textId="77777777" w:rsidR="00610536" w:rsidRDefault="00450F34">
      <w:pPr>
        <w:tabs>
          <w:tab w:val="left" w:pos="-1440"/>
        </w:tabs>
        <w:ind w:left="720" w:hanging="720"/>
        <w:rPr>
          <w:rFonts w:ascii="Times New Roman" w:hAnsi="Times New Roman"/>
          <w:szCs w:val="24"/>
          <w:u w:val="single"/>
        </w:rPr>
      </w:pPr>
      <w:r>
        <w:rPr>
          <w:rFonts w:ascii="Times New Roman" w:hAnsi="Times New Roman"/>
          <w:szCs w:val="24"/>
        </w:rPr>
        <w:tab/>
      </w:r>
      <w:r w:rsidR="00610536">
        <w:rPr>
          <w:rFonts w:ascii="Times New Roman" w:hAnsi="Times New Roman"/>
          <w:szCs w:val="24"/>
        </w:rPr>
        <w:t xml:space="preserve">8.  </w:t>
      </w:r>
      <w:r w:rsidR="00610536">
        <w:rPr>
          <w:rFonts w:ascii="Times New Roman" w:hAnsi="Times New Roman"/>
          <w:szCs w:val="24"/>
          <w:u w:val="single"/>
        </w:rPr>
        <w:t>Consultation with Persons</w:t>
      </w:r>
      <w:r w:rsidR="00267CAE">
        <w:rPr>
          <w:rFonts w:ascii="Times New Roman" w:hAnsi="Times New Roman"/>
          <w:szCs w:val="24"/>
          <w:u w:val="single"/>
        </w:rPr>
        <w:t xml:space="preserve"> </w:t>
      </w:r>
      <w:r w:rsidR="00610536">
        <w:rPr>
          <w:rFonts w:ascii="Times New Roman" w:hAnsi="Times New Roman"/>
          <w:szCs w:val="24"/>
          <w:u w:val="single"/>
        </w:rPr>
        <w:t>Outside the Agency</w:t>
      </w:r>
      <w:r w:rsidR="00AE42C1" w:rsidRPr="00311E24">
        <w:rPr>
          <w:rFonts w:ascii="Times New Roman" w:hAnsi="Times New Roman"/>
          <w:szCs w:val="24"/>
        </w:rPr>
        <w:t>.</w:t>
      </w:r>
    </w:p>
    <w:p w14:paraId="67DBABDC" w14:textId="77777777" w:rsidR="00C56BB5" w:rsidRDefault="00C56BB5">
      <w:pPr>
        <w:tabs>
          <w:tab w:val="left" w:pos="-1440"/>
        </w:tabs>
        <w:ind w:left="720" w:hanging="720"/>
        <w:rPr>
          <w:rFonts w:ascii="Times New Roman" w:hAnsi="Times New Roman"/>
          <w:szCs w:val="24"/>
          <w:u w:val="single"/>
        </w:rPr>
      </w:pPr>
    </w:p>
    <w:p w14:paraId="715D10FA" w14:textId="77777777" w:rsidR="00C56BB5" w:rsidRPr="00C56BB5" w:rsidRDefault="00C56BB5" w:rsidP="00C56BB5">
      <w:pPr>
        <w:pStyle w:val="Default"/>
        <w:ind w:left="19" w:right="412" w:firstLine="701"/>
        <w:rPr>
          <w:color w:val="auto"/>
        </w:rPr>
      </w:pPr>
      <w:r w:rsidRPr="00C56BB5">
        <w:rPr>
          <w:color w:val="auto"/>
        </w:rPr>
        <w:t>A copy of the Federal Register notice of</w:t>
      </w:r>
      <w:r w:rsidR="007E05D5">
        <w:rPr>
          <w:color w:val="auto"/>
        </w:rPr>
        <w:t xml:space="preserve"> </w:t>
      </w:r>
      <w:r w:rsidR="00993F5A">
        <w:rPr>
          <w:color w:val="auto"/>
        </w:rPr>
        <w:t>March 29</w:t>
      </w:r>
      <w:r w:rsidR="009115E6">
        <w:rPr>
          <w:color w:val="auto"/>
        </w:rPr>
        <w:t>, 2019</w:t>
      </w:r>
      <w:r w:rsidRPr="00C56BB5">
        <w:rPr>
          <w:color w:val="auto"/>
        </w:rPr>
        <w:t>,</w:t>
      </w:r>
      <w:r w:rsidR="00B4380C">
        <w:rPr>
          <w:color w:val="auto"/>
        </w:rPr>
        <w:t xml:space="preserve"> </w:t>
      </w:r>
      <w:r>
        <w:rPr>
          <w:color w:val="auto"/>
        </w:rPr>
        <w:t>soliciting comments</w:t>
      </w:r>
      <w:r w:rsidRPr="00C56BB5">
        <w:rPr>
          <w:color w:val="auto"/>
        </w:rPr>
        <w:t xml:space="preserve"> </w:t>
      </w:r>
      <w:r>
        <w:rPr>
          <w:color w:val="auto"/>
        </w:rPr>
        <w:t xml:space="preserve">can be found at </w:t>
      </w:r>
      <w:r w:rsidR="00993F5A">
        <w:rPr>
          <w:color w:val="auto"/>
        </w:rPr>
        <w:t>84</w:t>
      </w:r>
      <w:r w:rsidRPr="00C56BB5">
        <w:rPr>
          <w:color w:val="auto"/>
        </w:rPr>
        <w:t xml:space="preserve"> F</w:t>
      </w:r>
      <w:r>
        <w:rPr>
          <w:color w:val="auto"/>
        </w:rPr>
        <w:t>R</w:t>
      </w:r>
      <w:r w:rsidR="00993F5A">
        <w:rPr>
          <w:color w:val="auto"/>
        </w:rPr>
        <w:t xml:space="preserve"> 12036</w:t>
      </w:r>
      <w:r w:rsidRPr="00C56BB5">
        <w:rPr>
          <w:color w:val="auto"/>
        </w:rPr>
        <w:t xml:space="preserve">. </w:t>
      </w:r>
      <w:r>
        <w:rPr>
          <w:color w:val="auto"/>
        </w:rPr>
        <w:t xml:space="preserve"> </w:t>
      </w:r>
      <w:r w:rsidRPr="00C56BB5">
        <w:rPr>
          <w:color w:val="auto"/>
        </w:rPr>
        <w:t xml:space="preserve">OFAC received no public comments. </w:t>
      </w:r>
    </w:p>
    <w:p w14:paraId="1A6142E7" w14:textId="77777777" w:rsidR="00B4380C" w:rsidRDefault="00B4380C" w:rsidP="00C56BB5">
      <w:pPr>
        <w:rPr>
          <w:rFonts w:ascii="Times New Roman" w:hAnsi="Times New Roman"/>
          <w:szCs w:val="24"/>
        </w:rPr>
      </w:pPr>
    </w:p>
    <w:p w14:paraId="205069F7" w14:textId="77777777" w:rsidR="00610536" w:rsidRDefault="00610536" w:rsidP="00450F34">
      <w:pPr>
        <w:ind w:firstLine="720"/>
        <w:rPr>
          <w:rFonts w:ascii="Times New Roman" w:hAnsi="Times New Roman"/>
          <w:szCs w:val="24"/>
          <w:u w:val="single"/>
        </w:rPr>
      </w:pPr>
      <w:r>
        <w:rPr>
          <w:rFonts w:ascii="Times New Roman" w:hAnsi="Times New Roman"/>
          <w:szCs w:val="24"/>
        </w:rPr>
        <w:t xml:space="preserve">9.  </w:t>
      </w:r>
      <w:r>
        <w:rPr>
          <w:rFonts w:ascii="Times New Roman" w:hAnsi="Times New Roman"/>
          <w:szCs w:val="24"/>
          <w:u w:val="single"/>
        </w:rPr>
        <w:t>Payment or Gift</w:t>
      </w:r>
      <w:r w:rsidR="00EA1821">
        <w:rPr>
          <w:rFonts w:ascii="Times New Roman" w:hAnsi="Times New Roman"/>
          <w:szCs w:val="24"/>
          <w:u w:val="single"/>
        </w:rPr>
        <w:t>.</w:t>
      </w:r>
    </w:p>
    <w:p w14:paraId="47FDFE99" w14:textId="77777777" w:rsidR="00B4380C" w:rsidRDefault="00B4380C" w:rsidP="00450F34">
      <w:pPr>
        <w:ind w:firstLine="720"/>
        <w:rPr>
          <w:rFonts w:ascii="Times New Roman" w:hAnsi="Times New Roman"/>
          <w:szCs w:val="24"/>
          <w:u w:val="single"/>
        </w:rPr>
      </w:pPr>
    </w:p>
    <w:p w14:paraId="761D1390" w14:textId="77777777" w:rsidR="00610536" w:rsidRDefault="0004512A" w:rsidP="00B414AC">
      <w:pPr>
        <w:ind w:firstLine="720"/>
        <w:rPr>
          <w:rFonts w:ascii="Times New Roman" w:hAnsi="Times New Roman"/>
          <w:szCs w:val="24"/>
        </w:rPr>
      </w:pPr>
      <w:r>
        <w:rPr>
          <w:rFonts w:ascii="Times New Roman" w:hAnsi="Times New Roman"/>
          <w:szCs w:val="24"/>
        </w:rPr>
        <w:t>N</w:t>
      </w:r>
      <w:r w:rsidR="003C5E42">
        <w:rPr>
          <w:rFonts w:ascii="Times New Roman" w:hAnsi="Times New Roman"/>
          <w:szCs w:val="24"/>
        </w:rPr>
        <w:t>o payment or gift</w:t>
      </w:r>
      <w:r w:rsidR="009F05BE" w:rsidRPr="009F05BE">
        <w:rPr>
          <w:rFonts w:ascii="Times New Roman" w:hAnsi="Times New Roman"/>
          <w:szCs w:val="24"/>
        </w:rPr>
        <w:t xml:space="preserve"> </w:t>
      </w:r>
      <w:r>
        <w:rPr>
          <w:rFonts w:ascii="Times New Roman" w:hAnsi="Times New Roman"/>
          <w:szCs w:val="24"/>
        </w:rPr>
        <w:t xml:space="preserve">will be provided </w:t>
      </w:r>
      <w:r w:rsidR="003C5E42">
        <w:rPr>
          <w:rFonts w:ascii="Times New Roman" w:hAnsi="Times New Roman"/>
          <w:szCs w:val="24"/>
        </w:rPr>
        <w:t>for completing the</w:t>
      </w:r>
      <w:r w:rsidR="009F05BE" w:rsidRPr="009F05BE">
        <w:rPr>
          <w:rFonts w:ascii="Times New Roman" w:hAnsi="Times New Roman"/>
          <w:szCs w:val="24"/>
        </w:rPr>
        <w:t xml:space="preserve"> form</w:t>
      </w:r>
      <w:r w:rsidR="009F05BE">
        <w:rPr>
          <w:rFonts w:ascii="Times New Roman" w:hAnsi="Times New Roman"/>
          <w:szCs w:val="24"/>
        </w:rPr>
        <w:t>.</w:t>
      </w:r>
    </w:p>
    <w:p w14:paraId="54846F4D" w14:textId="77777777" w:rsidR="00C43F0F" w:rsidRDefault="00C43F0F" w:rsidP="00B414AC">
      <w:pPr>
        <w:ind w:firstLine="720"/>
        <w:rPr>
          <w:rFonts w:ascii="Times New Roman" w:hAnsi="Times New Roman"/>
          <w:szCs w:val="24"/>
        </w:rPr>
      </w:pPr>
    </w:p>
    <w:p w14:paraId="77AEBDB4" w14:textId="77777777" w:rsidR="00143538" w:rsidRPr="00143538" w:rsidRDefault="00C43F0F" w:rsidP="00143538">
      <w:pPr>
        <w:rPr>
          <w:rFonts w:ascii="Times New Roman" w:hAnsi="Times New Roman"/>
          <w:snapToGrid/>
        </w:rPr>
      </w:pPr>
      <w:r>
        <w:rPr>
          <w:rFonts w:ascii="Times New Roman" w:hAnsi="Times New Roman"/>
          <w:szCs w:val="24"/>
        </w:rPr>
        <w:tab/>
      </w:r>
      <w:r w:rsidR="00143538" w:rsidRPr="00143538">
        <w:rPr>
          <w:rFonts w:ascii="Times New Roman" w:hAnsi="Times New Roman"/>
          <w:snapToGrid/>
        </w:rPr>
        <w:t xml:space="preserve">10.  </w:t>
      </w:r>
      <w:r w:rsidR="00143538" w:rsidRPr="00143538">
        <w:rPr>
          <w:rFonts w:ascii="Times New Roman" w:hAnsi="Times New Roman"/>
          <w:snapToGrid/>
          <w:u w:val="single"/>
        </w:rPr>
        <w:t>Confidentiality</w:t>
      </w:r>
      <w:r w:rsidR="00143538" w:rsidRPr="00143538">
        <w:rPr>
          <w:rFonts w:ascii="Times New Roman" w:hAnsi="Times New Roman"/>
          <w:snapToGrid/>
        </w:rPr>
        <w:t xml:space="preserve">. </w:t>
      </w:r>
    </w:p>
    <w:p w14:paraId="05B08F57" w14:textId="77777777" w:rsidR="00143538" w:rsidRPr="00143538" w:rsidRDefault="00143538" w:rsidP="00143538">
      <w:pPr>
        <w:rPr>
          <w:rFonts w:ascii="Times New Roman" w:hAnsi="Times New Roman"/>
          <w:snapToGrid/>
        </w:rPr>
      </w:pPr>
    </w:p>
    <w:p w14:paraId="6177B447" w14:textId="7FB97748" w:rsidR="00143538" w:rsidRPr="00143538" w:rsidRDefault="00143538" w:rsidP="00143538">
      <w:pPr>
        <w:autoSpaceDE w:val="0"/>
        <w:autoSpaceDN w:val="0"/>
        <w:adjustRightInd w:val="0"/>
        <w:ind w:right="134" w:firstLine="720"/>
        <w:rPr>
          <w:rFonts w:ascii="Times New Roman" w:hAnsi="Times New Roman"/>
          <w:snapToGrid/>
          <w:color w:val="000000"/>
        </w:rPr>
      </w:pPr>
      <w:r w:rsidRPr="00143538">
        <w:rPr>
          <w:rFonts w:ascii="Times New Roman" w:eastAsiaTheme="minorEastAsia" w:hAnsi="Times New Roman"/>
          <w:snapToGrid/>
          <w:color w:val="000000"/>
          <w:szCs w:val="24"/>
        </w:rPr>
        <w:t xml:space="preserve"> </w:t>
      </w:r>
      <w:r w:rsidRPr="00143538">
        <w:rPr>
          <w:rFonts w:ascii="Times New Roman" w:hAnsi="Times New Roman"/>
          <w:snapToGrid/>
          <w:color w:val="000000"/>
        </w:rPr>
        <w:t xml:space="preserve">OFAC will ensure that this information will only be released in accordance with the criteria for disclosure set forth in the Privacy Act, the Freedom of Information Act, and, as applicable, the Trade Secrets Act. </w:t>
      </w:r>
      <w:r w:rsidRPr="00143538">
        <w:rPr>
          <w:rFonts w:ascii="Times New Roman" w:eastAsiaTheme="minorEastAsia" w:hAnsi="Times New Roman"/>
          <w:snapToGrid/>
          <w:color w:val="000000"/>
          <w:szCs w:val="24"/>
        </w:rPr>
        <w:t xml:space="preserve"> </w:t>
      </w:r>
      <w:r w:rsidRPr="00143538">
        <w:rPr>
          <w:rFonts w:ascii="Times New Roman" w:hAnsi="Times New Roman"/>
          <w:snapToGrid/>
          <w:color w:val="000000"/>
        </w:rPr>
        <w:t xml:space="preserve">Information about OFAC’s privacy practices </w:t>
      </w:r>
      <w:r w:rsidRPr="00143538">
        <w:rPr>
          <w:rFonts w:ascii="Times New Roman" w:eastAsiaTheme="minorEastAsia" w:hAnsi="Times New Roman"/>
          <w:snapToGrid/>
          <w:color w:val="000000"/>
          <w:szCs w:val="24"/>
        </w:rPr>
        <w:t>has</w:t>
      </w:r>
      <w:r w:rsidRPr="00143538">
        <w:rPr>
          <w:rFonts w:ascii="Times New Roman" w:hAnsi="Times New Roman"/>
          <w:snapToGrid/>
          <w:color w:val="000000"/>
        </w:rPr>
        <w:t xml:space="preserve"> been issued under OFAC’s </w:t>
      </w:r>
      <w:r w:rsidR="00CD34D9" w:rsidRPr="00143538">
        <w:rPr>
          <w:rFonts w:ascii="Times New Roman" w:hAnsi="Times New Roman"/>
          <w:snapToGrid/>
        </w:rPr>
        <w:t>Privacy Act System of Records notice</w:t>
      </w:r>
      <w:r w:rsidR="00CD34D9">
        <w:rPr>
          <w:rFonts w:ascii="Times New Roman" w:hAnsi="Times New Roman"/>
          <w:snapToGrid/>
        </w:rPr>
        <w:t xml:space="preserve"> (SORN)</w:t>
      </w:r>
      <w:r w:rsidRPr="00143538">
        <w:rPr>
          <w:rFonts w:ascii="Times New Roman" w:hAnsi="Times New Roman"/>
          <w:snapToGrid/>
          <w:color w:val="000000"/>
        </w:rPr>
        <w:t>: Treasury/DO</w:t>
      </w:r>
      <w:r w:rsidR="008F32FD">
        <w:rPr>
          <w:rFonts w:ascii="Times New Roman" w:hAnsi="Times New Roman"/>
          <w:snapToGrid/>
          <w:color w:val="000000"/>
        </w:rPr>
        <w:t xml:space="preserve"> </w:t>
      </w:r>
      <w:r w:rsidRPr="00143538">
        <w:rPr>
          <w:rFonts w:ascii="Times New Roman" w:hAnsi="Times New Roman"/>
          <w:snapToGrid/>
          <w:color w:val="000000"/>
        </w:rPr>
        <w:t>.120 – Records Related to Office of Foreign Assets Control Economic Sanctions (75 FR 61853).</w:t>
      </w:r>
    </w:p>
    <w:p w14:paraId="484BE00F" w14:textId="77777777" w:rsidR="00143538" w:rsidRPr="00143538" w:rsidRDefault="00143538" w:rsidP="00143538">
      <w:pPr>
        <w:rPr>
          <w:rFonts w:ascii="Times New Roman" w:hAnsi="Times New Roman"/>
          <w:i/>
          <w:snapToGrid/>
        </w:rPr>
      </w:pPr>
    </w:p>
    <w:p w14:paraId="21DF783E" w14:textId="77777777" w:rsidR="00143538" w:rsidRPr="00143538" w:rsidRDefault="00143538" w:rsidP="00143538">
      <w:pPr>
        <w:rPr>
          <w:rFonts w:ascii="Times New Roman" w:hAnsi="Times New Roman"/>
          <w:snapToGrid/>
        </w:rPr>
      </w:pPr>
      <w:r>
        <w:rPr>
          <w:rFonts w:ascii="Times New Roman" w:hAnsi="Times New Roman"/>
          <w:snapToGrid/>
        </w:rPr>
        <w:tab/>
      </w:r>
      <w:r w:rsidRPr="00143538">
        <w:rPr>
          <w:rFonts w:ascii="Times New Roman" w:hAnsi="Times New Roman"/>
          <w:snapToGrid/>
        </w:rPr>
        <w:t xml:space="preserve">11.  </w:t>
      </w:r>
      <w:r w:rsidRPr="00143538">
        <w:rPr>
          <w:rFonts w:ascii="Times New Roman" w:hAnsi="Times New Roman"/>
          <w:snapToGrid/>
          <w:u w:val="single"/>
        </w:rPr>
        <w:t>Questions of a Sensitive Nature</w:t>
      </w:r>
      <w:r w:rsidRPr="00143538">
        <w:rPr>
          <w:rFonts w:ascii="Times New Roman" w:hAnsi="Times New Roman"/>
          <w:snapToGrid/>
        </w:rPr>
        <w:t xml:space="preserve">. </w:t>
      </w:r>
    </w:p>
    <w:p w14:paraId="15149F5E" w14:textId="77777777" w:rsidR="00143538" w:rsidRPr="00143538" w:rsidRDefault="00143538" w:rsidP="00143538">
      <w:pPr>
        <w:rPr>
          <w:rFonts w:ascii="Times New Roman" w:hAnsi="Times New Roman"/>
          <w:snapToGrid/>
        </w:rPr>
      </w:pPr>
    </w:p>
    <w:p w14:paraId="53329F81" w14:textId="09220E47" w:rsidR="00143538" w:rsidRPr="00143538" w:rsidRDefault="00143538" w:rsidP="00143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rPr>
      </w:pPr>
      <w:r w:rsidRPr="00143538">
        <w:rPr>
          <w:rFonts w:ascii="Times New Roman" w:hAnsi="Times New Roman"/>
          <w:snapToGrid/>
        </w:rPr>
        <w:tab/>
        <w:t>The</w:t>
      </w:r>
      <w:r w:rsidR="009115E6">
        <w:rPr>
          <w:rFonts w:ascii="Times New Roman" w:hAnsi="Times New Roman"/>
          <w:snapToGrid/>
        </w:rPr>
        <w:t xml:space="preserve"> information</w:t>
      </w:r>
      <w:r w:rsidRPr="00143538">
        <w:rPr>
          <w:rFonts w:ascii="Times New Roman" w:hAnsi="Times New Roman"/>
          <w:snapToGrid/>
        </w:rPr>
        <w:t xml:space="preserve"> collection makes no request for sensitive information of this type.  In addition, a privacy impact assessment</w:t>
      </w:r>
      <w:r w:rsidR="009115E6">
        <w:rPr>
          <w:rFonts w:ascii="Times New Roman" w:hAnsi="Times New Roman"/>
          <w:snapToGrid/>
        </w:rPr>
        <w:t xml:space="preserve"> (PIA)</w:t>
      </w:r>
      <w:r w:rsidRPr="00143538">
        <w:rPr>
          <w:rFonts w:ascii="Times New Roman" w:hAnsi="Times New Roman"/>
          <w:snapToGrid/>
        </w:rPr>
        <w:t xml:space="preserve"> has been conducted for information collected under this request and a </w:t>
      </w:r>
      <w:r w:rsidR="009115E6">
        <w:rPr>
          <w:rFonts w:ascii="Times New Roman" w:hAnsi="Times New Roman"/>
          <w:snapToGrid/>
        </w:rPr>
        <w:t>SORN</w:t>
      </w:r>
      <w:r w:rsidRPr="00143538">
        <w:rPr>
          <w:rFonts w:ascii="Times New Roman" w:hAnsi="Times New Roman"/>
          <w:snapToGrid/>
        </w:rPr>
        <w:t xml:space="preserve"> has been issued for this system under Treasury/DO</w:t>
      </w:r>
      <w:r w:rsidR="008F32FD">
        <w:rPr>
          <w:rFonts w:ascii="Times New Roman" w:hAnsi="Times New Roman"/>
          <w:snapToGrid/>
        </w:rPr>
        <w:t xml:space="preserve"> </w:t>
      </w:r>
      <w:r w:rsidRPr="00143538">
        <w:rPr>
          <w:rFonts w:ascii="Times New Roman" w:hAnsi="Times New Roman"/>
          <w:snapToGrid/>
        </w:rPr>
        <w:t xml:space="preserve">.120 – Records Related to Office of Foreign Assets Control Economic Sanctions </w:t>
      </w:r>
      <w:r w:rsidRPr="00143538">
        <w:rPr>
          <w:rFonts w:ascii="Times New Roman" w:hAnsi="Times New Roman"/>
          <w:snapToGrid/>
          <w:color w:val="000000"/>
        </w:rPr>
        <w:t>(75 FR 61853)</w:t>
      </w:r>
      <w:r w:rsidRPr="00143538">
        <w:rPr>
          <w:rFonts w:ascii="Times New Roman" w:hAnsi="Times New Roman"/>
          <w:snapToGrid/>
        </w:rPr>
        <w:t>.</w:t>
      </w:r>
    </w:p>
    <w:p w14:paraId="581E0735" w14:textId="77777777" w:rsidR="007526FD" w:rsidRDefault="00C43F0F" w:rsidP="00C43F0F">
      <w:pPr>
        <w:widowControl/>
        <w:tabs>
          <w:tab w:val="left" w:pos="-1440"/>
        </w:tabs>
        <w:rPr>
          <w:rFonts w:ascii="Times New Roman" w:hAnsi="Times New Roman"/>
          <w:szCs w:val="24"/>
        </w:rPr>
      </w:pPr>
      <w:r>
        <w:rPr>
          <w:rFonts w:ascii="Times New Roman" w:hAnsi="Times New Roman"/>
          <w:szCs w:val="24"/>
        </w:rPr>
        <w:tab/>
      </w:r>
    </w:p>
    <w:p w14:paraId="130752F3" w14:textId="77777777" w:rsidR="00610536" w:rsidRPr="00311E24" w:rsidRDefault="00450F34">
      <w:pPr>
        <w:tabs>
          <w:tab w:val="left" w:pos="-1440"/>
        </w:tabs>
        <w:ind w:left="720" w:hanging="720"/>
        <w:rPr>
          <w:rFonts w:ascii="Times New Roman" w:hAnsi="Times New Roman"/>
          <w:szCs w:val="24"/>
        </w:rPr>
      </w:pPr>
      <w:r>
        <w:rPr>
          <w:rFonts w:ascii="Times New Roman" w:hAnsi="Times New Roman"/>
          <w:szCs w:val="24"/>
        </w:rPr>
        <w:tab/>
      </w:r>
      <w:r w:rsidR="00610536">
        <w:rPr>
          <w:rFonts w:ascii="Times New Roman" w:hAnsi="Times New Roman"/>
          <w:szCs w:val="24"/>
        </w:rPr>
        <w:t xml:space="preserve">12.  </w:t>
      </w:r>
      <w:r w:rsidR="00610536">
        <w:rPr>
          <w:rFonts w:ascii="Times New Roman" w:hAnsi="Times New Roman"/>
          <w:szCs w:val="24"/>
          <w:u w:val="single"/>
        </w:rPr>
        <w:t xml:space="preserve">Burden </w:t>
      </w:r>
      <w:r w:rsidR="00EA1821">
        <w:rPr>
          <w:rFonts w:ascii="Times New Roman" w:hAnsi="Times New Roman"/>
          <w:szCs w:val="24"/>
          <w:u w:val="single"/>
        </w:rPr>
        <w:t>of Information Collection</w:t>
      </w:r>
      <w:r w:rsidR="00EA1821" w:rsidRPr="00311E24">
        <w:rPr>
          <w:rFonts w:ascii="Times New Roman" w:hAnsi="Times New Roman"/>
          <w:szCs w:val="24"/>
        </w:rPr>
        <w:t>.</w:t>
      </w:r>
    </w:p>
    <w:p w14:paraId="1B05EDD3" w14:textId="77777777" w:rsidR="00B8038C" w:rsidRDefault="00B8038C">
      <w:pPr>
        <w:tabs>
          <w:tab w:val="left" w:pos="-1440"/>
        </w:tabs>
        <w:ind w:left="720" w:hanging="720"/>
        <w:rPr>
          <w:rFonts w:ascii="Times New Roman" w:hAnsi="Times New Roman"/>
          <w:szCs w:val="24"/>
          <w:u w:val="single"/>
        </w:rPr>
      </w:pPr>
    </w:p>
    <w:p w14:paraId="4D817E4F" w14:textId="476797CA" w:rsidR="00A105AA" w:rsidRPr="00E04C78" w:rsidRDefault="00B8038C" w:rsidP="0051704A">
      <w:pPr>
        <w:pStyle w:val="Default"/>
        <w:ind w:right="62" w:firstLine="720"/>
        <w:rPr>
          <w:color w:val="auto"/>
        </w:rPr>
      </w:pPr>
      <w:r w:rsidRPr="00E04C78">
        <w:rPr>
          <w:color w:val="auto"/>
        </w:rPr>
        <w:t>OFAC</w:t>
      </w:r>
      <w:r w:rsidR="00CD34D9">
        <w:rPr>
          <w:color w:val="auto"/>
        </w:rPr>
        <w:t xml:space="preserve"> </w:t>
      </w:r>
      <w:r w:rsidRPr="00E04C78">
        <w:rPr>
          <w:color w:val="auto"/>
        </w:rPr>
        <w:t xml:space="preserve">receives approximately </w:t>
      </w:r>
      <w:r w:rsidR="00B96C58" w:rsidRPr="00E04C78">
        <w:rPr>
          <w:color w:val="auto"/>
        </w:rPr>
        <w:t>3,000</w:t>
      </w:r>
      <w:r w:rsidRPr="00E04C78">
        <w:rPr>
          <w:color w:val="auto"/>
        </w:rPr>
        <w:t xml:space="preserve"> </w:t>
      </w:r>
      <w:r w:rsidR="00176FC6" w:rsidRPr="00E04C78">
        <w:rPr>
          <w:color w:val="auto"/>
        </w:rPr>
        <w:t>A</w:t>
      </w:r>
      <w:r w:rsidRPr="00E04C78">
        <w:rPr>
          <w:color w:val="auto"/>
        </w:rPr>
        <w:t xml:space="preserve">pplications for the </w:t>
      </w:r>
      <w:r w:rsidR="00176FC6" w:rsidRPr="00E04C78">
        <w:rPr>
          <w:color w:val="auto"/>
        </w:rPr>
        <w:t>R</w:t>
      </w:r>
      <w:r w:rsidRPr="00E04C78">
        <w:rPr>
          <w:color w:val="auto"/>
        </w:rPr>
        <w:t xml:space="preserve">elease of </w:t>
      </w:r>
      <w:r w:rsidR="00ED2BBA" w:rsidRPr="00E04C78">
        <w:rPr>
          <w:color w:val="auto"/>
        </w:rPr>
        <w:t>B</w:t>
      </w:r>
      <w:r w:rsidRPr="00E04C78">
        <w:rPr>
          <w:color w:val="auto"/>
        </w:rPr>
        <w:t xml:space="preserve">locked </w:t>
      </w:r>
      <w:r w:rsidR="00176FC6" w:rsidRPr="00E04C78">
        <w:rPr>
          <w:color w:val="auto"/>
        </w:rPr>
        <w:t>F</w:t>
      </w:r>
      <w:r w:rsidRPr="00E04C78">
        <w:rPr>
          <w:color w:val="auto"/>
        </w:rPr>
        <w:t xml:space="preserve">unds each year (representing one per applicant). </w:t>
      </w:r>
      <w:r w:rsidR="008B7DA8" w:rsidRPr="00E04C78">
        <w:rPr>
          <w:color w:val="auto"/>
        </w:rPr>
        <w:t xml:space="preserve"> </w:t>
      </w:r>
      <w:r w:rsidRPr="00E04C78">
        <w:rPr>
          <w:color w:val="auto"/>
        </w:rPr>
        <w:t>We estimate that the completion of the form takes each applicant 30 minutes, for a total annual burden averaging 1,</w:t>
      </w:r>
      <w:r w:rsidR="00B96C58" w:rsidRPr="00E04C78">
        <w:rPr>
          <w:color w:val="auto"/>
        </w:rPr>
        <w:t>5</w:t>
      </w:r>
      <w:r w:rsidRPr="00E04C78">
        <w:rPr>
          <w:color w:val="auto"/>
        </w:rPr>
        <w:t xml:space="preserve">00 hours. </w:t>
      </w:r>
    </w:p>
    <w:p w14:paraId="7BD7818D" w14:textId="77777777" w:rsidR="0051704A" w:rsidRPr="00E04C78" w:rsidRDefault="0051704A" w:rsidP="0051704A">
      <w:pPr>
        <w:tabs>
          <w:tab w:val="left" w:pos="-1440"/>
        </w:tabs>
        <w:rPr>
          <w:rFonts w:ascii="Times New Roman" w:hAnsi="Times New Roman"/>
          <w:szCs w:val="24"/>
        </w:rPr>
      </w:pPr>
      <w:r w:rsidRPr="00E04C78">
        <w:rPr>
          <w:rFonts w:ascii="Times New Roman" w:hAnsi="Times New Roman"/>
          <w:szCs w:val="24"/>
        </w:rPr>
        <w:tab/>
      </w:r>
    </w:p>
    <w:p w14:paraId="1591EACC" w14:textId="4D836D89" w:rsidR="00EA1821" w:rsidRPr="00B4380C" w:rsidRDefault="0051704A" w:rsidP="0051704A">
      <w:pPr>
        <w:tabs>
          <w:tab w:val="left" w:pos="-1440"/>
        </w:tabs>
        <w:rPr>
          <w:rFonts w:ascii="Times New Roman" w:hAnsi="Times New Roman"/>
          <w:szCs w:val="24"/>
        </w:rPr>
      </w:pPr>
      <w:r w:rsidRPr="00E04C78">
        <w:rPr>
          <w:rFonts w:ascii="Times New Roman" w:hAnsi="Times New Roman"/>
          <w:szCs w:val="24"/>
        </w:rPr>
        <w:tab/>
      </w:r>
      <w:r w:rsidR="009350A5" w:rsidRPr="00E04C78">
        <w:rPr>
          <w:rFonts w:ascii="Times New Roman" w:hAnsi="Times New Roman"/>
          <w:szCs w:val="24"/>
        </w:rPr>
        <w:t>C</w:t>
      </w:r>
      <w:r w:rsidR="00A105AA" w:rsidRPr="00E04C78">
        <w:rPr>
          <w:rFonts w:ascii="Times New Roman" w:hAnsi="Times New Roman"/>
          <w:szCs w:val="24"/>
        </w:rPr>
        <w:t>ost varies widely from applicant to applicant</w:t>
      </w:r>
      <w:r w:rsidR="009350A5" w:rsidRPr="00E04C78">
        <w:rPr>
          <w:rFonts w:ascii="Times New Roman" w:hAnsi="Times New Roman"/>
          <w:szCs w:val="24"/>
        </w:rPr>
        <w:t>,</w:t>
      </w:r>
      <w:r w:rsidR="00A105AA" w:rsidRPr="00E04C78">
        <w:rPr>
          <w:rFonts w:ascii="Times New Roman" w:hAnsi="Times New Roman"/>
          <w:szCs w:val="24"/>
        </w:rPr>
        <w:t xml:space="preserve"> as applicants can be </w:t>
      </w:r>
      <w:r w:rsidR="00D157A8" w:rsidRPr="00E04C78">
        <w:rPr>
          <w:rFonts w:ascii="Times New Roman" w:hAnsi="Times New Roman"/>
          <w:szCs w:val="24"/>
        </w:rPr>
        <w:t>any individual or entity having an interest in the blocked funds</w:t>
      </w:r>
      <w:r w:rsidR="00A105AA" w:rsidRPr="00E04C78">
        <w:rPr>
          <w:rFonts w:ascii="Times New Roman" w:hAnsi="Times New Roman"/>
          <w:szCs w:val="24"/>
        </w:rPr>
        <w:t xml:space="preserve">. </w:t>
      </w:r>
      <w:r w:rsidR="008B7DA8" w:rsidRPr="00E04C78">
        <w:rPr>
          <w:rFonts w:ascii="Times New Roman" w:hAnsi="Times New Roman"/>
          <w:szCs w:val="24"/>
        </w:rPr>
        <w:t xml:space="preserve"> </w:t>
      </w:r>
      <w:r w:rsidR="00240E4F" w:rsidRPr="00701331">
        <w:rPr>
          <w:rFonts w:ascii="Times New Roman" w:hAnsi="Times New Roman"/>
          <w:szCs w:val="24"/>
        </w:rPr>
        <w:t xml:space="preserve">OFAC has refined its methodology for calculating the annualized cost burden by using </w:t>
      </w:r>
      <w:r w:rsidR="00E04C78" w:rsidRPr="00701331">
        <w:rPr>
          <w:rFonts w:ascii="Times New Roman" w:hAnsi="Times New Roman"/>
          <w:szCs w:val="24"/>
        </w:rPr>
        <w:t>the following</w:t>
      </w:r>
      <w:r w:rsidR="00240E4F" w:rsidRPr="00701331">
        <w:rPr>
          <w:rFonts w:ascii="Times New Roman" w:hAnsi="Times New Roman"/>
          <w:szCs w:val="24"/>
        </w:rPr>
        <w:t xml:space="preserve"> two average wage rates published by the Bureau of Labor and Statistics</w:t>
      </w:r>
      <w:r w:rsidR="00BE3EB4">
        <w:rPr>
          <w:rFonts w:ascii="Times New Roman" w:hAnsi="Times New Roman"/>
          <w:szCs w:val="24"/>
        </w:rPr>
        <w:t xml:space="preserve"> (</w:t>
      </w:r>
      <w:r w:rsidR="00BE3EB4" w:rsidRPr="00BE3EB4">
        <w:rPr>
          <w:rFonts w:ascii="Times New Roman" w:hAnsi="Times New Roman"/>
          <w:szCs w:val="24"/>
        </w:rPr>
        <w:t>https://www.bls.gov/oes/current/oes_nat.htm#23-0000</w:t>
      </w:r>
      <w:r w:rsidR="00BE3EB4">
        <w:rPr>
          <w:rFonts w:ascii="Times New Roman" w:hAnsi="Times New Roman"/>
          <w:szCs w:val="24"/>
        </w:rPr>
        <w:t>)</w:t>
      </w:r>
      <w:r w:rsidR="00240E4F" w:rsidRPr="00701331">
        <w:rPr>
          <w:rFonts w:ascii="Times New Roman" w:hAnsi="Times New Roman"/>
          <w:szCs w:val="24"/>
        </w:rPr>
        <w:t xml:space="preserve">:  </w:t>
      </w:r>
      <w:r w:rsidR="00E04C78" w:rsidRPr="00701331">
        <w:rPr>
          <w:rFonts w:ascii="Times New Roman" w:hAnsi="Times New Roman"/>
          <w:szCs w:val="24"/>
        </w:rPr>
        <w:t>$15.47</w:t>
      </w:r>
      <w:r w:rsidR="00240E4F" w:rsidRPr="00701331">
        <w:rPr>
          <w:rFonts w:ascii="Times New Roman" w:hAnsi="Times New Roman"/>
          <w:szCs w:val="24"/>
        </w:rPr>
        <w:t>/hour, which is the median wage for dat</w:t>
      </w:r>
      <w:r w:rsidR="004B5EFF">
        <w:rPr>
          <w:rFonts w:ascii="Times New Roman" w:hAnsi="Times New Roman"/>
          <w:szCs w:val="24"/>
        </w:rPr>
        <w:t>a</w:t>
      </w:r>
      <w:r w:rsidR="00240E4F" w:rsidRPr="00701331">
        <w:rPr>
          <w:rFonts w:ascii="Times New Roman" w:hAnsi="Times New Roman"/>
          <w:szCs w:val="24"/>
        </w:rPr>
        <w:t xml:space="preserve"> entry keyers</w:t>
      </w:r>
      <w:r w:rsidR="00E04C78" w:rsidRPr="00701331">
        <w:rPr>
          <w:rFonts w:ascii="Times New Roman" w:hAnsi="Times New Roman"/>
          <w:szCs w:val="24"/>
        </w:rPr>
        <w:t>, and $</w:t>
      </w:r>
      <w:r w:rsidR="00AA1FBD">
        <w:rPr>
          <w:rFonts w:ascii="Times New Roman" w:hAnsi="Times New Roman"/>
          <w:szCs w:val="24"/>
        </w:rPr>
        <w:t>58.13</w:t>
      </w:r>
      <w:r w:rsidR="00240E4F" w:rsidRPr="00701331">
        <w:rPr>
          <w:rFonts w:ascii="Times New Roman" w:hAnsi="Times New Roman"/>
          <w:szCs w:val="24"/>
        </w:rPr>
        <w:t>/hour,</w:t>
      </w:r>
      <w:r w:rsidR="00E04C78" w:rsidRPr="00701331">
        <w:rPr>
          <w:rFonts w:ascii="Times New Roman" w:hAnsi="Times New Roman"/>
          <w:szCs w:val="24"/>
        </w:rPr>
        <w:t xml:space="preserve"> which</w:t>
      </w:r>
      <w:r w:rsidR="00240E4F" w:rsidRPr="00701331">
        <w:rPr>
          <w:rFonts w:ascii="Times New Roman" w:hAnsi="Times New Roman"/>
          <w:szCs w:val="24"/>
        </w:rPr>
        <w:t xml:space="preserve"> is the median wage for </w:t>
      </w:r>
      <w:r w:rsidR="00AA1FBD">
        <w:rPr>
          <w:rFonts w:ascii="Times New Roman" w:hAnsi="Times New Roman"/>
          <w:szCs w:val="24"/>
        </w:rPr>
        <w:t>lawyers</w:t>
      </w:r>
      <w:r w:rsidR="00240E4F" w:rsidRPr="00701331">
        <w:rPr>
          <w:rFonts w:ascii="Times New Roman" w:hAnsi="Times New Roman"/>
          <w:szCs w:val="24"/>
        </w:rPr>
        <w:t>.</w:t>
      </w:r>
      <w:r w:rsidR="004B5EFF">
        <w:rPr>
          <w:rFonts w:ascii="Times New Roman" w:hAnsi="Times New Roman"/>
          <w:szCs w:val="24"/>
        </w:rPr>
        <w:t xml:space="preserve">  Adding in the cost of private sector benefits of 44% to the hourly </w:t>
      </w:r>
      <w:r w:rsidR="00F96E30">
        <w:rPr>
          <w:rFonts w:ascii="Times New Roman" w:hAnsi="Times New Roman"/>
          <w:szCs w:val="24"/>
        </w:rPr>
        <w:t>r</w:t>
      </w:r>
      <w:r w:rsidR="004B5EFF">
        <w:rPr>
          <w:rFonts w:ascii="Times New Roman" w:hAnsi="Times New Roman"/>
          <w:szCs w:val="24"/>
        </w:rPr>
        <w:t>ate, the full cost to the employer would average $22.28/</w:t>
      </w:r>
      <w:r w:rsidR="00F96E30">
        <w:rPr>
          <w:rFonts w:ascii="Times New Roman" w:hAnsi="Times New Roman"/>
          <w:szCs w:val="24"/>
        </w:rPr>
        <w:t>hr.</w:t>
      </w:r>
      <w:r w:rsidR="004B5EFF">
        <w:rPr>
          <w:rFonts w:ascii="Times New Roman" w:hAnsi="Times New Roman"/>
          <w:szCs w:val="24"/>
        </w:rPr>
        <w:t xml:space="preserve"> for data entry keyers and $83.71/</w:t>
      </w:r>
      <w:r w:rsidR="00F96E30">
        <w:rPr>
          <w:rFonts w:ascii="Times New Roman" w:hAnsi="Times New Roman"/>
          <w:szCs w:val="24"/>
        </w:rPr>
        <w:t>hr.</w:t>
      </w:r>
      <w:r w:rsidR="004B5EFF">
        <w:rPr>
          <w:rFonts w:ascii="Times New Roman" w:hAnsi="Times New Roman"/>
          <w:szCs w:val="24"/>
        </w:rPr>
        <w:t xml:space="preserve"> for </w:t>
      </w:r>
      <w:r w:rsidR="00F96E30">
        <w:rPr>
          <w:rFonts w:ascii="Times New Roman" w:hAnsi="Times New Roman"/>
          <w:szCs w:val="24"/>
        </w:rPr>
        <w:t>lawyers</w:t>
      </w:r>
      <w:r w:rsidR="004B5EFF">
        <w:rPr>
          <w:rFonts w:ascii="Times New Roman" w:hAnsi="Times New Roman"/>
          <w:szCs w:val="24"/>
        </w:rPr>
        <w:t xml:space="preserve">.  </w:t>
      </w:r>
      <w:r w:rsidR="008F789D">
        <w:rPr>
          <w:rFonts w:ascii="Times New Roman" w:hAnsi="Times New Roman"/>
          <w:szCs w:val="24"/>
        </w:rPr>
        <w:t>A</w:t>
      </w:r>
      <w:r w:rsidR="00A105AA" w:rsidRPr="00E04C78">
        <w:rPr>
          <w:rFonts w:ascii="Times New Roman" w:hAnsi="Times New Roman"/>
          <w:szCs w:val="24"/>
        </w:rPr>
        <w:t xml:space="preserve">ssuming that the </w:t>
      </w:r>
      <w:r w:rsidR="00AA1FBD">
        <w:rPr>
          <w:rFonts w:ascii="Times New Roman" w:hAnsi="Times New Roman"/>
          <w:szCs w:val="24"/>
        </w:rPr>
        <w:t xml:space="preserve">average </w:t>
      </w:r>
      <w:r w:rsidR="00A105AA" w:rsidRPr="00E04C78">
        <w:rPr>
          <w:rFonts w:ascii="Times New Roman" w:hAnsi="Times New Roman"/>
          <w:szCs w:val="24"/>
        </w:rPr>
        <w:t>annual cost to an applicant is</w:t>
      </w:r>
      <w:r w:rsidR="00AA1FBD">
        <w:rPr>
          <w:rFonts w:ascii="Times New Roman" w:hAnsi="Times New Roman"/>
          <w:szCs w:val="24"/>
        </w:rPr>
        <w:t xml:space="preserve"> $</w:t>
      </w:r>
      <w:r w:rsidR="008F789D">
        <w:rPr>
          <w:rFonts w:ascii="Times New Roman" w:hAnsi="Times New Roman"/>
          <w:szCs w:val="24"/>
        </w:rPr>
        <w:t>53.00</w:t>
      </w:r>
      <w:r w:rsidR="00AA1FBD">
        <w:rPr>
          <w:rFonts w:ascii="Times New Roman" w:hAnsi="Times New Roman"/>
          <w:szCs w:val="24"/>
        </w:rPr>
        <w:t xml:space="preserve"> per hour (the average of</w:t>
      </w:r>
      <w:r w:rsidR="00A105AA" w:rsidRPr="00E04C78">
        <w:rPr>
          <w:rFonts w:ascii="Times New Roman" w:hAnsi="Times New Roman"/>
          <w:szCs w:val="24"/>
        </w:rPr>
        <w:t xml:space="preserve"> $</w:t>
      </w:r>
      <w:r w:rsidR="004B5EFF">
        <w:rPr>
          <w:rFonts w:ascii="Times New Roman" w:hAnsi="Times New Roman"/>
          <w:szCs w:val="24"/>
        </w:rPr>
        <w:t>22.28</w:t>
      </w:r>
      <w:r w:rsidR="00A105AA" w:rsidRPr="00E04C78">
        <w:rPr>
          <w:rFonts w:ascii="Times New Roman" w:hAnsi="Times New Roman"/>
          <w:szCs w:val="24"/>
        </w:rPr>
        <w:t xml:space="preserve"> and $</w:t>
      </w:r>
      <w:r w:rsidR="004B5EFF">
        <w:rPr>
          <w:rFonts w:ascii="Times New Roman" w:hAnsi="Times New Roman"/>
          <w:szCs w:val="24"/>
        </w:rPr>
        <w:t>83.71</w:t>
      </w:r>
      <w:r w:rsidR="00A105AA" w:rsidRPr="00E04C78">
        <w:rPr>
          <w:rFonts w:ascii="Times New Roman" w:hAnsi="Times New Roman"/>
          <w:szCs w:val="24"/>
        </w:rPr>
        <w:t xml:space="preserve"> per hour</w:t>
      </w:r>
      <w:r w:rsidR="00AA1FBD">
        <w:rPr>
          <w:rFonts w:ascii="Times New Roman" w:hAnsi="Times New Roman"/>
          <w:szCs w:val="24"/>
        </w:rPr>
        <w:t>)</w:t>
      </w:r>
      <w:r w:rsidR="00A105AA" w:rsidRPr="00E04C78">
        <w:rPr>
          <w:rFonts w:ascii="Times New Roman" w:hAnsi="Times New Roman"/>
          <w:szCs w:val="24"/>
        </w:rPr>
        <w:t>, at 30 minutes per applicant per year</w:t>
      </w:r>
      <w:r w:rsidR="00A105AA" w:rsidRPr="00B4380C">
        <w:rPr>
          <w:rFonts w:ascii="Times New Roman" w:hAnsi="Times New Roman"/>
        </w:rPr>
        <w:t xml:space="preserve"> this is an average of $</w:t>
      </w:r>
      <w:r w:rsidR="004B5EFF">
        <w:rPr>
          <w:rFonts w:ascii="Times New Roman" w:hAnsi="Times New Roman"/>
        </w:rPr>
        <w:t>26.50</w:t>
      </w:r>
      <w:r w:rsidR="00A105AA" w:rsidRPr="00B4380C">
        <w:rPr>
          <w:rFonts w:ascii="Times New Roman" w:hAnsi="Times New Roman"/>
        </w:rPr>
        <w:t xml:space="preserve"> per applicant per year. </w:t>
      </w:r>
      <w:r w:rsidR="008B7DA8">
        <w:rPr>
          <w:rFonts w:ascii="Times New Roman" w:hAnsi="Times New Roman"/>
        </w:rPr>
        <w:t xml:space="preserve"> </w:t>
      </w:r>
      <w:r w:rsidR="004B5EFF">
        <w:rPr>
          <w:rFonts w:ascii="Times New Roman" w:hAnsi="Times New Roman"/>
          <w:szCs w:val="24"/>
        </w:rPr>
        <w:t xml:space="preserve">Given the difference in size of companies, we believe on average this is representative.  </w:t>
      </w:r>
      <w:r w:rsidR="00A105AA" w:rsidRPr="00B4380C">
        <w:rPr>
          <w:rFonts w:ascii="Times New Roman" w:hAnsi="Times New Roman"/>
        </w:rPr>
        <w:t xml:space="preserve">For all applicants in the aggregate, this is an </w:t>
      </w:r>
      <w:r w:rsidR="00AA1FBD">
        <w:rPr>
          <w:rFonts w:ascii="Times New Roman" w:hAnsi="Times New Roman"/>
        </w:rPr>
        <w:t xml:space="preserve">overall burden </w:t>
      </w:r>
      <w:r w:rsidR="00A105AA" w:rsidRPr="00B4380C">
        <w:rPr>
          <w:rFonts w:ascii="Times New Roman" w:hAnsi="Times New Roman"/>
        </w:rPr>
        <w:t>average of $</w:t>
      </w:r>
      <w:r w:rsidR="00DB3C19">
        <w:rPr>
          <w:rFonts w:ascii="Times New Roman" w:hAnsi="Times New Roman"/>
        </w:rPr>
        <w:t>79,500</w:t>
      </w:r>
      <w:r w:rsidR="00A105AA" w:rsidRPr="00B4380C">
        <w:rPr>
          <w:rFonts w:ascii="Times New Roman" w:hAnsi="Times New Roman"/>
        </w:rPr>
        <w:t xml:space="preserve">. </w:t>
      </w:r>
    </w:p>
    <w:p w14:paraId="19E94F3B" w14:textId="77777777" w:rsidR="00C11CA4" w:rsidRPr="00B4380C" w:rsidRDefault="00C11CA4" w:rsidP="00A75040">
      <w:pPr>
        <w:ind w:firstLine="720"/>
        <w:rPr>
          <w:rFonts w:ascii="Times New Roman" w:hAnsi="Times New Roman"/>
          <w:szCs w:val="24"/>
        </w:rPr>
      </w:pPr>
    </w:p>
    <w:p w14:paraId="269149FA" w14:textId="77777777" w:rsidR="00610536" w:rsidRPr="00311E24" w:rsidRDefault="00450F34" w:rsidP="003C3E21">
      <w:pPr>
        <w:tabs>
          <w:tab w:val="left" w:pos="-1440"/>
        </w:tabs>
        <w:rPr>
          <w:rFonts w:ascii="Times New Roman" w:hAnsi="Times New Roman"/>
          <w:szCs w:val="24"/>
        </w:rPr>
      </w:pPr>
      <w:r>
        <w:rPr>
          <w:rFonts w:ascii="Times New Roman" w:hAnsi="Times New Roman"/>
          <w:szCs w:val="24"/>
        </w:rPr>
        <w:tab/>
      </w:r>
      <w:r w:rsidR="00610536">
        <w:rPr>
          <w:rFonts w:ascii="Times New Roman" w:hAnsi="Times New Roman"/>
          <w:szCs w:val="24"/>
        </w:rPr>
        <w:t xml:space="preserve">13.  </w:t>
      </w:r>
      <w:r w:rsidR="00EA1821">
        <w:rPr>
          <w:rFonts w:ascii="Times New Roman" w:hAnsi="Times New Roman"/>
          <w:szCs w:val="24"/>
          <w:u w:val="single"/>
        </w:rPr>
        <w:t>Annual Cost to Respondents</w:t>
      </w:r>
      <w:r w:rsidR="00EA1821" w:rsidRPr="00311E24">
        <w:rPr>
          <w:rFonts w:ascii="Times New Roman" w:hAnsi="Times New Roman"/>
          <w:szCs w:val="24"/>
        </w:rPr>
        <w:t>.</w:t>
      </w:r>
    </w:p>
    <w:p w14:paraId="2ECFB07F" w14:textId="77777777" w:rsidR="00A105AA" w:rsidRDefault="00A105AA" w:rsidP="003C3E21">
      <w:pPr>
        <w:tabs>
          <w:tab w:val="left" w:pos="-1440"/>
        </w:tabs>
        <w:rPr>
          <w:rFonts w:ascii="Times New Roman" w:hAnsi="Times New Roman"/>
          <w:szCs w:val="24"/>
          <w:u w:val="single"/>
        </w:rPr>
      </w:pPr>
    </w:p>
    <w:p w14:paraId="70B2C636" w14:textId="77777777" w:rsidR="007F4524" w:rsidRDefault="007F4524" w:rsidP="007F4524">
      <w:pPr>
        <w:tabs>
          <w:tab w:val="left" w:pos="-1440"/>
        </w:tabs>
        <w:rPr>
          <w:rFonts w:ascii="Times New Roman" w:hAnsi="Times New Roman"/>
          <w:szCs w:val="24"/>
        </w:rPr>
      </w:pPr>
      <w:r>
        <w:rPr>
          <w:rFonts w:ascii="Times New Roman" w:hAnsi="Times New Roman"/>
          <w:szCs w:val="24"/>
        </w:rPr>
        <w:tab/>
      </w:r>
      <w:r w:rsidR="00A105AA">
        <w:rPr>
          <w:rFonts w:ascii="Times New Roman" w:hAnsi="Times New Roman"/>
          <w:szCs w:val="24"/>
        </w:rPr>
        <w:t>There are no capital/start-up or ongoing operation/maintenance costs associated with this collection.</w:t>
      </w:r>
    </w:p>
    <w:p w14:paraId="156AE9CD" w14:textId="77777777" w:rsidR="00610536" w:rsidRDefault="00610536">
      <w:pPr>
        <w:rPr>
          <w:rFonts w:ascii="Times New Roman" w:hAnsi="Times New Roman"/>
          <w:szCs w:val="24"/>
        </w:rPr>
      </w:pPr>
    </w:p>
    <w:p w14:paraId="41980B67" w14:textId="141ABA8F" w:rsidR="00610536" w:rsidRDefault="00450F34">
      <w:pPr>
        <w:tabs>
          <w:tab w:val="left" w:pos="-1440"/>
        </w:tabs>
        <w:ind w:left="720" w:hanging="720"/>
        <w:rPr>
          <w:rFonts w:ascii="Times New Roman" w:hAnsi="Times New Roman"/>
          <w:szCs w:val="24"/>
          <w:u w:val="single"/>
        </w:rPr>
      </w:pPr>
      <w:r>
        <w:rPr>
          <w:rFonts w:ascii="Times New Roman" w:hAnsi="Times New Roman"/>
          <w:szCs w:val="24"/>
        </w:rPr>
        <w:tab/>
      </w:r>
      <w:r w:rsidR="00E80DFC">
        <w:rPr>
          <w:rFonts w:ascii="Times New Roman" w:hAnsi="Times New Roman"/>
          <w:szCs w:val="24"/>
        </w:rPr>
        <w:t>14.</w:t>
      </w:r>
      <w:r w:rsidR="00E80DFC" w:rsidRPr="007526FD">
        <w:rPr>
          <w:rFonts w:ascii="Times New Roman" w:hAnsi="Times New Roman"/>
          <w:szCs w:val="24"/>
        </w:rPr>
        <w:t xml:space="preserve"> </w:t>
      </w:r>
      <w:r w:rsidR="00EA1821" w:rsidRPr="007526FD">
        <w:rPr>
          <w:rFonts w:ascii="Times New Roman" w:hAnsi="Times New Roman"/>
          <w:szCs w:val="24"/>
        </w:rPr>
        <w:t xml:space="preserve"> </w:t>
      </w:r>
      <w:r w:rsidR="00EA1821">
        <w:rPr>
          <w:rFonts w:ascii="Times New Roman" w:hAnsi="Times New Roman"/>
          <w:szCs w:val="24"/>
          <w:u w:val="single"/>
        </w:rPr>
        <w:t>C</w:t>
      </w:r>
      <w:r w:rsidR="00610536">
        <w:rPr>
          <w:rFonts w:ascii="Times New Roman" w:hAnsi="Times New Roman"/>
          <w:szCs w:val="24"/>
          <w:u w:val="single"/>
        </w:rPr>
        <w:t>ost to the Federal Government</w:t>
      </w:r>
      <w:r w:rsidR="00EA1821" w:rsidRPr="00311E24">
        <w:rPr>
          <w:rFonts w:ascii="Times New Roman" w:hAnsi="Times New Roman"/>
          <w:szCs w:val="24"/>
        </w:rPr>
        <w:t>.</w:t>
      </w:r>
    </w:p>
    <w:p w14:paraId="6073C70E" w14:textId="77777777" w:rsidR="00A706E3" w:rsidRDefault="00A706E3">
      <w:pPr>
        <w:tabs>
          <w:tab w:val="left" w:pos="-1440"/>
        </w:tabs>
        <w:ind w:left="720" w:hanging="720"/>
        <w:rPr>
          <w:rFonts w:ascii="Times New Roman" w:hAnsi="Times New Roman"/>
          <w:szCs w:val="24"/>
          <w:u w:val="single"/>
        </w:rPr>
      </w:pPr>
    </w:p>
    <w:p w14:paraId="6544EA88" w14:textId="1F4E9BA0" w:rsidR="00E63BAE" w:rsidRPr="00DB3C19" w:rsidRDefault="009E6CDB" w:rsidP="008224C2">
      <w:pPr>
        <w:tabs>
          <w:tab w:val="left" w:pos="-1440"/>
        </w:tabs>
        <w:rPr>
          <w:rFonts w:ascii="Times New Roman" w:hAnsi="Times New Roman"/>
          <w:szCs w:val="24"/>
        </w:rPr>
      </w:pPr>
      <w:r w:rsidRPr="00DB3C19">
        <w:rPr>
          <w:rFonts w:ascii="Times New Roman" w:hAnsi="Times New Roman"/>
          <w:szCs w:val="24"/>
        </w:rPr>
        <w:tab/>
        <w:t xml:space="preserve">The estimated </w:t>
      </w:r>
      <w:r>
        <w:rPr>
          <w:rFonts w:ascii="Times New Roman" w:hAnsi="Times New Roman"/>
          <w:szCs w:val="24"/>
        </w:rPr>
        <w:t>cost to the Federal Government of this collection of information is based</w:t>
      </w:r>
      <w:r w:rsidR="00E25042">
        <w:rPr>
          <w:rFonts w:ascii="Times New Roman" w:hAnsi="Times New Roman"/>
          <w:szCs w:val="24"/>
        </w:rPr>
        <w:t xml:space="preserve"> on the average amount of time </w:t>
      </w:r>
      <w:r>
        <w:rPr>
          <w:rFonts w:ascii="Times New Roman" w:hAnsi="Times New Roman"/>
          <w:szCs w:val="24"/>
        </w:rPr>
        <w:t xml:space="preserve">for </w:t>
      </w:r>
      <w:r w:rsidR="00AF2B63">
        <w:rPr>
          <w:rFonts w:ascii="Times New Roman" w:hAnsi="Times New Roman"/>
          <w:szCs w:val="24"/>
        </w:rPr>
        <w:t>both an OFAC</w:t>
      </w:r>
      <w:r>
        <w:rPr>
          <w:rFonts w:ascii="Times New Roman" w:hAnsi="Times New Roman"/>
          <w:szCs w:val="24"/>
        </w:rPr>
        <w:t xml:space="preserve"> licensing officer</w:t>
      </w:r>
      <w:r w:rsidR="00FC5CD0">
        <w:rPr>
          <w:rFonts w:ascii="Times New Roman" w:hAnsi="Times New Roman"/>
          <w:szCs w:val="24"/>
        </w:rPr>
        <w:t xml:space="preserve"> and then a supervisor</w:t>
      </w:r>
      <w:r>
        <w:rPr>
          <w:rFonts w:ascii="Times New Roman" w:hAnsi="Times New Roman"/>
          <w:szCs w:val="24"/>
        </w:rPr>
        <w:t xml:space="preserve"> to review </w:t>
      </w:r>
      <w:r w:rsidR="003D704B">
        <w:rPr>
          <w:rFonts w:ascii="Times New Roman" w:hAnsi="Times New Roman"/>
          <w:szCs w:val="24"/>
        </w:rPr>
        <w:t xml:space="preserve">and respond to </w:t>
      </w:r>
      <w:r w:rsidR="00067032">
        <w:rPr>
          <w:rFonts w:ascii="Times New Roman" w:hAnsi="Times New Roman"/>
          <w:szCs w:val="24"/>
        </w:rPr>
        <w:t>each application</w:t>
      </w:r>
      <w:r w:rsidR="0087367C">
        <w:rPr>
          <w:rFonts w:ascii="Times New Roman" w:hAnsi="Times New Roman"/>
          <w:szCs w:val="24"/>
        </w:rPr>
        <w:t>.</w:t>
      </w:r>
      <w:r w:rsidR="00E25042">
        <w:rPr>
          <w:rFonts w:ascii="Times New Roman" w:hAnsi="Times New Roman"/>
          <w:szCs w:val="24"/>
        </w:rPr>
        <w:t xml:space="preserve"> </w:t>
      </w:r>
      <w:r w:rsidR="008D7316">
        <w:rPr>
          <w:rFonts w:ascii="Times New Roman" w:hAnsi="Times New Roman"/>
          <w:szCs w:val="24"/>
        </w:rPr>
        <w:t>The</w:t>
      </w:r>
      <w:r w:rsidR="00E25042">
        <w:rPr>
          <w:rFonts w:ascii="Times New Roman" w:hAnsi="Times New Roman"/>
          <w:szCs w:val="24"/>
        </w:rPr>
        <w:t xml:space="preserve"> average </w:t>
      </w:r>
      <w:r w:rsidR="00FC5CD0">
        <w:rPr>
          <w:rFonts w:ascii="Times New Roman" w:hAnsi="Times New Roman"/>
          <w:szCs w:val="24"/>
        </w:rPr>
        <w:t xml:space="preserve">cost for a licensing officer in Washington, DC, would be at the </w:t>
      </w:r>
      <w:r w:rsidR="008D7316">
        <w:rPr>
          <w:rFonts w:ascii="Times New Roman" w:hAnsi="Times New Roman"/>
          <w:szCs w:val="24"/>
        </w:rPr>
        <w:t xml:space="preserve">GS-13 step 1 </w:t>
      </w:r>
      <w:r w:rsidR="00E25042">
        <w:rPr>
          <w:rFonts w:ascii="Times New Roman" w:hAnsi="Times New Roman"/>
          <w:szCs w:val="24"/>
        </w:rPr>
        <w:t>($</w:t>
      </w:r>
      <w:r w:rsidR="00FC5CD0">
        <w:rPr>
          <w:rFonts w:ascii="Times New Roman" w:hAnsi="Times New Roman"/>
          <w:szCs w:val="24"/>
        </w:rPr>
        <w:t>47.52</w:t>
      </w:r>
      <w:r w:rsidR="00E25042">
        <w:rPr>
          <w:rFonts w:ascii="Times New Roman" w:hAnsi="Times New Roman"/>
          <w:szCs w:val="24"/>
        </w:rPr>
        <w:t>/</w:t>
      </w:r>
      <w:r w:rsidR="00F96E30">
        <w:rPr>
          <w:rFonts w:ascii="Times New Roman" w:hAnsi="Times New Roman"/>
          <w:szCs w:val="24"/>
        </w:rPr>
        <w:t>hr.</w:t>
      </w:r>
      <w:r>
        <w:rPr>
          <w:rFonts w:ascii="Times New Roman" w:hAnsi="Times New Roman"/>
          <w:szCs w:val="24"/>
        </w:rPr>
        <w:t>) plus 60% Federal Government benefits</w:t>
      </w:r>
      <w:r w:rsidR="00E25042">
        <w:rPr>
          <w:rFonts w:ascii="Times New Roman" w:hAnsi="Times New Roman"/>
          <w:szCs w:val="24"/>
        </w:rPr>
        <w:t xml:space="preserve"> for a total cost of $</w:t>
      </w:r>
      <w:r w:rsidR="00AF2B63">
        <w:rPr>
          <w:rFonts w:ascii="Times New Roman" w:hAnsi="Times New Roman"/>
          <w:szCs w:val="24"/>
        </w:rPr>
        <w:t>76.03</w:t>
      </w:r>
      <w:r w:rsidR="008D7316">
        <w:rPr>
          <w:rFonts w:ascii="Times New Roman" w:hAnsi="Times New Roman"/>
          <w:szCs w:val="24"/>
        </w:rPr>
        <w:t>/hr</w:t>
      </w:r>
      <w:r>
        <w:rPr>
          <w:rFonts w:ascii="Times New Roman" w:hAnsi="Times New Roman"/>
          <w:szCs w:val="24"/>
        </w:rPr>
        <w:t>.</w:t>
      </w:r>
      <w:r w:rsidR="00FC5CD0">
        <w:rPr>
          <w:rFonts w:ascii="Times New Roman" w:hAnsi="Times New Roman"/>
          <w:szCs w:val="24"/>
        </w:rPr>
        <w:t xml:space="preserve">  Th</w:t>
      </w:r>
      <w:r w:rsidR="00597E40">
        <w:rPr>
          <w:rFonts w:ascii="Times New Roman" w:hAnsi="Times New Roman"/>
          <w:szCs w:val="24"/>
        </w:rPr>
        <w:t xml:space="preserve">e average cost for a supervisor in Washington, DC, </w:t>
      </w:r>
      <w:r w:rsidR="00FC5CD0">
        <w:rPr>
          <w:rFonts w:ascii="Times New Roman" w:hAnsi="Times New Roman"/>
          <w:szCs w:val="24"/>
        </w:rPr>
        <w:t xml:space="preserve">would be </w:t>
      </w:r>
      <w:r w:rsidR="00AF2B63">
        <w:rPr>
          <w:rFonts w:ascii="Times New Roman" w:hAnsi="Times New Roman"/>
          <w:szCs w:val="24"/>
        </w:rPr>
        <w:t>at the</w:t>
      </w:r>
      <w:r w:rsidR="00FC5CD0">
        <w:rPr>
          <w:rFonts w:ascii="Times New Roman" w:hAnsi="Times New Roman"/>
          <w:szCs w:val="24"/>
        </w:rPr>
        <w:t xml:space="preserve"> GS-15 step 1 </w:t>
      </w:r>
      <w:r w:rsidR="00AF2B63">
        <w:rPr>
          <w:rFonts w:ascii="Times New Roman" w:hAnsi="Times New Roman"/>
          <w:szCs w:val="24"/>
        </w:rPr>
        <w:t>(</w:t>
      </w:r>
      <w:r w:rsidR="00FC5CD0">
        <w:rPr>
          <w:rFonts w:ascii="Times New Roman" w:hAnsi="Times New Roman"/>
          <w:szCs w:val="24"/>
        </w:rPr>
        <w:t>$66.05/</w:t>
      </w:r>
      <w:r w:rsidR="00F96E30">
        <w:rPr>
          <w:rFonts w:ascii="Times New Roman" w:hAnsi="Times New Roman"/>
          <w:szCs w:val="24"/>
        </w:rPr>
        <w:t>hr.</w:t>
      </w:r>
      <w:r w:rsidR="00FC5CD0">
        <w:rPr>
          <w:rFonts w:ascii="Times New Roman" w:hAnsi="Times New Roman"/>
          <w:szCs w:val="24"/>
        </w:rPr>
        <w:t>) plus 60% benefits for a total cost of $</w:t>
      </w:r>
      <w:r w:rsidR="00AF2B63">
        <w:rPr>
          <w:rFonts w:ascii="Times New Roman" w:hAnsi="Times New Roman"/>
          <w:szCs w:val="24"/>
        </w:rPr>
        <w:t>105.68</w:t>
      </w:r>
      <w:r w:rsidR="008D7316">
        <w:rPr>
          <w:rFonts w:ascii="Times New Roman" w:hAnsi="Times New Roman"/>
          <w:szCs w:val="24"/>
        </w:rPr>
        <w:t>/hr</w:t>
      </w:r>
      <w:r w:rsidR="00FC5CD0">
        <w:rPr>
          <w:rFonts w:ascii="Times New Roman" w:hAnsi="Times New Roman"/>
          <w:szCs w:val="24"/>
        </w:rPr>
        <w:t xml:space="preserve">.  </w:t>
      </w:r>
      <w:r w:rsidR="00AF2B63">
        <w:rPr>
          <w:rFonts w:ascii="Times New Roman" w:hAnsi="Times New Roman"/>
          <w:szCs w:val="24"/>
        </w:rPr>
        <w:t>The t</w:t>
      </w:r>
      <w:r w:rsidR="00FC5CD0">
        <w:rPr>
          <w:rFonts w:ascii="Times New Roman" w:hAnsi="Times New Roman"/>
          <w:szCs w:val="24"/>
        </w:rPr>
        <w:t xml:space="preserve">ime of review for an application can </w:t>
      </w:r>
      <w:r w:rsidR="00067032">
        <w:rPr>
          <w:rFonts w:ascii="Times New Roman" w:hAnsi="Times New Roman"/>
          <w:szCs w:val="24"/>
        </w:rPr>
        <w:t>vary</w:t>
      </w:r>
      <w:r w:rsidR="00AF2B63">
        <w:rPr>
          <w:rFonts w:ascii="Times New Roman" w:hAnsi="Times New Roman"/>
          <w:szCs w:val="24"/>
        </w:rPr>
        <w:t xml:space="preserve"> widely depending on the applicant and the context, varying</w:t>
      </w:r>
      <w:r w:rsidR="00FC5CD0">
        <w:rPr>
          <w:rFonts w:ascii="Times New Roman" w:hAnsi="Times New Roman"/>
          <w:szCs w:val="24"/>
        </w:rPr>
        <w:t xml:space="preserve"> from 1</w:t>
      </w:r>
      <w:r w:rsidR="00230CC6">
        <w:rPr>
          <w:rFonts w:ascii="Times New Roman" w:hAnsi="Times New Roman"/>
          <w:szCs w:val="24"/>
        </w:rPr>
        <w:t>5</w:t>
      </w:r>
      <w:r w:rsidR="00FC5CD0">
        <w:rPr>
          <w:rFonts w:ascii="Times New Roman" w:hAnsi="Times New Roman"/>
          <w:szCs w:val="24"/>
        </w:rPr>
        <w:t xml:space="preserve"> minutes to </w:t>
      </w:r>
      <w:r w:rsidR="00AF2B63">
        <w:rPr>
          <w:rFonts w:ascii="Times New Roman" w:hAnsi="Times New Roman"/>
          <w:szCs w:val="24"/>
        </w:rPr>
        <w:t>4</w:t>
      </w:r>
      <w:r w:rsidR="00597E40">
        <w:rPr>
          <w:rFonts w:ascii="Times New Roman" w:hAnsi="Times New Roman"/>
          <w:szCs w:val="24"/>
        </w:rPr>
        <w:t xml:space="preserve"> hours</w:t>
      </w:r>
      <w:r w:rsidR="00AF2B63">
        <w:rPr>
          <w:rFonts w:ascii="Times New Roman" w:hAnsi="Times New Roman"/>
          <w:szCs w:val="24"/>
        </w:rPr>
        <w:t>;</w:t>
      </w:r>
      <w:r w:rsidR="00FC5CD0">
        <w:rPr>
          <w:rFonts w:ascii="Times New Roman" w:hAnsi="Times New Roman"/>
          <w:szCs w:val="24"/>
        </w:rPr>
        <w:t xml:space="preserve"> but the average time of review is approximately </w:t>
      </w:r>
      <w:r w:rsidR="00230CC6">
        <w:rPr>
          <w:rFonts w:ascii="Times New Roman" w:hAnsi="Times New Roman"/>
          <w:szCs w:val="24"/>
        </w:rPr>
        <w:t>90 minutes</w:t>
      </w:r>
      <w:r w:rsidR="00FC5CD0">
        <w:rPr>
          <w:rFonts w:ascii="Times New Roman" w:hAnsi="Times New Roman"/>
          <w:szCs w:val="24"/>
        </w:rPr>
        <w:t xml:space="preserve"> </w:t>
      </w:r>
      <w:r w:rsidR="00AF2B63">
        <w:rPr>
          <w:rFonts w:ascii="Times New Roman" w:hAnsi="Times New Roman"/>
          <w:szCs w:val="24"/>
        </w:rPr>
        <w:t>for a licensing officer</w:t>
      </w:r>
      <w:r w:rsidR="00230CC6">
        <w:rPr>
          <w:rFonts w:ascii="Times New Roman" w:hAnsi="Times New Roman"/>
          <w:szCs w:val="24"/>
        </w:rPr>
        <w:t xml:space="preserve"> ($114.00)</w:t>
      </w:r>
      <w:r w:rsidR="00AF2B63">
        <w:rPr>
          <w:rFonts w:ascii="Times New Roman" w:hAnsi="Times New Roman"/>
          <w:szCs w:val="24"/>
        </w:rPr>
        <w:t xml:space="preserve"> and then 30 minutes for a supervisor</w:t>
      </w:r>
      <w:r w:rsidR="00230CC6">
        <w:rPr>
          <w:rFonts w:ascii="Times New Roman" w:hAnsi="Times New Roman"/>
          <w:szCs w:val="24"/>
        </w:rPr>
        <w:t xml:space="preserve"> ($52.90)</w:t>
      </w:r>
      <w:r w:rsidR="00AF2B63">
        <w:rPr>
          <w:rFonts w:ascii="Times New Roman" w:hAnsi="Times New Roman"/>
          <w:szCs w:val="24"/>
        </w:rPr>
        <w:t>.</w:t>
      </w:r>
      <w:r w:rsidR="00FC5CD0">
        <w:rPr>
          <w:rFonts w:ascii="Times New Roman" w:hAnsi="Times New Roman"/>
          <w:szCs w:val="24"/>
        </w:rPr>
        <w:t xml:space="preserve"> </w:t>
      </w:r>
      <w:r>
        <w:rPr>
          <w:rFonts w:ascii="Times New Roman" w:hAnsi="Times New Roman"/>
          <w:szCs w:val="24"/>
        </w:rPr>
        <w:t xml:space="preserve">  </w:t>
      </w:r>
      <w:r w:rsidR="00597E40">
        <w:rPr>
          <w:rFonts w:ascii="Times New Roman" w:hAnsi="Times New Roman"/>
          <w:szCs w:val="24"/>
        </w:rPr>
        <w:t>This would cost approximately $</w:t>
      </w:r>
      <w:r w:rsidR="00230CC6">
        <w:rPr>
          <w:rFonts w:ascii="Times New Roman" w:hAnsi="Times New Roman"/>
          <w:szCs w:val="24"/>
        </w:rPr>
        <w:t>167.00</w:t>
      </w:r>
      <w:r w:rsidR="00597E40">
        <w:rPr>
          <w:rFonts w:ascii="Times New Roman" w:hAnsi="Times New Roman"/>
          <w:szCs w:val="24"/>
        </w:rPr>
        <w:t xml:space="preserve"> per application. </w:t>
      </w:r>
      <w:r w:rsidR="008D7316">
        <w:rPr>
          <w:rFonts w:ascii="Times New Roman" w:hAnsi="Times New Roman"/>
          <w:szCs w:val="24"/>
        </w:rPr>
        <w:t xml:space="preserve"> </w:t>
      </w:r>
      <w:r>
        <w:rPr>
          <w:rFonts w:ascii="Times New Roman" w:hAnsi="Times New Roman"/>
          <w:szCs w:val="24"/>
        </w:rPr>
        <w:t xml:space="preserve">For </w:t>
      </w:r>
      <w:r w:rsidR="00E25042">
        <w:rPr>
          <w:rFonts w:ascii="Times New Roman" w:hAnsi="Times New Roman"/>
          <w:szCs w:val="24"/>
        </w:rPr>
        <w:t xml:space="preserve">an estimated </w:t>
      </w:r>
      <w:r>
        <w:rPr>
          <w:rFonts w:ascii="Times New Roman" w:hAnsi="Times New Roman"/>
          <w:szCs w:val="24"/>
        </w:rPr>
        <w:t>3,000 applications</w:t>
      </w:r>
      <w:r w:rsidR="00E25042">
        <w:rPr>
          <w:rFonts w:ascii="Times New Roman" w:hAnsi="Times New Roman"/>
          <w:szCs w:val="24"/>
        </w:rPr>
        <w:t xml:space="preserve"> at </w:t>
      </w:r>
      <w:r w:rsidR="00597E40">
        <w:rPr>
          <w:rFonts w:ascii="Times New Roman" w:hAnsi="Times New Roman"/>
          <w:szCs w:val="24"/>
        </w:rPr>
        <w:t>these average processing time</w:t>
      </w:r>
      <w:r w:rsidR="008D7316">
        <w:rPr>
          <w:rFonts w:ascii="Times New Roman" w:hAnsi="Times New Roman"/>
          <w:szCs w:val="24"/>
        </w:rPr>
        <w:t>s</w:t>
      </w:r>
      <w:r>
        <w:rPr>
          <w:rFonts w:ascii="Times New Roman" w:hAnsi="Times New Roman"/>
          <w:szCs w:val="24"/>
        </w:rPr>
        <w:t xml:space="preserve">, the estimated </w:t>
      </w:r>
      <w:r w:rsidR="00230CC6">
        <w:rPr>
          <w:rFonts w:ascii="Times New Roman" w:hAnsi="Times New Roman"/>
          <w:szCs w:val="24"/>
        </w:rPr>
        <w:t xml:space="preserve">total </w:t>
      </w:r>
      <w:r>
        <w:rPr>
          <w:rFonts w:ascii="Times New Roman" w:hAnsi="Times New Roman"/>
          <w:szCs w:val="24"/>
        </w:rPr>
        <w:t xml:space="preserve">cost to the Federal Government would be </w:t>
      </w:r>
      <w:r w:rsidR="00E25042">
        <w:rPr>
          <w:rFonts w:ascii="Times New Roman" w:hAnsi="Times New Roman"/>
          <w:szCs w:val="24"/>
        </w:rPr>
        <w:t>$</w:t>
      </w:r>
      <w:r w:rsidR="00230CC6">
        <w:rPr>
          <w:rFonts w:ascii="Times New Roman" w:hAnsi="Times New Roman"/>
          <w:szCs w:val="24"/>
        </w:rPr>
        <w:t>501,000.</w:t>
      </w:r>
    </w:p>
    <w:p w14:paraId="7564F0FD" w14:textId="77777777" w:rsidR="009E6CDB" w:rsidRDefault="009E6CDB" w:rsidP="008224C2">
      <w:pPr>
        <w:tabs>
          <w:tab w:val="left" w:pos="-1440"/>
        </w:tabs>
      </w:pPr>
    </w:p>
    <w:p w14:paraId="1EAFA6C3" w14:textId="25B5090A" w:rsidR="00D520A8" w:rsidRPr="00D520A8" w:rsidRDefault="00DB3C19" w:rsidP="008224C2">
      <w:pPr>
        <w:tabs>
          <w:tab w:val="left" w:pos="-1440"/>
        </w:tabs>
        <w:rPr>
          <w:rFonts w:ascii="Times New Roman" w:hAnsi="Times New Roman"/>
          <w:szCs w:val="24"/>
        </w:rPr>
      </w:pPr>
      <w:r>
        <w:rPr>
          <w:rFonts w:ascii="Times New Roman" w:hAnsi="Times New Roman"/>
        </w:rPr>
        <w:tab/>
      </w:r>
      <w:r w:rsidR="00A105AA" w:rsidRPr="00D520A8">
        <w:rPr>
          <w:rFonts w:ascii="Times New Roman" w:hAnsi="Times New Roman"/>
        </w:rPr>
        <w:t>Use of this form generates cost savings</w:t>
      </w:r>
      <w:r w:rsidR="008B5A31">
        <w:rPr>
          <w:rFonts w:ascii="Times New Roman" w:hAnsi="Times New Roman"/>
        </w:rPr>
        <w:t xml:space="preserve"> for both the private sector and the </w:t>
      </w:r>
      <w:r w:rsidR="00CD34D9">
        <w:rPr>
          <w:rFonts w:ascii="Times New Roman" w:hAnsi="Times New Roman"/>
        </w:rPr>
        <w:t>Federal G</w:t>
      </w:r>
      <w:r w:rsidR="008B5A31">
        <w:rPr>
          <w:rFonts w:ascii="Times New Roman" w:hAnsi="Times New Roman"/>
        </w:rPr>
        <w:t>overnment</w:t>
      </w:r>
      <w:r w:rsidR="00A105AA" w:rsidRPr="00D520A8">
        <w:rPr>
          <w:rFonts w:ascii="Times New Roman" w:hAnsi="Times New Roman"/>
        </w:rPr>
        <w:t xml:space="preserve"> as the standardized format </w:t>
      </w:r>
      <w:r w:rsidR="00A7231F">
        <w:rPr>
          <w:rFonts w:ascii="Times New Roman" w:hAnsi="Times New Roman"/>
        </w:rPr>
        <w:t xml:space="preserve">reduces the overall burden of the application process by </w:t>
      </w:r>
      <w:r w:rsidR="00A7231F" w:rsidRPr="00555FF0">
        <w:rPr>
          <w:rFonts w:ascii="Times New Roman" w:hAnsi="Times New Roman"/>
          <w:szCs w:val="24"/>
        </w:rPr>
        <w:t>obviating the need for applicants t</w:t>
      </w:r>
      <w:r w:rsidR="00A7231F">
        <w:rPr>
          <w:rFonts w:ascii="Times New Roman" w:hAnsi="Times New Roman"/>
          <w:szCs w:val="24"/>
        </w:rPr>
        <w:t>o write lengthy letters to OFAC</w:t>
      </w:r>
      <w:r w:rsidR="00597E40">
        <w:rPr>
          <w:rFonts w:ascii="Times New Roman" w:hAnsi="Times New Roman"/>
          <w:szCs w:val="24"/>
        </w:rPr>
        <w:t xml:space="preserve"> and </w:t>
      </w:r>
      <w:r w:rsidR="00067032">
        <w:rPr>
          <w:rFonts w:ascii="Times New Roman" w:hAnsi="Times New Roman"/>
          <w:szCs w:val="24"/>
        </w:rPr>
        <w:t>by streamlining</w:t>
      </w:r>
      <w:r w:rsidR="00597E40">
        <w:rPr>
          <w:rFonts w:ascii="Times New Roman" w:hAnsi="Times New Roman"/>
          <w:szCs w:val="24"/>
        </w:rPr>
        <w:t xml:space="preserve"> </w:t>
      </w:r>
      <w:r w:rsidR="008B5A31">
        <w:rPr>
          <w:rFonts w:ascii="Times New Roman" w:hAnsi="Times New Roman"/>
          <w:szCs w:val="24"/>
        </w:rPr>
        <w:t>OFAC’s</w:t>
      </w:r>
      <w:r w:rsidR="00597E40">
        <w:rPr>
          <w:rFonts w:ascii="Times New Roman" w:hAnsi="Times New Roman"/>
          <w:szCs w:val="24"/>
        </w:rPr>
        <w:t xml:space="preserve"> review</w:t>
      </w:r>
      <w:r w:rsidR="00230CC6">
        <w:rPr>
          <w:rFonts w:ascii="Times New Roman" w:hAnsi="Times New Roman"/>
          <w:szCs w:val="24"/>
        </w:rPr>
        <w:t xml:space="preserve"> process</w:t>
      </w:r>
      <w:r w:rsidR="00597E40">
        <w:rPr>
          <w:rFonts w:ascii="Times New Roman" w:hAnsi="Times New Roman"/>
          <w:szCs w:val="24"/>
        </w:rPr>
        <w:t xml:space="preserve"> and response </w:t>
      </w:r>
      <w:r w:rsidR="00230CC6">
        <w:rPr>
          <w:rFonts w:ascii="Times New Roman" w:hAnsi="Times New Roman"/>
          <w:szCs w:val="24"/>
        </w:rPr>
        <w:t>time</w:t>
      </w:r>
      <w:r w:rsidR="00A7231F">
        <w:rPr>
          <w:rFonts w:ascii="Times New Roman" w:hAnsi="Times New Roman"/>
          <w:szCs w:val="24"/>
        </w:rPr>
        <w:t>.</w:t>
      </w:r>
      <w:r w:rsidR="00A7231F" w:rsidRPr="00555FF0">
        <w:rPr>
          <w:rFonts w:ascii="Times New Roman" w:hAnsi="Times New Roman"/>
          <w:szCs w:val="24"/>
        </w:rPr>
        <w:t xml:space="preserve"> </w:t>
      </w:r>
      <w:r w:rsidR="00A7231F">
        <w:rPr>
          <w:rFonts w:ascii="Times New Roman" w:hAnsi="Times New Roman"/>
        </w:rPr>
        <w:t xml:space="preserve"> </w:t>
      </w:r>
    </w:p>
    <w:p w14:paraId="539D3958" w14:textId="77777777" w:rsidR="00D520A8" w:rsidRDefault="00D520A8" w:rsidP="008224C2">
      <w:pPr>
        <w:tabs>
          <w:tab w:val="left" w:pos="-1440"/>
        </w:tabs>
        <w:rPr>
          <w:rFonts w:ascii="Times New Roman" w:hAnsi="Times New Roman"/>
          <w:szCs w:val="24"/>
        </w:rPr>
      </w:pPr>
    </w:p>
    <w:p w14:paraId="51ADB448" w14:textId="77777777" w:rsidR="00610536" w:rsidRDefault="00D520A8" w:rsidP="008224C2">
      <w:pPr>
        <w:tabs>
          <w:tab w:val="left" w:pos="-1440"/>
        </w:tabs>
        <w:rPr>
          <w:rFonts w:ascii="Times New Roman" w:hAnsi="Times New Roman"/>
          <w:szCs w:val="24"/>
          <w:u w:val="single"/>
        </w:rPr>
      </w:pPr>
      <w:r>
        <w:rPr>
          <w:rFonts w:ascii="Times New Roman" w:hAnsi="Times New Roman"/>
          <w:szCs w:val="24"/>
        </w:rPr>
        <w:tab/>
      </w:r>
      <w:r w:rsidR="00E80DFC">
        <w:rPr>
          <w:rFonts w:ascii="Times New Roman" w:hAnsi="Times New Roman"/>
          <w:szCs w:val="24"/>
        </w:rPr>
        <w:t xml:space="preserve">15.  </w:t>
      </w:r>
      <w:r w:rsidR="00610536">
        <w:rPr>
          <w:rFonts w:ascii="Times New Roman" w:hAnsi="Times New Roman"/>
          <w:szCs w:val="24"/>
          <w:u w:val="single"/>
        </w:rPr>
        <w:t>Reason for Change</w:t>
      </w:r>
      <w:r w:rsidR="007B65D0" w:rsidRPr="00311E24">
        <w:rPr>
          <w:rFonts w:ascii="Times New Roman" w:hAnsi="Times New Roman"/>
          <w:szCs w:val="24"/>
        </w:rPr>
        <w:t>.</w:t>
      </w:r>
    </w:p>
    <w:p w14:paraId="0FE9FF15" w14:textId="77777777" w:rsidR="00267CAE" w:rsidRDefault="00267CAE">
      <w:pPr>
        <w:tabs>
          <w:tab w:val="left" w:pos="-1440"/>
        </w:tabs>
        <w:ind w:left="720" w:hanging="720"/>
        <w:rPr>
          <w:rFonts w:ascii="Times New Roman" w:hAnsi="Times New Roman"/>
          <w:szCs w:val="24"/>
        </w:rPr>
      </w:pPr>
    </w:p>
    <w:p w14:paraId="1EEB82B3" w14:textId="4C3A3297" w:rsidR="00267CAE" w:rsidRDefault="00267CAE" w:rsidP="00267CAE">
      <w:pPr>
        <w:tabs>
          <w:tab w:val="left" w:pos="-1440"/>
        </w:tabs>
        <w:rPr>
          <w:rFonts w:ascii="Times New Roman" w:hAnsi="Times New Roman"/>
          <w:szCs w:val="24"/>
        </w:rPr>
      </w:pPr>
      <w:r>
        <w:rPr>
          <w:rFonts w:ascii="Times New Roman" w:hAnsi="Times New Roman"/>
          <w:szCs w:val="24"/>
        </w:rPr>
        <w:tab/>
      </w:r>
      <w:r w:rsidR="00B80A54">
        <w:rPr>
          <w:rFonts w:ascii="Times New Roman" w:hAnsi="Times New Roman"/>
          <w:szCs w:val="24"/>
        </w:rPr>
        <w:t xml:space="preserve">The </w:t>
      </w:r>
      <w:r w:rsidR="00601990">
        <w:rPr>
          <w:rFonts w:ascii="Times New Roman" w:hAnsi="Times New Roman"/>
          <w:szCs w:val="24"/>
        </w:rPr>
        <w:t xml:space="preserve">estimated </w:t>
      </w:r>
      <w:r w:rsidR="00B80A54">
        <w:rPr>
          <w:rFonts w:ascii="Times New Roman" w:hAnsi="Times New Roman"/>
          <w:szCs w:val="24"/>
        </w:rPr>
        <w:t xml:space="preserve">burden has </w:t>
      </w:r>
      <w:r w:rsidR="008B34AA">
        <w:rPr>
          <w:rFonts w:ascii="Times New Roman" w:hAnsi="Times New Roman"/>
          <w:szCs w:val="24"/>
        </w:rPr>
        <w:t>increased</w:t>
      </w:r>
      <w:r w:rsidR="00A7231F">
        <w:rPr>
          <w:rFonts w:ascii="Times New Roman" w:hAnsi="Times New Roman"/>
          <w:szCs w:val="24"/>
        </w:rPr>
        <w:t xml:space="preserve"> </w:t>
      </w:r>
      <w:r w:rsidR="00601990">
        <w:rPr>
          <w:rFonts w:ascii="Times New Roman" w:hAnsi="Times New Roman"/>
          <w:szCs w:val="24"/>
        </w:rPr>
        <w:t xml:space="preserve">from </w:t>
      </w:r>
      <w:r w:rsidR="00A7231F">
        <w:rPr>
          <w:rFonts w:ascii="Times New Roman" w:hAnsi="Times New Roman"/>
          <w:szCs w:val="24"/>
        </w:rPr>
        <w:t xml:space="preserve">2,400 to </w:t>
      </w:r>
      <w:r w:rsidR="00601990">
        <w:rPr>
          <w:rFonts w:ascii="Times New Roman" w:hAnsi="Times New Roman"/>
          <w:szCs w:val="24"/>
        </w:rPr>
        <w:t xml:space="preserve">3,000 </w:t>
      </w:r>
      <w:r w:rsidR="00B24338">
        <w:rPr>
          <w:rFonts w:ascii="Times New Roman" w:hAnsi="Times New Roman"/>
          <w:szCs w:val="24"/>
        </w:rPr>
        <w:t xml:space="preserve">applicants </w:t>
      </w:r>
      <w:r w:rsidR="00A7231F">
        <w:rPr>
          <w:rFonts w:ascii="Times New Roman" w:hAnsi="Times New Roman"/>
          <w:szCs w:val="24"/>
        </w:rPr>
        <w:t xml:space="preserve">due to the </w:t>
      </w:r>
      <w:r w:rsidR="008B34AA">
        <w:rPr>
          <w:rFonts w:ascii="Times New Roman" w:hAnsi="Times New Roman"/>
          <w:szCs w:val="24"/>
        </w:rPr>
        <w:t>addition of several</w:t>
      </w:r>
      <w:r w:rsidR="00A7231F">
        <w:rPr>
          <w:rFonts w:ascii="Times New Roman" w:hAnsi="Times New Roman"/>
          <w:szCs w:val="24"/>
        </w:rPr>
        <w:t xml:space="preserve"> sanctions programs </w:t>
      </w:r>
      <w:r w:rsidR="008B34AA">
        <w:rPr>
          <w:rFonts w:ascii="Times New Roman" w:hAnsi="Times New Roman"/>
          <w:szCs w:val="24"/>
        </w:rPr>
        <w:t>since 2016.  The associated cost has</w:t>
      </w:r>
      <w:r w:rsidR="00601990">
        <w:rPr>
          <w:rFonts w:ascii="Times New Roman" w:hAnsi="Times New Roman"/>
          <w:szCs w:val="24"/>
        </w:rPr>
        <w:t xml:space="preserve"> thereby </w:t>
      </w:r>
      <w:r w:rsidR="008B34AA">
        <w:rPr>
          <w:rFonts w:ascii="Times New Roman" w:hAnsi="Times New Roman"/>
          <w:szCs w:val="24"/>
        </w:rPr>
        <w:t xml:space="preserve">increased from </w:t>
      </w:r>
      <w:r w:rsidR="00601990">
        <w:rPr>
          <w:rFonts w:ascii="Times New Roman" w:hAnsi="Times New Roman"/>
          <w:szCs w:val="24"/>
        </w:rPr>
        <w:t>$24,000</w:t>
      </w:r>
      <w:r w:rsidR="008B34AA">
        <w:rPr>
          <w:rFonts w:ascii="Times New Roman" w:hAnsi="Times New Roman"/>
          <w:szCs w:val="24"/>
        </w:rPr>
        <w:t xml:space="preserve"> to $</w:t>
      </w:r>
      <w:r w:rsidR="003652B5">
        <w:rPr>
          <w:rFonts w:ascii="Times New Roman" w:hAnsi="Times New Roman"/>
          <w:szCs w:val="24"/>
        </w:rPr>
        <w:t>79,500</w:t>
      </w:r>
      <w:r w:rsidR="008B34AA">
        <w:rPr>
          <w:rFonts w:ascii="Times New Roman" w:hAnsi="Times New Roman"/>
          <w:szCs w:val="24"/>
        </w:rPr>
        <w:t xml:space="preserve"> due to both the increase in sanctions programs as well as the increase in wage rates </w:t>
      </w:r>
      <w:r w:rsidR="003652B5">
        <w:rPr>
          <w:rFonts w:ascii="Times New Roman" w:hAnsi="Times New Roman"/>
          <w:szCs w:val="24"/>
        </w:rPr>
        <w:t xml:space="preserve">(including the additional 44% cost of private sector employee benefits) </w:t>
      </w:r>
      <w:r w:rsidR="008B34AA">
        <w:rPr>
          <w:rFonts w:ascii="Times New Roman" w:hAnsi="Times New Roman"/>
          <w:szCs w:val="24"/>
        </w:rPr>
        <w:t>used in the calculation</w:t>
      </w:r>
      <w:r w:rsidR="00601990">
        <w:rPr>
          <w:rFonts w:ascii="Times New Roman" w:hAnsi="Times New Roman"/>
          <w:szCs w:val="24"/>
        </w:rPr>
        <w:t xml:space="preserve">. </w:t>
      </w:r>
    </w:p>
    <w:p w14:paraId="4C01DE19" w14:textId="77777777" w:rsidR="007B65D0" w:rsidRDefault="007B65D0" w:rsidP="007F4524">
      <w:pPr>
        <w:rPr>
          <w:rFonts w:ascii="Times New Roman" w:hAnsi="Times New Roman"/>
          <w:szCs w:val="24"/>
        </w:rPr>
      </w:pPr>
    </w:p>
    <w:p w14:paraId="7EB25373" w14:textId="77777777" w:rsidR="007B65D0" w:rsidRPr="00CD34D9" w:rsidRDefault="007B65D0" w:rsidP="00450F34">
      <w:pPr>
        <w:ind w:firstLine="720"/>
        <w:rPr>
          <w:rFonts w:ascii="Times New Roman" w:hAnsi="Times New Roman"/>
          <w:szCs w:val="24"/>
        </w:rPr>
      </w:pPr>
      <w:r>
        <w:rPr>
          <w:rFonts w:ascii="Times New Roman" w:hAnsi="Times New Roman"/>
          <w:szCs w:val="24"/>
        </w:rPr>
        <w:t xml:space="preserve">16.  </w:t>
      </w:r>
      <w:r w:rsidRPr="007B65D0">
        <w:rPr>
          <w:rFonts w:ascii="Times New Roman" w:hAnsi="Times New Roman"/>
          <w:szCs w:val="24"/>
          <w:u w:val="single"/>
        </w:rPr>
        <w:t>Tabulation of Results, Schedule, Analysis Plans</w:t>
      </w:r>
      <w:r w:rsidRPr="00311E24">
        <w:rPr>
          <w:rFonts w:ascii="Times New Roman" w:hAnsi="Times New Roman"/>
          <w:szCs w:val="24"/>
        </w:rPr>
        <w:t>.</w:t>
      </w:r>
    </w:p>
    <w:p w14:paraId="1A3851F9" w14:textId="77777777" w:rsidR="007B65D0" w:rsidRDefault="00B80A54" w:rsidP="007B65D0">
      <w:pPr>
        <w:rPr>
          <w:rFonts w:ascii="Times New Roman" w:hAnsi="Times New Roman"/>
          <w:szCs w:val="24"/>
        </w:rPr>
      </w:pPr>
      <w:r>
        <w:rPr>
          <w:rFonts w:ascii="Times New Roman" w:hAnsi="Times New Roman"/>
          <w:szCs w:val="24"/>
        </w:rPr>
        <w:t xml:space="preserve"> </w:t>
      </w:r>
    </w:p>
    <w:p w14:paraId="7DAD8635" w14:textId="77777777" w:rsidR="007B65D0" w:rsidRDefault="007B65D0" w:rsidP="007B65D0">
      <w:pPr>
        <w:rPr>
          <w:rFonts w:ascii="Times New Roman" w:hAnsi="Times New Roman"/>
          <w:szCs w:val="24"/>
        </w:rPr>
      </w:pPr>
      <w:r>
        <w:rPr>
          <w:rFonts w:ascii="Times New Roman" w:hAnsi="Times New Roman"/>
          <w:szCs w:val="24"/>
        </w:rPr>
        <w:tab/>
      </w:r>
      <w:r w:rsidR="00267CAE">
        <w:rPr>
          <w:rFonts w:ascii="Times New Roman" w:hAnsi="Times New Roman"/>
          <w:szCs w:val="24"/>
        </w:rPr>
        <w:t>Results will not be published.</w:t>
      </w:r>
    </w:p>
    <w:p w14:paraId="0502ADC5" w14:textId="77777777" w:rsidR="00E80DFC" w:rsidRDefault="00E80DFC">
      <w:pPr>
        <w:rPr>
          <w:rFonts w:ascii="Times New Roman" w:hAnsi="Times New Roman"/>
          <w:szCs w:val="24"/>
        </w:rPr>
      </w:pPr>
    </w:p>
    <w:p w14:paraId="52D124A0" w14:textId="77777777" w:rsidR="00610536" w:rsidRPr="00311E24" w:rsidRDefault="00E80DFC" w:rsidP="00450F34">
      <w:pPr>
        <w:ind w:firstLine="720"/>
        <w:rPr>
          <w:rFonts w:ascii="Times New Roman" w:hAnsi="Times New Roman"/>
          <w:szCs w:val="24"/>
        </w:rPr>
      </w:pPr>
      <w:r>
        <w:rPr>
          <w:rFonts w:ascii="Times New Roman" w:hAnsi="Times New Roman"/>
          <w:szCs w:val="24"/>
        </w:rPr>
        <w:t xml:space="preserve">17.  </w:t>
      </w:r>
      <w:r w:rsidR="00610536">
        <w:rPr>
          <w:rFonts w:ascii="Times New Roman" w:hAnsi="Times New Roman"/>
          <w:szCs w:val="24"/>
          <w:u w:val="single"/>
        </w:rPr>
        <w:t xml:space="preserve">Display of </w:t>
      </w:r>
      <w:r w:rsidR="007B65D0">
        <w:rPr>
          <w:rFonts w:ascii="Times New Roman" w:hAnsi="Times New Roman"/>
          <w:szCs w:val="24"/>
          <w:u w:val="single"/>
        </w:rPr>
        <w:t>OMB Approval Date</w:t>
      </w:r>
      <w:r w:rsidR="007B65D0" w:rsidRPr="00311E24">
        <w:rPr>
          <w:rFonts w:ascii="Times New Roman" w:hAnsi="Times New Roman"/>
          <w:szCs w:val="24"/>
        </w:rPr>
        <w:t>.</w:t>
      </w:r>
    </w:p>
    <w:p w14:paraId="3C76E198" w14:textId="77777777" w:rsidR="007F4524" w:rsidRDefault="007F4524" w:rsidP="00450F34">
      <w:pPr>
        <w:ind w:firstLine="720"/>
        <w:rPr>
          <w:rFonts w:ascii="Times New Roman" w:hAnsi="Times New Roman"/>
          <w:szCs w:val="24"/>
          <w:u w:val="single"/>
        </w:rPr>
      </w:pPr>
    </w:p>
    <w:p w14:paraId="37B96B65" w14:textId="77777777" w:rsidR="009115E6" w:rsidRPr="007F4524" w:rsidRDefault="007F4524" w:rsidP="009115E6">
      <w:pPr>
        <w:ind w:firstLine="720"/>
        <w:rPr>
          <w:rFonts w:ascii="Times New Roman" w:hAnsi="Times New Roman"/>
          <w:szCs w:val="24"/>
        </w:rPr>
      </w:pPr>
      <w:r w:rsidRPr="007F4524">
        <w:rPr>
          <w:rFonts w:ascii="Times New Roman" w:hAnsi="Times New Roman"/>
          <w:szCs w:val="24"/>
        </w:rPr>
        <w:t>Not applicable.</w:t>
      </w:r>
      <w:r w:rsidR="009115E6">
        <w:rPr>
          <w:rFonts w:ascii="Times New Roman" w:hAnsi="Times New Roman"/>
          <w:szCs w:val="24"/>
        </w:rPr>
        <w:t xml:space="preserve">  OFAC intends to display the expiration date.</w:t>
      </w:r>
    </w:p>
    <w:p w14:paraId="15F71A31" w14:textId="77777777" w:rsidR="00610536" w:rsidRDefault="00610536">
      <w:pPr>
        <w:rPr>
          <w:rFonts w:ascii="Times New Roman" w:hAnsi="Times New Roman"/>
          <w:szCs w:val="24"/>
        </w:rPr>
      </w:pPr>
    </w:p>
    <w:p w14:paraId="43B48DFC" w14:textId="77777777" w:rsidR="00610536" w:rsidRDefault="00E80DFC" w:rsidP="00450F34">
      <w:pPr>
        <w:ind w:firstLine="720"/>
        <w:rPr>
          <w:rFonts w:ascii="Times New Roman" w:hAnsi="Times New Roman"/>
          <w:szCs w:val="24"/>
          <w:u w:val="single"/>
        </w:rPr>
      </w:pPr>
      <w:r>
        <w:rPr>
          <w:rFonts w:ascii="Times New Roman" w:hAnsi="Times New Roman"/>
          <w:szCs w:val="24"/>
        </w:rPr>
        <w:t xml:space="preserve">18.  </w:t>
      </w:r>
      <w:r w:rsidR="00610536">
        <w:rPr>
          <w:rFonts w:ascii="Times New Roman" w:hAnsi="Times New Roman"/>
          <w:szCs w:val="24"/>
          <w:u w:val="single"/>
        </w:rPr>
        <w:t>Exceptions to Certification</w:t>
      </w:r>
      <w:r w:rsidR="007B65D0">
        <w:rPr>
          <w:rFonts w:ascii="Times New Roman" w:hAnsi="Times New Roman"/>
          <w:szCs w:val="24"/>
          <w:u w:val="single"/>
        </w:rPr>
        <w:t xml:space="preserve"> for Paperwork Reduction Act Submission</w:t>
      </w:r>
      <w:r w:rsidR="007B65D0" w:rsidRPr="00311E24">
        <w:rPr>
          <w:rFonts w:ascii="Times New Roman" w:hAnsi="Times New Roman"/>
          <w:szCs w:val="24"/>
        </w:rPr>
        <w:t>.</w:t>
      </w:r>
    </w:p>
    <w:p w14:paraId="00B7E1A1" w14:textId="77777777" w:rsidR="00610536" w:rsidRDefault="00610536">
      <w:pPr>
        <w:ind w:firstLine="720"/>
        <w:rPr>
          <w:rFonts w:ascii="Times New Roman" w:hAnsi="Times New Roman"/>
          <w:szCs w:val="24"/>
        </w:rPr>
      </w:pPr>
    </w:p>
    <w:p w14:paraId="6E6BD4E0" w14:textId="49801891" w:rsidR="00610536" w:rsidRDefault="007B65D0" w:rsidP="00DB3C19">
      <w:pPr>
        <w:ind w:firstLine="720"/>
        <w:rPr>
          <w:rFonts w:ascii="Times New Roman" w:hAnsi="Times New Roman"/>
          <w:szCs w:val="24"/>
        </w:rPr>
      </w:pPr>
      <w:r>
        <w:rPr>
          <w:rFonts w:ascii="Times New Roman" w:hAnsi="Times New Roman"/>
          <w:szCs w:val="24"/>
        </w:rPr>
        <w:t>There are no exceptions to the certification statement.</w:t>
      </w:r>
      <w:r w:rsidR="00267CAE">
        <w:rPr>
          <w:rFonts w:ascii="Times New Roman" w:hAnsi="Times New Roman"/>
          <w:szCs w:val="24"/>
        </w:rPr>
        <w:t xml:space="preserve"> </w:t>
      </w:r>
    </w:p>
    <w:sectPr w:rsidR="00610536" w:rsidSect="001123ED">
      <w:footerReference w:type="even" r:id="rId10"/>
      <w:headerReference w:type="first" r:id="rId11"/>
      <w:footerReference w:type="first" r:id="rId12"/>
      <w:endnotePr>
        <w:numFmt w:val="decimal"/>
      </w:endnotePr>
      <w:type w:val="continuous"/>
      <w:pgSz w:w="12240" w:h="15840"/>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E2396" w14:textId="77777777" w:rsidR="00C43C60" w:rsidRDefault="00C43C60">
      <w:r>
        <w:separator/>
      </w:r>
    </w:p>
  </w:endnote>
  <w:endnote w:type="continuationSeparator" w:id="0">
    <w:p w14:paraId="3CC6A9AC" w14:textId="77777777" w:rsidR="00C43C60" w:rsidRDefault="00C4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73E64" w14:textId="77777777" w:rsidR="003C5E42" w:rsidRDefault="00470D64">
    <w:pPr>
      <w:pStyle w:val="Footer"/>
      <w:framePr w:wrap="around" w:vAnchor="text" w:hAnchor="margin" w:xAlign="center" w:y="1"/>
      <w:rPr>
        <w:rStyle w:val="PageNumber"/>
      </w:rPr>
    </w:pPr>
    <w:r>
      <w:rPr>
        <w:rStyle w:val="PageNumber"/>
      </w:rPr>
      <w:fldChar w:fldCharType="begin"/>
    </w:r>
    <w:r w:rsidR="003C5E42">
      <w:rPr>
        <w:rStyle w:val="PageNumber"/>
      </w:rPr>
      <w:instrText xml:space="preserve">PAGE  </w:instrText>
    </w:r>
    <w:r>
      <w:rPr>
        <w:rStyle w:val="PageNumber"/>
      </w:rPr>
      <w:fldChar w:fldCharType="end"/>
    </w:r>
  </w:p>
  <w:p w14:paraId="26D15CC5" w14:textId="77777777" w:rsidR="003C5E42" w:rsidRDefault="003C5E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388506"/>
      <w:docPartObj>
        <w:docPartGallery w:val="Page Numbers (Bottom of Page)"/>
        <w:docPartUnique/>
      </w:docPartObj>
    </w:sdtPr>
    <w:sdtEndPr>
      <w:rPr>
        <w:noProof/>
      </w:rPr>
    </w:sdtEndPr>
    <w:sdtContent>
      <w:p w14:paraId="6049F410" w14:textId="0642B46B" w:rsidR="00F209AF" w:rsidRDefault="00F209AF">
        <w:pPr>
          <w:pStyle w:val="Footer"/>
          <w:jc w:val="center"/>
        </w:pPr>
        <w:r>
          <w:fldChar w:fldCharType="begin"/>
        </w:r>
        <w:r>
          <w:instrText xml:space="preserve"> PAGE   \* MERGEFORMAT </w:instrText>
        </w:r>
        <w:r>
          <w:fldChar w:fldCharType="separate"/>
        </w:r>
        <w:r w:rsidR="00FD7DF3">
          <w:rPr>
            <w:noProof/>
          </w:rPr>
          <w:t>1</w:t>
        </w:r>
        <w:r>
          <w:rPr>
            <w:noProof/>
          </w:rPr>
          <w:fldChar w:fldCharType="end"/>
        </w:r>
      </w:p>
    </w:sdtContent>
  </w:sdt>
  <w:p w14:paraId="1024F9AF" w14:textId="77777777" w:rsidR="00F209AF" w:rsidRDefault="00F209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1125E" w14:textId="77777777" w:rsidR="00C43C60" w:rsidRDefault="00C43C60">
      <w:r>
        <w:separator/>
      </w:r>
    </w:p>
  </w:footnote>
  <w:footnote w:type="continuationSeparator" w:id="0">
    <w:p w14:paraId="20564903" w14:textId="77777777" w:rsidR="00C43C60" w:rsidRDefault="00C43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9F8C2" w14:textId="77777777" w:rsidR="003A4D26" w:rsidRPr="00E3017F" w:rsidRDefault="003A4D26">
    <w:pPr>
      <w:pStyle w:val="Header"/>
      <w:rPr>
        <w:rFonts w:ascii="Times New Roman" w:hAnsi="Times New Roman"/>
      </w:rPr>
    </w:pPr>
    <w:r w:rsidRPr="00E3017F">
      <w:rPr>
        <w:rFonts w:ascii="Times New Roman" w:hAnsi="Times New Roman"/>
      </w:rPr>
      <w:t xml:space="preserve">Renewal of OMB 1505-0170 </w:t>
    </w:r>
  </w:p>
  <w:p w14:paraId="3E192210" w14:textId="77777777" w:rsidR="003A4D26" w:rsidRDefault="003A4D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790"/>
    <w:multiLevelType w:val="hybridMultilevel"/>
    <w:tmpl w:val="2F10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B537FE"/>
    <w:multiLevelType w:val="hybridMultilevel"/>
    <w:tmpl w:val="A3A8E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70D2954"/>
    <w:multiLevelType w:val="hybridMultilevel"/>
    <w:tmpl w:val="8CF4EB9A"/>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D45F6D"/>
    <w:multiLevelType w:val="hybridMultilevel"/>
    <w:tmpl w:val="0DFE22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D64314"/>
    <w:multiLevelType w:val="hybridMultilevel"/>
    <w:tmpl w:val="99C6B24C"/>
    <w:lvl w:ilvl="0" w:tplc="72E2D7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6D1789"/>
    <w:multiLevelType w:val="hybridMultilevel"/>
    <w:tmpl w:val="2D2EC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68"/>
    <w:rsid w:val="0000343E"/>
    <w:rsid w:val="00003449"/>
    <w:rsid w:val="00014A4F"/>
    <w:rsid w:val="00015328"/>
    <w:rsid w:val="00016E79"/>
    <w:rsid w:val="0002204D"/>
    <w:rsid w:val="00026985"/>
    <w:rsid w:val="000318A2"/>
    <w:rsid w:val="00044FC0"/>
    <w:rsid w:val="0004512A"/>
    <w:rsid w:val="00055885"/>
    <w:rsid w:val="00060F4C"/>
    <w:rsid w:val="00067032"/>
    <w:rsid w:val="00073D3C"/>
    <w:rsid w:val="000768EA"/>
    <w:rsid w:val="00094564"/>
    <w:rsid w:val="000B3369"/>
    <w:rsid w:val="000C1C93"/>
    <w:rsid w:val="000C6750"/>
    <w:rsid w:val="000C7BF7"/>
    <w:rsid w:val="000D2DF7"/>
    <w:rsid w:val="000D3BCE"/>
    <w:rsid w:val="000D417B"/>
    <w:rsid w:val="000D5842"/>
    <w:rsid w:val="000E4E31"/>
    <w:rsid w:val="000E559F"/>
    <w:rsid w:val="000F4F1B"/>
    <w:rsid w:val="000F7423"/>
    <w:rsid w:val="001011F9"/>
    <w:rsid w:val="00104A38"/>
    <w:rsid w:val="00105486"/>
    <w:rsid w:val="001110D0"/>
    <w:rsid w:val="001123ED"/>
    <w:rsid w:val="00113187"/>
    <w:rsid w:val="001147C6"/>
    <w:rsid w:val="0012020A"/>
    <w:rsid w:val="00126C91"/>
    <w:rsid w:val="0013545C"/>
    <w:rsid w:val="00141307"/>
    <w:rsid w:val="00141FA3"/>
    <w:rsid w:val="00143538"/>
    <w:rsid w:val="00143B36"/>
    <w:rsid w:val="00143D4B"/>
    <w:rsid w:val="00144332"/>
    <w:rsid w:val="00146229"/>
    <w:rsid w:val="00146C58"/>
    <w:rsid w:val="00150810"/>
    <w:rsid w:val="0016352D"/>
    <w:rsid w:val="00176978"/>
    <w:rsid w:val="00176FC6"/>
    <w:rsid w:val="00190331"/>
    <w:rsid w:val="0019537C"/>
    <w:rsid w:val="0019547E"/>
    <w:rsid w:val="001A2FED"/>
    <w:rsid w:val="001A3D37"/>
    <w:rsid w:val="001B5F8C"/>
    <w:rsid w:val="001B6DB4"/>
    <w:rsid w:val="001B79D8"/>
    <w:rsid w:val="001C130D"/>
    <w:rsid w:val="001D5820"/>
    <w:rsid w:val="001D66EF"/>
    <w:rsid w:val="001D78B2"/>
    <w:rsid w:val="001D7F20"/>
    <w:rsid w:val="001E17D0"/>
    <w:rsid w:val="001F51E2"/>
    <w:rsid w:val="001F6DC9"/>
    <w:rsid w:val="00200562"/>
    <w:rsid w:val="00205EC8"/>
    <w:rsid w:val="00210608"/>
    <w:rsid w:val="00213245"/>
    <w:rsid w:val="00216074"/>
    <w:rsid w:val="002179E6"/>
    <w:rsid w:val="00230CC6"/>
    <w:rsid w:val="00232B46"/>
    <w:rsid w:val="002407EF"/>
    <w:rsid w:val="00240E4F"/>
    <w:rsid w:val="002426E6"/>
    <w:rsid w:val="0024789B"/>
    <w:rsid w:val="0026167C"/>
    <w:rsid w:val="002637AA"/>
    <w:rsid w:val="00264751"/>
    <w:rsid w:val="00267CAE"/>
    <w:rsid w:val="0027210E"/>
    <w:rsid w:val="00283AB8"/>
    <w:rsid w:val="002915BC"/>
    <w:rsid w:val="002A0D43"/>
    <w:rsid w:val="002A1D7F"/>
    <w:rsid w:val="002B4F3B"/>
    <w:rsid w:val="002B7F59"/>
    <w:rsid w:val="002C2242"/>
    <w:rsid w:val="002C26EB"/>
    <w:rsid w:val="002C523E"/>
    <w:rsid w:val="002C52D6"/>
    <w:rsid w:val="002D1489"/>
    <w:rsid w:val="002D4893"/>
    <w:rsid w:val="002E6F73"/>
    <w:rsid w:val="002F0C33"/>
    <w:rsid w:val="002F0D06"/>
    <w:rsid w:val="002F11FA"/>
    <w:rsid w:val="002F385C"/>
    <w:rsid w:val="002F7FD9"/>
    <w:rsid w:val="003053A3"/>
    <w:rsid w:val="00310839"/>
    <w:rsid w:val="003113B1"/>
    <w:rsid w:val="00311E24"/>
    <w:rsid w:val="00312192"/>
    <w:rsid w:val="0031285E"/>
    <w:rsid w:val="00315209"/>
    <w:rsid w:val="00317AA2"/>
    <w:rsid w:val="003224D3"/>
    <w:rsid w:val="00324FCB"/>
    <w:rsid w:val="00327685"/>
    <w:rsid w:val="003309A9"/>
    <w:rsid w:val="00330F0B"/>
    <w:rsid w:val="003367C4"/>
    <w:rsid w:val="00337963"/>
    <w:rsid w:val="00344495"/>
    <w:rsid w:val="00346F8C"/>
    <w:rsid w:val="003549D4"/>
    <w:rsid w:val="00356689"/>
    <w:rsid w:val="0035679F"/>
    <w:rsid w:val="00362877"/>
    <w:rsid w:val="0036419E"/>
    <w:rsid w:val="003652B5"/>
    <w:rsid w:val="00365782"/>
    <w:rsid w:val="003706E3"/>
    <w:rsid w:val="0037698E"/>
    <w:rsid w:val="00393010"/>
    <w:rsid w:val="0039605D"/>
    <w:rsid w:val="003A4D26"/>
    <w:rsid w:val="003A5F07"/>
    <w:rsid w:val="003B5F6D"/>
    <w:rsid w:val="003C1693"/>
    <w:rsid w:val="003C3E21"/>
    <w:rsid w:val="003C5E42"/>
    <w:rsid w:val="003D5B34"/>
    <w:rsid w:val="003D704B"/>
    <w:rsid w:val="003E2498"/>
    <w:rsid w:val="003E251B"/>
    <w:rsid w:val="003F4184"/>
    <w:rsid w:val="003F5EE6"/>
    <w:rsid w:val="003F60BD"/>
    <w:rsid w:val="0040759E"/>
    <w:rsid w:val="00414172"/>
    <w:rsid w:val="00414319"/>
    <w:rsid w:val="00416BD5"/>
    <w:rsid w:val="00416C11"/>
    <w:rsid w:val="00417D03"/>
    <w:rsid w:val="0042190C"/>
    <w:rsid w:val="00421AE0"/>
    <w:rsid w:val="0042208A"/>
    <w:rsid w:val="004403D5"/>
    <w:rsid w:val="00447301"/>
    <w:rsid w:val="00450F34"/>
    <w:rsid w:val="00455748"/>
    <w:rsid w:val="00456037"/>
    <w:rsid w:val="00456680"/>
    <w:rsid w:val="00463648"/>
    <w:rsid w:val="0046398F"/>
    <w:rsid w:val="00470D64"/>
    <w:rsid w:val="0047128E"/>
    <w:rsid w:val="004716B9"/>
    <w:rsid w:val="00482423"/>
    <w:rsid w:val="00483C1C"/>
    <w:rsid w:val="0048660F"/>
    <w:rsid w:val="004871D4"/>
    <w:rsid w:val="004A2359"/>
    <w:rsid w:val="004A30AE"/>
    <w:rsid w:val="004A58EE"/>
    <w:rsid w:val="004A698E"/>
    <w:rsid w:val="004B0B03"/>
    <w:rsid w:val="004B5EFF"/>
    <w:rsid w:val="004C201A"/>
    <w:rsid w:val="004D1D81"/>
    <w:rsid w:val="004D3B21"/>
    <w:rsid w:val="004D6849"/>
    <w:rsid w:val="004E0E95"/>
    <w:rsid w:val="004E4EB1"/>
    <w:rsid w:val="004E7C49"/>
    <w:rsid w:val="00500C7C"/>
    <w:rsid w:val="0050574C"/>
    <w:rsid w:val="0051704A"/>
    <w:rsid w:val="0052072A"/>
    <w:rsid w:val="00525BFA"/>
    <w:rsid w:val="00525DE6"/>
    <w:rsid w:val="00527DCB"/>
    <w:rsid w:val="005326EC"/>
    <w:rsid w:val="0053469C"/>
    <w:rsid w:val="00534B7F"/>
    <w:rsid w:val="00544347"/>
    <w:rsid w:val="00553E0D"/>
    <w:rsid w:val="00557596"/>
    <w:rsid w:val="005614CB"/>
    <w:rsid w:val="0057033C"/>
    <w:rsid w:val="00570C72"/>
    <w:rsid w:val="00580B4B"/>
    <w:rsid w:val="00597E40"/>
    <w:rsid w:val="005A77C5"/>
    <w:rsid w:val="005B4717"/>
    <w:rsid w:val="005C36AA"/>
    <w:rsid w:val="005C3D96"/>
    <w:rsid w:val="005C7A43"/>
    <w:rsid w:val="005D14A0"/>
    <w:rsid w:val="005D69EB"/>
    <w:rsid w:val="005E0EF4"/>
    <w:rsid w:val="005F390A"/>
    <w:rsid w:val="005F45A0"/>
    <w:rsid w:val="005F660A"/>
    <w:rsid w:val="00600494"/>
    <w:rsid w:val="00601990"/>
    <w:rsid w:val="00605781"/>
    <w:rsid w:val="00610536"/>
    <w:rsid w:val="006117FD"/>
    <w:rsid w:val="00612B4A"/>
    <w:rsid w:val="00630288"/>
    <w:rsid w:val="00633074"/>
    <w:rsid w:val="00637677"/>
    <w:rsid w:val="006416AC"/>
    <w:rsid w:val="006474F2"/>
    <w:rsid w:val="0065140E"/>
    <w:rsid w:val="00655468"/>
    <w:rsid w:val="006624F5"/>
    <w:rsid w:val="0066464A"/>
    <w:rsid w:val="006653B0"/>
    <w:rsid w:val="006742D5"/>
    <w:rsid w:val="006768A4"/>
    <w:rsid w:val="00680F4D"/>
    <w:rsid w:val="0068222D"/>
    <w:rsid w:val="006843B0"/>
    <w:rsid w:val="00685C69"/>
    <w:rsid w:val="00693C7B"/>
    <w:rsid w:val="00694066"/>
    <w:rsid w:val="00694A29"/>
    <w:rsid w:val="006A1245"/>
    <w:rsid w:val="006A36BA"/>
    <w:rsid w:val="006A7B81"/>
    <w:rsid w:val="006B461D"/>
    <w:rsid w:val="006C15D9"/>
    <w:rsid w:val="006D3F61"/>
    <w:rsid w:val="006E1514"/>
    <w:rsid w:val="006E2C47"/>
    <w:rsid w:val="006F0391"/>
    <w:rsid w:val="006F25F4"/>
    <w:rsid w:val="006F416F"/>
    <w:rsid w:val="006F45BD"/>
    <w:rsid w:val="00701331"/>
    <w:rsid w:val="007103A0"/>
    <w:rsid w:val="00712720"/>
    <w:rsid w:val="00713C73"/>
    <w:rsid w:val="007211D6"/>
    <w:rsid w:val="00723087"/>
    <w:rsid w:val="007339FE"/>
    <w:rsid w:val="007526FD"/>
    <w:rsid w:val="00754CB9"/>
    <w:rsid w:val="0075651B"/>
    <w:rsid w:val="00760EE7"/>
    <w:rsid w:val="007662E9"/>
    <w:rsid w:val="0076634B"/>
    <w:rsid w:val="007671C1"/>
    <w:rsid w:val="007701EC"/>
    <w:rsid w:val="0077428F"/>
    <w:rsid w:val="007863AB"/>
    <w:rsid w:val="00793E58"/>
    <w:rsid w:val="007A01DB"/>
    <w:rsid w:val="007A0900"/>
    <w:rsid w:val="007A37B2"/>
    <w:rsid w:val="007A58F9"/>
    <w:rsid w:val="007B1682"/>
    <w:rsid w:val="007B1761"/>
    <w:rsid w:val="007B33EB"/>
    <w:rsid w:val="007B4F55"/>
    <w:rsid w:val="007B65D0"/>
    <w:rsid w:val="007C5498"/>
    <w:rsid w:val="007C5E74"/>
    <w:rsid w:val="007C6C00"/>
    <w:rsid w:val="007D5D26"/>
    <w:rsid w:val="007E0198"/>
    <w:rsid w:val="007E05D5"/>
    <w:rsid w:val="007F4524"/>
    <w:rsid w:val="007F708C"/>
    <w:rsid w:val="008040E3"/>
    <w:rsid w:val="00815D81"/>
    <w:rsid w:val="00820A24"/>
    <w:rsid w:val="008217D0"/>
    <w:rsid w:val="008224C2"/>
    <w:rsid w:val="008236E2"/>
    <w:rsid w:val="00830D26"/>
    <w:rsid w:val="0083688A"/>
    <w:rsid w:val="00836A71"/>
    <w:rsid w:val="00845F7B"/>
    <w:rsid w:val="008468E6"/>
    <w:rsid w:val="008555A9"/>
    <w:rsid w:val="00861808"/>
    <w:rsid w:val="00862B75"/>
    <w:rsid w:val="00864337"/>
    <w:rsid w:val="00865917"/>
    <w:rsid w:val="00865DA7"/>
    <w:rsid w:val="0087217C"/>
    <w:rsid w:val="0087367C"/>
    <w:rsid w:val="008746F2"/>
    <w:rsid w:val="00874D37"/>
    <w:rsid w:val="008866B2"/>
    <w:rsid w:val="00890C36"/>
    <w:rsid w:val="0089194E"/>
    <w:rsid w:val="008A2C5B"/>
    <w:rsid w:val="008A7091"/>
    <w:rsid w:val="008B34AA"/>
    <w:rsid w:val="008B5A31"/>
    <w:rsid w:val="008B5E88"/>
    <w:rsid w:val="008B7DA8"/>
    <w:rsid w:val="008C4B96"/>
    <w:rsid w:val="008D2412"/>
    <w:rsid w:val="008D7026"/>
    <w:rsid w:val="008D7316"/>
    <w:rsid w:val="008E4157"/>
    <w:rsid w:val="008F32FD"/>
    <w:rsid w:val="008F347C"/>
    <w:rsid w:val="008F789D"/>
    <w:rsid w:val="009035EE"/>
    <w:rsid w:val="009115E6"/>
    <w:rsid w:val="009174FD"/>
    <w:rsid w:val="00917521"/>
    <w:rsid w:val="00920D3E"/>
    <w:rsid w:val="00923D0F"/>
    <w:rsid w:val="00927610"/>
    <w:rsid w:val="00934D95"/>
    <w:rsid w:val="009350A5"/>
    <w:rsid w:val="009356EB"/>
    <w:rsid w:val="00936F1D"/>
    <w:rsid w:val="00951EB5"/>
    <w:rsid w:val="00954047"/>
    <w:rsid w:val="00963A2E"/>
    <w:rsid w:val="00964C9D"/>
    <w:rsid w:val="00970305"/>
    <w:rsid w:val="00971032"/>
    <w:rsid w:val="009845D0"/>
    <w:rsid w:val="00992834"/>
    <w:rsid w:val="00992C85"/>
    <w:rsid w:val="00993F5A"/>
    <w:rsid w:val="009A12E0"/>
    <w:rsid w:val="009A3E66"/>
    <w:rsid w:val="009A5D41"/>
    <w:rsid w:val="009A7F1F"/>
    <w:rsid w:val="009C6324"/>
    <w:rsid w:val="009D3E27"/>
    <w:rsid w:val="009D6BE3"/>
    <w:rsid w:val="009E6935"/>
    <w:rsid w:val="009E6CDB"/>
    <w:rsid w:val="009F05BE"/>
    <w:rsid w:val="009F727B"/>
    <w:rsid w:val="00A05B3C"/>
    <w:rsid w:val="00A066A9"/>
    <w:rsid w:val="00A10189"/>
    <w:rsid w:val="00A105AA"/>
    <w:rsid w:val="00A148CB"/>
    <w:rsid w:val="00A16E4D"/>
    <w:rsid w:val="00A1727B"/>
    <w:rsid w:val="00A248B9"/>
    <w:rsid w:val="00A24D4C"/>
    <w:rsid w:val="00A25380"/>
    <w:rsid w:val="00A36262"/>
    <w:rsid w:val="00A4200B"/>
    <w:rsid w:val="00A425F6"/>
    <w:rsid w:val="00A46A75"/>
    <w:rsid w:val="00A60032"/>
    <w:rsid w:val="00A664AC"/>
    <w:rsid w:val="00A706E3"/>
    <w:rsid w:val="00A7231F"/>
    <w:rsid w:val="00A75040"/>
    <w:rsid w:val="00A7710B"/>
    <w:rsid w:val="00A8237C"/>
    <w:rsid w:val="00A91B66"/>
    <w:rsid w:val="00A92340"/>
    <w:rsid w:val="00A927AD"/>
    <w:rsid w:val="00AA1FBD"/>
    <w:rsid w:val="00AA7793"/>
    <w:rsid w:val="00AB3DAA"/>
    <w:rsid w:val="00AB66DE"/>
    <w:rsid w:val="00AC0203"/>
    <w:rsid w:val="00AC09F6"/>
    <w:rsid w:val="00AC1FF9"/>
    <w:rsid w:val="00AD4D80"/>
    <w:rsid w:val="00AD560C"/>
    <w:rsid w:val="00AD596C"/>
    <w:rsid w:val="00AD5FF7"/>
    <w:rsid w:val="00AD788B"/>
    <w:rsid w:val="00AE145E"/>
    <w:rsid w:val="00AE1C8A"/>
    <w:rsid w:val="00AE42C1"/>
    <w:rsid w:val="00AE7643"/>
    <w:rsid w:val="00AF2B63"/>
    <w:rsid w:val="00AF2F42"/>
    <w:rsid w:val="00AF3130"/>
    <w:rsid w:val="00AF7758"/>
    <w:rsid w:val="00AF7FFA"/>
    <w:rsid w:val="00B03C9F"/>
    <w:rsid w:val="00B05024"/>
    <w:rsid w:val="00B062A7"/>
    <w:rsid w:val="00B10CC2"/>
    <w:rsid w:val="00B14452"/>
    <w:rsid w:val="00B23AC5"/>
    <w:rsid w:val="00B24338"/>
    <w:rsid w:val="00B37626"/>
    <w:rsid w:val="00B414AC"/>
    <w:rsid w:val="00B4380C"/>
    <w:rsid w:val="00B4442B"/>
    <w:rsid w:val="00B447E5"/>
    <w:rsid w:val="00B449EE"/>
    <w:rsid w:val="00B65611"/>
    <w:rsid w:val="00B66868"/>
    <w:rsid w:val="00B75DE6"/>
    <w:rsid w:val="00B8038C"/>
    <w:rsid w:val="00B804DB"/>
    <w:rsid w:val="00B80A54"/>
    <w:rsid w:val="00B83F95"/>
    <w:rsid w:val="00B90E89"/>
    <w:rsid w:val="00B95DE3"/>
    <w:rsid w:val="00B96C58"/>
    <w:rsid w:val="00BA3AEF"/>
    <w:rsid w:val="00BC0C51"/>
    <w:rsid w:val="00BC1223"/>
    <w:rsid w:val="00BD4BEF"/>
    <w:rsid w:val="00BE288C"/>
    <w:rsid w:val="00BE3EB4"/>
    <w:rsid w:val="00BE7BA8"/>
    <w:rsid w:val="00BF05AD"/>
    <w:rsid w:val="00C0131A"/>
    <w:rsid w:val="00C01B9F"/>
    <w:rsid w:val="00C06689"/>
    <w:rsid w:val="00C11CA4"/>
    <w:rsid w:val="00C145BF"/>
    <w:rsid w:val="00C2077B"/>
    <w:rsid w:val="00C23EBC"/>
    <w:rsid w:val="00C25B01"/>
    <w:rsid w:val="00C260CA"/>
    <w:rsid w:val="00C27251"/>
    <w:rsid w:val="00C272A7"/>
    <w:rsid w:val="00C329F5"/>
    <w:rsid w:val="00C341C1"/>
    <w:rsid w:val="00C43C60"/>
    <w:rsid w:val="00C43F0F"/>
    <w:rsid w:val="00C44FE9"/>
    <w:rsid w:val="00C50186"/>
    <w:rsid w:val="00C510C3"/>
    <w:rsid w:val="00C51FD2"/>
    <w:rsid w:val="00C56BB5"/>
    <w:rsid w:val="00C72C10"/>
    <w:rsid w:val="00C74813"/>
    <w:rsid w:val="00C75FDF"/>
    <w:rsid w:val="00C85BC0"/>
    <w:rsid w:val="00C95E75"/>
    <w:rsid w:val="00C97EA7"/>
    <w:rsid w:val="00CA5976"/>
    <w:rsid w:val="00CA64B1"/>
    <w:rsid w:val="00CB49D0"/>
    <w:rsid w:val="00CB7513"/>
    <w:rsid w:val="00CD34D9"/>
    <w:rsid w:val="00CD3B7C"/>
    <w:rsid w:val="00CD7E3C"/>
    <w:rsid w:val="00CE1780"/>
    <w:rsid w:val="00CE4906"/>
    <w:rsid w:val="00CE4C67"/>
    <w:rsid w:val="00CE4C7E"/>
    <w:rsid w:val="00CE51F5"/>
    <w:rsid w:val="00CE6A7F"/>
    <w:rsid w:val="00CF0864"/>
    <w:rsid w:val="00CF1225"/>
    <w:rsid w:val="00CF232C"/>
    <w:rsid w:val="00CF5CE4"/>
    <w:rsid w:val="00D01532"/>
    <w:rsid w:val="00D0535F"/>
    <w:rsid w:val="00D05569"/>
    <w:rsid w:val="00D13F8E"/>
    <w:rsid w:val="00D157A8"/>
    <w:rsid w:val="00D312E1"/>
    <w:rsid w:val="00D4329E"/>
    <w:rsid w:val="00D447D7"/>
    <w:rsid w:val="00D520A8"/>
    <w:rsid w:val="00D522E9"/>
    <w:rsid w:val="00D52678"/>
    <w:rsid w:val="00D5695D"/>
    <w:rsid w:val="00D6277B"/>
    <w:rsid w:val="00D651DE"/>
    <w:rsid w:val="00D66274"/>
    <w:rsid w:val="00D73DDD"/>
    <w:rsid w:val="00D74755"/>
    <w:rsid w:val="00D80D56"/>
    <w:rsid w:val="00D81481"/>
    <w:rsid w:val="00D81D36"/>
    <w:rsid w:val="00D8234B"/>
    <w:rsid w:val="00D85837"/>
    <w:rsid w:val="00D87155"/>
    <w:rsid w:val="00D92829"/>
    <w:rsid w:val="00DA2FFE"/>
    <w:rsid w:val="00DA6259"/>
    <w:rsid w:val="00DA7DBB"/>
    <w:rsid w:val="00DB0D6F"/>
    <w:rsid w:val="00DB36D4"/>
    <w:rsid w:val="00DB3C19"/>
    <w:rsid w:val="00DB448D"/>
    <w:rsid w:val="00DB719F"/>
    <w:rsid w:val="00DC2A62"/>
    <w:rsid w:val="00DC4F44"/>
    <w:rsid w:val="00DD041C"/>
    <w:rsid w:val="00DD0E37"/>
    <w:rsid w:val="00DD32F1"/>
    <w:rsid w:val="00DD49F7"/>
    <w:rsid w:val="00DD4DC4"/>
    <w:rsid w:val="00DD5A5B"/>
    <w:rsid w:val="00DE1D54"/>
    <w:rsid w:val="00DE289F"/>
    <w:rsid w:val="00DE7502"/>
    <w:rsid w:val="00DF117A"/>
    <w:rsid w:val="00DF1704"/>
    <w:rsid w:val="00DF53A4"/>
    <w:rsid w:val="00E0131D"/>
    <w:rsid w:val="00E04C78"/>
    <w:rsid w:val="00E05DB0"/>
    <w:rsid w:val="00E131E7"/>
    <w:rsid w:val="00E13D4A"/>
    <w:rsid w:val="00E15C7B"/>
    <w:rsid w:val="00E220D7"/>
    <w:rsid w:val="00E23A06"/>
    <w:rsid w:val="00E25042"/>
    <w:rsid w:val="00E3017F"/>
    <w:rsid w:val="00E3120E"/>
    <w:rsid w:val="00E32527"/>
    <w:rsid w:val="00E35711"/>
    <w:rsid w:val="00E42B82"/>
    <w:rsid w:val="00E53CB6"/>
    <w:rsid w:val="00E56E95"/>
    <w:rsid w:val="00E5790F"/>
    <w:rsid w:val="00E63BAE"/>
    <w:rsid w:val="00E80DFC"/>
    <w:rsid w:val="00E81224"/>
    <w:rsid w:val="00E816B8"/>
    <w:rsid w:val="00E82809"/>
    <w:rsid w:val="00E83AC7"/>
    <w:rsid w:val="00EA0773"/>
    <w:rsid w:val="00EA1821"/>
    <w:rsid w:val="00EA4CF5"/>
    <w:rsid w:val="00EA5EEB"/>
    <w:rsid w:val="00EA6619"/>
    <w:rsid w:val="00EA6A59"/>
    <w:rsid w:val="00EB2379"/>
    <w:rsid w:val="00EB52DA"/>
    <w:rsid w:val="00EB5490"/>
    <w:rsid w:val="00EB6F98"/>
    <w:rsid w:val="00EB7791"/>
    <w:rsid w:val="00EC3035"/>
    <w:rsid w:val="00EC4084"/>
    <w:rsid w:val="00EC7E38"/>
    <w:rsid w:val="00ED2BBA"/>
    <w:rsid w:val="00ED3569"/>
    <w:rsid w:val="00ED6276"/>
    <w:rsid w:val="00ED79C7"/>
    <w:rsid w:val="00EE2584"/>
    <w:rsid w:val="00EE539D"/>
    <w:rsid w:val="00EF00C4"/>
    <w:rsid w:val="00EF2476"/>
    <w:rsid w:val="00EF2944"/>
    <w:rsid w:val="00F021ED"/>
    <w:rsid w:val="00F05424"/>
    <w:rsid w:val="00F07563"/>
    <w:rsid w:val="00F12523"/>
    <w:rsid w:val="00F1386E"/>
    <w:rsid w:val="00F209AF"/>
    <w:rsid w:val="00F26C6B"/>
    <w:rsid w:val="00F27531"/>
    <w:rsid w:val="00F33AC9"/>
    <w:rsid w:val="00F4080D"/>
    <w:rsid w:val="00F42482"/>
    <w:rsid w:val="00F45B2F"/>
    <w:rsid w:val="00F46469"/>
    <w:rsid w:val="00F47082"/>
    <w:rsid w:val="00F60DD2"/>
    <w:rsid w:val="00F674B8"/>
    <w:rsid w:val="00F74E88"/>
    <w:rsid w:val="00F751FB"/>
    <w:rsid w:val="00F810CB"/>
    <w:rsid w:val="00F84BA4"/>
    <w:rsid w:val="00F857C2"/>
    <w:rsid w:val="00F90572"/>
    <w:rsid w:val="00F95242"/>
    <w:rsid w:val="00F962FE"/>
    <w:rsid w:val="00F96E30"/>
    <w:rsid w:val="00FB164B"/>
    <w:rsid w:val="00FB1F5F"/>
    <w:rsid w:val="00FC5CD0"/>
    <w:rsid w:val="00FD7DF3"/>
    <w:rsid w:val="00FE0896"/>
    <w:rsid w:val="00FF1098"/>
    <w:rsid w:val="00FF1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0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5024"/>
  </w:style>
  <w:style w:type="paragraph" w:styleId="Header">
    <w:name w:val="header"/>
    <w:basedOn w:val="Normal"/>
    <w:link w:val="HeaderChar"/>
    <w:uiPriority w:val="99"/>
    <w:rsid w:val="00B05024"/>
    <w:pPr>
      <w:tabs>
        <w:tab w:val="center" w:pos="4320"/>
        <w:tab w:val="right" w:pos="8640"/>
      </w:tabs>
    </w:pPr>
  </w:style>
  <w:style w:type="paragraph" w:styleId="Footer">
    <w:name w:val="footer"/>
    <w:basedOn w:val="Normal"/>
    <w:link w:val="FooterChar"/>
    <w:uiPriority w:val="99"/>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 w:type="paragraph" w:customStyle="1" w:styleId="Default">
    <w:name w:val="Default"/>
    <w:rsid w:val="006E2C47"/>
    <w:pPr>
      <w:widowControl w:val="0"/>
      <w:autoSpaceDE w:val="0"/>
      <w:autoSpaceDN w:val="0"/>
      <w:adjustRightInd w:val="0"/>
    </w:pPr>
    <w:rPr>
      <w:rFonts w:eastAsiaTheme="minorEastAsia"/>
      <w:color w:val="000000"/>
      <w:sz w:val="24"/>
      <w:szCs w:val="24"/>
    </w:rPr>
  </w:style>
  <w:style w:type="character" w:customStyle="1" w:styleId="HeaderChar">
    <w:name w:val="Header Char"/>
    <w:basedOn w:val="DefaultParagraphFont"/>
    <w:link w:val="Header"/>
    <w:uiPriority w:val="99"/>
    <w:rsid w:val="003A4D26"/>
    <w:rPr>
      <w:rFonts w:ascii="Courier" w:hAnsi="Courier"/>
      <w:snapToGrid w:val="0"/>
      <w:sz w:val="24"/>
    </w:rPr>
  </w:style>
  <w:style w:type="character" w:customStyle="1" w:styleId="FooterChar">
    <w:name w:val="Footer Char"/>
    <w:basedOn w:val="DefaultParagraphFont"/>
    <w:link w:val="Footer"/>
    <w:uiPriority w:val="99"/>
    <w:rsid w:val="00F209AF"/>
    <w:rPr>
      <w:rFonts w:ascii="Courier" w:hAnsi="Courier"/>
      <w:snapToGrid w:val="0"/>
      <w:sz w:val="24"/>
    </w:rPr>
  </w:style>
  <w:style w:type="paragraph" w:styleId="Revision">
    <w:name w:val="Revision"/>
    <w:hidden/>
    <w:uiPriority w:val="99"/>
    <w:semiHidden/>
    <w:rsid w:val="002C26EB"/>
    <w:rPr>
      <w:rFonts w:ascii="Courier" w:hAnsi="Courier"/>
      <w:snapToGrid w:val="0"/>
      <w:sz w:val="24"/>
    </w:rPr>
  </w:style>
  <w:style w:type="character" w:styleId="Hyperlink">
    <w:name w:val="Hyperlink"/>
    <w:basedOn w:val="DefaultParagraphFont"/>
    <w:uiPriority w:val="99"/>
    <w:rsid w:val="0019547E"/>
    <w:rPr>
      <w:rFonts w:cs="Times New Roman"/>
      <w:color w:val="0000FF"/>
      <w:u w:val="single"/>
    </w:rPr>
  </w:style>
  <w:style w:type="paragraph" w:customStyle="1" w:styleId="a">
    <w:name w:val="_"/>
    <w:rsid w:val="004A30AE"/>
    <w:pPr>
      <w:widowControl w:val="0"/>
      <w:ind w:left="7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5024"/>
  </w:style>
  <w:style w:type="paragraph" w:styleId="Header">
    <w:name w:val="header"/>
    <w:basedOn w:val="Normal"/>
    <w:link w:val="HeaderChar"/>
    <w:uiPriority w:val="99"/>
    <w:rsid w:val="00B05024"/>
    <w:pPr>
      <w:tabs>
        <w:tab w:val="center" w:pos="4320"/>
        <w:tab w:val="right" w:pos="8640"/>
      </w:tabs>
    </w:pPr>
  </w:style>
  <w:style w:type="paragraph" w:styleId="Footer">
    <w:name w:val="footer"/>
    <w:basedOn w:val="Normal"/>
    <w:link w:val="FooterChar"/>
    <w:uiPriority w:val="99"/>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 w:type="paragraph" w:customStyle="1" w:styleId="Default">
    <w:name w:val="Default"/>
    <w:rsid w:val="006E2C47"/>
    <w:pPr>
      <w:widowControl w:val="0"/>
      <w:autoSpaceDE w:val="0"/>
      <w:autoSpaceDN w:val="0"/>
      <w:adjustRightInd w:val="0"/>
    </w:pPr>
    <w:rPr>
      <w:rFonts w:eastAsiaTheme="minorEastAsia"/>
      <w:color w:val="000000"/>
      <w:sz w:val="24"/>
      <w:szCs w:val="24"/>
    </w:rPr>
  </w:style>
  <w:style w:type="character" w:customStyle="1" w:styleId="HeaderChar">
    <w:name w:val="Header Char"/>
    <w:basedOn w:val="DefaultParagraphFont"/>
    <w:link w:val="Header"/>
    <w:uiPriority w:val="99"/>
    <w:rsid w:val="003A4D26"/>
    <w:rPr>
      <w:rFonts w:ascii="Courier" w:hAnsi="Courier"/>
      <w:snapToGrid w:val="0"/>
      <w:sz w:val="24"/>
    </w:rPr>
  </w:style>
  <w:style w:type="character" w:customStyle="1" w:styleId="FooterChar">
    <w:name w:val="Footer Char"/>
    <w:basedOn w:val="DefaultParagraphFont"/>
    <w:link w:val="Footer"/>
    <w:uiPriority w:val="99"/>
    <w:rsid w:val="00F209AF"/>
    <w:rPr>
      <w:rFonts w:ascii="Courier" w:hAnsi="Courier"/>
      <w:snapToGrid w:val="0"/>
      <w:sz w:val="24"/>
    </w:rPr>
  </w:style>
  <w:style w:type="paragraph" w:styleId="Revision">
    <w:name w:val="Revision"/>
    <w:hidden/>
    <w:uiPriority w:val="99"/>
    <w:semiHidden/>
    <w:rsid w:val="002C26EB"/>
    <w:rPr>
      <w:rFonts w:ascii="Courier" w:hAnsi="Courier"/>
      <w:snapToGrid w:val="0"/>
      <w:sz w:val="24"/>
    </w:rPr>
  </w:style>
  <w:style w:type="character" w:styleId="Hyperlink">
    <w:name w:val="Hyperlink"/>
    <w:basedOn w:val="DefaultParagraphFont"/>
    <w:uiPriority w:val="99"/>
    <w:rsid w:val="0019547E"/>
    <w:rPr>
      <w:rFonts w:cs="Times New Roman"/>
      <w:color w:val="0000FF"/>
      <w:u w:val="single"/>
    </w:rPr>
  </w:style>
  <w:style w:type="paragraph" w:customStyle="1" w:styleId="a">
    <w:name w:val="_"/>
    <w:rsid w:val="004A30AE"/>
    <w:pPr>
      <w:widowControl w:val="0"/>
      <w:ind w:left="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23333">
      <w:bodyDiv w:val="1"/>
      <w:marLeft w:val="0"/>
      <w:marRight w:val="0"/>
      <w:marTop w:val="0"/>
      <w:marBottom w:val="0"/>
      <w:divBdr>
        <w:top w:val="none" w:sz="0" w:space="0" w:color="auto"/>
        <w:left w:val="none" w:sz="0" w:space="0" w:color="auto"/>
        <w:bottom w:val="none" w:sz="0" w:space="0" w:color="auto"/>
        <w:right w:val="none" w:sz="0" w:space="0" w:color="auto"/>
      </w:divBdr>
    </w:div>
    <w:div w:id="209134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treasury.gov/resource-center/sanctions/Pages/licensing.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2DD7A-AB22-4A91-BC5A-67D2196E3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Company>
  <LinksUpToDate>false</LinksUpToDate>
  <CharactersWithSpaces>10547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FDIC</dc:creator>
  <cp:lastModifiedBy>SYSTEM</cp:lastModifiedBy>
  <cp:revision>2</cp:revision>
  <cp:lastPrinted>2019-05-14T17:56:00Z</cp:lastPrinted>
  <dcterms:created xsi:type="dcterms:W3CDTF">2019-06-05T15:50:00Z</dcterms:created>
  <dcterms:modified xsi:type="dcterms:W3CDTF">2019-06-05T15:50:00Z</dcterms:modified>
</cp:coreProperties>
</file>