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B7C" w:rsidRDefault="00B03888" w:rsidP="009139E6">
      <w:pPr>
        <w:pStyle w:val="Title"/>
      </w:pPr>
      <w:bookmarkStart w:id="0" w:name="_GoBack"/>
      <w:bookmarkEnd w:id="0"/>
      <w:r>
        <w:t>Markup Application User Experience Forms</w:t>
      </w:r>
    </w:p>
    <w:p w:rsidR="009139E6" w:rsidRPr="009139E6" w:rsidRDefault="009139E6" w:rsidP="009139E6"/>
    <w:p w:rsidR="00E66423" w:rsidRDefault="00E66423">
      <w:pPr>
        <w:rPr>
          <w:rFonts w:cs="Arial"/>
          <w:szCs w:val="24"/>
        </w:rPr>
      </w:pPr>
      <w:r>
        <w:rPr>
          <w:rFonts w:cs="Arial"/>
          <w:szCs w:val="24"/>
        </w:rPr>
        <w:t>11/21/2019</w:t>
      </w:r>
    </w:p>
    <w:p w:rsidR="00B03888" w:rsidRDefault="006716CA">
      <w:pPr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First u</w:t>
      </w:r>
      <w:r w:rsidR="00B03888">
        <w:rPr>
          <w:rFonts w:cs="Arial"/>
          <w:color w:val="000000"/>
          <w:shd w:val="clear" w:color="auto" w:fill="FFFFFF"/>
        </w:rPr>
        <w:t>sers have to choose which existing account</w:t>
      </w:r>
      <w:r>
        <w:rPr>
          <w:rFonts w:cs="Arial"/>
          <w:color w:val="000000"/>
          <w:shd w:val="clear" w:color="auto" w:fill="FFFFFF"/>
        </w:rPr>
        <w:t xml:space="preserve"> type they want to login with</w:t>
      </w:r>
      <w:r w:rsidR="00E66423">
        <w:rPr>
          <w:rFonts w:cs="Arial"/>
          <w:color w:val="000000"/>
          <w:shd w:val="clear" w:color="auto" w:fill="FFFFFF"/>
        </w:rPr>
        <w:t>.</w:t>
      </w:r>
      <w:r w:rsidR="002D0D1C">
        <w:rPr>
          <w:rFonts w:cs="Arial"/>
          <w:color w:val="000000"/>
          <w:shd w:val="clear" w:color="auto" w:fill="FFFFFF"/>
        </w:rPr>
        <w:t xml:space="preserve"> </w:t>
      </w:r>
      <w:r w:rsidR="00B03888">
        <w:rPr>
          <w:rFonts w:cs="Arial"/>
          <w:color w:val="000000"/>
          <w:shd w:val="clear" w:color="auto" w:fill="FFFFFF"/>
        </w:rPr>
        <w:t xml:space="preserve">Then they have to provide credentials for the selected account to authenticate the access into the </w:t>
      </w:r>
      <w:r w:rsidR="00F84BE5">
        <w:rPr>
          <w:rFonts w:cs="Arial"/>
          <w:color w:val="000000"/>
          <w:shd w:val="clear" w:color="auto" w:fill="FFFFFF"/>
        </w:rPr>
        <w:t>Markup A</w:t>
      </w:r>
      <w:r w:rsidR="00B03888">
        <w:rPr>
          <w:rFonts w:cs="Arial"/>
          <w:color w:val="000000"/>
          <w:shd w:val="clear" w:color="auto" w:fill="FFFFFF"/>
        </w:rPr>
        <w:t>pplication. Once they are logged in, only the email address associated with the chosen account gets captured</w:t>
      </w:r>
      <w:r>
        <w:rPr>
          <w:rFonts w:cs="Arial"/>
          <w:color w:val="000000"/>
          <w:shd w:val="clear" w:color="auto" w:fill="FFFFFF"/>
        </w:rPr>
        <w:t xml:space="preserve"> in the Markup App</w:t>
      </w:r>
      <w:r w:rsidR="00B03888">
        <w:rPr>
          <w:rFonts w:cs="Arial"/>
          <w:color w:val="000000"/>
          <w:shd w:val="clear" w:color="auto" w:fill="FFFFFF"/>
        </w:rPr>
        <w:t>. </w:t>
      </w:r>
      <w:r w:rsidR="005D40B3">
        <w:rPr>
          <w:rFonts w:cs="Arial"/>
          <w:color w:val="000000"/>
          <w:shd w:val="clear" w:color="auto" w:fill="FFFFFF"/>
        </w:rPr>
        <w:t>Once logged in, users are able to create and submit markups.</w:t>
      </w:r>
    </w:p>
    <w:p w:rsidR="006716CA" w:rsidRDefault="006716CA">
      <w:pPr>
        <w:rPr>
          <w:rFonts w:cs="Arial"/>
          <w:color w:val="000000"/>
          <w:shd w:val="clear" w:color="auto" w:fill="FFFFFF"/>
        </w:rPr>
      </w:pPr>
    </w:p>
    <w:p w:rsidR="006716CA" w:rsidRDefault="006716CA">
      <w:pPr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Step 1: User chooses to sign in with his/her existing Google</w:t>
      </w:r>
      <w:r w:rsidR="00E66423">
        <w:rPr>
          <w:rFonts w:cs="Arial"/>
          <w:color w:val="000000"/>
          <w:shd w:val="clear" w:color="auto" w:fill="FFFFFF"/>
        </w:rPr>
        <w:t>,</w:t>
      </w:r>
      <w:r>
        <w:rPr>
          <w:rFonts w:cs="Arial"/>
          <w:color w:val="000000"/>
          <w:shd w:val="clear" w:color="auto" w:fill="FFFFFF"/>
        </w:rPr>
        <w:t xml:space="preserve"> ArcGIS Online</w:t>
      </w:r>
      <w:r w:rsidR="00E66423">
        <w:rPr>
          <w:rFonts w:cs="Arial"/>
          <w:color w:val="000000"/>
          <w:shd w:val="clear" w:color="auto" w:fill="FFFFFF"/>
        </w:rPr>
        <w:t>, or Microsoft</w:t>
      </w:r>
      <w:r>
        <w:rPr>
          <w:rFonts w:cs="Arial"/>
          <w:color w:val="000000"/>
          <w:shd w:val="clear" w:color="auto" w:fill="FFFFFF"/>
        </w:rPr>
        <w:t xml:space="preserve"> account credentials.</w:t>
      </w:r>
    </w:p>
    <w:p w:rsidR="00E66423" w:rsidRDefault="00E66423">
      <w:pPr>
        <w:rPr>
          <w:rFonts w:cs="Arial"/>
          <w:szCs w:val="24"/>
        </w:rPr>
      </w:pPr>
      <w:r>
        <w:rPr>
          <w:rFonts w:cs="Arial"/>
          <w:color w:val="000000"/>
          <w:shd w:val="clear" w:color="auto" w:fill="FFFFFF"/>
        </w:rPr>
        <w:t xml:space="preserve">Here the user can </w:t>
      </w:r>
      <w:r w:rsidR="002D0D1C">
        <w:rPr>
          <w:rFonts w:cs="Arial"/>
          <w:color w:val="000000"/>
          <w:shd w:val="clear" w:color="auto" w:fill="FFFFFF"/>
        </w:rPr>
        <w:t>c</w:t>
      </w:r>
      <w:r>
        <w:rPr>
          <w:rFonts w:cs="Arial"/>
          <w:color w:val="000000"/>
          <w:shd w:val="clear" w:color="auto" w:fill="FFFFFF"/>
        </w:rPr>
        <w:t>lick on the Paperwork Reduction Act button to view the relevant information.</w:t>
      </w:r>
    </w:p>
    <w:p w:rsidR="00B03888" w:rsidRDefault="00E66423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46446119" wp14:editId="484DD8FE">
            <wp:extent cx="5066667" cy="3980952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6667" cy="3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0A" w:rsidRDefault="00037B0A">
      <w:pPr>
        <w:rPr>
          <w:rFonts w:cs="Arial"/>
          <w:szCs w:val="24"/>
        </w:rPr>
      </w:pPr>
    </w:p>
    <w:p w:rsidR="00E66423" w:rsidRDefault="00E66423">
      <w:pPr>
        <w:rPr>
          <w:rFonts w:cs="Arial"/>
          <w:szCs w:val="24"/>
        </w:rPr>
      </w:pPr>
      <w:r>
        <w:rPr>
          <w:noProof/>
        </w:rPr>
        <w:lastRenderedPageBreak/>
        <w:drawing>
          <wp:inline distT="0" distB="0" distL="0" distR="0" wp14:anchorId="6D8A6B1A" wp14:editId="723BB4AF">
            <wp:extent cx="5085714" cy="3933333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5714" cy="3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888" w:rsidRDefault="00B03888">
      <w:pPr>
        <w:rPr>
          <w:rFonts w:cs="Arial"/>
          <w:szCs w:val="24"/>
        </w:rPr>
      </w:pPr>
    </w:p>
    <w:p w:rsidR="00B03888" w:rsidRDefault="00B03888">
      <w:pPr>
        <w:rPr>
          <w:rFonts w:cs="Arial"/>
          <w:szCs w:val="24"/>
        </w:rPr>
      </w:pPr>
    </w:p>
    <w:p w:rsidR="00B03888" w:rsidRDefault="00B03888">
      <w:pPr>
        <w:rPr>
          <w:rFonts w:cs="Arial"/>
          <w:szCs w:val="24"/>
        </w:rPr>
      </w:pPr>
    </w:p>
    <w:p w:rsidR="00B03888" w:rsidRDefault="00B03888">
      <w:pPr>
        <w:rPr>
          <w:rFonts w:cs="Arial"/>
          <w:szCs w:val="24"/>
        </w:rPr>
      </w:pPr>
    </w:p>
    <w:p w:rsidR="00B03888" w:rsidRDefault="00B03888">
      <w:pPr>
        <w:rPr>
          <w:rFonts w:cs="Arial"/>
          <w:szCs w:val="24"/>
        </w:rPr>
      </w:pPr>
    </w:p>
    <w:p w:rsidR="00037B0A" w:rsidRDefault="00037B0A">
      <w:pPr>
        <w:rPr>
          <w:rFonts w:cs="Arial"/>
          <w:szCs w:val="24"/>
        </w:rPr>
      </w:pPr>
    </w:p>
    <w:p w:rsidR="00037B0A" w:rsidRDefault="00037B0A">
      <w:pPr>
        <w:rPr>
          <w:rFonts w:cs="Arial"/>
          <w:szCs w:val="24"/>
        </w:rPr>
      </w:pPr>
    </w:p>
    <w:p w:rsidR="00037B0A" w:rsidRDefault="00037B0A">
      <w:pPr>
        <w:rPr>
          <w:rFonts w:cs="Arial"/>
          <w:szCs w:val="24"/>
        </w:rPr>
      </w:pPr>
    </w:p>
    <w:p w:rsidR="00037B0A" w:rsidRDefault="00037B0A">
      <w:pPr>
        <w:rPr>
          <w:rFonts w:cs="Arial"/>
          <w:szCs w:val="24"/>
        </w:rPr>
      </w:pPr>
    </w:p>
    <w:p w:rsidR="00037B0A" w:rsidRDefault="00037B0A">
      <w:pPr>
        <w:rPr>
          <w:rFonts w:cs="Arial"/>
          <w:szCs w:val="24"/>
        </w:rPr>
      </w:pPr>
    </w:p>
    <w:p w:rsidR="00037B0A" w:rsidRDefault="00037B0A">
      <w:pPr>
        <w:rPr>
          <w:rFonts w:cs="Arial"/>
          <w:szCs w:val="24"/>
        </w:rPr>
      </w:pPr>
    </w:p>
    <w:p w:rsidR="00037B0A" w:rsidRDefault="00037B0A">
      <w:pPr>
        <w:spacing w:after="200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6716CA" w:rsidRDefault="006716CA" w:rsidP="006716CA">
      <w:pPr>
        <w:rPr>
          <w:rFonts w:cs="Arial"/>
          <w:szCs w:val="24"/>
        </w:rPr>
      </w:pPr>
      <w:r>
        <w:rPr>
          <w:rFonts w:cs="Arial"/>
          <w:color w:val="000000"/>
          <w:shd w:val="clear" w:color="auto" w:fill="FFFFFF"/>
        </w:rPr>
        <w:lastRenderedPageBreak/>
        <w:t>Step 2: User fills out the credentials for either the account chosen in step 1.</w:t>
      </w:r>
    </w:p>
    <w:p w:rsidR="00037B0A" w:rsidRDefault="00B11083">
      <w:pPr>
        <w:rPr>
          <w:rFonts w:cs="Arial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78FA185" wp14:editId="5C346692">
            <wp:simplePos x="0" y="0"/>
            <wp:positionH relativeFrom="margin">
              <wp:posOffset>1943100</wp:posOffset>
            </wp:positionH>
            <wp:positionV relativeFrom="paragraph">
              <wp:posOffset>-3175</wp:posOffset>
            </wp:positionV>
            <wp:extent cx="3638550" cy="2988945"/>
            <wp:effectExtent l="0" t="0" r="0" b="1905"/>
            <wp:wrapTight wrapText="bothSides">
              <wp:wrapPolygon edited="0">
                <wp:start x="0" y="0"/>
                <wp:lineTo x="0" y="21476"/>
                <wp:lineTo x="21487" y="21476"/>
                <wp:lineTo x="2148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6716CA" w:rsidRDefault="006716CA" w:rsidP="006716CA">
      <w:pPr>
        <w:rPr>
          <w:rFonts w:cs="Arial"/>
          <w:szCs w:val="24"/>
        </w:rPr>
      </w:pPr>
      <w:r>
        <w:rPr>
          <w:rFonts w:cs="Arial"/>
          <w:color w:val="000000"/>
          <w:shd w:val="clear" w:color="auto" w:fill="FFFFFF"/>
        </w:rPr>
        <w:t xml:space="preserve">Step 3: Markup Application displays the email address associated with the account chosen </w:t>
      </w:r>
      <w:r w:rsidR="00F84BE5">
        <w:rPr>
          <w:rFonts w:cs="Arial"/>
          <w:color w:val="000000"/>
          <w:shd w:val="clear" w:color="auto" w:fill="FFFFFF"/>
        </w:rPr>
        <w:t>for</w:t>
      </w:r>
      <w:r>
        <w:rPr>
          <w:rFonts w:cs="Arial"/>
          <w:color w:val="000000"/>
          <w:shd w:val="clear" w:color="auto" w:fill="FFFFFF"/>
        </w:rPr>
        <w:t xml:space="preserve"> authentication.</w:t>
      </w: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14FE799" wp14:editId="5174BC6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476625" cy="2943225"/>
            <wp:effectExtent l="0" t="0" r="9525" b="9525"/>
            <wp:wrapTight wrapText="bothSides">
              <wp:wrapPolygon edited="0">
                <wp:start x="0" y="0"/>
                <wp:lineTo x="0" y="21530"/>
                <wp:lineTo x="21541" y="21530"/>
                <wp:lineTo x="2154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86" b="23892"/>
                    <a:stretch/>
                  </pic:blipFill>
                  <pic:spPr bwMode="auto">
                    <a:xfrm>
                      <a:off x="0" y="0"/>
                      <a:ext cx="347662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B11083" w:rsidRDefault="00B1108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</w:p>
    <w:p w:rsidR="005D40B3" w:rsidRDefault="005D40B3" w:rsidP="009139E6">
      <w:pPr>
        <w:pStyle w:val="Heading1"/>
      </w:pPr>
      <w:r>
        <w:t>Workflow for Creating and Submitting Markups</w:t>
      </w:r>
    </w:p>
    <w:p w:rsidR="009139E6" w:rsidRPr="009139E6" w:rsidRDefault="009139E6" w:rsidP="009139E6"/>
    <w:p w:rsidR="005D40B3" w:rsidRDefault="005D40B3">
      <w:pPr>
        <w:rPr>
          <w:rFonts w:cs="Arial"/>
          <w:szCs w:val="24"/>
        </w:rPr>
      </w:pPr>
      <w:r>
        <w:rPr>
          <w:rFonts w:cs="Arial"/>
          <w:szCs w:val="24"/>
        </w:rPr>
        <w:t>Step 1: User chooses to markup an existing feature or to create a markup for a current feature.</w:t>
      </w:r>
    </w:p>
    <w:p w:rsidR="005D40B3" w:rsidRDefault="005D40B3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066BF9B6" wp14:editId="77576320">
            <wp:extent cx="5943600" cy="1996440"/>
            <wp:effectExtent l="0" t="0" r="0" b="3810"/>
            <wp:docPr id="5" name="Picture 5" descr="https://lh6.googleusercontent.com/eSCMTyF5GlAVaPBT5zJgUavfyE3_Pqo9vnu00-A0V8hwFPtQYT04v4eZTz4_uRC7DXoXNqGKNQd1bIecaARFcVelGKVd2p3sNeneEPYBapR51NkVvOJZnh5hL5mz9_LQWIeg3ASCk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eSCMTyF5GlAVaPBT5zJgUavfyE3_Pqo9vnu00-A0V8hwFPtQYT04v4eZTz4_uRC7DXoXNqGKNQd1bIecaARFcVelGKVd2p3sNeneEPYBapR51NkVvOJZnh5hL5mz9_LQWIeg3ASCkF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  <w:r>
        <w:rPr>
          <w:rFonts w:cs="Arial"/>
          <w:szCs w:val="24"/>
        </w:rPr>
        <w:t>Step 2: User chooses which feature layer they want to create the markup for</w:t>
      </w:r>
      <w:r w:rsidR="009139E6">
        <w:rPr>
          <w:rFonts w:cs="Arial"/>
          <w:szCs w:val="24"/>
        </w:rPr>
        <w:t>, using pre-defined drop-down lists</w:t>
      </w:r>
      <w:r>
        <w:rPr>
          <w:rFonts w:cs="Arial"/>
          <w:szCs w:val="24"/>
        </w:rPr>
        <w:t>.</w:t>
      </w:r>
    </w:p>
    <w:p w:rsidR="005D40B3" w:rsidRDefault="005D40B3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6E82C2AD" wp14:editId="29735106">
            <wp:extent cx="5516880" cy="2918460"/>
            <wp:effectExtent l="0" t="0" r="7620" b="0"/>
            <wp:docPr id="6" name="Picture 6" descr="https://lh3.googleusercontent.com/yZ4d2dlxBzyBgEqHQHN1jZ8wyQzyDRnE8Nh2cu5QJt2q1rdNeygFaSkI4X8hG-DcU-JWkNgPASBKIPlZGGYVdq2e1lJzT8F_8X9X3mOyA9aossO9YUydhGnXoh0aT-Ag9q3GFzNjxJ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yZ4d2dlxBzyBgEqHQHN1jZ8wyQzyDRnE8Nh2cu5QJt2q1rdNeygFaSkI4X8hG-DcU-JWkNgPASBKIPlZGGYVdq2e1lJzT8F_8X9X3mOyA9aossO9YUydhGnXoh0aT-Ag9q3GFzNjxJ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E6" w:rsidRDefault="009139E6">
      <w:pPr>
        <w:rPr>
          <w:rFonts w:cs="Arial"/>
          <w:szCs w:val="24"/>
        </w:rPr>
      </w:pPr>
    </w:p>
    <w:p w:rsidR="009139E6" w:rsidRDefault="009139E6">
      <w:pPr>
        <w:rPr>
          <w:rFonts w:cs="Arial"/>
          <w:szCs w:val="24"/>
        </w:rPr>
      </w:pPr>
    </w:p>
    <w:p w:rsidR="009139E6" w:rsidRDefault="009139E6">
      <w:pPr>
        <w:rPr>
          <w:rFonts w:cs="Arial"/>
          <w:szCs w:val="24"/>
        </w:rPr>
      </w:pPr>
    </w:p>
    <w:p w:rsidR="009139E6" w:rsidRDefault="009139E6">
      <w:pPr>
        <w:rPr>
          <w:rFonts w:cs="Arial"/>
          <w:szCs w:val="24"/>
        </w:rPr>
      </w:pPr>
    </w:p>
    <w:p w:rsidR="009139E6" w:rsidRDefault="009139E6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  <w:r>
        <w:rPr>
          <w:rFonts w:cs="Arial"/>
          <w:szCs w:val="24"/>
        </w:rPr>
        <w:t>Step 3: User uses the map to select a feature for marking up</w:t>
      </w:r>
    </w:p>
    <w:p w:rsidR="005D40B3" w:rsidRDefault="005D40B3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47F8157E" wp14:editId="135D531A">
            <wp:extent cx="5760720" cy="5783580"/>
            <wp:effectExtent l="0" t="0" r="0" b="7620"/>
            <wp:docPr id="7" name="Picture 7" descr="https://lh3.googleusercontent.com/MRhRdcjikXvMk6TliyncRss9IAqHcP9mzM9Z4Ef_rl1XbkTA78n6ojSfLs0Vzo-Y8Eg_AiGTjH0g-FPzyjDffptuLqwa4kmyECjJfSlla2xRlMpCb10oqQ5LR79JlXKzai4oQjaYP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MRhRdcjikXvMk6TliyncRss9IAqHcP9mzM9Z4Ef_rl1XbkTA78n6ojSfLs0Vzo-Y8Eg_AiGTjH0g-FPzyjDffptuLqwa4kmyECjJfSlla2xRlMpCb10oqQ5LR79JlXKzai4oQjaYPp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  <w:r>
        <w:rPr>
          <w:rFonts w:cs="Arial"/>
          <w:szCs w:val="24"/>
        </w:rPr>
        <w:t>Step 4: User chooses a type to action that the markup will communicate.</w:t>
      </w:r>
    </w:p>
    <w:p w:rsidR="005D40B3" w:rsidRDefault="005D40B3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7E49B521" wp14:editId="6CB6A507">
            <wp:extent cx="3345180" cy="1371600"/>
            <wp:effectExtent l="0" t="0" r="7620" b="0"/>
            <wp:docPr id="8" name="Picture 8" descr="https://lh6.googleusercontent.com/UhiYPhDue3LEIYhqGkoBGvkQj1fo6ynzB030Kb5Z1e77x6mj1vEM9MEWppwAvst-NqSh414nHom7xd7KtSfOUuZRZ43DhI5sYbg699NNU8VXC4reCGS9n132Pcge15c7CoSgTW08z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UhiYPhDue3LEIYhqGkoBGvkQj1fo6ynzB030Kb5Z1e77x6mj1vEM9MEWppwAvst-NqSh414nHom7xd7KtSfOUuZRZ43DhI5sYbg699NNU8VXC4reCGS9n132Pcge15c7CoSgTW08z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  <w:r>
        <w:rPr>
          <w:rFonts w:cs="Arial"/>
          <w:szCs w:val="24"/>
        </w:rPr>
        <w:t>Step 5:  In case of the action called “update existing feature”, user has to draw a proposes shape for the selected feature using a drawing tool in the application.</w:t>
      </w:r>
    </w:p>
    <w:p w:rsidR="005D40B3" w:rsidRDefault="005D40B3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35E5E8EB" wp14:editId="50253E16">
            <wp:extent cx="3581400" cy="2849880"/>
            <wp:effectExtent l="0" t="0" r="0" b="7620"/>
            <wp:docPr id="9" name="Picture 9" descr="https://lh5.googleusercontent.com/rgGadGaX-U6sH9UZJ8ARwpJAIvu_43kFr_CPbzV_On3qo9zPLBQp3vaVxfrJUgEb0NM57cwR28LSp_LuGYwvWs2hkW-eDLbL4gPZ5z0ntknbtotqJbY1-jYAXKh6r7AJLC6o6YcMk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rgGadGaX-U6sH9UZJ8ARwpJAIvu_43kFr_CPbzV_On3qo9zPLBQp3vaVxfrJUgEb0NM57cwR28LSp_LuGYwvWs2hkW-eDLbL4gPZ5z0ntknbtotqJbY1-jYAXKh6r7AJLC6o6YcMkk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B3" w:rsidRDefault="005D40B3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3FCBAD1B" wp14:editId="03BCB9DB">
            <wp:extent cx="3832860" cy="2255520"/>
            <wp:effectExtent l="0" t="0" r="0" b="0"/>
            <wp:docPr id="10" name="Picture 10" descr="https://lh6.googleusercontent.com/rq3oGrItW-kjtwsYRSEs5mHXL4ob4V4WUCWa_wFrWOQldwJInkbKcHngCL3Bzii78m7kLrPnlCZ-Db4Ot50FTFHyi47w85VefEILAmWExOLLjq2Y6_HC64-HFrgDWCM9_qQx280Ge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rq3oGrItW-kjtwsYRSEs5mHXL4ob4V4WUCWa_wFrWOQldwJInkbKcHngCL3Bzii78m7kLrPnlCZ-Db4Ot50FTFHyi47w85VefEILAmWExOLLjq2Y6_HC64-HFrgDWCM9_qQx280GeJ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B3" w:rsidRDefault="005D40B3">
      <w:pPr>
        <w:rPr>
          <w:rFonts w:cs="Arial"/>
          <w:szCs w:val="24"/>
        </w:rPr>
      </w:pPr>
    </w:p>
    <w:p w:rsidR="009139E6" w:rsidRDefault="009139E6">
      <w:pPr>
        <w:rPr>
          <w:rFonts w:cs="Arial"/>
          <w:szCs w:val="24"/>
        </w:rPr>
      </w:pPr>
    </w:p>
    <w:p w:rsidR="009139E6" w:rsidRDefault="009139E6">
      <w:pPr>
        <w:rPr>
          <w:rFonts w:cs="Arial"/>
          <w:szCs w:val="24"/>
        </w:rPr>
      </w:pPr>
    </w:p>
    <w:p w:rsidR="009139E6" w:rsidRDefault="009139E6">
      <w:pPr>
        <w:rPr>
          <w:rFonts w:cs="Arial"/>
          <w:szCs w:val="24"/>
        </w:rPr>
      </w:pPr>
    </w:p>
    <w:p w:rsidR="009139E6" w:rsidRDefault="009139E6">
      <w:pPr>
        <w:rPr>
          <w:rFonts w:cs="Arial"/>
          <w:szCs w:val="24"/>
        </w:rPr>
      </w:pPr>
    </w:p>
    <w:p w:rsidR="009139E6" w:rsidRDefault="009139E6">
      <w:pPr>
        <w:rPr>
          <w:rFonts w:cs="Arial"/>
          <w:szCs w:val="24"/>
        </w:rPr>
      </w:pPr>
    </w:p>
    <w:p w:rsidR="009139E6" w:rsidRDefault="009139E6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  <w:r>
        <w:rPr>
          <w:rFonts w:cs="Arial"/>
          <w:szCs w:val="24"/>
        </w:rPr>
        <w:t>Step 6: User populates description for the proposed markup and has an option to suggest changes to attributes:</w:t>
      </w: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7A32C040" wp14:editId="08065236">
            <wp:extent cx="3416283" cy="6370320"/>
            <wp:effectExtent l="0" t="0" r="0" b="0"/>
            <wp:docPr id="11" name="Picture 11" descr="https://lh4.googleusercontent.com/XnzuNgbuqph2HG76DQDTUXnYtOMtDcckT-0ImPfVAVly2FxfD3XXS3i8-LGsuo3fo4nOjVKN8xW5GH_a9Ld4nypdI_dEZDou3OVmmg-gYXRE5XkW6c76Fj9ZoMb9wc87iP8RrUrw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XnzuNgbuqph2HG76DQDTUXnYtOMtDcckT-0ImPfVAVly2FxfD3XXS3i8-LGsuo3fo4nOjVKN8xW5GH_a9Ld4nypdI_dEZDou3OVmmg-gYXRE5XkW6c76Fj9ZoMb9wc87iP8RrUrwcI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079" cy="638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B3" w:rsidRDefault="005D40B3">
      <w:pPr>
        <w:rPr>
          <w:rFonts w:cs="Arial"/>
          <w:szCs w:val="24"/>
        </w:rPr>
      </w:pPr>
    </w:p>
    <w:p w:rsidR="005D40B3" w:rsidRDefault="005D40B3">
      <w:pPr>
        <w:rPr>
          <w:rFonts w:cs="Arial"/>
          <w:szCs w:val="24"/>
        </w:rPr>
      </w:pPr>
      <w:r>
        <w:rPr>
          <w:rFonts w:cs="Arial"/>
          <w:szCs w:val="24"/>
        </w:rPr>
        <w:t>Step 7: User clicks “Save” button to save the markup into the database.</w:t>
      </w:r>
    </w:p>
    <w:p w:rsidR="005D40B3" w:rsidRPr="00394DAB" w:rsidRDefault="005D40B3">
      <w:pPr>
        <w:rPr>
          <w:rFonts w:cs="Arial"/>
          <w:szCs w:val="24"/>
        </w:rPr>
      </w:pPr>
    </w:p>
    <w:sectPr w:rsidR="005D40B3" w:rsidRPr="00394DAB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6CF" w:rsidRDefault="00D326CF" w:rsidP="00394DAB">
      <w:pPr>
        <w:spacing w:line="240" w:lineRule="auto"/>
      </w:pPr>
      <w:r>
        <w:separator/>
      </w:r>
    </w:p>
  </w:endnote>
  <w:endnote w:type="continuationSeparator" w:id="0">
    <w:p w:rsidR="00D326CF" w:rsidRDefault="00D326CF" w:rsidP="00394D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7308"/>
      <w:gridCol w:w="2268"/>
    </w:tblGrid>
    <w:tr w:rsidR="00394DAB" w:rsidTr="00B31319">
      <w:tc>
        <w:tcPr>
          <w:tcW w:w="7308" w:type="dxa"/>
        </w:tcPr>
        <w:p w:rsidR="00394DAB" w:rsidRDefault="00C430DB">
          <w:pPr>
            <w:pStyle w:val="Footer"/>
          </w:pPr>
          <w:r>
            <w:rPr>
              <w:noProof/>
            </w:rPr>
            <w:fldChar w:fldCharType="begin"/>
          </w:r>
          <w:r>
            <w:rPr>
              <w:rFonts w:eastAsiaTheme="minorEastAsia"/>
              <w:noProof/>
            </w:rPr>
            <w:instrText xml:space="preserve"> FILENAME   \* MERGEFORMAT </w:instrText>
          </w:r>
          <w:r>
            <w:rPr>
              <w:noProof/>
            </w:rPr>
            <w:fldChar w:fldCharType="separate"/>
          </w:r>
          <w:r w:rsidR="00F41A21" w:rsidRPr="00F41A21">
            <w:rPr>
              <w:noProof/>
            </w:rPr>
            <w:t>instru</w:t>
          </w:r>
          <w:r w:rsidR="00F41A21">
            <w:rPr>
              <w:rFonts w:eastAsiaTheme="minorEastAsia"/>
              <w:noProof/>
            </w:rPr>
            <w:t xml:space="preserve"> Markup Applic forms.docx</w:t>
          </w:r>
          <w:r>
            <w:rPr>
              <w:noProof/>
            </w:rPr>
            <w:fldChar w:fldCharType="end"/>
          </w:r>
        </w:p>
      </w:tc>
      <w:tc>
        <w:tcPr>
          <w:tcW w:w="2268" w:type="dxa"/>
        </w:tcPr>
        <w:p w:rsidR="00394DAB" w:rsidRDefault="00394DAB" w:rsidP="00B31319">
          <w:pPr>
            <w:pStyle w:val="Footer"/>
            <w:jc w:val="right"/>
          </w:pPr>
          <w:r>
            <w:t xml:space="preserve">Page  </w:t>
          </w: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5E3E96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:rsidR="00394DAB" w:rsidRDefault="00394D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6CF" w:rsidRDefault="00D326CF" w:rsidP="00394DAB">
      <w:pPr>
        <w:spacing w:line="240" w:lineRule="auto"/>
      </w:pPr>
      <w:r>
        <w:separator/>
      </w:r>
    </w:p>
  </w:footnote>
  <w:footnote w:type="continuationSeparator" w:id="0">
    <w:p w:rsidR="00D326CF" w:rsidRDefault="00D326CF" w:rsidP="00394DA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888"/>
    <w:rsid w:val="00037B0A"/>
    <w:rsid w:val="000B79C6"/>
    <w:rsid w:val="001211B3"/>
    <w:rsid w:val="002D0D1C"/>
    <w:rsid w:val="00394DAB"/>
    <w:rsid w:val="003E0C17"/>
    <w:rsid w:val="003E4D79"/>
    <w:rsid w:val="005A3A86"/>
    <w:rsid w:val="005D40B3"/>
    <w:rsid w:val="005E3E96"/>
    <w:rsid w:val="006716CA"/>
    <w:rsid w:val="007D5109"/>
    <w:rsid w:val="009139E6"/>
    <w:rsid w:val="00A53B7C"/>
    <w:rsid w:val="00B03888"/>
    <w:rsid w:val="00B11083"/>
    <w:rsid w:val="00C1120F"/>
    <w:rsid w:val="00C430DB"/>
    <w:rsid w:val="00D326CF"/>
    <w:rsid w:val="00E66423"/>
    <w:rsid w:val="00F41A21"/>
    <w:rsid w:val="00F56329"/>
    <w:rsid w:val="00F84BE5"/>
    <w:rsid w:val="00F94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D79"/>
    <w:pPr>
      <w:spacing w:after="12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39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39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39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10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109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7D510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109"/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7D5109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">
    <w:name w:val="Style1"/>
    <w:basedOn w:val="Normal"/>
    <w:autoRedefine/>
    <w:qFormat/>
    <w:rsid w:val="003E4D79"/>
  </w:style>
  <w:style w:type="character" w:styleId="Hyperlink">
    <w:name w:val="Hyperlink"/>
    <w:basedOn w:val="DefaultParagraphFont"/>
    <w:uiPriority w:val="99"/>
    <w:unhideWhenUsed/>
    <w:rsid w:val="00B0388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423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9139E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139E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139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139E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39E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D79"/>
    <w:pPr>
      <w:spacing w:after="12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39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39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39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10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109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7D510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109"/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7D5109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">
    <w:name w:val="Style1"/>
    <w:basedOn w:val="Normal"/>
    <w:autoRedefine/>
    <w:qFormat/>
    <w:rsid w:val="003E4D79"/>
  </w:style>
  <w:style w:type="character" w:styleId="Hyperlink">
    <w:name w:val="Hyperlink"/>
    <w:basedOn w:val="DefaultParagraphFont"/>
    <w:uiPriority w:val="99"/>
    <w:unhideWhenUsed/>
    <w:rsid w:val="00B0388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423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9139E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139E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139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139E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39E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ayer\Documents\Office_Dictionary\js_filename_foo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js_filename_footer</Template>
  <TotalTime>0</TotalTime>
  <Pages>3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jsayer</dc:creator>
  <cp:lastModifiedBy>SYSTEM</cp:lastModifiedBy>
  <cp:revision>2</cp:revision>
  <dcterms:created xsi:type="dcterms:W3CDTF">2019-11-25T19:52:00Z</dcterms:created>
  <dcterms:modified xsi:type="dcterms:W3CDTF">2019-11-25T19:52:00Z</dcterms:modified>
</cp:coreProperties>
</file>