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F4250" w14:textId="77777777" w:rsidR="00E1080B" w:rsidRPr="00E1080B" w:rsidRDefault="00E1080B" w:rsidP="00E1080B">
      <w:pPr>
        <w:spacing w:before="100" w:beforeAutospacing="1" w:after="100" w:afterAutospacing="1" w:line="240" w:lineRule="auto"/>
        <w:outlineLvl w:val="0"/>
        <w:rPr>
          <w:rFonts w:ascii="Times New Roman" w:eastAsia="Times New Roman" w:hAnsi="Times New Roman" w:cs="Times New Roman"/>
          <w:b/>
          <w:bCs/>
          <w:kern w:val="36"/>
          <w:sz w:val="24"/>
          <w:szCs w:val="24"/>
        </w:rPr>
      </w:pPr>
      <w:bookmarkStart w:id="0" w:name="_GoBack"/>
      <w:bookmarkEnd w:id="0"/>
      <w:r w:rsidRPr="00E1080B">
        <w:rPr>
          <w:rFonts w:ascii="Times New Roman" w:eastAsiaTheme="minorEastAsia" w:hAnsi="Times New Roman" w:cs="Times New Roman"/>
          <w:b/>
          <w:bCs/>
          <w:noProof/>
          <w:kern w:val="36"/>
          <w:sz w:val="48"/>
          <w:szCs w:val="48"/>
        </w:rPr>
        <mc:AlternateContent>
          <mc:Choice Requires="wps">
            <w:drawing>
              <wp:anchor distT="45720" distB="45720" distL="114300" distR="114300" simplePos="0" relativeHeight="251659264" behindDoc="0" locked="0" layoutInCell="1" allowOverlap="1" wp14:anchorId="5F1041F6" wp14:editId="0DBF69A4">
                <wp:simplePos x="0" y="0"/>
                <wp:positionH relativeFrom="margin">
                  <wp:align>left</wp:align>
                </wp:positionH>
                <wp:positionV relativeFrom="paragraph">
                  <wp:posOffset>542925</wp:posOffset>
                </wp:positionV>
                <wp:extent cx="5724525" cy="2819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819400"/>
                        </a:xfrm>
                        <a:prstGeom prst="rect">
                          <a:avLst/>
                        </a:prstGeom>
                        <a:solidFill>
                          <a:srgbClr val="FFFFFF"/>
                        </a:solidFill>
                        <a:ln w="9525">
                          <a:solidFill>
                            <a:srgbClr val="000000"/>
                          </a:solidFill>
                          <a:miter lim="800000"/>
                          <a:headEnd/>
                          <a:tailEnd/>
                        </a:ln>
                      </wps:spPr>
                      <wps:txbx>
                        <w:txbxContent>
                          <w:p w14:paraId="034461F1" w14:textId="77777777" w:rsidR="00E1080B" w:rsidRPr="008E291B" w:rsidRDefault="00E1080B" w:rsidP="00E1080B">
                            <w:pPr>
                              <w:spacing w:after="120"/>
                              <w:rPr>
                                <w:rFonts w:ascii="Times New Roman" w:hAnsi="Times New Roman" w:cs="Times New Roman"/>
                                <w:b/>
                                <w:sz w:val="24"/>
                                <w:szCs w:val="24"/>
                              </w:rPr>
                            </w:pPr>
                            <w:bookmarkStart w:id="1" w:name="_Toc13290389"/>
                            <w:bookmarkStart w:id="2" w:name="_Toc13425565"/>
                            <w:bookmarkStart w:id="3" w:name="_Toc13425654"/>
                            <w:bookmarkStart w:id="4" w:name="_Toc13426045"/>
                            <w:bookmarkStart w:id="5" w:name="_Toc13426267"/>
                            <w:bookmarkStart w:id="6" w:name="_Toc13499675"/>
                            <w:bookmarkStart w:id="7" w:name="_Toc13499869"/>
                            <w:bookmarkStart w:id="8" w:name="_Toc13586192"/>
                            <w:bookmarkStart w:id="9" w:name="_Toc13632094"/>
                            <w:bookmarkStart w:id="10" w:name="_Toc13669737"/>
                            <w:bookmarkStart w:id="11" w:name="_Toc13844703"/>
                            <w:bookmarkStart w:id="12" w:name="_Toc140121383"/>
                            <w:r w:rsidRPr="008E291B">
                              <w:rPr>
                                <w:rFonts w:ascii="Times New Roman" w:hAnsi="Times New Roman" w:cs="Times New Roman"/>
                                <w:b/>
                                <w:sz w:val="24"/>
                                <w:szCs w:val="24"/>
                              </w:rPr>
                              <w:t>Materials and supplies</w:t>
                            </w:r>
                            <w:bookmarkEnd w:id="1"/>
                            <w:r w:rsidRPr="008E291B">
                              <w:rPr>
                                <w:rFonts w:ascii="Times New Roman" w:hAnsi="Times New Roman" w:cs="Times New Roman"/>
                                <w:b/>
                                <w:sz w:val="24"/>
                                <w:szCs w:val="24"/>
                              </w:rPr>
                              <w:t xml:space="preserve"> for focus groups</w:t>
                            </w:r>
                            <w:bookmarkEnd w:id="2"/>
                            <w:bookmarkEnd w:id="3"/>
                            <w:bookmarkEnd w:id="4"/>
                            <w:bookmarkEnd w:id="5"/>
                            <w:bookmarkEnd w:id="6"/>
                            <w:bookmarkEnd w:id="7"/>
                            <w:bookmarkEnd w:id="8"/>
                            <w:bookmarkEnd w:id="9"/>
                            <w:bookmarkEnd w:id="10"/>
                            <w:bookmarkEnd w:id="11"/>
                            <w:bookmarkEnd w:id="12"/>
                          </w:p>
                          <w:p w14:paraId="716E1837"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Sign-in sheet</w:t>
                            </w:r>
                          </w:p>
                          <w:p w14:paraId="27A3E2A1"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Consent forms (one copy for participants, one copy for the team)</w:t>
                            </w:r>
                          </w:p>
                          <w:p w14:paraId="553A1394"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Evaluation sheets, one for each participant</w:t>
                            </w:r>
                          </w:p>
                          <w:p w14:paraId="300DED7B"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Name tents</w:t>
                            </w:r>
                          </w:p>
                          <w:p w14:paraId="215C63EC"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Pads &amp; Pencils for each participant</w:t>
                            </w:r>
                          </w:p>
                          <w:p w14:paraId="70721F36"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Focus Group Discussion Guide for Facilitator</w:t>
                            </w:r>
                          </w:p>
                          <w:p w14:paraId="65244996"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1 recording device</w:t>
                            </w:r>
                          </w:p>
                          <w:p w14:paraId="3C27D9C8"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Batteries for recording device</w:t>
                            </w:r>
                          </w:p>
                          <w:p w14:paraId="5FDAA2C6"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Extra tapes for recording device</w:t>
                            </w:r>
                          </w:p>
                          <w:p w14:paraId="61A36CF4"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Permanent marker for marking tapes with FGD name, facility, and date</w:t>
                            </w:r>
                          </w:p>
                          <w:p w14:paraId="5597C37A"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Notebook for note-taking</w:t>
                            </w:r>
                          </w:p>
                          <w:p w14:paraId="51062622" w14:textId="77777777" w:rsidR="00E1080B" w:rsidRDefault="00E1080B" w:rsidP="00E10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2.75pt;width:450.75pt;height:22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">
                <v:textbox>
                  <w:txbxContent>
                    <w:p w14:paraId="034461F1" w14:textId="77777777" w:rsidR="00E1080B" w:rsidRPr="008E291B" w:rsidRDefault="00E1080B" w:rsidP="00E1080B">
                      <w:pPr>
                        <w:spacing w:after="120"/>
                        <w:rPr>
                          <w:rFonts w:ascii="Times New Roman" w:hAnsi="Times New Roman" w:cs="Times New Roman"/>
                          <w:b/>
                          <w:sz w:val="24"/>
                          <w:szCs w:val="24"/>
                        </w:rPr>
                      </w:pPr>
                      <w:bookmarkStart w:id="13" w:name="_Toc13290389"/>
                      <w:bookmarkStart w:id="14" w:name="_Toc13425565"/>
                      <w:bookmarkStart w:id="15" w:name="_Toc13425654"/>
                      <w:bookmarkStart w:id="16" w:name="_Toc13426045"/>
                      <w:bookmarkStart w:id="17" w:name="_Toc13426267"/>
                      <w:bookmarkStart w:id="18" w:name="_Toc13499675"/>
                      <w:bookmarkStart w:id="19" w:name="_Toc13499869"/>
                      <w:bookmarkStart w:id="20" w:name="_Toc13586192"/>
                      <w:bookmarkStart w:id="21" w:name="_Toc13632094"/>
                      <w:bookmarkStart w:id="22" w:name="_Toc13669737"/>
                      <w:bookmarkStart w:id="23" w:name="_Toc13844703"/>
                      <w:bookmarkStart w:id="24" w:name="_Toc140121383"/>
                      <w:r w:rsidRPr="008E291B">
                        <w:rPr>
                          <w:rFonts w:ascii="Times New Roman" w:hAnsi="Times New Roman" w:cs="Times New Roman"/>
                          <w:b/>
                          <w:sz w:val="24"/>
                          <w:szCs w:val="24"/>
                        </w:rPr>
                        <w:t>Materials and supplies</w:t>
                      </w:r>
                      <w:bookmarkEnd w:id="13"/>
                      <w:r w:rsidRPr="008E291B">
                        <w:rPr>
                          <w:rFonts w:ascii="Times New Roman" w:hAnsi="Times New Roman" w:cs="Times New Roman"/>
                          <w:b/>
                          <w:sz w:val="24"/>
                          <w:szCs w:val="24"/>
                        </w:rPr>
                        <w:t xml:space="preserve"> for focus groups</w:t>
                      </w:r>
                      <w:bookmarkEnd w:id="14"/>
                      <w:bookmarkEnd w:id="15"/>
                      <w:bookmarkEnd w:id="16"/>
                      <w:bookmarkEnd w:id="17"/>
                      <w:bookmarkEnd w:id="18"/>
                      <w:bookmarkEnd w:id="19"/>
                      <w:bookmarkEnd w:id="20"/>
                      <w:bookmarkEnd w:id="21"/>
                      <w:bookmarkEnd w:id="22"/>
                      <w:bookmarkEnd w:id="23"/>
                      <w:bookmarkEnd w:id="24"/>
                    </w:p>
                    <w:p w14:paraId="716E1837"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Sign-in sheet</w:t>
                      </w:r>
                    </w:p>
                    <w:p w14:paraId="27A3E2A1"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Consent forms (one copy for participants, one copy for the team)</w:t>
                      </w:r>
                    </w:p>
                    <w:p w14:paraId="553A1394"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Evaluation sheets, one for each participant</w:t>
                      </w:r>
                    </w:p>
                    <w:p w14:paraId="300DED7B"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Name tents</w:t>
                      </w:r>
                    </w:p>
                    <w:p w14:paraId="215C63EC"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Pads &amp; Pencils for each participant</w:t>
                      </w:r>
                    </w:p>
                    <w:p w14:paraId="70721F36"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Focus Group Discussion Guide for Facilitator</w:t>
                      </w:r>
                    </w:p>
                    <w:p w14:paraId="65244996"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1 recording device</w:t>
                      </w:r>
                    </w:p>
                    <w:p w14:paraId="3C27D9C8"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Batteries for recording device</w:t>
                      </w:r>
                    </w:p>
                    <w:p w14:paraId="5FDAA2C6"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Extra tapes for recording device</w:t>
                      </w:r>
                    </w:p>
                    <w:p w14:paraId="61A36CF4"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Permanent marker for marking tapes with FGD name, facility, and date</w:t>
                      </w:r>
                    </w:p>
                    <w:p w14:paraId="5597C37A" w14:textId="77777777" w:rsidR="00E1080B" w:rsidRPr="008E291B" w:rsidRDefault="00E1080B" w:rsidP="00E1080B">
                      <w:pPr>
                        <w:numPr>
                          <w:ilvl w:val="0"/>
                          <w:numId w:val="1"/>
                        </w:numPr>
                        <w:spacing w:after="0"/>
                        <w:rPr>
                          <w:rFonts w:ascii="Times New Roman" w:hAnsi="Times New Roman" w:cs="Times New Roman"/>
                          <w:sz w:val="24"/>
                          <w:szCs w:val="24"/>
                        </w:rPr>
                      </w:pPr>
                      <w:r w:rsidRPr="008E291B">
                        <w:rPr>
                          <w:rFonts w:ascii="Times New Roman" w:hAnsi="Times New Roman" w:cs="Times New Roman"/>
                          <w:sz w:val="24"/>
                          <w:szCs w:val="24"/>
                        </w:rPr>
                        <w:t>Notebook for note-taking</w:t>
                      </w:r>
                    </w:p>
                    <w:p w14:paraId="51062622" w14:textId="77777777" w:rsidR="00E1080B" w:rsidRDefault="00E1080B" w:rsidP="00E1080B"/>
                  </w:txbxContent>
                </v:textbox>
                <w10:wrap type="square" anchorx="margin"/>
              </v:shape>
            </w:pict>
          </mc:Fallback>
        </mc:AlternateContent>
      </w:r>
      <w:r w:rsidRPr="00E1080B">
        <w:rPr>
          <w:rFonts w:ascii="Times New Roman" w:eastAsia="Times New Roman" w:hAnsi="Times New Roman" w:cs="Times New Roman"/>
          <w:b/>
          <w:bCs/>
          <w:kern w:val="36"/>
          <w:sz w:val="24"/>
          <w:szCs w:val="24"/>
        </w:rPr>
        <w:t xml:space="preserve">Social Security </w:t>
      </w:r>
      <w:r w:rsidRPr="00E1080B">
        <w:rPr>
          <w:rFonts w:ascii="Times New Roman" w:eastAsia="Times New Roman" w:hAnsi="Times New Roman" w:cs="Times New Roman"/>
          <w:b/>
          <w:bCs/>
          <w:i/>
          <w:kern w:val="36"/>
          <w:sz w:val="24"/>
          <w:szCs w:val="24"/>
        </w:rPr>
        <w:t>Statement</w:t>
      </w:r>
      <w:r w:rsidRPr="00E1080B">
        <w:rPr>
          <w:rFonts w:ascii="Times New Roman" w:eastAsia="Times New Roman" w:hAnsi="Times New Roman" w:cs="Times New Roman"/>
          <w:b/>
          <w:bCs/>
          <w:kern w:val="36"/>
          <w:sz w:val="24"/>
          <w:szCs w:val="24"/>
        </w:rPr>
        <w:t xml:space="preserve"> Focus Group Discussion Guide  </w:t>
      </w:r>
    </w:p>
    <w:p w14:paraId="2A3FF29F" w14:textId="77777777" w:rsidR="00E1080B" w:rsidRPr="00E1080B" w:rsidRDefault="00E1080B" w:rsidP="00E1080B">
      <w:pPr>
        <w:spacing w:after="0"/>
        <w:rPr>
          <w:rFonts w:eastAsia="Times New Roman"/>
          <w:sz w:val="24"/>
          <w:szCs w:val="24"/>
        </w:rPr>
      </w:pPr>
    </w:p>
    <w:p w14:paraId="724B8564" w14:textId="77777777" w:rsidR="00E1080B" w:rsidRDefault="00FA3198" w:rsidP="00E1080B">
      <w:pPr>
        <w:spacing w:after="0"/>
        <w:rPr>
          <w:rFonts w:eastAsia="Times New Roman"/>
        </w:rPr>
      </w:pPr>
      <w:r>
        <w:rPr>
          <w:rFonts w:eastAsia="Times New Roman"/>
        </w:rPr>
        <w:pict w14:anchorId="5A6C73C1">
          <v:rect id="_x0000_i1025" style="width:0;height:1.5pt" o:hralign="center" o:hrstd="t" o:hr="t" fillcolor="#a0a0a0" stroked="f"/>
        </w:pict>
      </w:r>
    </w:p>
    <w:p w14:paraId="5649400B" w14:textId="77777777" w:rsidR="00F00A60" w:rsidRPr="00E1080B" w:rsidRDefault="00F00A60" w:rsidP="00E1080B">
      <w:pPr>
        <w:spacing w:after="0"/>
        <w:rPr>
          <w:rFonts w:eastAsia="Times New Roman"/>
          <w:sz w:val="24"/>
          <w:szCs w:val="24"/>
        </w:rPr>
      </w:pPr>
    </w:p>
    <w:p w14:paraId="532AC36E" w14:textId="77777777" w:rsidR="00E1080B" w:rsidRPr="00E1080B" w:rsidRDefault="00E1080B" w:rsidP="00E1080B">
      <w:pPr>
        <w:spacing w:after="120"/>
        <w:rPr>
          <w:rFonts w:ascii="Times New Roman" w:eastAsia="Times New Roman" w:hAnsi="Times New Roman" w:cs="Times New Roman"/>
          <w:b/>
          <w:sz w:val="24"/>
          <w:szCs w:val="24"/>
        </w:rPr>
      </w:pPr>
      <w:r w:rsidRPr="00E1080B">
        <w:rPr>
          <w:rFonts w:ascii="Times New Roman" w:eastAsia="Times New Roman" w:hAnsi="Times New Roman" w:cs="Times New Roman"/>
          <w:b/>
          <w:sz w:val="24"/>
          <w:szCs w:val="24"/>
        </w:rPr>
        <w:t>Introduction</w:t>
      </w:r>
    </w:p>
    <w:p w14:paraId="2A984035" w14:textId="77777777" w:rsidR="00E1080B" w:rsidRPr="00E1080B" w:rsidRDefault="00E1080B" w:rsidP="00E1080B">
      <w:pPr>
        <w:spacing w:after="1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Ipsos researchers will be using the below bullet points as a script to introduce the discussion topics for the focus group. </w:t>
      </w:r>
    </w:p>
    <w:p w14:paraId="2DE404A7" w14:textId="77777777" w:rsidR="00E1080B" w:rsidRPr="00E1080B" w:rsidRDefault="00E1080B" w:rsidP="00E1080B">
      <w:pPr>
        <w:numPr>
          <w:ilvl w:val="0"/>
          <w:numId w:val="2"/>
        </w:numPr>
        <w:spacing w:after="120"/>
        <w:contextualSpacing/>
        <w:rPr>
          <w:rFonts w:ascii="Times New Roman" w:hAnsi="Times New Roman" w:cs="Times New Roman"/>
          <w:b/>
          <w:sz w:val="24"/>
          <w:szCs w:val="24"/>
        </w:rPr>
      </w:pPr>
      <w:r w:rsidRPr="00E1080B">
        <w:rPr>
          <w:rFonts w:ascii="Times New Roman" w:hAnsi="Times New Roman" w:cs="Times New Roman"/>
          <w:sz w:val="24"/>
          <w:szCs w:val="24"/>
        </w:rPr>
        <w:t>Introduce both Researchers and Ipsos on behalf of the Social Security Administration</w:t>
      </w:r>
    </w:p>
    <w:p w14:paraId="1F933484" w14:textId="77777777" w:rsidR="00E1080B" w:rsidRPr="00E1080B" w:rsidRDefault="00E1080B" w:rsidP="00E1080B">
      <w:pPr>
        <w:numPr>
          <w:ilvl w:val="0"/>
          <w:numId w:val="2"/>
        </w:numPr>
        <w:spacing w:after="120"/>
        <w:contextualSpacing/>
        <w:rPr>
          <w:rFonts w:ascii="Times New Roman" w:hAnsi="Times New Roman" w:cs="Times New Roman"/>
          <w:b/>
          <w:sz w:val="24"/>
          <w:szCs w:val="24"/>
        </w:rPr>
      </w:pPr>
      <w:r w:rsidRPr="00E1080B">
        <w:rPr>
          <w:rFonts w:ascii="Times New Roman" w:hAnsi="Times New Roman" w:cs="Times New Roman"/>
          <w:sz w:val="24"/>
          <w:szCs w:val="24"/>
        </w:rPr>
        <w:t>We are interested in learning about users experience with the My Social Security website and ways that they feel it could be improved.</w:t>
      </w:r>
    </w:p>
    <w:p w14:paraId="6D52681E" w14:textId="4A3A74DA" w:rsidR="00E1080B" w:rsidRPr="00E1080B" w:rsidRDefault="00E1080B" w:rsidP="00E1080B">
      <w:pPr>
        <w:numPr>
          <w:ilvl w:val="0"/>
          <w:numId w:val="2"/>
        </w:numPr>
        <w:spacing w:after="120"/>
        <w:contextualSpacing/>
        <w:rPr>
          <w:rFonts w:ascii="Times New Roman" w:hAnsi="Times New Roman" w:cs="Times New Roman"/>
          <w:b/>
          <w:sz w:val="24"/>
          <w:szCs w:val="24"/>
        </w:rPr>
      </w:pPr>
      <w:r w:rsidRPr="00E1080B">
        <w:rPr>
          <w:rFonts w:ascii="Times New Roman" w:hAnsi="Times New Roman" w:cs="Times New Roman"/>
          <w:sz w:val="24"/>
          <w:szCs w:val="24"/>
        </w:rPr>
        <w:t xml:space="preserve">You have been chosen to participate because you have shared that you </w:t>
      </w:r>
      <w:r w:rsidR="00222444">
        <w:rPr>
          <w:rFonts w:ascii="Times New Roman" w:hAnsi="Times New Roman" w:cs="Times New Roman"/>
          <w:sz w:val="24"/>
          <w:szCs w:val="24"/>
        </w:rPr>
        <w:t xml:space="preserve">have created and </w:t>
      </w:r>
      <w:r w:rsidRPr="00E1080B">
        <w:rPr>
          <w:rFonts w:ascii="Times New Roman" w:hAnsi="Times New Roman" w:cs="Times New Roman"/>
          <w:sz w:val="24"/>
          <w:szCs w:val="24"/>
        </w:rPr>
        <w:t xml:space="preserve">use </w:t>
      </w:r>
      <w:r w:rsidR="00222444">
        <w:rPr>
          <w:rFonts w:ascii="Times New Roman" w:hAnsi="Times New Roman" w:cs="Times New Roman"/>
          <w:sz w:val="24"/>
          <w:szCs w:val="24"/>
        </w:rPr>
        <w:t>a</w:t>
      </w:r>
      <w:r w:rsidR="00222444" w:rsidRPr="00E1080B">
        <w:rPr>
          <w:rFonts w:ascii="Times New Roman" w:hAnsi="Times New Roman" w:cs="Times New Roman"/>
          <w:sz w:val="24"/>
          <w:szCs w:val="24"/>
        </w:rPr>
        <w:t xml:space="preserve"> </w:t>
      </w:r>
      <w:r w:rsidRPr="00E1080B">
        <w:rPr>
          <w:rFonts w:ascii="Times New Roman" w:hAnsi="Times New Roman" w:cs="Times New Roman"/>
          <w:sz w:val="24"/>
          <w:szCs w:val="24"/>
        </w:rPr>
        <w:t xml:space="preserve">My Social Security </w:t>
      </w:r>
      <w:r w:rsidR="00222444">
        <w:rPr>
          <w:rFonts w:ascii="Times New Roman" w:hAnsi="Times New Roman" w:cs="Times New Roman"/>
          <w:sz w:val="24"/>
          <w:szCs w:val="24"/>
        </w:rPr>
        <w:t>account</w:t>
      </w:r>
      <w:r w:rsidR="00222444" w:rsidRPr="00E1080B">
        <w:rPr>
          <w:rFonts w:ascii="Times New Roman" w:hAnsi="Times New Roman" w:cs="Times New Roman"/>
          <w:sz w:val="24"/>
          <w:szCs w:val="24"/>
        </w:rPr>
        <w:t xml:space="preserve"> </w:t>
      </w:r>
      <w:r w:rsidRPr="00E1080B">
        <w:rPr>
          <w:rFonts w:ascii="Times New Roman" w:hAnsi="Times New Roman" w:cs="Times New Roman"/>
          <w:sz w:val="24"/>
          <w:szCs w:val="24"/>
        </w:rPr>
        <w:t xml:space="preserve">and we are hoping that you can help our colleagues continue to develop and improve it.  </w:t>
      </w:r>
    </w:p>
    <w:p w14:paraId="0D7141A2" w14:textId="77777777" w:rsidR="00E1080B" w:rsidRPr="00E1080B" w:rsidRDefault="00E1080B" w:rsidP="00E1080B">
      <w:pPr>
        <w:numPr>
          <w:ilvl w:val="0"/>
          <w:numId w:val="2"/>
        </w:numPr>
        <w:spacing w:after="120"/>
        <w:contextualSpacing/>
        <w:rPr>
          <w:rFonts w:ascii="Times New Roman" w:hAnsi="Times New Roman" w:cs="Times New Roman"/>
          <w:b/>
          <w:sz w:val="24"/>
          <w:szCs w:val="24"/>
        </w:rPr>
      </w:pPr>
      <w:r w:rsidRPr="00E1080B">
        <w:rPr>
          <w:rFonts w:ascii="Times New Roman" w:hAnsi="Times New Roman" w:cs="Times New Roman"/>
          <w:sz w:val="24"/>
          <w:szCs w:val="24"/>
        </w:rPr>
        <w:t>We are video and audio recording our session, but we will not share your comments or those video / audio files with anyone outside of our organization and our colleagues at the Social Security Administration.</w:t>
      </w:r>
    </w:p>
    <w:p w14:paraId="4CEFABB5" w14:textId="77777777" w:rsidR="00E1080B" w:rsidRPr="00E1080B" w:rsidRDefault="00E1080B" w:rsidP="00E1080B">
      <w:pPr>
        <w:numPr>
          <w:ilvl w:val="0"/>
          <w:numId w:val="2"/>
        </w:numPr>
        <w:spacing w:after="120"/>
        <w:contextualSpacing/>
        <w:rPr>
          <w:rFonts w:ascii="Times New Roman" w:hAnsi="Times New Roman" w:cs="Times New Roman"/>
          <w:b/>
          <w:sz w:val="24"/>
          <w:szCs w:val="24"/>
        </w:rPr>
      </w:pPr>
      <w:r w:rsidRPr="00E1080B">
        <w:rPr>
          <w:rFonts w:ascii="Times New Roman" w:hAnsi="Times New Roman" w:cs="Times New Roman"/>
          <w:sz w:val="24"/>
          <w:szCs w:val="24"/>
        </w:rPr>
        <w:t>Thank you for agreeing to participate.</w:t>
      </w:r>
    </w:p>
    <w:p w14:paraId="219B2003" w14:textId="77777777" w:rsidR="004234AA" w:rsidRDefault="004234AA">
      <w:pPr>
        <w:rPr>
          <w:rFonts w:ascii="Times New Roman" w:hAnsi="Times New Roman" w:cs="Times New Roman"/>
          <w:sz w:val="24"/>
          <w:szCs w:val="24"/>
        </w:rPr>
      </w:pPr>
    </w:p>
    <w:p w14:paraId="5727E416" w14:textId="77777777" w:rsidR="00E1080B" w:rsidRPr="00E1080B" w:rsidRDefault="00E1080B">
      <w:pPr>
        <w:rPr>
          <w:rFonts w:ascii="Times New Roman" w:hAnsi="Times New Roman" w:cs="Times New Roman"/>
          <w:b/>
          <w:sz w:val="24"/>
          <w:szCs w:val="24"/>
        </w:rPr>
      </w:pPr>
      <w:r w:rsidRPr="00E1080B">
        <w:rPr>
          <w:rFonts w:ascii="Times New Roman" w:hAnsi="Times New Roman" w:cs="Times New Roman"/>
          <w:b/>
          <w:sz w:val="24"/>
          <w:szCs w:val="24"/>
        </w:rPr>
        <w:t>Description of the Focus Group Process</w:t>
      </w:r>
    </w:p>
    <w:p w14:paraId="30660765" w14:textId="2C9622A4" w:rsidR="00E1080B" w:rsidRDefault="00F35B7A">
      <w:pPr>
        <w:rPr>
          <w:rFonts w:ascii="Times New Roman" w:hAnsi="Times New Roman" w:cs="Times New Roman"/>
          <w:sz w:val="24"/>
          <w:szCs w:val="24"/>
        </w:rPr>
      </w:pPr>
      <w:r w:rsidRPr="00F35B7A">
        <w:rPr>
          <w:rFonts w:ascii="Times New Roman" w:hAnsi="Times New Roman" w:cs="Times New Roman"/>
          <w:b/>
          <w:color w:val="4472C4" w:themeColor="accent1"/>
          <w:sz w:val="24"/>
          <w:szCs w:val="24"/>
        </w:rPr>
        <w:t>[Moderator]</w:t>
      </w:r>
      <w:r w:rsidRPr="00F35B7A">
        <w:rPr>
          <w:rFonts w:ascii="Times New Roman" w:hAnsi="Times New Roman" w:cs="Times New Roman"/>
          <w:color w:val="4472C4" w:themeColor="accent1"/>
          <w:sz w:val="24"/>
          <w:szCs w:val="24"/>
        </w:rPr>
        <w:t xml:space="preserve"> </w:t>
      </w:r>
      <w:r w:rsidR="00E1080B" w:rsidRPr="00E1080B">
        <w:rPr>
          <w:rFonts w:ascii="Times New Roman" w:hAnsi="Times New Roman" w:cs="Times New Roman"/>
          <w:sz w:val="24"/>
          <w:szCs w:val="24"/>
        </w:rPr>
        <w:t xml:space="preserve">I wonder if any of you have had experience participating in focus groups before? For those of you who haven’t, or have only once or twice, focus groups are being used more and more to help </w:t>
      </w:r>
      <w:r w:rsidR="005C56F9">
        <w:rPr>
          <w:rFonts w:ascii="Times New Roman" w:hAnsi="Times New Roman" w:cs="Times New Roman"/>
          <w:sz w:val="24"/>
          <w:szCs w:val="24"/>
        </w:rPr>
        <w:t>agencies or companies</w:t>
      </w:r>
      <w:r w:rsidR="00E1080B" w:rsidRPr="00E1080B">
        <w:rPr>
          <w:rFonts w:ascii="Times New Roman" w:hAnsi="Times New Roman" w:cs="Times New Roman"/>
          <w:sz w:val="24"/>
          <w:szCs w:val="24"/>
        </w:rPr>
        <w:t xml:space="preserve"> develop products and services that more closely relate to what their customers, clients, or patients want and need.</w:t>
      </w:r>
    </w:p>
    <w:p w14:paraId="55367AA4" w14:textId="77777777" w:rsidR="00E1080B" w:rsidRPr="00E1080B" w:rsidRDefault="00E1080B">
      <w:pPr>
        <w:rPr>
          <w:rFonts w:ascii="Times New Roman" w:hAnsi="Times New Roman" w:cs="Times New Roman"/>
          <w:sz w:val="24"/>
          <w:szCs w:val="24"/>
          <w:u w:val="single"/>
        </w:rPr>
      </w:pPr>
      <w:r w:rsidRPr="00E1080B">
        <w:rPr>
          <w:rFonts w:ascii="Times New Roman" w:hAnsi="Times New Roman" w:cs="Times New Roman"/>
          <w:sz w:val="24"/>
          <w:szCs w:val="24"/>
          <w:u w:val="single"/>
        </w:rPr>
        <w:lastRenderedPageBreak/>
        <w:t xml:space="preserve">Focus Group </w:t>
      </w:r>
      <w:r>
        <w:rPr>
          <w:rFonts w:ascii="Times New Roman" w:hAnsi="Times New Roman" w:cs="Times New Roman"/>
          <w:sz w:val="24"/>
          <w:szCs w:val="24"/>
          <w:u w:val="single"/>
        </w:rPr>
        <w:t>Basics</w:t>
      </w:r>
      <w:r w:rsidRPr="00E1080B">
        <w:rPr>
          <w:rFonts w:ascii="Times New Roman" w:hAnsi="Times New Roman" w:cs="Times New Roman"/>
          <w:sz w:val="24"/>
          <w:szCs w:val="24"/>
          <w:u w:val="single"/>
        </w:rPr>
        <w:t xml:space="preserve">: </w:t>
      </w:r>
    </w:p>
    <w:p w14:paraId="260BD453" w14:textId="4C826057" w:rsidR="00E1080B" w:rsidRPr="00E1080B" w:rsidRDefault="00E1080B" w:rsidP="00E1080B">
      <w:pPr>
        <w:numPr>
          <w:ilvl w:val="0"/>
          <w:numId w:val="3"/>
        </w:numPr>
        <w:tabs>
          <w:tab w:val="num" w:pos="720"/>
        </w:tabs>
        <w:spacing w:after="0"/>
        <w:rPr>
          <w:rFonts w:ascii="Times New Roman" w:hAnsi="Times New Roman" w:cs="Times New Roman"/>
          <w:sz w:val="24"/>
          <w:szCs w:val="24"/>
        </w:rPr>
      </w:pPr>
      <w:r w:rsidRPr="00E1080B">
        <w:rPr>
          <w:rFonts w:ascii="Times New Roman" w:hAnsi="Times New Roman" w:cs="Times New Roman"/>
          <w:sz w:val="24"/>
          <w:szCs w:val="24"/>
        </w:rPr>
        <w:t>We learn from you</w:t>
      </w:r>
      <w:r w:rsidR="005C56F9">
        <w:rPr>
          <w:rFonts w:ascii="Times New Roman" w:hAnsi="Times New Roman" w:cs="Times New Roman"/>
          <w:sz w:val="24"/>
          <w:szCs w:val="24"/>
        </w:rPr>
        <w:t>!</w:t>
      </w:r>
      <w:r w:rsidRPr="00E1080B">
        <w:rPr>
          <w:rFonts w:ascii="Times New Roman" w:hAnsi="Times New Roman" w:cs="Times New Roman"/>
          <w:sz w:val="24"/>
          <w:szCs w:val="24"/>
        </w:rPr>
        <w:t xml:space="preserve">  </w:t>
      </w:r>
      <w:r w:rsidR="005C56F9">
        <w:rPr>
          <w:rFonts w:ascii="Times New Roman" w:hAnsi="Times New Roman" w:cs="Times New Roman"/>
          <w:sz w:val="24"/>
          <w:szCs w:val="24"/>
        </w:rPr>
        <w:t>Y</w:t>
      </w:r>
      <w:r w:rsidR="005C56F9" w:rsidRPr="00E1080B">
        <w:rPr>
          <w:rFonts w:ascii="Times New Roman" w:hAnsi="Times New Roman" w:cs="Times New Roman"/>
          <w:sz w:val="24"/>
          <w:szCs w:val="24"/>
        </w:rPr>
        <w:t xml:space="preserve">our </w:t>
      </w:r>
      <w:r w:rsidRPr="00E1080B">
        <w:rPr>
          <w:rFonts w:ascii="Times New Roman" w:hAnsi="Times New Roman" w:cs="Times New Roman"/>
          <w:sz w:val="24"/>
          <w:szCs w:val="24"/>
        </w:rPr>
        <w:t>views are important to us.</w:t>
      </w:r>
    </w:p>
    <w:p w14:paraId="2EDD3976" w14:textId="40B6BFB3" w:rsidR="00E1080B" w:rsidRPr="00E1080B" w:rsidRDefault="00E1080B" w:rsidP="00E1080B">
      <w:pPr>
        <w:numPr>
          <w:ilvl w:val="0"/>
          <w:numId w:val="3"/>
        </w:numPr>
        <w:tabs>
          <w:tab w:val="num" w:pos="720"/>
        </w:tabs>
        <w:spacing w:after="0"/>
        <w:rPr>
          <w:rFonts w:ascii="Times New Roman" w:hAnsi="Times New Roman" w:cs="Times New Roman"/>
          <w:sz w:val="24"/>
          <w:szCs w:val="24"/>
        </w:rPr>
      </w:pPr>
      <w:r w:rsidRPr="00E1080B">
        <w:rPr>
          <w:rFonts w:ascii="Times New Roman" w:hAnsi="Times New Roman" w:cs="Times New Roman"/>
          <w:sz w:val="24"/>
          <w:szCs w:val="24"/>
        </w:rPr>
        <w:t xml:space="preserve">Not trying to achieve consensus, we’re gathering information. While we want and expect that you will interact with each other respectfully we learn as much from where you disagree as from where you agree so feel free to share your thoughts even </w:t>
      </w:r>
      <w:r w:rsidR="005C56F9" w:rsidRPr="00E1080B">
        <w:rPr>
          <w:rFonts w:ascii="Times New Roman" w:hAnsi="Times New Roman" w:cs="Times New Roman"/>
          <w:sz w:val="24"/>
          <w:szCs w:val="24"/>
        </w:rPr>
        <w:t>i</w:t>
      </w:r>
      <w:r w:rsidR="005C56F9">
        <w:rPr>
          <w:rFonts w:ascii="Times New Roman" w:hAnsi="Times New Roman" w:cs="Times New Roman"/>
          <w:sz w:val="24"/>
          <w:szCs w:val="24"/>
        </w:rPr>
        <w:t>f</w:t>
      </w:r>
      <w:r w:rsidRPr="00E1080B">
        <w:rPr>
          <w:rFonts w:ascii="Times New Roman" w:hAnsi="Times New Roman" w:cs="Times New Roman"/>
          <w:sz w:val="24"/>
          <w:szCs w:val="24"/>
        </w:rPr>
        <w:t xml:space="preserve">, especially if, you think you might be the only one! </w:t>
      </w:r>
    </w:p>
    <w:p w14:paraId="234FF944" w14:textId="32BF577D" w:rsidR="00E1080B" w:rsidRPr="00D77BE4" w:rsidRDefault="00E1080B" w:rsidP="00D77BE4">
      <w:pPr>
        <w:numPr>
          <w:ilvl w:val="0"/>
          <w:numId w:val="3"/>
        </w:numPr>
        <w:tabs>
          <w:tab w:val="num" w:pos="720"/>
        </w:tabs>
        <w:spacing w:after="0"/>
        <w:rPr>
          <w:rFonts w:ascii="Times New Roman" w:hAnsi="Times New Roman" w:cs="Times New Roman"/>
          <w:sz w:val="24"/>
          <w:szCs w:val="24"/>
        </w:rPr>
      </w:pPr>
      <w:r w:rsidRPr="00E1080B">
        <w:rPr>
          <w:rFonts w:ascii="Times New Roman" w:hAnsi="Times New Roman" w:cs="Times New Roman"/>
          <w:sz w:val="24"/>
          <w:szCs w:val="24"/>
        </w:rPr>
        <w:t>No virtue in long lists: we’re looking for priorities</w:t>
      </w:r>
      <w:r w:rsidR="006C14A5">
        <w:rPr>
          <w:rFonts w:ascii="Times New Roman" w:hAnsi="Times New Roman" w:cs="Times New Roman"/>
          <w:sz w:val="24"/>
          <w:szCs w:val="24"/>
        </w:rPr>
        <w:t>.</w:t>
      </w:r>
    </w:p>
    <w:p w14:paraId="4E1A5A14" w14:textId="77777777" w:rsidR="00E1080B" w:rsidRPr="00F916CF" w:rsidRDefault="00E1080B" w:rsidP="00E1080B">
      <w:pPr>
        <w:numPr>
          <w:ilvl w:val="0"/>
          <w:numId w:val="3"/>
        </w:numPr>
        <w:tabs>
          <w:tab w:val="num" w:pos="720"/>
        </w:tabs>
        <w:spacing w:after="0"/>
        <w:rPr>
          <w:rFonts w:ascii="Times New Roman" w:hAnsi="Times New Roman" w:cs="Times New Roman"/>
          <w:sz w:val="24"/>
          <w:szCs w:val="24"/>
        </w:rPr>
      </w:pPr>
      <w:r w:rsidRPr="00F916CF">
        <w:rPr>
          <w:rFonts w:ascii="Times New Roman" w:hAnsi="Times New Roman" w:cs="Times New Roman"/>
          <w:sz w:val="24"/>
          <w:szCs w:val="24"/>
        </w:rPr>
        <w:t xml:space="preserve">This focus group will last about two hours. Feel free to get up and move around if you need a break. There is a table with snacks and beverages and restrooms are located down the hall.  </w:t>
      </w:r>
    </w:p>
    <w:p w14:paraId="63FE89D4" w14:textId="77777777" w:rsidR="00E1080B" w:rsidRDefault="00E1080B" w:rsidP="00E1080B">
      <w:pPr>
        <w:tabs>
          <w:tab w:val="num" w:pos="1080"/>
        </w:tabs>
        <w:spacing w:after="0"/>
      </w:pPr>
    </w:p>
    <w:p w14:paraId="36FA7EAE" w14:textId="77777777" w:rsidR="00E1080B" w:rsidRPr="00F916CF" w:rsidRDefault="00F35B7A" w:rsidP="00E1080B">
      <w:pPr>
        <w:rPr>
          <w:rFonts w:ascii="Times New Roman" w:hAnsi="Times New Roman" w:cs="Times New Roman"/>
          <w:sz w:val="24"/>
          <w:szCs w:val="24"/>
          <w:u w:val="single"/>
        </w:rPr>
      </w:pPr>
      <w:r>
        <w:rPr>
          <w:rFonts w:ascii="Times New Roman" w:hAnsi="Times New Roman" w:cs="Times New Roman"/>
          <w:sz w:val="24"/>
          <w:szCs w:val="24"/>
          <w:u w:val="single"/>
        </w:rPr>
        <w:t xml:space="preserve">Focus </w:t>
      </w:r>
      <w:r w:rsidRPr="00F916CF">
        <w:rPr>
          <w:rFonts w:ascii="Times New Roman" w:hAnsi="Times New Roman" w:cs="Times New Roman"/>
          <w:sz w:val="24"/>
          <w:szCs w:val="24"/>
          <w:u w:val="single"/>
        </w:rPr>
        <w:t>Group Rules</w:t>
      </w:r>
      <w:r w:rsidR="00E1080B" w:rsidRPr="00F916CF">
        <w:rPr>
          <w:rFonts w:ascii="Times New Roman" w:hAnsi="Times New Roman" w:cs="Times New Roman"/>
          <w:sz w:val="24"/>
          <w:szCs w:val="24"/>
          <w:u w:val="single"/>
        </w:rPr>
        <w:t xml:space="preserve">: </w:t>
      </w:r>
    </w:p>
    <w:p w14:paraId="42DAABEF" w14:textId="77777777" w:rsidR="00F35B7A" w:rsidRPr="00F916CF" w:rsidRDefault="00F35B7A" w:rsidP="00F35B7A">
      <w:pPr>
        <w:pStyle w:val="ListParagraph"/>
        <w:numPr>
          <w:ilvl w:val="0"/>
          <w:numId w:val="4"/>
        </w:numPr>
        <w:rPr>
          <w:rFonts w:ascii="Times New Roman" w:hAnsi="Times New Roman" w:cs="Times New Roman"/>
          <w:sz w:val="24"/>
          <w:szCs w:val="24"/>
        </w:rPr>
      </w:pPr>
      <w:r w:rsidRPr="00F916CF">
        <w:rPr>
          <w:rFonts w:ascii="Times New Roman" w:hAnsi="Times New Roman" w:cs="Times New Roman"/>
          <w:sz w:val="24"/>
          <w:szCs w:val="24"/>
        </w:rPr>
        <w:t>Everyone should participate</w:t>
      </w:r>
    </w:p>
    <w:p w14:paraId="5A02B7AE" w14:textId="77777777" w:rsidR="00F35B7A" w:rsidRPr="00F916CF" w:rsidRDefault="00F35B7A" w:rsidP="00F35B7A">
      <w:pPr>
        <w:pStyle w:val="ListParagraph"/>
        <w:numPr>
          <w:ilvl w:val="0"/>
          <w:numId w:val="4"/>
        </w:numPr>
        <w:rPr>
          <w:rFonts w:ascii="Times New Roman" w:hAnsi="Times New Roman" w:cs="Times New Roman"/>
          <w:sz w:val="24"/>
          <w:szCs w:val="24"/>
        </w:rPr>
      </w:pPr>
      <w:r w:rsidRPr="00F916CF">
        <w:rPr>
          <w:rFonts w:ascii="Times New Roman" w:hAnsi="Times New Roman" w:cs="Times New Roman"/>
          <w:sz w:val="24"/>
          <w:szCs w:val="24"/>
        </w:rPr>
        <w:t>Please do not share any information that you learn here with others</w:t>
      </w:r>
    </w:p>
    <w:p w14:paraId="354D6F78" w14:textId="718C2934" w:rsidR="00F35B7A" w:rsidRPr="00F916CF" w:rsidRDefault="00F35B7A" w:rsidP="00F35B7A">
      <w:pPr>
        <w:pStyle w:val="ListParagraph"/>
        <w:numPr>
          <w:ilvl w:val="0"/>
          <w:numId w:val="4"/>
        </w:numPr>
        <w:rPr>
          <w:rFonts w:ascii="Times New Roman" w:hAnsi="Times New Roman" w:cs="Times New Roman"/>
          <w:sz w:val="24"/>
          <w:szCs w:val="24"/>
        </w:rPr>
      </w:pPr>
      <w:r w:rsidRPr="00F916CF">
        <w:rPr>
          <w:rFonts w:ascii="Times New Roman" w:hAnsi="Times New Roman" w:cs="Times New Roman"/>
          <w:sz w:val="24"/>
          <w:szCs w:val="24"/>
        </w:rPr>
        <w:t>Please participate with the group, side conversations may be interesting, but we would like to capture views you express in them</w:t>
      </w:r>
    </w:p>
    <w:p w14:paraId="76BA1F97" w14:textId="77777777" w:rsidR="00F35B7A" w:rsidRPr="00F916CF" w:rsidRDefault="00F35B7A" w:rsidP="00F35B7A">
      <w:pPr>
        <w:pStyle w:val="ListParagraph"/>
        <w:numPr>
          <w:ilvl w:val="0"/>
          <w:numId w:val="4"/>
        </w:numPr>
        <w:rPr>
          <w:rFonts w:ascii="Times New Roman" w:hAnsi="Times New Roman" w:cs="Times New Roman"/>
          <w:sz w:val="24"/>
          <w:szCs w:val="24"/>
        </w:rPr>
      </w:pPr>
      <w:r w:rsidRPr="00F916CF">
        <w:rPr>
          <w:rFonts w:ascii="Times New Roman" w:hAnsi="Times New Roman" w:cs="Times New Roman"/>
          <w:sz w:val="24"/>
          <w:szCs w:val="24"/>
        </w:rPr>
        <w:t xml:space="preserve">Turn off your cell phones. </w:t>
      </w:r>
    </w:p>
    <w:p w14:paraId="5D5ACB41" w14:textId="77777777" w:rsidR="00F35B7A" w:rsidRDefault="00F35B7A" w:rsidP="00E1080B">
      <w:pPr>
        <w:rPr>
          <w:rFonts w:ascii="Times New Roman" w:hAnsi="Times New Roman" w:cs="Times New Roman"/>
          <w:sz w:val="24"/>
          <w:szCs w:val="24"/>
          <w:u w:val="single"/>
        </w:rPr>
      </w:pPr>
    </w:p>
    <w:p w14:paraId="7F346FED" w14:textId="60B19AB7" w:rsidR="00F35B7A" w:rsidRPr="00F35B7A" w:rsidRDefault="00F35B7A" w:rsidP="00F35B7A">
      <w:pPr>
        <w:spacing w:after="120"/>
        <w:rPr>
          <w:rFonts w:ascii="Times New Roman" w:hAnsi="Times New Roman" w:cs="Times New Roman"/>
          <w:sz w:val="24"/>
          <w:szCs w:val="24"/>
        </w:rPr>
      </w:pPr>
      <w:r w:rsidRPr="00F35B7A">
        <w:rPr>
          <w:rFonts w:ascii="Times New Roman" w:hAnsi="Times New Roman" w:cs="Times New Roman"/>
          <w:b/>
          <w:color w:val="4472C4" w:themeColor="accent1"/>
          <w:sz w:val="24"/>
          <w:szCs w:val="24"/>
        </w:rPr>
        <w:t>[Moderator]</w:t>
      </w:r>
      <w:r w:rsidRPr="00F35B7A">
        <w:rPr>
          <w:rFonts w:ascii="Times New Roman" w:hAnsi="Times New Roman" w:cs="Times New Roman"/>
          <w:color w:val="4472C4" w:themeColor="accent1"/>
          <w:sz w:val="24"/>
          <w:szCs w:val="24"/>
        </w:rPr>
        <w:t xml:space="preserve"> </w:t>
      </w:r>
      <w:r w:rsidRPr="00F35B7A">
        <w:rPr>
          <w:rFonts w:ascii="Times New Roman" w:hAnsi="Times New Roman" w:cs="Times New Roman"/>
          <w:sz w:val="24"/>
          <w:szCs w:val="24"/>
        </w:rPr>
        <w:t xml:space="preserve">Does anyone have any questions? </w:t>
      </w:r>
    </w:p>
    <w:p w14:paraId="19B6C5D8" w14:textId="369144D7" w:rsidR="00F00A60" w:rsidRDefault="00F35B7A" w:rsidP="00F00A60">
      <w:pPr>
        <w:rPr>
          <w:rFonts w:ascii="Times New Roman" w:hAnsi="Times New Roman" w:cs="Times New Roman"/>
          <w:sz w:val="24"/>
          <w:szCs w:val="24"/>
        </w:rPr>
      </w:pPr>
      <w:r w:rsidRPr="00F35B7A">
        <w:rPr>
          <w:rFonts w:ascii="Times New Roman" w:hAnsi="Times New Roman" w:cs="Times New Roman"/>
          <w:sz w:val="24"/>
          <w:szCs w:val="24"/>
        </w:rPr>
        <w:t>Ok, let’s go around the room and introduce ourselves</w:t>
      </w:r>
      <w:r w:rsidR="002B1D4F">
        <w:rPr>
          <w:rFonts w:ascii="Times New Roman" w:hAnsi="Times New Roman" w:cs="Times New Roman"/>
          <w:sz w:val="24"/>
          <w:szCs w:val="24"/>
        </w:rPr>
        <w:t xml:space="preserve"> before we get started. </w:t>
      </w:r>
    </w:p>
    <w:p w14:paraId="13D0B4EE" w14:textId="77777777" w:rsidR="00F00A60" w:rsidRDefault="00FA3198" w:rsidP="00F00A60">
      <w:pPr>
        <w:rPr>
          <w:rFonts w:ascii="Times New Roman" w:hAnsi="Times New Roman" w:cs="Times New Roman"/>
          <w:sz w:val="24"/>
          <w:szCs w:val="24"/>
        </w:rPr>
      </w:pPr>
      <w:r>
        <w:rPr>
          <w:rFonts w:eastAsia="Times New Roman"/>
        </w:rPr>
        <w:pict w14:anchorId="0DA19BA4">
          <v:rect id="_x0000_i1026" style="width:0;height:1.5pt" o:hralign="center" o:hrstd="t" o:hr="t" fillcolor="#a0a0a0" stroked="f"/>
        </w:pict>
      </w:r>
    </w:p>
    <w:p w14:paraId="458DF0E6" w14:textId="77777777" w:rsidR="003A5403" w:rsidRDefault="00F00A60" w:rsidP="00686184">
      <w:pPr>
        <w:rPr>
          <w:rFonts w:ascii="Times New Roman" w:hAnsi="Times New Roman" w:cs="Times New Roman"/>
          <w:b/>
          <w:sz w:val="24"/>
          <w:szCs w:val="24"/>
        </w:rPr>
      </w:pPr>
      <w:r>
        <w:rPr>
          <w:rFonts w:ascii="Times New Roman" w:hAnsi="Times New Roman" w:cs="Times New Roman"/>
          <w:b/>
          <w:sz w:val="24"/>
          <w:szCs w:val="24"/>
        </w:rPr>
        <w:t>Discussion Questions</w:t>
      </w:r>
      <w:r w:rsidR="00686184" w:rsidRPr="00686184">
        <w:rPr>
          <w:rFonts w:ascii="Times New Roman" w:hAnsi="Times New Roman" w:cs="Times New Roman"/>
          <w:b/>
          <w:sz w:val="24"/>
          <w:szCs w:val="24"/>
        </w:rPr>
        <w:t xml:space="preserve">: </w:t>
      </w:r>
    </w:p>
    <w:p w14:paraId="48B9D08C" w14:textId="27AD7C80" w:rsidR="00F00A60" w:rsidRPr="00686184" w:rsidRDefault="0068230E" w:rsidP="00686184">
      <w:pPr>
        <w:rPr>
          <w:rFonts w:ascii="Times New Roman" w:hAnsi="Times New Roman" w:cs="Times New Roman"/>
          <w:b/>
          <w:sz w:val="24"/>
          <w:szCs w:val="24"/>
        </w:rPr>
      </w:pPr>
      <w:r>
        <w:rPr>
          <w:rFonts w:ascii="Times New Roman" w:hAnsi="Times New Roman" w:cs="Times New Roman"/>
          <w:b/>
          <w:sz w:val="24"/>
          <w:szCs w:val="24"/>
        </w:rPr>
        <w:t xml:space="preserve">What Features Have Users Used, Found Useful, and Return To </w:t>
      </w:r>
      <w:r w:rsidR="00686184" w:rsidRPr="00686184">
        <w:rPr>
          <w:rFonts w:ascii="Times New Roman" w:hAnsi="Times New Roman" w:cs="Times New Roman"/>
          <w:sz w:val="24"/>
          <w:szCs w:val="24"/>
        </w:rPr>
        <w:t xml:space="preserve"> </w:t>
      </w:r>
    </w:p>
    <w:p w14:paraId="1B826CA5" w14:textId="77777777" w:rsidR="00F00A60" w:rsidRDefault="00F00A60" w:rsidP="00F00A60">
      <w:pPr>
        <w:spacing w:after="1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Ipsos will broadcast a generic blank version of the online My Social Security statement on a monitor within the facility. </w:t>
      </w:r>
    </w:p>
    <w:p w14:paraId="758EAAFD" w14:textId="4E3D6306" w:rsidR="00686184" w:rsidRDefault="00686184" w:rsidP="00686184">
      <w:pPr>
        <w:spacing w:after="120"/>
        <w:rPr>
          <w:rFonts w:ascii="Times New Roman" w:hAnsi="Times New Roman" w:cs="Times New Roman"/>
          <w:sz w:val="24"/>
          <w:szCs w:val="24"/>
        </w:rPr>
      </w:pPr>
      <w:r w:rsidRPr="00F35B7A">
        <w:rPr>
          <w:rFonts w:ascii="Times New Roman" w:hAnsi="Times New Roman" w:cs="Times New Roman"/>
          <w:b/>
          <w:color w:val="4472C4" w:themeColor="accent1"/>
          <w:sz w:val="24"/>
          <w:szCs w:val="24"/>
        </w:rPr>
        <w:t>[Moderator]</w:t>
      </w:r>
      <w:r w:rsidRPr="00F35B7A">
        <w:rPr>
          <w:rFonts w:ascii="Times New Roman" w:hAnsi="Times New Roman" w:cs="Times New Roman"/>
          <w:color w:val="4472C4" w:themeColor="accent1"/>
          <w:sz w:val="24"/>
          <w:szCs w:val="24"/>
        </w:rPr>
        <w:t xml:space="preserve"> </w:t>
      </w:r>
      <w:r>
        <w:rPr>
          <w:rFonts w:ascii="Times New Roman" w:hAnsi="Times New Roman" w:cs="Times New Roman"/>
          <w:sz w:val="24"/>
          <w:szCs w:val="24"/>
        </w:rPr>
        <w:t xml:space="preserve">Let’s first discuss what it has been like to use </w:t>
      </w:r>
      <w:r w:rsidR="00222444">
        <w:rPr>
          <w:rFonts w:ascii="Times New Roman" w:hAnsi="Times New Roman" w:cs="Times New Roman"/>
          <w:sz w:val="24"/>
          <w:szCs w:val="24"/>
        </w:rPr>
        <w:t xml:space="preserve">your </w:t>
      </w:r>
      <w:r>
        <w:rPr>
          <w:rFonts w:ascii="Times New Roman" w:hAnsi="Times New Roman" w:cs="Times New Roman"/>
          <w:sz w:val="24"/>
          <w:szCs w:val="24"/>
        </w:rPr>
        <w:t xml:space="preserve">My Social Security account. </w:t>
      </w:r>
    </w:p>
    <w:p w14:paraId="7D429CD3" w14:textId="77777777" w:rsidR="00686184" w:rsidRDefault="00686184" w:rsidP="00D25EAB">
      <w:pPr>
        <w:pStyle w:val="ListParagraph"/>
        <w:numPr>
          <w:ilvl w:val="0"/>
          <w:numId w:val="7"/>
        </w:numPr>
        <w:spacing w:before="120" w:after="240" w:line="276" w:lineRule="auto"/>
        <w:rPr>
          <w:rFonts w:ascii="Times New Roman" w:hAnsi="Times New Roman" w:cs="Times New Roman"/>
          <w:sz w:val="24"/>
          <w:szCs w:val="24"/>
        </w:rPr>
      </w:pPr>
      <w:r>
        <w:rPr>
          <w:rFonts w:ascii="Times New Roman" w:hAnsi="Times New Roman" w:cs="Times New Roman"/>
          <w:sz w:val="24"/>
          <w:szCs w:val="24"/>
        </w:rPr>
        <w:t xml:space="preserve">What is your preferred way to receive communications like statements from the SSA? </w:t>
      </w:r>
    </w:p>
    <w:p w14:paraId="7DA20E32" w14:textId="4AA26FB2" w:rsidR="005C56F9" w:rsidRPr="005C56F9" w:rsidRDefault="00D25EAB" w:rsidP="005C56F9">
      <w:pPr>
        <w:pStyle w:val="ListParagraph"/>
        <w:numPr>
          <w:ilvl w:val="1"/>
          <w:numId w:val="8"/>
        </w:numPr>
        <w:spacing w:before="120" w:after="240" w:line="276" w:lineRule="auto"/>
        <w:ind w:left="1498"/>
      </w:pPr>
      <w:r>
        <w:rPr>
          <w:rFonts w:ascii="Times New Roman" w:hAnsi="Times New Roman" w:cs="Times New Roman"/>
          <w:sz w:val="24"/>
          <w:szCs w:val="24"/>
        </w:rPr>
        <w:t xml:space="preserve">[Probe] What mode do you prefer – online only, online and download, mailed paper statement or no preference? </w:t>
      </w:r>
    </w:p>
    <w:p w14:paraId="02C896E6" w14:textId="2C2D06F7" w:rsidR="00D25EAB" w:rsidRDefault="00D25EAB" w:rsidP="00EA061D">
      <w:pPr>
        <w:pStyle w:val="ListParagraph"/>
        <w:numPr>
          <w:ilvl w:val="0"/>
          <w:numId w:val="8"/>
        </w:numPr>
        <w:spacing w:before="120" w:after="240" w:line="276" w:lineRule="auto"/>
        <w:rPr>
          <w:rFonts w:ascii="Times New Roman" w:hAnsi="Times New Roman" w:cs="Times New Roman"/>
          <w:sz w:val="24"/>
          <w:szCs w:val="24"/>
        </w:rPr>
      </w:pPr>
      <w:r>
        <w:rPr>
          <w:rFonts w:ascii="Times New Roman" w:hAnsi="Times New Roman" w:cs="Times New Roman"/>
          <w:sz w:val="24"/>
          <w:szCs w:val="24"/>
        </w:rPr>
        <w:t xml:space="preserve">What </w:t>
      </w:r>
      <w:r w:rsidR="005C56F9">
        <w:rPr>
          <w:rFonts w:ascii="Times New Roman" w:hAnsi="Times New Roman" w:cs="Times New Roman"/>
          <w:sz w:val="24"/>
          <w:szCs w:val="24"/>
        </w:rPr>
        <w:t xml:space="preserve">encouraged </w:t>
      </w:r>
      <w:r>
        <w:rPr>
          <w:rFonts w:ascii="Times New Roman" w:hAnsi="Times New Roman" w:cs="Times New Roman"/>
          <w:sz w:val="24"/>
          <w:szCs w:val="24"/>
        </w:rPr>
        <w:t xml:space="preserve">you to look at your Social Security Statement? </w:t>
      </w:r>
    </w:p>
    <w:p w14:paraId="6451A0A3" w14:textId="77777777" w:rsidR="00D25EAB" w:rsidRDefault="00D25EAB" w:rsidP="00EA061D">
      <w:pPr>
        <w:pStyle w:val="ListParagraph"/>
        <w:numPr>
          <w:ilvl w:val="1"/>
          <w:numId w:val="8"/>
        </w:numPr>
        <w:spacing w:before="120" w:after="240" w:line="276" w:lineRule="auto"/>
        <w:rPr>
          <w:rFonts w:ascii="Times New Roman" w:hAnsi="Times New Roman" w:cs="Times New Roman"/>
          <w:sz w:val="24"/>
          <w:szCs w:val="24"/>
        </w:rPr>
      </w:pPr>
      <w:r>
        <w:rPr>
          <w:rFonts w:ascii="Times New Roman" w:hAnsi="Times New Roman" w:cs="Times New Roman"/>
          <w:sz w:val="24"/>
          <w:szCs w:val="24"/>
        </w:rPr>
        <w:t xml:space="preserve">[Probe] Did you receive some communication from SSA in the mail? </w:t>
      </w:r>
    </w:p>
    <w:p w14:paraId="2A8C7811" w14:textId="77777777" w:rsidR="00D25EAB" w:rsidRDefault="00D25EAB" w:rsidP="00EA061D">
      <w:pPr>
        <w:pStyle w:val="ListParagraph"/>
        <w:numPr>
          <w:ilvl w:val="0"/>
          <w:numId w:val="8"/>
        </w:numPr>
        <w:spacing w:before="120" w:after="240" w:line="276" w:lineRule="auto"/>
        <w:rPr>
          <w:rFonts w:ascii="Times New Roman" w:hAnsi="Times New Roman" w:cs="Times New Roman"/>
          <w:sz w:val="24"/>
          <w:szCs w:val="24"/>
        </w:rPr>
      </w:pPr>
      <w:r>
        <w:rPr>
          <w:rFonts w:ascii="Times New Roman" w:hAnsi="Times New Roman" w:cs="Times New Roman"/>
          <w:sz w:val="24"/>
          <w:szCs w:val="24"/>
        </w:rPr>
        <w:t xml:space="preserve">Tell us about whether you accomplished the goal you had when you checked your statement? </w:t>
      </w:r>
    </w:p>
    <w:p w14:paraId="69E6EF67" w14:textId="77777777" w:rsidR="00D25EAB" w:rsidRDefault="00D25EAB" w:rsidP="00EA061D">
      <w:pPr>
        <w:pStyle w:val="ListParagraph"/>
        <w:numPr>
          <w:ilvl w:val="1"/>
          <w:numId w:val="8"/>
        </w:numPr>
        <w:spacing w:before="120" w:after="120" w:line="276" w:lineRule="auto"/>
        <w:rPr>
          <w:rFonts w:ascii="Times New Roman" w:hAnsi="Times New Roman" w:cs="Times New Roman"/>
          <w:sz w:val="24"/>
          <w:szCs w:val="24"/>
        </w:rPr>
      </w:pPr>
      <w:r>
        <w:rPr>
          <w:rFonts w:ascii="Times New Roman" w:hAnsi="Times New Roman" w:cs="Times New Roman"/>
          <w:sz w:val="24"/>
          <w:szCs w:val="24"/>
        </w:rPr>
        <w:t xml:space="preserve">[Probe] What was your goal in checking your statement? </w:t>
      </w:r>
    </w:p>
    <w:p w14:paraId="5B7B2A58" w14:textId="77777777" w:rsidR="00D25EAB" w:rsidRDefault="00D25EAB" w:rsidP="00EA061D">
      <w:pPr>
        <w:pStyle w:val="ListParagraph"/>
        <w:numPr>
          <w:ilvl w:val="1"/>
          <w:numId w:val="8"/>
        </w:numPr>
        <w:spacing w:before="120" w:after="120" w:line="276" w:lineRule="auto"/>
        <w:rPr>
          <w:rFonts w:ascii="Times New Roman" w:hAnsi="Times New Roman" w:cs="Times New Roman"/>
          <w:sz w:val="24"/>
          <w:szCs w:val="24"/>
        </w:rPr>
      </w:pPr>
      <w:r>
        <w:rPr>
          <w:rFonts w:ascii="Times New Roman" w:hAnsi="Times New Roman" w:cs="Times New Roman"/>
          <w:sz w:val="24"/>
          <w:szCs w:val="24"/>
        </w:rPr>
        <w:t xml:space="preserve">[Probe] How did you accomplish your goal? </w:t>
      </w:r>
    </w:p>
    <w:p w14:paraId="6BC8446C" w14:textId="77777777" w:rsidR="005C56F9" w:rsidRDefault="00D25EAB" w:rsidP="00EA061D">
      <w:pPr>
        <w:pStyle w:val="ListParagraph"/>
        <w:numPr>
          <w:ilvl w:val="1"/>
          <w:numId w:val="8"/>
        </w:numPr>
        <w:spacing w:before="120" w:after="120" w:line="276" w:lineRule="auto"/>
        <w:rPr>
          <w:rFonts w:ascii="Times New Roman" w:hAnsi="Times New Roman" w:cs="Times New Roman"/>
          <w:sz w:val="24"/>
          <w:szCs w:val="24"/>
        </w:rPr>
      </w:pPr>
      <w:r>
        <w:rPr>
          <w:rFonts w:ascii="Times New Roman" w:hAnsi="Times New Roman" w:cs="Times New Roman"/>
          <w:sz w:val="24"/>
          <w:szCs w:val="24"/>
        </w:rPr>
        <w:t xml:space="preserve">[Probe] Did you have any difficulty accomplishing this goal? </w:t>
      </w:r>
    </w:p>
    <w:p w14:paraId="1F144956" w14:textId="35893523" w:rsidR="00D25EAB" w:rsidRDefault="00D25EAB" w:rsidP="00DF44C6">
      <w:pPr>
        <w:pStyle w:val="ListParagraph"/>
        <w:numPr>
          <w:ilvl w:val="2"/>
          <w:numId w:val="8"/>
        </w:numPr>
        <w:spacing w:before="120" w:after="120" w:line="276" w:lineRule="auto"/>
        <w:rPr>
          <w:rFonts w:ascii="Times New Roman" w:hAnsi="Times New Roman" w:cs="Times New Roman"/>
          <w:sz w:val="24"/>
          <w:szCs w:val="24"/>
        </w:rPr>
      </w:pPr>
      <w:r>
        <w:rPr>
          <w:rFonts w:ascii="Times New Roman" w:hAnsi="Times New Roman" w:cs="Times New Roman"/>
          <w:sz w:val="24"/>
          <w:szCs w:val="24"/>
        </w:rPr>
        <w:t xml:space="preserve">If so, tell us why you had difficulty? </w:t>
      </w:r>
    </w:p>
    <w:p w14:paraId="684E3A23" w14:textId="77777777" w:rsidR="00D25EAB" w:rsidRDefault="00D25EAB" w:rsidP="00EA061D">
      <w:pPr>
        <w:pStyle w:val="ListParagraph"/>
        <w:numPr>
          <w:ilvl w:val="1"/>
          <w:numId w:val="8"/>
        </w:numPr>
        <w:spacing w:before="120" w:after="12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[Probe] Tell us what could have made checking your social security statement less difficult? </w:t>
      </w:r>
    </w:p>
    <w:p w14:paraId="1C193F03" w14:textId="3FA19BFF" w:rsidR="00D25EAB" w:rsidRDefault="00CD675E" w:rsidP="00EA061D">
      <w:pPr>
        <w:pStyle w:val="ListParagraph"/>
        <w:numPr>
          <w:ilvl w:val="0"/>
          <w:numId w:val="8"/>
        </w:numPr>
        <w:spacing w:before="120" w:after="120" w:line="276" w:lineRule="auto"/>
        <w:rPr>
          <w:rFonts w:ascii="Times New Roman" w:hAnsi="Times New Roman" w:cs="Times New Roman"/>
          <w:sz w:val="24"/>
          <w:szCs w:val="24"/>
        </w:rPr>
      </w:pPr>
      <w:r>
        <w:rPr>
          <w:rFonts w:ascii="Times New Roman" w:hAnsi="Times New Roman" w:cs="Times New Roman"/>
          <w:sz w:val="24"/>
          <w:szCs w:val="24"/>
        </w:rPr>
        <w:t xml:space="preserve">Thinking about how often you access </w:t>
      </w:r>
      <w:r w:rsidR="005D3B2F">
        <w:rPr>
          <w:rFonts w:ascii="Times New Roman" w:hAnsi="Times New Roman" w:cs="Times New Roman"/>
          <w:sz w:val="24"/>
          <w:szCs w:val="24"/>
        </w:rPr>
        <w:t>your M</w:t>
      </w:r>
      <w:r>
        <w:rPr>
          <w:rFonts w:ascii="Times New Roman" w:hAnsi="Times New Roman" w:cs="Times New Roman"/>
          <w:sz w:val="24"/>
          <w:szCs w:val="24"/>
        </w:rPr>
        <w:t xml:space="preserve">y Social Security </w:t>
      </w:r>
      <w:r w:rsidR="005D3B2F">
        <w:rPr>
          <w:rFonts w:ascii="Times New Roman" w:hAnsi="Times New Roman" w:cs="Times New Roman"/>
          <w:sz w:val="24"/>
          <w:szCs w:val="24"/>
        </w:rPr>
        <w:t xml:space="preserve">Account </w:t>
      </w:r>
      <w:r w:rsidR="00222444">
        <w:rPr>
          <w:rFonts w:ascii="Times New Roman" w:hAnsi="Times New Roman" w:cs="Times New Roman"/>
          <w:sz w:val="24"/>
          <w:szCs w:val="24"/>
        </w:rPr>
        <w:t>during the course of a year</w:t>
      </w:r>
      <w:r w:rsidR="005D3B2F">
        <w:rPr>
          <w:rFonts w:ascii="Times New Roman" w:hAnsi="Times New Roman" w:cs="Times New Roman"/>
          <w:sz w:val="24"/>
          <w:szCs w:val="24"/>
        </w:rPr>
        <w:t xml:space="preserve">, what would </w:t>
      </w:r>
      <w:r w:rsidR="004D5BE5">
        <w:rPr>
          <w:rFonts w:ascii="Times New Roman" w:hAnsi="Times New Roman" w:cs="Times New Roman"/>
          <w:sz w:val="24"/>
          <w:szCs w:val="24"/>
        </w:rPr>
        <w:t>help you access your account more often?</w:t>
      </w:r>
    </w:p>
    <w:p w14:paraId="36F00085" w14:textId="5A792E25" w:rsidR="004D5BE5" w:rsidRDefault="004D5BE5" w:rsidP="00EA061D">
      <w:pPr>
        <w:pStyle w:val="ListParagraph"/>
        <w:numPr>
          <w:ilvl w:val="1"/>
          <w:numId w:val="8"/>
        </w:numPr>
        <w:spacing w:before="120" w:after="120" w:line="276" w:lineRule="auto"/>
        <w:rPr>
          <w:rFonts w:ascii="Times New Roman" w:hAnsi="Times New Roman" w:cs="Times New Roman"/>
          <w:sz w:val="24"/>
          <w:szCs w:val="24"/>
        </w:rPr>
      </w:pPr>
      <w:r>
        <w:rPr>
          <w:rFonts w:ascii="Times New Roman" w:hAnsi="Times New Roman" w:cs="Times New Roman"/>
          <w:sz w:val="24"/>
          <w:szCs w:val="24"/>
        </w:rPr>
        <w:t xml:space="preserve">[Probe] A more </w:t>
      </w:r>
      <w:r w:rsidR="00C05509">
        <w:rPr>
          <w:rFonts w:ascii="Times New Roman" w:hAnsi="Times New Roman" w:cs="Times New Roman"/>
          <w:sz w:val="24"/>
          <w:szCs w:val="24"/>
        </w:rPr>
        <w:t>user-friendly</w:t>
      </w:r>
      <w:r>
        <w:rPr>
          <w:rFonts w:ascii="Times New Roman" w:hAnsi="Times New Roman" w:cs="Times New Roman"/>
          <w:sz w:val="24"/>
          <w:szCs w:val="24"/>
        </w:rPr>
        <w:t xml:space="preserve"> interface</w:t>
      </w:r>
    </w:p>
    <w:p w14:paraId="75EC229F" w14:textId="754027DD" w:rsidR="00C05509" w:rsidRDefault="00C05509" w:rsidP="00EA061D">
      <w:pPr>
        <w:pStyle w:val="ListParagraph"/>
        <w:numPr>
          <w:ilvl w:val="1"/>
          <w:numId w:val="8"/>
        </w:numPr>
        <w:spacing w:before="120" w:after="120" w:line="276" w:lineRule="auto"/>
        <w:rPr>
          <w:rFonts w:ascii="Times New Roman" w:hAnsi="Times New Roman" w:cs="Times New Roman"/>
          <w:sz w:val="24"/>
          <w:szCs w:val="24"/>
        </w:rPr>
      </w:pPr>
      <w:r>
        <w:rPr>
          <w:rFonts w:ascii="Times New Roman" w:hAnsi="Times New Roman" w:cs="Times New Roman"/>
          <w:sz w:val="24"/>
          <w:szCs w:val="24"/>
        </w:rPr>
        <w:t>[Probe]</w:t>
      </w:r>
      <w:r w:rsidR="002A3E02">
        <w:rPr>
          <w:rFonts w:ascii="Times New Roman" w:hAnsi="Times New Roman" w:cs="Times New Roman"/>
          <w:sz w:val="24"/>
          <w:szCs w:val="24"/>
        </w:rPr>
        <w:t xml:space="preserve"> </w:t>
      </w:r>
      <w:r w:rsidR="00B8264F">
        <w:rPr>
          <w:rFonts w:ascii="Times New Roman" w:hAnsi="Times New Roman" w:cs="Times New Roman"/>
          <w:sz w:val="24"/>
          <w:szCs w:val="24"/>
        </w:rPr>
        <w:t>Relevant features to your needs</w:t>
      </w:r>
    </w:p>
    <w:p w14:paraId="380F6402" w14:textId="3E74F1B2" w:rsidR="006C14A5" w:rsidRPr="006C14A5" w:rsidRDefault="00C05509" w:rsidP="006C14A5">
      <w:pPr>
        <w:pStyle w:val="ListParagraph"/>
        <w:numPr>
          <w:ilvl w:val="1"/>
          <w:numId w:val="8"/>
        </w:numPr>
        <w:spacing w:before="120" w:after="120" w:line="276" w:lineRule="auto"/>
        <w:rPr>
          <w:rFonts w:ascii="Times New Roman" w:hAnsi="Times New Roman" w:cs="Times New Roman"/>
          <w:sz w:val="24"/>
          <w:szCs w:val="24"/>
        </w:rPr>
      </w:pPr>
      <w:r>
        <w:rPr>
          <w:rFonts w:ascii="Times New Roman" w:hAnsi="Times New Roman" w:cs="Times New Roman"/>
          <w:sz w:val="24"/>
          <w:szCs w:val="24"/>
        </w:rPr>
        <w:t>[Probe] Receiving reminders from Social Security Administration, if so, do you prefer paper or online?</w:t>
      </w:r>
    </w:p>
    <w:p w14:paraId="51C2CC1E" w14:textId="61424F95" w:rsidR="006C14A5" w:rsidRPr="006C14A5" w:rsidRDefault="006C14A5" w:rsidP="006C14A5">
      <w:pPr>
        <w:spacing w:before="120" w:after="12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Brainstorming Activity</w:t>
      </w:r>
    </w:p>
    <w:p w14:paraId="041FD78E" w14:textId="45406FEA" w:rsidR="00102529" w:rsidRDefault="006C14A5" w:rsidP="006C14A5">
      <w:pPr>
        <w:spacing w:before="120" w:after="120" w:line="276" w:lineRule="auto"/>
        <w:rPr>
          <w:rFonts w:ascii="Times New Roman" w:hAnsi="Times New Roman" w:cs="Times New Roman"/>
          <w:sz w:val="24"/>
          <w:szCs w:val="24"/>
        </w:rPr>
      </w:pPr>
      <w:r w:rsidRPr="00AA69FC">
        <w:rPr>
          <w:rFonts w:ascii="Times New Roman" w:hAnsi="Times New Roman" w:cs="Times New Roman"/>
          <w:b/>
          <w:color w:val="4472C4" w:themeColor="accent1"/>
          <w:sz w:val="24"/>
          <w:szCs w:val="24"/>
        </w:rPr>
        <w:t xml:space="preserve">[Moderator] </w:t>
      </w:r>
      <w:r w:rsidR="00EA061D" w:rsidRPr="006C14A5">
        <w:rPr>
          <w:rFonts w:ascii="Times New Roman" w:hAnsi="Times New Roman" w:cs="Times New Roman"/>
          <w:sz w:val="24"/>
          <w:szCs w:val="24"/>
        </w:rPr>
        <w:t xml:space="preserve">Let’s talk about new features that you might like to see added to the online features. Maybe we could take a moment to reflect and write down some ideas. Don’t worry if your ideas are the same as others, we just want to get an idea of how people might think about this. </w:t>
      </w:r>
      <w:r w:rsidR="00B10740" w:rsidRPr="006C14A5">
        <w:rPr>
          <w:rFonts w:ascii="Times New Roman" w:hAnsi="Times New Roman" w:cs="Times New Roman"/>
          <w:sz w:val="24"/>
          <w:szCs w:val="24"/>
        </w:rPr>
        <w:t xml:space="preserve">Remember, there </w:t>
      </w:r>
      <w:r w:rsidR="00EA061D" w:rsidRPr="006C14A5">
        <w:rPr>
          <w:rFonts w:ascii="Times New Roman" w:hAnsi="Times New Roman" w:cs="Times New Roman"/>
          <w:sz w:val="24"/>
          <w:szCs w:val="24"/>
        </w:rPr>
        <w:t xml:space="preserve">are no bad or wrong answers </w:t>
      </w:r>
      <w:r w:rsidR="00B10740" w:rsidRPr="006C14A5">
        <w:rPr>
          <w:rFonts w:ascii="Times New Roman" w:hAnsi="Times New Roman" w:cs="Times New Roman"/>
          <w:sz w:val="24"/>
          <w:szCs w:val="24"/>
        </w:rPr>
        <w:t>just as there are no</w:t>
      </w:r>
      <w:r w:rsidR="00EA061D" w:rsidRPr="006C14A5">
        <w:rPr>
          <w:rFonts w:ascii="Times New Roman" w:hAnsi="Times New Roman" w:cs="Times New Roman"/>
          <w:sz w:val="24"/>
          <w:szCs w:val="24"/>
        </w:rPr>
        <w:t xml:space="preserve"> bad or wrong ideas.</w:t>
      </w:r>
    </w:p>
    <w:p w14:paraId="794CAABA" w14:textId="20F098CD" w:rsidR="006C14A5" w:rsidRPr="006C14A5" w:rsidRDefault="006C14A5" w:rsidP="006C14A5">
      <w:pPr>
        <w:spacing w:before="120" w:after="120" w:line="276" w:lineRule="auto"/>
        <w:rPr>
          <w:rFonts w:ascii="Times New Roman" w:hAnsi="Times New Roman" w:cs="Times New Roman"/>
          <w:i/>
          <w:sz w:val="24"/>
          <w:szCs w:val="24"/>
        </w:rPr>
      </w:pPr>
      <w:r>
        <w:rPr>
          <w:rFonts w:ascii="Times New Roman" w:hAnsi="Times New Roman" w:cs="Times New Roman"/>
          <w:i/>
          <w:sz w:val="24"/>
          <w:szCs w:val="24"/>
        </w:rPr>
        <w:t xml:space="preserve">Focus Group Participants to write down a list of ideas. </w:t>
      </w:r>
    </w:p>
    <w:p w14:paraId="16EB1A0B" w14:textId="7F8029C7" w:rsidR="00E90996" w:rsidRDefault="00E90996" w:rsidP="00252219">
      <w:pPr>
        <w:spacing w:before="120" w:after="120" w:line="276" w:lineRule="auto"/>
        <w:rPr>
          <w:rFonts w:ascii="Times New Roman" w:hAnsi="Times New Roman" w:cs="Times New Roman"/>
          <w:sz w:val="24"/>
          <w:szCs w:val="24"/>
        </w:rPr>
      </w:pPr>
      <w:r>
        <w:rPr>
          <w:rFonts w:ascii="Times New Roman" w:hAnsi="Times New Roman" w:cs="Times New Roman"/>
          <w:sz w:val="24"/>
          <w:szCs w:val="24"/>
        </w:rPr>
        <w:t xml:space="preserve">Thank you for writing down a list of features that would be most beneficial for you. Now we are going to shift our focus slightly and discuss features </w:t>
      </w:r>
      <w:r w:rsidR="00252219">
        <w:rPr>
          <w:rFonts w:ascii="Times New Roman" w:hAnsi="Times New Roman" w:cs="Times New Roman"/>
          <w:sz w:val="24"/>
          <w:szCs w:val="24"/>
        </w:rPr>
        <w:t xml:space="preserve">the Social </w:t>
      </w:r>
      <w:r w:rsidR="00C41DCB">
        <w:rPr>
          <w:rFonts w:ascii="Times New Roman" w:hAnsi="Times New Roman" w:cs="Times New Roman"/>
          <w:sz w:val="24"/>
          <w:szCs w:val="24"/>
        </w:rPr>
        <w:t xml:space="preserve">Security Administration is considering introducing. </w:t>
      </w:r>
      <w:r w:rsidR="00D849DF">
        <w:rPr>
          <w:rFonts w:ascii="Times New Roman" w:hAnsi="Times New Roman" w:cs="Times New Roman"/>
          <w:sz w:val="24"/>
          <w:szCs w:val="24"/>
        </w:rPr>
        <w:t xml:space="preserve">We will introduce these features, discuss how useful they would be </w:t>
      </w:r>
      <w:r w:rsidR="000610D3">
        <w:rPr>
          <w:rFonts w:ascii="Times New Roman" w:hAnsi="Times New Roman" w:cs="Times New Roman"/>
          <w:sz w:val="24"/>
          <w:szCs w:val="24"/>
        </w:rPr>
        <w:t>for you and ask you to choose feature</w:t>
      </w:r>
      <w:r w:rsidR="00B10740">
        <w:rPr>
          <w:rFonts w:ascii="Times New Roman" w:hAnsi="Times New Roman" w:cs="Times New Roman"/>
          <w:sz w:val="24"/>
          <w:szCs w:val="24"/>
        </w:rPr>
        <w:t>s</w:t>
      </w:r>
      <w:r w:rsidR="000610D3">
        <w:rPr>
          <w:rFonts w:ascii="Times New Roman" w:hAnsi="Times New Roman" w:cs="Times New Roman"/>
          <w:sz w:val="24"/>
          <w:szCs w:val="24"/>
        </w:rPr>
        <w:t xml:space="preserve"> that would be most beneficial to you. Once we are finished discussing these features, we will return to </w:t>
      </w:r>
      <w:r w:rsidR="00724F28">
        <w:rPr>
          <w:rFonts w:ascii="Times New Roman" w:hAnsi="Times New Roman" w:cs="Times New Roman"/>
          <w:sz w:val="24"/>
          <w:szCs w:val="24"/>
        </w:rPr>
        <w:t xml:space="preserve">your suggested list of </w:t>
      </w:r>
      <w:r w:rsidR="00B10740">
        <w:rPr>
          <w:rFonts w:ascii="Times New Roman" w:hAnsi="Times New Roman" w:cs="Times New Roman"/>
          <w:sz w:val="24"/>
          <w:szCs w:val="24"/>
        </w:rPr>
        <w:t>ideas</w:t>
      </w:r>
      <w:r w:rsidR="004D6C9C">
        <w:rPr>
          <w:rFonts w:ascii="Times New Roman" w:hAnsi="Times New Roman" w:cs="Times New Roman"/>
          <w:sz w:val="24"/>
          <w:szCs w:val="24"/>
        </w:rPr>
        <w:t xml:space="preserve"> and</w:t>
      </w:r>
      <w:r w:rsidR="000D2324">
        <w:rPr>
          <w:rFonts w:ascii="Times New Roman" w:hAnsi="Times New Roman" w:cs="Times New Roman"/>
          <w:sz w:val="24"/>
          <w:szCs w:val="24"/>
        </w:rPr>
        <w:t xml:space="preserve"> learn more about what you are specifically looking for. </w:t>
      </w:r>
    </w:p>
    <w:p w14:paraId="5E90820C" w14:textId="773619E5" w:rsidR="003A5403" w:rsidRPr="003A5403" w:rsidRDefault="003A5403" w:rsidP="006C14A5">
      <w:pPr>
        <w:spacing w:before="120" w:after="120" w:line="276" w:lineRule="auto"/>
        <w:rPr>
          <w:rFonts w:ascii="Times New Roman" w:eastAsia="Times New Roman" w:hAnsi="Times New Roman" w:cs="Times New Roman"/>
          <w:b/>
          <w:sz w:val="24"/>
          <w:szCs w:val="24"/>
        </w:rPr>
      </w:pPr>
      <w:bookmarkStart w:id="25" w:name="_Hlk23418246"/>
      <w:r w:rsidRPr="003A5403">
        <w:rPr>
          <w:rFonts w:ascii="Times New Roman" w:eastAsia="Times New Roman" w:hAnsi="Times New Roman" w:cs="Times New Roman"/>
          <w:b/>
          <w:sz w:val="24"/>
          <w:szCs w:val="24"/>
        </w:rPr>
        <w:t xml:space="preserve">Features Proposed </w:t>
      </w:r>
      <w:r>
        <w:rPr>
          <w:rFonts w:ascii="Times New Roman" w:eastAsia="Times New Roman" w:hAnsi="Times New Roman" w:cs="Times New Roman"/>
          <w:b/>
          <w:sz w:val="24"/>
          <w:szCs w:val="24"/>
        </w:rPr>
        <w:t>b</w:t>
      </w:r>
      <w:r w:rsidRPr="003A5403">
        <w:rPr>
          <w:rFonts w:ascii="Times New Roman" w:eastAsia="Times New Roman" w:hAnsi="Times New Roman" w:cs="Times New Roman"/>
          <w:b/>
          <w:sz w:val="24"/>
          <w:szCs w:val="24"/>
        </w:rPr>
        <w:t xml:space="preserve">y Social Security </w:t>
      </w:r>
    </w:p>
    <w:bookmarkEnd w:id="25"/>
    <w:p w14:paraId="772B2E13" w14:textId="77777777" w:rsidR="002E0C5D" w:rsidRDefault="003A5403" w:rsidP="003A5403">
      <w:pPr>
        <w:spacing w:after="1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Ipsos will </w:t>
      </w:r>
      <w:r w:rsidR="005E42FA">
        <w:rPr>
          <w:rFonts w:ascii="Times New Roman" w:eastAsia="Times New Roman" w:hAnsi="Times New Roman" w:cs="Times New Roman"/>
          <w:i/>
          <w:sz w:val="24"/>
          <w:szCs w:val="24"/>
        </w:rPr>
        <w:t xml:space="preserve">have enlarged printouts hanging on the walls of the facility describing each </w:t>
      </w:r>
      <w:r w:rsidR="002E0C5D">
        <w:rPr>
          <w:rFonts w:ascii="Times New Roman" w:eastAsia="Times New Roman" w:hAnsi="Times New Roman" w:cs="Times New Roman"/>
          <w:i/>
          <w:sz w:val="24"/>
          <w:szCs w:val="24"/>
        </w:rPr>
        <w:t xml:space="preserve">feature and provide printouts to each participant. </w:t>
      </w:r>
    </w:p>
    <w:p w14:paraId="1B9D22BA" w14:textId="77777777" w:rsidR="00BA5759" w:rsidRDefault="005222C8" w:rsidP="003A5403">
      <w:pPr>
        <w:spacing w:after="1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Each </w:t>
      </w:r>
      <w:r w:rsidR="00AB6D58">
        <w:rPr>
          <w:rFonts w:ascii="Times New Roman" w:eastAsia="Times New Roman" w:hAnsi="Times New Roman" w:cs="Times New Roman"/>
          <w:i/>
          <w:sz w:val="24"/>
          <w:szCs w:val="24"/>
        </w:rPr>
        <w:t xml:space="preserve">feature will be introduced in the below order. Ipsos will describe the </w:t>
      </w:r>
      <w:r w:rsidR="005742C7">
        <w:rPr>
          <w:rFonts w:ascii="Times New Roman" w:eastAsia="Times New Roman" w:hAnsi="Times New Roman" w:cs="Times New Roman"/>
          <w:i/>
          <w:sz w:val="24"/>
          <w:szCs w:val="24"/>
        </w:rPr>
        <w:t xml:space="preserve">new feature, its purpose and the benefit it would provide to the user. Ipsos moderator will then guide the discussion </w:t>
      </w:r>
      <w:r w:rsidR="006D1071">
        <w:rPr>
          <w:rFonts w:ascii="Times New Roman" w:eastAsia="Times New Roman" w:hAnsi="Times New Roman" w:cs="Times New Roman"/>
          <w:i/>
          <w:sz w:val="24"/>
          <w:szCs w:val="24"/>
        </w:rPr>
        <w:t xml:space="preserve">to assess if the feature would be useful </w:t>
      </w:r>
      <w:r w:rsidR="00A9424C">
        <w:rPr>
          <w:rFonts w:ascii="Times New Roman" w:eastAsia="Times New Roman" w:hAnsi="Times New Roman" w:cs="Times New Roman"/>
          <w:i/>
          <w:sz w:val="24"/>
          <w:szCs w:val="24"/>
        </w:rPr>
        <w:t xml:space="preserve">the users. Once all features are discussed, participants will be asked to choose one feature that would be most beneficial to them and explain </w:t>
      </w:r>
      <w:r w:rsidR="003D1CA9">
        <w:rPr>
          <w:rFonts w:ascii="Times New Roman" w:eastAsia="Times New Roman" w:hAnsi="Times New Roman" w:cs="Times New Roman"/>
          <w:i/>
          <w:sz w:val="24"/>
          <w:szCs w:val="24"/>
        </w:rPr>
        <w:t xml:space="preserve">the reasoning for choosing this feature. </w:t>
      </w:r>
    </w:p>
    <w:p w14:paraId="1430D05C" w14:textId="77777777" w:rsidR="00A30CDA" w:rsidRDefault="00BA5759" w:rsidP="003A5403">
      <w:pPr>
        <w:spacing w:after="1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following probes will be utilized during </w:t>
      </w:r>
      <w:r w:rsidR="00A30CDA">
        <w:rPr>
          <w:rFonts w:ascii="Times New Roman" w:eastAsia="Times New Roman" w:hAnsi="Times New Roman" w:cs="Times New Roman"/>
          <w:i/>
          <w:sz w:val="24"/>
          <w:szCs w:val="24"/>
        </w:rPr>
        <w:t xml:space="preserve">the discussion. </w:t>
      </w:r>
    </w:p>
    <w:p w14:paraId="11EE3C0E" w14:textId="4F1C15D1" w:rsidR="003A5403" w:rsidRPr="004F784F" w:rsidRDefault="00A30CDA" w:rsidP="00A30CDA">
      <w:pPr>
        <w:pStyle w:val="ListParagraph"/>
        <w:numPr>
          <w:ilvl w:val="0"/>
          <w:numId w:val="9"/>
        </w:numPr>
        <w:spacing w:after="1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[Probe] </w:t>
      </w:r>
      <w:r w:rsidR="004F784F">
        <w:rPr>
          <w:rFonts w:ascii="Times New Roman" w:eastAsia="Times New Roman" w:hAnsi="Times New Roman" w:cs="Times New Roman"/>
          <w:sz w:val="24"/>
          <w:szCs w:val="24"/>
        </w:rPr>
        <w:t xml:space="preserve">Would this feature be useful for you? </w:t>
      </w:r>
    </w:p>
    <w:p w14:paraId="037DE066" w14:textId="3662BB3E" w:rsidR="004F784F" w:rsidRPr="004F784F" w:rsidRDefault="004F784F" w:rsidP="004F784F">
      <w:pPr>
        <w:pStyle w:val="ListParagraph"/>
        <w:numPr>
          <w:ilvl w:val="1"/>
          <w:numId w:val="9"/>
        </w:numPr>
        <w:spacing w:after="120"/>
        <w:rPr>
          <w:rFonts w:ascii="Times New Roman" w:eastAsia="Times New Roman" w:hAnsi="Times New Roman" w:cs="Times New Roman"/>
          <w:i/>
          <w:sz w:val="24"/>
          <w:szCs w:val="24"/>
        </w:rPr>
      </w:pPr>
      <w:r>
        <w:rPr>
          <w:rFonts w:ascii="Times New Roman" w:eastAsia="Times New Roman" w:hAnsi="Times New Roman" w:cs="Times New Roman"/>
          <w:sz w:val="24"/>
          <w:szCs w:val="24"/>
        </w:rPr>
        <w:t>If so, why would it be useful</w:t>
      </w:r>
    </w:p>
    <w:p w14:paraId="04B5F8B1" w14:textId="30AABDDF" w:rsidR="004F784F" w:rsidRPr="004F784F" w:rsidRDefault="004F784F" w:rsidP="004F784F">
      <w:pPr>
        <w:pStyle w:val="ListParagraph"/>
        <w:numPr>
          <w:ilvl w:val="1"/>
          <w:numId w:val="9"/>
        </w:numPr>
        <w:spacing w:after="120"/>
        <w:rPr>
          <w:rFonts w:ascii="Times New Roman" w:eastAsia="Times New Roman" w:hAnsi="Times New Roman" w:cs="Times New Roman"/>
          <w:i/>
          <w:sz w:val="24"/>
          <w:szCs w:val="24"/>
        </w:rPr>
      </w:pPr>
      <w:r>
        <w:rPr>
          <w:rFonts w:ascii="Times New Roman" w:eastAsia="Times New Roman" w:hAnsi="Times New Roman" w:cs="Times New Roman"/>
          <w:sz w:val="24"/>
          <w:szCs w:val="24"/>
        </w:rPr>
        <w:t>If not, describe why it won’t be useful</w:t>
      </w:r>
    </w:p>
    <w:p w14:paraId="6D985ED3" w14:textId="541235D4" w:rsidR="006A7401" w:rsidRPr="006A7401" w:rsidRDefault="006A7401" w:rsidP="004F784F">
      <w:pPr>
        <w:pStyle w:val="ListParagraph"/>
        <w:numPr>
          <w:ilvl w:val="0"/>
          <w:numId w:val="9"/>
        </w:numPr>
        <w:spacing w:after="120"/>
        <w:rPr>
          <w:rFonts w:ascii="Times New Roman" w:eastAsia="Times New Roman" w:hAnsi="Times New Roman" w:cs="Times New Roman"/>
          <w:i/>
          <w:sz w:val="24"/>
          <w:szCs w:val="24"/>
        </w:rPr>
      </w:pPr>
      <w:r>
        <w:rPr>
          <w:rFonts w:ascii="Times New Roman" w:eastAsia="Times New Roman" w:hAnsi="Times New Roman" w:cs="Times New Roman"/>
          <w:sz w:val="24"/>
          <w:szCs w:val="24"/>
        </w:rPr>
        <w:t>[Probe] How would you use the information collected from this feature?</w:t>
      </w:r>
    </w:p>
    <w:p w14:paraId="248ED30A" w14:textId="2A40A713" w:rsidR="006A7401" w:rsidRPr="00475FDE" w:rsidRDefault="006A7401" w:rsidP="004F784F">
      <w:pPr>
        <w:pStyle w:val="ListParagraph"/>
        <w:numPr>
          <w:ilvl w:val="0"/>
          <w:numId w:val="9"/>
        </w:numPr>
        <w:spacing w:after="1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[Probe] If this feature would not be useful for you, </w:t>
      </w:r>
      <w:r w:rsidR="00475FDE">
        <w:rPr>
          <w:rFonts w:ascii="Times New Roman" w:eastAsia="Times New Roman" w:hAnsi="Times New Roman" w:cs="Times New Roman"/>
          <w:sz w:val="24"/>
          <w:szCs w:val="24"/>
        </w:rPr>
        <w:t>explain why.</w:t>
      </w:r>
    </w:p>
    <w:p w14:paraId="1350C923" w14:textId="44185801" w:rsidR="000D2324" w:rsidRPr="005F49E9" w:rsidRDefault="0085479B" w:rsidP="005F49E9">
      <w:pPr>
        <w:pStyle w:val="ListParagraph"/>
        <w:numPr>
          <w:ilvl w:val="1"/>
          <w:numId w:val="9"/>
        </w:numPr>
        <w:spacing w:after="1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Even if the feature would not be useful to you, can you think of anyone it would benefit? </w:t>
      </w:r>
    </w:p>
    <w:p w14:paraId="0F9317F5" w14:textId="77777777" w:rsidR="00F00A60" w:rsidRPr="00E1080B" w:rsidRDefault="00F00A60" w:rsidP="00F00A60">
      <w:pPr>
        <w:spacing w:after="120"/>
        <w:rPr>
          <w:rFonts w:ascii="Times New Roman" w:eastAsia="Times New Roman" w:hAnsi="Times New Roman" w:cs="Times New Roman"/>
          <w:sz w:val="24"/>
          <w:szCs w:val="24"/>
        </w:rPr>
      </w:pPr>
    </w:p>
    <w:p w14:paraId="09037692" w14:textId="4D35F336" w:rsidR="002F0F56" w:rsidRDefault="002F0F56" w:rsidP="002F0F56">
      <w:pPr>
        <w:rPr>
          <w:rFonts w:ascii="Times New Roman" w:hAnsi="Times New Roman" w:cs="Times New Roman"/>
          <w:sz w:val="24"/>
          <w:szCs w:val="24"/>
          <w:u w:val="single"/>
        </w:rPr>
      </w:pPr>
      <w:r>
        <w:rPr>
          <w:rFonts w:ascii="Times New Roman" w:hAnsi="Times New Roman" w:cs="Times New Roman"/>
          <w:sz w:val="24"/>
          <w:szCs w:val="24"/>
          <w:u w:val="single"/>
        </w:rPr>
        <w:t xml:space="preserve">Feature </w:t>
      </w:r>
      <w:r w:rsidR="00C53AF2">
        <w:rPr>
          <w:rFonts w:ascii="Times New Roman" w:hAnsi="Times New Roman" w:cs="Times New Roman"/>
          <w:sz w:val="24"/>
          <w:szCs w:val="24"/>
          <w:u w:val="single"/>
        </w:rPr>
        <w:t>1</w:t>
      </w:r>
      <w:r w:rsidRPr="00E1080B">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F0241C">
        <w:rPr>
          <w:rFonts w:ascii="Times New Roman" w:hAnsi="Times New Roman" w:cs="Times New Roman"/>
          <w:sz w:val="24"/>
          <w:szCs w:val="24"/>
          <w:u w:val="single"/>
        </w:rPr>
        <w:t>Interactive Graphs</w:t>
      </w:r>
      <w:r w:rsidR="00C53AF2">
        <w:rPr>
          <w:rFonts w:ascii="Times New Roman" w:hAnsi="Times New Roman" w:cs="Times New Roman"/>
          <w:sz w:val="24"/>
          <w:szCs w:val="24"/>
          <w:u w:val="single"/>
        </w:rPr>
        <w:t xml:space="preserve"> and Tables</w:t>
      </w:r>
      <w:r w:rsidR="00F0241C">
        <w:rPr>
          <w:rFonts w:ascii="Times New Roman" w:hAnsi="Times New Roman" w:cs="Times New Roman"/>
          <w:sz w:val="24"/>
          <w:szCs w:val="24"/>
          <w:u w:val="single"/>
        </w:rPr>
        <w:t xml:space="preserve"> of Estimated Benefits </w:t>
      </w:r>
    </w:p>
    <w:p w14:paraId="7BB3C95A" w14:textId="1B4C553A" w:rsidR="00886F3A" w:rsidRDefault="00886F3A" w:rsidP="004B314C">
      <w:pPr>
        <w:pStyle w:val="ListParagraph"/>
        <w:numPr>
          <w:ilvl w:val="0"/>
          <w:numId w:val="15"/>
        </w:numPr>
        <w:spacing w:after="120"/>
        <w:rPr>
          <w:rFonts w:ascii="Times New Roman" w:hAnsi="Times New Roman" w:cs="Times New Roman"/>
          <w:b/>
          <w:sz w:val="24"/>
          <w:szCs w:val="24"/>
        </w:rPr>
      </w:pPr>
      <w:r>
        <w:rPr>
          <w:rFonts w:ascii="Times New Roman" w:hAnsi="Times New Roman" w:cs="Times New Roman"/>
          <w:b/>
          <w:sz w:val="24"/>
          <w:szCs w:val="24"/>
        </w:rPr>
        <w:t xml:space="preserve">What is it? </w:t>
      </w:r>
      <w:r w:rsidR="004808E7" w:rsidRPr="004B314C">
        <w:rPr>
          <w:rFonts w:ascii="Times New Roman" w:hAnsi="Times New Roman" w:cs="Times New Roman"/>
          <w:sz w:val="24"/>
          <w:szCs w:val="24"/>
        </w:rPr>
        <w:t>G</w:t>
      </w:r>
      <w:r w:rsidR="00C53AF2" w:rsidRPr="004B314C">
        <w:rPr>
          <w:rFonts w:ascii="Times New Roman" w:hAnsi="Times New Roman" w:cs="Times New Roman"/>
          <w:sz w:val="24"/>
          <w:szCs w:val="24"/>
        </w:rPr>
        <w:t>raphs and tables that provide estimates of your</w:t>
      </w:r>
      <w:r w:rsidR="00786A6F" w:rsidRPr="004B314C">
        <w:rPr>
          <w:rFonts w:ascii="Times New Roman" w:hAnsi="Times New Roman" w:cs="Times New Roman"/>
          <w:sz w:val="24"/>
          <w:szCs w:val="24"/>
        </w:rPr>
        <w:t xml:space="preserve"> future</w:t>
      </w:r>
      <w:r w:rsidR="00C53AF2" w:rsidRPr="004B314C">
        <w:rPr>
          <w:rFonts w:ascii="Times New Roman" w:hAnsi="Times New Roman" w:cs="Times New Roman"/>
          <w:sz w:val="24"/>
          <w:szCs w:val="24"/>
        </w:rPr>
        <w:t xml:space="preserve"> retirement benefits </w:t>
      </w:r>
      <w:r w:rsidR="00786A6F" w:rsidRPr="004B314C">
        <w:rPr>
          <w:rFonts w:ascii="Times New Roman" w:hAnsi="Times New Roman" w:cs="Times New Roman"/>
          <w:sz w:val="24"/>
          <w:szCs w:val="24"/>
        </w:rPr>
        <w:t xml:space="preserve">at </w:t>
      </w:r>
      <w:r w:rsidR="00C53AF2" w:rsidRPr="004B314C">
        <w:rPr>
          <w:rFonts w:ascii="Times New Roman" w:hAnsi="Times New Roman" w:cs="Times New Roman"/>
          <w:sz w:val="24"/>
          <w:szCs w:val="24"/>
        </w:rPr>
        <w:t xml:space="preserve">claim ages </w:t>
      </w:r>
      <w:r w:rsidR="00786A6F" w:rsidRPr="004B314C">
        <w:rPr>
          <w:rFonts w:ascii="Times New Roman" w:hAnsi="Times New Roman" w:cs="Times New Roman"/>
          <w:sz w:val="24"/>
          <w:szCs w:val="24"/>
        </w:rPr>
        <w:t xml:space="preserve">from </w:t>
      </w:r>
      <w:r w:rsidR="00C53AF2" w:rsidRPr="004B314C">
        <w:rPr>
          <w:rFonts w:ascii="Times New Roman" w:hAnsi="Times New Roman" w:cs="Times New Roman"/>
          <w:sz w:val="24"/>
          <w:szCs w:val="24"/>
        </w:rPr>
        <w:t xml:space="preserve">62 through 70 under </w:t>
      </w:r>
      <w:r w:rsidR="00786A6F" w:rsidRPr="004B314C">
        <w:rPr>
          <w:rFonts w:ascii="Times New Roman" w:hAnsi="Times New Roman" w:cs="Times New Roman"/>
          <w:sz w:val="24"/>
          <w:szCs w:val="24"/>
        </w:rPr>
        <w:t xml:space="preserve">three </w:t>
      </w:r>
      <w:r w:rsidR="00C53AF2" w:rsidRPr="004B314C">
        <w:rPr>
          <w:rFonts w:ascii="Times New Roman" w:hAnsi="Times New Roman" w:cs="Times New Roman"/>
          <w:sz w:val="24"/>
          <w:szCs w:val="24"/>
        </w:rPr>
        <w:t xml:space="preserve">different assumptions about work and earnings: </w:t>
      </w:r>
      <w:r w:rsidR="00786A6F" w:rsidRPr="004B314C">
        <w:rPr>
          <w:rFonts w:ascii="Times New Roman" w:hAnsi="Times New Roman" w:cs="Times New Roman"/>
          <w:sz w:val="24"/>
          <w:szCs w:val="24"/>
        </w:rPr>
        <w:t xml:space="preserve">1. </w:t>
      </w:r>
      <w:r w:rsidR="00C53AF2" w:rsidRPr="004B314C">
        <w:rPr>
          <w:rFonts w:ascii="Times New Roman" w:hAnsi="Times New Roman" w:cs="Times New Roman"/>
          <w:sz w:val="24"/>
          <w:szCs w:val="24"/>
        </w:rPr>
        <w:t xml:space="preserve">that you stop work at your current age, </w:t>
      </w:r>
      <w:r w:rsidR="00786A6F" w:rsidRPr="004B314C">
        <w:rPr>
          <w:rFonts w:ascii="Times New Roman" w:hAnsi="Times New Roman" w:cs="Times New Roman"/>
          <w:sz w:val="24"/>
          <w:szCs w:val="24"/>
        </w:rPr>
        <w:t xml:space="preserve">so you see what you have earned so far, 2. </w:t>
      </w:r>
      <w:r w:rsidR="00C53AF2" w:rsidRPr="004B314C">
        <w:rPr>
          <w:rFonts w:ascii="Times New Roman" w:hAnsi="Times New Roman" w:cs="Times New Roman"/>
          <w:sz w:val="24"/>
          <w:szCs w:val="24"/>
        </w:rPr>
        <w:t xml:space="preserve">that you continue working at your current earnings level until you claim benefits, </w:t>
      </w:r>
      <w:r w:rsidR="00786A6F" w:rsidRPr="004B314C">
        <w:rPr>
          <w:rFonts w:ascii="Times New Roman" w:hAnsi="Times New Roman" w:cs="Times New Roman"/>
          <w:sz w:val="24"/>
          <w:szCs w:val="24"/>
        </w:rPr>
        <w:t xml:space="preserve">so you can see how your benefits change if you plan to continue working until retirement, and 3. </w:t>
      </w:r>
      <w:r w:rsidR="00C53AF2" w:rsidRPr="004B314C">
        <w:rPr>
          <w:rFonts w:ascii="Times New Roman" w:hAnsi="Times New Roman" w:cs="Times New Roman"/>
          <w:sz w:val="24"/>
          <w:szCs w:val="24"/>
        </w:rPr>
        <w:t xml:space="preserve">that you continue working at an earnings level you </w:t>
      </w:r>
      <w:r w:rsidR="00786A6F" w:rsidRPr="004B314C">
        <w:rPr>
          <w:rFonts w:ascii="Times New Roman" w:hAnsi="Times New Roman" w:cs="Times New Roman"/>
          <w:sz w:val="24"/>
          <w:szCs w:val="24"/>
        </w:rPr>
        <w:t>can input yourself</w:t>
      </w:r>
      <w:r w:rsidR="00C53AF2" w:rsidRPr="004B314C">
        <w:rPr>
          <w:rFonts w:ascii="Times New Roman" w:hAnsi="Times New Roman" w:cs="Times New Roman"/>
          <w:sz w:val="24"/>
          <w:szCs w:val="24"/>
        </w:rPr>
        <w:t xml:space="preserve">, which could be higher or lower than your current </w:t>
      </w:r>
      <w:r w:rsidR="00786A6F" w:rsidRPr="004B314C">
        <w:rPr>
          <w:rFonts w:ascii="Times New Roman" w:hAnsi="Times New Roman" w:cs="Times New Roman"/>
          <w:sz w:val="24"/>
          <w:szCs w:val="24"/>
        </w:rPr>
        <w:t xml:space="preserve">earnings </w:t>
      </w:r>
      <w:r w:rsidR="00C53AF2" w:rsidRPr="004B314C">
        <w:rPr>
          <w:rFonts w:ascii="Times New Roman" w:hAnsi="Times New Roman" w:cs="Times New Roman"/>
          <w:sz w:val="24"/>
          <w:szCs w:val="24"/>
        </w:rPr>
        <w:t>level.</w:t>
      </w:r>
      <w:r w:rsidR="00C53AF2">
        <w:rPr>
          <w:rFonts w:ascii="Times New Roman" w:hAnsi="Times New Roman" w:cs="Times New Roman"/>
          <w:b/>
          <w:sz w:val="24"/>
          <w:szCs w:val="24"/>
        </w:rPr>
        <w:t xml:space="preserve"> </w:t>
      </w:r>
    </w:p>
    <w:p w14:paraId="5A6E538E" w14:textId="77777777" w:rsidR="004B314C" w:rsidRDefault="004B314C" w:rsidP="004B314C">
      <w:pPr>
        <w:pStyle w:val="ListParagraph"/>
        <w:spacing w:after="120"/>
        <w:rPr>
          <w:rFonts w:ascii="Times New Roman" w:hAnsi="Times New Roman" w:cs="Times New Roman"/>
          <w:b/>
          <w:sz w:val="24"/>
          <w:szCs w:val="24"/>
        </w:rPr>
      </w:pPr>
    </w:p>
    <w:p w14:paraId="1FBA0E21" w14:textId="41E6DEDA" w:rsidR="004C3991" w:rsidRPr="004B314C" w:rsidRDefault="005F6712" w:rsidP="004B314C">
      <w:pPr>
        <w:pStyle w:val="ListParagraph"/>
        <w:numPr>
          <w:ilvl w:val="0"/>
          <w:numId w:val="15"/>
        </w:numPr>
        <w:rPr>
          <w:rFonts w:ascii="Times New Roman" w:hAnsi="Times New Roman" w:cs="Times New Roman"/>
          <w:b/>
          <w:sz w:val="24"/>
          <w:szCs w:val="24"/>
        </w:rPr>
      </w:pPr>
      <w:r w:rsidRPr="00786A6F">
        <w:rPr>
          <w:rFonts w:ascii="Times New Roman" w:hAnsi="Times New Roman" w:cs="Times New Roman"/>
          <w:b/>
          <w:sz w:val="24"/>
          <w:szCs w:val="24"/>
        </w:rPr>
        <w:t xml:space="preserve">How will it work? </w:t>
      </w:r>
      <w:r w:rsidR="004808E7" w:rsidRPr="004B314C">
        <w:rPr>
          <w:rFonts w:ascii="Times New Roman" w:hAnsi="Times New Roman" w:cs="Times New Roman"/>
          <w:sz w:val="24"/>
          <w:szCs w:val="24"/>
        </w:rPr>
        <w:t xml:space="preserve">The graphs and tables </w:t>
      </w:r>
      <w:r w:rsidR="00786A6F" w:rsidRPr="004B314C">
        <w:rPr>
          <w:rFonts w:ascii="Times New Roman" w:hAnsi="Times New Roman" w:cs="Times New Roman"/>
          <w:sz w:val="24"/>
          <w:szCs w:val="24"/>
        </w:rPr>
        <w:t xml:space="preserve">would </w:t>
      </w:r>
      <w:r w:rsidR="004808E7" w:rsidRPr="004B314C">
        <w:rPr>
          <w:rFonts w:ascii="Times New Roman" w:hAnsi="Times New Roman" w:cs="Times New Roman"/>
          <w:sz w:val="24"/>
          <w:szCs w:val="24"/>
        </w:rPr>
        <w:t xml:space="preserve">automatically calculate estimated retirement benefits for you based on the first two assumptions. </w:t>
      </w:r>
      <w:r w:rsidR="00C53AF2" w:rsidRPr="004B314C">
        <w:rPr>
          <w:rFonts w:ascii="Times New Roman" w:hAnsi="Times New Roman" w:cs="Times New Roman"/>
          <w:sz w:val="24"/>
          <w:szCs w:val="24"/>
        </w:rPr>
        <w:t xml:space="preserve">The third assumption </w:t>
      </w:r>
      <w:r w:rsidR="004808E7" w:rsidRPr="004B314C">
        <w:rPr>
          <w:rFonts w:ascii="Times New Roman" w:hAnsi="Times New Roman" w:cs="Times New Roman"/>
          <w:sz w:val="24"/>
          <w:szCs w:val="24"/>
        </w:rPr>
        <w:t>allows</w:t>
      </w:r>
      <w:r w:rsidR="00C53AF2" w:rsidRPr="004B314C">
        <w:rPr>
          <w:rFonts w:ascii="Times New Roman" w:hAnsi="Times New Roman" w:cs="Times New Roman"/>
          <w:sz w:val="24"/>
          <w:szCs w:val="24"/>
        </w:rPr>
        <w:t xml:space="preserve"> you to change your future earnings level and see how that affects your </w:t>
      </w:r>
      <w:r w:rsidR="00786A6F" w:rsidRPr="004B314C">
        <w:rPr>
          <w:rFonts w:ascii="Times New Roman" w:hAnsi="Times New Roman" w:cs="Times New Roman"/>
          <w:sz w:val="24"/>
          <w:szCs w:val="24"/>
        </w:rPr>
        <w:t xml:space="preserve">future </w:t>
      </w:r>
      <w:r w:rsidR="00C53AF2" w:rsidRPr="004B314C">
        <w:rPr>
          <w:rFonts w:ascii="Times New Roman" w:hAnsi="Times New Roman" w:cs="Times New Roman"/>
          <w:sz w:val="24"/>
          <w:szCs w:val="24"/>
        </w:rPr>
        <w:t xml:space="preserve">benefits. </w:t>
      </w:r>
      <w:r w:rsidR="004808E7" w:rsidRPr="004B314C">
        <w:rPr>
          <w:rFonts w:ascii="Times New Roman" w:hAnsi="Times New Roman" w:cs="Times New Roman"/>
          <w:sz w:val="24"/>
          <w:szCs w:val="24"/>
        </w:rPr>
        <w:t>Each time you change the value of your future earnings, the graphs and tables will recalculate your benefits to correspond to the new earnings</w:t>
      </w:r>
      <w:r w:rsidR="00E20248" w:rsidRPr="004B314C">
        <w:rPr>
          <w:rFonts w:ascii="Times New Roman" w:hAnsi="Times New Roman" w:cs="Times New Roman"/>
          <w:sz w:val="24"/>
          <w:szCs w:val="24"/>
        </w:rPr>
        <w:t xml:space="preserve"> level</w:t>
      </w:r>
      <w:r w:rsidR="00786A6F" w:rsidRPr="004B314C">
        <w:rPr>
          <w:rFonts w:ascii="Times New Roman" w:hAnsi="Times New Roman" w:cs="Times New Roman"/>
          <w:sz w:val="24"/>
          <w:szCs w:val="24"/>
        </w:rPr>
        <w:t xml:space="preserve"> you have inputted.</w:t>
      </w:r>
    </w:p>
    <w:p w14:paraId="51002244" w14:textId="77777777" w:rsidR="004B314C" w:rsidRPr="004B314C" w:rsidRDefault="004B314C" w:rsidP="004B314C">
      <w:pPr>
        <w:rPr>
          <w:rFonts w:ascii="Times New Roman" w:hAnsi="Times New Roman" w:cs="Times New Roman"/>
          <w:b/>
          <w:sz w:val="24"/>
          <w:szCs w:val="24"/>
        </w:rPr>
      </w:pPr>
    </w:p>
    <w:p w14:paraId="0AEA940F" w14:textId="08A52571" w:rsidR="00A50450" w:rsidRPr="00786A6F" w:rsidRDefault="00093A7C" w:rsidP="00A50450">
      <w:pPr>
        <w:pStyle w:val="ListParagraph"/>
        <w:numPr>
          <w:ilvl w:val="0"/>
          <w:numId w:val="15"/>
        </w:numPr>
        <w:spacing w:line="240" w:lineRule="auto"/>
        <w:rPr>
          <w:rFonts w:ascii="Times New Roman" w:hAnsi="Times New Roman" w:cs="Times New Roman"/>
          <w:b/>
          <w:sz w:val="24"/>
          <w:szCs w:val="24"/>
        </w:rPr>
      </w:pPr>
      <w:r>
        <w:rPr>
          <w:rFonts w:ascii="Times New Roman" w:hAnsi="Times New Roman" w:cs="Times New Roman"/>
          <w:b/>
          <w:sz w:val="24"/>
          <w:szCs w:val="24"/>
        </w:rPr>
        <w:t xml:space="preserve">How will it benefit you? </w:t>
      </w:r>
      <w:r w:rsidR="00A50450" w:rsidRPr="00A50450">
        <w:rPr>
          <w:rFonts w:ascii="Times New Roman" w:hAnsi="Times New Roman" w:cs="Times New Roman"/>
          <w:sz w:val="24"/>
          <w:szCs w:val="24"/>
        </w:rPr>
        <w:t>These interactive graphs and tables allow you to compare side-by-side different benefit estimates based on different assumptions about your future earnings.</w:t>
      </w:r>
      <w:r w:rsidR="00A50450" w:rsidRPr="00A50450">
        <w:t xml:space="preserve"> </w:t>
      </w:r>
      <w:r w:rsidR="00786A6F" w:rsidRPr="004B314C">
        <w:rPr>
          <w:rFonts w:ascii="Times New Roman" w:hAnsi="Times New Roman" w:cs="Times New Roman"/>
          <w:sz w:val="24"/>
          <w:szCs w:val="24"/>
        </w:rPr>
        <w:t>In particular, you can see the difference in your future estimated benefits if you were to stop working now compared to you continuing to work.  This clearly shows the impact that continued work has on your future Social Security retirement benefits.</w:t>
      </w:r>
    </w:p>
    <w:p w14:paraId="7C2A875A" w14:textId="3FD2B390" w:rsidR="00093A7C" w:rsidRPr="00886F3A" w:rsidRDefault="00093A7C" w:rsidP="00A50450">
      <w:pPr>
        <w:pStyle w:val="ListParagraph"/>
        <w:rPr>
          <w:rFonts w:ascii="Times New Roman" w:hAnsi="Times New Roman" w:cs="Times New Roman"/>
          <w:b/>
          <w:sz w:val="24"/>
          <w:szCs w:val="24"/>
        </w:rPr>
      </w:pPr>
    </w:p>
    <w:p w14:paraId="7A9E1083" w14:textId="751210CF" w:rsidR="00786A6F" w:rsidRPr="000C3DA8" w:rsidRDefault="000C3DA8" w:rsidP="002F0F56">
      <w:pPr>
        <w:rPr>
          <w:rFonts w:ascii="Times New Roman" w:hAnsi="Times New Roman" w:cs="Times New Roman"/>
          <w:b/>
          <w:sz w:val="24"/>
          <w:szCs w:val="24"/>
          <w:u w:val="single"/>
        </w:rPr>
      </w:pPr>
      <w:r w:rsidRPr="000C3DA8">
        <w:rPr>
          <w:rFonts w:ascii="Times New Roman" w:hAnsi="Times New Roman" w:cs="Times New Roman"/>
          <w:b/>
          <w:sz w:val="24"/>
          <w:szCs w:val="24"/>
          <w:u w:val="single"/>
        </w:rPr>
        <w:t>Below are examples of the graphs and tables illustrating this feature:</w:t>
      </w:r>
    </w:p>
    <w:p w14:paraId="4655C7CE" w14:textId="77777777" w:rsidR="00F004B8" w:rsidRPr="00F004B8" w:rsidRDefault="00F004B8" w:rsidP="00F004B8">
      <w:pPr>
        <w:spacing w:after="0" w:line="240" w:lineRule="auto"/>
        <w:rPr>
          <w:rFonts w:ascii="Calibri" w:eastAsia="Calibri" w:hAnsi="Calibri" w:cs="Calibri"/>
          <w:color w:val="1F497D"/>
        </w:rPr>
      </w:pPr>
    </w:p>
    <w:p w14:paraId="7D60783B" w14:textId="77777777" w:rsidR="00F004B8" w:rsidRPr="00F004B8" w:rsidRDefault="00F004B8" w:rsidP="00F004B8">
      <w:pPr>
        <w:spacing w:after="0" w:line="240" w:lineRule="auto"/>
        <w:rPr>
          <w:rFonts w:ascii="Helvetica" w:eastAsia="Calibri" w:hAnsi="Helvetica" w:cs="Calibri"/>
          <w:color w:val="002060"/>
        </w:rPr>
      </w:pPr>
    </w:p>
    <w:p w14:paraId="78F17900" w14:textId="77777777" w:rsidR="00F004B8" w:rsidRPr="00F004B8" w:rsidRDefault="00F004B8" w:rsidP="00F004B8">
      <w:pPr>
        <w:spacing w:after="0" w:line="240" w:lineRule="auto"/>
        <w:rPr>
          <w:rFonts w:ascii="Times New Roman" w:eastAsia="Calibri" w:hAnsi="Times New Roman" w:cs="Times New Roman"/>
          <w:sz w:val="24"/>
          <w:szCs w:val="24"/>
        </w:rPr>
      </w:pPr>
      <w:r w:rsidRPr="00F004B8">
        <w:rPr>
          <w:rFonts w:ascii="Helvetica" w:eastAsia="Calibri" w:hAnsi="Helvetica" w:cs="Calibri"/>
          <w:noProof/>
        </w:rPr>
        <w:drawing>
          <wp:inline distT="0" distB="0" distL="0" distR="0" wp14:anchorId="6928F877" wp14:editId="63D0CB1D">
            <wp:extent cx="5494020" cy="2933700"/>
            <wp:effectExtent l="0" t="0" r="0" b="0"/>
            <wp:docPr id="3" name="Chart 1" descr="cid:image001.png@01D543BE.4C33D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543BE.4C33D4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494020" cy="2933700"/>
                    </a:xfrm>
                    <a:prstGeom prst="rect">
                      <a:avLst/>
                    </a:prstGeom>
                    <a:noFill/>
                    <a:ln>
                      <a:noFill/>
                    </a:ln>
                  </pic:spPr>
                </pic:pic>
              </a:graphicData>
            </a:graphic>
          </wp:inline>
        </w:drawing>
      </w:r>
    </w:p>
    <w:p w14:paraId="62BBE1B8" w14:textId="77843301" w:rsidR="00F004B8" w:rsidRDefault="00F004B8" w:rsidP="00F004B8">
      <w:pPr>
        <w:spacing w:after="0" w:line="240" w:lineRule="auto"/>
        <w:rPr>
          <w:rFonts w:ascii="Calibri" w:eastAsia="Calibri" w:hAnsi="Calibri" w:cs="Calibri"/>
          <w:color w:val="1F497D"/>
        </w:rPr>
      </w:pPr>
    </w:p>
    <w:p w14:paraId="25A5A0FB" w14:textId="77777777" w:rsidR="000C3DA8" w:rsidRPr="00F004B8" w:rsidRDefault="000C3DA8" w:rsidP="00F004B8">
      <w:pPr>
        <w:spacing w:after="0" w:line="240" w:lineRule="auto"/>
        <w:rPr>
          <w:rFonts w:ascii="Calibri" w:eastAsia="Calibri" w:hAnsi="Calibri" w:cs="Calibri"/>
          <w:color w:val="1F497D"/>
        </w:rPr>
      </w:pPr>
    </w:p>
    <w:p w14:paraId="15BACB01" w14:textId="77777777" w:rsidR="00F004B8" w:rsidRPr="00F004B8" w:rsidRDefault="00F004B8" w:rsidP="00F004B8">
      <w:pPr>
        <w:spacing w:after="0" w:line="240" w:lineRule="auto"/>
        <w:rPr>
          <w:rFonts w:ascii="Helvetica" w:eastAsia="Calibri" w:hAnsi="Helvetica" w:cs="Calibri"/>
          <w:b/>
          <w:bCs/>
          <w:color w:val="002060"/>
          <w:sz w:val="24"/>
          <w:szCs w:val="24"/>
          <w:u w:val="single"/>
        </w:rPr>
      </w:pPr>
    </w:p>
    <w:tbl>
      <w:tblPr>
        <w:tblW w:w="7652" w:type="dxa"/>
        <w:tblInd w:w="894" w:type="dxa"/>
        <w:tblCellMar>
          <w:left w:w="0" w:type="dxa"/>
          <w:right w:w="0" w:type="dxa"/>
        </w:tblCellMar>
        <w:tblLook w:val="04A0" w:firstRow="1" w:lastRow="0" w:firstColumn="1" w:lastColumn="0" w:noHBand="0" w:noVBand="1"/>
      </w:tblPr>
      <w:tblGrid>
        <w:gridCol w:w="1890"/>
        <w:gridCol w:w="2882"/>
        <w:gridCol w:w="960"/>
        <w:gridCol w:w="960"/>
        <w:gridCol w:w="960"/>
      </w:tblGrid>
      <w:tr w:rsidR="00F004B8" w:rsidRPr="00F004B8" w14:paraId="22BF5513" w14:textId="77777777" w:rsidTr="00F004B8">
        <w:trPr>
          <w:trHeight w:val="288"/>
        </w:trPr>
        <w:tc>
          <w:tcPr>
            <w:tcW w:w="18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0A9ACA" w14:textId="77777777" w:rsidR="00F004B8" w:rsidRPr="00F004B8" w:rsidRDefault="00F004B8" w:rsidP="00F004B8">
            <w:pPr>
              <w:spacing w:after="0" w:line="240" w:lineRule="auto"/>
              <w:rPr>
                <w:rFonts w:ascii="Calibri" w:eastAsia="Calibri" w:hAnsi="Calibri" w:cs="Calibri"/>
                <w:color w:val="000000"/>
              </w:rPr>
            </w:pPr>
            <w:r w:rsidRPr="00F004B8">
              <w:rPr>
                <w:rFonts w:ascii="Calibri" w:eastAsia="Calibri" w:hAnsi="Calibri" w:cs="Calibri"/>
                <w:color w:val="000000"/>
              </w:rPr>
              <w:t> </w:t>
            </w:r>
          </w:p>
        </w:tc>
        <w:tc>
          <w:tcPr>
            <w:tcW w:w="28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3E0FE6A" w14:textId="77777777" w:rsidR="00F004B8" w:rsidRPr="00F004B8" w:rsidRDefault="00F004B8" w:rsidP="00F004B8">
            <w:pPr>
              <w:spacing w:after="0" w:line="240" w:lineRule="auto"/>
              <w:rPr>
                <w:rFonts w:ascii="Calibri" w:eastAsia="Calibri" w:hAnsi="Calibri" w:cs="Calibri"/>
                <w:color w:val="000000"/>
              </w:rPr>
            </w:pPr>
            <w:r w:rsidRPr="00F004B8">
              <w:rPr>
                <w:rFonts w:ascii="Calibri" w:eastAsia="Calibri" w:hAnsi="Calibri" w:cs="Calibri"/>
                <w:color w:val="000000"/>
              </w:rPr>
              <w:t> </w:t>
            </w:r>
          </w:p>
        </w:tc>
        <w:tc>
          <w:tcPr>
            <w:tcW w:w="2880"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98D09D7" w14:textId="77777777" w:rsidR="00F004B8" w:rsidRPr="00F004B8" w:rsidRDefault="00F004B8" w:rsidP="00F004B8">
            <w:pPr>
              <w:spacing w:after="0" w:line="240" w:lineRule="auto"/>
              <w:jc w:val="center"/>
              <w:rPr>
                <w:rFonts w:ascii="Calibri" w:eastAsia="Calibri" w:hAnsi="Calibri" w:cs="Calibri"/>
                <w:b/>
                <w:bCs/>
                <w:color w:val="000000"/>
              </w:rPr>
            </w:pPr>
            <w:r w:rsidRPr="00F004B8">
              <w:rPr>
                <w:rFonts w:ascii="Calibri" w:eastAsia="Calibri" w:hAnsi="Calibri" w:cs="Calibri"/>
                <w:b/>
                <w:bCs/>
                <w:color w:val="000000"/>
              </w:rPr>
              <w:t>Benefit Estimate at:</w:t>
            </w:r>
          </w:p>
        </w:tc>
      </w:tr>
      <w:tr w:rsidR="00F004B8" w:rsidRPr="00F004B8" w14:paraId="05DA6205" w14:textId="77777777" w:rsidTr="00F004B8">
        <w:trPr>
          <w:trHeight w:val="300"/>
        </w:trPr>
        <w:tc>
          <w:tcPr>
            <w:tcW w:w="1890" w:type="dxa"/>
            <w:tcBorders>
              <w:top w:val="nil"/>
              <w:left w:val="single" w:sz="8" w:space="0" w:color="auto"/>
              <w:bottom w:val="double" w:sz="6" w:space="0" w:color="auto"/>
              <w:right w:val="single" w:sz="8" w:space="0" w:color="auto"/>
            </w:tcBorders>
            <w:noWrap/>
            <w:tcMar>
              <w:top w:w="0" w:type="dxa"/>
              <w:left w:w="108" w:type="dxa"/>
              <w:bottom w:w="0" w:type="dxa"/>
              <w:right w:w="108" w:type="dxa"/>
            </w:tcMar>
            <w:vAlign w:val="bottom"/>
            <w:hideMark/>
          </w:tcPr>
          <w:p w14:paraId="212F76D2" w14:textId="77777777" w:rsidR="00F004B8" w:rsidRPr="00F004B8" w:rsidRDefault="00F004B8" w:rsidP="00F004B8">
            <w:pPr>
              <w:spacing w:after="0" w:line="240" w:lineRule="auto"/>
              <w:rPr>
                <w:rFonts w:ascii="Calibri" w:eastAsia="Calibri" w:hAnsi="Calibri" w:cs="Calibri"/>
                <w:b/>
                <w:bCs/>
                <w:color w:val="000000"/>
              </w:rPr>
            </w:pPr>
            <w:r w:rsidRPr="00F004B8">
              <w:rPr>
                <w:rFonts w:ascii="Calibri" w:eastAsia="Calibri" w:hAnsi="Calibri" w:cs="Calibri"/>
                <w:b/>
                <w:bCs/>
                <w:color w:val="000000"/>
              </w:rPr>
              <w:t>Earnings Amount</w:t>
            </w:r>
          </w:p>
        </w:tc>
        <w:tc>
          <w:tcPr>
            <w:tcW w:w="2882"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34EE239E" w14:textId="77777777" w:rsidR="00F004B8" w:rsidRPr="00F004B8" w:rsidRDefault="00F004B8" w:rsidP="00F004B8">
            <w:pPr>
              <w:spacing w:after="0" w:line="240" w:lineRule="auto"/>
              <w:jc w:val="center"/>
              <w:rPr>
                <w:rFonts w:ascii="Calibri" w:eastAsia="Calibri" w:hAnsi="Calibri" w:cs="Calibri"/>
                <w:b/>
                <w:bCs/>
                <w:color w:val="000000"/>
              </w:rPr>
            </w:pPr>
            <w:r w:rsidRPr="00F004B8">
              <w:rPr>
                <w:rFonts w:ascii="Calibri" w:eastAsia="Calibri" w:hAnsi="Calibri" w:cs="Calibri"/>
                <w:b/>
                <w:bCs/>
                <w:color w:val="000000"/>
              </w:rPr>
              <w:t>Based on:</w:t>
            </w:r>
          </w:p>
        </w:tc>
        <w:tc>
          <w:tcPr>
            <w:tcW w:w="960"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2ED92942" w14:textId="77777777" w:rsidR="00F004B8" w:rsidRPr="00F004B8" w:rsidRDefault="00F004B8" w:rsidP="00F004B8">
            <w:pPr>
              <w:spacing w:after="0" w:line="240" w:lineRule="auto"/>
              <w:jc w:val="right"/>
              <w:rPr>
                <w:rFonts w:ascii="Calibri" w:eastAsia="Calibri" w:hAnsi="Calibri" w:cs="Calibri"/>
                <w:b/>
                <w:bCs/>
                <w:color w:val="000000"/>
              </w:rPr>
            </w:pPr>
            <w:r w:rsidRPr="00F004B8">
              <w:rPr>
                <w:rFonts w:ascii="Calibri" w:eastAsia="Calibri" w:hAnsi="Calibri" w:cs="Calibri"/>
                <w:b/>
                <w:bCs/>
                <w:color w:val="000000"/>
              </w:rPr>
              <w:t>62</w:t>
            </w:r>
          </w:p>
        </w:tc>
        <w:tc>
          <w:tcPr>
            <w:tcW w:w="960"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5C10A00B" w14:textId="77777777" w:rsidR="00F004B8" w:rsidRPr="00F004B8" w:rsidRDefault="00F004B8" w:rsidP="00F004B8">
            <w:pPr>
              <w:spacing w:after="0" w:line="240" w:lineRule="auto"/>
              <w:jc w:val="right"/>
              <w:rPr>
                <w:rFonts w:ascii="Calibri" w:eastAsia="Calibri" w:hAnsi="Calibri" w:cs="Calibri"/>
                <w:b/>
                <w:bCs/>
                <w:color w:val="000000"/>
              </w:rPr>
            </w:pPr>
            <w:r w:rsidRPr="00F004B8">
              <w:rPr>
                <w:rFonts w:ascii="Calibri" w:eastAsia="Calibri" w:hAnsi="Calibri" w:cs="Calibri"/>
                <w:b/>
                <w:bCs/>
                <w:color w:val="000000"/>
              </w:rPr>
              <w:t>FRA</w:t>
            </w:r>
          </w:p>
        </w:tc>
        <w:tc>
          <w:tcPr>
            <w:tcW w:w="960"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04D8A263" w14:textId="77777777" w:rsidR="00F004B8" w:rsidRPr="00F004B8" w:rsidRDefault="00F004B8" w:rsidP="00F004B8">
            <w:pPr>
              <w:spacing w:after="0" w:line="240" w:lineRule="auto"/>
              <w:jc w:val="right"/>
              <w:rPr>
                <w:rFonts w:ascii="Calibri" w:eastAsia="Calibri" w:hAnsi="Calibri" w:cs="Calibri"/>
                <w:b/>
                <w:bCs/>
                <w:color w:val="000000"/>
              </w:rPr>
            </w:pPr>
            <w:r w:rsidRPr="00F004B8">
              <w:rPr>
                <w:rFonts w:ascii="Calibri" w:eastAsia="Calibri" w:hAnsi="Calibri" w:cs="Calibri"/>
                <w:b/>
                <w:bCs/>
                <w:color w:val="000000"/>
              </w:rPr>
              <w:t>70</w:t>
            </w:r>
          </w:p>
        </w:tc>
      </w:tr>
      <w:tr w:rsidR="00F004B8" w:rsidRPr="00F004B8" w14:paraId="421D4B59" w14:textId="77777777" w:rsidTr="00F004B8">
        <w:trPr>
          <w:trHeight w:val="300"/>
        </w:trPr>
        <w:tc>
          <w:tcPr>
            <w:tcW w:w="1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EF1A2F" w14:textId="77777777" w:rsidR="00F004B8" w:rsidRPr="00F004B8" w:rsidRDefault="00F004B8" w:rsidP="00F004B8">
            <w:pPr>
              <w:spacing w:after="0" w:line="240" w:lineRule="auto"/>
              <w:jc w:val="right"/>
              <w:rPr>
                <w:rFonts w:ascii="Calibri" w:eastAsia="Calibri" w:hAnsi="Calibri" w:cs="Calibri"/>
                <w:color w:val="000000"/>
              </w:rPr>
            </w:pPr>
            <w:r w:rsidRPr="00F004B8">
              <w:rPr>
                <w:rFonts w:ascii="Calibri" w:eastAsia="Calibri" w:hAnsi="Calibri" w:cs="Calibri"/>
                <w:color w:val="000000"/>
              </w:rPr>
              <w:t xml:space="preserve">$0 </w:t>
            </w:r>
          </w:p>
        </w:tc>
        <w:tc>
          <w:tcPr>
            <w:tcW w:w="28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C31AC" w14:textId="77777777" w:rsidR="00F004B8" w:rsidRPr="00F004B8" w:rsidRDefault="00F004B8" w:rsidP="00F004B8">
            <w:pPr>
              <w:spacing w:after="0" w:line="240" w:lineRule="auto"/>
              <w:rPr>
                <w:rFonts w:ascii="Calibri" w:eastAsia="Calibri" w:hAnsi="Calibri" w:cs="Calibri"/>
                <w:color w:val="000000"/>
              </w:rPr>
            </w:pPr>
            <w:r w:rsidRPr="00F004B8">
              <w:rPr>
                <w:rFonts w:ascii="Calibri" w:eastAsia="Calibri" w:hAnsi="Calibri" w:cs="Calibri"/>
                <w:color w:val="000000"/>
              </w:rPr>
              <w:t>Assuming No Future Earnings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9A80F5" w14:textId="77777777" w:rsidR="00F004B8" w:rsidRPr="00F004B8" w:rsidRDefault="00F004B8" w:rsidP="00F004B8">
            <w:pPr>
              <w:spacing w:after="0" w:line="240" w:lineRule="auto"/>
              <w:jc w:val="right"/>
              <w:rPr>
                <w:rFonts w:ascii="Calibri" w:eastAsia="Calibri" w:hAnsi="Calibri" w:cs="Calibri"/>
                <w:color w:val="000000"/>
              </w:rPr>
            </w:pPr>
            <w:r w:rsidRPr="00F004B8">
              <w:rPr>
                <w:rFonts w:ascii="Calibri" w:eastAsia="Calibri" w:hAnsi="Calibri" w:cs="Calibri"/>
                <w:color w:val="000000"/>
              </w:rPr>
              <w:t xml:space="preserve">$752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51F8F2" w14:textId="77777777" w:rsidR="00F004B8" w:rsidRPr="00F004B8" w:rsidRDefault="00F004B8" w:rsidP="00F004B8">
            <w:pPr>
              <w:spacing w:after="0" w:line="240" w:lineRule="auto"/>
              <w:jc w:val="right"/>
              <w:rPr>
                <w:rFonts w:ascii="Calibri" w:eastAsia="Calibri" w:hAnsi="Calibri" w:cs="Calibri"/>
                <w:color w:val="000000"/>
              </w:rPr>
            </w:pPr>
            <w:r w:rsidRPr="00F004B8">
              <w:rPr>
                <w:rFonts w:ascii="Calibri" w:eastAsia="Calibri" w:hAnsi="Calibri" w:cs="Calibri"/>
                <w:color w:val="000000"/>
              </w:rPr>
              <w:t xml:space="preserve">$1,001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C80966" w14:textId="77777777" w:rsidR="00F004B8" w:rsidRPr="00F004B8" w:rsidRDefault="00F004B8" w:rsidP="00F004B8">
            <w:pPr>
              <w:spacing w:after="0" w:line="240" w:lineRule="auto"/>
              <w:jc w:val="right"/>
              <w:rPr>
                <w:rFonts w:ascii="Calibri" w:eastAsia="Calibri" w:hAnsi="Calibri" w:cs="Calibri"/>
                <w:color w:val="000000"/>
              </w:rPr>
            </w:pPr>
            <w:r w:rsidRPr="00F004B8">
              <w:rPr>
                <w:rFonts w:ascii="Calibri" w:eastAsia="Calibri" w:hAnsi="Calibri" w:cs="Calibri"/>
                <w:color w:val="000000"/>
              </w:rPr>
              <w:t xml:space="preserve">$1,240 </w:t>
            </w:r>
          </w:p>
        </w:tc>
      </w:tr>
      <w:tr w:rsidR="00F004B8" w:rsidRPr="00F004B8" w14:paraId="4D3342D6" w14:textId="77777777" w:rsidTr="00F004B8">
        <w:trPr>
          <w:trHeight w:val="288"/>
        </w:trPr>
        <w:tc>
          <w:tcPr>
            <w:tcW w:w="1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E05F22" w14:textId="77777777" w:rsidR="00F004B8" w:rsidRPr="00F004B8" w:rsidRDefault="00F004B8" w:rsidP="00F004B8">
            <w:pPr>
              <w:spacing w:after="0" w:line="240" w:lineRule="auto"/>
              <w:jc w:val="right"/>
              <w:rPr>
                <w:rFonts w:ascii="Calibri" w:eastAsia="Calibri" w:hAnsi="Calibri" w:cs="Calibri"/>
                <w:color w:val="000000"/>
              </w:rPr>
            </w:pPr>
            <w:r w:rsidRPr="00F004B8">
              <w:rPr>
                <w:rFonts w:ascii="Calibri" w:eastAsia="Calibri" w:hAnsi="Calibri" w:cs="Calibri"/>
                <w:color w:val="000000"/>
              </w:rPr>
              <w:t xml:space="preserve">$65,785 </w:t>
            </w:r>
          </w:p>
        </w:tc>
        <w:tc>
          <w:tcPr>
            <w:tcW w:w="28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AE9855" w14:textId="77777777" w:rsidR="00F004B8" w:rsidRPr="00F004B8" w:rsidRDefault="00F004B8" w:rsidP="00F004B8">
            <w:pPr>
              <w:spacing w:after="0" w:line="240" w:lineRule="auto"/>
              <w:rPr>
                <w:rFonts w:ascii="Calibri" w:eastAsia="Calibri" w:hAnsi="Calibri" w:cs="Calibri"/>
                <w:color w:val="000000"/>
              </w:rPr>
            </w:pPr>
            <w:r w:rsidRPr="00F004B8">
              <w:rPr>
                <w:rFonts w:ascii="Calibri" w:eastAsia="Calibri" w:hAnsi="Calibri" w:cs="Calibri"/>
                <w:color w:val="000000"/>
              </w:rPr>
              <w:t>Last Reported Earnings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16CDD2" w14:textId="77777777" w:rsidR="00F004B8" w:rsidRPr="00F004B8" w:rsidRDefault="00F004B8" w:rsidP="00F004B8">
            <w:pPr>
              <w:spacing w:after="0" w:line="240" w:lineRule="auto"/>
              <w:jc w:val="right"/>
              <w:rPr>
                <w:rFonts w:ascii="Calibri" w:eastAsia="Calibri" w:hAnsi="Calibri" w:cs="Calibri"/>
                <w:color w:val="000000"/>
              </w:rPr>
            </w:pPr>
            <w:r w:rsidRPr="00F004B8">
              <w:rPr>
                <w:rFonts w:ascii="Calibri" w:eastAsia="Calibri" w:hAnsi="Calibri" w:cs="Calibri"/>
                <w:color w:val="000000"/>
              </w:rPr>
              <w:t xml:space="preserve">$1,251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E2BC10" w14:textId="77777777" w:rsidR="00F004B8" w:rsidRPr="00F004B8" w:rsidRDefault="00F004B8" w:rsidP="00F004B8">
            <w:pPr>
              <w:spacing w:after="0" w:line="240" w:lineRule="auto"/>
              <w:jc w:val="right"/>
              <w:rPr>
                <w:rFonts w:ascii="Calibri" w:eastAsia="Calibri" w:hAnsi="Calibri" w:cs="Calibri"/>
                <w:color w:val="000000"/>
              </w:rPr>
            </w:pPr>
            <w:r w:rsidRPr="00F004B8">
              <w:rPr>
                <w:rFonts w:ascii="Calibri" w:eastAsia="Calibri" w:hAnsi="Calibri" w:cs="Calibri"/>
                <w:color w:val="000000"/>
              </w:rPr>
              <w:t xml:space="preserve">$1,723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5BCA8" w14:textId="77777777" w:rsidR="00F004B8" w:rsidRPr="00F004B8" w:rsidRDefault="00F004B8" w:rsidP="00F004B8">
            <w:pPr>
              <w:spacing w:after="0" w:line="240" w:lineRule="auto"/>
              <w:jc w:val="right"/>
              <w:rPr>
                <w:rFonts w:ascii="Calibri" w:eastAsia="Calibri" w:hAnsi="Calibri" w:cs="Calibri"/>
                <w:color w:val="000000"/>
              </w:rPr>
            </w:pPr>
            <w:r w:rsidRPr="00F004B8">
              <w:rPr>
                <w:rFonts w:ascii="Calibri" w:eastAsia="Calibri" w:hAnsi="Calibri" w:cs="Calibri"/>
                <w:color w:val="000000"/>
              </w:rPr>
              <w:t xml:space="preserve">$2,052 </w:t>
            </w:r>
          </w:p>
        </w:tc>
      </w:tr>
      <w:tr w:rsidR="00F004B8" w:rsidRPr="00F004B8" w14:paraId="47B08EEA" w14:textId="77777777" w:rsidTr="00F004B8">
        <w:trPr>
          <w:trHeight w:val="288"/>
        </w:trPr>
        <w:tc>
          <w:tcPr>
            <w:tcW w:w="1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97E25C" w14:textId="77777777" w:rsidR="00F004B8" w:rsidRPr="00F004B8" w:rsidRDefault="00F004B8" w:rsidP="00F004B8">
            <w:pPr>
              <w:spacing w:after="0" w:line="240" w:lineRule="auto"/>
              <w:jc w:val="right"/>
              <w:rPr>
                <w:rFonts w:ascii="Calibri" w:eastAsia="Calibri" w:hAnsi="Calibri" w:cs="Calibri"/>
                <w:color w:val="000000"/>
              </w:rPr>
            </w:pPr>
            <w:r w:rsidRPr="00F004B8">
              <w:rPr>
                <w:rFonts w:ascii="Calibri" w:eastAsia="Calibri" w:hAnsi="Calibri" w:cs="Calibri"/>
                <w:color w:val="000000"/>
              </w:rPr>
              <w:t xml:space="preserve">$75,000 </w:t>
            </w:r>
          </w:p>
        </w:tc>
        <w:tc>
          <w:tcPr>
            <w:tcW w:w="28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3BC5C" w14:textId="77777777" w:rsidR="00F004B8" w:rsidRPr="00F004B8" w:rsidRDefault="00F004B8" w:rsidP="00F004B8">
            <w:pPr>
              <w:spacing w:after="0" w:line="240" w:lineRule="auto"/>
              <w:rPr>
                <w:rFonts w:ascii="Calibri" w:eastAsia="Calibri" w:hAnsi="Calibri" w:cs="Calibri"/>
                <w:color w:val="000000"/>
              </w:rPr>
            </w:pPr>
            <w:r w:rsidRPr="00F004B8">
              <w:rPr>
                <w:rFonts w:ascii="Calibri" w:eastAsia="Calibri" w:hAnsi="Calibri" w:cs="Calibri"/>
                <w:color w:val="000000"/>
              </w:rPr>
              <w:t>Your Input</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EE0690" w14:textId="77777777" w:rsidR="00F004B8" w:rsidRPr="00F004B8" w:rsidRDefault="00F004B8" w:rsidP="00F004B8">
            <w:pPr>
              <w:spacing w:after="0" w:line="240" w:lineRule="auto"/>
              <w:jc w:val="right"/>
              <w:rPr>
                <w:rFonts w:ascii="Calibri" w:eastAsia="Calibri" w:hAnsi="Calibri" w:cs="Calibri"/>
                <w:color w:val="000000"/>
              </w:rPr>
            </w:pPr>
            <w:r w:rsidRPr="00F004B8">
              <w:rPr>
                <w:rFonts w:ascii="Calibri" w:eastAsia="Calibri" w:hAnsi="Calibri" w:cs="Calibri"/>
                <w:color w:val="000000"/>
              </w:rPr>
              <w:t xml:space="preserve">$1,389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7EA6CA" w14:textId="77777777" w:rsidR="00F004B8" w:rsidRPr="00F004B8" w:rsidRDefault="00F004B8" w:rsidP="00F004B8">
            <w:pPr>
              <w:spacing w:after="0" w:line="240" w:lineRule="auto"/>
              <w:jc w:val="right"/>
              <w:rPr>
                <w:rFonts w:ascii="Calibri" w:eastAsia="Calibri" w:hAnsi="Calibri" w:cs="Calibri"/>
                <w:color w:val="000000"/>
              </w:rPr>
            </w:pPr>
            <w:r w:rsidRPr="00F004B8">
              <w:rPr>
                <w:rFonts w:ascii="Calibri" w:eastAsia="Calibri" w:hAnsi="Calibri" w:cs="Calibri"/>
                <w:color w:val="000000"/>
              </w:rPr>
              <w:t xml:space="preserve">$1,921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D1838C" w14:textId="77777777" w:rsidR="00F004B8" w:rsidRPr="00F004B8" w:rsidRDefault="00F004B8" w:rsidP="00F004B8">
            <w:pPr>
              <w:spacing w:after="0" w:line="240" w:lineRule="auto"/>
              <w:jc w:val="right"/>
              <w:rPr>
                <w:rFonts w:ascii="Calibri" w:eastAsia="Calibri" w:hAnsi="Calibri" w:cs="Calibri"/>
                <w:color w:val="000000"/>
              </w:rPr>
            </w:pPr>
            <w:r w:rsidRPr="00F004B8">
              <w:rPr>
                <w:rFonts w:ascii="Calibri" w:eastAsia="Calibri" w:hAnsi="Calibri" w:cs="Calibri"/>
                <w:color w:val="000000"/>
              </w:rPr>
              <w:t xml:space="preserve">$2,257 </w:t>
            </w:r>
          </w:p>
        </w:tc>
      </w:tr>
    </w:tbl>
    <w:p w14:paraId="5B6786FD" w14:textId="77777777" w:rsidR="00F004B8" w:rsidRPr="00F004B8" w:rsidRDefault="00F004B8" w:rsidP="00F004B8">
      <w:pPr>
        <w:spacing w:after="0" w:line="240" w:lineRule="auto"/>
        <w:rPr>
          <w:rFonts w:ascii="Calibri" w:eastAsia="Calibri" w:hAnsi="Calibri" w:cs="Calibri"/>
          <w:color w:val="1F497D"/>
        </w:rPr>
      </w:pPr>
    </w:p>
    <w:p w14:paraId="35ADD74A" w14:textId="77777777" w:rsidR="00F004B8" w:rsidRPr="00F004B8" w:rsidRDefault="00F004B8" w:rsidP="00F004B8">
      <w:pPr>
        <w:spacing w:after="0" w:line="240" w:lineRule="auto"/>
        <w:rPr>
          <w:rFonts w:ascii="Helvetica" w:eastAsia="Calibri" w:hAnsi="Helvetica" w:cs="Calibri"/>
          <w:b/>
          <w:bCs/>
          <w:color w:val="002060"/>
          <w:sz w:val="24"/>
          <w:szCs w:val="24"/>
          <w:u w:val="single"/>
        </w:rPr>
      </w:pPr>
    </w:p>
    <w:p w14:paraId="359CF762" w14:textId="4E1EB3F2" w:rsidR="008A3D56" w:rsidRDefault="008A3D56" w:rsidP="008A3D56">
      <w:pPr>
        <w:rPr>
          <w:rFonts w:ascii="Times New Roman" w:hAnsi="Times New Roman" w:cs="Times New Roman"/>
          <w:sz w:val="24"/>
          <w:szCs w:val="24"/>
          <w:u w:val="single"/>
        </w:rPr>
      </w:pPr>
      <w:r>
        <w:rPr>
          <w:rFonts w:ascii="Times New Roman" w:hAnsi="Times New Roman" w:cs="Times New Roman"/>
          <w:sz w:val="24"/>
          <w:szCs w:val="24"/>
          <w:u w:val="single"/>
        </w:rPr>
        <w:t>Feature 2</w:t>
      </w:r>
      <w:r w:rsidRPr="00E1080B">
        <w:rPr>
          <w:rFonts w:ascii="Times New Roman" w:hAnsi="Times New Roman" w:cs="Times New Roman"/>
          <w:sz w:val="24"/>
          <w:szCs w:val="24"/>
          <w:u w:val="single"/>
        </w:rPr>
        <w:t>:</w:t>
      </w:r>
      <w:r>
        <w:rPr>
          <w:rFonts w:ascii="Times New Roman" w:hAnsi="Times New Roman" w:cs="Times New Roman"/>
          <w:sz w:val="24"/>
          <w:szCs w:val="24"/>
          <w:u w:val="single"/>
        </w:rPr>
        <w:t xml:space="preserve"> Benefit Estimates under Different Assumptions for Users without 40 Credits</w:t>
      </w:r>
    </w:p>
    <w:p w14:paraId="4492F052" w14:textId="084F4C21" w:rsidR="008A3D56" w:rsidRDefault="008A3D56" w:rsidP="008A3D56">
      <w:pPr>
        <w:pStyle w:val="ListParagraph"/>
        <w:numPr>
          <w:ilvl w:val="0"/>
          <w:numId w:val="22"/>
        </w:numPr>
        <w:rPr>
          <w:rFonts w:ascii="Times New Roman" w:hAnsi="Times New Roman" w:cs="Times New Roman"/>
          <w:b/>
          <w:sz w:val="24"/>
          <w:szCs w:val="24"/>
        </w:rPr>
      </w:pPr>
      <w:r w:rsidRPr="008A3D56">
        <w:rPr>
          <w:rFonts w:ascii="Times New Roman" w:hAnsi="Times New Roman" w:cs="Times New Roman"/>
          <w:b/>
          <w:sz w:val="24"/>
          <w:szCs w:val="24"/>
        </w:rPr>
        <w:t xml:space="preserve">What is it? </w:t>
      </w:r>
      <w:r>
        <w:rPr>
          <w:rFonts w:ascii="Times New Roman" w:hAnsi="Times New Roman" w:cs="Times New Roman"/>
          <w:b/>
          <w:sz w:val="24"/>
          <w:szCs w:val="24"/>
        </w:rPr>
        <w:t xml:space="preserve"> </w:t>
      </w:r>
      <w:r w:rsidRPr="001843CE">
        <w:rPr>
          <w:rFonts w:ascii="Times New Roman" w:hAnsi="Times New Roman" w:cs="Times New Roman"/>
          <w:sz w:val="24"/>
          <w:szCs w:val="24"/>
        </w:rPr>
        <w:t xml:space="preserve">This tool will provide users who are not yet insured for Social Security retirement benefits (i.e., they do not have 10 years of work) with the ability to see benefit estimates.  Currently, a </w:t>
      </w:r>
      <w:r w:rsidRPr="00CD3281">
        <w:rPr>
          <w:rFonts w:ascii="Times New Roman" w:hAnsi="Times New Roman" w:cs="Times New Roman"/>
          <w:i/>
          <w:sz w:val="24"/>
          <w:szCs w:val="24"/>
        </w:rPr>
        <w:t>my</w:t>
      </w:r>
      <w:r w:rsidRPr="001843CE">
        <w:rPr>
          <w:rFonts w:ascii="Times New Roman" w:hAnsi="Times New Roman" w:cs="Times New Roman"/>
          <w:sz w:val="24"/>
          <w:szCs w:val="24"/>
        </w:rPr>
        <w:t xml:space="preserve"> Social Security account user with less than 40 credits (i.e., less than 10 years of work) cannot see benefit estimates when they access their online Statement.</w:t>
      </w:r>
      <w:r>
        <w:rPr>
          <w:rFonts w:ascii="Times New Roman" w:hAnsi="Times New Roman" w:cs="Times New Roman"/>
          <w:b/>
          <w:sz w:val="24"/>
          <w:szCs w:val="24"/>
        </w:rPr>
        <w:t xml:space="preserve"> </w:t>
      </w:r>
    </w:p>
    <w:p w14:paraId="65284D9A" w14:textId="77777777" w:rsidR="001843CE" w:rsidRPr="008A3D56" w:rsidRDefault="001843CE" w:rsidP="001843CE">
      <w:pPr>
        <w:pStyle w:val="ListParagraph"/>
        <w:rPr>
          <w:rFonts w:ascii="Times New Roman" w:hAnsi="Times New Roman" w:cs="Times New Roman"/>
          <w:b/>
          <w:sz w:val="24"/>
          <w:szCs w:val="24"/>
        </w:rPr>
      </w:pPr>
    </w:p>
    <w:p w14:paraId="541A41B8" w14:textId="6D49886C" w:rsidR="008A3D56" w:rsidRPr="001843CE" w:rsidRDefault="008A3D56" w:rsidP="008A3D56">
      <w:pPr>
        <w:pStyle w:val="ListParagraph"/>
        <w:numPr>
          <w:ilvl w:val="0"/>
          <w:numId w:val="20"/>
        </w:numPr>
        <w:rPr>
          <w:rFonts w:ascii="Times New Roman" w:hAnsi="Times New Roman" w:cs="Times New Roman"/>
          <w:sz w:val="24"/>
          <w:szCs w:val="24"/>
        </w:rPr>
      </w:pPr>
      <w:r>
        <w:rPr>
          <w:rFonts w:ascii="Times New Roman" w:hAnsi="Times New Roman" w:cs="Times New Roman"/>
          <w:b/>
          <w:sz w:val="24"/>
          <w:szCs w:val="24"/>
        </w:rPr>
        <w:t xml:space="preserve">How will it work? </w:t>
      </w:r>
      <w:r w:rsidRPr="001843CE">
        <w:rPr>
          <w:rFonts w:ascii="Times New Roman" w:hAnsi="Times New Roman" w:cs="Times New Roman"/>
          <w:sz w:val="24"/>
          <w:szCs w:val="24"/>
        </w:rPr>
        <w:t>This feature would provide users who do not have 40 credits with three different benefit estimates based on the following scenarios:</w:t>
      </w:r>
    </w:p>
    <w:p w14:paraId="0E581813" w14:textId="3DADFA96" w:rsidR="008A3D56" w:rsidRPr="001843CE" w:rsidRDefault="008A3D56" w:rsidP="008A3D56">
      <w:pPr>
        <w:pStyle w:val="ListParagraph"/>
        <w:numPr>
          <w:ilvl w:val="1"/>
          <w:numId w:val="21"/>
        </w:numPr>
        <w:rPr>
          <w:rFonts w:ascii="Times New Roman" w:hAnsi="Times New Roman" w:cs="Times New Roman"/>
          <w:sz w:val="24"/>
          <w:szCs w:val="24"/>
        </w:rPr>
      </w:pPr>
      <w:r w:rsidRPr="001843CE">
        <w:rPr>
          <w:rFonts w:ascii="Times New Roman" w:hAnsi="Times New Roman" w:cs="Times New Roman"/>
          <w:sz w:val="24"/>
          <w:szCs w:val="24"/>
        </w:rPr>
        <w:t>No further earnings (i.e., basically what the use has earned thus far), so they would see $0 for all claiming ages because they are not insured for benefits</w:t>
      </w:r>
    </w:p>
    <w:p w14:paraId="64A0376A" w14:textId="0C7C873B" w:rsidR="008A3D56" w:rsidRPr="001843CE" w:rsidRDefault="008A3D56" w:rsidP="008A3D56">
      <w:pPr>
        <w:pStyle w:val="ListParagraph"/>
        <w:numPr>
          <w:ilvl w:val="1"/>
          <w:numId w:val="21"/>
        </w:numPr>
        <w:rPr>
          <w:rFonts w:ascii="Times New Roman" w:hAnsi="Times New Roman" w:cs="Times New Roman"/>
          <w:sz w:val="24"/>
          <w:szCs w:val="24"/>
        </w:rPr>
      </w:pPr>
      <w:r w:rsidRPr="001843CE">
        <w:rPr>
          <w:rFonts w:ascii="Times New Roman" w:hAnsi="Times New Roman" w:cs="Times New Roman"/>
          <w:sz w:val="24"/>
          <w:szCs w:val="24"/>
        </w:rPr>
        <w:t xml:space="preserve">Assuming the user continues working at their current earnings level (i.e., they would eventually obtain the 40 credits necessary to receive benefits in the future) and benefit estimates would be shown for all claiming ages </w:t>
      </w:r>
    </w:p>
    <w:p w14:paraId="717AC548" w14:textId="77777777" w:rsidR="008A3D56" w:rsidRPr="001843CE" w:rsidRDefault="008A3D56" w:rsidP="008A3D56">
      <w:pPr>
        <w:pStyle w:val="ListParagraph"/>
        <w:numPr>
          <w:ilvl w:val="1"/>
          <w:numId w:val="21"/>
        </w:numPr>
        <w:rPr>
          <w:rFonts w:ascii="Times New Roman" w:hAnsi="Times New Roman" w:cs="Times New Roman"/>
          <w:sz w:val="24"/>
          <w:szCs w:val="24"/>
        </w:rPr>
      </w:pPr>
      <w:r w:rsidRPr="001843CE">
        <w:rPr>
          <w:rFonts w:ascii="Times New Roman" w:hAnsi="Times New Roman" w:cs="Times New Roman"/>
          <w:sz w:val="24"/>
          <w:szCs w:val="24"/>
        </w:rPr>
        <w:t>Estimates based on the user’s own input(s).</w:t>
      </w:r>
    </w:p>
    <w:p w14:paraId="0DEF4AF4" w14:textId="5635EEF3" w:rsidR="008A3D56" w:rsidRDefault="008A3D56" w:rsidP="008A3D56">
      <w:pPr>
        <w:spacing w:after="0"/>
        <w:ind w:left="720"/>
        <w:rPr>
          <w:rFonts w:ascii="Times New Roman" w:hAnsi="Times New Roman" w:cs="Times New Roman"/>
          <w:sz w:val="24"/>
          <w:szCs w:val="24"/>
        </w:rPr>
      </w:pPr>
      <w:r w:rsidRPr="001843CE">
        <w:rPr>
          <w:rFonts w:ascii="Times New Roman" w:hAnsi="Times New Roman" w:cs="Times New Roman"/>
          <w:sz w:val="24"/>
          <w:szCs w:val="24"/>
        </w:rPr>
        <w:t xml:space="preserve">The user can enter various customization for their work and earnings. When each option is selected, benefit estimates for each of the above scenarios will appear. </w:t>
      </w:r>
    </w:p>
    <w:p w14:paraId="6E1CD098" w14:textId="77777777" w:rsidR="001843CE" w:rsidRPr="001843CE" w:rsidRDefault="001843CE" w:rsidP="001843CE">
      <w:pPr>
        <w:spacing w:after="0"/>
        <w:rPr>
          <w:rFonts w:ascii="Times New Roman" w:hAnsi="Times New Roman" w:cs="Times New Roman"/>
          <w:sz w:val="24"/>
          <w:szCs w:val="24"/>
        </w:rPr>
      </w:pPr>
    </w:p>
    <w:p w14:paraId="5ADDCDFA" w14:textId="3CC7FEAE" w:rsidR="00786A6F" w:rsidRPr="001843CE" w:rsidRDefault="008A3D56" w:rsidP="00D72BB9">
      <w:pPr>
        <w:pStyle w:val="ListParagraph"/>
        <w:numPr>
          <w:ilvl w:val="0"/>
          <w:numId w:val="20"/>
        </w:numPr>
        <w:rPr>
          <w:rFonts w:ascii="Times New Roman" w:hAnsi="Times New Roman" w:cs="Times New Roman"/>
          <w:sz w:val="24"/>
          <w:szCs w:val="24"/>
          <w:u w:val="single"/>
        </w:rPr>
      </w:pPr>
      <w:r w:rsidRPr="00D72BB9">
        <w:rPr>
          <w:rFonts w:ascii="Times New Roman" w:hAnsi="Times New Roman" w:cs="Times New Roman"/>
          <w:b/>
          <w:sz w:val="24"/>
          <w:szCs w:val="24"/>
        </w:rPr>
        <w:t xml:space="preserve">How will it benefit you? </w:t>
      </w:r>
      <w:r w:rsidR="00D72BB9" w:rsidRPr="001843CE">
        <w:rPr>
          <w:rFonts w:ascii="Times New Roman" w:hAnsi="Times New Roman" w:cs="Times New Roman"/>
          <w:sz w:val="24"/>
          <w:szCs w:val="24"/>
        </w:rPr>
        <w:t>This will allow users who cannot currently see retirement benefit estimates in the Statement to get a sense of what their future benefit estimates would be if they were to continue working. It will also allow the user to input their own earnings esti</w:t>
      </w:r>
      <w:r w:rsidR="00E815E1" w:rsidRPr="001843CE">
        <w:rPr>
          <w:rFonts w:ascii="Times New Roman" w:hAnsi="Times New Roman" w:cs="Times New Roman"/>
          <w:sz w:val="24"/>
          <w:szCs w:val="24"/>
        </w:rPr>
        <w:t>m</w:t>
      </w:r>
      <w:r w:rsidR="001843CE">
        <w:rPr>
          <w:rFonts w:ascii="Times New Roman" w:hAnsi="Times New Roman" w:cs="Times New Roman"/>
          <w:sz w:val="24"/>
          <w:szCs w:val="24"/>
        </w:rPr>
        <w:t>ates</w:t>
      </w:r>
      <w:r w:rsidR="00D72BB9" w:rsidRPr="001843CE">
        <w:rPr>
          <w:rFonts w:ascii="Times New Roman" w:hAnsi="Times New Roman" w:cs="Times New Roman"/>
          <w:sz w:val="24"/>
          <w:szCs w:val="24"/>
        </w:rPr>
        <w:t xml:space="preserve"> to get customized scenarios.  </w:t>
      </w:r>
    </w:p>
    <w:p w14:paraId="36764614" w14:textId="0B32509A" w:rsidR="005372EC" w:rsidRDefault="005372EC" w:rsidP="005372EC">
      <w:pPr>
        <w:rPr>
          <w:rFonts w:ascii="Times New Roman" w:hAnsi="Times New Roman" w:cs="Times New Roman"/>
          <w:sz w:val="24"/>
          <w:szCs w:val="24"/>
          <w:u w:val="single"/>
        </w:rPr>
      </w:pPr>
    </w:p>
    <w:p w14:paraId="244AD3C0" w14:textId="6B212D6C" w:rsidR="005372EC" w:rsidRPr="001843CE" w:rsidRDefault="005372EC" w:rsidP="005372EC">
      <w:pPr>
        <w:rPr>
          <w:rFonts w:ascii="Times New Roman" w:hAnsi="Times New Roman" w:cs="Times New Roman"/>
          <w:b/>
          <w:sz w:val="24"/>
          <w:szCs w:val="24"/>
          <w:u w:val="single"/>
        </w:rPr>
      </w:pPr>
      <w:r w:rsidRPr="001843CE">
        <w:rPr>
          <w:rFonts w:ascii="Times New Roman" w:hAnsi="Times New Roman" w:cs="Times New Roman"/>
          <w:b/>
          <w:sz w:val="24"/>
          <w:szCs w:val="24"/>
          <w:u w:val="single"/>
        </w:rPr>
        <w:t>Below is an example of a graph showing benefits under the three assumptions.</w:t>
      </w:r>
    </w:p>
    <w:p w14:paraId="671B9EC7" w14:textId="7B928962" w:rsidR="005372EC" w:rsidRDefault="005372EC" w:rsidP="005372EC">
      <w:pPr>
        <w:spacing w:after="0" w:line="240" w:lineRule="auto"/>
        <w:rPr>
          <w:rFonts w:ascii="Times New Roman" w:eastAsia="Calibri" w:hAnsi="Times New Roman" w:cs="Times New Roman"/>
          <w:sz w:val="24"/>
          <w:szCs w:val="24"/>
        </w:rPr>
      </w:pPr>
    </w:p>
    <w:p w14:paraId="70202C54" w14:textId="2C1338F1" w:rsidR="007D1DBA" w:rsidRPr="005372EC" w:rsidRDefault="007D1DBA" w:rsidP="005372EC">
      <w:pPr>
        <w:spacing w:after="0" w:line="240" w:lineRule="auto"/>
        <w:rPr>
          <w:rFonts w:ascii="Times New Roman" w:eastAsia="Calibri" w:hAnsi="Times New Roman" w:cs="Times New Roman"/>
          <w:sz w:val="24"/>
          <w:szCs w:val="24"/>
        </w:rPr>
      </w:pPr>
      <w:r w:rsidRPr="00C9274F">
        <w:rPr>
          <w:rFonts w:ascii="Helvetica" w:hAnsi="Helvetica"/>
          <w:noProof/>
        </w:rPr>
        <w:drawing>
          <wp:inline distT="0" distB="0" distL="0" distR="0" wp14:anchorId="1D51804A" wp14:editId="7B6F8738">
            <wp:extent cx="5486400" cy="3299460"/>
            <wp:effectExtent l="0" t="0" r="0" b="1524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A732F4" w14:textId="77777777" w:rsidR="005372EC" w:rsidRPr="005372EC" w:rsidRDefault="005372EC" w:rsidP="005372EC">
      <w:pPr>
        <w:spacing w:after="0" w:line="240" w:lineRule="auto"/>
        <w:rPr>
          <w:rFonts w:ascii="Calibri" w:eastAsia="Calibri" w:hAnsi="Calibri" w:cs="Calibri"/>
          <w:b/>
          <w:bCs/>
          <w:color w:val="1F497D"/>
        </w:rPr>
      </w:pPr>
    </w:p>
    <w:p w14:paraId="3C2679DD" w14:textId="77777777" w:rsidR="005372EC" w:rsidRDefault="005372EC" w:rsidP="002F0F56">
      <w:pPr>
        <w:rPr>
          <w:rFonts w:ascii="Times New Roman" w:hAnsi="Times New Roman" w:cs="Times New Roman"/>
          <w:sz w:val="24"/>
          <w:szCs w:val="24"/>
          <w:u w:val="single"/>
        </w:rPr>
      </w:pPr>
    </w:p>
    <w:p w14:paraId="64E86853" w14:textId="31F64D0F" w:rsidR="002F0F56" w:rsidRDefault="002F0F56" w:rsidP="002F0F56">
      <w:pPr>
        <w:rPr>
          <w:rFonts w:ascii="Times New Roman" w:hAnsi="Times New Roman" w:cs="Times New Roman"/>
          <w:sz w:val="24"/>
          <w:szCs w:val="24"/>
          <w:u w:val="single"/>
        </w:rPr>
      </w:pPr>
      <w:r>
        <w:rPr>
          <w:rFonts w:ascii="Times New Roman" w:hAnsi="Times New Roman" w:cs="Times New Roman"/>
          <w:sz w:val="24"/>
          <w:szCs w:val="24"/>
          <w:u w:val="single"/>
        </w:rPr>
        <w:t xml:space="preserve">Feature </w:t>
      </w:r>
      <w:r w:rsidR="005372EC">
        <w:rPr>
          <w:rFonts w:ascii="Times New Roman" w:hAnsi="Times New Roman" w:cs="Times New Roman"/>
          <w:sz w:val="24"/>
          <w:szCs w:val="24"/>
          <w:u w:val="single"/>
        </w:rPr>
        <w:t>3</w:t>
      </w:r>
      <w:r w:rsidRPr="00E1080B">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795A78">
        <w:rPr>
          <w:rFonts w:ascii="Times New Roman" w:hAnsi="Times New Roman" w:cs="Times New Roman"/>
          <w:sz w:val="24"/>
          <w:szCs w:val="24"/>
          <w:u w:val="single"/>
        </w:rPr>
        <w:t>Estimated Benefits of Spouse</w:t>
      </w:r>
      <w:r>
        <w:rPr>
          <w:rFonts w:ascii="Times New Roman" w:hAnsi="Times New Roman" w:cs="Times New Roman"/>
          <w:sz w:val="24"/>
          <w:szCs w:val="24"/>
          <w:u w:val="single"/>
        </w:rPr>
        <w:t xml:space="preserve"> </w:t>
      </w:r>
    </w:p>
    <w:p w14:paraId="15DD77CE" w14:textId="4463841C" w:rsidR="00537668" w:rsidRPr="00CD3281" w:rsidRDefault="00537668" w:rsidP="00537668">
      <w:pPr>
        <w:pStyle w:val="ListParagraph"/>
        <w:numPr>
          <w:ilvl w:val="0"/>
          <w:numId w:val="16"/>
        </w:numPr>
        <w:rPr>
          <w:rFonts w:ascii="Times New Roman" w:hAnsi="Times New Roman" w:cs="Times New Roman"/>
          <w:b/>
          <w:sz w:val="24"/>
          <w:szCs w:val="24"/>
        </w:rPr>
      </w:pPr>
      <w:r>
        <w:rPr>
          <w:rFonts w:ascii="Times New Roman" w:hAnsi="Times New Roman" w:cs="Times New Roman"/>
          <w:b/>
          <w:sz w:val="24"/>
          <w:szCs w:val="24"/>
        </w:rPr>
        <w:t xml:space="preserve">What is it? </w:t>
      </w:r>
      <w:r w:rsidR="002857F4" w:rsidRPr="00CD3281">
        <w:rPr>
          <w:rFonts w:ascii="Times New Roman" w:hAnsi="Times New Roman" w:cs="Times New Roman"/>
          <w:sz w:val="24"/>
          <w:szCs w:val="24"/>
        </w:rPr>
        <w:t>This is a tool that</w:t>
      </w:r>
      <w:r w:rsidR="000C3DA8" w:rsidRPr="00CD3281">
        <w:rPr>
          <w:rFonts w:ascii="Times New Roman" w:hAnsi="Times New Roman" w:cs="Times New Roman"/>
          <w:sz w:val="24"/>
          <w:szCs w:val="24"/>
        </w:rPr>
        <w:t xml:space="preserve"> will</w:t>
      </w:r>
      <w:r w:rsidR="002857F4" w:rsidRPr="00CD3281">
        <w:rPr>
          <w:rFonts w:ascii="Times New Roman" w:hAnsi="Times New Roman" w:cs="Times New Roman"/>
          <w:sz w:val="24"/>
          <w:szCs w:val="24"/>
        </w:rPr>
        <w:t xml:space="preserve"> allow</w:t>
      </w:r>
      <w:r w:rsidR="000C3DA8" w:rsidRPr="00CD3281">
        <w:rPr>
          <w:rFonts w:ascii="Times New Roman" w:hAnsi="Times New Roman" w:cs="Times New Roman"/>
          <w:sz w:val="24"/>
          <w:szCs w:val="24"/>
        </w:rPr>
        <w:t xml:space="preserve"> married couples </w:t>
      </w:r>
      <w:r w:rsidR="002857F4" w:rsidRPr="00CD3281">
        <w:rPr>
          <w:rFonts w:ascii="Times New Roman" w:hAnsi="Times New Roman" w:cs="Times New Roman"/>
          <w:sz w:val="24"/>
          <w:szCs w:val="24"/>
        </w:rPr>
        <w:t xml:space="preserve">to </w:t>
      </w:r>
      <w:r w:rsidR="000C3DA8" w:rsidRPr="00CD3281">
        <w:rPr>
          <w:rFonts w:ascii="Times New Roman" w:hAnsi="Times New Roman" w:cs="Times New Roman"/>
          <w:sz w:val="24"/>
          <w:szCs w:val="24"/>
        </w:rPr>
        <w:t xml:space="preserve">see joint benefit estimates. You could </w:t>
      </w:r>
      <w:r w:rsidR="002857F4" w:rsidRPr="00CD3281">
        <w:rPr>
          <w:rFonts w:ascii="Times New Roman" w:hAnsi="Times New Roman" w:cs="Times New Roman"/>
          <w:sz w:val="24"/>
          <w:szCs w:val="24"/>
        </w:rPr>
        <w:t xml:space="preserve">enter </w:t>
      </w:r>
      <w:r w:rsidR="004808E7" w:rsidRPr="00CD3281">
        <w:rPr>
          <w:rFonts w:ascii="Times New Roman" w:hAnsi="Times New Roman" w:cs="Times New Roman"/>
          <w:sz w:val="24"/>
          <w:szCs w:val="24"/>
        </w:rPr>
        <w:t>your</w:t>
      </w:r>
      <w:r w:rsidR="002857F4" w:rsidRPr="00CD3281">
        <w:rPr>
          <w:rFonts w:ascii="Times New Roman" w:hAnsi="Times New Roman" w:cs="Times New Roman"/>
          <w:sz w:val="24"/>
          <w:szCs w:val="24"/>
        </w:rPr>
        <w:t xml:space="preserve"> spouse’s estimated Social Security benefit</w:t>
      </w:r>
      <w:r w:rsidR="000C3DA8" w:rsidRPr="00CD3281">
        <w:rPr>
          <w:rFonts w:ascii="Times New Roman" w:hAnsi="Times New Roman" w:cs="Times New Roman"/>
          <w:sz w:val="24"/>
          <w:szCs w:val="24"/>
        </w:rPr>
        <w:t xml:space="preserve"> based on their earnings </w:t>
      </w:r>
      <w:r w:rsidR="002857F4" w:rsidRPr="00CD3281">
        <w:rPr>
          <w:rFonts w:ascii="Times New Roman" w:hAnsi="Times New Roman" w:cs="Times New Roman"/>
          <w:sz w:val="24"/>
          <w:szCs w:val="24"/>
        </w:rPr>
        <w:t xml:space="preserve">record and compare that with what </w:t>
      </w:r>
      <w:r w:rsidR="004808E7" w:rsidRPr="00CD3281">
        <w:rPr>
          <w:rFonts w:ascii="Times New Roman" w:hAnsi="Times New Roman" w:cs="Times New Roman"/>
          <w:sz w:val="24"/>
          <w:szCs w:val="24"/>
        </w:rPr>
        <w:t>your</w:t>
      </w:r>
      <w:r w:rsidR="002857F4" w:rsidRPr="00CD3281">
        <w:rPr>
          <w:rFonts w:ascii="Times New Roman" w:hAnsi="Times New Roman" w:cs="Times New Roman"/>
          <w:sz w:val="24"/>
          <w:szCs w:val="24"/>
        </w:rPr>
        <w:t xml:space="preserve"> spouse would receive by claiming spousal benefits on </w:t>
      </w:r>
      <w:r w:rsidR="004808E7" w:rsidRPr="00CD3281">
        <w:rPr>
          <w:rFonts w:ascii="Times New Roman" w:hAnsi="Times New Roman" w:cs="Times New Roman"/>
          <w:sz w:val="24"/>
          <w:szCs w:val="24"/>
        </w:rPr>
        <w:t>your</w:t>
      </w:r>
      <w:r w:rsidR="002857F4" w:rsidRPr="00CD3281">
        <w:rPr>
          <w:rFonts w:ascii="Times New Roman" w:hAnsi="Times New Roman" w:cs="Times New Roman"/>
          <w:sz w:val="24"/>
          <w:szCs w:val="24"/>
        </w:rPr>
        <w:t xml:space="preserve"> record.  </w:t>
      </w:r>
      <w:r w:rsidR="004808E7" w:rsidRPr="00CD3281">
        <w:rPr>
          <w:rFonts w:ascii="Times New Roman" w:hAnsi="Times New Roman" w:cs="Times New Roman"/>
          <w:sz w:val="24"/>
          <w:szCs w:val="24"/>
        </w:rPr>
        <w:t>Currently, your Social Security Statement provides estimates of your benefits only.</w:t>
      </w:r>
    </w:p>
    <w:p w14:paraId="38CFF9A5" w14:textId="77777777" w:rsidR="00CD3281" w:rsidRPr="00537668" w:rsidRDefault="00CD3281" w:rsidP="00CD3281">
      <w:pPr>
        <w:pStyle w:val="ListParagraph"/>
        <w:rPr>
          <w:rFonts w:ascii="Times New Roman" w:hAnsi="Times New Roman" w:cs="Times New Roman"/>
          <w:b/>
          <w:sz w:val="24"/>
          <w:szCs w:val="24"/>
        </w:rPr>
      </w:pPr>
    </w:p>
    <w:p w14:paraId="4CC191C3" w14:textId="1DA8EFC2" w:rsidR="00537668" w:rsidRDefault="00537668" w:rsidP="00537668">
      <w:pPr>
        <w:pStyle w:val="ListParagraph"/>
        <w:numPr>
          <w:ilvl w:val="0"/>
          <w:numId w:val="16"/>
        </w:numPr>
        <w:rPr>
          <w:rFonts w:ascii="Times New Roman" w:hAnsi="Times New Roman" w:cs="Times New Roman"/>
          <w:b/>
          <w:sz w:val="24"/>
          <w:szCs w:val="24"/>
        </w:rPr>
      </w:pPr>
      <w:r>
        <w:rPr>
          <w:rFonts w:ascii="Times New Roman" w:hAnsi="Times New Roman" w:cs="Times New Roman"/>
          <w:b/>
          <w:sz w:val="24"/>
          <w:szCs w:val="24"/>
        </w:rPr>
        <w:t xml:space="preserve">How will it work? </w:t>
      </w:r>
      <w:r w:rsidR="004808E7" w:rsidRPr="00CD3281">
        <w:rPr>
          <w:rFonts w:ascii="Times New Roman" w:hAnsi="Times New Roman" w:cs="Times New Roman"/>
          <w:sz w:val="24"/>
          <w:szCs w:val="24"/>
        </w:rPr>
        <w:t xml:space="preserve">The tool contains a </w:t>
      </w:r>
      <w:r w:rsidR="003C50C9" w:rsidRPr="00CD3281">
        <w:rPr>
          <w:rFonts w:ascii="Times New Roman" w:hAnsi="Times New Roman" w:cs="Times New Roman"/>
          <w:sz w:val="24"/>
          <w:szCs w:val="24"/>
        </w:rPr>
        <w:t xml:space="preserve">box for you to enter your spouse’s estimated Social Security benefit </w:t>
      </w:r>
      <w:r w:rsidR="000C3DA8" w:rsidRPr="00CD3281">
        <w:rPr>
          <w:rFonts w:ascii="Times New Roman" w:hAnsi="Times New Roman" w:cs="Times New Roman"/>
          <w:sz w:val="24"/>
          <w:szCs w:val="24"/>
        </w:rPr>
        <w:t>a</w:t>
      </w:r>
      <w:r w:rsidR="003C50C9" w:rsidRPr="00CD3281">
        <w:rPr>
          <w:rFonts w:ascii="Times New Roman" w:hAnsi="Times New Roman" w:cs="Times New Roman"/>
          <w:sz w:val="24"/>
          <w:szCs w:val="24"/>
        </w:rPr>
        <w:t>nd date of birth</w:t>
      </w:r>
      <w:r w:rsidR="000C3DA8" w:rsidRPr="00CD3281">
        <w:rPr>
          <w:rFonts w:ascii="Times New Roman" w:hAnsi="Times New Roman" w:cs="Times New Roman"/>
          <w:sz w:val="24"/>
          <w:szCs w:val="24"/>
        </w:rPr>
        <w:t xml:space="preserve">.  The tool will then </w:t>
      </w:r>
      <w:r w:rsidR="003C50C9" w:rsidRPr="00CD3281">
        <w:rPr>
          <w:rFonts w:ascii="Times New Roman" w:hAnsi="Times New Roman" w:cs="Times New Roman"/>
          <w:sz w:val="24"/>
          <w:szCs w:val="24"/>
        </w:rPr>
        <w:t>allow you to compare your own benefit with your spouse’s benefit on their own record and the spousal benefits they would receive claiming on your record.</w:t>
      </w:r>
      <w:r w:rsidR="003C50C9">
        <w:rPr>
          <w:rFonts w:ascii="Times New Roman" w:hAnsi="Times New Roman" w:cs="Times New Roman"/>
          <w:b/>
          <w:sz w:val="24"/>
          <w:szCs w:val="24"/>
        </w:rPr>
        <w:t xml:space="preserve"> </w:t>
      </w:r>
    </w:p>
    <w:p w14:paraId="75029D85" w14:textId="77777777" w:rsidR="00CD3281" w:rsidRPr="00CD3281" w:rsidRDefault="00CD3281" w:rsidP="00CD3281">
      <w:pPr>
        <w:rPr>
          <w:rFonts w:ascii="Times New Roman" w:hAnsi="Times New Roman" w:cs="Times New Roman"/>
          <w:b/>
          <w:sz w:val="24"/>
          <w:szCs w:val="24"/>
        </w:rPr>
      </w:pPr>
    </w:p>
    <w:p w14:paraId="72D8E77B" w14:textId="773A957D" w:rsidR="00994FFC" w:rsidRPr="000C3DA8" w:rsidRDefault="006B0559" w:rsidP="00994FFC">
      <w:pPr>
        <w:pStyle w:val="ListParagraph"/>
        <w:numPr>
          <w:ilvl w:val="0"/>
          <w:numId w:val="16"/>
        </w:numPr>
        <w:spacing w:after="360" w:line="240" w:lineRule="auto"/>
        <w:rPr>
          <w:b/>
          <w:u w:val="single"/>
        </w:rPr>
      </w:pPr>
      <w:r>
        <w:rPr>
          <w:rFonts w:ascii="Times New Roman" w:hAnsi="Times New Roman" w:cs="Times New Roman"/>
          <w:b/>
          <w:sz w:val="24"/>
          <w:szCs w:val="24"/>
        </w:rPr>
        <w:t xml:space="preserve">How will it benefit you? </w:t>
      </w:r>
      <w:r w:rsidR="00994FFC" w:rsidRPr="00CD3281">
        <w:rPr>
          <w:rFonts w:ascii="Times New Roman" w:hAnsi="Times New Roman" w:cs="Times New Roman"/>
          <w:sz w:val="24"/>
          <w:szCs w:val="24"/>
        </w:rPr>
        <w:t>Seeing estimates of your spouse’s benefits alongside your own benefits may allow for joint calculations of your expected benefits as a married couple.</w:t>
      </w:r>
      <w:r w:rsidR="000C3DA8" w:rsidRPr="00CD3281">
        <w:rPr>
          <w:rFonts w:ascii="Times New Roman" w:hAnsi="Times New Roman" w:cs="Times New Roman"/>
          <w:sz w:val="24"/>
          <w:szCs w:val="24"/>
        </w:rPr>
        <w:t xml:space="preserve"> It will help both you and your spouse decide on the best ages to claim your benefits.</w:t>
      </w:r>
    </w:p>
    <w:p w14:paraId="000BDCC3" w14:textId="3A97DCC0" w:rsidR="006B0559" w:rsidRPr="00537668" w:rsidRDefault="006B0559" w:rsidP="00994FFC">
      <w:pPr>
        <w:pStyle w:val="ListParagraph"/>
        <w:rPr>
          <w:rFonts w:ascii="Times New Roman" w:hAnsi="Times New Roman" w:cs="Times New Roman"/>
          <w:b/>
          <w:sz w:val="24"/>
          <w:szCs w:val="24"/>
        </w:rPr>
      </w:pPr>
    </w:p>
    <w:p w14:paraId="42F71537" w14:textId="20640FAE" w:rsidR="002F0F56" w:rsidRDefault="002F0F56" w:rsidP="002F0F56">
      <w:pPr>
        <w:rPr>
          <w:rFonts w:ascii="Times New Roman" w:hAnsi="Times New Roman" w:cs="Times New Roman"/>
          <w:sz w:val="24"/>
          <w:szCs w:val="24"/>
          <w:u w:val="single"/>
        </w:rPr>
      </w:pPr>
      <w:r>
        <w:rPr>
          <w:rFonts w:ascii="Times New Roman" w:hAnsi="Times New Roman" w:cs="Times New Roman"/>
          <w:sz w:val="24"/>
          <w:szCs w:val="24"/>
          <w:u w:val="single"/>
        </w:rPr>
        <w:t xml:space="preserve">Feature </w:t>
      </w:r>
      <w:r w:rsidR="005372EC">
        <w:rPr>
          <w:rFonts w:ascii="Times New Roman" w:hAnsi="Times New Roman" w:cs="Times New Roman"/>
          <w:sz w:val="24"/>
          <w:szCs w:val="24"/>
          <w:u w:val="single"/>
        </w:rPr>
        <w:t>4</w:t>
      </w:r>
      <w:r w:rsidRPr="00E1080B">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795A78">
        <w:rPr>
          <w:rFonts w:ascii="Times New Roman" w:hAnsi="Times New Roman" w:cs="Times New Roman"/>
          <w:sz w:val="24"/>
          <w:szCs w:val="24"/>
          <w:u w:val="single"/>
        </w:rPr>
        <w:t xml:space="preserve">Diagram of Claiming and Working Options </w:t>
      </w:r>
      <w:r>
        <w:rPr>
          <w:rFonts w:ascii="Times New Roman" w:hAnsi="Times New Roman" w:cs="Times New Roman"/>
          <w:sz w:val="24"/>
          <w:szCs w:val="24"/>
          <w:u w:val="single"/>
        </w:rPr>
        <w:t xml:space="preserve"> </w:t>
      </w:r>
    </w:p>
    <w:p w14:paraId="5C4A937E" w14:textId="7034F335" w:rsidR="00940D78" w:rsidRPr="00940D78" w:rsidRDefault="008E24EF" w:rsidP="008E24EF">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 xml:space="preserve">What is it? </w:t>
      </w:r>
      <w:r w:rsidR="00345596" w:rsidRPr="00CD3281">
        <w:rPr>
          <w:rFonts w:ascii="Times New Roman" w:hAnsi="Times New Roman" w:cs="Times New Roman"/>
          <w:sz w:val="24"/>
          <w:szCs w:val="24"/>
        </w:rPr>
        <w:t>A matrix providing detailed</w:t>
      </w:r>
      <w:r w:rsidR="00BF4A53" w:rsidRPr="00CD3281">
        <w:rPr>
          <w:rFonts w:ascii="Times New Roman" w:hAnsi="Times New Roman" w:cs="Times New Roman"/>
          <w:sz w:val="24"/>
          <w:szCs w:val="24"/>
        </w:rPr>
        <w:t xml:space="preserve"> information </w:t>
      </w:r>
      <w:r w:rsidR="00345596" w:rsidRPr="00CD3281">
        <w:rPr>
          <w:rFonts w:ascii="Times New Roman" w:hAnsi="Times New Roman" w:cs="Times New Roman"/>
          <w:sz w:val="24"/>
          <w:szCs w:val="24"/>
        </w:rPr>
        <w:t>on</w:t>
      </w:r>
      <w:r w:rsidR="00B15085" w:rsidRPr="00CD3281">
        <w:rPr>
          <w:rFonts w:ascii="Times New Roman" w:hAnsi="Times New Roman" w:cs="Times New Roman"/>
          <w:sz w:val="24"/>
          <w:szCs w:val="24"/>
        </w:rPr>
        <w:t xml:space="preserve"> </w:t>
      </w:r>
      <w:r w:rsidR="001847C6" w:rsidRPr="00CD3281">
        <w:rPr>
          <w:rFonts w:ascii="Times New Roman" w:hAnsi="Times New Roman" w:cs="Times New Roman"/>
          <w:sz w:val="24"/>
          <w:szCs w:val="24"/>
        </w:rPr>
        <w:t xml:space="preserve">your </w:t>
      </w:r>
      <w:r w:rsidR="00277612" w:rsidRPr="00CD3281">
        <w:rPr>
          <w:rFonts w:ascii="Times New Roman" w:hAnsi="Times New Roman" w:cs="Times New Roman"/>
          <w:sz w:val="24"/>
          <w:szCs w:val="24"/>
        </w:rPr>
        <w:t>work/</w:t>
      </w:r>
      <w:r w:rsidR="00E815E1" w:rsidRPr="00CD3281">
        <w:rPr>
          <w:rFonts w:ascii="Times New Roman" w:hAnsi="Times New Roman" w:cs="Times New Roman"/>
          <w:sz w:val="24"/>
          <w:szCs w:val="24"/>
        </w:rPr>
        <w:t xml:space="preserve">retirement </w:t>
      </w:r>
      <w:r w:rsidR="00277612" w:rsidRPr="00CD3281">
        <w:rPr>
          <w:rFonts w:ascii="Times New Roman" w:hAnsi="Times New Roman" w:cs="Times New Roman"/>
          <w:sz w:val="24"/>
          <w:szCs w:val="24"/>
        </w:rPr>
        <w:t>benefit claiming options. These options are the following:</w:t>
      </w:r>
      <w:r w:rsidR="00277612">
        <w:rPr>
          <w:rFonts w:ascii="Times New Roman" w:hAnsi="Times New Roman" w:cs="Times New Roman"/>
          <w:sz w:val="24"/>
          <w:szCs w:val="24"/>
        </w:rPr>
        <w:t xml:space="preserve"> </w:t>
      </w:r>
    </w:p>
    <w:p w14:paraId="25B8B39A" w14:textId="5B9761F7" w:rsidR="00940D78" w:rsidRPr="002B679D" w:rsidRDefault="00940D78" w:rsidP="002B679D">
      <w:pPr>
        <w:pStyle w:val="ListParagraph"/>
        <w:numPr>
          <w:ilvl w:val="1"/>
          <w:numId w:val="18"/>
        </w:numPr>
        <w:rPr>
          <w:rFonts w:ascii="Times New Roman" w:hAnsi="Times New Roman" w:cs="Times New Roman"/>
          <w:sz w:val="24"/>
          <w:szCs w:val="24"/>
        </w:rPr>
      </w:pPr>
      <w:r w:rsidRPr="002B679D">
        <w:rPr>
          <w:rFonts w:ascii="Times New Roman" w:hAnsi="Times New Roman" w:cs="Times New Roman"/>
          <w:sz w:val="24"/>
          <w:szCs w:val="24"/>
        </w:rPr>
        <w:t>claim benefits AND continue working</w:t>
      </w:r>
    </w:p>
    <w:p w14:paraId="71471BA4" w14:textId="77BA3D92" w:rsidR="008E24EF" w:rsidRPr="002B679D" w:rsidRDefault="00940D78" w:rsidP="002B679D">
      <w:pPr>
        <w:pStyle w:val="ListParagraph"/>
        <w:numPr>
          <w:ilvl w:val="1"/>
          <w:numId w:val="18"/>
        </w:numPr>
        <w:rPr>
          <w:rFonts w:ascii="Times New Roman" w:hAnsi="Times New Roman" w:cs="Times New Roman"/>
          <w:sz w:val="24"/>
          <w:szCs w:val="24"/>
        </w:rPr>
      </w:pPr>
      <w:r w:rsidRPr="002B679D">
        <w:rPr>
          <w:rFonts w:ascii="Times New Roman" w:hAnsi="Times New Roman" w:cs="Times New Roman"/>
          <w:sz w:val="24"/>
          <w:szCs w:val="24"/>
        </w:rPr>
        <w:t>claim benefits AND stop working</w:t>
      </w:r>
    </w:p>
    <w:p w14:paraId="2DA179A6" w14:textId="3D54B031" w:rsidR="00940D78" w:rsidRPr="002B679D" w:rsidRDefault="00BF6DC7" w:rsidP="002B679D">
      <w:pPr>
        <w:pStyle w:val="ListParagraph"/>
        <w:numPr>
          <w:ilvl w:val="1"/>
          <w:numId w:val="18"/>
        </w:numPr>
        <w:rPr>
          <w:rFonts w:ascii="Times New Roman" w:hAnsi="Times New Roman" w:cs="Times New Roman"/>
          <w:sz w:val="24"/>
          <w:szCs w:val="24"/>
        </w:rPr>
      </w:pPr>
      <w:r w:rsidRPr="002B679D">
        <w:rPr>
          <w:rFonts w:ascii="Times New Roman" w:hAnsi="Times New Roman" w:cs="Times New Roman"/>
          <w:sz w:val="24"/>
          <w:szCs w:val="24"/>
        </w:rPr>
        <w:t>NOT claim benefits AND continue working</w:t>
      </w:r>
    </w:p>
    <w:p w14:paraId="554DB383" w14:textId="69579BD7" w:rsidR="00BF6DC7" w:rsidRDefault="00BF6DC7" w:rsidP="002B679D">
      <w:pPr>
        <w:pStyle w:val="ListParagraph"/>
        <w:numPr>
          <w:ilvl w:val="1"/>
          <w:numId w:val="18"/>
        </w:numPr>
        <w:rPr>
          <w:rFonts w:ascii="Times New Roman" w:hAnsi="Times New Roman" w:cs="Times New Roman"/>
          <w:sz w:val="24"/>
          <w:szCs w:val="24"/>
        </w:rPr>
      </w:pPr>
      <w:r w:rsidRPr="002B679D">
        <w:rPr>
          <w:rFonts w:ascii="Times New Roman" w:hAnsi="Times New Roman" w:cs="Times New Roman"/>
          <w:sz w:val="24"/>
          <w:szCs w:val="24"/>
        </w:rPr>
        <w:t xml:space="preserve">NOT claim benefits AND stop working </w:t>
      </w:r>
    </w:p>
    <w:p w14:paraId="610286B5" w14:textId="77777777" w:rsidR="00CD3281" w:rsidRPr="002B679D" w:rsidRDefault="00CD3281" w:rsidP="00CD3281">
      <w:pPr>
        <w:pStyle w:val="ListParagraph"/>
        <w:ind w:left="1440"/>
        <w:rPr>
          <w:rFonts w:ascii="Times New Roman" w:hAnsi="Times New Roman" w:cs="Times New Roman"/>
          <w:sz w:val="24"/>
          <w:szCs w:val="24"/>
        </w:rPr>
      </w:pPr>
    </w:p>
    <w:p w14:paraId="1B844415" w14:textId="38F6B468" w:rsidR="008E24EF" w:rsidRDefault="008E24EF" w:rsidP="008E24EF">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 xml:space="preserve">How will it work? </w:t>
      </w:r>
      <w:r w:rsidR="00345596" w:rsidRPr="00CD3281">
        <w:rPr>
          <w:rFonts w:ascii="Times New Roman" w:hAnsi="Times New Roman" w:cs="Times New Roman"/>
          <w:sz w:val="24"/>
          <w:szCs w:val="24"/>
        </w:rPr>
        <w:t xml:space="preserve">As a visual tool to compare the various work/claim options </w:t>
      </w:r>
      <w:r w:rsidR="001847C6" w:rsidRPr="00CD3281">
        <w:rPr>
          <w:rFonts w:ascii="Times New Roman" w:hAnsi="Times New Roman" w:cs="Times New Roman"/>
          <w:sz w:val="24"/>
          <w:szCs w:val="24"/>
        </w:rPr>
        <w:t xml:space="preserve">you </w:t>
      </w:r>
      <w:r w:rsidR="00345596" w:rsidRPr="00CD3281">
        <w:rPr>
          <w:rFonts w:ascii="Times New Roman" w:hAnsi="Times New Roman" w:cs="Times New Roman"/>
          <w:sz w:val="24"/>
          <w:szCs w:val="24"/>
        </w:rPr>
        <w:t>fac</w:t>
      </w:r>
      <w:r w:rsidR="001847C6" w:rsidRPr="00CD3281">
        <w:rPr>
          <w:rFonts w:ascii="Times New Roman" w:hAnsi="Times New Roman" w:cs="Times New Roman"/>
          <w:sz w:val="24"/>
          <w:szCs w:val="24"/>
        </w:rPr>
        <w:t>e when thinking about how long you want to work and when you want to claim.</w:t>
      </w:r>
      <w:r w:rsidR="00345596" w:rsidRPr="00CD3281">
        <w:rPr>
          <w:rFonts w:ascii="Times New Roman" w:hAnsi="Times New Roman" w:cs="Times New Roman"/>
          <w:b/>
          <w:sz w:val="24"/>
          <w:szCs w:val="24"/>
        </w:rPr>
        <w:t xml:space="preserve"> </w:t>
      </w:r>
    </w:p>
    <w:p w14:paraId="6B73CDC6" w14:textId="77777777" w:rsidR="00CD3281" w:rsidRPr="002B679D" w:rsidRDefault="00CD3281" w:rsidP="00CD3281">
      <w:pPr>
        <w:pStyle w:val="ListParagraph"/>
        <w:rPr>
          <w:rFonts w:ascii="Times New Roman" w:hAnsi="Times New Roman" w:cs="Times New Roman"/>
          <w:b/>
          <w:sz w:val="24"/>
          <w:szCs w:val="24"/>
        </w:rPr>
      </w:pPr>
    </w:p>
    <w:p w14:paraId="0D93661C" w14:textId="74104E81" w:rsidR="002B679D" w:rsidRDefault="00BF4A53" w:rsidP="008E24EF">
      <w:pPr>
        <w:pStyle w:val="ListParagraph"/>
        <w:numPr>
          <w:ilvl w:val="0"/>
          <w:numId w:val="17"/>
        </w:numPr>
        <w:rPr>
          <w:rFonts w:ascii="Times New Roman" w:hAnsi="Times New Roman" w:cs="Times New Roman"/>
          <w:b/>
          <w:sz w:val="24"/>
          <w:szCs w:val="24"/>
        </w:rPr>
      </w:pPr>
      <w:r>
        <w:rPr>
          <w:rFonts w:ascii="Times New Roman" w:hAnsi="Times New Roman" w:cs="Times New Roman"/>
          <w:b/>
          <w:sz w:val="24"/>
          <w:szCs w:val="24"/>
        </w:rPr>
        <w:t>How will it benefit you?</w:t>
      </w:r>
      <w:r w:rsidR="00BF470E">
        <w:rPr>
          <w:rFonts w:ascii="Times New Roman" w:hAnsi="Times New Roman" w:cs="Times New Roman"/>
          <w:b/>
          <w:color w:val="FF0000"/>
          <w:sz w:val="24"/>
          <w:szCs w:val="24"/>
        </w:rPr>
        <w:t xml:space="preserve"> </w:t>
      </w:r>
      <w:r w:rsidR="00345596" w:rsidRPr="00CD3281">
        <w:rPr>
          <w:rFonts w:ascii="Times New Roman" w:hAnsi="Times New Roman" w:cs="Times New Roman"/>
          <w:sz w:val="24"/>
          <w:szCs w:val="24"/>
        </w:rPr>
        <w:t>For each option, you will learn how your retirement benefits might be affected and what you need to do about Medicare.</w:t>
      </w:r>
      <w:r w:rsidR="00345596" w:rsidRPr="00CD3281">
        <w:rPr>
          <w:rFonts w:ascii="Times New Roman" w:hAnsi="Times New Roman" w:cs="Times New Roman"/>
          <w:b/>
          <w:sz w:val="24"/>
          <w:szCs w:val="24"/>
        </w:rPr>
        <w:t xml:space="preserve"> </w:t>
      </w:r>
    </w:p>
    <w:p w14:paraId="3891A91A" w14:textId="30A0B170" w:rsidR="00BF4A53" w:rsidRDefault="00BF4A53" w:rsidP="00BF4A53">
      <w:pPr>
        <w:pStyle w:val="ListParagraph"/>
        <w:rPr>
          <w:rFonts w:ascii="Times New Roman" w:hAnsi="Times New Roman" w:cs="Times New Roman"/>
          <w:b/>
          <w:sz w:val="24"/>
          <w:szCs w:val="24"/>
        </w:rPr>
      </w:pPr>
    </w:p>
    <w:p w14:paraId="1C2ED43F" w14:textId="33DA846D" w:rsidR="00CD3281" w:rsidRPr="001843CE" w:rsidRDefault="00CD3281" w:rsidP="00CD3281">
      <w:pPr>
        <w:rPr>
          <w:rFonts w:ascii="Times New Roman" w:hAnsi="Times New Roman" w:cs="Times New Roman"/>
          <w:b/>
          <w:sz w:val="24"/>
          <w:szCs w:val="24"/>
          <w:u w:val="single"/>
        </w:rPr>
      </w:pPr>
      <w:r w:rsidRPr="001843CE">
        <w:rPr>
          <w:rFonts w:ascii="Times New Roman" w:hAnsi="Times New Roman" w:cs="Times New Roman"/>
          <w:b/>
          <w:sz w:val="24"/>
          <w:szCs w:val="24"/>
          <w:u w:val="single"/>
        </w:rPr>
        <w:t>Below is a</w:t>
      </w:r>
      <w:r w:rsidR="00A019E2">
        <w:rPr>
          <w:rFonts w:ascii="Times New Roman" w:hAnsi="Times New Roman" w:cs="Times New Roman"/>
          <w:b/>
          <w:sz w:val="24"/>
          <w:szCs w:val="24"/>
          <w:u w:val="single"/>
        </w:rPr>
        <w:t xml:space="preserve"> diagram of the work/claim options. </w:t>
      </w:r>
      <w:r w:rsidR="00A241AF">
        <w:rPr>
          <w:rFonts w:ascii="Times New Roman" w:hAnsi="Times New Roman" w:cs="Times New Roman"/>
          <w:b/>
          <w:sz w:val="24"/>
          <w:szCs w:val="24"/>
          <w:u w:val="single"/>
        </w:rPr>
        <w:t>The user will be able to click on each part of the diagram to learn more</w:t>
      </w:r>
      <w:r w:rsidR="00B66D03">
        <w:rPr>
          <w:rFonts w:ascii="Times New Roman" w:hAnsi="Times New Roman" w:cs="Times New Roman"/>
          <w:b/>
          <w:sz w:val="24"/>
          <w:szCs w:val="24"/>
          <w:u w:val="single"/>
        </w:rPr>
        <w:t xml:space="preserve"> about </w:t>
      </w:r>
      <w:r w:rsidR="007E794D">
        <w:rPr>
          <w:rFonts w:ascii="Times New Roman" w:hAnsi="Times New Roman" w:cs="Times New Roman"/>
          <w:b/>
          <w:sz w:val="24"/>
          <w:szCs w:val="24"/>
          <w:u w:val="single"/>
        </w:rPr>
        <w:t xml:space="preserve">their </w:t>
      </w:r>
      <w:r w:rsidR="00B66D03">
        <w:rPr>
          <w:rFonts w:ascii="Times New Roman" w:hAnsi="Times New Roman" w:cs="Times New Roman"/>
          <w:b/>
          <w:sz w:val="24"/>
          <w:szCs w:val="24"/>
          <w:u w:val="single"/>
        </w:rPr>
        <w:t xml:space="preserve">retirement option. </w:t>
      </w:r>
      <w:r w:rsidR="00A241AF">
        <w:rPr>
          <w:rFonts w:ascii="Times New Roman" w:hAnsi="Times New Roman" w:cs="Times New Roman"/>
          <w:b/>
          <w:sz w:val="24"/>
          <w:szCs w:val="24"/>
          <w:u w:val="single"/>
        </w:rPr>
        <w:t xml:space="preserve"> </w:t>
      </w:r>
    </w:p>
    <w:p w14:paraId="5E5C5E4D" w14:textId="3E99A88E" w:rsidR="000B0915" w:rsidRDefault="005035C1" w:rsidP="002F0F56">
      <w:pPr>
        <w:rPr>
          <w:rFonts w:ascii="Times New Roman" w:hAnsi="Times New Roman" w:cs="Times New Roman"/>
          <w:sz w:val="24"/>
          <w:szCs w:val="24"/>
          <w:u w:val="single"/>
        </w:rPr>
      </w:pPr>
      <w:r>
        <w:rPr>
          <w:noProof/>
        </w:rPr>
        <w:drawing>
          <wp:inline distT="0" distB="0" distL="0" distR="0" wp14:anchorId="27E41C77" wp14:editId="1FB370DA">
            <wp:extent cx="5943600" cy="158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584325"/>
                    </a:xfrm>
                    <a:prstGeom prst="rect">
                      <a:avLst/>
                    </a:prstGeom>
                  </pic:spPr>
                </pic:pic>
              </a:graphicData>
            </a:graphic>
          </wp:inline>
        </w:drawing>
      </w:r>
    </w:p>
    <w:p w14:paraId="7DB98A4E" w14:textId="77777777" w:rsidR="000B0915" w:rsidRDefault="000B0915" w:rsidP="002F0F56">
      <w:pPr>
        <w:rPr>
          <w:rFonts w:ascii="Times New Roman" w:hAnsi="Times New Roman" w:cs="Times New Roman"/>
          <w:sz w:val="24"/>
          <w:szCs w:val="24"/>
          <w:u w:val="single"/>
        </w:rPr>
      </w:pPr>
    </w:p>
    <w:p w14:paraId="521C0A13" w14:textId="75678B9D" w:rsidR="00BF470E" w:rsidRDefault="002F0F56" w:rsidP="002F0F56">
      <w:pPr>
        <w:rPr>
          <w:rFonts w:ascii="Times New Roman" w:hAnsi="Times New Roman" w:cs="Times New Roman"/>
          <w:sz w:val="24"/>
          <w:szCs w:val="24"/>
          <w:u w:val="single"/>
        </w:rPr>
      </w:pPr>
      <w:r>
        <w:rPr>
          <w:rFonts w:ascii="Times New Roman" w:hAnsi="Times New Roman" w:cs="Times New Roman"/>
          <w:sz w:val="24"/>
          <w:szCs w:val="24"/>
          <w:u w:val="single"/>
        </w:rPr>
        <w:t xml:space="preserve">Feature </w:t>
      </w:r>
      <w:r w:rsidR="005372EC">
        <w:rPr>
          <w:rFonts w:ascii="Times New Roman" w:hAnsi="Times New Roman" w:cs="Times New Roman"/>
          <w:sz w:val="24"/>
          <w:szCs w:val="24"/>
          <w:u w:val="single"/>
        </w:rPr>
        <w:t>5</w:t>
      </w:r>
      <w:r w:rsidRPr="00E1080B">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657C25">
        <w:rPr>
          <w:rFonts w:ascii="Times New Roman" w:hAnsi="Times New Roman" w:cs="Times New Roman"/>
          <w:sz w:val="24"/>
          <w:szCs w:val="24"/>
          <w:u w:val="single"/>
        </w:rPr>
        <w:t>Information on Non-Taxed Earnings</w:t>
      </w:r>
    </w:p>
    <w:p w14:paraId="6912E7A3" w14:textId="41FD241A" w:rsidR="00BF470E" w:rsidRPr="005035C1" w:rsidRDefault="00AE7CCB" w:rsidP="00BF470E">
      <w:pPr>
        <w:pStyle w:val="ListParagraph"/>
        <w:numPr>
          <w:ilvl w:val="0"/>
          <w:numId w:val="19"/>
        </w:numPr>
        <w:rPr>
          <w:rFonts w:ascii="Times New Roman" w:hAnsi="Times New Roman" w:cs="Times New Roman"/>
          <w:sz w:val="24"/>
          <w:szCs w:val="24"/>
        </w:rPr>
      </w:pPr>
      <w:r>
        <w:rPr>
          <w:rFonts w:ascii="Times New Roman" w:hAnsi="Times New Roman" w:cs="Times New Roman"/>
          <w:b/>
          <w:sz w:val="24"/>
          <w:szCs w:val="24"/>
        </w:rPr>
        <w:t xml:space="preserve">What is it? </w:t>
      </w:r>
      <w:r w:rsidR="00DE20A7" w:rsidRPr="005035C1">
        <w:rPr>
          <w:rFonts w:ascii="Times New Roman" w:hAnsi="Times New Roman" w:cs="Times New Roman"/>
          <w:sz w:val="24"/>
          <w:szCs w:val="24"/>
        </w:rPr>
        <w:t xml:space="preserve">This is a tool that provides information on </w:t>
      </w:r>
      <w:r w:rsidR="001847C6" w:rsidRPr="005035C1">
        <w:rPr>
          <w:rFonts w:ascii="Times New Roman" w:hAnsi="Times New Roman" w:cs="Times New Roman"/>
          <w:sz w:val="24"/>
          <w:szCs w:val="24"/>
        </w:rPr>
        <w:t>and helps you calculate how your</w:t>
      </w:r>
      <w:r w:rsidR="00DE20A7" w:rsidRPr="005035C1">
        <w:rPr>
          <w:rFonts w:ascii="Times New Roman" w:hAnsi="Times New Roman" w:cs="Times New Roman"/>
          <w:sz w:val="24"/>
          <w:szCs w:val="24"/>
        </w:rPr>
        <w:t xml:space="preserve"> Social Security benefits will be affected if </w:t>
      </w:r>
      <w:r w:rsidR="001847C6" w:rsidRPr="005035C1">
        <w:rPr>
          <w:rFonts w:ascii="Times New Roman" w:hAnsi="Times New Roman" w:cs="Times New Roman"/>
          <w:sz w:val="24"/>
          <w:szCs w:val="24"/>
        </w:rPr>
        <w:t>you</w:t>
      </w:r>
      <w:r w:rsidR="00DE20A7" w:rsidRPr="005035C1">
        <w:rPr>
          <w:rFonts w:ascii="Times New Roman" w:hAnsi="Times New Roman" w:cs="Times New Roman"/>
          <w:sz w:val="24"/>
          <w:szCs w:val="24"/>
        </w:rPr>
        <w:t xml:space="preserve"> have a pension from </w:t>
      </w:r>
      <w:r w:rsidR="00144997" w:rsidRPr="005035C1">
        <w:rPr>
          <w:rFonts w:ascii="Times New Roman" w:hAnsi="Times New Roman" w:cs="Times New Roman"/>
          <w:sz w:val="24"/>
          <w:szCs w:val="24"/>
        </w:rPr>
        <w:t xml:space="preserve">work </w:t>
      </w:r>
      <w:r w:rsidR="00DE20A7" w:rsidRPr="005035C1">
        <w:rPr>
          <w:rFonts w:ascii="Times New Roman" w:hAnsi="Times New Roman" w:cs="Times New Roman"/>
          <w:sz w:val="24"/>
          <w:szCs w:val="24"/>
        </w:rPr>
        <w:t xml:space="preserve">not covered by Social Security. </w:t>
      </w:r>
      <w:r w:rsidR="00144997" w:rsidRPr="005035C1">
        <w:rPr>
          <w:rFonts w:ascii="Times New Roman" w:hAnsi="Times New Roman" w:cs="Times New Roman"/>
          <w:sz w:val="24"/>
          <w:szCs w:val="24"/>
        </w:rPr>
        <w:t>A small percentage of workers have earnings from work not covered by Social Security.  This work is usually for federal, state, or local government or in a foreign country and the worker and their employer did not pay Social Security taxes.</w:t>
      </w:r>
      <w:r w:rsidR="00144997">
        <w:rPr>
          <w:rFonts w:ascii="Times New Roman" w:hAnsi="Times New Roman" w:cs="Times New Roman"/>
          <w:b/>
          <w:sz w:val="24"/>
          <w:szCs w:val="24"/>
        </w:rPr>
        <w:t xml:space="preserve"> </w:t>
      </w:r>
    </w:p>
    <w:p w14:paraId="275EC92C" w14:textId="77777777" w:rsidR="005035C1" w:rsidRDefault="005035C1" w:rsidP="005035C1">
      <w:pPr>
        <w:pStyle w:val="ListParagraph"/>
        <w:rPr>
          <w:rFonts w:ascii="Times New Roman" w:hAnsi="Times New Roman" w:cs="Times New Roman"/>
          <w:sz w:val="24"/>
          <w:szCs w:val="24"/>
        </w:rPr>
      </w:pPr>
    </w:p>
    <w:p w14:paraId="3B590B80" w14:textId="0E028374" w:rsidR="00E03FA8" w:rsidRDefault="00E03FA8" w:rsidP="00BF470E">
      <w:pPr>
        <w:pStyle w:val="ListParagraph"/>
        <w:numPr>
          <w:ilvl w:val="0"/>
          <w:numId w:val="19"/>
        </w:numPr>
        <w:rPr>
          <w:rFonts w:ascii="Times New Roman" w:hAnsi="Times New Roman" w:cs="Times New Roman"/>
          <w:sz w:val="24"/>
          <w:szCs w:val="24"/>
        </w:rPr>
      </w:pPr>
      <w:r>
        <w:rPr>
          <w:rFonts w:ascii="Times New Roman" w:hAnsi="Times New Roman" w:cs="Times New Roman"/>
          <w:b/>
          <w:sz w:val="24"/>
          <w:szCs w:val="24"/>
        </w:rPr>
        <w:t>How will it work?</w:t>
      </w:r>
      <w:r>
        <w:rPr>
          <w:rFonts w:ascii="Times New Roman" w:hAnsi="Times New Roman" w:cs="Times New Roman"/>
          <w:sz w:val="24"/>
          <w:szCs w:val="24"/>
        </w:rPr>
        <w:t xml:space="preserve"> </w:t>
      </w:r>
      <w:r w:rsidR="003C50C9" w:rsidRPr="005035C1">
        <w:rPr>
          <w:rFonts w:ascii="Times New Roman" w:hAnsi="Times New Roman" w:cs="Times New Roman"/>
          <w:sz w:val="24"/>
          <w:szCs w:val="24"/>
        </w:rPr>
        <w:t xml:space="preserve">This tool explains why </w:t>
      </w:r>
      <w:r w:rsidR="001E5835" w:rsidRPr="005035C1">
        <w:rPr>
          <w:rFonts w:ascii="Times New Roman" w:hAnsi="Times New Roman" w:cs="Times New Roman"/>
          <w:sz w:val="24"/>
          <w:szCs w:val="24"/>
        </w:rPr>
        <w:t>a pension from work not covered by Social Security affects benefits</w:t>
      </w:r>
      <w:r w:rsidR="005035C1">
        <w:rPr>
          <w:rFonts w:ascii="Times New Roman" w:hAnsi="Times New Roman" w:cs="Times New Roman"/>
          <w:sz w:val="24"/>
          <w:szCs w:val="24"/>
        </w:rPr>
        <w:t>. It</w:t>
      </w:r>
      <w:r w:rsidR="001E5835" w:rsidRPr="005035C1">
        <w:rPr>
          <w:rFonts w:ascii="Times New Roman" w:hAnsi="Times New Roman" w:cs="Times New Roman"/>
          <w:sz w:val="24"/>
          <w:szCs w:val="24"/>
        </w:rPr>
        <w:t xml:space="preserve"> provides a box for entering the expected non-covered monthly pension amount, and then shows the potential effect of the pension on the user’s Social Security benefits</w:t>
      </w:r>
      <w:r w:rsidR="00F804A9" w:rsidRPr="005035C1">
        <w:rPr>
          <w:rFonts w:ascii="Times New Roman" w:hAnsi="Times New Roman" w:cs="Times New Roman"/>
          <w:sz w:val="24"/>
          <w:szCs w:val="24"/>
        </w:rPr>
        <w:t>.</w:t>
      </w:r>
    </w:p>
    <w:p w14:paraId="034D61AC" w14:textId="77777777" w:rsidR="005035C1" w:rsidRPr="005035C1" w:rsidRDefault="005035C1" w:rsidP="005035C1">
      <w:pPr>
        <w:pStyle w:val="ListParagraph"/>
        <w:rPr>
          <w:rFonts w:ascii="Times New Roman" w:hAnsi="Times New Roman" w:cs="Times New Roman"/>
          <w:sz w:val="24"/>
          <w:szCs w:val="24"/>
        </w:rPr>
      </w:pPr>
    </w:p>
    <w:p w14:paraId="1CDA49B3" w14:textId="77777777" w:rsidR="005035C1" w:rsidRPr="005035C1" w:rsidRDefault="00E03FA8" w:rsidP="0022711F">
      <w:pPr>
        <w:pStyle w:val="ListParagraph"/>
        <w:numPr>
          <w:ilvl w:val="0"/>
          <w:numId w:val="19"/>
        </w:numPr>
        <w:rPr>
          <w:rFonts w:ascii="Times New Roman" w:hAnsi="Times New Roman" w:cs="Times New Roman"/>
          <w:sz w:val="24"/>
          <w:szCs w:val="24"/>
        </w:rPr>
      </w:pPr>
      <w:r w:rsidRPr="005035C1">
        <w:rPr>
          <w:rFonts w:ascii="Times New Roman" w:hAnsi="Times New Roman" w:cs="Times New Roman"/>
          <w:b/>
          <w:sz w:val="24"/>
          <w:szCs w:val="24"/>
        </w:rPr>
        <w:t xml:space="preserve">How will it benefit your user experience? </w:t>
      </w:r>
      <w:r w:rsidR="0077413E" w:rsidRPr="005035C1">
        <w:rPr>
          <w:rFonts w:ascii="Times New Roman" w:hAnsi="Times New Roman" w:cs="Times New Roman"/>
          <w:sz w:val="24"/>
          <w:szCs w:val="24"/>
        </w:rPr>
        <w:t xml:space="preserve">Through this feature, </w:t>
      </w:r>
      <w:r w:rsidR="001E5835" w:rsidRPr="005035C1">
        <w:rPr>
          <w:rFonts w:ascii="Times New Roman" w:hAnsi="Times New Roman" w:cs="Times New Roman"/>
          <w:sz w:val="24"/>
          <w:szCs w:val="24"/>
        </w:rPr>
        <w:t>users</w:t>
      </w:r>
      <w:r w:rsidR="00B55A7E" w:rsidRPr="005035C1">
        <w:rPr>
          <w:rFonts w:ascii="Times New Roman" w:hAnsi="Times New Roman" w:cs="Times New Roman"/>
          <w:sz w:val="24"/>
          <w:szCs w:val="24"/>
        </w:rPr>
        <w:t xml:space="preserve"> </w:t>
      </w:r>
      <w:r w:rsidR="0077413E" w:rsidRPr="005035C1">
        <w:rPr>
          <w:rFonts w:ascii="Times New Roman" w:hAnsi="Times New Roman" w:cs="Times New Roman"/>
          <w:sz w:val="24"/>
          <w:szCs w:val="24"/>
        </w:rPr>
        <w:t xml:space="preserve">will be able to </w:t>
      </w:r>
      <w:r w:rsidR="00B55A7E" w:rsidRPr="005035C1">
        <w:rPr>
          <w:rFonts w:ascii="Times New Roman" w:hAnsi="Times New Roman" w:cs="Times New Roman"/>
          <w:sz w:val="24"/>
          <w:szCs w:val="24"/>
        </w:rPr>
        <w:t xml:space="preserve">calculate how </w:t>
      </w:r>
      <w:r w:rsidR="001E5835" w:rsidRPr="005035C1">
        <w:rPr>
          <w:rFonts w:ascii="Times New Roman" w:hAnsi="Times New Roman" w:cs="Times New Roman"/>
          <w:sz w:val="24"/>
          <w:szCs w:val="24"/>
        </w:rPr>
        <w:t xml:space="preserve">a pension from work not covered by Social Security </w:t>
      </w:r>
      <w:r w:rsidR="00B55A7E" w:rsidRPr="005035C1">
        <w:rPr>
          <w:rFonts w:ascii="Times New Roman" w:hAnsi="Times New Roman" w:cs="Times New Roman"/>
          <w:sz w:val="24"/>
          <w:szCs w:val="24"/>
        </w:rPr>
        <w:t>will reduce</w:t>
      </w:r>
      <w:r w:rsidR="001E5835" w:rsidRPr="005035C1">
        <w:rPr>
          <w:rFonts w:ascii="Times New Roman" w:hAnsi="Times New Roman" w:cs="Times New Roman"/>
          <w:sz w:val="24"/>
          <w:szCs w:val="24"/>
        </w:rPr>
        <w:t xml:space="preserve"> their </w:t>
      </w:r>
      <w:r w:rsidR="003C50C9" w:rsidRPr="005035C1">
        <w:rPr>
          <w:rFonts w:ascii="Times New Roman" w:hAnsi="Times New Roman" w:cs="Times New Roman"/>
          <w:sz w:val="24"/>
          <w:szCs w:val="24"/>
        </w:rPr>
        <w:t xml:space="preserve">Social Security </w:t>
      </w:r>
      <w:r w:rsidR="001847C6" w:rsidRPr="005035C1">
        <w:rPr>
          <w:rFonts w:ascii="Times New Roman" w:hAnsi="Times New Roman" w:cs="Times New Roman"/>
          <w:sz w:val="24"/>
          <w:szCs w:val="24"/>
        </w:rPr>
        <w:t>b</w:t>
      </w:r>
      <w:r w:rsidR="0077413E" w:rsidRPr="005035C1">
        <w:rPr>
          <w:rFonts w:ascii="Times New Roman" w:hAnsi="Times New Roman" w:cs="Times New Roman"/>
          <w:sz w:val="24"/>
          <w:szCs w:val="24"/>
        </w:rPr>
        <w:t xml:space="preserve">enefits. </w:t>
      </w:r>
      <w:r w:rsidR="005372EC" w:rsidRPr="005035C1">
        <w:rPr>
          <w:rFonts w:ascii="Times New Roman" w:hAnsi="Times New Roman" w:cs="Times New Roman"/>
          <w:b/>
          <w:color w:val="4472C4" w:themeColor="accent1"/>
          <w:sz w:val="24"/>
          <w:szCs w:val="24"/>
        </w:rPr>
        <w:t xml:space="preserve"> </w:t>
      </w:r>
    </w:p>
    <w:p w14:paraId="7D4A2546" w14:textId="77777777" w:rsidR="005035C1" w:rsidRPr="005035C1" w:rsidRDefault="005035C1" w:rsidP="005035C1">
      <w:pPr>
        <w:pStyle w:val="ListParagraph"/>
        <w:rPr>
          <w:rFonts w:ascii="Times New Roman" w:hAnsi="Times New Roman" w:cs="Times New Roman"/>
          <w:b/>
          <w:color w:val="4472C4" w:themeColor="accent1"/>
          <w:sz w:val="24"/>
          <w:szCs w:val="24"/>
        </w:rPr>
      </w:pPr>
    </w:p>
    <w:p w14:paraId="17DCEC4E" w14:textId="79B48188" w:rsidR="00807769" w:rsidRPr="005035C1" w:rsidRDefault="003F40A9" w:rsidP="005035C1">
      <w:pPr>
        <w:rPr>
          <w:rFonts w:ascii="Times New Roman" w:hAnsi="Times New Roman" w:cs="Times New Roman"/>
          <w:sz w:val="24"/>
          <w:szCs w:val="24"/>
        </w:rPr>
      </w:pPr>
      <w:r w:rsidRPr="005035C1">
        <w:rPr>
          <w:rFonts w:ascii="Times New Roman" w:hAnsi="Times New Roman" w:cs="Times New Roman"/>
          <w:b/>
          <w:color w:val="4472C4" w:themeColor="accent1"/>
          <w:sz w:val="24"/>
          <w:szCs w:val="24"/>
        </w:rPr>
        <w:t>[M</w:t>
      </w:r>
      <w:r w:rsidR="00AA69FC" w:rsidRPr="005035C1">
        <w:rPr>
          <w:rFonts w:ascii="Times New Roman" w:hAnsi="Times New Roman" w:cs="Times New Roman"/>
          <w:b/>
          <w:color w:val="4472C4" w:themeColor="accent1"/>
          <w:sz w:val="24"/>
          <w:szCs w:val="24"/>
        </w:rPr>
        <w:t>oderator</w:t>
      </w:r>
      <w:r w:rsidRPr="005035C1">
        <w:rPr>
          <w:rFonts w:ascii="Times New Roman" w:hAnsi="Times New Roman" w:cs="Times New Roman"/>
          <w:b/>
          <w:color w:val="4472C4" w:themeColor="accent1"/>
          <w:sz w:val="24"/>
          <w:szCs w:val="24"/>
        </w:rPr>
        <w:t xml:space="preserve">] </w:t>
      </w:r>
      <w:r w:rsidR="00002116" w:rsidRPr="005035C1">
        <w:rPr>
          <w:rFonts w:ascii="Times New Roman" w:hAnsi="Times New Roman" w:cs="Times New Roman"/>
          <w:sz w:val="24"/>
          <w:szCs w:val="24"/>
        </w:rPr>
        <w:t>Now let</w:t>
      </w:r>
      <w:r w:rsidR="00831B34" w:rsidRPr="005035C1">
        <w:rPr>
          <w:rFonts w:ascii="Times New Roman" w:hAnsi="Times New Roman" w:cs="Times New Roman"/>
          <w:sz w:val="24"/>
          <w:szCs w:val="24"/>
        </w:rPr>
        <w:t>’</w:t>
      </w:r>
      <w:r w:rsidR="00002116" w:rsidRPr="005035C1">
        <w:rPr>
          <w:rFonts w:ascii="Times New Roman" w:hAnsi="Times New Roman" w:cs="Times New Roman"/>
          <w:sz w:val="24"/>
          <w:szCs w:val="24"/>
        </w:rPr>
        <w:t xml:space="preserve">s discuss which feature would be most beneficial for you. </w:t>
      </w:r>
    </w:p>
    <w:p w14:paraId="0B79FBED" w14:textId="53E72EE7" w:rsidR="00E1080B" w:rsidRPr="00807769" w:rsidRDefault="00807769" w:rsidP="0022711F">
      <w:pPr>
        <w:rPr>
          <w:rFonts w:ascii="Times New Roman" w:hAnsi="Times New Roman" w:cs="Times New Roman"/>
          <w:sz w:val="24"/>
          <w:szCs w:val="24"/>
        </w:rPr>
      </w:pPr>
      <w:r>
        <w:rPr>
          <w:rFonts w:ascii="Times New Roman" w:hAnsi="Times New Roman" w:cs="Times New Roman"/>
          <w:i/>
          <w:sz w:val="24"/>
          <w:szCs w:val="24"/>
        </w:rPr>
        <w:t xml:space="preserve">Moderator to guide discussion and ask participants to choose one feature that would be most beneficial to them. </w:t>
      </w:r>
      <w:r w:rsidR="0022711F">
        <w:rPr>
          <w:rFonts w:ascii="Times New Roman" w:hAnsi="Times New Roman" w:cs="Times New Roman"/>
          <w:i/>
          <w:sz w:val="24"/>
          <w:szCs w:val="24"/>
        </w:rPr>
        <w:t xml:space="preserve">Notetaker to record the top 3 features chosen with descriptions on why they would beneficial to the user. </w:t>
      </w:r>
    </w:p>
    <w:p w14:paraId="6D9B1826" w14:textId="77777777" w:rsidR="00807769" w:rsidRDefault="0022711F" w:rsidP="0022711F">
      <w:pPr>
        <w:rPr>
          <w:rFonts w:ascii="Times New Roman" w:hAnsi="Times New Roman" w:cs="Times New Roman"/>
          <w:sz w:val="24"/>
          <w:szCs w:val="24"/>
        </w:rPr>
      </w:pPr>
      <w:r>
        <w:rPr>
          <w:rFonts w:ascii="Times New Roman" w:hAnsi="Times New Roman" w:cs="Times New Roman"/>
          <w:sz w:val="24"/>
          <w:szCs w:val="24"/>
        </w:rPr>
        <w:t>Great, thank you so much for the candid discussion. Now let</w:t>
      </w:r>
      <w:r w:rsidR="002B5CE1">
        <w:rPr>
          <w:rFonts w:ascii="Times New Roman" w:hAnsi="Times New Roman" w:cs="Times New Roman"/>
          <w:sz w:val="24"/>
          <w:szCs w:val="24"/>
        </w:rPr>
        <w:t>’</w:t>
      </w:r>
      <w:r>
        <w:rPr>
          <w:rFonts w:ascii="Times New Roman" w:hAnsi="Times New Roman" w:cs="Times New Roman"/>
          <w:sz w:val="24"/>
          <w:szCs w:val="24"/>
        </w:rPr>
        <w:t xml:space="preserve">s return to the </w:t>
      </w:r>
      <w:r w:rsidR="00653707">
        <w:rPr>
          <w:rFonts w:ascii="Times New Roman" w:hAnsi="Times New Roman" w:cs="Times New Roman"/>
          <w:sz w:val="24"/>
          <w:szCs w:val="24"/>
        </w:rPr>
        <w:t xml:space="preserve">suggestions you wrote down earlier today. </w:t>
      </w:r>
      <w:r w:rsidR="002B5CE1">
        <w:rPr>
          <w:rFonts w:ascii="Times New Roman" w:hAnsi="Times New Roman" w:cs="Times New Roman"/>
          <w:sz w:val="24"/>
          <w:szCs w:val="24"/>
        </w:rPr>
        <w:t xml:space="preserve">Looking at your list of suggested features, what are some </w:t>
      </w:r>
      <w:r w:rsidR="00A0149F">
        <w:rPr>
          <w:rFonts w:ascii="Times New Roman" w:hAnsi="Times New Roman" w:cs="Times New Roman"/>
          <w:sz w:val="24"/>
          <w:szCs w:val="24"/>
        </w:rPr>
        <w:t xml:space="preserve">suggestions that have not already been proposed by the Social Security Administration. </w:t>
      </w:r>
    </w:p>
    <w:p w14:paraId="62CB223D" w14:textId="4FCC59BA" w:rsidR="00A0149F" w:rsidRPr="00E74469" w:rsidRDefault="00E74469" w:rsidP="0022711F">
      <w:pPr>
        <w:rPr>
          <w:rFonts w:ascii="Times New Roman" w:hAnsi="Times New Roman" w:cs="Times New Roman"/>
          <w:i/>
          <w:sz w:val="24"/>
          <w:szCs w:val="24"/>
        </w:rPr>
      </w:pPr>
      <w:r>
        <w:rPr>
          <w:rFonts w:ascii="Times New Roman" w:hAnsi="Times New Roman" w:cs="Times New Roman"/>
          <w:i/>
          <w:sz w:val="24"/>
          <w:szCs w:val="24"/>
        </w:rPr>
        <w:t xml:space="preserve">Notetaker to record each feature discussed. Moderator to </w:t>
      </w:r>
      <w:r w:rsidR="000B4DF8">
        <w:rPr>
          <w:rFonts w:ascii="Times New Roman" w:hAnsi="Times New Roman" w:cs="Times New Roman"/>
          <w:i/>
          <w:sz w:val="24"/>
          <w:szCs w:val="24"/>
        </w:rPr>
        <w:t xml:space="preserve">guide a discussion about the proposed </w:t>
      </w:r>
      <w:r w:rsidR="00807769">
        <w:rPr>
          <w:rFonts w:ascii="Times New Roman" w:hAnsi="Times New Roman" w:cs="Times New Roman"/>
          <w:i/>
          <w:sz w:val="24"/>
          <w:szCs w:val="24"/>
        </w:rPr>
        <w:t xml:space="preserve">features </w:t>
      </w:r>
      <w:r w:rsidR="000B4DF8">
        <w:rPr>
          <w:rFonts w:ascii="Times New Roman" w:hAnsi="Times New Roman" w:cs="Times New Roman"/>
          <w:i/>
          <w:sz w:val="24"/>
          <w:szCs w:val="24"/>
        </w:rPr>
        <w:t>and insure all participants are given a chance to share their idea</w:t>
      </w:r>
      <w:r w:rsidR="00831B34">
        <w:rPr>
          <w:rFonts w:ascii="Times New Roman" w:hAnsi="Times New Roman" w:cs="Times New Roman"/>
          <w:i/>
          <w:sz w:val="24"/>
          <w:szCs w:val="24"/>
        </w:rPr>
        <w:t xml:space="preserve">s and proposed features. </w:t>
      </w:r>
    </w:p>
    <w:p w14:paraId="61C27A47" w14:textId="5B316A64" w:rsidR="00E1080B" w:rsidRPr="00807769" w:rsidRDefault="00A0149F" w:rsidP="00807769">
      <w:pPr>
        <w:pStyle w:val="ListParagraph"/>
        <w:numPr>
          <w:ilvl w:val="0"/>
          <w:numId w:val="13"/>
        </w:numPr>
        <w:rPr>
          <w:rFonts w:ascii="Times New Roman" w:hAnsi="Times New Roman" w:cs="Times New Roman"/>
          <w:sz w:val="24"/>
          <w:szCs w:val="24"/>
        </w:rPr>
      </w:pPr>
      <w:r w:rsidRPr="00A0149F">
        <w:rPr>
          <w:rFonts w:ascii="Times New Roman" w:hAnsi="Times New Roman" w:cs="Times New Roman"/>
          <w:sz w:val="24"/>
          <w:szCs w:val="24"/>
        </w:rPr>
        <w:t xml:space="preserve">[Probe] Why would this feature be beneficial to you? </w:t>
      </w:r>
      <w:r w:rsidR="00653707" w:rsidRPr="00A0149F">
        <w:rPr>
          <w:rFonts w:ascii="Times New Roman" w:hAnsi="Times New Roman" w:cs="Times New Roman"/>
          <w:sz w:val="24"/>
          <w:szCs w:val="24"/>
        </w:rPr>
        <w:t xml:space="preserve"> </w:t>
      </w:r>
    </w:p>
    <w:p w14:paraId="7CD9E50F" w14:textId="77777777" w:rsidR="00E1080B" w:rsidRPr="00E1080B" w:rsidRDefault="00E1080B">
      <w:pPr>
        <w:rPr>
          <w:rFonts w:ascii="Times New Roman" w:hAnsi="Times New Roman" w:cs="Times New Roman"/>
          <w:sz w:val="24"/>
          <w:szCs w:val="24"/>
        </w:rPr>
      </w:pPr>
    </w:p>
    <w:sectPr w:rsidR="00E1080B" w:rsidRPr="00E10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63BA"/>
    <w:multiLevelType w:val="hybridMultilevel"/>
    <w:tmpl w:val="227EC0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52C21"/>
    <w:multiLevelType w:val="hybridMultilevel"/>
    <w:tmpl w:val="DCC4EBA2"/>
    <w:lvl w:ilvl="0" w:tplc="0409000F">
      <w:start w:val="1"/>
      <w:numFmt w:val="decimal"/>
      <w:lvlText w:val="%1."/>
      <w:lvlJc w:val="left"/>
      <w:pPr>
        <w:ind w:left="783" w:hanging="360"/>
      </w:pPr>
    </w:lvl>
    <w:lvl w:ilvl="1" w:tplc="00030409">
      <w:start w:val="1"/>
      <w:numFmt w:val="bullet"/>
      <w:lvlText w:val="o"/>
      <w:lvlJc w:val="left"/>
      <w:pPr>
        <w:ind w:left="1503" w:hanging="360"/>
      </w:pPr>
      <w:rPr>
        <w:rFonts w:ascii="Courier New" w:hAnsi="Courier New" w:hint="default"/>
      </w:r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
    <w:nsid w:val="091942B6"/>
    <w:multiLevelType w:val="hybridMultilevel"/>
    <w:tmpl w:val="1C02EEE8"/>
    <w:lvl w:ilvl="0" w:tplc="FAFE6DAE">
      <w:start w:val="1"/>
      <w:numFmt w:val="bullet"/>
      <w:lvlText w:val=""/>
      <w:lvlJc w:val="left"/>
      <w:pPr>
        <w:ind w:left="720" w:hanging="360"/>
      </w:pPr>
      <w:rPr>
        <w:rFonts w:ascii="Symbol" w:hAnsi="Symbol" w:hint="default"/>
        <w:color w:val="auto"/>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81B1E"/>
    <w:multiLevelType w:val="hybridMultilevel"/>
    <w:tmpl w:val="218EC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97C69"/>
    <w:multiLevelType w:val="hybridMultilevel"/>
    <w:tmpl w:val="13703468"/>
    <w:lvl w:ilvl="0" w:tplc="FAFE6D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9268E"/>
    <w:multiLevelType w:val="hybridMultilevel"/>
    <w:tmpl w:val="BAA0FA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CB6C28"/>
    <w:multiLevelType w:val="hybridMultilevel"/>
    <w:tmpl w:val="13E481FE"/>
    <w:lvl w:ilvl="0" w:tplc="FAFE6D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94143"/>
    <w:multiLevelType w:val="hybridMultilevel"/>
    <w:tmpl w:val="DA62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117AFC"/>
    <w:multiLevelType w:val="hybridMultilevel"/>
    <w:tmpl w:val="F5A8E6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1D46A8"/>
    <w:multiLevelType w:val="hybridMultilevel"/>
    <w:tmpl w:val="6884042A"/>
    <w:lvl w:ilvl="0" w:tplc="0409000F">
      <w:start w:val="1"/>
      <w:numFmt w:val="decimal"/>
      <w:lvlText w:val="%1."/>
      <w:lvlJc w:val="left"/>
      <w:pPr>
        <w:ind w:left="783" w:hanging="360"/>
      </w:pPr>
    </w:lvl>
    <w:lvl w:ilvl="1" w:tplc="04090001">
      <w:start w:val="1"/>
      <w:numFmt w:val="bullet"/>
      <w:lvlText w:val=""/>
      <w:lvlJc w:val="left"/>
      <w:pPr>
        <w:ind w:left="1503" w:hanging="360"/>
      </w:pPr>
      <w:rPr>
        <w:rFonts w:ascii="Symbol" w:hAnsi="Symbol" w:hint="default"/>
      </w:rPr>
    </w:lvl>
    <w:lvl w:ilvl="2" w:tplc="04090003">
      <w:start w:val="1"/>
      <w:numFmt w:val="bullet"/>
      <w:lvlText w:val="o"/>
      <w:lvlJc w:val="left"/>
      <w:pPr>
        <w:ind w:left="2223" w:hanging="180"/>
      </w:pPr>
      <w:rPr>
        <w:rFonts w:ascii="Courier New" w:hAnsi="Courier New" w:cs="Courier New" w:hint="default"/>
      </w:r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0">
    <w:nsid w:val="2FB57937"/>
    <w:multiLevelType w:val="hybridMultilevel"/>
    <w:tmpl w:val="22B6FA7E"/>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nsid w:val="3B4034F1"/>
    <w:multiLevelType w:val="hybridMultilevel"/>
    <w:tmpl w:val="C87AA648"/>
    <w:lvl w:ilvl="0" w:tplc="FAFE6D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36EE9"/>
    <w:multiLevelType w:val="hybridMultilevel"/>
    <w:tmpl w:val="42F2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FB1DE2"/>
    <w:multiLevelType w:val="hybridMultilevel"/>
    <w:tmpl w:val="2B12D33C"/>
    <w:lvl w:ilvl="0" w:tplc="FAFE6D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451AD3"/>
    <w:multiLevelType w:val="hybridMultilevel"/>
    <w:tmpl w:val="7AD254FC"/>
    <w:lvl w:ilvl="0" w:tplc="FAFE6D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8A7FFB"/>
    <w:multiLevelType w:val="hybridMultilevel"/>
    <w:tmpl w:val="0650883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nsid w:val="61C86E98"/>
    <w:multiLevelType w:val="hybridMultilevel"/>
    <w:tmpl w:val="D1D0C87C"/>
    <w:lvl w:ilvl="0" w:tplc="FAFE6DAE">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8660D"/>
    <w:multiLevelType w:val="hybridMultilevel"/>
    <w:tmpl w:val="0C6A8D5C"/>
    <w:lvl w:ilvl="0" w:tplc="FAFE6D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4B37C2"/>
    <w:multiLevelType w:val="hybridMultilevel"/>
    <w:tmpl w:val="AF84E97A"/>
    <w:lvl w:ilvl="0" w:tplc="FAFE6DAE">
      <w:start w:val="1"/>
      <w:numFmt w:val="bullet"/>
      <w:lvlText w:val=""/>
      <w:lvlJc w:val="left"/>
      <w:pPr>
        <w:ind w:left="720" w:hanging="360"/>
      </w:pPr>
      <w:rPr>
        <w:rFonts w:ascii="Symbol" w:hAnsi="Symbol" w:hint="default"/>
        <w:color w:val="auto"/>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180B0D"/>
    <w:multiLevelType w:val="hybridMultilevel"/>
    <w:tmpl w:val="60864E54"/>
    <w:lvl w:ilvl="0" w:tplc="C184B0DE">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713F46D2"/>
    <w:multiLevelType w:val="hybridMultilevel"/>
    <w:tmpl w:val="3D228B2E"/>
    <w:lvl w:ilvl="0" w:tplc="FAFE6D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6"/>
  </w:num>
  <w:num w:numId="4">
    <w:abstractNumId w:val="8"/>
  </w:num>
  <w:num w:numId="5">
    <w:abstractNumId w:val="0"/>
  </w:num>
  <w:num w:numId="6">
    <w:abstractNumId w:val="5"/>
  </w:num>
  <w:num w:numId="7">
    <w:abstractNumId w:val="1"/>
  </w:num>
  <w:num w:numId="8">
    <w:abstractNumId w:val="9"/>
  </w:num>
  <w:num w:numId="9">
    <w:abstractNumId w:val="10"/>
  </w:num>
  <w:num w:numId="10">
    <w:abstractNumId w:val="15"/>
  </w:num>
  <w:num w:numId="11">
    <w:abstractNumId w:val="3"/>
  </w:num>
  <w:num w:numId="12">
    <w:abstractNumId w:val="17"/>
  </w:num>
  <w:num w:numId="13">
    <w:abstractNumId w:val="14"/>
  </w:num>
  <w:num w:numId="14">
    <w:abstractNumId w:val="21"/>
  </w:num>
  <w:num w:numId="15">
    <w:abstractNumId w:val="11"/>
  </w:num>
  <w:num w:numId="16">
    <w:abstractNumId w:val="18"/>
  </w:num>
  <w:num w:numId="17">
    <w:abstractNumId w:val="13"/>
  </w:num>
  <w:num w:numId="18">
    <w:abstractNumId w:val="2"/>
  </w:num>
  <w:num w:numId="19">
    <w:abstractNumId w:val="6"/>
  </w:num>
  <w:num w:numId="20">
    <w:abstractNumId w:val="4"/>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0B"/>
    <w:rsid w:val="00002116"/>
    <w:rsid w:val="00020513"/>
    <w:rsid w:val="00022C5F"/>
    <w:rsid w:val="000431D4"/>
    <w:rsid w:val="00055FBF"/>
    <w:rsid w:val="000565C4"/>
    <w:rsid w:val="000610D3"/>
    <w:rsid w:val="00081448"/>
    <w:rsid w:val="000858D1"/>
    <w:rsid w:val="000912E3"/>
    <w:rsid w:val="00093A7C"/>
    <w:rsid w:val="000B0915"/>
    <w:rsid w:val="000B4DF8"/>
    <w:rsid w:val="000B4E6F"/>
    <w:rsid w:val="000C3DA8"/>
    <w:rsid w:val="000D2324"/>
    <w:rsid w:val="000F478B"/>
    <w:rsid w:val="00102529"/>
    <w:rsid w:val="00144997"/>
    <w:rsid w:val="001843CE"/>
    <w:rsid w:val="001847C6"/>
    <w:rsid w:val="001E5835"/>
    <w:rsid w:val="00222444"/>
    <w:rsid w:val="0022711F"/>
    <w:rsid w:val="00252219"/>
    <w:rsid w:val="00264055"/>
    <w:rsid w:val="00277612"/>
    <w:rsid w:val="002857F4"/>
    <w:rsid w:val="002A3E02"/>
    <w:rsid w:val="002A4448"/>
    <w:rsid w:val="002A69F6"/>
    <w:rsid w:val="002B1D4F"/>
    <w:rsid w:val="002B5CE1"/>
    <w:rsid w:val="002B679D"/>
    <w:rsid w:val="002C6330"/>
    <w:rsid w:val="002E0C5D"/>
    <w:rsid w:val="002F0F56"/>
    <w:rsid w:val="002F1E83"/>
    <w:rsid w:val="003365DA"/>
    <w:rsid w:val="00345596"/>
    <w:rsid w:val="003750F7"/>
    <w:rsid w:val="003754BB"/>
    <w:rsid w:val="003776B8"/>
    <w:rsid w:val="00394198"/>
    <w:rsid w:val="003A5403"/>
    <w:rsid w:val="003B0399"/>
    <w:rsid w:val="003C50C9"/>
    <w:rsid w:val="003D1CA9"/>
    <w:rsid w:val="003E0AC9"/>
    <w:rsid w:val="003F40A9"/>
    <w:rsid w:val="00417473"/>
    <w:rsid w:val="004234AA"/>
    <w:rsid w:val="00475FDE"/>
    <w:rsid w:val="00477D72"/>
    <w:rsid w:val="004808E7"/>
    <w:rsid w:val="00493167"/>
    <w:rsid w:val="004B314C"/>
    <w:rsid w:val="004C3991"/>
    <w:rsid w:val="004D5BE5"/>
    <w:rsid w:val="004D6C9C"/>
    <w:rsid w:val="004F784F"/>
    <w:rsid w:val="005035C1"/>
    <w:rsid w:val="005222C8"/>
    <w:rsid w:val="005372EC"/>
    <w:rsid w:val="00537668"/>
    <w:rsid w:val="0055410C"/>
    <w:rsid w:val="005610F3"/>
    <w:rsid w:val="005742C7"/>
    <w:rsid w:val="005B62A9"/>
    <w:rsid w:val="005C56F9"/>
    <w:rsid w:val="005D3B2F"/>
    <w:rsid w:val="005E42FA"/>
    <w:rsid w:val="005F49E9"/>
    <w:rsid w:val="005F6712"/>
    <w:rsid w:val="00632575"/>
    <w:rsid w:val="00641CE6"/>
    <w:rsid w:val="00653707"/>
    <w:rsid w:val="00657C25"/>
    <w:rsid w:val="0068230E"/>
    <w:rsid w:val="00686184"/>
    <w:rsid w:val="006931C3"/>
    <w:rsid w:val="006A7401"/>
    <w:rsid w:val="006B0559"/>
    <w:rsid w:val="006C14A5"/>
    <w:rsid w:val="006D1071"/>
    <w:rsid w:val="00724F28"/>
    <w:rsid w:val="0077413E"/>
    <w:rsid w:val="00776A0F"/>
    <w:rsid w:val="00786A6F"/>
    <w:rsid w:val="00795A78"/>
    <w:rsid w:val="007D1DBA"/>
    <w:rsid w:val="007E794D"/>
    <w:rsid w:val="00807769"/>
    <w:rsid w:val="00831B34"/>
    <w:rsid w:val="0085079A"/>
    <w:rsid w:val="0085479B"/>
    <w:rsid w:val="008576C3"/>
    <w:rsid w:val="00886F3A"/>
    <w:rsid w:val="008A3D56"/>
    <w:rsid w:val="008B222B"/>
    <w:rsid w:val="008E24EF"/>
    <w:rsid w:val="009326EA"/>
    <w:rsid w:val="00940D78"/>
    <w:rsid w:val="00994FFC"/>
    <w:rsid w:val="009C0D86"/>
    <w:rsid w:val="009C2CE5"/>
    <w:rsid w:val="00A0149F"/>
    <w:rsid w:val="00A019E2"/>
    <w:rsid w:val="00A2264F"/>
    <w:rsid w:val="00A23BBF"/>
    <w:rsid w:val="00A241AF"/>
    <w:rsid w:val="00A30575"/>
    <w:rsid w:val="00A30CDA"/>
    <w:rsid w:val="00A37AA1"/>
    <w:rsid w:val="00A50450"/>
    <w:rsid w:val="00A9424C"/>
    <w:rsid w:val="00AA4B4A"/>
    <w:rsid w:val="00AA69FC"/>
    <w:rsid w:val="00AB6D58"/>
    <w:rsid w:val="00AC3BF0"/>
    <w:rsid w:val="00AE2724"/>
    <w:rsid w:val="00AE7CCB"/>
    <w:rsid w:val="00B044FC"/>
    <w:rsid w:val="00B10740"/>
    <w:rsid w:val="00B15085"/>
    <w:rsid w:val="00B15284"/>
    <w:rsid w:val="00B52DD1"/>
    <w:rsid w:val="00B55A7E"/>
    <w:rsid w:val="00B62AD8"/>
    <w:rsid w:val="00B66D03"/>
    <w:rsid w:val="00B8264F"/>
    <w:rsid w:val="00BA5759"/>
    <w:rsid w:val="00BE7149"/>
    <w:rsid w:val="00BF470E"/>
    <w:rsid w:val="00BF4A53"/>
    <w:rsid w:val="00BF6DC7"/>
    <w:rsid w:val="00C05509"/>
    <w:rsid w:val="00C26A78"/>
    <w:rsid w:val="00C31A2B"/>
    <w:rsid w:val="00C41DCB"/>
    <w:rsid w:val="00C444EC"/>
    <w:rsid w:val="00C53AF2"/>
    <w:rsid w:val="00C64BDE"/>
    <w:rsid w:val="00CA4A07"/>
    <w:rsid w:val="00CC22AE"/>
    <w:rsid w:val="00CD3281"/>
    <w:rsid w:val="00CD675E"/>
    <w:rsid w:val="00D20126"/>
    <w:rsid w:val="00D20CCA"/>
    <w:rsid w:val="00D25EAB"/>
    <w:rsid w:val="00D72BB9"/>
    <w:rsid w:val="00D77BE4"/>
    <w:rsid w:val="00D849DF"/>
    <w:rsid w:val="00D969E0"/>
    <w:rsid w:val="00DE20A7"/>
    <w:rsid w:val="00DF44C6"/>
    <w:rsid w:val="00E03FA8"/>
    <w:rsid w:val="00E1080B"/>
    <w:rsid w:val="00E20248"/>
    <w:rsid w:val="00E442C9"/>
    <w:rsid w:val="00E53882"/>
    <w:rsid w:val="00E74469"/>
    <w:rsid w:val="00E815E1"/>
    <w:rsid w:val="00E90996"/>
    <w:rsid w:val="00EA061D"/>
    <w:rsid w:val="00EC52F1"/>
    <w:rsid w:val="00EE00C9"/>
    <w:rsid w:val="00F004B8"/>
    <w:rsid w:val="00F00A60"/>
    <w:rsid w:val="00F0241C"/>
    <w:rsid w:val="00F14CE7"/>
    <w:rsid w:val="00F35B7A"/>
    <w:rsid w:val="00F53538"/>
    <w:rsid w:val="00F804A9"/>
    <w:rsid w:val="00F804C5"/>
    <w:rsid w:val="00F916CF"/>
    <w:rsid w:val="00FA3198"/>
    <w:rsid w:val="00FD6BD5"/>
    <w:rsid w:val="00FF3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A2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B7A"/>
    <w:pPr>
      <w:spacing w:after="0"/>
      <w:ind w:left="720"/>
      <w:contextualSpacing/>
    </w:pPr>
  </w:style>
  <w:style w:type="character" w:styleId="CommentReference">
    <w:name w:val="annotation reference"/>
    <w:basedOn w:val="DefaultParagraphFont"/>
    <w:uiPriority w:val="99"/>
    <w:semiHidden/>
    <w:unhideWhenUsed/>
    <w:rsid w:val="005C56F9"/>
    <w:rPr>
      <w:sz w:val="16"/>
      <w:szCs w:val="16"/>
    </w:rPr>
  </w:style>
  <w:style w:type="paragraph" w:styleId="CommentText">
    <w:name w:val="annotation text"/>
    <w:basedOn w:val="Normal"/>
    <w:link w:val="CommentTextChar"/>
    <w:uiPriority w:val="99"/>
    <w:semiHidden/>
    <w:unhideWhenUsed/>
    <w:rsid w:val="005C56F9"/>
    <w:pPr>
      <w:spacing w:line="240" w:lineRule="auto"/>
    </w:pPr>
    <w:rPr>
      <w:sz w:val="20"/>
      <w:szCs w:val="20"/>
    </w:rPr>
  </w:style>
  <w:style w:type="character" w:customStyle="1" w:styleId="CommentTextChar">
    <w:name w:val="Comment Text Char"/>
    <w:basedOn w:val="DefaultParagraphFont"/>
    <w:link w:val="CommentText"/>
    <w:uiPriority w:val="99"/>
    <w:semiHidden/>
    <w:rsid w:val="005C56F9"/>
    <w:rPr>
      <w:sz w:val="20"/>
      <w:szCs w:val="20"/>
    </w:rPr>
  </w:style>
  <w:style w:type="paragraph" w:styleId="CommentSubject">
    <w:name w:val="annotation subject"/>
    <w:basedOn w:val="CommentText"/>
    <w:next w:val="CommentText"/>
    <w:link w:val="CommentSubjectChar"/>
    <w:uiPriority w:val="99"/>
    <w:semiHidden/>
    <w:unhideWhenUsed/>
    <w:rsid w:val="005C56F9"/>
    <w:rPr>
      <w:b/>
      <w:bCs/>
    </w:rPr>
  </w:style>
  <w:style w:type="character" w:customStyle="1" w:styleId="CommentSubjectChar">
    <w:name w:val="Comment Subject Char"/>
    <w:basedOn w:val="CommentTextChar"/>
    <w:link w:val="CommentSubject"/>
    <w:uiPriority w:val="99"/>
    <w:semiHidden/>
    <w:rsid w:val="005C56F9"/>
    <w:rPr>
      <w:b/>
      <w:bCs/>
      <w:sz w:val="20"/>
      <w:szCs w:val="20"/>
    </w:rPr>
  </w:style>
  <w:style w:type="paragraph" w:styleId="BalloonText">
    <w:name w:val="Balloon Text"/>
    <w:basedOn w:val="Normal"/>
    <w:link w:val="BalloonTextChar"/>
    <w:uiPriority w:val="99"/>
    <w:semiHidden/>
    <w:unhideWhenUsed/>
    <w:rsid w:val="005C5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6F9"/>
    <w:rPr>
      <w:rFonts w:ascii="Segoe UI" w:hAnsi="Segoe UI" w:cs="Segoe UI"/>
      <w:sz w:val="18"/>
      <w:szCs w:val="18"/>
    </w:rPr>
  </w:style>
  <w:style w:type="character" w:styleId="Hyperlink">
    <w:name w:val="Hyperlink"/>
    <w:basedOn w:val="DefaultParagraphFont"/>
    <w:uiPriority w:val="99"/>
    <w:unhideWhenUsed/>
    <w:rsid w:val="000B0915"/>
    <w:rPr>
      <w:color w:val="0563C1" w:themeColor="hyperlink"/>
      <w:u w:val="single"/>
    </w:rPr>
  </w:style>
  <w:style w:type="character" w:styleId="FollowedHyperlink">
    <w:name w:val="FollowedHyperlink"/>
    <w:basedOn w:val="DefaultParagraphFont"/>
    <w:uiPriority w:val="99"/>
    <w:semiHidden/>
    <w:unhideWhenUsed/>
    <w:rsid w:val="00A019E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B7A"/>
    <w:pPr>
      <w:spacing w:after="0"/>
      <w:ind w:left="720"/>
      <w:contextualSpacing/>
    </w:pPr>
  </w:style>
  <w:style w:type="character" w:styleId="CommentReference">
    <w:name w:val="annotation reference"/>
    <w:basedOn w:val="DefaultParagraphFont"/>
    <w:uiPriority w:val="99"/>
    <w:semiHidden/>
    <w:unhideWhenUsed/>
    <w:rsid w:val="005C56F9"/>
    <w:rPr>
      <w:sz w:val="16"/>
      <w:szCs w:val="16"/>
    </w:rPr>
  </w:style>
  <w:style w:type="paragraph" w:styleId="CommentText">
    <w:name w:val="annotation text"/>
    <w:basedOn w:val="Normal"/>
    <w:link w:val="CommentTextChar"/>
    <w:uiPriority w:val="99"/>
    <w:semiHidden/>
    <w:unhideWhenUsed/>
    <w:rsid w:val="005C56F9"/>
    <w:pPr>
      <w:spacing w:line="240" w:lineRule="auto"/>
    </w:pPr>
    <w:rPr>
      <w:sz w:val="20"/>
      <w:szCs w:val="20"/>
    </w:rPr>
  </w:style>
  <w:style w:type="character" w:customStyle="1" w:styleId="CommentTextChar">
    <w:name w:val="Comment Text Char"/>
    <w:basedOn w:val="DefaultParagraphFont"/>
    <w:link w:val="CommentText"/>
    <w:uiPriority w:val="99"/>
    <w:semiHidden/>
    <w:rsid w:val="005C56F9"/>
    <w:rPr>
      <w:sz w:val="20"/>
      <w:szCs w:val="20"/>
    </w:rPr>
  </w:style>
  <w:style w:type="paragraph" w:styleId="CommentSubject">
    <w:name w:val="annotation subject"/>
    <w:basedOn w:val="CommentText"/>
    <w:next w:val="CommentText"/>
    <w:link w:val="CommentSubjectChar"/>
    <w:uiPriority w:val="99"/>
    <w:semiHidden/>
    <w:unhideWhenUsed/>
    <w:rsid w:val="005C56F9"/>
    <w:rPr>
      <w:b/>
      <w:bCs/>
    </w:rPr>
  </w:style>
  <w:style w:type="character" w:customStyle="1" w:styleId="CommentSubjectChar">
    <w:name w:val="Comment Subject Char"/>
    <w:basedOn w:val="CommentTextChar"/>
    <w:link w:val="CommentSubject"/>
    <w:uiPriority w:val="99"/>
    <w:semiHidden/>
    <w:rsid w:val="005C56F9"/>
    <w:rPr>
      <w:b/>
      <w:bCs/>
      <w:sz w:val="20"/>
      <w:szCs w:val="20"/>
    </w:rPr>
  </w:style>
  <w:style w:type="paragraph" w:styleId="BalloonText">
    <w:name w:val="Balloon Text"/>
    <w:basedOn w:val="Normal"/>
    <w:link w:val="BalloonTextChar"/>
    <w:uiPriority w:val="99"/>
    <w:semiHidden/>
    <w:unhideWhenUsed/>
    <w:rsid w:val="005C5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6F9"/>
    <w:rPr>
      <w:rFonts w:ascii="Segoe UI" w:hAnsi="Segoe UI" w:cs="Segoe UI"/>
      <w:sz w:val="18"/>
      <w:szCs w:val="18"/>
    </w:rPr>
  </w:style>
  <w:style w:type="character" w:styleId="Hyperlink">
    <w:name w:val="Hyperlink"/>
    <w:basedOn w:val="DefaultParagraphFont"/>
    <w:uiPriority w:val="99"/>
    <w:unhideWhenUsed/>
    <w:rsid w:val="000B0915"/>
    <w:rPr>
      <w:color w:val="0563C1" w:themeColor="hyperlink"/>
      <w:u w:val="single"/>
    </w:rPr>
  </w:style>
  <w:style w:type="character" w:styleId="FollowedHyperlink">
    <w:name w:val="FollowedHyperlink"/>
    <w:basedOn w:val="DefaultParagraphFont"/>
    <w:uiPriority w:val="99"/>
    <w:semiHidden/>
    <w:unhideWhenUsed/>
    <w:rsid w:val="00A01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61697">
      <w:bodyDiv w:val="1"/>
      <w:marLeft w:val="0"/>
      <w:marRight w:val="0"/>
      <w:marTop w:val="0"/>
      <w:marBottom w:val="0"/>
      <w:divBdr>
        <w:top w:val="none" w:sz="0" w:space="0" w:color="auto"/>
        <w:left w:val="none" w:sz="0" w:space="0" w:color="auto"/>
        <w:bottom w:val="none" w:sz="0" w:space="0" w:color="auto"/>
        <w:right w:val="none" w:sz="0" w:space="0" w:color="auto"/>
      </w:divBdr>
    </w:div>
    <w:div w:id="196268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hart" Target="charts/chart1.xml"/><Relationship Id="rId5" Type="http://schemas.openxmlformats.org/officeDocument/2006/relationships/styles" Target="styles.xml"/><Relationship Id="rId10" Type="http://schemas.openxmlformats.org/officeDocument/2006/relationships/image" Target="cid:image001.png@01D543BE.4C33D450" TargetMode="External"/><Relationship Id="rId4" Type="http://schemas.openxmlformats.org/officeDocument/2006/relationships/numbering" Target="numbering.xml"/><Relationship Id="rId9" Type="http://schemas.openxmlformats.org/officeDocument/2006/relationships/image" Target="media/image1.gi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en-US" sz="1198"/>
              <a:t>Comparison of Retirement Benefits under Different</a:t>
            </a:r>
            <a:r>
              <a:rPr lang="en-US" sz="1198" baseline="0"/>
              <a:t> Assumptions about Work and Earnings</a:t>
            </a:r>
            <a:r>
              <a:rPr lang="en-US"/>
              <a:t> </a:t>
            </a:r>
          </a:p>
        </c:rich>
      </c:tx>
      <c:overlay val="0"/>
      <c:spPr>
        <a:noFill/>
        <a:ln w="25365">
          <a:noFill/>
        </a:ln>
      </c:spPr>
    </c:title>
    <c:autoTitleDeleted val="0"/>
    <c:plotArea>
      <c:layout>
        <c:manualLayout>
          <c:layoutTarget val="inner"/>
          <c:xMode val="edge"/>
          <c:yMode val="edge"/>
          <c:x val="0.1442327661328616"/>
          <c:y val="0.19013148120635864"/>
          <c:w val="0.85576723386713838"/>
          <c:h val="0.55533578887364621"/>
        </c:manualLayout>
      </c:layout>
      <c:barChart>
        <c:barDir val="col"/>
        <c:grouping val="clustered"/>
        <c:varyColors val="0"/>
        <c:ser>
          <c:idx val="1"/>
          <c:order val="0"/>
          <c:tx>
            <c:strRef>
              <c:f>Youth!$B$2</c:f>
              <c:strCache>
                <c:ptCount val="1"/>
                <c:pt idx="0">
                  <c:v>Assume Stop Working Now</c:v>
                </c:pt>
              </c:strCache>
            </c:strRef>
          </c:tx>
          <c:spPr>
            <a:solidFill>
              <a:srgbClr val="ED7D31"/>
            </a:solidFill>
            <a:ln w="25365">
              <a:noFill/>
            </a:ln>
          </c:spPr>
          <c:invertIfNegative val="0"/>
          <c:cat>
            <c:numRef>
              <c:f>Youth!$A$3:$A$11</c:f>
              <c:numCache>
                <c:formatCode>General</c:formatCode>
                <c:ptCount val="9"/>
                <c:pt idx="0">
                  <c:v>62</c:v>
                </c:pt>
                <c:pt idx="1">
                  <c:v>63</c:v>
                </c:pt>
                <c:pt idx="2">
                  <c:v>64</c:v>
                </c:pt>
                <c:pt idx="3">
                  <c:v>65</c:v>
                </c:pt>
                <c:pt idx="4">
                  <c:v>66</c:v>
                </c:pt>
                <c:pt idx="5">
                  <c:v>67</c:v>
                </c:pt>
                <c:pt idx="6">
                  <c:v>68</c:v>
                </c:pt>
                <c:pt idx="7">
                  <c:v>69</c:v>
                </c:pt>
                <c:pt idx="8">
                  <c:v>70</c:v>
                </c:pt>
              </c:numCache>
            </c:numRef>
          </c:cat>
          <c:val>
            <c:numRef>
              <c:f>Youth!$B$3:$B$11</c:f>
              <c:numCache>
                <c:formatCode>General</c:formatCode>
                <c:ptCount val="9"/>
                <c:pt idx="0">
                  <c:v>15</c:v>
                </c:pt>
                <c:pt idx="1">
                  <c:v>15</c:v>
                </c:pt>
                <c:pt idx="2">
                  <c:v>15</c:v>
                </c:pt>
                <c:pt idx="3">
                  <c:v>15</c:v>
                </c:pt>
                <c:pt idx="4">
                  <c:v>15</c:v>
                </c:pt>
                <c:pt idx="5">
                  <c:v>15</c:v>
                </c:pt>
                <c:pt idx="6">
                  <c:v>15</c:v>
                </c:pt>
                <c:pt idx="7">
                  <c:v>15</c:v>
                </c:pt>
                <c:pt idx="8">
                  <c:v>15</c:v>
                </c:pt>
              </c:numCache>
            </c:numRef>
          </c:val>
          <c:extLst xmlns:c16r2="http://schemas.microsoft.com/office/drawing/2015/06/chart">
            <c:ext xmlns:c16="http://schemas.microsoft.com/office/drawing/2014/chart" uri="{C3380CC4-5D6E-409C-BE32-E72D297353CC}">
              <c16:uniqueId val="{00000000-467E-4BD9-BBA5-5B66E4BA01C7}"/>
            </c:ext>
          </c:extLst>
        </c:ser>
        <c:ser>
          <c:idx val="0"/>
          <c:order val="1"/>
          <c:tx>
            <c:strRef>
              <c:f>Youth!$C$2</c:f>
              <c:strCache>
                <c:ptCount val="1"/>
                <c:pt idx="0">
                  <c:v>Estimated Benefits Assuming You Continue Working</c:v>
                </c:pt>
              </c:strCache>
            </c:strRef>
          </c:tx>
          <c:spPr>
            <a:solidFill>
              <a:srgbClr val="5B9BD5"/>
            </a:solidFill>
            <a:ln w="25365">
              <a:noFill/>
            </a:ln>
          </c:spPr>
          <c:invertIfNegative val="0"/>
          <c:cat>
            <c:numRef>
              <c:f>Youth!$A$3:$A$11</c:f>
              <c:numCache>
                <c:formatCode>General</c:formatCode>
                <c:ptCount val="9"/>
                <c:pt idx="0">
                  <c:v>62</c:v>
                </c:pt>
                <c:pt idx="1">
                  <c:v>63</c:v>
                </c:pt>
                <c:pt idx="2">
                  <c:v>64</c:v>
                </c:pt>
                <c:pt idx="3">
                  <c:v>65</c:v>
                </c:pt>
                <c:pt idx="4">
                  <c:v>66</c:v>
                </c:pt>
                <c:pt idx="5">
                  <c:v>67</c:v>
                </c:pt>
                <c:pt idx="6">
                  <c:v>68</c:v>
                </c:pt>
                <c:pt idx="7">
                  <c:v>69</c:v>
                </c:pt>
                <c:pt idx="8">
                  <c:v>70</c:v>
                </c:pt>
              </c:numCache>
            </c:numRef>
          </c:cat>
          <c:val>
            <c:numRef>
              <c:f>Youth!$C$3:$C$11</c:f>
              <c:numCache>
                <c:formatCode>General</c:formatCode>
                <c:ptCount val="9"/>
                <c:pt idx="0">
                  <c:v>814</c:v>
                </c:pt>
                <c:pt idx="1">
                  <c:v>867</c:v>
                </c:pt>
                <c:pt idx="2">
                  <c:v>925</c:v>
                </c:pt>
                <c:pt idx="3">
                  <c:v>1029</c:v>
                </c:pt>
                <c:pt idx="4">
                  <c:v>1117</c:v>
                </c:pt>
                <c:pt idx="5">
                  <c:v>1197</c:v>
                </c:pt>
                <c:pt idx="6">
                  <c:v>1300</c:v>
                </c:pt>
                <c:pt idx="7">
                  <c:v>1388</c:v>
                </c:pt>
                <c:pt idx="8">
                  <c:v>1430</c:v>
                </c:pt>
              </c:numCache>
            </c:numRef>
          </c:val>
          <c:extLst xmlns:c16r2="http://schemas.microsoft.com/office/drawing/2015/06/chart">
            <c:ext xmlns:c16="http://schemas.microsoft.com/office/drawing/2014/chart" uri="{C3380CC4-5D6E-409C-BE32-E72D297353CC}">
              <c16:uniqueId val="{00000001-467E-4BD9-BBA5-5B66E4BA01C7}"/>
            </c:ext>
          </c:extLst>
        </c:ser>
        <c:ser>
          <c:idx val="2"/>
          <c:order val="2"/>
          <c:tx>
            <c:strRef>
              <c:f>Youth!$D$2</c:f>
              <c:strCache>
                <c:ptCount val="1"/>
                <c:pt idx="0">
                  <c:v>Customized Assumptions</c:v>
                </c:pt>
              </c:strCache>
            </c:strRef>
          </c:tx>
          <c:spPr>
            <a:solidFill>
              <a:srgbClr val="00B050"/>
            </a:solidFill>
          </c:spPr>
          <c:invertIfNegative val="0"/>
          <c:val>
            <c:numRef>
              <c:f>Youth!$D$3:$D$11</c:f>
              <c:numCache>
                <c:formatCode>General</c:formatCode>
                <c:ptCount val="9"/>
                <c:pt idx="0">
                  <c:v>500</c:v>
                </c:pt>
                <c:pt idx="1">
                  <c:v>575</c:v>
                </c:pt>
                <c:pt idx="2">
                  <c:v>650</c:v>
                </c:pt>
                <c:pt idx="3">
                  <c:v>775</c:v>
                </c:pt>
                <c:pt idx="4">
                  <c:v>850</c:v>
                </c:pt>
                <c:pt idx="5">
                  <c:v>925</c:v>
                </c:pt>
                <c:pt idx="6">
                  <c:v>1000</c:v>
                </c:pt>
                <c:pt idx="7">
                  <c:v>1150</c:v>
                </c:pt>
                <c:pt idx="8">
                  <c:v>1275</c:v>
                </c:pt>
              </c:numCache>
            </c:numRef>
          </c:val>
          <c:extLst xmlns:c16r2="http://schemas.microsoft.com/office/drawing/2015/06/chart">
            <c:ext xmlns:c16="http://schemas.microsoft.com/office/drawing/2014/chart" uri="{C3380CC4-5D6E-409C-BE32-E72D297353CC}">
              <c16:uniqueId val="{00000002-467E-4BD9-BBA5-5B66E4BA01C7}"/>
            </c:ext>
          </c:extLst>
        </c:ser>
        <c:dLbls>
          <c:showLegendKey val="0"/>
          <c:showVal val="0"/>
          <c:showCatName val="0"/>
          <c:showSerName val="0"/>
          <c:showPercent val="0"/>
          <c:showBubbleSize val="0"/>
        </c:dLbls>
        <c:gapWidth val="219"/>
        <c:overlap val="-27"/>
        <c:axId val="35926784"/>
        <c:axId val="35928704"/>
      </c:barChart>
      <c:catAx>
        <c:axId val="35926784"/>
        <c:scaling>
          <c:orientation val="minMax"/>
        </c:scaling>
        <c:delete val="0"/>
        <c:axPos val="b"/>
        <c:title>
          <c:tx>
            <c:rich>
              <a:bodyPr/>
              <a:lstStyle/>
              <a:p>
                <a:pPr>
                  <a:defRPr sz="999" b="0" i="0" u="none" strike="noStrike" baseline="0">
                    <a:solidFill>
                      <a:srgbClr val="333333"/>
                    </a:solidFill>
                    <a:latin typeface="Calibri"/>
                    <a:ea typeface="Calibri"/>
                    <a:cs typeface="Calibri"/>
                  </a:defRPr>
                </a:pPr>
                <a:r>
                  <a:rPr lang="en-US"/>
                  <a:t>Age at Claiming</a:t>
                </a:r>
              </a:p>
            </c:rich>
          </c:tx>
          <c:overlay val="0"/>
          <c:spPr>
            <a:noFill/>
            <a:ln w="25365">
              <a:noFill/>
            </a:ln>
          </c:spPr>
        </c:title>
        <c:numFmt formatCode="General" sourceLinked="1"/>
        <c:majorTickMark val="none"/>
        <c:minorTickMark val="none"/>
        <c:tickLblPos val="nextTo"/>
        <c:spPr>
          <a:noFill/>
          <a:ln w="9512"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35928704"/>
        <c:crosses val="autoZero"/>
        <c:auto val="1"/>
        <c:lblAlgn val="ctr"/>
        <c:lblOffset val="100"/>
        <c:noMultiLvlLbl val="0"/>
      </c:catAx>
      <c:valAx>
        <c:axId val="35928704"/>
        <c:scaling>
          <c:orientation val="minMax"/>
        </c:scaling>
        <c:delete val="0"/>
        <c:axPos val="l"/>
        <c:majorGridlines>
          <c:spPr>
            <a:ln w="9512" cap="flat" cmpd="sng" algn="ctr">
              <a:solidFill>
                <a:schemeClr val="tx1">
                  <a:lumMod val="15000"/>
                  <a:lumOff val="85000"/>
                </a:schemeClr>
              </a:solidFill>
              <a:round/>
            </a:ln>
            <a:effectLst/>
          </c:spPr>
        </c:majorGridlines>
        <c:title>
          <c:tx>
            <c:rich>
              <a:bodyPr/>
              <a:lstStyle/>
              <a:p>
                <a:pPr>
                  <a:defRPr sz="999" b="0" i="0" u="none" strike="noStrike" baseline="0">
                    <a:solidFill>
                      <a:srgbClr val="333333"/>
                    </a:solidFill>
                    <a:latin typeface="Calibri"/>
                    <a:ea typeface="Calibri"/>
                    <a:cs typeface="Calibri"/>
                  </a:defRPr>
                </a:pPr>
                <a:r>
                  <a:rPr lang="en-US"/>
                  <a:t>Monthly Benfit</a:t>
                </a:r>
              </a:p>
            </c:rich>
          </c:tx>
          <c:overlay val="0"/>
          <c:spPr>
            <a:noFill/>
            <a:ln w="25365">
              <a:noFill/>
            </a:ln>
          </c:spPr>
        </c:title>
        <c:numFmt formatCode="General" sourceLinked="1"/>
        <c:majorTickMark val="none"/>
        <c:minorTickMark val="none"/>
        <c:tickLblPos val="nextTo"/>
        <c:spPr>
          <a:ln w="6341">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35926784"/>
        <c:crosses val="autoZero"/>
        <c:crossBetween val="between"/>
      </c:valAx>
      <c:spPr>
        <a:noFill/>
        <a:ln w="25365">
          <a:noFill/>
        </a:ln>
      </c:spPr>
    </c:plotArea>
    <c:legend>
      <c:legendPos val="r"/>
      <c:layout>
        <c:manualLayout>
          <c:xMode val="edge"/>
          <c:yMode val="edge"/>
          <c:x val="1.5873015873015872E-2"/>
          <c:y val="0.89583333333333337"/>
          <c:w val="0.97178130511463845"/>
          <c:h val="8.3333333333333329E-2"/>
        </c:manualLayout>
      </c:layout>
      <c:overlay val="0"/>
      <c:spPr>
        <a:noFill/>
        <a:ln w="25365">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2" cap="flat" cmpd="sng" algn="ctr">
      <a:solidFill>
        <a:sysClr val="window" lastClr="FFFFFF">
          <a:lumMod val="65000"/>
        </a:sys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5E6CA114CD7418C21C9511E7373EA" ma:contentTypeVersion="8" ma:contentTypeDescription="Create a new document." ma:contentTypeScope="" ma:versionID="525a5a4893571e07c27a7d5bcb84ad77">
  <xsd:schema xmlns:xsd="http://www.w3.org/2001/XMLSchema" xmlns:xs="http://www.w3.org/2001/XMLSchema" xmlns:p="http://schemas.microsoft.com/office/2006/metadata/properties" xmlns:ns3="b642a808-f873-4bb4-b18b-c90c8f0c884d" targetNamespace="http://schemas.microsoft.com/office/2006/metadata/properties" ma:root="true" ma:fieldsID="09b5775faccefc2348dc041afabd7c04" ns3:_="">
    <xsd:import namespace="b642a808-f873-4bb4-b18b-c90c8f0c88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2a808-f873-4bb4-b18b-c90c8f0c8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B68D9-3449-40CA-98F1-438DE179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2a808-f873-4bb4-b18b-c90c8f0c8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E5219-1998-4836-9D62-BB39F89DB14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b642a808-f873-4bb4-b18b-c90c8f0c884d"/>
    <ds:schemaRef ds:uri="http://www.w3.org/XML/1998/namespace"/>
  </ds:schemaRefs>
</ds:datastoreItem>
</file>

<file path=customXml/itemProps3.xml><?xml version="1.0" encoding="utf-8"?>
<ds:datastoreItem xmlns:ds="http://schemas.openxmlformats.org/officeDocument/2006/customXml" ds:itemID="{2A295794-2022-491A-B3E3-92737D1D3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Fisun</dc:creator>
  <cp:keywords/>
  <dc:description/>
  <cp:lastModifiedBy>SYSTEM</cp:lastModifiedBy>
  <cp:revision>2</cp:revision>
  <cp:lastPrinted>2019-11-06T16:41:00Z</cp:lastPrinted>
  <dcterms:created xsi:type="dcterms:W3CDTF">2019-11-25T18:03:00Z</dcterms:created>
  <dcterms:modified xsi:type="dcterms:W3CDTF">2019-11-25T18:03:00Z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0x01010001A5E6CA114CD7418C21C9511E7373EA</vt:lpwstr>
  </property>
  <property fmtid="{D5CDD505-2E9C-101B-9397-08002B2CF9AE}" pid="3" name="_NewReviewCycle">
    <vt:lpwstr/>
  </property>
  <property fmtid="{D5CDD505-2E9C-101B-9397-08002B2CF9AE}" pid="4" name="_AdHocReviewCycleID">
    <vt:i4>202774623</vt:i4>
  </property>
  <property fmtid="{D5CDD505-2E9C-101B-9397-08002B2CF9AE}" pid="5" name="_EmailSubject">
    <vt:lpwstr>Draft of OMB Generic Clearance</vt:lpwstr>
  </property>
  <property fmtid="{D5CDD505-2E9C-101B-9397-08002B2CF9AE}" pid="6" name="_AuthorEmail">
    <vt:lpwstr>Dellareese.Morton-Smith@ssa.gov</vt:lpwstr>
  </property>
  <property fmtid="{D5CDD505-2E9C-101B-9397-08002B2CF9AE}" pid="7" name="_AuthorEmailDisplayName">
    <vt:lpwstr>Morton-Smith, Dellareese</vt:lpwstr>
  </property>
  <property fmtid="{D5CDD505-2E9C-101B-9397-08002B2CF9AE}" pid="8" name="_ReviewingToolsShownOnce">
    <vt:lpwstr/>
  </property>
</Properties>
</file>