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57497" w14:textId="07866EE8" w:rsidR="00934A03" w:rsidRPr="00167E93" w:rsidRDefault="00934A03" w:rsidP="00167E93">
      <w:pPr>
        <w:spacing w:line="240" w:lineRule="auto"/>
        <w:rPr>
          <w:rFonts w:ascii="Times New Roman" w:hAnsi="Times New Roman" w:cs="Times New Roman"/>
          <w:b/>
          <w:bCs/>
          <w:sz w:val="24"/>
          <w:szCs w:val="24"/>
        </w:rPr>
      </w:pPr>
      <w:bookmarkStart w:id="0" w:name="_GoBack"/>
      <w:bookmarkEnd w:id="0"/>
      <w:r w:rsidRPr="00167E93">
        <w:rPr>
          <w:rFonts w:ascii="Times New Roman" w:hAnsi="Times New Roman" w:cs="Times New Roman"/>
          <w:b/>
          <w:bCs/>
          <w:sz w:val="24"/>
          <w:szCs w:val="24"/>
        </w:rPr>
        <w:t xml:space="preserve">60-Day Comment/Response Document for OMB </w:t>
      </w:r>
      <w:r w:rsidR="00D45500">
        <w:rPr>
          <w:rFonts w:ascii="Times New Roman" w:hAnsi="Times New Roman" w:cs="Times New Roman"/>
          <w:b/>
          <w:bCs/>
          <w:sz w:val="24"/>
          <w:szCs w:val="24"/>
        </w:rPr>
        <w:t>C</w:t>
      </w:r>
      <w:r w:rsidRPr="00167E93">
        <w:rPr>
          <w:rFonts w:ascii="Times New Roman" w:hAnsi="Times New Roman" w:cs="Times New Roman"/>
          <w:b/>
          <w:bCs/>
          <w:sz w:val="24"/>
          <w:szCs w:val="24"/>
        </w:rPr>
        <w:t xml:space="preserve">ontrol </w:t>
      </w:r>
      <w:r w:rsidR="00D45500">
        <w:rPr>
          <w:rFonts w:ascii="Times New Roman" w:hAnsi="Times New Roman" w:cs="Times New Roman"/>
          <w:b/>
          <w:bCs/>
          <w:sz w:val="24"/>
          <w:szCs w:val="24"/>
        </w:rPr>
        <w:t>N</w:t>
      </w:r>
      <w:r w:rsidRPr="00167E93">
        <w:rPr>
          <w:rFonts w:ascii="Times New Roman" w:hAnsi="Times New Roman" w:cs="Times New Roman"/>
          <w:b/>
          <w:bCs/>
          <w:sz w:val="24"/>
          <w:szCs w:val="24"/>
        </w:rPr>
        <w:t>umber 0938-1140 (CMS-10387)</w:t>
      </w:r>
    </w:p>
    <w:p w14:paraId="6DF68837" w14:textId="77777777" w:rsidR="00934A03" w:rsidRPr="00167E93" w:rsidRDefault="00934A03" w:rsidP="00167E93">
      <w:pPr>
        <w:spacing w:line="240" w:lineRule="auto"/>
        <w:rPr>
          <w:rFonts w:ascii="Times New Roman" w:hAnsi="Times New Roman" w:cs="Times New Roman"/>
          <w:sz w:val="24"/>
          <w:szCs w:val="24"/>
          <w:u w:val="single"/>
        </w:rPr>
      </w:pPr>
      <w:r w:rsidRPr="00167E93">
        <w:rPr>
          <w:rFonts w:ascii="Times New Roman" w:hAnsi="Times New Roman" w:cs="Times New Roman"/>
          <w:sz w:val="24"/>
          <w:szCs w:val="24"/>
          <w:u w:val="single"/>
        </w:rPr>
        <w:t xml:space="preserve">Comment </w:t>
      </w:r>
    </w:p>
    <w:p w14:paraId="25D48B23" w14:textId="77777777" w:rsidR="00934A03" w:rsidRPr="00167E93" w:rsidRDefault="00934A03" w:rsidP="00167E93">
      <w:pPr>
        <w:spacing w:line="240" w:lineRule="auto"/>
        <w:rPr>
          <w:rFonts w:ascii="Times New Roman" w:hAnsi="Times New Roman" w:cs="Times New Roman"/>
          <w:sz w:val="24"/>
          <w:szCs w:val="24"/>
        </w:rPr>
      </w:pPr>
      <w:r w:rsidRPr="00167E93">
        <w:rPr>
          <w:rFonts w:ascii="Times New Roman" w:hAnsi="Times New Roman" w:cs="Times New Roman"/>
          <w:sz w:val="24"/>
          <w:szCs w:val="24"/>
        </w:rPr>
        <w:t>One commenter stated that adding items across the PPS 5-day and discharge assessments would result in increased burden, especially due to the time required to complete resident interview items.</w:t>
      </w:r>
    </w:p>
    <w:p w14:paraId="65EA7995" w14:textId="77777777" w:rsidR="00934A03" w:rsidRPr="00167E93" w:rsidRDefault="00934A03" w:rsidP="00167E93">
      <w:pPr>
        <w:spacing w:line="240" w:lineRule="auto"/>
        <w:rPr>
          <w:rFonts w:ascii="Times New Roman" w:hAnsi="Times New Roman" w:cs="Times New Roman"/>
          <w:sz w:val="24"/>
          <w:szCs w:val="24"/>
          <w:u w:val="single"/>
        </w:rPr>
      </w:pPr>
      <w:r w:rsidRPr="00167E93">
        <w:rPr>
          <w:rFonts w:ascii="Times New Roman" w:hAnsi="Times New Roman" w:cs="Times New Roman"/>
          <w:sz w:val="24"/>
          <w:szCs w:val="24"/>
          <w:u w:val="single"/>
        </w:rPr>
        <w:t>Response</w:t>
      </w:r>
    </w:p>
    <w:p w14:paraId="6F4727FC" w14:textId="77777777" w:rsidR="00934A03" w:rsidRPr="00167E93" w:rsidRDefault="00934A03" w:rsidP="00167E93">
      <w:pPr>
        <w:spacing w:line="240" w:lineRule="auto"/>
        <w:rPr>
          <w:rFonts w:ascii="Times New Roman" w:hAnsi="Times New Roman" w:cs="Times New Roman"/>
          <w:sz w:val="24"/>
          <w:szCs w:val="24"/>
        </w:rPr>
      </w:pPr>
      <w:r w:rsidRPr="00167E93">
        <w:rPr>
          <w:rFonts w:ascii="Times New Roman" w:hAnsi="Times New Roman" w:cs="Times New Roman"/>
          <w:sz w:val="24"/>
          <w:szCs w:val="24"/>
        </w:rPr>
        <w:t>We acknowledge that adding items for the SNF QRP across the PPS 5-day and discharge assessments increases burden for providers. However, we continue to believe that these items are accounted for in our active burden estimates, given that we use the PPS OMRA as the proxy for all assessments. The PPS OMRA item set has 272 items (as compared to the PPS discharge assessment with 143 items) that are approved under our active collection. The 59.5 added items are accounted for since the PPS OMRA is used as a proxy for the shorter PPS discharge assessment. Therefore, we intend to move forward with the addition of these 59.5 items.</w:t>
      </w:r>
    </w:p>
    <w:p w14:paraId="17D5ED1B" w14:textId="77777777" w:rsidR="00934A03" w:rsidRPr="00167E93" w:rsidRDefault="00934A03" w:rsidP="00167E93">
      <w:pPr>
        <w:spacing w:line="240" w:lineRule="auto"/>
        <w:rPr>
          <w:rFonts w:ascii="Times New Roman" w:hAnsi="Times New Roman" w:cs="Times New Roman"/>
          <w:sz w:val="24"/>
          <w:szCs w:val="24"/>
          <w:u w:val="single"/>
        </w:rPr>
      </w:pPr>
      <w:r w:rsidRPr="00167E93">
        <w:rPr>
          <w:rFonts w:ascii="Times New Roman" w:hAnsi="Times New Roman" w:cs="Times New Roman"/>
          <w:sz w:val="24"/>
          <w:szCs w:val="24"/>
          <w:u w:val="single"/>
        </w:rPr>
        <w:t>Comment</w:t>
      </w:r>
    </w:p>
    <w:p w14:paraId="04F5D059" w14:textId="77777777" w:rsidR="00934A03" w:rsidRPr="00167E93" w:rsidRDefault="00934A03" w:rsidP="00167E93">
      <w:pPr>
        <w:spacing w:line="240" w:lineRule="auto"/>
        <w:rPr>
          <w:rFonts w:ascii="Times New Roman" w:hAnsi="Times New Roman" w:cs="Times New Roman"/>
          <w:sz w:val="24"/>
          <w:szCs w:val="24"/>
        </w:rPr>
      </w:pPr>
      <w:r w:rsidRPr="00167E93">
        <w:rPr>
          <w:rFonts w:ascii="Times New Roman" w:hAnsi="Times New Roman" w:cs="Times New Roman"/>
          <w:sz w:val="24"/>
          <w:szCs w:val="24"/>
        </w:rPr>
        <w:t>Another commenter requested that CMS consider staging additional SNF QRP requirements in a way that would allow SNFs more time to adapt the to the PDPM payment methodology.</w:t>
      </w:r>
    </w:p>
    <w:p w14:paraId="654687E6" w14:textId="77777777" w:rsidR="00934A03" w:rsidRPr="00167E93" w:rsidRDefault="00934A03" w:rsidP="00167E93">
      <w:pPr>
        <w:spacing w:line="240" w:lineRule="auto"/>
        <w:rPr>
          <w:rFonts w:ascii="Times New Roman" w:hAnsi="Times New Roman" w:cs="Times New Roman"/>
          <w:sz w:val="24"/>
          <w:szCs w:val="24"/>
          <w:u w:val="single"/>
        </w:rPr>
      </w:pPr>
      <w:r w:rsidRPr="00167E93">
        <w:rPr>
          <w:rFonts w:ascii="Times New Roman" w:hAnsi="Times New Roman" w:cs="Times New Roman"/>
          <w:sz w:val="24"/>
          <w:szCs w:val="24"/>
          <w:u w:val="single"/>
        </w:rPr>
        <w:t>Response</w:t>
      </w:r>
    </w:p>
    <w:p w14:paraId="5DD86AC7" w14:textId="4A7EB200" w:rsidR="00934A03" w:rsidRPr="00167E93" w:rsidRDefault="00934A03" w:rsidP="00167E93">
      <w:pPr>
        <w:spacing w:line="240" w:lineRule="auto"/>
        <w:rPr>
          <w:rFonts w:ascii="Times New Roman" w:hAnsi="Times New Roman" w:cs="Times New Roman"/>
          <w:sz w:val="24"/>
          <w:szCs w:val="24"/>
        </w:rPr>
      </w:pPr>
      <w:r w:rsidRPr="00167E93">
        <w:rPr>
          <w:rFonts w:ascii="Times New Roman" w:hAnsi="Times New Roman" w:cs="Times New Roman"/>
          <w:sz w:val="24"/>
          <w:szCs w:val="24"/>
        </w:rPr>
        <w:t>We note that the PDPM takes effect</w:t>
      </w:r>
      <w:r w:rsidR="000C0A99">
        <w:rPr>
          <w:rFonts w:ascii="Times New Roman" w:hAnsi="Times New Roman" w:cs="Times New Roman"/>
          <w:sz w:val="24"/>
          <w:szCs w:val="24"/>
        </w:rPr>
        <w:t xml:space="preserve"> on</w:t>
      </w:r>
      <w:r w:rsidRPr="00167E93">
        <w:rPr>
          <w:rFonts w:ascii="Times New Roman" w:hAnsi="Times New Roman" w:cs="Times New Roman"/>
          <w:sz w:val="24"/>
          <w:szCs w:val="24"/>
        </w:rPr>
        <w:t xml:space="preserve"> October 1, 2019, while SNFs are not required to begin data collection for the SNF QRP requirements finalized in this final rule until October 1, 2020, thereby by allowing a year to adjust to the PDPM before the finalized SNF QRP requirements take effect. Therefore, we intend to move forward with the addition of these 59.5 items.</w:t>
      </w:r>
    </w:p>
    <w:sectPr w:rsidR="00934A03" w:rsidRPr="00167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03"/>
    <w:rsid w:val="000C0A99"/>
    <w:rsid w:val="00167E93"/>
    <w:rsid w:val="004F57F4"/>
    <w:rsid w:val="005A48C5"/>
    <w:rsid w:val="005D4170"/>
    <w:rsid w:val="008008F2"/>
    <w:rsid w:val="00822F0D"/>
    <w:rsid w:val="008E53ED"/>
    <w:rsid w:val="00934A03"/>
    <w:rsid w:val="00D36952"/>
    <w:rsid w:val="00D45500"/>
    <w:rsid w:val="00EE462C"/>
    <w:rsid w:val="00F0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99714">
      <w:bodyDiv w:val="1"/>
      <w:marLeft w:val="0"/>
      <w:marRight w:val="0"/>
      <w:marTop w:val="0"/>
      <w:marBottom w:val="0"/>
      <w:divBdr>
        <w:top w:val="none" w:sz="0" w:space="0" w:color="auto"/>
        <w:left w:val="none" w:sz="0" w:space="0" w:color="auto"/>
        <w:bottom w:val="none" w:sz="0" w:space="0" w:color="auto"/>
        <w:right w:val="none" w:sz="0" w:space="0" w:color="auto"/>
      </w:divBdr>
      <w:divsChild>
        <w:div w:id="87625007">
          <w:marLeft w:val="0"/>
          <w:marRight w:val="0"/>
          <w:marTop w:val="0"/>
          <w:marBottom w:val="0"/>
          <w:divBdr>
            <w:top w:val="none" w:sz="0" w:space="0" w:color="auto"/>
            <w:left w:val="none" w:sz="0" w:space="0" w:color="auto"/>
            <w:bottom w:val="none" w:sz="0" w:space="0" w:color="auto"/>
            <w:right w:val="none" w:sz="0" w:space="0" w:color="auto"/>
          </w:divBdr>
          <w:divsChild>
            <w:div w:id="933439671">
              <w:marLeft w:val="0"/>
              <w:marRight w:val="0"/>
              <w:marTop w:val="0"/>
              <w:marBottom w:val="0"/>
              <w:divBdr>
                <w:top w:val="none" w:sz="0" w:space="0" w:color="auto"/>
                <w:left w:val="none" w:sz="0" w:space="0" w:color="auto"/>
                <w:bottom w:val="none" w:sz="0" w:space="0" w:color="auto"/>
                <w:right w:val="none" w:sz="0" w:space="0" w:color="auto"/>
              </w:divBdr>
              <w:divsChild>
                <w:div w:id="2083020528">
                  <w:marLeft w:val="0"/>
                  <w:marRight w:val="0"/>
                  <w:marTop w:val="0"/>
                  <w:marBottom w:val="0"/>
                  <w:divBdr>
                    <w:top w:val="none" w:sz="0" w:space="0" w:color="auto"/>
                    <w:left w:val="none" w:sz="0" w:space="0" w:color="auto"/>
                    <w:bottom w:val="none" w:sz="0" w:space="0" w:color="auto"/>
                    <w:right w:val="none" w:sz="0" w:space="0" w:color="auto"/>
                  </w:divBdr>
                  <w:divsChild>
                    <w:div w:id="641275285">
                      <w:marLeft w:val="0"/>
                      <w:marRight w:val="0"/>
                      <w:marTop w:val="0"/>
                      <w:marBottom w:val="0"/>
                      <w:divBdr>
                        <w:top w:val="none" w:sz="0" w:space="0" w:color="auto"/>
                        <w:left w:val="none" w:sz="0" w:space="0" w:color="auto"/>
                        <w:bottom w:val="none" w:sz="0" w:space="0" w:color="auto"/>
                        <w:right w:val="none" w:sz="0" w:space="0" w:color="auto"/>
                      </w:divBdr>
                      <w:divsChild>
                        <w:div w:id="1589387854">
                          <w:marLeft w:val="-225"/>
                          <w:marRight w:val="-225"/>
                          <w:marTop w:val="0"/>
                          <w:marBottom w:val="300"/>
                          <w:divBdr>
                            <w:top w:val="none" w:sz="0" w:space="0" w:color="auto"/>
                            <w:left w:val="none" w:sz="0" w:space="0" w:color="auto"/>
                            <w:bottom w:val="none" w:sz="0" w:space="0" w:color="auto"/>
                            <w:right w:val="none" w:sz="0" w:space="0" w:color="auto"/>
                          </w:divBdr>
                          <w:divsChild>
                            <w:div w:id="1846944536">
                              <w:marLeft w:val="0"/>
                              <w:marRight w:val="0"/>
                              <w:marTop w:val="0"/>
                              <w:marBottom w:val="0"/>
                              <w:divBdr>
                                <w:top w:val="none" w:sz="0" w:space="0" w:color="auto"/>
                                <w:left w:val="none" w:sz="0" w:space="0" w:color="auto"/>
                                <w:bottom w:val="none" w:sz="0" w:space="0" w:color="auto"/>
                                <w:right w:val="none" w:sz="0" w:space="0" w:color="auto"/>
                              </w:divBdr>
                              <w:divsChild>
                                <w:div w:id="1311523270">
                                  <w:marLeft w:val="-225"/>
                                  <w:marRight w:val="-225"/>
                                  <w:marTop w:val="0"/>
                                  <w:marBottom w:val="300"/>
                                  <w:divBdr>
                                    <w:top w:val="none" w:sz="0" w:space="0" w:color="auto"/>
                                    <w:left w:val="none" w:sz="0" w:space="0" w:color="auto"/>
                                    <w:bottom w:val="none" w:sz="0" w:space="0" w:color="auto"/>
                                    <w:right w:val="none" w:sz="0" w:space="0" w:color="auto"/>
                                  </w:divBdr>
                                  <w:divsChild>
                                    <w:div w:id="271789081">
                                      <w:marLeft w:val="0"/>
                                      <w:marRight w:val="0"/>
                                      <w:marTop w:val="0"/>
                                      <w:marBottom w:val="0"/>
                                      <w:divBdr>
                                        <w:top w:val="none" w:sz="0" w:space="0" w:color="auto"/>
                                        <w:left w:val="none" w:sz="0" w:space="0" w:color="auto"/>
                                        <w:bottom w:val="none" w:sz="0" w:space="0" w:color="auto"/>
                                        <w:right w:val="none" w:sz="0" w:space="0" w:color="auto"/>
                                      </w:divBdr>
                                      <w:divsChild>
                                        <w:div w:id="605844996">
                                          <w:marLeft w:val="0"/>
                                          <w:marRight w:val="0"/>
                                          <w:marTop w:val="0"/>
                                          <w:marBottom w:val="0"/>
                                          <w:divBdr>
                                            <w:top w:val="none" w:sz="0" w:space="0" w:color="auto"/>
                                            <w:left w:val="none" w:sz="0" w:space="0" w:color="auto"/>
                                            <w:bottom w:val="none" w:sz="0" w:space="0" w:color="auto"/>
                                            <w:right w:val="none" w:sz="0" w:space="0" w:color="auto"/>
                                          </w:divBdr>
                                          <w:divsChild>
                                            <w:div w:id="15989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DiBello</dc:creator>
  <cp:keywords/>
  <dc:description/>
  <cp:lastModifiedBy>SYSTEM</cp:lastModifiedBy>
  <cp:revision>2</cp:revision>
  <dcterms:created xsi:type="dcterms:W3CDTF">2019-09-25T15:23:00Z</dcterms:created>
  <dcterms:modified xsi:type="dcterms:W3CDTF">2019-09-25T15:23:00Z</dcterms:modified>
</cp:coreProperties>
</file>