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1D3" w:rsidP="005861D3" w:rsidRDefault="005861D3" w14:paraId="6C6F56BA" w14:textId="5690F188">
      <w:pPr>
        <w:jc w:val="center"/>
        <w:rPr>
          <w:b/>
          <w:bCs/>
          <w:color w:val="000000" w:themeColor="text1"/>
          <w:sz w:val="24"/>
          <w:szCs w:val="24"/>
        </w:rPr>
      </w:pPr>
      <w:bookmarkStart w:name="_GoBack" w:id="0"/>
      <w:bookmarkEnd w:id="0"/>
      <w:r>
        <w:rPr>
          <w:b/>
          <w:bCs/>
          <w:color w:val="000000" w:themeColor="text1"/>
          <w:sz w:val="24"/>
          <w:szCs w:val="24"/>
        </w:rPr>
        <w:t xml:space="preserve">Generic Information Collection Request: </w:t>
      </w:r>
    </w:p>
    <w:p w:rsidR="005861D3" w:rsidP="00DD0FDE" w:rsidRDefault="00F73780" w14:paraId="065F0AAB" w14:textId="3B23B43A">
      <w:pPr>
        <w:jc w:val="center"/>
        <w:rPr>
          <w:b/>
          <w:bCs/>
          <w:color w:val="000000" w:themeColor="text1"/>
          <w:sz w:val="24"/>
          <w:szCs w:val="24"/>
        </w:rPr>
      </w:pPr>
      <w:r>
        <w:rPr>
          <w:b/>
          <w:bCs/>
          <w:color w:val="000000" w:themeColor="text1"/>
          <w:sz w:val="24"/>
          <w:szCs w:val="24"/>
        </w:rPr>
        <w:t>Cognitive Interviews</w:t>
      </w:r>
      <w:r w:rsidR="005861D3">
        <w:rPr>
          <w:b/>
          <w:bCs/>
          <w:color w:val="000000" w:themeColor="text1"/>
          <w:sz w:val="24"/>
          <w:szCs w:val="24"/>
        </w:rPr>
        <w:t xml:space="preserve"> for the </w:t>
      </w:r>
      <w:r w:rsidR="001025CE">
        <w:rPr>
          <w:b/>
          <w:bCs/>
          <w:color w:val="000000" w:themeColor="text1"/>
          <w:sz w:val="24"/>
          <w:szCs w:val="24"/>
        </w:rPr>
        <w:t>Annual Survey of Manufactures –</w:t>
      </w:r>
    </w:p>
    <w:p w:rsidR="001025CE" w:rsidP="00DD0FDE" w:rsidRDefault="001025CE" w14:paraId="688D5465" w14:textId="4ABCC8C5">
      <w:pPr>
        <w:jc w:val="center"/>
        <w:rPr>
          <w:b/>
          <w:bCs/>
          <w:color w:val="000000" w:themeColor="text1"/>
          <w:sz w:val="24"/>
          <w:szCs w:val="24"/>
        </w:rPr>
      </w:pPr>
      <w:r>
        <w:rPr>
          <w:b/>
          <w:bCs/>
          <w:color w:val="000000" w:themeColor="text1"/>
          <w:sz w:val="24"/>
          <w:szCs w:val="24"/>
        </w:rPr>
        <w:t xml:space="preserve">Payroll, Employment and </w:t>
      </w:r>
      <w:r w:rsidR="001B4AB1">
        <w:rPr>
          <w:b/>
          <w:bCs/>
          <w:color w:val="000000" w:themeColor="text1"/>
          <w:sz w:val="24"/>
          <w:szCs w:val="24"/>
        </w:rPr>
        <w:t>Coronavirus</w:t>
      </w:r>
      <w:r>
        <w:rPr>
          <w:b/>
          <w:bCs/>
          <w:color w:val="000000" w:themeColor="text1"/>
          <w:sz w:val="24"/>
          <w:szCs w:val="24"/>
        </w:rPr>
        <w:t xml:space="preserve"> Questions</w:t>
      </w:r>
    </w:p>
    <w:p w:rsidR="005861D3" w:rsidP="005861D3" w:rsidRDefault="005861D3" w14:paraId="07290795" w14:textId="77777777">
      <w:pPr>
        <w:rPr>
          <w:color w:val="000000"/>
          <w:sz w:val="24"/>
          <w:szCs w:val="24"/>
        </w:rPr>
      </w:pPr>
    </w:p>
    <w:p w:rsidR="005861D3" w:rsidP="005861D3" w:rsidRDefault="005861D3" w14:paraId="4C14A137" w14:textId="01521A95">
      <w:pPr>
        <w:rPr>
          <w:sz w:val="24"/>
          <w:szCs w:val="24"/>
        </w:rPr>
      </w:pPr>
      <w:r>
        <w:rPr>
          <w:b/>
          <w:bCs/>
          <w:color w:val="000000" w:themeColor="text1"/>
          <w:sz w:val="24"/>
          <w:szCs w:val="24"/>
        </w:rPr>
        <w:t>Request</w:t>
      </w:r>
      <w:r>
        <w:rPr>
          <w:color w:val="000000" w:themeColor="text1"/>
          <w:sz w:val="24"/>
          <w:szCs w:val="24"/>
        </w:rPr>
        <w:t>: The Census Bureau plans to conduct additional research under the generic clearance for questionnaire pretesting research (OMB number 0607-0725</w:t>
      </w:r>
      <w:r w:rsidR="009867FC">
        <w:rPr>
          <w:color w:val="000000" w:themeColor="text1"/>
          <w:sz w:val="24"/>
          <w:szCs w:val="24"/>
        </w:rPr>
        <w:t>)</w:t>
      </w:r>
      <w:r>
        <w:rPr>
          <w:sz w:val="24"/>
          <w:szCs w:val="24"/>
        </w:rPr>
        <w:t xml:space="preserve"> for the </w:t>
      </w:r>
      <w:r w:rsidR="00DD0FDE">
        <w:rPr>
          <w:sz w:val="24"/>
          <w:szCs w:val="24"/>
        </w:rPr>
        <w:t xml:space="preserve">Annual Survey of Manufactures (ASM). </w:t>
      </w:r>
      <w:r>
        <w:rPr>
          <w:sz w:val="24"/>
          <w:szCs w:val="24"/>
        </w:rPr>
        <w:t xml:space="preserve">These activities will include </w:t>
      </w:r>
      <w:r w:rsidR="00F73780">
        <w:rPr>
          <w:sz w:val="24"/>
          <w:szCs w:val="24"/>
        </w:rPr>
        <w:t>cognitive</w:t>
      </w:r>
      <w:r>
        <w:rPr>
          <w:sz w:val="24"/>
          <w:szCs w:val="24"/>
        </w:rPr>
        <w:t xml:space="preserve"> interviews with respondents to the </w:t>
      </w:r>
      <w:r w:rsidR="00DD0FDE">
        <w:rPr>
          <w:sz w:val="24"/>
          <w:szCs w:val="24"/>
        </w:rPr>
        <w:t>20</w:t>
      </w:r>
      <w:r w:rsidR="00C46379">
        <w:rPr>
          <w:sz w:val="24"/>
          <w:szCs w:val="24"/>
        </w:rPr>
        <w:t>20</w:t>
      </w:r>
      <w:r w:rsidR="00DD0FDE">
        <w:rPr>
          <w:sz w:val="24"/>
          <w:szCs w:val="24"/>
        </w:rPr>
        <w:t xml:space="preserve"> ASM</w:t>
      </w:r>
      <w:r>
        <w:rPr>
          <w:sz w:val="24"/>
          <w:szCs w:val="24"/>
        </w:rPr>
        <w:t xml:space="preserve"> to </w:t>
      </w:r>
      <w:r w:rsidR="00C35216">
        <w:rPr>
          <w:sz w:val="24"/>
          <w:szCs w:val="24"/>
        </w:rPr>
        <w:t xml:space="preserve">learn </w:t>
      </w:r>
      <w:r w:rsidR="00026114">
        <w:rPr>
          <w:sz w:val="24"/>
          <w:szCs w:val="24"/>
        </w:rPr>
        <w:t xml:space="preserve">whether these respondents are able to answer </w:t>
      </w:r>
      <w:r w:rsidR="003744ED">
        <w:rPr>
          <w:sz w:val="24"/>
          <w:szCs w:val="24"/>
        </w:rPr>
        <w:t xml:space="preserve">proposed </w:t>
      </w:r>
      <w:r w:rsidR="00DD0FDE">
        <w:rPr>
          <w:sz w:val="24"/>
          <w:szCs w:val="24"/>
        </w:rPr>
        <w:t>new question</w:t>
      </w:r>
      <w:r w:rsidR="001025CE">
        <w:rPr>
          <w:sz w:val="24"/>
          <w:szCs w:val="24"/>
        </w:rPr>
        <w:t>s</w:t>
      </w:r>
      <w:r w:rsidR="00DC6431">
        <w:rPr>
          <w:sz w:val="24"/>
          <w:szCs w:val="24"/>
        </w:rPr>
        <w:t xml:space="preserve"> </w:t>
      </w:r>
      <w:r w:rsidR="001025CE">
        <w:rPr>
          <w:sz w:val="24"/>
          <w:szCs w:val="24"/>
        </w:rPr>
        <w:t xml:space="preserve">related to changes in activity due to the Covid pandemic.  The testing will also evaluate the revised order for the Payroll and Employment </w:t>
      </w:r>
      <w:r w:rsidR="00450738">
        <w:rPr>
          <w:sz w:val="24"/>
          <w:szCs w:val="24"/>
        </w:rPr>
        <w:t>questions</w:t>
      </w:r>
      <w:r w:rsidR="00DC6431">
        <w:rPr>
          <w:sz w:val="24"/>
          <w:szCs w:val="24"/>
        </w:rPr>
        <w:t xml:space="preserve">. </w:t>
      </w:r>
    </w:p>
    <w:p w:rsidR="00026114" w:rsidP="005861D3" w:rsidRDefault="00026114" w14:paraId="4E799CC3" w14:textId="77777777">
      <w:pPr>
        <w:rPr>
          <w:sz w:val="24"/>
          <w:szCs w:val="24"/>
        </w:rPr>
      </w:pPr>
    </w:p>
    <w:p w:rsidR="00C6431D" w:rsidP="00C6431D" w:rsidRDefault="00C6431D" w14:paraId="246CBD5D" w14:textId="04BCB0B8">
      <w:pPr>
        <w:rPr>
          <w:sz w:val="24"/>
          <w:szCs w:val="24"/>
        </w:rPr>
      </w:pPr>
      <w:r>
        <w:rPr>
          <w:sz w:val="24"/>
          <w:szCs w:val="24"/>
        </w:rPr>
        <w:t xml:space="preserve">Further information regarding the Annual Survey of Manufactures can be found at this website: </w:t>
      </w:r>
      <w:r w:rsidRPr="001025CE" w:rsidR="001025CE">
        <w:rPr>
          <w:sz w:val="24"/>
          <w:szCs w:val="24"/>
        </w:rPr>
        <w:t>https://www.census.gov/programs-surveys/asm.html</w:t>
      </w:r>
    </w:p>
    <w:p w:rsidR="00C6431D" w:rsidP="005861D3" w:rsidRDefault="00C6431D" w14:paraId="132F9B7D" w14:textId="77777777">
      <w:pPr>
        <w:rPr>
          <w:sz w:val="24"/>
          <w:szCs w:val="24"/>
        </w:rPr>
      </w:pPr>
    </w:p>
    <w:p w:rsidR="00771F6D" w:rsidP="00DD4973" w:rsidRDefault="001025CE" w14:paraId="59989473" w14:textId="751CA5F2">
      <w:pPr>
        <w:autoSpaceDE/>
        <w:autoSpaceDN/>
        <w:adjustRightInd/>
        <w:textAlignment w:val="baseline"/>
        <w:rPr>
          <w:color w:val="000000"/>
          <w:sz w:val="24"/>
          <w:szCs w:val="24"/>
        </w:rPr>
      </w:pPr>
      <w:r>
        <w:rPr>
          <w:color w:val="000000"/>
          <w:sz w:val="24"/>
          <w:szCs w:val="24"/>
        </w:rPr>
        <w:t xml:space="preserve">The ASM </w:t>
      </w:r>
      <w:r w:rsidR="001B4AB1">
        <w:rPr>
          <w:color w:val="000000"/>
          <w:sz w:val="24"/>
          <w:szCs w:val="24"/>
        </w:rPr>
        <w:t xml:space="preserve">is planning to collect additional information from manufacturers related to changes they may have experienced as </w:t>
      </w:r>
      <w:r w:rsidR="00A6369A">
        <w:rPr>
          <w:color w:val="000000"/>
          <w:sz w:val="24"/>
          <w:szCs w:val="24"/>
        </w:rPr>
        <w:t xml:space="preserve">a result </w:t>
      </w:r>
      <w:r w:rsidR="001B4AB1">
        <w:rPr>
          <w:color w:val="000000"/>
          <w:sz w:val="24"/>
          <w:szCs w:val="24"/>
        </w:rPr>
        <w:t xml:space="preserve">of </w:t>
      </w:r>
      <w:r w:rsidR="00C46379">
        <w:rPr>
          <w:color w:val="000000"/>
          <w:sz w:val="24"/>
          <w:szCs w:val="24"/>
        </w:rPr>
        <w:t xml:space="preserve">the </w:t>
      </w:r>
      <w:r w:rsidR="001B4AB1">
        <w:rPr>
          <w:color w:val="000000"/>
          <w:sz w:val="24"/>
          <w:szCs w:val="24"/>
        </w:rPr>
        <w:t xml:space="preserve">coronavirus pandemic.  The ASM would like to </w:t>
      </w:r>
      <w:r>
        <w:rPr>
          <w:color w:val="000000"/>
          <w:sz w:val="24"/>
          <w:szCs w:val="24"/>
        </w:rPr>
        <w:t>coll</w:t>
      </w:r>
      <w:r w:rsidR="001B4AB1">
        <w:rPr>
          <w:color w:val="000000"/>
          <w:sz w:val="24"/>
          <w:szCs w:val="24"/>
        </w:rPr>
        <w:t xml:space="preserve">ect </w:t>
      </w:r>
      <w:r w:rsidR="00C46379">
        <w:rPr>
          <w:color w:val="000000"/>
          <w:sz w:val="24"/>
          <w:szCs w:val="24"/>
        </w:rPr>
        <w:t xml:space="preserve">detailed </w:t>
      </w:r>
      <w:r>
        <w:rPr>
          <w:color w:val="000000"/>
          <w:sz w:val="24"/>
          <w:szCs w:val="24"/>
        </w:rPr>
        <w:t>information regarding the number of days</w:t>
      </w:r>
      <w:r w:rsidR="001B4AB1">
        <w:rPr>
          <w:color w:val="000000"/>
          <w:sz w:val="24"/>
          <w:szCs w:val="24"/>
        </w:rPr>
        <w:t xml:space="preserve"> during 2020 that each </w:t>
      </w:r>
      <w:r w:rsidR="00C46379">
        <w:rPr>
          <w:color w:val="000000"/>
          <w:sz w:val="24"/>
          <w:szCs w:val="24"/>
        </w:rPr>
        <w:t xml:space="preserve">manufacturing </w:t>
      </w:r>
      <w:r w:rsidR="001B4AB1">
        <w:rPr>
          <w:color w:val="000000"/>
          <w:sz w:val="24"/>
          <w:szCs w:val="24"/>
        </w:rPr>
        <w:t>establishment was forced to close due to the coronavirus pandemic.  Additionally, the ASM would like to collect information about the value of any donated products that were made during 2020</w:t>
      </w:r>
      <w:r w:rsidR="00C46379">
        <w:rPr>
          <w:color w:val="000000"/>
          <w:sz w:val="24"/>
          <w:szCs w:val="24"/>
        </w:rPr>
        <w:t xml:space="preserve"> as well as</w:t>
      </w:r>
      <w:r w:rsidR="001B4AB1">
        <w:rPr>
          <w:color w:val="000000"/>
          <w:sz w:val="24"/>
          <w:szCs w:val="24"/>
        </w:rPr>
        <w:t xml:space="preserve"> expand instructions to ensure that this value is included in the total Sales, Shipments, Receipts and</w:t>
      </w:r>
      <w:r w:rsidR="00771F6D">
        <w:rPr>
          <w:color w:val="000000"/>
          <w:sz w:val="24"/>
          <w:szCs w:val="24"/>
        </w:rPr>
        <w:t xml:space="preserve"> Revenue question on the form.  </w:t>
      </w:r>
    </w:p>
    <w:p w:rsidR="00771F6D" w:rsidP="00DD4973" w:rsidRDefault="00771F6D" w14:paraId="46F7822A" w14:textId="74B3710F">
      <w:pPr>
        <w:autoSpaceDE/>
        <w:autoSpaceDN/>
        <w:adjustRightInd/>
        <w:textAlignment w:val="baseline"/>
        <w:rPr>
          <w:color w:val="000000"/>
          <w:sz w:val="24"/>
          <w:szCs w:val="24"/>
        </w:rPr>
      </w:pPr>
      <w:r>
        <w:rPr>
          <w:color w:val="000000"/>
          <w:sz w:val="24"/>
          <w:szCs w:val="24"/>
        </w:rPr>
        <w:br/>
        <w:t xml:space="preserve">The ASM currently collects detailed sales values for six North American Product Classification System (NAPCS) descriptions </w:t>
      </w:r>
      <w:r w:rsidR="00AF1B4C">
        <w:rPr>
          <w:color w:val="000000"/>
          <w:sz w:val="24"/>
          <w:szCs w:val="24"/>
        </w:rPr>
        <w:t>which</w:t>
      </w:r>
      <w:r>
        <w:rPr>
          <w:color w:val="000000"/>
          <w:sz w:val="24"/>
          <w:szCs w:val="24"/>
        </w:rPr>
        <w:t xml:space="preserve"> cover products that were necessary during the coronavirus pandemic.  In the past, these six product descriptions were only offered to a subset of manufacturing industries.  Because many manufacturers shifted their traditional production in response to the pandemic, the 2020 ASM will be asking all six of these NAPCS product descriptions to all manufacturing industries.  </w:t>
      </w:r>
      <w:r w:rsidR="00061800">
        <w:rPr>
          <w:color w:val="000000"/>
          <w:sz w:val="24"/>
          <w:szCs w:val="24"/>
        </w:rPr>
        <w:t>We plan on reaching out to industries that have likely shifted their manufacturing production during the pandemic to evaluate their ability to report values for these new products.  We also plan on reaching out to industries that would likely not have shifted their production to ensure that they would not provide responses to these new categories that they will be seeing during the 2020 ASM.</w:t>
      </w:r>
    </w:p>
    <w:p w:rsidR="00061800" w:rsidP="00DD4973" w:rsidRDefault="00061800" w14:paraId="23053F77" w14:textId="1B608B2E">
      <w:pPr>
        <w:autoSpaceDE/>
        <w:autoSpaceDN/>
        <w:adjustRightInd/>
        <w:textAlignment w:val="baseline"/>
        <w:rPr>
          <w:color w:val="000000"/>
          <w:sz w:val="24"/>
          <w:szCs w:val="24"/>
        </w:rPr>
      </w:pPr>
    </w:p>
    <w:p w:rsidR="00061800" w:rsidP="00DD4973" w:rsidRDefault="00061800" w14:paraId="61C81A1B" w14:textId="5FF0C0F5">
      <w:pPr>
        <w:autoSpaceDE/>
        <w:autoSpaceDN/>
        <w:adjustRightInd/>
        <w:textAlignment w:val="baseline"/>
        <w:rPr>
          <w:color w:val="000000"/>
          <w:sz w:val="24"/>
          <w:szCs w:val="24"/>
        </w:rPr>
      </w:pPr>
      <w:r>
        <w:rPr>
          <w:color w:val="000000"/>
          <w:sz w:val="24"/>
          <w:szCs w:val="24"/>
        </w:rPr>
        <w:t>Additionally, the ASM has reorganized how their Payroll and Employment</w:t>
      </w:r>
      <w:r w:rsidR="006D76E9">
        <w:rPr>
          <w:color w:val="000000"/>
          <w:sz w:val="24"/>
          <w:szCs w:val="24"/>
        </w:rPr>
        <w:t xml:space="preserve"> questions are asked and have expanded the question to now ask quarter</w:t>
      </w:r>
      <w:r w:rsidR="00A6369A">
        <w:rPr>
          <w:color w:val="000000"/>
          <w:sz w:val="24"/>
          <w:szCs w:val="24"/>
        </w:rPr>
        <w:t>ly</w:t>
      </w:r>
      <w:r w:rsidR="006D76E9">
        <w:rPr>
          <w:color w:val="000000"/>
          <w:sz w:val="24"/>
          <w:szCs w:val="24"/>
        </w:rPr>
        <w:t xml:space="preserve"> payroll for production workers as opposed </w:t>
      </w:r>
      <w:r w:rsidR="00A6369A">
        <w:rPr>
          <w:color w:val="000000"/>
          <w:sz w:val="24"/>
          <w:szCs w:val="24"/>
        </w:rPr>
        <w:t xml:space="preserve">to </w:t>
      </w:r>
      <w:r w:rsidR="006D76E9">
        <w:rPr>
          <w:color w:val="000000"/>
          <w:sz w:val="24"/>
          <w:szCs w:val="24"/>
        </w:rPr>
        <w:t>just annual payroll collected previously.</w:t>
      </w:r>
      <w:r>
        <w:rPr>
          <w:color w:val="000000"/>
          <w:sz w:val="24"/>
          <w:szCs w:val="24"/>
        </w:rPr>
        <w:t xml:space="preserve">  We plan on having respondents review these questions to ensure that the revised layout</w:t>
      </w:r>
      <w:r w:rsidR="006D76E9">
        <w:rPr>
          <w:color w:val="000000"/>
          <w:sz w:val="24"/>
          <w:szCs w:val="24"/>
        </w:rPr>
        <w:t xml:space="preserve"> and collection of quarterly production worker payroll</w:t>
      </w:r>
      <w:r>
        <w:rPr>
          <w:color w:val="000000"/>
          <w:sz w:val="24"/>
          <w:szCs w:val="24"/>
        </w:rPr>
        <w:t xml:space="preserve"> is not </w:t>
      </w:r>
      <w:r w:rsidR="00A6369A">
        <w:rPr>
          <w:color w:val="000000"/>
          <w:sz w:val="24"/>
          <w:szCs w:val="24"/>
        </w:rPr>
        <w:t xml:space="preserve">overly </w:t>
      </w:r>
      <w:r>
        <w:rPr>
          <w:color w:val="000000"/>
          <w:sz w:val="24"/>
          <w:szCs w:val="24"/>
        </w:rPr>
        <w:t xml:space="preserve">burdensome.  </w:t>
      </w:r>
    </w:p>
    <w:p w:rsidR="001025CE" w:rsidP="00DD4973" w:rsidRDefault="001025CE" w14:paraId="2593964E" w14:textId="77777777">
      <w:pPr>
        <w:autoSpaceDE/>
        <w:autoSpaceDN/>
        <w:adjustRightInd/>
        <w:textAlignment w:val="baseline"/>
        <w:rPr>
          <w:color w:val="000000"/>
          <w:sz w:val="24"/>
          <w:szCs w:val="24"/>
        </w:rPr>
      </w:pPr>
    </w:p>
    <w:p w:rsidR="00C21799" w:rsidP="005861D3" w:rsidRDefault="00C21799" w14:paraId="6058D39F" w14:textId="77777777">
      <w:pPr>
        <w:rPr>
          <w:sz w:val="24"/>
        </w:rPr>
      </w:pPr>
    </w:p>
    <w:p w:rsidR="00552008" w:rsidP="005861D3" w:rsidRDefault="005861D3" w14:paraId="2AA5315E" w14:textId="225FD64C">
      <w:pPr>
        <w:rPr>
          <w:sz w:val="24"/>
          <w:szCs w:val="24"/>
        </w:rPr>
      </w:pPr>
      <w:r w:rsidRPr="009639DD">
        <w:rPr>
          <w:b/>
          <w:bCs/>
          <w:sz w:val="24"/>
          <w:szCs w:val="24"/>
        </w:rPr>
        <w:t>Purpose</w:t>
      </w:r>
      <w:r w:rsidRPr="009639DD">
        <w:rPr>
          <w:sz w:val="24"/>
          <w:szCs w:val="24"/>
        </w:rPr>
        <w:t>: The purpose of this evaluation is</w:t>
      </w:r>
      <w:r w:rsidR="00552008">
        <w:rPr>
          <w:sz w:val="24"/>
          <w:szCs w:val="24"/>
        </w:rPr>
        <w:t xml:space="preserve"> to explor</w:t>
      </w:r>
      <w:r w:rsidR="00DD0FDE">
        <w:rPr>
          <w:sz w:val="24"/>
          <w:szCs w:val="24"/>
        </w:rPr>
        <w:t>e whether respondents to the ASM</w:t>
      </w:r>
      <w:r w:rsidR="00552008">
        <w:rPr>
          <w:sz w:val="24"/>
          <w:szCs w:val="24"/>
        </w:rPr>
        <w:t xml:space="preserve"> understand </w:t>
      </w:r>
      <w:r w:rsidR="003744ED">
        <w:rPr>
          <w:sz w:val="24"/>
          <w:szCs w:val="24"/>
        </w:rPr>
        <w:t xml:space="preserve">a proposed </w:t>
      </w:r>
      <w:r w:rsidR="00061800">
        <w:rPr>
          <w:sz w:val="24"/>
          <w:szCs w:val="24"/>
        </w:rPr>
        <w:t xml:space="preserve">new </w:t>
      </w:r>
      <w:r w:rsidR="003744ED">
        <w:rPr>
          <w:sz w:val="24"/>
          <w:szCs w:val="24"/>
        </w:rPr>
        <w:t>question</w:t>
      </w:r>
      <w:r w:rsidR="00061800">
        <w:rPr>
          <w:sz w:val="24"/>
          <w:szCs w:val="24"/>
        </w:rPr>
        <w:t>s</w:t>
      </w:r>
      <w:r w:rsidR="003744ED">
        <w:rPr>
          <w:sz w:val="24"/>
          <w:szCs w:val="24"/>
        </w:rPr>
        <w:t xml:space="preserve"> </w:t>
      </w:r>
      <w:r w:rsidR="00061800">
        <w:rPr>
          <w:sz w:val="24"/>
          <w:szCs w:val="24"/>
        </w:rPr>
        <w:t xml:space="preserve">related to the coronavirus pandemic </w:t>
      </w:r>
      <w:r w:rsidR="003744ED">
        <w:rPr>
          <w:sz w:val="24"/>
          <w:szCs w:val="24"/>
        </w:rPr>
        <w:t>and are able to provide the</w:t>
      </w:r>
      <w:r w:rsidR="00A6369A">
        <w:rPr>
          <w:sz w:val="24"/>
          <w:szCs w:val="24"/>
        </w:rPr>
        <w:t xml:space="preserve"> requested</w:t>
      </w:r>
      <w:r w:rsidR="003744ED">
        <w:rPr>
          <w:sz w:val="24"/>
          <w:szCs w:val="24"/>
        </w:rPr>
        <w:t xml:space="preserve"> data.</w:t>
      </w:r>
      <w:r w:rsidR="00061800">
        <w:rPr>
          <w:sz w:val="24"/>
          <w:szCs w:val="24"/>
        </w:rPr>
        <w:t xml:space="preserve">  </w:t>
      </w:r>
      <w:r w:rsidR="002E0BE3">
        <w:rPr>
          <w:sz w:val="24"/>
          <w:szCs w:val="24"/>
        </w:rPr>
        <w:t>A</w:t>
      </w:r>
      <w:r w:rsidR="00552008">
        <w:rPr>
          <w:sz w:val="24"/>
          <w:szCs w:val="24"/>
        </w:rPr>
        <w:t>dditionally</w:t>
      </w:r>
      <w:r w:rsidR="002E0BE3">
        <w:rPr>
          <w:sz w:val="24"/>
          <w:szCs w:val="24"/>
        </w:rPr>
        <w:t xml:space="preserve"> researchers want to explore</w:t>
      </w:r>
      <w:r w:rsidR="00552008">
        <w:rPr>
          <w:sz w:val="24"/>
          <w:szCs w:val="24"/>
        </w:rPr>
        <w:t xml:space="preserve"> </w:t>
      </w:r>
      <w:r w:rsidR="00061800">
        <w:rPr>
          <w:sz w:val="24"/>
          <w:szCs w:val="24"/>
        </w:rPr>
        <w:t>the effects of the reorganized Payroll and Employment questions</w:t>
      </w:r>
      <w:r w:rsidR="00A6369A">
        <w:rPr>
          <w:sz w:val="24"/>
          <w:szCs w:val="24"/>
        </w:rPr>
        <w:t xml:space="preserve"> on respondents’ understanding of and interaction with the form</w:t>
      </w:r>
      <w:r w:rsidR="00061800">
        <w:rPr>
          <w:sz w:val="24"/>
          <w:szCs w:val="24"/>
        </w:rPr>
        <w:t xml:space="preserve">. </w:t>
      </w:r>
    </w:p>
    <w:p w:rsidR="00552008" w:rsidP="005861D3" w:rsidRDefault="00552008" w14:paraId="73A963D4" w14:textId="77777777">
      <w:pPr>
        <w:rPr>
          <w:sz w:val="24"/>
          <w:szCs w:val="24"/>
        </w:rPr>
      </w:pPr>
    </w:p>
    <w:p w:rsidR="005861D3" w:rsidP="005861D3" w:rsidRDefault="005861D3" w14:paraId="5F073611" w14:textId="77777777">
      <w:pPr>
        <w:rPr>
          <w:sz w:val="24"/>
          <w:szCs w:val="24"/>
        </w:rPr>
      </w:pPr>
    </w:p>
    <w:p w:rsidR="005861D3" w:rsidP="005861D3" w:rsidRDefault="005861D3" w14:paraId="32B218B2" w14:textId="6ECF19D1">
      <w:pPr>
        <w:rPr>
          <w:sz w:val="24"/>
          <w:szCs w:val="24"/>
        </w:rPr>
      </w:pPr>
      <w:r>
        <w:rPr>
          <w:sz w:val="24"/>
          <w:szCs w:val="24"/>
        </w:rPr>
        <w:t xml:space="preserve">The results from these </w:t>
      </w:r>
      <w:r w:rsidR="003428BD">
        <w:rPr>
          <w:sz w:val="24"/>
          <w:szCs w:val="24"/>
        </w:rPr>
        <w:t>cognitive</w:t>
      </w:r>
      <w:r>
        <w:rPr>
          <w:sz w:val="24"/>
          <w:szCs w:val="24"/>
        </w:rPr>
        <w:t xml:space="preserve"> interviews will be </w:t>
      </w:r>
      <w:r w:rsidR="00527EE4">
        <w:rPr>
          <w:sz w:val="24"/>
          <w:szCs w:val="24"/>
        </w:rPr>
        <w:t xml:space="preserve">consolidated into a </w:t>
      </w:r>
      <w:r>
        <w:rPr>
          <w:sz w:val="24"/>
          <w:szCs w:val="24"/>
        </w:rPr>
        <w:t xml:space="preserve">report that outlines the findings and </w:t>
      </w:r>
      <w:r w:rsidR="00947210">
        <w:rPr>
          <w:sz w:val="24"/>
          <w:szCs w:val="24"/>
        </w:rPr>
        <w:t>suggestions for next steps</w:t>
      </w:r>
      <w:r>
        <w:rPr>
          <w:sz w:val="24"/>
          <w:szCs w:val="24"/>
        </w:rPr>
        <w:t>.</w:t>
      </w:r>
    </w:p>
    <w:p w:rsidR="00FB520E" w:rsidP="005861D3" w:rsidRDefault="00FB520E" w14:paraId="756A3B6E" w14:textId="77777777">
      <w:pPr>
        <w:rPr>
          <w:sz w:val="24"/>
          <w:szCs w:val="24"/>
        </w:rPr>
      </w:pPr>
    </w:p>
    <w:p w:rsidR="00FB520E" w:rsidP="005861D3" w:rsidRDefault="00FB520E" w14:paraId="0776D1D7" w14:textId="77777777">
      <w:pPr>
        <w:rPr>
          <w:sz w:val="24"/>
          <w:szCs w:val="24"/>
        </w:rPr>
      </w:pPr>
    </w:p>
    <w:p w:rsidR="005861D3" w:rsidP="005861D3" w:rsidRDefault="005861D3" w14:paraId="745CE7B7" w14:textId="065C0783">
      <w:pPr>
        <w:shd w:val="clear" w:color="auto" w:fill="FFFFFF" w:themeFill="background1"/>
        <w:autoSpaceDE/>
        <w:adjustRightInd/>
        <w:rPr>
          <w:sz w:val="24"/>
          <w:szCs w:val="24"/>
        </w:rPr>
      </w:pPr>
      <w:r>
        <w:rPr>
          <w:b/>
          <w:bCs/>
          <w:sz w:val="24"/>
          <w:szCs w:val="24"/>
        </w:rPr>
        <w:t>Population of Interest</w:t>
      </w:r>
      <w:r>
        <w:rPr>
          <w:sz w:val="24"/>
          <w:szCs w:val="24"/>
        </w:rPr>
        <w:t xml:space="preserve">: U.S. </w:t>
      </w:r>
      <w:r w:rsidR="00AF4220">
        <w:rPr>
          <w:sz w:val="24"/>
          <w:szCs w:val="24"/>
        </w:rPr>
        <w:t xml:space="preserve">manufacturing </w:t>
      </w:r>
      <w:r>
        <w:rPr>
          <w:sz w:val="24"/>
          <w:szCs w:val="24"/>
        </w:rPr>
        <w:t xml:space="preserve">companies, </w:t>
      </w:r>
      <w:r w:rsidR="00AF4220">
        <w:rPr>
          <w:sz w:val="24"/>
          <w:szCs w:val="24"/>
        </w:rPr>
        <w:t xml:space="preserve">both single and multi-units, </w:t>
      </w:r>
      <w:r>
        <w:rPr>
          <w:sz w:val="24"/>
          <w:szCs w:val="24"/>
        </w:rPr>
        <w:t>across a variety of sizes, industries, and locations</w:t>
      </w:r>
      <w:r w:rsidR="00AF4220">
        <w:rPr>
          <w:sz w:val="24"/>
          <w:szCs w:val="24"/>
        </w:rPr>
        <w:t xml:space="preserve">, focusing on those industries </w:t>
      </w:r>
      <w:r w:rsidR="003A3BBF">
        <w:rPr>
          <w:sz w:val="24"/>
          <w:szCs w:val="24"/>
        </w:rPr>
        <w:t xml:space="preserve">that did and did not shift their typical production as a result of the coronavirus pandemic. </w:t>
      </w:r>
    </w:p>
    <w:p w:rsidR="005861D3" w:rsidP="005861D3" w:rsidRDefault="005861D3" w14:paraId="2B3243AE" w14:textId="77777777">
      <w:pPr>
        <w:rPr>
          <w:sz w:val="24"/>
        </w:rPr>
      </w:pPr>
    </w:p>
    <w:p w:rsidR="005861D3" w:rsidP="005861D3" w:rsidRDefault="005861D3" w14:paraId="425B28C7" w14:textId="32C3EC3C">
      <w:pPr>
        <w:shd w:val="clear" w:color="auto" w:fill="FFFFFF" w:themeFill="background1"/>
        <w:autoSpaceDE/>
        <w:adjustRightInd/>
        <w:rPr>
          <w:color w:val="000000" w:themeColor="text1"/>
          <w:sz w:val="24"/>
          <w:szCs w:val="24"/>
        </w:rPr>
      </w:pPr>
      <w:r>
        <w:rPr>
          <w:b/>
          <w:bCs/>
          <w:color w:val="000000" w:themeColor="text1"/>
          <w:sz w:val="24"/>
          <w:szCs w:val="24"/>
        </w:rPr>
        <w:t>Timeline</w:t>
      </w:r>
      <w:r w:rsidR="00B57533">
        <w:rPr>
          <w:color w:val="000000" w:themeColor="text1"/>
          <w:sz w:val="24"/>
          <w:szCs w:val="24"/>
        </w:rPr>
        <w:t>: T</w:t>
      </w:r>
      <w:r>
        <w:rPr>
          <w:color w:val="000000" w:themeColor="text1"/>
          <w:sz w:val="24"/>
          <w:szCs w:val="24"/>
        </w:rPr>
        <w:t>esting will be</w:t>
      </w:r>
      <w:r w:rsidR="009867FC">
        <w:rPr>
          <w:color w:val="000000" w:themeColor="text1"/>
          <w:sz w:val="24"/>
          <w:szCs w:val="24"/>
        </w:rPr>
        <w:t>gin</w:t>
      </w:r>
      <w:r>
        <w:rPr>
          <w:color w:val="000000" w:themeColor="text1"/>
          <w:sz w:val="24"/>
          <w:szCs w:val="24"/>
        </w:rPr>
        <w:t xml:space="preserve"> in </w:t>
      </w:r>
      <w:r w:rsidR="003A3BBF">
        <w:rPr>
          <w:color w:val="000000" w:themeColor="text1"/>
          <w:sz w:val="24"/>
          <w:szCs w:val="24"/>
        </w:rPr>
        <w:t>September</w:t>
      </w:r>
      <w:r w:rsidR="00B57533">
        <w:rPr>
          <w:color w:val="000000" w:themeColor="text1"/>
          <w:sz w:val="24"/>
          <w:szCs w:val="24"/>
        </w:rPr>
        <w:t xml:space="preserve"> 20</w:t>
      </w:r>
      <w:r w:rsidR="009972DA">
        <w:rPr>
          <w:color w:val="000000" w:themeColor="text1"/>
          <w:sz w:val="24"/>
          <w:szCs w:val="24"/>
        </w:rPr>
        <w:t>20</w:t>
      </w:r>
      <w:r w:rsidR="00B57533">
        <w:rPr>
          <w:color w:val="000000" w:themeColor="text1"/>
          <w:sz w:val="24"/>
          <w:szCs w:val="24"/>
        </w:rPr>
        <w:t xml:space="preserve"> and will likely conclude </w:t>
      </w:r>
      <w:r w:rsidR="009867FC">
        <w:rPr>
          <w:color w:val="000000" w:themeColor="text1"/>
          <w:sz w:val="24"/>
          <w:szCs w:val="24"/>
        </w:rPr>
        <w:t xml:space="preserve">by </w:t>
      </w:r>
      <w:r w:rsidR="003A3BBF">
        <w:rPr>
          <w:color w:val="000000" w:themeColor="text1"/>
          <w:sz w:val="24"/>
          <w:szCs w:val="24"/>
        </w:rPr>
        <w:t>October 2020.</w:t>
      </w:r>
    </w:p>
    <w:p w:rsidR="005861D3" w:rsidP="005861D3" w:rsidRDefault="005861D3" w14:paraId="3E382778" w14:textId="77777777">
      <w:pPr>
        <w:shd w:val="clear" w:color="auto" w:fill="FFFFFF"/>
        <w:autoSpaceDE/>
        <w:adjustRightInd/>
        <w:rPr>
          <w:color w:val="000000"/>
          <w:sz w:val="24"/>
          <w:szCs w:val="24"/>
        </w:rPr>
      </w:pPr>
    </w:p>
    <w:p w:rsidR="005861D3" w:rsidP="005861D3" w:rsidRDefault="005861D3" w14:paraId="0B4F03E2" w14:textId="77777777">
      <w:pPr>
        <w:shd w:val="clear" w:color="auto" w:fill="FFFFFF" w:themeFill="background1"/>
        <w:autoSpaceDE/>
        <w:adjustRightInd/>
        <w:rPr>
          <w:sz w:val="24"/>
          <w:szCs w:val="24"/>
        </w:rPr>
      </w:pPr>
      <w:r>
        <w:rPr>
          <w:b/>
          <w:bCs/>
          <w:color w:val="000000" w:themeColor="text1"/>
          <w:sz w:val="24"/>
          <w:szCs w:val="24"/>
        </w:rPr>
        <w:t>Language</w:t>
      </w:r>
      <w:r>
        <w:rPr>
          <w:color w:val="000000" w:themeColor="text1"/>
          <w:sz w:val="24"/>
          <w:szCs w:val="24"/>
        </w:rPr>
        <w:t xml:space="preserve">: Testing will be conducted in English only.  </w:t>
      </w:r>
    </w:p>
    <w:p w:rsidR="005861D3" w:rsidP="005861D3" w:rsidRDefault="005861D3" w14:paraId="7154AE0B" w14:textId="77777777">
      <w:pPr>
        <w:shd w:val="clear" w:color="auto" w:fill="FFFFFF"/>
        <w:autoSpaceDE/>
        <w:adjustRightInd/>
        <w:rPr>
          <w:color w:val="000000"/>
          <w:sz w:val="24"/>
          <w:szCs w:val="24"/>
        </w:rPr>
      </w:pPr>
    </w:p>
    <w:p w:rsidR="004D5812" w:rsidP="004D5812" w:rsidRDefault="005861D3" w14:paraId="6D7CFA23" w14:textId="106509B3">
      <w:pPr>
        <w:rPr>
          <w:sz w:val="24"/>
          <w:szCs w:val="24"/>
        </w:rPr>
      </w:pPr>
      <w:r>
        <w:rPr>
          <w:b/>
          <w:bCs/>
          <w:color w:val="000000" w:themeColor="text1"/>
          <w:sz w:val="24"/>
          <w:szCs w:val="24"/>
        </w:rPr>
        <w:t>Method</w:t>
      </w:r>
      <w:r>
        <w:rPr>
          <w:color w:val="000000" w:themeColor="text1"/>
          <w:sz w:val="24"/>
          <w:szCs w:val="24"/>
        </w:rPr>
        <w:t xml:space="preserve">: We plan to </w:t>
      </w:r>
      <w:r w:rsidRPr="004D2D6F">
        <w:rPr>
          <w:color w:val="000000" w:themeColor="text1"/>
          <w:sz w:val="24"/>
          <w:szCs w:val="24"/>
        </w:rPr>
        <w:t>conduct</w:t>
      </w:r>
      <w:r w:rsidRPr="004D2D6F" w:rsidR="009C6565">
        <w:rPr>
          <w:color w:val="000000" w:themeColor="text1"/>
          <w:sz w:val="24"/>
          <w:szCs w:val="24"/>
        </w:rPr>
        <w:t xml:space="preserve"> phone </w:t>
      </w:r>
      <w:r w:rsidRPr="004D2D6F" w:rsidR="006D2734">
        <w:rPr>
          <w:color w:val="000000" w:themeColor="text1"/>
          <w:sz w:val="24"/>
          <w:szCs w:val="24"/>
        </w:rPr>
        <w:t>cognitive</w:t>
      </w:r>
      <w:r w:rsidRPr="004D2D6F" w:rsidR="00B57533">
        <w:rPr>
          <w:color w:val="000000" w:themeColor="text1"/>
          <w:sz w:val="24"/>
          <w:szCs w:val="24"/>
        </w:rPr>
        <w:t xml:space="preserve"> interviews with </w:t>
      </w:r>
      <w:r w:rsidR="003A3BBF">
        <w:rPr>
          <w:color w:val="000000" w:themeColor="text1"/>
          <w:sz w:val="24"/>
          <w:szCs w:val="24"/>
        </w:rPr>
        <w:t>up to 25</w:t>
      </w:r>
      <w:r w:rsidRPr="004D2D6F" w:rsidR="009C6565">
        <w:rPr>
          <w:color w:val="000000" w:themeColor="text1"/>
          <w:sz w:val="24"/>
          <w:szCs w:val="24"/>
        </w:rPr>
        <w:t xml:space="preserve"> respondents</w:t>
      </w:r>
      <w:r w:rsidRPr="004D2D6F">
        <w:rPr>
          <w:color w:val="000000" w:themeColor="text1"/>
          <w:sz w:val="24"/>
          <w:szCs w:val="24"/>
        </w:rPr>
        <w:t>.</w:t>
      </w:r>
      <w:r w:rsidRPr="004D2D6F" w:rsidR="00E416CC">
        <w:rPr>
          <w:color w:val="000000" w:themeColor="text1"/>
          <w:sz w:val="24"/>
          <w:szCs w:val="24"/>
        </w:rPr>
        <w:t xml:space="preserve"> </w:t>
      </w:r>
      <w:r w:rsidRPr="004D2D6F" w:rsidR="008A5B82">
        <w:rPr>
          <w:color w:val="000000" w:themeColor="text1"/>
          <w:sz w:val="24"/>
          <w:szCs w:val="24"/>
        </w:rPr>
        <w:t xml:space="preserve">We will </w:t>
      </w:r>
      <w:r w:rsidRPr="004D2D6F" w:rsidR="008A5B82">
        <w:rPr>
          <w:sz w:val="24"/>
          <w:szCs w:val="24"/>
        </w:rPr>
        <w:t xml:space="preserve">be asking </w:t>
      </w:r>
      <w:r w:rsidRPr="004D2D6F" w:rsidR="006D2734">
        <w:rPr>
          <w:sz w:val="24"/>
          <w:szCs w:val="24"/>
        </w:rPr>
        <w:t>cognitive</w:t>
      </w:r>
      <w:r w:rsidRPr="004D2D6F" w:rsidR="008A5B82">
        <w:rPr>
          <w:sz w:val="24"/>
          <w:szCs w:val="24"/>
        </w:rPr>
        <w:t xml:space="preserve"> questions which have a broader focus on the respondents’ understanding and familiarity with the concepts </w:t>
      </w:r>
      <w:r w:rsidRPr="004D2D6F" w:rsidR="00447A09">
        <w:rPr>
          <w:sz w:val="24"/>
          <w:szCs w:val="24"/>
        </w:rPr>
        <w:t xml:space="preserve">and questions </w:t>
      </w:r>
      <w:r w:rsidRPr="004D2D6F" w:rsidR="008A5B82">
        <w:rPr>
          <w:sz w:val="24"/>
          <w:szCs w:val="24"/>
        </w:rPr>
        <w:t>being a</w:t>
      </w:r>
      <w:r w:rsidRPr="004D2D6F" w:rsidR="004D2D6F">
        <w:rPr>
          <w:sz w:val="24"/>
          <w:szCs w:val="24"/>
        </w:rPr>
        <w:t>sked</w:t>
      </w:r>
      <w:r w:rsidRPr="004D2D6F" w:rsidR="008A5B82">
        <w:rPr>
          <w:sz w:val="24"/>
          <w:szCs w:val="24"/>
        </w:rPr>
        <w:t xml:space="preserve">, </w:t>
      </w:r>
      <w:r w:rsidRPr="004D2D6F" w:rsidR="00447A09">
        <w:rPr>
          <w:sz w:val="24"/>
          <w:szCs w:val="24"/>
        </w:rPr>
        <w:t>how respondents expect to retrieve the information</w:t>
      </w:r>
      <w:r w:rsidRPr="004D2D6F" w:rsidR="008A5B82">
        <w:rPr>
          <w:sz w:val="24"/>
          <w:szCs w:val="24"/>
        </w:rPr>
        <w:t>,</w:t>
      </w:r>
      <w:r w:rsidRPr="004D2D6F" w:rsidR="00447A09">
        <w:rPr>
          <w:sz w:val="24"/>
          <w:szCs w:val="24"/>
        </w:rPr>
        <w:t xml:space="preserve"> respondent’s perception of difficulty of the question </w:t>
      </w:r>
      <w:r w:rsidRPr="004D2D6F" w:rsidR="008A5B82">
        <w:rPr>
          <w:sz w:val="24"/>
          <w:szCs w:val="24"/>
        </w:rPr>
        <w:t xml:space="preserve">and </w:t>
      </w:r>
      <w:r w:rsidRPr="004D2D6F" w:rsidR="004D2D6F">
        <w:rPr>
          <w:sz w:val="24"/>
          <w:szCs w:val="24"/>
        </w:rPr>
        <w:t>the what level of burden might be associated with data retrieval</w:t>
      </w:r>
      <w:r w:rsidRPr="004D2D6F" w:rsidR="008A5B82">
        <w:rPr>
          <w:sz w:val="24"/>
          <w:szCs w:val="24"/>
        </w:rPr>
        <w:t xml:space="preserve">. </w:t>
      </w:r>
      <w:r w:rsidRPr="00607EB1" w:rsidR="004D5812">
        <w:rPr>
          <w:sz w:val="24"/>
          <w:szCs w:val="24"/>
        </w:rPr>
        <w:t xml:space="preserve">The </w:t>
      </w:r>
      <w:r w:rsidR="004D2D6F">
        <w:rPr>
          <w:sz w:val="24"/>
          <w:szCs w:val="24"/>
        </w:rPr>
        <w:t>cognitive</w:t>
      </w:r>
      <w:r w:rsidR="008A5B82">
        <w:rPr>
          <w:sz w:val="24"/>
          <w:szCs w:val="24"/>
        </w:rPr>
        <w:t xml:space="preserve"> </w:t>
      </w:r>
      <w:r w:rsidRPr="00607EB1" w:rsidR="004D5812">
        <w:rPr>
          <w:sz w:val="24"/>
          <w:szCs w:val="24"/>
        </w:rPr>
        <w:t>interviews will follow a semi-</w:t>
      </w:r>
      <w:r w:rsidR="004D5812">
        <w:rPr>
          <w:sz w:val="24"/>
          <w:szCs w:val="24"/>
        </w:rPr>
        <w:t>structured interview protocol (Attachment A</w:t>
      </w:r>
      <w:r w:rsidRPr="00607EB1" w:rsidR="004D5812">
        <w:rPr>
          <w:sz w:val="24"/>
          <w:szCs w:val="24"/>
        </w:rPr>
        <w:t xml:space="preserve">).  </w:t>
      </w:r>
    </w:p>
    <w:p w:rsidR="005861D3" w:rsidP="005861D3" w:rsidRDefault="005861D3" w14:paraId="58A5DDFF" w14:textId="2F602C4D">
      <w:pPr>
        <w:shd w:val="clear" w:color="auto" w:fill="FFFFFF" w:themeFill="background1"/>
        <w:autoSpaceDE/>
        <w:adjustRightInd/>
        <w:rPr>
          <w:color w:val="000000" w:themeColor="text1"/>
          <w:sz w:val="24"/>
          <w:szCs w:val="24"/>
        </w:rPr>
      </w:pPr>
    </w:p>
    <w:p w:rsidR="005861D3" w:rsidP="005861D3" w:rsidRDefault="005861D3" w14:paraId="6E425F2B" w14:textId="77777777">
      <w:pPr>
        <w:shd w:val="clear" w:color="auto" w:fill="FFFFFF" w:themeFill="background1"/>
        <w:autoSpaceDE/>
        <w:adjustRightInd/>
        <w:rPr>
          <w:color w:val="000000"/>
          <w:sz w:val="24"/>
          <w:szCs w:val="24"/>
        </w:rPr>
      </w:pPr>
    </w:p>
    <w:p w:rsidR="005861D3" w:rsidP="005861D3" w:rsidRDefault="005861D3" w14:paraId="0349E52B" w14:textId="3AA89B13">
      <w:pPr>
        <w:shd w:val="clear" w:color="auto" w:fill="FFFFFF" w:themeFill="background1"/>
        <w:autoSpaceDE/>
        <w:adjustRightInd/>
        <w:rPr>
          <w:color w:val="000000" w:themeColor="text1"/>
        </w:rPr>
      </w:pPr>
      <w:r>
        <w:rPr>
          <w:b/>
          <w:bCs/>
          <w:color w:val="000000" w:themeColor="text1"/>
          <w:sz w:val="24"/>
          <w:szCs w:val="24"/>
        </w:rPr>
        <w:t>Sample</w:t>
      </w:r>
      <w:r>
        <w:rPr>
          <w:color w:val="000000" w:themeColor="text1"/>
          <w:sz w:val="24"/>
          <w:szCs w:val="24"/>
        </w:rPr>
        <w:t xml:space="preserve">: We plan to conduct a </w:t>
      </w:r>
      <w:r w:rsidR="00DD0FDE">
        <w:rPr>
          <w:color w:val="000000" w:themeColor="text1"/>
          <w:sz w:val="24"/>
          <w:szCs w:val="24"/>
        </w:rPr>
        <w:t xml:space="preserve">maximum of </w:t>
      </w:r>
      <w:r w:rsidR="003A3BBF">
        <w:rPr>
          <w:color w:val="000000" w:themeColor="text1"/>
          <w:sz w:val="24"/>
          <w:szCs w:val="24"/>
        </w:rPr>
        <w:t>25</w:t>
      </w:r>
      <w:r>
        <w:rPr>
          <w:color w:val="000000" w:themeColor="text1"/>
          <w:sz w:val="24"/>
          <w:szCs w:val="24"/>
        </w:rPr>
        <w:t xml:space="preserve"> interviews. </w:t>
      </w:r>
      <w:r w:rsidR="003A3BBF">
        <w:rPr>
          <w:color w:val="000000" w:themeColor="text1"/>
          <w:sz w:val="24"/>
          <w:szCs w:val="24"/>
        </w:rPr>
        <w:t xml:space="preserve">Approximately two-thirds of the respondents will be from industries where companies likely shifted their manufacturing operations due to the pandemic.  One-third of the interviews will be with respondents that likely did not shift their manufacturing operations due to the pandemic.   </w:t>
      </w:r>
      <w:r w:rsidRPr="006D5B7D" w:rsidR="006D5B7D">
        <w:rPr>
          <w:color w:val="000000" w:themeColor="text1"/>
          <w:sz w:val="24"/>
          <w:szCs w:val="24"/>
        </w:rPr>
        <w:t>This number of interviews was selected because it is a manageable number of interviews for the time period allotted, and should be large enough to provide reactions to the questions and definitions that are representative of the survey population</w:t>
      </w:r>
      <w:r w:rsidR="00917187">
        <w:rPr>
          <w:color w:val="000000" w:themeColor="text1"/>
          <w:sz w:val="24"/>
          <w:szCs w:val="24"/>
        </w:rPr>
        <w:t>.</w:t>
      </w:r>
      <w:r>
        <w:rPr>
          <w:color w:val="000000" w:themeColor="text1"/>
          <w:sz w:val="24"/>
          <w:szCs w:val="24"/>
        </w:rPr>
        <w:t xml:space="preserve">  </w:t>
      </w:r>
      <w:r>
        <w:rPr>
          <w:sz w:val="24"/>
          <w:szCs w:val="24"/>
        </w:rPr>
        <w:t xml:space="preserve">We plan to conduct interviews with a variety of sizes and types (i.e., industries) of </w:t>
      </w:r>
      <w:r w:rsidR="00DD0FDE">
        <w:rPr>
          <w:sz w:val="24"/>
          <w:szCs w:val="24"/>
        </w:rPr>
        <w:t>manufacturing</w:t>
      </w:r>
      <w:r>
        <w:rPr>
          <w:sz w:val="24"/>
          <w:szCs w:val="24"/>
        </w:rPr>
        <w:t xml:space="preserve"> </w:t>
      </w:r>
      <w:r w:rsidR="00042CC5">
        <w:rPr>
          <w:sz w:val="24"/>
          <w:szCs w:val="24"/>
        </w:rPr>
        <w:t xml:space="preserve">establishments. </w:t>
      </w:r>
      <w:r w:rsidRPr="00111C5B" w:rsidR="00042CC5">
        <w:rPr>
          <w:sz w:val="24"/>
          <w:szCs w:val="24"/>
        </w:rPr>
        <w:t>Efforts</w:t>
      </w:r>
      <w:r w:rsidRPr="00111C5B" w:rsidR="000E1585">
        <w:rPr>
          <w:sz w:val="24"/>
          <w:szCs w:val="24"/>
        </w:rPr>
        <w:t xml:space="preserve"> will be made to sample respondents </w:t>
      </w:r>
      <w:r w:rsidR="000E1585">
        <w:rPr>
          <w:sz w:val="24"/>
          <w:szCs w:val="24"/>
        </w:rPr>
        <w:t xml:space="preserve">across </w:t>
      </w:r>
      <w:r w:rsidR="00917187">
        <w:rPr>
          <w:sz w:val="24"/>
          <w:szCs w:val="24"/>
        </w:rPr>
        <w:t>industries representative of compan</w:t>
      </w:r>
      <w:r w:rsidR="00DD0FDE">
        <w:rPr>
          <w:sz w:val="24"/>
          <w:szCs w:val="24"/>
        </w:rPr>
        <w:t>ies that participated in the ASM</w:t>
      </w:r>
      <w:r w:rsidR="00917187">
        <w:rPr>
          <w:sz w:val="24"/>
          <w:szCs w:val="24"/>
        </w:rPr>
        <w:t xml:space="preserve"> and with an emphasis on those that </w:t>
      </w:r>
      <w:r w:rsidR="00594AEA">
        <w:rPr>
          <w:sz w:val="24"/>
          <w:szCs w:val="24"/>
        </w:rPr>
        <w:t>might be in multiple industry categories</w:t>
      </w:r>
      <w:r w:rsidR="00CB2A19">
        <w:rPr>
          <w:sz w:val="24"/>
          <w:szCs w:val="24"/>
        </w:rPr>
        <w:t>.</w:t>
      </w:r>
      <w:r w:rsidR="00C6431D">
        <w:rPr>
          <w:sz w:val="24"/>
          <w:szCs w:val="24"/>
        </w:rPr>
        <w:t xml:space="preserve"> </w:t>
      </w:r>
      <w:r>
        <w:rPr>
          <w:sz w:val="24"/>
          <w:szCs w:val="24"/>
        </w:rPr>
        <w:t xml:space="preserve">The sampling frame for these interviews comes from a list of </w:t>
      </w:r>
      <w:r w:rsidR="00CB2A19">
        <w:rPr>
          <w:sz w:val="24"/>
          <w:szCs w:val="24"/>
        </w:rPr>
        <w:t>establishments</w:t>
      </w:r>
      <w:r>
        <w:rPr>
          <w:sz w:val="24"/>
          <w:szCs w:val="24"/>
        </w:rPr>
        <w:t xml:space="preserve"> that participate</w:t>
      </w:r>
      <w:r w:rsidR="008A5B82">
        <w:rPr>
          <w:sz w:val="24"/>
          <w:szCs w:val="24"/>
        </w:rPr>
        <w:t>d</w:t>
      </w:r>
      <w:r>
        <w:rPr>
          <w:sz w:val="24"/>
          <w:szCs w:val="24"/>
        </w:rPr>
        <w:t xml:space="preserve"> in the </w:t>
      </w:r>
      <w:r w:rsidR="00DD0FDE">
        <w:rPr>
          <w:sz w:val="24"/>
          <w:szCs w:val="24"/>
        </w:rPr>
        <w:t>2019 ASM</w:t>
      </w:r>
      <w:r>
        <w:rPr>
          <w:sz w:val="24"/>
          <w:szCs w:val="24"/>
        </w:rPr>
        <w:t xml:space="preserve">.  </w:t>
      </w:r>
    </w:p>
    <w:p w:rsidR="005861D3" w:rsidP="005861D3" w:rsidRDefault="005861D3" w14:paraId="44E94F81" w14:textId="77777777">
      <w:pPr>
        <w:pStyle w:val="NormalWeb"/>
        <w:shd w:val="clear" w:color="auto" w:fill="FFFFFF"/>
        <w:spacing w:before="0" w:beforeAutospacing="0" w:after="0" w:afterAutospacing="0"/>
        <w:rPr>
          <w:color w:val="000000"/>
        </w:rPr>
      </w:pPr>
    </w:p>
    <w:p w:rsidR="008149FA" w:rsidP="008149FA" w:rsidRDefault="005861D3" w14:paraId="7D3BE257" w14:textId="6331ED64">
      <w:pPr>
        <w:pStyle w:val="NormalWeb"/>
        <w:shd w:val="clear" w:color="auto" w:fill="FFFFFF" w:themeFill="background1"/>
        <w:spacing w:before="0" w:beforeAutospacing="0" w:after="0" w:afterAutospacing="0"/>
        <w:rPr>
          <w:rFonts w:asciiTheme="minorHAnsi" w:hAnsiTheme="minorHAnsi"/>
        </w:rPr>
      </w:pPr>
      <w:r>
        <w:rPr>
          <w:b/>
          <w:bCs/>
          <w:color w:val="000000" w:themeColor="text1"/>
        </w:rPr>
        <w:t>Recruitment</w:t>
      </w:r>
      <w:r>
        <w:rPr>
          <w:color w:val="000000" w:themeColor="text1"/>
        </w:rPr>
        <w:t xml:space="preserve">: </w:t>
      </w:r>
    </w:p>
    <w:p w:rsidRPr="00917187" w:rsidR="008149FA" w:rsidP="008149FA" w:rsidRDefault="008149FA" w14:paraId="129869FC" w14:textId="59015E49">
      <w:pPr>
        <w:pStyle w:val="NormalWeb"/>
        <w:shd w:val="clear" w:color="auto" w:fill="FFFFFF" w:themeFill="background1"/>
        <w:spacing w:before="0" w:beforeAutospacing="0" w:after="0" w:afterAutospacing="0"/>
        <w:rPr>
          <w:color w:val="000000" w:themeColor="text1"/>
        </w:rPr>
      </w:pPr>
      <w:r w:rsidRPr="00917187">
        <w:t>We will contact potential interviewees via phone or email, explain the nature of our research, and ask them to participate in our study.  The sample of participants will be those who are able to be contacted and who agree to participate in the study.  Participants will be informed that their response is voluntary and that the information they provide is confidential and will be seen only by Census Bureau employees involved in the research project. We will not be providing monetary incentives to participants in this study.  Once interviews are scheduled, researchers will send respondents a confirmation via email.</w:t>
      </w:r>
    </w:p>
    <w:p w:rsidR="005861D3" w:rsidP="005861D3" w:rsidRDefault="005861D3" w14:paraId="070C4C22" w14:textId="77777777">
      <w:pPr>
        <w:pStyle w:val="NormalWeb"/>
        <w:shd w:val="clear" w:color="auto" w:fill="FFFFFF"/>
        <w:spacing w:before="0" w:beforeAutospacing="0" w:after="0" w:afterAutospacing="0"/>
        <w:rPr>
          <w:color w:val="000000"/>
        </w:rPr>
      </w:pPr>
    </w:p>
    <w:p w:rsidR="005861D3" w:rsidP="005861D3" w:rsidRDefault="005861D3" w14:paraId="7DD1588A" w14:textId="0E6C6654">
      <w:pPr>
        <w:shd w:val="clear" w:color="auto" w:fill="FFFFFF" w:themeFill="background1"/>
        <w:autoSpaceDE/>
        <w:adjustRightInd/>
        <w:rPr>
          <w:color w:val="000000" w:themeColor="text1"/>
          <w:sz w:val="24"/>
          <w:szCs w:val="24"/>
        </w:rPr>
      </w:pPr>
      <w:r>
        <w:rPr>
          <w:b/>
          <w:bCs/>
          <w:color w:val="000000" w:themeColor="text1"/>
          <w:sz w:val="24"/>
          <w:szCs w:val="24"/>
        </w:rPr>
        <w:t>Protocol</w:t>
      </w:r>
      <w:r>
        <w:rPr>
          <w:color w:val="000000" w:themeColor="text1"/>
          <w:sz w:val="24"/>
          <w:szCs w:val="24"/>
        </w:rPr>
        <w:t xml:space="preserve">: The </w:t>
      </w:r>
      <w:r w:rsidR="00CB2A19">
        <w:rPr>
          <w:color w:val="000000" w:themeColor="text1"/>
          <w:sz w:val="24"/>
          <w:szCs w:val="24"/>
        </w:rPr>
        <w:t xml:space="preserve">draft </w:t>
      </w:r>
      <w:r>
        <w:rPr>
          <w:color w:val="000000" w:themeColor="text1"/>
          <w:sz w:val="24"/>
          <w:szCs w:val="24"/>
        </w:rPr>
        <w:t>protocol for the study is enclosed (see Attachment A). We anticipate</w:t>
      </w:r>
      <w:r w:rsidR="00DD0FDE">
        <w:rPr>
          <w:color w:val="000000" w:themeColor="text1"/>
          <w:sz w:val="24"/>
          <w:szCs w:val="24"/>
        </w:rPr>
        <w:t xml:space="preserve"> that each interview will take 3</w:t>
      </w:r>
      <w:r>
        <w:rPr>
          <w:color w:val="000000" w:themeColor="text1"/>
          <w:sz w:val="24"/>
          <w:szCs w:val="24"/>
        </w:rPr>
        <w:t xml:space="preserve">0 minutes to complete. </w:t>
      </w:r>
    </w:p>
    <w:p w:rsidR="005861D3" w:rsidP="005861D3" w:rsidRDefault="005861D3" w14:paraId="633E9C11" w14:textId="77777777">
      <w:pPr>
        <w:shd w:val="clear" w:color="auto" w:fill="FFFFFF"/>
        <w:autoSpaceDE/>
        <w:adjustRightInd/>
        <w:rPr>
          <w:color w:val="000000"/>
          <w:sz w:val="24"/>
          <w:szCs w:val="24"/>
        </w:rPr>
      </w:pPr>
    </w:p>
    <w:p w:rsidR="005861D3" w:rsidP="005861D3" w:rsidRDefault="005861D3" w14:paraId="73F634C7" w14:textId="77777777">
      <w:pPr>
        <w:pStyle w:val="NormalWeb"/>
        <w:shd w:val="clear" w:color="auto" w:fill="FFFFFF" w:themeFill="background1"/>
        <w:spacing w:before="0" w:beforeAutospacing="0" w:after="0" w:afterAutospacing="0"/>
        <w:rPr>
          <w:color w:val="000000" w:themeColor="text1"/>
        </w:rPr>
      </w:pPr>
      <w:r>
        <w:rPr>
          <w:b/>
          <w:bCs/>
          <w:color w:val="000000" w:themeColor="text1"/>
        </w:rPr>
        <w:t>Use of Incentive</w:t>
      </w:r>
      <w:r>
        <w:rPr>
          <w:color w:val="000000" w:themeColor="text1"/>
        </w:rPr>
        <w:t xml:space="preserve">: </w:t>
      </w:r>
      <w:r>
        <w:t>Monetary incentives for participation will not be offered.</w:t>
      </w:r>
    </w:p>
    <w:p w:rsidR="005861D3" w:rsidP="005861D3" w:rsidRDefault="005861D3" w14:paraId="4753B91E" w14:textId="77777777">
      <w:pPr>
        <w:shd w:val="clear" w:color="auto" w:fill="FFFFFF"/>
        <w:autoSpaceDE/>
        <w:adjustRightInd/>
        <w:rPr>
          <w:color w:val="000000"/>
          <w:sz w:val="24"/>
          <w:szCs w:val="24"/>
        </w:rPr>
      </w:pPr>
    </w:p>
    <w:p w:rsidR="005861D3" w:rsidP="005861D3" w:rsidRDefault="005861D3" w14:paraId="71F1936E" w14:textId="77777777">
      <w:pPr>
        <w:rPr>
          <w:sz w:val="24"/>
          <w:szCs w:val="24"/>
        </w:rPr>
      </w:pPr>
      <w:r>
        <w:rPr>
          <w:sz w:val="24"/>
          <w:szCs w:val="24"/>
        </w:rPr>
        <w:t xml:space="preserve">Below is a list of materials to be used in the current study: </w:t>
      </w:r>
    </w:p>
    <w:p w:rsidR="005861D3" w:rsidP="005861D3" w:rsidRDefault="005861D3" w14:paraId="5BB1D380" w14:textId="77777777">
      <w:pPr>
        <w:shd w:val="clear" w:color="auto" w:fill="FFFFFF"/>
        <w:autoSpaceDE/>
        <w:adjustRightInd/>
        <w:rPr>
          <w:color w:val="000000"/>
          <w:sz w:val="24"/>
          <w:szCs w:val="24"/>
        </w:rPr>
      </w:pPr>
    </w:p>
    <w:p w:rsidR="005861D3" w:rsidP="005861D3" w:rsidRDefault="005861D3" w14:paraId="500BCF1C" w14:textId="77777777">
      <w:pPr>
        <w:numPr>
          <w:ilvl w:val="0"/>
          <w:numId w:val="1"/>
        </w:numPr>
        <w:shd w:val="clear" w:color="auto" w:fill="FFFFFF" w:themeFill="background1"/>
        <w:rPr>
          <w:color w:val="000000" w:themeColor="text1"/>
          <w:sz w:val="24"/>
          <w:szCs w:val="24"/>
        </w:rPr>
      </w:pPr>
      <w:r>
        <w:rPr>
          <w:b/>
          <w:bCs/>
          <w:color w:val="000000" w:themeColor="text1"/>
          <w:sz w:val="24"/>
          <w:szCs w:val="24"/>
        </w:rPr>
        <w:t xml:space="preserve">Attachment A: </w:t>
      </w:r>
      <w:r>
        <w:rPr>
          <w:color w:val="000000" w:themeColor="text1"/>
          <w:sz w:val="24"/>
          <w:szCs w:val="24"/>
          <w:u w:val="single"/>
        </w:rPr>
        <w:t>Protocol</w:t>
      </w:r>
      <w:r>
        <w:rPr>
          <w:color w:val="000000" w:themeColor="text1"/>
          <w:sz w:val="24"/>
          <w:szCs w:val="24"/>
        </w:rPr>
        <w:t xml:space="preserve"> used to outline how the research study will be conducted</w:t>
      </w:r>
    </w:p>
    <w:p w:rsidRPr="00157637" w:rsidR="00157637" w:rsidP="005861D3" w:rsidRDefault="00643DCE" w14:paraId="71031E79" w14:textId="5EB77A40">
      <w:pPr>
        <w:numPr>
          <w:ilvl w:val="0"/>
          <w:numId w:val="1"/>
        </w:numPr>
        <w:shd w:val="clear" w:color="auto" w:fill="FFFFFF" w:themeFill="background1"/>
        <w:autoSpaceDE/>
        <w:adjustRightInd/>
        <w:rPr>
          <w:color w:val="000000" w:themeColor="text1"/>
          <w:sz w:val="24"/>
          <w:szCs w:val="24"/>
        </w:rPr>
      </w:pPr>
      <w:r>
        <w:rPr>
          <w:b/>
          <w:bCs/>
          <w:color w:val="000000" w:themeColor="text1"/>
          <w:sz w:val="24"/>
          <w:szCs w:val="24"/>
        </w:rPr>
        <w:t>Attachment B</w:t>
      </w:r>
      <w:r w:rsidR="002E0BE3">
        <w:rPr>
          <w:b/>
          <w:bCs/>
          <w:color w:val="000000" w:themeColor="text1"/>
          <w:sz w:val="24"/>
          <w:szCs w:val="24"/>
        </w:rPr>
        <w:t xml:space="preserve">: </w:t>
      </w:r>
      <w:r w:rsidRPr="00F021C4" w:rsidR="00F021C4">
        <w:rPr>
          <w:bCs/>
          <w:color w:val="000000" w:themeColor="text1"/>
          <w:sz w:val="24"/>
          <w:szCs w:val="24"/>
          <w:u w:val="single"/>
        </w:rPr>
        <w:t>Draft</w:t>
      </w:r>
      <w:r w:rsidR="00F021C4">
        <w:rPr>
          <w:bCs/>
          <w:color w:val="000000" w:themeColor="text1"/>
          <w:sz w:val="24"/>
          <w:szCs w:val="24"/>
        </w:rPr>
        <w:t xml:space="preserve"> </w:t>
      </w:r>
      <w:r w:rsidR="006035A7">
        <w:rPr>
          <w:bCs/>
          <w:color w:val="000000" w:themeColor="text1"/>
          <w:sz w:val="24"/>
          <w:szCs w:val="24"/>
        </w:rPr>
        <w:t xml:space="preserve">2020 ASM </w:t>
      </w:r>
      <w:r w:rsidR="00F021C4">
        <w:rPr>
          <w:bCs/>
          <w:color w:val="000000" w:themeColor="text1"/>
          <w:sz w:val="24"/>
          <w:szCs w:val="24"/>
        </w:rPr>
        <w:t>question</w:t>
      </w:r>
      <w:r w:rsidR="006035A7">
        <w:rPr>
          <w:bCs/>
          <w:color w:val="000000" w:themeColor="text1"/>
          <w:sz w:val="24"/>
          <w:szCs w:val="24"/>
        </w:rPr>
        <w:t>s</w:t>
      </w:r>
      <w:r w:rsidR="00F021C4">
        <w:rPr>
          <w:bCs/>
          <w:color w:val="000000" w:themeColor="text1"/>
          <w:sz w:val="24"/>
          <w:szCs w:val="24"/>
        </w:rPr>
        <w:t xml:space="preserve"> </w:t>
      </w:r>
      <w:r w:rsidR="006035A7">
        <w:rPr>
          <w:bCs/>
          <w:color w:val="000000" w:themeColor="text1"/>
          <w:sz w:val="24"/>
          <w:szCs w:val="24"/>
        </w:rPr>
        <w:t>(Item 5 Sales on page 8, Item 7 Payroll and Employment on pages 9-11, Item 29 Donations on pages 26-27, and Item 30 Days Closed on page 28.</w:t>
      </w:r>
    </w:p>
    <w:p w:rsidR="002E0BE3" w:rsidP="005861D3" w:rsidRDefault="00F021C4" w14:paraId="1D92D6A1" w14:textId="6C40C9DB">
      <w:pPr>
        <w:numPr>
          <w:ilvl w:val="0"/>
          <w:numId w:val="1"/>
        </w:numPr>
        <w:shd w:val="clear" w:color="auto" w:fill="FFFFFF" w:themeFill="background1"/>
        <w:autoSpaceDE/>
        <w:adjustRightInd/>
        <w:rPr>
          <w:color w:val="000000" w:themeColor="text1"/>
          <w:sz w:val="24"/>
          <w:szCs w:val="24"/>
        </w:rPr>
      </w:pPr>
      <w:r>
        <w:rPr>
          <w:b/>
          <w:bCs/>
          <w:color w:val="000000" w:themeColor="text1"/>
          <w:sz w:val="24"/>
          <w:szCs w:val="24"/>
        </w:rPr>
        <w:t xml:space="preserve">Attachment C: </w:t>
      </w:r>
      <w:r w:rsidRPr="00F021C4">
        <w:rPr>
          <w:bCs/>
          <w:color w:val="000000" w:themeColor="text1"/>
          <w:sz w:val="24"/>
          <w:szCs w:val="24"/>
          <w:u w:val="single"/>
        </w:rPr>
        <w:t>2019 ASM</w:t>
      </w:r>
      <w:r>
        <w:rPr>
          <w:bCs/>
          <w:color w:val="000000" w:themeColor="text1"/>
          <w:sz w:val="24"/>
          <w:szCs w:val="24"/>
        </w:rPr>
        <w:t xml:space="preserve"> Payroll and Employment Question</w:t>
      </w:r>
    </w:p>
    <w:p w:rsidR="005861D3" w:rsidP="005861D3" w:rsidRDefault="00F021C4" w14:paraId="78FCD4D2" w14:textId="6FEE2760">
      <w:pPr>
        <w:numPr>
          <w:ilvl w:val="0"/>
          <w:numId w:val="1"/>
        </w:numPr>
        <w:rPr>
          <w:color w:val="000000" w:themeColor="text1"/>
          <w:sz w:val="24"/>
          <w:szCs w:val="24"/>
        </w:rPr>
      </w:pPr>
      <w:r w:rsidRPr="00F021C4">
        <w:rPr>
          <w:b/>
          <w:bCs/>
          <w:color w:val="000000" w:themeColor="text1"/>
          <w:sz w:val="24"/>
          <w:szCs w:val="24"/>
        </w:rPr>
        <w:t>Attachment D:</w:t>
      </w:r>
      <w:r>
        <w:rPr>
          <w:b/>
          <w:bCs/>
          <w:color w:val="000000" w:themeColor="text1"/>
          <w:sz w:val="24"/>
          <w:szCs w:val="24"/>
        </w:rPr>
        <w:t xml:space="preserve"> </w:t>
      </w:r>
      <w:r w:rsidR="006035A7">
        <w:rPr>
          <w:bCs/>
          <w:color w:val="000000" w:themeColor="text1"/>
          <w:sz w:val="24"/>
          <w:szCs w:val="24"/>
          <w:u w:val="single"/>
        </w:rPr>
        <w:t>Draft</w:t>
      </w:r>
      <w:r w:rsidR="006035A7">
        <w:rPr>
          <w:bCs/>
          <w:color w:val="000000" w:themeColor="text1"/>
          <w:sz w:val="24"/>
          <w:szCs w:val="24"/>
        </w:rPr>
        <w:t xml:space="preserve"> North American Product Classification codes that will be added to all forms on Item 22 (Detail of Sales, Shipments, Receipts or Revenue) for the 2020 ASM.</w:t>
      </w:r>
    </w:p>
    <w:p w:rsidR="005861D3" w:rsidP="005861D3" w:rsidRDefault="005861D3" w14:paraId="167D765A" w14:textId="77777777">
      <w:pPr>
        <w:ind w:left="360" w:hanging="360"/>
        <w:rPr>
          <w:color w:val="000000" w:themeColor="text1"/>
          <w:sz w:val="24"/>
          <w:szCs w:val="24"/>
        </w:rPr>
      </w:pPr>
    </w:p>
    <w:p w:rsidR="005861D3" w:rsidP="005861D3" w:rsidRDefault="005861D3" w14:paraId="66320A1F" w14:textId="1F8ABA7D">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
          <w:bCs/>
          <w:color w:val="000000" w:themeColor="text1"/>
          <w:sz w:val="24"/>
          <w:szCs w:val="24"/>
        </w:rPr>
        <w:t>Length of interview</w:t>
      </w:r>
      <w:r>
        <w:rPr>
          <w:color w:val="000000" w:themeColor="text1"/>
          <w:sz w:val="24"/>
          <w:szCs w:val="24"/>
        </w:rPr>
        <w:t xml:space="preserve">: For </w:t>
      </w:r>
      <w:r w:rsidR="009867FC">
        <w:rPr>
          <w:color w:val="000000" w:themeColor="text1"/>
          <w:sz w:val="24"/>
          <w:szCs w:val="24"/>
        </w:rPr>
        <w:t xml:space="preserve">the </w:t>
      </w:r>
      <w:r w:rsidR="003428BD">
        <w:rPr>
          <w:color w:val="000000" w:themeColor="text1"/>
          <w:sz w:val="24"/>
          <w:szCs w:val="24"/>
        </w:rPr>
        <w:t>cognitive testing</w:t>
      </w:r>
      <w:r>
        <w:rPr>
          <w:color w:val="000000" w:themeColor="text1"/>
          <w:sz w:val="24"/>
          <w:szCs w:val="24"/>
        </w:rPr>
        <w:t xml:space="preserve">, we expect that each </w:t>
      </w:r>
      <w:r>
        <w:rPr>
          <w:sz w:val="24"/>
          <w:szCs w:val="24"/>
        </w:rPr>
        <w:t>interview will</w:t>
      </w:r>
      <w:r w:rsidR="00D25AF5">
        <w:rPr>
          <w:sz w:val="24"/>
          <w:szCs w:val="24"/>
        </w:rPr>
        <w:t xml:space="preserve"> </w:t>
      </w:r>
      <w:r w:rsidR="00701A31">
        <w:rPr>
          <w:sz w:val="24"/>
          <w:szCs w:val="24"/>
        </w:rPr>
        <w:t>last no more than 30 minutes (25</w:t>
      </w:r>
      <w:r w:rsidR="00DD0FDE">
        <w:rPr>
          <w:sz w:val="24"/>
          <w:szCs w:val="24"/>
        </w:rPr>
        <w:t xml:space="preserve"> cases x 3</w:t>
      </w:r>
      <w:r w:rsidR="00701A31">
        <w:rPr>
          <w:sz w:val="24"/>
          <w:szCs w:val="24"/>
        </w:rPr>
        <w:t>0 minutes per case = 12.5</w:t>
      </w:r>
      <w:r>
        <w:rPr>
          <w:sz w:val="24"/>
          <w:szCs w:val="24"/>
        </w:rPr>
        <w:t xml:space="preserve"> hours).  Additionally, to recruit respondents we expect to make up to 5 phone contacts per completed ca</w:t>
      </w:r>
      <w:r w:rsidRPr="009639DD">
        <w:rPr>
          <w:sz w:val="24"/>
          <w:szCs w:val="24"/>
        </w:rPr>
        <w:t>se.  The recruiting calls are expected to last on average 3 minutes per call (5 attempted ph</w:t>
      </w:r>
      <w:r w:rsidR="00D25AF5">
        <w:rPr>
          <w:sz w:val="24"/>
          <w:szCs w:val="24"/>
        </w:rPr>
        <w:t>one calls per completed case x 40</w:t>
      </w:r>
      <w:r w:rsidRPr="009639DD">
        <w:rPr>
          <w:sz w:val="24"/>
          <w:szCs w:val="24"/>
        </w:rPr>
        <w:t xml:space="preserve"> cases x 3 minute per case = </w:t>
      </w:r>
      <w:r w:rsidR="000E35F7">
        <w:rPr>
          <w:sz w:val="24"/>
          <w:szCs w:val="24"/>
        </w:rPr>
        <w:t>1</w:t>
      </w:r>
      <w:r w:rsidR="00D25AF5">
        <w:rPr>
          <w:sz w:val="24"/>
          <w:szCs w:val="24"/>
        </w:rPr>
        <w:t>0</w:t>
      </w:r>
      <w:r w:rsidRPr="009639DD">
        <w:rPr>
          <w:sz w:val="24"/>
          <w:szCs w:val="24"/>
        </w:rPr>
        <w:t xml:space="preserve"> hours). Thus, the estimated burden for this project is </w:t>
      </w:r>
      <w:r w:rsidR="00701A31">
        <w:rPr>
          <w:sz w:val="24"/>
          <w:szCs w:val="24"/>
        </w:rPr>
        <w:t>22.5 hours (12.5</w:t>
      </w:r>
      <w:r w:rsidRPr="009639DD">
        <w:rPr>
          <w:sz w:val="24"/>
          <w:szCs w:val="24"/>
        </w:rPr>
        <w:t xml:space="preserve"> hours for interviews + </w:t>
      </w:r>
      <w:r w:rsidR="000E35F7">
        <w:rPr>
          <w:sz w:val="24"/>
          <w:szCs w:val="24"/>
        </w:rPr>
        <w:t>1</w:t>
      </w:r>
      <w:r w:rsidR="00D25AF5">
        <w:rPr>
          <w:sz w:val="24"/>
          <w:szCs w:val="24"/>
        </w:rPr>
        <w:t>0</w:t>
      </w:r>
      <w:r w:rsidRPr="009639DD">
        <w:rPr>
          <w:sz w:val="24"/>
          <w:szCs w:val="24"/>
        </w:rPr>
        <w:t xml:space="preserve"> hours for recruiting).</w:t>
      </w:r>
    </w:p>
    <w:p w:rsidR="005861D3" w:rsidP="005861D3" w:rsidRDefault="005861D3" w14:paraId="28BB46A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861D3" w:rsidP="005861D3" w:rsidRDefault="005861D3" w14:paraId="3391D35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The contact person for questions regarding data collection and statistical aspects of the design of this research is listed below:</w:t>
      </w:r>
    </w:p>
    <w:p w:rsidR="005861D3" w:rsidP="005861D3" w:rsidRDefault="005861D3" w14:paraId="7C64F78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861D3" w:rsidP="005861D3" w:rsidRDefault="001E12E7" w14:paraId="487826B2" w14:textId="46C803E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Melissa Cidade</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p w:rsidR="005861D3" w:rsidP="005861D3" w:rsidRDefault="005861D3" w14:paraId="447146DE" w14:textId="77777777">
      <w:pPr>
        <w:rPr>
          <w:sz w:val="24"/>
          <w:szCs w:val="24"/>
        </w:rPr>
      </w:pPr>
      <w:r>
        <w:rPr>
          <w:sz w:val="24"/>
          <w:szCs w:val="24"/>
        </w:rPr>
        <w:t>Data Collection Methodology &amp; Research Branch</w:t>
      </w:r>
    </w:p>
    <w:p w:rsidR="005861D3" w:rsidP="005861D3" w:rsidRDefault="005861D3" w14:paraId="48B88212" w14:textId="77777777">
      <w:pPr>
        <w:rPr>
          <w:sz w:val="24"/>
          <w:szCs w:val="24"/>
        </w:rPr>
      </w:pPr>
      <w:r>
        <w:rPr>
          <w:sz w:val="24"/>
          <w:szCs w:val="24"/>
        </w:rPr>
        <w:t>Economic Statistics and Methodology Division</w:t>
      </w:r>
    </w:p>
    <w:p w:rsidR="005861D3" w:rsidP="005861D3" w:rsidRDefault="005861D3" w14:paraId="6962DB0E" w14:textId="77777777">
      <w:pPr>
        <w:rPr>
          <w:sz w:val="24"/>
          <w:szCs w:val="24"/>
        </w:rPr>
      </w:pPr>
      <w:r>
        <w:rPr>
          <w:sz w:val="24"/>
          <w:szCs w:val="24"/>
        </w:rPr>
        <w:t xml:space="preserve">U.S. Census Bureau </w:t>
      </w:r>
    </w:p>
    <w:p w:rsidR="005861D3" w:rsidP="005861D3" w:rsidRDefault="005861D3" w14:paraId="107AA538" w14:textId="77777777">
      <w:pPr>
        <w:rPr>
          <w:sz w:val="24"/>
          <w:szCs w:val="24"/>
        </w:rPr>
      </w:pPr>
      <w:r>
        <w:rPr>
          <w:sz w:val="24"/>
          <w:szCs w:val="24"/>
        </w:rPr>
        <w:t>Washington, D.C. 20233</w:t>
      </w:r>
    </w:p>
    <w:p w:rsidR="005861D3" w:rsidP="005861D3" w:rsidRDefault="001E12E7" w14:paraId="4C2115DB" w14:textId="066BFEA4">
      <w:pPr>
        <w:rPr>
          <w:sz w:val="24"/>
          <w:szCs w:val="24"/>
        </w:rPr>
      </w:pPr>
      <w:r>
        <w:rPr>
          <w:sz w:val="24"/>
          <w:szCs w:val="24"/>
        </w:rPr>
        <w:t>(301) 763-8325</w:t>
      </w:r>
    </w:p>
    <w:p w:rsidR="005861D3" w:rsidP="005861D3" w:rsidRDefault="001E12E7" w14:paraId="2C505B76" w14:textId="1547689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Melissa.A.Cidade</w:t>
      </w:r>
      <w:r w:rsidR="00701A31">
        <w:rPr>
          <w:sz w:val="24"/>
          <w:szCs w:val="24"/>
        </w:rPr>
        <w:t>@census.gov</w:t>
      </w:r>
    </w:p>
    <w:p w:rsidR="005861D3" w:rsidP="005861D3" w:rsidRDefault="005861D3" w14:paraId="21D17CB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861D3" w:rsidP="005861D3" w:rsidRDefault="005861D3" w14:paraId="7CAAFAF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61D3" w:rsidP="005861D3" w:rsidRDefault="005861D3" w14:paraId="466B625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rsidR="005861D3" w:rsidP="005861D3" w:rsidRDefault="005861D3" w14:paraId="20A8D13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Nick Orsini</w:t>
      </w:r>
      <w:r>
        <w:rPr>
          <w:sz w:val="24"/>
          <w:szCs w:val="24"/>
        </w:rPr>
        <w:tab/>
      </w:r>
      <w:r>
        <w:rPr>
          <w:sz w:val="24"/>
          <w:szCs w:val="24"/>
        </w:rPr>
        <w:tab/>
      </w:r>
      <w:r>
        <w:rPr>
          <w:sz w:val="24"/>
          <w:szCs w:val="24"/>
        </w:rPr>
        <w:tab/>
        <w:t>(ADEP) with enclosure</w:t>
      </w:r>
    </w:p>
    <w:p w:rsidR="005861D3" w:rsidP="005861D3" w:rsidRDefault="005861D3" w14:paraId="076EFF8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rsidR="005861D3" w:rsidP="005861D3" w:rsidRDefault="005861D3" w14:paraId="484CA725" w14:textId="3D2AE0A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Willimack </w:t>
      </w:r>
      <w:r>
        <w:rPr>
          <w:sz w:val="24"/>
          <w:szCs w:val="24"/>
        </w:rPr>
        <w:tab/>
      </w:r>
      <w:r>
        <w:rPr>
          <w:sz w:val="24"/>
          <w:szCs w:val="24"/>
        </w:rPr>
        <w:tab/>
        <w:t>(ESMD) with enclosure</w:t>
      </w:r>
    </w:p>
    <w:p w:rsidR="00643DCE" w:rsidP="00643DCE" w:rsidRDefault="00643DCE" w14:paraId="1C239AC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Amy Anderson Riemer</w:t>
      </w:r>
      <w:r>
        <w:rPr>
          <w:sz w:val="24"/>
          <w:szCs w:val="24"/>
        </w:rPr>
        <w:tab/>
        <w:t>(ESMD) with enclosure</w:t>
      </w:r>
    </w:p>
    <w:p w:rsidR="001E12E7" w:rsidP="001E12E7" w:rsidRDefault="001E12E7" w14:paraId="599FD18D" w14:textId="72DD73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rsidR="000E35F7" w:rsidP="001E12E7" w:rsidRDefault="00CF4121" w14:paraId="5845052C" w14:textId="662A31F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Marlo Thornton</w:t>
      </w:r>
      <w:r w:rsidR="00CB2A19">
        <w:rPr>
          <w:sz w:val="24"/>
          <w:szCs w:val="24"/>
        </w:rPr>
        <w:tab/>
      </w:r>
      <w:r w:rsidR="00CB2A19">
        <w:rPr>
          <w:sz w:val="24"/>
          <w:szCs w:val="24"/>
        </w:rPr>
        <w:tab/>
        <w:t>(EWD</w:t>
      </w:r>
      <w:r w:rsidR="000E35F7">
        <w:rPr>
          <w:sz w:val="24"/>
          <w:szCs w:val="24"/>
        </w:rPr>
        <w:t>) with enclosure</w:t>
      </w:r>
    </w:p>
    <w:p w:rsidR="00292501" w:rsidP="00292501" w:rsidRDefault="00CF4121" w14:paraId="555AF178" w14:textId="7D7BCD7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Susan Pozzanghera</w:t>
      </w:r>
      <w:r w:rsidR="00292501">
        <w:rPr>
          <w:sz w:val="24"/>
          <w:szCs w:val="24"/>
        </w:rPr>
        <w:tab/>
      </w:r>
      <w:r w:rsidR="00292501">
        <w:rPr>
          <w:sz w:val="24"/>
          <w:szCs w:val="24"/>
        </w:rPr>
        <w:tab/>
        <w:t>(EWD) with enclosure</w:t>
      </w:r>
    </w:p>
    <w:p w:rsidR="00292501" w:rsidP="00292501" w:rsidRDefault="00292501" w14:paraId="2305853A" w14:textId="25D4B4C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Kimberly Moore</w:t>
      </w:r>
      <w:r>
        <w:rPr>
          <w:sz w:val="24"/>
          <w:szCs w:val="24"/>
        </w:rPr>
        <w:tab/>
      </w:r>
      <w:r>
        <w:rPr>
          <w:sz w:val="24"/>
          <w:szCs w:val="24"/>
        </w:rPr>
        <w:tab/>
        <w:t>(EWD) with enclosure</w:t>
      </w:r>
    </w:p>
    <w:p w:rsidR="005861D3" w:rsidP="005861D3" w:rsidRDefault="005861D3" w14:paraId="5CC0A976" w14:textId="0047A9A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rsidRPr="000E35F7" w:rsidR="005861D3" w:rsidP="000E35F7" w:rsidRDefault="005861D3" w14:paraId="6EA2CCC4" w14:textId="3EA7750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Pr>
          <w:sz w:val="24"/>
          <w:szCs w:val="24"/>
        </w:rPr>
        <w:tab/>
      </w:r>
      <w:r>
        <w:rPr>
          <w:sz w:val="24"/>
          <w:szCs w:val="24"/>
        </w:rPr>
        <w:tab/>
      </w:r>
      <w:r>
        <w:rPr>
          <w:sz w:val="24"/>
          <w:szCs w:val="24"/>
        </w:rPr>
        <w:tab/>
        <w:t>(ADRM) with enclosure</w:t>
      </w:r>
    </w:p>
    <w:sectPr w:rsidRPr="000E35F7" w:rsidR="00586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E9A8F" w14:textId="77777777" w:rsidR="000933FF" w:rsidRDefault="000933FF" w:rsidP="005861D3">
      <w:r>
        <w:separator/>
      </w:r>
    </w:p>
  </w:endnote>
  <w:endnote w:type="continuationSeparator" w:id="0">
    <w:p w14:paraId="7730B416" w14:textId="77777777" w:rsidR="000933FF" w:rsidRDefault="000933FF" w:rsidP="0058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0B81F" w14:textId="77777777" w:rsidR="000933FF" w:rsidRDefault="000933FF" w:rsidP="005861D3">
      <w:r>
        <w:separator/>
      </w:r>
    </w:p>
  </w:footnote>
  <w:footnote w:type="continuationSeparator" w:id="0">
    <w:p w14:paraId="479FA80C" w14:textId="77777777" w:rsidR="000933FF" w:rsidRDefault="000933FF" w:rsidP="0058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D3"/>
    <w:rsid w:val="000144F6"/>
    <w:rsid w:val="00025AF9"/>
    <w:rsid w:val="00026114"/>
    <w:rsid w:val="00042CC5"/>
    <w:rsid w:val="00057213"/>
    <w:rsid w:val="00061800"/>
    <w:rsid w:val="0006689C"/>
    <w:rsid w:val="000933FF"/>
    <w:rsid w:val="000E0A75"/>
    <w:rsid w:val="000E1585"/>
    <w:rsid w:val="000E35F7"/>
    <w:rsid w:val="000E66CA"/>
    <w:rsid w:val="001025CE"/>
    <w:rsid w:val="001246A2"/>
    <w:rsid w:val="0015238A"/>
    <w:rsid w:val="001534E3"/>
    <w:rsid w:val="00157637"/>
    <w:rsid w:val="00172848"/>
    <w:rsid w:val="00172CDF"/>
    <w:rsid w:val="001A25FB"/>
    <w:rsid w:val="001B4AB1"/>
    <w:rsid w:val="001D6B38"/>
    <w:rsid w:val="001E12E7"/>
    <w:rsid w:val="001F45FE"/>
    <w:rsid w:val="0028765B"/>
    <w:rsid w:val="00292501"/>
    <w:rsid w:val="002A24B6"/>
    <w:rsid w:val="002A533E"/>
    <w:rsid w:val="002C1049"/>
    <w:rsid w:val="002D6A44"/>
    <w:rsid w:val="002E049B"/>
    <w:rsid w:val="002E0BE3"/>
    <w:rsid w:val="003428BD"/>
    <w:rsid w:val="003744ED"/>
    <w:rsid w:val="00383435"/>
    <w:rsid w:val="003859EC"/>
    <w:rsid w:val="003A3BBF"/>
    <w:rsid w:val="003A5035"/>
    <w:rsid w:val="00447A09"/>
    <w:rsid w:val="00450738"/>
    <w:rsid w:val="00451357"/>
    <w:rsid w:val="004808B5"/>
    <w:rsid w:val="004A282D"/>
    <w:rsid w:val="004A5AE7"/>
    <w:rsid w:val="004B18A3"/>
    <w:rsid w:val="004B2FCD"/>
    <w:rsid w:val="004D2D6F"/>
    <w:rsid w:val="004D5812"/>
    <w:rsid w:val="004E322C"/>
    <w:rsid w:val="00511F0C"/>
    <w:rsid w:val="00527EE4"/>
    <w:rsid w:val="00552008"/>
    <w:rsid w:val="0055670C"/>
    <w:rsid w:val="00562556"/>
    <w:rsid w:val="005861D3"/>
    <w:rsid w:val="00594AEA"/>
    <w:rsid w:val="005A62F6"/>
    <w:rsid w:val="006035A7"/>
    <w:rsid w:val="00632620"/>
    <w:rsid w:val="00643DCE"/>
    <w:rsid w:val="00684DC9"/>
    <w:rsid w:val="00686624"/>
    <w:rsid w:val="006D2734"/>
    <w:rsid w:val="006D5B7D"/>
    <w:rsid w:val="006D76E9"/>
    <w:rsid w:val="00701A31"/>
    <w:rsid w:val="00771F6D"/>
    <w:rsid w:val="00777C5A"/>
    <w:rsid w:val="00787251"/>
    <w:rsid w:val="007F42CE"/>
    <w:rsid w:val="008149FA"/>
    <w:rsid w:val="008A5B82"/>
    <w:rsid w:val="00917187"/>
    <w:rsid w:val="00947210"/>
    <w:rsid w:val="009639DD"/>
    <w:rsid w:val="009867FC"/>
    <w:rsid w:val="009972DA"/>
    <w:rsid w:val="009A58DF"/>
    <w:rsid w:val="009C6565"/>
    <w:rsid w:val="00A41CED"/>
    <w:rsid w:val="00A6369A"/>
    <w:rsid w:val="00A75407"/>
    <w:rsid w:val="00AF1B4C"/>
    <w:rsid w:val="00AF4220"/>
    <w:rsid w:val="00B109C1"/>
    <w:rsid w:val="00B57533"/>
    <w:rsid w:val="00BA550E"/>
    <w:rsid w:val="00BC16C0"/>
    <w:rsid w:val="00C21799"/>
    <w:rsid w:val="00C35216"/>
    <w:rsid w:val="00C46379"/>
    <w:rsid w:val="00C6431D"/>
    <w:rsid w:val="00CA5967"/>
    <w:rsid w:val="00CB2A19"/>
    <w:rsid w:val="00CF4121"/>
    <w:rsid w:val="00D25AF5"/>
    <w:rsid w:val="00D423D9"/>
    <w:rsid w:val="00D92508"/>
    <w:rsid w:val="00DA7CD7"/>
    <w:rsid w:val="00DC6431"/>
    <w:rsid w:val="00DD0FDE"/>
    <w:rsid w:val="00DD4973"/>
    <w:rsid w:val="00DF2EFA"/>
    <w:rsid w:val="00E34CD7"/>
    <w:rsid w:val="00E416CC"/>
    <w:rsid w:val="00E731D2"/>
    <w:rsid w:val="00EC230E"/>
    <w:rsid w:val="00F021C4"/>
    <w:rsid w:val="00F12568"/>
    <w:rsid w:val="00F31DEF"/>
    <w:rsid w:val="00F73780"/>
    <w:rsid w:val="00FB401F"/>
    <w:rsid w:val="00FB520E"/>
    <w:rsid w:val="00FD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2070"/>
  <w15:chartTrackingRefBased/>
  <w15:docId w15:val="{8CB6E4D1-5572-4C17-876A-3C99DF29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D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1D3"/>
    <w:rPr>
      <w:color w:val="0563C1" w:themeColor="hyperlink"/>
      <w:u w:val="single"/>
    </w:rPr>
  </w:style>
  <w:style w:type="paragraph" w:styleId="NormalWeb">
    <w:name w:val="Normal (Web)"/>
    <w:basedOn w:val="Normal"/>
    <w:uiPriority w:val="99"/>
    <w:semiHidden/>
    <w:unhideWhenUsed/>
    <w:rsid w:val="005861D3"/>
    <w:pPr>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5861D3"/>
  </w:style>
  <w:style w:type="character" w:customStyle="1" w:styleId="FootnoteTextChar">
    <w:name w:val="Footnote Text Char"/>
    <w:basedOn w:val="DefaultParagraphFont"/>
    <w:link w:val="FootnoteText"/>
    <w:uiPriority w:val="99"/>
    <w:semiHidden/>
    <w:rsid w:val="005861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61D3"/>
    <w:rPr>
      <w:vertAlign w:val="superscript"/>
    </w:rPr>
  </w:style>
  <w:style w:type="character" w:styleId="CommentReference">
    <w:name w:val="annotation reference"/>
    <w:basedOn w:val="DefaultParagraphFont"/>
    <w:uiPriority w:val="99"/>
    <w:semiHidden/>
    <w:unhideWhenUsed/>
    <w:rsid w:val="009639DD"/>
    <w:rPr>
      <w:sz w:val="16"/>
      <w:szCs w:val="16"/>
    </w:rPr>
  </w:style>
  <w:style w:type="paragraph" w:styleId="CommentText">
    <w:name w:val="annotation text"/>
    <w:basedOn w:val="Normal"/>
    <w:link w:val="CommentTextChar"/>
    <w:uiPriority w:val="99"/>
    <w:semiHidden/>
    <w:unhideWhenUsed/>
    <w:rsid w:val="009639DD"/>
  </w:style>
  <w:style w:type="character" w:customStyle="1" w:styleId="CommentTextChar">
    <w:name w:val="Comment Text Char"/>
    <w:basedOn w:val="DefaultParagraphFont"/>
    <w:link w:val="CommentText"/>
    <w:uiPriority w:val="99"/>
    <w:semiHidden/>
    <w:rsid w:val="009639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9DD"/>
    <w:rPr>
      <w:b/>
      <w:bCs/>
    </w:rPr>
  </w:style>
  <w:style w:type="character" w:customStyle="1" w:styleId="CommentSubjectChar">
    <w:name w:val="Comment Subject Char"/>
    <w:basedOn w:val="CommentTextChar"/>
    <w:link w:val="CommentSubject"/>
    <w:uiPriority w:val="99"/>
    <w:semiHidden/>
    <w:rsid w:val="009639D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3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D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25A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3979">
      <w:bodyDiv w:val="1"/>
      <w:marLeft w:val="0"/>
      <w:marRight w:val="0"/>
      <w:marTop w:val="0"/>
      <w:marBottom w:val="0"/>
      <w:divBdr>
        <w:top w:val="none" w:sz="0" w:space="0" w:color="auto"/>
        <w:left w:val="none" w:sz="0" w:space="0" w:color="auto"/>
        <w:bottom w:val="none" w:sz="0" w:space="0" w:color="auto"/>
        <w:right w:val="none" w:sz="0" w:space="0" w:color="auto"/>
      </w:divBdr>
      <w:divsChild>
        <w:div w:id="1544832604">
          <w:marLeft w:val="0"/>
          <w:marRight w:val="0"/>
          <w:marTop w:val="0"/>
          <w:marBottom w:val="0"/>
          <w:divBdr>
            <w:top w:val="none" w:sz="0" w:space="0" w:color="auto"/>
            <w:left w:val="none" w:sz="0" w:space="0" w:color="auto"/>
            <w:bottom w:val="none" w:sz="0" w:space="0" w:color="auto"/>
            <w:right w:val="none" w:sz="0" w:space="0" w:color="auto"/>
          </w:divBdr>
        </w:div>
      </w:divsChild>
    </w:div>
    <w:div w:id="2069838597">
      <w:bodyDiv w:val="1"/>
      <w:marLeft w:val="0"/>
      <w:marRight w:val="0"/>
      <w:marTop w:val="0"/>
      <w:marBottom w:val="0"/>
      <w:divBdr>
        <w:top w:val="none" w:sz="0" w:space="0" w:color="auto"/>
        <w:left w:val="none" w:sz="0" w:space="0" w:color="auto"/>
        <w:bottom w:val="none" w:sz="0" w:space="0" w:color="auto"/>
        <w:right w:val="none" w:sz="0" w:space="0" w:color="auto"/>
      </w:divBdr>
      <w:divsChild>
        <w:div w:id="1858234625">
          <w:marLeft w:val="0"/>
          <w:marRight w:val="0"/>
          <w:marTop w:val="0"/>
          <w:marBottom w:val="0"/>
          <w:divBdr>
            <w:top w:val="none" w:sz="0" w:space="0" w:color="auto"/>
            <w:left w:val="none" w:sz="0" w:space="0" w:color="auto"/>
            <w:bottom w:val="none" w:sz="0" w:space="0" w:color="auto"/>
            <w:right w:val="none" w:sz="0" w:space="0" w:color="auto"/>
          </w:divBdr>
          <w:divsChild>
            <w:div w:id="675571312">
              <w:marLeft w:val="0"/>
              <w:marRight w:val="0"/>
              <w:marTop w:val="0"/>
              <w:marBottom w:val="0"/>
              <w:divBdr>
                <w:top w:val="none" w:sz="0" w:space="0" w:color="auto"/>
                <w:left w:val="none" w:sz="0" w:space="0" w:color="auto"/>
                <w:bottom w:val="none" w:sz="0" w:space="0" w:color="auto"/>
                <w:right w:val="none" w:sz="0" w:space="0" w:color="auto"/>
              </w:divBdr>
              <w:divsChild>
                <w:div w:id="105470583">
                  <w:marLeft w:val="0"/>
                  <w:marRight w:val="0"/>
                  <w:marTop w:val="0"/>
                  <w:marBottom w:val="0"/>
                  <w:divBdr>
                    <w:top w:val="none" w:sz="0" w:space="0" w:color="auto"/>
                    <w:left w:val="none" w:sz="0" w:space="0" w:color="auto"/>
                    <w:bottom w:val="none" w:sz="0" w:space="0" w:color="auto"/>
                    <w:right w:val="none" w:sz="0" w:space="0" w:color="auto"/>
                  </w:divBdr>
                  <w:divsChild>
                    <w:div w:id="184295273">
                      <w:marLeft w:val="0"/>
                      <w:marRight w:val="0"/>
                      <w:marTop w:val="0"/>
                      <w:marBottom w:val="0"/>
                      <w:divBdr>
                        <w:top w:val="none" w:sz="0" w:space="0" w:color="auto"/>
                        <w:left w:val="none" w:sz="0" w:space="0" w:color="auto"/>
                        <w:bottom w:val="none" w:sz="0" w:space="0" w:color="auto"/>
                        <w:right w:val="none" w:sz="0" w:space="0" w:color="auto"/>
                      </w:divBdr>
                      <w:divsChild>
                        <w:div w:id="312611555">
                          <w:marLeft w:val="0"/>
                          <w:marRight w:val="0"/>
                          <w:marTop w:val="0"/>
                          <w:marBottom w:val="0"/>
                          <w:divBdr>
                            <w:top w:val="none" w:sz="0" w:space="0" w:color="auto"/>
                            <w:left w:val="none" w:sz="0" w:space="0" w:color="auto"/>
                            <w:bottom w:val="none" w:sz="0" w:space="0" w:color="auto"/>
                            <w:right w:val="none" w:sz="0" w:space="0" w:color="auto"/>
                          </w:divBdr>
                          <w:divsChild>
                            <w:div w:id="924806329">
                              <w:marLeft w:val="0"/>
                              <w:marRight w:val="0"/>
                              <w:marTop w:val="0"/>
                              <w:marBottom w:val="0"/>
                              <w:divBdr>
                                <w:top w:val="none" w:sz="0" w:space="0" w:color="auto"/>
                                <w:left w:val="none" w:sz="0" w:space="0" w:color="auto"/>
                                <w:bottom w:val="none" w:sz="0" w:space="0" w:color="auto"/>
                                <w:right w:val="none" w:sz="0" w:space="0" w:color="auto"/>
                              </w:divBdr>
                              <w:divsChild>
                                <w:div w:id="231817682">
                                  <w:marLeft w:val="0"/>
                                  <w:marRight w:val="0"/>
                                  <w:marTop w:val="0"/>
                                  <w:marBottom w:val="0"/>
                                  <w:divBdr>
                                    <w:top w:val="none" w:sz="0" w:space="0" w:color="auto"/>
                                    <w:left w:val="none" w:sz="0" w:space="0" w:color="auto"/>
                                    <w:bottom w:val="none" w:sz="0" w:space="0" w:color="auto"/>
                                    <w:right w:val="none" w:sz="0" w:space="0" w:color="auto"/>
                                  </w:divBdr>
                                  <w:divsChild>
                                    <w:div w:id="1904562125">
                                      <w:marLeft w:val="0"/>
                                      <w:marRight w:val="0"/>
                                      <w:marTop w:val="0"/>
                                      <w:marBottom w:val="0"/>
                                      <w:divBdr>
                                        <w:top w:val="none" w:sz="0" w:space="0" w:color="auto"/>
                                        <w:left w:val="none" w:sz="0" w:space="0" w:color="auto"/>
                                        <w:bottom w:val="none" w:sz="0" w:space="0" w:color="auto"/>
                                        <w:right w:val="none" w:sz="0" w:space="0" w:color="auto"/>
                                      </w:divBdr>
                                      <w:divsChild>
                                        <w:div w:id="1095974853">
                                          <w:marLeft w:val="0"/>
                                          <w:marRight w:val="0"/>
                                          <w:marTop w:val="0"/>
                                          <w:marBottom w:val="0"/>
                                          <w:divBdr>
                                            <w:top w:val="none" w:sz="0" w:space="0" w:color="auto"/>
                                            <w:left w:val="none" w:sz="0" w:space="0" w:color="auto"/>
                                            <w:bottom w:val="none" w:sz="0" w:space="0" w:color="auto"/>
                                            <w:right w:val="none" w:sz="0" w:space="0" w:color="auto"/>
                                          </w:divBdr>
                                          <w:divsChild>
                                            <w:div w:id="1151215717">
                                              <w:marLeft w:val="0"/>
                                              <w:marRight w:val="0"/>
                                              <w:marTop w:val="0"/>
                                              <w:marBottom w:val="0"/>
                                              <w:divBdr>
                                                <w:top w:val="none" w:sz="0" w:space="0" w:color="auto"/>
                                                <w:left w:val="none" w:sz="0" w:space="0" w:color="auto"/>
                                                <w:bottom w:val="none" w:sz="0" w:space="0" w:color="auto"/>
                                                <w:right w:val="none" w:sz="0" w:space="0" w:color="auto"/>
                                              </w:divBdr>
                                              <w:divsChild>
                                                <w:div w:id="311833148">
                                                  <w:marLeft w:val="0"/>
                                                  <w:marRight w:val="0"/>
                                                  <w:marTop w:val="0"/>
                                                  <w:marBottom w:val="0"/>
                                                  <w:divBdr>
                                                    <w:top w:val="none" w:sz="0" w:space="0" w:color="auto"/>
                                                    <w:left w:val="none" w:sz="0" w:space="0" w:color="auto"/>
                                                    <w:bottom w:val="none" w:sz="0" w:space="0" w:color="auto"/>
                                                    <w:right w:val="none" w:sz="0" w:space="0" w:color="auto"/>
                                                  </w:divBdr>
                                                  <w:divsChild>
                                                    <w:div w:id="207187596">
                                                      <w:marLeft w:val="0"/>
                                                      <w:marRight w:val="0"/>
                                                      <w:marTop w:val="0"/>
                                                      <w:marBottom w:val="0"/>
                                                      <w:divBdr>
                                                        <w:top w:val="none" w:sz="0" w:space="0" w:color="auto"/>
                                                        <w:left w:val="none" w:sz="0" w:space="0" w:color="auto"/>
                                                        <w:bottom w:val="none" w:sz="0" w:space="0" w:color="auto"/>
                                                        <w:right w:val="none" w:sz="0" w:space="0" w:color="auto"/>
                                                      </w:divBdr>
                                                      <w:divsChild>
                                                        <w:div w:id="1149788824">
                                                          <w:marLeft w:val="0"/>
                                                          <w:marRight w:val="0"/>
                                                          <w:marTop w:val="0"/>
                                                          <w:marBottom w:val="0"/>
                                                          <w:divBdr>
                                                            <w:top w:val="none" w:sz="0" w:space="0" w:color="auto"/>
                                                            <w:left w:val="none" w:sz="0" w:space="0" w:color="auto"/>
                                                            <w:bottom w:val="none" w:sz="0" w:space="0" w:color="auto"/>
                                                            <w:right w:val="none" w:sz="0" w:space="0" w:color="auto"/>
                                                          </w:divBdr>
                                                          <w:divsChild>
                                                            <w:div w:id="2070225367">
                                                              <w:marLeft w:val="0"/>
                                                              <w:marRight w:val="0"/>
                                                              <w:marTop w:val="0"/>
                                                              <w:marBottom w:val="0"/>
                                                              <w:divBdr>
                                                                <w:top w:val="none" w:sz="0" w:space="0" w:color="auto"/>
                                                                <w:left w:val="none" w:sz="0" w:space="0" w:color="auto"/>
                                                                <w:bottom w:val="none" w:sz="0" w:space="0" w:color="auto"/>
                                                                <w:right w:val="none" w:sz="0" w:space="0" w:color="auto"/>
                                                              </w:divBdr>
                                                              <w:divsChild>
                                                                <w:div w:id="18361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Amy E Anderson Riemer (CENSUS/ESMD FED)</cp:lastModifiedBy>
  <cp:revision>2</cp:revision>
  <dcterms:created xsi:type="dcterms:W3CDTF">2020-09-02T00:32:00Z</dcterms:created>
  <dcterms:modified xsi:type="dcterms:W3CDTF">2020-09-02T00:32:00Z</dcterms:modified>
</cp:coreProperties>
</file>