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1DFD" w:rsidR="00686DD1" w:rsidP="009F31C6" w:rsidRDefault="00686DD1" w14:paraId="14D5DC0B" w14:textId="77777777">
      <w:pPr>
        <w:jc w:val="center"/>
        <w:rPr>
          <w:b/>
          <w:color w:val="000000"/>
          <w:sz w:val="24"/>
          <w:szCs w:val="24"/>
        </w:rPr>
      </w:pPr>
      <w:bookmarkStart w:name="_GoBack" w:id="0"/>
      <w:bookmarkEnd w:id="0"/>
      <w:r w:rsidRPr="00081DFD">
        <w:rPr>
          <w:b/>
          <w:color w:val="000000"/>
          <w:sz w:val="24"/>
          <w:szCs w:val="24"/>
        </w:rPr>
        <w:t>Generic Information Collection Request</w:t>
      </w:r>
    </w:p>
    <w:p w:rsidRPr="00081DFD" w:rsidR="009F31C6" w:rsidP="009F31C6" w:rsidRDefault="009F31C6" w14:paraId="06D58E25" w14:textId="77777777">
      <w:pPr>
        <w:jc w:val="center"/>
        <w:rPr>
          <w:b/>
          <w:color w:val="000000"/>
          <w:sz w:val="24"/>
          <w:szCs w:val="24"/>
        </w:rPr>
      </w:pPr>
    </w:p>
    <w:p w:rsidRPr="00081DFD" w:rsidR="00834141" w:rsidP="00834141" w:rsidRDefault="009F31C6" w14:paraId="7E1FF71C" w14:textId="7C67A3CE">
      <w:pPr>
        <w:jc w:val="center"/>
        <w:rPr>
          <w:b/>
          <w:color w:val="000000"/>
          <w:sz w:val="24"/>
          <w:szCs w:val="24"/>
        </w:rPr>
      </w:pPr>
      <w:r w:rsidRPr="00081DFD">
        <w:rPr>
          <w:b/>
          <w:color w:val="000000"/>
          <w:sz w:val="24"/>
          <w:szCs w:val="24"/>
        </w:rPr>
        <w:t xml:space="preserve"> </w:t>
      </w:r>
      <w:r w:rsidRPr="00081DFD" w:rsidR="002F30E6">
        <w:rPr>
          <w:b/>
          <w:color w:val="000000"/>
          <w:sz w:val="24"/>
          <w:szCs w:val="24"/>
        </w:rPr>
        <w:t>Cognitive Testing of N</w:t>
      </w:r>
      <w:r w:rsidRPr="00081DFD" w:rsidR="005064C7">
        <w:rPr>
          <w:b/>
          <w:color w:val="000000"/>
          <w:sz w:val="24"/>
          <w:szCs w:val="24"/>
        </w:rPr>
        <w:t xml:space="preserve">ational </w:t>
      </w:r>
      <w:r w:rsidR="00834141">
        <w:rPr>
          <w:b/>
          <w:color w:val="000000"/>
          <w:sz w:val="24"/>
          <w:szCs w:val="24"/>
        </w:rPr>
        <w:t>Survey of Children’s Health Questionnaire</w:t>
      </w:r>
    </w:p>
    <w:p w:rsidRPr="00081DFD" w:rsidR="00686DD1" w:rsidP="004F20AE" w:rsidRDefault="00686DD1" w14:paraId="6B673C8E" w14:textId="77777777">
      <w:pPr>
        <w:rPr>
          <w:color w:val="000000"/>
          <w:sz w:val="24"/>
          <w:szCs w:val="24"/>
        </w:rPr>
      </w:pPr>
    </w:p>
    <w:p w:rsidRPr="00081DFD" w:rsidR="004F20AE" w:rsidP="004F20AE" w:rsidRDefault="00A52414" w14:paraId="728AF404" w14:textId="27FC1B58">
      <w:pPr>
        <w:rPr>
          <w:sz w:val="24"/>
        </w:rPr>
      </w:pPr>
      <w:r w:rsidRPr="00081DFD">
        <w:rPr>
          <w:b/>
          <w:color w:val="000000"/>
          <w:sz w:val="24"/>
          <w:szCs w:val="24"/>
        </w:rPr>
        <w:t>Request</w:t>
      </w:r>
      <w:r w:rsidRPr="00081DFD">
        <w:rPr>
          <w:color w:val="000000"/>
          <w:sz w:val="24"/>
          <w:szCs w:val="24"/>
        </w:rPr>
        <w:t xml:space="preserve">: </w:t>
      </w:r>
      <w:r w:rsidRPr="00081DFD" w:rsidR="008F7F56">
        <w:rPr>
          <w:color w:val="000000"/>
          <w:sz w:val="24"/>
          <w:szCs w:val="24"/>
        </w:rPr>
        <w:t xml:space="preserve">The </w:t>
      </w:r>
      <w:r w:rsidRPr="00081DFD" w:rsidR="00B06953">
        <w:rPr>
          <w:color w:val="000000"/>
          <w:sz w:val="24"/>
          <w:szCs w:val="24"/>
        </w:rPr>
        <w:t xml:space="preserve">U.S. </w:t>
      </w:r>
      <w:r w:rsidRPr="00081DFD" w:rsidR="008F7F56">
        <w:rPr>
          <w:color w:val="000000"/>
          <w:sz w:val="24"/>
          <w:szCs w:val="24"/>
        </w:rPr>
        <w:t>Census Bureau plans to conduct additional research under the generic clearance for que</w:t>
      </w:r>
      <w:r w:rsidRPr="00081DFD" w:rsidR="009D6760">
        <w:rPr>
          <w:color w:val="000000"/>
          <w:sz w:val="24"/>
          <w:szCs w:val="24"/>
        </w:rPr>
        <w:t xml:space="preserve">stionnaire pretesting research </w:t>
      </w:r>
      <w:r w:rsidRPr="00081DFD" w:rsidR="00D03DE0">
        <w:rPr>
          <w:color w:val="000000"/>
          <w:sz w:val="24"/>
          <w:szCs w:val="24"/>
        </w:rPr>
        <w:t>(OMB number 0607-0725</w:t>
      </w:r>
      <w:r w:rsidRPr="00081DFD" w:rsidR="008F7F56">
        <w:rPr>
          <w:color w:val="000000"/>
          <w:sz w:val="24"/>
          <w:szCs w:val="24"/>
        </w:rPr>
        <w:t xml:space="preserve">).  We </w:t>
      </w:r>
      <w:r w:rsidRPr="00081DFD" w:rsidR="00686DD1">
        <w:rPr>
          <w:color w:val="000000"/>
          <w:sz w:val="24"/>
          <w:szCs w:val="24"/>
        </w:rPr>
        <w:t>propose to</w:t>
      </w:r>
      <w:r w:rsidRPr="00081DFD" w:rsidR="008F7F56">
        <w:rPr>
          <w:color w:val="000000"/>
          <w:sz w:val="24"/>
          <w:szCs w:val="24"/>
        </w:rPr>
        <w:t xml:space="preserve"> conduct </w:t>
      </w:r>
      <w:r w:rsidRPr="00081DFD" w:rsidR="002F30E6">
        <w:rPr>
          <w:color w:val="000000"/>
          <w:sz w:val="24"/>
          <w:szCs w:val="24"/>
        </w:rPr>
        <w:t xml:space="preserve">cognitive interviews to pretest </w:t>
      </w:r>
      <w:r w:rsidR="00834141">
        <w:rPr>
          <w:color w:val="000000"/>
          <w:sz w:val="24"/>
          <w:szCs w:val="24"/>
        </w:rPr>
        <w:t xml:space="preserve">the </w:t>
      </w:r>
      <w:r w:rsidRPr="00081DFD" w:rsidR="002F30E6">
        <w:rPr>
          <w:color w:val="000000"/>
          <w:sz w:val="24"/>
          <w:szCs w:val="24"/>
        </w:rPr>
        <w:t>revised</w:t>
      </w:r>
      <w:r w:rsidR="00255E75">
        <w:rPr>
          <w:color w:val="000000"/>
          <w:sz w:val="24"/>
          <w:szCs w:val="24"/>
        </w:rPr>
        <w:t xml:space="preserve"> screener survey and</w:t>
      </w:r>
      <w:r w:rsidRPr="00081DFD" w:rsidR="002F30E6">
        <w:rPr>
          <w:color w:val="000000"/>
          <w:sz w:val="24"/>
          <w:szCs w:val="24"/>
        </w:rPr>
        <w:t xml:space="preserve"> </w:t>
      </w:r>
      <w:r w:rsidR="00586507">
        <w:rPr>
          <w:color w:val="000000"/>
          <w:sz w:val="24"/>
          <w:szCs w:val="24"/>
        </w:rPr>
        <w:t xml:space="preserve">topical </w:t>
      </w:r>
      <w:r w:rsidR="00834141">
        <w:rPr>
          <w:color w:val="000000"/>
          <w:sz w:val="24"/>
          <w:szCs w:val="24"/>
        </w:rPr>
        <w:t>questionnaire</w:t>
      </w:r>
      <w:r w:rsidR="00586507">
        <w:rPr>
          <w:color w:val="000000"/>
          <w:sz w:val="24"/>
          <w:szCs w:val="24"/>
        </w:rPr>
        <w:t>s</w:t>
      </w:r>
      <w:r w:rsidR="00834141">
        <w:rPr>
          <w:color w:val="000000"/>
          <w:sz w:val="24"/>
          <w:szCs w:val="24"/>
        </w:rPr>
        <w:t xml:space="preserve"> for the </w:t>
      </w:r>
      <w:r w:rsidRPr="00F33A25" w:rsidR="00834141">
        <w:rPr>
          <w:sz w:val="24"/>
          <w:szCs w:val="24"/>
        </w:rPr>
        <w:t>National Survey of Children’s Health (NSCH</w:t>
      </w:r>
      <w:r w:rsidR="00834141">
        <w:rPr>
          <w:sz w:val="24"/>
          <w:szCs w:val="24"/>
        </w:rPr>
        <w:t>).</w:t>
      </w:r>
      <w:r w:rsidRPr="00081DFD" w:rsidR="0090177C">
        <w:rPr>
          <w:color w:val="000000"/>
          <w:sz w:val="24"/>
          <w:szCs w:val="24"/>
        </w:rPr>
        <w:t xml:space="preserve"> </w:t>
      </w:r>
      <w:r w:rsidRPr="00081DFD" w:rsidR="00AF14D9">
        <w:rPr>
          <w:sz w:val="24"/>
        </w:rPr>
        <w:t>We</w:t>
      </w:r>
      <w:r w:rsidRPr="00081DFD" w:rsidR="004F20AE">
        <w:rPr>
          <w:sz w:val="24"/>
        </w:rPr>
        <w:t xml:space="preserve"> are seeking approval for </w:t>
      </w:r>
      <w:r w:rsidRPr="00081DFD" w:rsidR="001F2DFC">
        <w:rPr>
          <w:sz w:val="24"/>
        </w:rPr>
        <w:t>this project.</w:t>
      </w:r>
    </w:p>
    <w:p w:rsidRPr="00081DFD" w:rsidR="004F20AE" w:rsidP="004F20AE" w:rsidRDefault="004F20AE" w14:paraId="57C034F6" w14:textId="77777777">
      <w:pPr>
        <w:shd w:val="clear" w:color="auto" w:fill="FFFFFF"/>
        <w:autoSpaceDE/>
        <w:autoSpaceDN/>
        <w:adjustRightInd/>
        <w:rPr>
          <w:color w:val="000000"/>
          <w:sz w:val="24"/>
          <w:szCs w:val="24"/>
        </w:rPr>
      </w:pPr>
    </w:p>
    <w:p w:rsidR="00292753" w:rsidP="002E7C80" w:rsidRDefault="00213927" w14:paraId="1C5070FE" w14:textId="12A90473">
      <w:pPr>
        <w:rPr>
          <w:color w:val="000000"/>
          <w:sz w:val="24"/>
          <w:szCs w:val="24"/>
        </w:rPr>
      </w:pPr>
      <w:r w:rsidRPr="00081DFD">
        <w:rPr>
          <w:b/>
          <w:color w:val="000000"/>
          <w:sz w:val="24"/>
          <w:szCs w:val="24"/>
        </w:rPr>
        <w:t>Background</w:t>
      </w:r>
      <w:r w:rsidRPr="00081DFD">
        <w:rPr>
          <w:color w:val="000000"/>
          <w:sz w:val="24"/>
          <w:szCs w:val="24"/>
        </w:rPr>
        <w:t xml:space="preserve">: </w:t>
      </w:r>
      <w:r w:rsidRPr="00F33A25" w:rsidR="00F63708">
        <w:rPr>
          <w:sz w:val="24"/>
          <w:szCs w:val="24"/>
        </w:rPr>
        <w:t xml:space="preserve">The National Survey of Children’s Health (NSCH), is conducted by the Census Bureau and sponsored by the </w:t>
      </w:r>
      <w:r w:rsidR="005403B3">
        <w:rPr>
          <w:sz w:val="24"/>
          <w:szCs w:val="24"/>
        </w:rPr>
        <w:t xml:space="preserve">Maternal and Child Health Bureau )MCHB) of the </w:t>
      </w:r>
      <w:r w:rsidRPr="00F33A25" w:rsidR="00F63708">
        <w:rPr>
          <w:sz w:val="24"/>
          <w:szCs w:val="24"/>
        </w:rPr>
        <w:t xml:space="preserve">Health Resources and Services Administration.  The NSCH is conducted using self-administered paper and web modes.  The survey first employs a screener instrument (NSCH-S1) and then </w:t>
      </w:r>
      <w:r w:rsidR="00273338">
        <w:rPr>
          <w:sz w:val="24"/>
          <w:szCs w:val="24"/>
        </w:rPr>
        <w:t>one</w:t>
      </w:r>
      <w:r w:rsidRPr="00F33A25" w:rsidR="00F63708">
        <w:rPr>
          <w:sz w:val="24"/>
          <w:szCs w:val="24"/>
        </w:rPr>
        <w:t xml:space="preserve"> child is selected to be the focus of </w:t>
      </w:r>
      <w:r w:rsidR="00F63708">
        <w:rPr>
          <w:sz w:val="24"/>
          <w:szCs w:val="24"/>
        </w:rPr>
        <w:t>a</w:t>
      </w:r>
      <w:r w:rsidR="00E400BB">
        <w:rPr>
          <w:sz w:val="24"/>
          <w:szCs w:val="24"/>
        </w:rPr>
        <w:t xml:space="preserve"> main topical questionnaire</w:t>
      </w:r>
      <w:r w:rsidRPr="00F33A25" w:rsidR="00F63708">
        <w:rPr>
          <w:sz w:val="24"/>
          <w:szCs w:val="24"/>
        </w:rPr>
        <w:t xml:space="preserve">.  The </w:t>
      </w:r>
      <w:r w:rsidR="00F63708">
        <w:rPr>
          <w:sz w:val="24"/>
          <w:szCs w:val="24"/>
        </w:rPr>
        <w:t xml:space="preserve">three </w:t>
      </w:r>
      <w:r w:rsidRPr="00F33A25" w:rsidR="00F63708">
        <w:rPr>
          <w:sz w:val="24"/>
          <w:szCs w:val="24"/>
        </w:rPr>
        <w:t>topical questionnaire</w:t>
      </w:r>
      <w:r w:rsidR="00F63708">
        <w:rPr>
          <w:sz w:val="24"/>
          <w:szCs w:val="24"/>
        </w:rPr>
        <w:t>s</w:t>
      </w:r>
      <w:r w:rsidRPr="00F33A25" w:rsidR="00F63708">
        <w:rPr>
          <w:sz w:val="24"/>
          <w:szCs w:val="24"/>
        </w:rPr>
        <w:t xml:space="preserve"> collect detailed information about children who are aged 0-5 (NSCH-T1), 6-11 (NSCH-T2), and 12-17 (NSCH-T3). </w:t>
      </w:r>
      <w:r w:rsidRPr="002F25FE" w:rsidR="005064C7">
        <w:rPr>
          <w:color w:val="000000"/>
          <w:sz w:val="24"/>
          <w:szCs w:val="24"/>
        </w:rPr>
        <w:t xml:space="preserve">The Census Bureau’s Demographic Statistical Methods Division (DSMD) Survey Methodology (SM) team was tasked with </w:t>
      </w:r>
      <w:r w:rsidR="002D316E">
        <w:rPr>
          <w:color w:val="000000"/>
          <w:sz w:val="24"/>
          <w:szCs w:val="24"/>
        </w:rPr>
        <w:t xml:space="preserve">evaluating new content </w:t>
      </w:r>
      <w:r w:rsidR="00B35E5E">
        <w:rPr>
          <w:color w:val="000000"/>
          <w:sz w:val="24"/>
          <w:szCs w:val="24"/>
        </w:rPr>
        <w:t xml:space="preserve">for the topical questionnaires </w:t>
      </w:r>
      <w:r w:rsidRPr="00081DFD" w:rsidR="005064C7">
        <w:rPr>
          <w:color w:val="000000"/>
          <w:sz w:val="24"/>
          <w:szCs w:val="24"/>
        </w:rPr>
        <w:t xml:space="preserve">in preparation for the </w:t>
      </w:r>
      <w:r w:rsidR="00F63708">
        <w:rPr>
          <w:color w:val="000000"/>
          <w:sz w:val="24"/>
          <w:szCs w:val="24"/>
        </w:rPr>
        <w:t>upcoming</w:t>
      </w:r>
      <w:r w:rsidRPr="00081DFD" w:rsidR="005064C7">
        <w:rPr>
          <w:color w:val="000000"/>
          <w:sz w:val="24"/>
          <w:szCs w:val="24"/>
        </w:rPr>
        <w:t xml:space="preserve"> </w:t>
      </w:r>
      <w:r w:rsidR="00F63708">
        <w:rPr>
          <w:color w:val="000000"/>
          <w:sz w:val="24"/>
          <w:szCs w:val="24"/>
        </w:rPr>
        <w:t>survey cycle</w:t>
      </w:r>
      <w:r w:rsidRPr="00081DFD" w:rsidR="005064C7">
        <w:rPr>
          <w:color w:val="000000"/>
          <w:sz w:val="24"/>
          <w:szCs w:val="24"/>
        </w:rPr>
        <w:t>. The SM team</w:t>
      </w:r>
      <w:r w:rsidR="002F25FE">
        <w:rPr>
          <w:color w:val="000000"/>
          <w:sz w:val="24"/>
          <w:szCs w:val="24"/>
        </w:rPr>
        <w:t xml:space="preserve"> made recommendations to enhance the proposed new items and</w:t>
      </w:r>
      <w:r w:rsidRPr="00081DFD" w:rsidR="005064C7">
        <w:rPr>
          <w:color w:val="000000"/>
          <w:sz w:val="24"/>
          <w:szCs w:val="24"/>
        </w:rPr>
        <w:t xml:space="preserve"> updated the </w:t>
      </w:r>
      <w:r w:rsidR="00586507">
        <w:rPr>
          <w:color w:val="000000"/>
          <w:sz w:val="24"/>
          <w:szCs w:val="24"/>
        </w:rPr>
        <w:t>t</w:t>
      </w:r>
      <w:r w:rsidR="00F63708">
        <w:rPr>
          <w:color w:val="000000"/>
          <w:sz w:val="24"/>
          <w:szCs w:val="24"/>
        </w:rPr>
        <w:t xml:space="preserve">opical </w:t>
      </w:r>
      <w:r w:rsidR="00586507">
        <w:rPr>
          <w:color w:val="000000"/>
          <w:sz w:val="24"/>
          <w:szCs w:val="24"/>
        </w:rPr>
        <w:t>q</w:t>
      </w:r>
      <w:r w:rsidR="00F63708">
        <w:rPr>
          <w:color w:val="000000"/>
          <w:sz w:val="24"/>
          <w:szCs w:val="24"/>
        </w:rPr>
        <w:t>uestionnaires</w:t>
      </w:r>
      <w:r w:rsidRPr="00081DFD" w:rsidR="005064C7">
        <w:rPr>
          <w:color w:val="000000"/>
          <w:sz w:val="24"/>
          <w:szCs w:val="24"/>
        </w:rPr>
        <w:t xml:space="preserve"> </w:t>
      </w:r>
      <w:r w:rsidR="002F25FE">
        <w:rPr>
          <w:color w:val="000000"/>
          <w:sz w:val="24"/>
          <w:szCs w:val="24"/>
        </w:rPr>
        <w:t xml:space="preserve">to include </w:t>
      </w:r>
      <w:r w:rsidR="002D316E">
        <w:rPr>
          <w:color w:val="000000"/>
          <w:sz w:val="24"/>
          <w:szCs w:val="24"/>
        </w:rPr>
        <w:t xml:space="preserve">the new </w:t>
      </w:r>
      <w:r w:rsidR="002F25FE">
        <w:rPr>
          <w:color w:val="000000"/>
          <w:sz w:val="24"/>
          <w:szCs w:val="24"/>
        </w:rPr>
        <w:t xml:space="preserve">enhanced </w:t>
      </w:r>
      <w:r w:rsidR="002D316E">
        <w:rPr>
          <w:color w:val="000000"/>
          <w:sz w:val="24"/>
          <w:szCs w:val="24"/>
        </w:rPr>
        <w:t xml:space="preserve">content requested by </w:t>
      </w:r>
      <w:r w:rsidR="005403B3">
        <w:rPr>
          <w:color w:val="000000"/>
          <w:sz w:val="24"/>
          <w:szCs w:val="24"/>
        </w:rPr>
        <w:t>MCHB</w:t>
      </w:r>
      <w:r w:rsidR="00F450E8">
        <w:rPr>
          <w:color w:val="000000"/>
          <w:sz w:val="24"/>
          <w:szCs w:val="24"/>
        </w:rPr>
        <w:t xml:space="preserve">.  There are a total </w:t>
      </w:r>
      <w:r w:rsidR="00A60338">
        <w:rPr>
          <w:color w:val="000000"/>
          <w:sz w:val="24"/>
          <w:szCs w:val="24"/>
        </w:rPr>
        <w:t xml:space="preserve">of </w:t>
      </w:r>
      <w:r w:rsidR="001E3559">
        <w:rPr>
          <w:color w:val="000000"/>
          <w:sz w:val="24"/>
          <w:szCs w:val="24"/>
        </w:rPr>
        <w:t>19</w:t>
      </w:r>
      <w:r w:rsidR="00F450E8">
        <w:rPr>
          <w:color w:val="000000"/>
          <w:sz w:val="24"/>
          <w:szCs w:val="24"/>
        </w:rPr>
        <w:t xml:space="preserve"> new items proposed </w:t>
      </w:r>
      <w:r w:rsidR="00A60338">
        <w:rPr>
          <w:color w:val="000000"/>
          <w:sz w:val="24"/>
          <w:szCs w:val="24"/>
        </w:rPr>
        <w:t xml:space="preserve">for cognitive testing and possible </w:t>
      </w:r>
      <w:r w:rsidR="001E3559">
        <w:rPr>
          <w:color w:val="000000"/>
          <w:sz w:val="24"/>
          <w:szCs w:val="24"/>
        </w:rPr>
        <w:t>inclusion on the topical questionnaires</w:t>
      </w:r>
      <w:r w:rsidR="00F450E8">
        <w:rPr>
          <w:color w:val="000000"/>
          <w:sz w:val="24"/>
          <w:szCs w:val="24"/>
        </w:rPr>
        <w:t xml:space="preserve"> in 2021</w:t>
      </w:r>
      <w:r w:rsidR="00631EFF">
        <w:rPr>
          <w:color w:val="000000"/>
          <w:sz w:val="24"/>
          <w:szCs w:val="24"/>
        </w:rPr>
        <w:t>.</w:t>
      </w:r>
      <w:r w:rsidRPr="00081DFD" w:rsidR="005064C7">
        <w:rPr>
          <w:color w:val="000000"/>
          <w:sz w:val="24"/>
          <w:szCs w:val="24"/>
        </w:rPr>
        <w:t xml:space="preserve"> </w:t>
      </w:r>
      <w:r w:rsidR="009769D3">
        <w:rPr>
          <w:color w:val="000000"/>
          <w:sz w:val="24"/>
          <w:szCs w:val="24"/>
        </w:rPr>
        <w:t xml:space="preserve">These include four items on vision screening, five items on nutrition and </w:t>
      </w:r>
      <w:r w:rsidR="00115DB3">
        <w:rPr>
          <w:color w:val="000000"/>
          <w:sz w:val="24"/>
          <w:szCs w:val="24"/>
        </w:rPr>
        <w:t>outdoor play</w:t>
      </w:r>
      <w:r w:rsidR="009769D3">
        <w:rPr>
          <w:color w:val="000000"/>
          <w:sz w:val="24"/>
          <w:szCs w:val="24"/>
        </w:rPr>
        <w:t xml:space="preserve"> in young children, one item related to unfair treatment due to a disability or health condition, and nine items on COVID-19. </w:t>
      </w:r>
    </w:p>
    <w:p w:rsidR="00292753" w:rsidP="002E7C80" w:rsidRDefault="00292753" w14:paraId="34C02EC6" w14:textId="77777777">
      <w:pPr>
        <w:rPr>
          <w:color w:val="000000"/>
          <w:sz w:val="24"/>
          <w:szCs w:val="24"/>
        </w:rPr>
      </w:pPr>
    </w:p>
    <w:p w:rsidRPr="00EE581F" w:rsidR="004175DD" w:rsidP="002E7C80" w:rsidRDefault="004175DD" w14:paraId="5EE3E1A7" w14:textId="113425B3">
      <w:pPr>
        <w:rPr>
          <w:rFonts w:cstheme="minorHAnsi"/>
          <w:sz w:val="24"/>
          <w:szCs w:val="24"/>
        </w:rPr>
      </w:pPr>
      <w:r w:rsidRPr="00EE581F">
        <w:rPr>
          <w:rFonts w:cstheme="minorHAnsi"/>
          <w:sz w:val="24"/>
          <w:szCs w:val="24"/>
        </w:rPr>
        <w:t xml:space="preserve">Good nutrition, physical activity, and optimal sleep are essential during the first 5 years of life for children’s growth, health, and development. Conversely, poor nutrition, inactivity, poor sleep, and excessive screen time can lead to childhood obesity, poor motor skills, and a lack of school </w:t>
      </w:r>
      <w:r w:rsidRPr="00441181">
        <w:rPr>
          <w:rFonts w:cstheme="minorHAnsi"/>
          <w:sz w:val="24"/>
          <w:szCs w:val="24"/>
        </w:rPr>
        <w:t>readiness.</w:t>
      </w:r>
      <w:r w:rsidRPr="00441181">
        <w:rPr>
          <w:rFonts w:cstheme="minorHAnsi"/>
          <w:sz w:val="24"/>
          <w:szCs w:val="24"/>
        </w:rPr>
        <w:fldChar w:fldCharType="begin">
          <w:fldData xml:space="preserve">PEVuZE5vdGU+PENpdGU+PEF1dGhvcj5QaWVyY3k8L0F1dGhvcj48WWVhcj4yMDE4PC9ZZWFyPjxS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</w:fldData>
        </w:fldChar>
      </w:r>
      <w:r w:rsidRPr="00441181">
        <w:rPr>
          <w:rFonts w:cstheme="minorHAnsi"/>
          <w:sz w:val="24"/>
          <w:szCs w:val="24"/>
        </w:rPr>
        <w:instrText xml:space="preserve"> ADDIN EN.CITE </w:instrText>
      </w:r>
      <w:r w:rsidRPr="00441181">
        <w:rPr>
          <w:rFonts w:cstheme="minorHAnsi"/>
          <w:sz w:val="24"/>
          <w:szCs w:val="24"/>
        </w:rPr>
        <w:fldChar w:fldCharType="begin">
          <w:fldData xml:space="preserve">PEVuZE5vdGU+PENpdGU+PEF1dGhvcj5QaWVyY3k8L0F1dGhvcj48WWVhcj4yMDE4PC9ZZWFyPjxS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</w:fldData>
        </w:fldChar>
      </w:r>
      <w:r w:rsidRPr="00441181">
        <w:rPr>
          <w:rFonts w:cstheme="minorHAnsi"/>
          <w:sz w:val="24"/>
          <w:szCs w:val="24"/>
        </w:rPr>
        <w:instrText xml:space="preserve"> ADDIN EN.CITE.DATA </w:instrText>
      </w:r>
      <w:r w:rsidRPr="00441181">
        <w:rPr>
          <w:rFonts w:cstheme="minorHAnsi"/>
          <w:sz w:val="24"/>
          <w:szCs w:val="24"/>
        </w:rPr>
      </w:r>
      <w:r w:rsidRPr="00441181">
        <w:rPr>
          <w:rFonts w:cstheme="minorHAnsi"/>
          <w:sz w:val="24"/>
          <w:szCs w:val="24"/>
        </w:rPr>
        <w:fldChar w:fldCharType="end"/>
      </w:r>
      <w:r w:rsidRPr="00441181">
        <w:rPr>
          <w:rFonts w:cstheme="minorHAnsi"/>
          <w:sz w:val="24"/>
          <w:szCs w:val="24"/>
        </w:rPr>
      </w:r>
      <w:r w:rsidRPr="00441181">
        <w:rPr>
          <w:rFonts w:cstheme="minorHAnsi"/>
          <w:sz w:val="24"/>
          <w:szCs w:val="24"/>
        </w:rPr>
        <w:fldChar w:fldCharType="separate"/>
      </w:r>
      <w:r w:rsidRPr="00441181">
        <w:rPr>
          <w:rFonts w:cstheme="minorHAnsi"/>
          <w:noProof/>
          <w:sz w:val="24"/>
          <w:szCs w:val="24"/>
          <w:vertAlign w:val="superscript"/>
        </w:rPr>
        <w:t>1-3</w:t>
      </w:r>
      <w:r w:rsidRPr="00441181">
        <w:rPr>
          <w:rFonts w:cstheme="minorHAnsi"/>
          <w:sz w:val="24"/>
          <w:szCs w:val="24"/>
        </w:rPr>
        <w:fldChar w:fldCharType="end"/>
      </w:r>
      <w:r w:rsidRPr="00EE581F">
        <w:rPr>
          <w:rFonts w:cstheme="minorHAnsi"/>
          <w:sz w:val="24"/>
          <w:szCs w:val="24"/>
        </w:rPr>
        <w:t xml:space="preserve"> </w:t>
      </w:r>
      <w:r w:rsidRPr="00EE581F">
        <w:rPr>
          <w:sz w:val="24"/>
          <w:szCs w:val="24"/>
        </w:rPr>
        <w:t xml:space="preserve">Evidence-based strategies to promote healthy eating behaviors and encourage physical activity (or active play) often focus on key daily behaviors: encouraging fruit and vegetable consumption, avoiding sugar sweetened beverages, limiting non-educational screen time, and encouraging physical activity. Data at the state level on these behaviors are unavailable for children birth to 5 years of age, and national data require a combination of multiple survey years to have adequate sample sizes.  These factors limit the ability to </w:t>
      </w:r>
      <w:r w:rsidRPr="00EE581F">
        <w:rPr>
          <w:rFonts w:cstheme="minorHAnsi"/>
          <w:sz w:val="24"/>
          <w:szCs w:val="24"/>
        </w:rPr>
        <w:t xml:space="preserve">monitor critical practices and behaviors and attenuate federal and state level efforts to prioritize, plan, and evaluate current efforts to support optimal early child health and growth. </w:t>
      </w:r>
      <w:r w:rsidRPr="00EE581F" w:rsidR="00A81187">
        <w:rPr>
          <w:rFonts w:cstheme="minorHAnsi"/>
          <w:sz w:val="24"/>
          <w:szCs w:val="24"/>
        </w:rPr>
        <w:t>To address these gaps</w:t>
      </w:r>
      <w:r w:rsidRPr="00EE581F">
        <w:rPr>
          <w:rFonts w:cstheme="minorHAnsi"/>
          <w:sz w:val="24"/>
          <w:szCs w:val="24"/>
        </w:rPr>
        <w:t xml:space="preserve">, </w:t>
      </w:r>
      <w:r w:rsidRPr="00EE581F" w:rsidR="00FF7466">
        <w:rPr>
          <w:rFonts w:cstheme="minorHAnsi"/>
          <w:sz w:val="24"/>
          <w:szCs w:val="24"/>
        </w:rPr>
        <w:t xml:space="preserve">five new items on nutrition and outdoor play have been proposed for inclusion in the National Survey of Children’s Health. </w:t>
      </w:r>
    </w:p>
    <w:p w:rsidRPr="00EE581F" w:rsidR="004175DD" w:rsidP="002E7C80" w:rsidRDefault="004175DD" w14:paraId="353F497C" w14:textId="77777777">
      <w:pPr>
        <w:rPr>
          <w:rFonts w:cstheme="minorHAnsi"/>
          <w:sz w:val="24"/>
          <w:szCs w:val="24"/>
        </w:rPr>
      </w:pPr>
    </w:p>
    <w:p w:rsidRPr="00EE581F" w:rsidR="001408AB" w:rsidP="00EE581F" w:rsidRDefault="002E7C80" w14:paraId="5C0D9C9D" w14:textId="3ACC624A">
      <w:pPr>
        <w:rPr>
          <w:sz w:val="24"/>
          <w:szCs w:val="24"/>
        </w:rPr>
      </w:pPr>
      <w:r w:rsidRPr="00EE581F">
        <w:rPr>
          <w:rFonts w:cstheme="minorHAnsi"/>
          <w:sz w:val="24"/>
          <w:szCs w:val="24"/>
        </w:rPr>
        <w:t xml:space="preserve">The question </w:t>
      </w:r>
      <w:r w:rsidRPr="00EE581F" w:rsidR="008C19EE">
        <w:rPr>
          <w:rFonts w:cstheme="minorHAnsi"/>
          <w:sz w:val="24"/>
          <w:szCs w:val="24"/>
        </w:rPr>
        <w:t xml:space="preserve">identification and </w:t>
      </w:r>
      <w:r w:rsidRPr="00EE581F">
        <w:rPr>
          <w:rFonts w:cstheme="minorHAnsi"/>
          <w:sz w:val="24"/>
          <w:szCs w:val="24"/>
        </w:rPr>
        <w:t>development process for the</w:t>
      </w:r>
      <w:r w:rsidRPr="00EE581F" w:rsidR="00FF7466">
        <w:rPr>
          <w:rFonts w:cstheme="minorHAnsi"/>
          <w:sz w:val="24"/>
          <w:szCs w:val="24"/>
        </w:rPr>
        <w:t>se</w:t>
      </w:r>
      <w:r w:rsidRPr="00EE581F">
        <w:rPr>
          <w:rFonts w:cstheme="minorHAnsi"/>
          <w:sz w:val="24"/>
          <w:szCs w:val="24"/>
        </w:rPr>
        <w:t xml:space="preserve"> five new </w:t>
      </w:r>
      <w:r w:rsidRPr="00EE581F" w:rsidR="00FF7466">
        <w:rPr>
          <w:rFonts w:cstheme="minorHAnsi"/>
          <w:sz w:val="24"/>
          <w:szCs w:val="24"/>
        </w:rPr>
        <w:t>items</w:t>
      </w:r>
      <w:r w:rsidRPr="00EE581F">
        <w:rPr>
          <w:rFonts w:cstheme="minorHAnsi"/>
          <w:sz w:val="24"/>
          <w:szCs w:val="24"/>
        </w:rPr>
        <w:t xml:space="preserve"> was based on a review of existing questionnaires, input from federal partners (Federal Data Consortium on Birth to 24 Months; April 14, 2020), and input from subject matter experts. The </w:t>
      </w:r>
      <w:r w:rsidRPr="00EE581F" w:rsidR="001408AB">
        <w:rPr>
          <w:rFonts w:cstheme="minorHAnsi"/>
          <w:sz w:val="24"/>
          <w:szCs w:val="24"/>
        </w:rPr>
        <w:t xml:space="preserve">proposed </w:t>
      </w:r>
      <w:r w:rsidRPr="00EE581F">
        <w:rPr>
          <w:rFonts w:cstheme="minorHAnsi"/>
          <w:sz w:val="24"/>
          <w:szCs w:val="24"/>
        </w:rPr>
        <w:t>dietary constructs are intended to capture frequency of intake of sugar-sweetened beverages, vegetables, and fruit among children under the age of 5. Similar questions assessing these constructs with proxy reports from parents and caregivers have been validated with the population of interest.</w:t>
      </w:r>
      <w:r w:rsidRPr="00EE581F">
        <w:rPr>
          <w:rFonts w:cstheme="minorHAnsi"/>
          <w:sz w:val="24"/>
          <w:szCs w:val="24"/>
        </w:rPr>
        <w:fldChar w:fldCharType="begin">
          <w:fldData xml:space="preserve">PEVuZE5vdGU+PENpdGU+PEF1dGhvcj5Lb2xlaWxhdDwvQXV0aG9yPjxZZWFyPjIwMTY8L1llYXI+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</w:fldData>
        </w:fldChar>
      </w:r>
      <w:r w:rsidRPr="00EE581F">
        <w:rPr>
          <w:rFonts w:cstheme="minorHAnsi"/>
          <w:sz w:val="24"/>
          <w:szCs w:val="24"/>
        </w:rPr>
        <w:instrText xml:space="preserve"> ADDIN EN.CITE </w:instrText>
      </w:r>
      <w:r w:rsidRPr="00EE581F">
        <w:rPr>
          <w:rFonts w:cstheme="minorHAnsi"/>
          <w:sz w:val="24"/>
          <w:szCs w:val="24"/>
        </w:rPr>
        <w:fldChar w:fldCharType="begin">
          <w:fldData xml:space="preserve">PEVuZE5vdGU+PENpdGU+PEF1dGhvcj5Lb2xlaWxhdDwvQXV0aG9yPjxZZWFyPjIwMTY8L1llYXI+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</w:fldData>
        </w:fldChar>
      </w:r>
      <w:r w:rsidRPr="00EE581F">
        <w:rPr>
          <w:rFonts w:cstheme="minorHAnsi"/>
          <w:sz w:val="24"/>
          <w:szCs w:val="24"/>
        </w:rPr>
        <w:instrText xml:space="preserve"> ADDIN EN.CITE.DATA </w:instrText>
      </w:r>
      <w:r w:rsidRPr="00EE581F">
        <w:rPr>
          <w:rFonts w:cstheme="minorHAnsi"/>
          <w:sz w:val="24"/>
          <w:szCs w:val="24"/>
        </w:rPr>
      </w:r>
      <w:r w:rsidRPr="00EE581F">
        <w:rPr>
          <w:rFonts w:cstheme="minorHAnsi"/>
          <w:sz w:val="24"/>
          <w:szCs w:val="24"/>
        </w:rPr>
        <w:fldChar w:fldCharType="end"/>
      </w:r>
      <w:r w:rsidRPr="00EE581F">
        <w:rPr>
          <w:rFonts w:cstheme="minorHAnsi"/>
          <w:sz w:val="24"/>
          <w:szCs w:val="24"/>
        </w:rPr>
      </w:r>
      <w:r w:rsidRPr="00EE581F">
        <w:rPr>
          <w:rFonts w:cstheme="minorHAnsi"/>
          <w:sz w:val="24"/>
          <w:szCs w:val="24"/>
        </w:rPr>
        <w:fldChar w:fldCharType="separate"/>
      </w:r>
      <w:r w:rsidR="00441181">
        <w:rPr>
          <w:rFonts w:cstheme="minorHAnsi"/>
          <w:noProof/>
          <w:sz w:val="24"/>
          <w:szCs w:val="24"/>
          <w:vertAlign w:val="superscript"/>
        </w:rPr>
        <w:t>4</w:t>
      </w:r>
      <w:r w:rsidRPr="00EE581F">
        <w:rPr>
          <w:rFonts w:cstheme="minorHAnsi"/>
          <w:noProof/>
          <w:sz w:val="24"/>
          <w:szCs w:val="24"/>
          <w:vertAlign w:val="superscript"/>
        </w:rPr>
        <w:t xml:space="preserve">, </w:t>
      </w:r>
      <w:r w:rsidR="00441181">
        <w:rPr>
          <w:rFonts w:cstheme="minorHAnsi"/>
          <w:noProof/>
          <w:sz w:val="24"/>
          <w:szCs w:val="24"/>
          <w:vertAlign w:val="superscript"/>
        </w:rPr>
        <w:t>5</w:t>
      </w:r>
      <w:r w:rsidRPr="00EE581F">
        <w:rPr>
          <w:rFonts w:cstheme="minorHAnsi"/>
          <w:sz w:val="24"/>
          <w:szCs w:val="24"/>
        </w:rPr>
        <w:fldChar w:fldCharType="end"/>
      </w:r>
      <w:r w:rsidRPr="00EE581F">
        <w:rPr>
          <w:rFonts w:cstheme="minorHAnsi"/>
          <w:sz w:val="24"/>
          <w:szCs w:val="24"/>
        </w:rPr>
        <w:t xml:space="preserve"> Assessing dietary intake during the past week – as opposed to the past month – was based on </w:t>
      </w:r>
      <w:r w:rsidRPr="00EE581F">
        <w:rPr>
          <w:rFonts w:cstheme="minorHAnsi"/>
          <w:sz w:val="24"/>
          <w:szCs w:val="24"/>
        </w:rPr>
        <w:lastRenderedPageBreak/>
        <w:t>evidence suggesting that estimates of dietary intake are more accurate for shorter and more recent time frames.</w:t>
      </w:r>
      <w:r w:rsidRPr="00441181" w:rsidR="00441181">
        <w:rPr>
          <w:rFonts w:cstheme="minorHAnsi"/>
          <w:sz w:val="24"/>
          <w:szCs w:val="24"/>
          <w:vertAlign w:val="superscript"/>
        </w:rPr>
        <w:t>6</w:t>
      </w:r>
      <w:r w:rsidRPr="00EE581F">
        <w:rPr>
          <w:rFonts w:cstheme="minorHAnsi"/>
          <w:sz w:val="24"/>
          <w:szCs w:val="24"/>
        </w:rPr>
        <w:t xml:space="preserve"> Additionally, using the past week as the reference period aligns with existing </w:t>
      </w:r>
      <w:r w:rsidRPr="00EE581F" w:rsidR="00FF7466">
        <w:rPr>
          <w:rFonts w:cstheme="minorHAnsi"/>
          <w:sz w:val="24"/>
          <w:szCs w:val="24"/>
        </w:rPr>
        <w:t xml:space="preserve">National Survey of Children’s Health </w:t>
      </w:r>
      <w:r w:rsidRPr="00EE581F">
        <w:rPr>
          <w:rFonts w:cstheme="minorHAnsi"/>
          <w:sz w:val="24"/>
          <w:szCs w:val="24"/>
        </w:rPr>
        <w:t xml:space="preserve">questions. Although these questions do not permit quantification of intake and are subject to the </w:t>
      </w:r>
      <w:r w:rsidRPr="00EE581F" w:rsidR="00803E62">
        <w:rPr>
          <w:rFonts w:cstheme="minorHAnsi"/>
          <w:sz w:val="24"/>
          <w:szCs w:val="24"/>
        </w:rPr>
        <w:t xml:space="preserve">same </w:t>
      </w:r>
      <w:r w:rsidRPr="00EE581F">
        <w:rPr>
          <w:rFonts w:cstheme="minorHAnsi"/>
          <w:sz w:val="24"/>
          <w:szCs w:val="24"/>
        </w:rPr>
        <w:t xml:space="preserve">limitations </w:t>
      </w:r>
      <w:r w:rsidRPr="00EE581F" w:rsidR="00501323">
        <w:rPr>
          <w:rFonts w:cstheme="minorHAnsi"/>
          <w:sz w:val="24"/>
          <w:szCs w:val="24"/>
        </w:rPr>
        <w:t xml:space="preserve">(e.g., recall bias, social desirability bias, and proxy reporting) </w:t>
      </w:r>
      <w:r w:rsidRPr="00EE581F" w:rsidR="00803E62">
        <w:rPr>
          <w:rFonts w:cstheme="minorHAnsi"/>
          <w:sz w:val="24"/>
          <w:szCs w:val="24"/>
        </w:rPr>
        <w:t>as</w:t>
      </w:r>
      <w:r w:rsidRPr="00EE581F" w:rsidR="00292753">
        <w:rPr>
          <w:rFonts w:cstheme="minorHAnsi"/>
          <w:sz w:val="24"/>
          <w:szCs w:val="24"/>
        </w:rPr>
        <w:t xml:space="preserve"> many </w:t>
      </w:r>
      <w:r w:rsidRPr="00EE581F" w:rsidR="00803E62">
        <w:rPr>
          <w:rFonts w:cstheme="minorHAnsi"/>
          <w:sz w:val="24"/>
          <w:szCs w:val="24"/>
        </w:rPr>
        <w:t xml:space="preserve">other </w:t>
      </w:r>
      <w:r w:rsidRPr="00EE581F" w:rsidR="00292753">
        <w:rPr>
          <w:rFonts w:cstheme="minorHAnsi"/>
          <w:sz w:val="24"/>
          <w:szCs w:val="24"/>
        </w:rPr>
        <w:t>dietary assessment methods</w:t>
      </w:r>
      <w:r w:rsidRPr="00EE581F">
        <w:rPr>
          <w:rFonts w:cstheme="minorHAnsi"/>
          <w:sz w:val="24"/>
          <w:szCs w:val="24"/>
        </w:rPr>
        <w:t>, these types of food frequency questions are appropriate for surveillance</w:t>
      </w:r>
      <w:r w:rsidRPr="00EE581F" w:rsidR="00292753">
        <w:rPr>
          <w:rFonts w:cstheme="minorHAnsi"/>
          <w:sz w:val="24"/>
          <w:szCs w:val="24"/>
        </w:rPr>
        <w:t xml:space="preserve"> when the goal is to assess a limited number of dietary factors</w:t>
      </w:r>
      <w:r w:rsidR="00341E0B">
        <w:rPr>
          <w:rFonts w:cstheme="minorHAnsi"/>
          <w:sz w:val="24"/>
          <w:szCs w:val="24"/>
        </w:rPr>
        <w:t>, or food groups,</w:t>
      </w:r>
      <w:r w:rsidRPr="00EE581F" w:rsidR="00292753">
        <w:rPr>
          <w:rFonts w:cstheme="minorHAnsi"/>
          <w:sz w:val="24"/>
          <w:szCs w:val="24"/>
        </w:rPr>
        <w:t xml:space="preserve"> while </w:t>
      </w:r>
      <w:r w:rsidRPr="00EE581F" w:rsidR="00501323">
        <w:rPr>
          <w:rFonts w:cstheme="minorHAnsi"/>
          <w:sz w:val="24"/>
          <w:szCs w:val="24"/>
        </w:rPr>
        <w:t xml:space="preserve">also </w:t>
      </w:r>
      <w:r w:rsidRPr="00EE581F" w:rsidR="00292753">
        <w:rPr>
          <w:rFonts w:cstheme="minorHAnsi"/>
          <w:sz w:val="24"/>
          <w:szCs w:val="24"/>
        </w:rPr>
        <w:t>minimizing respondent burden</w:t>
      </w:r>
      <w:r w:rsidRPr="00EE581F">
        <w:rPr>
          <w:rFonts w:cstheme="minorHAnsi"/>
          <w:sz w:val="24"/>
          <w:szCs w:val="24"/>
        </w:rPr>
        <w:t>.</w:t>
      </w:r>
      <w:r w:rsidRPr="00D35E49" w:rsidR="00D35E49">
        <w:rPr>
          <w:rFonts w:cstheme="minorHAnsi"/>
          <w:sz w:val="24"/>
          <w:szCs w:val="24"/>
          <w:vertAlign w:val="superscript"/>
        </w:rPr>
        <w:t>7</w:t>
      </w:r>
      <w:r w:rsidR="00E20835">
        <w:rPr>
          <w:rFonts w:cstheme="minorHAnsi"/>
          <w:sz w:val="24"/>
          <w:szCs w:val="24"/>
        </w:rPr>
        <w:t xml:space="preserve"> </w:t>
      </w:r>
      <w:r w:rsidRPr="00EE581F" w:rsidR="00085955">
        <w:rPr>
          <w:rFonts w:cstheme="minorHAnsi"/>
          <w:sz w:val="24"/>
          <w:szCs w:val="24"/>
        </w:rPr>
        <w:t xml:space="preserve">The proposed active play questions focus on one aspect of active play – specifically, outdoor play </w:t>
      </w:r>
      <w:r w:rsidRPr="00EE581F" w:rsidR="001408AB">
        <w:rPr>
          <w:rFonts w:cstheme="minorHAnsi"/>
          <w:sz w:val="24"/>
          <w:szCs w:val="24"/>
        </w:rPr>
        <w:t>among children 3 to 5 years of age</w:t>
      </w:r>
      <w:r w:rsidRPr="00EE581F" w:rsidR="00085955">
        <w:rPr>
          <w:rFonts w:cstheme="minorHAnsi"/>
          <w:sz w:val="24"/>
          <w:szCs w:val="24"/>
        </w:rPr>
        <w:t xml:space="preserve">. </w:t>
      </w:r>
      <w:r w:rsidRPr="00EE581F" w:rsidR="00EE581F">
        <w:rPr>
          <w:rFonts w:cstheme="minorHAnsi"/>
          <w:sz w:val="24"/>
          <w:szCs w:val="24"/>
        </w:rPr>
        <w:t>Since there are no national or state-level estimates of outdoor play for this age group, t</w:t>
      </w:r>
      <w:r w:rsidRPr="00EE581F" w:rsidR="00085955">
        <w:rPr>
          <w:rFonts w:cstheme="minorHAnsi"/>
          <w:sz w:val="24"/>
          <w:szCs w:val="24"/>
        </w:rPr>
        <w:t>his measure</w:t>
      </w:r>
      <w:r w:rsidRPr="00EE581F" w:rsidR="007B151D">
        <w:rPr>
          <w:rFonts w:cstheme="minorHAnsi"/>
          <w:sz w:val="24"/>
          <w:szCs w:val="24"/>
        </w:rPr>
        <w:t xml:space="preserve"> can fill a critical gap in the literature and </w:t>
      </w:r>
      <w:r w:rsidRPr="00EE581F" w:rsidR="00085955">
        <w:rPr>
          <w:rFonts w:cstheme="minorHAnsi"/>
          <w:sz w:val="24"/>
          <w:szCs w:val="24"/>
        </w:rPr>
        <w:t>is</w:t>
      </w:r>
      <w:r w:rsidRPr="00EE581F" w:rsidR="007B151D">
        <w:rPr>
          <w:rFonts w:cstheme="minorHAnsi"/>
          <w:sz w:val="24"/>
          <w:szCs w:val="24"/>
        </w:rPr>
        <w:t xml:space="preserve"> of interest within the context of other existing survey items such as neighborhood and household factors. </w:t>
      </w:r>
      <w:r w:rsidRPr="00EE581F" w:rsidR="00085955">
        <w:rPr>
          <w:rFonts w:cstheme="minorHAnsi"/>
          <w:sz w:val="24"/>
          <w:szCs w:val="24"/>
        </w:rPr>
        <w:t>Outdoor play q</w:t>
      </w:r>
      <w:r w:rsidRPr="00EE581F" w:rsidR="007B151D">
        <w:rPr>
          <w:rFonts w:cstheme="minorHAnsi"/>
          <w:sz w:val="24"/>
          <w:szCs w:val="24"/>
        </w:rPr>
        <w:t xml:space="preserve">uestions were based on the Burdette proxy report, a two-item survey instrument that assesses parental or caregiver </w:t>
      </w:r>
      <w:r w:rsidRPr="00EE581F" w:rsidR="007B151D">
        <w:rPr>
          <w:sz w:val="24"/>
          <w:szCs w:val="24"/>
        </w:rPr>
        <w:t>report of outdoor playtime, which has been validated with direct measures of physical activity among preschool-aged children.</w:t>
      </w:r>
      <w:r w:rsidR="00D35E49">
        <w:rPr>
          <w:sz w:val="24"/>
          <w:szCs w:val="24"/>
          <w:vertAlign w:val="superscript"/>
        </w:rPr>
        <w:t>8</w:t>
      </w:r>
      <w:r w:rsidRPr="00EE581F" w:rsidR="007B151D">
        <w:rPr>
          <w:sz w:val="24"/>
          <w:szCs w:val="24"/>
          <w:vertAlign w:val="superscript"/>
        </w:rPr>
        <w:t>,</w:t>
      </w:r>
      <w:r w:rsidR="00D35E49">
        <w:rPr>
          <w:sz w:val="24"/>
          <w:szCs w:val="24"/>
          <w:vertAlign w:val="superscript"/>
        </w:rPr>
        <w:t>9</w:t>
      </w:r>
      <w:r w:rsidRPr="00EE581F" w:rsidR="007B151D">
        <w:rPr>
          <w:sz w:val="24"/>
          <w:szCs w:val="24"/>
        </w:rPr>
        <w:t xml:space="preserve">  Framing the question within the context of an average weekday and an average weekend day aligns with the language in the original Burdette proxy report and with existing </w:t>
      </w:r>
      <w:r w:rsidRPr="00EE581F" w:rsidR="001408AB">
        <w:rPr>
          <w:sz w:val="24"/>
          <w:szCs w:val="24"/>
        </w:rPr>
        <w:t xml:space="preserve">National Survey of Children’s Health </w:t>
      </w:r>
      <w:r w:rsidRPr="00EE581F" w:rsidR="007B151D">
        <w:rPr>
          <w:sz w:val="24"/>
          <w:szCs w:val="24"/>
        </w:rPr>
        <w:t xml:space="preserve">questions. </w:t>
      </w:r>
      <w:r w:rsidRPr="00EE581F" w:rsidR="00EE581F">
        <w:rPr>
          <w:sz w:val="24"/>
          <w:szCs w:val="24"/>
        </w:rPr>
        <w:t>Overall, s</w:t>
      </w:r>
      <w:r w:rsidRPr="00EE581F" w:rsidR="001408AB">
        <w:rPr>
          <w:sz w:val="24"/>
          <w:szCs w:val="24"/>
        </w:rPr>
        <w:t xml:space="preserve">tate level data are needed to monitor a constellation of key health behaviors and practices to support optimal early child health and growth. Without </w:t>
      </w:r>
      <w:r w:rsidRPr="00EE581F" w:rsidR="00EE581F">
        <w:rPr>
          <w:sz w:val="24"/>
          <w:szCs w:val="24"/>
        </w:rPr>
        <w:t>these data</w:t>
      </w:r>
      <w:r w:rsidRPr="00EE581F" w:rsidR="001408AB">
        <w:rPr>
          <w:sz w:val="24"/>
          <w:szCs w:val="24"/>
        </w:rPr>
        <w:t>, national, state, and local-level programs will be unable to effectively prioritize resources to help US children build a strong and healthy foundation for their health and wellbeing.</w:t>
      </w:r>
    </w:p>
    <w:p w:rsidRPr="00EE581F" w:rsidR="001408AB" w:rsidP="002E7C80" w:rsidRDefault="001408AB" w14:paraId="7D5C614C" w14:textId="77777777">
      <w:pPr>
        <w:rPr>
          <w:sz w:val="24"/>
          <w:szCs w:val="24"/>
        </w:rPr>
      </w:pPr>
    </w:p>
    <w:p w:rsidR="00697DA1" w:rsidP="009467E3" w:rsidRDefault="005064C7" w14:paraId="57EE6BB6" w14:textId="1B5B905F">
      <w:pPr>
        <w:rPr>
          <w:color w:val="000000"/>
          <w:sz w:val="24"/>
          <w:szCs w:val="24"/>
        </w:rPr>
      </w:pPr>
      <w:r w:rsidRPr="00081DFD">
        <w:rPr>
          <w:color w:val="000000"/>
          <w:sz w:val="24"/>
          <w:szCs w:val="24"/>
        </w:rPr>
        <w:t xml:space="preserve">The next step is to conduct cognitive interviews to evaluate how well the revised materials work and to identify any ways they may be improved. </w:t>
      </w:r>
      <w:r w:rsidRPr="001E3559" w:rsidR="00EF1123">
        <w:rPr>
          <w:color w:val="000000"/>
          <w:sz w:val="24"/>
          <w:szCs w:val="24"/>
        </w:rPr>
        <w:t>We will also</w:t>
      </w:r>
      <w:r w:rsidRPr="001E3559" w:rsidR="0023058B">
        <w:rPr>
          <w:color w:val="000000"/>
          <w:sz w:val="24"/>
          <w:szCs w:val="24"/>
        </w:rPr>
        <w:t xml:space="preserve"> </w:t>
      </w:r>
      <w:r w:rsidRPr="001E3559" w:rsidR="003367DB">
        <w:rPr>
          <w:color w:val="000000"/>
          <w:sz w:val="24"/>
          <w:szCs w:val="24"/>
        </w:rPr>
        <w:t xml:space="preserve">probe </w:t>
      </w:r>
      <w:r w:rsidRPr="001E3559" w:rsidR="00CF71A6">
        <w:rPr>
          <w:color w:val="000000"/>
          <w:sz w:val="24"/>
          <w:szCs w:val="24"/>
        </w:rPr>
        <w:t xml:space="preserve">on </w:t>
      </w:r>
      <w:r w:rsidRPr="001E3559" w:rsidR="001E3559">
        <w:rPr>
          <w:color w:val="000000"/>
          <w:sz w:val="24"/>
          <w:szCs w:val="24"/>
        </w:rPr>
        <w:t>one</w:t>
      </w:r>
      <w:r w:rsidRPr="001E3559" w:rsidR="00CF71A6">
        <w:rPr>
          <w:color w:val="000000"/>
          <w:sz w:val="24"/>
          <w:szCs w:val="24"/>
        </w:rPr>
        <w:t xml:space="preserve"> existing item on the T1 questionnaire and </w:t>
      </w:r>
      <w:r w:rsidRPr="001E3559" w:rsidR="001E3559">
        <w:rPr>
          <w:color w:val="000000"/>
          <w:sz w:val="24"/>
          <w:szCs w:val="24"/>
        </w:rPr>
        <w:t>six</w:t>
      </w:r>
      <w:r w:rsidRPr="001E3559" w:rsidR="003367DB">
        <w:rPr>
          <w:color w:val="000000"/>
          <w:sz w:val="24"/>
          <w:szCs w:val="24"/>
        </w:rPr>
        <w:t xml:space="preserve"> existing items in the T2 and T3 questionnaires and </w:t>
      </w:r>
      <w:r w:rsidRPr="001E3559" w:rsidR="0023058B">
        <w:rPr>
          <w:color w:val="000000"/>
          <w:sz w:val="24"/>
          <w:szCs w:val="24"/>
        </w:rPr>
        <w:t>test</w:t>
      </w:r>
      <w:r w:rsidRPr="001E3559" w:rsidR="00EF1123">
        <w:rPr>
          <w:color w:val="000000"/>
          <w:sz w:val="24"/>
          <w:szCs w:val="24"/>
        </w:rPr>
        <w:t xml:space="preserve"> the use</w:t>
      </w:r>
      <w:r w:rsidRPr="001E3559" w:rsidR="00CA53AF">
        <w:rPr>
          <w:color w:val="000000"/>
          <w:sz w:val="24"/>
          <w:szCs w:val="24"/>
        </w:rPr>
        <w:t xml:space="preserve"> of </w:t>
      </w:r>
      <w:r w:rsidRPr="001E3559" w:rsidR="00DF7FB5">
        <w:rPr>
          <w:color w:val="000000"/>
          <w:sz w:val="24"/>
          <w:szCs w:val="24"/>
        </w:rPr>
        <w:t>gender-neutral (e.g. they, their)</w:t>
      </w:r>
      <w:r w:rsidRPr="001E3559" w:rsidR="00CA53AF">
        <w:rPr>
          <w:color w:val="000000"/>
          <w:sz w:val="24"/>
          <w:szCs w:val="24"/>
        </w:rPr>
        <w:t xml:space="preserve"> pronouns in </w:t>
      </w:r>
      <w:r w:rsidRPr="001E3559" w:rsidR="001E3559">
        <w:rPr>
          <w:color w:val="000000"/>
          <w:sz w:val="24"/>
          <w:szCs w:val="24"/>
        </w:rPr>
        <w:t xml:space="preserve">three questions on </w:t>
      </w:r>
      <w:r w:rsidRPr="001E3559" w:rsidR="00CA53AF">
        <w:rPr>
          <w:color w:val="000000"/>
          <w:sz w:val="24"/>
          <w:szCs w:val="24"/>
        </w:rPr>
        <w:t>the s</w:t>
      </w:r>
      <w:r w:rsidRPr="001E3559" w:rsidR="00EF1123">
        <w:rPr>
          <w:color w:val="000000"/>
          <w:sz w:val="24"/>
          <w:szCs w:val="24"/>
        </w:rPr>
        <w:t xml:space="preserve">creener </w:t>
      </w:r>
      <w:r w:rsidRPr="001E3559" w:rsidR="00CA53AF">
        <w:rPr>
          <w:color w:val="000000"/>
          <w:sz w:val="24"/>
          <w:szCs w:val="24"/>
        </w:rPr>
        <w:t>instrument</w:t>
      </w:r>
      <w:r w:rsidR="003367DB">
        <w:rPr>
          <w:color w:val="000000"/>
          <w:sz w:val="24"/>
          <w:szCs w:val="24"/>
        </w:rPr>
        <w:t>. Gender</w:t>
      </w:r>
      <w:r w:rsidR="005403B3">
        <w:rPr>
          <w:color w:val="000000"/>
          <w:sz w:val="24"/>
          <w:szCs w:val="24"/>
        </w:rPr>
        <w:t>-</w:t>
      </w:r>
      <w:r w:rsidR="003367DB">
        <w:rPr>
          <w:color w:val="000000"/>
          <w:sz w:val="24"/>
          <w:szCs w:val="24"/>
        </w:rPr>
        <w:t>neutral pronouns</w:t>
      </w:r>
      <w:r w:rsidR="0023058B">
        <w:rPr>
          <w:color w:val="000000"/>
          <w:sz w:val="24"/>
          <w:szCs w:val="24"/>
        </w:rPr>
        <w:t xml:space="preserve"> </w:t>
      </w:r>
      <w:r w:rsidR="00DF7FB5">
        <w:rPr>
          <w:color w:val="000000"/>
          <w:sz w:val="24"/>
          <w:szCs w:val="24"/>
        </w:rPr>
        <w:t>were</w:t>
      </w:r>
      <w:r w:rsidR="0023058B">
        <w:rPr>
          <w:color w:val="000000"/>
          <w:sz w:val="24"/>
          <w:szCs w:val="24"/>
        </w:rPr>
        <w:t xml:space="preserve"> tested in the topical questionnaires </w:t>
      </w:r>
      <w:r w:rsidR="00DF7FB5">
        <w:rPr>
          <w:color w:val="000000"/>
          <w:sz w:val="24"/>
          <w:szCs w:val="24"/>
        </w:rPr>
        <w:t>during cognitive interviewing for the 2020 NSCH</w:t>
      </w:r>
      <w:r w:rsidR="0023058B">
        <w:rPr>
          <w:color w:val="000000"/>
          <w:sz w:val="24"/>
          <w:szCs w:val="24"/>
        </w:rPr>
        <w:t xml:space="preserve"> and MCHB requested they </w:t>
      </w:r>
      <w:r w:rsidR="00CA53AF">
        <w:rPr>
          <w:color w:val="000000"/>
          <w:sz w:val="24"/>
          <w:szCs w:val="24"/>
        </w:rPr>
        <w:t>now be tested in the screener</w:t>
      </w:r>
      <w:r w:rsidR="00DF7FB5">
        <w:rPr>
          <w:color w:val="000000"/>
          <w:sz w:val="24"/>
          <w:szCs w:val="24"/>
        </w:rPr>
        <w:t xml:space="preserve"> survey</w:t>
      </w:r>
      <w:r w:rsidR="0023058B">
        <w:rPr>
          <w:color w:val="000000"/>
          <w:sz w:val="24"/>
          <w:szCs w:val="24"/>
        </w:rPr>
        <w:t>.</w:t>
      </w:r>
      <w:r w:rsidR="004274BF">
        <w:rPr>
          <w:color w:val="000000"/>
          <w:sz w:val="24"/>
          <w:szCs w:val="24"/>
        </w:rPr>
        <w:t xml:space="preserve">  </w:t>
      </w:r>
    </w:p>
    <w:p w:rsidR="00697DA1" w:rsidP="009467E3" w:rsidRDefault="00697DA1" w14:paraId="464A59F0" w14:textId="77777777">
      <w:pPr>
        <w:rPr>
          <w:color w:val="000000"/>
          <w:sz w:val="24"/>
          <w:szCs w:val="24"/>
        </w:rPr>
      </w:pPr>
    </w:p>
    <w:p w:rsidR="00213927" w:rsidP="009467E3" w:rsidRDefault="004E7D2D" w14:paraId="51BB70A9" w14:textId="0B513AD3">
      <w:pPr>
        <w:rPr>
          <w:color w:val="000000"/>
          <w:sz w:val="24"/>
          <w:szCs w:val="24"/>
        </w:rPr>
      </w:pPr>
      <w:r>
        <w:rPr>
          <w:color w:val="000000"/>
          <w:sz w:val="24"/>
          <w:szCs w:val="24"/>
        </w:rPr>
        <w:t xml:space="preserve">The full set of </w:t>
      </w:r>
      <w:r w:rsidR="006E6E8E">
        <w:rPr>
          <w:color w:val="000000"/>
          <w:sz w:val="24"/>
          <w:szCs w:val="24"/>
        </w:rPr>
        <w:t>items being</w:t>
      </w:r>
      <w:r w:rsidR="00F450E8">
        <w:rPr>
          <w:color w:val="000000"/>
          <w:sz w:val="24"/>
          <w:szCs w:val="24"/>
        </w:rPr>
        <w:t xml:space="preserve"> tested are enumerated below in tables 1 (new content) and 2 (existing/revised content)</w:t>
      </w:r>
    </w:p>
    <w:p w:rsidR="00F450E8" w:rsidP="009467E3" w:rsidRDefault="00F450E8" w14:paraId="6BC26B6A" w14:textId="657FF5DE">
      <w:pPr>
        <w:rPr>
          <w:color w:val="000000"/>
          <w:sz w:val="24"/>
          <w:szCs w:val="24"/>
        </w:rPr>
      </w:pPr>
    </w:p>
    <w:p w:rsidRPr="00081DFD" w:rsidR="00922CF2" w:rsidP="00922CF2" w:rsidRDefault="00922CF2" w14:paraId="4BD8E7C6" w14:textId="5E547896">
      <w:pPr>
        <w:autoSpaceDE/>
        <w:autoSpaceDN/>
        <w:adjustRightInd/>
        <w:rPr>
          <w:rFonts w:eastAsiaTheme="minorHAnsi"/>
          <w:sz w:val="22"/>
          <w:szCs w:val="22"/>
        </w:rPr>
      </w:pPr>
      <w:r>
        <w:rPr>
          <w:rFonts w:eastAsiaTheme="minorHAnsi"/>
          <w:sz w:val="22"/>
          <w:szCs w:val="22"/>
        </w:rPr>
        <w:t>Table 1</w:t>
      </w:r>
      <w:r w:rsidRPr="00081DFD">
        <w:rPr>
          <w:rFonts w:eastAsiaTheme="minorHAnsi"/>
          <w:sz w:val="22"/>
          <w:szCs w:val="22"/>
        </w:rPr>
        <w:t xml:space="preserve">. </w:t>
      </w:r>
      <w:r>
        <w:rPr>
          <w:rFonts w:eastAsiaTheme="minorHAnsi"/>
          <w:sz w:val="22"/>
          <w:szCs w:val="22"/>
        </w:rPr>
        <w:t xml:space="preserve">New NSCH Questionnaire Content </w:t>
      </w:r>
    </w:p>
    <w:tbl>
      <w:tblPr>
        <w:tblStyle w:val="TableGrid"/>
        <w:tblW w:w="0" w:type="auto"/>
        <w:tblLook w:val="04A0" w:firstRow="1" w:lastRow="0" w:firstColumn="1" w:lastColumn="0" w:noHBand="0" w:noVBand="1"/>
      </w:tblPr>
      <w:tblGrid>
        <w:gridCol w:w="4675"/>
        <w:gridCol w:w="4675"/>
      </w:tblGrid>
      <w:tr w:rsidRPr="005B34D0" w:rsidR="00922CF2" w:rsidTr="00325DDD" w14:paraId="1FD38F78" w14:textId="77777777">
        <w:trPr>
          <w:trHeight w:val="300"/>
        </w:trPr>
        <w:tc>
          <w:tcPr>
            <w:tcW w:w="4675" w:type="dxa"/>
            <w:shd w:val="clear" w:color="auto" w:fill="DDD9C3" w:themeFill="background2" w:themeFillShade="E6"/>
            <w:noWrap/>
          </w:tcPr>
          <w:p w:rsidRPr="003849E9" w:rsidR="00922CF2" w:rsidP="00846CA1" w:rsidRDefault="00922CF2" w14:paraId="5B4084B3" w14:textId="32D19E2E">
            <w:pPr>
              <w:autoSpaceDE/>
              <w:autoSpaceDN/>
              <w:adjustRightInd/>
              <w:rPr>
                <w:color w:val="000000"/>
                <w:sz w:val="24"/>
                <w:szCs w:val="24"/>
              </w:rPr>
            </w:pPr>
            <w:r>
              <w:rPr>
                <w:color w:val="000000"/>
                <w:sz w:val="24"/>
                <w:szCs w:val="24"/>
              </w:rPr>
              <w:t>Question Number/Survey</w:t>
            </w:r>
          </w:p>
        </w:tc>
        <w:tc>
          <w:tcPr>
            <w:tcW w:w="4675" w:type="dxa"/>
            <w:shd w:val="clear" w:color="auto" w:fill="DDD9C3" w:themeFill="background2" w:themeFillShade="E6"/>
            <w:noWrap/>
          </w:tcPr>
          <w:p w:rsidRPr="003849E9" w:rsidR="00922CF2" w:rsidP="005C6B59" w:rsidRDefault="00922CF2" w14:paraId="552FA4D6" w14:textId="40854526">
            <w:pPr>
              <w:autoSpaceDE/>
              <w:autoSpaceDN/>
              <w:adjustRightInd/>
              <w:rPr>
                <w:color w:val="000000"/>
                <w:sz w:val="24"/>
                <w:szCs w:val="24"/>
              </w:rPr>
            </w:pPr>
            <w:r>
              <w:rPr>
                <w:color w:val="000000"/>
                <w:sz w:val="24"/>
                <w:szCs w:val="24"/>
              </w:rPr>
              <w:t>Question Summary</w:t>
            </w:r>
          </w:p>
        </w:tc>
      </w:tr>
      <w:tr w:rsidRPr="005B34D0" w:rsidR="00922CF2" w:rsidTr="00325DDD" w14:paraId="0FFC8C80" w14:textId="77777777">
        <w:trPr>
          <w:trHeight w:val="300"/>
        </w:trPr>
        <w:tc>
          <w:tcPr>
            <w:tcW w:w="4675" w:type="dxa"/>
            <w:noWrap/>
          </w:tcPr>
          <w:p w:rsidR="00702BA8" w:rsidP="00702BA8" w:rsidRDefault="00846CA1" w14:paraId="214CB9D3" w14:textId="77777777">
            <w:pPr>
              <w:autoSpaceDE/>
              <w:autoSpaceDN/>
              <w:adjustRightInd/>
              <w:rPr>
                <w:color w:val="000000"/>
                <w:sz w:val="24"/>
                <w:szCs w:val="24"/>
              </w:rPr>
            </w:pPr>
            <w:r>
              <w:rPr>
                <w:color w:val="000000"/>
                <w:sz w:val="24"/>
                <w:szCs w:val="24"/>
              </w:rPr>
              <w:t>C12</w:t>
            </w:r>
            <w:r w:rsidR="00702BA8">
              <w:rPr>
                <w:color w:val="000000"/>
                <w:sz w:val="24"/>
                <w:szCs w:val="24"/>
              </w:rPr>
              <w:t>, C12a, C13, C13a/</w:t>
            </w:r>
          </w:p>
          <w:p w:rsidRPr="003849E9" w:rsidR="00702BA8" w:rsidP="00702BA8" w:rsidRDefault="00702BA8" w14:paraId="1233AD63" w14:textId="39A94352">
            <w:pPr>
              <w:autoSpaceDE/>
              <w:autoSpaceDN/>
              <w:adjustRightInd/>
              <w:rPr>
                <w:color w:val="000000"/>
                <w:sz w:val="24"/>
                <w:szCs w:val="24"/>
              </w:rPr>
            </w:pPr>
            <w:r>
              <w:rPr>
                <w:color w:val="000000"/>
                <w:sz w:val="24"/>
                <w:szCs w:val="24"/>
              </w:rPr>
              <w:t>T1,T2,T3</w:t>
            </w:r>
          </w:p>
        </w:tc>
        <w:tc>
          <w:tcPr>
            <w:tcW w:w="4675" w:type="dxa"/>
            <w:noWrap/>
          </w:tcPr>
          <w:p w:rsidRPr="003849E9" w:rsidR="00922CF2" w:rsidP="00702BA8" w:rsidRDefault="00846CA1" w14:paraId="638F6AAE" w14:textId="008AD9D3">
            <w:pPr>
              <w:autoSpaceDE/>
              <w:autoSpaceDN/>
              <w:adjustRightInd/>
              <w:rPr>
                <w:color w:val="000000"/>
                <w:sz w:val="24"/>
                <w:szCs w:val="24"/>
              </w:rPr>
            </w:pPr>
            <w:r>
              <w:rPr>
                <w:color w:val="000000"/>
                <w:sz w:val="24"/>
                <w:szCs w:val="24"/>
              </w:rPr>
              <w:t xml:space="preserve">New items on </w:t>
            </w:r>
            <w:r w:rsidR="00702BA8">
              <w:rPr>
                <w:color w:val="000000"/>
                <w:sz w:val="24"/>
                <w:szCs w:val="24"/>
              </w:rPr>
              <w:t xml:space="preserve">ever receiving a </w:t>
            </w:r>
            <w:r>
              <w:rPr>
                <w:color w:val="000000"/>
                <w:sz w:val="24"/>
                <w:szCs w:val="24"/>
              </w:rPr>
              <w:t xml:space="preserve">vision screening, </w:t>
            </w:r>
            <w:r w:rsidR="00702BA8">
              <w:rPr>
                <w:color w:val="000000"/>
                <w:sz w:val="24"/>
                <w:szCs w:val="24"/>
              </w:rPr>
              <w:t>recommendation for additional eye care</w:t>
            </w:r>
            <w:r>
              <w:rPr>
                <w:color w:val="000000"/>
                <w:sz w:val="24"/>
                <w:szCs w:val="24"/>
              </w:rPr>
              <w:t xml:space="preserve">, </w:t>
            </w:r>
            <w:r w:rsidR="00702BA8">
              <w:rPr>
                <w:color w:val="000000"/>
                <w:sz w:val="24"/>
                <w:szCs w:val="24"/>
              </w:rPr>
              <w:t>seeing an eye doctor, and care received from an eye doctor</w:t>
            </w:r>
            <w:r>
              <w:rPr>
                <w:color w:val="000000"/>
                <w:sz w:val="24"/>
                <w:szCs w:val="24"/>
              </w:rPr>
              <w:t xml:space="preserve"> (replaced existing items)</w:t>
            </w:r>
          </w:p>
        </w:tc>
      </w:tr>
      <w:tr w:rsidRPr="005B34D0" w:rsidR="004C78E0" w:rsidTr="00325DDD" w14:paraId="065A81C0" w14:textId="77777777">
        <w:trPr>
          <w:trHeight w:val="300"/>
        </w:trPr>
        <w:tc>
          <w:tcPr>
            <w:tcW w:w="4675" w:type="dxa"/>
            <w:noWrap/>
          </w:tcPr>
          <w:p w:rsidR="004C78E0" w:rsidP="004C78E0" w:rsidRDefault="004C78E0" w14:paraId="11DF3089" w14:textId="351C96E6">
            <w:pPr>
              <w:autoSpaceDE/>
              <w:autoSpaceDN/>
              <w:adjustRightInd/>
              <w:rPr>
                <w:color w:val="000000"/>
                <w:sz w:val="24"/>
                <w:szCs w:val="24"/>
              </w:rPr>
            </w:pPr>
            <w:r w:rsidRPr="00FD415B">
              <w:rPr>
                <w:color w:val="000000"/>
                <w:sz w:val="24"/>
                <w:szCs w:val="24"/>
              </w:rPr>
              <w:t>H</w:t>
            </w:r>
            <w:r>
              <w:rPr>
                <w:color w:val="000000"/>
                <w:sz w:val="24"/>
                <w:szCs w:val="24"/>
              </w:rPr>
              <w:t>7/T1</w:t>
            </w:r>
          </w:p>
        </w:tc>
        <w:tc>
          <w:tcPr>
            <w:tcW w:w="4675" w:type="dxa"/>
            <w:noWrap/>
          </w:tcPr>
          <w:p w:rsidR="004C78E0" w:rsidP="004C78E0" w:rsidRDefault="004C78E0" w14:paraId="3A55BDAE" w14:textId="4B9A9B90">
            <w:pPr>
              <w:autoSpaceDE/>
              <w:autoSpaceDN/>
              <w:adjustRightInd/>
              <w:rPr>
                <w:color w:val="000000"/>
                <w:sz w:val="24"/>
                <w:szCs w:val="24"/>
              </w:rPr>
            </w:pPr>
            <w:r>
              <w:rPr>
                <w:color w:val="000000"/>
                <w:sz w:val="24"/>
                <w:szCs w:val="24"/>
              </w:rPr>
              <w:t>New item on frequency of sugary drinks</w:t>
            </w:r>
          </w:p>
        </w:tc>
      </w:tr>
      <w:tr w:rsidRPr="005B34D0" w:rsidR="004C78E0" w:rsidTr="00325DDD" w14:paraId="2417029D" w14:textId="77777777">
        <w:trPr>
          <w:trHeight w:val="300"/>
        </w:trPr>
        <w:tc>
          <w:tcPr>
            <w:tcW w:w="4675" w:type="dxa"/>
            <w:noWrap/>
          </w:tcPr>
          <w:p w:rsidR="004C78E0" w:rsidP="004C78E0" w:rsidRDefault="004C78E0" w14:paraId="7C524636" w14:textId="79695DA4">
            <w:pPr>
              <w:autoSpaceDE/>
              <w:autoSpaceDN/>
              <w:adjustRightInd/>
              <w:rPr>
                <w:color w:val="000000"/>
                <w:sz w:val="24"/>
                <w:szCs w:val="24"/>
              </w:rPr>
            </w:pPr>
            <w:r>
              <w:rPr>
                <w:color w:val="000000"/>
                <w:sz w:val="24"/>
                <w:szCs w:val="24"/>
              </w:rPr>
              <w:t>H8/T1</w:t>
            </w:r>
          </w:p>
        </w:tc>
        <w:tc>
          <w:tcPr>
            <w:tcW w:w="4675" w:type="dxa"/>
            <w:noWrap/>
          </w:tcPr>
          <w:p w:rsidR="004C78E0" w:rsidP="004C78E0" w:rsidRDefault="004C78E0" w14:paraId="7B5C6EE3" w14:textId="1668A5E0">
            <w:pPr>
              <w:autoSpaceDE/>
              <w:autoSpaceDN/>
              <w:adjustRightInd/>
              <w:rPr>
                <w:color w:val="000000"/>
                <w:sz w:val="24"/>
                <w:szCs w:val="24"/>
              </w:rPr>
            </w:pPr>
            <w:r>
              <w:rPr>
                <w:color w:val="000000"/>
                <w:sz w:val="24"/>
                <w:szCs w:val="24"/>
              </w:rPr>
              <w:t>New item on frequency of eating vegetables</w:t>
            </w:r>
          </w:p>
        </w:tc>
      </w:tr>
      <w:tr w:rsidRPr="005B34D0" w:rsidR="004C78E0" w:rsidTr="00325DDD" w14:paraId="4644C2A8" w14:textId="77777777">
        <w:trPr>
          <w:trHeight w:val="300"/>
        </w:trPr>
        <w:tc>
          <w:tcPr>
            <w:tcW w:w="4675" w:type="dxa"/>
            <w:noWrap/>
          </w:tcPr>
          <w:p w:rsidR="004C78E0" w:rsidP="004C78E0" w:rsidRDefault="004C78E0" w14:paraId="78D15225" w14:textId="2EDE84CC">
            <w:pPr>
              <w:autoSpaceDE/>
              <w:autoSpaceDN/>
              <w:adjustRightInd/>
              <w:rPr>
                <w:color w:val="000000"/>
                <w:sz w:val="24"/>
                <w:szCs w:val="24"/>
              </w:rPr>
            </w:pPr>
            <w:r w:rsidRPr="00FD415B">
              <w:rPr>
                <w:color w:val="000000"/>
                <w:sz w:val="24"/>
                <w:szCs w:val="24"/>
              </w:rPr>
              <w:t>H</w:t>
            </w:r>
            <w:r>
              <w:rPr>
                <w:color w:val="000000"/>
                <w:sz w:val="24"/>
                <w:szCs w:val="24"/>
              </w:rPr>
              <w:t>9/T1</w:t>
            </w:r>
          </w:p>
        </w:tc>
        <w:tc>
          <w:tcPr>
            <w:tcW w:w="4675" w:type="dxa"/>
            <w:noWrap/>
          </w:tcPr>
          <w:p w:rsidR="004C78E0" w:rsidP="004C78E0" w:rsidRDefault="004C78E0" w14:paraId="11495B6B" w14:textId="7CE8DD28">
            <w:pPr>
              <w:autoSpaceDE/>
              <w:autoSpaceDN/>
              <w:adjustRightInd/>
              <w:rPr>
                <w:color w:val="000000"/>
                <w:sz w:val="24"/>
                <w:szCs w:val="24"/>
              </w:rPr>
            </w:pPr>
            <w:r w:rsidRPr="00E26D60">
              <w:rPr>
                <w:color w:val="000000"/>
                <w:sz w:val="24"/>
                <w:szCs w:val="24"/>
              </w:rPr>
              <w:t xml:space="preserve">New item on </w:t>
            </w:r>
            <w:r>
              <w:rPr>
                <w:color w:val="000000"/>
                <w:sz w:val="24"/>
                <w:szCs w:val="24"/>
              </w:rPr>
              <w:t>frequency of eating fruit</w:t>
            </w:r>
          </w:p>
        </w:tc>
      </w:tr>
      <w:tr w:rsidRPr="005B34D0" w:rsidR="004C78E0" w:rsidTr="00325DDD" w14:paraId="295DFEBB" w14:textId="77777777">
        <w:trPr>
          <w:trHeight w:val="300"/>
        </w:trPr>
        <w:tc>
          <w:tcPr>
            <w:tcW w:w="4675" w:type="dxa"/>
            <w:noWrap/>
          </w:tcPr>
          <w:p w:rsidR="004C78E0" w:rsidP="004C78E0" w:rsidRDefault="004C78E0" w14:paraId="79F39E24" w14:textId="07F854F2">
            <w:pPr>
              <w:autoSpaceDE/>
              <w:autoSpaceDN/>
              <w:adjustRightInd/>
              <w:rPr>
                <w:color w:val="000000"/>
                <w:sz w:val="24"/>
                <w:szCs w:val="24"/>
              </w:rPr>
            </w:pPr>
            <w:r>
              <w:rPr>
                <w:color w:val="000000"/>
                <w:sz w:val="24"/>
                <w:szCs w:val="24"/>
              </w:rPr>
              <w:t>H10/T1</w:t>
            </w:r>
          </w:p>
        </w:tc>
        <w:tc>
          <w:tcPr>
            <w:tcW w:w="4675" w:type="dxa"/>
            <w:noWrap/>
          </w:tcPr>
          <w:p w:rsidR="004C78E0" w:rsidP="004C78E0" w:rsidRDefault="004C78E0" w14:paraId="1206C91C" w14:textId="1A2CD19A">
            <w:pPr>
              <w:autoSpaceDE/>
              <w:autoSpaceDN/>
              <w:adjustRightInd/>
              <w:rPr>
                <w:color w:val="000000"/>
                <w:sz w:val="24"/>
                <w:szCs w:val="24"/>
              </w:rPr>
            </w:pPr>
            <w:r w:rsidRPr="00E26D60">
              <w:rPr>
                <w:color w:val="000000"/>
                <w:sz w:val="24"/>
                <w:szCs w:val="24"/>
              </w:rPr>
              <w:t xml:space="preserve">New item on </w:t>
            </w:r>
            <w:r>
              <w:rPr>
                <w:color w:val="000000"/>
                <w:sz w:val="24"/>
                <w:szCs w:val="24"/>
              </w:rPr>
              <w:t>time spent playing outdoors - weekdays</w:t>
            </w:r>
          </w:p>
        </w:tc>
      </w:tr>
      <w:tr w:rsidRPr="005B34D0" w:rsidR="004C78E0" w:rsidTr="00325DDD" w14:paraId="10BBAE8B" w14:textId="77777777">
        <w:trPr>
          <w:trHeight w:val="300"/>
        </w:trPr>
        <w:tc>
          <w:tcPr>
            <w:tcW w:w="4675" w:type="dxa"/>
            <w:noWrap/>
          </w:tcPr>
          <w:p w:rsidRPr="003849E9" w:rsidR="004C78E0" w:rsidP="004C78E0" w:rsidRDefault="004C78E0" w14:paraId="66A6C491" w14:textId="2EE46C21">
            <w:pPr>
              <w:autoSpaceDE/>
              <w:autoSpaceDN/>
              <w:adjustRightInd/>
              <w:rPr>
                <w:color w:val="000000"/>
                <w:sz w:val="24"/>
                <w:szCs w:val="24"/>
              </w:rPr>
            </w:pPr>
            <w:r>
              <w:rPr>
                <w:color w:val="000000"/>
                <w:sz w:val="24"/>
                <w:szCs w:val="24"/>
              </w:rPr>
              <w:t>H11/T1</w:t>
            </w:r>
          </w:p>
        </w:tc>
        <w:tc>
          <w:tcPr>
            <w:tcW w:w="4675" w:type="dxa"/>
            <w:noWrap/>
          </w:tcPr>
          <w:p w:rsidRPr="003849E9" w:rsidR="004C78E0" w:rsidP="004C78E0" w:rsidRDefault="004C78E0" w14:paraId="26CFE61D" w14:textId="045401C1">
            <w:pPr>
              <w:autoSpaceDE/>
              <w:autoSpaceDN/>
              <w:adjustRightInd/>
              <w:rPr>
                <w:color w:val="000000"/>
                <w:sz w:val="24"/>
                <w:szCs w:val="24"/>
              </w:rPr>
            </w:pPr>
            <w:r w:rsidRPr="00E26D60">
              <w:rPr>
                <w:color w:val="000000"/>
                <w:sz w:val="24"/>
                <w:szCs w:val="24"/>
              </w:rPr>
              <w:t xml:space="preserve">New item on </w:t>
            </w:r>
            <w:r>
              <w:rPr>
                <w:color w:val="000000"/>
                <w:sz w:val="24"/>
                <w:szCs w:val="24"/>
              </w:rPr>
              <w:t>time spent playing outdoors - weekends</w:t>
            </w:r>
          </w:p>
        </w:tc>
      </w:tr>
      <w:tr w:rsidRPr="005B34D0" w:rsidR="00325DDD" w:rsidTr="00325DDD" w14:paraId="56506D37" w14:textId="77777777">
        <w:trPr>
          <w:trHeight w:val="300"/>
        </w:trPr>
        <w:tc>
          <w:tcPr>
            <w:tcW w:w="4675" w:type="dxa"/>
            <w:noWrap/>
          </w:tcPr>
          <w:p w:rsidRPr="003849E9" w:rsidR="00325DDD" w:rsidP="00886A8F" w:rsidRDefault="00325DDD" w14:paraId="0B23D354" w14:textId="36C01824">
            <w:pPr>
              <w:autoSpaceDE/>
              <w:autoSpaceDN/>
              <w:adjustRightInd/>
              <w:rPr>
                <w:color w:val="000000"/>
                <w:sz w:val="24"/>
                <w:szCs w:val="24"/>
              </w:rPr>
            </w:pPr>
            <w:r>
              <w:rPr>
                <w:color w:val="000000"/>
                <w:sz w:val="24"/>
                <w:szCs w:val="24"/>
              </w:rPr>
              <w:t>I9</w:t>
            </w:r>
            <w:r w:rsidR="00886A8F">
              <w:rPr>
                <w:color w:val="000000"/>
                <w:sz w:val="24"/>
                <w:szCs w:val="24"/>
              </w:rPr>
              <w:t>/T1, I10/T2,T3</w:t>
            </w:r>
            <w:r>
              <w:rPr>
                <w:color w:val="000000"/>
                <w:sz w:val="24"/>
                <w:szCs w:val="24"/>
              </w:rPr>
              <w:t xml:space="preserve"> </w:t>
            </w:r>
          </w:p>
        </w:tc>
        <w:tc>
          <w:tcPr>
            <w:tcW w:w="4675" w:type="dxa"/>
            <w:noWrap/>
          </w:tcPr>
          <w:p w:rsidRPr="003849E9" w:rsidR="00325DDD" w:rsidP="00886A8F" w:rsidRDefault="004C78E0" w14:paraId="786F0645" w14:textId="7F9A5F9F">
            <w:pPr>
              <w:autoSpaceDE/>
              <w:autoSpaceDN/>
              <w:adjustRightInd/>
              <w:rPr>
                <w:color w:val="000000"/>
                <w:sz w:val="24"/>
                <w:szCs w:val="24"/>
              </w:rPr>
            </w:pPr>
            <w:r>
              <w:rPr>
                <w:sz w:val="24"/>
                <w:szCs w:val="24"/>
              </w:rPr>
              <w:t>New l</w:t>
            </w:r>
            <w:r w:rsidR="00886A8F">
              <w:rPr>
                <w:sz w:val="24"/>
                <w:szCs w:val="24"/>
              </w:rPr>
              <w:t>eaf item on t</w:t>
            </w:r>
            <w:r w:rsidRPr="00444CD5" w:rsidR="00325DDD">
              <w:rPr>
                <w:sz w:val="24"/>
                <w:szCs w:val="24"/>
              </w:rPr>
              <w:t xml:space="preserve">reated or judged </w:t>
            </w:r>
            <w:r w:rsidR="00325DDD">
              <w:rPr>
                <w:sz w:val="24"/>
                <w:szCs w:val="24"/>
              </w:rPr>
              <w:t xml:space="preserve">unfairly because of their </w:t>
            </w:r>
            <w:r w:rsidR="00886A8F">
              <w:rPr>
                <w:sz w:val="24"/>
                <w:szCs w:val="24"/>
              </w:rPr>
              <w:t>disability or health condition</w:t>
            </w:r>
          </w:p>
        </w:tc>
      </w:tr>
      <w:tr w:rsidRPr="005B34D0" w:rsidR="00070BAA" w:rsidTr="00325DDD" w14:paraId="5DB36C4F" w14:textId="77777777">
        <w:trPr>
          <w:trHeight w:val="300"/>
        </w:trPr>
        <w:tc>
          <w:tcPr>
            <w:tcW w:w="4675" w:type="dxa"/>
            <w:noWrap/>
          </w:tcPr>
          <w:p w:rsidR="00070BAA" w:rsidP="005C6B59" w:rsidRDefault="004C78E0" w14:paraId="3F962BCF" w14:textId="2DCFEC30">
            <w:pPr>
              <w:autoSpaceDE/>
              <w:autoSpaceDN/>
              <w:adjustRightInd/>
              <w:rPr>
                <w:color w:val="000000"/>
                <w:sz w:val="24"/>
                <w:szCs w:val="24"/>
              </w:rPr>
            </w:pPr>
            <w:r>
              <w:rPr>
                <w:color w:val="000000"/>
                <w:sz w:val="24"/>
                <w:szCs w:val="24"/>
              </w:rPr>
              <w:lastRenderedPageBreak/>
              <w:t>I11/T1, I12/T2,T3</w:t>
            </w:r>
          </w:p>
        </w:tc>
        <w:tc>
          <w:tcPr>
            <w:tcW w:w="4675" w:type="dxa"/>
            <w:noWrap/>
          </w:tcPr>
          <w:p w:rsidRPr="003849E9" w:rsidR="00070BAA" w:rsidP="005C6B59" w:rsidRDefault="004C78E0" w14:paraId="7F1B8467" w14:textId="1AE7A064">
            <w:pPr>
              <w:autoSpaceDE/>
              <w:autoSpaceDN/>
              <w:adjustRightInd/>
              <w:rPr>
                <w:color w:val="000000"/>
                <w:sz w:val="24"/>
                <w:szCs w:val="24"/>
              </w:rPr>
            </w:pPr>
            <w:r>
              <w:rPr>
                <w:color w:val="000000"/>
                <w:sz w:val="24"/>
                <w:szCs w:val="24"/>
              </w:rPr>
              <w:t xml:space="preserve">New COVID-19 item </w:t>
            </w:r>
            <w:r w:rsidR="004E60EE">
              <w:rPr>
                <w:color w:val="000000"/>
                <w:sz w:val="24"/>
                <w:szCs w:val="24"/>
              </w:rPr>
              <w:t>–</w:t>
            </w:r>
            <w:r>
              <w:rPr>
                <w:color w:val="000000"/>
                <w:sz w:val="24"/>
                <w:szCs w:val="24"/>
              </w:rPr>
              <w:t xml:space="preserve"> </w:t>
            </w:r>
            <w:r w:rsidR="004E60EE">
              <w:rPr>
                <w:color w:val="000000"/>
                <w:sz w:val="24"/>
                <w:szCs w:val="24"/>
              </w:rPr>
              <w:t>doctor told anyone in household they had/likely had COVID-19</w:t>
            </w:r>
          </w:p>
        </w:tc>
      </w:tr>
      <w:tr w:rsidRPr="005B34D0" w:rsidR="004C78E0" w:rsidTr="00325DDD" w14:paraId="41C18E21" w14:textId="77777777">
        <w:trPr>
          <w:trHeight w:val="300"/>
        </w:trPr>
        <w:tc>
          <w:tcPr>
            <w:tcW w:w="4675" w:type="dxa"/>
            <w:noWrap/>
          </w:tcPr>
          <w:p w:rsidR="004C78E0" w:rsidP="004C78E0" w:rsidRDefault="00D55501" w14:paraId="7FB990FD" w14:textId="0ED460C2">
            <w:pPr>
              <w:autoSpaceDE/>
              <w:autoSpaceDN/>
              <w:adjustRightInd/>
              <w:rPr>
                <w:color w:val="000000"/>
                <w:sz w:val="24"/>
                <w:szCs w:val="24"/>
              </w:rPr>
            </w:pPr>
            <w:r>
              <w:rPr>
                <w:color w:val="000000"/>
                <w:sz w:val="24"/>
                <w:szCs w:val="24"/>
              </w:rPr>
              <w:t>I12/T1, I13</w:t>
            </w:r>
            <w:r w:rsidR="004C78E0">
              <w:rPr>
                <w:color w:val="000000"/>
                <w:sz w:val="24"/>
                <w:szCs w:val="24"/>
              </w:rPr>
              <w:t>/T2,T3</w:t>
            </w:r>
          </w:p>
        </w:tc>
        <w:tc>
          <w:tcPr>
            <w:tcW w:w="4675" w:type="dxa"/>
            <w:noWrap/>
          </w:tcPr>
          <w:p w:rsidRPr="003849E9" w:rsidR="004C78E0" w:rsidP="004C78E0" w:rsidRDefault="004C78E0" w14:paraId="0CFC2FC7" w14:textId="72A3F5DF">
            <w:pPr>
              <w:autoSpaceDE/>
              <w:autoSpaceDN/>
              <w:adjustRightInd/>
              <w:rPr>
                <w:color w:val="000000"/>
                <w:sz w:val="24"/>
                <w:szCs w:val="24"/>
              </w:rPr>
            </w:pPr>
            <w:r>
              <w:rPr>
                <w:color w:val="000000"/>
                <w:sz w:val="24"/>
                <w:szCs w:val="24"/>
              </w:rPr>
              <w:t xml:space="preserve">New COVID-19 item </w:t>
            </w:r>
            <w:r w:rsidR="004E60EE">
              <w:rPr>
                <w:color w:val="000000"/>
                <w:sz w:val="24"/>
                <w:szCs w:val="24"/>
              </w:rPr>
              <w:t>–</w:t>
            </w:r>
            <w:r>
              <w:rPr>
                <w:color w:val="000000"/>
                <w:sz w:val="24"/>
                <w:szCs w:val="24"/>
              </w:rPr>
              <w:t xml:space="preserve"> </w:t>
            </w:r>
            <w:r w:rsidR="004E60EE">
              <w:rPr>
                <w:color w:val="000000"/>
                <w:sz w:val="24"/>
                <w:szCs w:val="24"/>
              </w:rPr>
              <w:t>anyone in household tried to get tested for COVID-19</w:t>
            </w:r>
          </w:p>
        </w:tc>
      </w:tr>
      <w:tr w:rsidRPr="005B34D0" w:rsidR="004C78E0" w:rsidTr="00325DDD" w14:paraId="08BC7815" w14:textId="77777777">
        <w:trPr>
          <w:trHeight w:val="300"/>
        </w:trPr>
        <w:tc>
          <w:tcPr>
            <w:tcW w:w="4675" w:type="dxa"/>
            <w:noWrap/>
          </w:tcPr>
          <w:p w:rsidR="004C78E0" w:rsidP="004C78E0" w:rsidRDefault="00D55501" w14:paraId="7BC94676" w14:textId="39B4D88B">
            <w:pPr>
              <w:autoSpaceDE/>
              <w:autoSpaceDN/>
              <w:adjustRightInd/>
              <w:rPr>
                <w:color w:val="000000"/>
                <w:sz w:val="24"/>
                <w:szCs w:val="24"/>
              </w:rPr>
            </w:pPr>
            <w:r>
              <w:rPr>
                <w:color w:val="000000"/>
                <w:sz w:val="24"/>
                <w:szCs w:val="24"/>
              </w:rPr>
              <w:t>I13/T1, I14</w:t>
            </w:r>
            <w:r w:rsidR="004C78E0">
              <w:rPr>
                <w:color w:val="000000"/>
                <w:sz w:val="24"/>
                <w:szCs w:val="24"/>
              </w:rPr>
              <w:t>/T2,T3</w:t>
            </w:r>
          </w:p>
        </w:tc>
        <w:tc>
          <w:tcPr>
            <w:tcW w:w="4675" w:type="dxa"/>
            <w:noWrap/>
          </w:tcPr>
          <w:p w:rsidRPr="003849E9" w:rsidR="004C78E0" w:rsidP="004C78E0" w:rsidRDefault="004C78E0" w14:paraId="73A1295B" w14:textId="09765A97">
            <w:pPr>
              <w:autoSpaceDE/>
              <w:autoSpaceDN/>
              <w:adjustRightInd/>
              <w:rPr>
                <w:color w:val="000000"/>
                <w:sz w:val="24"/>
                <w:szCs w:val="24"/>
              </w:rPr>
            </w:pPr>
            <w:r>
              <w:rPr>
                <w:color w:val="000000"/>
                <w:sz w:val="24"/>
                <w:szCs w:val="24"/>
              </w:rPr>
              <w:t xml:space="preserve">New COVID-19 item </w:t>
            </w:r>
            <w:r w:rsidR="004E60EE">
              <w:rPr>
                <w:color w:val="000000"/>
                <w:sz w:val="24"/>
                <w:szCs w:val="24"/>
              </w:rPr>
              <w:t>–</w:t>
            </w:r>
            <w:r>
              <w:rPr>
                <w:color w:val="000000"/>
                <w:sz w:val="24"/>
                <w:szCs w:val="24"/>
              </w:rPr>
              <w:t xml:space="preserve"> </w:t>
            </w:r>
            <w:r w:rsidR="004E60EE">
              <w:rPr>
                <w:color w:val="000000"/>
                <w:sz w:val="24"/>
                <w:szCs w:val="24"/>
              </w:rPr>
              <w:t>anyone in household been tested for COVID-19</w:t>
            </w:r>
          </w:p>
        </w:tc>
      </w:tr>
      <w:tr w:rsidRPr="005B34D0" w:rsidR="004C78E0" w:rsidTr="00325DDD" w14:paraId="51E374C4" w14:textId="77777777">
        <w:trPr>
          <w:trHeight w:val="300"/>
        </w:trPr>
        <w:tc>
          <w:tcPr>
            <w:tcW w:w="4675" w:type="dxa"/>
            <w:noWrap/>
          </w:tcPr>
          <w:p w:rsidR="004C78E0" w:rsidP="004C78E0" w:rsidRDefault="00D55501" w14:paraId="4BBFAAE6" w14:textId="70535D32">
            <w:pPr>
              <w:autoSpaceDE/>
              <w:autoSpaceDN/>
              <w:adjustRightInd/>
              <w:rPr>
                <w:color w:val="000000"/>
                <w:sz w:val="24"/>
                <w:szCs w:val="24"/>
              </w:rPr>
            </w:pPr>
            <w:r>
              <w:rPr>
                <w:color w:val="000000"/>
                <w:sz w:val="24"/>
                <w:szCs w:val="24"/>
              </w:rPr>
              <w:t>I14/T1, I15</w:t>
            </w:r>
            <w:r w:rsidR="004C78E0">
              <w:rPr>
                <w:color w:val="000000"/>
                <w:sz w:val="24"/>
                <w:szCs w:val="24"/>
              </w:rPr>
              <w:t>/T2,T3</w:t>
            </w:r>
          </w:p>
        </w:tc>
        <w:tc>
          <w:tcPr>
            <w:tcW w:w="4675" w:type="dxa"/>
            <w:noWrap/>
          </w:tcPr>
          <w:p w:rsidRPr="003849E9" w:rsidR="004C78E0" w:rsidP="004C78E0" w:rsidRDefault="004C78E0" w14:paraId="130C1738" w14:textId="3D1ECDC8">
            <w:pPr>
              <w:autoSpaceDE/>
              <w:autoSpaceDN/>
              <w:adjustRightInd/>
              <w:rPr>
                <w:color w:val="000000"/>
                <w:sz w:val="24"/>
                <w:szCs w:val="24"/>
              </w:rPr>
            </w:pPr>
            <w:r>
              <w:rPr>
                <w:color w:val="000000"/>
                <w:sz w:val="24"/>
                <w:szCs w:val="24"/>
              </w:rPr>
              <w:t xml:space="preserve">New COVID-19 item </w:t>
            </w:r>
            <w:r w:rsidR="004E60EE">
              <w:rPr>
                <w:color w:val="000000"/>
                <w:sz w:val="24"/>
                <w:szCs w:val="24"/>
              </w:rPr>
              <w:t>–</w:t>
            </w:r>
            <w:r>
              <w:rPr>
                <w:color w:val="000000"/>
                <w:sz w:val="24"/>
                <w:szCs w:val="24"/>
              </w:rPr>
              <w:t xml:space="preserve"> </w:t>
            </w:r>
            <w:r w:rsidR="004E60EE">
              <w:rPr>
                <w:color w:val="000000"/>
                <w:sz w:val="24"/>
                <w:szCs w:val="24"/>
              </w:rPr>
              <w:t>child had health care visits via video/phone because of pandemic</w:t>
            </w:r>
          </w:p>
        </w:tc>
      </w:tr>
      <w:tr w:rsidRPr="005B34D0" w:rsidR="004C78E0" w:rsidTr="00325DDD" w14:paraId="09B7D053" w14:textId="77777777">
        <w:trPr>
          <w:trHeight w:val="300"/>
        </w:trPr>
        <w:tc>
          <w:tcPr>
            <w:tcW w:w="4675" w:type="dxa"/>
            <w:noWrap/>
          </w:tcPr>
          <w:p w:rsidR="004C78E0" w:rsidP="004C78E0" w:rsidRDefault="00D55501" w14:paraId="03800EDE" w14:textId="11FC09A5">
            <w:pPr>
              <w:autoSpaceDE/>
              <w:autoSpaceDN/>
              <w:adjustRightInd/>
              <w:rPr>
                <w:color w:val="000000"/>
                <w:sz w:val="24"/>
                <w:szCs w:val="24"/>
              </w:rPr>
            </w:pPr>
            <w:r>
              <w:rPr>
                <w:color w:val="000000"/>
                <w:sz w:val="24"/>
                <w:szCs w:val="24"/>
              </w:rPr>
              <w:t>I15/T1, I16</w:t>
            </w:r>
            <w:r w:rsidR="004C78E0">
              <w:rPr>
                <w:color w:val="000000"/>
                <w:sz w:val="24"/>
                <w:szCs w:val="24"/>
              </w:rPr>
              <w:t>/T2,T3</w:t>
            </w:r>
          </w:p>
        </w:tc>
        <w:tc>
          <w:tcPr>
            <w:tcW w:w="4675" w:type="dxa"/>
            <w:noWrap/>
          </w:tcPr>
          <w:p w:rsidRPr="003849E9" w:rsidR="004C78E0" w:rsidP="004C78E0" w:rsidRDefault="004C78E0" w14:paraId="62C70FD9" w14:textId="09E917AF">
            <w:pPr>
              <w:autoSpaceDE/>
              <w:autoSpaceDN/>
              <w:adjustRightInd/>
              <w:rPr>
                <w:color w:val="000000"/>
                <w:sz w:val="24"/>
                <w:szCs w:val="24"/>
              </w:rPr>
            </w:pPr>
            <w:r>
              <w:rPr>
                <w:color w:val="000000"/>
                <w:sz w:val="24"/>
                <w:szCs w:val="24"/>
              </w:rPr>
              <w:t xml:space="preserve">New COVID-19 item </w:t>
            </w:r>
            <w:r w:rsidR="00F75067">
              <w:rPr>
                <w:color w:val="000000"/>
                <w:sz w:val="24"/>
                <w:szCs w:val="24"/>
              </w:rPr>
              <w:t>–</w:t>
            </w:r>
            <w:r>
              <w:rPr>
                <w:color w:val="000000"/>
                <w:sz w:val="24"/>
                <w:szCs w:val="24"/>
              </w:rPr>
              <w:t xml:space="preserve"> </w:t>
            </w:r>
            <w:r w:rsidR="00F75067">
              <w:rPr>
                <w:color w:val="000000"/>
                <w:sz w:val="24"/>
                <w:szCs w:val="24"/>
              </w:rPr>
              <w:t>child miss preventive check-ups because of pandemic</w:t>
            </w:r>
          </w:p>
        </w:tc>
      </w:tr>
      <w:tr w:rsidRPr="005B34D0" w:rsidR="004C78E0" w:rsidTr="00325DDD" w14:paraId="56B1A4E6" w14:textId="77777777">
        <w:trPr>
          <w:trHeight w:val="300"/>
        </w:trPr>
        <w:tc>
          <w:tcPr>
            <w:tcW w:w="4675" w:type="dxa"/>
            <w:noWrap/>
          </w:tcPr>
          <w:p w:rsidR="004C78E0" w:rsidP="004C78E0" w:rsidRDefault="00D55501" w14:paraId="5132E688" w14:textId="40314F84">
            <w:pPr>
              <w:autoSpaceDE/>
              <w:autoSpaceDN/>
              <w:adjustRightInd/>
              <w:rPr>
                <w:color w:val="000000"/>
                <w:sz w:val="24"/>
                <w:szCs w:val="24"/>
              </w:rPr>
            </w:pPr>
            <w:r>
              <w:rPr>
                <w:color w:val="000000"/>
                <w:sz w:val="24"/>
                <w:szCs w:val="24"/>
              </w:rPr>
              <w:t>I16/T1, I17</w:t>
            </w:r>
            <w:r w:rsidR="004C78E0">
              <w:rPr>
                <w:color w:val="000000"/>
                <w:sz w:val="24"/>
                <w:szCs w:val="24"/>
              </w:rPr>
              <w:t>/T2,T3</w:t>
            </w:r>
          </w:p>
        </w:tc>
        <w:tc>
          <w:tcPr>
            <w:tcW w:w="4675" w:type="dxa"/>
            <w:noWrap/>
          </w:tcPr>
          <w:p w:rsidRPr="003849E9" w:rsidR="004C78E0" w:rsidP="004C78E0" w:rsidRDefault="004C78E0" w14:paraId="28C2DD54" w14:textId="570AE7F0">
            <w:pPr>
              <w:autoSpaceDE/>
              <w:autoSpaceDN/>
              <w:adjustRightInd/>
              <w:rPr>
                <w:color w:val="000000"/>
                <w:sz w:val="24"/>
                <w:szCs w:val="24"/>
              </w:rPr>
            </w:pPr>
            <w:r>
              <w:rPr>
                <w:color w:val="000000"/>
                <w:sz w:val="24"/>
                <w:szCs w:val="24"/>
              </w:rPr>
              <w:t xml:space="preserve">New COVID-19 item </w:t>
            </w:r>
            <w:r w:rsidR="00F75067">
              <w:rPr>
                <w:color w:val="000000"/>
                <w:sz w:val="24"/>
                <w:szCs w:val="24"/>
              </w:rPr>
              <w:t>–</w:t>
            </w:r>
            <w:r>
              <w:rPr>
                <w:color w:val="000000"/>
                <w:sz w:val="24"/>
                <w:szCs w:val="24"/>
              </w:rPr>
              <w:t xml:space="preserve"> </w:t>
            </w:r>
            <w:r w:rsidR="00F75067">
              <w:rPr>
                <w:color w:val="000000"/>
                <w:sz w:val="24"/>
                <w:szCs w:val="24"/>
              </w:rPr>
              <w:t>reasons contributing to child missing preventive check-ups</w:t>
            </w:r>
          </w:p>
        </w:tc>
      </w:tr>
      <w:tr w:rsidRPr="005B34D0" w:rsidR="004C78E0" w:rsidTr="00325DDD" w14:paraId="153187D2" w14:textId="77777777">
        <w:trPr>
          <w:trHeight w:val="300"/>
        </w:trPr>
        <w:tc>
          <w:tcPr>
            <w:tcW w:w="4675" w:type="dxa"/>
            <w:noWrap/>
          </w:tcPr>
          <w:p w:rsidR="004C78E0" w:rsidP="004C78E0" w:rsidRDefault="00D55501" w14:paraId="3BFB31CF" w14:textId="727755EA">
            <w:pPr>
              <w:autoSpaceDE/>
              <w:autoSpaceDN/>
              <w:adjustRightInd/>
              <w:rPr>
                <w:color w:val="000000"/>
                <w:sz w:val="24"/>
                <w:szCs w:val="24"/>
              </w:rPr>
            </w:pPr>
            <w:r>
              <w:rPr>
                <w:color w:val="000000"/>
                <w:sz w:val="24"/>
                <w:szCs w:val="24"/>
              </w:rPr>
              <w:t>I17/T1, I18</w:t>
            </w:r>
            <w:r w:rsidR="004C78E0">
              <w:rPr>
                <w:color w:val="000000"/>
                <w:sz w:val="24"/>
                <w:szCs w:val="24"/>
              </w:rPr>
              <w:t>/T2,T3</w:t>
            </w:r>
          </w:p>
        </w:tc>
        <w:tc>
          <w:tcPr>
            <w:tcW w:w="4675" w:type="dxa"/>
            <w:noWrap/>
          </w:tcPr>
          <w:p w:rsidRPr="003849E9" w:rsidR="004C78E0" w:rsidP="004C78E0" w:rsidRDefault="004C78E0" w14:paraId="2EB29CAE" w14:textId="3D8BA6B3">
            <w:pPr>
              <w:autoSpaceDE/>
              <w:autoSpaceDN/>
              <w:adjustRightInd/>
              <w:rPr>
                <w:color w:val="000000"/>
                <w:sz w:val="24"/>
                <w:szCs w:val="24"/>
              </w:rPr>
            </w:pPr>
            <w:r>
              <w:rPr>
                <w:color w:val="000000"/>
                <w:sz w:val="24"/>
                <w:szCs w:val="24"/>
              </w:rPr>
              <w:t xml:space="preserve">New COVID-19 item </w:t>
            </w:r>
            <w:r w:rsidR="00F75067">
              <w:rPr>
                <w:color w:val="000000"/>
                <w:sz w:val="24"/>
                <w:szCs w:val="24"/>
              </w:rPr>
              <w:t>–</w:t>
            </w:r>
            <w:r>
              <w:rPr>
                <w:color w:val="000000"/>
                <w:sz w:val="24"/>
                <w:szCs w:val="24"/>
              </w:rPr>
              <w:t xml:space="preserve"> </w:t>
            </w:r>
            <w:r w:rsidR="00F75067">
              <w:rPr>
                <w:color w:val="000000"/>
                <w:sz w:val="24"/>
                <w:szCs w:val="24"/>
              </w:rPr>
              <w:t xml:space="preserve">events that happened in household as a result of pandemic </w:t>
            </w:r>
          </w:p>
        </w:tc>
      </w:tr>
      <w:tr w:rsidRPr="005B34D0" w:rsidR="004C78E0" w:rsidTr="00325DDD" w14:paraId="2DA593F3" w14:textId="77777777">
        <w:trPr>
          <w:trHeight w:val="300"/>
        </w:trPr>
        <w:tc>
          <w:tcPr>
            <w:tcW w:w="4675" w:type="dxa"/>
            <w:noWrap/>
          </w:tcPr>
          <w:p w:rsidR="004C78E0" w:rsidP="004C78E0" w:rsidRDefault="00D55501" w14:paraId="13A31753" w14:textId="68FE37CA">
            <w:pPr>
              <w:autoSpaceDE/>
              <w:autoSpaceDN/>
              <w:adjustRightInd/>
              <w:rPr>
                <w:color w:val="000000"/>
                <w:sz w:val="24"/>
                <w:szCs w:val="24"/>
              </w:rPr>
            </w:pPr>
            <w:r>
              <w:rPr>
                <w:color w:val="000000"/>
                <w:sz w:val="24"/>
                <w:szCs w:val="24"/>
              </w:rPr>
              <w:t>I18/T1, I19</w:t>
            </w:r>
            <w:r w:rsidR="004C78E0">
              <w:rPr>
                <w:color w:val="000000"/>
                <w:sz w:val="24"/>
                <w:szCs w:val="24"/>
              </w:rPr>
              <w:t>/T2,T3</w:t>
            </w:r>
          </w:p>
        </w:tc>
        <w:tc>
          <w:tcPr>
            <w:tcW w:w="4675" w:type="dxa"/>
            <w:noWrap/>
          </w:tcPr>
          <w:p w:rsidRPr="003849E9" w:rsidR="004C78E0" w:rsidP="00F75067" w:rsidRDefault="00F75067" w14:paraId="72C2939B" w14:textId="2540F7F3">
            <w:pPr>
              <w:autoSpaceDE/>
              <w:autoSpaceDN/>
              <w:adjustRightInd/>
              <w:rPr>
                <w:color w:val="000000"/>
                <w:sz w:val="24"/>
                <w:szCs w:val="24"/>
              </w:rPr>
            </w:pPr>
            <w:r>
              <w:rPr>
                <w:color w:val="000000"/>
                <w:sz w:val="24"/>
                <w:szCs w:val="24"/>
              </w:rPr>
              <w:t>New COVID-19 item – s</w:t>
            </w:r>
            <w:r w:rsidRPr="00097E0F">
              <w:rPr>
                <w:rFonts w:eastAsiaTheme="minorHAnsi"/>
                <w:bCs/>
                <w:color w:val="000000" w:themeColor="text1"/>
                <w:sz w:val="24"/>
                <w:szCs w:val="24"/>
              </w:rPr>
              <w:t xml:space="preserve">chool, daycare, other child care arrangement </w:t>
            </w:r>
            <w:r>
              <w:rPr>
                <w:rFonts w:eastAsiaTheme="minorHAnsi"/>
                <w:bCs/>
                <w:color w:val="000000" w:themeColor="text1"/>
                <w:sz w:val="24"/>
                <w:szCs w:val="24"/>
              </w:rPr>
              <w:t xml:space="preserve">unavailable </w:t>
            </w:r>
            <w:r w:rsidRPr="00097E0F">
              <w:rPr>
                <w:rFonts w:eastAsiaTheme="minorHAnsi"/>
                <w:bCs/>
                <w:color w:val="000000" w:themeColor="text1"/>
                <w:sz w:val="24"/>
                <w:szCs w:val="24"/>
              </w:rPr>
              <w:t>as a result of pandemic</w:t>
            </w:r>
          </w:p>
        </w:tc>
      </w:tr>
      <w:tr w:rsidRPr="005B34D0" w:rsidR="004C78E0" w:rsidTr="00325DDD" w14:paraId="5174B3CC" w14:textId="77777777">
        <w:trPr>
          <w:trHeight w:val="300"/>
        </w:trPr>
        <w:tc>
          <w:tcPr>
            <w:tcW w:w="4675" w:type="dxa"/>
            <w:noWrap/>
          </w:tcPr>
          <w:p w:rsidR="004C78E0" w:rsidP="004C78E0" w:rsidRDefault="00D55501" w14:paraId="7E8CF6F4" w14:textId="05B49EFE">
            <w:pPr>
              <w:autoSpaceDE/>
              <w:autoSpaceDN/>
              <w:adjustRightInd/>
              <w:rPr>
                <w:color w:val="000000"/>
                <w:sz w:val="24"/>
                <w:szCs w:val="24"/>
              </w:rPr>
            </w:pPr>
            <w:r>
              <w:rPr>
                <w:color w:val="000000"/>
                <w:sz w:val="24"/>
                <w:szCs w:val="24"/>
              </w:rPr>
              <w:t>I19/T1, I20</w:t>
            </w:r>
            <w:r w:rsidR="004C78E0">
              <w:rPr>
                <w:color w:val="000000"/>
                <w:sz w:val="24"/>
                <w:szCs w:val="24"/>
              </w:rPr>
              <w:t>/T2,T3</w:t>
            </w:r>
          </w:p>
        </w:tc>
        <w:tc>
          <w:tcPr>
            <w:tcW w:w="4675" w:type="dxa"/>
            <w:noWrap/>
          </w:tcPr>
          <w:p w:rsidRPr="003849E9" w:rsidR="004C78E0" w:rsidP="00F75067" w:rsidRDefault="00F75067" w14:paraId="00EAF990" w14:textId="58AE12FE">
            <w:pPr>
              <w:autoSpaceDE/>
              <w:autoSpaceDN/>
              <w:adjustRightInd/>
              <w:rPr>
                <w:color w:val="000000"/>
                <w:sz w:val="24"/>
                <w:szCs w:val="24"/>
              </w:rPr>
            </w:pPr>
            <w:r>
              <w:rPr>
                <w:color w:val="000000"/>
                <w:sz w:val="24"/>
                <w:szCs w:val="24"/>
              </w:rPr>
              <w:t>New COVID-19 item – c</w:t>
            </w:r>
            <w:r w:rsidRPr="005F30DB">
              <w:rPr>
                <w:rFonts w:eastAsiaTheme="minorHAnsi"/>
                <w:bCs/>
                <w:sz w:val="24"/>
                <w:szCs w:val="24"/>
              </w:rPr>
              <w:t>hild s</w:t>
            </w:r>
            <w:r>
              <w:rPr>
                <w:rFonts w:eastAsiaTheme="minorHAnsi"/>
                <w:bCs/>
                <w:sz w:val="24"/>
                <w:szCs w:val="24"/>
              </w:rPr>
              <w:t xml:space="preserve">eparated from a parent/adult </w:t>
            </w:r>
            <w:r w:rsidRPr="005F30DB">
              <w:rPr>
                <w:rFonts w:eastAsiaTheme="minorHAnsi"/>
                <w:bCs/>
                <w:sz w:val="24"/>
                <w:szCs w:val="24"/>
              </w:rPr>
              <w:t xml:space="preserve">caregiver as a result of </w:t>
            </w:r>
            <w:r>
              <w:rPr>
                <w:rFonts w:eastAsiaTheme="minorHAnsi"/>
                <w:bCs/>
                <w:sz w:val="24"/>
                <w:szCs w:val="24"/>
              </w:rPr>
              <w:t>pandemic</w:t>
            </w:r>
          </w:p>
        </w:tc>
      </w:tr>
    </w:tbl>
    <w:p w:rsidR="00112F65" w:rsidP="009467E3" w:rsidRDefault="00112F65" w14:paraId="05DD318D" w14:textId="33FCBF3F">
      <w:pPr>
        <w:rPr>
          <w:color w:val="000000"/>
          <w:sz w:val="24"/>
          <w:szCs w:val="24"/>
        </w:rPr>
      </w:pPr>
    </w:p>
    <w:p w:rsidR="00D55501" w:rsidP="009467E3" w:rsidRDefault="00D55501" w14:paraId="0241A08B" w14:textId="77777777">
      <w:pPr>
        <w:rPr>
          <w:color w:val="000000"/>
          <w:sz w:val="24"/>
          <w:szCs w:val="24"/>
        </w:rPr>
      </w:pPr>
    </w:p>
    <w:p w:rsidRPr="00081DFD" w:rsidR="00922CF2" w:rsidP="00922CF2" w:rsidRDefault="00922CF2" w14:paraId="0E43C67E" w14:textId="00B63003">
      <w:pPr>
        <w:autoSpaceDE/>
        <w:autoSpaceDN/>
        <w:adjustRightInd/>
        <w:rPr>
          <w:rFonts w:eastAsiaTheme="minorHAnsi"/>
          <w:sz w:val="22"/>
          <w:szCs w:val="22"/>
        </w:rPr>
      </w:pPr>
      <w:r>
        <w:rPr>
          <w:rFonts w:eastAsiaTheme="minorHAnsi"/>
          <w:sz w:val="22"/>
          <w:szCs w:val="22"/>
        </w:rPr>
        <w:t>Table 2</w:t>
      </w:r>
      <w:r w:rsidRPr="00081DFD">
        <w:rPr>
          <w:rFonts w:eastAsiaTheme="minorHAnsi"/>
          <w:sz w:val="22"/>
          <w:szCs w:val="22"/>
        </w:rPr>
        <w:t xml:space="preserve">. </w:t>
      </w:r>
      <w:r>
        <w:rPr>
          <w:rFonts w:eastAsiaTheme="minorHAnsi"/>
          <w:sz w:val="22"/>
          <w:szCs w:val="22"/>
        </w:rPr>
        <w:t xml:space="preserve">Existing/Revised NSCH Questionnaire Content </w:t>
      </w:r>
    </w:p>
    <w:tbl>
      <w:tblPr>
        <w:tblStyle w:val="TableGrid"/>
        <w:tblW w:w="0" w:type="auto"/>
        <w:tblLook w:val="04A0" w:firstRow="1" w:lastRow="0" w:firstColumn="1" w:lastColumn="0" w:noHBand="0" w:noVBand="1"/>
      </w:tblPr>
      <w:tblGrid>
        <w:gridCol w:w="4675"/>
        <w:gridCol w:w="4675"/>
      </w:tblGrid>
      <w:tr w:rsidRPr="005B34D0" w:rsidR="00922CF2" w:rsidTr="00846CA1" w14:paraId="4FD0702E" w14:textId="77777777">
        <w:trPr>
          <w:trHeight w:val="300"/>
        </w:trPr>
        <w:tc>
          <w:tcPr>
            <w:tcW w:w="4675" w:type="dxa"/>
            <w:shd w:val="clear" w:color="auto" w:fill="DDD9C3" w:themeFill="background2" w:themeFillShade="E6"/>
            <w:noWrap/>
          </w:tcPr>
          <w:p w:rsidRPr="003849E9" w:rsidR="00922CF2" w:rsidP="00D45776" w:rsidRDefault="00922CF2" w14:paraId="592293A8" w14:textId="69CC9D51">
            <w:pPr>
              <w:autoSpaceDE/>
              <w:autoSpaceDN/>
              <w:adjustRightInd/>
              <w:rPr>
                <w:color w:val="000000"/>
                <w:sz w:val="24"/>
                <w:szCs w:val="24"/>
              </w:rPr>
            </w:pPr>
            <w:r>
              <w:rPr>
                <w:color w:val="000000"/>
                <w:sz w:val="24"/>
                <w:szCs w:val="24"/>
              </w:rPr>
              <w:t>Question Number/Survey</w:t>
            </w:r>
          </w:p>
        </w:tc>
        <w:tc>
          <w:tcPr>
            <w:tcW w:w="4675" w:type="dxa"/>
            <w:shd w:val="clear" w:color="auto" w:fill="DDD9C3" w:themeFill="background2" w:themeFillShade="E6"/>
            <w:noWrap/>
          </w:tcPr>
          <w:p w:rsidRPr="003849E9" w:rsidR="00922CF2" w:rsidP="005C6B59" w:rsidRDefault="00922CF2" w14:paraId="1E87839A" w14:textId="77777777">
            <w:pPr>
              <w:autoSpaceDE/>
              <w:autoSpaceDN/>
              <w:adjustRightInd/>
              <w:rPr>
                <w:color w:val="000000"/>
                <w:sz w:val="24"/>
                <w:szCs w:val="24"/>
              </w:rPr>
            </w:pPr>
            <w:r>
              <w:rPr>
                <w:color w:val="000000"/>
                <w:sz w:val="24"/>
                <w:szCs w:val="24"/>
              </w:rPr>
              <w:t>Question Summary</w:t>
            </w:r>
          </w:p>
        </w:tc>
      </w:tr>
      <w:tr w:rsidRPr="005B34D0" w:rsidR="00846CA1" w:rsidTr="00846CA1" w14:paraId="1FADB3C4" w14:textId="77777777">
        <w:trPr>
          <w:trHeight w:val="300"/>
        </w:trPr>
        <w:tc>
          <w:tcPr>
            <w:tcW w:w="4675" w:type="dxa"/>
            <w:noWrap/>
          </w:tcPr>
          <w:p w:rsidRPr="003849E9" w:rsidR="00846CA1" w:rsidP="00846CA1" w:rsidRDefault="00846CA1" w14:paraId="0A6C6842" w14:textId="3A68F553">
            <w:pPr>
              <w:autoSpaceDE/>
              <w:autoSpaceDN/>
              <w:adjustRightInd/>
              <w:rPr>
                <w:color w:val="000000"/>
                <w:sz w:val="24"/>
                <w:szCs w:val="24"/>
              </w:rPr>
            </w:pPr>
            <w:r>
              <w:rPr>
                <w:color w:val="000000"/>
                <w:sz w:val="24"/>
                <w:szCs w:val="24"/>
              </w:rPr>
              <w:t xml:space="preserve">9/Screener </w:t>
            </w:r>
          </w:p>
        </w:tc>
        <w:tc>
          <w:tcPr>
            <w:tcW w:w="4675" w:type="dxa"/>
            <w:noWrap/>
          </w:tcPr>
          <w:p w:rsidRPr="00846CA1" w:rsidR="00846CA1" w:rsidP="001E3559" w:rsidRDefault="001E3559" w14:paraId="7BE873C1" w14:textId="772DF750">
            <w:pPr>
              <w:autoSpaceDE/>
              <w:autoSpaceDN/>
              <w:adjustRightInd/>
              <w:rPr>
                <w:color w:val="000000"/>
                <w:sz w:val="24"/>
                <w:szCs w:val="24"/>
              </w:rPr>
            </w:pPr>
            <w:r>
              <w:rPr>
                <w:color w:val="000000"/>
                <w:sz w:val="24"/>
                <w:szCs w:val="24"/>
              </w:rPr>
              <w:t>Child limited in ability to do things</w:t>
            </w:r>
            <w:r w:rsidR="00846CA1">
              <w:rPr>
                <w:color w:val="000000"/>
                <w:sz w:val="24"/>
                <w:szCs w:val="24"/>
              </w:rPr>
              <w:t xml:space="preserve"> -</w:t>
            </w:r>
            <w:r w:rsidRPr="00846CA1" w:rsidR="00846CA1">
              <w:rPr>
                <w:color w:val="000000"/>
                <w:sz w:val="24"/>
                <w:szCs w:val="24"/>
              </w:rPr>
              <w:t>Testing use of non-gendered pronoun within question text</w:t>
            </w:r>
          </w:p>
        </w:tc>
      </w:tr>
      <w:tr w:rsidRPr="005B34D0" w:rsidR="00D45776" w:rsidTr="00846CA1" w14:paraId="427C4F4A" w14:textId="77777777">
        <w:trPr>
          <w:trHeight w:val="300"/>
        </w:trPr>
        <w:tc>
          <w:tcPr>
            <w:tcW w:w="4675" w:type="dxa"/>
            <w:noWrap/>
          </w:tcPr>
          <w:p w:rsidRPr="003849E9" w:rsidR="00D45776" w:rsidP="00D45776" w:rsidRDefault="00D45776" w14:paraId="65D63B65" w14:textId="679832B6">
            <w:pPr>
              <w:autoSpaceDE/>
              <w:autoSpaceDN/>
              <w:adjustRightInd/>
              <w:rPr>
                <w:color w:val="000000"/>
                <w:sz w:val="24"/>
                <w:szCs w:val="24"/>
              </w:rPr>
            </w:pPr>
            <w:r>
              <w:rPr>
                <w:color w:val="000000"/>
                <w:sz w:val="24"/>
                <w:szCs w:val="24"/>
              </w:rPr>
              <w:t>11/Screener</w:t>
            </w:r>
          </w:p>
        </w:tc>
        <w:tc>
          <w:tcPr>
            <w:tcW w:w="4675" w:type="dxa"/>
            <w:noWrap/>
          </w:tcPr>
          <w:p w:rsidRPr="003849E9" w:rsidR="00D45776" w:rsidP="001E3559" w:rsidRDefault="001E3559" w14:paraId="66B17FAF" w14:textId="5A863F84">
            <w:pPr>
              <w:autoSpaceDE/>
              <w:autoSpaceDN/>
              <w:adjustRightInd/>
              <w:rPr>
                <w:color w:val="000000"/>
                <w:sz w:val="24"/>
                <w:szCs w:val="24"/>
              </w:rPr>
            </w:pPr>
            <w:r>
              <w:rPr>
                <w:color w:val="000000"/>
                <w:sz w:val="24"/>
                <w:szCs w:val="24"/>
              </w:rPr>
              <w:t>Child needs treatment or counseling</w:t>
            </w:r>
            <w:r w:rsidRPr="005877BC" w:rsidR="00D45776">
              <w:rPr>
                <w:color w:val="000000"/>
                <w:sz w:val="24"/>
                <w:szCs w:val="24"/>
              </w:rPr>
              <w:t xml:space="preserve"> -Testing use of non-gendered pronoun within question text</w:t>
            </w:r>
          </w:p>
        </w:tc>
      </w:tr>
      <w:tr w:rsidRPr="005B34D0" w:rsidR="00D45776" w:rsidTr="00846CA1" w14:paraId="45731EFD" w14:textId="77777777">
        <w:trPr>
          <w:trHeight w:val="300"/>
        </w:trPr>
        <w:tc>
          <w:tcPr>
            <w:tcW w:w="4675" w:type="dxa"/>
            <w:noWrap/>
          </w:tcPr>
          <w:p w:rsidRPr="003849E9" w:rsidR="00D45776" w:rsidP="00D45776" w:rsidRDefault="00D45776" w14:paraId="35FAA73F" w14:textId="54DE6DD9">
            <w:pPr>
              <w:autoSpaceDE/>
              <w:autoSpaceDN/>
              <w:adjustRightInd/>
              <w:rPr>
                <w:color w:val="000000"/>
                <w:sz w:val="24"/>
                <w:szCs w:val="24"/>
              </w:rPr>
            </w:pPr>
            <w:r>
              <w:rPr>
                <w:color w:val="000000"/>
                <w:sz w:val="24"/>
                <w:szCs w:val="24"/>
              </w:rPr>
              <w:t>11a/Screener</w:t>
            </w:r>
          </w:p>
        </w:tc>
        <w:tc>
          <w:tcPr>
            <w:tcW w:w="4675" w:type="dxa"/>
            <w:noWrap/>
          </w:tcPr>
          <w:p w:rsidRPr="003849E9" w:rsidR="00D45776" w:rsidP="001E3559" w:rsidRDefault="001E3559" w14:paraId="6BEEDBCC" w14:textId="240F9710">
            <w:pPr>
              <w:autoSpaceDE/>
              <w:autoSpaceDN/>
              <w:adjustRightInd/>
              <w:rPr>
                <w:color w:val="000000"/>
                <w:sz w:val="24"/>
                <w:szCs w:val="24"/>
              </w:rPr>
            </w:pPr>
            <w:r>
              <w:rPr>
                <w:color w:val="000000"/>
                <w:sz w:val="24"/>
                <w:szCs w:val="24"/>
              </w:rPr>
              <w:t>Whether problem lasts 12 months or longer</w:t>
            </w:r>
            <w:r w:rsidRPr="005877BC" w:rsidR="00D45776">
              <w:rPr>
                <w:color w:val="000000"/>
                <w:sz w:val="24"/>
                <w:szCs w:val="24"/>
              </w:rPr>
              <w:t xml:space="preserve"> -Testing use of non-gendered pronoun within question text</w:t>
            </w:r>
          </w:p>
        </w:tc>
      </w:tr>
      <w:tr w:rsidRPr="005B34D0" w:rsidR="00325DDD" w:rsidTr="00846CA1" w14:paraId="06EFB5F2" w14:textId="77777777">
        <w:trPr>
          <w:trHeight w:val="300"/>
        </w:trPr>
        <w:tc>
          <w:tcPr>
            <w:tcW w:w="4675" w:type="dxa"/>
            <w:noWrap/>
          </w:tcPr>
          <w:p w:rsidR="00325DDD" w:rsidP="00325DDD" w:rsidRDefault="00325DDD" w14:paraId="4716B694" w14:textId="7A7F5AE7">
            <w:pPr>
              <w:autoSpaceDE/>
              <w:autoSpaceDN/>
              <w:adjustRightInd/>
              <w:rPr>
                <w:color w:val="000000"/>
                <w:sz w:val="24"/>
                <w:szCs w:val="24"/>
              </w:rPr>
            </w:pPr>
            <w:r>
              <w:rPr>
                <w:color w:val="000000"/>
                <w:sz w:val="24"/>
                <w:szCs w:val="24"/>
              </w:rPr>
              <w:t>H6</w:t>
            </w:r>
            <w:r w:rsidR="00D45776">
              <w:rPr>
                <w:color w:val="000000"/>
                <w:sz w:val="24"/>
                <w:szCs w:val="24"/>
              </w:rPr>
              <w:t>/T2,T3</w:t>
            </w:r>
            <w:r>
              <w:rPr>
                <w:color w:val="000000"/>
                <w:sz w:val="24"/>
                <w:szCs w:val="24"/>
              </w:rPr>
              <w:t xml:space="preserve"> </w:t>
            </w:r>
          </w:p>
        </w:tc>
        <w:tc>
          <w:tcPr>
            <w:tcW w:w="4675" w:type="dxa"/>
            <w:noWrap/>
          </w:tcPr>
          <w:p w:rsidRPr="003849E9" w:rsidR="00325DDD" w:rsidP="001E3559" w:rsidRDefault="001E3559" w14:paraId="4D671725" w14:textId="7FA93133">
            <w:pPr>
              <w:autoSpaceDE/>
              <w:autoSpaceDN/>
              <w:adjustRightInd/>
              <w:rPr>
                <w:color w:val="000000"/>
                <w:sz w:val="24"/>
                <w:szCs w:val="24"/>
              </w:rPr>
            </w:pPr>
            <w:r>
              <w:rPr>
                <w:color w:val="000000"/>
                <w:sz w:val="24"/>
                <w:szCs w:val="24"/>
              </w:rPr>
              <w:t>Amount of s</w:t>
            </w:r>
            <w:r w:rsidR="00325DDD">
              <w:rPr>
                <w:color w:val="000000"/>
                <w:sz w:val="24"/>
                <w:szCs w:val="24"/>
              </w:rPr>
              <w:t>creen</w:t>
            </w:r>
            <w:r>
              <w:rPr>
                <w:color w:val="000000"/>
                <w:sz w:val="24"/>
                <w:szCs w:val="24"/>
              </w:rPr>
              <w:t xml:space="preserve"> </w:t>
            </w:r>
            <w:r w:rsidR="00325DDD">
              <w:rPr>
                <w:color w:val="000000"/>
                <w:sz w:val="24"/>
                <w:szCs w:val="24"/>
              </w:rPr>
              <w:t>time</w:t>
            </w:r>
            <w:r>
              <w:rPr>
                <w:color w:val="000000"/>
                <w:sz w:val="24"/>
                <w:szCs w:val="24"/>
              </w:rPr>
              <w:t xml:space="preserve"> </w:t>
            </w:r>
          </w:p>
        </w:tc>
      </w:tr>
      <w:tr w:rsidRPr="005B34D0" w:rsidR="00325DDD" w:rsidTr="00846CA1" w14:paraId="12D1F68B" w14:textId="77777777">
        <w:trPr>
          <w:trHeight w:val="300"/>
        </w:trPr>
        <w:tc>
          <w:tcPr>
            <w:tcW w:w="4675" w:type="dxa"/>
            <w:noWrap/>
          </w:tcPr>
          <w:p w:rsidR="00325DDD" w:rsidP="00D45776" w:rsidRDefault="00325DDD" w14:paraId="411DF8C6" w14:textId="714CB858">
            <w:pPr>
              <w:autoSpaceDE/>
              <w:autoSpaceDN/>
              <w:adjustRightInd/>
              <w:rPr>
                <w:color w:val="000000"/>
                <w:sz w:val="24"/>
                <w:szCs w:val="24"/>
              </w:rPr>
            </w:pPr>
            <w:r>
              <w:rPr>
                <w:color w:val="000000"/>
                <w:sz w:val="24"/>
                <w:szCs w:val="24"/>
              </w:rPr>
              <w:t>H</w:t>
            </w:r>
            <w:r w:rsidR="00D45776">
              <w:rPr>
                <w:color w:val="000000"/>
                <w:sz w:val="24"/>
                <w:szCs w:val="24"/>
              </w:rPr>
              <w:t>8/T2,T3</w:t>
            </w:r>
            <w:r>
              <w:rPr>
                <w:color w:val="000000"/>
                <w:sz w:val="24"/>
                <w:szCs w:val="24"/>
              </w:rPr>
              <w:t xml:space="preserve"> </w:t>
            </w:r>
          </w:p>
        </w:tc>
        <w:tc>
          <w:tcPr>
            <w:tcW w:w="4675" w:type="dxa"/>
            <w:noWrap/>
          </w:tcPr>
          <w:p w:rsidRPr="003849E9" w:rsidR="00325DDD" w:rsidP="00325DDD" w:rsidRDefault="00325DDD" w14:paraId="35DDA364" w14:textId="5825B4E7">
            <w:pPr>
              <w:autoSpaceDE/>
              <w:autoSpaceDN/>
              <w:adjustRightInd/>
              <w:rPr>
                <w:color w:val="000000"/>
                <w:sz w:val="24"/>
                <w:szCs w:val="24"/>
              </w:rPr>
            </w:pPr>
            <w:r>
              <w:rPr>
                <w:color w:val="000000"/>
                <w:sz w:val="24"/>
                <w:szCs w:val="24"/>
              </w:rPr>
              <w:t>Handling demands of raising children</w:t>
            </w:r>
          </w:p>
        </w:tc>
      </w:tr>
      <w:tr w:rsidRPr="005B34D0" w:rsidR="00325DDD" w:rsidTr="00846CA1" w14:paraId="5B543F55" w14:textId="77777777">
        <w:trPr>
          <w:trHeight w:val="300"/>
        </w:trPr>
        <w:tc>
          <w:tcPr>
            <w:tcW w:w="4675" w:type="dxa"/>
            <w:noWrap/>
          </w:tcPr>
          <w:p w:rsidR="00325DDD" w:rsidP="00325DDD" w:rsidRDefault="00D45776" w14:paraId="4978E66E" w14:textId="40DBDC15">
            <w:pPr>
              <w:autoSpaceDE/>
              <w:autoSpaceDN/>
              <w:adjustRightInd/>
              <w:rPr>
                <w:color w:val="000000"/>
                <w:sz w:val="24"/>
                <w:szCs w:val="24"/>
              </w:rPr>
            </w:pPr>
            <w:r>
              <w:rPr>
                <w:color w:val="000000"/>
                <w:sz w:val="24"/>
                <w:szCs w:val="24"/>
              </w:rPr>
              <w:t>H19/T2,T3</w:t>
            </w:r>
            <w:r w:rsidR="00325DDD">
              <w:rPr>
                <w:color w:val="000000"/>
                <w:sz w:val="24"/>
                <w:szCs w:val="24"/>
              </w:rPr>
              <w:t xml:space="preserve"> </w:t>
            </w:r>
          </w:p>
        </w:tc>
        <w:tc>
          <w:tcPr>
            <w:tcW w:w="4675" w:type="dxa"/>
            <w:noWrap/>
          </w:tcPr>
          <w:p w:rsidRPr="003849E9" w:rsidR="00325DDD" w:rsidP="00325DDD" w:rsidRDefault="00325DDD" w14:paraId="3E2CE4D9" w14:textId="09DB9C14">
            <w:pPr>
              <w:autoSpaceDE/>
              <w:autoSpaceDN/>
              <w:adjustRightInd/>
              <w:rPr>
                <w:color w:val="000000"/>
                <w:sz w:val="24"/>
                <w:szCs w:val="24"/>
              </w:rPr>
            </w:pPr>
            <w:r>
              <w:rPr>
                <w:color w:val="000000"/>
                <w:sz w:val="24"/>
                <w:szCs w:val="24"/>
              </w:rPr>
              <w:t xml:space="preserve">Emotional support for parenting </w:t>
            </w:r>
          </w:p>
        </w:tc>
      </w:tr>
      <w:tr w:rsidRPr="005B34D0" w:rsidR="00886A8F" w:rsidTr="00846CA1" w14:paraId="67B9ABC2" w14:textId="77777777">
        <w:trPr>
          <w:trHeight w:val="300"/>
        </w:trPr>
        <w:tc>
          <w:tcPr>
            <w:tcW w:w="4675" w:type="dxa"/>
            <w:noWrap/>
          </w:tcPr>
          <w:p w:rsidR="00886A8F" w:rsidP="00325DDD" w:rsidRDefault="00886A8F" w14:paraId="325351A1" w14:textId="3E953B2F">
            <w:pPr>
              <w:autoSpaceDE/>
              <w:autoSpaceDN/>
              <w:adjustRightInd/>
              <w:rPr>
                <w:color w:val="000000"/>
                <w:sz w:val="24"/>
                <w:szCs w:val="24"/>
              </w:rPr>
            </w:pPr>
            <w:r>
              <w:rPr>
                <w:color w:val="000000"/>
                <w:sz w:val="24"/>
                <w:szCs w:val="24"/>
              </w:rPr>
              <w:t>I9/T2,T3</w:t>
            </w:r>
          </w:p>
        </w:tc>
        <w:tc>
          <w:tcPr>
            <w:tcW w:w="4675" w:type="dxa"/>
            <w:noWrap/>
          </w:tcPr>
          <w:p w:rsidR="00886A8F" w:rsidP="00325DDD" w:rsidRDefault="00886A8F" w14:paraId="416F5917" w14:textId="4DC01C7C">
            <w:pPr>
              <w:autoSpaceDE/>
              <w:autoSpaceDN/>
              <w:adjustRightInd/>
              <w:rPr>
                <w:color w:val="000000"/>
                <w:sz w:val="24"/>
                <w:szCs w:val="24"/>
              </w:rPr>
            </w:pPr>
            <w:r>
              <w:rPr>
                <w:color w:val="000000"/>
                <w:sz w:val="24"/>
                <w:szCs w:val="24"/>
              </w:rPr>
              <w:t>Adult child can rely on</w:t>
            </w:r>
          </w:p>
        </w:tc>
      </w:tr>
      <w:tr w:rsidRPr="005B34D0" w:rsidR="00325DDD" w:rsidTr="00846CA1" w14:paraId="783F6DF6" w14:textId="77777777">
        <w:trPr>
          <w:trHeight w:val="300"/>
        </w:trPr>
        <w:tc>
          <w:tcPr>
            <w:tcW w:w="4675" w:type="dxa"/>
            <w:noWrap/>
          </w:tcPr>
          <w:p w:rsidR="00D45776" w:rsidP="00886A8F" w:rsidRDefault="00886A8F" w14:paraId="6DB1F000" w14:textId="7B5A9F27">
            <w:pPr>
              <w:autoSpaceDE/>
              <w:autoSpaceDN/>
              <w:adjustRightInd/>
              <w:rPr>
                <w:color w:val="000000"/>
                <w:sz w:val="24"/>
                <w:szCs w:val="24"/>
              </w:rPr>
            </w:pPr>
            <w:r>
              <w:rPr>
                <w:color w:val="000000"/>
                <w:sz w:val="24"/>
                <w:szCs w:val="24"/>
              </w:rPr>
              <w:t>I9/T1</w:t>
            </w:r>
          </w:p>
          <w:p w:rsidR="00325DDD" w:rsidP="00886A8F" w:rsidRDefault="00886A8F" w14:paraId="73246621" w14:textId="0DA0D256">
            <w:pPr>
              <w:autoSpaceDE/>
              <w:autoSpaceDN/>
              <w:adjustRightInd/>
              <w:rPr>
                <w:color w:val="000000"/>
                <w:sz w:val="24"/>
                <w:szCs w:val="24"/>
              </w:rPr>
            </w:pPr>
            <w:r>
              <w:rPr>
                <w:color w:val="000000"/>
                <w:sz w:val="24"/>
                <w:szCs w:val="24"/>
              </w:rPr>
              <w:t>I10/T2,T</w:t>
            </w:r>
            <w:r w:rsidR="00325DDD">
              <w:rPr>
                <w:color w:val="000000"/>
                <w:sz w:val="24"/>
                <w:szCs w:val="24"/>
              </w:rPr>
              <w:t>3</w:t>
            </w:r>
          </w:p>
        </w:tc>
        <w:tc>
          <w:tcPr>
            <w:tcW w:w="4675" w:type="dxa"/>
            <w:noWrap/>
          </w:tcPr>
          <w:p w:rsidRPr="003849E9" w:rsidR="00325DDD" w:rsidP="00886A8F" w:rsidRDefault="00886A8F" w14:paraId="566EEB22" w14:textId="6D2DB316">
            <w:pPr>
              <w:autoSpaceDE/>
              <w:autoSpaceDN/>
              <w:adjustRightInd/>
              <w:rPr>
                <w:color w:val="000000"/>
                <w:sz w:val="24"/>
                <w:szCs w:val="24"/>
              </w:rPr>
            </w:pPr>
            <w:r>
              <w:rPr>
                <w:sz w:val="24"/>
                <w:szCs w:val="24"/>
              </w:rPr>
              <w:t>Leaf item on t</w:t>
            </w:r>
            <w:r w:rsidRPr="00444CD5" w:rsidR="00325DDD">
              <w:rPr>
                <w:sz w:val="24"/>
                <w:szCs w:val="24"/>
              </w:rPr>
              <w:t xml:space="preserve">reated or judged </w:t>
            </w:r>
            <w:r w:rsidR="00325DDD">
              <w:rPr>
                <w:sz w:val="24"/>
                <w:szCs w:val="24"/>
              </w:rPr>
              <w:t>unfairly because of their race or ethnic group</w:t>
            </w:r>
          </w:p>
        </w:tc>
      </w:tr>
      <w:tr w:rsidRPr="005B34D0" w:rsidR="00325DDD" w:rsidTr="00846CA1" w14:paraId="6F12EA75" w14:textId="77777777">
        <w:trPr>
          <w:trHeight w:val="300"/>
        </w:trPr>
        <w:tc>
          <w:tcPr>
            <w:tcW w:w="4675" w:type="dxa"/>
            <w:noWrap/>
          </w:tcPr>
          <w:p w:rsidR="00325DDD" w:rsidP="00846CA1" w:rsidRDefault="00D45776" w14:paraId="782783ED" w14:textId="3647A91F">
            <w:pPr>
              <w:autoSpaceDE/>
              <w:autoSpaceDN/>
              <w:adjustRightInd/>
              <w:rPr>
                <w:color w:val="000000"/>
                <w:sz w:val="24"/>
                <w:szCs w:val="24"/>
              </w:rPr>
            </w:pPr>
            <w:r>
              <w:rPr>
                <w:color w:val="000000"/>
                <w:sz w:val="24"/>
                <w:szCs w:val="24"/>
              </w:rPr>
              <w:t>I11/T2,T3</w:t>
            </w:r>
          </w:p>
        </w:tc>
        <w:tc>
          <w:tcPr>
            <w:tcW w:w="4675" w:type="dxa"/>
            <w:noWrap/>
          </w:tcPr>
          <w:p w:rsidRPr="003849E9" w:rsidR="00325DDD" w:rsidP="00846CA1" w:rsidRDefault="00D45776" w14:paraId="1EFD1B74" w14:textId="15F9978E">
            <w:pPr>
              <w:autoSpaceDE/>
              <w:autoSpaceDN/>
              <w:adjustRightInd/>
              <w:rPr>
                <w:color w:val="000000"/>
                <w:sz w:val="24"/>
                <w:szCs w:val="24"/>
              </w:rPr>
            </w:pPr>
            <w:r>
              <w:rPr>
                <w:color w:val="000000"/>
                <w:sz w:val="24"/>
                <w:szCs w:val="24"/>
              </w:rPr>
              <w:t>Behaviors when family faces problems</w:t>
            </w:r>
          </w:p>
        </w:tc>
      </w:tr>
    </w:tbl>
    <w:p w:rsidRPr="00081DFD" w:rsidR="00922CF2" w:rsidP="00922CF2" w:rsidRDefault="00922CF2" w14:paraId="2A455C64" w14:textId="77777777">
      <w:pPr>
        <w:rPr>
          <w:color w:val="000000"/>
          <w:sz w:val="24"/>
          <w:szCs w:val="24"/>
        </w:rPr>
      </w:pPr>
    </w:p>
    <w:p w:rsidRPr="00081DFD" w:rsidR="00922CF2" w:rsidP="009467E3" w:rsidRDefault="00922CF2" w14:paraId="2A67841C" w14:textId="77777777">
      <w:pPr>
        <w:rPr>
          <w:color w:val="000000"/>
          <w:sz w:val="24"/>
          <w:szCs w:val="24"/>
        </w:rPr>
      </w:pPr>
    </w:p>
    <w:p w:rsidRPr="00081DFD" w:rsidR="009D6760" w:rsidP="003B6020" w:rsidRDefault="00A52414" w14:paraId="7E69A9D8" w14:textId="7F0A5C16">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sidRPr="00081DFD" w:rsidR="003B6020">
        <w:rPr>
          <w:sz w:val="24"/>
          <w:szCs w:val="24"/>
        </w:rPr>
        <w:t>The purpose of this research is to interview adults</w:t>
      </w:r>
      <w:r w:rsidR="00E100A7">
        <w:rPr>
          <w:sz w:val="24"/>
          <w:szCs w:val="24"/>
        </w:rPr>
        <w:t xml:space="preserve"> </w:t>
      </w:r>
      <w:r w:rsidRPr="00081DFD" w:rsidR="003B6020">
        <w:rPr>
          <w:sz w:val="24"/>
          <w:szCs w:val="24"/>
        </w:rPr>
        <w:t>from the general U.S. population</w:t>
      </w:r>
      <w:r w:rsidR="00835ACB">
        <w:rPr>
          <w:sz w:val="24"/>
          <w:szCs w:val="24"/>
        </w:rPr>
        <w:t xml:space="preserve"> who have </w:t>
      </w:r>
      <w:r w:rsidR="00273338">
        <w:rPr>
          <w:sz w:val="24"/>
          <w:szCs w:val="24"/>
        </w:rPr>
        <w:t xml:space="preserve">a child or </w:t>
      </w:r>
      <w:r w:rsidR="00835ACB">
        <w:rPr>
          <w:sz w:val="24"/>
          <w:szCs w:val="24"/>
        </w:rPr>
        <w:t>children within the age ranges covered by the three topical questionnaires</w:t>
      </w:r>
      <w:r w:rsidR="004F5442">
        <w:rPr>
          <w:sz w:val="24"/>
          <w:szCs w:val="24"/>
        </w:rPr>
        <w:t>.  The research will</w:t>
      </w:r>
      <w:r w:rsidRPr="00081DFD" w:rsidR="003B6020">
        <w:rPr>
          <w:sz w:val="24"/>
          <w:szCs w:val="24"/>
        </w:rPr>
        <w:t xml:space="preserve"> assess their understanding of the </w:t>
      </w:r>
      <w:r w:rsidR="00E100A7">
        <w:rPr>
          <w:sz w:val="24"/>
          <w:szCs w:val="24"/>
        </w:rPr>
        <w:t>questions and response options as</w:t>
      </w:r>
      <w:r w:rsidRPr="00081DFD" w:rsidR="003B6020">
        <w:rPr>
          <w:sz w:val="24"/>
          <w:szCs w:val="24"/>
        </w:rPr>
        <w:t xml:space="preserve"> presented in the proposed</w:t>
      </w:r>
      <w:r w:rsidR="00586507">
        <w:rPr>
          <w:sz w:val="24"/>
          <w:szCs w:val="24"/>
        </w:rPr>
        <w:t xml:space="preserve"> revised</w:t>
      </w:r>
      <w:r w:rsidRPr="00081DFD" w:rsidR="003B6020">
        <w:rPr>
          <w:sz w:val="24"/>
          <w:szCs w:val="24"/>
        </w:rPr>
        <w:t xml:space="preserve"> </w:t>
      </w:r>
      <w:r w:rsidR="00E100A7">
        <w:rPr>
          <w:sz w:val="24"/>
          <w:szCs w:val="24"/>
        </w:rPr>
        <w:t xml:space="preserve">NSCH </w:t>
      </w:r>
      <w:r w:rsidR="00835ACB">
        <w:rPr>
          <w:sz w:val="24"/>
          <w:szCs w:val="24"/>
        </w:rPr>
        <w:t>survey instruments</w:t>
      </w:r>
      <w:r w:rsidRPr="00081DFD" w:rsidR="003B6020">
        <w:rPr>
          <w:sz w:val="24"/>
          <w:szCs w:val="24"/>
        </w:rPr>
        <w:t xml:space="preserve">. </w:t>
      </w:r>
      <w:r w:rsidRPr="00081DFD" w:rsidR="002B22BF">
        <w:rPr>
          <w:color w:val="000000"/>
          <w:sz w:val="24"/>
          <w:szCs w:val="24"/>
        </w:rPr>
        <w:t xml:space="preserve">In the cognitive interviews, we will assess the </w:t>
      </w:r>
      <w:r w:rsidRPr="00081DFD" w:rsidR="002B22BF">
        <w:rPr>
          <w:color w:val="000000"/>
          <w:sz w:val="24"/>
          <w:szCs w:val="24"/>
        </w:rPr>
        <w:lastRenderedPageBreak/>
        <w:t xml:space="preserve">clarity and potential effectiveness of the </w:t>
      </w:r>
      <w:r w:rsidR="00A3102B">
        <w:rPr>
          <w:color w:val="000000"/>
          <w:sz w:val="24"/>
          <w:szCs w:val="24"/>
        </w:rPr>
        <w:t>new</w:t>
      </w:r>
      <w:r w:rsidR="0014543D">
        <w:rPr>
          <w:color w:val="000000"/>
          <w:sz w:val="24"/>
          <w:szCs w:val="24"/>
        </w:rPr>
        <w:t xml:space="preserve"> items </w:t>
      </w:r>
      <w:r w:rsidRPr="00081DFD" w:rsidR="002B22BF">
        <w:rPr>
          <w:color w:val="000000"/>
          <w:sz w:val="24"/>
          <w:szCs w:val="24"/>
        </w:rPr>
        <w:t xml:space="preserve">and identify respondent issues with </w:t>
      </w:r>
      <w:r w:rsidRPr="00F33A25" w:rsidR="00586507">
        <w:rPr>
          <w:sz w:val="24"/>
          <w:szCs w:val="24"/>
        </w:rPr>
        <w:t>comprehension or interpretation, with the goal of producing valid survey items that minimize the potential for measurement error attributable to the questions themselves</w:t>
      </w:r>
      <w:r w:rsidRPr="00081DFD" w:rsidR="002B22BF">
        <w:rPr>
          <w:color w:val="000000"/>
          <w:sz w:val="24"/>
          <w:szCs w:val="24"/>
        </w:rPr>
        <w:t xml:space="preserve">. The results of the cognitive interviews will influence decisions about final content and </w:t>
      </w:r>
      <w:r w:rsidR="00E100A7">
        <w:rPr>
          <w:color w:val="000000"/>
          <w:sz w:val="24"/>
          <w:szCs w:val="24"/>
        </w:rPr>
        <w:t>wording</w:t>
      </w:r>
      <w:r w:rsidRPr="00081DFD" w:rsidR="002B22BF">
        <w:rPr>
          <w:color w:val="000000"/>
          <w:sz w:val="24"/>
          <w:szCs w:val="24"/>
        </w:rPr>
        <w:t xml:space="preserve"> of the</w:t>
      </w:r>
      <w:r w:rsidR="00835ACB">
        <w:rPr>
          <w:color w:val="000000"/>
          <w:sz w:val="24"/>
          <w:szCs w:val="24"/>
        </w:rPr>
        <w:t xml:space="preserve"> topical questionnaires</w:t>
      </w:r>
      <w:r w:rsidR="00E100A7">
        <w:rPr>
          <w:color w:val="000000"/>
          <w:sz w:val="24"/>
          <w:szCs w:val="24"/>
        </w:rPr>
        <w:t xml:space="preserve"> </w:t>
      </w:r>
      <w:r w:rsidRPr="00081DFD" w:rsidR="002B22BF">
        <w:rPr>
          <w:color w:val="000000"/>
          <w:sz w:val="24"/>
          <w:szCs w:val="24"/>
        </w:rPr>
        <w:t xml:space="preserve">for the </w:t>
      </w:r>
      <w:r w:rsidR="00586507">
        <w:rPr>
          <w:color w:val="000000"/>
          <w:sz w:val="24"/>
          <w:szCs w:val="24"/>
        </w:rPr>
        <w:t>next</w:t>
      </w:r>
      <w:r w:rsidRPr="00081DFD" w:rsidR="002B22BF">
        <w:rPr>
          <w:color w:val="000000"/>
          <w:sz w:val="24"/>
          <w:szCs w:val="24"/>
        </w:rPr>
        <w:t xml:space="preserve"> </w:t>
      </w:r>
      <w:r w:rsidR="00E100A7">
        <w:rPr>
          <w:color w:val="000000"/>
          <w:sz w:val="24"/>
          <w:szCs w:val="24"/>
        </w:rPr>
        <w:t xml:space="preserve">NSCH </w:t>
      </w:r>
      <w:r w:rsidR="00586507">
        <w:rPr>
          <w:color w:val="000000"/>
          <w:sz w:val="24"/>
          <w:szCs w:val="24"/>
        </w:rPr>
        <w:t>survey cycle</w:t>
      </w:r>
      <w:r w:rsidRPr="00081DFD" w:rsidR="002B22BF">
        <w:rPr>
          <w:color w:val="000000"/>
          <w:sz w:val="24"/>
          <w:szCs w:val="24"/>
        </w:rPr>
        <w:t>.</w:t>
      </w:r>
    </w:p>
    <w:p w:rsidRPr="00081DFD" w:rsidR="004F20AE" w:rsidP="009D6760" w:rsidRDefault="004F20AE" w14:paraId="79BCE255" w14:textId="18E9F046">
      <w:pPr>
        <w:shd w:val="clear" w:color="auto" w:fill="FFFFFF"/>
        <w:autoSpaceDE/>
        <w:autoSpaceDN/>
        <w:adjustRightInd/>
        <w:rPr>
          <w:sz w:val="24"/>
        </w:rPr>
      </w:pPr>
    </w:p>
    <w:p w:rsidRPr="00081DFD" w:rsidR="00A52414" w:rsidP="00835ACB" w:rsidRDefault="00A52414" w14:paraId="687FF653" w14:textId="1F0B6F83">
      <w:pPr>
        <w:shd w:val="clear" w:color="auto" w:fill="FFFFFF"/>
        <w:autoSpaceDE/>
        <w:autoSpaceDN/>
        <w:adjustRightInd/>
        <w:rPr>
          <w:sz w:val="24"/>
        </w:rPr>
      </w:pPr>
      <w:r w:rsidRPr="00081DFD">
        <w:rPr>
          <w:b/>
          <w:sz w:val="24"/>
          <w:szCs w:val="24"/>
        </w:rPr>
        <w:t>Population of Interest</w:t>
      </w:r>
      <w:r w:rsidRPr="00081DFD">
        <w:rPr>
          <w:sz w:val="24"/>
          <w:szCs w:val="24"/>
        </w:rPr>
        <w:t xml:space="preserve">: </w:t>
      </w:r>
      <w:r w:rsidR="00EE5CE4">
        <w:rPr>
          <w:sz w:val="24"/>
          <w:szCs w:val="24"/>
        </w:rPr>
        <w:t>Participants</w:t>
      </w:r>
      <w:r w:rsidRPr="00F33A25" w:rsidR="00835ACB">
        <w:rPr>
          <w:sz w:val="24"/>
          <w:szCs w:val="24"/>
        </w:rPr>
        <w:t xml:space="preserve"> will be screened during the study recruitment effort to ensure they have </w:t>
      </w:r>
      <w:r w:rsidR="004F5442">
        <w:rPr>
          <w:sz w:val="24"/>
          <w:szCs w:val="24"/>
        </w:rPr>
        <w:t>a child</w:t>
      </w:r>
      <w:r w:rsidRPr="00F33A25" w:rsidR="004F5442">
        <w:rPr>
          <w:sz w:val="24"/>
          <w:szCs w:val="24"/>
        </w:rPr>
        <w:t xml:space="preserve"> </w:t>
      </w:r>
      <w:r w:rsidRPr="00F33A25" w:rsidR="00835ACB">
        <w:rPr>
          <w:sz w:val="24"/>
          <w:szCs w:val="24"/>
        </w:rPr>
        <w:t>with</w:t>
      </w:r>
      <w:r w:rsidR="00F24CEC">
        <w:rPr>
          <w:sz w:val="24"/>
          <w:szCs w:val="24"/>
        </w:rPr>
        <w:t xml:space="preserve">in the target age ranges of the </w:t>
      </w:r>
      <w:r w:rsidRPr="00F33A25" w:rsidR="00835ACB">
        <w:rPr>
          <w:sz w:val="24"/>
          <w:szCs w:val="24"/>
        </w:rPr>
        <w:t xml:space="preserve">topical questionnaires.  This will allow testing of </w:t>
      </w:r>
      <w:r w:rsidR="00332418">
        <w:rPr>
          <w:sz w:val="24"/>
          <w:szCs w:val="24"/>
        </w:rPr>
        <w:t>the NSCH-T1 questionnaire with</w:t>
      </w:r>
      <w:r w:rsidRPr="00F33A25" w:rsidR="00835ACB">
        <w:rPr>
          <w:sz w:val="24"/>
          <w:szCs w:val="24"/>
        </w:rPr>
        <w:t xml:space="preserve"> </w:t>
      </w:r>
      <w:r w:rsidR="00835ACB">
        <w:rPr>
          <w:sz w:val="24"/>
          <w:szCs w:val="24"/>
        </w:rPr>
        <w:t>participant</w:t>
      </w:r>
      <w:r w:rsidR="00332418">
        <w:rPr>
          <w:sz w:val="24"/>
          <w:szCs w:val="24"/>
        </w:rPr>
        <w:t>s</w:t>
      </w:r>
      <w:r w:rsidR="00835ACB">
        <w:rPr>
          <w:sz w:val="24"/>
          <w:szCs w:val="24"/>
        </w:rPr>
        <w:t xml:space="preserve"> whose </w:t>
      </w:r>
      <w:r w:rsidRPr="00F33A25" w:rsidR="00835ACB">
        <w:rPr>
          <w:sz w:val="24"/>
          <w:szCs w:val="24"/>
        </w:rPr>
        <w:t xml:space="preserve">reference child </w:t>
      </w:r>
      <w:r w:rsidR="00835ACB">
        <w:rPr>
          <w:sz w:val="24"/>
          <w:szCs w:val="24"/>
        </w:rPr>
        <w:t xml:space="preserve">is </w:t>
      </w:r>
      <w:r w:rsidRPr="00F33A25" w:rsidR="00835ACB">
        <w:rPr>
          <w:sz w:val="24"/>
          <w:szCs w:val="24"/>
        </w:rPr>
        <w:t>aged 0-5, the NSCH-T2 questionnaire with a reference child aged 6-11 and the NSCH-T3 questionnaire with a reference child aged 12-17.</w:t>
      </w:r>
      <w:r w:rsidR="00A3102B">
        <w:rPr>
          <w:sz w:val="24"/>
          <w:szCs w:val="24"/>
        </w:rPr>
        <w:t xml:space="preserve"> </w:t>
      </w:r>
      <w:r w:rsidR="00285A1B">
        <w:rPr>
          <w:sz w:val="24"/>
          <w:szCs w:val="24"/>
        </w:rPr>
        <w:t xml:space="preserve"> </w:t>
      </w:r>
      <w:r w:rsidR="00BE4107">
        <w:rPr>
          <w:sz w:val="24"/>
          <w:szCs w:val="24"/>
        </w:rPr>
        <w:t xml:space="preserve">To assess the </w:t>
      </w:r>
      <w:r w:rsidR="00285A1B">
        <w:rPr>
          <w:sz w:val="24"/>
          <w:szCs w:val="24"/>
        </w:rPr>
        <w:t xml:space="preserve">clarity of items regarding COVID-19 </w:t>
      </w:r>
      <w:r w:rsidR="00BE4107">
        <w:rPr>
          <w:sz w:val="24"/>
          <w:szCs w:val="24"/>
        </w:rPr>
        <w:t>w</w:t>
      </w:r>
      <w:r w:rsidR="00285A1B">
        <w:rPr>
          <w:sz w:val="24"/>
          <w:szCs w:val="24"/>
        </w:rPr>
        <w:t xml:space="preserve">e will </w:t>
      </w:r>
      <w:r w:rsidR="00BE4107">
        <w:rPr>
          <w:sz w:val="24"/>
          <w:szCs w:val="24"/>
        </w:rPr>
        <w:t>attempt</w:t>
      </w:r>
      <w:r w:rsidR="00285A1B">
        <w:rPr>
          <w:sz w:val="24"/>
          <w:szCs w:val="24"/>
        </w:rPr>
        <w:t xml:space="preserve"> to recruit </w:t>
      </w:r>
      <w:r w:rsidR="00BE4107">
        <w:rPr>
          <w:sz w:val="24"/>
          <w:szCs w:val="24"/>
        </w:rPr>
        <w:t xml:space="preserve">some </w:t>
      </w:r>
      <w:r w:rsidR="00285A1B">
        <w:rPr>
          <w:sz w:val="24"/>
          <w:szCs w:val="24"/>
        </w:rPr>
        <w:t xml:space="preserve">participants </w:t>
      </w:r>
      <w:r w:rsidR="00BE4107">
        <w:rPr>
          <w:sz w:val="24"/>
          <w:szCs w:val="24"/>
        </w:rPr>
        <w:t>who have been tested for the virus or its antibodies.</w:t>
      </w:r>
    </w:p>
    <w:p w:rsidR="00835ACB" w:rsidP="006321D1" w:rsidRDefault="00835ACB" w14:paraId="713877EE" w14:textId="77777777">
      <w:pPr>
        <w:shd w:val="clear" w:color="auto" w:fill="FFFFFF"/>
        <w:autoSpaceDE/>
        <w:autoSpaceDN/>
        <w:adjustRightInd/>
        <w:rPr>
          <w:b/>
          <w:color w:val="000000"/>
          <w:sz w:val="24"/>
          <w:szCs w:val="24"/>
        </w:rPr>
      </w:pPr>
    </w:p>
    <w:p w:rsidRPr="00081DFD" w:rsidR="006321D1" w:rsidP="006321D1" w:rsidRDefault="00A52414" w14:paraId="1702C978" w14:textId="37822246">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Pr="00081DFD" w:rsidR="005064C7">
        <w:rPr>
          <w:color w:val="000000"/>
          <w:sz w:val="24"/>
          <w:szCs w:val="24"/>
        </w:rPr>
        <w:t>The interviews</w:t>
      </w:r>
      <w:r w:rsidRPr="00081DFD" w:rsidR="00FD35AF">
        <w:rPr>
          <w:color w:val="000000"/>
          <w:sz w:val="24"/>
          <w:szCs w:val="24"/>
        </w:rPr>
        <w:t xml:space="preserve"> will be conducted </w:t>
      </w:r>
      <w:r w:rsidRPr="00081DFD" w:rsidR="00C53D90">
        <w:rPr>
          <w:color w:val="000000"/>
          <w:sz w:val="24"/>
          <w:szCs w:val="24"/>
        </w:rPr>
        <w:t>in Englis</w:t>
      </w:r>
      <w:r w:rsidR="00E92032">
        <w:rPr>
          <w:color w:val="000000"/>
          <w:sz w:val="24"/>
          <w:szCs w:val="24"/>
        </w:rPr>
        <w:t>h</w:t>
      </w:r>
      <w:r w:rsidR="00F64503">
        <w:rPr>
          <w:color w:val="000000"/>
          <w:sz w:val="24"/>
          <w:szCs w:val="24"/>
        </w:rPr>
        <w:t>.</w:t>
      </w:r>
      <w:r w:rsidRPr="00081DFD" w:rsidR="006321D1">
        <w:rPr>
          <w:color w:val="000000"/>
          <w:sz w:val="24"/>
          <w:szCs w:val="24"/>
        </w:rPr>
        <w:t xml:space="preserve">  </w:t>
      </w:r>
    </w:p>
    <w:p w:rsidRPr="00081DFD" w:rsidR="00DC4966" w:rsidP="008D0E72" w:rsidRDefault="00DC4966" w14:paraId="60F7AED3" w14:textId="77777777">
      <w:pPr>
        <w:shd w:val="clear" w:color="auto" w:fill="FFFFFF"/>
        <w:autoSpaceDE/>
        <w:autoSpaceDN/>
        <w:adjustRightInd/>
        <w:rPr>
          <w:color w:val="000000"/>
          <w:sz w:val="24"/>
          <w:szCs w:val="24"/>
        </w:rPr>
      </w:pPr>
    </w:p>
    <w:p w:rsidRPr="00081DFD" w:rsidR="00D065EB" w:rsidP="00D065EB" w:rsidRDefault="00D065EB" w14:paraId="2270CA71" w14:textId="33B146BB">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Pr="00081DFD" w:rsidR="003B6020">
        <w:rPr>
          <w:color w:val="000000"/>
          <w:sz w:val="24"/>
          <w:szCs w:val="24"/>
        </w:rPr>
        <w:t>Cognitive interviews</w:t>
      </w:r>
      <w:r w:rsidRPr="00081DFD">
        <w:rPr>
          <w:color w:val="000000"/>
          <w:sz w:val="24"/>
          <w:szCs w:val="24"/>
        </w:rPr>
        <w:t xml:space="preserve"> </w:t>
      </w:r>
      <w:r w:rsidR="004F5442">
        <w:rPr>
          <w:color w:val="000000"/>
          <w:sz w:val="24"/>
          <w:szCs w:val="24"/>
        </w:rPr>
        <w:t>are planned</w:t>
      </w:r>
      <w:r w:rsidRPr="00081DFD">
        <w:rPr>
          <w:color w:val="000000"/>
          <w:sz w:val="24"/>
          <w:szCs w:val="24"/>
        </w:rPr>
        <w:t xml:space="preserve"> </w:t>
      </w:r>
      <w:r w:rsidRPr="00081DFD" w:rsidR="00863E8F">
        <w:rPr>
          <w:color w:val="000000"/>
          <w:sz w:val="24"/>
          <w:szCs w:val="24"/>
        </w:rPr>
        <w:t xml:space="preserve">from </w:t>
      </w:r>
      <w:r w:rsidRPr="005B34D0" w:rsidR="00835ACB">
        <w:rPr>
          <w:color w:val="000000"/>
          <w:sz w:val="24"/>
          <w:szCs w:val="24"/>
        </w:rPr>
        <w:t xml:space="preserve">August </w:t>
      </w:r>
      <w:r w:rsidRPr="005B34D0" w:rsidR="0025474C">
        <w:rPr>
          <w:color w:val="000000"/>
          <w:sz w:val="24"/>
          <w:szCs w:val="24"/>
        </w:rPr>
        <w:t>20</w:t>
      </w:r>
      <w:r w:rsidR="0025474C">
        <w:rPr>
          <w:color w:val="000000"/>
          <w:sz w:val="24"/>
          <w:szCs w:val="24"/>
        </w:rPr>
        <w:t>20</w:t>
      </w:r>
      <w:r w:rsidRPr="005B34D0" w:rsidR="0025474C">
        <w:rPr>
          <w:color w:val="000000"/>
          <w:sz w:val="24"/>
          <w:szCs w:val="24"/>
        </w:rPr>
        <w:t xml:space="preserve"> </w:t>
      </w:r>
      <w:r w:rsidRPr="005B34D0" w:rsidR="00B342E3">
        <w:rPr>
          <w:color w:val="000000"/>
          <w:sz w:val="24"/>
          <w:szCs w:val="24"/>
        </w:rPr>
        <w:t>t</w:t>
      </w:r>
      <w:r w:rsidR="004F5442">
        <w:rPr>
          <w:color w:val="000000"/>
          <w:sz w:val="24"/>
          <w:szCs w:val="24"/>
        </w:rPr>
        <w:t>hrough</w:t>
      </w:r>
      <w:r w:rsidRPr="005B34D0" w:rsidR="00B342E3">
        <w:rPr>
          <w:color w:val="000000"/>
          <w:sz w:val="24"/>
          <w:szCs w:val="24"/>
        </w:rPr>
        <w:t xml:space="preserve"> </w:t>
      </w:r>
      <w:r w:rsidR="0025474C">
        <w:rPr>
          <w:color w:val="000000"/>
          <w:sz w:val="24"/>
          <w:szCs w:val="24"/>
        </w:rPr>
        <w:t>October 2020</w:t>
      </w:r>
      <w:r w:rsidRPr="005B34D0">
        <w:rPr>
          <w:color w:val="000000"/>
          <w:sz w:val="24"/>
          <w:szCs w:val="24"/>
        </w:rPr>
        <w:t>.</w:t>
      </w:r>
      <w:r w:rsidRPr="00081DFD">
        <w:rPr>
          <w:color w:val="000000"/>
          <w:sz w:val="24"/>
          <w:szCs w:val="24"/>
        </w:rPr>
        <w:t xml:space="preserve">  </w:t>
      </w:r>
    </w:p>
    <w:p w:rsidRPr="00081DFD" w:rsidR="00D065EB" w:rsidP="00D065EB" w:rsidRDefault="00D065EB" w14:paraId="5C13099F" w14:textId="77777777">
      <w:pPr>
        <w:shd w:val="clear" w:color="auto" w:fill="FFFFFF"/>
        <w:autoSpaceDE/>
        <w:autoSpaceDN/>
        <w:adjustRightInd/>
        <w:rPr>
          <w:color w:val="000000"/>
          <w:sz w:val="24"/>
          <w:szCs w:val="24"/>
        </w:rPr>
      </w:pPr>
    </w:p>
    <w:p w:rsidRPr="00081DFD" w:rsidR="00EE1D15" w:rsidP="00AA6E41" w:rsidRDefault="00EE1D15" w14:paraId="53678566" w14:textId="730C7BB7">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Pr="00081DFD" w:rsidR="00AA6E41">
        <w:rPr>
          <w:color w:val="000000"/>
          <w:sz w:val="24"/>
          <w:szCs w:val="24"/>
        </w:rPr>
        <w:t xml:space="preserve">The </w:t>
      </w:r>
      <w:r w:rsidRPr="00081DFD" w:rsidR="00F85212">
        <w:rPr>
          <w:color w:val="000000"/>
          <w:sz w:val="24"/>
          <w:szCs w:val="24"/>
        </w:rPr>
        <w:t>cognitive testing of the proposed</w:t>
      </w:r>
      <w:r w:rsidR="00332418">
        <w:rPr>
          <w:color w:val="000000"/>
          <w:sz w:val="24"/>
          <w:szCs w:val="24"/>
        </w:rPr>
        <w:t xml:space="preserve"> revisions to the</w:t>
      </w:r>
      <w:r w:rsidRPr="00081DFD" w:rsidR="00F85212">
        <w:rPr>
          <w:color w:val="000000"/>
          <w:sz w:val="24"/>
          <w:szCs w:val="24"/>
        </w:rPr>
        <w:t xml:space="preserve"> N</w:t>
      </w:r>
      <w:r w:rsidR="00977EF3">
        <w:rPr>
          <w:color w:val="000000"/>
          <w:sz w:val="24"/>
          <w:szCs w:val="24"/>
        </w:rPr>
        <w:t>SCH</w:t>
      </w:r>
      <w:r w:rsidR="00C66D72">
        <w:rPr>
          <w:color w:val="000000"/>
          <w:sz w:val="24"/>
          <w:szCs w:val="24"/>
        </w:rPr>
        <w:t xml:space="preserve"> screener and</w:t>
      </w:r>
      <w:r w:rsidRPr="00081DFD" w:rsidR="00F85212">
        <w:rPr>
          <w:color w:val="000000"/>
          <w:sz w:val="24"/>
          <w:szCs w:val="24"/>
        </w:rPr>
        <w:t xml:space="preserve"> </w:t>
      </w:r>
      <w:r w:rsidR="00332418">
        <w:rPr>
          <w:color w:val="000000"/>
          <w:sz w:val="24"/>
          <w:szCs w:val="24"/>
        </w:rPr>
        <w:t xml:space="preserve">topical questionnaires </w:t>
      </w:r>
      <w:r w:rsidRPr="00081DFD" w:rsidR="00F85212">
        <w:rPr>
          <w:color w:val="000000"/>
          <w:sz w:val="24"/>
          <w:szCs w:val="24"/>
        </w:rPr>
        <w:t xml:space="preserve">will </w:t>
      </w:r>
      <w:r w:rsidRPr="00081DFD" w:rsidR="00AA6E41">
        <w:rPr>
          <w:color w:val="000000"/>
          <w:sz w:val="24"/>
          <w:szCs w:val="24"/>
        </w:rPr>
        <w:t xml:space="preserve">be carried out </w:t>
      </w:r>
      <w:r w:rsidRPr="00081DFD" w:rsidR="00F85212">
        <w:rPr>
          <w:color w:val="000000"/>
          <w:sz w:val="24"/>
          <w:szCs w:val="24"/>
        </w:rPr>
        <w:t xml:space="preserve">according to the schedule described </w:t>
      </w:r>
      <w:r w:rsidR="00F450E8">
        <w:rPr>
          <w:color w:val="000000"/>
          <w:sz w:val="24"/>
          <w:szCs w:val="24"/>
        </w:rPr>
        <w:t>in Table 3</w:t>
      </w:r>
      <w:r w:rsidRPr="00081DFD" w:rsidR="00AA6E41">
        <w:rPr>
          <w:color w:val="000000"/>
          <w:sz w:val="24"/>
          <w:szCs w:val="24"/>
        </w:rPr>
        <w:t>.</w:t>
      </w:r>
    </w:p>
    <w:p w:rsidR="00332418" w:rsidP="00633F2A" w:rsidRDefault="00332418" w14:paraId="7B02A9E8" w14:textId="77777777">
      <w:pPr>
        <w:autoSpaceDE/>
        <w:autoSpaceDN/>
        <w:adjustRightInd/>
        <w:rPr>
          <w:rFonts w:eastAsiaTheme="minorHAnsi"/>
          <w:sz w:val="22"/>
          <w:szCs w:val="22"/>
        </w:rPr>
      </w:pPr>
    </w:p>
    <w:p w:rsidR="00332418" w:rsidP="00633F2A" w:rsidRDefault="00332418" w14:paraId="3AE5B64B" w14:textId="77777777">
      <w:pPr>
        <w:autoSpaceDE/>
        <w:autoSpaceDN/>
        <w:adjustRightInd/>
        <w:rPr>
          <w:rFonts w:eastAsiaTheme="minorHAnsi"/>
          <w:sz w:val="22"/>
          <w:szCs w:val="22"/>
        </w:rPr>
      </w:pPr>
    </w:p>
    <w:p w:rsidRPr="00081DFD" w:rsidR="00EE1D15" w:rsidP="00633F2A" w:rsidRDefault="00F450E8" w14:paraId="6A7AD910" w14:textId="0379DDD4">
      <w:pPr>
        <w:autoSpaceDE/>
        <w:autoSpaceDN/>
        <w:adjustRightInd/>
        <w:rPr>
          <w:rFonts w:eastAsiaTheme="minorHAnsi"/>
          <w:sz w:val="22"/>
          <w:szCs w:val="22"/>
        </w:rPr>
      </w:pPr>
      <w:r>
        <w:rPr>
          <w:rFonts w:eastAsiaTheme="minorHAnsi"/>
          <w:sz w:val="22"/>
          <w:szCs w:val="22"/>
        </w:rPr>
        <w:t>Table 3</w:t>
      </w:r>
      <w:r w:rsidRPr="00081DFD" w:rsidR="00EE1D15">
        <w:rPr>
          <w:rFonts w:eastAsiaTheme="minorHAnsi"/>
          <w:sz w:val="22"/>
          <w:szCs w:val="22"/>
        </w:rPr>
        <w:t>. Estimated Project Schedule</w:t>
      </w:r>
    </w:p>
    <w:tbl>
      <w:tblPr>
        <w:tblStyle w:val="TableGrid"/>
        <w:tblW w:w="0" w:type="auto"/>
        <w:tblLook w:val="04A0" w:firstRow="1" w:lastRow="0" w:firstColumn="1" w:lastColumn="0" w:noHBand="0" w:noVBand="1"/>
      </w:tblPr>
      <w:tblGrid>
        <w:gridCol w:w="4675"/>
        <w:gridCol w:w="4675"/>
      </w:tblGrid>
      <w:tr w:rsidRPr="005B34D0" w:rsidR="00AA6E41" w:rsidTr="00AA6E41" w14:paraId="4316B41F" w14:textId="77777777">
        <w:trPr>
          <w:trHeight w:val="300"/>
        </w:trPr>
        <w:tc>
          <w:tcPr>
            <w:tcW w:w="4788" w:type="dxa"/>
            <w:noWrap/>
            <w:hideMark/>
          </w:tcPr>
          <w:p w:rsidRPr="003849E9" w:rsidR="00AA6E41" w:rsidP="00AA6E41" w:rsidRDefault="00AA6E41" w14:paraId="4D2DC87D" w14:textId="40E2EAEF">
            <w:pPr>
              <w:autoSpaceDE/>
              <w:autoSpaceDN/>
              <w:adjustRightInd/>
              <w:rPr>
                <w:color w:val="000000"/>
                <w:sz w:val="24"/>
                <w:szCs w:val="24"/>
              </w:rPr>
            </w:pPr>
            <w:r w:rsidRPr="003849E9">
              <w:rPr>
                <w:color w:val="000000"/>
                <w:sz w:val="24"/>
                <w:szCs w:val="24"/>
              </w:rPr>
              <w:t>Recruiting</w:t>
            </w:r>
            <w:r w:rsidRPr="003849E9" w:rsidR="007E21CC">
              <w:rPr>
                <w:color w:val="000000"/>
                <w:sz w:val="24"/>
                <w:szCs w:val="24"/>
              </w:rPr>
              <w:t xml:space="preserve"> (Ongoing)</w:t>
            </w:r>
          </w:p>
        </w:tc>
        <w:tc>
          <w:tcPr>
            <w:tcW w:w="4788" w:type="dxa"/>
            <w:noWrap/>
            <w:hideMark/>
          </w:tcPr>
          <w:p w:rsidRPr="003849E9" w:rsidR="00AA6E41" w:rsidP="00BA5B5E" w:rsidRDefault="00702B25" w14:paraId="70713BF9" w14:textId="5C1575B7">
            <w:pPr>
              <w:autoSpaceDE/>
              <w:autoSpaceDN/>
              <w:adjustRightInd/>
              <w:rPr>
                <w:color w:val="000000"/>
                <w:sz w:val="24"/>
                <w:szCs w:val="24"/>
              </w:rPr>
            </w:pPr>
            <w:r w:rsidRPr="003849E9">
              <w:rPr>
                <w:color w:val="000000"/>
                <w:sz w:val="24"/>
                <w:szCs w:val="24"/>
              </w:rPr>
              <w:t>Monday 8</w:t>
            </w:r>
            <w:r w:rsidRPr="003849E9" w:rsidR="00332418">
              <w:rPr>
                <w:color w:val="000000"/>
                <w:sz w:val="24"/>
                <w:szCs w:val="24"/>
              </w:rPr>
              <w:t>/</w:t>
            </w:r>
            <w:r w:rsidRPr="003849E9" w:rsidR="001C20B9">
              <w:rPr>
                <w:color w:val="000000"/>
                <w:sz w:val="24"/>
                <w:szCs w:val="24"/>
              </w:rPr>
              <w:t xml:space="preserve">18 </w:t>
            </w:r>
            <w:r w:rsidRPr="003849E9" w:rsidR="00332418">
              <w:rPr>
                <w:color w:val="000000"/>
                <w:sz w:val="24"/>
                <w:szCs w:val="24"/>
              </w:rPr>
              <w:t>-</w:t>
            </w:r>
            <w:r w:rsidR="00BA5B5E">
              <w:rPr>
                <w:color w:val="000000"/>
                <w:sz w:val="24"/>
                <w:szCs w:val="24"/>
              </w:rPr>
              <w:t xml:space="preserve"> Tuesday 10/20</w:t>
            </w:r>
          </w:p>
        </w:tc>
      </w:tr>
      <w:tr w:rsidRPr="005B34D0" w:rsidR="00AA6E41" w:rsidTr="00AA6E41" w14:paraId="42042C91" w14:textId="77777777">
        <w:trPr>
          <w:trHeight w:val="300"/>
        </w:trPr>
        <w:tc>
          <w:tcPr>
            <w:tcW w:w="4788" w:type="dxa"/>
            <w:noWrap/>
            <w:hideMark/>
          </w:tcPr>
          <w:p w:rsidRPr="003849E9" w:rsidR="00AA6E41" w:rsidP="00AA6E41" w:rsidRDefault="00633F2A" w14:paraId="5908DC0E" w14:textId="4103C64C">
            <w:pPr>
              <w:autoSpaceDE/>
              <w:autoSpaceDN/>
              <w:adjustRightInd/>
              <w:rPr>
                <w:color w:val="000000"/>
                <w:sz w:val="24"/>
                <w:szCs w:val="24"/>
              </w:rPr>
            </w:pPr>
            <w:r w:rsidRPr="003849E9">
              <w:rPr>
                <w:color w:val="000000"/>
                <w:sz w:val="24"/>
                <w:szCs w:val="24"/>
              </w:rPr>
              <w:t>Conduct Cognitive Interviews</w:t>
            </w:r>
          </w:p>
        </w:tc>
        <w:tc>
          <w:tcPr>
            <w:tcW w:w="4788" w:type="dxa"/>
            <w:noWrap/>
            <w:hideMark/>
          </w:tcPr>
          <w:p w:rsidRPr="003849E9" w:rsidR="00AA6E41" w:rsidP="001C20B9" w:rsidRDefault="002561DC" w14:paraId="43EEFA46" w14:textId="7626C346">
            <w:pPr>
              <w:autoSpaceDE/>
              <w:autoSpaceDN/>
              <w:adjustRightInd/>
              <w:rPr>
                <w:color w:val="000000"/>
                <w:sz w:val="24"/>
                <w:szCs w:val="24"/>
              </w:rPr>
            </w:pPr>
            <w:r w:rsidRPr="003849E9">
              <w:rPr>
                <w:color w:val="000000"/>
                <w:sz w:val="24"/>
                <w:szCs w:val="24"/>
              </w:rPr>
              <w:t>Thursday</w:t>
            </w:r>
            <w:r w:rsidRPr="003849E9" w:rsidR="00633F2A">
              <w:rPr>
                <w:color w:val="000000"/>
                <w:sz w:val="24"/>
                <w:szCs w:val="24"/>
              </w:rPr>
              <w:t xml:space="preserve">, </w:t>
            </w:r>
            <w:r w:rsidRPr="003849E9" w:rsidR="00FA16A1">
              <w:rPr>
                <w:color w:val="000000"/>
                <w:sz w:val="24"/>
                <w:szCs w:val="24"/>
              </w:rPr>
              <w:t>8</w:t>
            </w:r>
            <w:r w:rsidRPr="003849E9" w:rsidR="00633F2A">
              <w:rPr>
                <w:color w:val="000000"/>
                <w:sz w:val="24"/>
                <w:szCs w:val="24"/>
              </w:rPr>
              <w:t>/</w:t>
            </w:r>
            <w:r w:rsidRPr="003849E9" w:rsidR="001C20B9">
              <w:rPr>
                <w:color w:val="000000"/>
                <w:sz w:val="24"/>
                <w:szCs w:val="24"/>
              </w:rPr>
              <w:t xml:space="preserve">20 </w:t>
            </w:r>
            <w:r w:rsidRPr="003849E9" w:rsidR="00633F2A">
              <w:rPr>
                <w:color w:val="000000"/>
                <w:sz w:val="24"/>
                <w:szCs w:val="24"/>
              </w:rPr>
              <w:t xml:space="preserve">- </w:t>
            </w:r>
            <w:r w:rsidRPr="003849E9" w:rsidR="001C20B9">
              <w:rPr>
                <w:color w:val="000000"/>
                <w:sz w:val="24"/>
                <w:szCs w:val="24"/>
              </w:rPr>
              <w:t>Friday 10/23</w:t>
            </w:r>
          </w:p>
        </w:tc>
      </w:tr>
      <w:tr w:rsidRPr="005B34D0" w:rsidR="00AA6E41" w:rsidTr="00AA6E41" w14:paraId="317CBADF" w14:textId="77777777">
        <w:trPr>
          <w:trHeight w:val="300"/>
        </w:trPr>
        <w:tc>
          <w:tcPr>
            <w:tcW w:w="4788" w:type="dxa"/>
            <w:noWrap/>
            <w:hideMark/>
          </w:tcPr>
          <w:p w:rsidRPr="003849E9" w:rsidR="00AA6E41" w:rsidP="00AA6E41" w:rsidRDefault="00AA6E41" w14:paraId="352E880D" w14:textId="01ADD304">
            <w:pPr>
              <w:autoSpaceDE/>
              <w:autoSpaceDN/>
              <w:adjustRightInd/>
              <w:rPr>
                <w:color w:val="000000"/>
                <w:sz w:val="24"/>
                <w:szCs w:val="24"/>
              </w:rPr>
            </w:pPr>
            <w:r w:rsidRPr="003849E9">
              <w:rPr>
                <w:color w:val="000000"/>
                <w:sz w:val="24"/>
                <w:szCs w:val="24"/>
              </w:rPr>
              <w:t>Data Analysis</w:t>
            </w:r>
            <w:r w:rsidRPr="003849E9" w:rsidR="00773273">
              <w:rPr>
                <w:color w:val="000000"/>
                <w:sz w:val="24"/>
                <w:szCs w:val="24"/>
              </w:rPr>
              <w:t xml:space="preserve"> – Preliminary Results</w:t>
            </w:r>
          </w:p>
        </w:tc>
        <w:tc>
          <w:tcPr>
            <w:tcW w:w="4788" w:type="dxa"/>
            <w:noWrap/>
            <w:hideMark/>
          </w:tcPr>
          <w:p w:rsidRPr="003849E9" w:rsidR="00AA6E41" w:rsidP="00BA5B5E" w:rsidRDefault="00BA5B5E" w14:paraId="5526183D" w14:textId="5265E038">
            <w:pPr>
              <w:autoSpaceDE/>
              <w:autoSpaceDN/>
              <w:adjustRightInd/>
              <w:rPr>
                <w:color w:val="000000"/>
                <w:sz w:val="24"/>
                <w:szCs w:val="24"/>
              </w:rPr>
            </w:pPr>
            <w:r>
              <w:rPr>
                <w:color w:val="000000"/>
                <w:sz w:val="24"/>
                <w:szCs w:val="24"/>
              </w:rPr>
              <w:t>Friday</w:t>
            </w:r>
            <w:r w:rsidRPr="003849E9">
              <w:rPr>
                <w:color w:val="000000"/>
                <w:sz w:val="24"/>
                <w:szCs w:val="24"/>
              </w:rPr>
              <w:t xml:space="preserve"> </w:t>
            </w:r>
            <w:r>
              <w:rPr>
                <w:color w:val="000000"/>
                <w:sz w:val="24"/>
                <w:szCs w:val="24"/>
              </w:rPr>
              <w:t>9/11</w:t>
            </w:r>
            <w:r w:rsidRPr="003849E9" w:rsidR="00EE2E3A">
              <w:rPr>
                <w:color w:val="000000"/>
                <w:sz w:val="24"/>
                <w:szCs w:val="24"/>
              </w:rPr>
              <w:t xml:space="preserve"> </w:t>
            </w:r>
            <w:r w:rsidRPr="003849E9" w:rsidR="00AF3CC7">
              <w:rPr>
                <w:color w:val="000000"/>
                <w:sz w:val="24"/>
                <w:szCs w:val="24"/>
              </w:rPr>
              <w:t xml:space="preserve">- </w:t>
            </w:r>
            <w:r w:rsidRPr="003849E9" w:rsidR="001C20B9">
              <w:rPr>
                <w:color w:val="000000"/>
                <w:sz w:val="24"/>
                <w:szCs w:val="24"/>
              </w:rPr>
              <w:t>Monday  11/2</w:t>
            </w:r>
          </w:p>
        </w:tc>
      </w:tr>
      <w:tr w:rsidRPr="005B34D0" w:rsidR="00AA6E41" w:rsidTr="00AA6E41" w14:paraId="142D26C8" w14:textId="77777777">
        <w:trPr>
          <w:trHeight w:val="300"/>
        </w:trPr>
        <w:tc>
          <w:tcPr>
            <w:tcW w:w="4788" w:type="dxa"/>
            <w:noWrap/>
            <w:hideMark/>
          </w:tcPr>
          <w:p w:rsidRPr="003849E9" w:rsidR="00AA6E41" w:rsidP="00690845" w:rsidRDefault="00690845" w14:paraId="1919C745" w14:textId="059793B3">
            <w:pPr>
              <w:autoSpaceDE/>
              <w:autoSpaceDN/>
              <w:adjustRightInd/>
              <w:rPr>
                <w:color w:val="000000"/>
                <w:sz w:val="24"/>
                <w:szCs w:val="24"/>
              </w:rPr>
            </w:pPr>
            <w:r w:rsidRPr="003849E9">
              <w:rPr>
                <w:color w:val="000000"/>
                <w:sz w:val="24"/>
                <w:szCs w:val="24"/>
              </w:rPr>
              <w:t xml:space="preserve">Develop </w:t>
            </w:r>
            <w:r w:rsidRPr="003849E9" w:rsidR="00C43271">
              <w:rPr>
                <w:color w:val="000000"/>
                <w:sz w:val="24"/>
                <w:szCs w:val="24"/>
              </w:rPr>
              <w:t xml:space="preserve">Final </w:t>
            </w:r>
            <w:r w:rsidRPr="003849E9">
              <w:rPr>
                <w:color w:val="000000"/>
                <w:sz w:val="24"/>
                <w:szCs w:val="24"/>
              </w:rPr>
              <w:t>Content Recommendations</w:t>
            </w:r>
            <w:r w:rsidRPr="003849E9" w:rsidR="00C43271">
              <w:rPr>
                <w:color w:val="000000"/>
                <w:sz w:val="24"/>
                <w:szCs w:val="24"/>
              </w:rPr>
              <w:t xml:space="preserve"> </w:t>
            </w:r>
          </w:p>
        </w:tc>
        <w:tc>
          <w:tcPr>
            <w:tcW w:w="4788" w:type="dxa"/>
            <w:noWrap/>
            <w:hideMark/>
          </w:tcPr>
          <w:p w:rsidRPr="003849E9" w:rsidR="00AA6E41" w:rsidP="001C20B9" w:rsidRDefault="001C20B9" w14:paraId="0CFE55C5" w14:textId="5886232F">
            <w:pPr>
              <w:autoSpaceDE/>
              <w:autoSpaceDN/>
              <w:adjustRightInd/>
              <w:rPr>
                <w:color w:val="000000"/>
                <w:sz w:val="24"/>
                <w:szCs w:val="24"/>
              </w:rPr>
            </w:pPr>
            <w:r w:rsidRPr="003849E9">
              <w:rPr>
                <w:color w:val="000000"/>
                <w:sz w:val="24"/>
                <w:szCs w:val="24"/>
              </w:rPr>
              <w:t xml:space="preserve"> Tuesday 11/10</w:t>
            </w:r>
            <w:r w:rsidRPr="003849E9" w:rsidR="004814B5">
              <w:rPr>
                <w:color w:val="000000"/>
                <w:sz w:val="24"/>
                <w:szCs w:val="24"/>
              </w:rPr>
              <w:t xml:space="preserve"> </w:t>
            </w:r>
            <w:r w:rsidRPr="003849E9" w:rsidR="00AF3CC7">
              <w:rPr>
                <w:color w:val="000000"/>
                <w:sz w:val="24"/>
                <w:szCs w:val="24"/>
              </w:rPr>
              <w:t xml:space="preserve">- </w:t>
            </w:r>
            <w:r w:rsidRPr="003849E9">
              <w:rPr>
                <w:color w:val="000000"/>
                <w:sz w:val="24"/>
                <w:szCs w:val="24"/>
              </w:rPr>
              <w:t xml:space="preserve"> Thursday 11/19</w:t>
            </w:r>
          </w:p>
        </w:tc>
      </w:tr>
      <w:tr w:rsidRPr="00081DFD" w:rsidR="00C43271" w:rsidTr="00AA6E41" w14:paraId="5BDB57BE" w14:textId="77777777">
        <w:trPr>
          <w:trHeight w:val="300"/>
        </w:trPr>
        <w:tc>
          <w:tcPr>
            <w:tcW w:w="4788" w:type="dxa"/>
            <w:noWrap/>
          </w:tcPr>
          <w:p w:rsidRPr="003849E9" w:rsidR="00C43271" w:rsidP="006A3CB4" w:rsidRDefault="00690845" w14:paraId="208CBD2F" w14:textId="688CAADA">
            <w:pPr>
              <w:autoSpaceDE/>
              <w:autoSpaceDN/>
              <w:adjustRightInd/>
              <w:rPr>
                <w:color w:val="000000"/>
                <w:sz w:val="24"/>
                <w:szCs w:val="24"/>
              </w:rPr>
            </w:pPr>
            <w:r w:rsidRPr="003849E9">
              <w:rPr>
                <w:color w:val="000000"/>
                <w:sz w:val="24"/>
                <w:szCs w:val="24"/>
              </w:rPr>
              <w:t xml:space="preserve">Deliver </w:t>
            </w:r>
            <w:r w:rsidRPr="003849E9" w:rsidR="006A3CB4">
              <w:rPr>
                <w:color w:val="000000"/>
                <w:sz w:val="24"/>
                <w:szCs w:val="24"/>
              </w:rPr>
              <w:t>Report</w:t>
            </w:r>
          </w:p>
        </w:tc>
        <w:tc>
          <w:tcPr>
            <w:tcW w:w="4788" w:type="dxa"/>
            <w:noWrap/>
          </w:tcPr>
          <w:p w:rsidRPr="003849E9" w:rsidR="00C43271" w:rsidP="001C20B9" w:rsidRDefault="001C20B9" w14:paraId="52427DA7" w14:textId="6D8E3536">
            <w:pPr>
              <w:autoSpaceDE/>
              <w:autoSpaceDN/>
              <w:adjustRightInd/>
              <w:rPr>
                <w:color w:val="000000"/>
                <w:sz w:val="24"/>
                <w:szCs w:val="24"/>
              </w:rPr>
            </w:pPr>
            <w:r w:rsidRPr="003849E9">
              <w:rPr>
                <w:color w:val="000000"/>
                <w:sz w:val="24"/>
                <w:szCs w:val="24"/>
              </w:rPr>
              <w:t xml:space="preserve"> Thursday 11/19</w:t>
            </w:r>
          </w:p>
        </w:tc>
      </w:tr>
    </w:tbl>
    <w:p w:rsidRPr="00081DFD" w:rsidR="00C43271" w:rsidP="000D3F1B" w:rsidRDefault="00C43271" w14:paraId="0D084916" w14:textId="2464D315">
      <w:pPr>
        <w:shd w:val="clear" w:color="auto" w:fill="FFFFFF"/>
        <w:autoSpaceDE/>
        <w:autoSpaceDN/>
        <w:adjustRightInd/>
        <w:rPr>
          <w:b/>
          <w:color w:val="000000"/>
          <w:sz w:val="24"/>
          <w:szCs w:val="24"/>
        </w:rPr>
      </w:pPr>
    </w:p>
    <w:p w:rsidRPr="00EA39A1" w:rsidR="008F20EA" w:rsidP="008F20EA" w:rsidRDefault="00B256C1" w14:paraId="62CC7DBD" w14:textId="4B75916D">
      <w:pPr>
        <w:rPr>
          <w:sz w:val="24"/>
          <w:szCs w:val="24"/>
        </w:rPr>
      </w:pPr>
      <w:r w:rsidRPr="00081DFD">
        <w:rPr>
          <w:b/>
          <w:color w:val="000000"/>
          <w:sz w:val="24"/>
          <w:szCs w:val="24"/>
        </w:rPr>
        <w:t xml:space="preserve">General </w:t>
      </w:r>
      <w:r w:rsidRPr="00081DFD" w:rsidR="0094039B">
        <w:rPr>
          <w:b/>
          <w:color w:val="000000"/>
          <w:sz w:val="24"/>
          <w:szCs w:val="24"/>
        </w:rPr>
        <w:t>Protocol</w:t>
      </w:r>
      <w:r w:rsidRPr="00081DFD" w:rsidR="0094039B">
        <w:rPr>
          <w:color w:val="000000"/>
          <w:sz w:val="24"/>
          <w:szCs w:val="24"/>
        </w:rPr>
        <w:t xml:space="preserve">: </w:t>
      </w:r>
      <w:r w:rsidR="008F20EA">
        <w:rPr>
          <w:sz w:val="24"/>
          <w:szCs w:val="24"/>
        </w:rPr>
        <w:t xml:space="preserve">While it is ideal to conduct cognitive interviews in person, due to COVID-19 restrictions, DSMD will conduct this research remotely, via Skype for Business.  Skype for Business is a Census Bureau approved platform and allows for </w:t>
      </w:r>
      <w:r w:rsidR="004D57ED">
        <w:rPr>
          <w:sz w:val="24"/>
          <w:szCs w:val="24"/>
        </w:rPr>
        <w:t xml:space="preserve">secure </w:t>
      </w:r>
      <w:r w:rsidR="008F20EA">
        <w:rPr>
          <w:sz w:val="24"/>
          <w:szCs w:val="24"/>
        </w:rPr>
        <w:t xml:space="preserve">video conferencing capabilities and screen-sharing to maximize both the respondent and interviewer experience.  Skype for Business interviews will be conducted in accordance with guidelines and policies outlined in the </w:t>
      </w:r>
      <w:r w:rsidR="004D57ED">
        <w:rPr>
          <w:sz w:val="24"/>
          <w:szCs w:val="24"/>
        </w:rPr>
        <w:t xml:space="preserve">internal </w:t>
      </w:r>
      <w:r w:rsidR="008F20EA">
        <w:rPr>
          <w:sz w:val="24"/>
          <w:szCs w:val="24"/>
        </w:rPr>
        <w:t xml:space="preserve">Census Bureau </w:t>
      </w:r>
      <w:r w:rsidR="004D57ED">
        <w:rPr>
          <w:sz w:val="24"/>
          <w:szCs w:val="24"/>
        </w:rPr>
        <w:t xml:space="preserve">policy </w:t>
      </w:r>
      <w:r w:rsidR="008F20EA">
        <w:rPr>
          <w:sz w:val="24"/>
          <w:szCs w:val="24"/>
        </w:rPr>
        <w:t xml:space="preserve">memo </w:t>
      </w:r>
      <w:r w:rsidRPr="00045BE6" w:rsidR="008F20EA">
        <w:rPr>
          <w:rFonts w:ascii="Calibri" w:hAnsi="Calibri" w:cs="Calibri"/>
          <w:i/>
          <w:iCs/>
          <w:color w:val="000000"/>
          <w:sz w:val="24"/>
          <w:szCs w:val="24"/>
          <w:lang w:val="en"/>
        </w:rPr>
        <w:t>Use of Skype for Business for Conducting Title 13 Qualitative Research</w:t>
      </w:r>
      <w:r w:rsidRPr="00045BE6" w:rsidR="008F20EA">
        <w:rPr>
          <w:rFonts w:ascii="Calibri" w:hAnsi="Calibri" w:cs="Calibri"/>
          <w:iCs/>
          <w:color w:val="000000"/>
          <w:sz w:val="24"/>
          <w:szCs w:val="24"/>
          <w:lang w:val="en"/>
        </w:rPr>
        <w:t>.</w:t>
      </w:r>
      <w:r w:rsidR="008F20EA">
        <w:rPr>
          <w:rFonts w:ascii="Calibri" w:hAnsi="Calibri" w:cs="Calibri"/>
          <w:i/>
          <w:iCs/>
          <w:color w:val="000000"/>
          <w:sz w:val="24"/>
          <w:szCs w:val="24"/>
          <w:lang w:val="en"/>
        </w:rPr>
        <w:t xml:space="preserve"> </w:t>
      </w:r>
    </w:p>
    <w:p w:rsidR="00D827AC" w:rsidP="008F20EA" w:rsidRDefault="00D827AC" w14:paraId="1BBDBD67" w14:textId="77777777">
      <w:pPr>
        <w:rPr>
          <w:color w:val="000000"/>
          <w:sz w:val="24"/>
          <w:szCs w:val="24"/>
        </w:rPr>
      </w:pPr>
    </w:p>
    <w:p w:rsidR="008F20EA" w:rsidP="008F20EA" w:rsidRDefault="008F20EA" w14:paraId="5A00A96E" w14:textId="7EDA6766">
      <w:pPr>
        <w:rPr>
          <w:color w:val="000000"/>
          <w:sz w:val="24"/>
          <w:szCs w:val="24"/>
        </w:rPr>
      </w:pPr>
      <w:r w:rsidRPr="00EA39A1">
        <w:rPr>
          <w:color w:val="000000"/>
          <w:sz w:val="24"/>
          <w:szCs w:val="24"/>
        </w:rPr>
        <w:t xml:space="preserve">At the start of the interview, the participant will </w:t>
      </w:r>
      <w:r>
        <w:rPr>
          <w:color w:val="000000"/>
          <w:sz w:val="24"/>
          <w:szCs w:val="24"/>
        </w:rPr>
        <w:t xml:space="preserve">electronically </w:t>
      </w:r>
      <w:r w:rsidRPr="00EA39A1">
        <w:rPr>
          <w:color w:val="000000"/>
          <w:sz w:val="24"/>
          <w:szCs w:val="24"/>
        </w:rPr>
        <w:t>sign a</w:t>
      </w:r>
      <w:r>
        <w:rPr>
          <w:color w:val="000000"/>
          <w:sz w:val="24"/>
          <w:szCs w:val="24"/>
        </w:rPr>
        <w:t>n online</w:t>
      </w:r>
      <w:r w:rsidRPr="00EA39A1">
        <w:rPr>
          <w:color w:val="000000"/>
          <w:sz w:val="24"/>
          <w:szCs w:val="24"/>
        </w:rPr>
        <w:t xml:space="preserve"> consent form</w:t>
      </w:r>
      <w:r>
        <w:rPr>
          <w:color w:val="000000"/>
          <w:sz w:val="24"/>
          <w:szCs w:val="24"/>
        </w:rPr>
        <w:t xml:space="preserve"> via Qualtrics</w:t>
      </w:r>
      <w:r w:rsidRPr="00EA39A1">
        <w:rPr>
          <w:color w:val="000000"/>
          <w:sz w:val="24"/>
          <w:szCs w:val="24"/>
        </w:rPr>
        <w:t xml:space="preserve"> that references the OMB approval for the study, the confidentiality of the session, the voluntary nature of the study, and </w:t>
      </w:r>
      <w:r>
        <w:rPr>
          <w:color w:val="000000"/>
          <w:sz w:val="24"/>
          <w:szCs w:val="24"/>
        </w:rPr>
        <w:t xml:space="preserve">acknowledges that the session will be </w:t>
      </w:r>
      <w:r w:rsidRPr="00EA39A1">
        <w:rPr>
          <w:color w:val="000000"/>
          <w:sz w:val="24"/>
          <w:szCs w:val="24"/>
        </w:rPr>
        <w:t>record</w:t>
      </w:r>
      <w:r>
        <w:rPr>
          <w:color w:val="000000"/>
          <w:sz w:val="24"/>
          <w:szCs w:val="24"/>
        </w:rPr>
        <w:t>ed</w:t>
      </w:r>
      <w:r w:rsidRPr="00EA39A1">
        <w:rPr>
          <w:color w:val="000000"/>
          <w:sz w:val="24"/>
          <w:szCs w:val="24"/>
        </w:rPr>
        <w:t xml:space="preserve">. </w:t>
      </w:r>
    </w:p>
    <w:p w:rsidR="008F20EA" w:rsidP="008F20EA" w:rsidRDefault="008F20EA" w14:paraId="6670BEC5" w14:textId="77777777">
      <w:pPr>
        <w:rPr>
          <w:color w:val="000000"/>
          <w:sz w:val="24"/>
          <w:szCs w:val="24"/>
        </w:rPr>
      </w:pPr>
    </w:p>
    <w:p w:rsidRPr="00081DFD" w:rsidR="0094039B" w:rsidP="008F20EA" w:rsidRDefault="008F20EA" w14:paraId="1AE3514E" w14:textId="3AF0BF61">
      <w:pPr>
        <w:shd w:val="clear" w:color="auto" w:fill="FFFFFF"/>
        <w:autoSpaceDE/>
        <w:autoSpaceDN/>
        <w:adjustRightInd/>
        <w:rPr>
          <w:color w:val="000000"/>
          <w:sz w:val="24"/>
          <w:szCs w:val="24"/>
        </w:rPr>
      </w:pPr>
      <w:r w:rsidRPr="00EA39A1">
        <w:rPr>
          <w:color w:val="000000"/>
          <w:sz w:val="24"/>
          <w:szCs w:val="24"/>
        </w:rPr>
        <w:t xml:space="preserve">Once the consent form has been signed, any participant questions will be answered and audio recording will begin. The participant will begin </w:t>
      </w:r>
      <w:r w:rsidR="00AC415F">
        <w:rPr>
          <w:color w:val="000000"/>
          <w:sz w:val="24"/>
          <w:szCs w:val="24"/>
        </w:rPr>
        <w:t xml:space="preserve">the interview </w:t>
      </w:r>
      <w:r w:rsidR="004951ED">
        <w:rPr>
          <w:color w:val="000000"/>
          <w:sz w:val="24"/>
          <w:szCs w:val="24"/>
        </w:rPr>
        <w:t xml:space="preserve">by opening </w:t>
      </w:r>
      <w:r w:rsidR="00AC415F">
        <w:rPr>
          <w:color w:val="000000"/>
          <w:sz w:val="24"/>
          <w:szCs w:val="24"/>
        </w:rPr>
        <w:t xml:space="preserve">a PDF version of the NSCH </w:t>
      </w:r>
      <w:r w:rsidRPr="00EA39A1">
        <w:rPr>
          <w:color w:val="000000"/>
          <w:sz w:val="24"/>
          <w:szCs w:val="24"/>
        </w:rPr>
        <w:t>screener</w:t>
      </w:r>
      <w:r>
        <w:rPr>
          <w:color w:val="000000"/>
          <w:sz w:val="24"/>
          <w:szCs w:val="24"/>
        </w:rPr>
        <w:t xml:space="preserve"> </w:t>
      </w:r>
      <w:r w:rsidR="00E868C7">
        <w:rPr>
          <w:color w:val="000000"/>
          <w:sz w:val="24"/>
          <w:szCs w:val="24"/>
        </w:rPr>
        <w:t xml:space="preserve">survey </w:t>
      </w:r>
      <w:r w:rsidR="00AC415F">
        <w:rPr>
          <w:color w:val="000000"/>
          <w:sz w:val="24"/>
          <w:szCs w:val="24"/>
        </w:rPr>
        <w:t xml:space="preserve">from a website provided by the researcher. The </w:t>
      </w:r>
      <w:r w:rsidR="00E868C7">
        <w:rPr>
          <w:color w:val="000000"/>
          <w:sz w:val="24"/>
          <w:szCs w:val="24"/>
        </w:rPr>
        <w:t xml:space="preserve">participant will see the questions on their screen and will provide their responses </w:t>
      </w:r>
      <w:r w:rsidR="00D827AC">
        <w:rPr>
          <w:color w:val="000000"/>
          <w:sz w:val="24"/>
          <w:szCs w:val="24"/>
        </w:rPr>
        <w:t xml:space="preserve">and feedback </w:t>
      </w:r>
      <w:r w:rsidR="00E868C7">
        <w:rPr>
          <w:color w:val="000000"/>
          <w:sz w:val="24"/>
          <w:szCs w:val="24"/>
        </w:rPr>
        <w:t xml:space="preserve">verbally to the interviewer. Upon completing the screener survey, the participant will open a PDF of the </w:t>
      </w:r>
      <w:r w:rsidRPr="00EA39A1">
        <w:rPr>
          <w:color w:val="000000"/>
          <w:sz w:val="24"/>
          <w:szCs w:val="24"/>
        </w:rPr>
        <w:t>appropriate topical questionnaire</w:t>
      </w:r>
      <w:r w:rsidR="00E868C7">
        <w:rPr>
          <w:color w:val="000000"/>
          <w:sz w:val="24"/>
          <w:szCs w:val="24"/>
        </w:rPr>
        <w:t xml:space="preserve"> (based on the age of the reference child)</w:t>
      </w:r>
      <w:r w:rsidRPr="00EA39A1">
        <w:rPr>
          <w:color w:val="000000"/>
          <w:sz w:val="24"/>
          <w:szCs w:val="24"/>
        </w:rPr>
        <w:t xml:space="preserve">. </w:t>
      </w:r>
      <w:r>
        <w:rPr>
          <w:color w:val="000000"/>
          <w:sz w:val="24"/>
          <w:szCs w:val="24"/>
        </w:rPr>
        <w:t xml:space="preserve">The researcher will </w:t>
      </w:r>
      <w:r>
        <w:rPr>
          <w:color w:val="000000"/>
          <w:sz w:val="24"/>
          <w:szCs w:val="24"/>
        </w:rPr>
        <w:lastRenderedPageBreak/>
        <w:t>walk the p</w:t>
      </w:r>
      <w:r w:rsidRPr="00EA39A1">
        <w:rPr>
          <w:color w:val="000000"/>
          <w:sz w:val="24"/>
          <w:szCs w:val="24"/>
        </w:rPr>
        <w:t>articipant</w:t>
      </w:r>
      <w:r>
        <w:rPr>
          <w:color w:val="000000"/>
          <w:sz w:val="24"/>
          <w:szCs w:val="24"/>
        </w:rPr>
        <w:t xml:space="preserve"> through </w:t>
      </w:r>
      <w:r w:rsidRPr="00EA39A1">
        <w:rPr>
          <w:color w:val="000000"/>
          <w:sz w:val="24"/>
          <w:szCs w:val="24"/>
        </w:rPr>
        <w:t xml:space="preserve">the screener and topical </w:t>
      </w:r>
      <w:r>
        <w:rPr>
          <w:color w:val="000000"/>
          <w:sz w:val="24"/>
          <w:szCs w:val="24"/>
        </w:rPr>
        <w:t>questionnaires</w:t>
      </w:r>
      <w:r w:rsidRPr="00EA39A1">
        <w:rPr>
          <w:color w:val="000000"/>
          <w:sz w:val="24"/>
          <w:szCs w:val="24"/>
        </w:rPr>
        <w:t xml:space="preserve"> using a think aloud technique, verbally expressing their thoughts to allow researchers to gain insight into how they interpret and respond to questions.  The cognitive interviewer will administer </w:t>
      </w:r>
      <w:r>
        <w:rPr>
          <w:color w:val="000000"/>
          <w:sz w:val="24"/>
          <w:szCs w:val="24"/>
        </w:rPr>
        <w:t xml:space="preserve">both </w:t>
      </w:r>
      <w:r w:rsidRPr="00EA39A1">
        <w:rPr>
          <w:color w:val="000000"/>
          <w:sz w:val="24"/>
          <w:szCs w:val="24"/>
        </w:rPr>
        <w:t xml:space="preserve">concurrent and retrospective probes to gain a full understanding of respondent perceptions of specific elements of the survey. </w:t>
      </w:r>
      <w:r w:rsidRPr="00081DFD" w:rsidR="00AB0171">
        <w:rPr>
          <w:color w:val="000000"/>
          <w:sz w:val="24"/>
          <w:szCs w:val="24"/>
        </w:rPr>
        <w:t>After completing the task</w:t>
      </w:r>
      <w:r w:rsidRPr="00081DFD" w:rsidR="0094039B">
        <w:rPr>
          <w:color w:val="000000"/>
          <w:sz w:val="24"/>
          <w:szCs w:val="24"/>
        </w:rPr>
        <w:t xml:space="preserve">, </w:t>
      </w:r>
      <w:r w:rsidR="005837E6">
        <w:rPr>
          <w:color w:val="000000"/>
          <w:sz w:val="24"/>
          <w:szCs w:val="24"/>
        </w:rPr>
        <w:t xml:space="preserve">if time allows, </w:t>
      </w:r>
      <w:r w:rsidRPr="00081DFD" w:rsidR="0094039B">
        <w:rPr>
          <w:color w:val="000000"/>
          <w:sz w:val="24"/>
          <w:szCs w:val="24"/>
        </w:rPr>
        <w:t xml:space="preserve">each participant will be asked </w:t>
      </w:r>
      <w:r w:rsidR="004D57ED">
        <w:rPr>
          <w:color w:val="000000"/>
          <w:sz w:val="24"/>
          <w:szCs w:val="24"/>
        </w:rPr>
        <w:t xml:space="preserve">a set of </w:t>
      </w:r>
      <w:r w:rsidRPr="00081DFD" w:rsidR="0094039B">
        <w:rPr>
          <w:color w:val="000000"/>
          <w:sz w:val="24"/>
          <w:szCs w:val="24"/>
        </w:rPr>
        <w:t>debriefing questions</w:t>
      </w:r>
      <w:r w:rsidRPr="00081DFD" w:rsidR="00090643">
        <w:rPr>
          <w:color w:val="000000"/>
          <w:sz w:val="24"/>
          <w:szCs w:val="24"/>
        </w:rPr>
        <w:t>.</w:t>
      </w:r>
      <w:r w:rsidRPr="00426F12" w:rsidR="00426F12">
        <w:t xml:space="preserve"> </w:t>
      </w:r>
    </w:p>
    <w:p w:rsidRPr="00081DFD" w:rsidR="0094039B" w:rsidP="000D3F1B" w:rsidRDefault="0094039B" w14:paraId="1067638F" w14:textId="77777777">
      <w:pPr>
        <w:shd w:val="clear" w:color="auto" w:fill="FFFFFF"/>
        <w:autoSpaceDE/>
        <w:autoSpaceDN/>
        <w:adjustRightInd/>
        <w:rPr>
          <w:b/>
          <w:color w:val="000000"/>
          <w:sz w:val="24"/>
          <w:szCs w:val="24"/>
        </w:rPr>
      </w:pPr>
    </w:p>
    <w:p w:rsidRPr="00081DFD" w:rsidR="00A80EB9" w:rsidP="00AB0171" w:rsidRDefault="00A52414" w14:paraId="52EE2B42" w14:textId="101353E9">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w:t>
      </w:r>
      <w:r w:rsidRPr="00AD54C5" w:rsidR="00A80EB9">
        <w:rPr>
          <w:color w:val="000000"/>
          <w:sz w:val="24"/>
          <w:szCs w:val="24"/>
        </w:rPr>
        <w:t xml:space="preserve">A total of </w:t>
      </w:r>
      <w:r w:rsidR="001429E9">
        <w:rPr>
          <w:color w:val="000000"/>
          <w:sz w:val="24"/>
          <w:szCs w:val="24"/>
        </w:rPr>
        <w:t>40</w:t>
      </w:r>
      <w:r w:rsidRPr="00AD54C5" w:rsidR="001429E9">
        <w:rPr>
          <w:color w:val="000000"/>
          <w:sz w:val="24"/>
          <w:szCs w:val="24"/>
        </w:rPr>
        <w:t xml:space="preserve"> </w:t>
      </w:r>
      <w:r w:rsidRPr="00AD54C5" w:rsidR="000F328A">
        <w:rPr>
          <w:color w:val="000000"/>
          <w:sz w:val="24"/>
          <w:szCs w:val="24"/>
        </w:rPr>
        <w:t xml:space="preserve">participants will be interviewed over two rounds </w:t>
      </w:r>
      <w:r w:rsidRPr="00AD54C5" w:rsidR="009D3B82">
        <w:rPr>
          <w:color w:val="000000"/>
          <w:sz w:val="24"/>
          <w:szCs w:val="24"/>
        </w:rPr>
        <w:t>(</w:t>
      </w:r>
      <w:r w:rsidR="001429E9">
        <w:rPr>
          <w:color w:val="000000"/>
          <w:sz w:val="24"/>
          <w:szCs w:val="24"/>
        </w:rPr>
        <w:t>20</w:t>
      </w:r>
      <w:r w:rsidRPr="00AD54C5" w:rsidR="001429E9">
        <w:rPr>
          <w:color w:val="000000"/>
          <w:sz w:val="24"/>
          <w:szCs w:val="24"/>
        </w:rPr>
        <w:t xml:space="preserve"> </w:t>
      </w:r>
      <w:r w:rsidRPr="00AD54C5" w:rsidR="009D3B82">
        <w:rPr>
          <w:color w:val="000000"/>
          <w:sz w:val="24"/>
          <w:szCs w:val="24"/>
        </w:rPr>
        <w:t>per round)</w:t>
      </w:r>
      <w:r w:rsidR="009D3B82">
        <w:rPr>
          <w:color w:val="000000"/>
          <w:sz w:val="24"/>
          <w:szCs w:val="24"/>
        </w:rPr>
        <w:t xml:space="preserve"> </w:t>
      </w:r>
      <w:r w:rsidRPr="001429E9" w:rsidR="001429E9">
        <w:rPr>
          <w:color w:val="000000"/>
          <w:sz w:val="24"/>
          <w:szCs w:val="24"/>
        </w:rPr>
        <w:t>throughout</w:t>
      </w:r>
      <w:r w:rsidR="001429E9">
        <w:rPr>
          <w:color w:val="000000"/>
          <w:sz w:val="24"/>
          <w:szCs w:val="24"/>
        </w:rPr>
        <w:t xml:space="preserve"> the U.S.</w:t>
      </w:r>
      <w:r w:rsidRPr="00081DFD" w:rsidR="00F85212">
        <w:rPr>
          <w:color w:val="000000"/>
          <w:sz w:val="24"/>
          <w:szCs w:val="24"/>
        </w:rPr>
        <w:t xml:space="preserve"> </w:t>
      </w:r>
      <w:r w:rsidRPr="00081DFD" w:rsidR="00AB0171">
        <w:rPr>
          <w:color w:val="000000"/>
          <w:sz w:val="24"/>
          <w:szCs w:val="24"/>
        </w:rPr>
        <w:t xml:space="preserve">Participants will be screened during the study recruitment to ensure </w:t>
      </w:r>
      <w:r w:rsidR="00702B25">
        <w:rPr>
          <w:color w:val="000000"/>
          <w:sz w:val="24"/>
          <w:szCs w:val="24"/>
        </w:rPr>
        <w:t>they have</w:t>
      </w:r>
      <w:r w:rsidR="00CC7AFC">
        <w:rPr>
          <w:color w:val="000000"/>
          <w:sz w:val="24"/>
          <w:szCs w:val="24"/>
        </w:rPr>
        <w:t xml:space="preserve"> </w:t>
      </w:r>
      <w:r w:rsidR="00702B25">
        <w:rPr>
          <w:color w:val="000000"/>
          <w:sz w:val="24"/>
          <w:szCs w:val="24"/>
        </w:rPr>
        <w:t>children within the target age ranges of the topical questionnaires</w:t>
      </w:r>
      <w:r w:rsidRPr="00081DFD" w:rsidR="00AB0171">
        <w:rPr>
          <w:color w:val="000000"/>
          <w:sz w:val="24"/>
          <w:szCs w:val="24"/>
        </w:rPr>
        <w:t>.</w:t>
      </w:r>
      <w:r w:rsidR="00702B25">
        <w:rPr>
          <w:color w:val="000000"/>
          <w:sz w:val="24"/>
          <w:szCs w:val="24"/>
        </w:rPr>
        <w:t xml:space="preserve"> DSMD SM researchers will conduct up to </w:t>
      </w:r>
      <w:r w:rsidR="001429E9">
        <w:rPr>
          <w:color w:val="000000"/>
          <w:sz w:val="24"/>
          <w:szCs w:val="24"/>
        </w:rPr>
        <w:t xml:space="preserve">10 </w:t>
      </w:r>
      <w:r w:rsidR="00702B25">
        <w:rPr>
          <w:color w:val="000000"/>
          <w:sz w:val="24"/>
          <w:szCs w:val="24"/>
        </w:rPr>
        <w:t xml:space="preserve">interviews </w:t>
      </w:r>
      <w:r w:rsidR="00702B25">
        <w:rPr>
          <w:sz w:val="24"/>
          <w:szCs w:val="24"/>
        </w:rPr>
        <w:t xml:space="preserve">per round using the NSCH-T1 questionnaire, up to </w:t>
      </w:r>
      <w:r w:rsidR="001429E9">
        <w:rPr>
          <w:sz w:val="24"/>
          <w:szCs w:val="24"/>
        </w:rPr>
        <w:t xml:space="preserve">5 </w:t>
      </w:r>
      <w:r w:rsidR="00702B25">
        <w:rPr>
          <w:sz w:val="24"/>
          <w:szCs w:val="24"/>
        </w:rPr>
        <w:t xml:space="preserve">interviews per round using the NSCH-T2 questionnaire, and up to </w:t>
      </w:r>
      <w:r w:rsidR="001429E9">
        <w:rPr>
          <w:sz w:val="24"/>
          <w:szCs w:val="24"/>
        </w:rPr>
        <w:t xml:space="preserve">5 </w:t>
      </w:r>
      <w:r w:rsidR="00702B25">
        <w:rPr>
          <w:sz w:val="24"/>
          <w:szCs w:val="24"/>
        </w:rPr>
        <w:t>interviews per round using the NSCH-T3 questionnaire.</w:t>
      </w:r>
    </w:p>
    <w:p w:rsidRPr="00081DFD" w:rsidR="00A52414" w:rsidP="00A80EB9" w:rsidRDefault="00A52414" w14:paraId="5F46AB90" w14:textId="56FC7731">
      <w:pPr>
        <w:shd w:val="clear" w:color="auto" w:fill="FFFFFF"/>
        <w:autoSpaceDE/>
        <w:autoSpaceDN/>
        <w:adjustRightInd/>
        <w:rPr>
          <w:color w:val="000000"/>
        </w:rPr>
      </w:pPr>
    </w:p>
    <w:p w:rsidRPr="00081DFD" w:rsidR="00DC4966" w:rsidP="00DC4966" w:rsidRDefault="00A52414" w14:paraId="35309638" w14:textId="44D96688">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Pr="00081DFD" w:rsidR="00BD6E59">
        <w:t>We will use a multi-pronged strategy to recruit participants, such as posting ads</w:t>
      </w:r>
      <w:r w:rsidR="00CC50BE">
        <w:t xml:space="preserve"> on internet and social media platforms (e.g. Facebook, Craigslist, NextDoor) </w:t>
      </w:r>
      <w:r w:rsidR="008F20EA">
        <w:t>parenting group</w:t>
      </w:r>
      <w:r w:rsidR="008D0B3B">
        <w:t xml:space="preserve"> pages, </w:t>
      </w:r>
      <w:r w:rsidRPr="00081DFD" w:rsidR="00BD6E59">
        <w:t xml:space="preserve">and using personal networks. While not </w:t>
      </w:r>
      <w:r w:rsidR="005837E6">
        <w:t xml:space="preserve">intended to be </w:t>
      </w:r>
      <w:r w:rsidRPr="00081DFD" w:rsidR="00BD6E59">
        <w:t>nationally representative, an attempt will be made to recruit participants with varying demographic characteristics (e.g., sex, education, age, race and ethnicity).</w:t>
      </w:r>
      <w:r w:rsidR="00CF71A6">
        <w:t xml:space="preserve">  We will also attempt to recruit participants from areas that have been heavily impacted by the COVID-19 pandemic, in an effort to efficiently test those questions. </w:t>
      </w:r>
    </w:p>
    <w:p w:rsidRPr="00081DFD" w:rsidR="008D0E72" w:rsidP="008D0E72" w:rsidRDefault="008D0E72" w14:paraId="089D5DE6" w14:textId="77777777">
      <w:pPr>
        <w:shd w:val="clear" w:color="auto" w:fill="FFFFFF"/>
        <w:autoSpaceDE/>
        <w:autoSpaceDN/>
        <w:adjustRightInd/>
        <w:rPr>
          <w:color w:val="000000"/>
          <w:sz w:val="24"/>
          <w:szCs w:val="24"/>
        </w:rPr>
      </w:pPr>
    </w:p>
    <w:p w:rsidRPr="00081DFD" w:rsidR="005678A0" w:rsidP="005678A0" w:rsidRDefault="00A52414" w14:paraId="18280830" w14:textId="028A2E47">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r w:rsidRPr="00081DFD" w:rsidR="005678A0">
        <w:rPr>
          <w:color w:val="000000"/>
        </w:rPr>
        <w:t xml:space="preserve">Due to the </w:t>
      </w:r>
      <w:r w:rsidR="00191BDA">
        <w:rPr>
          <w:color w:val="000000"/>
        </w:rPr>
        <w:t xml:space="preserve">difficulty of recruiting this population (parents of young children) during the COVID-19 pandemic, </w:t>
      </w:r>
      <w:r w:rsidRPr="00081DFD" w:rsidR="005678A0">
        <w:rPr>
          <w:color w:val="000000"/>
        </w:rPr>
        <w:t xml:space="preserve">we </w:t>
      </w:r>
      <w:r w:rsidR="005837E6">
        <w:rPr>
          <w:color w:val="000000"/>
        </w:rPr>
        <w:t>will</w:t>
      </w:r>
      <w:r w:rsidRPr="00081DFD" w:rsidR="005678A0">
        <w:rPr>
          <w:color w:val="000000"/>
        </w:rPr>
        <w:t xml:space="preserve"> </w:t>
      </w:r>
      <w:r w:rsidRPr="00081DFD">
        <w:rPr>
          <w:color w:val="000000"/>
        </w:rPr>
        <w:t xml:space="preserve">offer an incentive of </w:t>
      </w:r>
      <w:r w:rsidRPr="00081DFD" w:rsidR="005678A0">
        <w:rPr>
          <w:color w:val="000000"/>
        </w:rPr>
        <w:t>$</w:t>
      </w:r>
      <w:r w:rsidRPr="00081DFD" w:rsidR="00013CCE">
        <w:rPr>
          <w:color w:val="000000"/>
        </w:rPr>
        <w:t>4</w:t>
      </w:r>
      <w:r w:rsidRPr="00081DFD" w:rsidR="005678A0">
        <w:rPr>
          <w:color w:val="000000"/>
        </w:rPr>
        <w:t>0</w:t>
      </w:r>
      <w:r w:rsidR="005837E6">
        <w:rPr>
          <w:color w:val="000000"/>
        </w:rPr>
        <w:t xml:space="preserve"> per participant</w:t>
      </w:r>
      <w:r w:rsidR="00191BDA">
        <w:rPr>
          <w:color w:val="000000"/>
        </w:rPr>
        <w:t xml:space="preserve"> to cover the cost of childcare and the associated burden around childcare at this time.</w:t>
      </w:r>
      <w:r w:rsidRPr="00081DFD">
        <w:rPr>
          <w:color w:val="000000"/>
        </w:rPr>
        <w:t xml:space="preserve"> </w:t>
      </w:r>
    </w:p>
    <w:p w:rsidRPr="00081DFD" w:rsidR="005678A0" w:rsidP="008D0E72" w:rsidRDefault="005678A0" w14:paraId="52CEE5CA" w14:textId="77777777">
      <w:pPr>
        <w:shd w:val="clear" w:color="auto" w:fill="FFFFFF"/>
        <w:autoSpaceDE/>
        <w:autoSpaceDN/>
        <w:adjustRightInd/>
        <w:rPr>
          <w:color w:val="000000"/>
          <w:sz w:val="24"/>
          <w:szCs w:val="24"/>
        </w:rPr>
      </w:pPr>
    </w:p>
    <w:p w:rsidRPr="00081DFD" w:rsidR="008D0E72" w:rsidP="008D0E72" w:rsidRDefault="008D0E72" w14:paraId="665253BE" w14:textId="2D44A55A">
      <w:pPr>
        <w:rPr>
          <w:sz w:val="24"/>
        </w:rPr>
      </w:pPr>
      <w:r w:rsidRPr="00081DFD">
        <w:rPr>
          <w:sz w:val="24"/>
        </w:rPr>
        <w:t>Below is a list</w:t>
      </w:r>
      <w:r w:rsidRPr="00081DFD" w:rsidR="005064C7">
        <w:rPr>
          <w:sz w:val="24"/>
        </w:rPr>
        <w:t xml:space="preserve"> of materials to be used in this research</w:t>
      </w:r>
      <w:r w:rsidRPr="00081DFD">
        <w:rPr>
          <w:sz w:val="24"/>
        </w:rPr>
        <w:t xml:space="preserve">. </w:t>
      </w:r>
    </w:p>
    <w:p w:rsidR="00B61596" w:rsidP="008D3236" w:rsidRDefault="00B61596" w14:paraId="6DD7F96E" w14:textId="018735D1">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w:t>
      </w:r>
      <w:r w:rsidR="00157E5E">
        <w:rPr>
          <w:rFonts w:ascii="Times New Roman" w:hAnsi="Times New Roman"/>
          <w:color w:val="000000"/>
          <w:sz w:val="24"/>
          <w:szCs w:val="24"/>
        </w:rPr>
        <w:t xml:space="preserve"> 2021</w:t>
      </w:r>
      <w:r>
        <w:rPr>
          <w:rFonts w:ascii="Times New Roman" w:hAnsi="Times New Roman"/>
          <w:color w:val="000000"/>
          <w:sz w:val="24"/>
          <w:szCs w:val="24"/>
        </w:rPr>
        <w:t xml:space="preserve"> Screener </w:t>
      </w:r>
      <w:r w:rsidR="00157E5E">
        <w:rPr>
          <w:rFonts w:ascii="Times New Roman" w:hAnsi="Times New Roman"/>
          <w:color w:val="000000"/>
          <w:sz w:val="24"/>
          <w:szCs w:val="24"/>
        </w:rPr>
        <w:t>Survey_Cognitive Interviewing Version</w:t>
      </w:r>
    </w:p>
    <w:p w:rsidRPr="00081DFD" w:rsidR="008D3236" w:rsidP="008D3236" w:rsidRDefault="0034128C" w14:paraId="2CBB892B" w14:textId="44674339">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w:t>
      </w:r>
      <w:r w:rsidR="00157E5E">
        <w:rPr>
          <w:rFonts w:ascii="Times New Roman" w:hAnsi="Times New Roman"/>
          <w:color w:val="000000"/>
          <w:sz w:val="24"/>
          <w:szCs w:val="24"/>
        </w:rPr>
        <w:t xml:space="preserve"> 2021</w:t>
      </w:r>
      <w:r>
        <w:rPr>
          <w:rFonts w:ascii="Times New Roman" w:hAnsi="Times New Roman"/>
          <w:color w:val="000000"/>
          <w:sz w:val="24"/>
          <w:szCs w:val="24"/>
        </w:rPr>
        <w:t xml:space="preserve"> T1</w:t>
      </w:r>
      <w:r w:rsidRPr="00081DFD" w:rsidR="008D3236">
        <w:rPr>
          <w:rFonts w:ascii="Times New Roman" w:hAnsi="Times New Roman"/>
          <w:color w:val="000000"/>
          <w:sz w:val="24"/>
          <w:szCs w:val="24"/>
        </w:rPr>
        <w:t>_</w:t>
      </w:r>
      <w:r w:rsidR="00B61596">
        <w:rPr>
          <w:rFonts w:ascii="Times New Roman" w:hAnsi="Times New Roman"/>
          <w:color w:val="000000"/>
          <w:sz w:val="24"/>
          <w:szCs w:val="24"/>
        </w:rPr>
        <w:t>Cognitive Interviewing Version</w:t>
      </w:r>
    </w:p>
    <w:p w:rsidRPr="00081DFD" w:rsidR="008D3236" w:rsidP="008D3236" w:rsidRDefault="0034128C" w14:paraId="318A017A" w14:textId="483F7089">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 xml:space="preserve">NSCH </w:t>
      </w:r>
      <w:r w:rsidR="00157E5E">
        <w:rPr>
          <w:rFonts w:ascii="Times New Roman" w:hAnsi="Times New Roman"/>
          <w:color w:val="000000"/>
          <w:sz w:val="24"/>
          <w:szCs w:val="24"/>
        </w:rPr>
        <w:t xml:space="preserve">2021 </w:t>
      </w:r>
      <w:r>
        <w:rPr>
          <w:rFonts w:ascii="Times New Roman" w:hAnsi="Times New Roman"/>
          <w:color w:val="000000"/>
          <w:sz w:val="24"/>
          <w:szCs w:val="24"/>
        </w:rPr>
        <w:t>T2</w:t>
      </w:r>
      <w:r w:rsidRPr="00081DFD" w:rsidR="008D3236">
        <w:rPr>
          <w:rFonts w:ascii="Times New Roman" w:hAnsi="Times New Roman"/>
          <w:color w:val="000000"/>
          <w:sz w:val="24"/>
          <w:szCs w:val="24"/>
        </w:rPr>
        <w:t>_</w:t>
      </w:r>
      <w:r w:rsidR="00B61596">
        <w:rPr>
          <w:rFonts w:ascii="Times New Roman" w:hAnsi="Times New Roman"/>
          <w:color w:val="000000"/>
          <w:sz w:val="24"/>
          <w:szCs w:val="24"/>
        </w:rPr>
        <w:t>Cognitive Interviewing Version</w:t>
      </w:r>
    </w:p>
    <w:p w:rsidR="008D3236" w:rsidP="008D3236" w:rsidRDefault="0034128C" w14:paraId="16676A68" w14:textId="5E8A4765">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 xml:space="preserve">NSCH </w:t>
      </w:r>
      <w:r w:rsidR="00157E5E">
        <w:rPr>
          <w:rFonts w:ascii="Times New Roman" w:hAnsi="Times New Roman"/>
          <w:color w:val="000000"/>
          <w:sz w:val="24"/>
          <w:szCs w:val="24"/>
        </w:rPr>
        <w:t xml:space="preserve">2021 </w:t>
      </w:r>
      <w:r w:rsidR="00514AB0">
        <w:rPr>
          <w:rFonts w:ascii="Times New Roman" w:hAnsi="Times New Roman"/>
          <w:color w:val="000000"/>
          <w:sz w:val="24"/>
          <w:szCs w:val="24"/>
        </w:rPr>
        <w:t>T3</w:t>
      </w:r>
      <w:r w:rsidRPr="00081DFD" w:rsidR="00514AB0">
        <w:rPr>
          <w:rFonts w:ascii="Times New Roman" w:hAnsi="Times New Roman"/>
          <w:color w:val="000000"/>
          <w:sz w:val="24"/>
          <w:szCs w:val="24"/>
        </w:rPr>
        <w:t>_Cognitive Interviewing Version</w:t>
      </w:r>
    </w:p>
    <w:p w:rsidR="0034128C" w:rsidP="00593D86" w:rsidRDefault="0034128C" w14:paraId="08B525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Pr="00081DFD" w:rsidR="00593D86" w:rsidP="00593D86" w:rsidRDefault="00A52414" w14:paraId="6ACB330D" w14:textId="2441EDF2">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Pr="00081DFD" w:rsidR="006C3127">
        <w:rPr>
          <w:color w:val="000000"/>
          <w:sz w:val="24"/>
          <w:szCs w:val="24"/>
        </w:rPr>
        <w:t xml:space="preserve">Based on past experience with similar pretesting efforts it requires four screener conversations to recruit one </w:t>
      </w:r>
      <w:r w:rsidRPr="001429E9" w:rsidR="006C3127">
        <w:rPr>
          <w:color w:val="000000"/>
          <w:sz w:val="24"/>
          <w:szCs w:val="24"/>
        </w:rPr>
        <w:t xml:space="preserve">participant. Each screener conversation lasts approximately three minutes. We estimate it will take </w:t>
      </w:r>
      <w:r w:rsidRPr="001429E9" w:rsidR="001429E9">
        <w:rPr>
          <w:color w:val="000000"/>
          <w:sz w:val="24"/>
          <w:szCs w:val="24"/>
        </w:rPr>
        <w:t xml:space="preserve">8 </w:t>
      </w:r>
      <w:r w:rsidRPr="001429E9" w:rsidR="006C3127">
        <w:rPr>
          <w:color w:val="000000"/>
          <w:sz w:val="24"/>
          <w:szCs w:val="24"/>
        </w:rPr>
        <w:t xml:space="preserve">hours to screen and recruit </w:t>
      </w:r>
      <w:r w:rsidRPr="001429E9" w:rsidR="001429E9">
        <w:rPr>
          <w:color w:val="000000"/>
          <w:sz w:val="24"/>
          <w:szCs w:val="24"/>
        </w:rPr>
        <w:t xml:space="preserve">40 </w:t>
      </w:r>
      <w:r w:rsidRPr="001429E9" w:rsidR="00F85212">
        <w:rPr>
          <w:color w:val="000000"/>
          <w:sz w:val="24"/>
          <w:szCs w:val="24"/>
        </w:rPr>
        <w:t xml:space="preserve">participants. We estimate </w:t>
      </w:r>
      <w:r w:rsidRPr="001429E9" w:rsidR="002B22BF">
        <w:rPr>
          <w:color w:val="000000"/>
          <w:sz w:val="24"/>
          <w:szCs w:val="24"/>
        </w:rPr>
        <w:t xml:space="preserve">it will take </w:t>
      </w:r>
      <w:r w:rsidRPr="001429E9" w:rsidR="006C3127">
        <w:rPr>
          <w:color w:val="000000"/>
          <w:sz w:val="24"/>
          <w:szCs w:val="24"/>
        </w:rPr>
        <w:t xml:space="preserve">60 minutes per participant to complete the cognitive interview.  For </w:t>
      </w:r>
      <w:r w:rsidRPr="001429E9" w:rsidR="001429E9">
        <w:rPr>
          <w:color w:val="000000"/>
          <w:sz w:val="24"/>
          <w:szCs w:val="24"/>
        </w:rPr>
        <w:t xml:space="preserve">40 </w:t>
      </w:r>
      <w:r w:rsidRPr="001429E9" w:rsidR="006C3127">
        <w:rPr>
          <w:color w:val="000000"/>
          <w:sz w:val="24"/>
          <w:szCs w:val="24"/>
        </w:rPr>
        <w:t xml:space="preserve">participants, the estimated burden for the interviews is </w:t>
      </w:r>
      <w:r w:rsidRPr="001429E9" w:rsidR="002B22BF">
        <w:rPr>
          <w:color w:val="000000"/>
          <w:sz w:val="24"/>
          <w:szCs w:val="24"/>
        </w:rPr>
        <w:t xml:space="preserve">therefore </w:t>
      </w:r>
      <w:r w:rsidRPr="001429E9" w:rsidR="001429E9">
        <w:rPr>
          <w:color w:val="000000"/>
          <w:sz w:val="24"/>
          <w:szCs w:val="24"/>
        </w:rPr>
        <w:t xml:space="preserve">40 </w:t>
      </w:r>
      <w:r w:rsidRPr="001429E9" w:rsidR="006C3127">
        <w:rPr>
          <w:color w:val="000000"/>
          <w:sz w:val="24"/>
          <w:szCs w:val="24"/>
        </w:rPr>
        <w:t xml:space="preserve">hours, bringing the total burden to </w:t>
      </w:r>
      <w:r w:rsidRPr="001429E9" w:rsidR="00BD6E59">
        <w:rPr>
          <w:color w:val="000000"/>
          <w:sz w:val="24"/>
          <w:szCs w:val="24"/>
        </w:rPr>
        <w:t xml:space="preserve">no more than </w:t>
      </w:r>
      <w:r w:rsidRPr="001429E9" w:rsidR="001429E9">
        <w:rPr>
          <w:color w:val="000000"/>
          <w:sz w:val="24"/>
          <w:szCs w:val="24"/>
        </w:rPr>
        <w:t xml:space="preserve">48 </w:t>
      </w:r>
      <w:r w:rsidRPr="001429E9" w:rsidR="006C3127">
        <w:rPr>
          <w:color w:val="000000"/>
          <w:sz w:val="24"/>
          <w:szCs w:val="24"/>
        </w:rPr>
        <w:t>hours</w:t>
      </w:r>
      <w:r w:rsidRPr="001429E9" w:rsidR="00B61596">
        <w:rPr>
          <w:color w:val="000000"/>
          <w:sz w:val="24"/>
          <w:szCs w:val="24"/>
        </w:rPr>
        <w:t xml:space="preserve"> with recruitment</w:t>
      </w:r>
      <w:r w:rsidRPr="001429E9" w:rsidR="006C3127">
        <w:rPr>
          <w:color w:val="000000"/>
          <w:sz w:val="24"/>
          <w:szCs w:val="24"/>
        </w:rPr>
        <w:t>.</w:t>
      </w:r>
    </w:p>
    <w:p w:rsidRPr="00081DFD" w:rsidR="00593D86" w:rsidP="00593D86" w:rsidRDefault="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081DFD" w:rsidR="00FB6223" w:rsidP="00FB6223" w:rsidRDefault="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rsidRPr="00081DFD"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081DFD" w:rsidR="005064C7" w:rsidP="005064C7" w:rsidRDefault="005064C7" w14:paraId="0D3C9679" w14:textId="77777777">
      <w:pPr>
        <w:rPr>
          <w:color w:val="000000"/>
          <w:sz w:val="24"/>
          <w:szCs w:val="24"/>
        </w:rPr>
      </w:pPr>
      <w:r w:rsidRPr="00081DFD">
        <w:rPr>
          <w:color w:val="000000"/>
          <w:sz w:val="24"/>
          <w:szCs w:val="24"/>
        </w:rPr>
        <w:t>M. Christopher Stringer</w:t>
      </w:r>
    </w:p>
    <w:p w:rsidRPr="00081DFD" w:rsidR="005064C7" w:rsidP="005064C7" w:rsidRDefault="005064C7" w14:paraId="68654FAF" w14:textId="58647FB7">
      <w:pPr>
        <w:rPr>
          <w:color w:val="000000"/>
          <w:sz w:val="24"/>
          <w:szCs w:val="24"/>
        </w:rPr>
      </w:pPr>
      <w:r w:rsidRPr="00081DFD">
        <w:rPr>
          <w:color w:val="000000"/>
          <w:sz w:val="24"/>
          <w:szCs w:val="24"/>
        </w:rPr>
        <w:t>Demographic Statistical Methods Division</w:t>
      </w:r>
    </w:p>
    <w:p w:rsidRPr="00081DFD" w:rsidR="005064C7" w:rsidP="005064C7" w:rsidRDefault="005064C7" w14:paraId="11AEE177" w14:textId="437019A2">
      <w:pPr>
        <w:rPr>
          <w:color w:val="000000"/>
          <w:sz w:val="24"/>
          <w:szCs w:val="24"/>
        </w:rPr>
      </w:pPr>
      <w:r w:rsidRPr="00081DFD">
        <w:rPr>
          <w:color w:val="000000"/>
          <w:sz w:val="24"/>
          <w:szCs w:val="24"/>
        </w:rPr>
        <w:t xml:space="preserve">U.S. Census Bureau </w:t>
      </w:r>
    </w:p>
    <w:p w:rsidRPr="00081DFD" w:rsidR="005064C7" w:rsidP="005064C7" w:rsidRDefault="005064C7" w14:paraId="7D0C537D" w14:textId="6BC48C00">
      <w:pPr>
        <w:rPr>
          <w:color w:val="000000"/>
          <w:sz w:val="24"/>
          <w:szCs w:val="24"/>
        </w:rPr>
      </w:pPr>
      <w:r w:rsidRPr="00081DFD">
        <w:rPr>
          <w:color w:val="000000"/>
          <w:sz w:val="24"/>
          <w:szCs w:val="24"/>
        </w:rPr>
        <w:t>Washington, D.C. 20233</w:t>
      </w:r>
    </w:p>
    <w:p w:rsidR="00D2154F" w:rsidP="005064C7" w:rsidRDefault="00F6448A" w14:paraId="75C5F2C8" w14:textId="747918D6">
      <w:pPr>
        <w:rPr>
          <w:color w:val="000000"/>
          <w:sz w:val="24"/>
          <w:szCs w:val="24"/>
        </w:rPr>
      </w:pPr>
      <w:hyperlink w:history="1" r:id="rId8">
        <w:r w:rsidRPr="00D96A7A" w:rsidR="002E7C80">
          <w:rPr>
            <w:rStyle w:val="Hyperlink"/>
            <w:sz w:val="24"/>
            <w:szCs w:val="24"/>
          </w:rPr>
          <w:t>m.christopher.stringer@census.gov</w:t>
        </w:r>
      </w:hyperlink>
    </w:p>
    <w:p w:rsidR="002E7C80" w:rsidP="005064C7" w:rsidRDefault="002E7C80" w14:paraId="57CD1177" w14:textId="64BAB0C4">
      <w:pPr>
        <w:rPr>
          <w:color w:val="000000"/>
          <w:sz w:val="24"/>
          <w:szCs w:val="24"/>
        </w:rPr>
      </w:pPr>
    </w:p>
    <w:p w:rsidR="002E7C80" w:rsidP="005064C7" w:rsidRDefault="002E7C80" w14:paraId="691C461D" w14:textId="7CBAAA7C">
      <w:pPr>
        <w:rPr>
          <w:color w:val="000000"/>
          <w:sz w:val="24"/>
          <w:szCs w:val="24"/>
        </w:rPr>
      </w:pPr>
    </w:p>
    <w:p w:rsidRPr="00D35E49" w:rsidR="002E7C80" w:rsidP="002E7C80" w:rsidRDefault="002E7C80" w14:paraId="6ACE0262" w14:textId="77777777">
      <w:pPr>
        <w:rPr>
          <w:color w:val="000000"/>
          <w:sz w:val="24"/>
          <w:szCs w:val="24"/>
        </w:rPr>
      </w:pPr>
      <w:r w:rsidRPr="00D35E49">
        <w:rPr>
          <w:color w:val="000000"/>
          <w:sz w:val="24"/>
          <w:szCs w:val="24"/>
        </w:rPr>
        <w:t>References:</w:t>
      </w:r>
    </w:p>
    <w:p w:rsidRPr="00D35E49" w:rsidR="002E7C80" w:rsidP="002E7C80" w:rsidRDefault="002E7C80" w14:paraId="7C3E5858" w14:textId="77777777">
      <w:pPr>
        <w:rPr>
          <w:sz w:val="24"/>
          <w:szCs w:val="24"/>
        </w:rPr>
      </w:pPr>
    </w:p>
    <w:p w:rsidRPr="00D35E49" w:rsidR="00441181" w:rsidP="00D35E49" w:rsidRDefault="00441181" w14:paraId="320B9A57" w14:textId="2C052FAC">
      <w:pPr>
        <w:pStyle w:val="EndNoteBibliography"/>
        <w:numPr>
          <w:ilvl w:val="0"/>
          <w:numId w:val="22"/>
        </w:numPr>
        <w:rPr>
          <w:rFonts w:ascii="Times New Roman" w:hAnsi="Times New Roman" w:cs="Times New Roman"/>
          <w:sz w:val="24"/>
          <w:szCs w:val="24"/>
        </w:rPr>
      </w:pPr>
      <w:r w:rsidRPr="00D35E49">
        <w:rPr>
          <w:rFonts w:ascii="Times New Roman" w:hAnsi="Times New Roman" w:cs="Times New Roman"/>
          <w:sz w:val="24"/>
          <w:szCs w:val="24"/>
        </w:rPr>
        <w:t xml:space="preserve">Piercy KL, Troiano RP, Ballard RM, et al. The Physical Activity Guidelines for Americans. </w:t>
      </w:r>
      <w:r w:rsidRPr="00D35E49">
        <w:rPr>
          <w:rFonts w:ascii="Times New Roman" w:hAnsi="Times New Roman" w:cs="Times New Roman"/>
          <w:i/>
          <w:sz w:val="24"/>
          <w:szCs w:val="24"/>
        </w:rPr>
        <w:t>JAMA.</w:t>
      </w:r>
      <w:r w:rsidRPr="00D35E49">
        <w:rPr>
          <w:rFonts w:ascii="Times New Roman" w:hAnsi="Times New Roman" w:cs="Times New Roman"/>
          <w:sz w:val="24"/>
          <w:szCs w:val="24"/>
        </w:rPr>
        <w:t xml:space="preserve"> 2018;320:2020-2028.</w:t>
      </w:r>
    </w:p>
    <w:p w:rsidRPr="00D35E49" w:rsidR="00441181" w:rsidP="00D35E49" w:rsidRDefault="00441181" w14:paraId="022CBED2" w14:textId="3FCF83E7">
      <w:pPr>
        <w:pStyle w:val="EndNoteBibliography"/>
        <w:numPr>
          <w:ilvl w:val="0"/>
          <w:numId w:val="22"/>
        </w:numPr>
        <w:rPr>
          <w:rFonts w:ascii="Times New Roman" w:hAnsi="Times New Roman" w:cs="Times New Roman"/>
          <w:sz w:val="24"/>
          <w:szCs w:val="24"/>
        </w:rPr>
      </w:pPr>
      <w:r w:rsidRPr="00D35E49">
        <w:rPr>
          <w:rFonts w:ascii="Times New Roman" w:hAnsi="Times New Roman" w:cs="Times New Roman"/>
          <w:sz w:val="24"/>
          <w:szCs w:val="24"/>
        </w:rPr>
        <w:t>US Department of Health and Human Services, US Department of Agriculture. 2015-2020 Dietary Guidelines for Americans. 8th ed2015.</w:t>
      </w:r>
    </w:p>
    <w:p w:rsidRPr="00D35E49" w:rsidR="00441181" w:rsidP="00D35E49" w:rsidRDefault="00441181" w14:paraId="155850E8" w14:textId="170400D3">
      <w:pPr>
        <w:pStyle w:val="EndNoteBibliography"/>
        <w:numPr>
          <w:ilvl w:val="0"/>
          <w:numId w:val="22"/>
        </w:numPr>
        <w:rPr>
          <w:rFonts w:ascii="Times New Roman" w:hAnsi="Times New Roman" w:cs="Times New Roman"/>
          <w:sz w:val="24"/>
          <w:szCs w:val="24"/>
        </w:rPr>
      </w:pPr>
      <w:r w:rsidRPr="00D35E49">
        <w:rPr>
          <w:rFonts w:ascii="Times New Roman" w:hAnsi="Times New Roman" w:cs="Times New Roman"/>
          <w:sz w:val="24"/>
          <w:szCs w:val="24"/>
        </w:rPr>
        <w:t xml:space="preserve">Woo Baidal JA, Locks LM, Cheng ER, Blake-Lamb TL, Perkins ME, Taveras EM. Risk Factors for Childhood Obesity in the First 1,000 Days: A Systematic Review. </w:t>
      </w:r>
      <w:r w:rsidRPr="00D35E49">
        <w:rPr>
          <w:rFonts w:ascii="Times New Roman" w:hAnsi="Times New Roman" w:cs="Times New Roman"/>
          <w:i/>
          <w:sz w:val="24"/>
          <w:szCs w:val="24"/>
        </w:rPr>
        <w:t>Am J Prev Med.</w:t>
      </w:r>
      <w:r w:rsidRPr="00D35E49">
        <w:rPr>
          <w:rFonts w:ascii="Times New Roman" w:hAnsi="Times New Roman" w:cs="Times New Roman"/>
          <w:sz w:val="24"/>
          <w:szCs w:val="24"/>
        </w:rPr>
        <w:t xml:space="preserve"> 2016;50:761-779.</w:t>
      </w:r>
    </w:p>
    <w:p w:rsidRPr="00D35E49" w:rsidR="00441181" w:rsidP="00D35E49" w:rsidRDefault="00441181" w14:paraId="44F7A031" w14:textId="0FA05235">
      <w:pPr>
        <w:pStyle w:val="EndNoteBibliography"/>
        <w:numPr>
          <w:ilvl w:val="0"/>
          <w:numId w:val="22"/>
        </w:numPr>
        <w:rPr>
          <w:rFonts w:ascii="Times New Roman" w:hAnsi="Times New Roman" w:cs="Times New Roman"/>
          <w:sz w:val="24"/>
          <w:szCs w:val="24"/>
        </w:rPr>
      </w:pPr>
      <w:r w:rsidRPr="00D35E49">
        <w:rPr>
          <w:rFonts w:ascii="Times New Roman" w:hAnsi="Times New Roman" w:cs="Times New Roman"/>
          <w:sz w:val="24"/>
          <w:szCs w:val="24"/>
        </w:rPr>
        <w:t>Koleilat M, Whaley SE. Reliability and Validity of Food Frequency Questions to Assess Beverage and Food Group Intakes among Low-Income 2- to 4-Year-Old Children. J Acad Nutr Diet. 2016;116:931-939.</w:t>
      </w:r>
    </w:p>
    <w:p w:rsidRPr="00D35E49" w:rsidR="00441181" w:rsidP="00D35E49" w:rsidRDefault="00441181" w14:paraId="6AC94FB0" w14:textId="147E6D89">
      <w:pPr>
        <w:pStyle w:val="ListParagraph"/>
        <w:numPr>
          <w:ilvl w:val="0"/>
          <w:numId w:val="22"/>
        </w:numPr>
        <w:rPr>
          <w:rFonts w:ascii="Times New Roman" w:hAnsi="Times New Roman"/>
          <w:sz w:val="24"/>
          <w:szCs w:val="24"/>
        </w:rPr>
      </w:pPr>
      <w:r w:rsidRPr="00D35E49">
        <w:rPr>
          <w:rFonts w:ascii="Times New Roman" w:hAnsi="Times New Roman"/>
          <w:sz w:val="24"/>
          <w:szCs w:val="24"/>
        </w:rPr>
        <w:t>Randall Simpson JA, Keller HH, Rysdale LA, Beyers JE. Nutrition Screening Tool for Every Preschooler (NutriSTEP): validation and test-retest reliability of a parent-administered questionnaire assessing nutrition risk of preschoolers. Eur J Clin Nutr. 2008;62:770-780.</w:t>
      </w:r>
    </w:p>
    <w:p w:rsidRPr="00D35E49" w:rsidR="00441181" w:rsidP="00D35E49" w:rsidRDefault="00441181" w14:paraId="4803159D" w14:textId="3FFEC609">
      <w:pPr>
        <w:pStyle w:val="ListParagraph"/>
        <w:numPr>
          <w:ilvl w:val="0"/>
          <w:numId w:val="22"/>
        </w:numPr>
        <w:rPr>
          <w:rFonts w:ascii="Times New Roman" w:hAnsi="Times New Roman"/>
          <w:sz w:val="24"/>
          <w:szCs w:val="24"/>
        </w:rPr>
      </w:pPr>
      <w:r w:rsidRPr="00D35E49">
        <w:rPr>
          <w:rFonts w:ascii="Times New Roman" w:hAnsi="Times New Roman"/>
          <w:sz w:val="24"/>
          <w:szCs w:val="24"/>
        </w:rPr>
        <w:t>Smyth JD. Designing Questions and Questionnaires. The SAGE Handbook of Survey Methodology. Vol SAGE Publications Ltd. Los Angeles2016:218-235.</w:t>
      </w:r>
    </w:p>
    <w:p w:rsidRPr="00D35E49" w:rsidR="00441181" w:rsidP="00D35E49" w:rsidRDefault="00441181" w14:paraId="3960F97C" w14:textId="00C77CFA">
      <w:pPr>
        <w:pStyle w:val="ListParagraph"/>
        <w:numPr>
          <w:ilvl w:val="0"/>
          <w:numId w:val="22"/>
        </w:numPr>
        <w:rPr>
          <w:rFonts w:ascii="Times New Roman" w:hAnsi="Times New Roman"/>
          <w:sz w:val="24"/>
          <w:szCs w:val="24"/>
        </w:rPr>
      </w:pPr>
      <w:r w:rsidRPr="00D35E49">
        <w:rPr>
          <w:rFonts w:ascii="Times New Roman" w:hAnsi="Times New Roman"/>
          <w:sz w:val="24"/>
          <w:szCs w:val="24"/>
        </w:rPr>
        <w:t>Thompson FE, Midthune D, Kahle L, Dodd KW. Development and Evaluation of the National Cancer Institute's Dietary Screener Questionnaire Scoring Algorithms. J Nutr. 2017;147:1226-1233.</w:t>
      </w:r>
    </w:p>
    <w:p w:rsidRPr="00D35E49" w:rsidR="00441181" w:rsidP="00D35E49" w:rsidRDefault="00441181" w14:paraId="584FCE88" w14:textId="2DF31C36">
      <w:pPr>
        <w:pStyle w:val="ListParagraph"/>
        <w:numPr>
          <w:ilvl w:val="0"/>
          <w:numId w:val="22"/>
        </w:numPr>
        <w:rPr>
          <w:rFonts w:ascii="Times New Roman" w:hAnsi="Times New Roman"/>
          <w:sz w:val="24"/>
          <w:szCs w:val="24"/>
        </w:rPr>
      </w:pPr>
      <w:r w:rsidRPr="00D35E49">
        <w:rPr>
          <w:rFonts w:ascii="Times New Roman" w:hAnsi="Times New Roman"/>
          <w:sz w:val="24"/>
          <w:szCs w:val="24"/>
        </w:rPr>
        <w:t>Burdette HL, Whitaker RC, Daniels SR. Parental report of outdoor playtime as a measure of physical activity in preschool-aged children. Arch Pediatr Adolesc Med. 2004;158:353-357.</w:t>
      </w:r>
    </w:p>
    <w:p w:rsidRPr="00D35E49" w:rsidR="00441181" w:rsidP="00D35E49" w:rsidRDefault="00441181" w14:paraId="08B31200" w14:textId="3AD5B5C3">
      <w:pPr>
        <w:pStyle w:val="ListParagraph"/>
        <w:numPr>
          <w:ilvl w:val="0"/>
          <w:numId w:val="22"/>
        </w:numPr>
        <w:rPr>
          <w:rFonts w:ascii="Times New Roman" w:hAnsi="Times New Roman"/>
          <w:sz w:val="24"/>
          <w:szCs w:val="24"/>
        </w:rPr>
      </w:pPr>
      <w:r w:rsidRPr="00D35E49">
        <w:rPr>
          <w:rFonts w:ascii="Times New Roman" w:hAnsi="Times New Roman"/>
          <w:sz w:val="24"/>
          <w:szCs w:val="24"/>
        </w:rPr>
        <w:t>Rice KR, Joschtel B, Trost SG. Validity of family child care providers' proxy reports on children's physical activity. Child Obes. 2013;9:393-398.</w:t>
      </w:r>
    </w:p>
    <w:p w:rsidRPr="00D35E49" w:rsidR="002E7C80" w:rsidP="002E7C80" w:rsidRDefault="002E7C80" w14:paraId="1CCA6E5B" w14:textId="58C62E44">
      <w:pPr>
        <w:rPr>
          <w:sz w:val="24"/>
          <w:szCs w:val="24"/>
        </w:rPr>
      </w:pPr>
    </w:p>
    <w:sectPr w:rsidRPr="00D35E49" w:rsidR="002E7C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7B324" w16cid:durableId="22E4E1B6"/>
  <w16cid:commentId w16cid:paraId="0B2E1A1A" w16cid:durableId="22E638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437F8" w14:textId="77777777" w:rsidR="00F6448A" w:rsidRDefault="00F6448A" w:rsidP="00EB74A3">
      <w:r>
        <w:separator/>
      </w:r>
    </w:p>
  </w:endnote>
  <w:endnote w:type="continuationSeparator" w:id="0">
    <w:p w14:paraId="6DD3C526" w14:textId="77777777" w:rsidR="00F6448A" w:rsidRDefault="00F6448A"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34128C" w:rsidRDefault="00341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0E46FAE7" w:rsidR="0034128C" w:rsidRDefault="0034128C">
        <w:pPr>
          <w:pStyle w:val="Footer"/>
          <w:jc w:val="right"/>
        </w:pPr>
        <w:r>
          <w:fldChar w:fldCharType="begin"/>
        </w:r>
        <w:r>
          <w:instrText xml:space="preserve"> PAGE   \* MERGEFORMAT </w:instrText>
        </w:r>
        <w:r>
          <w:fldChar w:fldCharType="separate"/>
        </w:r>
        <w:r w:rsidR="00C537CE">
          <w:rPr>
            <w:noProof/>
          </w:rPr>
          <w:t>4</w:t>
        </w:r>
        <w:r>
          <w:rPr>
            <w:noProof/>
          </w:rPr>
          <w:fldChar w:fldCharType="end"/>
        </w:r>
      </w:p>
    </w:sdtContent>
  </w:sdt>
  <w:p w14:paraId="6AC2312E" w14:textId="77777777" w:rsidR="0034128C" w:rsidRDefault="00341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34128C" w:rsidRDefault="00341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A42C" w14:textId="77777777" w:rsidR="00F6448A" w:rsidRDefault="00F6448A" w:rsidP="00EB74A3">
      <w:r>
        <w:separator/>
      </w:r>
    </w:p>
  </w:footnote>
  <w:footnote w:type="continuationSeparator" w:id="0">
    <w:p w14:paraId="03F67B53" w14:textId="77777777" w:rsidR="00F6448A" w:rsidRDefault="00F6448A"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34128C" w:rsidRDefault="00341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34128C" w:rsidRDefault="00341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34128C" w:rsidRDefault="00341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07F83"/>
    <w:multiLevelType w:val="hybridMultilevel"/>
    <w:tmpl w:val="278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01249E"/>
    <w:multiLevelType w:val="hybridMultilevel"/>
    <w:tmpl w:val="0E029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01744"/>
    <w:multiLevelType w:val="hybridMultilevel"/>
    <w:tmpl w:val="8484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1674D"/>
    <w:multiLevelType w:val="hybridMultilevel"/>
    <w:tmpl w:val="80E69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47D81"/>
    <w:multiLevelType w:val="hybridMultilevel"/>
    <w:tmpl w:val="670CA360"/>
    <w:lvl w:ilvl="0" w:tplc="8F24BFD8">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5"/>
  </w:num>
  <w:num w:numId="14">
    <w:abstractNumId w:val="2"/>
  </w:num>
  <w:num w:numId="15">
    <w:abstractNumId w:val="12"/>
  </w:num>
  <w:num w:numId="16">
    <w:abstractNumId w:val="0"/>
  </w:num>
  <w:num w:numId="17">
    <w:abstractNumId w:val="4"/>
  </w:num>
  <w:num w:numId="18">
    <w:abstractNumId w:val="6"/>
  </w:num>
  <w:num w:numId="19">
    <w:abstractNumId w:val="9"/>
  </w:num>
  <w:num w:numId="20">
    <w:abstractNumId w:val="11"/>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07F11"/>
    <w:rsid w:val="00013CCE"/>
    <w:rsid w:val="00015E7B"/>
    <w:rsid w:val="00023763"/>
    <w:rsid w:val="00030EBE"/>
    <w:rsid w:val="0003644D"/>
    <w:rsid w:val="00036AE3"/>
    <w:rsid w:val="00037920"/>
    <w:rsid w:val="00050045"/>
    <w:rsid w:val="00051E55"/>
    <w:rsid w:val="00061C97"/>
    <w:rsid w:val="00063EA4"/>
    <w:rsid w:val="00065B0B"/>
    <w:rsid w:val="000662AA"/>
    <w:rsid w:val="00070BAA"/>
    <w:rsid w:val="00081DFD"/>
    <w:rsid w:val="00085955"/>
    <w:rsid w:val="00090643"/>
    <w:rsid w:val="000958CC"/>
    <w:rsid w:val="000B2654"/>
    <w:rsid w:val="000C2E69"/>
    <w:rsid w:val="000D1BFA"/>
    <w:rsid w:val="000D3F1B"/>
    <w:rsid w:val="000F28A9"/>
    <w:rsid w:val="000F328A"/>
    <w:rsid w:val="001029AE"/>
    <w:rsid w:val="00112F65"/>
    <w:rsid w:val="00115DB3"/>
    <w:rsid w:val="00116FF7"/>
    <w:rsid w:val="0013051D"/>
    <w:rsid w:val="001408AB"/>
    <w:rsid w:val="001429E9"/>
    <w:rsid w:val="0014543D"/>
    <w:rsid w:val="00157E5E"/>
    <w:rsid w:val="00171937"/>
    <w:rsid w:val="00177779"/>
    <w:rsid w:val="00191BDA"/>
    <w:rsid w:val="0019524D"/>
    <w:rsid w:val="001B1537"/>
    <w:rsid w:val="001C20B9"/>
    <w:rsid w:val="001C33E2"/>
    <w:rsid w:val="001C7024"/>
    <w:rsid w:val="001E3559"/>
    <w:rsid w:val="001E53DD"/>
    <w:rsid w:val="001F2DFC"/>
    <w:rsid w:val="00213927"/>
    <w:rsid w:val="00215556"/>
    <w:rsid w:val="002252A2"/>
    <w:rsid w:val="0023058B"/>
    <w:rsid w:val="00245E4E"/>
    <w:rsid w:val="0025474C"/>
    <w:rsid w:val="00255E75"/>
    <w:rsid w:val="002561DC"/>
    <w:rsid w:val="00262959"/>
    <w:rsid w:val="00273338"/>
    <w:rsid w:val="0027512E"/>
    <w:rsid w:val="00281160"/>
    <w:rsid w:val="00285A1B"/>
    <w:rsid w:val="00292753"/>
    <w:rsid w:val="002971AB"/>
    <w:rsid w:val="002A5E94"/>
    <w:rsid w:val="002B22BF"/>
    <w:rsid w:val="002D2371"/>
    <w:rsid w:val="002D316E"/>
    <w:rsid w:val="002D6353"/>
    <w:rsid w:val="002D646F"/>
    <w:rsid w:val="002E7C80"/>
    <w:rsid w:val="002F25FE"/>
    <w:rsid w:val="002F30E6"/>
    <w:rsid w:val="00315D8F"/>
    <w:rsid w:val="00325DDD"/>
    <w:rsid w:val="00326C3D"/>
    <w:rsid w:val="00332418"/>
    <w:rsid w:val="003367DB"/>
    <w:rsid w:val="0034128C"/>
    <w:rsid w:val="00341E0B"/>
    <w:rsid w:val="003611D6"/>
    <w:rsid w:val="003611F1"/>
    <w:rsid w:val="00364A57"/>
    <w:rsid w:val="00372AAE"/>
    <w:rsid w:val="003849E9"/>
    <w:rsid w:val="00386167"/>
    <w:rsid w:val="003A77BE"/>
    <w:rsid w:val="003B28C0"/>
    <w:rsid w:val="003B6020"/>
    <w:rsid w:val="003C7A98"/>
    <w:rsid w:val="003E45E6"/>
    <w:rsid w:val="003F1847"/>
    <w:rsid w:val="003F61AD"/>
    <w:rsid w:val="00402F86"/>
    <w:rsid w:val="00412B28"/>
    <w:rsid w:val="004175DD"/>
    <w:rsid w:val="00426F12"/>
    <w:rsid w:val="004274BF"/>
    <w:rsid w:val="00432C40"/>
    <w:rsid w:val="00441181"/>
    <w:rsid w:val="0045316E"/>
    <w:rsid w:val="004604C4"/>
    <w:rsid w:val="00465BAB"/>
    <w:rsid w:val="00466B7B"/>
    <w:rsid w:val="004808DE"/>
    <w:rsid w:val="004814B5"/>
    <w:rsid w:val="004951ED"/>
    <w:rsid w:val="004C78E0"/>
    <w:rsid w:val="004D57ED"/>
    <w:rsid w:val="004D74CE"/>
    <w:rsid w:val="004E60EE"/>
    <w:rsid w:val="004E7D2D"/>
    <w:rsid w:val="004F20AE"/>
    <w:rsid w:val="004F5442"/>
    <w:rsid w:val="00501323"/>
    <w:rsid w:val="005064C7"/>
    <w:rsid w:val="00514AB0"/>
    <w:rsid w:val="00525F7E"/>
    <w:rsid w:val="005403B3"/>
    <w:rsid w:val="0054167F"/>
    <w:rsid w:val="00555BAB"/>
    <w:rsid w:val="00560CD5"/>
    <w:rsid w:val="00561FA8"/>
    <w:rsid w:val="005678A0"/>
    <w:rsid w:val="00567A43"/>
    <w:rsid w:val="00572590"/>
    <w:rsid w:val="005837E6"/>
    <w:rsid w:val="00584A7B"/>
    <w:rsid w:val="00586507"/>
    <w:rsid w:val="00593D86"/>
    <w:rsid w:val="005B1129"/>
    <w:rsid w:val="005B34D0"/>
    <w:rsid w:val="005D38BD"/>
    <w:rsid w:val="005E07EC"/>
    <w:rsid w:val="005F41CA"/>
    <w:rsid w:val="005F42D1"/>
    <w:rsid w:val="0060726C"/>
    <w:rsid w:val="0061652B"/>
    <w:rsid w:val="006171B2"/>
    <w:rsid w:val="00625734"/>
    <w:rsid w:val="006263BC"/>
    <w:rsid w:val="00630C97"/>
    <w:rsid w:val="00631EFF"/>
    <w:rsid w:val="006321D1"/>
    <w:rsid w:val="00633F2A"/>
    <w:rsid w:val="00634803"/>
    <w:rsid w:val="0066461F"/>
    <w:rsid w:val="00686DD1"/>
    <w:rsid w:val="00687695"/>
    <w:rsid w:val="00690845"/>
    <w:rsid w:val="00697DA1"/>
    <w:rsid w:val="006A3CB4"/>
    <w:rsid w:val="006C22C8"/>
    <w:rsid w:val="006C3127"/>
    <w:rsid w:val="006C4A71"/>
    <w:rsid w:val="006E6E8E"/>
    <w:rsid w:val="006E7E11"/>
    <w:rsid w:val="00702B25"/>
    <w:rsid w:val="00702BA8"/>
    <w:rsid w:val="007203A8"/>
    <w:rsid w:val="00743BE9"/>
    <w:rsid w:val="00757E58"/>
    <w:rsid w:val="00773273"/>
    <w:rsid w:val="00774849"/>
    <w:rsid w:val="007760E3"/>
    <w:rsid w:val="00787044"/>
    <w:rsid w:val="007A113D"/>
    <w:rsid w:val="007B151D"/>
    <w:rsid w:val="007B7959"/>
    <w:rsid w:val="007C374E"/>
    <w:rsid w:val="007D074C"/>
    <w:rsid w:val="007D468D"/>
    <w:rsid w:val="007D6C56"/>
    <w:rsid w:val="007D7688"/>
    <w:rsid w:val="007E21CC"/>
    <w:rsid w:val="007F76F3"/>
    <w:rsid w:val="00801471"/>
    <w:rsid w:val="00803E62"/>
    <w:rsid w:val="00815A21"/>
    <w:rsid w:val="00825309"/>
    <w:rsid w:val="00830393"/>
    <w:rsid w:val="00834141"/>
    <w:rsid w:val="00835ACB"/>
    <w:rsid w:val="008361FF"/>
    <w:rsid w:val="00844C7D"/>
    <w:rsid w:val="0084686F"/>
    <w:rsid w:val="00846CA1"/>
    <w:rsid w:val="00847684"/>
    <w:rsid w:val="00863E8F"/>
    <w:rsid w:val="00872C69"/>
    <w:rsid w:val="008766CA"/>
    <w:rsid w:val="00877224"/>
    <w:rsid w:val="00884A79"/>
    <w:rsid w:val="00886A8F"/>
    <w:rsid w:val="008A62C2"/>
    <w:rsid w:val="008B6BFF"/>
    <w:rsid w:val="008C19EE"/>
    <w:rsid w:val="008C5D1E"/>
    <w:rsid w:val="008D0B3B"/>
    <w:rsid w:val="008D0E72"/>
    <w:rsid w:val="008D3236"/>
    <w:rsid w:val="008F20EA"/>
    <w:rsid w:val="008F7F56"/>
    <w:rsid w:val="0090177C"/>
    <w:rsid w:val="00901829"/>
    <w:rsid w:val="00904877"/>
    <w:rsid w:val="00922CF2"/>
    <w:rsid w:val="0093050A"/>
    <w:rsid w:val="00937751"/>
    <w:rsid w:val="0094039B"/>
    <w:rsid w:val="009424D0"/>
    <w:rsid w:val="009467E3"/>
    <w:rsid w:val="00957D7A"/>
    <w:rsid w:val="009742E9"/>
    <w:rsid w:val="0097600D"/>
    <w:rsid w:val="0097650C"/>
    <w:rsid w:val="009769D3"/>
    <w:rsid w:val="00977EF3"/>
    <w:rsid w:val="00986538"/>
    <w:rsid w:val="009A14F0"/>
    <w:rsid w:val="009C476D"/>
    <w:rsid w:val="009D253A"/>
    <w:rsid w:val="009D3164"/>
    <w:rsid w:val="009D3B82"/>
    <w:rsid w:val="009D6760"/>
    <w:rsid w:val="009E3057"/>
    <w:rsid w:val="009F2AF8"/>
    <w:rsid w:val="009F31C6"/>
    <w:rsid w:val="009F64C3"/>
    <w:rsid w:val="00A12C83"/>
    <w:rsid w:val="00A14952"/>
    <w:rsid w:val="00A3102B"/>
    <w:rsid w:val="00A50848"/>
    <w:rsid w:val="00A52414"/>
    <w:rsid w:val="00A569EE"/>
    <w:rsid w:val="00A60338"/>
    <w:rsid w:val="00A66105"/>
    <w:rsid w:val="00A755AC"/>
    <w:rsid w:val="00A80EB9"/>
    <w:rsid w:val="00A81187"/>
    <w:rsid w:val="00A85A2C"/>
    <w:rsid w:val="00A95705"/>
    <w:rsid w:val="00AA6E41"/>
    <w:rsid w:val="00AB0171"/>
    <w:rsid w:val="00AB42A1"/>
    <w:rsid w:val="00AC415F"/>
    <w:rsid w:val="00AD54C5"/>
    <w:rsid w:val="00AF14D9"/>
    <w:rsid w:val="00AF25F5"/>
    <w:rsid w:val="00AF3CC7"/>
    <w:rsid w:val="00AF568F"/>
    <w:rsid w:val="00B01E5F"/>
    <w:rsid w:val="00B06953"/>
    <w:rsid w:val="00B22036"/>
    <w:rsid w:val="00B256C1"/>
    <w:rsid w:val="00B342E3"/>
    <w:rsid w:val="00B35E5E"/>
    <w:rsid w:val="00B40FC0"/>
    <w:rsid w:val="00B4328A"/>
    <w:rsid w:val="00B5695B"/>
    <w:rsid w:val="00B61596"/>
    <w:rsid w:val="00BA5B5E"/>
    <w:rsid w:val="00BB0CFF"/>
    <w:rsid w:val="00BC4239"/>
    <w:rsid w:val="00BD6E59"/>
    <w:rsid w:val="00BE28CD"/>
    <w:rsid w:val="00BE4107"/>
    <w:rsid w:val="00BE4268"/>
    <w:rsid w:val="00BE4A65"/>
    <w:rsid w:val="00C16CE0"/>
    <w:rsid w:val="00C367D1"/>
    <w:rsid w:val="00C375A3"/>
    <w:rsid w:val="00C43271"/>
    <w:rsid w:val="00C537CE"/>
    <w:rsid w:val="00C53D90"/>
    <w:rsid w:val="00C66D72"/>
    <w:rsid w:val="00C66DF2"/>
    <w:rsid w:val="00C67A3B"/>
    <w:rsid w:val="00C742DD"/>
    <w:rsid w:val="00C948DC"/>
    <w:rsid w:val="00CA2E0E"/>
    <w:rsid w:val="00CA53AF"/>
    <w:rsid w:val="00CA57AA"/>
    <w:rsid w:val="00CC4C51"/>
    <w:rsid w:val="00CC50BE"/>
    <w:rsid w:val="00CC7AFC"/>
    <w:rsid w:val="00CD01A9"/>
    <w:rsid w:val="00CE6069"/>
    <w:rsid w:val="00CE6653"/>
    <w:rsid w:val="00CF2D1D"/>
    <w:rsid w:val="00CF5D7E"/>
    <w:rsid w:val="00CF71A6"/>
    <w:rsid w:val="00CF799B"/>
    <w:rsid w:val="00D03DE0"/>
    <w:rsid w:val="00D065EB"/>
    <w:rsid w:val="00D2154F"/>
    <w:rsid w:val="00D34D6F"/>
    <w:rsid w:val="00D35E49"/>
    <w:rsid w:val="00D36321"/>
    <w:rsid w:val="00D45776"/>
    <w:rsid w:val="00D5061E"/>
    <w:rsid w:val="00D55501"/>
    <w:rsid w:val="00D64569"/>
    <w:rsid w:val="00D775B9"/>
    <w:rsid w:val="00D77F2C"/>
    <w:rsid w:val="00D827AC"/>
    <w:rsid w:val="00D87D75"/>
    <w:rsid w:val="00DA7423"/>
    <w:rsid w:val="00DC4966"/>
    <w:rsid w:val="00DF7FB5"/>
    <w:rsid w:val="00E0606C"/>
    <w:rsid w:val="00E100A7"/>
    <w:rsid w:val="00E165F0"/>
    <w:rsid w:val="00E203E5"/>
    <w:rsid w:val="00E20835"/>
    <w:rsid w:val="00E34C90"/>
    <w:rsid w:val="00E36DD4"/>
    <w:rsid w:val="00E400BB"/>
    <w:rsid w:val="00E43C9B"/>
    <w:rsid w:val="00E550DF"/>
    <w:rsid w:val="00E64F02"/>
    <w:rsid w:val="00E868C7"/>
    <w:rsid w:val="00E90F71"/>
    <w:rsid w:val="00E92032"/>
    <w:rsid w:val="00E97B5D"/>
    <w:rsid w:val="00EA7E31"/>
    <w:rsid w:val="00EB74A3"/>
    <w:rsid w:val="00EC1E8E"/>
    <w:rsid w:val="00EC5CBC"/>
    <w:rsid w:val="00EC6745"/>
    <w:rsid w:val="00EE1D15"/>
    <w:rsid w:val="00EE2E3A"/>
    <w:rsid w:val="00EE581F"/>
    <w:rsid w:val="00EE5CE4"/>
    <w:rsid w:val="00EF1123"/>
    <w:rsid w:val="00F2120C"/>
    <w:rsid w:val="00F23659"/>
    <w:rsid w:val="00F24CEC"/>
    <w:rsid w:val="00F31DCD"/>
    <w:rsid w:val="00F329B1"/>
    <w:rsid w:val="00F450E8"/>
    <w:rsid w:val="00F63708"/>
    <w:rsid w:val="00F6448A"/>
    <w:rsid w:val="00F64503"/>
    <w:rsid w:val="00F66212"/>
    <w:rsid w:val="00F673D0"/>
    <w:rsid w:val="00F727E3"/>
    <w:rsid w:val="00F75067"/>
    <w:rsid w:val="00F85212"/>
    <w:rsid w:val="00FA16A1"/>
    <w:rsid w:val="00FA459E"/>
    <w:rsid w:val="00FA4AA5"/>
    <w:rsid w:val="00FB6223"/>
    <w:rsid w:val="00FB6804"/>
    <w:rsid w:val="00FB7651"/>
    <w:rsid w:val="00FC0BD4"/>
    <w:rsid w:val="00FD35AF"/>
    <w:rsid w:val="00FF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1850B"/>
  <w15:docId w15:val="{16ECC7FB-6EA3-4E28-B398-B566D05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E7C80"/>
    <w:rPr>
      <w:color w:val="0000FF" w:themeColor="hyperlink"/>
      <w:u w:val="single"/>
    </w:rPr>
  </w:style>
  <w:style w:type="character" w:customStyle="1" w:styleId="UnresolvedMention">
    <w:name w:val="Unresolved Mention"/>
    <w:basedOn w:val="DefaultParagraphFont"/>
    <w:uiPriority w:val="99"/>
    <w:semiHidden/>
    <w:unhideWhenUsed/>
    <w:rsid w:val="002E7C80"/>
    <w:rPr>
      <w:color w:val="605E5C"/>
      <w:shd w:val="clear" w:color="auto" w:fill="E1DFDD"/>
    </w:rPr>
  </w:style>
  <w:style w:type="paragraph" w:customStyle="1" w:styleId="EndNoteBibliography">
    <w:name w:val="EndNote Bibliography"/>
    <w:basedOn w:val="Normal"/>
    <w:link w:val="EndNoteBibliographyChar"/>
    <w:rsid w:val="002E7C80"/>
    <w:pPr>
      <w:autoSpaceDE/>
      <w:autoSpaceDN/>
      <w:adjustRightInd/>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E7C80"/>
    <w:rPr>
      <w:rFonts w:ascii="Calibri" w:eastAsiaTheme="minorHAns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1503553">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503856884">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hristopher.stringer@censu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F17F-27E7-4798-9168-7B1CA081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OMB_K</cp:lastModifiedBy>
  <cp:revision>2</cp:revision>
  <dcterms:created xsi:type="dcterms:W3CDTF">2020-08-31T17:46:00Z</dcterms:created>
  <dcterms:modified xsi:type="dcterms:W3CDTF">2020-08-31T17:46:00Z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2020-08-17T17:44:40.0994592Z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2a108aeb-81c9-4f07-af03-3a2b6334c1e5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