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178A6" w:rsidP="00F178A6" w14:paraId="266FEB3D" w14:textId="070E9B56">
      <w:pPr>
        <w:pStyle w:val="Heading2"/>
        <w:jc w:val="left"/>
      </w:pPr>
      <w:r>
        <w:t>Appendix</w:t>
      </w:r>
      <w:r w:rsidRPr="00931F0D">
        <w:t xml:space="preserve"> </w:t>
      </w:r>
      <w:r w:rsidR="00D4021B">
        <w:t>B</w:t>
      </w:r>
      <w:r w:rsidRPr="00D46065" w:rsidR="00CF0BBA">
        <w:t>:  Burden Narrative</w:t>
      </w:r>
    </w:p>
    <w:p w:rsidR="00A81857" w:rsidRPr="00A81857" w:rsidP="00A81857" w14:paraId="2304F27E" w14:textId="0EC2D4C3">
      <w:r w:rsidRPr="00A81857">
        <w:t>OMB 0584-NEW for AE79</w:t>
      </w:r>
    </w:p>
    <w:p w:rsidR="00BE76FE" w:rsidP="00BE76FE" w14:paraId="5669E1F8" w14:textId="62539EFA"/>
    <w:p w:rsidR="00BE76FE" w:rsidRPr="00BE76FE" w:rsidP="00BE76FE" w14:paraId="317FB96D" w14:textId="52721B52">
      <w:pPr>
        <w:tabs>
          <w:tab w:val="center" w:pos="4680"/>
        </w:tabs>
        <w:suppressAutoHyphens/>
        <w:rPr>
          <w:rFonts w:ascii="Times New Roman" w:hAnsi="Times New Roman"/>
          <w:b/>
          <w:szCs w:val="24"/>
        </w:rPr>
      </w:pPr>
      <w:r w:rsidRPr="00973AE5">
        <w:rPr>
          <w:rFonts w:ascii="Times New Roman" w:hAnsi="Times New Roman"/>
          <w:b/>
          <w:szCs w:val="24"/>
        </w:rPr>
        <w:t>Interim Final rule, with request for comments</w:t>
      </w:r>
      <w:r w:rsidRPr="00BE76FE">
        <w:rPr>
          <w:rFonts w:ascii="Times New Roman" w:hAnsi="Times New Roman"/>
          <w:b/>
          <w:szCs w:val="24"/>
        </w:rPr>
        <w:t>:  Reform Provisions for the Supplemental Nutrition Assistance Program’s Quality Control System (RIN 0584-AE64)]</w:t>
      </w:r>
    </w:p>
    <w:p w:rsidR="00BE76FE" w:rsidRPr="00BE76FE" w:rsidP="00BE76FE" w14:paraId="3D06CF3C" w14:textId="77777777"/>
    <w:p w:rsidR="00F178A6" w:rsidRPr="00D46065" w:rsidP="00F178A6" w14:paraId="6F2EE5BC" w14:textId="77777777">
      <w:pPr>
        <w:pStyle w:val="Heading2"/>
      </w:pPr>
      <w:r w:rsidRPr="00D46065">
        <w:t xml:space="preserve">Reporting Requirements--Part </w:t>
      </w:r>
      <w:r w:rsidR="00120C4E">
        <w:t>275.12</w:t>
      </w:r>
    </w:p>
    <w:p w:rsidR="00F178A6" w:rsidP="00E31E53" w14:paraId="75304A17" w14:textId="20BAC587">
      <w:pPr>
        <w:jc w:val="center"/>
        <w:rPr>
          <w:rFonts w:ascii="Times New Roman" w:hAnsi="Times New Roman"/>
          <w:b/>
        </w:rPr>
      </w:pPr>
      <w:r>
        <w:rPr>
          <w:rFonts w:ascii="Times New Roman" w:hAnsi="Times New Roman"/>
          <w:b/>
        </w:rPr>
        <w:t>Active Case Reviews</w:t>
      </w:r>
      <w:r w:rsidR="00DA1D27">
        <w:rPr>
          <w:rFonts w:ascii="Times New Roman" w:hAnsi="Times New Roman"/>
          <w:b/>
        </w:rPr>
        <w:t>- FNS 380</w:t>
      </w:r>
      <w:r w:rsidR="00D1370D">
        <w:rPr>
          <w:rFonts w:ascii="Times New Roman" w:hAnsi="Times New Roman"/>
          <w:b/>
        </w:rPr>
        <w:t>, OMB 0584-0074</w:t>
      </w:r>
    </w:p>
    <w:p w:rsidR="00FE0F0A" w:rsidP="00E31E53" w14:paraId="58974AAB" w14:textId="77777777">
      <w:pPr>
        <w:jc w:val="center"/>
        <w:rPr>
          <w:rFonts w:ascii="Times New Roman" w:hAnsi="Times New Roman"/>
          <w:b/>
        </w:rPr>
      </w:pPr>
    </w:p>
    <w:p w:rsidR="00FE0F0A" w:rsidRPr="00E31E53" w:rsidP="00120C4E" w14:paraId="3F1854C4" w14:textId="77777777">
      <w:pPr>
        <w:rPr>
          <w:rFonts w:ascii="Times New Roman" w:hAnsi="Times New Roman"/>
          <w:b/>
        </w:rPr>
      </w:pPr>
      <w:r>
        <w:rPr>
          <w:rFonts w:ascii="Times New Roman" w:hAnsi="Times New Roman"/>
          <w:b/>
        </w:rPr>
        <w:t>State Agencies Burden Requirements</w:t>
      </w:r>
    </w:p>
    <w:p w:rsidR="00120C4E" w:rsidP="00120C4E" w14:paraId="2378CA75" w14:textId="2DBAA273">
      <w:pPr>
        <w:tabs>
          <w:tab w:val="center" w:pos="4680"/>
        </w:tabs>
        <w:suppressAutoHyphens/>
        <w:rPr>
          <w:rFonts w:ascii="Times New Roman" w:hAnsi="Times New Roman"/>
        </w:rPr>
      </w:pPr>
      <w:r>
        <w:rPr>
          <w:rFonts w:ascii="Times New Roman" w:hAnsi="Times New Roman"/>
          <w:u w:val="single"/>
        </w:rPr>
        <w:t xml:space="preserve">275.12 (b) </w:t>
      </w:r>
      <w:r w:rsidRPr="00D666F5">
        <w:rPr>
          <w:rFonts w:ascii="Times New Roman" w:hAnsi="Times New Roman"/>
          <w:u w:val="single"/>
        </w:rPr>
        <w:t>Household Case Record Review</w:t>
      </w:r>
      <w:r>
        <w:rPr>
          <w:rFonts w:ascii="Times New Roman" w:hAnsi="Times New Roman"/>
        </w:rPr>
        <w:t xml:space="preserve">.  </w:t>
      </w:r>
    </w:p>
    <w:p w:rsidR="0079216B" w:rsidP="00120C4E" w14:paraId="5D4C9579" w14:textId="6DAC1C1E">
      <w:pPr>
        <w:tabs>
          <w:tab w:val="center" w:pos="4680"/>
        </w:tabs>
        <w:suppressAutoHyphens/>
        <w:rPr>
          <w:rFonts w:ascii="Times New Roman" w:hAnsi="Times New Roman"/>
        </w:rPr>
      </w:pPr>
      <w:r>
        <w:rPr>
          <w:rFonts w:ascii="Times New Roman" w:hAnsi="Times New Roman"/>
        </w:rPr>
        <w:t xml:space="preserve">QC </w:t>
      </w:r>
      <w:r w:rsidRPr="00B678A7">
        <w:rPr>
          <w:rFonts w:ascii="Times New Roman" w:hAnsi="Times New Roman"/>
        </w:rPr>
        <w:t>reviewer</w:t>
      </w:r>
      <w:r>
        <w:rPr>
          <w:rFonts w:ascii="Times New Roman" w:hAnsi="Times New Roman"/>
        </w:rPr>
        <w:t>s</w:t>
      </w:r>
      <w:r w:rsidRPr="00B678A7">
        <w:rPr>
          <w:rFonts w:ascii="Times New Roman" w:hAnsi="Times New Roman"/>
        </w:rPr>
        <w:t xml:space="preserve"> shall examine the household case record to identify the specific facts relating to the household's eligibility and basis of issuance.  The case record review include</w:t>
      </w:r>
      <w:r>
        <w:rPr>
          <w:rFonts w:ascii="Times New Roman" w:hAnsi="Times New Roman"/>
        </w:rPr>
        <w:t>s</w:t>
      </w:r>
      <w:r w:rsidRPr="00B678A7">
        <w:rPr>
          <w:rFonts w:ascii="Times New Roman" w:hAnsi="Times New Roman"/>
        </w:rPr>
        <w:t xml:space="preserve"> all information applicable to the eligibility action under review, including the application and, as applicable, the periodic report and worksheet in effect as of the review date.</w:t>
      </w:r>
      <w:r>
        <w:rPr>
          <w:rFonts w:ascii="Times New Roman" w:hAnsi="Times New Roman"/>
        </w:rPr>
        <w:t xml:space="preserve">  </w:t>
      </w:r>
      <w:r w:rsidRPr="00B678A7">
        <w:rPr>
          <w:rFonts w:ascii="Times New Roman" w:hAnsi="Times New Roman"/>
        </w:rPr>
        <w:t>The reviewer shall utilize information obtained through the case record review to complete column (2) of the Form FNS-380, and to tentatively plan the content of the field investigation.</w:t>
      </w:r>
      <w:r>
        <w:rPr>
          <w:rFonts w:ascii="Times New Roman" w:hAnsi="Times New Roman"/>
        </w:rPr>
        <w:t xml:space="preserve">  </w:t>
      </w:r>
    </w:p>
    <w:p w:rsidR="00F72FCB" w:rsidP="00120C4E" w14:paraId="7EBFA8B3" w14:textId="77777777">
      <w:pPr>
        <w:tabs>
          <w:tab w:val="center" w:pos="4680"/>
        </w:tabs>
        <w:suppressAutoHyphens/>
        <w:rPr>
          <w:rFonts w:ascii="Times New Roman" w:hAnsi="Times New Roman"/>
        </w:rPr>
      </w:pPr>
    </w:p>
    <w:p w:rsidR="0079216B" w:rsidP="00120C4E" w14:paraId="67A22D79" w14:textId="3FBD1635">
      <w:pPr>
        <w:tabs>
          <w:tab w:val="center" w:pos="4680"/>
        </w:tabs>
        <w:suppressAutoHyphens/>
        <w:rPr>
          <w:rFonts w:ascii="Times New Roman" w:hAnsi="Times New Roman"/>
        </w:rPr>
      </w:pPr>
      <w:r w:rsidRPr="0037325C">
        <w:rPr>
          <w:rFonts w:ascii="Times New Roman" w:hAnsi="Times New Roman"/>
          <w:b/>
        </w:rPr>
        <w:t>Ongoing burden hours:</w:t>
      </w:r>
      <w:r>
        <w:rPr>
          <w:rFonts w:ascii="Times New Roman" w:hAnsi="Times New Roman"/>
        </w:rPr>
        <w:t xml:space="preserve">  </w:t>
      </w:r>
      <w:r w:rsidRPr="00A33380" w:rsidR="00876D22">
        <w:rPr>
          <w:rFonts w:ascii="Times New Roman" w:hAnsi="Times New Roman"/>
        </w:rPr>
        <w:t>FNS estimates that 5</w:t>
      </w:r>
      <w:r w:rsidR="00876D22">
        <w:rPr>
          <w:rFonts w:ascii="Times New Roman" w:hAnsi="Times New Roman"/>
        </w:rPr>
        <w:t>3</w:t>
      </w:r>
      <w:r w:rsidRPr="00A33380" w:rsidR="00876D22">
        <w:rPr>
          <w:rFonts w:ascii="Times New Roman" w:hAnsi="Times New Roman"/>
        </w:rPr>
        <w:t xml:space="preserve"> State agencies will </w:t>
      </w:r>
      <w:r w:rsidR="00C762B8">
        <w:rPr>
          <w:rFonts w:ascii="Times New Roman" w:hAnsi="Times New Roman"/>
        </w:rPr>
        <w:t>review a total of 59,146</w:t>
      </w:r>
      <w:r w:rsidR="00876D22">
        <w:rPr>
          <w:rFonts w:ascii="Times New Roman" w:hAnsi="Times New Roman"/>
        </w:rPr>
        <w:t xml:space="preserve"> household case records </w:t>
      </w:r>
      <w:r w:rsidR="004C52EF">
        <w:rPr>
          <w:rFonts w:ascii="Times New Roman" w:hAnsi="Times New Roman"/>
        </w:rPr>
        <w:t xml:space="preserve">for QC </w:t>
      </w:r>
      <w:r w:rsidR="00876D22">
        <w:rPr>
          <w:rFonts w:ascii="Times New Roman" w:hAnsi="Times New Roman"/>
        </w:rPr>
        <w:t xml:space="preserve">at a rate of approximately 2 hours per case, resulting in an estimated </w:t>
      </w:r>
      <w:r w:rsidRPr="00A33380" w:rsidR="00876D22">
        <w:rPr>
          <w:rFonts w:ascii="Times New Roman" w:hAnsi="Times New Roman"/>
        </w:rPr>
        <w:t xml:space="preserve">total of </w:t>
      </w:r>
      <w:r w:rsidR="00405B8D">
        <w:rPr>
          <w:rFonts w:ascii="Times New Roman" w:hAnsi="Times New Roman"/>
        </w:rPr>
        <w:t>118,292</w:t>
      </w:r>
      <w:r w:rsidR="00876D22">
        <w:rPr>
          <w:rFonts w:ascii="Times New Roman" w:hAnsi="Times New Roman"/>
        </w:rPr>
        <w:t xml:space="preserve"> </w:t>
      </w:r>
      <w:r w:rsidR="0012715A">
        <w:rPr>
          <w:rFonts w:ascii="Times New Roman" w:hAnsi="Times New Roman"/>
        </w:rPr>
        <w:t xml:space="preserve">ongoing </w:t>
      </w:r>
      <w:r w:rsidR="00876D22">
        <w:rPr>
          <w:rFonts w:ascii="Times New Roman" w:hAnsi="Times New Roman"/>
        </w:rPr>
        <w:t>annual burden hours.</w:t>
      </w:r>
      <w:r w:rsidR="008A42B3">
        <w:rPr>
          <w:rFonts w:ascii="Times New Roman" w:hAnsi="Times New Roman"/>
        </w:rPr>
        <w:t xml:space="preserve">  </w:t>
      </w:r>
    </w:p>
    <w:p w:rsidR="00F72FCB" w:rsidP="00F72FCB" w14:paraId="03825976" w14:textId="77777777">
      <w:pPr>
        <w:tabs>
          <w:tab w:val="center" w:pos="4680"/>
        </w:tabs>
        <w:suppressAutoHyphens/>
        <w:rPr>
          <w:rFonts w:ascii="Times New Roman" w:hAnsi="Times New Roman"/>
          <w:b/>
        </w:rPr>
      </w:pPr>
    </w:p>
    <w:p w:rsidR="00F72FCB" w:rsidRPr="00867A81" w:rsidP="00F72FCB" w14:paraId="333F9629" w14:textId="1FE37237">
      <w:pPr>
        <w:tabs>
          <w:tab w:val="center" w:pos="4680"/>
        </w:tabs>
        <w:suppressAutoHyphens/>
        <w:rPr>
          <w:rFonts w:ascii="Times New Roman" w:hAnsi="Times New Roman"/>
          <w:b/>
        </w:rPr>
      </w:pPr>
      <w:r w:rsidRPr="00867A81">
        <w:rPr>
          <w:rFonts w:ascii="Times New Roman" w:hAnsi="Times New Roman"/>
          <w:b/>
        </w:rPr>
        <w:t>The previous burden for this activity was 136,49</w:t>
      </w:r>
      <w:r w:rsidR="00BE261E">
        <w:rPr>
          <w:rFonts w:ascii="Times New Roman" w:hAnsi="Times New Roman"/>
          <w:b/>
        </w:rPr>
        <w:t>0</w:t>
      </w:r>
      <w:r w:rsidR="009957FA">
        <w:rPr>
          <w:rFonts w:ascii="Times New Roman" w:hAnsi="Times New Roman"/>
          <w:b/>
        </w:rPr>
        <w:t>.37</w:t>
      </w:r>
      <w:r w:rsidRPr="00867A81">
        <w:rPr>
          <w:rFonts w:ascii="Times New Roman" w:hAnsi="Times New Roman"/>
          <w:b/>
        </w:rPr>
        <w:t xml:space="preserve"> burden hours which reflects a decrease of -18,199 burden hours due to program changes.</w:t>
      </w:r>
    </w:p>
    <w:p w:rsidR="00F72FCB" w:rsidP="00120C4E" w14:paraId="60ABFF49" w14:textId="77777777">
      <w:pPr>
        <w:tabs>
          <w:tab w:val="center" w:pos="4680"/>
        </w:tabs>
        <w:suppressAutoHyphens/>
        <w:rPr>
          <w:rFonts w:ascii="Times New Roman" w:hAnsi="Times New Roman"/>
          <w:b/>
        </w:rPr>
      </w:pPr>
    </w:p>
    <w:p w:rsidR="0079216B" w:rsidP="00120C4E" w14:paraId="1CCD0233" w14:textId="7B9A11DB">
      <w:pPr>
        <w:tabs>
          <w:tab w:val="center" w:pos="4680"/>
        </w:tabs>
        <w:suppressAutoHyphens/>
        <w:rPr>
          <w:rFonts w:ascii="Times New Roman" w:hAnsi="Times New Roman"/>
          <w:b/>
        </w:rPr>
      </w:pPr>
      <w:r w:rsidRPr="0037325C">
        <w:rPr>
          <w:rFonts w:ascii="Times New Roman" w:hAnsi="Times New Roman"/>
          <w:b/>
        </w:rPr>
        <w:t>Startup burden hours:</w:t>
      </w:r>
      <w:r>
        <w:rPr>
          <w:rFonts w:ascii="Times New Roman" w:hAnsi="Times New Roman"/>
        </w:rPr>
        <w:t xml:space="preserve">  </w:t>
      </w:r>
      <w:r w:rsidR="008A42B3">
        <w:rPr>
          <w:rFonts w:ascii="Times New Roman" w:hAnsi="Times New Roman"/>
        </w:rPr>
        <w:t>No implementation startup hours are anticipated</w:t>
      </w:r>
      <w:r w:rsidRPr="00867A81" w:rsidR="008A42B3">
        <w:rPr>
          <w:rFonts w:ascii="Times New Roman" w:hAnsi="Times New Roman"/>
          <w:b/>
        </w:rPr>
        <w:t>.</w:t>
      </w:r>
      <w:r w:rsidRPr="00867A81" w:rsidR="008158F5">
        <w:rPr>
          <w:rFonts w:ascii="Times New Roman" w:hAnsi="Times New Roman"/>
          <w:b/>
        </w:rPr>
        <w:t xml:space="preserve">  </w:t>
      </w:r>
    </w:p>
    <w:p w:rsidR="0079216B" w:rsidP="00120C4E" w14:paraId="5E9922A7" w14:textId="77777777">
      <w:pPr>
        <w:tabs>
          <w:tab w:val="center" w:pos="4680"/>
        </w:tabs>
        <w:suppressAutoHyphens/>
        <w:rPr>
          <w:rFonts w:ascii="Times New Roman" w:hAnsi="Times New Roman"/>
          <w:b/>
        </w:rPr>
      </w:pPr>
    </w:p>
    <w:p w:rsidR="00120C4E" w:rsidRPr="00867A81" w:rsidP="00120C4E" w14:paraId="6BFBA984" w14:textId="77777777">
      <w:pPr>
        <w:tabs>
          <w:tab w:val="center" w:pos="4680"/>
        </w:tabs>
        <w:suppressAutoHyphens/>
        <w:rPr>
          <w:rFonts w:ascii="Times New Roman" w:hAnsi="Times New Roman"/>
          <w:b/>
        </w:rPr>
      </w:pPr>
    </w:p>
    <w:p w:rsidR="00120C4E" w:rsidP="00120C4E" w14:paraId="30A323F1" w14:textId="77777777">
      <w:pPr>
        <w:tabs>
          <w:tab w:val="center" w:pos="4680"/>
        </w:tabs>
        <w:suppressAutoHyphens/>
        <w:rPr>
          <w:rFonts w:ascii="Times New Roman" w:hAnsi="Times New Roman"/>
        </w:rPr>
      </w:pPr>
    </w:p>
    <w:p w:rsidR="00120C4E" w:rsidRPr="00EC3A43" w:rsidP="00120C4E" w14:paraId="7DA6991B" w14:textId="668D4D52">
      <w:pPr>
        <w:tabs>
          <w:tab w:val="center" w:pos="4680"/>
        </w:tabs>
        <w:suppressAutoHyphens/>
        <w:rPr>
          <w:rFonts w:ascii="Times New Roman" w:hAnsi="Times New Roman"/>
          <w:u w:val="single"/>
        </w:rPr>
      </w:pPr>
      <w:r w:rsidRPr="00EC3A43">
        <w:rPr>
          <w:rFonts w:ascii="Times New Roman" w:hAnsi="Times New Roman"/>
          <w:u w:val="single"/>
        </w:rPr>
        <w:t xml:space="preserve">275.12 (c) </w:t>
      </w:r>
      <w:r w:rsidRPr="00EC3A43">
        <w:rPr>
          <w:rFonts w:ascii="Times New Roman" w:hAnsi="Times New Roman"/>
          <w:u w:val="single"/>
        </w:rPr>
        <w:t>Field investigation</w:t>
      </w:r>
      <w:r w:rsidRPr="00EC3A43" w:rsidR="003776B7">
        <w:rPr>
          <w:rFonts w:ascii="Times New Roman" w:hAnsi="Times New Roman"/>
          <w:u w:val="single"/>
        </w:rPr>
        <w:t>.</w:t>
      </w:r>
    </w:p>
    <w:p w:rsidR="0079216B" w:rsidP="00867A81" w14:paraId="74064547" w14:textId="77777777">
      <w:pPr>
        <w:tabs>
          <w:tab w:val="center" w:pos="4680"/>
        </w:tabs>
        <w:suppressAutoHyphens/>
        <w:rPr>
          <w:rFonts w:ascii="Times New Roman" w:hAnsi="Times New Roman"/>
        </w:rPr>
      </w:pPr>
      <w:r w:rsidRPr="00B678A7">
        <w:rPr>
          <w:rFonts w:ascii="Times New Roman" w:hAnsi="Times New Roman"/>
        </w:rPr>
        <w:t>A full field investigation shall be conducted for all active cases selected in the sample month</w:t>
      </w:r>
      <w:r w:rsidR="00944BDD">
        <w:rPr>
          <w:rFonts w:ascii="Times New Roman" w:hAnsi="Times New Roman"/>
        </w:rPr>
        <w:t xml:space="preserve">.  </w:t>
      </w:r>
      <w:r w:rsidRPr="00B678A7">
        <w:rPr>
          <w:rFonts w:ascii="Times New Roman" w:hAnsi="Times New Roman"/>
        </w:rPr>
        <w:t>A full field investigation include</w:t>
      </w:r>
      <w:r w:rsidR="00944BDD">
        <w:rPr>
          <w:rFonts w:ascii="Times New Roman" w:hAnsi="Times New Roman"/>
        </w:rPr>
        <w:t>s</w:t>
      </w:r>
      <w:r w:rsidRPr="00B678A7">
        <w:rPr>
          <w:rFonts w:ascii="Times New Roman" w:hAnsi="Times New Roman"/>
        </w:rPr>
        <w:t xml:space="preserve"> a review of any information pertinent to a particular case which is available through the State Income and Eligibility Verification System (IEVS) as specified in §272.8 of this chapter. The field investigation will include interviews with the head of household, spouse, or authorized representative; contact with collateral sources of information; and any other materials and activity pertinent to the review of the case. The scope of the review shall not extend beyond the examination of household circumstances which directly relate to the determination of household eligibility and basis of issuance status. The reviewer shall utilize information obtained through the field investigation to complete column (3) of the Form FNS-380.</w:t>
      </w:r>
      <w:r>
        <w:rPr>
          <w:rFonts w:ascii="Times New Roman" w:hAnsi="Times New Roman"/>
        </w:rPr>
        <w:t xml:space="preserve">  </w:t>
      </w:r>
    </w:p>
    <w:p w:rsidR="0079216B" w:rsidP="00867A81" w14:paraId="25D44542" w14:textId="77777777">
      <w:pPr>
        <w:tabs>
          <w:tab w:val="center" w:pos="4680"/>
        </w:tabs>
        <w:suppressAutoHyphens/>
        <w:rPr>
          <w:rFonts w:ascii="Times New Roman" w:hAnsi="Times New Roman"/>
        </w:rPr>
      </w:pPr>
    </w:p>
    <w:p w:rsidR="0079216B" w:rsidP="00867A81" w14:paraId="63D18656" w14:textId="4C925BB0">
      <w:pPr>
        <w:tabs>
          <w:tab w:val="center" w:pos="4680"/>
        </w:tabs>
        <w:suppressAutoHyphens/>
        <w:rPr>
          <w:rFonts w:ascii="Times New Roman" w:hAnsi="Times New Roman"/>
        </w:rPr>
      </w:pPr>
      <w:r w:rsidRPr="0037325C">
        <w:rPr>
          <w:rFonts w:ascii="Times New Roman" w:hAnsi="Times New Roman"/>
          <w:b/>
        </w:rPr>
        <w:t>Ongoing burden hours:</w:t>
      </w:r>
      <w:r>
        <w:rPr>
          <w:rFonts w:ascii="Times New Roman" w:hAnsi="Times New Roman"/>
        </w:rPr>
        <w:t xml:space="preserve">  </w:t>
      </w:r>
      <w:r w:rsidRPr="00A33380" w:rsidR="003776B7">
        <w:rPr>
          <w:rFonts w:ascii="Times New Roman" w:hAnsi="Times New Roman"/>
        </w:rPr>
        <w:t>FNS estimates that 5</w:t>
      </w:r>
      <w:r w:rsidR="003776B7">
        <w:rPr>
          <w:rFonts w:ascii="Times New Roman" w:hAnsi="Times New Roman"/>
        </w:rPr>
        <w:t>3</w:t>
      </w:r>
      <w:r w:rsidRPr="00A33380" w:rsidR="003776B7">
        <w:rPr>
          <w:rFonts w:ascii="Times New Roman" w:hAnsi="Times New Roman"/>
        </w:rPr>
        <w:t xml:space="preserve"> State agencies will </w:t>
      </w:r>
      <w:r w:rsidR="00EC3A43">
        <w:rPr>
          <w:rFonts w:ascii="Times New Roman" w:hAnsi="Times New Roman"/>
        </w:rPr>
        <w:t>conduct</w:t>
      </w:r>
      <w:r w:rsidR="003776B7">
        <w:rPr>
          <w:rFonts w:ascii="Times New Roman" w:hAnsi="Times New Roman"/>
        </w:rPr>
        <w:t xml:space="preserve"> a total of </w:t>
      </w:r>
      <w:r w:rsidR="003776B7">
        <w:rPr>
          <w:rFonts w:ascii="Times New Roman" w:hAnsi="Times New Roman"/>
        </w:rPr>
        <w:t xml:space="preserve">59,146 </w:t>
      </w:r>
      <w:r w:rsidR="004C52EF">
        <w:rPr>
          <w:rFonts w:ascii="Times New Roman" w:hAnsi="Times New Roman"/>
        </w:rPr>
        <w:t xml:space="preserve">QC </w:t>
      </w:r>
      <w:r w:rsidR="00EC3A43">
        <w:rPr>
          <w:rFonts w:ascii="Times New Roman" w:hAnsi="Times New Roman"/>
        </w:rPr>
        <w:t>field investigations</w:t>
      </w:r>
      <w:r w:rsidR="003776B7">
        <w:rPr>
          <w:rFonts w:ascii="Times New Roman" w:hAnsi="Times New Roman"/>
        </w:rPr>
        <w:t xml:space="preserve"> at a rate of approximately 2 hours per case, resulting in an estimated </w:t>
      </w:r>
      <w:r w:rsidRPr="00A33380" w:rsidR="003776B7">
        <w:rPr>
          <w:rFonts w:ascii="Times New Roman" w:hAnsi="Times New Roman"/>
        </w:rPr>
        <w:t xml:space="preserve">total of </w:t>
      </w:r>
      <w:r w:rsidRPr="00876D22" w:rsidR="003776B7">
        <w:rPr>
          <w:rFonts w:ascii="Times New Roman" w:hAnsi="Times New Roman"/>
        </w:rPr>
        <w:t>118,292</w:t>
      </w:r>
      <w:r w:rsidR="00C762B8">
        <w:rPr>
          <w:rFonts w:ascii="Times New Roman" w:hAnsi="Times New Roman"/>
        </w:rPr>
        <w:t xml:space="preserve"> </w:t>
      </w:r>
      <w:r w:rsidR="003776B7">
        <w:rPr>
          <w:rFonts w:ascii="Times New Roman" w:hAnsi="Times New Roman"/>
        </w:rPr>
        <w:t>annual burden hours.</w:t>
      </w:r>
      <w:r w:rsidRPr="00A33380" w:rsidR="003776B7">
        <w:rPr>
          <w:rFonts w:ascii="Times New Roman" w:hAnsi="Times New Roman"/>
        </w:rPr>
        <w:t xml:space="preserve"> </w:t>
      </w:r>
    </w:p>
    <w:p w:rsidR="00F72FCB" w:rsidP="00F72FCB" w14:paraId="1571886D" w14:textId="77777777">
      <w:pPr>
        <w:tabs>
          <w:tab w:val="center" w:pos="4680"/>
        </w:tabs>
        <w:suppressAutoHyphens/>
        <w:rPr>
          <w:rFonts w:ascii="Times New Roman" w:hAnsi="Times New Roman"/>
          <w:b/>
        </w:rPr>
      </w:pPr>
    </w:p>
    <w:p w:rsidR="00F72FCB" w:rsidRPr="00867A81" w:rsidP="00F72FCB" w14:paraId="3905E7FF" w14:textId="799741C9">
      <w:pPr>
        <w:tabs>
          <w:tab w:val="center" w:pos="4680"/>
        </w:tabs>
        <w:suppressAutoHyphens/>
        <w:rPr>
          <w:rFonts w:ascii="Times New Roman" w:hAnsi="Times New Roman"/>
          <w:b/>
        </w:rPr>
      </w:pPr>
      <w:r w:rsidRPr="00867A81">
        <w:rPr>
          <w:rFonts w:ascii="Times New Roman" w:hAnsi="Times New Roman"/>
          <w:b/>
        </w:rPr>
        <w:t xml:space="preserve">The previous burden for this activity was </w:t>
      </w:r>
      <w:r>
        <w:rPr>
          <w:rFonts w:ascii="Times New Roman" w:hAnsi="Times New Roman"/>
          <w:b/>
        </w:rPr>
        <w:t>159,23</w:t>
      </w:r>
      <w:r w:rsidR="00BE261E">
        <w:rPr>
          <w:rFonts w:ascii="Times New Roman" w:hAnsi="Times New Roman"/>
          <w:b/>
        </w:rPr>
        <w:t xml:space="preserve">8.77 </w:t>
      </w:r>
      <w:r w:rsidRPr="00867A81">
        <w:rPr>
          <w:rFonts w:ascii="Times New Roman" w:hAnsi="Times New Roman"/>
          <w:b/>
        </w:rPr>
        <w:t>burden hours which reflects a decrease of -</w:t>
      </w:r>
      <w:r>
        <w:rPr>
          <w:rFonts w:ascii="Times New Roman" w:hAnsi="Times New Roman"/>
          <w:b/>
        </w:rPr>
        <w:t>40,94</w:t>
      </w:r>
      <w:r w:rsidR="00BE261E">
        <w:rPr>
          <w:rFonts w:ascii="Times New Roman" w:hAnsi="Times New Roman"/>
          <w:b/>
        </w:rPr>
        <w:t>7</w:t>
      </w:r>
      <w:r w:rsidRPr="00867A81">
        <w:rPr>
          <w:rFonts w:ascii="Times New Roman" w:hAnsi="Times New Roman"/>
          <w:b/>
        </w:rPr>
        <w:t xml:space="preserve"> burden hours due to program changes.</w:t>
      </w:r>
    </w:p>
    <w:p w:rsidR="00F72FCB" w:rsidP="00867A81" w14:paraId="6B213184" w14:textId="77777777">
      <w:pPr>
        <w:tabs>
          <w:tab w:val="center" w:pos="4680"/>
        </w:tabs>
        <w:suppressAutoHyphens/>
        <w:rPr>
          <w:rFonts w:ascii="Times New Roman" w:hAnsi="Times New Roman"/>
          <w:b/>
        </w:rPr>
      </w:pPr>
    </w:p>
    <w:p w:rsidR="00F72FCB" w:rsidP="00867A81" w14:paraId="398B7E00" w14:textId="77777777">
      <w:pPr>
        <w:tabs>
          <w:tab w:val="center" w:pos="4680"/>
        </w:tabs>
        <w:suppressAutoHyphens/>
        <w:rPr>
          <w:rFonts w:ascii="Times New Roman" w:hAnsi="Times New Roman"/>
          <w:b/>
        </w:rPr>
      </w:pPr>
    </w:p>
    <w:p w:rsidR="0079216B" w:rsidP="00867A81" w14:paraId="15E1052B" w14:textId="64C6CBF6">
      <w:pPr>
        <w:tabs>
          <w:tab w:val="center" w:pos="4680"/>
        </w:tabs>
        <w:suppressAutoHyphens/>
        <w:rPr>
          <w:rFonts w:ascii="Times New Roman" w:hAnsi="Times New Roman"/>
        </w:rPr>
      </w:pPr>
      <w:r w:rsidRPr="0037325C">
        <w:rPr>
          <w:rFonts w:ascii="Times New Roman" w:hAnsi="Times New Roman"/>
          <w:b/>
        </w:rPr>
        <w:t>Startup burden hours:</w:t>
      </w:r>
      <w:r>
        <w:rPr>
          <w:rFonts w:ascii="Times New Roman" w:hAnsi="Times New Roman"/>
        </w:rPr>
        <w:t xml:space="preserve">  </w:t>
      </w:r>
      <w:r w:rsidR="008A42B3">
        <w:rPr>
          <w:rFonts w:ascii="Times New Roman" w:hAnsi="Times New Roman"/>
        </w:rPr>
        <w:t>No implementation startup hours are anticipated.</w:t>
      </w:r>
      <w:r w:rsidR="00867A81">
        <w:rPr>
          <w:rFonts w:ascii="Times New Roman" w:hAnsi="Times New Roman"/>
        </w:rPr>
        <w:t xml:space="preserve"> </w:t>
      </w:r>
    </w:p>
    <w:p w:rsidR="00F72FCB" w:rsidP="00120C4E" w14:paraId="187BD6EA" w14:textId="77777777">
      <w:pPr>
        <w:tabs>
          <w:tab w:val="center" w:pos="4680"/>
        </w:tabs>
        <w:suppressAutoHyphens/>
        <w:rPr>
          <w:rFonts w:ascii="Times New Roman" w:hAnsi="Times New Roman"/>
          <w:u w:val="single"/>
        </w:rPr>
      </w:pPr>
    </w:p>
    <w:p w:rsidR="00120C4E" w:rsidRPr="00EC3A43" w:rsidP="00120C4E" w14:paraId="7B4CA8BA" w14:textId="65EB8C8C">
      <w:pPr>
        <w:tabs>
          <w:tab w:val="center" w:pos="4680"/>
        </w:tabs>
        <w:suppressAutoHyphens/>
        <w:rPr>
          <w:rFonts w:ascii="Times New Roman" w:hAnsi="Times New Roman"/>
          <w:u w:val="single"/>
        </w:rPr>
      </w:pPr>
      <w:r w:rsidRPr="00EC3A43">
        <w:rPr>
          <w:rFonts w:ascii="Times New Roman" w:hAnsi="Times New Roman"/>
          <w:u w:val="single"/>
        </w:rPr>
        <w:t xml:space="preserve">275.12 (c)(1) </w:t>
      </w:r>
      <w:r w:rsidRPr="00EC3A43">
        <w:rPr>
          <w:rFonts w:ascii="Times New Roman" w:hAnsi="Times New Roman"/>
          <w:u w:val="single"/>
        </w:rPr>
        <w:t>Personal interviews</w:t>
      </w:r>
    </w:p>
    <w:p w:rsidR="0079216B" w:rsidP="004D7223" w14:paraId="712B455D" w14:textId="77777777">
      <w:pPr>
        <w:tabs>
          <w:tab w:val="center" w:pos="4680"/>
        </w:tabs>
        <w:suppressAutoHyphens/>
        <w:rPr>
          <w:rFonts w:ascii="Times New Roman" w:hAnsi="Times New Roman"/>
        </w:rPr>
      </w:pPr>
      <w:r w:rsidRPr="00420E2D">
        <w:rPr>
          <w:rFonts w:ascii="Times New Roman" w:hAnsi="Times New Roman"/>
        </w:rPr>
        <w:t>During the personal interview with the participant, the reviewer shall:</w:t>
      </w:r>
      <w:r>
        <w:rPr>
          <w:rFonts w:ascii="Times New Roman" w:hAnsi="Times New Roman"/>
        </w:rPr>
        <w:t xml:space="preserve"> </w:t>
      </w:r>
      <w:r w:rsidRPr="00420E2D">
        <w:rPr>
          <w:rFonts w:ascii="Times New Roman" w:hAnsi="Times New Roman"/>
        </w:rPr>
        <w:t>(</w:t>
      </w:r>
      <w:r w:rsidRPr="00420E2D">
        <w:rPr>
          <w:rFonts w:ascii="Times New Roman" w:hAnsi="Times New Roman"/>
        </w:rPr>
        <w:t>i</w:t>
      </w:r>
      <w:r w:rsidRPr="00420E2D">
        <w:rPr>
          <w:rFonts w:ascii="Times New Roman" w:hAnsi="Times New Roman"/>
        </w:rPr>
        <w:t>) Explore household circumstances as they affect each factor of eligibility and basis of issuance;</w:t>
      </w:r>
      <w:r w:rsidR="00A1464F">
        <w:rPr>
          <w:rFonts w:ascii="Times New Roman" w:hAnsi="Times New Roman"/>
        </w:rPr>
        <w:t xml:space="preserve"> </w:t>
      </w:r>
      <w:r w:rsidRPr="00420E2D">
        <w:rPr>
          <w:rFonts w:ascii="Times New Roman" w:hAnsi="Times New Roman"/>
        </w:rPr>
        <w:t>(ii) Establish the composition of the household;</w:t>
      </w:r>
      <w:r w:rsidR="00A1464F">
        <w:rPr>
          <w:rFonts w:ascii="Times New Roman" w:hAnsi="Times New Roman"/>
        </w:rPr>
        <w:t xml:space="preserve"> </w:t>
      </w:r>
      <w:r w:rsidRPr="00420E2D">
        <w:rPr>
          <w:rFonts w:ascii="Times New Roman" w:hAnsi="Times New Roman"/>
        </w:rPr>
        <w:t>(iii) Request and review with the household documentary evidence in the case file, as well as those in the household's possession and secure information about collateral sources of verification; and</w:t>
      </w:r>
      <w:r w:rsidRPr="00420E2D">
        <w:rPr>
          <w:rFonts w:ascii="Times New Roman" w:hAnsi="Times New Roman"/>
        </w:rPr>
        <w:t xml:space="preserve"> </w:t>
      </w:r>
      <w:r w:rsidRPr="00420E2D">
        <w:rPr>
          <w:rFonts w:ascii="Times New Roman" w:hAnsi="Times New Roman"/>
        </w:rPr>
        <w:t xml:space="preserve">(iv) Elicit from the participant names of collateral contacts. The reviewer shall use, but not be limited to, these designated collateral contacts. If required by the State, the reviewer shall obtain consent from the head of the household to secure collateral information. Under no circumstances, however, will the reviewer secure or attempt to secure consent if not required by State law.  </w:t>
      </w:r>
    </w:p>
    <w:p w:rsidR="00F72FCB" w:rsidP="004D7223" w14:paraId="345105A1" w14:textId="77777777">
      <w:pPr>
        <w:tabs>
          <w:tab w:val="center" w:pos="4680"/>
        </w:tabs>
        <w:suppressAutoHyphens/>
        <w:rPr>
          <w:rFonts w:ascii="Times New Roman" w:hAnsi="Times New Roman"/>
          <w:b/>
        </w:rPr>
      </w:pPr>
    </w:p>
    <w:p w:rsidR="0079216B" w:rsidP="004D7223" w14:paraId="063988BE" w14:textId="4D403C2A">
      <w:pPr>
        <w:tabs>
          <w:tab w:val="center" w:pos="4680"/>
        </w:tabs>
        <w:suppressAutoHyphens/>
        <w:rPr>
          <w:rFonts w:ascii="Times New Roman" w:hAnsi="Times New Roman"/>
        </w:rPr>
      </w:pPr>
      <w:r w:rsidRPr="0037325C">
        <w:rPr>
          <w:rFonts w:ascii="Times New Roman" w:hAnsi="Times New Roman"/>
          <w:b/>
        </w:rPr>
        <w:t>Ongoing burden hours:</w:t>
      </w:r>
      <w:r>
        <w:rPr>
          <w:rFonts w:ascii="Times New Roman" w:hAnsi="Times New Roman"/>
        </w:rPr>
        <w:t xml:space="preserve">  </w:t>
      </w:r>
      <w:r w:rsidRPr="00A33380" w:rsidR="00EC3A43">
        <w:rPr>
          <w:rFonts w:ascii="Times New Roman" w:hAnsi="Times New Roman"/>
        </w:rPr>
        <w:t>FNS estimates that 5</w:t>
      </w:r>
      <w:r w:rsidR="00EC3A43">
        <w:rPr>
          <w:rFonts w:ascii="Times New Roman" w:hAnsi="Times New Roman"/>
        </w:rPr>
        <w:t>3</w:t>
      </w:r>
      <w:r w:rsidRPr="00A33380" w:rsidR="00EC3A43">
        <w:rPr>
          <w:rFonts w:ascii="Times New Roman" w:hAnsi="Times New Roman"/>
        </w:rPr>
        <w:t xml:space="preserve"> State agencies will </w:t>
      </w:r>
      <w:r w:rsidR="00EC3A43">
        <w:rPr>
          <w:rFonts w:ascii="Times New Roman" w:hAnsi="Times New Roman"/>
        </w:rPr>
        <w:t xml:space="preserve">interview a total of 59,146 </w:t>
      </w:r>
      <w:r w:rsidR="004C52EF">
        <w:rPr>
          <w:rFonts w:ascii="Times New Roman" w:hAnsi="Times New Roman"/>
        </w:rPr>
        <w:t xml:space="preserve">SNAP </w:t>
      </w:r>
      <w:r w:rsidR="00EC3A43">
        <w:rPr>
          <w:rFonts w:ascii="Times New Roman" w:hAnsi="Times New Roman"/>
        </w:rPr>
        <w:t xml:space="preserve">households </w:t>
      </w:r>
      <w:r w:rsidR="004C52EF">
        <w:rPr>
          <w:rFonts w:ascii="Times New Roman" w:hAnsi="Times New Roman"/>
        </w:rPr>
        <w:t xml:space="preserve">for QC </w:t>
      </w:r>
      <w:r w:rsidR="00EC3A43">
        <w:rPr>
          <w:rFonts w:ascii="Times New Roman" w:hAnsi="Times New Roman"/>
        </w:rPr>
        <w:t xml:space="preserve">at a rate of approximately .5 hours per case, resulting in an estimated </w:t>
      </w:r>
      <w:r w:rsidRPr="00A33380" w:rsidR="00EC3A43">
        <w:rPr>
          <w:rFonts w:ascii="Times New Roman" w:hAnsi="Times New Roman"/>
        </w:rPr>
        <w:t xml:space="preserve">total of </w:t>
      </w:r>
      <w:r w:rsidR="00EC3A43">
        <w:rPr>
          <w:rFonts w:ascii="Times New Roman" w:hAnsi="Times New Roman"/>
        </w:rPr>
        <w:t>29,573 annual burden hours.</w:t>
      </w:r>
      <w:r w:rsidR="008A42B3">
        <w:rPr>
          <w:rFonts w:ascii="Times New Roman" w:hAnsi="Times New Roman"/>
        </w:rPr>
        <w:t xml:space="preserve">  </w:t>
      </w:r>
    </w:p>
    <w:p w:rsidR="00F72FCB" w:rsidP="004D7223" w14:paraId="682B2A73" w14:textId="77777777">
      <w:pPr>
        <w:tabs>
          <w:tab w:val="center" w:pos="4680"/>
        </w:tabs>
        <w:suppressAutoHyphens/>
        <w:rPr>
          <w:rFonts w:ascii="Times New Roman" w:hAnsi="Times New Roman"/>
          <w:b/>
        </w:rPr>
      </w:pPr>
    </w:p>
    <w:p w:rsidR="00F72FCB" w:rsidRPr="00867A81" w:rsidP="00F72FCB" w14:paraId="1BBFFB7D" w14:textId="4EA2399C">
      <w:pPr>
        <w:tabs>
          <w:tab w:val="center" w:pos="4680"/>
        </w:tabs>
        <w:suppressAutoHyphens/>
        <w:rPr>
          <w:rFonts w:ascii="Times New Roman" w:hAnsi="Times New Roman"/>
          <w:b/>
        </w:rPr>
      </w:pPr>
      <w:r w:rsidRPr="00867A81">
        <w:rPr>
          <w:rFonts w:ascii="Times New Roman" w:hAnsi="Times New Roman"/>
          <w:b/>
        </w:rPr>
        <w:t xml:space="preserve">The previous burden for this activity was </w:t>
      </w:r>
      <w:r>
        <w:rPr>
          <w:rFonts w:ascii="Times New Roman" w:hAnsi="Times New Roman"/>
          <w:b/>
        </w:rPr>
        <w:t>22,748.</w:t>
      </w:r>
      <w:r w:rsidR="00BE261E">
        <w:rPr>
          <w:rFonts w:ascii="Times New Roman" w:hAnsi="Times New Roman"/>
          <w:b/>
        </w:rPr>
        <w:t>4</w:t>
      </w:r>
      <w:r>
        <w:rPr>
          <w:rFonts w:ascii="Times New Roman" w:hAnsi="Times New Roman"/>
          <w:b/>
        </w:rPr>
        <w:t>0</w:t>
      </w:r>
      <w:r w:rsidRPr="00867A81">
        <w:rPr>
          <w:rFonts w:ascii="Times New Roman" w:hAnsi="Times New Roman"/>
          <w:b/>
        </w:rPr>
        <w:t xml:space="preserve"> burden hours which reflects a</w:t>
      </w:r>
      <w:r w:rsidR="00BE261E">
        <w:rPr>
          <w:rFonts w:ascii="Times New Roman" w:hAnsi="Times New Roman"/>
          <w:b/>
        </w:rPr>
        <w:t>n</w:t>
      </w:r>
      <w:r w:rsidRPr="00867A81">
        <w:rPr>
          <w:rFonts w:ascii="Times New Roman" w:hAnsi="Times New Roman"/>
          <w:b/>
        </w:rPr>
        <w:t xml:space="preserve"> </w:t>
      </w:r>
      <w:r w:rsidR="00BE261E">
        <w:rPr>
          <w:rFonts w:ascii="Times New Roman" w:hAnsi="Times New Roman"/>
          <w:b/>
        </w:rPr>
        <w:t>increase</w:t>
      </w:r>
      <w:r w:rsidRPr="00867A81">
        <w:rPr>
          <w:rFonts w:ascii="Times New Roman" w:hAnsi="Times New Roman"/>
          <w:b/>
        </w:rPr>
        <w:t xml:space="preserve"> of</w:t>
      </w:r>
      <w:r w:rsidR="00BE261E">
        <w:rPr>
          <w:rFonts w:ascii="Times New Roman" w:hAnsi="Times New Roman"/>
          <w:b/>
        </w:rPr>
        <w:t xml:space="preserve"> </w:t>
      </w:r>
      <w:r>
        <w:rPr>
          <w:rFonts w:ascii="Times New Roman" w:hAnsi="Times New Roman"/>
          <w:b/>
        </w:rPr>
        <w:t>6,82</w:t>
      </w:r>
      <w:r w:rsidR="00BE261E">
        <w:rPr>
          <w:rFonts w:ascii="Times New Roman" w:hAnsi="Times New Roman"/>
          <w:b/>
        </w:rPr>
        <w:t>5</w:t>
      </w:r>
      <w:r w:rsidRPr="00867A81">
        <w:rPr>
          <w:rFonts w:ascii="Times New Roman" w:hAnsi="Times New Roman"/>
          <w:b/>
        </w:rPr>
        <w:t xml:space="preserve"> burden hours due to program changes.</w:t>
      </w:r>
    </w:p>
    <w:p w:rsidR="00F72FCB" w:rsidP="004D7223" w14:paraId="55D3895A" w14:textId="77777777">
      <w:pPr>
        <w:tabs>
          <w:tab w:val="center" w:pos="4680"/>
        </w:tabs>
        <w:suppressAutoHyphens/>
        <w:rPr>
          <w:rFonts w:ascii="Times New Roman" w:hAnsi="Times New Roman"/>
          <w:b/>
        </w:rPr>
      </w:pPr>
    </w:p>
    <w:p w:rsidR="0079216B" w:rsidP="004D7223" w14:paraId="1136E963" w14:textId="3B76C0E9">
      <w:pPr>
        <w:tabs>
          <w:tab w:val="center" w:pos="4680"/>
        </w:tabs>
        <w:suppressAutoHyphens/>
        <w:rPr>
          <w:rFonts w:ascii="Times New Roman" w:hAnsi="Times New Roman"/>
        </w:rPr>
      </w:pPr>
      <w:r w:rsidRPr="0037325C">
        <w:rPr>
          <w:rFonts w:ascii="Times New Roman" w:hAnsi="Times New Roman"/>
          <w:b/>
        </w:rPr>
        <w:t>Startup burden hours:</w:t>
      </w:r>
      <w:r>
        <w:rPr>
          <w:rFonts w:ascii="Times New Roman" w:hAnsi="Times New Roman"/>
        </w:rPr>
        <w:t xml:space="preserve">  </w:t>
      </w:r>
      <w:r w:rsidR="008A42B3">
        <w:rPr>
          <w:rFonts w:ascii="Times New Roman" w:hAnsi="Times New Roman"/>
        </w:rPr>
        <w:t>No implementation startup hours are anticipated.</w:t>
      </w:r>
      <w:r w:rsidR="004D7223">
        <w:rPr>
          <w:rFonts w:ascii="Times New Roman" w:hAnsi="Times New Roman"/>
        </w:rPr>
        <w:t xml:space="preserve">  </w:t>
      </w:r>
    </w:p>
    <w:p w:rsidR="0079216B" w:rsidP="004D7223" w14:paraId="6545CE05" w14:textId="77777777">
      <w:pPr>
        <w:tabs>
          <w:tab w:val="center" w:pos="4680"/>
        </w:tabs>
        <w:suppressAutoHyphens/>
        <w:rPr>
          <w:rFonts w:ascii="Times New Roman" w:hAnsi="Times New Roman"/>
        </w:rPr>
      </w:pPr>
    </w:p>
    <w:p w:rsidR="008A42B3" w:rsidRPr="00120C4E" w:rsidP="008A42B3" w14:paraId="35AA0EDD" w14:textId="7A1BFF39">
      <w:pPr>
        <w:tabs>
          <w:tab w:val="center" w:pos="4680"/>
        </w:tabs>
        <w:suppressAutoHyphens/>
        <w:rPr>
          <w:rFonts w:ascii="Times New Roman" w:hAnsi="Times New Roman"/>
        </w:rPr>
      </w:pPr>
    </w:p>
    <w:p w:rsidR="003776B7" w:rsidP="00A1464F" w14:paraId="6BF9159B" w14:textId="3251D5F7">
      <w:pPr>
        <w:rPr>
          <w:rFonts w:ascii="Times New Roman" w:hAnsi="Times New Roman"/>
        </w:rPr>
      </w:pPr>
    </w:p>
    <w:p w:rsidR="00EC3A43" w:rsidRPr="00120C4E" w:rsidP="00120C4E" w14:paraId="3F6017BB" w14:textId="77777777">
      <w:pPr>
        <w:tabs>
          <w:tab w:val="center" w:pos="4680"/>
        </w:tabs>
        <w:suppressAutoHyphens/>
        <w:rPr>
          <w:rFonts w:ascii="Times New Roman" w:hAnsi="Times New Roman"/>
        </w:rPr>
      </w:pPr>
    </w:p>
    <w:p w:rsidR="00120C4E" w:rsidRPr="00EC3A43" w:rsidP="00120C4E" w14:paraId="46F1D497" w14:textId="424329C4">
      <w:pPr>
        <w:tabs>
          <w:tab w:val="center" w:pos="4680"/>
        </w:tabs>
        <w:suppressAutoHyphens/>
        <w:rPr>
          <w:rFonts w:ascii="Times New Roman" w:hAnsi="Times New Roman"/>
          <w:u w:val="single"/>
        </w:rPr>
      </w:pPr>
      <w:r w:rsidRPr="00EC3A43">
        <w:rPr>
          <w:rFonts w:ascii="Times New Roman" w:hAnsi="Times New Roman"/>
          <w:u w:val="single"/>
        </w:rPr>
        <w:t>275.12 (</w:t>
      </w:r>
      <w:r w:rsidR="000A625C">
        <w:rPr>
          <w:rFonts w:ascii="Times New Roman" w:hAnsi="Times New Roman"/>
          <w:u w:val="single"/>
        </w:rPr>
        <w:t>d</w:t>
      </w:r>
      <w:r w:rsidRPr="00EC3A43">
        <w:rPr>
          <w:rFonts w:ascii="Times New Roman" w:hAnsi="Times New Roman"/>
          <w:u w:val="single"/>
        </w:rPr>
        <w:t>)</w:t>
      </w:r>
      <w:r w:rsidR="004927D8">
        <w:rPr>
          <w:rFonts w:ascii="Times New Roman" w:hAnsi="Times New Roman"/>
          <w:u w:val="single"/>
        </w:rPr>
        <w:t>(1)</w:t>
      </w:r>
      <w:r w:rsidRPr="00EC3A43">
        <w:rPr>
          <w:rFonts w:ascii="Times New Roman" w:hAnsi="Times New Roman"/>
          <w:u w:val="single"/>
        </w:rPr>
        <w:t xml:space="preserve"> </w:t>
      </w:r>
      <w:r w:rsidRPr="00EC3A43">
        <w:rPr>
          <w:rFonts w:ascii="Times New Roman" w:hAnsi="Times New Roman"/>
          <w:u w:val="single"/>
        </w:rPr>
        <w:t>Variance identification</w:t>
      </w:r>
    </w:p>
    <w:p w:rsidR="0079216B" w:rsidP="004D7223" w14:paraId="738C4F3D" w14:textId="77777777">
      <w:pPr>
        <w:tabs>
          <w:tab w:val="center" w:pos="4680"/>
        </w:tabs>
        <w:suppressAutoHyphens/>
        <w:rPr>
          <w:rFonts w:ascii="Times New Roman" w:hAnsi="Times New Roman"/>
        </w:rPr>
      </w:pPr>
      <w:r w:rsidRPr="00933174">
        <w:rPr>
          <w:rFonts w:ascii="Times New Roman" w:hAnsi="Times New Roman"/>
        </w:rPr>
        <w:t xml:space="preserve">The </w:t>
      </w:r>
      <w:r w:rsidR="007228D0">
        <w:rPr>
          <w:rFonts w:ascii="Times New Roman" w:hAnsi="Times New Roman"/>
        </w:rPr>
        <w:t xml:space="preserve">State </w:t>
      </w:r>
      <w:r w:rsidRPr="00933174">
        <w:rPr>
          <w:rFonts w:ascii="Times New Roman" w:hAnsi="Times New Roman"/>
        </w:rPr>
        <w:t>reviewer shall identify any element of a basic program requirement or the basis of issuance which varies (i.e., information from review findings which indicates that policy was applied incorrectly and/or information verified by the reviewer that differs from that used in the eligibility action under review). For each element that varies, the reviewer shall determine whether the variance was State agency or participant caused. The results of these determinations shall be coded and recorded in column (4) of the Form FNS-380.</w:t>
      </w:r>
      <w:r>
        <w:rPr>
          <w:rFonts w:ascii="Times New Roman" w:hAnsi="Times New Roman"/>
        </w:rPr>
        <w:t xml:space="preserve">  </w:t>
      </w:r>
    </w:p>
    <w:p w:rsidR="0079216B" w:rsidP="004D7223" w14:paraId="3F5E9D30" w14:textId="77777777">
      <w:pPr>
        <w:tabs>
          <w:tab w:val="center" w:pos="4680"/>
        </w:tabs>
        <w:suppressAutoHyphens/>
        <w:rPr>
          <w:rFonts w:ascii="Times New Roman" w:hAnsi="Times New Roman"/>
        </w:rPr>
      </w:pPr>
    </w:p>
    <w:p w:rsidR="0079216B" w:rsidP="004D7223" w14:paraId="7EB0DBA4" w14:textId="390C0812">
      <w:pPr>
        <w:tabs>
          <w:tab w:val="center" w:pos="4680"/>
        </w:tabs>
        <w:suppressAutoHyphens/>
        <w:rPr>
          <w:rFonts w:ascii="Times New Roman" w:hAnsi="Times New Roman"/>
        </w:rPr>
      </w:pPr>
      <w:r w:rsidRPr="0037325C">
        <w:rPr>
          <w:rFonts w:ascii="Times New Roman" w:hAnsi="Times New Roman"/>
          <w:b/>
        </w:rPr>
        <w:t>Ongoing burden hours:</w:t>
      </w:r>
      <w:r>
        <w:rPr>
          <w:rFonts w:ascii="Times New Roman" w:hAnsi="Times New Roman"/>
        </w:rPr>
        <w:t xml:space="preserve">  </w:t>
      </w:r>
      <w:r w:rsidRPr="00A33380" w:rsidR="00EC3A43">
        <w:rPr>
          <w:rFonts w:ascii="Times New Roman" w:hAnsi="Times New Roman"/>
        </w:rPr>
        <w:t>FNS estimates that 5</w:t>
      </w:r>
      <w:r w:rsidR="00EC3A43">
        <w:rPr>
          <w:rFonts w:ascii="Times New Roman" w:hAnsi="Times New Roman"/>
        </w:rPr>
        <w:t>3</w:t>
      </w:r>
      <w:r w:rsidRPr="00A33380" w:rsidR="00EC3A43">
        <w:rPr>
          <w:rFonts w:ascii="Times New Roman" w:hAnsi="Times New Roman"/>
        </w:rPr>
        <w:t xml:space="preserve"> State agencies will </w:t>
      </w:r>
      <w:r w:rsidR="00EC3A43">
        <w:rPr>
          <w:rFonts w:ascii="Times New Roman" w:hAnsi="Times New Roman"/>
        </w:rPr>
        <w:t>identify va</w:t>
      </w:r>
      <w:r w:rsidR="00C762B8">
        <w:rPr>
          <w:rFonts w:ascii="Times New Roman" w:hAnsi="Times New Roman"/>
        </w:rPr>
        <w:t>riances for a total of 59,146</w:t>
      </w:r>
      <w:r w:rsidR="00EC3A43">
        <w:rPr>
          <w:rFonts w:ascii="Times New Roman" w:hAnsi="Times New Roman"/>
        </w:rPr>
        <w:t xml:space="preserve"> </w:t>
      </w:r>
      <w:r w:rsidR="004C52EF">
        <w:rPr>
          <w:rFonts w:ascii="Times New Roman" w:hAnsi="Times New Roman"/>
        </w:rPr>
        <w:t xml:space="preserve">QC </w:t>
      </w:r>
      <w:r w:rsidR="00EC3A43">
        <w:rPr>
          <w:rFonts w:ascii="Times New Roman" w:hAnsi="Times New Roman"/>
        </w:rPr>
        <w:t xml:space="preserve">cases at a rate of approximately .5 hour per case, resulting in an </w:t>
      </w:r>
      <w:r w:rsidR="00EC3A43">
        <w:rPr>
          <w:rFonts w:ascii="Times New Roman" w:hAnsi="Times New Roman"/>
        </w:rPr>
        <w:t xml:space="preserve">estimated </w:t>
      </w:r>
      <w:r w:rsidRPr="00A33380" w:rsidR="00EC3A43">
        <w:rPr>
          <w:rFonts w:ascii="Times New Roman" w:hAnsi="Times New Roman"/>
        </w:rPr>
        <w:t xml:space="preserve">total of </w:t>
      </w:r>
      <w:r w:rsidR="00EC3A43">
        <w:rPr>
          <w:rFonts w:ascii="Times New Roman" w:hAnsi="Times New Roman"/>
        </w:rPr>
        <w:t>29,573 annual burden hours.</w:t>
      </w:r>
      <w:r w:rsidR="00395C53">
        <w:rPr>
          <w:rFonts w:ascii="Times New Roman" w:hAnsi="Times New Roman"/>
        </w:rPr>
        <w:t xml:space="preserve">  </w:t>
      </w:r>
    </w:p>
    <w:p w:rsidR="00F72FCB" w:rsidP="004D7223" w14:paraId="1D9E5C67" w14:textId="77777777">
      <w:pPr>
        <w:tabs>
          <w:tab w:val="center" w:pos="4680"/>
        </w:tabs>
        <w:suppressAutoHyphens/>
        <w:rPr>
          <w:rFonts w:ascii="Times New Roman" w:hAnsi="Times New Roman"/>
        </w:rPr>
      </w:pPr>
    </w:p>
    <w:p w:rsidR="00F72FCB" w:rsidP="00F72FCB" w14:paraId="6CB3CB24" w14:textId="44295644">
      <w:pPr>
        <w:tabs>
          <w:tab w:val="center" w:pos="4680"/>
        </w:tabs>
        <w:suppressAutoHyphens/>
        <w:rPr>
          <w:rFonts w:ascii="Times New Roman" w:hAnsi="Times New Roman"/>
          <w:b/>
        </w:rPr>
      </w:pPr>
      <w:r w:rsidRPr="00867A81">
        <w:rPr>
          <w:rFonts w:ascii="Times New Roman" w:hAnsi="Times New Roman"/>
          <w:b/>
        </w:rPr>
        <w:t xml:space="preserve">The previous </w:t>
      </w:r>
      <w:r>
        <w:rPr>
          <w:rFonts w:ascii="Times New Roman" w:hAnsi="Times New Roman"/>
          <w:b/>
        </w:rPr>
        <w:t xml:space="preserve">ongoing </w:t>
      </w:r>
      <w:r w:rsidRPr="00867A81">
        <w:rPr>
          <w:rFonts w:ascii="Times New Roman" w:hAnsi="Times New Roman"/>
          <w:b/>
        </w:rPr>
        <w:t xml:space="preserve">burden for this activity was </w:t>
      </w:r>
      <w:r>
        <w:rPr>
          <w:rFonts w:ascii="Times New Roman" w:hAnsi="Times New Roman"/>
          <w:b/>
        </w:rPr>
        <w:t>40,947.</w:t>
      </w:r>
      <w:r w:rsidR="00EB5C4A">
        <w:rPr>
          <w:rFonts w:ascii="Times New Roman" w:hAnsi="Times New Roman"/>
          <w:b/>
        </w:rPr>
        <w:t>11</w:t>
      </w:r>
      <w:r w:rsidRPr="00867A81">
        <w:rPr>
          <w:rFonts w:ascii="Times New Roman" w:hAnsi="Times New Roman"/>
          <w:b/>
        </w:rPr>
        <w:t xml:space="preserve"> burden hours which reflects a decrease of -</w:t>
      </w:r>
      <w:r w:rsidR="00EB5C4A">
        <w:rPr>
          <w:rFonts w:ascii="Times New Roman" w:hAnsi="Times New Roman"/>
          <w:b/>
        </w:rPr>
        <w:t>11,374</w:t>
      </w:r>
      <w:r w:rsidRPr="00867A81">
        <w:rPr>
          <w:rFonts w:ascii="Times New Roman" w:hAnsi="Times New Roman"/>
          <w:b/>
        </w:rPr>
        <w:t xml:space="preserve"> burden hours due to program changes.</w:t>
      </w:r>
    </w:p>
    <w:p w:rsidR="00F72FCB" w:rsidRPr="00867A81" w:rsidP="00F72FCB" w14:paraId="198DFE88" w14:textId="77777777">
      <w:pPr>
        <w:tabs>
          <w:tab w:val="center" w:pos="4680"/>
        </w:tabs>
        <w:suppressAutoHyphens/>
        <w:rPr>
          <w:rFonts w:ascii="Times New Roman" w:hAnsi="Times New Roman"/>
          <w:b/>
        </w:rPr>
      </w:pPr>
    </w:p>
    <w:p w:rsidR="0079216B" w:rsidP="004D7223" w14:paraId="4AA54D25" w14:textId="4C86A0B3">
      <w:pPr>
        <w:tabs>
          <w:tab w:val="center" w:pos="4680"/>
        </w:tabs>
        <w:suppressAutoHyphens/>
        <w:rPr>
          <w:rFonts w:ascii="Times New Roman" w:hAnsi="Times New Roman"/>
        </w:rPr>
      </w:pPr>
      <w:r w:rsidRPr="0037325C">
        <w:rPr>
          <w:rFonts w:ascii="Times New Roman" w:hAnsi="Times New Roman"/>
          <w:b/>
        </w:rPr>
        <w:t>Startup burden hours:</w:t>
      </w:r>
      <w:r>
        <w:rPr>
          <w:rFonts w:ascii="Times New Roman" w:hAnsi="Times New Roman"/>
        </w:rPr>
        <w:t xml:space="preserve">  </w:t>
      </w:r>
      <w:r w:rsidRPr="00A33380" w:rsidR="00395C53">
        <w:rPr>
          <w:rFonts w:ascii="Times New Roman" w:hAnsi="Times New Roman"/>
        </w:rPr>
        <w:t>FNS estimates</w:t>
      </w:r>
      <w:r w:rsidR="00395C53">
        <w:rPr>
          <w:rFonts w:ascii="Times New Roman" w:hAnsi="Times New Roman"/>
        </w:rPr>
        <w:t xml:space="preserve"> that QC reviewers in all</w:t>
      </w:r>
      <w:r w:rsidRPr="00A33380" w:rsidR="00395C53">
        <w:rPr>
          <w:rFonts w:ascii="Times New Roman" w:hAnsi="Times New Roman"/>
        </w:rPr>
        <w:t xml:space="preserve"> 5</w:t>
      </w:r>
      <w:r w:rsidR="00395C53">
        <w:rPr>
          <w:rFonts w:ascii="Times New Roman" w:hAnsi="Times New Roman"/>
        </w:rPr>
        <w:t>3</w:t>
      </w:r>
      <w:r w:rsidRPr="00A33380" w:rsidR="00395C53">
        <w:rPr>
          <w:rFonts w:ascii="Times New Roman" w:hAnsi="Times New Roman"/>
        </w:rPr>
        <w:t xml:space="preserve"> State agencies </w:t>
      </w:r>
      <w:r w:rsidR="00395C53">
        <w:rPr>
          <w:rFonts w:ascii="Times New Roman" w:hAnsi="Times New Roman"/>
        </w:rPr>
        <w:t>will require an additional .75 hours per case to properly implement the changes to the variance identification procedures outlined in this rule, resulting in an estimated 44,359.</w:t>
      </w:r>
      <w:r w:rsidR="00643A79">
        <w:rPr>
          <w:rFonts w:ascii="Times New Roman" w:hAnsi="Times New Roman"/>
        </w:rPr>
        <w:t>41</w:t>
      </w:r>
      <w:r w:rsidR="00395C53">
        <w:rPr>
          <w:rFonts w:ascii="Times New Roman" w:hAnsi="Times New Roman"/>
        </w:rPr>
        <w:t xml:space="preserve"> additional startup hours.  Therefore, for the first year of implementation, the variance identification reporting burden is estimated to be 73,932.63 burden hours.  </w:t>
      </w:r>
    </w:p>
    <w:p w:rsidR="0079216B" w:rsidP="004D7223" w14:paraId="18C1A9C9" w14:textId="77777777">
      <w:pPr>
        <w:tabs>
          <w:tab w:val="center" w:pos="4680"/>
        </w:tabs>
        <w:suppressAutoHyphens/>
        <w:rPr>
          <w:rFonts w:ascii="Times New Roman" w:hAnsi="Times New Roman"/>
        </w:rPr>
      </w:pPr>
    </w:p>
    <w:p w:rsidR="00EC3A43" w:rsidP="00120C4E" w14:paraId="081FEC99" w14:textId="65E47C40">
      <w:pPr>
        <w:tabs>
          <w:tab w:val="center" w:pos="4680"/>
        </w:tabs>
        <w:suppressAutoHyphens/>
        <w:rPr>
          <w:rFonts w:ascii="Times New Roman" w:hAnsi="Times New Roman"/>
        </w:rPr>
      </w:pPr>
    </w:p>
    <w:p w:rsidR="00EC3A43" w:rsidRPr="00120C4E" w:rsidP="00120C4E" w14:paraId="70438323" w14:textId="77777777">
      <w:pPr>
        <w:tabs>
          <w:tab w:val="center" w:pos="4680"/>
        </w:tabs>
        <w:suppressAutoHyphens/>
        <w:rPr>
          <w:rFonts w:ascii="Times New Roman" w:hAnsi="Times New Roman"/>
        </w:rPr>
      </w:pPr>
    </w:p>
    <w:p w:rsidR="00120C4E" w:rsidRPr="00EC3A43" w:rsidP="00120C4E" w14:paraId="467589C9" w14:textId="431459BF">
      <w:pPr>
        <w:tabs>
          <w:tab w:val="center" w:pos="4680"/>
        </w:tabs>
        <w:suppressAutoHyphens/>
        <w:rPr>
          <w:rFonts w:ascii="Times New Roman" w:hAnsi="Times New Roman"/>
          <w:u w:val="single"/>
        </w:rPr>
      </w:pPr>
      <w:r w:rsidRPr="00EC3A43">
        <w:rPr>
          <w:rFonts w:ascii="Times New Roman" w:hAnsi="Times New Roman"/>
          <w:u w:val="single"/>
        </w:rPr>
        <w:t>275.12 (</w:t>
      </w:r>
      <w:r w:rsidR="004927D8">
        <w:rPr>
          <w:rFonts w:ascii="Times New Roman" w:hAnsi="Times New Roman"/>
          <w:u w:val="single"/>
        </w:rPr>
        <w:t>e</w:t>
      </w:r>
      <w:r w:rsidRPr="00EC3A43">
        <w:rPr>
          <w:rFonts w:ascii="Times New Roman" w:hAnsi="Times New Roman"/>
          <w:u w:val="single"/>
        </w:rPr>
        <w:t xml:space="preserve">) </w:t>
      </w:r>
      <w:r w:rsidRPr="00EC3A43">
        <w:rPr>
          <w:rFonts w:ascii="Times New Roman" w:hAnsi="Times New Roman"/>
          <w:u w:val="single"/>
        </w:rPr>
        <w:t>Error analysis</w:t>
      </w:r>
    </w:p>
    <w:p w:rsidR="0079216B" w:rsidP="00441E79" w14:paraId="5EAC28EF" w14:textId="77777777">
      <w:pPr>
        <w:tabs>
          <w:tab w:val="center" w:pos="4680"/>
        </w:tabs>
        <w:suppressAutoHyphens/>
        <w:rPr>
          <w:rFonts w:ascii="Times New Roman" w:hAnsi="Times New Roman"/>
        </w:rPr>
      </w:pPr>
      <w:r>
        <w:rPr>
          <w:rFonts w:ascii="Times New Roman" w:hAnsi="Times New Roman"/>
        </w:rPr>
        <w:t xml:space="preserve">State </w:t>
      </w:r>
      <w:r w:rsidR="000A625C">
        <w:rPr>
          <w:rFonts w:ascii="Times New Roman" w:hAnsi="Times New Roman"/>
        </w:rPr>
        <w:t>r</w:t>
      </w:r>
      <w:r w:rsidRPr="00933174" w:rsidR="000A625C">
        <w:rPr>
          <w:rFonts w:ascii="Times New Roman" w:hAnsi="Times New Roman"/>
        </w:rPr>
        <w:t>eviewer</w:t>
      </w:r>
      <w:r w:rsidR="000A625C">
        <w:rPr>
          <w:rFonts w:ascii="Times New Roman" w:hAnsi="Times New Roman"/>
        </w:rPr>
        <w:t>s</w:t>
      </w:r>
      <w:r w:rsidRPr="00933174" w:rsidR="000A625C">
        <w:rPr>
          <w:rFonts w:ascii="Times New Roman" w:hAnsi="Times New Roman"/>
        </w:rPr>
        <w:t xml:space="preserve"> analyze all appropriate variances in completed cases, which are based upon verified information and determine whether such cases are either eligible, eligible with a basis of issuance error, or ineligible. The review of an active case determined ineligible shall be considered completed at the point of the ineligibility determination. For households determined eligible, the review shall be completed to the point where the correctness of the basis of issuance is determined, except in the situations outlined in paragraph (g) of this section. The determination of a household's eligibility and the correctness of the basis of issuance shall be determined based on data entered on the computation sheet as well as other information documented on other portions of the Form FNS-380, as appropriate.</w:t>
      </w:r>
      <w:r w:rsidR="000A625C">
        <w:rPr>
          <w:rFonts w:ascii="Times New Roman" w:hAnsi="Times New Roman"/>
        </w:rPr>
        <w:t xml:space="preserve">  </w:t>
      </w:r>
    </w:p>
    <w:p w:rsidR="00F72FCB" w:rsidP="00441E79" w14:paraId="5469696E" w14:textId="77777777">
      <w:pPr>
        <w:tabs>
          <w:tab w:val="center" w:pos="4680"/>
        </w:tabs>
        <w:suppressAutoHyphens/>
        <w:rPr>
          <w:rFonts w:ascii="Times New Roman" w:hAnsi="Times New Roman"/>
          <w:b/>
        </w:rPr>
      </w:pPr>
    </w:p>
    <w:p w:rsidR="0079216B" w:rsidP="00441E79" w14:paraId="4FCC4053" w14:textId="111B03B1">
      <w:pPr>
        <w:tabs>
          <w:tab w:val="center" w:pos="4680"/>
        </w:tabs>
        <w:suppressAutoHyphens/>
        <w:rPr>
          <w:rFonts w:ascii="Times New Roman" w:hAnsi="Times New Roman"/>
        </w:rPr>
      </w:pPr>
      <w:r w:rsidRPr="0037325C">
        <w:rPr>
          <w:rFonts w:ascii="Times New Roman" w:hAnsi="Times New Roman"/>
          <w:b/>
        </w:rPr>
        <w:t>Ongoing burden hours:</w:t>
      </w:r>
      <w:r>
        <w:rPr>
          <w:rFonts w:ascii="Times New Roman" w:hAnsi="Times New Roman"/>
        </w:rPr>
        <w:t xml:space="preserve">  </w:t>
      </w:r>
      <w:r w:rsidRPr="00A33380" w:rsidR="00EC3A43">
        <w:rPr>
          <w:rFonts w:ascii="Times New Roman" w:hAnsi="Times New Roman"/>
        </w:rPr>
        <w:t xml:space="preserve">FNS estimates that </w:t>
      </w:r>
      <w:r w:rsidR="000A625C">
        <w:rPr>
          <w:rFonts w:ascii="Times New Roman" w:hAnsi="Times New Roman"/>
        </w:rPr>
        <w:t xml:space="preserve">reviewers in </w:t>
      </w:r>
      <w:r w:rsidRPr="00A33380" w:rsidR="00EC3A43">
        <w:rPr>
          <w:rFonts w:ascii="Times New Roman" w:hAnsi="Times New Roman"/>
        </w:rPr>
        <w:t>5</w:t>
      </w:r>
      <w:r w:rsidR="00EC3A43">
        <w:rPr>
          <w:rFonts w:ascii="Times New Roman" w:hAnsi="Times New Roman"/>
        </w:rPr>
        <w:t>3</w:t>
      </w:r>
      <w:r w:rsidRPr="00A33380" w:rsidR="00EC3A43">
        <w:rPr>
          <w:rFonts w:ascii="Times New Roman" w:hAnsi="Times New Roman"/>
        </w:rPr>
        <w:t xml:space="preserve"> State agencies will </w:t>
      </w:r>
      <w:r w:rsidR="00EC3A43">
        <w:rPr>
          <w:rFonts w:ascii="Times New Roman" w:hAnsi="Times New Roman"/>
        </w:rPr>
        <w:t xml:space="preserve">analyze a total of </w:t>
      </w:r>
      <w:r w:rsidR="00C762B8">
        <w:rPr>
          <w:rFonts w:ascii="Times New Roman" w:hAnsi="Times New Roman"/>
        </w:rPr>
        <w:t>59,146</w:t>
      </w:r>
      <w:r w:rsidR="00EC3A43">
        <w:rPr>
          <w:rFonts w:ascii="Times New Roman" w:hAnsi="Times New Roman"/>
        </w:rPr>
        <w:t xml:space="preserve"> </w:t>
      </w:r>
      <w:r w:rsidR="004C52EF">
        <w:rPr>
          <w:rFonts w:ascii="Times New Roman" w:hAnsi="Times New Roman"/>
        </w:rPr>
        <w:t xml:space="preserve">QC </w:t>
      </w:r>
      <w:r w:rsidR="00EC3A43">
        <w:rPr>
          <w:rFonts w:ascii="Times New Roman" w:hAnsi="Times New Roman"/>
        </w:rPr>
        <w:t xml:space="preserve">cases for errors at a rate of approximately .5 hour per case, resulting in an estimated </w:t>
      </w:r>
      <w:r w:rsidRPr="00A33380" w:rsidR="00EC3A43">
        <w:rPr>
          <w:rFonts w:ascii="Times New Roman" w:hAnsi="Times New Roman"/>
        </w:rPr>
        <w:t xml:space="preserve">total of </w:t>
      </w:r>
      <w:r w:rsidR="00C762B8">
        <w:rPr>
          <w:rFonts w:ascii="Times New Roman" w:hAnsi="Times New Roman"/>
        </w:rPr>
        <w:t>29,573</w:t>
      </w:r>
      <w:r w:rsidR="00EC3A43">
        <w:rPr>
          <w:rFonts w:ascii="Times New Roman" w:hAnsi="Times New Roman"/>
        </w:rPr>
        <w:t xml:space="preserve"> annual burden hours.</w:t>
      </w:r>
      <w:r w:rsidRPr="00395C53" w:rsidR="00395C53">
        <w:rPr>
          <w:rFonts w:ascii="Times New Roman" w:hAnsi="Times New Roman"/>
        </w:rPr>
        <w:t xml:space="preserve"> </w:t>
      </w:r>
    </w:p>
    <w:p w:rsidR="00F72FCB" w:rsidP="00F72FCB" w14:paraId="31BCA73A" w14:textId="77777777">
      <w:pPr>
        <w:tabs>
          <w:tab w:val="center" w:pos="4680"/>
        </w:tabs>
        <w:suppressAutoHyphens/>
        <w:rPr>
          <w:rFonts w:ascii="Times New Roman" w:hAnsi="Times New Roman"/>
          <w:b/>
        </w:rPr>
      </w:pPr>
    </w:p>
    <w:p w:rsidR="00F72FCB" w:rsidRPr="00867A81" w:rsidP="00F72FCB" w14:paraId="60FF372A" w14:textId="0CA19ACF">
      <w:pPr>
        <w:tabs>
          <w:tab w:val="center" w:pos="4680"/>
        </w:tabs>
        <w:suppressAutoHyphens/>
        <w:rPr>
          <w:rFonts w:ascii="Times New Roman" w:hAnsi="Times New Roman"/>
          <w:b/>
        </w:rPr>
      </w:pPr>
      <w:r w:rsidRPr="00867A81">
        <w:rPr>
          <w:rFonts w:ascii="Times New Roman" w:hAnsi="Times New Roman"/>
          <w:b/>
        </w:rPr>
        <w:t xml:space="preserve">The previous </w:t>
      </w:r>
      <w:r>
        <w:rPr>
          <w:rFonts w:ascii="Times New Roman" w:hAnsi="Times New Roman"/>
          <w:b/>
        </w:rPr>
        <w:t xml:space="preserve">ongoing </w:t>
      </w:r>
      <w:r w:rsidRPr="00867A81">
        <w:rPr>
          <w:rFonts w:ascii="Times New Roman" w:hAnsi="Times New Roman"/>
          <w:b/>
        </w:rPr>
        <w:t xml:space="preserve">burden for this activity was </w:t>
      </w:r>
      <w:r>
        <w:rPr>
          <w:rFonts w:ascii="Times New Roman" w:hAnsi="Times New Roman"/>
          <w:b/>
        </w:rPr>
        <w:t>22,748.</w:t>
      </w:r>
      <w:r w:rsidR="00EB5C4A">
        <w:rPr>
          <w:rFonts w:ascii="Times New Roman" w:hAnsi="Times New Roman"/>
          <w:b/>
        </w:rPr>
        <w:t>4</w:t>
      </w:r>
      <w:r>
        <w:rPr>
          <w:rFonts w:ascii="Times New Roman" w:hAnsi="Times New Roman"/>
          <w:b/>
        </w:rPr>
        <w:t>0 burden hours which reflects an increase of 6,</w:t>
      </w:r>
      <w:r w:rsidR="00EB5C4A">
        <w:rPr>
          <w:rFonts w:ascii="Times New Roman" w:hAnsi="Times New Roman"/>
          <w:b/>
        </w:rPr>
        <w:t>825</w:t>
      </w:r>
      <w:r>
        <w:rPr>
          <w:rFonts w:ascii="Times New Roman" w:hAnsi="Times New Roman"/>
          <w:b/>
        </w:rPr>
        <w:t xml:space="preserve"> </w:t>
      </w:r>
      <w:r w:rsidRPr="00867A81">
        <w:rPr>
          <w:rFonts w:ascii="Times New Roman" w:hAnsi="Times New Roman"/>
          <w:b/>
        </w:rPr>
        <w:t>burden hours due to program changes.</w:t>
      </w:r>
    </w:p>
    <w:p w:rsidR="0079216B" w:rsidP="00441E79" w14:paraId="435685B3" w14:textId="77777777">
      <w:pPr>
        <w:tabs>
          <w:tab w:val="center" w:pos="4680"/>
        </w:tabs>
        <w:suppressAutoHyphens/>
        <w:rPr>
          <w:rFonts w:ascii="Times New Roman" w:hAnsi="Times New Roman"/>
        </w:rPr>
      </w:pPr>
    </w:p>
    <w:p w:rsidR="0079216B" w:rsidP="00441E79" w14:paraId="29E0E32D" w14:textId="77777777">
      <w:pPr>
        <w:tabs>
          <w:tab w:val="center" w:pos="4680"/>
        </w:tabs>
        <w:suppressAutoHyphens/>
        <w:rPr>
          <w:rFonts w:ascii="Times New Roman" w:hAnsi="Times New Roman"/>
        </w:rPr>
      </w:pPr>
      <w:r w:rsidRPr="0037325C">
        <w:rPr>
          <w:rFonts w:ascii="Times New Roman" w:hAnsi="Times New Roman"/>
          <w:b/>
        </w:rPr>
        <w:t>Startup burden hours:</w:t>
      </w:r>
      <w:r>
        <w:rPr>
          <w:rFonts w:ascii="Times New Roman" w:hAnsi="Times New Roman"/>
        </w:rPr>
        <w:t xml:space="preserve">  </w:t>
      </w:r>
      <w:r w:rsidRPr="00A33380" w:rsidR="003057AC">
        <w:rPr>
          <w:rFonts w:ascii="Times New Roman" w:hAnsi="Times New Roman"/>
        </w:rPr>
        <w:t>FNS estimates</w:t>
      </w:r>
      <w:r w:rsidR="003057AC">
        <w:rPr>
          <w:rFonts w:ascii="Times New Roman" w:hAnsi="Times New Roman"/>
        </w:rPr>
        <w:t xml:space="preserve"> that QC reviewers in all</w:t>
      </w:r>
      <w:r w:rsidRPr="00A33380" w:rsidR="003057AC">
        <w:rPr>
          <w:rFonts w:ascii="Times New Roman" w:hAnsi="Times New Roman"/>
        </w:rPr>
        <w:t xml:space="preserve"> 5</w:t>
      </w:r>
      <w:r w:rsidR="003057AC">
        <w:rPr>
          <w:rFonts w:ascii="Times New Roman" w:hAnsi="Times New Roman"/>
        </w:rPr>
        <w:t>3</w:t>
      </w:r>
      <w:r w:rsidRPr="00A33380" w:rsidR="003057AC">
        <w:rPr>
          <w:rFonts w:ascii="Times New Roman" w:hAnsi="Times New Roman"/>
        </w:rPr>
        <w:t xml:space="preserve"> State agencies </w:t>
      </w:r>
      <w:r w:rsidR="003057AC">
        <w:rPr>
          <w:rFonts w:ascii="Times New Roman" w:hAnsi="Times New Roman"/>
        </w:rPr>
        <w:t>will require an additional .75 hours per case to properly implement the changes for error analysis, resulting in an estimated 44,359.</w:t>
      </w:r>
      <w:r w:rsidR="00C762B8">
        <w:rPr>
          <w:rFonts w:ascii="Times New Roman" w:hAnsi="Times New Roman"/>
        </w:rPr>
        <w:t>41</w:t>
      </w:r>
      <w:r w:rsidR="003057AC">
        <w:rPr>
          <w:rFonts w:ascii="Times New Roman" w:hAnsi="Times New Roman"/>
        </w:rPr>
        <w:t xml:space="preserve"> additional startup hours.  Therefore, for the first year of implementation, the error analysis reporting burden is estimated to be 73,932 burden hours.  </w:t>
      </w:r>
    </w:p>
    <w:p w:rsidR="0079216B" w:rsidP="00441E79" w14:paraId="13A2E136" w14:textId="77777777">
      <w:pPr>
        <w:tabs>
          <w:tab w:val="center" w:pos="4680"/>
        </w:tabs>
        <w:suppressAutoHyphens/>
        <w:rPr>
          <w:rFonts w:ascii="Times New Roman" w:hAnsi="Times New Roman"/>
        </w:rPr>
      </w:pPr>
    </w:p>
    <w:p w:rsidR="00EC3A43" w:rsidP="000A625C" w14:paraId="5FA17D91" w14:textId="73A79818">
      <w:pPr>
        <w:rPr>
          <w:rFonts w:ascii="Times New Roman" w:hAnsi="Times New Roman"/>
        </w:rPr>
      </w:pPr>
    </w:p>
    <w:p w:rsidR="00F72FCB" w:rsidP="000A625C" w14:paraId="51FCE9E5" w14:textId="77777777">
      <w:pPr>
        <w:rPr>
          <w:rFonts w:ascii="Times New Roman" w:hAnsi="Times New Roman"/>
        </w:rPr>
      </w:pPr>
    </w:p>
    <w:p w:rsidR="004927D8" w:rsidP="000A625C" w14:paraId="3D2AB20A" w14:textId="7C27206E">
      <w:pPr>
        <w:rPr>
          <w:rFonts w:ascii="Times New Roman" w:hAnsi="Times New Roman"/>
        </w:rPr>
      </w:pPr>
    </w:p>
    <w:p w:rsidR="006C39AB" w:rsidRPr="0037325C" w:rsidP="006C39AB" w14:paraId="0C41A2A2" w14:textId="77777777">
      <w:pPr>
        <w:rPr>
          <w:rFonts w:ascii="Times New Roman" w:hAnsi="Times New Roman"/>
          <w:u w:val="single"/>
        </w:rPr>
      </w:pPr>
      <w:r w:rsidRPr="0037325C">
        <w:rPr>
          <w:rFonts w:ascii="Times New Roman" w:hAnsi="Times New Roman"/>
          <w:u w:val="single"/>
        </w:rPr>
        <w:t>275.12 (f) Reporting of review findings</w:t>
      </w:r>
    </w:p>
    <w:p w:rsidR="006C39AB" w:rsidP="006C39AB" w14:paraId="4D08E316" w14:textId="5BD3B9AA">
      <w:pPr>
        <w:rPr>
          <w:rFonts w:ascii="Times New Roman" w:hAnsi="Times New Roman"/>
        </w:rPr>
      </w:pPr>
      <w:r w:rsidRPr="006C39AB">
        <w:rPr>
          <w:rFonts w:ascii="Times New Roman" w:hAnsi="Times New Roman"/>
        </w:rPr>
        <w:t xml:space="preserve">All information verified to be incorrect during the review of an active case shall be reported to the State agency for appropriate action on an individual case basis. This </w:t>
      </w:r>
      <w:r w:rsidRPr="006C39AB">
        <w:rPr>
          <w:rFonts w:ascii="Times New Roman" w:hAnsi="Times New Roman"/>
        </w:rPr>
        <w:t xml:space="preserve">includes information on all variances in elements of eligibility and basis of issuance in both error and </w:t>
      </w:r>
      <w:r w:rsidRPr="006C39AB">
        <w:rPr>
          <w:rFonts w:ascii="Times New Roman" w:hAnsi="Times New Roman"/>
        </w:rPr>
        <w:t>nonerror</w:t>
      </w:r>
      <w:r w:rsidRPr="006C39AB">
        <w:rPr>
          <w:rFonts w:ascii="Times New Roman" w:hAnsi="Times New Roman"/>
        </w:rPr>
        <w:t xml:space="preserve"> cases. In addition, the reviewer shall report the review findings on the Form FNS-380-1.  </w:t>
      </w:r>
    </w:p>
    <w:p w:rsidR="006C39AB" w:rsidRPr="006C39AB" w:rsidP="006C39AB" w14:paraId="6486A72A" w14:textId="77777777">
      <w:pPr>
        <w:rPr>
          <w:rFonts w:ascii="Times New Roman" w:hAnsi="Times New Roman"/>
        </w:rPr>
      </w:pPr>
    </w:p>
    <w:p w:rsidR="006C39AB" w:rsidRPr="006C39AB" w:rsidP="006C39AB" w14:paraId="68FCB2B5" w14:textId="77777777">
      <w:pPr>
        <w:rPr>
          <w:rFonts w:ascii="Times New Roman" w:hAnsi="Times New Roman"/>
        </w:rPr>
      </w:pPr>
      <w:r w:rsidRPr="0037325C">
        <w:rPr>
          <w:rFonts w:ascii="Times New Roman" w:hAnsi="Times New Roman"/>
          <w:b/>
        </w:rPr>
        <w:t>Ongoing burden hours:</w:t>
      </w:r>
      <w:r w:rsidRPr="006C39AB">
        <w:rPr>
          <w:rFonts w:ascii="Times New Roman" w:hAnsi="Times New Roman"/>
        </w:rPr>
        <w:t xml:space="preserve">  FNS estimates that 53 State agencies will report case findings for a total of 59,146 QC cases at a rate of approximately .25 hour per case, resulting in an estimated total of 14,786 annual burden hours.  </w:t>
      </w:r>
    </w:p>
    <w:p w:rsidR="006C39AB" w:rsidRPr="006C39AB" w:rsidP="006C39AB" w14:paraId="4160C34A" w14:textId="77777777">
      <w:pPr>
        <w:rPr>
          <w:rFonts w:ascii="Times New Roman" w:hAnsi="Times New Roman"/>
        </w:rPr>
      </w:pPr>
    </w:p>
    <w:p w:rsidR="006C39AB" w:rsidRPr="006C39AB" w:rsidP="006C39AB" w14:paraId="3830B930" w14:textId="77777777">
      <w:pPr>
        <w:rPr>
          <w:rFonts w:ascii="Times New Roman" w:hAnsi="Times New Roman"/>
        </w:rPr>
      </w:pPr>
      <w:r w:rsidRPr="006C39AB">
        <w:rPr>
          <w:rFonts w:ascii="Times New Roman" w:hAnsi="Times New Roman"/>
        </w:rPr>
        <w:t>The previous burden for this activity was 22,748.50 ongoing burden hours which reflects an increase of 6,824.50 ongoing burden hours due to program changes.</w:t>
      </w:r>
    </w:p>
    <w:p w:rsidR="006C39AB" w:rsidRPr="006C39AB" w:rsidP="006C39AB" w14:paraId="403D2EF8" w14:textId="77777777">
      <w:pPr>
        <w:rPr>
          <w:rFonts w:ascii="Times New Roman" w:hAnsi="Times New Roman"/>
        </w:rPr>
      </w:pPr>
    </w:p>
    <w:p w:rsidR="004927D8" w:rsidP="006C39AB" w14:paraId="04140AA2" w14:textId="063FB358">
      <w:pPr>
        <w:rPr>
          <w:rFonts w:ascii="Times New Roman" w:hAnsi="Times New Roman"/>
        </w:rPr>
      </w:pPr>
      <w:r w:rsidRPr="0037325C">
        <w:rPr>
          <w:rFonts w:ascii="Times New Roman" w:hAnsi="Times New Roman"/>
          <w:b/>
        </w:rPr>
        <w:t>Startup burden hours:</w:t>
      </w:r>
      <w:r w:rsidRPr="006C39AB">
        <w:rPr>
          <w:rFonts w:ascii="Times New Roman" w:hAnsi="Times New Roman"/>
        </w:rPr>
        <w:t xml:space="preserve">  FNS estimates that QC reviewers in all 53 State agencies will require an additional .50 hours per case to properly implement the changes for reporting case review findings from this rule, resulting in an estimated 29,572.94 additional startup hours.  Therefore, for the first year of implementation, the reporting of review findings burden is estimated to be 44,358.94 burden hours.  </w:t>
      </w:r>
    </w:p>
    <w:p w:rsidR="00EC3A43" w:rsidRPr="00120C4E" w:rsidP="00120C4E" w14:paraId="04FB69C7" w14:textId="77777777">
      <w:pPr>
        <w:tabs>
          <w:tab w:val="center" w:pos="4680"/>
        </w:tabs>
        <w:suppressAutoHyphens/>
        <w:rPr>
          <w:rFonts w:ascii="Times New Roman" w:hAnsi="Times New Roman"/>
        </w:rPr>
      </w:pPr>
    </w:p>
    <w:p w:rsidR="00120C4E" w:rsidP="0037325C" w14:paraId="2E482316" w14:textId="507F9DD7">
      <w:pPr>
        <w:rPr>
          <w:rFonts w:ascii="Times New Roman" w:hAnsi="Times New Roman"/>
          <w:b/>
        </w:rPr>
      </w:pPr>
    </w:p>
    <w:p w:rsidR="004D500E" w:rsidRPr="007B786C" w:rsidP="004D500E" w14:paraId="4E374FFD" w14:textId="77777777">
      <w:pPr>
        <w:tabs>
          <w:tab w:val="center" w:pos="4680"/>
        </w:tabs>
        <w:suppressAutoHyphens/>
        <w:rPr>
          <w:rFonts w:ascii="Times New Roman" w:hAnsi="Times New Roman"/>
          <w:u w:val="single"/>
        </w:rPr>
      </w:pPr>
      <w:r w:rsidRPr="007B786C">
        <w:rPr>
          <w:rFonts w:ascii="Times New Roman" w:hAnsi="Times New Roman"/>
          <w:u w:val="single"/>
        </w:rPr>
        <w:t>275.12(d)(3) Reporting Findings to Local Offices</w:t>
      </w:r>
    </w:p>
    <w:p w:rsidR="004D500E" w:rsidP="004D500E" w14:paraId="3B04873C" w14:textId="591F5395">
      <w:pPr>
        <w:tabs>
          <w:tab w:val="center" w:pos="4680"/>
        </w:tabs>
        <w:suppressAutoHyphens/>
        <w:rPr>
          <w:rFonts w:ascii="Times New Roman" w:hAnsi="Times New Roman"/>
        </w:rPr>
      </w:pPr>
      <w:r>
        <w:rPr>
          <w:rFonts w:ascii="Times New Roman" w:hAnsi="Times New Roman"/>
        </w:rPr>
        <w:t>State reviewers must report</w:t>
      </w:r>
      <w:r w:rsidRPr="007B786C">
        <w:rPr>
          <w:rFonts w:ascii="Times New Roman" w:hAnsi="Times New Roman"/>
        </w:rPr>
        <w:t xml:space="preserve"> all variances </w:t>
      </w:r>
      <w:r>
        <w:rPr>
          <w:rFonts w:ascii="Times New Roman" w:hAnsi="Times New Roman"/>
        </w:rPr>
        <w:t xml:space="preserve">found in a QC review to the local office.  </w:t>
      </w:r>
      <w:r w:rsidRPr="00A33380">
        <w:rPr>
          <w:rFonts w:ascii="Times New Roman" w:hAnsi="Times New Roman"/>
        </w:rPr>
        <w:t>FNS estimates that 5</w:t>
      </w:r>
      <w:r>
        <w:rPr>
          <w:rFonts w:ascii="Times New Roman" w:hAnsi="Times New Roman"/>
        </w:rPr>
        <w:t>3</w:t>
      </w:r>
      <w:r w:rsidRPr="00A33380">
        <w:rPr>
          <w:rFonts w:ascii="Times New Roman" w:hAnsi="Times New Roman"/>
        </w:rPr>
        <w:t xml:space="preserve"> State agencies will </w:t>
      </w:r>
      <w:r>
        <w:rPr>
          <w:rFonts w:ascii="Times New Roman" w:hAnsi="Times New Roman"/>
        </w:rPr>
        <w:t xml:space="preserve">report variances on a total of 59,146 QC cases.  It is estimated that each case will require approximately .5 hour per to report on the variances, resulting in an estimated </w:t>
      </w:r>
      <w:r w:rsidRPr="00A33380">
        <w:rPr>
          <w:rFonts w:ascii="Times New Roman" w:hAnsi="Times New Roman"/>
        </w:rPr>
        <w:t xml:space="preserve">total of </w:t>
      </w:r>
      <w:r>
        <w:rPr>
          <w:rFonts w:ascii="Times New Roman" w:hAnsi="Times New Roman"/>
        </w:rPr>
        <w:t>29,573 annual burden hours.  No implementation startup hours are anticipated.</w:t>
      </w:r>
    </w:p>
    <w:p w:rsidR="006C39AB" w:rsidP="004D500E" w14:paraId="21D6532C" w14:textId="77777777">
      <w:pPr>
        <w:tabs>
          <w:tab w:val="center" w:pos="4680"/>
        </w:tabs>
        <w:suppressAutoHyphens/>
        <w:rPr>
          <w:rFonts w:ascii="Times New Roman" w:hAnsi="Times New Roman"/>
        </w:rPr>
      </w:pPr>
    </w:p>
    <w:p w:rsidR="006C39AB" w:rsidRPr="006C39AB" w:rsidP="006C39AB" w14:paraId="7D5B271F" w14:textId="0EA7C8FC">
      <w:pPr>
        <w:rPr>
          <w:rFonts w:ascii="Times New Roman" w:hAnsi="Times New Roman"/>
          <w:b/>
        </w:rPr>
      </w:pPr>
      <w:r w:rsidRPr="006C39AB">
        <w:rPr>
          <w:rFonts w:ascii="Times New Roman" w:hAnsi="Times New Roman"/>
          <w:b/>
        </w:rPr>
        <w:t xml:space="preserve">Ongoing burden hours:  </w:t>
      </w:r>
      <w:r w:rsidRPr="0037325C">
        <w:rPr>
          <w:rFonts w:ascii="Times New Roman" w:hAnsi="Times New Roman"/>
        </w:rPr>
        <w:t>FNS estimates that 53 State agencies will report case findings for a total of 59,146 QC cases at a rate of approximately .</w:t>
      </w:r>
      <w:r>
        <w:rPr>
          <w:rFonts w:ascii="Times New Roman" w:hAnsi="Times New Roman"/>
        </w:rPr>
        <w:t>2</w:t>
      </w:r>
      <w:r w:rsidRPr="0037325C">
        <w:rPr>
          <w:rFonts w:ascii="Times New Roman" w:hAnsi="Times New Roman"/>
        </w:rPr>
        <w:t xml:space="preserve">5 hour per case, resulting in an estimated total of </w:t>
      </w:r>
      <w:r>
        <w:rPr>
          <w:rFonts w:ascii="Times New Roman" w:hAnsi="Times New Roman"/>
        </w:rPr>
        <w:t>14,786</w:t>
      </w:r>
      <w:r w:rsidRPr="0037325C">
        <w:rPr>
          <w:rFonts w:ascii="Times New Roman" w:hAnsi="Times New Roman"/>
        </w:rPr>
        <w:t xml:space="preserve"> annual burden hours.</w:t>
      </w:r>
    </w:p>
    <w:p w:rsidR="006C39AB" w:rsidRPr="006C39AB" w:rsidP="006C39AB" w14:paraId="2CF8C0F5" w14:textId="77777777">
      <w:pPr>
        <w:rPr>
          <w:rFonts w:ascii="Times New Roman" w:hAnsi="Times New Roman"/>
          <w:b/>
        </w:rPr>
      </w:pPr>
    </w:p>
    <w:p w:rsidR="006C39AB" w:rsidRPr="006C39AB" w:rsidP="006C39AB" w14:paraId="5E0F31AC" w14:textId="4A25192A">
      <w:pPr>
        <w:rPr>
          <w:rFonts w:ascii="Times New Roman" w:hAnsi="Times New Roman"/>
          <w:b/>
        </w:rPr>
      </w:pPr>
      <w:r>
        <w:rPr>
          <w:rFonts w:ascii="Times New Roman" w:hAnsi="Times New Roman"/>
          <w:b/>
        </w:rPr>
        <w:t xml:space="preserve">This was not captured in the previous </w:t>
      </w:r>
      <w:r w:rsidRPr="006C39AB">
        <w:rPr>
          <w:rFonts w:ascii="Times New Roman" w:hAnsi="Times New Roman"/>
          <w:b/>
        </w:rPr>
        <w:t>burden hours</w:t>
      </w:r>
      <w:r>
        <w:rPr>
          <w:rFonts w:ascii="Times New Roman" w:hAnsi="Times New Roman"/>
          <w:b/>
        </w:rPr>
        <w:t>,</w:t>
      </w:r>
      <w:r w:rsidRPr="006C39AB">
        <w:rPr>
          <w:rFonts w:ascii="Times New Roman" w:hAnsi="Times New Roman"/>
          <w:b/>
        </w:rPr>
        <w:t xml:space="preserve"> which reflects an increase of </w:t>
      </w:r>
      <w:r>
        <w:rPr>
          <w:rFonts w:ascii="Times New Roman" w:hAnsi="Times New Roman"/>
          <w:b/>
        </w:rPr>
        <w:t>14,786</w:t>
      </w:r>
      <w:r w:rsidRPr="006C39AB">
        <w:rPr>
          <w:rFonts w:ascii="Times New Roman" w:hAnsi="Times New Roman"/>
          <w:b/>
        </w:rPr>
        <w:t xml:space="preserve"> ongoing burden hours due to program changes.</w:t>
      </w:r>
    </w:p>
    <w:p w:rsidR="006C39AB" w:rsidRPr="006C39AB" w:rsidP="006C39AB" w14:paraId="07F175F2" w14:textId="77777777">
      <w:pPr>
        <w:rPr>
          <w:rFonts w:ascii="Times New Roman" w:hAnsi="Times New Roman"/>
          <w:b/>
        </w:rPr>
      </w:pPr>
    </w:p>
    <w:p w:rsidR="004D500E" w:rsidP="0037325C" w14:paraId="4AD72D27" w14:textId="625F220F">
      <w:pPr>
        <w:rPr>
          <w:rFonts w:ascii="Times New Roman" w:hAnsi="Times New Roman"/>
          <w:b/>
        </w:rPr>
      </w:pPr>
      <w:r w:rsidRPr="006C39AB">
        <w:rPr>
          <w:rFonts w:ascii="Times New Roman" w:hAnsi="Times New Roman"/>
          <w:b/>
        </w:rPr>
        <w:t xml:space="preserve">Startup burden hours: </w:t>
      </w:r>
      <w:r w:rsidRPr="0037325C">
        <w:rPr>
          <w:rFonts w:ascii="Times New Roman" w:hAnsi="Times New Roman"/>
        </w:rPr>
        <w:t xml:space="preserve">FNS estimates that QC reviewers in all 53 State agencies will require an additional .75 hours per case to properly implement the changes for analyzing errors from this rule, resulting in an estimated 44,359.41 additional startup hours.  Therefore, for the first year of implementation, the reporting of review findings burden is estimated to be </w:t>
      </w:r>
      <w:r>
        <w:rPr>
          <w:rFonts w:ascii="Times New Roman" w:hAnsi="Times New Roman"/>
        </w:rPr>
        <w:t>59,145.41</w:t>
      </w:r>
      <w:r w:rsidRPr="0037325C">
        <w:rPr>
          <w:rFonts w:ascii="Times New Roman" w:hAnsi="Times New Roman"/>
        </w:rPr>
        <w:t xml:space="preserve"> burden hours.</w:t>
      </w:r>
      <w:r w:rsidRPr="006C39AB">
        <w:rPr>
          <w:rFonts w:ascii="Times New Roman" w:hAnsi="Times New Roman"/>
          <w:b/>
        </w:rPr>
        <w:t xml:space="preserve">  </w:t>
      </w:r>
    </w:p>
    <w:p w:rsidR="006C39AB" w:rsidP="0037325C" w14:paraId="76AA94B4" w14:textId="2871A3AB">
      <w:pPr>
        <w:rPr>
          <w:rFonts w:ascii="Times New Roman" w:hAnsi="Times New Roman"/>
          <w:b/>
        </w:rPr>
      </w:pPr>
    </w:p>
    <w:p w:rsidR="006C39AB" w:rsidRPr="00EC3A43" w:rsidP="006C39AB" w14:paraId="3EE68D0A" w14:textId="77777777">
      <w:pPr>
        <w:tabs>
          <w:tab w:val="center" w:pos="4680"/>
        </w:tabs>
        <w:suppressAutoHyphens/>
        <w:rPr>
          <w:rFonts w:ascii="Times New Roman" w:hAnsi="Times New Roman"/>
          <w:u w:val="single"/>
        </w:rPr>
      </w:pPr>
      <w:r w:rsidRPr="00EC3A43">
        <w:rPr>
          <w:rFonts w:ascii="Times New Roman" w:hAnsi="Times New Roman"/>
          <w:u w:val="single"/>
        </w:rPr>
        <w:t>275.12 Training on New Actives Process</w:t>
      </w:r>
    </w:p>
    <w:p w:rsidR="006C39AB" w:rsidP="006C39AB" w14:paraId="2DBD9DF0" w14:textId="5C6EC52D">
      <w:pPr>
        <w:tabs>
          <w:tab w:val="center" w:pos="4680"/>
        </w:tabs>
        <w:suppressAutoHyphens/>
        <w:rPr>
          <w:rFonts w:ascii="Times New Roman" w:hAnsi="Times New Roman"/>
        </w:rPr>
      </w:pPr>
      <w:r w:rsidRPr="0037325C">
        <w:rPr>
          <w:rFonts w:ascii="Times New Roman" w:hAnsi="Times New Roman"/>
          <w:b/>
        </w:rPr>
        <w:t>Startup Burden Hours</w:t>
      </w:r>
      <w:r>
        <w:rPr>
          <w:rFonts w:ascii="Times New Roman" w:hAnsi="Times New Roman"/>
        </w:rPr>
        <w:t xml:space="preserve">:  In the first year of implementation, </w:t>
      </w:r>
      <w:r w:rsidRPr="00A33380">
        <w:rPr>
          <w:rFonts w:ascii="Times New Roman" w:hAnsi="Times New Roman"/>
        </w:rPr>
        <w:t xml:space="preserve">FNS estimates that </w:t>
      </w:r>
      <w:r>
        <w:rPr>
          <w:rFonts w:ascii="Times New Roman" w:hAnsi="Times New Roman"/>
        </w:rPr>
        <w:t>634</w:t>
      </w:r>
      <w:r w:rsidRPr="00A33380">
        <w:rPr>
          <w:rFonts w:ascii="Times New Roman" w:hAnsi="Times New Roman"/>
        </w:rPr>
        <w:t xml:space="preserve"> State </w:t>
      </w:r>
      <w:r>
        <w:rPr>
          <w:rFonts w:ascii="Times New Roman" w:hAnsi="Times New Roman"/>
        </w:rPr>
        <w:t xml:space="preserve">QC reviewers </w:t>
      </w:r>
      <w:r w:rsidRPr="00A33380">
        <w:rPr>
          <w:rFonts w:ascii="Times New Roman" w:hAnsi="Times New Roman"/>
        </w:rPr>
        <w:t xml:space="preserve">will </w:t>
      </w:r>
      <w:r>
        <w:rPr>
          <w:rFonts w:ascii="Times New Roman" w:hAnsi="Times New Roman"/>
        </w:rPr>
        <w:t xml:space="preserve">undergo training on the new actives review process for a total of 40 hours each, resulting in an estimated </w:t>
      </w:r>
      <w:r w:rsidRPr="00A33380">
        <w:rPr>
          <w:rFonts w:ascii="Times New Roman" w:hAnsi="Times New Roman"/>
        </w:rPr>
        <w:t xml:space="preserve">total of </w:t>
      </w:r>
      <w:r>
        <w:rPr>
          <w:rFonts w:ascii="Times New Roman" w:hAnsi="Times New Roman"/>
        </w:rPr>
        <w:t>25,360 burden hours.</w:t>
      </w:r>
    </w:p>
    <w:p w:rsidR="006C39AB" w:rsidP="006C39AB" w14:paraId="208F2A03" w14:textId="73FE4EB4">
      <w:pPr>
        <w:tabs>
          <w:tab w:val="center" w:pos="4680"/>
        </w:tabs>
        <w:suppressAutoHyphens/>
        <w:rPr>
          <w:rFonts w:ascii="Times New Roman" w:hAnsi="Times New Roman"/>
        </w:rPr>
      </w:pPr>
    </w:p>
    <w:p w:rsidR="006C39AB" w:rsidP="006C39AB" w14:paraId="7E1E3DD5" w14:textId="762ACB00">
      <w:pPr>
        <w:tabs>
          <w:tab w:val="center" w:pos="4680"/>
        </w:tabs>
        <w:suppressAutoHyphens/>
        <w:rPr>
          <w:rFonts w:ascii="Times New Roman" w:hAnsi="Times New Roman"/>
        </w:rPr>
      </w:pPr>
      <w:r>
        <w:rPr>
          <w:rFonts w:ascii="Times New Roman" w:hAnsi="Times New Roman"/>
        </w:rPr>
        <w:t>275.21(b)(1)</w:t>
      </w:r>
      <w:r>
        <w:rPr>
          <w:rFonts w:ascii="Times New Roman" w:hAnsi="Times New Roman"/>
        </w:rPr>
        <w:t xml:space="preserve">Training on </w:t>
      </w:r>
      <w:r>
        <w:rPr>
          <w:rFonts w:ascii="Times New Roman" w:hAnsi="Times New Roman"/>
        </w:rPr>
        <w:t>FNS 380 in SNAPQCS</w:t>
      </w:r>
    </w:p>
    <w:p w:rsidR="00540E28" w:rsidP="00540E28" w14:paraId="35BC3057" w14:textId="605D3696">
      <w:pPr>
        <w:tabs>
          <w:tab w:val="center" w:pos="4680"/>
        </w:tabs>
        <w:suppressAutoHyphens/>
        <w:rPr>
          <w:rFonts w:ascii="Times New Roman" w:hAnsi="Times New Roman"/>
        </w:rPr>
      </w:pPr>
      <w:r w:rsidRPr="0037325C">
        <w:rPr>
          <w:rFonts w:ascii="Times New Roman" w:hAnsi="Times New Roman"/>
          <w:b/>
        </w:rPr>
        <w:t>Startup Burden Hours</w:t>
      </w:r>
      <w:r>
        <w:rPr>
          <w:rFonts w:ascii="Times New Roman" w:hAnsi="Times New Roman"/>
        </w:rPr>
        <w:t xml:space="preserve">:  In the first year of implementation, </w:t>
      </w:r>
      <w:r w:rsidRPr="00A33380">
        <w:rPr>
          <w:rFonts w:ascii="Times New Roman" w:hAnsi="Times New Roman"/>
        </w:rPr>
        <w:t xml:space="preserve">FNS estimates that </w:t>
      </w:r>
      <w:r>
        <w:rPr>
          <w:rFonts w:ascii="Times New Roman" w:hAnsi="Times New Roman"/>
        </w:rPr>
        <w:t>371</w:t>
      </w:r>
      <w:r w:rsidRPr="00A33380">
        <w:rPr>
          <w:rFonts w:ascii="Times New Roman" w:hAnsi="Times New Roman"/>
        </w:rPr>
        <w:t xml:space="preserve"> State </w:t>
      </w:r>
      <w:r>
        <w:rPr>
          <w:rFonts w:ascii="Times New Roman" w:hAnsi="Times New Roman"/>
        </w:rPr>
        <w:t xml:space="preserve">QC reviewers </w:t>
      </w:r>
      <w:r w:rsidRPr="00A33380">
        <w:rPr>
          <w:rFonts w:ascii="Times New Roman" w:hAnsi="Times New Roman"/>
        </w:rPr>
        <w:t xml:space="preserve">will </w:t>
      </w:r>
      <w:r>
        <w:rPr>
          <w:rFonts w:ascii="Times New Roman" w:hAnsi="Times New Roman"/>
        </w:rPr>
        <w:t xml:space="preserve">undergo training on using the FNS 380 in SNAPQCS for a total of 24 hours each, resulting in an estimated </w:t>
      </w:r>
      <w:r w:rsidRPr="00A33380">
        <w:rPr>
          <w:rFonts w:ascii="Times New Roman" w:hAnsi="Times New Roman"/>
        </w:rPr>
        <w:t xml:space="preserve">total of </w:t>
      </w:r>
      <w:r>
        <w:rPr>
          <w:rFonts w:ascii="Times New Roman" w:hAnsi="Times New Roman"/>
        </w:rPr>
        <w:t>8,904 burden hours.</w:t>
      </w:r>
    </w:p>
    <w:p w:rsidR="006C39AB" w:rsidP="0037325C" w14:paraId="2AA099E2" w14:textId="77777777">
      <w:pPr>
        <w:rPr>
          <w:rFonts w:ascii="Times New Roman" w:hAnsi="Times New Roman"/>
          <w:b/>
        </w:rPr>
      </w:pPr>
    </w:p>
    <w:p w:rsidR="004C52EF" w:rsidP="00120C4E" w14:paraId="2D0C7730" w14:textId="77777777">
      <w:pPr>
        <w:rPr>
          <w:rFonts w:ascii="Times New Roman" w:hAnsi="Times New Roman"/>
          <w:b/>
        </w:rPr>
      </w:pPr>
    </w:p>
    <w:p w:rsidR="00120C4E" w:rsidRPr="00E31E53" w:rsidP="00120C4E" w14:paraId="2076DEA2" w14:textId="72D33E5D">
      <w:pPr>
        <w:rPr>
          <w:rFonts w:ascii="Times New Roman" w:hAnsi="Times New Roman"/>
          <w:b/>
        </w:rPr>
      </w:pPr>
      <w:r>
        <w:rPr>
          <w:rFonts w:ascii="Times New Roman" w:hAnsi="Times New Roman"/>
          <w:b/>
        </w:rPr>
        <w:t>Individuals/Households Burden Requirements</w:t>
      </w:r>
    </w:p>
    <w:p w:rsidR="00120C4E" w:rsidRPr="00120C4E" w:rsidP="00120C4E" w14:paraId="0B47A5F3" w14:textId="77777777">
      <w:pPr>
        <w:tabs>
          <w:tab w:val="center" w:pos="4680"/>
        </w:tabs>
        <w:suppressAutoHyphens/>
        <w:rPr>
          <w:rFonts w:ascii="Times New Roman" w:hAnsi="Times New Roman"/>
        </w:rPr>
      </w:pPr>
    </w:p>
    <w:p w:rsidR="00F66CA8" w:rsidP="00F66CA8" w14:paraId="45BAE975" w14:textId="5053A8BB">
      <w:pPr>
        <w:tabs>
          <w:tab w:val="center" w:pos="4680"/>
        </w:tabs>
        <w:suppressAutoHyphens/>
        <w:rPr>
          <w:rFonts w:ascii="Times New Roman" w:hAnsi="Times New Roman"/>
        </w:rPr>
      </w:pPr>
      <w:r w:rsidRPr="00276171">
        <w:rPr>
          <w:rFonts w:ascii="Times New Roman" w:hAnsi="Times New Roman"/>
          <w:u w:val="single"/>
        </w:rPr>
        <w:t xml:space="preserve">275.12 (c)(1) </w:t>
      </w:r>
      <w:r w:rsidRPr="00276171" w:rsidR="00120C4E">
        <w:rPr>
          <w:rFonts w:ascii="Times New Roman" w:hAnsi="Times New Roman"/>
          <w:u w:val="single"/>
        </w:rPr>
        <w:t>Personal Interviews</w:t>
      </w:r>
      <w:r>
        <w:rPr>
          <w:rFonts w:ascii="Times New Roman" w:hAnsi="Times New Roman"/>
          <w:u w:val="single"/>
        </w:rPr>
        <w:br/>
      </w:r>
      <w:r>
        <w:rPr>
          <w:rFonts w:ascii="Times New Roman" w:hAnsi="Times New Roman"/>
        </w:rPr>
        <w:t xml:space="preserve">Households must participate with QC and conduct a personal interview with the QC reviewer.  </w:t>
      </w:r>
      <w:r w:rsidRPr="00420E2D">
        <w:rPr>
          <w:rFonts w:ascii="Times New Roman" w:hAnsi="Times New Roman"/>
        </w:rPr>
        <w:t>During the personal interview with the participant, the reviewer shall:</w:t>
      </w:r>
      <w:r>
        <w:rPr>
          <w:rFonts w:ascii="Times New Roman" w:hAnsi="Times New Roman"/>
        </w:rPr>
        <w:t xml:space="preserve"> </w:t>
      </w:r>
      <w:r w:rsidRPr="00420E2D">
        <w:rPr>
          <w:rFonts w:ascii="Times New Roman" w:hAnsi="Times New Roman"/>
        </w:rPr>
        <w:t>(</w:t>
      </w:r>
      <w:r w:rsidRPr="00420E2D">
        <w:rPr>
          <w:rFonts w:ascii="Times New Roman" w:hAnsi="Times New Roman"/>
        </w:rPr>
        <w:t>i</w:t>
      </w:r>
      <w:r w:rsidRPr="00420E2D">
        <w:rPr>
          <w:rFonts w:ascii="Times New Roman" w:hAnsi="Times New Roman"/>
        </w:rPr>
        <w:t>) Explore household circumstances as they affect each factor of eligibility and basis of issuance;</w:t>
      </w:r>
      <w:r>
        <w:rPr>
          <w:rFonts w:ascii="Times New Roman" w:hAnsi="Times New Roman"/>
        </w:rPr>
        <w:t xml:space="preserve"> </w:t>
      </w:r>
      <w:r w:rsidRPr="00420E2D">
        <w:rPr>
          <w:rFonts w:ascii="Times New Roman" w:hAnsi="Times New Roman"/>
        </w:rPr>
        <w:t>(ii) Establish the composition of the household;</w:t>
      </w:r>
      <w:r>
        <w:rPr>
          <w:rFonts w:ascii="Times New Roman" w:hAnsi="Times New Roman"/>
        </w:rPr>
        <w:t xml:space="preserve"> </w:t>
      </w:r>
      <w:r w:rsidRPr="00420E2D">
        <w:rPr>
          <w:rFonts w:ascii="Times New Roman" w:hAnsi="Times New Roman"/>
        </w:rPr>
        <w:t>(iii) Request and review with the household documentary evidence in the case file, as well as those in the household's possession and secure information about collateral sources of verification; and</w:t>
      </w:r>
      <w:r w:rsidRPr="00420E2D">
        <w:rPr>
          <w:rFonts w:ascii="Times New Roman" w:hAnsi="Times New Roman"/>
        </w:rPr>
        <w:t xml:space="preserve"> </w:t>
      </w:r>
      <w:r w:rsidRPr="00420E2D">
        <w:rPr>
          <w:rFonts w:ascii="Times New Roman" w:hAnsi="Times New Roman"/>
        </w:rPr>
        <w:t xml:space="preserve">(iv) Elicit from the participant names of collateral contacts. The reviewer shall use, but not be limited to, these designated collateral contacts. If required by the State, the reviewer shall obtain consent from the head of the household to secure collateral information. Under no circumstances, however, will the reviewer secure or attempt to secure consent if not required by State law.  </w:t>
      </w:r>
    </w:p>
    <w:p w:rsidR="00F178A6" w:rsidRPr="00276171" w:rsidP="00120C4E" w14:paraId="56B61E7D" w14:textId="7E5D247E">
      <w:pPr>
        <w:tabs>
          <w:tab w:val="center" w:pos="4680"/>
        </w:tabs>
        <w:suppressAutoHyphens/>
        <w:rPr>
          <w:rFonts w:ascii="Times New Roman" w:hAnsi="Times New Roman"/>
          <w:u w:val="single"/>
        </w:rPr>
      </w:pPr>
    </w:p>
    <w:p w:rsidR="00F66CA8" w:rsidP="008A42B3" w14:paraId="43136A28" w14:textId="77777777">
      <w:pPr>
        <w:tabs>
          <w:tab w:val="center" w:pos="4680"/>
        </w:tabs>
        <w:suppressAutoHyphens/>
        <w:rPr>
          <w:rFonts w:ascii="Times New Roman" w:hAnsi="Times New Roman"/>
        </w:rPr>
      </w:pPr>
      <w:r w:rsidRPr="0037325C">
        <w:rPr>
          <w:rFonts w:ascii="Times New Roman" w:hAnsi="Times New Roman"/>
          <w:b/>
        </w:rPr>
        <w:t>Ongoing burden hours</w:t>
      </w:r>
      <w:r>
        <w:rPr>
          <w:rFonts w:ascii="Times New Roman" w:hAnsi="Times New Roman"/>
        </w:rPr>
        <w:t xml:space="preserve">:  </w:t>
      </w:r>
      <w:r w:rsidRPr="00A33380" w:rsidR="004C52EF">
        <w:rPr>
          <w:rFonts w:ascii="Times New Roman" w:hAnsi="Times New Roman"/>
        </w:rPr>
        <w:t xml:space="preserve">FNS estimates that </w:t>
      </w:r>
      <w:r w:rsidR="00C762B8">
        <w:rPr>
          <w:rFonts w:ascii="Times New Roman" w:hAnsi="Times New Roman"/>
        </w:rPr>
        <w:t>59,146</w:t>
      </w:r>
      <w:r w:rsidR="004C52EF">
        <w:rPr>
          <w:rFonts w:ascii="Times New Roman" w:hAnsi="Times New Roman"/>
        </w:rPr>
        <w:t xml:space="preserve"> SNAP households</w:t>
      </w:r>
      <w:r w:rsidRPr="00A33380" w:rsidR="004C52EF">
        <w:rPr>
          <w:rFonts w:ascii="Times New Roman" w:hAnsi="Times New Roman"/>
        </w:rPr>
        <w:t xml:space="preserve"> will</w:t>
      </w:r>
      <w:r w:rsidR="004C52EF">
        <w:rPr>
          <w:rFonts w:ascii="Times New Roman" w:hAnsi="Times New Roman"/>
        </w:rPr>
        <w:t xml:space="preserve"> be interviewed by</w:t>
      </w:r>
      <w:r w:rsidR="00654D9D">
        <w:rPr>
          <w:rFonts w:ascii="Times New Roman" w:hAnsi="Times New Roman"/>
        </w:rPr>
        <w:t xml:space="preserve"> QC</w:t>
      </w:r>
      <w:r w:rsidR="004C52EF">
        <w:rPr>
          <w:rFonts w:ascii="Times New Roman" w:hAnsi="Times New Roman"/>
        </w:rPr>
        <w:t xml:space="preserve"> at a rate of approximately .5 hours per interview, resulting in an estimated </w:t>
      </w:r>
      <w:r w:rsidRPr="00A33380" w:rsidR="004C52EF">
        <w:rPr>
          <w:rFonts w:ascii="Times New Roman" w:hAnsi="Times New Roman"/>
        </w:rPr>
        <w:t xml:space="preserve">total of </w:t>
      </w:r>
      <w:r w:rsidR="00C762B8">
        <w:rPr>
          <w:rFonts w:ascii="Times New Roman" w:hAnsi="Times New Roman"/>
        </w:rPr>
        <w:t>29,573</w:t>
      </w:r>
      <w:r w:rsidR="004C52EF">
        <w:rPr>
          <w:rFonts w:ascii="Times New Roman" w:hAnsi="Times New Roman"/>
        </w:rPr>
        <w:t xml:space="preserve"> annual burden hours.</w:t>
      </w:r>
      <w:r w:rsidR="008A42B3">
        <w:rPr>
          <w:rFonts w:ascii="Times New Roman" w:hAnsi="Times New Roman"/>
        </w:rPr>
        <w:t xml:space="preserve">  </w:t>
      </w:r>
    </w:p>
    <w:p w:rsidR="00F66CA8" w:rsidP="008A42B3" w14:paraId="75CA50BF" w14:textId="5B904724">
      <w:pPr>
        <w:tabs>
          <w:tab w:val="center" w:pos="4680"/>
        </w:tabs>
        <w:suppressAutoHyphens/>
        <w:rPr>
          <w:rFonts w:ascii="Times New Roman" w:hAnsi="Times New Roman"/>
        </w:rPr>
      </w:pPr>
    </w:p>
    <w:p w:rsidR="00F66CA8" w:rsidRPr="00867A81" w:rsidP="00F66CA8" w14:paraId="65BDA5FE" w14:textId="385DF8A7">
      <w:pPr>
        <w:tabs>
          <w:tab w:val="center" w:pos="4680"/>
        </w:tabs>
        <w:suppressAutoHyphens/>
        <w:rPr>
          <w:rFonts w:ascii="Times New Roman" w:hAnsi="Times New Roman"/>
          <w:b/>
        </w:rPr>
      </w:pPr>
      <w:r w:rsidRPr="00867A81">
        <w:rPr>
          <w:rFonts w:ascii="Times New Roman" w:hAnsi="Times New Roman"/>
          <w:b/>
        </w:rPr>
        <w:t xml:space="preserve">The previous </w:t>
      </w:r>
      <w:r>
        <w:rPr>
          <w:rFonts w:ascii="Times New Roman" w:hAnsi="Times New Roman"/>
          <w:b/>
        </w:rPr>
        <w:t xml:space="preserve">ongoing </w:t>
      </w:r>
      <w:r w:rsidRPr="00867A81">
        <w:rPr>
          <w:rFonts w:ascii="Times New Roman" w:hAnsi="Times New Roman"/>
          <w:b/>
        </w:rPr>
        <w:t xml:space="preserve">burden for this activity was </w:t>
      </w:r>
      <w:r>
        <w:rPr>
          <w:rFonts w:ascii="Times New Roman" w:hAnsi="Times New Roman"/>
          <w:b/>
        </w:rPr>
        <w:t xml:space="preserve">22,748.50 burden hours which </w:t>
      </w:r>
      <w:r w:rsidR="009C00AF">
        <w:rPr>
          <w:rFonts w:ascii="Times New Roman" w:hAnsi="Times New Roman"/>
          <w:b/>
        </w:rPr>
        <w:t>reflects an increase of 6,825</w:t>
      </w:r>
      <w:r>
        <w:rPr>
          <w:rFonts w:ascii="Times New Roman" w:hAnsi="Times New Roman"/>
          <w:b/>
        </w:rPr>
        <w:t xml:space="preserve"> ongoing </w:t>
      </w:r>
      <w:r w:rsidRPr="00867A81">
        <w:rPr>
          <w:rFonts w:ascii="Times New Roman" w:hAnsi="Times New Roman"/>
          <w:b/>
        </w:rPr>
        <w:t>burden hours due to program changes.</w:t>
      </w:r>
    </w:p>
    <w:p w:rsidR="00F66CA8" w:rsidP="008A42B3" w14:paraId="49061562" w14:textId="77777777">
      <w:pPr>
        <w:tabs>
          <w:tab w:val="center" w:pos="4680"/>
        </w:tabs>
        <w:suppressAutoHyphens/>
        <w:rPr>
          <w:rFonts w:ascii="Times New Roman" w:hAnsi="Times New Roman"/>
        </w:rPr>
      </w:pPr>
    </w:p>
    <w:p w:rsidR="008A42B3" w:rsidRPr="00120C4E" w:rsidP="008A42B3" w14:paraId="06A97C9A" w14:textId="3D9AB48B">
      <w:pPr>
        <w:tabs>
          <w:tab w:val="center" w:pos="4680"/>
        </w:tabs>
        <w:suppressAutoHyphens/>
        <w:rPr>
          <w:rFonts w:ascii="Times New Roman" w:hAnsi="Times New Roman"/>
        </w:rPr>
      </w:pPr>
      <w:r w:rsidRPr="0037325C">
        <w:rPr>
          <w:rFonts w:ascii="Times New Roman" w:hAnsi="Times New Roman"/>
          <w:b/>
        </w:rPr>
        <w:t>Startup burden hours</w:t>
      </w:r>
      <w:r>
        <w:rPr>
          <w:rFonts w:ascii="Times New Roman" w:hAnsi="Times New Roman"/>
        </w:rPr>
        <w:t xml:space="preserve">:  </w:t>
      </w:r>
      <w:r>
        <w:rPr>
          <w:rFonts w:ascii="Times New Roman" w:hAnsi="Times New Roman"/>
        </w:rPr>
        <w:t>No implementation startup hours are anticipated.</w:t>
      </w:r>
    </w:p>
    <w:p w:rsidR="004C52EF" w:rsidP="004C52EF" w14:paraId="03FCE365" w14:textId="0E9DF8A1">
      <w:pPr>
        <w:tabs>
          <w:tab w:val="center" w:pos="4680"/>
        </w:tabs>
        <w:suppressAutoHyphens/>
        <w:rPr>
          <w:rFonts w:ascii="Times New Roman" w:hAnsi="Times New Roman"/>
        </w:rPr>
      </w:pPr>
    </w:p>
    <w:p w:rsidR="00120C4E" w:rsidP="00E31E53" w14:paraId="23BC78A1" w14:textId="77777777">
      <w:pPr>
        <w:tabs>
          <w:tab w:val="left" w:pos="0"/>
        </w:tabs>
        <w:rPr>
          <w:rFonts w:ascii="Times New Roman" w:hAnsi="Times New Roman"/>
          <w:bCs/>
          <w:u w:val="single"/>
        </w:rPr>
      </w:pPr>
    </w:p>
    <w:p w:rsidR="00120C4E" w:rsidRPr="00D46065" w:rsidP="00DA1D27" w14:paraId="106C7C74" w14:textId="5C2B1C7B">
      <w:pPr>
        <w:pStyle w:val="Heading2"/>
        <w:jc w:val="left"/>
      </w:pPr>
      <w:r>
        <w:t>Recordkeeping</w:t>
      </w:r>
      <w:r w:rsidRPr="00D46065">
        <w:t xml:space="preserve"> Requirements--Part </w:t>
      </w:r>
      <w:r>
        <w:t>275.</w:t>
      </w:r>
      <w:r w:rsidR="002D1EB7">
        <w:t>4</w:t>
      </w:r>
    </w:p>
    <w:p w:rsidR="00C745F8" w:rsidP="00E31E53" w14:paraId="1E669B2A" w14:textId="77777777">
      <w:pPr>
        <w:tabs>
          <w:tab w:val="left" w:pos="0"/>
        </w:tabs>
        <w:rPr>
          <w:rFonts w:ascii="Times New Roman" w:hAnsi="Times New Roman"/>
          <w:b/>
        </w:rPr>
      </w:pPr>
    </w:p>
    <w:p w:rsidR="00120C4E" w:rsidP="00E31E53" w14:paraId="6B76ACC0" w14:textId="5CC8CCD3">
      <w:pPr>
        <w:tabs>
          <w:tab w:val="left" w:pos="0"/>
        </w:tabs>
        <w:rPr>
          <w:rFonts w:ascii="Times New Roman" w:hAnsi="Times New Roman"/>
          <w:bCs/>
          <w:u w:val="single"/>
        </w:rPr>
      </w:pPr>
      <w:r w:rsidRPr="00D666F5">
        <w:rPr>
          <w:rFonts w:ascii="Times New Roman" w:hAnsi="Times New Roman"/>
          <w:bCs/>
          <w:u w:val="single"/>
        </w:rPr>
        <w:t>275.4</w:t>
      </w:r>
      <w:r w:rsidRPr="00D666F5">
        <w:rPr>
          <w:rFonts w:ascii="Times New Roman" w:hAnsi="Times New Roman"/>
          <w:bCs/>
          <w:u w:val="single"/>
        </w:rPr>
        <w:tab/>
        <w:t>Record Retention</w:t>
      </w:r>
      <w:r w:rsidR="004C52EF">
        <w:rPr>
          <w:rFonts w:ascii="Times New Roman" w:hAnsi="Times New Roman"/>
          <w:bCs/>
          <w:u w:val="single"/>
        </w:rPr>
        <w:t xml:space="preserve"> FNS 380</w:t>
      </w:r>
    </w:p>
    <w:p w:rsidR="002D1EB7" w:rsidP="008A42B3" w14:paraId="1270078B" w14:textId="77777777">
      <w:pPr>
        <w:tabs>
          <w:tab w:val="center" w:pos="4680"/>
        </w:tabs>
        <w:suppressAutoHyphens/>
        <w:rPr>
          <w:rFonts w:ascii="Times New Roman" w:hAnsi="Times New Roman"/>
        </w:rPr>
      </w:pPr>
      <w:r w:rsidRPr="00933174">
        <w:rPr>
          <w:rFonts w:ascii="Times New Roman" w:hAnsi="Times New Roman"/>
        </w:rPr>
        <w:t>The State agency shall maintain Performance Reporting System records to permit ready access to, and use of, these records. Performance Reporting System records include information used in data analysis and evaluation, corrective action plans, corrective action monitoring records in addition to ME review records and QC review records</w:t>
      </w:r>
      <w:r>
        <w:rPr>
          <w:rFonts w:ascii="Times New Roman" w:hAnsi="Times New Roman"/>
        </w:rPr>
        <w:t xml:space="preserve">.  </w:t>
      </w:r>
      <w:r w:rsidRPr="00933174">
        <w:rPr>
          <w:rFonts w:ascii="Times New Roman" w:hAnsi="Times New Roman"/>
        </w:rPr>
        <w:t>QC review records consist of Forms FNS-380, Worksheet for Supplemental Nutrition Assistance Program, FNS-380-1, Quality Control Review Schedule, FNS-245, Negative Quality Control Review Schedule; other materials supporting the review decision, including all correspondence with the household and all case notes, digital or otherwise, taken or used by the eligibility worker that are applicable to the review period; sample lists; sampling frames; tabulation sheets; and reports of the results of all quality control reviews during each review period.</w:t>
      </w:r>
      <w:r>
        <w:rPr>
          <w:rFonts w:ascii="Times New Roman" w:hAnsi="Times New Roman"/>
        </w:rPr>
        <w:t xml:space="preserve">  </w:t>
      </w:r>
    </w:p>
    <w:p w:rsidR="002D1EB7" w:rsidP="008A42B3" w14:paraId="3EC1CC2A" w14:textId="77777777">
      <w:pPr>
        <w:tabs>
          <w:tab w:val="center" w:pos="4680"/>
        </w:tabs>
        <w:suppressAutoHyphens/>
        <w:rPr>
          <w:rFonts w:ascii="Times New Roman" w:hAnsi="Times New Roman"/>
        </w:rPr>
      </w:pPr>
    </w:p>
    <w:p w:rsidR="002D1EB7" w:rsidP="008A42B3" w14:paraId="28DF262E" w14:textId="77777777">
      <w:pPr>
        <w:tabs>
          <w:tab w:val="center" w:pos="4680"/>
        </w:tabs>
        <w:suppressAutoHyphens/>
        <w:rPr>
          <w:rFonts w:ascii="Times New Roman" w:hAnsi="Times New Roman"/>
        </w:rPr>
      </w:pPr>
      <w:r w:rsidRPr="0037325C">
        <w:rPr>
          <w:rFonts w:ascii="Times New Roman" w:hAnsi="Times New Roman"/>
          <w:b/>
        </w:rPr>
        <w:t>Ongoing burden hours:</w:t>
      </w:r>
      <w:r>
        <w:rPr>
          <w:rFonts w:ascii="Times New Roman" w:hAnsi="Times New Roman"/>
        </w:rPr>
        <w:t xml:space="preserve">  </w:t>
      </w:r>
      <w:r w:rsidRPr="00A33380" w:rsidR="004C52EF">
        <w:rPr>
          <w:rFonts w:ascii="Times New Roman" w:hAnsi="Times New Roman"/>
        </w:rPr>
        <w:t>FNS estimates that 5</w:t>
      </w:r>
      <w:r w:rsidR="004C52EF">
        <w:rPr>
          <w:rFonts w:ascii="Times New Roman" w:hAnsi="Times New Roman"/>
        </w:rPr>
        <w:t>3</w:t>
      </w:r>
      <w:r w:rsidRPr="00A33380" w:rsidR="004C52EF">
        <w:rPr>
          <w:rFonts w:ascii="Times New Roman" w:hAnsi="Times New Roman"/>
        </w:rPr>
        <w:t xml:space="preserve"> State agencies will </w:t>
      </w:r>
      <w:r w:rsidR="004C52EF">
        <w:rPr>
          <w:rFonts w:ascii="Times New Roman" w:hAnsi="Times New Roman"/>
        </w:rPr>
        <w:t xml:space="preserve">keep records for </w:t>
      </w:r>
      <w:r w:rsidR="00C762B8">
        <w:rPr>
          <w:rFonts w:ascii="Times New Roman" w:hAnsi="Times New Roman"/>
        </w:rPr>
        <w:t>59,146</w:t>
      </w:r>
      <w:r w:rsidR="004C52EF">
        <w:rPr>
          <w:rFonts w:ascii="Times New Roman" w:hAnsi="Times New Roman"/>
        </w:rPr>
        <w:t xml:space="preserve"> QC cases at a rate of approximately 0.0236 hour per case, resulting in an estimated </w:t>
      </w:r>
      <w:r w:rsidRPr="00A33380" w:rsidR="004C52EF">
        <w:rPr>
          <w:rFonts w:ascii="Times New Roman" w:hAnsi="Times New Roman"/>
        </w:rPr>
        <w:t xml:space="preserve">total of </w:t>
      </w:r>
      <w:r w:rsidR="004C52EF">
        <w:rPr>
          <w:rFonts w:ascii="Times New Roman" w:hAnsi="Times New Roman"/>
        </w:rPr>
        <w:t>1,395.85 annual burden hours.</w:t>
      </w:r>
      <w:r w:rsidR="008A42B3">
        <w:rPr>
          <w:rFonts w:ascii="Times New Roman" w:hAnsi="Times New Roman"/>
        </w:rPr>
        <w:t xml:space="preserve">  </w:t>
      </w:r>
    </w:p>
    <w:p w:rsidR="002D1EB7" w:rsidP="008A42B3" w14:paraId="3DD94D0B" w14:textId="101AE1FF">
      <w:pPr>
        <w:tabs>
          <w:tab w:val="center" w:pos="4680"/>
        </w:tabs>
        <w:suppressAutoHyphens/>
        <w:rPr>
          <w:rFonts w:ascii="Times New Roman" w:hAnsi="Times New Roman"/>
        </w:rPr>
      </w:pPr>
    </w:p>
    <w:p w:rsidR="002D1EB7" w:rsidRPr="00867A81" w:rsidP="002D1EB7" w14:paraId="7CB762C1" w14:textId="5C226F60">
      <w:pPr>
        <w:tabs>
          <w:tab w:val="center" w:pos="4680"/>
        </w:tabs>
        <w:suppressAutoHyphens/>
        <w:rPr>
          <w:rFonts w:ascii="Times New Roman" w:hAnsi="Times New Roman"/>
          <w:b/>
        </w:rPr>
      </w:pPr>
      <w:r w:rsidRPr="00867A81">
        <w:rPr>
          <w:rFonts w:ascii="Times New Roman" w:hAnsi="Times New Roman"/>
          <w:b/>
        </w:rPr>
        <w:t xml:space="preserve">The previous </w:t>
      </w:r>
      <w:r>
        <w:rPr>
          <w:rFonts w:ascii="Times New Roman" w:hAnsi="Times New Roman"/>
          <w:b/>
        </w:rPr>
        <w:t xml:space="preserve">ongoing </w:t>
      </w:r>
      <w:r w:rsidRPr="00867A81">
        <w:rPr>
          <w:rFonts w:ascii="Times New Roman" w:hAnsi="Times New Roman"/>
          <w:b/>
        </w:rPr>
        <w:t xml:space="preserve">burden for this activity was </w:t>
      </w:r>
      <w:r>
        <w:rPr>
          <w:rFonts w:ascii="Times New Roman" w:hAnsi="Times New Roman"/>
          <w:b/>
        </w:rPr>
        <w:t>1,073.73 burden hours which reflects an increase of 322.1</w:t>
      </w:r>
      <w:r w:rsidR="00073BD8">
        <w:rPr>
          <w:rFonts w:ascii="Times New Roman" w:hAnsi="Times New Roman"/>
          <w:b/>
        </w:rPr>
        <w:t>1</w:t>
      </w:r>
      <w:r>
        <w:rPr>
          <w:rFonts w:ascii="Times New Roman" w:hAnsi="Times New Roman"/>
          <w:b/>
        </w:rPr>
        <w:t xml:space="preserve"> ongoing </w:t>
      </w:r>
      <w:r w:rsidRPr="00867A81">
        <w:rPr>
          <w:rFonts w:ascii="Times New Roman" w:hAnsi="Times New Roman"/>
          <w:b/>
        </w:rPr>
        <w:t>burden hours due to program changes.</w:t>
      </w:r>
    </w:p>
    <w:p w:rsidR="002D1EB7" w:rsidP="008A42B3" w14:paraId="725C9B45" w14:textId="6C843289">
      <w:pPr>
        <w:tabs>
          <w:tab w:val="center" w:pos="4680"/>
        </w:tabs>
        <w:suppressAutoHyphens/>
        <w:rPr>
          <w:rFonts w:ascii="Times New Roman" w:hAnsi="Times New Roman"/>
        </w:rPr>
      </w:pPr>
    </w:p>
    <w:p w:rsidR="002D1EB7" w:rsidP="008A42B3" w14:paraId="26939906" w14:textId="77777777">
      <w:pPr>
        <w:tabs>
          <w:tab w:val="center" w:pos="4680"/>
        </w:tabs>
        <w:suppressAutoHyphens/>
        <w:rPr>
          <w:rFonts w:ascii="Times New Roman" w:hAnsi="Times New Roman"/>
        </w:rPr>
      </w:pPr>
    </w:p>
    <w:p w:rsidR="008A42B3" w:rsidRPr="00120C4E" w:rsidP="008A42B3" w14:paraId="57DD0253" w14:textId="14BC7DA4">
      <w:pPr>
        <w:tabs>
          <w:tab w:val="center" w:pos="4680"/>
        </w:tabs>
        <w:suppressAutoHyphens/>
        <w:rPr>
          <w:rFonts w:ascii="Times New Roman" w:hAnsi="Times New Roman"/>
        </w:rPr>
      </w:pPr>
      <w:r w:rsidRPr="0037325C">
        <w:rPr>
          <w:rFonts w:ascii="Times New Roman" w:hAnsi="Times New Roman"/>
          <w:b/>
        </w:rPr>
        <w:t>Startup burden hours:</w:t>
      </w:r>
      <w:r>
        <w:rPr>
          <w:rFonts w:ascii="Times New Roman" w:hAnsi="Times New Roman"/>
        </w:rPr>
        <w:t xml:space="preserve">  </w:t>
      </w:r>
      <w:r>
        <w:rPr>
          <w:rFonts w:ascii="Times New Roman" w:hAnsi="Times New Roman"/>
        </w:rPr>
        <w:t>No implementation startup hours are anticipated.</w:t>
      </w:r>
    </w:p>
    <w:p w:rsidR="004C52EF" w:rsidP="004C52EF" w14:paraId="2AF2E971" w14:textId="22EA4C46">
      <w:pPr>
        <w:tabs>
          <w:tab w:val="center" w:pos="4680"/>
        </w:tabs>
        <w:suppressAutoHyphens/>
        <w:rPr>
          <w:rFonts w:ascii="Times New Roman" w:hAnsi="Times New Roman"/>
        </w:rPr>
      </w:pPr>
    </w:p>
    <w:p w:rsidR="00120C4E" w:rsidP="00E31E53" w14:paraId="42CE3C08" w14:textId="77777777">
      <w:pPr>
        <w:tabs>
          <w:tab w:val="left" w:pos="0"/>
        </w:tabs>
        <w:rPr>
          <w:rFonts w:ascii="Times New Roman" w:hAnsi="Times New Roman"/>
          <w:bCs/>
          <w:u w:val="single"/>
        </w:rPr>
      </w:pPr>
    </w:p>
    <w:p w:rsidR="00120C4E" w:rsidP="00E31E53" w14:paraId="7CE1E987" w14:textId="77777777">
      <w:pPr>
        <w:tabs>
          <w:tab w:val="left" w:pos="0"/>
        </w:tabs>
        <w:rPr>
          <w:rFonts w:ascii="Times New Roman" w:hAnsi="Times New Roman"/>
          <w:bCs/>
          <w:u w:val="single"/>
        </w:rPr>
      </w:pPr>
    </w:p>
    <w:p w:rsidR="00120C4E" w:rsidP="00E31E53" w14:paraId="01C8CC18" w14:textId="77777777">
      <w:pPr>
        <w:tabs>
          <w:tab w:val="left" w:pos="0"/>
        </w:tabs>
        <w:rPr>
          <w:rFonts w:ascii="Times New Roman" w:hAnsi="Times New Roman"/>
          <w:bCs/>
          <w:u w:val="single"/>
        </w:rPr>
      </w:pPr>
    </w:p>
    <w:p w:rsidR="004C52EF" w:rsidRPr="00D46065" w:rsidP="004C52EF" w14:paraId="0A607FF1" w14:textId="77777777">
      <w:pPr>
        <w:pStyle w:val="Heading2"/>
      </w:pPr>
      <w:r w:rsidRPr="00D46065">
        <w:t xml:space="preserve">Reporting Requirements--Part </w:t>
      </w:r>
      <w:r>
        <w:t>275.12</w:t>
      </w:r>
    </w:p>
    <w:p w:rsidR="004C52EF" w:rsidP="004C52EF" w14:paraId="331904F6" w14:textId="69D49386">
      <w:pPr>
        <w:jc w:val="center"/>
        <w:rPr>
          <w:rFonts w:ascii="Times New Roman" w:hAnsi="Times New Roman"/>
          <w:b/>
        </w:rPr>
      </w:pPr>
      <w:r>
        <w:rPr>
          <w:rFonts w:ascii="Times New Roman" w:hAnsi="Times New Roman"/>
          <w:b/>
        </w:rPr>
        <w:t>Active Case Reviews- FNS 380-1</w:t>
      </w:r>
      <w:r w:rsidR="00D1370D">
        <w:rPr>
          <w:rFonts w:ascii="Times New Roman" w:hAnsi="Times New Roman"/>
          <w:b/>
        </w:rPr>
        <w:t>, OMB 0584-0299</w:t>
      </w:r>
    </w:p>
    <w:p w:rsidR="00C63498" w:rsidP="004C52EF" w14:paraId="2C220F34" w14:textId="77777777">
      <w:pPr>
        <w:jc w:val="center"/>
        <w:rPr>
          <w:rFonts w:ascii="Times New Roman" w:hAnsi="Times New Roman"/>
          <w:b/>
        </w:rPr>
      </w:pPr>
    </w:p>
    <w:p w:rsidR="004C52EF" w:rsidRPr="00E31E53" w:rsidP="004C52EF" w14:paraId="53F39DB6" w14:textId="77777777">
      <w:pPr>
        <w:rPr>
          <w:rFonts w:ascii="Times New Roman" w:hAnsi="Times New Roman"/>
          <w:b/>
        </w:rPr>
      </w:pPr>
      <w:r>
        <w:rPr>
          <w:rFonts w:ascii="Times New Roman" w:hAnsi="Times New Roman"/>
          <w:b/>
        </w:rPr>
        <w:t>State Agencies Burden Requirements</w:t>
      </w:r>
    </w:p>
    <w:p w:rsidR="004C52EF" w:rsidP="004C52EF" w14:paraId="7EF2C8ED" w14:textId="77777777">
      <w:pPr>
        <w:rPr>
          <w:rFonts w:ascii="Times New Roman" w:hAnsi="Times New Roman"/>
          <w:b/>
        </w:rPr>
      </w:pPr>
    </w:p>
    <w:p w:rsidR="00C745F8" w:rsidRPr="004C52EF" w:rsidP="00C745F8" w14:paraId="68648F32" w14:textId="7CF0800F">
      <w:pPr>
        <w:rPr>
          <w:rFonts w:ascii="Times New Roman" w:hAnsi="Times New Roman"/>
          <w:u w:val="single"/>
        </w:rPr>
      </w:pPr>
      <w:r w:rsidRPr="004C52EF">
        <w:rPr>
          <w:rFonts w:ascii="Times New Roman" w:hAnsi="Times New Roman"/>
          <w:u w:val="single"/>
        </w:rPr>
        <w:t>275.</w:t>
      </w:r>
      <w:r w:rsidR="00937B5D">
        <w:rPr>
          <w:rFonts w:ascii="Times New Roman" w:hAnsi="Times New Roman"/>
          <w:u w:val="single"/>
        </w:rPr>
        <w:t>(12)(f)</w:t>
      </w:r>
      <w:r w:rsidRPr="004C52EF">
        <w:rPr>
          <w:rFonts w:ascii="Times New Roman" w:hAnsi="Times New Roman"/>
          <w:u w:val="single"/>
        </w:rPr>
        <w:tab/>
      </w:r>
      <w:r>
        <w:rPr>
          <w:rFonts w:ascii="Times New Roman" w:hAnsi="Times New Roman"/>
          <w:u w:val="single"/>
        </w:rPr>
        <w:t>Reporting requirements</w:t>
      </w:r>
      <w:r w:rsidRPr="004C52EF">
        <w:rPr>
          <w:rFonts w:ascii="Times New Roman" w:hAnsi="Times New Roman"/>
          <w:u w:val="single"/>
        </w:rPr>
        <w:t>- FNS 380-1</w:t>
      </w:r>
    </w:p>
    <w:p w:rsidR="00937B5D" w:rsidP="008A42B3" w14:paraId="67365F4F" w14:textId="77777777">
      <w:pPr>
        <w:tabs>
          <w:tab w:val="center" w:pos="4680"/>
        </w:tabs>
        <w:suppressAutoHyphens/>
        <w:rPr>
          <w:rFonts w:ascii="Times New Roman" w:hAnsi="Times New Roman"/>
        </w:rPr>
      </w:pPr>
      <w:r>
        <w:rPr>
          <w:rFonts w:ascii="Times New Roman" w:hAnsi="Times New Roman"/>
        </w:rPr>
        <w:t>Reviewers</w:t>
      </w:r>
      <w:r w:rsidRPr="00933174" w:rsidR="00654D9D">
        <w:rPr>
          <w:rFonts w:ascii="Times New Roman" w:hAnsi="Times New Roman"/>
        </w:rPr>
        <w:t xml:space="preserve"> shall report review findings on the Form FNS-380-1, in accordance with the following procedures: If the reviewer determines that a case is ineligible, the occurrence and the total allotment issued shall be coded and reported as an error. Whenever a case contains a variance in an element which results in an ineligibility determination and there are also variances in elements which would cause a basis of issuance error, the case shall be treated as an eligibility error. The reviewer shall also code and report any variances that directly contributed to the error determination. In addition, the reviewer shall code and report any other variances related to eligibility which were discovered and verified during the course of the review</w:t>
      </w:r>
      <w:r w:rsidRPr="00933174" w:rsidR="00654D9D">
        <w:rPr>
          <w:rFonts w:ascii="Times New Roman" w:hAnsi="Times New Roman"/>
          <w:i/>
          <w:iCs/>
        </w:rPr>
        <w:t>.</w:t>
      </w:r>
      <w:r w:rsidRPr="00933174" w:rsidR="00654D9D">
        <w:rPr>
          <w:rFonts w:ascii="Times New Roman" w:hAnsi="Times New Roman"/>
        </w:rPr>
        <w:t xml:space="preserve"> If the reviewer determines that SNAP allotments were either overissued or </w:t>
      </w:r>
      <w:r w:rsidRPr="00933174" w:rsidR="00654D9D">
        <w:rPr>
          <w:rFonts w:ascii="Times New Roman" w:hAnsi="Times New Roman"/>
        </w:rPr>
        <w:t>underissued</w:t>
      </w:r>
      <w:r w:rsidRPr="00933174" w:rsidR="00654D9D">
        <w:rPr>
          <w:rFonts w:ascii="Times New Roman" w:hAnsi="Times New Roman"/>
        </w:rPr>
        <w:t xml:space="preserve"> to eligible households, the State agency shall code and report any variances that directly contributed to the error determination that were discovered and verified during the course of the review.</w:t>
      </w:r>
      <w:r>
        <w:rPr>
          <w:rFonts w:ascii="Times New Roman" w:hAnsi="Times New Roman"/>
        </w:rPr>
        <w:t xml:space="preserve">  </w:t>
      </w:r>
    </w:p>
    <w:p w:rsidR="00937B5D" w:rsidP="008A42B3" w14:paraId="2278D1D3" w14:textId="77777777">
      <w:pPr>
        <w:tabs>
          <w:tab w:val="center" w:pos="4680"/>
        </w:tabs>
        <w:suppressAutoHyphens/>
        <w:rPr>
          <w:rFonts w:ascii="Times New Roman" w:hAnsi="Times New Roman"/>
        </w:rPr>
      </w:pPr>
    </w:p>
    <w:p w:rsidR="00272140" w:rsidP="008A42B3" w14:paraId="2FA0CEA0" w14:textId="77777777">
      <w:pPr>
        <w:tabs>
          <w:tab w:val="center" w:pos="4680"/>
        </w:tabs>
        <w:suppressAutoHyphens/>
        <w:rPr>
          <w:rFonts w:ascii="Times New Roman" w:hAnsi="Times New Roman"/>
        </w:rPr>
      </w:pPr>
      <w:r w:rsidRPr="0037325C">
        <w:rPr>
          <w:rFonts w:ascii="Times New Roman" w:hAnsi="Times New Roman"/>
          <w:b/>
        </w:rPr>
        <w:t>Ongoing burden hours:</w:t>
      </w:r>
      <w:r>
        <w:rPr>
          <w:rFonts w:ascii="Times New Roman" w:hAnsi="Times New Roman"/>
        </w:rPr>
        <w:t xml:space="preserve">  </w:t>
      </w:r>
      <w:r w:rsidRPr="00A33380" w:rsidR="00C745F8">
        <w:rPr>
          <w:rFonts w:ascii="Times New Roman" w:hAnsi="Times New Roman"/>
        </w:rPr>
        <w:t>FNS estimates that 5</w:t>
      </w:r>
      <w:r w:rsidR="00C745F8">
        <w:rPr>
          <w:rFonts w:ascii="Times New Roman" w:hAnsi="Times New Roman"/>
        </w:rPr>
        <w:t>3</w:t>
      </w:r>
      <w:r w:rsidRPr="00A33380" w:rsidR="00C745F8">
        <w:rPr>
          <w:rFonts w:ascii="Times New Roman" w:hAnsi="Times New Roman"/>
        </w:rPr>
        <w:t xml:space="preserve"> State agencies will </w:t>
      </w:r>
      <w:r w:rsidR="00C745F8">
        <w:rPr>
          <w:rFonts w:ascii="Times New Roman" w:hAnsi="Times New Roman"/>
        </w:rPr>
        <w:t xml:space="preserve">report on </w:t>
      </w:r>
      <w:r w:rsidR="00C762B8">
        <w:rPr>
          <w:rFonts w:ascii="Times New Roman" w:hAnsi="Times New Roman"/>
        </w:rPr>
        <w:t>59,146</w:t>
      </w:r>
      <w:r w:rsidR="00C745F8">
        <w:rPr>
          <w:rFonts w:ascii="Times New Roman" w:hAnsi="Times New Roman"/>
        </w:rPr>
        <w:t xml:space="preserve"> QC cases at a rate of approximately 1.056 hours per case, resulting in an estimated </w:t>
      </w:r>
      <w:r w:rsidRPr="00A33380" w:rsidR="00C745F8">
        <w:rPr>
          <w:rFonts w:ascii="Times New Roman" w:hAnsi="Times New Roman"/>
        </w:rPr>
        <w:t xml:space="preserve">total of </w:t>
      </w:r>
      <w:r w:rsidR="00C745F8">
        <w:rPr>
          <w:rFonts w:ascii="Times New Roman" w:hAnsi="Times New Roman"/>
        </w:rPr>
        <w:t>62,458.</w:t>
      </w:r>
      <w:r w:rsidR="009630EF">
        <w:rPr>
          <w:rFonts w:ascii="Times New Roman" w:hAnsi="Times New Roman"/>
        </w:rPr>
        <w:t>049</w:t>
      </w:r>
      <w:r w:rsidR="00C745F8">
        <w:rPr>
          <w:rFonts w:ascii="Times New Roman" w:hAnsi="Times New Roman"/>
        </w:rPr>
        <w:t xml:space="preserve"> annual burden hours.</w:t>
      </w:r>
      <w:r w:rsidR="008A42B3">
        <w:rPr>
          <w:rFonts w:ascii="Times New Roman" w:hAnsi="Times New Roman"/>
        </w:rPr>
        <w:t xml:space="preserve">  </w:t>
      </w:r>
    </w:p>
    <w:p w:rsidR="00272140" w:rsidP="008A42B3" w14:paraId="7CFD0FC9" w14:textId="77777777">
      <w:pPr>
        <w:tabs>
          <w:tab w:val="center" w:pos="4680"/>
        </w:tabs>
        <w:suppressAutoHyphens/>
        <w:rPr>
          <w:rFonts w:ascii="Times New Roman" w:hAnsi="Times New Roman"/>
        </w:rPr>
      </w:pPr>
    </w:p>
    <w:p w:rsidR="00937B5D" w:rsidRPr="00272140" w:rsidP="008A42B3" w14:paraId="4C3BF6DC" w14:textId="6EE177F1">
      <w:pPr>
        <w:tabs>
          <w:tab w:val="center" w:pos="4680"/>
        </w:tabs>
        <w:suppressAutoHyphens/>
        <w:rPr>
          <w:rFonts w:ascii="Times New Roman" w:hAnsi="Times New Roman"/>
        </w:rPr>
      </w:pPr>
      <w:r w:rsidRPr="00867A81">
        <w:rPr>
          <w:rFonts w:ascii="Times New Roman" w:hAnsi="Times New Roman"/>
          <w:b/>
        </w:rPr>
        <w:t xml:space="preserve">The previous </w:t>
      </w:r>
      <w:r>
        <w:rPr>
          <w:rFonts w:ascii="Times New Roman" w:hAnsi="Times New Roman"/>
          <w:b/>
        </w:rPr>
        <w:t xml:space="preserve">ongoing </w:t>
      </w:r>
      <w:r w:rsidRPr="00867A81">
        <w:rPr>
          <w:rFonts w:ascii="Times New Roman" w:hAnsi="Times New Roman"/>
          <w:b/>
        </w:rPr>
        <w:t xml:space="preserve">burden for this activity was </w:t>
      </w:r>
      <w:r w:rsidR="00405B8D">
        <w:rPr>
          <w:rFonts w:ascii="Times New Roman" w:hAnsi="Times New Roman"/>
          <w:b/>
        </w:rPr>
        <w:t>48,044</w:t>
      </w:r>
      <w:r>
        <w:rPr>
          <w:rFonts w:ascii="Times New Roman" w:hAnsi="Times New Roman"/>
          <w:b/>
        </w:rPr>
        <w:t xml:space="preserve"> burden hours which reflects an increase of </w:t>
      </w:r>
      <w:r w:rsidR="00405B8D">
        <w:rPr>
          <w:rFonts w:ascii="Times New Roman" w:hAnsi="Times New Roman"/>
          <w:b/>
        </w:rPr>
        <w:t>14,413.22</w:t>
      </w:r>
      <w:r>
        <w:rPr>
          <w:rFonts w:ascii="Times New Roman" w:hAnsi="Times New Roman"/>
          <w:b/>
        </w:rPr>
        <w:t xml:space="preserve"> ongoing </w:t>
      </w:r>
      <w:r w:rsidRPr="00867A81">
        <w:rPr>
          <w:rFonts w:ascii="Times New Roman" w:hAnsi="Times New Roman"/>
          <w:b/>
        </w:rPr>
        <w:t>burden hours due to program changes.</w:t>
      </w:r>
    </w:p>
    <w:p w:rsidR="00272140" w:rsidP="008A42B3" w14:paraId="3856806F" w14:textId="77777777">
      <w:pPr>
        <w:tabs>
          <w:tab w:val="center" w:pos="4680"/>
        </w:tabs>
        <w:suppressAutoHyphens/>
        <w:rPr>
          <w:rFonts w:ascii="Times New Roman" w:hAnsi="Times New Roman"/>
        </w:rPr>
      </w:pPr>
    </w:p>
    <w:p w:rsidR="008A42B3" w:rsidRPr="00120C4E" w:rsidP="008A42B3" w14:paraId="3630BC8B" w14:textId="45A4927A">
      <w:pPr>
        <w:tabs>
          <w:tab w:val="center" w:pos="4680"/>
        </w:tabs>
        <w:suppressAutoHyphens/>
        <w:rPr>
          <w:rFonts w:ascii="Times New Roman" w:hAnsi="Times New Roman"/>
        </w:rPr>
      </w:pPr>
      <w:r w:rsidRPr="0037325C">
        <w:rPr>
          <w:rFonts w:ascii="Times New Roman" w:hAnsi="Times New Roman"/>
          <w:b/>
        </w:rPr>
        <w:t>Startup Hours:</w:t>
      </w:r>
      <w:r>
        <w:rPr>
          <w:rFonts w:ascii="Times New Roman" w:hAnsi="Times New Roman"/>
        </w:rPr>
        <w:t xml:space="preserve">  </w:t>
      </w:r>
      <w:r>
        <w:rPr>
          <w:rFonts w:ascii="Times New Roman" w:hAnsi="Times New Roman"/>
        </w:rPr>
        <w:t>No implementation startup hours are anticipated.</w:t>
      </w:r>
    </w:p>
    <w:p w:rsidR="00C745F8" w:rsidP="0056729E" w14:paraId="37E44512" w14:textId="7FD89175">
      <w:pPr>
        <w:rPr>
          <w:rFonts w:ascii="Times New Roman" w:hAnsi="Times New Roman"/>
        </w:rPr>
      </w:pPr>
    </w:p>
    <w:p w:rsidR="00937B5D" w:rsidRPr="0037325C" w:rsidP="0056729E" w14:paraId="3251291F" w14:textId="137354BB">
      <w:pPr>
        <w:rPr>
          <w:rFonts w:ascii="Times New Roman" w:hAnsi="Times New Roman"/>
          <w:u w:val="single"/>
        </w:rPr>
      </w:pPr>
      <w:r w:rsidRPr="0037325C">
        <w:rPr>
          <w:rFonts w:ascii="Times New Roman" w:hAnsi="Times New Roman"/>
          <w:u w:val="single"/>
        </w:rPr>
        <w:t>275.21(b)(1)  Train State QC reviewers how to use the FNS 380-1 in SNAPQCS</w:t>
      </w:r>
    </w:p>
    <w:p w:rsidR="00937B5D" w:rsidP="00937B5D" w14:paraId="7F3678D4" w14:textId="01186715">
      <w:pPr>
        <w:tabs>
          <w:tab w:val="center" w:pos="4680"/>
        </w:tabs>
        <w:suppressAutoHyphens/>
        <w:rPr>
          <w:rFonts w:ascii="Times New Roman" w:hAnsi="Times New Roman"/>
        </w:rPr>
      </w:pPr>
      <w:r w:rsidRPr="00F14A3C">
        <w:rPr>
          <w:rFonts w:ascii="Times New Roman" w:hAnsi="Times New Roman"/>
          <w:b/>
        </w:rPr>
        <w:t>Startup Burden Hours</w:t>
      </w:r>
      <w:r>
        <w:rPr>
          <w:rFonts w:ascii="Times New Roman" w:hAnsi="Times New Roman"/>
        </w:rPr>
        <w:t xml:space="preserve">:  In the first year of implementation, </w:t>
      </w:r>
      <w:r w:rsidRPr="00A33380">
        <w:rPr>
          <w:rFonts w:ascii="Times New Roman" w:hAnsi="Times New Roman"/>
        </w:rPr>
        <w:t xml:space="preserve">FNS estimates that </w:t>
      </w:r>
      <w:r>
        <w:rPr>
          <w:rFonts w:ascii="Times New Roman" w:hAnsi="Times New Roman"/>
        </w:rPr>
        <w:t>371</w:t>
      </w:r>
      <w:r w:rsidRPr="00A33380">
        <w:rPr>
          <w:rFonts w:ascii="Times New Roman" w:hAnsi="Times New Roman"/>
        </w:rPr>
        <w:t xml:space="preserve"> </w:t>
      </w:r>
      <w:r w:rsidRPr="00A33380">
        <w:rPr>
          <w:rFonts w:ascii="Times New Roman" w:hAnsi="Times New Roman"/>
        </w:rPr>
        <w:t xml:space="preserve">State </w:t>
      </w:r>
      <w:r>
        <w:rPr>
          <w:rFonts w:ascii="Times New Roman" w:hAnsi="Times New Roman"/>
        </w:rPr>
        <w:t xml:space="preserve">QC reviewers </w:t>
      </w:r>
      <w:r w:rsidRPr="00A33380">
        <w:rPr>
          <w:rFonts w:ascii="Times New Roman" w:hAnsi="Times New Roman"/>
        </w:rPr>
        <w:t xml:space="preserve">will </w:t>
      </w:r>
      <w:r>
        <w:rPr>
          <w:rFonts w:ascii="Times New Roman" w:hAnsi="Times New Roman"/>
        </w:rPr>
        <w:t xml:space="preserve">undergo training on using the FNS 380-1 in SNAPQCS for a total of 2 hours each, resulting in an estimated </w:t>
      </w:r>
      <w:r w:rsidRPr="00A33380">
        <w:rPr>
          <w:rFonts w:ascii="Times New Roman" w:hAnsi="Times New Roman"/>
        </w:rPr>
        <w:t xml:space="preserve">total of </w:t>
      </w:r>
      <w:r>
        <w:rPr>
          <w:rFonts w:ascii="Times New Roman" w:hAnsi="Times New Roman"/>
        </w:rPr>
        <w:t>742 burden hours.</w:t>
      </w:r>
    </w:p>
    <w:p w:rsidR="00937B5D" w:rsidP="0056729E" w14:paraId="4A8649B2" w14:textId="77777777">
      <w:pPr>
        <w:rPr>
          <w:rFonts w:ascii="Times New Roman" w:hAnsi="Times New Roman"/>
        </w:rPr>
      </w:pPr>
    </w:p>
    <w:p w:rsidR="00C745F8" w:rsidP="00C745F8" w14:paraId="6691B5B6" w14:textId="77777777">
      <w:pPr>
        <w:pStyle w:val="Heading2"/>
        <w:jc w:val="left"/>
      </w:pPr>
    </w:p>
    <w:p w:rsidR="00C745F8" w:rsidRPr="00D46065" w:rsidP="00C745F8" w14:paraId="1894893B" w14:textId="316DB670">
      <w:pPr>
        <w:pStyle w:val="Heading2"/>
        <w:jc w:val="left"/>
      </w:pPr>
      <w:r>
        <w:t>State Agencies Recordkeeping</w:t>
      </w:r>
      <w:r w:rsidRPr="00D46065">
        <w:t xml:space="preserve"> Requirements--Part </w:t>
      </w:r>
      <w:r>
        <w:t>275.</w:t>
      </w:r>
      <w:r w:rsidR="00CB3DDD">
        <w:t>4</w:t>
      </w:r>
    </w:p>
    <w:p w:rsidR="00C745F8" w:rsidRPr="00A33380" w:rsidP="00C745F8" w14:paraId="3697C47E" w14:textId="77777777">
      <w:pPr>
        <w:rPr>
          <w:rFonts w:ascii="Times New Roman" w:hAnsi="Times New Roman"/>
          <w:szCs w:val="24"/>
        </w:rPr>
      </w:pPr>
    </w:p>
    <w:p w:rsidR="004C52EF" w:rsidRPr="004C52EF" w:rsidP="004C52EF" w14:paraId="3F26EA8B" w14:textId="58D8309A">
      <w:pPr>
        <w:rPr>
          <w:rFonts w:ascii="Times New Roman" w:hAnsi="Times New Roman"/>
          <w:u w:val="single"/>
        </w:rPr>
      </w:pPr>
      <w:r w:rsidRPr="004C52EF">
        <w:rPr>
          <w:rFonts w:ascii="Times New Roman" w:hAnsi="Times New Roman"/>
          <w:u w:val="single"/>
        </w:rPr>
        <w:t>275.4</w:t>
      </w:r>
      <w:r w:rsidRPr="004C52EF">
        <w:rPr>
          <w:rFonts w:ascii="Times New Roman" w:hAnsi="Times New Roman"/>
          <w:u w:val="single"/>
        </w:rPr>
        <w:tab/>
        <w:t>Record Retention- FNS 380-1</w:t>
      </w:r>
    </w:p>
    <w:p w:rsidR="00CB3DDD" w:rsidP="004C52EF" w14:paraId="36DE66D1" w14:textId="77777777">
      <w:pPr>
        <w:rPr>
          <w:rFonts w:ascii="Times New Roman" w:hAnsi="Times New Roman"/>
        </w:rPr>
      </w:pPr>
      <w:r w:rsidRPr="00933174">
        <w:rPr>
          <w:rFonts w:ascii="Times New Roman" w:hAnsi="Times New Roman"/>
        </w:rPr>
        <w:t>The State agency shall maintain Performance Reporting System records to permit ready access to, and use of, these records. Performance Reporting System records include information used in data analysis and evaluation, corrective action plans, corrective action monitoring records in addition to ME review records and QC review records</w:t>
      </w:r>
      <w:r>
        <w:rPr>
          <w:rFonts w:ascii="Times New Roman" w:hAnsi="Times New Roman"/>
        </w:rPr>
        <w:t xml:space="preserve">.  </w:t>
      </w:r>
      <w:r w:rsidRPr="00933174">
        <w:rPr>
          <w:rFonts w:ascii="Times New Roman" w:hAnsi="Times New Roman"/>
        </w:rPr>
        <w:t>QC review records consist of Forms FNS-380, Worksheet for Supplemental Nutrition Assistance Program, FNS-380-1, Quality Control Review Schedule, FNS-245, Negative Quality Control Review Schedule; other materials supporting the review decision, including all correspondence with the household and all case notes, digital or otherwise, taken or used by the eligibility worker that are applicable to the review period; sample lists; sampling frames; tabulation sheets; and reports of the results of all quality control reviews during each review period.</w:t>
      </w:r>
      <w:r>
        <w:rPr>
          <w:rFonts w:ascii="Times New Roman" w:hAnsi="Times New Roman"/>
        </w:rPr>
        <w:t xml:space="preserve">  </w:t>
      </w:r>
    </w:p>
    <w:p w:rsidR="00CB3DDD" w:rsidP="004C52EF" w14:paraId="17E3C450" w14:textId="77777777">
      <w:pPr>
        <w:rPr>
          <w:rFonts w:ascii="Times New Roman" w:hAnsi="Times New Roman"/>
        </w:rPr>
      </w:pPr>
    </w:p>
    <w:p w:rsidR="003E5288" w:rsidP="004C52EF" w14:paraId="550ACDE6" w14:textId="1EA060B6">
      <w:pPr>
        <w:rPr>
          <w:rFonts w:ascii="Times New Roman" w:hAnsi="Times New Roman"/>
        </w:rPr>
      </w:pPr>
      <w:r w:rsidRPr="0037325C">
        <w:rPr>
          <w:rFonts w:ascii="Times New Roman" w:hAnsi="Times New Roman"/>
          <w:b/>
        </w:rPr>
        <w:t>Ongoing burden hours</w:t>
      </w:r>
      <w:r>
        <w:rPr>
          <w:rFonts w:ascii="Times New Roman" w:hAnsi="Times New Roman"/>
        </w:rPr>
        <w:t xml:space="preserve">:  </w:t>
      </w:r>
      <w:r w:rsidRPr="00A33380" w:rsidR="004C52EF">
        <w:rPr>
          <w:rFonts w:ascii="Times New Roman" w:hAnsi="Times New Roman"/>
        </w:rPr>
        <w:t>FNS estimates that 5</w:t>
      </w:r>
      <w:r w:rsidR="004C52EF">
        <w:rPr>
          <w:rFonts w:ascii="Times New Roman" w:hAnsi="Times New Roman"/>
        </w:rPr>
        <w:t>3</w:t>
      </w:r>
      <w:r w:rsidRPr="00A33380" w:rsidR="004C52EF">
        <w:rPr>
          <w:rFonts w:ascii="Times New Roman" w:hAnsi="Times New Roman"/>
        </w:rPr>
        <w:t xml:space="preserve"> State agencies will </w:t>
      </w:r>
      <w:r w:rsidR="004C52EF">
        <w:rPr>
          <w:rFonts w:ascii="Times New Roman" w:hAnsi="Times New Roman"/>
        </w:rPr>
        <w:t xml:space="preserve">keep records for </w:t>
      </w:r>
      <w:r w:rsidR="00C762B8">
        <w:rPr>
          <w:rFonts w:ascii="Times New Roman" w:hAnsi="Times New Roman"/>
        </w:rPr>
        <w:t>59,146</w:t>
      </w:r>
      <w:r w:rsidR="004C52EF">
        <w:rPr>
          <w:rFonts w:ascii="Times New Roman" w:hAnsi="Times New Roman"/>
        </w:rPr>
        <w:t xml:space="preserve"> QC cases at a rate of approximately 0.0236 hour per case, resulting in an estimated </w:t>
      </w:r>
      <w:r w:rsidRPr="00A33380" w:rsidR="004C52EF">
        <w:rPr>
          <w:rFonts w:ascii="Times New Roman" w:hAnsi="Times New Roman"/>
        </w:rPr>
        <w:t xml:space="preserve">total of </w:t>
      </w:r>
      <w:r w:rsidR="004C52EF">
        <w:rPr>
          <w:rFonts w:ascii="Times New Roman" w:hAnsi="Times New Roman"/>
        </w:rPr>
        <w:t>1,395.85 annual burden hours.</w:t>
      </w:r>
    </w:p>
    <w:p w:rsidR="00CB3DDD" w:rsidP="004C52EF" w14:paraId="09AADFAA" w14:textId="09FA06B7">
      <w:pPr>
        <w:rPr>
          <w:rFonts w:ascii="Times New Roman" w:hAnsi="Times New Roman"/>
        </w:rPr>
      </w:pPr>
    </w:p>
    <w:p w:rsidR="00CB3DDD" w:rsidRPr="00272140" w:rsidP="00CB3DDD" w14:paraId="407ABB57" w14:textId="108494A5">
      <w:pPr>
        <w:tabs>
          <w:tab w:val="center" w:pos="4680"/>
        </w:tabs>
        <w:suppressAutoHyphens/>
        <w:rPr>
          <w:rFonts w:ascii="Times New Roman" w:hAnsi="Times New Roman"/>
        </w:rPr>
      </w:pPr>
      <w:r w:rsidRPr="00867A81">
        <w:rPr>
          <w:rFonts w:ascii="Times New Roman" w:hAnsi="Times New Roman"/>
          <w:b/>
        </w:rPr>
        <w:t xml:space="preserve">The previous </w:t>
      </w:r>
      <w:r>
        <w:rPr>
          <w:rFonts w:ascii="Times New Roman" w:hAnsi="Times New Roman"/>
          <w:b/>
        </w:rPr>
        <w:t xml:space="preserve">ongoing </w:t>
      </w:r>
      <w:r w:rsidRPr="00867A81">
        <w:rPr>
          <w:rFonts w:ascii="Times New Roman" w:hAnsi="Times New Roman"/>
          <w:b/>
        </w:rPr>
        <w:t xml:space="preserve">burden for this activity was </w:t>
      </w:r>
      <w:r>
        <w:rPr>
          <w:rFonts w:ascii="Times New Roman" w:hAnsi="Times New Roman"/>
          <w:b/>
        </w:rPr>
        <w:t>1,073.73 burden hours which reflects an increase of 322.1</w:t>
      </w:r>
      <w:r w:rsidR="00405B8D">
        <w:rPr>
          <w:rFonts w:ascii="Times New Roman" w:hAnsi="Times New Roman"/>
          <w:b/>
        </w:rPr>
        <w:t>1</w:t>
      </w:r>
      <w:r>
        <w:rPr>
          <w:rFonts w:ascii="Times New Roman" w:hAnsi="Times New Roman"/>
          <w:b/>
        </w:rPr>
        <w:t xml:space="preserve"> ongoing </w:t>
      </w:r>
      <w:r w:rsidRPr="00867A81">
        <w:rPr>
          <w:rFonts w:ascii="Times New Roman" w:hAnsi="Times New Roman"/>
          <w:b/>
        </w:rPr>
        <w:t>burden hours due to program changes.</w:t>
      </w:r>
    </w:p>
    <w:p w:rsidR="00CB3DDD" w:rsidP="00CB3DDD" w14:paraId="3F71D73E" w14:textId="77777777">
      <w:pPr>
        <w:tabs>
          <w:tab w:val="center" w:pos="4680"/>
        </w:tabs>
        <w:suppressAutoHyphens/>
        <w:rPr>
          <w:rFonts w:ascii="Times New Roman" w:hAnsi="Times New Roman"/>
        </w:rPr>
      </w:pPr>
    </w:p>
    <w:p w:rsidR="00CB3DDD" w:rsidRPr="00120C4E" w:rsidP="00CB3DDD" w14:paraId="0D5B28D0" w14:textId="4EFCEA38">
      <w:pPr>
        <w:tabs>
          <w:tab w:val="center" w:pos="4680"/>
        </w:tabs>
        <w:suppressAutoHyphens/>
        <w:rPr>
          <w:rFonts w:ascii="Times New Roman" w:hAnsi="Times New Roman"/>
        </w:rPr>
      </w:pPr>
      <w:r w:rsidRPr="0037325C">
        <w:rPr>
          <w:rFonts w:ascii="Times New Roman" w:hAnsi="Times New Roman"/>
          <w:b/>
        </w:rPr>
        <w:t xml:space="preserve">Startup </w:t>
      </w:r>
      <w:r w:rsidRPr="0037325C" w:rsidR="00F72FCB">
        <w:rPr>
          <w:rFonts w:ascii="Times New Roman" w:hAnsi="Times New Roman"/>
          <w:b/>
        </w:rPr>
        <w:t>burden h</w:t>
      </w:r>
      <w:r w:rsidRPr="0037325C">
        <w:rPr>
          <w:rFonts w:ascii="Times New Roman" w:hAnsi="Times New Roman"/>
          <w:b/>
        </w:rPr>
        <w:t>ours:</w:t>
      </w:r>
      <w:r>
        <w:rPr>
          <w:rFonts w:ascii="Times New Roman" w:hAnsi="Times New Roman"/>
        </w:rPr>
        <w:t xml:space="preserve">  No implementation startup hours are anticipated.</w:t>
      </w:r>
    </w:p>
    <w:p w:rsidR="00CB3DDD" w:rsidRPr="00CB3DDD" w:rsidP="004C52EF" w14:paraId="57E05599" w14:textId="77777777">
      <w:pPr>
        <w:rPr>
          <w:rFonts w:ascii="Times New Roman" w:hAnsi="Times New Roman"/>
        </w:rPr>
      </w:pPr>
    </w:p>
    <w:p w:rsidR="004C52EF" w:rsidP="004C52EF" w14:paraId="62713452" w14:textId="1FFE12AF">
      <w:pPr>
        <w:rPr>
          <w:rFonts w:ascii="Times New Roman" w:hAnsi="Times New Roman"/>
        </w:rPr>
      </w:pPr>
    </w:p>
    <w:p w:rsidR="00C745F8" w:rsidRPr="00D46065" w:rsidP="00C745F8" w14:paraId="70EDC2E9" w14:textId="403BED84">
      <w:pPr>
        <w:pStyle w:val="Heading2"/>
      </w:pPr>
      <w:r w:rsidRPr="00D46065">
        <w:t xml:space="preserve">Reporting Requirements--Part </w:t>
      </w:r>
      <w:r>
        <w:t>275.11</w:t>
      </w:r>
    </w:p>
    <w:p w:rsidR="00D1370D" w:rsidP="00D1370D" w14:paraId="54890A7A" w14:textId="7440E665">
      <w:pPr>
        <w:jc w:val="center"/>
        <w:rPr>
          <w:rFonts w:ascii="Times New Roman" w:hAnsi="Times New Roman"/>
          <w:b/>
        </w:rPr>
      </w:pPr>
      <w:r>
        <w:rPr>
          <w:rFonts w:ascii="Times New Roman" w:hAnsi="Times New Roman"/>
          <w:b/>
        </w:rPr>
        <w:t>State Sampling Plans- FNS 275</w:t>
      </w:r>
      <w:r>
        <w:rPr>
          <w:rFonts w:ascii="Times New Roman" w:hAnsi="Times New Roman"/>
          <w:b/>
        </w:rPr>
        <w:t>, OMB 0584-0303</w:t>
      </w:r>
    </w:p>
    <w:p w:rsidR="00C63498" w:rsidP="00C745F8" w14:paraId="534D6592" w14:textId="77777777">
      <w:pPr>
        <w:jc w:val="center"/>
        <w:rPr>
          <w:rFonts w:ascii="Times New Roman" w:hAnsi="Times New Roman"/>
          <w:b/>
        </w:rPr>
      </w:pPr>
    </w:p>
    <w:p w:rsidR="004C52EF" w:rsidP="00C745F8" w14:paraId="711F765F" w14:textId="5B8DFFE0">
      <w:pPr>
        <w:rPr>
          <w:rFonts w:ascii="Times New Roman" w:hAnsi="Times New Roman"/>
          <w:b/>
        </w:rPr>
      </w:pPr>
      <w:r>
        <w:rPr>
          <w:rFonts w:ascii="Times New Roman" w:hAnsi="Times New Roman"/>
          <w:b/>
        </w:rPr>
        <w:t>State Agencies Burden Requirements</w:t>
      </w:r>
    </w:p>
    <w:p w:rsidR="00C745F8" w:rsidP="00C745F8" w14:paraId="719E26CA" w14:textId="116CA63E">
      <w:pPr>
        <w:rPr>
          <w:rFonts w:ascii="Times New Roman" w:hAnsi="Times New Roman"/>
          <w:b/>
        </w:rPr>
      </w:pPr>
    </w:p>
    <w:p w:rsidR="00C745F8" w:rsidRPr="00C745F8" w:rsidP="00C745F8" w14:paraId="289B9592" w14:textId="52D9DE9F">
      <w:pPr>
        <w:rPr>
          <w:rFonts w:ascii="Times New Roman" w:hAnsi="Times New Roman"/>
          <w:szCs w:val="24"/>
          <w:u w:val="single"/>
        </w:rPr>
      </w:pPr>
      <w:r w:rsidRPr="00C745F8">
        <w:rPr>
          <w:rFonts w:ascii="Times New Roman" w:hAnsi="Times New Roman"/>
          <w:szCs w:val="24"/>
          <w:u w:val="single"/>
        </w:rPr>
        <w:t>275.11(a)(1)-(a)(2) Sampling Plan</w:t>
      </w:r>
    </w:p>
    <w:p w:rsidR="00CB3DDD" w:rsidP="008A42B3" w14:paraId="61BB6DE7" w14:textId="201411A8">
      <w:pPr>
        <w:tabs>
          <w:tab w:val="center" w:pos="4680"/>
        </w:tabs>
        <w:suppressAutoHyphens/>
        <w:rPr>
          <w:rFonts w:ascii="Times New Roman" w:hAnsi="Times New Roman"/>
        </w:rPr>
      </w:pPr>
      <w:r w:rsidRPr="00933174">
        <w:rPr>
          <w:rFonts w:ascii="Times New Roman" w:hAnsi="Times New Roman"/>
        </w:rPr>
        <w:t xml:space="preserve">The sampling plan shall include a complete description of the frame, the method of sample selection, and methods for estimating characteristics of the population and their sampling errors that the State agency will apply when conducting its quality control procedures. The description of the sample frames shall include: source, availability, accuracy, completeness, components, location, form, frequency of updates, deletion of cases not subject to review, and structure. The description of the methods of sample selection shall include procedures for: estimating caseload size, overpull, computation of sampling intervals and random starts (if any), stratification , identifying sample cases, correcting over-or </w:t>
      </w:r>
      <w:r w:rsidRPr="00933174">
        <w:rPr>
          <w:rFonts w:ascii="Times New Roman" w:hAnsi="Times New Roman"/>
        </w:rPr>
        <w:t>undersampling</w:t>
      </w:r>
      <w:r w:rsidRPr="00933174">
        <w:rPr>
          <w:rFonts w:ascii="Times New Roman" w:hAnsi="Times New Roman"/>
        </w:rPr>
        <w:t xml:space="preserve">, and monitoring sample selection and assignment. The </w:t>
      </w:r>
      <w:r w:rsidRPr="00933174">
        <w:rPr>
          <w:rFonts w:ascii="Times New Roman" w:hAnsi="Times New Roman"/>
        </w:rPr>
        <w:t>State agency shall provide FNS with a time schedule for completion of each step in the sampling procedures contained in this section.</w:t>
      </w:r>
      <w:r>
        <w:rPr>
          <w:rFonts w:ascii="Times New Roman" w:hAnsi="Times New Roman"/>
        </w:rPr>
        <w:t xml:space="preserve">  </w:t>
      </w:r>
      <w:r w:rsidRPr="002904C1" w:rsidR="002904C1">
        <w:rPr>
          <w:rFonts w:ascii="Times New Roman" w:hAnsi="Times New Roman"/>
        </w:rPr>
        <w:t>The FNS 311 Handbook is used by State agencies as a reference tool for creating their sampling plans both initially and annually.</w:t>
      </w:r>
    </w:p>
    <w:p w:rsidR="00CB3DDD" w:rsidP="008A42B3" w14:paraId="5204953B" w14:textId="77777777">
      <w:pPr>
        <w:tabs>
          <w:tab w:val="center" w:pos="4680"/>
        </w:tabs>
        <w:suppressAutoHyphens/>
        <w:rPr>
          <w:rFonts w:ascii="Times New Roman" w:hAnsi="Times New Roman"/>
        </w:rPr>
      </w:pPr>
    </w:p>
    <w:p w:rsidR="00CB3DDD" w:rsidP="008A42B3" w14:paraId="5497682A" w14:textId="18430F91">
      <w:pPr>
        <w:tabs>
          <w:tab w:val="center" w:pos="4680"/>
        </w:tabs>
        <w:suppressAutoHyphens/>
        <w:rPr>
          <w:rFonts w:ascii="Times New Roman" w:hAnsi="Times New Roman"/>
        </w:rPr>
      </w:pPr>
      <w:r w:rsidRPr="0037325C">
        <w:rPr>
          <w:rFonts w:ascii="Times New Roman" w:hAnsi="Times New Roman"/>
          <w:b/>
        </w:rPr>
        <w:t>Ongoing burden hours</w:t>
      </w:r>
      <w:r>
        <w:rPr>
          <w:rFonts w:ascii="Times New Roman" w:hAnsi="Times New Roman"/>
        </w:rPr>
        <w:t xml:space="preserve">:  </w:t>
      </w:r>
      <w:r w:rsidRPr="00A33380" w:rsidR="00C745F8">
        <w:rPr>
          <w:rFonts w:ascii="Times New Roman" w:hAnsi="Times New Roman"/>
        </w:rPr>
        <w:t>FNS estimates that 5</w:t>
      </w:r>
      <w:r w:rsidR="00C745F8">
        <w:rPr>
          <w:rFonts w:ascii="Times New Roman" w:hAnsi="Times New Roman"/>
        </w:rPr>
        <w:t>3</w:t>
      </w:r>
      <w:r w:rsidRPr="00A33380" w:rsidR="00C745F8">
        <w:rPr>
          <w:rFonts w:ascii="Times New Roman" w:hAnsi="Times New Roman"/>
        </w:rPr>
        <w:t xml:space="preserve"> State agencies will </w:t>
      </w:r>
      <w:r w:rsidR="00C745F8">
        <w:rPr>
          <w:rFonts w:ascii="Times New Roman" w:hAnsi="Times New Roman"/>
        </w:rPr>
        <w:t xml:space="preserve">create 1 QC sampling plan at a rate of approximately </w:t>
      </w:r>
      <w:r w:rsidR="00405B8D">
        <w:rPr>
          <w:rFonts w:ascii="Times New Roman" w:hAnsi="Times New Roman"/>
        </w:rPr>
        <w:t>20</w:t>
      </w:r>
      <w:r w:rsidR="00C745F8">
        <w:rPr>
          <w:rFonts w:ascii="Times New Roman" w:hAnsi="Times New Roman"/>
        </w:rPr>
        <w:t xml:space="preserve"> hours per plan, resulting in an estimated </w:t>
      </w:r>
      <w:r w:rsidRPr="00A33380" w:rsidR="00C745F8">
        <w:rPr>
          <w:rFonts w:ascii="Times New Roman" w:hAnsi="Times New Roman"/>
        </w:rPr>
        <w:t xml:space="preserve">total of </w:t>
      </w:r>
      <w:r w:rsidR="00405B8D">
        <w:rPr>
          <w:rFonts w:ascii="Times New Roman" w:hAnsi="Times New Roman"/>
        </w:rPr>
        <w:t>1060</w:t>
      </w:r>
      <w:r w:rsidR="00C745F8">
        <w:rPr>
          <w:rFonts w:ascii="Times New Roman" w:hAnsi="Times New Roman"/>
        </w:rPr>
        <w:t xml:space="preserve"> </w:t>
      </w:r>
      <w:r w:rsidR="009F6804">
        <w:rPr>
          <w:rFonts w:ascii="Times New Roman" w:hAnsi="Times New Roman"/>
        </w:rPr>
        <w:t xml:space="preserve">ongoing </w:t>
      </w:r>
      <w:r w:rsidR="00C745F8">
        <w:rPr>
          <w:rFonts w:ascii="Times New Roman" w:hAnsi="Times New Roman"/>
        </w:rPr>
        <w:t>annual burden hours.</w:t>
      </w:r>
      <w:r w:rsidR="008A42B3">
        <w:rPr>
          <w:rFonts w:ascii="Times New Roman" w:hAnsi="Times New Roman"/>
        </w:rPr>
        <w:t xml:space="preserve">  </w:t>
      </w:r>
      <w:r w:rsidRPr="00255D86" w:rsidR="002904C1">
        <w:rPr>
          <w:rFonts w:ascii="Times New Roman" w:hAnsi="Times New Roman"/>
        </w:rPr>
        <w:t xml:space="preserve">These ongoing hours include fifteen minutes annually for a State agency to reference the FNS 311 Handbook as needed when updating their sampling plans.  </w:t>
      </w:r>
    </w:p>
    <w:p w:rsidR="00CB3DDD" w:rsidP="008A42B3" w14:paraId="301D4054" w14:textId="602BCEB6">
      <w:pPr>
        <w:tabs>
          <w:tab w:val="center" w:pos="4680"/>
        </w:tabs>
        <w:suppressAutoHyphens/>
        <w:rPr>
          <w:rFonts w:ascii="Times New Roman" w:hAnsi="Times New Roman"/>
        </w:rPr>
      </w:pPr>
    </w:p>
    <w:p w:rsidR="00CB3DDD" w:rsidRPr="00272140" w:rsidP="00CB3DDD" w14:paraId="66E602F7" w14:textId="5C981A8F">
      <w:pPr>
        <w:tabs>
          <w:tab w:val="center" w:pos="4680"/>
        </w:tabs>
        <w:suppressAutoHyphens/>
        <w:rPr>
          <w:rFonts w:ascii="Times New Roman" w:hAnsi="Times New Roman"/>
        </w:rPr>
      </w:pPr>
      <w:r w:rsidRPr="00867A81">
        <w:rPr>
          <w:rFonts w:ascii="Times New Roman" w:hAnsi="Times New Roman"/>
          <w:b/>
        </w:rPr>
        <w:t xml:space="preserve">The previous </w:t>
      </w:r>
      <w:r>
        <w:rPr>
          <w:rFonts w:ascii="Times New Roman" w:hAnsi="Times New Roman"/>
          <w:b/>
        </w:rPr>
        <w:t xml:space="preserve">ongoing </w:t>
      </w:r>
      <w:r w:rsidRPr="00867A81">
        <w:rPr>
          <w:rFonts w:ascii="Times New Roman" w:hAnsi="Times New Roman"/>
          <w:b/>
        </w:rPr>
        <w:t xml:space="preserve">burden for this activity was </w:t>
      </w:r>
      <w:r w:rsidR="00405B8D">
        <w:rPr>
          <w:rFonts w:ascii="Times New Roman" w:hAnsi="Times New Roman"/>
          <w:b/>
        </w:rPr>
        <w:t>1060</w:t>
      </w:r>
      <w:r>
        <w:rPr>
          <w:rFonts w:ascii="Times New Roman" w:hAnsi="Times New Roman"/>
          <w:b/>
        </w:rPr>
        <w:t xml:space="preserve"> burden hours which reflects no change in burden hours from the previous submission</w:t>
      </w:r>
      <w:r w:rsidRPr="00867A81">
        <w:rPr>
          <w:rFonts w:ascii="Times New Roman" w:hAnsi="Times New Roman"/>
          <w:b/>
        </w:rPr>
        <w:t>.</w:t>
      </w:r>
    </w:p>
    <w:p w:rsidR="00CB3DDD" w:rsidP="008A42B3" w14:paraId="0BA6032F" w14:textId="09A47144">
      <w:pPr>
        <w:tabs>
          <w:tab w:val="center" w:pos="4680"/>
        </w:tabs>
        <w:suppressAutoHyphens/>
        <w:rPr>
          <w:rFonts w:ascii="Times New Roman" w:hAnsi="Times New Roman"/>
        </w:rPr>
      </w:pPr>
    </w:p>
    <w:p w:rsidR="00CB3DDD" w:rsidP="008A42B3" w14:paraId="049A05B7" w14:textId="77777777">
      <w:pPr>
        <w:tabs>
          <w:tab w:val="center" w:pos="4680"/>
        </w:tabs>
        <w:suppressAutoHyphens/>
        <w:rPr>
          <w:rFonts w:ascii="Times New Roman" w:hAnsi="Times New Roman"/>
        </w:rPr>
      </w:pPr>
    </w:p>
    <w:p w:rsidR="00C745F8" w:rsidP="008A42B3" w14:paraId="0B3E649D" w14:textId="38357849">
      <w:pPr>
        <w:tabs>
          <w:tab w:val="center" w:pos="4680"/>
        </w:tabs>
        <w:suppressAutoHyphens/>
        <w:rPr>
          <w:rFonts w:ascii="Times New Roman" w:hAnsi="Times New Roman"/>
        </w:rPr>
      </w:pPr>
      <w:r>
        <w:rPr>
          <w:rFonts w:ascii="Times New Roman" w:hAnsi="Times New Roman"/>
          <w:b/>
        </w:rPr>
        <w:t>Startup burden hours</w:t>
      </w:r>
      <w:r w:rsidR="00752589">
        <w:rPr>
          <w:rFonts w:ascii="Times New Roman" w:hAnsi="Times New Roman"/>
          <w:b/>
        </w:rPr>
        <w:t xml:space="preserve">:  </w:t>
      </w:r>
      <w:r w:rsidRPr="00A33380" w:rsidR="008A42B3">
        <w:rPr>
          <w:rFonts w:ascii="Times New Roman" w:hAnsi="Times New Roman"/>
        </w:rPr>
        <w:t>FNS estimates</w:t>
      </w:r>
      <w:r w:rsidR="008A42B3">
        <w:rPr>
          <w:rFonts w:ascii="Times New Roman" w:hAnsi="Times New Roman"/>
        </w:rPr>
        <w:t xml:space="preserve"> all</w:t>
      </w:r>
      <w:r w:rsidRPr="00A33380" w:rsidR="008A42B3">
        <w:rPr>
          <w:rFonts w:ascii="Times New Roman" w:hAnsi="Times New Roman"/>
        </w:rPr>
        <w:t xml:space="preserve"> 5</w:t>
      </w:r>
      <w:r w:rsidR="008A42B3">
        <w:rPr>
          <w:rFonts w:ascii="Times New Roman" w:hAnsi="Times New Roman"/>
        </w:rPr>
        <w:t>3</w:t>
      </w:r>
      <w:r w:rsidRPr="00A33380" w:rsidR="008A42B3">
        <w:rPr>
          <w:rFonts w:ascii="Times New Roman" w:hAnsi="Times New Roman"/>
        </w:rPr>
        <w:t xml:space="preserve"> State agencies </w:t>
      </w:r>
      <w:r w:rsidR="008A42B3">
        <w:rPr>
          <w:rFonts w:ascii="Times New Roman" w:hAnsi="Times New Roman"/>
        </w:rPr>
        <w:t xml:space="preserve">will require an additional 40 hours per plan to implement the new sampling procedures outlined in this rule, resulting in an estimated 2,120 </w:t>
      </w:r>
      <w:r w:rsidR="00680617">
        <w:rPr>
          <w:rFonts w:ascii="Times New Roman" w:hAnsi="Times New Roman"/>
        </w:rPr>
        <w:t xml:space="preserve">additional </w:t>
      </w:r>
      <w:r w:rsidR="008A42B3">
        <w:rPr>
          <w:rFonts w:ascii="Times New Roman" w:hAnsi="Times New Roman"/>
        </w:rPr>
        <w:t xml:space="preserve">startup hours.  Therefore, for the first year of implementation, the sampling plan reporting burden is estimated to be </w:t>
      </w:r>
      <w:r w:rsidR="0060647E">
        <w:rPr>
          <w:rFonts w:ascii="Times New Roman" w:hAnsi="Times New Roman"/>
        </w:rPr>
        <w:t>4,946</w:t>
      </w:r>
      <w:r w:rsidR="008A42B3">
        <w:rPr>
          <w:rFonts w:ascii="Times New Roman" w:hAnsi="Times New Roman"/>
        </w:rPr>
        <w:t xml:space="preserve"> burden hours.  </w:t>
      </w:r>
    </w:p>
    <w:p w:rsidR="009E7E76" w:rsidRPr="00CB3DDD" w:rsidP="008A42B3" w14:paraId="6AA8896B" w14:textId="77777777">
      <w:pPr>
        <w:tabs>
          <w:tab w:val="center" w:pos="4680"/>
        </w:tabs>
        <w:suppressAutoHyphens/>
        <w:rPr>
          <w:rFonts w:ascii="Times New Roman" w:hAnsi="Times New Roman"/>
        </w:rPr>
      </w:pPr>
    </w:p>
    <w:p w:rsidR="00C745F8" w:rsidP="00C745F8" w14:paraId="30478980" w14:textId="4F670AA8">
      <w:pPr>
        <w:rPr>
          <w:rFonts w:ascii="Times New Roman" w:hAnsi="Times New Roman"/>
        </w:rPr>
      </w:pPr>
    </w:p>
    <w:p w:rsidR="00C745F8" w:rsidP="00C745F8" w14:paraId="7DF54BED" w14:textId="7C8785DB">
      <w:pPr>
        <w:pStyle w:val="Heading2"/>
        <w:jc w:val="left"/>
      </w:pPr>
    </w:p>
    <w:p w:rsidR="00C745F8" w:rsidRPr="00C745F8" w:rsidP="00C745F8" w14:paraId="05C5DE5F" w14:textId="7FCC57CB">
      <w:pPr>
        <w:pStyle w:val="Heading2"/>
        <w:jc w:val="left"/>
      </w:pPr>
      <w:r>
        <w:t>State Agencies Recordkeeping</w:t>
      </w:r>
      <w:r w:rsidRPr="00D46065">
        <w:t xml:space="preserve"> Requirements--Part </w:t>
      </w:r>
      <w:r>
        <w:t>275.11</w:t>
      </w:r>
    </w:p>
    <w:p w:rsidR="00C745F8" w:rsidRPr="004C52EF" w:rsidP="00C745F8" w14:paraId="667F8BD9" w14:textId="1B5ACF0D">
      <w:pPr>
        <w:rPr>
          <w:rFonts w:ascii="Times New Roman" w:hAnsi="Times New Roman"/>
          <w:u w:val="single"/>
        </w:rPr>
      </w:pPr>
      <w:r w:rsidRPr="004C52EF">
        <w:rPr>
          <w:rFonts w:ascii="Times New Roman" w:hAnsi="Times New Roman"/>
          <w:u w:val="single"/>
        </w:rPr>
        <w:t>275.4</w:t>
      </w:r>
      <w:r w:rsidRPr="004C52EF">
        <w:rPr>
          <w:rFonts w:ascii="Times New Roman" w:hAnsi="Times New Roman"/>
          <w:u w:val="single"/>
        </w:rPr>
        <w:tab/>
        <w:t xml:space="preserve">Record Retention- FNS </w:t>
      </w:r>
      <w:r>
        <w:rPr>
          <w:rFonts w:ascii="Times New Roman" w:hAnsi="Times New Roman"/>
          <w:u w:val="single"/>
        </w:rPr>
        <w:t>275</w:t>
      </w:r>
    </w:p>
    <w:p w:rsidR="00DC7974" w:rsidP="00C745F8" w14:paraId="36A07DB1" w14:textId="77777777">
      <w:pPr>
        <w:rPr>
          <w:rFonts w:ascii="Times New Roman" w:hAnsi="Times New Roman"/>
        </w:rPr>
      </w:pPr>
      <w:r>
        <w:rPr>
          <w:rFonts w:ascii="Times New Roman" w:hAnsi="Times New Roman"/>
        </w:rPr>
        <w:t xml:space="preserve">As part of the </w:t>
      </w:r>
      <w:r w:rsidRPr="00933174">
        <w:rPr>
          <w:rFonts w:ascii="Times New Roman" w:hAnsi="Times New Roman"/>
        </w:rPr>
        <w:t>Performance Reporting System</w:t>
      </w:r>
      <w:r>
        <w:rPr>
          <w:rFonts w:ascii="Times New Roman" w:hAnsi="Times New Roman"/>
        </w:rPr>
        <w:t xml:space="preserve">, sampling plans must be maintained </w:t>
      </w:r>
      <w:r w:rsidR="00122094">
        <w:rPr>
          <w:rFonts w:ascii="Times New Roman" w:hAnsi="Times New Roman"/>
        </w:rPr>
        <w:t>so they are</w:t>
      </w:r>
      <w:r w:rsidRPr="00933174" w:rsidR="00122094">
        <w:rPr>
          <w:rFonts w:ascii="Times New Roman" w:hAnsi="Times New Roman"/>
        </w:rPr>
        <w:t xml:space="preserve"> readily accessible</w:t>
      </w:r>
      <w:r w:rsidR="00122094">
        <w:rPr>
          <w:rFonts w:ascii="Times New Roman" w:hAnsi="Times New Roman"/>
        </w:rPr>
        <w:t xml:space="preserve"> for the required timeframe of three years past fiscal closure</w:t>
      </w:r>
      <w:r w:rsidRPr="00933174">
        <w:rPr>
          <w:rFonts w:ascii="Times New Roman" w:hAnsi="Times New Roman"/>
        </w:rPr>
        <w:t>.</w:t>
      </w:r>
      <w:r>
        <w:rPr>
          <w:rFonts w:ascii="Times New Roman" w:hAnsi="Times New Roman"/>
        </w:rPr>
        <w:t xml:space="preserve"> </w:t>
      </w:r>
    </w:p>
    <w:p w:rsidR="00DC7974" w:rsidP="00C745F8" w14:paraId="6DB7292D" w14:textId="77777777">
      <w:pPr>
        <w:rPr>
          <w:rFonts w:ascii="Times New Roman" w:hAnsi="Times New Roman"/>
        </w:rPr>
      </w:pPr>
    </w:p>
    <w:p w:rsidR="00DC7974" w:rsidP="00C745F8" w14:paraId="4C506326" w14:textId="270420C2">
      <w:pPr>
        <w:rPr>
          <w:rFonts w:ascii="Times New Roman" w:hAnsi="Times New Roman"/>
        </w:rPr>
      </w:pPr>
      <w:r w:rsidRPr="0037325C">
        <w:rPr>
          <w:rFonts w:ascii="Times New Roman" w:hAnsi="Times New Roman"/>
          <w:b/>
        </w:rPr>
        <w:t>Ongoing burden hours:</w:t>
      </w:r>
      <w:r>
        <w:rPr>
          <w:rFonts w:ascii="Times New Roman" w:hAnsi="Times New Roman"/>
        </w:rPr>
        <w:t xml:space="preserve">  </w:t>
      </w:r>
      <w:r w:rsidRPr="00A33380" w:rsidR="00C745F8">
        <w:rPr>
          <w:rFonts w:ascii="Times New Roman" w:hAnsi="Times New Roman"/>
        </w:rPr>
        <w:t>FNS estimates that 5</w:t>
      </w:r>
      <w:r w:rsidR="00C745F8">
        <w:rPr>
          <w:rFonts w:ascii="Times New Roman" w:hAnsi="Times New Roman"/>
        </w:rPr>
        <w:t>3</w:t>
      </w:r>
      <w:r w:rsidRPr="00A33380" w:rsidR="00C745F8">
        <w:rPr>
          <w:rFonts w:ascii="Times New Roman" w:hAnsi="Times New Roman"/>
        </w:rPr>
        <w:t xml:space="preserve"> State agencies will </w:t>
      </w:r>
      <w:r w:rsidR="00C745F8">
        <w:rPr>
          <w:rFonts w:ascii="Times New Roman" w:hAnsi="Times New Roman"/>
        </w:rPr>
        <w:t xml:space="preserve">keep records for 1 QC sampling plan at a rate of approximately 0.0236 hour per plan, resulting in an estimated </w:t>
      </w:r>
      <w:r w:rsidRPr="00A33380" w:rsidR="00C745F8">
        <w:rPr>
          <w:rFonts w:ascii="Times New Roman" w:hAnsi="Times New Roman"/>
        </w:rPr>
        <w:t xml:space="preserve">total of </w:t>
      </w:r>
      <w:r w:rsidR="00C745F8">
        <w:rPr>
          <w:rFonts w:ascii="Times New Roman" w:hAnsi="Times New Roman"/>
        </w:rPr>
        <w:t>1.25</w:t>
      </w:r>
      <w:r>
        <w:rPr>
          <w:rFonts w:ascii="Times New Roman" w:hAnsi="Times New Roman"/>
        </w:rPr>
        <w:t>08</w:t>
      </w:r>
      <w:r w:rsidR="00C745F8">
        <w:rPr>
          <w:rFonts w:ascii="Times New Roman" w:hAnsi="Times New Roman"/>
        </w:rPr>
        <w:t xml:space="preserve"> annual burden hours.</w:t>
      </w:r>
      <w:r w:rsidR="00506773">
        <w:rPr>
          <w:rFonts w:ascii="Times New Roman" w:hAnsi="Times New Roman"/>
        </w:rPr>
        <w:t xml:space="preserve">  </w:t>
      </w:r>
    </w:p>
    <w:p w:rsidR="00DC7974" w:rsidP="00C745F8" w14:paraId="64698858" w14:textId="44FDEB3C">
      <w:pPr>
        <w:rPr>
          <w:rFonts w:ascii="Times New Roman" w:hAnsi="Times New Roman"/>
        </w:rPr>
      </w:pPr>
    </w:p>
    <w:p w:rsidR="00DC7974" w:rsidP="00C745F8" w14:paraId="5C36251A" w14:textId="064B65EC">
      <w:pPr>
        <w:rPr>
          <w:rFonts w:ascii="Times New Roman" w:hAnsi="Times New Roman"/>
        </w:rPr>
      </w:pPr>
      <w:r w:rsidRPr="00867A81">
        <w:rPr>
          <w:rFonts w:ascii="Times New Roman" w:hAnsi="Times New Roman"/>
          <w:b/>
        </w:rPr>
        <w:t xml:space="preserve">The previous </w:t>
      </w:r>
      <w:r>
        <w:rPr>
          <w:rFonts w:ascii="Times New Roman" w:hAnsi="Times New Roman"/>
          <w:b/>
        </w:rPr>
        <w:t xml:space="preserve">ongoing </w:t>
      </w:r>
      <w:r w:rsidRPr="00867A81">
        <w:rPr>
          <w:rFonts w:ascii="Times New Roman" w:hAnsi="Times New Roman"/>
          <w:b/>
        </w:rPr>
        <w:t xml:space="preserve">burden for this activity was </w:t>
      </w:r>
      <w:r w:rsidR="00F20DC7">
        <w:rPr>
          <w:rFonts w:ascii="Times New Roman" w:hAnsi="Times New Roman"/>
          <w:b/>
        </w:rPr>
        <w:t>1.2508</w:t>
      </w:r>
      <w:r>
        <w:rPr>
          <w:rFonts w:ascii="Times New Roman" w:hAnsi="Times New Roman"/>
          <w:b/>
        </w:rPr>
        <w:t xml:space="preserve"> burden hours which reflects </w:t>
      </w:r>
      <w:r w:rsidR="00F20DC7">
        <w:rPr>
          <w:rFonts w:ascii="Times New Roman" w:hAnsi="Times New Roman"/>
          <w:b/>
        </w:rPr>
        <w:t>no change in</w:t>
      </w:r>
      <w:r>
        <w:rPr>
          <w:rFonts w:ascii="Times New Roman" w:hAnsi="Times New Roman"/>
          <w:b/>
        </w:rPr>
        <w:t xml:space="preserve"> ongoing </w:t>
      </w:r>
      <w:r w:rsidRPr="00867A81">
        <w:rPr>
          <w:rFonts w:ascii="Times New Roman" w:hAnsi="Times New Roman"/>
          <w:b/>
        </w:rPr>
        <w:t xml:space="preserve">burden hours due to </w:t>
      </w:r>
      <w:r w:rsidR="00F20DC7">
        <w:rPr>
          <w:rFonts w:ascii="Times New Roman" w:hAnsi="Times New Roman"/>
          <w:b/>
        </w:rPr>
        <w:t>rulemaking.</w:t>
      </w:r>
    </w:p>
    <w:p w:rsidR="00DC7974" w:rsidP="00C745F8" w14:paraId="742625B9" w14:textId="77777777">
      <w:pPr>
        <w:rPr>
          <w:rFonts w:ascii="Times New Roman" w:hAnsi="Times New Roman"/>
        </w:rPr>
      </w:pPr>
    </w:p>
    <w:p w:rsidR="0012715A" w:rsidRPr="00A33380" w:rsidP="00C745F8" w14:paraId="11CD4A89" w14:textId="2B8D9D6D">
      <w:pPr>
        <w:rPr>
          <w:rFonts w:ascii="Times New Roman" w:hAnsi="Times New Roman"/>
          <w:szCs w:val="24"/>
        </w:rPr>
      </w:pPr>
      <w:r w:rsidRPr="0037325C">
        <w:rPr>
          <w:rFonts w:ascii="Times New Roman" w:hAnsi="Times New Roman"/>
          <w:b/>
        </w:rPr>
        <w:t>Startup burden hours:</w:t>
      </w:r>
      <w:r>
        <w:rPr>
          <w:rFonts w:ascii="Times New Roman" w:hAnsi="Times New Roman"/>
        </w:rPr>
        <w:t xml:space="preserve">  </w:t>
      </w:r>
      <w:r w:rsidR="00506773">
        <w:rPr>
          <w:rFonts w:ascii="Times New Roman" w:hAnsi="Times New Roman"/>
        </w:rPr>
        <w:t>No implementation startup hours are anticipated.</w:t>
      </w:r>
    </w:p>
    <w:sectPr w:rsidSect="00637547">
      <w:footerReference w:type="default" r:id="rId12"/>
      <w:endnotePr>
        <w:numFmt w:val="decimal"/>
      </w:endnotePr>
      <w:pgSz w:w="12240" w:h="15840"/>
      <w:pgMar w:top="1440" w:right="1440" w:bottom="1440" w:left="216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24481" w14:paraId="57B1D3E6" w14:textId="77777777">
      <w:pPr>
        <w:spacing w:line="20" w:lineRule="exact"/>
      </w:pPr>
    </w:p>
  </w:endnote>
  <w:endnote w:type="continuationSeparator" w:id="1">
    <w:p w:rsidR="00E24481" w14:paraId="15EDFBDE" w14:textId="77777777">
      <w:r>
        <w:t xml:space="preserve"> </w:t>
      </w:r>
    </w:p>
  </w:endnote>
  <w:endnote w:type="continuationNotice" w:id="2">
    <w:p w:rsidR="00E24481" w14:paraId="00CB799D"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70E1" w14:paraId="39120DAD" w14:textId="77777777">
    <w:pPr>
      <w:spacing w:before="140" w:line="100" w:lineRule="exact"/>
      <w:rPr>
        <w:sz w:val="10"/>
      </w:rPr>
    </w:pPr>
  </w:p>
  <w:p w:rsidR="007170E1" w14:paraId="04A3738D" w14:textId="77777777">
    <w:pPr>
      <w:suppressAutoHyphens/>
    </w:pPr>
  </w:p>
  <w:p w:rsidR="007170E1" w14:paraId="0D94A990" w14:textId="77777777">
    <w:r>
      <w:rPr>
        <w:noProof/>
      </w:rPr>
      <mc:AlternateContent>
        <mc:Choice Requires="wps">
          <w:drawing>
            <wp:anchor distT="0" distB="0" distL="114300" distR="114300" simplePos="0" relativeHeight="251658240"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7170E1" w:rsidRPr="005974BF" w14:textId="08651AA3">
                          <w:pPr>
                            <w:tabs>
                              <w:tab w:val="center" w:pos="4680"/>
                              <w:tab w:val="right" w:pos="9360"/>
                            </w:tabs>
                            <w:rPr>
                              <w:rFonts w:ascii="Times New Roman" w:hAnsi="Times New Roman"/>
                            </w:rPr>
                          </w:pPr>
                          <w:r>
                            <w:tab/>
                          </w:r>
                          <w:r w:rsidRPr="005974BF">
                            <w:rPr>
                              <w:rFonts w:ascii="Times New Roman" w:hAnsi="Times New Roman"/>
                            </w:rPr>
                            <w:fldChar w:fldCharType="begin"/>
                          </w:r>
                          <w:r w:rsidRPr="005974BF">
                            <w:rPr>
                              <w:rFonts w:ascii="Times New Roman" w:hAnsi="Times New Roman"/>
                            </w:rPr>
                            <w:instrText>page \* arabic</w:instrText>
                          </w:r>
                          <w:r w:rsidRPr="005974BF">
                            <w:rPr>
                              <w:rFonts w:ascii="Times New Roman" w:hAnsi="Times New Roman"/>
                            </w:rPr>
                            <w:fldChar w:fldCharType="separate"/>
                          </w:r>
                          <w:r w:rsidR="009957FA">
                            <w:rPr>
                              <w:rFonts w:ascii="Times New Roman" w:hAnsi="Times New Roman"/>
                              <w:noProof/>
                            </w:rPr>
                            <w:t>1</w:t>
                          </w:r>
                          <w:r w:rsidRPr="005974BF">
                            <w:rPr>
                              <w:rFonts w:ascii="Times New Roman" w:hAnsi="Times New Roman"/>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12pt;margin-top:12pt;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59264" o:allowincell="f" filled="f" stroked="f">
              <v:textbox inset="0,0,0,0">
                <w:txbxContent>
                  <w:p w:rsidR="007170E1" w:rsidRPr="005974BF" w14:paraId="2AD7E76A" w14:textId="08651AA3">
                    <w:pPr>
                      <w:tabs>
                        <w:tab w:val="center" w:pos="4680"/>
                        <w:tab w:val="right" w:pos="9360"/>
                      </w:tabs>
                      <w:rPr>
                        <w:rFonts w:ascii="Times New Roman" w:hAnsi="Times New Roman"/>
                      </w:rPr>
                    </w:pPr>
                    <w:r>
                      <w:tab/>
                    </w:r>
                    <w:r w:rsidRPr="005974BF">
                      <w:rPr>
                        <w:rFonts w:ascii="Times New Roman" w:hAnsi="Times New Roman"/>
                      </w:rPr>
                      <w:fldChar w:fldCharType="begin"/>
                    </w:r>
                    <w:r w:rsidRPr="005974BF">
                      <w:rPr>
                        <w:rFonts w:ascii="Times New Roman" w:hAnsi="Times New Roman"/>
                      </w:rPr>
                      <w:instrText>page \* arabic</w:instrText>
                    </w:r>
                    <w:r w:rsidRPr="005974BF">
                      <w:rPr>
                        <w:rFonts w:ascii="Times New Roman" w:hAnsi="Times New Roman"/>
                      </w:rPr>
                      <w:fldChar w:fldCharType="separate"/>
                    </w:r>
                    <w:r w:rsidR="009957FA">
                      <w:rPr>
                        <w:rFonts w:ascii="Times New Roman" w:hAnsi="Times New Roman"/>
                        <w:noProof/>
                      </w:rPr>
                      <w:t>1</w:t>
                    </w:r>
                    <w:r w:rsidRPr="005974BF">
                      <w:rPr>
                        <w:rFonts w:ascii="Times New Roman" w:hAnsi="Times New Roman"/>
                      </w:rPr>
                      <w:fldChar w:fldCharType="end"/>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24481" w14:paraId="4BC04290" w14:textId="77777777">
      <w:r>
        <w:separator/>
      </w:r>
    </w:p>
  </w:footnote>
  <w:footnote w:type="continuationSeparator" w:id="1">
    <w:p w:rsidR="00E24481" w14:paraId="3DC6F89F"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28F0D3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05C16FAC"/>
    <w:multiLevelType w:val="hybridMultilevel"/>
    <w:tmpl w:val="BAC6EF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3">
    <w:nsid w:val="0E3F3F07"/>
    <w:multiLevelType w:val="hybridMultilevel"/>
    <w:tmpl w:val="FED02B66"/>
    <w:lvl w:ilvl="0">
      <w:start w:val="1"/>
      <w:numFmt w:val="bullet"/>
      <w:lvlText w:val=""/>
      <w:lvlJc w:val="left"/>
      <w:pPr>
        <w:tabs>
          <w:tab w:val="num" w:pos="720"/>
        </w:tabs>
        <w:ind w:left="720" w:hanging="360"/>
      </w:pPr>
      <w:rPr>
        <w:rFonts w:ascii="Symbol" w:hAnsi="Symbol" w:hint="default"/>
      </w:rPr>
    </w:lvl>
    <w:lvl w:ilvl="1">
      <w:start w:val="416"/>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5">
    <w:nsid w:val="17206767"/>
    <w:multiLevelType w:val="hybridMultilevel"/>
    <w:tmpl w:val="64D01B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B91589D"/>
    <w:multiLevelType w:val="hybridMultilevel"/>
    <w:tmpl w:val="E0408CD8"/>
    <w:lvl w:ilvl="0">
      <w:start w:val="25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3BAD2327"/>
    <w:multiLevelType w:val="hybridMultilevel"/>
    <w:tmpl w:val="2F6A4B8A"/>
    <w:lvl w:ilvl="0">
      <w:start w:val="250"/>
      <w:numFmt w:val="bullet"/>
      <w:lvlText w:val="-"/>
      <w:lvlJc w:val="left"/>
      <w:pPr>
        <w:ind w:left="1800" w:hanging="360"/>
      </w:pPr>
      <w:rPr>
        <w:rFonts w:ascii="Times New Roman" w:eastAsia="Times New Roman" w:hAnsi="Times New Roman"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8">
    <w:nsid w:val="56D0347F"/>
    <w:multiLevelType w:val="hybridMultilevel"/>
    <w:tmpl w:val="6BF04FFE"/>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607D57E3"/>
    <w:multiLevelType w:val="hybridMultilevel"/>
    <w:tmpl w:val="C2EA18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21">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2">
    <w:nsid w:val="7ED50A0A"/>
    <w:multiLevelType w:val="hybridMultilevel"/>
    <w:tmpl w:val="DBF25A2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421724853">
    <w:abstractNumId w:val="14"/>
  </w:num>
  <w:num w:numId="2" w16cid:durableId="1499466084">
    <w:abstractNumId w:val="21"/>
  </w:num>
  <w:num w:numId="3" w16cid:durableId="1486436435">
    <w:abstractNumId w:val="20"/>
  </w:num>
  <w:num w:numId="4" w16cid:durableId="963077295">
    <w:abstractNumId w:val="12"/>
  </w:num>
  <w:num w:numId="5" w16cid:durableId="1870364467">
    <w:abstractNumId w:val="22"/>
  </w:num>
  <w:num w:numId="6" w16cid:durableId="335961119">
    <w:abstractNumId w:val="13"/>
  </w:num>
  <w:num w:numId="7" w16cid:durableId="958489179">
    <w:abstractNumId w:val="9"/>
  </w:num>
  <w:num w:numId="8" w16cid:durableId="786973733">
    <w:abstractNumId w:val="7"/>
  </w:num>
  <w:num w:numId="9" w16cid:durableId="1958295731">
    <w:abstractNumId w:val="6"/>
  </w:num>
  <w:num w:numId="10" w16cid:durableId="954408504">
    <w:abstractNumId w:val="5"/>
  </w:num>
  <w:num w:numId="11" w16cid:durableId="1560282625">
    <w:abstractNumId w:val="4"/>
  </w:num>
  <w:num w:numId="12" w16cid:durableId="1243103335">
    <w:abstractNumId w:val="8"/>
  </w:num>
  <w:num w:numId="13" w16cid:durableId="667633427">
    <w:abstractNumId w:val="3"/>
  </w:num>
  <w:num w:numId="14" w16cid:durableId="1413821101">
    <w:abstractNumId w:val="2"/>
  </w:num>
  <w:num w:numId="15" w16cid:durableId="737553883">
    <w:abstractNumId w:val="1"/>
  </w:num>
  <w:num w:numId="16" w16cid:durableId="1815486855">
    <w:abstractNumId w:val="0"/>
  </w:num>
  <w:num w:numId="17" w16cid:durableId="1880126910">
    <w:abstractNumId w:val="19"/>
  </w:num>
  <w:num w:numId="18" w16cid:durableId="1348942359">
    <w:abstractNumId w:val="15"/>
  </w:num>
  <w:num w:numId="19" w16cid:durableId="257981978">
    <w:abstractNumId w:val="10"/>
  </w:num>
  <w:num w:numId="20" w16cid:durableId="1068067439">
    <w:abstractNumId w:val="17"/>
  </w:num>
  <w:num w:numId="21" w16cid:durableId="2108381474">
    <w:abstractNumId w:val="16"/>
  </w:num>
  <w:num w:numId="22" w16cid:durableId="930743991">
    <w:abstractNumId w:val="11"/>
  </w:num>
  <w:num w:numId="23" w16cid:durableId="139874571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128"/>
    <w:rsid w:val="0000045D"/>
    <w:rsid w:val="000007AA"/>
    <w:rsid w:val="000008B3"/>
    <w:rsid w:val="00001CB2"/>
    <w:rsid w:val="00001DDD"/>
    <w:rsid w:val="000026C5"/>
    <w:rsid w:val="00002A6A"/>
    <w:rsid w:val="00003061"/>
    <w:rsid w:val="000031B8"/>
    <w:rsid w:val="00003C8B"/>
    <w:rsid w:val="00003E15"/>
    <w:rsid w:val="00003EA5"/>
    <w:rsid w:val="00005A80"/>
    <w:rsid w:val="00005BF8"/>
    <w:rsid w:val="000076A1"/>
    <w:rsid w:val="0000790A"/>
    <w:rsid w:val="00010DE3"/>
    <w:rsid w:val="000145E1"/>
    <w:rsid w:val="00014B4D"/>
    <w:rsid w:val="00015A2E"/>
    <w:rsid w:val="00015FCF"/>
    <w:rsid w:val="00017D1C"/>
    <w:rsid w:val="000223C1"/>
    <w:rsid w:val="00022592"/>
    <w:rsid w:val="000234FF"/>
    <w:rsid w:val="00023BFF"/>
    <w:rsid w:val="00023DF7"/>
    <w:rsid w:val="000242E9"/>
    <w:rsid w:val="00024907"/>
    <w:rsid w:val="00027233"/>
    <w:rsid w:val="000303BF"/>
    <w:rsid w:val="000303E4"/>
    <w:rsid w:val="00031501"/>
    <w:rsid w:val="00031BC1"/>
    <w:rsid w:val="00032621"/>
    <w:rsid w:val="000329F0"/>
    <w:rsid w:val="00034F4C"/>
    <w:rsid w:val="00035CE6"/>
    <w:rsid w:val="00036184"/>
    <w:rsid w:val="000373C7"/>
    <w:rsid w:val="00040718"/>
    <w:rsid w:val="00041618"/>
    <w:rsid w:val="000417D2"/>
    <w:rsid w:val="00042148"/>
    <w:rsid w:val="0004301D"/>
    <w:rsid w:val="000431A5"/>
    <w:rsid w:val="0004364B"/>
    <w:rsid w:val="000438E8"/>
    <w:rsid w:val="000447C0"/>
    <w:rsid w:val="0004539F"/>
    <w:rsid w:val="000460EC"/>
    <w:rsid w:val="0004668E"/>
    <w:rsid w:val="00047338"/>
    <w:rsid w:val="0004763D"/>
    <w:rsid w:val="000502E2"/>
    <w:rsid w:val="000507EA"/>
    <w:rsid w:val="000508B3"/>
    <w:rsid w:val="00051D4B"/>
    <w:rsid w:val="00052C5C"/>
    <w:rsid w:val="00053AB5"/>
    <w:rsid w:val="00054647"/>
    <w:rsid w:val="00054E5E"/>
    <w:rsid w:val="00055054"/>
    <w:rsid w:val="00056479"/>
    <w:rsid w:val="00056EE1"/>
    <w:rsid w:val="00057988"/>
    <w:rsid w:val="00057E86"/>
    <w:rsid w:val="00060237"/>
    <w:rsid w:val="0006089A"/>
    <w:rsid w:val="00061FC3"/>
    <w:rsid w:val="000621C5"/>
    <w:rsid w:val="000625F2"/>
    <w:rsid w:val="00062F4A"/>
    <w:rsid w:val="00063145"/>
    <w:rsid w:val="000633A6"/>
    <w:rsid w:val="00063887"/>
    <w:rsid w:val="0006449A"/>
    <w:rsid w:val="00064754"/>
    <w:rsid w:val="000650B3"/>
    <w:rsid w:val="00065AF3"/>
    <w:rsid w:val="0006609B"/>
    <w:rsid w:val="000664CC"/>
    <w:rsid w:val="0006789C"/>
    <w:rsid w:val="00070A9C"/>
    <w:rsid w:val="00070FE9"/>
    <w:rsid w:val="0007195F"/>
    <w:rsid w:val="00072177"/>
    <w:rsid w:val="00072C97"/>
    <w:rsid w:val="00073BD8"/>
    <w:rsid w:val="000740CF"/>
    <w:rsid w:val="000741FB"/>
    <w:rsid w:val="00074368"/>
    <w:rsid w:val="000750F4"/>
    <w:rsid w:val="00075687"/>
    <w:rsid w:val="00076D3A"/>
    <w:rsid w:val="0007710F"/>
    <w:rsid w:val="0007749F"/>
    <w:rsid w:val="00077A8A"/>
    <w:rsid w:val="00080C3F"/>
    <w:rsid w:val="000814FD"/>
    <w:rsid w:val="000825B9"/>
    <w:rsid w:val="00084B36"/>
    <w:rsid w:val="00085CA8"/>
    <w:rsid w:val="00085D2F"/>
    <w:rsid w:val="00086831"/>
    <w:rsid w:val="00090155"/>
    <w:rsid w:val="00090565"/>
    <w:rsid w:val="00090C98"/>
    <w:rsid w:val="00090E73"/>
    <w:rsid w:val="00092C1B"/>
    <w:rsid w:val="00093427"/>
    <w:rsid w:val="00094C75"/>
    <w:rsid w:val="00095C26"/>
    <w:rsid w:val="00096392"/>
    <w:rsid w:val="000A19A7"/>
    <w:rsid w:val="000A1F2A"/>
    <w:rsid w:val="000A28C4"/>
    <w:rsid w:val="000A2C19"/>
    <w:rsid w:val="000A34BE"/>
    <w:rsid w:val="000A3555"/>
    <w:rsid w:val="000A3781"/>
    <w:rsid w:val="000A3AF3"/>
    <w:rsid w:val="000A4F8D"/>
    <w:rsid w:val="000A5272"/>
    <w:rsid w:val="000A56E9"/>
    <w:rsid w:val="000A5D9C"/>
    <w:rsid w:val="000A625C"/>
    <w:rsid w:val="000A63A3"/>
    <w:rsid w:val="000A7424"/>
    <w:rsid w:val="000B000A"/>
    <w:rsid w:val="000B062B"/>
    <w:rsid w:val="000B1480"/>
    <w:rsid w:val="000B26F3"/>
    <w:rsid w:val="000B48FD"/>
    <w:rsid w:val="000B50C9"/>
    <w:rsid w:val="000C083C"/>
    <w:rsid w:val="000C089B"/>
    <w:rsid w:val="000C10F7"/>
    <w:rsid w:val="000C4502"/>
    <w:rsid w:val="000C55A2"/>
    <w:rsid w:val="000C5B0F"/>
    <w:rsid w:val="000D0C93"/>
    <w:rsid w:val="000D17F6"/>
    <w:rsid w:val="000D1EA8"/>
    <w:rsid w:val="000D2657"/>
    <w:rsid w:val="000D279A"/>
    <w:rsid w:val="000D4EE1"/>
    <w:rsid w:val="000D5750"/>
    <w:rsid w:val="000D6419"/>
    <w:rsid w:val="000D724C"/>
    <w:rsid w:val="000D7508"/>
    <w:rsid w:val="000E0E5D"/>
    <w:rsid w:val="000E131F"/>
    <w:rsid w:val="000E141C"/>
    <w:rsid w:val="000E1A52"/>
    <w:rsid w:val="000E1CA0"/>
    <w:rsid w:val="000E2E6E"/>
    <w:rsid w:val="000E342D"/>
    <w:rsid w:val="000E3CC6"/>
    <w:rsid w:val="000E407B"/>
    <w:rsid w:val="000E4107"/>
    <w:rsid w:val="000E61B9"/>
    <w:rsid w:val="000E6CC9"/>
    <w:rsid w:val="000E78B9"/>
    <w:rsid w:val="000E7D6D"/>
    <w:rsid w:val="000F02CF"/>
    <w:rsid w:val="000F1BD4"/>
    <w:rsid w:val="000F1C15"/>
    <w:rsid w:val="000F24C8"/>
    <w:rsid w:val="000F2D97"/>
    <w:rsid w:val="000F3938"/>
    <w:rsid w:val="000F4272"/>
    <w:rsid w:val="000F4EE7"/>
    <w:rsid w:val="000F64B0"/>
    <w:rsid w:val="000F73E3"/>
    <w:rsid w:val="001003F8"/>
    <w:rsid w:val="001023DC"/>
    <w:rsid w:val="00102A35"/>
    <w:rsid w:val="001034DC"/>
    <w:rsid w:val="001052BD"/>
    <w:rsid w:val="0010698D"/>
    <w:rsid w:val="00106B68"/>
    <w:rsid w:val="00110369"/>
    <w:rsid w:val="00110773"/>
    <w:rsid w:val="00111016"/>
    <w:rsid w:val="00113546"/>
    <w:rsid w:val="00114932"/>
    <w:rsid w:val="00115E73"/>
    <w:rsid w:val="001170E4"/>
    <w:rsid w:val="00117A58"/>
    <w:rsid w:val="00120C4E"/>
    <w:rsid w:val="00121633"/>
    <w:rsid w:val="0012183D"/>
    <w:rsid w:val="00121856"/>
    <w:rsid w:val="00122007"/>
    <w:rsid w:val="00122094"/>
    <w:rsid w:val="0012249E"/>
    <w:rsid w:val="00124872"/>
    <w:rsid w:val="001250BC"/>
    <w:rsid w:val="0012531F"/>
    <w:rsid w:val="00126825"/>
    <w:rsid w:val="0012715A"/>
    <w:rsid w:val="00127364"/>
    <w:rsid w:val="001303BE"/>
    <w:rsid w:val="00132EF8"/>
    <w:rsid w:val="00132F0C"/>
    <w:rsid w:val="0013306C"/>
    <w:rsid w:val="001334EF"/>
    <w:rsid w:val="0013469F"/>
    <w:rsid w:val="00134D46"/>
    <w:rsid w:val="00134FE5"/>
    <w:rsid w:val="001356EF"/>
    <w:rsid w:val="001363FB"/>
    <w:rsid w:val="001408ED"/>
    <w:rsid w:val="00141590"/>
    <w:rsid w:val="001421F7"/>
    <w:rsid w:val="001430A9"/>
    <w:rsid w:val="00143411"/>
    <w:rsid w:val="0014383A"/>
    <w:rsid w:val="00143852"/>
    <w:rsid w:val="001440B5"/>
    <w:rsid w:val="00144E45"/>
    <w:rsid w:val="00144E7A"/>
    <w:rsid w:val="00145686"/>
    <w:rsid w:val="00145FCB"/>
    <w:rsid w:val="0015010F"/>
    <w:rsid w:val="00150D19"/>
    <w:rsid w:val="0015115A"/>
    <w:rsid w:val="0015139F"/>
    <w:rsid w:val="00151DF5"/>
    <w:rsid w:val="00152693"/>
    <w:rsid w:val="00154D85"/>
    <w:rsid w:val="00154D8B"/>
    <w:rsid w:val="00155CF7"/>
    <w:rsid w:val="00156839"/>
    <w:rsid w:val="00157282"/>
    <w:rsid w:val="00160045"/>
    <w:rsid w:val="001613F6"/>
    <w:rsid w:val="00161C3A"/>
    <w:rsid w:val="001630F8"/>
    <w:rsid w:val="00165343"/>
    <w:rsid w:val="00166358"/>
    <w:rsid w:val="00166501"/>
    <w:rsid w:val="00166E80"/>
    <w:rsid w:val="0016718F"/>
    <w:rsid w:val="00167197"/>
    <w:rsid w:val="00167686"/>
    <w:rsid w:val="001707E2"/>
    <w:rsid w:val="00170DD6"/>
    <w:rsid w:val="00171619"/>
    <w:rsid w:val="00172B17"/>
    <w:rsid w:val="00172EB0"/>
    <w:rsid w:val="0017348C"/>
    <w:rsid w:val="00180150"/>
    <w:rsid w:val="00181C61"/>
    <w:rsid w:val="001829D2"/>
    <w:rsid w:val="00182FD2"/>
    <w:rsid w:val="0018306B"/>
    <w:rsid w:val="001834A9"/>
    <w:rsid w:val="00184378"/>
    <w:rsid w:val="0018456B"/>
    <w:rsid w:val="00185270"/>
    <w:rsid w:val="00186EC6"/>
    <w:rsid w:val="0018740F"/>
    <w:rsid w:val="001877C4"/>
    <w:rsid w:val="001912C2"/>
    <w:rsid w:val="001946D2"/>
    <w:rsid w:val="001964E8"/>
    <w:rsid w:val="001A01C9"/>
    <w:rsid w:val="001A18F2"/>
    <w:rsid w:val="001A4903"/>
    <w:rsid w:val="001A63AF"/>
    <w:rsid w:val="001B1E25"/>
    <w:rsid w:val="001B322A"/>
    <w:rsid w:val="001B332E"/>
    <w:rsid w:val="001B3D92"/>
    <w:rsid w:val="001B45E9"/>
    <w:rsid w:val="001B4648"/>
    <w:rsid w:val="001B4F89"/>
    <w:rsid w:val="001C15C7"/>
    <w:rsid w:val="001C19EB"/>
    <w:rsid w:val="001C1D3C"/>
    <w:rsid w:val="001C207F"/>
    <w:rsid w:val="001C3A4C"/>
    <w:rsid w:val="001C4C39"/>
    <w:rsid w:val="001C6C29"/>
    <w:rsid w:val="001C6CBE"/>
    <w:rsid w:val="001C7DC9"/>
    <w:rsid w:val="001D1F6E"/>
    <w:rsid w:val="001D2F45"/>
    <w:rsid w:val="001D343E"/>
    <w:rsid w:val="001D5224"/>
    <w:rsid w:val="001D7CA3"/>
    <w:rsid w:val="001D7EA2"/>
    <w:rsid w:val="001E05B4"/>
    <w:rsid w:val="001E10AD"/>
    <w:rsid w:val="001E22E9"/>
    <w:rsid w:val="001E4CD4"/>
    <w:rsid w:val="001E56D9"/>
    <w:rsid w:val="001E5E66"/>
    <w:rsid w:val="001E6BDA"/>
    <w:rsid w:val="001E76F0"/>
    <w:rsid w:val="001F0053"/>
    <w:rsid w:val="001F0373"/>
    <w:rsid w:val="001F054A"/>
    <w:rsid w:val="001F25B1"/>
    <w:rsid w:val="001F38A2"/>
    <w:rsid w:val="001F543E"/>
    <w:rsid w:val="001F549E"/>
    <w:rsid w:val="001F5DAF"/>
    <w:rsid w:val="001F6E85"/>
    <w:rsid w:val="001F73D9"/>
    <w:rsid w:val="001F79A5"/>
    <w:rsid w:val="0020040B"/>
    <w:rsid w:val="00201068"/>
    <w:rsid w:val="00201287"/>
    <w:rsid w:val="00202819"/>
    <w:rsid w:val="002029E6"/>
    <w:rsid w:val="00202F4C"/>
    <w:rsid w:val="0020490C"/>
    <w:rsid w:val="00204C62"/>
    <w:rsid w:val="00205B44"/>
    <w:rsid w:val="002062CF"/>
    <w:rsid w:val="002075EB"/>
    <w:rsid w:val="0020775A"/>
    <w:rsid w:val="00210D68"/>
    <w:rsid w:val="00210FA8"/>
    <w:rsid w:val="00212905"/>
    <w:rsid w:val="00213436"/>
    <w:rsid w:val="002149E7"/>
    <w:rsid w:val="00216443"/>
    <w:rsid w:val="002176D1"/>
    <w:rsid w:val="002200B7"/>
    <w:rsid w:val="00221117"/>
    <w:rsid w:val="00222EDC"/>
    <w:rsid w:val="002251B2"/>
    <w:rsid w:val="002265B7"/>
    <w:rsid w:val="00226BD7"/>
    <w:rsid w:val="00227357"/>
    <w:rsid w:val="00232B25"/>
    <w:rsid w:val="00233CA8"/>
    <w:rsid w:val="00234343"/>
    <w:rsid w:val="00234891"/>
    <w:rsid w:val="00235382"/>
    <w:rsid w:val="00235E63"/>
    <w:rsid w:val="00235EB3"/>
    <w:rsid w:val="002363E9"/>
    <w:rsid w:val="00236EA4"/>
    <w:rsid w:val="00236EE2"/>
    <w:rsid w:val="002370B7"/>
    <w:rsid w:val="00241834"/>
    <w:rsid w:val="00241B69"/>
    <w:rsid w:val="00241C9B"/>
    <w:rsid w:val="002437CF"/>
    <w:rsid w:val="00245150"/>
    <w:rsid w:val="00245A6E"/>
    <w:rsid w:val="00245CF0"/>
    <w:rsid w:val="00246457"/>
    <w:rsid w:val="002468EE"/>
    <w:rsid w:val="002501E2"/>
    <w:rsid w:val="00250CEF"/>
    <w:rsid w:val="002517BE"/>
    <w:rsid w:val="00252CF2"/>
    <w:rsid w:val="00253495"/>
    <w:rsid w:val="00253ECC"/>
    <w:rsid w:val="00255137"/>
    <w:rsid w:val="00255CA1"/>
    <w:rsid w:val="00255D86"/>
    <w:rsid w:val="00260348"/>
    <w:rsid w:val="00260407"/>
    <w:rsid w:val="0026234B"/>
    <w:rsid w:val="0026333C"/>
    <w:rsid w:val="0026365D"/>
    <w:rsid w:val="002648C6"/>
    <w:rsid w:val="002649A9"/>
    <w:rsid w:val="00264C34"/>
    <w:rsid w:val="00265623"/>
    <w:rsid w:val="002664D4"/>
    <w:rsid w:val="00266E16"/>
    <w:rsid w:val="00266F3C"/>
    <w:rsid w:val="00266F69"/>
    <w:rsid w:val="00267E64"/>
    <w:rsid w:val="00270D71"/>
    <w:rsid w:val="00272140"/>
    <w:rsid w:val="002723F9"/>
    <w:rsid w:val="00272DD6"/>
    <w:rsid w:val="0027328E"/>
    <w:rsid w:val="002737E9"/>
    <w:rsid w:val="00274457"/>
    <w:rsid w:val="00274611"/>
    <w:rsid w:val="00275494"/>
    <w:rsid w:val="00275D88"/>
    <w:rsid w:val="00276171"/>
    <w:rsid w:val="0027695F"/>
    <w:rsid w:val="00283364"/>
    <w:rsid w:val="00284E1C"/>
    <w:rsid w:val="00286E1A"/>
    <w:rsid w:val="00286F88"/>
    <w:rsid w:val="00287809"/>
    <w:rsid w:val="002900F6"/>
    <w:rsid w:val="002904C1"/>
    <w:rsid w:val="00291D8E"/>
    <w:rsid w:val="002953FF"/>
    <w:rsid w:val="002954B1"/>
    <w:rsid w:val="00295B99"/>
    <w:rsid w:val="002A0E45"/>
    <w:rsid w:val="002A0F3B"/>
    <w:rsid w:val="002A1638"/>
    <w:rsid w:val="002A1B3D"/>
    <w:rsid w:val="002A1B67"/>
    <w:rsid w:val="002A25A9"/>
    <w:rsid w:val="002A4BEF"/>
    <w:rsid w:val="002A7156"/>
    <w:rsid w:val="002A7390"/>
    <w:rsid w:val="002A77E9"/>
    <w:rsid w:val="002B01C1"/>
    <w:rsid w:val="002B0654"/>
    <w:rsid w:val="002B1185"/>
    <w:rsid w:val="002B46E1"/>
    <w:rsid w:val="002B4C41"/>
    <w:rsid w:val="002B4F85"/>
    <w:rsid w:val="002B6148"/>
    <w:rsid w:val="002B6D2A"/>
    <w:rsid w:val="002C05AC"/>
    <w:rsid w:val="002C27AE"/>
    <w:rsid w:val="002C4936"/>
    <w:rsid w:val="002C565D"/>
    <w:rsid w:val="002C6070"/>
    <w:rsid w:val="002C6748"/>
    <w:rsid w:val="002C7B26"/>
    <w:rsid w:val="002C7E3F"/>
    <w:rsid w:val="002D0DED"/>
    <w:rsid w:val="002D10AC"/>
    <w:rsid w:val="002D140C"/>
    <w:rsid w:val="002D1E33"/>
    <w:rsid w:val="002D1EB7"/>
    <w:rsid w:val="002D4514"/>
    <w:rsid w:val="002D4E7A"/>
    <w:rsid w:val="002D6841"/>
    <w:rsid w:val="002D6EBC"/>
    <w:rsid w:val="002E1315"/>
    <w:rsid w:val="002E1A35"/>
    <w:rsid w:val="002E3B1B"/>
    <w:rsid w:val="002E3D8B"/>
    <w:rsid w:val="002E3E5E"/>
    <w:rsid w:val="002E4032"/>
    <w:rsid w:val="002E408B"/>
    <w:rsid w:val="002E40A9"/>
    <w:rsid w:val="002E4734"/>
    <w:rsid w:val="002E6B5E"/>
    <w:rsid w:val="002E7427"/>
    <w:rsid w:val="002F2888"/>
    <w:rsid w:val="002F28FD"/>
    <w:rsid w:val="002F4036"/>
    <w:rsid w:val="002F5951"/>
    <w:rsid w:val="002F6988"/>
    <w:rsid w:val="002F79F6"/>
    <w:rsid w:val="0030007B"/>
    <w:rsid w:val="00300702"/>
    <w:rsid w:val="00300C3B"/>
    <w:rsid w:val="00304807"/>
    <w:rsid w:val="003057AC"/>
    <w:rsid w:val="00310276"/>
    <w:rsid w:val="0031071F"/>
    <w:rsid w:val="00310FCF"/>
    <w:rsid w:val="00311459"/>
    <w:rsid w:val="00312465"/>
    <w:rsid w:val="00312A60"/>
    <w:rsid w:val="00313A06"/>
    <w:rsid w:val="003140F4"/>
    <w:rsid w:val="00315029"/>
    <w:rsid w:val="003164E9"/>
    <w:rsid w:val="00320880"/>
    <w:rsid w:val="00321EA8"/>
    <w:rsid w:val="00322448"/>
    <w:rsid w:val="00323C8F"/>
    <w:rsid w:val="00324C06"/>
    <w:rsid w:val="00325195"/>
    <w:rsid w:val="00325F22"/>
    <w:rsid w:val="00326F10"/>
    <w:rsid w:val="00330AD5"/>
    <w:rsid w:val="003326D6"/>
    <w:rsid w:val="0033276B"/>
    <w:rsid w:val="00333190"/>
    <w:rsid w:val="003333DF"/>
    <w:rsid w:val="00333D3C"/>
    <w:rsid w:val="00334635"/>
    <w:rsid w:val="0033630C"/>
    <w:rsid w:val="00336F49"/>
    <w:rsid w:val="003410DA"/>
    <w:rsid w:val="00341DEE"/>
    <w:rsid w:val="00342170"/>
    <w:rsid w:val="00343967"/>
    <w:rsid w:val="0034535B"/>
    <w:rsid w:val="0034537B"/>
    <w:rsid w:val="003457AD"/>
    <w:rsid w:val="003479D5"/>
    <w:rsid w:val="00350550"/>
    <w:rsid w:val="003517D2"/>
    <w:rsid w:val="00352155"/>
    <w:rsid w:val="003521A9"/>
    <w:rsid w:val="003534B0"/>
    <w:rsid w:val="00353ED6"/>
    <w:rsid w:val="0035453B"/>
    <w:rsid w:val="003555E9"/>
    <w:rsid w:val="003556E6"/>
    <w:rsid w:val="00356D92"/>
    <w:rsid w:val="003602EA"/>
    <w:rsid w:val="00360B8B"/>
    <w:rsid w:val="00361F9A"/>
    <w:rsid w:val="0036354E"/>
    <w:rsid w:val="003637E7"/>
    <w:rsid w:val="0036497A"/>
    <w:rsid w:val="00365705"/>
    <w:rsid w:val="00366BB8"/>
    <w:rsid w:val="0037115C"/>
    <w:rsid w:val="00372784"/>
    <w:rsid w:val="0037325C"/>
    <w:rsid w:val="00373688"/>
    <w:rsid w:val="00376E39"/>
    <w:rsid w:val="003770FE"/>
    <w:rsid w:val="003776B7"/>
    <w:rsid w:val="00381D7C"/>
    <w:rsid w:val="00383541"/>
    <w:rsid w:val="00385069"/>
    <w:rsid w:val="00385A58"/>
    <w:rsid w:val="00386376"/>
    <w:rsid w:val="003868DF"/>
    <w:rsid w:val="003874A5"/>
    <w:rsid w:val="003929DA"/>
    <w:rsid w:val="00394266"/>
    <w:rsid w:val="00395831"/>
    <w:rsid w:val="00395C53"/>
    <w:rsid w:val="00396914"/>
    <w:rsid w:val="00396CDE"/>
    <w:rsid w:val="00396E91"/>
    <w:rsid w:val="003A222F"/>
    <w:rsid w:val="003A40C8"/>
    <w:rsid w:val="003A484F"/>
    <w:rsid w:val="003A4CA3"/>
    <w:rsid w:val="003A556E"/>
    <w:rsid w:val="003A565E"/>
    <w:rsid w:val="003A7703"/>
    <w:rsid w:val="003B0614"/>
    <w:rsid w:val="003B0FCA"/>
    <w:rsid w:val="003B0FD0"/>
    <w:rsid w:val="003B10E4"/>
    <w:rsid w:val="003B1199"/>
    <w:rsid w:val="003B1D07"/>
    <w:rsid w:val="003B1FFA"/>
    <w:rsid w:val="003B2C87"/>
    <w:rsid w:val="003B38E1"/>
    <w:rsid w:val="003B4C92"/>
    <w:rsid w:val="003B6CB4"/>
    <w:rsid w:val="003B7BEF"/>
    <w:rsid w:val="003B7DDB"/>
    <w:rsid w:val="003C2346"/>
    <w:rsid w:val="003C3FCC"/>
    <w:rsid w:val="003C41FC"/>
    <w:rsid w:val="003C4312"/>
    <w:rsid w:val="003C475F"/>
    <w:rsid w:val="003C4DE1"/>
    <w:rsid w:val="003C504B"/>
    <w:rsid w:val="003C6869"/>
    <w:rsid w:val="003C6BDD"/>
    <w:rsid w:val="003C7561"/>
    <w:rsid w:val="003D194A"/>
    <w:rsid w:val="003D2C48"/>
    <w:rsid w:val="003D2FA4"/>
    <w:rsid w:val="003D316A"/>
    <w:rsid w:val="003D4557"/>
    <w:rsid w:val="003D4813"/>
    <w:rsid w:val="003D5578"/>
    <w:rsid w:val="003D55B3"/>
    <w:rsid w:val="003D632E"/>
    <w:rsid w:val="003D6927"/>
    <w:rsid w:val="003E0D93"/>
    <w:rsid w:val="003E2BCF"/>
    <w:rsid w:val="003E2F2D"/>
    <w:rsid w:val="003E3E89"/>
    <w:rsid w:val="003E5288"/>
    <w:rsid w:val="003E64F6"/>
    <w:rsid w:val="003F4FA6"/>
    <w:rsid w:val="003F5759"/>
    <w:rsid w:val="003F7D7A"/>
    <w:rsid w:val="003F7EFD"/>
    <w:rsid w:val="004000FA"/>
    <w:rsid w:val="00400754"/>
    <w:rsid w:val="00402EF7"/>
    <w:rsid w:val="0040316A"/>
    <w:rsid w:val="004033DD"/>
    <w:rsid w:val="004037F9"/>
    <w:rsid w:val="004044A2"/>
    <w:rsid w:val="004048FB"/>
    <w:rsid w:val="0040495B"/>
    <w:rsid w:val="00405B8D"/>
    <w:rsid w:val="004060BE"/>
    <w:rsid w:val="004061F0"/>
    <w:rsid w:val="00407AEA"/>
    <w:rsid w:val="00410B1E"/>
    <w:rsid w:val="004113AB"/>
    <w:rsid w:val="004127EA"/>
    <w:rsid w:val="00414A60"/>
    <w:rsid w:val="00415047"/>
    <w:rsid w:val="00415631"/>
    <w:rsid w:val="00416921"/>
    <w:rsid w:val="00417C54"/>
    <w:rsid w:val="004206AC"/>
    <w:rsid w:val="00420E2D"/>
    <w:rsid w:val="00422327"/>
    <w:rsid w:val="004244D5"/>
    <w:rsid w:val="0042643E"/>
    <w:rsid w:val="00431489"/>
    <w:rsid w:val="0043148A"/>
    <w:rsid w:val="00431975"/>
    <w:rsid w:val="00431C6D"/>
    <w:rsid w:val="0043246D"/>
    <w:rsid w:val="00432716"/>
    <w:rsid w:val="0043383F"/>
    <w:rsid w:val="00433960"/>
    <w:rsid w:val="00433A14"/>
    <w:rsid w:val="004342E9"/>
    <w:rsid w:val="00435AB5"/>
    <w:rsid w:val="00436D68"/>
    <w:rsid w:val="00437234"/>
    <w:rsid w:val="00437471"/>
    <w:rsid w:val="00440392"/>
    <w:rsid w:val="004416F9"/>
    <w:rsid w:val="00441E79"/>
    <w:rsid w:val="00442B73"/>
    <w:rsid w:val="004459C6"/>
    <w:rsid w:val="00446314"/>
    <w:rsid w:val="00446A9F"/>
    <w:rsid w:val="004470D5"/>
    <w:rsid w:val="00447C1E"/>
    <w:rsid w:val="00450907"/>
    <w:rsid w:val="00451DEC"/>
    <w:rsid w:val="00452E03"/>
    <w:rsid w:val="00453A7B"/>
    <w:rsid w:val="00454CD7"/>
    <w:rsid w:val="00455134"/>
    <w:rsid w:val="00455949"/>
    <w:rsid w:val="004563EF"/>
    <w:rsid w:val="00456D2D"/>
    <w:rsid w:val="004600D7"/>
    <w:rsid w:val="004618B6"/>
    <w:rsid w:val="0046225E"/>
    <w:rsid w:val="004628CB"/>
    <w:rsid w:val="00462C4E"/>
    <w:rsid w:val="00463B0A"/>
    <w:rsid w:val="0046423B"/>
    <w:rsid w:val="00465ACA"/>
    <w:rsid w:val="0047111D"/>
    <w:rsid w:val="00471346"/>
    <w:rsid w:val="004714B1"/>
    <w:rsid w:val="00472A8F"/>
    <w:rsid w:val="00472E23"/>
    <w:rsid w:val="00474A8E"/>
    <w:rsid w:val="004752E2"/>
    <w:rsid w:val="0047544E"/>
    <w:rsid w:val="0047561A"/>
    <w:rsid w:val="00476676"/>
    <w:rsid w:val="00477E91"/>
    <w:rsid w:val="004824B8"/>
    <w:rsid w:val="00482CAD"/>
    <w:rsid w:val="00483781"/>
    <w:rsid w:val="004839A1"/>
    <w:rsid w:val="00483A17"/>
    <w:rsid w:val="00483F2C"/>
    <w:rsid w:val="00486313"/>
    <w:rsid w:val="00487883"/>
    <w:rsid w:val="004927D8"/>
    <w:rsid w:val="00493062"/>
    <w:rsid w:val="0049396A"/>
    <w:rsid w:val="004939AD"/>
    <w:rsid w:val="00494FCB"/>
    <w:rsid w:val="00496351"/>
    <w:rsid w:val="00496536"/>
    <w:rsid w:val="00496D62"/>
    <w:rsid w:val="004A0EBB"/>
    <w:rsid w:val="004A1C6D"/>
    <w:rsid w:val="004A2D34"/>
    <w:rsid w:val="004A2F08"/>
    <w:rsid w:val="004A4681"/>
    <w:rsid w:val="004A48CA"/>
    <w:rsid w:val="004A543C"/>
    <w:rsid w:val="004A5D8E"/>
    <w:rsid w:val="004B02C8"/>
    <w:rsid w:val="004C00CB"/>
    <w:rsid w:val="004C14B9"/>
    <w:rsid w:val="004C2E49"/>
    <w:rsid w:val="004C3C51"/>
    <w:rsid w:val="004C50AE"/>
    <w:rsid w:val="004C52EF"/>
    <w:rsid w:val="004C5F75"/>
    <w:rsid w:val="004C615B"/>
    <w:rsid w:val="004D04AD"/>
    <w:rsid w:val="004D0CE9"/>
    <w:rsid w:val="004D1FDB"/>
    <w:rsid w:val="004D2788"/>
    <w:rsid w:val="004D43D3"/>
    <w:rsid w:val="004D500E"/>
    <w:rsid w:val="004D5E86"/>
    <w:rsid w:val="004D5F4C"/>
    <w:rsid w:val="004D7223"/>
    <w:rsid w:val="004D7A37"/>
    <w:rsid w:val="004E0B4E"/>
    <w:rsid w:val="004E11D8"/>
    <w:rsid w:val="004E15A7"/>
    <w:rsid w:val="004E160F"/>
    <w:rsid w:val="004E29A7"/>
    <w:rsid w:val="004E2ABD"/>
    <w:rsid w:val="004E4B2B"/>
    <w:rsid w:val="004E5D8C"/>
    <w:rsid w:val="004E5F80"/>
    <w:rsid w:val="004E6BFA"/>
    <w:rsid w:val="004E72D3"/>
    <w:rsid w:val="004E7BAD"/>
    <w:rsid w:val="004E7FD0"/>
    <w:rsid w:val="004F2540"/>
    <w:rsid w:val="004F2F54"/>
    <w:rsid w:val="004F4886"/>
    <w:rsid w:val="004F6EDF"/>
    <w:rsid w:val="004F72C7"/>
    <w:rsid w:val="004F7406"/>
    <w:rsid w:val="004F75D3"/>
    <w:rsid w:val="004F77ED"/>
    <w:rsid w:val="00502455"/>
    <w:rsid w:val="0050255B"/>
    <w:rsid w:val="00502E25"/>
    <w:rsid w:val="0050385B"/>
    <w:rsid w:val="00503F52"/>
    <w:rsid w:val="0050484C"/>
    <w:rsid w:val="00505B22"/>
    <w:rsid w:val="00505C81"/>
    <w:rsid w:val="00506433"/>
    <w:rsid w:val="00506773"/>
    <w:rsid w:val="00506968"/>
    <w:rsid w:val="00506D32"/>
    <w:rsid w:val="005072CD"/>
    <w:rsid w:val="00510518"/>
    <w:rsid w:val="0051085D"/>
    <w:rsid w:val="00511375"/>
    <w:rsid w:val="00511668"/>
    <w:rsid w:val="00511933"/>
    <w:rsid w:val="00511934"/>
    <w:rsid w:val="0051226F"/>
    <w:rsid w:val="00512C6B"/>
    <w:rsid w:val="00520A94"/>
    <w:rsid w:val="005221A0"/>
    <w:rsid w:val="00522D87"/>
    <w:rsid w:val="005234BE"/>
    <w:rsid w:val="00525BC7"/>
    <w:rsid w:val="005266CA"/>
    <w:rsid w:val="005271CA"/>
    <w:rsid w:val="00527DB7"/>
    <w:rsid w:val="00530881"/>
    <w:rsid w:val="00532FA8"/>
    <w:rsid w:val="005358BC"/>
    <w:rsid w:val="00535D4C"/>
    <w:rsid w:val="005364A3"/>
    <w:rsid w:val="0053713F"/>
    <w:rsid w:val="00540512"/>
    <w:rsid w:val="00540608"/>
    <w:rsid w:val="00540E28"/>
    <w:rsid w:val="005414D2"/>
    <w:rsid w:val="00542038"/>
    <w:rsid w:val="00542051"/>
    <w:rsid w:val="005445BE"/>
    <w:rsid w:val="00546189"/>
    <w:rsid w:val="005468B2"/>
    <w:rsid w:val="00550A3B"/>
    <w:rsid w:val="00550E21"/>
    <w:rsid w:val="00550F35"/>
    <w:rsid w:val="0055158F"/>
    <w:rsid w:val="00552D77"/>
    <w:rsid w:val="005533B0"/>
    <w:rsid w:val="005559F5"/>
    <w:rsid w:val="00557758"/>
    <w:rsid w:val="005601C3"/>
    <w:rsid w:val="00560A01"/>
    <w:rsid w:val="00560DDF"/>
    <w:rsid w:val="00561299"/>
    <w:rsid w:val="00563585"/>
    <w:rsid w:val="00563A76"/>
    <w:rsid w:val="00563C37"/>
    <w:rsid w:val="00563EAF"/>
    <w:rsid w:val="0056518C"/>
    <w:rsid w:val="00565D5B"/>
    <w:rsid w:val="00565F50"/>
    <w:rsid w:val="005666D9"/>
    <w:rsid w:val="0056729E"/>
    <w:rsid w:val="005672B6"/>
    <w:rsid w:val="005674F7"/>
    <w:rsid w:val="00567DE7"/>
    <w:rsid w:val="00572023"/>
    <w:rsid w:val="005721E3"/>
    <w:rsid w:val="00573EA0"/>
    <w:rsid w:val="00574F8F"/>
    <w:rsid w:val="00575A3B"/>
    <w:rsid w:val="00576F4F"/>
    <w:rsid w:val="005804F7"/>
    <w:rsid w:val="00580507"/>
    <w:rsid w:val="00580EA7"/>
    <w:rsid w:val="00581E48"/>
    <w:rsid w:val="00581E93"/>
    <w:rsid w:val="005827E8"/>
    <w:rsid w:val="00586F6C"/>
    <w:rsid w:val="00590456"/>
    <w:rsid w:val="00591135"/>
    <w:rsid w:val="005912FB"/>
    <w:rsid w:val="005917B8"/>
    <w:rsid w:val="00591AD7"/>
    <w:rsid w:val="005940EB"/>
    <w:rsid w:val="0059545A"/>
    <w:rsid w:val="005955C7"/>
    <w:rsid w:val="00596043"/>
    <w:rsid w:val="00596675"/>
    <w:rsid w:val="005967BB"/>
    <w:rsid w:val="005974BF"/>
    <w:rsid w:val="005A0C2E"/>
    <w:rsid w:val="005A0C73"/>
    <w:rsid w:val="005A1251"/>
    <w:rsid w:val="005A1696"/>
    <w:rsid w:val="005A1B13"/>
    <w:rsid w:val="005A3E79"/>
    <w:rsid w:val="005A3F80"/>
    <w:rsid w:val="005A4F79"/>
    <w:rsid w:val="005A5430"/>
    <w:rsid w:val="005A598F"/>
    <w:rsid w:val="005B172E"/>
    <w:rsid w:val="005B1E4D"/>
    <w:rsid w:val="005B2A87"/>
    <w:rsid w:val="005B2F08"/>
    <w:rsid w:val="005B306C"/>
    <w:rsid w:val="005B4789"/>
    <w:rsid w:val="005B5D3D"/>
    <w:rsid w:val="005B70DD"/>
    <w:rsid w:val="005C04BB"/>
    <w:rsid w:val="005C14D3"/>
    <w:rsid w:val="005C286E"/>
    <w:rsid w:val="005C33B4"/>
    <w:rsid w:val="005C423C"/>
    <w:rsid w:val="005C449E"/>
    <w:rsid w:val="005C50FC"/>
    <w:rsid w:val="005C54B0"/>
    <w:rsid w:val="005C6321"/>
    <w:rsid w:val="005C6930"/>
    <w:rsid w:val="005D021A"/>
    <w:rsid w:val="005D4603"/>
    <w:rsid w:val="005D5D20"/>
    <w:rsid w:val="005D5F7A"/>
    <w:rsid w:val="005D6693"/>
    <w:rsid w:val="005D6DCE"/>
    <w:rsid w:val="005D7CF3"/>
    <w:rsid w:val="005E0A1A"/>
    <w:rsid w:val="005E0D78"/>
    <w:rsid w:val="005E22A5"/>
    <w:rsid w:val="005E3439"/>
    <w:rsid w:val="005E364A"/>
    <w:rsid w:val="005E36CD"/>
    <w:rsid w:val="005E3962"/>
    <w:rsid w:val="005E558C"/>
    <w:rsid w:val="005E7295"/>
    <w:rsid w:val="005F0A77"/>
    <w:rsid w:val="005F241D"/>
    <w:rsid w:val="005F2D36"/>
    <w:rsid w:val="005F31C0"/>
    <w:rsid w:val="005F3BDE"/>
    <w:rsid w:val="005F43D7"/>
    <w:rsid w:val="005F57D6"/>
    <w:rsid w:val="005F6B73"/>
    <w:rsid w:val="005F71CE"/>
    <w:rsid w:val="005F770A"/>
    <w:rsid w:val="005F7A79"/>
    <w:rsid w:val="00600B7F"/>
    <w:rsid w:val="00600F05"/>
    <w:rsid w:val="00602A8D"/>
    <w:rsid w:val="00603FF7"/>
    <w:rsid w:val="006059DF"/>
    <w:rsid w:val="0060647E"/>
    <w:rsid w:val="0060707B"/>
    <w:rsid w:val="00607D84"/>
    <w:rsid w:val="00610BC5"/>
    <w:rsid w:val="00610C78"/>
    <w:rsid w:val="00611402"/>
    <w:rsid w:val="00612E85"/>
    <w:rsid w:val="00616358"/>
    <w:rsid w:val="00617948"/>
    <w:rsid w:val="00617B1B"/>
    <w:rsid w:val="00617B62"/>
    <w:rsid w:val="00617CB5"/>
    <w:rsid w:val="0062182F"/>
    <w:rsid w:val="0062241E"/>
    <w:rsid w:val="006226A2"/>
    <w:rsid w:val="006228E2"/>
    <w:rsid w:val="006229B6"/>
    <w:rsid w:val="00622D32"/>
    <w:rsid w:val="0062567E"/>
    <w:rsid w:val="00625C23"/>
    <w:rsid w:val="00626691"/>
    <w:rsid w:val="00630C90"/>
    <w:rsid w:val="006316D6"/>
    <w:rsid w:val="0063244C"/>
    <w:rsid w:val="006339A6"/>
    <w:rsid w:val="00634425"/>
    <w:rsid w:val="00634A8D"/>
    <w:rsid w:val="00634E66"/>
    <w:rsid w:val="00636595"/>
    <w:rsid w:val="0063688D"/>
    <w:rsid w:val="0063705D"/>
    <w:rsid w:val="00637547"/>
    <w:rsid w:val="00640F7D"/>
    <w:rsid w:val="0064229A"/>
    <w:rsid w:val="006434BE"/>
    <w:rsid w:val="00643A79"/>
    <w:rsid w:val="006445C7"/>
    <w:rsid w:val="006455F8"/>
    <w:rsid w:val="00646594"/>
    <w:rsid w:val="00646DDA"/>
    <w:rsid w:val="0065006B"/>
    <w:rsid w:val="006501D1"/>
    <w:rsid w:val="00650EBF"/>
    <w:rsid w:val="00652630"/>
    <w:rsid w:val="00654D9D"/>
    <w:rsid w:val="0065657E"/>
    <w:rsid w:val="006575A9"/>
    <w:rsid w:val="006600B8"/>
    <w:rsid w:val="0066069C"/>
    <w:rsid w:val="00661AF9"/>
    <w:rsid w:val="00661B51"/>
    <w:rsid w:val="006626B8"/>
    <w:rsid w:val="00662910"/>
    <w:rsid w:val="00664AD0"/>
    <w:rsid w:val="0066583A"/>
    <w:rsid w:val="00665B4D"/>
    <w:rsid w:val="00666489"/>
    <w:rsid w:val="0066688F"/>
    <w:rsid w:val="00666F6E"/>
    <w:rsid w:val="00672DB8"/>
    <w:rsid w:val="00673E6A"/>
    <w:rsid w:val="00674504"/>
    <w:rsid w:val="00676148"/>
    <w:rsid w:val="00676E4D"/>
    <w:rsid w:val="00676F4C"/>
    <w:rsid w:val="00677034"/>
    <w:rsid w:val="006774B4"/>
    <w:rsid w:val="00680617"/>
    <w:rsid w:val="0068067E"/>
    <w:rsid w:val="00682090"/>
    <w:rsid w:val="0068319C"/>
    <w:rsid w:val="00683733"/>
    <w:rsid w:val="006843F3"/>
    <w:rsid w:val="00686481"/>
    <w:rsid w:val="00686A41"/>
    <w:rsid w:val="00686BB3"/>
    <w:rsid w:val="0068709F"/>
    <w:rsid w:val="00687323"/>
    <w:rsid w:val="00687C66"/>
    <w:rsid w:val="00691FC7"/>
    <w:rsid w:val="006923F3"/>
    <w:rsid w:val="006929FB"/>
    <w:rsid w:val="0069389B"/>
    <w:rsid w:val="00694A12"/>
    <w:rsid w:val="006960C6"/>
    <w:rsid w:val="00696634"/>
    <w:rsid w:val="00696681"/>
    <w:rsid w:val="006A131B"/>
    <w:rsid w:val="006A2595"/>
    <w:rsid w:val="006A3C8A"/>
    <w:rsid w:val="006A5F98"/>
    <w:rsid w:val="006A6E1A"/>
    <w:rsid w:val="006A7597"/>
    <w:rsid w:val="006A7A14"/>
    <w:rsid w:val="006A7F48"/>
    <w:rsid w:val="006B0058"/>
    <w:rsid w:val="006B005F"/>
    <w:rsid w:val="006B1449"/>
    <w:rsid w:val="006B1C11"/>
    <w:rsid w:val="006B31FF"/>
    <w:rsid w:val="006B375E"/>
    <w:rsid w:val="006B3BF8"/>
    <w:rsid w:val="006B4BFE"/>
    <w:rsid w:val="006B5D15"/>
    <w:rsid w:val="006B7673"/>
    <w:rsid w:val="006C0F33"/>
    <w:rsid w:val="006C29C4"/>
    <w:rsid w:val="006C2B18"/>
    <w:rsid w:val="006C3542"/>
    <w:rsid w:val="006C39AB"/>
    <w:rsid w:val="006C445F"/>
    <w:rsid w:val="006C4942"/>
    <w:rsid w:val="006C4BE5"/>
    <w:rsid w:val="006C5470"/>
    <w:rsid w:val="006C571B"/>
    <w:rsid w:val="006C59CB"/>
    <w:rsid w:val="006C6076"/>
    <w:rsid w:val="006C6E19"/>
    <w:rsid w:val="006C6EA8"/>
    <w:rsid w:val="006C6F61"/>
    <w:rsid w:val="006C7186"/>
    <w:rsid w:val="006D0EAD"/>
    <w:rsid w:val="006D0FF5"/>
    <w:rsid w:val="006D13C5"/>
    <w:rsid w:val="006D1F1E"/>
    <w:rsid w:val="006D2901"/>
    <w:rsid w:val="006D33F2"/>
    <w:rsid w:val="006D4339"/>
    <w:rsid w:val="006D5DAD"/>
    <w:rsid w:val="006D6B2A"/>
    <w:rsid w:val="006D7835"/>
    <w:rsid w:val="006D7F88"/>
    <w:rsid w:val="006E28B6"/>
    <w:rsid w:val="006E3E5C"/>
    <w:rsid w:val="006E4AC6"/>
    <w:rsid w:val="006E5418"/>
    <w:rsid w:val="006E5E54"/>
    <w:rsid w:val="006E639E"/>
    <w:rsid w:val="006E669C"/>
    <w:rsid w:val="006E6B27"/>
    <w:rsid w:val="006E7898"/>
    <w:rsid w:val="006F05C3"/>
    <w:rsid w:val="006F15B1"/>
    <w:rsid w:val="006F174B"/>
    <w:rsid w:val="006F2A63"/>
    <w:rsid w:val="006F3032"/>
    <w:rsid w:val="006F346E"/>
    <w:rsid w:val="006F5B38"/>
    <w:rsid w:val="006F6A9F"/>
    <w:rsid w:val="006F6E50"/>
    <w:rsid w:val="007005C0"/>
    <w:rsid w:val="00700F3B"/>
    <w:rsid w:val="00701E5A"/>
    <w:rsid w:val="00702822"/>
    <w:rsid w:val="0070367B"/>
    <w:rsid w:val="00703FFE"/>
    <w:rsid w:val="007053AB"/>
    <w:rsid w:val="007053DC"/>
    <w:rsid w:val="007058C9"/>
    <w:rsid w:val="00706642"/>
    <w:rsid w:val="00706DDB"/>
    <w:rsid w:val="00707ED6"/>
    <w:rsid w:val="00710837"/>
    <w:rsid w:val="00710FD6"/>
    <w:rsid w:val="007124C3"/>
    <w:rsid w:val="0071282D"/>
    <w:rsid w:val="007135AF"/>
    <w:rsid w:val="00713C6B"/>
    <w:rsid w:val="0071698B"/>
    <w:rsid w:val="007170E1"/>
    <w:rsid w:val="00717835"/>
    <w:rsid w:val="0072054F"/>
    <w:rsid w:val="0072072E"/>
    <w:rsid w:val="00720944"/>
    <w:rsid w:val="00720BC7"/>
    <w:rsid w:val="007220E6"/>
    <w:rsid w:val="007228D0"/>
    <w:rsid w:val="00722B78"/>
    <w:rsid w:val="007235EC"/>
    <w:rsid w:val="007236A1"/>
    <w:rsid w:val="00723D1E"/>
    <w:rsid w:val="00724012"/>
    <w:rsid w:val="00724B01"/>
    <w:rsid w:val="00730697"/>
    <w:rsid w:val="007317BC"/>
    <w:rsid w:val="00731B8E"/>
    <w:rsid w:val="007329BA"/>
    <w:rsid w:val="00732CCB"/>
    <w:rsid w:val="00732FE2"/>
    <w:rsid w:val="0073357B"/>
    <w:rsid w:val="007337C3"/>
    <w:rsid w:val="00734D74"/>
    <w:rsid w:val="00735A39"/>
    <w:rsid w:val="007377F1"/>
    <w:rsid w:val="00742246"/>
    <w:rsid w:val="00743187"/>
    <w:rsid w:val="007439F4"/>
    <w:rsid w:val="007441CB"/>
    <w:rsid w:val="00745C1B"/>
    <w:rsid w:val="00745F3B"/>
    <w:rsid w:val="0074676D"/>
    <w:rsid w:val="00746993"/>
    <w:rsid w:val="00747267"/>
    <w:rsid w:val="007505B0"/>
    <w:rsid w:val="007517E7"/>
    <w:rsid w:val="00752589"/>
    <w:rsid w:val="007526BD"/>
    <w:rsid w:val="00754981"/>
    <w:rsid w:val="0075515F"/>
    <w:rsid w:val="0075601B"/>
    <w:rsid w:val="00756119"/>
    <w:rsid w:val="007577F1"/>
    <w:rsid w:val="00760434"/>
    <w:rsid w:val="0076164C"/>
    <w:rsid w:val="00761877"/>
    <w:rsid w:val="00762367"/>
    <w:rsid w:val="00763613"/>
    <w:rsid w:val="00763D19"/>
    <w:rsid w:val="00764AB6"/>
    <w:rsid w:val="0076665C"/>
    <w:rsid w:val="00767055"/>
    <w:rsid w:val="00770000"/>
    <w:rsid w:val="007704A9"/>
    <w:rsid w:val="00770DDC"/>
    <w:rsid w:val="00771241"/>
    <w:rsid w:val="00772867"/>
    <w:rsid w:val="00772B26"/>
    <w:rsid w:val="0077330C"/>
    <w:rsid w:val="00776D16"/>
    <w:rsid w:val="00776F6E"/>
    <w:rsid w:val="007774C8"/>
    <w:rsid w:val="00777B26"/>
    <w:rsid w:val="00780755"/>
    <w:rsid w:val="00780CB9"/>
    <w:rsid w:val="00780F00"/>
    <w:rsid w:val="00782946"/>
    <w:rsid w:val="00783919"/>
    <w:rsid w:val="00783DA7"/>
    <w:rsid w:val="00784603"/>
    <w:rsid w:val="00785F8D"/>
    <w:rsid w:val="00785FD7"/>
    <w:rsid w:val="0078612F"/>
    <w:rsid w:val="0078653A"/>
    <w:rsid w:val="0079216B"/>
    <w:rsid w:val="007929BD"/>
    <w:rsid w:val="00792C32"/>
    <w:rsid w:val="00794F14"/>
    <w:rsid w:val="00797164"/>
    <w:rsid w:val="007978A5"/>
    <w:rsid w:val="007A1C37"/>
    <w:rsid w:val="007A238A"/>
    <w:rsid w:val="007A293E"/>
    <w:rsid w:val="007A2BBA"/>
    <w:rsid w:val="007A316C"/>
    <w:rsid w:val="007A3D44"/>
    <w:rsid w:val="007A4A83"/>
    <w:rsid w:val="007A56EB"/>
    <w:rsid w:val="007A6AE1"/>
    <w:rsid w:val="007A7123"/>
    <w:rsid w:val="007B008F"/>
    <w:rsid w:val="007B054E"/>
    <w:rsid w:val="007B13FA"/>
    <w:rsid w:val="007B15CE"/>
    <w:rsid w:val="007B17BA"/>
    <w:rsid w:val="007B17C2"/>
    <w:rsid w:val="007B3030"/>
    <w:rsid w:val="007B32AD"/>
    <w:rsid w:val="007B3387"/>
    <w:rsid w:val="007B4A75"/>
    <w:rsid w:val="007B5CA6"/>
    <w:rsid w:val="007B5D0A"/>
    <w:rsid w:val="007B786C"/>
    <w:rsid w:val="007B7F48"/>
    <w:rsid w:val="007C0BE8"/>
    <w:rsid w:val="007C0D2F"/>
    <w:rsid w:val="007C0EBF"/>
    <w:rsid w:val="007C2127"/>
    <w:rsid w:val="007C31C5"/>
    <w:rsid w:val="007C44DA"/>
    <w:rsid w:val="007C4622"/>
    <w:rsid w:val="007D027B"/>
    <w:rsid w:val="007D0946"/>
    <w:rsid w:val="007D1FBD"/>
    <w:rsid w:val="007D46EC"/>
    <w:rsid w:val="007D48DB"/>
    <w:rsid w:val="007D4D5F"/>
    <w:rsid w:val="007D5EF1"/>
    <w:rsid w:val="007D6300"/>
    <w:rsid w:val="007D651C"/>
    <w:rsid w:val="007D76FB"/>
    <w:rsid w:val="007E074A"/>
    <w:rsid w:val="007E0B9B"/>
    <w:rsid w:val="007E0C9C"/>
    <w:rsid w:val="007E3170"/>
    <w:rsid w:val="007E3778"/>
    <w:rsid w:val="007E4256"/>
    <w:rsid w:val="007E4A8B"/>
    <w:rsid w:val="007E5364"/>
    <w:rsid w:val="007E67A4"/>
    <w:rsid w:val="007E7C26"/>
    <w:rsid w:val="007F0CD8"/>
    <w:rsid w:val="007F0F88"/>
    <w:rsid w:val="007F2B2C"/>
    <w:rsid w:val="007F4B45"/>
    <w:rsid w:val="007F5624"/>
    <w:rsid w:val="007F751D"/>
    <w:rsid w:val="008000BB"/>
    <w:rsid w:val="00800EE9"/>
    <w:rsid w:val="00801786"/>
    <w:rsid w:val="008018B9"/>
    <w:rsid w:val="00803F61"/>
    <w:rsid w:val="008050EE"/>
    <w:rsid w:val="00806983"/>
    <w:rsid w:val="00806F9C"/>
    <w:rsid w:val="008071C5"/>
    <w:rsid w:val="00810BB3"/>
    <w:rsid w:val="00812D40"/>
    <w:rsid w:val="00813EE2"/>
    <w:rsid w:val="008147EA"/>
    <w:rsid w:val="00815137"/>
    <w:rsid w:val="008158F5"/>
    <w:rsid w:val="00816EB4"/>
    <w:rsid w:val="0081705F"/>
    <w:rsid w:val="008213EF"/>
    <w:rsid w:val="008221AA"/>
    <w:rsid w:val="00823647"/>
    <w:rsid w:val="008236DE"/>
    <w:rsid w:val="0082448C"/>
    <w:rsid w:val="00826253"/>
    <w:rsid w:val="0082671D"/>
    <w:rsid w:val="008270DC"/>
    <w:rsid w:val="0083118E"/>
    <w:rsid w:val="00831883"/>
    <w:rsid w:val="00831DD3"/>
    <w:rsid w:val="00831EA7"/>
    <w:rsid w:val="008325B7"/>
    <w:rsid w:val="00833324"/>
    <w:rsid w:val="0083453F"/>
    <w:rsid w:val="00834856"/>
    <w:rsid w:val="00834C6C"/>
    <w:rsid w:val="00835A63"/>
    <w:rsid w:val="008374D6"/>
    <w:rsid w:val="00837621"/>
    <w:rsid w:val="008377B5"/>
    <w:rsid w:val="00837EE2"/>
    <w:rsid w:val="00840737"/>
    <w:rsid w:val="00841477"/>
    <w:rsid w:val="00842E02"/>
    <w:rsid w:val="00843BDE"/>
    <w:rsid w:val="008502C2"/>
    <w:rsid w:val="008507EF"/>
    <w:rsid w:val="008525DD"/>
    <w:rsid w:val="00852990"/>
    <w:rsid w:val="00853829"/>
    <w:rsid w:val="00853BF9"/>
    <w:rsid w:val="00856546"/>
    <w:rsid w:val="00856AB0"/>
    <w:rsid w:val="00861BA6"/>
    <w:rsid w:val="00861FED"/>
    <w:rsid w:val="00864DAA"/>
    <w:rsid w:val="00865CD4"/>
    <w:rsid w:val="00867173"/>
    <w:rsid w:val="00867A81"/>
    <w:rsid w:val="008704BC"/>
    <w:rsid w:val="00870BB1"/>
    <w:rsid w:val="00872640"/>
    <w:rsid w:val="008726B2"/>
    <w:rsid w:val="008727AE"/>
    <w:rsid w:val="00872B95"/>
    <w:rsid w:val="00872FF1"/>
    <w:rsid w:val="008745A8"/>
    <w:rsid w:val="00875536"/>
    <w:rsid w:val="00876D22"/>
    <w:rsid w:val="00880001"/>
    <w:rsid w:val="008800AC"/>
    <w:rsid w:val="008800FA"/>
    <w:rsid w:val="0088245A"/>
    <w:rsid w:val="008832DB"/>
    <w:rsid w:val="008835C2"/>
    <w:rsid w:val="00884B5C"/>
    <w:rsid w:val="0088500E"/>
    <w:rsid w:val="00885FBD"/>
    <w:rsid w:val="00886AC1"/>
    <w:rsid w:val="008876AB"/>
    <w:rsid w:val="00887D57"/>
    <w:rsid w:val="00893371"/>
    <w:rsid w:val="0089573E"/>
    <w:rsid w:val="0089577E"/>
    <w:rsid w:val="00895CB0"/>
    <w:rsid w:val="00896945"/>
    <w:rsid w:val="00897DE4"/>
    <w:rsid w:val="008A0DDD"/>
    <w:rsid w:val="008A1A85"/>
    <w:rsid w:val="008A1BF3"/>
    <w:rsid w:val="008A42B3"/>
    <w:rsid w:val="008A5F3C"/>
    <w:rsid w:val="008A7380"/>
    <w:rsid w:val="008A7807"/>
    <w:rsid w:val="008B0A3D"/>
    <w:rsid w:val="008B0F94"/>
    <w:rsid w:val="008B15F2"/>
    <w:rsid w:val="008B1776"/>
    <w:rsid w:val="008B1CFF"/>
    <w:rsid w:val="008B25E6"/>
    <w:rsid w:val="008B2687"/>
    <w:rsid w:val="008B3FDA"/>
    <w:rsid w:val="008B4683"/>
    <w:rsid w:val="008B472E"/>
    <w:rsid w:val="008B57A8"/>
    <w:rsid w:val="008B58D2"/>
    <w:rsid w:val="008C00B4"/>
    <w:rsid w:val="008C1AD4"/>
    <w:rsid w:val="008C2598"/>
    <w:rsid w:val="008C2EB3"/>
    <w:rsid w:val="008C3FAF"/>
    <w:rsid w:val="008C5F8A"/>
    <w:rsid w:val="008C6BEB"/>
    <w:rsid w:val="008C701D"/>
    <w:rsid w:val="008D1717"/>
    <w:rsid w:val="008D2E1A"/>
    <w:rsid w:val="008D2EA2"/>
    <w:rsid w:val="008D2FF6"/>
    <w:rsid w:val="008D3551"/>
    <w:rsid w:val="008D4E79"/>
    <w:rsid w:val="008D554A"/>
    <w:rsid w:val="008E01A8"/>
    <w:rsid w:val="008E2B05"/>
    <w:rsid w:val="008E569D"/>
    <w:rsid w:val="008E5FA7"/>
    <w:rsid w:val="008E7AFF"/>
    <w:rsid w:val="008F0099"/>
    <w:rsid w:val="008F0605"/>
    <w:rsid w:val="008F0827"/>
    <w:rsid w:val="008F0A60"/>
    <w:rsid w:val="008F22FE"/>
    <w:rsid w:val="008F2DEC"/>
    <w:rsid w:val="008F3239"/>
    <w:rsid w:val="008F7784"/>
    <w:rsid w:val="00902E57"/>
    <w:rsid w:val="00903920"/>
    <w:rsid w:val="00904305"/>
    <w:rsid w:val="00904566"/>
    <w:rsid w:val="00904821"/>
    <w:rsid w:val="009049D1"/>
    <w:rsid w:val="00904B63"/>
    <w:rsid w:val="009062BF"/>
    <w:rsid w:val="00906F7A"/>
    <w:rsid w:val="0091012F"/>
    <w:rsid w:val="00910330"/>
    <w:rsid w:val="00910771"/>
    <w:rsid w:val="00910824"/>
    <w:rsid w:val="009118EE"/>
    <w:rsid w:val="00911AD6"/>
    <w:rsid w:val="009141DF"/>
    <w:rsid w:val="00914BB4"/>
    <w:rsid w:val="00915004"/>
    <w:rsid w:val="00917120"/>
    <w:rsid w:val="009171A0"/>
    <w:rsid w:val="0092003C"/>
    <w:rsid w:val="0092046F"/>
    <w:rsid w:val="009216A0"/>
    <w:rsid w:val="00921A94"/>
    <w:rsid w:val="0092248C"/>
    <w:rsid w:val="00922DEC"/>
    <w:rsid w:val="00922FC1"/>
    <w:rsid w:val="009232EE"/>
    <w:rsid w:val="00923F25"/>
    <w:rsid w:val="0092466F"/>
    <w:rsid w:val="00925966"/>
    <w:rsid w:val="00925C09"/>
    <w:rsid w:val="00925D56"/>
    <w:rsid w:val="0092640D"/>
    <w:rsid w:val="0092668F"/>
    <w:rsid w:val="00926FD2"/>
    <w:rsid w:val="0092755C"/>
    <w:rsid w:val="00930FCC"/>
    <w:rsid w:val="0093145E"/>
    <w:rsid w:val="009318DE"/>
    <w:rsid w:val="00931F0D"/>
    <w:rsid w:val="00933174"/>
    <w:rsid w:val="009346E7"/>
    <w:rsid w:val="00934F4D"/>
    <w:rsid w:val="009361A2"/>
    <w:rsid w:val="00936914"/>
    <w:rsid w:val="009379DE"/>
    <w:rsid w:val="00937B5D"/>
    <w:rsid w:val="009400C8"/>
    <w:rsid w:val="0094179F"/>
    <w:rsid w:val="00941805"/>
    <w:rsid w:val="009443D9"/>
    <w:rsid w:val="00944853"/>
    <w:rsid w:val="00944BDD"/>
    <w:rsid w:val="00944E49"/>
    <w:rsid w:val="00947433"/>
    <w:rsid w:val="00947FDE"/>
    <w:rsid w:val="009500BC"/>
    <w:rsid w:val="00951315"/>
    <w:rsid w:val="009519E2"/>
    <w:rsid w:val="009536A2"/>
    <w:rsid w:val="009548DC"/>
    <w:rsid w:val="00955275"/>
    <w:rsid w:val="0095684C"/>
    <w:rsid w:val="009568BA"/>
    <w:rsid w:val="00956D8E"/>
    <w:rsid w:val="009575CF"/>
    <w:rsid w:val="00961994"/>
    <w:rsid w:val="00962CF4"/>
    <w:rsid w:val="00962F5F"/>
    <w:rsid w:val="009630EF"/>
    <w:rsid w:val="009632A0"/>
    <w:rsid w:val="00964E59"/>
    <w:rsid w:val="00966160"/>
    <w:rsid w:val="0096655D"/>
    <w:rsid w:val="00966860"/>
    <w:rsid w:val="00967F46"/>
    <w:rsid w:val="009704D7"/>
    <w:rsid w:val="00971C3A"/>
    <w:rsid w:val="00972641"/>
    <w:rsid w:val="009727E2"/>
    <w:rsid w:val="00973A02"/>
    <w:rsid w:val="00973AE5"/>
    <w:rsid w:val="00974A06"/>
    <w:rsid w:val="00974B18"/>
    <w:rsid w:val="009751DC"/>
    <w:rsid w:val="00975A77"/>
    <w:rsid w:val="00975F95"/>
    <w:rsid w:val="00976453"/>
    <w:rsid w:val="00976A0F"/>
    <w:rsid w:val="00976FAC"/>
    <w:rsid w:val="00980270"/>
    <w:rsid w:val="009805B9"/>
    <w:rsid w:val="00980D53"/>
    <w:rsid w:val="009810FB"/>
    <w:rsid w:val="00981759"/>
    <w:rsid w:val="00981789"/>
    <w:rsid w:val="0098254A"/>
    <w:rsid w:val="0098306F"/>
    <w:rsid w:val="00983399"/>
    <w:rsid w:val="00983931"/>
    <w:rsid w:val="009846F1"/>
    <w:rsid w:val="00984D26"/>
    <w:rsid w:val="00985089"/>
    <w:rsid w:val="00985232"/>
    <w:rsid w:val="009853F5"/>
    <w:rsid w:val="009857B8"/>
    <w:rsid w:val="00986A71"/>
    <w:rsid w:val="00986CFB"/>
    <w:rsid w:val="00987B54"/>
    <w:rsid w:val="0099175A"/>
    <w:rsid w:val="00991FC3"/>
    <w:rsid w:val="009920AA"/>
    <w:rsid w:val="00992CA5"/>
    <w:rsid w:val="009935C2"/>
    <w:rsid w:val="00993664"/>
    <w:rsid w:val="00993BC1"/>
    <w:rsid w:val="00994791"/>
    <w:rsid w:val="00994BF3"/>
    <w:rsid w:val="00995799"/>
    <w:rsid w:val="009957FA"/>
    <w:rsid w:val="00996775"/>
    <w:rsid w:val="009967A3"/>
    <w:rsid w:val="00997530"/>
    <w:rsid w:val="00997A70"/>
    <w:rsid w:val="009A28AF"/>
    <w:rsid w:val="009A305B"/>
    <w:rsid w:val="009A3AAC"/>
    <w:rsid w:val="009A406B"/>
    <w:rsid w:val="009A5560"/>
    <w:rsid w:val="009A5A09"/>
    <w:rsid w:val="009A5FDC"/>
    <w:rsid w:val="009A6BE0"/>
    <w:rsid w:val="009A6E3B"/>
    <w:rsid w:val="009A7BE0"/>
    <w:rsid w:val="009B12FA"/>
    <w:rsid w:val="009B384C"/>
    <w:rsid w:val="009B4B0D"/>
    <w:rsid w:val="009B57EE"/>
    <w:rsid w:val="009B6105"/>
    <w:rsid w:val="009B7708"/>
    <w:rsid w:val="009C00AF"/>
    <w:rsid w:val="009C1882"/>
    <w:rsid w:val="009C1A67"/>
    <w:rsid w:val="009C23FB"/>
    <w:rsid w:val="009C3A68"/>
    <w:rsid w:val="009C419C"/>
    <w:rsid w:val="009C5170"/>
    <w:rsid w:val="009C5B28"/>
    <w:rsid w:val="009C5CC3"/>
    <w:rsid w:val="009C7411"/>
    <w:rsid w:val="009C74A8"/>
    <w:rsid w:val="009D1AA7"/>
    <w:rsid w:val="009D2F27"/>
    <w:rsid w:val="009D5B4E"/>
    <w:rsid w:val="009D5C70"/>
    <w:rsid w:val="009D790A"/>
    <w:rsid w:val="009D7A98"/>
    <w:rsid w:val="009D7C3A"/>
    <w:rsid w:val="009E0DFB"/>
    <w:rsid w:val="009E1059"/>
    <w:rsid w:val="009E120D"/>
    <w:rsid w:val="009E3221"/>
    <w:rsid w:val="009E3311"/>
    <w:rsid w:val="009E3623"/>
    <w:rsid w:val="009E368E"/>
    <w:rsid w:val="009E4CBD"/>
    <w:rsid w:val="009E55F6"/>
    <w:rsid w:val="009E7E76"/>
    <w:rsid w:val="009F0360"/>
    <w:rsid w:val="009F104D"/>
    <w:rsid w:val="009F11B5"/>
    <w:rsid w:val="009F14CE"/>
    <w:rsid w:val="009F21D2"/>
    <w:rsid w:val="009F228E"/>
    <w:rsid w:val="009F2A7A"/>
    <w:rsid w:val="009F54AE"/>
    <w:rsid w:val="009F574D"/>
    <w:rsid w:val="009F599F"/>
    <w:rsid w:val="009F67CC"/>
    <w:rsid w:val="009F6804"/>
    <w:rsid w:val="009F6C09"/>
    <w:rsid w:val="009F7643"/>
    <w:rsid w:val="00A00EC7"/>
    <w:rsid w:val="00A021C3"/>
    <w:rsid w:val="00A022C8"/>
    <w:rsid w:val="00A054B3"/>
    <w:rsid w:val="00A054FA"/>
    <w:rsid w:val="00A1154D"/>
    <w:rsid w:val="00A11B38"/>
    <w:rsid w:val="00A12F4D"/>
    <w:rsid w:val="00A1350E"/>
    <w:rsid w:val="00A13ED2"/>
    <w:rsid w:val="00A13F72"/>
    <w:rsid w:val="00A1464F"/>
    <w:rsid w:val="00A146FE"/>
    <w:rsid w:val="00A15D98"/>
    <w:rsid w:val="00A160BF"/>
    <w:rsid w:val="00A17719"/>
    <w:rsid w:val="00A17841"/>
    <w:rsid w:val="00A2056F"/>
    <w:rsid w:val="00A2109E"/>
    <w:rsid w:val="00A2115F"/>
    <w:rsid w:val="00A21AF8"/>
    <w:rsid w:val="00A23AB7"/>
    <w:rsid w:val="00A24C1D"/>
    <w:rsid w:val="00A25396"/>
    <w:rsid w:val="00A27B3A"/>
    <w:rsid w:val="00A308DB"/>
    <w:rsid w:val="00A3172E"/>
    <w:rsid w:val="00A31871"/>
    <w:rsid w:val="00A324E1"/>
    <w:rsid w:val="00A32543"/>
    <w:rsid w:val="00A3317C"/>
    <w:rsid w:val="00A33380"/>
    <w:rsid w:val="00A3390B"/>
    <w:rsid w:val="00A36F3F"/>
    <w:rsid w:val="00A370C3"/>
    <w:rsid w:val="00A37C87"/>
    <w:rsid w:val="00A40E0B"/>
    <w:rsid w:val="00A417D1"/>
    <w:rsid w:val="00A42384"/>
    <w:rsid w:val="00A42582"/>
    <w:rsid w:val="00A431C7"/>
    <w:rsid w:val="00A439DA"/>
    <w:rsid w:val="00A43D3E"/>
    <w:rsid w:val="00A44347"/>
    <w:rsid w:val="00A44898"/>
    <w:rsid w:val="00A45096"/>
    <w:rsid w:val="00A45DE3"/>
    <w:rsid w:val="00A500EE"/>
    <w:rsid w:val="00A51E55"/>
    <w:rsid w:val="00A53CAE"/>
    <w:rsid w:val="00A54215"/>
    <w:rsid w:val="00A545DF"/>
    <w:rsid w:val="00A55E93"/>
    <w:rsid w:val="00A56978"/>
    <w:rsid w:val="00A56DAE"/>
    <w:rsid w:val="00A57331"/>
    <w:rsid w:val="00A6085D"/>
    <w:rsid w:val="00A616E0"/>
    <w:rsid w:val="00A618E3"/>
    <w:rsid w:val="00A61A95"/>
    <w:rsid w:val="00A6232F"/>
    <w:rsid w:val="00A63DBC"/>
    <w:rsid w:val="00A64218"/>
    <w:rsid w:val="00A64291"/>
    <w:rsid w:val="00A649BB"/>
    <w:rsid w:val="00A66DF7"/>
    <w:rsid w:val="00A6703B"/>
    <w:rsid w:val="00A702BE"/>
    <w:rsid w:val="00A70E02"/>
    <w:rsid w:val="00A7252E"/>
    <w:rsid w:val="00A72C8E"/>
    <w:rsid w:val="00A73197"/>
    <w:rsid w:val="00A73507"/>
    <w:rsid w:val="00A75EBE"/>
    <w:rsid w:val="00A75F3C"/>
    <w:rsid w:val="00A76CBB"/>
    <w:rsid w:val="00A81857"/>
    <w:rsid w:val="00A81B52"/>
    <w:rsid w:val="00A8249D"/>
    <w:rsid w:val="00A82AA1"/>
    <w:rsid w:val="00A82BB4"/>
    <w:rsid w:val="00A83D87"/>
    <w:rsid w:val="00A9011C"/>
    <w:rsid w:val="00A903F5"/>
    <w:rsid w:val="00A905F5"/>
    <w:rsid w:val="00A90E7F"/>
    <w:rsid w:val="00A92403"/>
    <w:rsid w:val="00A925C9"/>
    <w:rsid w:val="00A92D91"/>
    <w:rsid w:val="00A95262"/>
    <w:rsid w:val="00A95773"/>
    <w:rsid w:val="00A95DB5"/>
    <w:rsid w:val="00A969EB"/>
    <w:rsid w:val="00A96B59"/>
    <w:rsid w:val="00A96DF0"/>
    <w:rsid w:val="00AA34DF"/>
    <w:rsid w:val="00AA5847"/>
    <w:rsid w:val="00AA6BEE"/>
    <w:rsid w:val="00AA7F59"/>
    <w:rsid w:val="00AB0055"/>
    <w:rsid w:val="00AB15B0"/>
    <w:rsid w:val="00AB1E7A"/>
    <w:rsid w:val="00AB2288"/>
    <w:rsid w:val="00AB5F42"/>
    <w:rsid w:val="00AB67B2"/>
    <w:rsid w:val="00AB6B56"/>
    <w:rsid w:val="00AB782B"/>
    <w:rsid w:val="00AC0DA1"/>
    <w:rsid w:val="00AC0F5A"/>
    <w:rsid w:val="00AC15D3"/>
    <w:rsid w:val="00AC1E2F"/>
    <w:rsid w:val="00AC2B52"/>
    <w:rsid w:val="00AC4C52"/>
    <w:rsid w:val="00AC61A8"/>
    <w:rsid w:val="00AC6914"/>
    <w:rsid w:val="00AC714B"/>
    <w:rsid w:val="00AC7C4A"/>
    <w:rsid w:val="00AD07D9"/>
    <w:rsid w:val="00AD0D3B"/>
    <w:rsid w:val="00AD1B31"/>
    <w:rsid w:val="00AD2642"/>
    <w:rsid w:val="00AD2800"/>
    <w:rsid w:val="00AD4629"/>
    <w:rsid w:val="00AD66CC"/>
    <w:rsid w:val="00AD6ECF"/>
    <w:rsid w:val="00AD76E2"/>
    <w:rsid w:val="00AE0DA1"/>
    <w:rsid w:val="00AE1832"/>
    <w:rsid w:val="00AE3996"/>
    <w:rsid w:val="00AE471D"/>
    <w:rsid w:val="00AE4B10"/>
    <w:rsid w:val="00AE4F48"/>
    <w:rsid w:val="00AE50B1"/>
    <w:rsid w:val="00AE51D1"/>
    <w:rsid w:val="00AE5974"/>
    <w:rsid w:val="00AE6A0B"/>
    <w:rsid w:val="00AE7A2F"/>
    <w:rsid w:val="00AF0E87"/>
    <w:rsid w:val="00AF143D"/>
    <w:rsid w:val="00AF16C2"/>
    <w:rsid w:val="00AF2731"/>
    <w:rsid w:val="00AF2788"/>
    <w:rsid w:val="00AF2DA4"/>
    <w:rsid w:val="00AF32EA"/>
    <w:rsid w:val="00AF3B50"/>
    <w:rsid w:val="00AF53DC"/>
    <w:rsid w:val="00AF55EF"/>
    <w:rsid w:val="00AF7AC8"/>
    <w:rsid w:val="00B00DDA"/>
    <w:rsid w:val="00B01286"/>
    <w:rsid w:val="00B01769"/>
    <w:rsid w:val="00B01B6B"/>
    <w:rsid w:val="00B027C9"/>
    <w:rsid w:val="00B03733"/>
    <w:rsid w:val="00B04AD1"/>
    <w:rsid w:val="00B05BC2"/>
    <w:rsid w:val="00B07847"/>
    <w:rsid w:val="00B078C3"/>
    <w:rsid w:val="00B10F32"/>
    <w:rsid w:val="00B1140E"/>
    <w:rsid w:val="00B1178D"/>
    <w:rsid w:val="00B12FBB"/>
    <w:rsid w:val="00B13090"/>
    <w:rsid w:val="00B1757C"/>
    <w:rsid w:val="00B20E43"/>
    <w:rsid w:val="00B2117C"/>
    <w:rsid w:val="00B221A4"/>
    <w:rsid w:val="00B22386"/>
    <w:rsid w:val="00B22E0E"/>
    <w:rsid w:val="00B25DC8"/>
    <w:rsid w:val="00B25E72"/>
    <w:rsid w:val="00B27EB0"/>
    <w:rsid w:val="00B3013F"/>
    <w:rsid w:val="00B30A20"/>
    <w:rsid w:val="00B30B4D"/>
    <w:rsid w:val="00B334F7"/>
    <w:rsid w:val="00B33FB9"/>
    <w:rsid w:val="00B36D92"/>
    <w:rsid w:val="00B40E2C"/>
    <w:rsid w:val="00B40F1C"/>
    <w:rsid w:val="00B410B9"/>
    <w:rsid w:val="00B4117A"/>
    <w:rsid w:val="00B42633"/>
    <w:rsid w:val="00B42A06"/>
    <w:rsid w:val="00B42A4C"/>
    <w:rsid w:val="00B44520"/>
    <w:rsid w:val="00B45036"/>
    <w:rsid w:val="00B45A7A"/>
    <w:rsid w:val="00B46DF9"/>
    <w:rsid w:val="00B5016E"/>
    <w:rsid w:val="00B502BF"/>
    <w:rsid w:val="00B504BE"/>
    <w:rsid w:val="00B507D0"/>
    <w:rsid w:val="00B511B1"/>
    <w:rsid w:val="00B52727"/>
    <w:rsid w:val="00B52C79"/>
    <w:rsid w:val="00B534DA"/>
    <w:rsid w:val="00B54E0D"/>
    <w:rsid w:val="00B553B8"/>
    <w:rsid w:val="00B55CA4"/>
    <w:rsid w:val="00B563EC"/>
    <w:rsid w:val="00B570F5"/>
    <w:rsid w:val="00B616CD"/>
    <w:rsid w:val="00B62726"/>
    <w:rsid w:val="00B647E1"/>
    <w:rsid w:val="00B652B5"/>
    <w:rsid w:val="00B6562C"/>
    <w:rsid w:val="00B666F9"/>
    <w:rsid w:val="00B6749F"/>
    <w:rsid w:val="00B677F2"/>
    <w:rsid w:val="00B678A7"/>
    <w:rsid w:val="00B67CF6"/>
    <w:rsid w:val="00B70156"/>
    <w:rsid w:val="00B7328F"/>
    <w:rsid w:val="00B73492"/>
    <w:rsid w:val="00B738F4"/>
    <w:rsid w:val="00B73B44"/>
    <w:rsid w:val="00B74B8E"/>
    <w:rsid w:val="00B75FC9"/>
    <w:rsid w:val="00B760AC"/>
    <w:rsid w:val="00B771BF"/>
    <w:rsid w:val="00B77958"/>
    <w:rsid w:val="00B80CFA"/>
    <w:rsid w:val="00B812A7"/>
    <w:rsid w:val="00B8270B"/>
    <w:rsid w:val="00B8362B"/>
    <w:rsid w:val="00B84370"/>
    <w:rsid w:val="00B87DD6"/>
    <w:rsid w:val="00B91F1B"/>
    <w:rsid w:val="00B92C27"/>
    <w:rsid w:val="00B9315A"/>
    <w:rsid w:val="00B932BE"/>
    <w:rsid w:val="00B9352B"/>
    <w:rsid w:val="00B93A5E"/>
    <w:rsid w:val="00B93E7D"/>
    <w:rsid w:val="00B94086"/>
    <w:rsid w:val="00B942FD"/>
    <w:rsid w:val="00B957CF"/>
    <w:rsid w:val="00B95B69"/>
    <w:rsid w:val="00B965BC"/>
    <w:rsid w:val="00B96662"/>
    <w:rsid w:val="00B966E2"/>
    <w:rsid w:val="00B97542"/>
    <w:rsid w:val="00BA0965"/>
    <w:rsid w:val="00BA2FC5"/>
    <w:rsid w:val="00BA377C"/>
    <w:rsid w:val="00BA4BA8"/>
    <w:rsid w:val="00BA4DA2"/>
    <w:rsid w:val="00BA4E16"/>
    <w:rsid w:val="00BA6DB4"/>
    <w:rsid w:val="00BA72E0"/>
    <w:rsid w:val="00BB1681"/>
    <w:rsid w:val="00BB1AE2"/>
    <w:rsid w:val="00BB2F32"/>
    <w:rsid w:val="00BB4B24"/>
    <w:rsid w:val="00BB5321"/>
    <w:rsid w:val="00BB5477"/>
    <w:rsid w:val="00BB58B3"/>
    <w:rsid w:val="00BB6B52"/>
    <w:rsid w:val="00BB7EB0"/>
    <w:rsid w:val="00BC207F"/>
    <w:rsid w:val="00BC2723"/>
    <w:rsid w:val="00BC6ABA"/>
    <w:rsid w:val="00BD0C33"/>
    <w:rsid w:val="00BD0D21"/>
    <w:rsid w:val="00BD11A8"/>
    <w:rsid w:val="00BD29F1"/>
    <w:rsid w:val="00BD4671"/>
    <w:rsid w:val="00BD5404"/>
    <w:rsid w:val="00BD5BB5"/>
    <w:rsid w:val="00BD63BE"/>
    <w:rsid w:val="00BD6F9A"/>
    <w:rsid w:val="00BE0B08"/>
    <w:rsid w:val="00BE2097"/>
    <w:rsid w:val="00BE261E"/>
    <w:rsid w:val="00BE279F"/>
    <w:rsid w:val="00BE294C"/>
    <w:rsid w:val="00BE308A"/>
    <w:rsid w:val="00BE4553"/>
    <w:rsid w:val="00BE4AA8"/>
    <w:rsid w:val="00BE512F"/>
    <w:rsid w:val="00BE5423"/>
    <w:rsid w:val="00BE589F"/>
    <w:rsid w:val="00BE6851"/>
    <w:rsid w:val="00BE76FE"/>
    <w:rsid w:val="00BE7B90"/>
    <w:rsid w:val="00BE7DB8"/>
    <w:rsid w:val="00BF0F97"/>
    <w:rsid w:val="00BF14D6"/>
    <w:rsid w:val="00BF2B93"/>
    <w:rsid w:val="00BF2C40"/>
    <w:rsid w:val="00BF2DF4"/>
    <w:rsid w:val="00BF366E"/>
    <w:rsid w:val="00BF4059"/>
    <w:rsid w:val="00BF4B90"/>
    <w:rsid w:val="00BF4EA2"/>
    <w:rsid w:val="00BF6010"/>
    <w:rsid w:val="00BF6580"/>
    <w:rsid w:val="00BF6D0B"/>
    <w:rsid w:val="00C00128"/>
    <w:rsid w:val="00C00975"/>
    <w:rsid w:val="00C011C8"/>
    <w:rsid w:val="00C011C9"/>
    <w:rsid w:val="00C0160F"/>
    <w:rsid w:val="00C02236"/>
    <w:rsid w:val="00C02C23"/>
    <w:rsid w:val="00C02C6A"/>
    <w:rsid w:val="00C02DAF"/>
    <w:rsid w:val="00C0354E"/>
    <w:rsid w:val="00C05443"/>
    <w:rsid w:val="00C0548C"/>
    <w:rsid w:val="00C05589"/>
    <w:rsid w:val="00C0697E"/>
    <w:rsid w:val="00C075A4"/>
    <w:rsid w:val="00C07C59"/>
    <w:rsid w:val="00C10D1F"/>
    <w:rsid w:val="00C137E1"/>
    <w:rsid w:val="00C13E67"/>
    <w:rsid w:val="00C141FB"/>
    <w:rsid w:val="00C1446D"/>
    <w:rsid w:val="00C1469E"/>
    <w:rsid w:val="00C152C6"/>
    <w:rsid w:val="00C15AB7"/>
    <w:rsid w:val="00C16031"/>
    <w:rsid w:val="00C16701"/>
    <w:rsid w:val="00C20E3F"/>
    <w:rsid w:val="00C20E6F"/>
    <w:rsid w:val="00C21503"/>
    <w:rsid w:val="00C24355"/>
    <w:rsid w:val="00C24C23"/>
    <w:rsid w:val="00C25057"/>
    <w:rsid w:val="00C25696"/>
    <w:rsid w:val="00C257F9"/>
    <w:rsid w:val="00C26D5E"/>
    <w:rsid w:val="00C2748F"/>
    <w:rsid w:val="00C279DD"/>
    <w:rsid w:val="00C30323"/>
    <w:rsid w:val="00C304EC"/>
    <w:rsid w:val="00C30BD6"/>
    <w:rsid w:val="00C315EE"/>
    <w:rsid w:val="00C31BFB"/>
    <w:rsid w:val="00C32898"/>
    <w:rsid w:val="00C32ABE"/>
    <w:rsid w:val="00C32B1D"/>
    <w:rsid w:val="00C32DEF"/>
    <w:rsid w:val="00C33231"/>
    <w:rsid w:val="00C333A0"/>
    <w:rsid w:val="00C341CB"/>
    <w:rsid w:val="00C34353"/>
    <w:rsid w:val="00C34D0E"/>
    <w:rsid w:val="00C351B7"/>
    <w:rsid w:val="00C3588E"/>
    <w:rsid w:val="00C35FDB"/>
    <w:rsid w:val="00C36188"/>
    <w:rsid w:val="00C3629C"/>
    <w:rsid w:val="00C365BA"/>
    <w:rsid w:val="00C3671B"/>
    <w:rsid w:val="00C37760"/>
    <w:rsid w:val="00C379C4"/>
    <w:rsid w:val="00C401C2"/>
    <w:rsid w:val="00C407ED"/>
    <w:rsid w:val="00C408EC"/>
    <w:rsid w:val="00C40BC0"/>
    <w:rsid w:val="00C4198B"/>
    <w:rsid w:val="00C41E75"/>
    <w:rsid w:val="00C41F9D"/>
    <w:rsid w:val="00C427D6"/>
    <w:rsid w:val="00C45064"/>
    <w:rsid w:val="00C450EE"/>
    <w:rsid w:val="00C4592B"/>
    <w:rsid w:val="00C54A1A"/>
    <w:rsid w:val="00C557D4"/>
    <w:rsid w:val="00C55A6C"/>
    <w:rsid w:val="00C5617B"/>
    <w:rsid w:val="00C5763C"/>
    <w:rsid w:val="00C6025D"/>
    <w:rsid w:val="00C619D0"/>
    <w:rsid w:val="00C61B37"/>
    <w:rsid w:val="00C61D8F"/>
    <w:rsid w:val="00C63498"/>
    <w:rsid w:val="00C63764"/>
    <w:rsid w:val="00C67BBE"/>
    <w:rsid w:val="00C67D0B"/>
    <w:rsid w:val="00C70505"/>
    <w:rsid w:val="00C7097C"/>
    <w:rsid w:val="00C70AD9"/>
    <w:rsid w:val="00C70CCD"/>
    <w:rsid w:val="00C72152"/>
    <w:rsid w:val="00C72374"/>
    <w:rsid w:val="00C725E0"/>
    <w:rsid w:val="00C745F8"/>
    <w:rsid w:val="00C762B8"/>
    <w:rsid w:val="00C77545"/>
    <w:rsid w:val="00C77A8A"/>
    <w:rsid w:val="00C77CDA"/>
    <w:rsid w:val="00C80177"/>
    <w:rsid w:val="00C81187"/>
    <w:rsid w:val="00C82292"/>
    <w:rsid w:val="00C82339"/>
    <w:rsid w:val="00C83BBF"/>
    <w:rsid w:val="00C84D5A"/>
    <w:rsid w:val="00C84F7B"/>
    <w:rsid w:val="00C8509B"/>
    <w:rsid w:val="00C8510E"/>
    <w:rsid w:val="00C851FC"/>
    <w:rsid w:val="00C860DE"/>
    <w:rsid w:val="00C867FB"/>
    <w:rsid w:val="00C86F64"/>
    <w:rsid w:val="00C86FAF"/>
    <w:rsid w:val="00C902C2"/>
    <w:rsid w:val="00C915DE"/>
    <w:rsid w:val="00C929DD"/>
    <w:rsid w:val="00C93698"/>
    <w:rsid w:val="00C96991"/>
    <w:rsid w:val="00CA0331"/>
    <w:rsid w:val="00CA1F00"/>
    <w:rsid w:val="00CA275F"/>
    <w:rsid w:val="00CA2EE6"/>
    <w:rsid w:val="00CA33C7"/>
    <w:rsid w:val="00CA5F04"/>
    <w:rsid w:val="00CA61A0"/>
    <w:rsid w:val="00CA69D8"/>
    <w:rsid w:val="00CA78E2"/>
    <w:rsid w:val="00CB022F"/>
    <w:rsid w:val="00CB0A55"/>
    <w:rsid w:val="00CB2064"/>
    <w:rsid w:val="00CB24B6"/>
    <w:rsid w:val="00CB3B12"/>
    <w:rsid w:val="00CB3DDD"/>
    <w:rsid w:val="00CB462E"/>
    <w:rsid w:val="00CB4AA7"/>
    <w:rsid w:val="00CB4B4E"/>
    <w:rsid w:val="00CB4C0C"/>
    <w:rsid w:val="00CB655F"/>
    <w:rsid w:val="00CB7354"/>
    <w:rsid w:val="00CB7928"/>
    <w:rsid w:val="00CC03DA"/>
    <w:rsid w:val="00CC0CB6"/>
    <w:rsid w:val="00CC3B51"/>
    <w:rsid w:val="00CC400E"/>
    <w:rsid w:val="00CC5EE3"/>
    <w:rsid w:val="00CC69B7"/>
    <w:rsid w:val="00CC78E0"/>
    <w:rsid w:val="00CC7D21"/>
    <w:rsid w:val="00CD087D"/>
    <w:rsid w:val="00CD11B6"/>
    <w:rsid w:val="00CD19E0"/>
    <w:rsid w:val="00CD2337"/>
    <w:rsid w:val="00CD33DB"/>
    <w:rsid w:val="00CD34B4"/>
    <w:rsid w:val="00CD48EE"/>
    <w:rsid w:val="00CD4EFE"/>
    <w:rsid w:val="00CD76FC"/>
    <w:rsid w:val="00CD773D"/>
    <w:rsid w:val="00CD7E3C"/>
    <w:rsid w:val="00CE253D"/>
    <w:rsid w:val="00CE2F33"/>
    <w:rsid w:val="00CE4BB8"/>
    <w:rsid w:val="00CE5DF7"/>
    <w:rsid w:val="00CF0065"/>
    <w:rsid w:val="00CF00C3"/>
    <w:rsid w:val="00CF0312"/>
    <w:rsid w:val="00CF0BBA"/>
    <w:rsid w:val="00CF198E"/>
    <w:rsid w:val="00CF3028"/>
    <w:rsid w:val="00CF330D"/>
    <w:rsid w:val="00CF3DB5"/>
    <w:rsid w:val="00CF6847"/>
    <w:rsid w:val="00CF6E8D"/>
    <w:rsid w:val="00CF7201"/>
    <w:rsid w:val="00CF7AE0"/>
    <w:rsid w:val="00D0059B"/>
    <w:rsid w:val="00D01018"/>
    <w:rsid w:val="00D01E35"/>
    <w:rsid w:val="00D04F44"/>
    <w:rsid w:val="00D058F2"/>
    <w:rsid w:val="00D0688C"/>
    <w:rsid w:val="00D06FCA"/>
    <w:rsid w:val="00D074C4"/>
    <w:rsid w:val="00D078A5"/>
    <w:rsid w:val="00D100BF"/>
    <w:rsid w:val="00D108B0"/>
    <w:rsid w:val="00D12065"/>
    <w:rsid w:val="00D124EB"/>
    <w:rsid w:val="00D127D5"/>
    <w:rsid w:val="00D12812"/>
    <w:rsid w:val="00D13013"/>
    <w:rsid w:val="00D1370D"/>
    <w:rsid w:val="00D146AD"/>
    <w:rsid w:val="00D15382"/>
    <w:rsid w:val="00D15723"/>
    <w:rsid w:val="00D15FC9"/>
    <w:rsid w:val="00D16E4D"/>
    <w:rsid w:val="00D1795D"/>
    <w:rsid w:val="00D17F46"/>
    <w:rsid w:val="00D2213B"/>
    <w:rsid w:val="00D227C2"/>
    <w:rsid w:val="00D23BD6"/>
    <w:rsid w:val="00D254A5"/>
    <w:rsid w:val="00D2591D"/>
    <w:rsid w:val="00D26B86"/>
    <w:rsid w:val="00D26C41"/>
    <w:rsid w:val="00D31B64"/>
    <w:rsid w:val="00D322FA"/>
    <w:rsid w:val="00D32A72"/>
    <w:rsid w:val="00D33375"/>
    <w:rsid w:val="00D373E1"/>
    <w:rsid w:val="00D4021B"/>
    <w:rsid w:val="00D40547"/>
    <w:rsid w:val="00D42417"/>
    <w:rsid w:val="00D4297F"/>
    <w:rsid w:val="00D46065"/>
    <w:rsid w:val="00D46D94"/>
    <w:rsid w:val="00D4719E"/>
    <w:rsid w:val="00D50AB9"/>
    <w:rsid w:val="00D51C73"/>
    <w:rsid w:val="00D52387"/>
    <w:rsid w:val="00D5257C"/>
    <w:rsid w:val="00D528DB"/>
    <w:rsid w:val="00D537CD"/>
    <w:rsid w:val="00D537EC"/>
    <w:rsid w:val="00D5475C"/>
    <w:rsid w:val="00D55407"/>
    <w:rsid w:val="00D57AE6"/>
    <w:rsid w:val="00D57DE9"/>
    <w:rsid w:val="00D60210"/>
    <w:rsid w:val="00D603FC"/>
    <w:rsid w:val="00D6154E"/>
    <w:rsid w:val="00D61B62"/>
    <w:rsid w:val="00D64255"/>
    <w:rsid w:val="00D654BF"/>
    <w:rsid w:val="00D65FFD"/>
    <w:rsid w:val="00D66261"/>
    <w:rsid w:val="00D66655"/>
    <w:rsid w:val="00D666F5"/>
    <w:rsid w:val="00D66839"/>
    <w:rsid w:val="00D7035E"/>
    <w:rsid w:val="00D704CC"/>
    <w:rsid w:val="00D70E7D"/>
    <w:rsid w:val="00D713CE"/>
    <w:rsid w:val="00D71DFC"/>
    <w:rsid w:val="00D726F8"/>
    <w:rsid w:val="00D73606"/>
    <w:rsid w:val="00D73BF8"/>
    <w:rsid w:val="00D74D2A"/>
    <w:rsid w:val="00D75AE5"/>
    <w:rsid w:val="00D764A7"/>
    <w:rsid w:val="00D766D3"/>
    <w:rsid w:val="00D76CF7"/>
    <w:rsid w:val="00D77B45"/>
    <w:rsid w:val="00D77B69"/>
    <w:rsid w:val="00D77F76"/>
    <w:rsid w:val="00D803BD"/>
    <w:rsid w:val="00D81758"/>
    <w:rsid w:val="00D82746"/>
    <w:rsid w:val="00D82CCA"/>
    <w:rsid w:val="00D83489"/>
    <w:rsid w:val="00D8431E"/>
    <w:rsid w:val="00D84706"/>
    <w:rsid w:val="00D84C83"/>
    <w:rsid w:val="00D85223"/>
    <w:rsid w:val="00D86987"/>
    <w:rsid w:val="00D87B0F"/>
    <w:rsid w:val="00D9033D"/>
    <w:rsid w:val="00D91BC2"/>
    <w:rsid w:val="00D91CEF"/>
    <w:rsid w:val="00D91E79"/>
    <w:rsid w:val="00D923FF"/>
    <w:rsid w:val="00D93106"/>
    <w:rsid w:val="00D93721"/>
    <w:rsid w:val="00D9373D"/>
    <w:rsid w:val="00D93DB0"/>
    <w:rsid w:val="00D94CD1"/>
    <w:rsid w:val="00D96C21"/>
    <w:rsid w:val="00DA0750"/>
    <w:rsid w:val="00DA0E06"/>
    <w:rsid w:val="00DA1D27"/>
    <w:rsid w:val="00DA33FC"/>
    <w:rsid w:val="00DA36BA"/>
    <w:rsid w:val="00DA3CF0"/>
    <w:rsid w:val="00DA5801"/>
    <w:rsid w:val="00DA6090"/>
    <w:rsid w:val="00DA6CF2"/>
    <w:rsid w:val="00DB010C"/>
    <w:rsid w:val="00DB0C4A"/>
    <w:rsid w:val="00DB1E03"/>
    <w:rsid w:val="00DB33AE"/>
    <w:rsid w:val="00DB4209"/>
    <w:rsid w:val="00DB4AC8"/>
    <w:rsid w:val="00DB71BA"/>
    <w:rsid w:val="00DB739F"/>
    <w:rsid w:val="00DB73A0"/>
    <w:rsid w:val="00DB7E31"/>
    <w:rsid w:val="00DC0CB3"/>
    <w:rsid w:val="00DC0F5E"/>
    <w:rsid w:val="00DC160D"/>
    <w:rsid w:val="00DC1BD4"/>
    <w:rsid w:val="00DC3A3B"/>
    <w:rsid w:val="00DC4110"/>
    <w:rsid w:val="00DC4628"/>
    <w:rsid w:val="00DC5CD9"/>
    <w:rsid w:val="00DC63AD"/>
    <w:rsid w:val="00DC6BEA"/>
    <w:rsid w:val="00DC7177"/>
    <w:rsid w:val="00DC78B7"/>
    <w:rsid w:val="00DC7974"/>
    <w:rsid w:val="00DD12B3"/>
    <w:rsid w:val="00DD1995"/>
    <w:rsid w:val="00DD1A9F"/>
    <w:rsid w:val="00DD1AF7"/>
    <w:rsid w:val="00DD2244"/>
    <w:rsid w:val="00DD2610"/>
    <w:rsid w:val="00DD4661"/>
    <w:rsid w:val="00DD4F9C"/>
    <w:rsid w:val="00DD6130"/>
    <w:rsid w:val="00DD6575"/>
    <w:rsid w:val="00DE13FD"/>
    <w:rsid w:val="00DE1D1B"/>
    <w:rsid w:val="00DE2288"/>
    <w:rsid w:val="00DE23F4"/>
    <w:rsid w:val="00DE2494"/>
    <w:rsid w:val="00DE2C1A"/>
    <w:rsid w:val="00DE4085"/>
    <w:rsid w:val="00DE57EB"/>
    <w:rsid w:val="00DE5B2E"/>
    <w:rsid w:val="00DF0354"/>
    <w:rsid w:val="00DF1BCC"/>
    <w:rsid w:val="00DF2775"/>
    <w:rsid w:val="00DF29A5"/>
    <w:rsid w:val="00DF2C39"/>
    <w:rsid w:val="00DF2F7E"/>
    <w:rsid w:val="00DF3DB7"/>
    <w:rsid w:val="00DF5169"/>
    <w:rsid w:val="00DF63F6"/>
    <w:rsid w:val="00DF70D9"/>
    <w:rsid w:val="00DF775A"/>
    <w:rsid w:val="00E0371E"/>
    <w:rsid w:val="00E03B56"/>
    <w:rsid w:val="00E05075"/>
    <w:rsid w:val="00E05BD6"/>
    <w:rsid w:val="00E06672"/>
    <w:rsid w:val="00E06706"/>
    <w:rsid w:val="00E06839"/>
    <w:rsid w:val="00E073FB"/>
    <w:rsid w:val="00E07403"/>
    <w:rsid w:val="00E1019A"/>
    <w:rsid w:val="00E10AB6"/>
    <w:rsid w:val="00E11C09"/>
    <w:rsid w:val="00E12861"/>
    <w:rsid w:val="00E13003"/>
    <w:rsid w:val="00E13982"/>
    <w:rsid w:val="00E13D56"/>
    <w:rsid w:val="00E14911"/>
    <w:rsid w:val="00E14A35"/>
    <w:rsid w:val="00E16AF8"/>
    <w:rsid w:val="00E17488"/>
    <w:rsid w:val="00E21D90"/>
    <w:rsid w:val="00E227C9"/>
    <w:rsid w:val="00E231B7"/>
    <w:rsid w:val="00E23BAE"/>
    <w:rsid w:val="00E23FAC"/>
    <w:rsid w:val="00E24481"/>
    <w:rsid w:val="00E24C4B"/>
    <w:rsid w:val="00E273AC"/>
    <w:rsid w:val="00E27695"/>
    <w:rsid w:val="00E300D2"/>
    <w:rsid w:val="00E31E53"/>
    <w:rsid w:val="00E3278B"/>
    <w:rsid w:val="00E340C3"/>
    <w:rsid w:val="00E34F6B"/>
    <w:rsid w:val="00E35B7D"/>
    <w:rsid w:val="00E362E1"/>
    <w:rsid w:val="00E368D6"/>
    <w:rsid w:val="00E37B85"/>
    <w:rsid w:val="00E403BF"/>
    <w:rsid w:val="00E41819"/>
    <w:rsid w:val="00E41871"/>
    <w:rsid w:val="00E41939"/>
    <w:rsid w:val="00E4224D"/>
    <w:rsid w:val="00E42CBF"/>
    <w:rsid w:val="00E43316"/>
    <w:rsid w:val="00E4401A"/>
    <w:rsid w:val="00E44297"/>
    <w:rsid w:val="00E46127"/>
    <w:rsid w:val="00E46416"/>
    <w:rsid w:val="00E502F0"/>
    <w:rsid w:val="00E52126"/>
    <w:rsid w:val="00E534EB"/>
    <w:rsid w:val="00E5460E"/>
    <w:rsid w:val="00E546CF"/>
    <w:rsid w:val="00E54A43"/>
    <w:rsid w:val="00E55327"/>
    <w:rsid w:val="00E563A4"/>
    <w:rsid w:val="00E57000"/>
    <w:rsid w:val="00E578A9"/>
    <w:rsid w:val="00E57A43"/>
    <w:rsid w:val="00E606B2"/>
    <w:rsid w:val="00E6193D"/>
    <w:rsid w:val="00E61FBA"/>
    <w:rsid w:val="00E63BDA"/>
    <w:rsid w:val="00E644ED"/>
    <w:rsid w:val="00E64C57"/>
    <w:rsid w:val="00E64FC0"/>
    <w:rsid w:val="00E665F2"/>
    <w:rsid w:val="00E674D5"/>
    <w:rsid w:val="00E70ABD"/>
    <w:rsid w:val="00E724EC"/>
    <w:rsid w:val="00E72F8D"/>
    <w:rsid w:val="00E730BC"/>
    <w:rsid w:val="00E75471"/>
    <w:rsid w:val="00E757B4"/>
    <w:rsid w:val="00E779B7"/>
    <w:rsid w:val="00E77A50"/>
    <w:rsid w:val="00E8084A"/>
    <w:rsid w:val="00E810A3"/>
    <w:rsid w:val="00E812B2"/>
    <w:rsid w:val="00E83ACD"/>
    <w:rsid w:val="00E841C7"/>
    <w:rsid w:val="00E84E10"/>
    <w:rsid w:val="00E85434"/>
    <w:rsid w:val="00E86F47"/>
    <w:rsid w:val="00E918AA"/>
    <w:rsid w:val="00E948E4"/>
    <w:rsid w:val="00E94D94"/>
    <w:rsid w:val="00E96345"/>
    <w:rsid w:val="00E96E76"/>
    <w:rsid w:val="00E973BF"/>
    <w:rsid w:val="00EA2004"/>
    <w:rsid w:val="00EA2F5B"/>
    <w:rsid w:val="00EA369C"/>
    <w:rsid w:val="00EA3C99"/>
    <w:rsid w:val="00EA429A"/>
    <w:rsid w:val="00EA52B6"/>
    <w:rsid w:val="00EA5B71"/>
    <w:rsid w:val="00EA60CA"/>
    <w:rsid w:val="00EA62AC"/>
    <w:rsid w:val="00EA755E"/>
    <w:rsid w:val="00EB0163"/>
    <w:rsid w:val="00EB023E"/>
    <w:rsid w:val="00EB0D85"/>
    <w:rsid w:val="00EB1BE3"/>
    <w:rsid w:val="00EB1F43"/>
    <w:rsid w:val="00EB2A7D"/>
    <w:rsid w:val="00EB2DF2"/>
    <w:rsid w:val="00EB2EBD"/>
    <w:rsid w:val="00EB3649"/>
    <w:rsid w:val="00EB3985"/>
    <w:rsid w:val="00EB3CE8"/>
    <w:rsid w:val="00EB4611"/>
    <w:rsid w:val="00EB5C4A"/>
    <w:rsid w:val="00EB7D33"/>
    <w:rsid w:val="00EC17A9"/>
    <w:rsid w:val="00EC1D6A"/>
    <w:rsid w:val="00EC35EA"/>
    <w:rsid w:val="00EC3A43"/>
    <w:rsid w:val="00EC544F"/>
    <w:rsid w:val="00EC6954"/>
    <w:rsid w:val="00EC6BD0"/>
    <w:rsid w:val="00ED057F"/>
    <w:rsid w:val="00ED0916"/>
    <w:rsid w:val="00ED231C"/>
    <w:rsid w:val="00ED3E7D"/>
    <w:rsid w:val="00ED4697"/>
    <w:rsid w:val="00ED5039"/>
    <w:rsid w:val="00EE0069"/>
    <w:rsid w:val="00EE2CB2"/>
    <w:rsid w:val="00EE3464"/>
    <w:rsid w:val="00EE50D2"/>
    <w:rsid w:val="00EE574A"/>
    <w:rsid w:val="00EE59C2"/>
    <w:rsid w:val="00EE661C"/>
    <w:rsid w:val="00EE7270"/>
    <w:rsid w:val="00EE76C5"/>
    <w:rsid w:val="00EE76CA"/>
    <w:rsid w:val="00EF0B91"/>
    <w:rsid w:val="00EF249A"/>
    <w:rsid w:val="00EF2B14"/>
    <w:rsid w:val="00EF32A0"/>
    <w:rsid w:val="00EF347D"/>
    <w:rsid w:val="00EF3D0F"/>
    <w:rsid w:val="00EF3E6A"/>
    <w:rsid w:val="00EF3EA0"/>
    <w:rsid w:val="00EF3F05"/>
    <w:rsid w:val="00EF415A"/>
    <w:rsid w:val="00EF46A2"/>
    <w:rsid w:val="00EF50CE"/>
    <w:rsid w:val="00F00259"/>
    <w:rsid w:val="00F01890"/>
    <w:rsid w:val="00F026D5"/>
    <w:rsid w:val="00F028D8"/>
    <w:rsid w:val="00F02BFD"/>
    <w:rsid w:val="00F0373A"/>
    <w:rsid w:val="00F04C14"/>
    <w:rsid w:val="00F05D6B"/>
    <w:rsid w:val="00F06C48"/>
    <w:rsid w:val="00F10753"/>
    <w:rsid w:val="00F10FA6"/>
    <w:rsid w:val="00F1127C"/>
    <w:rsid w:val="00F11872"/>
    <w:rsid w:val="00F12E5D"/>
    <w:rsid w:val="00F12FB3"/>
    <w:rsid w:val="00F14A3C"/>
    <w:rsid w:val="00F1599B"/>
    <w:rsid w:val="00F15ACC"/>
    <w:rsid w:val="00F1670C"/>
    <w:rsid w:val="00F178A6"/>
    <w:rsid w:val="00F20AEF"/>
    <w:rsid w:val="00F20DC7"/>
    <w:rsid w:val="00F22A97"/>
    <w:rsid w:val="00F23533"/>
    <w:rsid w:val="00F23E7C"/>
    <w:rsid w:val="00F26E4E"/>
    <w:rsid w:val="00F27614"/>
    <w:rsid w:val="00F27AF9"/>
    <w:rsid w:val="00F27C7E"/>
    <w:rsid w:val="00F305A7"/>
    <w:rsid w:val="00F309FE"/>
    <w:rsid w:val="00F3126B"/>
    <w:rsid w:val="00F326B3"/>
    <w:rsid w:val="00F32FA2"/>
    <w:rsid w:val="00F3552F"/>
    <w:rsid w:val="00F35837"/>
    <w:rsid w:val="00F36057"/>
    <w:rsid w:val="00F36862"/>
    <w:rsid w:val="00F36940"/>
    <w:rsid w:val="00F37B0B"/>
    <w:rsid w:val="00F4115C"/>
    <w:rsid w:val="00F411CB"/>
    <w:rsid w:val="00F414F2"/>
    <w:rsid w:val="00F438FC"/>
    <w:rsid w:val="00F44537"/>
    <w:rsid w:val="00F45742"/>
    <w:rsid w:val="00F45D30"/>
    <w:rsid w:val="00F464B2"/>
    <w:rsid w:val="00F47D70"/>
    <w:rsid w:val="00F50BC0"/>
    <w:rsid w:val="00F51A73"/>
    <w:rsid w:val="00F54087"/>
    <w:rsid w:val="00F5555E"/>
    <w:rsid w:val="00F55F14"/>
    <w:rsid w:val="00F5679E"/>
    <w:rsid w:val="00F56824"/>
    <w:rsid w:val="00F570E0"/>
    <w:rsid w:val="00F618BD"/>
    <w:rsid w:val="00F62841"/>
    <w:rsid w:val="00F634CA"/>
    <w:rsid w:val="00F63B6C"/>
    <w:rsid w:val="00F63FAF"/>
    <w:rsid w:val="00F64EFC"/>
    <w:rsid w:val="00F6508B"/>
    <w:rsid w:val="00F65145"/>
    <w:rsid w:val="00F65818"/>
    <w:rsid w:val="00F65ABC"/>
    <w:rsid w:val="00F66CA8"/>
    <w:rsid w:val="00F6757C"/>
    <w:rsid w:val="00F679BF"/>
    <w:rsid w:val="00F704C3"/>
    <w:rsid w:val="00F7052B"/>
    <w:rsid w:val="00F70C24"/>
    <w:rsid w:val="00F70DFC"/>
    <w:rsid w:val="00F72ACC"/>
    <w:rsid w:val="00F72FCB"/>
    <w:rsid w:val="00F75E22"/>
    <w:rsid w:val="00F7632B"/>
    <w:rsid w:val="00F768E3"/>
    <w:rsid w:val="00F80652"/>
    <w:rsid w:val="00F80F6C"/>
    <w:rsid w:val="00F82794"/>
    <w:rsid w:val="00F82C42"/>
    <w:rsid w:val="00F8304C"/>
    <w:rsid w:val="00F8372D"/>
    <w:rsid w:val="00F84576"/>
    <w:rsid w:val="00F845FD"/>
    <w:rsid w:val="00F853DC"/>
    <w:rsid w:val="00F854FE"/>
    <w:rsid w:val="00F858A8"/>
    <w:rsid w:val="00F868A2"/>
    <w:rsid w:val="00F87897"/>
    <w:rsid w:val="00F8793E"/>
    <w:rsid w:val="00F90864"/>
    <w:rsid w:val="00F91587"/>
    <w:rsid w:val="00F92430"/>
    <w:rsid w:val="00F9280B"/>
    <w:rsid w:val="00F943AD"/>
    <w:rsid w:val="00F9441D"/>
    <w:rsid w:val="00F94C35"/>
    <w:rsid w:val="00F95373"/>
    <w:rsid w:val="00F960C4"/>
    <w:rsid w:val="00F96207"/>
    <w:rsid w:val="00F96E41"/>
    <w:rsid w:val="00F97D40"/>
    <w:rsid w:val="00FA03F2"/>
    <w:rsid w:val="00FA2369"/>
    <w:rsid w:val="00FA37DD"/>
    <w:rsid w:val="00FA43A9"/>
    <w:rsid w:val="00FA5256"/>
    <w:rsid w:val="00FB0829"/>
    <w:rsid w:val="00FB41E1"/>
    <w:rsid w:val="00FB5B50"/>
    <w:rsid w:val="00FB6150"/>
    <w:rsid w:val="00FB7346"/>
    <w:rsid w:val="00FB7807"/>
    <w:rsid w:val="00FB7AB0"/>
    <w:rsid w:val="00FC0E20"/>
    <w:rsid w:val="00FC26B5"/>
    <w:rsid w:val="00FC5505"/>
    <w:rsid w:val="00FC5EF5"/>
    <w:rsid w:val="00FC72C9"/>
    <w:rsid w:val="00FD14C0"/>
    <w:rsid w:val="00FD1B1E"/>
    <w:rsid w:val="00FD3D9E"/>
    <w:rsid w:val="00FD48F4"/>
    <w:rsid w:val="00FD65F1"/>
    <w:rsid w:val="00FD71B6"/>
    <w:rsid w:val="00FD71D3"/>
    <w:rsid w:val="00FE09E0"/>
    <w:rsid w:val="00FE0F0A"/>
    <w:rsid w:val="00FE1B20"/>
    <w:rsid w:val="00FE26F0"/>
    <w:rsid w:val="00FE37C1"/>
    <w:rsid w:val="00FE4809"/>
    <w:rsid w:val="00FE4AC5"/>
    <w:rsid w:val="00FE5002"/>
    <w:rsid w:val="00FE7D9F"/>
    <w:rsid w:val="00FF5137"/>
    <w:rsid w:val="00FF5B04"/>
    <w:rsid w:val="00FF7433"/>
    <w:rsid w:val="00FF7E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7E86707"/>
  <w15:docId w15:val="{13FD0446-787D-46FD-B2AA-5388BF2A6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semiHidden/>
    <w:rsid w:val="00E973BF"/>
    <w:pPr>
      <w:tabs>
        <w:tab w:val="right" w:leader="dot" w:pos="9360"/>
      </w:tabs>
      <w:suppressAutoHyphens/>
      <w:spacing w:before="480"/>
      <w:ind w:left="720" w:right="720" w:hanging="720"/>
    </w:pPr>
  </w:style>
  <w:style w:type="paragraph" w:styleId="TOC2">
    <w:name w:val="toc 2"/>
    <w:basedOn w:val="Normal"/>
    <w:next w:val="Normal"/>
    <w:semiHidden/>
    <w:rsid w:val="00E973BF"/>
    <w:pPr>
      <w:tabs>
        <w:tab w:val="right" w:leader="dot" w:pos="9360"/>
      </w:tabs>
      <w:suppressAutoHyphens/>
      <w:ind w:left="1440" w:right="720" w:hanging="720"/>
    </w:pPr>
  </w:style>
  <w:style w:type="paragraph" w:styleId="TOC3">
    <w:name w:val="toc 3"/>
    <w:basedOn w:val="Normal"/>
    <w:next w:val="Normal"/>
    <w:semiHidden/>
    <w:rsid w:val="00E973BF"/>
    <w:pPr>
      <w:tabs>
        <w:tab w:val="right" w:leader="dot" w:pos="9360"/>
      </w:tabs>
      <w:suppressAutoHyphens/>
      <w:ind w:left="2160" w:right="720" w:hanging="720"/>
    </w:pPr>
  </w:style>
  <w:style w:type="paragraph" w:styleId="TOC4">
    <w:name w:val="toc 4"/>
    <w:basedOn w:val="Normal"/>
    <w:next w:val="Normal"/>
    <w:semiHidden/>
    <w:rsid w:val="00E973BF"/>
    <w:pPr>
      <w:tabs>
        <w:tab w:val="right" w:leader="dot" w:pos="9360"/>
      </w:tabs>
      <w:suppressAutoHyphens/>
      <w:ind w:left="2880" w:right="720" w:hanging="720"/>
    </w:pPr>
  </w:style>
  <w:style w:type="paragraph" w:styleId="TOC5">
    <w:name w:val="toc 5"/>
    <w:basedOn w:val="Normal"/>
    <w:next w:val="Normal"/>
    <w:semiHidden/>
    <w:rsid w:val="00E973BF"/>
    <w:pPr>
      <w:tabs>
        <w:tab w:val="right" w:leader="dot" w:pos="9360"/>
      </w:tabs>
      <w:suppressAutoHyphens/>
      <w:ind w:left="3600" w:right="720" w:hanging="720"/>
    </w:pPr>
  </w:style>
  <w:style w:type="paragraph" w:styleId="TOC6">
    <w:name w:val="toc 6"/>
    <w:basedOn w:val="Normal"/>
    <w:next w:val="Normal"/>
    <w:semiHidden/>
    <w:rsid w:val="00E973BF"/>
    <w:pPr>
      <w:tabs>
        <w:tab w:val="right" w:pos="9360"/>
      </w:tabs>
      <w:suppressAutoHyphens/>
      <w:ind w:left="720" w:hanging="720"/>
    </w:pPr>
  </w:style>
  <w:style w:type="paragraph" w:styleId="TOC7">
    <w:name w:val="toc 7"/>
    <w:basedOn w:val="Normal"/>
    <w:next w:val="Normal"/>
    <w:semiHidden/>
    <w:rsid w:val="00E973BF"/>
    <w:pPr>
      <w:suppressAutoHyphens/>
      <w:ind w:left="720" w:hanging="720"/>
    </w:pPr>
  </w:style>
  <w:style w:type="paragraph" w:styleId="TOC8">
    <w:name w:val="toc 8"/>
    <w:basedOn w:val="Normal"/>
    <w:next w:val="Normal"/>
    <w:semiHidden/>
    <w:rsid w:val="00E973BF"/>
    <w:pPr>
      <w:tabs>
        <w:tab w:val="right" w:pos="9360"/>
      </w:tabs>
      <w:suppressAutoHyphens/>
      <w:ind w:left="720" w:hanging="720"/>
    </w:pPr>
  </w:style>
  <w:style w:type="paragraph" w:styleId="TOC9">
    <w:name w:val="toc 9"/>
    <w:basedOn w:val="Normal"/>
    <w:next w:val="Normal"/>
    <w:semiHidden/>
    <w:rsid w:val="00E973BF"/>
    <w:pPr>
      <w:tabs>
        <w:tab w:val="right" w:leader="dot" w:pos="9360"/>
      </w:tabs>
      <w:suppressAutoHyphens/>
      <w:ind w:left="720" w:hanging="720"/>
    </w:p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uiPriority w:val="99"/>
    <w:rsid w:val="00831EA7"/>
    <w:rPr>
      <w:sz w:val="16"/>
      <w:szCs w:val="16"/>
    </w:rPr>
  </w:style>
  <w:style w:type="paragraph" w:styleId="CommentText">
    <w:name w:val="annotation text"/>
    <w:basedOn w:val="Normal"/>
    <w:link w:val="CommentTextChar"/>
    <w:uiPriority w:val="99"/>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paragraph" w:styleId="ListBullet">
    <w:name w:val="List Bullet"/>
    <w:basedOn w:val="Normal"/>
    <w:rsid w:val="007053AB"/>
    <w:pPr>
      <w:numPr>
        <w:numId w:val="7"/>
      </w:numPr>
      <w:contextualSpacing/>
    </w:pPr>
  </w:style>
  <w:style w:type="character" w:customStyle="1" w:styleId="CommentTextChar">
    <w:name w:val="Comment Text Char"/>
    <w:basedOn w:val="DefaultParagraphFont"/>
    <w:link w:val="CommentText"/>
    <w:uiPriority w:val="99"/>
    <w:rsid w:val="007F0CD8"/>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customXml" Target="../customXml/item6.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documentManagement>
    <Rank xmlns="e7af00a0-4db2-4e43-90e3-8e4b091aeec2">4</Rank>
    <Description0 xmlns="e7af00a0-4db2-4e43-90e3-8e4b091aeec2">Template for regulatory or complex burden descriptions</Description0>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F629365155E8DD45B86265C8C7B61D5E" ma:contentTypeVersion="4" ma:contentTypeDescription="Create a new document." ma:contentTypeScope="" ma:versionID="45e5ccd965349e686fdc65e2e873d70f">
  <xsd:schema xmlns:xsd="http://www.w3.org/2001/XMLSchema" xmlns:xs="http://www.w3.org/2001/XMLSchema" xmlns:p="http://schemas.microsoft.com/office/2006/metadata/properties" xmlns:ns2="e7af00a0-4db2-4e43-90e3-8e4b091aeec2" xmlns:ns3="a962400d-f753-4618-8b3a-acffb4d00039" targetNamespace="http://schemas.microsoft.com/office/2006/metadata/properties" ma:root="true" ma:fieldsID="038b491394e2cdf87fa31e26de55a789" ns2:_="" ns3:_="">
    <xsd:import namespace="e7af00a0-4db2-4e43-90e3-8e4b091aeec2"/>
    <xsd:import namespace="a962400d-f753-4618-8b3a-acffb4d00039"/>
    <xsd:element name="properties">
      <xsd:complexType>
        <xsd:sequence>
          <xsd:element name="documentManagement">
            <xsd:complexType>
              <xsd:all>
                <xsd:element ref="ns2:Rank"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f00a0-4db2-4e43-90e3-8e4b091aeec2" elementFormDefault="qualified">
    <xsd:import namespace="http://schemas.microsoft.com/office/2006/documentManagement/types"/>
    <xsd:import namespace="http://schemas.microsoft.com/office/infopath/2007/PartnerControl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62400d-f753-4618-8b3a-acffb4d0003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133AB6-E797-493C-9543-7A651D4441DD}">
  <ds:schemaRefs>
    <ds:schemaRef ds:uri="http://schemas.microsoft.com/sharepoint/events"/>
  </ds:schemaRefs>
</ds:datastoreItem>
</file>

<file path=customXml/itemProps2.xml><?xml version="1.0" encoding="utf-8"?>
<ds:datastoreItem xmlns:ds="http://schemas.openxmlformats.org/officeDocument/2006/customXml" ds:itemID="{2FAD3BB6-02B9-46D3-BDF5-7F62B045D1D7}">
  <ds:schemaRefs>
    <ds:schemaRef ds:uri="http://schemas.microsoft.com/office/2006/metadata/customXsn"/>
  </ds:schemaRefs>
</ds:datastoreItem>
</file>

<file path=customXml/itemProps3.xml><?xml version="1.0" encoding="utf-8"?>
<ds:datastoreItem xmlns:ds="http://schemas.openxmlformats.org/officeDocument/2006/customXml" ds:itemID="{143FDBA4-46BF-4237-A797-47AF4376E415}">
  <ds:schemaRefs>
    <ds:schemaRef ds:uri="http://schemas.microsoft.com/sharepoint/v3/contenttype/forms"/>
  </ds:schemaRefs>
</ds:datastoreItem>
</file>

<file path=customXml/itemProps4.xml><?xml version="1.0" encoding="utf-8"?>
<ds:datastoreItem xmlns:ds="http://schemas.openxmlformats.org/officeDocument/2006/customXml" ds:itemID="{E110B502-F87D-448A-B5B3-66FB00D75FE9}">
  <ds:schemaRefs>
    <ds:schemaRef ds:uri="http://schemas.openxmlformats.org/officeDocument/2006/bibliography"/>
  </ds:schemaRefs>
</ds:datastoreItem>
</file>

<file path=customXml/itemProps5.xml><?xml version="1.0" encoding="utf-8"?>
<ds:datastoreItem xmlns:ds="http://schemas.openxmlformats.org/officeDocument/2006/customXml" ds:itemID="{6D375B70-F96E-43DE-923C-48C460E20C96}">
  <ds:schemaRefs>
    <ds:schemaRef ds:uri="a962400d-f753-4618-8b3a-acffb4d00039"/>
    <ds:schemaRef ds:uri="e7af00a0-4db2-4e43-90e3-8e4b091aeec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6.xml><?xml version="1.0" encoding="utf-8"?>
<ds:datastoreItem xmlns:ds="http://schemas.openxmlformats.org/officeDocument/2006/customXml" ds:itemID="{210CA8A0-55B1-432E-B720-37EE48D3E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f00a0-4db2-4e43-90e3-8e4b091aeec2"/>
    <ds:schemaRef ds:uri="a962400d-f753-4618-8b3a-acffb4d000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2863</Words>
  <Characters>16065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18891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Wilkinson, Tiffany - FNS</cp:lastModifiedBy>
  <cp:revision>3</cp:revision>
  <cp:lastPrinted>2019-04-11T14:36:00Z</cp:lastPrinted>
  <dcterms:created xsi:type="dcterms:W3CDTF">2023-09-28T18:18:00Z</dcterms:created>
  <dcterms:modified xsi:type="dcterms:W3CDTF">2023-09-28T18:39:00Z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0x010100F629365155E8DD45B86265C8C7B61D5E</vt:lpwstr>
  </property>
  <property fmtid="{D5CDD505-2E9C-101B-9397-08002B2CF9AE}" pid="3" name="Order">
    <vt:r8>200</vt:r8>
  </property>
  <property fmtid="{D5CDD505-2E9C-101B-9397-08002B2CF9AE}" pid="4" name="TemplateUrl">
    <vt:lpwstr/>
  </property>
  <property fmtid="{D5CDD505-2E9C-101B-9397-08002B2CF9AE}" pid="5" name="xd_ProgID">
    <vt:lpwstr/>
  </property>
  <property fmtid="{D5CDD505-2E9C-101B-9397-08002B2CF9AE}" pid="6" name="_dlc_DocId">
    <vt:lpwstr>PAT56XDWNNC6-1500440792-2</vt:lpwstr>
  </property>
  <property fmtid="{D5CDD505-2E9C-101B-9397-08002B2CF9AE}" pid="7" name="_dlc_DocIdItemGuid">
    <vt:lpwstr>0f4689d2-287b-4b92-a399-e6773b9fa326</vt:lpwstr>
  </property>
  <property fmtid="{D5CDD505-2E9C-101B-9397-08002B2CF9AE}" pid="8" name="_dlc_DocIdUrl">
    <vt:lpwstr>https://fncspro.usda.net/offices/ops/prao/_layouts/15/DocIdRedir.aspx?ID=PAT56XDWNNC6-1500440792-2, PAT56XDWNNC6-1500440792-2</vt:lpwstr>
  </property>
</Properties>
</file>