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436AE" w14:textId="77777777" w:rsidR="003F63B9" w:rsidRDefault="003F63B9" w:rsidP="003F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Every Student Succeeds Act of 2015</w:t>
      </w:r>
    </w:p>
    <w:p w14:paraId="0D9282D0" w14:textId="77777777" w:rsidR="003F63B9" w:rsidRDefault="003F63B9" w:rsidP="003F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Arts in Education</w:t>
      </w:r>
    </w:p>
    <w:p w14:paraId="48B1119F" w14:textId="77777777" w:rsid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FDD31C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Title IV, Part F, Sub-part 4, </w:t>
      </w:r>
      <w:r w:rsidRPr="003F6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SEC. 4642.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ø</w:t>
      </w:r>
      <w:r w:rsidRPr="003F6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U.S.C. 7292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 xml:space="preserve">¿ </w:t>
      </w:r>
      <w:r w:rsidRPr="003F6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ASSISTANCE FOR ARTS EDUCATION.</w:t>
      </w:r>
    </w:p>
    <w:p w14:paraId="6398A48C" w14:textId="77777777" w:rsid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D84B8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(a) AWARDS TO PROVIDE ASSISTANCE FOR ARTS EDUCATION.—</w:t>
      </w:r>
    </w:p>
    <w:p w14:paraId="40097C55" w14:textId="77777777" w:rsid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F39B86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(1) IN GENERAL.—Awards made to eligible entities to fulfill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the purpose described in section 4641(a)(1), shall be used for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a program (to be known as the ‘‘Assistance for Arts Education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program’’) to promote arts education for students, including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disadvantaged students and students who are children with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disabilities, through activities such as—</w:t>
      </w:r>
    </w:p>
    <w:p w14:paraId="0AA24AEF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(A) professional development for arts educators, teachers,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and principals;</w:t>
      </w:r>
    </w:p>
    <w:p w14:paraId="0F2171D8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(B) development and dissemination of accessible instructional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materials and arts-based educational programming,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including online resources, in multiple arts disciplines;</w:t>
      </w:r>
    </w:p>
    <w:p w14:paraId="111915BB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and</w:t>
      </w:r>
    </w:p>
    <w:p w14:paraId="0A636B7F" w14:textId="77777777" w:rsid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(C) community and national outreach activities that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strengthen and expand partnerships among schools, local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educational agencies, communities, or centers for the arts,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 xml:space="preserve">including national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enters for the arts.</w:t>
      </w:r>
    </w:p>
    <w:p w14:paraId="231FA255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35D64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(b) CONDITIONS.—As conditions of receiving assistance made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available under this section, the Secretary shall require each eligible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entity receiving such assistance—</w:t>
      </w:r>
    </w:p>
    <w:p w14:paraId="094275E3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(1) to coordinate, to the extent practicable, each project 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program carried out with such assistance with appropriate activities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of public or private cultural agencies, institutions, and</w:t>
      </w:r>
    </w:p>
    <w:p w14:paraId="55B12D8D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organizations, including museums, arts education associations,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libraries, and theaters; and</w:t>
      </w:r>
    </w:p>
    <w:p w14:paraId="092D5AE2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(2) to use such assistance only to supplement, and not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supplant, any other assistance or funds made available from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non-Federal sources for the activities assisted under this subpart.</w:t>
      </w:r>
    </w:p>
    <w:p w14:paraId="2C044FB8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</w:p>
    <w:p w14:paraId="3C73017D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Sec. 4643 ESEA OF 1965 292</w:t>
      </w:r>
    </w:p>
    <w:p w14:paraId="230CE25E" w14:textId="77777777" w:rsid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54EE57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(c) CONSULTATION.—In carrying out this section, the Secretary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shall consult with Federal agencies or institutions, arts educators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(including professional arts education associations), and organizations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representing the arts (including State and local arts agencies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involved in arts education).</w:t>
      </w:r>
    </w:p>
    <w:p w14:paraId="1548504E" w14:textId="77777777" w:rsid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3D8BDE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(d) PRIORITY.—In awarding grants under this section, the Secretary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shall give priority to eligible entities that are eligible national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nonprofit organizations.</w:t>
      </w:r>
    </w:p>
    <w:p w14:paraId="5E2B7AB8" w14:textId="77777777" w:rsid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0FD217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(e) DEFINITIONS.—In this section:</w:t>
      </w:r>
    </w:p>
    <w:p w14:paraId="0AFB8FC1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(1) ELIGIBLE ENTITY.—The term ‘‘eligible entity’’ means—</w:t>
      </w:r>
    </w:p>
    <w:p w14:paraId="6FC698F5" w14:textId="77777777" w:rsid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(A) a local educational agency in which 20 percent 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more of the students served by the local educational agency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are from families with an income below the poverty line;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E6D189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(B) a consortium of such local educational agencies;</w:t>
      </w:r>
    </w:p>
    <w:p w14:paraId="22014937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(C) a State educational agency;</w:t>
      </w:r>
    </w:p>
    <w:p w14:paraId="266291A8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(D) an institution of higher education;</w:t>
      </w:r>
    </w:p>
    <w:p w14:paraId="2E7AA93B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(E) a museum or cultural institution;</w:t>
      </w:r>
    </w:p>
    <w:p w14:paraId="32BB160D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lastRenderedPageBreak/>
        <w:t>(F) the Bureau of Indian Education;</w:t>
      </w:r>
    </w:p>
    <w:p w14:paraId="4E49AD7D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(G) an eligible national nonprofit organization; or</w:t>
      </w:r>
    </w:p>
    <w:p w14:paraId="7B917A29" w14:textId="77777777" w:rsid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(H) another private agency, institution, or organization.</w:t>
      </w:r>
    </w:p>
    <w:p w14:paraId="17086A5D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521D1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(2) ELIGIBLE NATIONAL NONPROFIT ORGANIZATION.—The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term ‘‘eligible national nonprofit organization’’ means an organization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3B9">
        <w:rPr>
          <w:rFonts w:ascii="Times New Roman" w:hAnsi="Times New Roman" w:cs="Times New Roman"/>
          <w:color w:val="000000"/>
          <w:sz w:val="24"/>
          <w:szCs w:val="24"/>
        </w:rPr>
        <w:t>of national scope that—</w:t>
      </w:r>
    </w:p>
    <w:p w14:paraId="494F12F6" w14:textId="77777777" w:rsid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973E81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(A) is supported by staff, which may include volunteers,</w:t>
      </w:r>
    </w:p>
    <w:p w14:paraId="3A45E495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or affiliates at the State and local levels; and</w:t>
      </w:r>
    </w:p>
    <w:p w14:paraId="265EFC93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(B) demonstrates effectiveness or high-quality plans</w:t>
      </w:r>
    </w:p>
    <w:p w14:paraId="250C6214" w14:textId="77777777" w:rsidR="003F63B9" w:rsidRPr="003F63B9" w:rsidRDefault="003F63B9" w:rsidP="003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for addressing arts education activities for disadvantaged</w:t>
      </w:r>
    </w:p>
    <w:p w14:paraId="671B6876" w14:textId="77777777" w:rsidR="00AA5D81" w:rsidRPr="003F63B9" w:rsidRDefault="003F63B9" w:rsidP="003F63B9">
      <w:pPr>
        <w:rPr>
          <w:rFonts w:ascii="Times New Roman" w:hAnsi="Times New Roman" w:cs="Times New Roman"/>
          <w:sz w:val="24"/>
          <w:szCs w:val="24"/>
        </w:rPr>
      </w:pPr>
      <w:r w:rsidRPr="003F63B9">
        <w:rPr>
          <w:rFonts w:ascii="Times New Roman" w:hAnsi="Times New Roman" w:cs="Times New Roman"/>
          <w:color w:val="000000"/>
          <w:sz w:val="24"/>
          <w:szCs w:val="24"/>
        </w:rPr>
        <w:t>students or students who are children with disabilities.</w:t>
      </w:r>
    </w:p>
    <w:sectPr w:rsidR="00AA5D81" w:rsidRPr="003F6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B9"/>
    <w:rsid w:val="00026CF2"/>
    <w:rsid w:val="003F63B9"/>
    <w:rsid w:val="004F78B6"/>
    <w:rsid w:val="00721B94"/>
    <w:rsid w:val="00B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9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8" ma:contentTypeDescription="Create a new document." ma:contentTypeScope="" ma:versionID="b6c00730f9b58a521f7c4399ab1f8f70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150f30011727a54dd09b2d0dd23f3e59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1B9FA-7AD8-4DBA-8BFF-F08F7D573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C20EE-73C0-43E6-B05E-1D9099C0B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0B151-8DD8-4BBF-877D-B98D396D8255}">
  <ds:schemaRefs>
    <ds:schemaRef ds:uri="http://www.w3.org/XML/1998/namespace"/>
    <ds:schemaRef ds:uri="http://schemas.microsoft.com/office/2006/documentManagement/types"/>
    <ds:schemaRef ds:uri="http://purl.org/dc/elements/1.1/"/>
    <ds:schemaRef ds:uri="02e41e38-1731-4866-b09a-6257d8bc047f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87c7b8b-c0e7-4b77-a067-2c707fd1239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Lyles, Sylvia</dc:creator>
  <cp:keywords/>
  <dc:description/>
  <cp:lastModifiedBy>SYSTEM</cp:lastModifiedBy>
  <cp:revision>2</cp:revision>
  <dcterms:created xsi:type="dcterms:W3CDTF">2019-08-27T19:19:00Z</dcterms:created>
  <dcterms:modified xsi:type="dcterms:W3CDTF">2019-08-27T19:19:00Z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