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E6A6B" w14:textId="77777777" w:rsidR="00386054" w:rsidRPr="00B578F4" w:rsidRDefault="00386054" w:rsidP="00B578F4">
      <w:pPr>
        <w:pStyle w:val="Title"/>
      </w:pPr>
      <w:bookmarkStart w:id="0" w:name="_GoBack"/>
      <w:bookmarkEnd w:id="0"/>
      <w:r w:rsidRPr="00B578F4">
        <w:t>SUPPORTING STATEMENT</w:t>
      </w:r>
    </w:p>
    <w:p w14:paraId="00C542B2" w14:textId="77777777" w:rsidR="00BA13A2" w:rsidRPr="00B578F4" w:rsidRDefault="00386054" w:rsidP="00B578F4">
      <w:pPr>
        <w:pStyle w:val="Title"/>
      </w:pPr>
      <w:r w:rsidRPr="00B578F4">
        <w:t>FOR PAPERWORK REDUCTION ACT SUBMISSION</w:t>
      </w:r>
    </w:p>
    <w:p w14:paraId="2A9C6681" w14:textId="568D5632" w:rsidR="00251381" w:rsidRPr="00640F37" w:rsidRDefault="00016E14">
      <w:pPr>
        <w:jc w:val="center"/>
        <w:rPr>
          <w:rFonts w:ascii="Courier" w:hAnsi="Courier"/>
        </w:rPr>
      </w:pPr>
      <w:r w:rsidRPr="00640F37">
        <w:rPr>
          <w:rFonts w:ascii="Courier" w:hAnsi="Courier"/>
        </w:rPr>
        <w:t xml:space="preserve">OMB Number: </w:t>
      </w:r>
      <w:r w:rsidR="005269B6">
        <w:rPr>
          <w:rFonts w:ascii="Courier" w:hAnsi="Courier"/>
        </w:rPr>
        <w:t>1855-</w:t>
      </w:r>
      <w:r w:rsidR="006F71A2">
        <w:rPr>
          <w:rFonts w:ascii="Courier" w:hAnsi="Courier"/>
        </w:rPr>
        <w:t>0</w:t>
      </w:r>
      <w:r w:rsidR="00CA1F7B">
        <w:rPr>
          <w:rFonts w:ascii="Courier" w:hAnsi="Courier"/>
        </w:rPr>
        <w:t>031</w:t>
      </w:r>
      <w:r w:rsidR="005269B6">
        <w:rPr>
          <w:rFonts w:ascii="Courier" w:hAnsi="Courier"/>
        </w:rPr>
        <w:t xml:space="preserve"> </w:t>
      </w:r>
    </w:p>
    <w:p w14:paraId="6F3C0BDE"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0AE8BFCB" w14:textId="77777777" w:rsidR="001C6914" w:rsidRDefault="00386054" w:rsidP="001C6914">
      <w:pPr>
        <w:pStyle w:val="ListParagraph"/>
        <w:numPr>
          <w:ilvl w:val="0"/>
          <w:numId w:val="20"/>
        </w:numPr>
      </w:pPr>
      <w:r w:rsidRPr="00661B76">
        <w:t xml:space="preserve">Explain the circumstances that make the collection of information necessary.  Identify any legal or administrative requirements that necessitate the collection.  Attach a </w:t>
      </w:r>
      <w:r w:rsidR="003C7F70" w:rsidRPr="00661B76">
        <w:t xml:space="preserve">hard </w:t>
      </w:r>
      <w:r w:rsidRPr="00661B76">
        <w:t>copy of the appropriate section of each statute and regulation mandating or authorizing the collection of information</w:t>
      </w:r>
      <w:r w:rsidR="003C7F70" w:rsidRPr="00661B76">
        <w:t>,</w:t>
      </w:r>
      <w:r w:rsidR="00050CBE" w:rsidRPr="00661B76">
        <w:t xml:space="preserve"> or </w:t>
      </w:r>
      <w:r w:rsidR="003C7F70" w:rsidRPr="00F37F01">
        <w:rPr>
          <w:bCs/>
        </w:rPr>
        <w:t xml:space="preserve">you may </w:t>
      </w:r>
      <w:r w:rsidR="00050CBE" w:rsidRPr="00F37F01">
        <w:rPr>
          <w:bCs/>
        </w:rPr>
        <w:t xml:space="preserve">provide a valid </w:t>
      </w:r>
      <w:r w:rsidR="003C7F70" w:rsidRPr="00F37F01">
        <w:rPr>
          <w:bCs/>
        </w:rPr>
        <w:t>URL</w:t>
      </w:r>
      <w:r w:rsidR="00050CBE" w:rsidRPr="00F37F01">
        <w:rPr>
          <w:bCs/>
        </w:rPr>
        <w:t xml:space="preserve"> link</w:t>
      </w:r>
      <w:r w:rsidR="00050CBE" w:rsidRPr="00661B76">
        <w:t xml:space="preserve"> or paste the applicable section</w:t>
      </w:r>
      <w:r w:rsidRPr="00661B76">
        <w:t xml:space="preserve">. </w:t>
      </w:r>
      <w:r w:rsidR="00BA13A2" w:rsidRPr="00661B76">
        <w:t xml:space="preserve">Please limit pasted text to no longer than 3 pages. </w:t>
      </w:r>
      <w:r w:rsidRPr="00661B76">
        <w:t>Specify the review type of the collection (new, revision, extension, reinstatement with change, reinstatement without change)</w:t>
      </w:r>
      <w:r w:rsidR="00050CBE" w:rsidRPr="00661B76">
        <w:t>. If revised, briefly specify the changes.  If a rulemaking is involved, make note of the sections or changed sections, if applicable.</w:t>
      </w:r>
    </w:p>
    <w:p w14:paraId="1AF05228" w14:textId="46B9793E" w:rsidR="001C6914" w:rsidRPr="00DA6AA4" w:rsidRDefault="00527C7C" w:rsidP="001C6914">
      <w:pPr>
        <w:pStyle w:val="ListParagraph"/>
        <w:rPr>
          <w:i/>
          <w:iCs/>
        </w:rPr>
      </w:pPr>
      <w:r w:rsidRPr="00DA6AA4">
        <w:rPr>
          <w:i/>
          <w:iCs/>
        </w:rPr>
        <w:t xml:space="preserve">The </w:t>
      </w:r>
      <w:r w:rsidR="00033B58" w:rsidRPr="00DA6AA4">
        <w:rPr>
          <w:i/>
          <w:iCs/>
        </w:rPr>
        <w:t>Government Performance and Results Act (GPRA) require all federally funded agencies to develop and implement an accountability system based on performance measurement. This regulation applies to grantees receiving funds from the Dep</w:t>
      </w:r>
      <w:r w:rsidR="001C6914" w:rsidRPr="00DA6AA4">
        <w:rPr>
          <w:i/>
          <w:iCs/>
        </w:rPr>
        <w:t>artment of Education’s</w:t>
      </w:r>
      <w:r w:rsidR="00033B58" w:rsidRPr="00DA6AA4">
        <w:rPr>
          <w:i/>
          <w:iCs/>
        </w:rPr>
        <w:t xml:space="preserve"> </w:t>
      </w:r>
      <w:r w:rsidR="001C6914" w:rsidRPr="00DA6AA4">
        <w:rPr>
          <w:i/>
          <w:iCs/>
        </w:rPr>
        <w:t xml:space="preserve">Office of </w:t>
      </w:r>
      <w:r w:rsidR="009137AA" w:rsidRPr="00DA6AA4">
        <w:rPr>
          <w:i/>
          <w:iCs/>
        </w:rPr>
        <w:t>E</w:t>
      </w:r>
      <w:r w:rsidR="00FA7F76">
        <w:rPr>
          <w:i/>
          <w:iCs/>
        </w:rPr>
        <w:t>lement</w:t>
      </w:r>
      <w:r w:rsidR="009137AA" w:rsidRPr="00DA6AA4">
        <w:rPr>
          <w:i/>
          <w:iCs/>
        </w:rPr>
        <w:t>ary and Secondary Education (OESE)</w:t>
      </w:r>
      <w:r w:rsidR="00FA7F76">
        <w:rPr>
          <w:i/>
          <w:iCs/>
        </w:rPr>
        <w:t>—</w:t>
      </w:r>
      <w:r w:rsidR="00033B58" w:rsidRPr="00DA6AA4">
        <w:rPr>
          <w:i/>
          <w:iCs/>
        </w:rPr>
        <w:t>A</w:t>
      </w:r>
      <w:r w:rsidR="009137AA" w:rsidRPr="00DA6AA4">
        <w:rPr>
          <w:i/>
          <w:iCs/>
        </w:rPr>
        <w:t>ssistance for Arts</w:t>
      </w:r>
      <w:r w:rsidR="00033B58" w:rsidRPr="00DA6AA4">
        <w:rPr>
          <w:i/>
          <w:iCs/>
        </w:rPr>
        <w:t xml:space="preserve"> Education Development and Dissemination (A</w:t>
      </w:r>
      <w:r w:rsidR="009137AA" w:rsidRPr="00DA6AA4">
        <w:rPr>
          <w:i/>
          <w:iCs/>
        </w:rPr>
        <w:t>AE</w:t>
      </w:r>
      <w:r w:rsidR="00033B58" w:rsidRPr="00DA6AA4">
        <w:rPr>
          <w:i/>
          <w:iCs/>
        </w:rPr>
        <w:t>DD), Professional Development for Arts Educators (PDAE), and Arts in Education National Program (AENP) programs. Each grantee is required to report on performance and progress towards GPRA measures as a condition of the grant. Data for GPRA measures are collected through the Annual Performance Report (APR) completed by grantees. The APR also collects budget information and data on project-specific performance measures</w:t>
      </w:r>
      <w:r w:rsidR="00D836AC" w:rsidRPr="00DA6AA4">
        <w:rPr>
          <w:i/>
          <w:iCs/>
        </w:rPr>
        <w:t xml:space="preserve"> and may be used by Congress to determine future program funding. </w:t>
      </w:r>
    </w:p>
    <w:p w14:paraId="5FC00BD2" w14:textId="1F93BCB6" w:rsidR="00033B58" w:rsidRPr="00DA6AA4" w:rsidRDefault="001F2CB9" w:rsidP="001C6914">
      <w:pPr>
        <w:pStyle w:val="ListParagraph"/>
        <w:rPr>
          <w:i/>
          <w:iCs/>
        </w:rPr>
      </w:pPr>
      <w:r w:rsidRPr="00DA6AA4">
        <w:rPr>
          <w:i/>
          <w:iCs/>
          <w:szCs w:val="20"/>
        </w:rPr>
        <w:t>This</w:t>
      </w:r>
      <w:r w:rsidR="00F37F01">
        <w:rPr>
          <w:i/>
          <w:iCs/>
          <w:szCs w:val="20"/>
        </w:rPr>
        <w:t xml:space="preserve"> is an extension renewal</w:t>
      </w:r>
      <w:r w:rsidRPr="00DA6AA4">
        <w:rPr>
          <w:i/>
          <w:iCs/>
          <w:szCs w:val="20"/>
        </w:rPr>
        <w:t xml:space="preserve"> </w:t>
      </w:r>
      <w:r w:rsidR="00F37F01">
        <w:rPr>
          <w:i/>
          <w:iCs/>
          <w:szCs w:val="20"/>
        </w:rPr>
        <w:t>for</w:t>
      </w:r>
      <w:r w:rsidR="003A6C5D" w:rsidRPr="00DA6AA4">
        <w:rPr>
          <w:i/>
          <w:iCs/>
          <w:szCs w:val="20"/>
        </w:rPr>
        <w:t xml:space="preserve"> </w:t>
      </w:r>
      <w:r w:rsidR="00E5641D" w:rsidRPr="00DA6AA4">
        <w:rPr>
          <w:i/>
          <w:iCs/>
          <w:szCs w:val="20"/>
        </w:rPr>
        <w:t>the current</w:t>
      </w:r>
      <w:r w:rsidR="000421BF" w:rsidRPr="00DA6AA4">
        <w:rPr>
          <w:i/>
          <w:iCs/>
          <w:szCs w:val="20"/>
        </w:rPr>
        <w:t>ly approved</w:t>
      </w:r>
      <w:r w:rsidR="00E5641D" w:rsidRPr="00DA6AA4">
        <w:rPr>
          <w:i/>
          <w:iCs/>
          <w:szCs w:val="20"/>
        </w:rPr>
        <w:t xml:space="preserve"> </w:t>
      </w:r>
      <w:r w:rsidR="009E18D8" w:rsidRPr="00DA6AA4">
        <w:rPr>
          <w:i/>
          <w:iCs/>
          <w:szCs w:val="20"/>
        </w:rPr>
        <w:t xml:space="preserve">APR </w:t>
      </w:r>
      <w:r w:rsidR="00422BEF" w:rsidRPr="00DA6AA4">
        <w:rPr>
          <w:i/>
          <w:iCs/>
          <w:szCs w:val="20"/>
        </w:rPr>
        <w:t xml:space="preserve">collection </w:t>
      </w:r>
      <w:r w:rsidR="00976E9D" w:rsidRPr="00DA6AA4">
        <w:rPr>
          <w:i/>
          <w:iCs/>
          <w:szCs w:val="20"/>
        </w:rPr>
        <w:t>(</w:t>
      </w:r>
      <w:r w:rsidR="000720C2" w:rsidRPr="00DA6AA4">
        <w:rPr>
          <w:i/>
          <w:iCs/>
          <w:szCs w:val="20"/>
        </w:rPr>
        <w:t>1855-0031</w:t>
      </w:r>
      <w:r w:rsidR="00976E9D" w:rsidRPr="00DA6AA4">
        <w:rPr>
          <w:i/>
          <w:iCs/>
          <w:szCs w:val="20"/>
        </w:rPr>
        <w:t xml:space="preserve">) </w:t>
      </w:r>
      <w:r w:rsidR="00422BEF" w:rsidRPr="00DA6AA4">
        <w:rPr>
          <w:i/>
          <w:iCs/>
          <w:szCs w:val="20"/>
        </w:rPr>
        <w:t xml:space="preserve">that is </w:t>
      </w:r>
      <w:r w:rsidR="003A6C5D" w:rsidRPr="00DA6AA4">
        <w:rPr>
          <w:i/>
          <w:iCs/>
          <w:szCs w:val="20"/>
        </w:rPr>
        <w:t>expir</w:t>
      </w:r>
      <w:r w:rsidR="00422BEF" w:rsidRPr="00DA6AA4">
        <w:rPr>
          <w:i/>
          <w:iCs/>
          <w:szCs w:val="20"/>
        </w:rPr>
        <w:t xml:space="preserve">ing </w:t>
      </w:r>
      <w:r w:rsidR="00FA7F76">
        <w:rPr>
          <w:i/>
          <w:iCs/>
          <w:szCs w:val="20"/>
        </w:rPr>
        <w:t>o</w:t>
      </w:r>
      <w:r w:rsidR="00F267D3" w:rsidRPr="00DA6AA4">
        <w:rPr>
          <w:i/>
          <w:iCs/>
          <w:szCs w:val="20"/>
        </w:rPr>
        <w:t xml:space="preserve">n October </w:t>
      </w:r>
      <w:r w:rsidR="00155606" w:rsidRPr="00DA6AA4">
        <w:rPr>
          <w:i/>
          <w:iCs/>
          <w:szCs w:val="20"/>
        </w:rPr>
        <w:t xml:space="preserve">31, </w:t>
      </w:r>
      <w:r w:rsidR="00F267D3" w:rsidRPr="00DA6AA4">
        <w:rPr>
          <w:i/>
          <w:iCs/>
          <w:szCs w:val="20"/>
        </w:rPr>
        <w:t xml:space="preserve">2019 </w:t>
      </w:r>
      <w:r w:rsidR="003A6C5D" w:rsidRPr="00DA6AA4">
        <w:rPr>
          <w:i/>
          <w:iCs/>
          <w:szCs w:val="20"/>
        </w:rPr>
        <w:t xml:space="preserve">for an additional </w:t>
      </w:r>
      <w:r w:rsidR="009E18D8" w:rsidRPr="00DA6AA4">
        <w:rPr>
          <w:i/>
          <w:iCs/>
          <w:szCs w:val="20"/>
        </w:rPr>
        <w:t>three years</w:t>
      </w:r>
      <w:r w:rsidR="003A6C5D" w:rsidRPr="00DA6AA4">
        <w:rPr>
          <w:i/>
          <w:iCs/>
          <w:szCs w:val="20"/>
        </w:rPr>
        <w:t>.</w:t>
      </w:r>
      <w:r w:rsidR="00A77063" w:rsidRPr="00DA6AA4">
        <w:rPr>
          <w:i/>
          <w:iCs/>
          <w:szCs w:val="20"/>
        </w:rPr>
        <w:t xml:space="preserve"> The</w:t>
      </w:r>
      <w:r w:rsidR="00400E1C" w:rsidRPr="00DA6AA4">
        <w:rPr>
          <w:i/>
          <w:iCs/>
          <w:szCs w:val="20"/>
        </w:rPr>
        <w:t xml:space="preserve">re </w:t>
      </w:r>
      <w:r w:rsidR="00ED70C7" w:rsidRPr="00DA6AA4">
        <w:rPr>
          <w:i/>
          <w:iCs/>
          <w:szCs w:val="20"/>
        </w:rPr>
        <w:t xml:space="preserve">are </w:t>
      </w:r>
      <w:r w:rsidR="00400E1C" w:rsidRPr="00DA6AA4">
        <w:rPr>
          <w:i/>
          <w:iCs/>
          <w:szCs w:val="20"/>
        </w:rPr>
        <w:t>no</w:t>
      </w:r>
      <w:r w:rsidR="00A67AAE" w:rsidRPr="00DA6AA4">
        <w:rPr>
          <w:i/>
          <w:iCs/>
          <w:szCs w:val="20"/>
        </w:rPr>
        <w:t xml:space="preserve"> </w:t>
      </w:r>
      <w:r w:rsidR="003A6C5D" w:rsidRPr="00DA6AA4">
        <w:rPr>
          <w:i/>
          <w:iCs/>
          <w:szCs w:val="20"/>
        </w:rPr>
        <w:t>substantive changes</w:t>
      </w:r>
      <w:r w:rsidR="00A67AAE" w:rsidRPr="00DA6AA4">
        <w:rPr>
          <w:i/>
          <w:iCs/>
          <w:szCs w:val="20"/>
        </w:rPr>
        <w:t xml:space="preserve"> made to the forms. </w:t>
      </w:r>
      <w:r w:rsidR="00033B58" w:rsidRPr="00DA6AA4">
        <w:rPr>
          <w:i/>
          <w:iCs/>
        </w:rPr>
        <w:t xml:space="preserve">The APR templates expand on the ED 524-B form to gather additional data on performance from Arts in Education grantees in a streamlined manner. Performance data are used to help make decisions about continued funding for grantees and to show overall program progress by aggregating GPRA data across grantees. </w:t>
      </w:r>
    </w:p>
    <w:p w14:paraId="527A14B9" w14:textId="4CC2CDF0" w:rsidR="00DA6AA4" w:rsidRPr="00DA6AA4" w:rsidRDefault="00B6671A" w:rsidP="00F6499E">
      <w:pPr>
        <w:ind w:left="360"/>
        <w:rPr>
          <w:i/>
          <w:iCs/>
          <w:highlight w:val="yellow"/>
        </w:rPr>
      </w:pPr>
      <w:r w:rsidRPr="00DA6AA4">
        <w:rPr>
          <w:i/>
          <w:iCs/>
        </w:rPr>
        <w:t xml:space="preserve"> </w:t>
      </w:r>
      <w:r w:rsidR="00701D6A" w:rsidRPr="00DA6AA4">
        <w:rPr>
          <w:i/>
          <w:iCs/>
        </w:rPr>
        <w:tab/>
      </w:r>
      <w:r w:rsidR="007152D6" w:rsidRPr="00DA6AA4">
        <w:rPr>
          <w:i/>
          <w:iCs/>
        </w:rPr>
        <w:t>The Every Student Succeeds Act of 2015, which authorizes the program is attached</w:t>
      </w:r>
      <w:r w:rsidR="00F6499E" w:rsidRPr="00DA6AA4" w:rsidDel="00F6499E">
        <w:rPr>
          <w:i/>
          <w:iCs/>
        </w:rPr>
        <w:t>.</w:t>
      </w:r>
    </w:p>
    <w:p w14:paraId="23F91EE3" w14:textId="08E67F8E"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14:paraId="4B4B21E7" w14:textId="012E8425" w:rsidR="00152F69" w:rsidRDefault="006F5FFF" w:rsidP="00152F69">
      <w:pPr>
        <w:ind w:left="720"/>
      </w:pPr>
      <w:r w:rsidRPr="00DA6AA4">
        <w:rPr>
          <w:i/>
          <w:iCs/>
        </w:rPr>
        <w:t xml:space="preserve">The information collected through the APR </w:t>
      </w:r>
      <w:r w:rsidR="005269B6" w:rsidRPr="00DA6AA4">
        <w:rPr>
          <w:i/>
          <w:iCs/>
        </w:rPr>
        <w:t>includes</w:t>
      </w:r>
      <w:r w:rsidRPr="00DA6AA4">
        <w:rPr>
          <w:i/>
          <w:iCs/>
        </w:rPr>
        <w:t xml:space="preserve"> GPRA performance measure data, budget information, and data on project-specific performance measures. </w:t>
      </w:r>
      <w:r w:rsidR="000D1AB5" w:rsidRPr="00DA6AA4">
        <w:rPr>
          <w:i/>
          <w:iCs/>
        </w:rPr>
        <w:t>T</w:t>
      </w:r>
      <w:r w:rsidRPr="00DA6AA4">
        <w:rPr>
          <w:i/>
          <w:iCs/>
        </w:rPr>
        <w:t xml:space="preserve">he Department of Education </w:t>
      </w:r>
      <w:r w:rsidR="000D1AB5" w:rsidRPr="00DA6AA4">
        <w:rPr>
          <w:i/>
          <w:iCs/>
        </w:rPr>
        <w:t xml:space="preserve">uses the information </w:t>
      </w:r>
      <w:r w:rsidR="00F61178" w:rsidRPr="00DA6AA4">
        <w:rPr>
          <w:i/>
          <w:iCs/>
        </w:rPr>
        <w:t>resulting from the APR</w:t>
      </w:r>
      <w:r w:rsidR="000D1AB5" w:rsidRPr="00DA6AA4">
        <w:rPr>
          <w:i/>
          <w:iCs/>
        </w:rPr>
        <w:t xml:space="preserve"> </w:t>
      </w:r>
      <w:r w:rsidRPr="00DA6AA4">
        <w:rPr>
          <w:i/>
          <w:iCs/>
        </w:rPr>
        <w:t>to help make decisions about continued funding for grantees and to show overall program</w:t>
      </w:r>
      <w:r w:rsidR="00DA6AA4">
        <w:rPr>
          <w:i/>
          <w:iCs/>
        </w:rPr>
        <w:t xml:space="preserve"> performance</w:t>
      </w:r>
      <w:r w:rsidRPr="00DA6AA4">
        <w:rPr>
          <w:i/>
          <w:iCs/>
        </w:rPr>
        <w:t xml:space="preserve"> by aggregating GPRA data across grantees. GPRA data may also be used by Congress to determine future program funding</w:t>
      </w:r>
      <w:r w:rsidR="00FA4895" w:rsidRPr="00DA6AA4">
        <w:rPr>
          <w:i/>
          <w:iCs/>
        </w:rPr>
        <w:t xml:space="preserve"> decisions</w:t>
      </w:r>
      <w:r w:rsidRPr="005269B6">
        <w:t xml:space="preserve">. </w:t>
      </w:r>
    </w:p>
    <w:p w14:paraId="524B0C57" w14:textId="45DC2C0A" w:rsidR="005269B6" w:rsidRDefault="00152F69" w:rsidP="00F6499E">
      <w:pPr>
        <w:ind w:left="720"/>
      </w:pPr>
      <w:r w:rsidRPr="00DA6AA4">
        <w:rPr>
          <w:i/>
          <w:iCs/>
        </w:rPr>
        <w:lastRenderedPageBreak/>
        <w:t xml:space="preserve">The program office will </w:t>
      </w:r>
      <w:r w:rsidR="00FA4895" w:rsidRPr="00DA6AA4">
        <w:rPr>
          <w:i/>
          <w:iCs/>
        </w:rPr>
        <w:t xml:space="preserve">also </w:t>
      </w:r>
      <w:r w:rsidRPr="00DA6AA4">
        <w:rPr>
          <w:i/>
          <w:iCs/>
        </w:rPr>
        <w:t xml:space="preserve">use the information to monitor compliance and to obtain a clear understanding of the needs of </w:t>
      </w:r>
      <w:r w:rsidR="00DA6AA4">
        <w:rPr>
          <w:i/>
          <w:iCs/>
        </w:rPr>
        <w:t xml:space="preserve">grantees </w:t>
      </w:r>
      <w:r w:rsidRPr="00DA6AA4">
        <w:rPr>
          <w:i/>
          <w:iCs/>
        </w:rPr>
        <w:t>to inform program office technical assistance initiatives</w:t>
      </w:r>
      <w:r>
        <w:t>.</w:t>
      </w:r>
    </w:p>
    <w:p w14:paraId="2722C235" w14:textId="77777777"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0187E348" w14:textId="2A925E51" w:rsidR="00595AED" w:rsidRPr="00595AED" w:rsidRDefault="00F012D5" w:rsidP="00F6499E">
      <w:pPr>
        <w:ind w:left="720"/>
        <w:rPr>
          <w:i/>
          <w:iCs/>
        </w:rPr>
      </w:pPr>
      <w:r w:rsidRPr="00F6499E">
        <w:rPr>
          <w:i/>
          <w:iCs/>
        </w:rPr>
        <w:t>The APR templates were developed as fillable form Word documents. The forms include fillable tables and open-ended questions</w:t>
      </w:r>
      <w:r w:rsidR="009A56D8" w:rsidRPr="00F6499E">
        <w:rPr>
          <w:i/>
          <w:iCs/>
        </w:rPr>
        <w:t xml:space="preserve"> to allow grantees to submit data as required by the Department of Education in an efficient and organized manner. APR templates are provided to grantees as electronic documents, and completed versions are submitted back to the Department of Education electronically. </w:t>
      </w:r>
      <w:r w:rsidR="003101D6" w:rsidRPr="00595AED">
        <w:rPr>
          <w:i/>
          <w:iCs/>
        </w:rPr>
        <w:t xml:space="preserve">This </w:t>
      </w:r>
      <w:r w:rsidR="004677F7" w:rsidRPr="00595AED">
        <w:rPr>
          <w:i/>
          <w:iCs/>
        </w:rPr>
        <w:t xml:space="preserve">electronic </w:t>
      </w:r>
      <w:r w:rsidR="00FA2A93" w:rsidRPr="00595AED">
        <w:rPr>
          <w:i/>
          <w:iCs/>
        </w:rPr>
        <w:t xml:space="preserve">collection </w:t>
      </w:r>
      <w:r w:rsidR="003101D6" w:rsidRPr="00595AED">
        <w:rPr>
          <w:i/>
          <w:iCs/>
        </w:rPr>
        <w:t xml:space="preserve">method allows grantee-reported data to be immediately available to the Department of Education for tracking and reporting purposes. </w:t>
      </w:r>
    </w:p>
    <w:p w14:paraId="7B8139A0" w14:textId="5A432C5F"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r w:rsidR="000E121A" w:rsidRPr="000E121A">
        <w:t xml:space="preserve">  </w:t>
      </w:r>
    </w:p>
    <w:p w14:paraId="58298703" w14:textId="4C39055E" w:rsidR="00595AED" w:rsidRPr="00595AED" w:rsidRDefault="003101D6" w:rsidP="00F6499E">
      <w:pPr>
        <w:ind w:left="720"/>
        <w:rPr>
          <w:i/>
          <w:iCs/>
        </w:rPr>
      </w:pPr>
      <w:r w:rsidRPr="00595AED">
        <w:rPr>
          <w:i/>
          <w:iCs/>
        </w:rPr>
        <w:t xml:space="preserve">The APR </w:t>
      </w:r>
      <w:r w:rsidR="000E121A" w:rsidRPr="00595AED">
        <w:rPr>
          <w:i/>
          <w:iCs/>
        </w:rPr>
        <w:t xml:space="preserve">collection </w:t>
      </w:r>
      <w:r w:rsidRPr="00595AED">
        <w:rPr>
          <w:i/>
          <w:iCs/>
        </w:rPr>
        <w:t xml:space="preserve">templates are specifically tailored for reporting requirements of Arts in Education grantees. </w:t>
      </w:r>
      <w:r w:rsidR="00186557" w:rsidRPr="00595AED">
        <w:rPr>
          <w:i/>
          <w:iCs/>
        </w:rPr>
        <w:t xml:space="preserve">Specifically, it requires </w:t>
      </w:r>
      <w:r w:rsidR="00776196" w:rsidRPr="00595AED">
        <w:rPr>
          <w:i/>
          <w:iCs/>
        </w:rPr>
        <w:t xml:space="preserve">program </w:t>
      </w:r>
      <w:r w:rsidR="00186557" w:rsidRPr="00595AED">
        <w:rPr>
          <w:i/>
          <w:iCs/>
        </w:rPr>
        <w:t xml:space="preserve">participants to report on the quality of their partnerships, resources, evaluation, and sustainability and dissemination efforts. It also clarifies how to report data needed for calculating GPRA. The Arts </w:t>
      </w:r>
      <w:r w:rsidR="005E3F8D" w:rsidRPr="00595AED">
        <w:rPr>
          <w:i/>
          <w:iCs/>
        </w:rPr>
        <w:t>in</w:t>
      </w:r>
      <w:r w:rsidR="00186557" w:rsidRPr="00595AED">
        <w:rPr>
          <w:i/>
          <w:iCs/>
        </w:rPr>
        <w:t xml:space="preserve"> Education </w:t>
      </w:r>
      <w:r w:rsidR="00E92CEA" w:rsidRPr="00595AED">
        <w:rPr>
          <w:i/>
          <w:iCs/>
        </w:rPr>
        <w:t>staff</w:t>
      </w:r>
      <w:r w:rsidR="00186557" w:rsidRPr="00595AED">
        <w:rPr>
          <w:i/>
          <w:iCs/>
        </w:rPr>
        <w:t xml:space="preserve"> has encourage</w:t>
      </w:r>
      <w:r w:rsidR="007152D6" w:rsidRPr="00595AED">
        <w:rPr>
          <w:i/>
          <w:iCs/>
        </w:rPr>
        <w:t>d</w:t>
      </w:r>
      <w:r w:rsidR="00186557" w:rsidRPr="00595AED">
        <w:rPr>
          <w:i/>
          <w:iCs/>
        </w:rPr>
        <w:t xml:space="preserve"> grantees to submit this information throu</w:t>
      </w:r>
      <w:r w:rsidR="005E3F8D" w:rsidRPr="00595AED">
        <w:rPr>
          <w:i/>
          <w:iCs/>
        </w:rPr>
        <w:t xml:space="preserve">gh the standard ED524B template; </w:t>
      </w:r>
      <w:r w:rsidR="009748F5" w:rsidRPr="00595AED">
        <w:rPr>
          <w:i/>
          <w:iCs/>
        </w:rPr>
        <w:t>however,</w:t>
      </w:r>
      <w:r w:rsidR="00186557" w:rsidRPr="00595AED">
        <w:rPr>
          <w:i/>
          <w:iCs/>
        </w:rPr>
        <w:t xml:space="preserve"> grantees are not reporting data in a way </w:t>
      </w:r>
      <w:r w:rsidR="00D53218" w:rsidRPr="00595AED">
        <w:rPr>
          <w:i/>
          <w:iCs/>
        </w:rPr>
        <w:t>that is</w:t>
      </w:r>
      <w:r w:rsidR="00186557" w:rsidRPr="00595AED">
        <w:rPr>
          <w:i/>
          <w:iCs/>
        </w:rPr>
        <w:t xml:space="preserve"> useful for making continuing funding decisions, program decisions, or technical assistance decisions. </w:t>
      </w:r>
      <w:r w:rsidR="00216200" w:rsidRPr="00595AED">
        <w:rPr>
          <w:i/>
          <w:iCs/>
        </w:rPr>
        <w:t xml:space="preserve">Since the APR templates are expanded versions of the ED 524B form, grantees are </w:t>
      </w:r>
      <w:r w:rsidR="00D53218" w:rsidRPr="00595AED">
        <w:rPr>
          <w:i/>
          <w:iCs/>
        </w:rPr>
        <w:t>instructed</w:t>
      </w:r>
      <w:r w:rsidR="00216200" w:rsidRPr="00595AED">
        <w:rPr>
          <w:i/>
          <w:iCs/>
        </w:rPr>
        <w:t xml:space="preserve"> to complete these APR forms instead of the ED 524B </w:t>
      </w:r>
      <w:r w:rsidR="00DD0D2D" w:rsidRPr="00595AED">
        <w:rPr>
          <w:i/>
          <w:iCs/>
        </w:rPr>
        <w:t xml:space="preserve">form </w:t>
      </w:r>
      <w:r w:rsidR="008D2C6B" w:rsidRPr="00595AED">
        <w:rPr>
          <w:i/>
          <w:iCs/>
        </w:rPr>
        <w:t xml:space="preserve">in order </w:t>
      </w:r>
      <w:r w:rsidR="00216200" w:rsidRPr="00595AED">
        <w:rPr>
          <w:i/>
          <w:iCs/>
        </w:rPr>
        <w:t>to avoid duplication</w:t>
      </w:r>
      <w:r w:rsidR="008D2C6B" w:rsidRPr="00595AED">
        <w:rPr>
          <w:i/>
          <w:iCs/>
        </w:rPr>
        <w:t xml:space="preserve"> of information</w:t>
      </w:r>
      <w:r w:rsidR="00216200" w:rsidRPr="00595AED">
        <w:rPr>
          <w:i/>
          <w:iCs/>
        </w:rPr>
        <w:t xml:space="preserve">. </w:t>
      </w:r>
      <w:r w:rsidR="00FE5DC3" w:rsidRPr="00595AED">
        <w:rPr>
          <w:i/>
          <w:iCs/>
        </w:rPr>
        <w:t xml:space="preserve">The APR </w:t>
      </w:r>
      <w:r w:rsidR="00DD0D2D" w:rsidRPr="00595AED">
        <w:rPr>
          <w:i/>
          <w:iCs/>
        </w:rPr>
        <w:t xml:space="preserve">collection </w:t>
      </w:r>
      <w:r w:rsidR="00FE5DC3" w:rsidRPr="00595AED">
        <w:rPr>
          <w:i/>
          <w:iCs/>
        </w:rPr>
        <w:t xml:space="preserve">templates are more appropriate for this group of responders as the information collection is more closely targeted to program requirements than the ED 524B form. </w:t>
      </w:r>
    </w:p>
    <w:p w14:paraId="278CAF2E" w14:textId="77777777"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AE932C2" w14:textId="7DA9EA1B" w:rsidR="005269B6" w:rsidRPr="000F3520" w:rsidRDefault="00FE5DC3" w:rsidP="000F3520">
      <w:pPr>
        <w:ind w:left="720"/>
        <w:rPr>
          <w:i/>
          <w:iCs/>
        </w:rPr>
      </w:pPr>
      <w:r w:rsidRPr="00595AED">
        <w:rPr>
          <w:i/>
          <w:iCs/>
        </w:rPr>
        <w:t>Several of the grantees responding fit the definition of small entities (i.e., small not-for-profit organizations or small government jurisdictions</w:t>
      </w:r>
      <w:r w:rsidR="00D53218" w:rsidRPr="00595AED">
        <w:rPr>
          <w:i/>
          <w:iCs/>
        </w:rPr>
        <w:t>).</w:t>
      </w:r>
      <w:r w:rsidR="00897723" w:rsidRPr="00595AED">
        <w:rPr>
          <w:i/>
          <w:iCs/>
        </w:rPr>
        <w:t xml:space="preserve"> </w:t>
      </w:r>
      <w:r w:rsidR="00291A85" w:rsidRPr="00595AED">
        <w:rPr>
          <w:i/>
          <w:iCs/>
        </w:rPr>
        <w:t>To minimize burden, the Arts in Education team conducts</w:t>
      </w:r>
      <w:r w:rsidR="006220B4" w:rsidRPr="00595AED">
        <w:rPr>
          <w:i/>
          <w:iCs/>
        </w:rPr>
        <w:t xml:space="preserve"> APR</w:t>
      </w:r>
      <w:r w:rsidR="00BD64DE" w:rsidRPr="00595AED">
        <w:rPr>
          <w:i/>
          <w:iCs/>
        </w:rPr>
        <w:t xml:space="preserve"> instructional</w:t>
      </w:r>
      <w:r w:rsidR="00291A85" w:rsidRPr="00595AED">
        <w:rPr>
          <w:i/>
          <w:iCs/>
        </w:rPr>
        <w:t xml:space="preserve"> webinars to assist all grantees on how to navigate</w:t>
      </w:r>
      <w:r w:rsidR="00F86F08" w:rsidRPr="00595AED">
        <w:rPr>
          <w:i/>
          <w:iCs/>
        </w:rPr>
        <w:t xml:space="preserve"> and complete</w:t>
      </w:r>
      <w:r w:rsidR="00291A85" w:rsidRPr="00595AED">
        <w:rPr>
          <w:i/>
          <w:iCs/>
        </w:rPr>
        <w:t xml:space="preserve"> the APR forms. The team also allots time for questions and answers during the webinar. </w:t>
      </w:r>
      <w:r w:rsidRPr="00595AED">
        <w:rPr>
          <w:i/>
          <w:iCs/>
        </w:rPr>
        <w:t xml:space="preserve">Any grantee that </w:t>
      </w:r>
      <w:r w:rsidR="00D53218" w:rsidRPr="00595AED">
        <w:rPr>
          <w:i/>
          <w:iCs/>
        </w:rPr>
        <w:t>needs</w:t>
      </w:r>
      <w:r w:rsidRPr="00595AED">
        <w:rPr>
          <w:i/>
          <w:iCs/>
        </w:rPr>
        <w:t xml:space="preserve"> </w:t>
      </w:r>
      <w:r w:rsidR="009748F5" w:rsidRPr="00595AED">
        <w:rPr>
          <w:i/>
          <w:iCs/>
        </w:rPr>
        <w:t xml:space="preserve">additional </w:t>
      </w:r>
      <w:r w:rsidRPr="00595AED">
        <w:rPr>
          <w:i/>
          <w:iCs/>
        </w:rPr>
        <w:t>support while completing the APR form</w:t>
      </w:r>
      <w:r w:rsidR="00173C2C" w:rsidRPr="00595AED">
        <w:rPr>
          <w:i/>
          <w:iCs/>
        </w:rPr>
        <w:t xml:space="preserve"> </w:t>
      </w:r>
      <w:r w:rsidRPr="00595AED">
        <w:rPr>
          <w:i/>
          <w:iCs/>
        </w:rPr>
        <w:t>is encouraged to contact their D</w:t>
      </w:r>
      <w:r w:rsidR="009E7B8E" w:rsidRPr="00595AED">
        <w:rPr>
          <w:i/>
          <w:iCs/>
        </w:rPr>
        <w:t>epartment of Education</w:t>
      </w:r>
      <w:r w:rsidRPr="00595AED">
        <w:rPr>
          <w:i/>
          <w:iCs/>
        </w:rPr>
        <w:t xml:space="preserve"> program officer. When appropriate, the program officer may pass the grantee’s request for support on to </w:t>
      </w:r>
      <w:r w:rsidRPr="00595AED">
        <w:rPr>
          <w:i/>
          <w:iCs/>
        </w:rPr>
        <w:lastRenderedPageBreak/>
        <w:t>the technical assistance team, which is standing by to support grantees with this information collection. All grantees a</w:t>
      </w:r>
      <w:r w:rsidR="00A94B03" w:rsidRPr="00595AED">
        <w:rPr>
          <w:i/>
          <w:iCs/>
        </w:rPr>
        <w:t>re</w:t>
      </w:r>
      <w:r w:rsidRPr="00595AED">
        <w:rPr>
          <w:i/>
          <w:iCs/>
        </w:rPr>
        <w:t xml:space="preserve"> reminded of these resources prior to</w:t>
      </w:r>
      <w:r w:rsidR="00A94B03" w:rsidRPr="00595AED">
        <w:rPr>
          <w:i/>
          <w:iCs/>
        </w:rPr>
        <w:t>,</w:t>
      </w:r>
      <w:r w:rsidRPr="00595AED">
        <w:rPr>
          <w:i/>
          <w:iCs/>
        </w:rPr>
        <w:t xml:space="preserve"> and during</w:t>
      </w:r>
      <w:r w:rsidR="00A94B03" w:rsidRPr="00595AED">
        <w:rPr>
          <w:i/>
          <w:iCs/>
        </w:rPr>
        <w:t>,</w:t>
      </w:r>
      <w:r w:rsidRPr="00595AED">
        <w:rPr>
          <w:i/>
          <w:iCs/>
        </w:rPr>
        <w:t xml:space="preserve"> the APR completion period. </w:t>
      </w:r>
    </w:p>
    <w:p w14:paraId="5B293B85" w14:textId="77777777"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14:paraId="08BF5325" w14:textId="2F9F9570" w:rsidR="00F6499E" w:rsidRPr="00F6499E" w:rsidRDefault="00294698" w:rsidP="000F3520">
      <w:pPr>
        <w:ind w:left="720"/>
        <w:rPr>
          <w:i/>
          <w:iCs/>
        </w:rPr>
      </w:pPr>
      <w:r w:rsidRPr="00F6499E">
        <w:rPr>
          <w:i/>
          <w:iCs/>
        </w:rPr>
        <w:t xml:space="preserve">The </w:t>
      </w:r>
      <w:r w:rsidR="006B7DE2" w:rsidRPr="00F6499E">
        <w:rPr>
          <w:i/>
          <w:iCs/>
        </w:rPr>
        <w:t xml:space="preserve">proposed </w:t>
      </w:r>
      <w:r w:rsidR="00E930B2" w:rsidRPr="00F6499E">
        <w:rPr>
          <w:i/>
          <w:iCs/>
        </w:rPr>
        <w:t xml:space="preserve">data </w:t>
      </w:r>
      <w:r w:rsidRPr="00F6499E">
        <w:rPr>
          <w:i/>
          <w:iCs/>
        </w:rPr>
        <w:t xml:space="preserve">collection </w:t>
      </w:r>
      <w:r w:rsidR="003C23B6" w:rsidRPr="00F6499E">
        <w:rPr>
          <w:i/>
          <w:iCs/>
        </w:rPr>
        <w:t>is necessary</w:t>
      </w:r>
      <w:r w:rsidRPr="00F6499E">
        <w:rPr>
          <w:i/>
          <w:iCs/>
        </w:rPr>
        <w:t xml:space="preserve">, as the information being collected is a requirement for the grant program. </w:t>
      </w:r>
      <w:r w:rsidR="00610F85" w:rsidRPr="00F6499E">
        <w:rPr>
          <w:i/>
          <w:iCs/>
        </w:rPr>
        <w:t xml:space="preserve">If </w:t>
      </w:r>
      <w:r w:rsidRPr="00F6499E">
        <w:rPr>
          <w:i/>
          <w:iCs/>
        </w:rPr>
        <w:t>th</w:t>
      </w:r>
      <w:r w:rsidR="00610F85" w:rsidRPr="00F6499E">
        <w:rPr>
          <w:i/>
          <w:iCs/>
        </w:rPr>
        <w:t>e</w:t>
      </w:r>
      <w:r w:rsidRPr="00F6499E">
        <w:rPr>
          <w:i/>
          <w:iCs/>
        </w:rPr>
        <w:t xml:space="preserve"> information </w:t>
      </w:r>
      <w:r w:rsidR="00610F85" w:rsidRPr="00F6499E">
        <w:rPr>
          <w:i/>
          <w:iCs/>
        </w:rPr>
        <w:t xml:space="preserve">is not collected </w:t>
      </w:r>
      <w:r w:rsidRPr="00F6499E">
        <w:rPr>
          <w:i/>
          <w:iCs/>
        </w:rPr>
        <w:t xml:space="preserve">from grantees, the </w:t>
      </w:r>
      <w:r w:rsidR="004812B9" w:rsidRPr="00F6499E">
        <w:rPr>
          <w:i/>
          <w:iCs/>
        </w:rPr>
        <w:t xml:space="preserve">information would not be available and the </w:t>
      </w:r>
      <w:r w:rsidRPr="00F6499E">
        <w:rPr>
          <w:i/>
          <w:iCs/>
        </w:rPr>
        <w:t>Department of Education would be unable to report on overall program progress through GPRA</w:t>
      </w:r>
      <w:r w:rsidR="00473D21" w:rsidRPr="00F6499E">
        <w:rPr>
          <w:i/>
          <w:iCs/>
        </w:rPr>
        <w:t>, project level performance measures</w:t>
      </w:r>
      <w:r w:rsidRPr="00F6499E">
        <w:rPr>
          <w:i/>
          <w:iCs/>
        </w:rPr>
        <w:t xml:space="preserve"> and budget data</w:t>
      </w:r>
      <w:r w:rsidR="00473D21" w:rsidRPr="00F6499E">
        <w:rPr>
          <w:i/>
          <w:iCs/>
        </w:rPr>
        <w:t xml:space="preserve"> needed to determine continuation funding</w:t>
      </w:r>
      <w:r w:rsidRPr="00F6499E">
        <w:rPr>
          <w:i/>
          <w:iCs/>
        </w:rPr>
        <w:t xml:space="preserve">. </w:t>
      </w:r>
      <w:r w:rsidR="00795C91" w:rsidRPr="00F6499E">
        <w:rPr>
          <w:i/>
          <w:iCs/>
        </w:rPr>
        <w:t>Additionally, t</w:t>
      </w:r>
      <w:r w:rsidR="006B7DE2" w:rsidRPr="00F6499E">
        <w:rPr>
          <w:i/>
          <w:iCs/>
        </w:rPr>
        <w:t xml:space="preserve">he Department </w:t>
      </w:r>
      <w:r w:rsidR="00795C91" w:rsidRPr="00F6499E">
        <w:rPr>
          <w:i/>
          <w:iCs/>
        </w:rPr>
        <w:t xml:space="preserve">of Education </w:t>
      </w:r>
      <w:r w:rsidR="006B7DE2" w:rsidRPr="00F6499E">
        <w:rPr>
          <w:i/>
          <w:iCs/>
        </w:rPr>
        <w:t>would be unable to meet statutory and regulatory requirements for collection and reporting of data on grantees’ activities and outcomes.</w:t>
      </w:r>
      <w:r w:rsidR="002B15FE" w:rsidRPr="00F6499E">
        <w:rPr>
          <w:i/>
          <w:iCs/>
        </w:rPr>
        <w:t xml:space="preserve"> </w:t>
      </w:r>
      <w:r w:rsidR="006B7DE2" w:rsidRPr="00F6499E">
        <w:rPr>
          <w:i/>
          <w:iCs/>
        </w:rPr>
        <w:t xml:space="preserve">Data </w:t>
      </w:r>
      <w:r w:rsidR="002B15FE" w:rsidRPr="00F6499E">
        <w:rPr>
          <w:i/>
          <w:iCs/>
        </w:rPr>
        <w:t xml:space="preserve">also </w:t>
      </w:r>
      <w:r w:rsidR="006B7DE2" w:rsidRPr="00F6499E">
        <w:rPr>
          <w:i/>
          <w:iCs/>
        </w:rPr>
        <w:t>informs monitoring and technical assistance efforts.</w:t>
      </w:r>
    </w:p>
    <w:p w14:paraId="57DD45EA" w14:textId="77777777"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14:paraId="5ED011B9"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6F44DFBD"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40484754"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2FE52A1F" w14:textId="77777777"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14:paraId="058DC17B"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2A443379" w14:textId="77777777"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14:paraId="15776DBE" w14:textId="77777777"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1B9E220" w14:textId="77777777"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2DDAAD96" w14:textId="2AA73576" w:rsidR="00F6499E" w:rsidRPr="005269B6" w:rsidRDefault="00712327" w:rsidP="000F3520">
      <w:pPr>
        <w:ind w:left="720"/>
      </w:pPr>
      <w:r w:rsidRPr="00F6499E">
        <w:rPr>
          <w:i/>
          <w:iCs/>
        </w:rPr>
        <w:t>This is n</w:t>
      </w:r>
      <w:r w:rsidR="00E108FF" w:rsidRPr="00F6499E">
        <w:rPr>
          <w:i/>
          <w:iCs/>
        </w:rPr>
        <w:t xml:space="preserve">ot </w:t>
      </w:r>
      <w:r w:rsidRPr="00F6499E">
        <w:rPr>
          <w:i/>
          <w:iCs/>
        </w:rPr>
        <w:t>a</w:t>
      </w:r>
      <w:r w:rsidR="00E108FF" w:rsidRPr="00F6499E">
        <w:rPr>
          <w:i/>
          <w:iCs/>
        </w:rPr>
        <w:t>pplicable</w:t>
      </w:r>
      <w:r w:rsidR="003E51DE" w:rsidRPr="00F6499E">
        <w:rPr>
          <w:i/>
          <w:iCs/>
        </w:rPr>
        <w:t xml:space="preserve"> because </w:t>
      </w:r>
      <w:r w:rsidR="001A6FA3" w:rsidRPr="00F6499E">
        <w:rPr>
          <w:i/>
          <w:iCs/>
        </w:rPr>
        <w:t>n</w:t>
      </w:r>
      <w:r w:rsidRPr="00F6499E">
        <w:rPr>
          <w:i/>
          <w:iCs/>
        </w:rPr>
        <w:t xml:space="preserve">o </w:t>
      </w:r>
      <w:r w:rsidR="00E108FF" w:rsidRPr="00F6499E">
        <w:rPr>
          <w:i/>
          <w:iCs/>
        </w:rPr>
        <w:t xml:space="preserve">special circumstances </w:t>
      </w:r>
      <w:r w:rsidR="004175E5" w:rsidRPr="00F6499E">
        <w:rPr>
          <w:i/>
          <w:iCs/>
        </w:rPr>
        <w:t xml:space="preserve">exist that would cause </w:t>
      </w:r>
      <w:r w:rsidR="00E108FF" w:rsidRPr="00F6499E">
        <w:rPr>
          <w:i/>
          <w:iCs/>
        </w:rPr>
        <w:t>this information collection</w:t>
      </w:r>
      <w:r w:rsidR="004E4E92" w:rsidRPr="00F6499E">
        <w:rPr>
          <w:i/>
          <w:iCs/>
        </w:rPr>
        <w:t xml:space="preserve"> </w:t>
      </w:r>
      <w:r w:rsidR="00A10CC0" w:rsidRPr="00F6499E">
        <w:rPr>
          <w:i/>
          <w:iCs/>
        </w:rPr>
        <w:t>t</w:t>
      </w:r>
      <w:r w:rsidR="004E4E92" w:rsidRPr="00F6499E">
        <w:rPr>
          <w:i/>
          <w:iCs/>
        </w:rPr>
        <w:t xml:space="preserve">o be conducted under </w:t>
      </w:r>
      <w:r w:rsidR="001A6FA3" w:rsidRPr="00F6499E">
        <w:rPr>
          <w:i/>
          <w:iCs/>
        </w:rPr>
        <w:t>any of the circumstances described above</w:t>
      </w:r>
      <w:r w:rsidR="001A6FA3" w:rsidRPr="001A6FA3">
        <w:t>.</w:t>
      </w:r>
    </w:p>
    <w:p w14:paraId="73249FC4" w14:textId="4388980D" w:rsidR="00386054" w:rsidRPr="00640F37" w:rsidRDefault="001743A5" w:rsidP="00E108FF">
      <w:pPr>
        <w:pStyle w:val="ListParagraph"/>
        <w:numPr>
          <w:ilvl w:val="0"/>
          <w:numId w:val="20"/>
        </w:numPr>
      </w:pPr>
      <w:r w:rsidRPr="00640F37">
        <w:t xml:space="preserve">As </w:t>
      </w:r>
      <w:r w:rsidR="00386054" w:rsidRPr="00640F37">
        <w:t xml:space="preserve">applicable, </w:t>
      </w:r>
      <w:r w:rsidRPr="00640F37">
        <w:t xml:space="preserve">state that the Department has published the 60 and 30 Federal Register notices as </w:t>
      </w:r>
      <w:r w:rsidR="00386054" w:rsidRPr="00640F37">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12209B" w14:textId="77777777" w:rsidR="00386054" w:rsidRPr="00640F37" w:rsidRDefault="00386054" w:rsidP="00B578F4">
      <w:pPr>
        <w:pStyle w:val="ListParagraph"/>
        <w:rPr>
          <w:rStyle w:val="a"/>
        </w:rPr>
      </w:pPr>
      <w:r w:rsidRPr="00640F37">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579C4A1" w14:textId="77777777" w:rsidR="00386054" w:rsidRDefault="00386054" w:rsidP="00B578F4">
      <w:pPr>
        <w:pStyle w:val="ListParagraph"/>
        <w:rPr>
          <w:rStyle w:val="a"/>
        </w:rPr>
      </w:pPr>
      <w:r w:rsidRPr="00640F37">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C223D3C" w14:textId="1577457F" w:rsidR="00A7405B" w:rsidRPr="00F6499E" w:rsidRDefault="00A7405B" w:rsidP="00A7405B">
      <w:pPr>
        <w:ind w:left="720"/>
        <w:rPr>
          <w:rStyle w:val="a"/>
          <w:i/>
          <w:iCs/>
        </w:rPr>
      </w:pPr>
      <w:r w:rsidRPr="00F6499E">
        <w:rPr>
          <w:rStyle w:val="a"/>
          <w:i/>
          <w:iCs/>
        </w:rPr>
        <w:t>The program office consult</w:t>
      </w:r>
      <w:r w:rsidR="00933E82" w:rsidRPr="00F6499E">
        <w:rPr>
          <w:rStyle w:val="a"/>
          <w:i/>
          <w:iCs/>
        </w:rPr>
        <w:t>s</w:t>
      </w:r>
      <w:r w:rsidRPr="00F6499E">
        <w:rPr>
          <w:rStyle w:val="a"/>
          <w:i/>
          <w:iCs/>
        </w:rPr>
        <w:t xml:space="preserve"> with </w:t>
      </w:r>
      <w:r w:rsidR="008F0F2E" w:rsidRPr="00F6499E">
        <w:rPr>
          <w:rStyle w:val="a"/>
          <w:i/>
          <w:iCs/>
        </w:rPr>
        <w:t xml:space="preserve">grantees </w:t>
      </w:r>
      <w:r w:rsidRPr="00F6499E">
        <w:rPr>
          <w:rStyle w:val="a"/>
          <w:i/>
          <w:iCs/>
        </w:rPr>
        <w:t xml:space="preserve">on their information collections. Consultations occur through ongoing program monitoring and technical assistance, program related conferences, </w:t>
      </w:r>
      <w:r w:rsidR="00312185" w:rsidRPr="00F6499E">
        <w:rPr>
          <w:rStyle w:val="a"/>
          <w:i/>
          <w:iCs/>
        </w:rPr>
        <w:t>w</w:t>
      </w:r>
      <w:r w:rsidRPr="00F6499E">
        <w:rPr>
          <w:rStyle w:val="a"/>
          <w:i/>
          <w:iCs/>
        </w:rPr>
        <w:t>ebinars and teleconferences</w:t>
      </w:r>
      <w:r w:rsidR="00BF0885" w:rsidRPr="00F6499E">
        <w:rPr>
          <w:rStyle w:val="a"/>
          <w:i/>
          <w:iCs/>
        </w:rPr>
        <w:t>, which ena</w:t>
      </w:r>
      <w:r w:rsidRPr="00F6499E">
        <w:rPr>
          <w:rStyle w:val="a"/>
          <w:i/>
          <w:iCs/>
        </w:rPr>
        <w:t xml:space="preserve">ble </w:t>
      </w:r>
      <w:r w:rsidR="00BF0885" w:rsidRPr="00F6499E">
        <w:rPr>
          <w:rStyle w:val="a"/>
          <w:i/>
          <w:iCs/>
        </w:rPr>
        <w:t xml:space="preserve">the </w:t>
      </w:r>
      <w:r w:rsidRPr="00F6499E">
        <w:rPr>
          <w:rStyle w:val="a"/>
          <w:i/>
          <w:iCs/>
        </w:rPr>
        <w:t>D</w:t>
      </w:r>
      <w:r w:rsidR="00BF0885" w:rsidRPr="00F6499E">
        <w:rPr>
          <w:rStyle w:val="a"/>
          <w:i/>
          <w:iCs/>
        </w:rPr>
        <w:t>epartment of Education</w:t>
      </w:r>
      <w:r w:rsidRPr="00F6499E">
        <w:rPr>
          <w:rStyle w:val="a"/>
          <w:i/>
          <w:iCs/>
        </w:rPr>
        <w:t xml:space="preserve"> to ascertain the availability and quality of the required data. </w:t>
      </w:r>
    </w:p>
    <w:p w14:paraId="3D014F08" w14:textId="77777777" w:rsidR="00B61A6B" w:rsidRPr="00B61A6B" w:rsidRDefault="00B61A6B" w:rsidP="00B61A6B">
      <w:pPr>
        <w:ind w:left="720"/>
        <w:rPr>
          <w:i/>
          <w:iCs/>
        </w:rPr>
      </w:pPr>
      <w:r w:rsidRPr="00B61A6B">
        <w:rPr>
          <w:i/>
          <w:iCs/>
        </w:rPr>
        <w:t>The Department received two comments during the 60-day public comment period which was published in the Federal Register October 29, 2019 / (Vol. 84, No. 84 page 57855).  The comments that were received were not substantive and were not directly related to the information collection request in which feedback was sought. The comments were regarding funding for the Arts in Education programs. A summary of those comments and the Department’s response is outlined below:</w:t>
      </w:r>
    </w:p>
    <w:p w14:paraId="0624816B" w14:textId="1B6C79B4" w:rsidR="00B61A6B" w:rsidRPr="00C971BA" w:rsidRDefault="00B61A6B" w:rsidP="00C971BA">
      <w:pPr>
        <w:ind w:firstLine="720"/>
        <w:rPr>
          <w:i/>
          <w:iCs/>
          <w:u w:val="single"/>
        </w:rPr>
      </w:pPr>
      <w:r w:rsidRPr="00C971BA">
        <w:rPr>
          <w:i/>
          <w:iCs/>
          <w:u w:val="single"/>
        </w:rPr>
        <w:t>Summary of Comments</w:t>
      </w:r>
    </w:p>
    <w:p w14:paraId="10388BA6" w14:textId="416E8A02" w:rsidR="00B61A6B" w:rsidRPr="00C971BA" w:rsidRDefault="00B61A6B" w:rsidP="00C971BA">
      <w:pPr>
        <w:pStyle w:val="ListParagraph"/>
        <w:numPr>
          <w:ilvl w:val="0"/>
          <w:numId w:val="26"/>
        </w:numPr>
        <w:rPr>
          <w:i/>
          <w:iCs/>
        </w:rPr>
      </w:pPr>
      <w:r w:rsidRPr="00C971BA">
        <w:rPr>
          <w:i/>
          <w:iCs/>
        </w:rPr>
        <w:t xml:space="preserve">The Department should continue funding this program. </w:t>
      </w:r>
    </w:p>
    <w:p w14:paraId="48B1524E" w14:textId="0C05E975" w:rsidR="00B61A6B" w:rsidRPr="00C971BA" w:rsidRDefault="00B61A6B" w:rsidP="00C971BA">
      <w:pPr>
        <w:pStyle w:val="ListParagraph"/>
        <w:numPr>
          <w:ilvl w:val="0"/>
          <w:numId w:val="26"/>
        </w:numPr>
        <w:rPr>
          <w:i/>
          <w:iCs/>
        </w:rPr>
      </w:pPr>
      <w:r w:rsidRPr="00C971BA">
        <w:rPr>
          <w:i/>
          <w:iCs/>
        </w:rPr>
        <w:t xml:space="preserve">The Department should no longer fund this program </w:t>
      </w:r>
    </w:p>
    <w:p w14:paraId="1AE9FA87" w14:textId="262B335D" w:rsidR="00B61A6B" w:rsidRPr="00C971BA" w:rsidRDefault="00B61A6B" w:rsidP="00C971BA">
      <w:pPr>
        <w:ind w:firstLine="720"/>
        <w:rPr>
          <w:i/>
          <w:iCs/>
          <w:u w:val="single"/>
        </w:rPr>
      </w:pPr>
      <w:r w:rsidRPr="00C971BA">
        <w:rPr>
          <w:i/>
          <w:iCs/>
          <w:u w:val="single"/>
        </w:rPr>
        <w:t>Response</w:t>
      </w:r>
    </w:p>
    <w:p w14:paraId="04C08DC9" w14:textId="7E783AC1" w:rsidR="00B61A6B" w:rsidRDefault="00B61A6B" w:rsidP="00B61A6B">
      <w:pPr>
        <w:ind w:left="720"/>
        <w:rPr>
          <w:i/>
          <w:iCs/>
        </w:rPr>
      </w:pPr>
      <w:r>
        <w:rPr>
          <w:i/>
          <w:iCs/>
        </w:rPr>
        <w:t xml:space="preserve">The Department would like to thank the responders for their comments. </w:t>
      </w:r>
      <w:r w:rsidRPr="00B61A6B">
        <w:rPr>
          <w:i/>
          <w:iCs/>
        </w:rPr>
        <w:t xml:space="preserve">This notice has no effect on funding decisions, rather the Department was seeking comments on the performance report data collection required under this program. </w:t>
      </w:r>
    </w:p>
    <w:p w14:paraId="6D2A3363" w14:textId="0533A606" w:rsidR="00B61A6B" w:rsidRPr="00C971BA" w:rsidRDefault="00B61A6B" w:rsidP="00C971BA">
      <w:pPr>
        <w:ind w:firstLine="720"/>
        <w:rPr>
          <w:i/>
          <w:iCs/>
          <w:u w:val="single"/>
        </w:rPr>
      </w:pPr>
      <w:r w:rsidRPr="00C971BA">
        <w:rPr>
          <w:i/>
          <w:iCs/>
          <w:u w:val="single"/>
        </w:rPr>
        <w:t>Change</w:t>
      </w:r>
    </w:p>
    <w:p w14:paraId="4F00812A" w14:textId="4986A8CB" w:rsidR="00305B1D" w:rsidRPr="00305B1D" w:rsidRDefault="00B61A6B" w:rsidP="00B61A6B">
      <w:pPr>
        <w:ind w:left="720"/>
        <w:rPr>
          <w:i/>
          <w:iCs/>
        </w:rPr>
      </w:pPr>
      <w:r w:rsidRPr="000D7EDC">
        <w:rPr>
          <w:i/>
          <w:iCs/>
        </w:rPr>
        <w:t>There will be no changes made to the information collection at this tim</w:t>
      </w:r>
      <w:r w:rsidR="000D7EDC" w:rsidRPr="000D7EDC">
        <w:rPr>
          <w:i/>
          <w:iCs/>
        </w:rPr>
        <w:t>e.</w:t>
      </w:r>
      <w:r w:rsidR="008F696D">
        <w:rPr>
          <w:i/>
          <w:iCs/>
        </w:rPr>
        <w:t xml:space="preserve"> </w:t>
      </w:r>
      <w:r w:rsidR="00305B1D" w:rsidRPr="008F696D">
        <w:rPr>
          <w:i/>
          <w:iCs/>
        </w:rPr>
        <w:t>The Department is requesting the 30-day public comment period.</w:t>
      </w:r>
    </w:p>
    <w:p w14:paraId="5CFBD6B3" w14:textId="77777777" w:rsidR="00B61A6B" w:rsidRPr="000F3520" w:rsidRDefault="00B61A6B" w:rsidP="00C971BA">
      <w:pPr>
        <w:rPr>
          <w:rStyle w:val="a"/>
          <w:i/>
          <w:iCs/>
        </w:rPr>
      </w:pPr>
    </w:p>
    <w:p w14:paraId="3B794B07" w14:textId="77777777"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1FCE5B5C" w14:textId="52E38A11" w:rsidR="00147CC1" w:rsidRDefault="001F6879" w:rsidP="00147CC1">
      <w:pPr>
        <w:pStyle w:val="ListParagraph"/>
        <w:rPr>
          <w:rStyle w:val="a"/>
        </w:rPr>
      </w:pPr>
      <w:r w:rsidRPr="00F6499E">
        <w:rPr>
          <w:rStyle w:val="a"/>
          <w:i/>
          <w:iCs/>
        </w:rPr>
        <w:t>This is n</w:t>
      </w:r>
      <w:r w:rsidR="00E108FF" w:rsidRPr="00F6499E">
        <w:rPr>
          <w:rStyle w:val="a"/>
          <w:i/>
          <w:iCs/>
        </w:rPr>
        <w:t xml:space="preserve">ot </w:t>
      </w:r>
      <w:r w:rsidRPr="00F6499E">
        <w:rPr>
          <w:rStyle w:val="a"/>
          <w:i/>
          <w:iCs/>
        </w:rPr>
        <w:t>a</w:t>
      </w:r>
      <w:r w:rsidR="00E108FF" w:rsidRPr="00F6499E">
        <w:rPr>
          <w:rStyle w:val="a"/>
          <w:i/>
          <w:iCs/>
        </w:rPr>
        <w:t>pplicable</w:t>
      </w:r>
      <w:r w:rsidRPr="00F6499E">
        <w:rPr>
          <w:rStyle w:val="a"/>
          <w:i/>
          <w:iCs/>
        </w:rPr>
        <w:t xml:space="preserve"> because</w:t>
      </w:r>
      <w:r w:rsidR="00802ED4" w:rsidRPr="00F6499E">
        <w:rPr>
          <w:rStyle w:val="a"/>
          <w:i/>
          <w:iCs/>
        </w:rPr>
        <w:t xml:space="preserve"> </w:t>
      </w:r>
      <w:r w:rsidR="00DB58AA" w:rsidRPr="00F6499E">
        <w:rPr>
          <w:rStyle w:val="a"/>
          <w:i/>
          <w:iCs/>
        </w:rPr>
        <w:t>n</w:t>
      </w:r>
      <w:r w:rsidR="00147CC1" w:rsidRPr="00F6499E">
        <w:rPr>
          <w:rStyle w:val="a"/>
          <w:i/>
          <w:iCs/>
        </w:rPr>
        <w:t xml:space="preserve">o payments or gifts </w:t>
      </w:r>
      <w:r w:rsidR="004122E9" w:rsidRPr="00F6499E">
        <w:rPr>
          <w:rStyle w:val="a"/>
          <w:i/>
          <w:iCs/>
        </w:rPr>
        <w:t xml:space="preserve">of any kind will </w:t>
      </w:r>
      <w:r w:rsidR="00147CC1" w:rsidRPr="00F6499E">
        <w:rPr>
          <w:rStyle w:val="a"/>
          <w:i/>
          <w:iCs/>
        </w:rPr>
        <w:t>be provided to respondents</w:t>
      </w:r>
      <w:r w:rsidR="00147CC1" w:rsidRPr="00DB58AA">
        <w:rPr>
          <w:rStyle w:val="a"/>
        </w:rPr>
        <w:t xml:space="preserve">. </w:t>
      </w:r>
    </w:p>
    <w:p w14:paraId="37400CA8" w14:textId="77777777"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1AAF999E" w14:textId="5E917FA8" w:rsidR="00147CC1" w:rsidRPr="00F6499E" w:rsidRDefault="006420C2" w:rsidP="00F6499E">
      <w:pPr>
        <w:ind w:left="720"/>
        <w:rPr>
          <w:i/>
          <w:iCs/>
        </w:rPr>
      </w:pPr>
      <w:r w:rsidRPr="00F6499E">
        <w:rPr>
          <w:i/>
          <w:iCs/>
        </w:rPr>
        <w:t xml:space="preserve">The data collected through the </w:t>
      </w:r>
      <w:r w:rsidR="005A13E5" w:rsidRPr="00F6499E">
        <w:rPr>
          <w:i/>
          <w:iCs/>
        </w:rPr>
        <w:t>APR</w:t>
      </w:r>
      <w:r w:rsidRPr="00F6499E">
        <w:rPr>
          <w:i/>
          <w:iCs/>
        </w:rPr>
        <w:t xml:space="preserve"> are aggregated and not about individual</w:t>
      </w:r>
      <w:r w:rsidR="00D953E6" w:rsidRPr="00F6499E">
        <w:rPr>
          <w:i/>
          <w:iCs/>
        </w:rPr>
        <w:t>s</w:t>
      </w:r>
      <w:r w:rsidRPr="00F6499E">
        <w:rPr>
          <w:i/>
          <w:iCs/>
        </w:rPr>
        <w:t>. However, the data are still protected in accordance with the requirements of the Family Educational Rights and Privacy Act (FERPA). As a matter of policy</w:t>
      </w:r>
      <w:r w:rsidR="00AA2D1B" w:rsidRPr="00F6499E">
        <w:rPr>
          <w:i/>
          <w:iCs/>
        </w:rPr>
        <w:t>,</w:t>
      </w:r>
      <w:r w:rsidR="005A37F8" w:rsidRPr="00F6499E">
        <w:rPr>
          <w:i/>
          <w:iCs/>
        </w:rPr>
        <w:t xml:space="preserve"> the </w:t>
      </w:r>
      <w:r w:rsidRPr="00F6499E">
        <w:rPr>
          <w:i/>
          <w:iCs/>
        </w:rPr>
        <w:t>D</w:t>
      </w:r>
      <w:r w:rsidR="005A37F8" w:rsidRPr="00F6499E">
        <w:rPr>
          <w:i/>
          <w:iCs/>
        </w:rPr>
        <w:t>epartment of Education</w:t>
      </w:r>
      <w:r w:rsidRPr="00F6499E">
        <w:rPr>
          <w:i/>
          <w:iCs/>
        </w:rPr>
        <w:t xml:space="preserve"> assures respondents that in reporting data to the public, no </w:t>
      </w:r>
      <w:r w:rsidR="00C42412" w:rsidRPr="00F6499E">
        <w:rPr>
          <w:i/>
          <w:iCs/>
        </w:rPr>
        <w:t xml:space="preserve">personally identifiable information or </w:t>
      </w:r>
      <w:r w:rsidR="00A60D0D" w:rsidRPr="00F6499E">
        <w:rPr>
          <w:i/>
          <w:iCs/>
        </w:rPr>
        <w:t>data</w:t>
      </w:r>
      <w:r w:rsidRPr="00F6499E">
        <w:rPr>
          <w:i/>
          <w:iCs/>
        </w:rPr>
        <w:t xml:space="preserve"> will be used that can readily identify sensitive information about individuals, alone or in combination with other data. </w:t>
      </w:r>
    </w:p>
    <w:p w14:paraId="4CD2202B" w14:textId="17F75887" w:rsidR="00147CC1" w:rsidRPr="00147CC1" w:rsidRDefault="00386054" w:rsidP="00147CC1">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2213EA" w14:textId="06AC3EB6" w:rsidR="00147CC1" w:rsidRPr="000F3520" w:rsidRDefault="00580BAA" w:rsidP="00C74327">
      <w:pPr>
        <w:ind w:left="360" w:firstLine="360"/>
        <w:rPr>
          <w:i/>
          <w:iCs/>
        </w:rPr>
      </w:pPr>
      <w:r w:rsidRPr="000F3520">
        <w:rPr>
          <w:i/>
          <w:iCs/>
        </w:rPr>
        <w:t xml:space="preserve">The information collection does not include </w:t>
      </w:r>
      <w:r w:rsidR="00147CC1" w:rsidRPr="000F3520">
        <w:rPr>
          <w:i/>
          <w:iCs/>
        </w:rPr>
        <w:t>questions</w:t>
      </w:r>
      <w:r w:rsidR="000F556E" w:rsidRPr="000F3520">
        <w:rPr>
          <w:i/>
          <w:iCs/>
        </w:rPr>
        <w:t xml:space="preserve"> of a sensitive nature</w:t>
      </w:r>
      <w:r w:rsidR="00AD07B6" w:rsidRPr="000F3520">
        <w:rPr>
          <w:i/>
          <w:iCs/>
        </w:rPr>
        <w:t xml:space="preserve">. </w:t>
      </w:r>
    </w:p>
    <w:p w14:paraId="3A24C0E7" w14:textId="77777777" w:rsidR="00386054" w:rsidRPr="00661B76" w:rsidRDefault="00386054" w:rsidP="00B578F4">
      <w:pPr>
        <w:pStyle w:val="ListParagraph"/>
        <w:numPr>
          <w:ilvl w:val="0"/>
          <w:numId w:val="20"/>
        </w:numPr>
        <w:rPr>
          <w:rStyle w:val="a"/>
        </w:rPr>
      </w:pPr>
      <w:r w:rsidRPr="00661B76">
        <w:rPr>
          <w:rStyle w:val="a"/>
        </w:rPr>
        <w:t>Provide estimates of the hour burden of the collection of information.  The statement should:</w:t>
      </w:r>
    </w:p>
    <w:p w14:paraId="2F09239A" w14:textId="0BC451C2" w:rsidR="00386054" w:rsidRDefault="00386054" w:rsidP="00B83FB3">
      <w:pPr>
        <w:pStyle w:val="ListParagraph"/>
        <w:numPr>
          <w:ilvl w:val="0"/>
          <w:numId w:val="22"/>
        </w:numPr>
        <w:rPr>
          <w:rStyle w:val="a"/>
        </w:rPr>
      </w:pPr>
      <w:r w:rsidRPr="00661B76">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661B76">
        <w:rPr>
          <w:rStyle w:val="a"/>
        </w:rPr>
        <w:t>Question</w:t>
      </w:r>
      <w:r w:rsidRPr="00661B76">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w:t>
      </w:r>
      <w:r w:rsidR="00AA3B09">
        <w:rPr>
          <w:rStyle w:val="a"/>
        </w:rPr>
        <w:t xml:space="preserve"> the reasons for the variance. </w:t>
      </w:r>
      <w:r w:rsidRPr="00661B76">
        <w:rPr>
          <w:rStyle w:val="a"/>
        </w:rPr>
        <w:t>Generally, estimates should not include burden hours for customary and usual business practices.</w:t>
      </w:r>
    </w:p>
    <w:p w14:paraId="61C2A4D3" w14:textId="77777777" w:rsidR="00AA3B09" w:rsidRPr="00AA3B09" w:rsidRDefault="00AA3B09" w:rsidP="00AA3B09">
      <w:pPr>
        <w:pStyle w:val="ListParagraph"/>
        <w:numPr>
          <w:ilvl w:val="0"/>
          <w:numId w:val="22"/>
        </w:numPr>
        <w:rPr>
          <w:rStyle w:val="a"/>
        </w:rPr>
      </w:pPr>
      <w:r w:rsidRPr="00AA3B09">
        <w:rPr>
          <w:rStyle w:val="a"/>
        </w:rPr>
        <w:t>If this request for approval covers more than one form, provide separate hour burden estimates for each form.  (The table should at minimum include Respondent types, Number of Respondents and Responses, Hours/Response, and Total Hours)</w:t>
      </w:r>
    </w:p>
    <w:p w14:paraId="1C64CABE" w14:textId="507778DE" w:rsidR="00AA3B09" w:rsidRDefault="00AA3B09" w:rsidP="00AA3B09">
      <w:pPr>
        <w:pStyle w:val="ListParagraph"/>
        <w:numPr>
          <w:ilvl w:val="0"/>
          <w:numId w:val="22"/>
        </w:numPr>
        <w:rPr>
          <w:rStyle w:val="a"/>
        </w:rPr>
      </w:pPr>
      <w:r w:rsidRPr="00AA3B09">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6A4232CA" w14:textId="14295F57" w:rsidR="00AA3B09" w:rsidRDefault="000633B3" w:rsidP="000F3520">
      <w:pPr>
        <w:ind w:left="720"/>
        <w:rPr>
          <w:rStyle w:val="a"/>
          <w:i/>
          <w:iCs/>
        </w:rPr>
      </w:pPr>
      <w:r w:rsidRPr="00F6499E">
        <w:rPr>
          <w:rStyle w:val="a"/>
          <w:i/>
          <w:iCs/>
        </w:rPr>
        <w:t>This information collection will apply to two types of r</w:t>
      </w:r>
      <w:r w:rsidR="006970A0" w:rsidRPr="00F6499E">
        <w:rPr>
          <w:rStyle w:val="a"/>
          <w:i/>
          <w:iCs/>
        </w:rPr>
        <w:t>espondents: private sector (for-profit and</w:t>
      </w:r>
      <w:r w:rsidRPr="00F6499E">
        <w:rPr>
          <w:rStyle w:val="a"/>
          <w:i/>
          <w:iCs/>
        </w:rPr>
        <w:t xml:space="preserve"> not-for-profit institutions</w:t>
      </w:r>
      <w:r w:rsidR="00F479EC" w:rsidRPr="00F6499E">
        <w:rPr>
          <w:rStyle w:val="a"/>
          <w:i/>
          <w:iCs/>
        </w:rPr>
        <w:t xml:space="preserve"> to include one institution of higher education</w:t>
      </w:r>
      <w:r w:rsidRPr="00F6499E">
        <w:rPr>
          <w:rStyle w:val="a"/>
          <w:i/>
          <w:iCs/>
        </w:rPr>
        <w:t xml:space="preserve">) and state or local governments </w:t>
      </w:r>
      <w:r w:rsidR="006970A0" w:rsidRPr="00F6499E">
        <w:rPr>
          <w:rStyle w:val="a"/>
          <w:i/>
          <w:iCs/>
        </w:rPr>
        <w:t xml:space="preserve">(e.g., city boards of education, independent </w:t>
      </w:r>
      <w:r w:rsidRPr="00F6499E">
        <w:rPr>
          <w:rStyle w:val="a"/>
          <w:i/>
          <w:iCs/>
        </w:rPr>
        <w:t>school districts)</w:t>
      </w:r>
      <w:r w:rsidR="00742F13" w:rsidRPr="00F6499E">
        <w:rPr>
          <w:rStyle w:val="a"/>
          <w:i/>
          <w:iCs/>
        </w:rPr>
        <w:t xml:space="preserve"> across three grant programs</w:t>
      </w:r>
      <w:r w:rsidRPr="00F6499E">
        <w:rPr>
          <w:rStyle w:val="a"/>
          <w:i/>
          <w:iCs/>
        </w:rPr>
        <w:t xml:space="preserve">. </w:t>
      </w:r>
      <w:r w:rsidR="00742F13" w:rsidRPr="00F6499E">
        <w:rPr>
          <w:rStyle w:val="a"/>
          <w:i/>
          <w:iCs/>
        </w:rPr>
        <w:t>Overall</w:t>
      </w:r>
      <w:r w:rsidRPr="00F6499E">
        <w:rPr>
          <w:rStyle w:val="a"/>
          <w:i/>
          <w:iCs/>
        </w:rPr>
        <w:t xml:space="preserve">, there are </w:t>
      </w:r>
      <w:r w:rsidR="006970A0" w:rsidRPr="00F6499E">
        <w:rPr>
          <w:rStyle w:val="a"/>
          <w:i/>
          <w:iCs/>
        </w:rPr>
        <w:t>1</w:t>
      </w:r>
      <w:r w:rsidR="00F479EC" w:rsidRPr="00F6499E">
        <w:rPr>
          <w:rStyle w:val="a"/>
          <w:i/>
          <w:iCs/>
        </w:rPr>
        <w:t>7</w:t>
      </w:r>
      <w:r w:rsidRPr="00F6499E">
        <w:rPr>
          <w:rStyle w:val="a"/>
          <w:i/>
          <w:iCs/>
        </w:rPr>
        <w:t xml:space="preserve"> private sector respondents, and </w:t>
      </w:r>
      <w:r w:rsidR="00F479EC" w:rsidRPr="00F6499E">
        <w:rPr>
          <w:rStyle w:val="a"/>
          <w:i/>
          <w:iCs/>
        </w:rPr>
        <w:t>2</w:t>
      </w:r>
      <w:r w:rsidR="000A1E2F" w:rsidRPr="00F6499E">
        <w:rPr>
          <w:rStyle w:val="a"/>
          <w:i/>
          <w:iCs/>
        </w:rPr>
        <w:t>7</w:t>
      </w:r>
      <w:r w:rsidRPr="00F6499E">
        <w:rPr>
          <w:rStyle w:val="a"/>
          <w:i/>
          <w:iCs/>
        </w:rPr>
        <w:t xml:space="preserve"> state or local government respondents. </w:t>
      </w:r>
      <w:r w:rsidR="00742F13" w:rsidRPr="00F6499E">
        <w:rPr>
          <w:rStyle w:val="a"/>
          <w:i/>
          <w:iCs/>
        </w:rPr>
        <w:t xml:space="preserve">See the table below for the breakdown of respondents by grant program type. </w:t>
      </w:r>
      <w:r w:rsidRPr="00F6499E">
        <w:rPr>
          <w:rStyle w:val="a"/>
          <w:i/>
          <w:iCs/>
        </w:rPr>
        <w:t>Each entity will submit a response to the information collection twice per year, with an estimated burden of 40 hours per each response.</w:t>
      </w:r>
      <w:r w:rsidR="00C200EB" w:rsidRPr="00F6499E">
        <w:rPr>
          <w:rStyle w:val="a"/>
          <w:i/>
          <w:iCs/>
        </w:rPr>
        <w:t xml:space="preserve"> Thus, each respondent will have 80 hours annual burden. This estimate was calculated by considering the burden hours</w:t>
      </w:r>
      <w:r w:rsidR="00DB58AA" w:rsidRPr="00F6499E">
        <w:rPr>
          <w:rStyle w:val="a"/>
          <w:i/>
          <w:iCs/>
        </w:rPr>
        <w:t xml:space="preserve"> estimated for the ED 524B form. </w:t>
      </w:r>
      <w:r w:rsidR="00C200EB" w:rsidRPr="00F6499E">
        <w:rPr>
          <w:rStyle w:val="a"/>
          <w:i/>
          <w:iCs/>
        </w:rPr>
        <w:t xml:space="preserve">The ED 524B form was estimated to require approximately 22 hours per respondent. </w:t>
      </w:r>
      <w:r w:rsidR="00DB58AA" w:rsidRPr="00F6499E">
        <w:rPr>
          <w:rStyle w:val="a"/>
          <w:i/>
          <w:iCs/>
        </w:rPr>
        <w:t xml:space="preserve">This </w:t>
      </w:r>
      <w:r w:rsidR="0068144F" w:rsidRPr="00F6499E">
        <w:rPr>
          <w:rStyle w:val="a"/>
          <w:i/>
          <w:iCs/>
        </w:rPr>
        <w:t>information collection request</w:t>
      </w:r>
      <w:r w:rsidR="00DB58AA" w:rsidRPr="00F6499E">
        <w:rPr>
          <w:rStyle w:val="a"/>
          <w:i/>
          <w:iCs/>
        </w:rPr>
        <w:t xml:space="preserve"> collects</w:t>
      </w:r>
      <w:r w:rsidR="00C200EB" w:rsidRPr="00F6499E">
        <w:rPr>
          <w:rStyle w:val="a"/>
          <w:i/>
          <w:iCs/>
        </w:rPr>
        <w:t xml:space="preserve"> additional information beyond that which is required by the ED 524B, specifically for Arts in Education grantees. </w:t>
      </w:r>
      <w:r w:rsidR="00F81667" w:rsidRPr="00F6499E">
        <w:rPr>
          <w:rStyle w:val="a"/>
          <w:i/>
          <w:iCs/>
        </w:rPr>
        <w:t>The estimate of 40 hours per grantee response was reached after consultation with a few grantees from previous cohorts. This burden is expected to consist of recordkeeping practices and reporting activities, in order to provide the information requested in the APR template. Given the total number of grantee responses (</w:t>
      </w:r>
      <w:r w:rsidR="00F479EC" w:rsidRPr="00F6499E">
        <w:rPr>
          <w:rStyle w:val="a"/>
          <w:i/>
          <w:iCs/>
        </w:rPr>
        <w:t>4</w:t>
      </w:r>
      <w:r w:rsidR="000A1E2F" w:rsidRPr="00F6499E">
        <w:rPr>
          <w:rStyle w:val="a"/>
          <w:i/>
          <w:iCs/>
        </w:rPr>
        <w:t>4</w:t>
      </w:r>
      <w:r w:rsidR="00F81667" w:rsidRPr="00F6499E">
        <w:rPr>
          <w:rStyle w:val="a"/>
          <w:i/>
          <w:iCs/>
        </w:rPr>
        <w:t xml:space="preserve">), burden time per response (40 hours), and number of responses per year (2 per grantee), the total estimated annual burden is </w:t>
      </w:r>
      <w:r w:rsidR="008547B0" w:rsidRPr="00F6499E">
        <w:rPr>
          <w:rStyle w:val="a"/>
          <w:i/>
          <w:iCs/>
        </w:rPr>
        <w:t>3,</w:t>
      </w:r>
      <w:r w:rsidR="000A1E2F" w:rsidRPr="00F6499E">
        <w:rPr>
          <w:rStyle w:val="a"/>
          <w:i/>
          <w:iCs/>
        </w:rPr>
        <w:t>52</w:t>
      </w:r>
      <w:r w:rsidR="008547B0" w:rsidRPr="00F6499E">
        <w:rPr>
          <w:rStyle w:val="a"/>
          <w:i/>
          <w:iCs/>
        </w:rPr>
        <w:t>0 hours</w:t>
      </w:r>
      <w:r w:rsidR="00F81667" w:rsidRPr="00F6499E">
        <w:rPr>
          <w:rStyle w:val="a"/>
          <w:i/>
          <w:iCs/>
        </w:rPr>
        <w:t>.</w:t>
      </w:r>
    </w:p>
    <w:p w14:paraId="03FCC026" w14:textId="584DF40B" w:rsidR="0070195D" w:rsidRDefault="005038E3" w:rsidP="0070195D">
      <w:pPr>
        <w:ind w:left="720"/>
        <w:rPr>
          <w:rStyle w:val="a"/>
          <w:i/>
          <w:iCs/>
        </w:rPr>
      </w:pPr>
      <w:r>
        <w:rPr>
          <w:rStyle w:val="a"/>
          <w:i/>
          <w:iCs/>
        </w:rPr>
        <w:t xml:space="preserve">The previously approved </w:t>
      </w:r>
      <w:r w:rsidR="00AF4F5C">
        <w:rPr>
          <w:rStyle w:val="a"/>
          <w:i/>
          <w:iCs/>
        </w:rPr>
        <w:t>information collect</w:t>
      </w:r>
      <w:r w:rsidR="00303962">
        <w:rPr>
          <w:rStyle w:val="a"/>
          <w:i/>
          <w:iCs/>
        </w:rPr>
        <w:t>ion</w:t>
      </w:r>
      <w:r w:rsidR="00AF4F5C">
        <w:rPr>
          <w:rStyle w:val="a"/>
          <w:i/>
          <w:iCs/>
        </w:rPr>
        <w:t xml:space="preserve"> required </w:t>
      </w:r>
      <w:r w:rsidR="00DE5D7E">
        <w:rPr>
          <w:rStyle w:val="a"/>
          <w:i/>
          <w:iCs/>
        </w:rPr>
        <w:t xml:space="preserve">the following </w:t>
      </w:r>
      <w:r w:rsidR="0070195D">
        <w:rPr>
          <w:rStyle w:val="a"/>
          <w:i/>
          <w:iCs/>
        </w:rPr>
        <w:t xml:space="preserve">burden: </w:t>
      </w:r>
      <w:r w:rsidR="0070195D" w:rsidRPr="00F6499E">
        <w:rPr>
          <w:rStyle w:val="a"/>
          <w:i/>
          <w:iCs/>
        </w:rPr>
        <w:t>grantee responses (4</w:t>
      </w:r>
      <w:r w:rsidR="0070195D">
        <w:rPr>
          <w:rStyle w:val="a"/>
          <w:i/>
          <w:iCs/>
        </w:rPr>
        <w:t>9</w:t>
      </w:r>
      <w:r w:rsidR="0070195D" w:rsidRPr="00F6499E">
        <w:rPr>
          <w:rStyle w:val="a"/>
          <w:i/>
          <w:iCs/>
        </w:rPr>
        <w:t xml:space="preserve">), burden time per response (40 hours), </w:t>
      </w:r>
      <w:r w:rsidR="00EE5B55">
        <w:rPr>
          <w:rStyle w:val="a"/>
          <w:i/>
          <w:iCs/>
        </w:rPr>
        <w:t xml:space="preserve">and </w:t>
      </w:r>
      <w:r w:rsidR="0070195D" w:rsidRPr="00F6499E">
        <w:rPr>
          <w:rStyle w:val="a"/>
          <w:i/>
          <w:iCs/>
        </w:rPr>
        <w:t>number of responses per year (2 per grantee)</w:t>
      </w:r>
      <w:r w:rsidR="00EE5B55">
        <w:rPr>
          <w:rStyle w:val="a"/>
          <w:i/>
          <w:iCs/>
        </w:rPr>
        <w:t>. T</w:t>
      </w:r>
      <w:r w:rsidR="0070195D" w:rsidRPr="00F6499E">
        <w:rPr>
          <w:rStyle w:val="a"/>
          <w:i/>
          <w:iCs/>
        </w:rPr>
        <w:t xml:space="preserve">he total estimated annual burden </w:t>
      </w:r>
      <w:r w:rsidR="007F2548">
        <w:rPr>
          <w:rStyle w:val="a"/>
          <w:i/>
          <w:iCs/>
        </w:rPr>
        <w:t>was 98 yearly responses at</w:t>
      </w:r>
      <w:r w:rsidR="0070195D" w:rsidRPr="00F6499E">
        <w:rPr>
          <w:rStyle w:val="a"/>
          <w:i/>
          <w:iCs/>
        </w:rPr>
        <w:t xml:space="preserve"> 3,</w:t>
      </w:r>
      <w:r w:rsidR="00CA3D78">
        <w:rPr>
          <w:rStyle w:val="a"/>
          <w:i/>
          <w:iCs/>
        </w:rPr>
        <w:t>9</w:t>
      </w:r>
      <w:r w:rsidR="0070195D" w:rsidRPr="00F6499E">
        <w:rPr>
          <w:rStyle w:val="a"/>
          <w:i/>
          <w:iCs/>
        </w:rPr>
        <w:t xml:space="preserve">20 </w:t>
      </w:r>
      <w:r w:rsidR="00212013">
        <w:rPr>
          <w:rStyle w:val="a"/>
          <w:i/>
          <w:iCs/>
        </w:rPr>
        <w:t xml:space="preserve">burden </w:t>
      </w:r>
      <w:r w:rsidR="0070195D" w:rsidRPr="00F6499E">
        <w:rPr>
          <w:rStyle w:val="a"/>
          <w:i/>
          <w:iCs/>
        </w:rPr>
        <w:t>hours.</w:t>
      </w:r>
      <w:r w:rsidR="00423E27">
        <w:rPr>
          <w:rStyle w:val="a"/>
          <w:i/>
          <w:iCs/>
        </w:rPr>
        <w:t xml:space="preserve"> The </w:t>
      </w:r>
      <w:r w:rsidR="00212013">
        <w:rPr>
          <w:rStyle w:val="a"/>
          <w:i/>
          <w:iCs/>
        </w:rPr>
        <w:t xml:space="preserve">number of burden hours </w:t>
      </w:r>
      <w:r w:rsidR="00DA6AF6">
        <w:rPr>
          <w:rStyle w:val="a"/>
          <w:i/>
          <w:iCs/>
        </w:rPr>
        <w:t>de</w:t>
      </w:r>
      <w:r w:rsidR="005C4FDB">
        <w:rPr>
          <w:rStyle w:val="a"/>
          <w:i/>
          <w:iCs/>
        </w:rPr>
        <w:t xml:space="preserve">creased </w:t>
      </w:r>
      <w:r w:rsidR="00303962">
        <w:rPr>
          <w:rStyle w:val="a"/>
          <w:i/>
          <w:iCs/>
        </w:rPr>
        <w:t xml:space="preserve">by </w:t>
      </w:r>
      <w:r w:rsidR="005C4FDB">
        <w:rPr>
          <w:rStyle w:val="a"/>
          <w:i/>
          <w:iCs/>
        </w:rPr>
        <w:t xml:space="preserve">400 burden hours and 10 yearly responses because the </w:t>
      </w:r>
      <w:r w:rsidR="008514FB">
        <w:rPr>
          <w:rStyle w:val="a"/>
          <w:i/>
          <w:iCs/>
        </w:rPr>
        <w:t xml:space="preserve">number of grantees decreased from 49 to 44 grantees for this cohort. </w:t>
      </w:r>
    </w:p>
    <w:p w14:paraId="7F51485B" w14:textId="539F3FB3" w:rsidR="00F479EC" w:rsidRPr="000F3520" w:rsidRDefault="00BA5A3C" w:rsidP="000F3520">
      <w:pPr>
        <w:ind w:left="720"/>
        <w:rPr>
          <w:rStyle w:val="a"/>
          <w:i/>
          <w:iCs/>
        </w:rPr>
      </w:pPr>
      <w:r w:rsidRPr="00F6499E">
        <w:rPr>
          <w:rStyle w:val="a"/>
          <w:i/>
          <w:iCs/>
        </w:rPr>
        <w:t>This request for approval covers three separate APR template forms, one for each grant program: A</w:t>
      </w:r>
      <w:r w:rsidR="00F479EC" w:rsidRPr="00F6499E">
        <w:rPr>
          <w:rStyle w:val="a"/>
          <w:i/>
          <w:iCs/>
        </w:rPr>
        <w:t>AE</w:t>
      </w:r>
      <w:r w:rsidRPr="00F6499E">
        <w:rPr>
          <w:rStyle w:val="a"/>
          <w:i/>
          <w:iCs/>
        </w:rPr>
        <w:t xml:space="preserve">DD, PDAE, and AENP. Some components of the three forms are identical, and other sections are different. Specifically, each grant program has different GPRA requirements, thus the GPRA reporting sections on the three forms are not the same. However, the burden hours are expected to be the same regardless of which form the respondent is completing. </w:t>
      </w:r>
    </w:p>
    <w:p w14:paraId="19E1103A" w14:textId="77777777" w:rsidR="00F479EC" w:rsidRPr="00DB58AA" w:rsidRDefault="00F479EC" w:rsidP="00C74327">
      <w:pPr>
        <w:ind w:left="720"/>
        <w:rPr>
          <w:rStyle w:val="a"/>
        </w:rPr>
      </w:pPr>
    </w:p>
    <w:tbl>
      <w:tblPr>
        <w:tblStyle w:val="TableGrid"/>
        <w:tblW w:w="9468" w:type="dxa"/>
        <w:tblInd w:w="-5" w:type="dxa"/>
        <w:tblLook w:val="04A0" w:firstRow="1" w:lastRow="0" w:firstColumn="1" w:lastColumn="0" w:noHBand="0" w:noVBand="1"/>
      </w:tblPr>
      <w:tblGrid>
        <w:gridCol w:w="1548"/>
        <w:gridCol w:w="2430"/>
        <w:gridCol w:w="2700"/>
        <w:gridCol w:w="1890"/>
        <w:gridCol w:w="900"/>
      </w:tblGrid>
      <w:tr w:rsidR="007C0E8F" w:rsidRPr="00F81667" w14:paraId="6DDA32A5" w14:textId="77777777" w:rsidTr="00A82693">
        <w:tc>
          <w:tcPr>
            <w:tcW w:w="1548" w:type="dxa"/>
          </w:tcPr>
          <w:p w14:paraId="4A617764" w14:textId="39762105" w:rsidR="007C0E8F" w:rsidRPr="00BA5A3C" w:rsidRDefault="007C0E8F" w:rsidP="007C0E8F">
            <w:pPr>
              <w:rPr>
                <w:rStyle w:val="a"/>
                <w:b/>
              </w:rPr>
            </w:pPr>
            <w:r>
              <w:rPr>
                <w:rStyle w:val="a"/>
                <w:b/>
              </w:rPr>
              <w:t>Type of Form</w:t>
            </w:r>
          </w:p>
        </w:tc>
        <w:tc>
          <w:tcPr>
            <w:tcW w:w="2430" w:type="dxa"/>
          </w:tcPr>
          <w:p w14:paraId="423EBDC6" w14:textId="103B34B3" w:rsidR="007C0E8F" w:rsidRPr="00BA5A3C" w:rsidRDefault="007C0E8F" w:rsidP="007C0E8F">
            <w:pPr>
              <w:rPr>
                <w:rStyle w:val="a"/>
                <w:b/>
              </w:rPr>
            </w:pPr>
            <w:r w:rsidRPr="00BA5A3C">
              <w:rPr>
                <w:rStyle w:val="a"/>
                <w:b/>
              </w:rPr>
              <w:t>Respondent types</w:t>
            </w:r>
            <w:r>
              <w:rPr>
                <w:rStyle w:val="a"/>
                <w:b/>
              </w:rPr>
              <w:t>/Affected Public</w:t>
            </w:r>
          </w:p>
        </w:tc>
        <w:tc>
          <w:tcPr>
            <w:tcW w:w="2700" w:type="dxa"/>
          </w:tcPr>
          <w:p w14:paraId="7C0330A3" w14:textId="77777777" w:rsidR="007C0E8F" w:rsidRPr="00BA5A3C" w:rsidRDefault="007C0E8F" w:rsidP="007C0E8F">
            <w:pPr>
              <w:rPr>
                <w:rStyle w:val="a"/>
                <w:b/>
              </w:rPr>
            </w:pPr>
            <w:r w:rsidRPr="00BA5A3C">
              <w:rPr>
                <w:rStyle w:val="a"/>
                <w:b/>
              </w:rPr>
              <w:t>Number of respondents and responses</w:t>
            </w:r>
          </w:p>
        </w:tc>
        <w:tc>
          <w:tcPr>
            <w:tcW w:w="1890" w:type="dxa"/>
          </w:tcPr>
          <w:p w14:paraId="216DEA02" w14:textId="77777777" w:rsidR="007C0E8F" w:rsidRPr="00BA5A3C" w:rsidRDefault="007C0E8F" w:rsidP="007C0E8F">
            <w:pPr>
              <w:rPr>
                <w:rStyle w:val="a"/>
                <w:b/>
              </w:rPr>
            </w:pPr>
            <w:r w:rsidRPr="00BA5A3C">
              <w:rPr>
                <w:rStyle w:val="a"/>
                <w:b/>
              </w:rPr>
              <w:t>Hours/Response</w:t>
            </w:r>
          </w:p>
        </w:tc>
        <w:tc>
          <w:tcPr>
            <w:tcW w:w="900" w:type="dxa"/>
          </w:tcPr>
          <w:p w14:paraId="10B70DE5" w14:textId="77777777" w:rsidR="007C0E8F" w:rsidRPr="00BA5A3C" w:rsidRDefault="007C0E8F" w:rsidP="007C0E8F">
            <w:pPr>
              <w:rPr>
                <w:rStyle w:val="a"/>
                <w:b/>
              </w:rPr>
            </w:pPr>
            <w:r w:rsidRPr="00BA5A3C">
              <w:rPr>
                <w:rStyle w:val="a"/>
                <w:b/>
              </w:rPr>
              <w:t>Total hours</w:t>
            </w:r>
          </w:p>
        </w:tc>
      </w:tr>
      <w:tr w:rsidR="007C0E8F" w:rsidRPr="00F81667" w14:paraId="43AF0F97" w14:textId="77777777" w:rsidTr="00A82693">
        <w:tc>
          <w:tcPr>
            <w:tcW w:w="1548" w:type="dxa"/>
          </w:tcPr>
          <w:p w14:paraId="3A808E5B" w14:textId="5DD97008" w:rsidR="007C0E8F" w:rsidRPr="00F81667" w:rsidRDefault="007C0E8F" w:rsidP="007C0E8F">
            <w:pPr>
              <w:rPr>
                <w:rStyle w:val="a"/>
              </w:rPr>
            </w:pPr>
            <w:r>
              <w:rPr>
                <w:rStyle w:val="a"/>
              </w:rPr>
              <w:t>A</w:t>
            </w:r>
            <w:r w:rsidR="000E00A2">
              <w:rPr>
                <w:rStyle w:val="a"/>
              </w:rPr>
              <w:t>AE</w:t>
            </w:r>
            <w:r>
              <w:rPr>
                <w:rStyle w:val="a"/>
              </w:rPr>
              <w:t>DD APR form</w:t>
            </w:r>
          </w:p>
        </w:tc>
        <w:tc>
          <w:tcPr>
            <w:tcW w:w="2430" w:type="dxa"/>
          </w:tcPr>
          <w:p w14:paraId="66D5C63F" w14:textId="5F469C14" w:rsidR="007C0E8F" w:rsidRPr="00F81667" w:rsidRDefault="007C0E8F" w:rsidP="007C0E8F">
            <w:pPr>
              <w:rPr>
                <w:rStyle w:val="a"/>
              </w:rPr>
            </w:pPr>
            <w:r w:rsidRPr="00F81667">
              <w:rPr>
                <w:rStyle w:val="a"/>
              </w:rPr>
              <w:t>A</w:t>
            </w:r>
            <w:r w:rsidR="000E00A2">
              <w:rPr>
                <w:rStyle w:val="a"/>
              </w:rPr>
              <w:t>AEDD</w:t>
            </w:r>
            <w:r w:rsidRPr="00F81667">
              <w:rPr>
                <w:rStyle w:val="a"/>
              </w:rPr>
              <w:t xml:space="preserve"> grantees: Private sector</w:t>
            </w:r>
          </w:p>
        </w:tc>
        <w:tc>
          <w:tcPr>
            <w:tcW w:w="2700" w:type="dxa"/>
          </w:tcPr>
          <w:p w14:paraId="322344B7" w14:textId="4C917BC4" w:rsidR="007C0E8F" w:rsidRPr="00F81667" w:rsidRDefault="007C0E8F" w:rsidP="007C0E8F">
            <w:pPr>
              <w:rPr>
                <w:rStyle w:val="a"/>
              </w:rPr>
            </w:pPr>
            <w:r>
              <w:rPr>
                <w:rStyle w:val="a"/>
              </w:rPr>
              <w:t>1</w:t>
            </w:r>
            <w:r w:rsidR="000E00A2">
              <w:rPr>
                <w:rStyle w:val="a"/>
              </w:rPr>
              <w:t>6</w:t>
            </w:r>
            <w:r>
              <w:rPr>
                <w:rStyle w:val="a"/>
              </w:rPr>
              <w:t xml:space="preserve"> grantees, 2 times per year each</w:t>
            </w:r>
          </w:p>
        </w:tc>
        <w:tc>
          <w:tcPr>
            <w:tcW w:w="1890" w:type="dxa"/>
          </w:tcPr>
          <w:p w14:paraId="0E0FF48E" w14:textId="77777777" w:rsidR="007C0E8F" w:rsidRPr="00F81667" w:rsidRDefault="007C0E8F" w:rsidP="007C0E8F">
            <w:pPr>
              <w:rPr>
                <w:rStyle w:val="a"/>
              </w:rPr>
            </w:pPr>
            <w:r>
              <w:rPr>
                <w:rStyle w:val="a"/>
              </w:rPr>
              <w:t>40</w:t>
            </w:r>
          </w:p>
        </w:tc>
        <w:tc>
          <w:tcPr>
            <w:tcW w:w="900" w:type="dxa"/>
          </w:tcPr>
          <w:p w14:paraId="1525976C" w14:textId="39625B4E" w:rsidR="007C0E8F" w:rsidRPr="00F81667" w:rsidRDefault="000E00A2" w:rsidP="007C0E8F">
            <w:pPr>
              <w:rPr>
                <w:rStyle w:val="a"/>
              </w:rPr>
            </w:pPr>
            <w:r>
              <w:rPr>
                <w:rStyle w:val="a"/>
              </w:rPr>
              <w:t>1,280</w:t>
            </w:r>
          </w:p>
        </w:tc>
      </w:tr>
      <w:tr w:rsidR="007C0E8F" w:rsidRPr="00F81667" w14:paraId="0075BE1D" w14:textId="77777777" w:rsidTr="00A82693">
        <w:tc>
          <w:tcPr>
            <w:tcW w:w="1548" w:type="dxa"/>
          </w:tcPr>
          <w:p w14:paraId="2866DC7C" w14:textId="5429F302" w:rsidR="007C0E8F" w:rsidRPr="00F81667" w:rsidRDefault="007C0E8F" w:rsidP="007C0E8F">
            <w:pPr>
              <w:rPr>
                <w:rStyle w:val="a"/>
              </w:rPr>
            </w:pPr>
            <w:r>
              <w:rPr>
                <w:rStyle w:val="a"/>
              </w:rPr>
              <w:t>A</w:t>
            </w:r>
            <w:r w:rsidR="000E00A2">
              <w:rPr>
                <w:rStyle w:val="a"/>
              </w:rPr>
              <w:t>AEDD</w:t>
            </w:r>
            <w:r>
              <w:rPr>
                <w:rStyle w:val="a"/>
              </w:rPr>
              <w:t xml:space="preserve"> APR form</w:t>
            </w:r>
          </w:p>
        </w:tc>
        <w:tc>
          <w:tcPr>
            <w:tcW w:w="2430" w:type="dxa"/>
          </w:tcPr>
          <w:p w14:paraId="2DF5E23B" w14:textId="75804E38" w:rsidR="007C0E8F" w:rsidRPr="00F81667" w:rsidRDefault="007C0E8F" w:rsidP="007C0E8F">
            <w:pPr>
              <w:rPr>
                <w:rStyle w:val="a"/>
              </w:rPr>
            </w:pPr>
            <w:r w:rsidRPr="00F81667">
              <w:rPr>
                <w:rStyle w:val="a"/>
              </w:rPr>
              <w:t>A</w:t>
            </w:r>
            <w:r w:rsidR="000C2480">
              <w:rPr>
                <w:rStyle w:val="a"/>
              </w:rPr>
              <w:t>AEDD</w:t>
            </w:r>
            <w:r w:rsidRPr="00F81667">
              <w:rPr>
                <w:rStyle w:val="a"/>
              </w:rPr>
              <w:t xml:space="preserve"> grantees: Local government</w:t>
            </w:r>
          </w:p>
        </w:tc>
        <w:tc>
          <w:tcPr>
            <w:tcW w:w="2700" w:type="dxa"/>
          </w:tcPr>
          <w:p w14:paraId="4CF4CB1F" w14:textId="486668D2" w:rsidR="007C0E8F" w:rsidRDefault="000C2480" w:rsidP="007C0E8F">
            <w:r>
              <w:rPr>
                <w:rStyle w:val="a"/>
              </w:rPr>
              <w:t>6</w:t>
            </w:r>
            <w:r w:rsidR="007C0E8F" w:rsidRPr="00937495">
              <w:rPr>
                <w:rStyle w:val="a"/>
              </w:rPr>
              <w:t xml:space="preserve"> grantees, 2 times per year each</w:t>
            </w:r>
          </w:p>
        </w:tc>
        <w:tc>
          <w:tcPr>
            <w:tcW w:w="1890" w:type="dxa"/>
          </w:tcPr>
          <w:p w14:paraId="66214E5C" w14:textId="354DAE95" w:rsidR="007C0E8F" w:rsidRPr="00F81667" w:rsidRDefault="000C2480" w:rsidP="007C0E8F">
            <w:pPr>
              <w:rPr>
                <w:rStyle w:val="a"/>
              </w:rPr>
            </w:pPr>
            <w:r>
              <w:rPr>
                <w:rStyle w:val="a"/>
              </w:rPr>
              <w:t>40</w:t>
            </w:r>
          </w:p>
        </w:tc>
        <w:tc>
          <w:tcPr>
            <w:tcW w:w="900" w:type="dxa"/>
          </w:tcPr>
          <w:p w14:paraId="26C8010E" w14:textId="7138E71E" w:rsidR="007C0E8F" w:rsidRPr="00F81667" w:rsidRDefault="000C2480" w:rsidP="007C0E8F">
            <w:pPr>
              <w:rPr>
                <w:rStyle w:val="a"/>
              </w:rPr>
            </w:pPr>
            <w:r>
              <w:rPr>
                <w:rStyle w:val="a"/>
              </w:rPr>
              <w:t>480</w:t>
            </w:r>
          </w:p>
        </w:tc>
      </w:tr>
      <w:tr w:rsidR="007C0E8F" w14:paraId="3338B1BA" w14:textId="77777777" w:rsidTr="00A82693">
        <w:tc>
          <w:tcPr>
            <w:tcW w:w="1548" w:type="dxa"/>
          </w:tcPr>
          <w:p w14:paraId="68D83947" w14:textId="2C92FF67" w:rsidR="007C0E8F" w:rsidRDefault="007C0E8F" w:rsidP="007C0E8F">
            <w:pPr>
              <w:rPr>
                <w:rStyle w:val="a"/>
              </w:rPr>
            </w:pPr>
            <w:r>
              <w:rPr>
                <w:rStyle w:val="a"/>
              </w:rPr>
              <w:t>PDAE APR form</w:t>
            </w:r>
          </w:p>
        </w:tc>
        <w:tc>
          <w:tcPr>
            <w:tcW w:w="2430" w:type="dxa"/>
          </w:tcPr>
          <w:p w14:paraId="400B06FF" w14:textId="0D253E6B" w:rsidR="007C0E8F" w:rsidRPr="00F81667" w:rsidRDefault="007C0E8F" w:rsidP="007C0E8F">
            <w:pPr>
              <w:rPr>
                <w:rStyle w:val="a"/>
              </w:rPr>
            </w:pPr>
            <w:r>
              <w:rPr>
                <w:rStyle w:val="a"/>
              </w:rPr>
              <w:t>PDAE grantees: Local government</w:t>
            </w:r>
          </w:p>
        </w:tc>
        <w:tc>
          <w:tcPr>
            <w:tcW w:w="2700" w:type="dxa"/>
          </w:tcPr>
          <w:p w14:paraId="021841C7" w14:textId="0C423BD7" w:rsidR="007C0E8F" w:rsidRDefault="007C0E8F" w:rsidP="007C0E8F">
            <w:r>
              <w:rPr>
                <w:rStyle w:val="a"/>
              </w:rPr>
              <w:t>2</w:t>
            </w:r>
            <w:r w:rsidR="00867D4C">
              <w:rPr>
                <w:rStyle w:val="a"/>
              </w:rPr>
              <w:t>1</w:t>
            </w:r>
            <w:r w:rsidRPr="00937495">
              <w:rPr>
                <w:rStyle w:val="a"/>
              </w:rPr>
              <w:t xml:space="preserve"> grantees, 2 times per year each</w:t>
            </w:r>
          </w:p>
        </w:tc>
        <w:tc>
          <w:tcPr>
            <w:tcW w:w="1890" w:type="dxa"/>
          </w:tcPr>
          <w:p w14:paraId="77A025C3" w14:textId="77777777" w:rsidR="007C0E8F" w:rsidRPr="00F81667" w:rsidRDefault="007C0E8F" w:rsidP="007C0E8F">
            <w:pPr>
              <w:rPr>
                <w:rStyle w:val="a"/>
              </w:rPr>
            </w:pPr>
            <w:r>
              <w:rPr>
                <w:rStyle w:val="a"/>
              </w:rPr>
              <w:t>40</w:t>
            </w:r>
          </w:p>
        </w:tc>
        <w:tc>
          <w:tcPr>
            <w:tcW w:w="900" w:type="dxa"/>
          </w:tcPr>
          <w:p w14:paraId="55D5AC11" w14:textId="53BC0030" w:rsidR="007C0E8F" w:rsidRPr="00F81667" w:rsidRDefault="007C0E8F" w:rsidP="007C0E8F">
            <w:pPr>
              <w:rPr>
                <w:rStyle w:val="a"/>
              </w:rPr>
            </w:pPr>
            <w:r>
              <w:rPr>
                <w:rStyle w:val="a"/>
              </w:rPr>
              <w:t>1,</w:t>
            </w:r>
            <w:r w:rsidR="009A6B65">
              <w:rPr>
                <w:rStyle w:val="a"/>
              </w:rPr>
              <w:t>680</w:t>
            </w:r>
          </w:p>
        </w:tc>
      </w:tr>
      <w:tr w:rsidR="007C0E8F" w14:paraId="7DCEF98D" w14:textId="77777777" w:rsidTr="00A82693">
        <w:tc>
          <w:tcPr>
            <w:tcW w:w="1548" w:type="dxa"/>
          </w:tcPr>
          <w:p w14:paraId="6EBB4CFB" w14:textId="695A05C4" w:rsidR="007C0E8F" w:rsidRDefault="007C0E8F" w:rsidP="007C0E8F">
            <w:pPr>
              <w:rPr>
                <w:rStyle w:val="a"/>
              </w:rPr>
            </w:pPr>
            <w:r>
              <w:rPr>
                <w:rStyle w:val="a"/>
              </w:rPr>
              <w:t>AENP APR form</w:t>
            </w:r>
          </w:p>
        </w:tc>
        <w:tc>
          <w:tcPr>
            <w:tcW w:w="2430" w:type="dxa"/>
          </w:tcPr>
          <w:p w14:paraId="2107019E" w14:textId="4A1A51A7" w:rsidR="007C0E8F" w:rsidRDefault="007C0E8F" w:rsidP="007C0E8F">
            <w:pPr>
              <w:rPr>
                <w:rStyle w:val="a"/>
              </w:rPr>
            </w:pPr>
            <w:r>
              <w:rPr>
                <w:rStyle w:val="a"/>
              </w:rPr>
              <w:t>AENP: Private sector</w:t>
            </w:r>
          </w:p>
        </w:tc>
        <w:tc>
          <w:tcPr>
            <w:tcW w:w="2700" w:type="dxa"/>
          </w:tcPr>
          <w:p w14:paraId="24D5CF99" w14:textId="77777777" w:rsidR="007C0E8F" w:rsidRPr="00F81667" w:rsidRDefault="007C0E8F" w:rsidP="007C0E8F">
            <w:pPr>
              <w:rPr>
                <w:rStyle w:val="a"/>
              </w:rPr>
            </w:pPr>
            <w:r>
              <w:rPr>
                <w:rStyle w:val="a"/>
              </w:rPr>
              <w:t>1 grantee, 2 times per year</w:t>
            </w:r>
          </w:p>
        </w:tc>
        <w:tc>
          <w:tcPr>
            <w:tcW w:w="1890" w:type="dxa"/>
          </w:tcPr>
          <w:p w14:paraId="3989DD76" w14:textId="77777777" w:rsidR="007C0E8F" w:rsidRPr="00F81667" w:rsidRDefault="007C0E8F" w:rsidP="007C0E8F">
            <w:pPr>
              <w:rPr>
                <w:rStyle w:val="a"/>
              </w:rPr>
            </w:pPr>
            <w:r>
              <w:rPr>
                <w:rStyle w:val="a"/>
              </w:rPr>
              <w:t>40</w:t>
            </w:r>
          </w:p>
        </w:tc>
        <w:tc>
          <w:tcPr>
            <w:tcW w:w="900" w:type="dxa"/>
          </w:tcPr>
          <w:p w14:paraId="7901D4E3" w14:textId="77777777" w:rsidR="007C0E8F" w:rsidRPr="00F81667" w:rsidRDefault="007C0E8F" w:rsidP="007C0E8F">
            <w:pPr>
              <w:rPr>
                <w:rStyle w:val="a"/>
              </w:rPr>
            </w:pPr>
            <w:r>
              <w:rPr>
                <w:rStyle w:val="a"/>
              </w:rPr>
              <w:t>80</w:t>
            </w:r>
          </w:p>
        </w:tc>
      </w:tr>
      <w:tr w:rsidR="007C0E8F" w14:paraId="5AF9DA8D" w14:textId="77777777" w:rsidTr="00A82693">
        <w:tc>
          <w:tcPr>
            <w:tcW w:w="1548" w:type="dxa"/>
          </w:tcPr>
          <w:p w14:paraId="692E7CC8" w14:textId="77777777" w:rsidR="007C0E8F" w:rsidRPr="0096720A" w:rsidRDefault="007C0E8F" w:rsidP="00F81667">
            <w:pPr>
              <w:rPr>
                <w:rStyle w:val="a"/>
                <w:b/>
              </w:rPr>
            </w:pPr>
          </w:p>
        </w:tc>
        <w:tc>
          <w:tcPr>
            <w:tcW w:w="7020" w:type="dxa"/>
            <w:gridSpan w:val="3"/>
          </w:tcPr>
          <w:p w14:paraId="0848978D" w14:textId="228526CE" w:rsidR="007C0E8F" w:rsidRDefault="007C0E8F" w:rsidP="00F81667">
            <w:pPr>
              <w:rPr>
                <w:rStyle w:val="a"/>
              </w:rPr>
            </w:pPr>
            <w:r w:rsidRPr="0096720A">
              <w:rPr>
                <w:rStyle w:val="a"/>
                <w:b/>
              </w:rPr>
              <w:t>TOTAL HOURS</w:t>
            </w:r>
          </w:p>
        </w:tc>
        <w:tc>
          <w:tcPr>
            <w:tcW w:w="900" w:type="dxa"/>
          </w:tcPr>
          <w:p w14:paraId="63EAC37A" w14:textId="3DCAD9BE" w:rsidR="007C0E8F" w:rsidRPr="0096720A" w:rsidRDefault="007C0E8F" w:rsidP="00F81667">
            <w:pPr>
              <w:rPr>
                <w:rStyle w:val="a"/>
                <w:b/>
              </w:rPr>
            </w:pPr>
            <w:r w:rsidRPr="0096720A">
              <w:rPr>
                <w:rStyle w:val="a"/>
                <w:b/>
              </w:rPr>
              <w:t>3,</w:t>
            </w:r>
            <w:r w:rsidR="000A1E2F">
              <w:rPr>
                <w:rStyle w:val="a"/>
                <w:b/>
              </w:rPr>
              <w:t>52</w:t>
            </w:r>
            <w:r w:rsidR="000C2480">
              <w:rPr>
                <w:rStyle w:val="a"/>
                <w:b/>
              </w:rPr>
              <w:t>0</w:t>
            </w:r>
          </w:p>
        </w:tc>
      </w:tr>
    </w:tbl>
    <w:p w14:paraId="32E8C27A" w14:textId="6A383A3D" w:rsidR="00AA3B09" w:rsidRPr="00841893" w:rsidRDefault="00AA3B09" w:rsidP="00AA3B09">
      <w:pPr>
        <w:rPr>
          <w:rStyle w:val="a"/>
          <w:i/>
          <w:iCs/>
        </w:rPr>
      </w:pPr>
    </w:p>
    <w:p w14:paraId="6D283CB3" w14:textId="1834C46E" w:rsidR="00E108FF" w:rsidRPr="00396631" w:rsidRDefault="00E108FF" w:rsidP="003D3C9B">
      <w:pPr>
        <w:ind w:left="720"/>
        <w:rPr>
          <w:rStyle w:val="a"/>
        </w:rPr>
      </w:pPr>
      <w:r w:rsidRPr="00F6499E">
        <w:rPr>
          <w:rStyle w:val="a"/>
          <w:i/>
          <w:iCs/>
        </w:rPr>
        <w:t>As described in the table above, the total estimated annual burden is 3,</w:t>
      </w:r>
      <w:r w:rsidR="00B8268B" w:rsidRPr="00F6499E">
        <w:rPr>
          <w:rStyle w:val="a"/>
          <w:i/>
          <w:iCs/>
        </w:rPr>
        <w:t>520</w:t>
      </w:r>
      <w:r w:rsidRPr="00F6499E">
        <w:rPr>
          <w:rStyle w:val="a"/>
          <w:i/>
          <w:iCs/>
        </w:rPr>
        <w:t xml:space="preserve"> hours. The APR </w:t>
      </w:r>
      <w:r w:rsidR="00E10EC8">
        <w:rPr>
          <w:rStyle w:val="a"/>
          <w:i/>
          <w:iCs/>
        </w:rPr>
        <w:t>information collection</w:t>
      </w:r>
      <w:r w:rsidR="00E10EC8" w:rsidRPr="00F6499E">
        <w:rPr>
          <w:rStyle w:val="a"/>
          <w:i/>
          <w:iCs/>
        </w:rPr>
        <w:t xml:space="preserve"> </w:t>
      </w:r>
      <w:r w:rsidRPr="00F6499E">
        <w:rPr>
          <w:rStyle w:val="a"/>
          <w:i/>
          <w:iCs/>
        </w:rPr>
        <w:t xml:space="preserve">will be completed in part by grantee business office staff, and </w:t>
      </w:r>
      <w:r w:rsidR="0048727B" w:rsidRPr="00F6499E">
        <w:rPr>
          <w:rStyle w:val="a"/>
          <w:i/>
          <w:iCs/>
        </w:rPr>
        <w:t>the remain</w:t>
      </w:r>
      <w:r w:rsidR="00F01755" w:rsidRPr="00F6499E">
        <w:rPr>
          <w:rStyle w:val="a"/>
          <w:i/>
          <w:iCs/>
        </w:rPr>
        <w:t xml:space="preserve">der of the form will be completed by a Project Coordinator/Manager and/or the Project Director, depending on assigned grantee key personnel. </w:t>
      </w:r>
      <w:r w:rsidR="0032771F" w:rsidRPr="00F6499E">
        <w:rPr>
          <w:rStyle w:val="a"/>
          <w:i/>
          <w:iCs/>
        </w:rPr>
        <w:t>Salary rates for these individuals vary across grantees, as some grantees are affiliated with local government, whereas others are within the private sector, all located throughout the U</w:t>
      </w:r>
      <w:r w:rsidR="00FA7F76">
        <w:rPr>
          <w:rStyle w:val="a"/>
          <w:i/>
          <w:iCs/>
        </w:rPr>
        <w:t xml:space="preserve">nited </w:t>
      </w:r>
      <w:r w:rsidR="0032771F" w:rsidRPr="00F6499E">
        <w:rPr>
          <w:rStyle w:val="a"/>
          <w:i/>
          <w:iCs/>
        </w:rPr>
        <w:t>S</w:t>
      </w:r>
      <w:r w:rsidR="00FA7F76">
        <w:rPr>
          <w:rStyle w:val="a"/>
          <w:i/>
          <w:iCs/>
        </w:rPr>
        <w:t>tates</w:t>
      </w:r>
      <w:r w:rsidR="0032771F" w:rsidRPr="00F6499E">
        <w:rPr>
          <w:rStyle w:val="a"/>
          <w:i/>
          <w:iCs/>
        </w:rPr>
        <w:t xml:space="preserve">. </w:t>
      </w:r>
      <w:r w:rsidR="00F01755" w:rsidRPr="00F6499E">
        <w:rPr>
          <w:rStyle w:val="a"/>
          <w:i/>
          <w:iCs/>
        </w:rPr>
        <w:t xml:space="preserve">Thus, </w:t>
      </w:r>
      <w:r w:rsidR="0032771F" w:rsidRPr="00F6499E">
        <w:rPr>
          <w:rStyle w:val="a"/>
          <w:i/>
          <w:iCs/>
        </w:rPr>
        <w:t>a</w:t>
      </w:r>
      <w:r w:rsidR="00561318" w:rsidRPr="00F6499E">
        <w:rPr>
          <w:rStyle w:val="a"/>
          <w:i/>
          <w:iCs/>
        </w:rPr>
        <w:t>n estimate of the hourly rate of key personnel responding to the information collection request is $</w:t>
      </w:r>
      <w:r w:rsidR="00585B4F" w:rsidRPr="00F6499E">
        <w:rPr>
          <w:rStyle w:val="a"/>
          <w:i/>
          <w:iCs/>
        </w:rPr>
        <w:t>30</w:t>
      </w:r>
      <w:r w:rsidR="00561318" w:rsidRPr="00F6499E">
        <w:rPr>
          <w:rStyle w:val="a"/>
          <w:i/>
          <w:iCs/>
        </w:rPr>
        <w:t xml:space="preserve"> - $</w:t>
      </w:r>
      <w:r w:rsidR="00585B4F" w:rsidRPr="00F6499E">
        <w:rPr>
          <w:rStyle w:val="a"/>
          <w:i/>
          <w:iCs/>
        </w:rPr>
        <w:t>4</w:t>
      </w:r>
      <w:r w:rsidR="00561318" w:rsidRPr="00F6499E">
        <w:rPr>
          <w:rStyle w:val="a"/>
          <w:i/>
          <w:iCs/>
        </w:rPr>
        <w:t>0.</w:t>
      </w:r>
      <w:r w:rsidR="0032771F" w:rsidRPr="00F6499E">
        <w:rPr>
          <w:rStyle w:val="a"/>
          <w:i/>
          <w:iCs/>
        </w:rPr>
        <w:t xml:space="preserve"> </w:t>
      </w:r>
      <w:r w:rsidR="00561318" w:rsidRPr="00F6499E">
        <w:rPr>
          <w:rStyle w:val="a"/>
          <w:i/>
          <w:iCs/>
        </w:rPr>
        <w:t>T</w:t>
      </w:r>
      <w:r w:rsidR="00F01755" w:rsidRPr="00F6499E">
        <w:rPr>
          <w:rStyle w:val="a"/>
          <w:i/>
          <w:iCs/>
        </w:rPr>
        <w:t>he estimate of annualized cost is 3,</w:t>
      </w:r>
      <w:r w:rsidR="000A1E2F" w:rsidRPr="00F6499E">
        <w:rPr>
          <w:rStyle w:val="a"/>
          <w:i/>
          <w:iCs/>
        </w:rPr>
        <w:t>52</w:t>
      </w:r>
      <w:r w:rsidR="00F01755" w:rsidRPr="00F6499E">
        <w:rPr>
          <w:rStyle w:val="a"/>
          <w:i/>
          <w:iCs/>
        </w:rPr>
        <w:t>0* (</w:t>
      </w:r>
      <w:r w:rsidR="00585B4F" w:rsidRPr="00F6499E">
        <w:rPr>
          <w:rStyle w:val="a"/>
          <w:i/>
          <w:iCs/>
        </w:rPr>
        <w:t>3</w:t>
      </w:r>
      <w:r w:rsidR="00561318" w:rsidRPr="00F6499E">
        <w:rPr>
          <w:rStyle w:val="a"/>
          <w:i/>
          <w:iCs/>
        </w:rPr>
        <w:t>0</w:t>
      </w:r>
      <w:r w:rsidR="00F01755" w:rsidRPr="00F6499E">
        <w:rPr>
          <w:rStyle w:val="a"/>
          <w:i/>
          <w:iCs/>
        </w:rPr>
        <w:t xml:space="preserve">) = </w:t>
      </w:r>
      <w:r w:rsidR="00C80F63" w:rsidRPr="00F6499E">
        <w:rPr>
          <w:rStyle w:val="a"/>
          <w:i/>
          <w:iCs/>
        </w:rPr>
        <w:t>$</w:t>
      </w:r>
      <w:r w:rsidR="002C3491" w:rsidRPr="00F6499E">
        <w:rPr>
          <w:rStyle w:val="a"/>
          <w:i/>
          <w:iCs/>
        </w:rPr>
        <w:t>105,6</w:t>
      </w:r>
      <w:r w:rsidR="000C2480" w:rsidRPr="00F6499E">
        <w:rPr>
          <w:rStyle w:val="a"/>
          <w:i/>
          <w:iCs/>
        </w:rPr>
        <w:t>00</w:t>
      </w:r>
      <w:r w:rsidR="00561318" w:rsidRPr="00F6499E">
        <w:rPr>
          <w:rStyle w:val="a"/>
          <w:i/>
          <w:iCs/>
        </w:rPr>
        <w:t>; 3,</w:t>
      </w:r>
      <w:r w:rsidR="002C3491" w:rsidRPr="00F6499E">
        <w:rPr>
          <w:rStyle w:val="a"/>
          <w:i/>
          <w:iCs/>
        </w:rPr>
        <w:t>52</w:t>
      </w:r>
      <w:r w:rsidR="00561318" w:rsidRPr="00F6499E">
        <w:rPr>
          <w:rStyle w:val="a"/>
          <w:i/>
          <w:iCs/>
        </w:rPr>
        <w:t>0*(</w:t>
      </w:r>
      <w:r w:rsidR="00585B4F" w:rsidRPr="00F6499E">
        <w:rPr>
          <w:rStyle w:val="a"/>
          <w:i/>
          <w:iCs/>
        </w:rPr>
        <w:t>4</w:t>
      </w:r>
      <w:r w:rsidR="00561318" w:rsidRPr="00F6499E">
        <w:rPr>
          <w:rStyle w:val="a"/>
          <w:i/>
          <w:iCs/>
        </w:rPr>
        <w:t xml:space="preserve">0) = </w:t>
      </w:r>
      <w:r w:rsidR="00C80F63" w:rsidRPr="00F6499E">
        <w:rPr>
          <w:rStyle w:val="a"/>
          <w:i/>
          <w:iCs/>
        </w:rPr>
        <w:t>$</w:t>
      </w:r>
      <w:r w:rsidR="002C3491" w:rsidRPr="00F6499E">
        <w:rPr>
          <w:rStyle w:val="a"/>
          <w:i/>
          <w:iCs/>
        </w:rPr>
        <w:t>140,800</w:t>
      </w:r>
      <w:r w:rsidR="00561318" w:rsidRPr="00F6499E">
        <w:rPr>
          <w:rStyle w:val="a"/>
          <w:i/>
          <w:iCs/>
        </w:rPr>
        <w:t xml:space="preserve"> (a range of </w:t>
      </w:r>
      <w:r w:rsidR="00C80F63" w:rsidRPr="00F6499E">
        <w:rPr>
          <w:rStyle w:val="a"/>
          <w:i/>
          <w:iCs/>
        </w:rPr>
        <w:t>$</w:t>
      </w:r>
      <w:r w:rsidR="00561318" w:rsidRPr="00F6499E">
        <w:rPr>
          <w:rStyle w:val="a"/>
          <w:i/>
          <w:iCs/>
        </w:rPr>
        <w:t>1</w:t>
      </w:r>
      <w:r w:rsidR="007D0286" w:rsidRPr="00F6499E">
        <w:rPr>
          <w:rStyle w:val="a"/>
          <w:i/>
          <w:iCs/>
        </w:rPr>
        <w:t>05,6</w:t>
      </w:r>
      <w:r w:rsidR="000C2480" w:rsidRPr="00F6499E">
        <w:rPr>
          <w:rStyle w:val="a"/>
          <w:i/>
          <w:iCs/>
        </w:rPr>
        <w:t>00</w:t>
      </w:r>
      <w:r w:rsidR="00561318" w:rsidRPr="00F6499E">
        <w:rPr>
          <w:rStyle w:val="a"/>
          <w:i/>
          <w:iCs/>
        </w:rPr>
        <w:t xml:space="preserve">– </w:t>
      </w:r>
      <w:r w:rsidR="00C80F63" w:rsidRPr="00F6499E">
        <w:rPr>
          <w:rStyle w:val="a"/>
          <w:i/>
          <w:iCs/>
        </w:rPr>
        <w:t>$</w:t>
      </w:r>
      <w:r w:rsidR="00561318" w:rsidRPr="00F6499E">
        <w:rPr>
          <w:rStyle w:val="a"/>
          <w:i/>
          <w:iCs/>
        </w:rPr>
        <w:t>1</w:t>
      </w:r>
      <w:r w:rsidR="007D0286" w:rsidRPr="00F6499E">
        <w:rPr>
          <w:rStyle w:val="a"/>
          <w:i/>
          <w:iCs/>
        </w:rPr>
        <w:t>40,8</w:t>
      </w:r>
      <w:r w:rsidR="00561318" w:rsidRPr="00F6499E">
        <w:rPr>
          <w:rStyle w:val="a"/>
          <w:i/>
          <w:iCs/>
        </w:rPr>
        <w:t>00</w:t>
      </w:r>
      <w:r w:rsidR="00561318" w:rsidRPr="00396631">
        <w:rPr>
          <w:rStyle w:val="a"/>
        </w:rPr>
        <w:t>).</w:t>
      </w:r>
      <w:r w:rsidR="004E1F84" w:rsidRPr="00396631">
        <w:rPr>
          <w:rStyle w:val="FootnoteReference"/>
        </w:rPr>
        <w:footnoteReference w:id="1"/>
      </w:r>
    </w:p>
    <w:p w14:paraId="651327C9" w14:textId="77777777" w:rsidR="00386054" w:rsidRPr="00561318" w:rsidRDefault="00386054" w:rsidP="00B578F4">
      <w:pPr>
        <w:pStyle w:val="ListParagraph"/>
        <w:numPr>
          <w:ilvl w:val="0"/>
          <w:numId w:val="20"/>
        </w:numPr>
      </w:pPr>
      <w:r w:rsidRPr="00561318">
        <w:rPr>
          <w:rStyle w:val="a"/>
        </w:rPr>
        <w:t xml:space="preserve">Provide an estimate of the total annual cost burden to respondents or record keepers resulting from the collection of information.  (Do not include the cost of any hour burden shown in </w:t>
      </w:r>
      <w:r w:rsidR="00103C7E" w:rsidRPr="00561318">
        <w:rPr>
          <w:rStyle w:val="a"/>
        </w:rPr>
        <w:t>Question</w:t>
      </w:r>
      <w:r w:rsidRPr="00561318">
        <w:rPr>
          <w:rStyle w:val="a"/>
        </w:rPr>
        <w:t>s 12 and 14.)</w:t>
      </w:r>
    </w:p>
    <w:p w14:paraId="50E80DE0" w14:textId="3EE5F591" w:rsidR="00742F13" w:rsidRPr="00561318" w:rsidRDefault="00386054" w:rsidP="00561318">
      <w:pPr>
        <w:pStyle w:val="ListParagraph"/>
        <w:numPr>
          <w:ilvl w:val="0"/>
          <w:numId w:val="23"/>
        </w:numPr>
        <w:ind w:left="1080"/>
      </w:pPr>
      <w:r w:rsidRPr="0056131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D9C6627" w14:textId="33C114FD" w:rsidR="00742F13" w:rsidRPr="00164F38" w:rsidRDefault="00386054" w:rsidP="00164F38">
      <w:pPr>
        <w:pStyle w:val="ListParagraph"/>
        <w:numPr>
          <w:ilvl w:val="0"/>
          <w:numId w:val="23"/>
        </w:numPr>
        <w:ind w:left="1080"/>
      </w:pPr>
      <w:r w:rsidRPr="00561318">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07E0AE" w14:textId="77777777" w:rsidR="00386054" w:rsidRPr="00F6499E" w:rsidRDefault="00386054" w:rsidP="00B83FB3">
      <w:pPr>
        <w:pStyle w:val="ListParagraph"/>
        <w:numPr>
          <w:ilvl w:val="0"/>
          <w:numId w:val="23"/>
        </w:numPr>
        <w:ind w:left="1080"/>
        <w:rPr>
          <w:i/>
          <w:iCs/>
        </w:rPr>
      </w:pPr>
      <w:r w:rsidRPr="0056131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61318">
        <w:t>government</w:t>
      </w:r>
      <w:r w:rsidRPr="00561318">
        <w:t xml:space="preserve"> or (4) as part of customary and usual business or private practices.</w:t>
      </w:r>
      <w:r w:rsidR="001743A5" w:rsidRPr="00561318">
        <w:t xml:space="preserve"> Also, these estimates should not include the hourly costs (i.e., the monetization of the hours) captured above in </w:t>
      </w:r>
      <w:r w:rsidR="00103C7E" w:rsidRPr="00561318">
        <w:t xml:space="preserve">Question </w:t>
      </w:r>
      <w:r w:rsidR="001743A5" w:rsidRPr="00561318">
        <w:t>12</w:t>
      </w:r>
      <w:r w:rsidR="00103C7E" w:rsidRPr="00561318">
        <w:t>.</w:t>
      </w:r>
    </w:p>
    <w:p w14:paraId="741900A4" w14:textId="649B7909" w:rsidR="00742F13" w:rsidRPr="00F6499E" w:rsidRDefault="00164F38" w:rsidP="00F37F01">
      <w:pPr>
        <w:ind w:firstLine="360"/>
        <w:rPr>
          <w:i/>
          <w:iCs/>
        </w:rPr>
      </w:pPr>
      <w:r w:rsidRPr="00F6499E">
        <w:rPr>
          <w:i/>
          <w:iCs/>
        </w:rPr>
        <w:t>There are no costs other than those included in #12 above.</w:t>
      </w:r>
    </w:p>
    <w:p w14:paraId="2BA73874" w14:textId="77777777" w:rsidR="00B83FB3" w:rsidRPr="00164F38" w:rsidRDefault="00386054" w:rsidP="00B578F4">
      <w:pPr>
        <w:pStyle w:val="ListParagraph"/>
        <w:numPr>
          <w:ilvl w:val="0"/>
          <w:numId w:val="20"/>
        </w:numPr>
        <w:rPr>
          <w:rStyle w:val="a"/>
        </w:rPr>
      </w:pPr>
      <w:r w:rsidRPr="00164F38">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164F38">
        <w:rPr>
          <w:rStyle w:val="a"/>
        </w:rPr>
        <w:t>Questions</w:t>
      </w:r>
      <w:r w:rsidRPr="00164F38">
        <w:rPr>
          <w:rStyle w:val="a"/>
        </w:rPr>
        <w:t xml:space="preserve"> 12, 13, and 14 in a single table.</w:t>
      </w:r>
    </w:p>
    <w:p w14:paraId="492D884A" w14:textId="28D7AB27" w:rsidR="00742F13" w:rsidRPr="00F6499E" w:rsidRDefault="00742F13" w:rsidP="00AD0CAA">
      <w:pPr>
        <w:ind w:left="720"/>
        <w:rPr>
          <w:rStyle w:val="a"/>
          <w:i/>
          <w:iCs/>
        </w:rPr>
      </w:pPr>
      <w:r w:rsidRPr="00F6499E">
        <w:rPr>
          <w:rStyle w:val="a"/>
          <w:i/>
          <w:iCs/>
        </w:rPr>
        <w:t xml:space="preserve">The estimate of annual costs to the </w:t>
      </w:r>
      <w:r w:rsidR="00AE549B">
        <w:rPr>
          <w:rStyle w:val="a"/>
          <w:i/>
          <w:iCs/>
        </w:rPr>
        <w:t>F</w:t>
      </w:r>
      <w:r w:rsidRPr="00F6499E">
        <w:rPr>
          <w:rStyle w:val="a"/>
          <w:i/>
          <w:iCs/>
        </w:rPr>
        <w:t>ederal government includes quantification of staff hours needed to receive and review data submitted through the information collection.</w:t>
      </w:r>
      <w:r w:rsidR="00F51611" w:rsidRPr="00F6499E">
        <w:rPr>
          <w:rStyle w:val="a"/>
          <w:i/>
          <w:iCs/>
        </w:rPr>
        <w:t xml:space="preserve"> </w:t>
      </w:r>
      <w:r w:rsidR="00C80F63" w:rsidRPr="00F6499E">
        <w:rPr>
          <w:i/>
          <w:iCs/>
          <w:color w:val="000000"/>
          <w:shd w:val="clear" w:color="auto" w:fill="FFFFFF"/>
        </w:rPr>
        <w:t xml:space="preserve">The cost to the Federal </w:t>
      </w:r>
      <w:r w:rsidR="00AE549B">
        <w:rPr>
          <w:i/>
          <w:iCs/>
          <w:color w:val="000000"/>
          <w:shd w:val="clear" w:color="auto" w:fill="FFFFFF"/>
        </w:rPr>
        <w:t>g</w:t>
      </w:r>
      <w:r w:rsidR="00C80F63" w:rsidRPr="00F6499E">
        <w:rPr>
          <w:i/>
          <w:iCs/>
          <w:color w:val="000000"/>
          <w:shd w:val="clear" w:color="auto" w:fill="FFFFFF"/>
        </w:rPr>
        <w:t xml:space="preserve">overnment is the Department of Education </w:t>
      </w:r>
      <w:r w:rsidR="00AE549B">
        <w:rPr>
          <w:i/>
          <w:iCs/>
          <w:color w:val="000000"/>
          <w:shd w:val="clear" w:color="auto" w:fill="FFFFFF"/>
        </w:rPr>
        <w:t>p</w:t>
      </w:r>
      <w:r w:rsidR="00C80F63" w:rsidRPr="00F6499E">
        <w:rPr>
          <w:i/>
          <w:iCs/>
          <w:color w:val="000000"/>
          <w:shd w:val="clear" w:color="auto" w:fill="FFFFFF"/>
        </w:rPr>
        <w:t xml:space="preserve">rogram </w:t>
      </w:r>
      <w:r w:rsidR="00AF1207">
        <w:rPr>
          <w:i/>
          <w:iCs/>
          <w:color w:val="000000"/>
          <w:shd w:val="clear" w:color="auto" w:fill="FFFFFF"/>
        </w:rPr>
        <w:t>o</w:t>
      </w:r>
      <w:r w:rsidR="00C80F63" w:rsidRPr="00F6499E">
        <w:rPr>
          <w:i/>
          <w:iCs/>
          <w:color w:val="000000"/>
          <w:shd w:val="clear" w:color="auto" w:fill="FFFFFF"/>
        </w:rPr>
        <w:t>fficer’s role, with a wage rate of $</w:t>
      </w:r>
      <w:r w:rsidR="00A80B95" w:rsidRPr="00F6499E">
        <w:rPr>
          <w:i/>
          <w:iCs/>
          <w:color w:val="000000"/>
          <w:shd w:val="clear" w:color="auto" w:fill="FFFFFF"/>
        </w:rPr>
        <w:t>35</w:t>
      </w:r>
      <w:r w:rsidR="00C80F63" w:rsidRPr="00F6499E">
        <w:rPr>
          <w:i/>
          <w:iCs/>
          <w:color w:val="000000"/>
          <w:shd w:val="clear" w:color="auto" w:fill="FFFFFF"/>
        </w:rPr>
        <w:t xml:space="preserve"> per hour, multiplied by the time it takes to review a completed grantee template (</w:t>
      </w:r>
      <w:r w:rsidR="004E1F84" w:rsidRPr="00F6499E">
        <w:rPr>
          <w:i/>
          <w:iCs/>
          <w:color w:val="000000"/>
          <w:shd w:val="clear" w:color="auto" w:fill="FFFFFF"/>
        </w:rPr>
        <w:t>2</w:t>
      </w:r>
      <w:r w:rsidR="00C80F63" w:rsidRPr="00F6499E">
        <w:rPr>
          <w:i/>
          <w:iCs/>
          <w:color w:val="000000"/>
          <w:shd w:val="clear" w:color="auto" w:fill="FFFFFF"/>
        </w:rPr>
        <w:t xml:space="preserve"> hours) or $</w:t>
      </w:r>
      <w:r w:rsidR="00A80B95" w:rsidRPr="00F6499E">
        <w:rPr>
          <w:i/>
          <w:iCs/>
          <w:color w:val="000000"/>
          <w:shd w:val="clear" w:color="auto" w:fill="FFFFFF"/>
        </w:rPr>
        <w:t>70</w:t>
      </w:r>
      <w:r w:rsidR="00C80F63" w:rsidRPr="00F6499E">
        <w:rPr>
          <w:i/>
          <w:iCs/>
          <w:color w:val="000000"/>
          <w:shd w:val="clear" w:color="auto" w:fill="FFFFFF"/>
        </w:rPr>
        <w:t>, per grantee. Total cost to government is 4</w:t>
      </w:r>
      <w:r w:rsidR="001739BE" w:rsidRPr="00F6499E">
        <w:rPr>
          <w:i/>
          <w:iCs/>
          <w:color w:val="000000"/>
          <w:shd w:val="clear" w:color="auto" w:fill="FFFFFF"/>
        </w:rPr>
        <w:t>4</w:t>
      </w:r>
      <w:r w:rsidR="00C80F63" w:rsidRPr="00F6499E">
        <w:rPr>
          <w:i/>
          <w:iCs/>
          <w:color w:val="000000"/>
          <w:shd w:val="clear" w:color="auto" w:fill="FFFFFF"/>
        </w:rPr>
        <w:t xml:space="preserve"> grantees x $</w:t>
      </w:r>
      <w:r w:rsidR="00A80B95" w:rsidRPr="00F6499E">
        <w:rPr>
          <w:i/>
          <w:iCs/>
          <w:color w:val="000000"/>
          <w:shd w:val="clear" w:color="auto" w:fill="FFFFFF"/>
        </w:rPr>
        <w:t>70</w:t>
      </w:r>
      <w:r w:rsidR="00C80F63" w:rsidRPr="00F6499E">
        <w:rPr>
          <w:i/>
          <w:iCs/>
          <w:color w:val="000000"/>
          <w:shd w:val="clear" w:color="auto" w:fill="FFFFFF"/>
        </w:rPr>
        <w:t xml:space="preserve"> =</w:t>
      </w:r>
      <w:r w:rsidR="00F479EC" w:rsidRPr="00F6499E">
        <w:rPr>
          <w:i/>
          <w:iCs/>
          <w:color w:val="000000"/>
          <w:shd w:val="clear" w:color="auto" w:fill="FFFFFF"/>
        </w:rPr>
        <w:t>$3,</w:t>
      </w:r>
      <w:r w:rsidR="001739BE" w:rsidRPr="00F6499E">
        <w:rPr>
          <w:i/>
          <w:iCs/>
          <w:color w:val="000000"/>
          <w:shd w:val="clear" w:color="auto" w:fill="FFFFFF"/>
        </w:rPr>
        <w:t>08</w:t>
      </w:r>
      <w:r w:rsidR="00F479EC" w:rsidRPr="00F6499E">
        <w:rPr>
          <w:i/>
          <w:iCs/>
          <w:color w:val="000000"/>
          <w:shd w:val="clear" w:color="auto" w:fill="FFFFFF"/>
        </w:rPr>
        <w:t>0</w:t>
      </w:r>
      <w:r w:rsidR="00C80F63" w:rsidRPr="00F6499E">
        <w:rPr>
          <w:i/>
          <w:iCs/>
          <w:color w:val="000000"/>
          <w:shd w:val="clear" w:color="auto" w:fill="FFFFFF"/>
        </w:rPr>
        <w:t xml:space="preserve">. Other operational expenses, such as equipment, overhead, and support staff expenses, would have occurred without this collection of information requirements and are considered normal operating expenses. </w:t>
      </w:r>
    </w:p>
    <w:p w14:paraId="0D3A8502" w14:textId="77777777" w:rsidR="00B83FB3" w:rsidRPr="00000A3A" w:rsidRDefault="00386054" w:rsidP="00B578F4">
      <w:pPr>
        <w:pStyle w:val="ListParagraph"/>
        <w:numPr>
          <w:ilvl w:val="0"/>
          <w:numId w:val="20"/>
        </w:numPr>
      </w:pPr>
      <w:r w:rsidRPr="00000A3A">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00A3A">
        <w:t xml:space="preserve">totals for </w:t>
      </w:r>
      <w:r w:rsidRPr="00000A3A">
        <w:t>changes in burden hours</w:t>
      </w:r>
      <w:r w:rsidR="002473CE" w:rsidRPr="00000A3A">
        <w:t>, responses</w:t>
      </w:r>
      <w:r w:rsidRPr="00000A3A">
        <w:t xml:space="preserve"> and cost</w:t>
      </w:r>
      <w:r w:rsidR="002473CE" w:rsidRPr="00000A3A">
        <w:t>s</w:t>
      </w:r>
      <w:r w:rsidRPr="00000A3A">
        <w:t xml:space="preserve"> </w:t>
      </w:r>
      <w:r w:rsidR="002473CE" w:rsidRPr="00000A3A">
        <w:t>(if applicable)</w:t>
      </w:r>
      <w:r w:rsidRPr="00000A3A">
        <w:t>.</w:t>
      </w:r>
    </w:p>
    <w:p w14:paraId="6C9CD245" w14:textId="7D4298C4" w:rsidR="00396631" w:rsidRPr="00F6499E" w:rsidRDefault="0021079C" w:rsidP="00396631">
      <w:pPr>
        <w:pStyle w:val="ListParagraph"/>
        <w:rPr>
          <w:rStyle w:val="a"/>
          <w:i/>
          <w:iCs/>
        </w:rPr>
      </w:pPr>
      <w:r w:rsidRPr="00552C12">
        <w:rPr>
          <w:i/>
          <w:iCs/>
        </w:rPr>
        <w:t>This is an existing data collection with no substantive changes made to the forms. There</w:t>
      </w:r>
      <w:r w:rsidR="000E0423">
        <w:rPr>
          <w:i/>
          <w:iCs/>
        </w:rPr>
        <w:t xml:space="preserve"> is </w:t>
      </w:r>
      <w:r w:rsidR="00F85E9F">
        <w:rPr>
          <w:i/>
          <w:iCs/>
        </w:rPr>
        <w:t>a</w:t>
      </w:r>
      <w:r w:rsidR="00200F84">
        <w:rPr>
          <w:i/>
          <w:iCs/>
        </w:rPr>
        <w:t xml:space="preserve"> change in the number of grantees for the arts programs, which</w:t>
      </w:r>
      <w:r w:rsidR="004C05D2">
        <w:rPr>
          <w:i/>
          <w:iCs/>
        </w:rPr>
        <w:t xml:space="preserve"> results in an </w:t>
      </w:r>
      <w:r w:rsidR="00F85E9F">
        <w:rPr>
          <w:i/>
          <w:iCs/>
        </w:rPr>
        <w:t>adjustment</w:t>
      </w:r>
      <w:r w:rsidR="00495F7F">
        <w:rPr>
          <w:i/>
          <w:iCs/>
        </w:rPr>
        <w:t xml:space="preserve"> to the </w:t>
      </w:r>
      <w:r w:rsidR="004C2DE7">
        <w:rPr>
          <w:i/>
          <w:iCs/>
        </w:rPr>
        <w:t>number of annual burden hour</w:t>
      </w:r>
      <w:r w:rsidR="004C05D2">
        <w:rPr>
          <w:i/>
          <w:iCs/>
        </w:rPr>
        <w:t xml:space="preserve">s. </w:t>
      </w:r>
      <w:r w:rsidRPr="00552C12">
        <w:rPr>
          <w:i/>
          <w:iCs/>
        </w:rPr>
        <w:t>The previously approved data collection requested 98 annual number of responses. This data collection only requests 88 annual number of responses because the</w:t>
      </w:r>
      <w:r w:rsidR="00862D40">
        <w:rPr>
          <w:i/>
          <w:iCs/>
        </w:rPr>
        <w:t>re are less</w:t>
      </w:r>
      <w:r w:rsidRPr="00552C12">
        <w:rPr>
          <w:i/>
          <w:iCs/>
        </w:rPr>
        <w:t xml:space="preserve"> grantees for this cohort of grants</w:t>
      </w:r>
      <w:r w:rsidR="00F27B81">
        <w:rPr>
          <w:i/>
          <w:iCs/>
        </w:rPr>
        <w:t>. This</w:t>
      </w:r>
      <w:r w:rsidR="00D6664F">
        <w:rPr>
          <w:i/>
          <w:iCs/>
        </w:rPr>
        <w:t xml:space="preserve"> change</w:t>
      </w:r>
      <w:r w:rsidR="00F27B81">
        <w:rPr>
          <w:i/>
          <w:iCs/>
        </w:rPr>
        <w:t xml:space="preserve"> decreases the annual burden hours </w:t>
      </w:r>
      <w:r w:rsidR="00862D40">
        <w:rPr>
          <w:i/>
          <w:iCs/>
        </w:rPr>
        <w:t xml:space="preserve">from 3,920 </w:t>
      </w:r>
      <w:r w:rsidR="00D6664F">
        <w:rPr>
          <w:i/>
          <w:iCs/>
        </w:rPr>
        <w:t xml:space="preserve">to </w:t>
      </w:r>
      <w:r w:rsidR="00862D40">
        <w:rPr>
          <w:i/>
          <w:iCs/>
        </w:rPr>
        <w:t>3</w:t>
      </w:r>
      <w:r w:rsidR="00BE35C5">
        <w:rPr>
          <w:i/>
          <w:iCs/>
        </w:rPr>
        <w:t>,520 annual burden hour</w:t>
      </w:r>
      <w:r w:rsidR="00D6664F">
        <w:rPr>
          <w:i/>
          <w:iCs/>
        </w:rPr>
        <w:t>s</w:t>
      </w:r>
      <w:r w:rsidR="00F2796A">
        <w:rPr>
          <w:i/>
          <w:iCs/>
        </w:rPr>
        <w:t xml:space="preserve">, an overall decrease of 400 hours. </w:t>
      </w:r>
      <w:r w:rsidR="00862D40">
        <w:rPr>
          <w:i/>
          <w:iCs/>
        </w:rPr>
        <w:t xml:space="preserve"> </w:t>
      </w:r>
      <w:r w:rsidR="00F27B81">
        <w:rPr>
          <w:i/>
          <w:iCs/>
        </w:rPr>
        <w:t xml:space="preserve"> </w:t>
      </w:r>
    </w:p>
    <w:p w14:paraId="34C9ECDD" w14:textId="77777777"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14:paraId="57A0B1E2" w14:textId="65F1DC08" w:rsidR="00F51611" w:rsidRPr="00F6499E" w:rsidRDefault="00F51611" w:rsidP="00F6499E">
      <w:pPr>
        <w:ind w:left="720"/>
        <w:rPr>
          <w:rStyle w:val="a"/>
          <w:i/>
          <w:iCs/>
        </w:rPr>
      </w:pPr>
      <w:r w:rsidRPr="00F6499E">
        <w:rPr>
          <w:rStyle w:val="a"/>
          <w:i/>
          <w:iCs/>
        </w:rPr>
        <w:t xml:space="preserve">The GPRA data obtained as part of this information collection will ultimately be </w:t>
      </w:r>
      <w:r w:rsidRPr="00BA66E5">
        <w:rPr>
          <w:rStyle w:val="a"/>
        </w:rPr>
        <w:t xml:space="preserve">aggregated and </w:t>
      </w:r>
      <w:r w:rsidRPr="00F6499E">
        <w:rPr>
          <w:rStyle w:val="a"/>
          <w:i/>
          <w:iCs/>
        </w:rPr>
        <w:t xml:space="preserve">published to illustrate overall grant program progress. </w:t>
      </w:r>
    </w:p>
    <w:p w14:paraId="4190A3DD" w14:textId="77777777"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14:paraId="04214F8B" w14:textId="3AE84245" w:rsidR="00025586" w:rsidRPr="00F6499E" w:rsidRDefault="00025586" w:rsidP="005C3F70">
      <w:pPr>
        <w:ind w:left="720"/>
        <w:rPr>
          <w:rStyle w:val="a"/>
          <w:i/>
          <w:iCs/>
        </w:rPr>
      </w:pPr>
      <w:r w:rsidRPr="00F6499E">
        <w:rPr>
          <w:rStyle w:val="a"/>
          <w:i/>
          <w:iCs/>
        </w:rPr>
        <w:t xml:space="preserve">Grantees are required to submit their completed APR in response to the information collection request a minimum of 30 days after the </w:t>
      </w:r>
      <w:r w:rsidR="00D03E74">
        <w:rPr>
          <w:rStyle w:val="a"/>
          <w:i/>
          <w:iCs/>
        </w:rPr>
        <w:t>report</w:t>
      </w:r>
      <w:r w:rsidR="00D03E74" w:rsidRPr="00F6499E">
        <w:rPr>
          <w:rStyle w:val="a"/>
          <w:i/>
          <w:iCs/>
        </w:rPr>
        <w:t xml:space="preserve"> </w:t>
      </w:r>
      <w:r w:rsidRPr="00F6499E">
        <w:rPr>
          <w:rStyle w:val="a"/>
          <w:i/>
          <w:iCs/>
        </w:rPr>
        <w:t xml:space="preserve">is due. APR are due twice per year, in May/June when the grantee reports on budget and performance data from the beginning of that fiscal year, and again in November of the same calendar year to report on the entire previous fiscal year. This cycle is repeated during each year of grant funding. </w:t>
      </w:r>
    </w:p>
    <w:p w14:paraId="75BC11BF" w14:textId="77777777" w:rsidR="00396631" w:rsidRPr="00322E02" w:rsidRDefault="00386054" w:rsidP="00396631">
      <w:pPr>
        <w:pStyle w:val="ListParagraph"/>
        <w:numPr>
          <w:ilvl w:val="0"/>
          <w:numId w:val="20"/>
        </w:numPr>
      </w:pPr>
      <w:r w:rsidRPr="00322E02">
        <w:rPr>
          <w:rStyle w:val="a"/>
        </w:rPr>
        <w:t>If seeking approval to not display the expiration date for OMB approval of the information collection, explain the reasons that display would be inappropriate.</w:t>
      </w:r>
      <w:r w:rsidR="00396631">
        <w:rPr>
          <w:rStyle w:val="a"/>
        </w:rPr>
        <w:t xml:space="preserve"> </w:t>
      </w:r>
      <w:r w:rsidR="00396631" w:rsidRPr="00322E02">
        <w:rPr>
          <w:rStyle w:val="a"/>
        </w:rPr>
        <w:t>Explain each exception to the certification statement identified in the Certification of Paperwork Reduction Act.</w:t>
      </w:r>
    </w:p>
    <w:p w14:paraId="11808A73" w14:textId="7B4314F3" w:rsidR="00025586" w:rsidRDefault="000E0797" w:rsidP="000E0797">
      <w:pPr>
        <w:ind w:left="720"/>
        <w:rPr>
          <w:rStyle w:val="a"/>
          <w:i/>
          <w:iCs/>
        </w:rPr>
      </w:pPr>
      <w:r>
        <w:rPr>
          <w:rStyle w:val="a"/>
          <w:i/>
          <w:iCs/>
        </w:rPr>
        <w:t>A</w:t>
      </w:r>
      <w:r w:rsidR="00025586" w:rsidRPr="00F6499E">
        <w:rPr>
          <w:rStyle w:val="a"/>
          <w:i/>
          <w:iCs/>
        </w:rPr>
        <w:t xml:space="preserve">pproval </w:t>
      </w:r>
      <w:r>
        <w:rPr>
          <w:rStyle w:val="a"/>
          <w:i/>
          <w:iCs/>
        </w:rPr>
        <w:t xml:space="preserve">to not display the expiration date for OMB approval of the information collection </w:t>
      </w:r>
      <w:r w:rsidR="00025586" w:rsidRPr="00F6499E">
        <w:rPr>
          <w:rStyle w:val="a"/>
          <w:i/>
          <w:iCs/>
        </w:rPr>
        <w:t>is not being sought.</w:t>
      </w:r>
    </w:p>
    <w:p w14:paraId="7D308A44" w14:textId="481E57AF" w:rsidR="00CF503A" w:rsidRDefault="00056308" w:rsidP="00056308">
      <w:pPr>
        <w:pStyle w:val="ListParagraph"/>
        <w:numPr>
          <w:ilvl w:val="0"/>
          <w:numId w:val="20"/>
        </w:numPr>
      </w:pPr>
      <w:r w:rsidRPr="00056308">
        <w:t>Explain each exception to the certification statement identified in the Certification of Paperwork Reduction Act.</w:t>
      </w:r>
    </w:p>
    <w:p w14:paraId="4F16BAA0" w14:textId="686355B7" w:rsidR="00675986" w:rsidRPr="00F6499E" w:rsidRDefault="00675986" w:rsidP="00F6499E">
      <w:pPr>
        <w:pStyle w:val="ListParagraph"/>
        <w:rPr>
          <w:i/>
          <w:iCs/>
        </w:rPr>
      </w:pPr>
      <w:r>
        <w:rPr>
          <w:i/>
          <w:iCs/>
        </w:rPr>
        <w:t>This is not applica</w:t>
      </w:r>
      <w:r w:rsidR="00F6499E">
        <w:rPr>
          <w:i/>
          <w:iCs/>
        </w:rPr>
        <w:t>ble</w:t>
      </w:r>
      <w:r>
        <w:rPr>
          <w:i/>
          <w:iCs/>
        </w:rPr>
        <w:t xml:space="preserve"> because n</w:t>
      </w:r>
      <w:r w:rsidRPr="00675986">
        <w:rPr>
          <w:i/>
          <w:iCs/>
        </w:rPr>
        <w:t>o exceptions were identified.</w:t>
      </w:r>
    </w:p>
    <w:p w14:paraId="7AA920CD" w14:textId="77777777" w:rsidR="00CF503A" w:rsidRPr="00F6499E" w:rsidRDefault="00CF503A" w:rsidP="00F6499E">
      <w:pPr>
        <w:ind w:left="720"/>
        <w:rPr>
          <w:rStyle w:val="a"/>
          <w:i/>
          <w:iCs/>
        </w:rPr>
      </w:pPr>
    </w:p>
    <w:sectPr w:rsidR="00CF503A" w:rsidRPr="00F6499E" w:rsidSect="00E07290">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C4844" w14:textId="77777777" w:rsidR="00044E21" w:rsidRDefault="00044E21">
      <w:pPr>
        <w:spacing w:line="20" w:lineRule="exact"/>
      </w:pPr>
    </w:p>
  </w:endnote>
  <w:endnote w:type="continuationSeparator" w:id="0">
    <w:p w14:paraId="12EA6AAB" w14:textId="77777777" w:rsidR="00044E21" w:rsidRDefault="00044E21">
      <w:r>
        <w:t xml:space="preserve"> </w:t>
      </w:r>
    </w:p>
  </w:endnote>
  <w:endnote w:type="continuationNotice" w:id="1">
    <w:p w14:paraId="27BFAB1E" w14:textId="77777777" w:rsidR="00044E21" w:rsidRDefault="00044E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8E09" w14:textId="77777777" w:rsidR="00EA61FE" w:rsidRDefault="00EA61FE">
    <w:pPr>
      <w:tabs>
        <w:tab w:val="left" w:pos="0"/>
      </w:tabs>
      <w:suppressAutoHyphens/>
    </w:pPr>
    <w:r>
      <w:rPr>
        <w:noProof/>
      </w:rPr>
      <mc:AlternateContent>
        <mc:Choice Requires="wps">
          <w:drawing>
            <wp:anchor distT="0" distB="0" distL="114300" distR="114300" simplePos="0" relativeHeight="251657728" behindDoc="1" locked="0" layoutInCell="0" allowOverlap="1" wp14:anchorId="3DAB4F65" wp14:editId="7011A2A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995C52" w14:textId="77777777" w:rsidR="00EA61FE" w:rsidRDefault="00EA61FE" w:rsidP="00431228">
                          <w:pPr>
                            <w:tabs>
                              <w:tab w:val="center" w:pos="4650"/>
                            </w:tabs>
                            <w:suppressAutoHyphens/>
                            <w:jc w:val="center"/>
                          </w:pPr>
                          <w:r>
                            <w:fldChar w:fldCharType="begin"/>
                          </w:r>
                          <w:r>
                            <w:instrText>page \* arabic</w:instrText>
                          </w:r>
                          <w:r>
                            <w:fldChar w:fldCharType="separate"/>
                          </w:r>
                          <w:r w:rsidR="00E106C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F995C52" w14:textId="77777777" w:rsidR="00EA61FE" w:rsidRDefault="00EA61FE" w:rsidP="00431228">
                    <w:pPr>
                      <w:tabs>
                        <w:tab w:val="center" w:pos="4650"/>
                      </w:tabs>
                      <w:suppressAutoHyphens/>
                      <w:jc w:val="center"/>
                    </w:pPr>
                    <w:r>
                      <w:fldChar w:fldCharType="begin"/>
                    </w:r>
                    <w:r>
                      <w:instrText>page \* arabic</w:instrText>
                    </w:r>
                    <w:r>
                      <w:fldChar w:fldCharType="separate"/>
                    </w:r>
                    <w:r w:rsidR="00E106C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13995" w14:textId="77777777" w:rsidR="00044E21" w:rsidRDefault="00044E21">
      <w:r>
        <w:separator/>
      </w:r>
    </w:p>
  </w:footnote>
  <w:footnote w:type="continuationSeparator" w:id="0">
    <w:p w14:paraId="072CA8CC" w14:textId="77777777" w:rsidR="00044E21" w:rsidRDefault="00044E21">
      <w:r>
        <w:continuationSeparator/>
      </w:r>
    </w:p>
  </w:footnote>
  <w:footnote w:id="1">
    <w:p w14:paraId="50733067" w14:textId="73F83DFD" w:rsidR="004E1F84" w:rsidRDefault="004E1F84">
      <w:pPr>
        <w:pStyle w:val="FootnoteText"/>
      </w:pPr>
      <w:r>
        <w:rPr>
          <w:rStyle w:val="FootnoteReference"/>
        </w:rPr>
        <w:footnoteRef/>
      </w:r>
      <w:r>
        <w:t xml:space="preserve"> </w:t>
      </w:r>
      <w:r w:rsidRPr="004E1F84">
        <w:rPr>
          <w:sz w:val="20"/>
        </w:rPr>
        <w:t>Note that a range cannot be provided in the Data Part I and Part II forms. The midpoint of this range was included ($136,800 in Part I and $35 as the hourly rate multiplier in the cost burden table in Part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FF1FB4"/>
    <w:multiLevelType w:val="hybridMultilevel"/>
    <w:tmpl w:val="B23897D0"/>
    <w:lvl w:ilvl="0" w:tplc="9C584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59D91676"/>
    <w:multiLevelType w:val="hybridMultilevel"/>
    <w:tmpl w:val="A7ECB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6BC062DA"/>
    <w:multiLevelType w:val="hybridMultilevel"/>
    <w:tmpl w:val="16F6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C8284D2E"/>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2"/>
  </w:num>
  <w:num w:numId="7">
    <w:abstractNumId w:val="16"/>
  </w:num>
  <w:num w:numId="8">
    <w:abstractNumId w:val="15"/>
  </w:num>
  <w:num w:numId="9">
    <w:abstractNumId w:val="17"/>
  </w:num>
  <w:num w:numId="10">
    <w:abstractNumId w:val="22"/>
  </w:num>
  <w:num w:numId="11">
    <w:abstractNumId w:val="10"/>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6"/>
  </w:num>
  <w:num w:numId="19">
    <w:abstractNumId w:val="18"/>
  </w:num>
  <w:num w:numId="20">
    <w:abstractNumId w:val="24"/>
  </w:num>
  <w:num w:numId="21">
    <w:abstractNumId w:val="5"/>
  </w:num>
  <w:num w:numId="22">
    <w:abstractNumId w:val="9"/>
  </w:num>
  <w:num w:numId="23">
    <w:abstractNumId w:val="23"/>
  </w:num>
  <w:num w:numId="24">
    <w:abstractNumId w:val="7"/>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A3A"/>
    <w:rsid w:val="00004D1D"/>
    <w:rsid w:val="00016E14"/>
    <w:rsid w:val="00025586"/>
    <w:rsid w:val="000325F9"/>
    <w:rsid w:val="00033B58"/>
    <w:rsid w:val="000421BF"/>
    <w:rsid w:val="00044E21"/>
    <w:rsid w:val="00050CBE"/>
    <w:rsid w:val="00056308"/>
    <w:rsid w:val="000633B3"/>
    <w:rsid w:val="000720C2"/>
    <w:rsid w:val="000909E0"/>
    <w:rsid w:val="000A0612"/>
    <w:rsid w:val="000A1E2F"/>
    <w:rsid w:val="000A2965"/>
    <w:rsid w:val="000B14D8"/>
    <w:rsid w:val="000B263F"/>
    <w:rsid w:val="000C2480"/>
    <w:rsid w:val="000C4509"/>
    <w:rsid w:val="000D1AB5"/>
    <w:rsid w:val="000D7EDC"/>
    <w:rsid w:val="000E00A2"/>
    <w:rsid w:val="000E0423"/>
    <w:rsid w:val="000E0797"/>
    <w:rsid w:val="000E121A"/>
    <w:rsid w:val="000E12BB"/>
    <w:rsid w:val="000E592D"/>
    <w:rsid w:val="000F175B"/>
    <w:rsid w:val="000F3520"/>
    <w:rsid w:val="000F556E"/>
    <w:rsid w:val="00103C7E"/>
    <w:rsid w:val="00130F85"/>
    <w:rsid w:val="0014500F"/>
    <w:rsid w:val="00147CC1"/>
    <w:rsid w:val="00152E9B"/>
    <w:rsid w:val="00152F69"/>
    <w:rsid w:val="00153F20"/>
    <w:rsid w:val="00154BB8"/>
    <w:rsid w:val="00155606"/>
    <w:rsid w:val="00164F38"/>
    <w:rsid w:val="00171D10"/>
    <w:rsid w:val="001739BE"/>
    <w:rsid w:val="00173C2C"/>
    <w:rsid w:val="001743A5"/>
    <w:rsid w:val="0018279C"/>
    <w:rsid w:val="00186557"/>
    <w:rsid w:val="001A6FA3"/>
    <w:rsid w:val="001C6914"/>
    <w:rsid w:val="001D185B"/>
    <w:rsid w:val="001F2CB9"/>
    <w:rsid w:val="001F6879"/>
    <w:rsid w:val="00200F84"/>
    <w:rsid w:val="002020E4"/>
    <w:rsid w:val="00205269"/>
    <w:rsid w:val="0021079C"/>
    <w:rsid w:val="00212013"/>
    <w:rsid w:val="002132E9"/>
    <w:rsid w:val="00216200"/>
    <w:rsid w:val="002473CE"/>
    <w:rsid w:val="00251381"/>
    <w:rsid w:val="00252B57"/>
    <w:rsid w:val="00276B21"/>
    <w:rsid w:val="00291A85"/>
    <w:rsid w:val="00294698"/>
    <w:rsid w:val="002950DB"/>
    <w:rsid w:val="00296CD5"/>
    <w:rsid w:val="002A1B21"/>
    <w:rsid w:val="002A4473"/>
    <w:rsid w:val="002B0412"/>
    <w:rsid w:val="002B0A95"/>
    <w:rsid w:val="002B15FE"/>
    <w:rsid w:val="002C3491"/>
    <w:rsid w:val="002F158E"/>
    <w:rsid w:val="00303962"/>
    <w:rsid w:val="00304216"/>
    <w:rsid w:val="00305B1D"/>
    <w:rsid w:val="003101D6"/>
    <w:rsid w:val="00312185"/>
    <w:rsid w:val="00322E02"/>
    <w:rsid w:val="00324762"/>
    <w:rsid w:val="00325D22"/>
    <w:rsid w:val="0032648C"/>
    <w:rsid w:val="0032771F"/>
    <w:rsid w:val="003375F0"/>
    <w:rsid w:val="00341DF7"/>
    <w:rsid w:val="00360295"/>
    <w:rsid w:val="00364132"/>
    <w:rsid w:val="003754AD"/>
    <w:rsid w:val="00386054"/>
    <w:rsid w:val="00396631"/>
    <w:rsid w:val="003A1E4B"/>
    <w:rsid w:val="003A6C5D"/>
    <w:rsid w:val="003B4CC3"/>
    <w:rsid w:val="003C1868"/>
    <w:rsid w:val="003C23B6"/>
    <w:rsid w:val="003C29C2"/>
    <w:rsid w:val="003C7F70"/>
    <w:rsid w:val="003D3C9B"/>
    <w:rsid w:val="003E285A"/>
    <w:rsid w:val="003E51DE"/>
    <w:rsid w:val="003E539A"/>
    <w:rsid w:val="003F29D2"/>
    <w:rsid w:val="003F7696"/>
    <w:rsid w:val="00400E1C"/>
    <w:rsid w:val="0041153C"/>
    <w:rsid w:val="004122E9"/>
    <w:rsid w:val="004175E5"/>
    <w:rsid w:val="00422BEF"/>
    <w:rsid w:val="00423E27"/>
    <w:rsid w:val="00431228"/>
    <w:rsid w:val="00442466"/>
    <w:rsid w:val="0044390E"/>
    <w:rsid w:val="00447F26"/>
    <w:rsid w:val="00454C49"/>
    <w:rsid w:val="00462C5F"/>
    <w:rsid w:val="004677F7"/>
    <w:rsid w:val="00473D21"/>
    <w:rsid w:val="004812B9"/>
    <w:rsid w:val="0048727B"/>
    <w:rsid w:val="00495F7F"/>
    <w:rsid w:val="004A2DBB"/>
    <w:rsid w:val="004C05D2"/>
    <w:rsid w:val="004C133A"/>
    <w:rsid w:val="004C2DE7"/>
    <w:rsid w:val="004D139C"/>
    <w:rsid w:val="004D6005"/>
    <w:rsid w:val="004D762F"/>
    <w:rsid w:val="004E1F84"/>
    <w:rsid w:val="004E23D9"/>
    <w:rsid w:val="004E4E92"/>
    <w:rsid w:val="004F692A"/>
    <w:rsid w:val="005038E3"/>
    <w:rsid w:val="00512598"/>
    <w:rsid w:val="005269B6"/>
    <w:rsid w:val="00527C7C"/>
    <w:rsid w:val="0053551D"/>
    <w:rsid w:val="00552C12"/>
    <w:rsid w:val="00561318"/>
    <w:rsid w:val="00563CCF"/>
    <w:rsid w:val="00574020"/>
    <w:rsid w:val="00580BAA"/>
    <w:rsid w:val="00583C0E"/>
    <w:rsid w:val="00585B4F"/>
    <w:rsid w:val="00595AED"/>
    <w:rsid w:val="005A13E5"/>
    <w:rsid w:val="005A1566"/>
    <w:rsid w:val="005A1DFC"/>
    <w:rsid w:val="005A37F8"/>
    <w:rsid w:val="005A4185"/>
    <w:rsid w:val="005B7C0E"/>
    <w:rsid w:val="005C3F70"/>
    <w:rsid w:val="005C4FDB"/>
    <w:rsid w:val="005D2C58"/>
    <w:rsid w:val="005D2E7B"/>
    <w:rsid w:val="005D67F9"/>
    <w:rsid w:val="005E3F8D"/>
    <w:rsid w:val="005E7EF9"/>
    <w:rsid w:val="00604D35"/>
    <w:rsid w:val="0060697D"/>
    <w:rsid w:val="00610F85"/>
    <w:rsid w:val="00617A98"/>
    <w:rsid w:val="006220B4"/>
    <w:rsid w:val="0063484C"/>
    <w:rsid w:val="00640F37"/>
    <w:rsid w:val="006420C2"/>
    <w:rsid w:val="00654305"/>
    <w:rsid w:val="00661B76"/>
    <w:rsid w:val="006737C0"/>
    <w:rsid w:val="00675986"/>
    <w:rsid w:val="00677BC2"/>
    <w:rsid w:val="0068144F"/>
    <w:rsid w:val="006970A0"/>
    <w:rsid w:val="006A3B5C"/>
    <w:rsid w:val="006A5E6D"/>
    <w:rsid w:val="006B0FC9"/>
    <w:rsid w:val="006B7AA9"/>
    <w:rsid w:val="006B7DE2"/>
    <w:rsid w:val="006C01D0"/>
    <w:rsid w:val="006C5423"/>
    <w:rsid w:val="006F0C7C"/>
    <w:rsid w:val="006F5FFF"/>
    <w:rsid w:val="006F71A2"/>
    <w:rsid w:val="0070058A"/>
    <w:rsid w:val="0070195D"/>
    <w:rsid w:val="00701D6A"/>
    <w:rsid w:val="00706C41"/>
    <w:rsid w:val="00712327"/>
    <w:rsid w:val="00713A2E"/>
    <w:rsid w:val="007152D6"/>
    <w:rsid w:val="007302DE"/>
    <w:rsid w:val="00742F13"/>
    <w:rsid w:val="00750301"/>
    <w:rsid w:val="007661D9"/>
    <w:rsid w:val="00776196"/>
    <w:rsid w:val="00784A84"/>
    <w:rsid w:val="00787B58"/>
    <w:rsid w:val="00795C91"/>
    <w:rsid w:val="007B14E8"/>
    <w:rsid w:val="007C0E8F"/>
    <w:rsid w:val="007C12B5"/>
    <w:rsid w:val="007C6760"/>
    <w:rsid w:val="007D0286"/>
    <w:rsid w:val="007E77FA"/>
    <w:rsid w:val="007F2548"/>
    <w:rsid w:val="008011B6"/>
    <w:rsid w:val="00802ED4"/>
    <w:rsid w:val="00841893"/>
    <w:rsid w:val="008514FB"/>
    <w:rsid w:val="008547B0"/>
    <w:rsid w:val="00862D40"/>
    <w:rsid w:val="00867D4C"/>
    <w:rsid w:val="00872295"/>
    <w:rsid w:val="00872E15"/>
    <w:rsid w:val="0087323A"/>
    <w:rsid w:val="0089342B"/>
    <w:rsid w:val="00897723"/>
    <w:rsid w:val="008A6CB8"/>
    <w:rsid w:val="008C22D4"/>
    <w:rsid w:val="008C4A9F"/>
    <w:rsid w:val="008D2C6B"/>
    <w:rsid w:val="008E074C"/>
    <w:rsid w:val="008F0F2E"/>
    <w:rsid w:val="008F3062"/>
    <w:rsid w:val="008F696D"/>
    <w:rsid w:val="00910FC8"/>
    <w:rsid w:val="009137AA"/>
    <w:rsid w:val="009213E5"/>
    <w:rsid w:val="00921CB1"/>
    <w:rsid w:val="00933E82"/>
    <w:rsid w:val="0094177F"/>
    <w:rsid w:val="009439B6"/>
    <w:rsid w:val="009544A3"/>
    <w:rsid w:val="0096720A"/>
    <w:rsid w:val="009748F5"/>
    <w:rsid w:val="00976E9D"/>
    <w:rsid w:val="00990686"/>
    <w:rsid w:val="0099143C"/>
    <w:rsid w:val="00993A55"/>
    <w:rsid w:val="009949A8"/>
    <w:rsid w:val="009A2520"/>
    <w:rsid w:val="009A56D8"/>
    <w:rsid w:val="009A6B65"/>
    <w:rsid w:val="009B5555"/>
    <w:rsid w:val="009E08CF"/>
    <w:rsid w:val="009E18D8"/>
    <w:rsid w:val="009E3BF2"/>
    <w:rsid w:val="009E7B8E"/>
    <w:rsid w:val="00A00139"/>
    <w:rsid w:val="00A01331"/>
    <w:rsid w:val="00A10CC0"/>
    <w:rsid w:val="00A21038"/>
    <w:rsid w:val="00A41F2C"/>
    <w:rsid w:val="00A60D0D"/>
    <w:rsid w:val="00A67AAE"/>
    <w:rsid w:val="00A7405B"/>
    <w:rsid w:val="00A77063"/>
    <w:rsid w:val="00A80B95"/>
    <w:rsid w:val="00A82693"/>
    <w:rsid w:val="00A87940"/>
    <w:rsid w:val="00A94B03"/>
    <w:rsid w:val="00A94CCB"/>
    <w:rsid w:val="00AA2D1B"/>
    <w:rsid w:val="00AA3B09"/>
    <w:rsid w:val="00AA3D8B"/>
    <w:rsid w:val="00AB0D7D"/>
    <w:rsid w:val="00AB5D45"/>
    <w:rsid w:val="00AC1605"/>
    <w:rsid w:val="00AC2029"/>
    <w:rsid w:val="00AD07B6"/>
    <w:rsid w:val="00AD0CAA"/>
    <w:rsid w:val="00AD6C0B"/>
    <w:rsid w:val="00AE549B"/>
    <w:rsid w:val="00AF1207"/>
    <w:rsid w:val="00AF4F5C"/>
    <w:rsid w:val="00B23EC0"/>
    <w:rsid w:val="00B578F4"/>
    <w:rsid w:val="00B61A6B"/>
    <w:rsid w:val="00B6671A"/>
    <w:rsid w:val="00B668B5"/>
    <w:rsid w:val="00B7224E"/>
    <w:rsid w:val="00B72794"/>
    <w:rsid w:val="00B8268B"/>
    <w:rsid w:val="00B83252"/>
    <w:rsid w:val="00B83FB3"/>
    <w:rsid w:val="00BA13A2"/>
    <w:rsid w:val="00BA5A3C"/>
    <w:rsid w:val="00BA66E5"/>
    <w:rsid w:val="00BC244F"/>
    <w:rsid w:val="00BC6CB7"/>
    <w:rsid w:val="00BD1325"/>
    <w:rsid w:val="00BD64DE"/>
    <w:rsid w:val="00BE35C5"/>
    <w:rsid w:val="00BE536C"/>
    <w:rsid w:val="00BF0885"/>
    <w:rsid w:val="00BF2B99"/>
    <w:rsid w:val="00C200EB"/>
    <w:rsid w:val="00C214E0"/>
    <w:rsid w:val="00C27B97"/>
    <w:rsid w:val="00C33C60"/>
    <w:rsid w:val="00C40855"/>
    <w:rsid w:val="00C42412"/>
    <w:rsid w:val="00C54BCA"/>
    <w:rsid w:val="00C641E9"/>
    <w:rsid w:val="00C71525"/>
    <w:rsid w:val="00C723C2"/>
    <w:rsid w:val="00C74327"/>
    <w:rsid w:val="00C770A3"/>
    <w:rsid w:val="00C7792C"/>
    <w:rsid w:val="00C80F63"/>
    <w:rsid w:val="00C86E2F"/>
    <w:rsid w:val="00C9556E"/>
    <w:rsid w:val="00C971BA"/>
    <w:rsid w:val="00CA1F7B"/>
    <w:rsid w:val="00CA30B4"/>
    <w:rsid w:val="00CA3D78"/>
    <w:rsid w:val="00CC19A0"/>
    <w:rsid w:val="00CC3A27"/>
    <w:rsid w:val="00CE037D"/>
    <w:rsid w:val="00CE61A7"/>
    <w:rsid w:val="00CE72AF"/>
    <w:rsid w:val="00CF151F"/>
    <w:rsid w:val="00CF503A"/>
    <w:rsid w:val="00CF7053"/>
    <w:rsid w:val="00D004BE"/>
    <w:rsid w:val="00D03E74"/>
    <w:rsid w:val="00D115BF"/>
    <w:rsid w:val="00D269C3"/>
    <w:rsid w:val="00D313DF"/>
    <w:rsid w:val="00D52146"/>
    <w:rsid w:val="00D53218"/>
    <w:rsid w:val="00D6527E"/>
    <w:rsid w:val="00D6664F"/>
    <w:rsid w:val="00D836AC"/>
    <w:rsid w:val="00D953E6"/>
    <w:rsid w:val="00DA6AA4"/>
    <w:rsid w:val="00DA6AF6"/>
    <w:rsid w:val="00DB492D"/>
    <w:rsid w:val="00DB58AA"/>
    <w:rsid w:val="00DD0D2D"/>
    <w:rsid w:val="00DE48C2"/>
    <w:rsid w:val="00DE5D7E"/>
    <w:rsid w:val="00E023B7"/>
    <w:rsid w:val="00E07290"/>
    <w:rsid w:val="00E0766D"/>
    <w:rsid w:val="00E079DF"/>
    <w:rsid w:val="00E106C5"/>
    <w:rsid w:val="00E108FF"/>
    <w:rsid w:val="00E10EC8"/>
    <w:rsid w:val="00E52F91"/>
    <w:rsid w:val="00E5641D"/>
    <w:rsid w:val="00E63BCD"/>
    <w:rsid w:val="00E75939"/>
    <w:rsid w:val="00E92CEA"/>
    <w:rsid w:val="00E930B2"/>
    <w:rsid w:val="00EA3C1F"/>
    <w:rsid w:val="00EA61FE"/>
    <w:rsid w:val="00EB579C"/>
    <w:rsid w:val="00EC2CC4"/>
    <w:rsid w:val="00ED70C7"/>
    <w:rsid w:val="00EE5B55"/>
    <w:rsid w:val="00EF7FF5"/>
    <w:rsid w:val="00F012D5"/>
    <w:rsid w:val="00F01755"/>
    <w:rsid w:val="00F267D3"/>
    <w:rsid w:val="00F2796A"/>
    <w:rsid w:val="00F27B81"/>
    <w:rsid w:val="00F313DF"/>
    <w:rsid w:val="00F37F01"/>
    <w:rsid w:val="00F42079"/>
    <w:rsid w:val="00F479EC"/>
    <w:rsid w:val="00F51611"/>
    <w:rsid w:val="00F61178"/>
    <w:rsid w:val="00F6499E"/>
    <w:rsid w:val="00F64BF9"/>
    <w:rsid w:val="00F651D1"/>
    <w:rsid w:val="00F743B4"/>
    <w:rsid w:val="00F81667"/>
    <w:rsid w:val="00F85E9F"/>
    <w:rsid w:val="00F86F08"/>
    <w:rsid w:val="00F979D9"/>
    <w:rsid w:val="00FA20AD"/>
    <w:rsid w:val="00FA2A93"/>
    <w:rsid w:val="00FA4895"/>
    <w:rsid w:val="00FA5666"/>
    <w:rsid w:val="00FA7F76"/>
    <w:rsid w:val="00FD054E"/>
    <w:rsid w:val="00FE23C0"/>
    <w:rsid w:val="00FE2C90"/>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3D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177F"/>
    <w:rPr>
      <w:color w:val="0000FF" w:themeColor="hyperlink"/>
      <w:u w:val="single"/>
    </w:rPr>
  </w:style>
  <w:style w:type="character" w:styleId="FollowedHyperlink">
    <w:name w:val="FollowedHyperlink"/>
    <w:basedOn w:val="DefaultParagraphFont"/>
    <w:uiPriority w:val="99"/>
    <w:semiHidden/>
    <w:unhideWhenUsed/>
    <w:rsid w:val="00000A3A"/>
    <w:rPr>
      <w:color w:val="800080" w:themeColor="followedHyperlink"/>
      <w:u w:val="single"/>
    </w:rPr>
  </w:style>
  <w:style w:type="paragraph" w:styleId="Revision">
    <w:name w:val="Revision"/>
    <w:hidden/>
    <w:uiPriority w:val="99"/>
    <w:semiHidden/>
    <w:rsid w:val="00552C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177F"/>
    <w:rPr>
      <w:color w:val="0000FF" w:themeColor="hyperlink"/>
      <w:u w:val="single"/>
    </w:rPr>
  </w:style>
  <w:style w:type="character" w:styleId="FollowedHyperlink">
    <w:name w:val="FollowedHyperlink"/>
    <w:basedOn w:val="DefaultParagraphFont"/>
    <w:uiPriority w:val="99"/>
    <w:semiHidden/>
    <w:unhideWhenUsed/>
    <w:rsid w:val="00000A3A"/>
    <w:rPr>
      <w:color w:val="800080" w:themeColor="followedHyperlink"/>
      <w:u w:val="single"/>
    </w:rPr>
  </w:style>
  <w:style w:type="paragraph" w:styleId="Revision">
    <w:name w:val="Revision"/>
    <w:hidden/>
    <w:uiPriority w:val="99"/>
    <w:semiHidden/>
    <w:rsid w:val="00552C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D1E8-D8E1-450A-BD47-30AC9935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2F3E4-BEBE-4502-A805-919D584C357E}">
  <ds:schemaRefs>
    <ds:schemaRef ds:uri="http://schemas.microsoft.com/sharepoint/v3/contenttype/forms"/>
  </ds:schemaRefs>
</ds:datastoreItem>
</file>

<file path=customXml/itemProps3.xml><?xml version="1.0" encoding="utf-8"?>
<ds:datastoreItem xmlns:ds="http://schemas.openxmlformats.org/officeDocument/2006/customXml" ds:itemID="{723A5604-1DE0-438C-A461-4C10F6E9486B}">
  <ds:schemaRefs>
    <ds:schemaRef ds:uri="http://schemas.microsoft.com/office/2006/metadata/properties"/>
    <ds:schemaRef ds:uri="http://purl.org/dc/dcmitype/"/>
    <ds:schemaRef ds:uri="http://schemas.microsoft.com/office/2006/documentManagement/types"/>
    <ds:schemaRef ds:uri="02e41e38-1731-4866-b09a-6257d8bc047f"/>
    <ds:schemaRef ds:uri="http://schemas.microsoft.com/office/infopath/2007/PartnerControls"/>
    <ds:schemaRef ds:uri="http://purl.org/dc/terms/"/>
    <ds:schemaRef ds:uri="http://schemas.openxmlformats.org/package/2006/metadata/core-properties"/>
    <ds:schemaRef ds:uri="f87c7b8b-c0e7-4b77-a067-2c707fd1239f"/>
    <ds:schemaRef ds:uri="http://www.w3.org/XML/1998/namespace"/>
    <ds:schemaRef ds:uri="http://purl.org/dc/elements/1.1/"/>
  </ds:schemaRefs>
</ds:datastoreItem>
</file>

<file path=customXml/itemProps4.xml><?xml version="1.0" encoding="utf-8"?>
<ds:datastoreItem xmlns:ds="http://schemas.openxmlformats.org/officeDocument/2006/customXml" ds:itemID="{801AC35B-CCA9-453B-8F2E-3F6FFD8A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2019-10-30T10:51:00Z</dcterms:created>
  <dcterms:modified xsi:type="dcterms:W3CDTF">2019-10-30T10:51:00Z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