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P="00F06866" w:rsidRDefault="00F06866" w14:paraId="246C8894" w14:textId="0DA2E74A">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41716D">
        <w:rPr>
          <w:sz w:val="28"/>
        </w:rPr>
        <w:t>1615</w:t>
      </w:r>
      <w:r>
        <w:rPr>
          <w:sz w:val="28"/>
        </w:rPr>
        <w:t>-</w:t>
      </w:r>
      <w:r w:rsidR="0041716D">
        <w:rPr>
          <w:sz w:val="28"/>
        </w:rPr>
        <w:t>0126</w:t>
      </w:r>
      <w:r>
        <w:rPr>
          <w:sz w:val="28"/>
        </w:rPr>
        <w:t>)</w:t>
      </w:r>
    </w:p>
    <w:p w:rsidRPr="009239AA" w:rsidR="00E50293" w:rsidP="00434E33" w:rsidRDefault="003D449C" w14:paraId="72C0632A" w14:textId="77777777">
      <w:pPr>
        <w:rPr>
          <w:b/>
        </w:rPr>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033E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6B3D04">
        <w:t xml:space="preserve">USCIS </w:t>
      </w:r>
      <w:r w:rsidR="00D22F0F">
        <w:t>Naturalization Test Revision Pilot Test</w:t>
      </w:r>
    </w:p>
    <w:p w:rsidR="005E714A" w:rsidRDefault="005E714A" w14:paraId="59A93473" w14:textId="77777777"/>
    <w:p w:rsidR="001B0AAA" w:rsidRDefault="00F15956" w14:paraId="4B4DF2B9" w14:textId="77777777">
      <w:r>
        <w:rPr>
          <w:b/>
        </w:rPr>
        <w:t>PURPOSE</w:t>
      </w:r>
      <w:r w:rsidRPr="009239AA">
        <w:rPr>
          <w:b/>
        </w:rPr>
        <w:t>:</w:t>
      </w:r>
      <w:r w:rsidRPr="009239AA" w:rsidR="00C14CC4">
        <w:rPr>
          <w:b/>
        </w:rPr>
        <w:t xml:space="preserve">  </w:t>
      </w:r>
    </w:p>
    <w:p w:rsidR="00D22F0F" w:rsidRDefault="00D22F0F" w14:paraId="08657FF9" w14:textId="73944E38">
      <w:r>
        <w:t>The purpose of the USCIS Naturalization Test Revision Pilot Test is to collect data on the naturalization test revision pilot test items. Pilot testing of this natur</w:t>
      </w:r>
      <w:r w:rsidR="006B3D04">
        <w:t>e is standard practice when devel</w:t>
      </w:r>
      <w:r>
        <w:t>oping standardized assessments in order to ensure the validity of the test</w:t>
      </w:r>
      <w:r w:rsidR="003A4B78">
        <w:t xml:space="preserve">. Furthermore, administering of a </w:t>
      </w:r>
      <w:r>
        <w:t>pilot test as part of the</w:t>
      </w:r>
      <w:r w:rsidR="003A4B78">
        <w:t xml:space="preserve"> USCIS</w:t>
      </w:r>
      <w:r>
        <w:t xml:space="preserve"> Naturalization Test Revision is consistent with past practices, as a similar pilot test was conducted during the redesign of the current test that was released in 2008. </w:t>
      </w:r>
    </w:p>
    <w:p w:rsidR="0041716D" w:rsidRDefault="0041716D" w14:paraId="1B89AE8F" w14:textId="77777777"/>
    <w:p w:rsidR="001B0AAA" w:rsidRDefault="00D22F0F" w14:paraId="38EB21FD" w14:textId="77777777">
      <w:r>
        <w:t>The pilot test is necessary to ensure that revis</w:t>
      </w:r>
      <w:r w:rsidR="003A4B78">
        <w:t>ed naturalization test items be within</w:t>
      </w:r>
      <w:r>
        <w:t xml:space="preserve"> the English language level target,</w:t>
      </w:r>
      <w:r w:rsidR="003A4B78">
        <w:t xml:space="preserve"> introduce the new test items,</w:t>
      </w:r>
      <w:r>
        <w:t xml:space="preserve"> identify pilot test items that need to be removed for the final draft of the revised naturalization test, and make determinations about revisions to the remaining test items. Participating lawful permanent residents (LPRs) will be asked 10 test items randomly s</w:t>
      </w:r>
      <w:r w:rsidR="001B59B4">
        <w:t>e</w:t>
      </w:r>
      <w:r>
        <w:t xml:space="preserve">lected from a test bank of revised naturalization test items. All 10 test items will be delivered regardless of whether the participating LPR provides a correct or incorrect response. Participating </w:t>
      </w:r>
      <w:r w:rsidR="003A4B78">
        <w:t>LPRs will also be asked demographic questions.</w:t>
      </w:r>
    </w:p>
    <w:p w:rsidR="003A4B78" w:rsidP="003A4B78" w:rsidRDefault="003A4B78" w14:paraId="2F83B908" w14:textId="77777777">
      <w:pPr>
        <w:pStyle w:val="ListParagraph"/>
      </w:pPr>
    </w:p>
    <w:p w:rsidR="00D22F0F" w:rsidP="00D22F0F" w:rsidRDefault="00D22F0F" w14:paraId="6B5E44BD" w14:textId="77777777">
      <w:pPr>
        <w:pStyle w:val="ListParagraph"/>
        <w:numPr>
          <w:ilvl w:val="0"/>
          <w:numId w:val="19"/>
        </w:numPr>
      </w:pPr>
      <w:r>
        <w:t>Age</w:t>
      </w:r>
    </w:p>
    <w:p w:rsidR="00D22F0F" w:rsidP="00D22F0F" w:rsidRDefault="00D22F0F" w14:paraId="1A8008E3" w14:textId="77777777">
      <w:pPr>
        <w:pStyle w:val="ListParagraph"/>
        <w:numPr>
          <w:ilvl w:val="0"/>
          <w:numId w:val="19"/>
        </w:numPr>
      </w:pPr>
      <w:r>
        <w:t>Gender</w:t>
      </w:r>
    </w:p>
    <w:p w:rsidR="00D22F0F" w:rsidP="00D22F0F" w:rsidRDefault="006B3D04" w14:paraId="3CE1BA9E" w14:textId="77777777">
      <w:pPr>
        <w:pStyle w:val="ListParagraph"/>
        <w:numPr>
          <w:ilvl w:val="0"/>
          <w:numId w:val="19"/>
        </w:numPr>
      </w:pPr>
      <w:r>
        <w:t xml:space="preserve">Approximate </w:t>
      </w:r>
      <w:r w:rsidR="00D22F0F">
        <w:t>English language level (according to the National Reporting System)</w:t>
      </w:r>
    </w:p>
    <w:p w:rsidR="006B3D04" w:rsidP="00D22F0F" w:rsidRDefault="006B3D04" w14:paraId="3AC1042F" w14:textId="77777777">
      <w:pPr>
        <w:pStyle w:val="ListParagraph"/>
        <w:numPr>
          <w:ilvl w:val="0"/>
          <w:numId w:val="19"/>
        </w:numPr>
      </w:pPr>
      <w:r>
        <w:t>Approximate years of schooling</w:t>
      </w:r>
    </w:p>
    <w:p w:rsidR="00D22F0F" w:rsidP="00D22F0F" w:rsidRDefault="006B3D04" w14:paraId="19CA4F2D" w14:textId="77777777">
      <w:pPr>
        <w:pStyle w:val="ListParagraph"/>
        <w:numPr>
          <w:ilvl w:val="0"/>
          <w:numId w:val="19"/>
        </w:numPr>
      </w:pPr>
      <w:r>
        <w:t>Approximate h</w:t>
      </w:r>
      <w:r w:rsidR="00D22F0F">
        <w:t>ours of classroom instruction on naturalization test revision pilot test items and the subsequently educational materials</w:t>
      </w:r>
      <w:r>
        <w:t xml:space="preserve"> provided by USCIS</w:t>
      </w:r>
    </w:p>
    <w:p w:rsidR="00D22F0F" w:rsidP="00D22F0F" w:rsidRDefault="00D22F0F" w14:paraId="014C2B7F" w14:textId="77777777">
      <w:pPr>
        <w:pStyle w:val="ListParagraph"/>
        <w:numPr>
          <w:ilvl w:val="0"/>
          <w:numId w:val="19"/>
        </w:numPr>
      </w:pPr>
      <w:r>
        <w:t>Country of origin</w:t>
      </w:r>
    </w:p>
    <w:p w:rsidR="00D22F0F" w:rsidP="00D22F0F" w:rsidRDefault="00D22F0F" w14:paraId="622D58D0" w14:textId="77777777">
      <w:pPr>
        <w:pStyle w:val="ListParagraph"/>
        <w:numPr>
          <w:ilvl w:val="0"/>
          <w:numId w:val="19"/>
        </w:numPr>
      </w:pPr>
      <w:r>
        <w:t>Native language</w:t>
      </w:r>
    </w:p>
    <w:p w:rsidR="00D22F0F" w:rsidP="006B3D04" w:rsidRDefault="00D22F0F" w14:paraId="00B50DD1" w14:textId="77777777">
      <w:pPr>
        <w:pStyle w:val="ListParagraph"/>
      </w:pPr>
    </w:p>
    <w:p w:rsidR="00D22F0F" w:rsidP="00D22F0F" w:rsidRDefault="00D22F0F" w14:paraId="3CDFB93B" w14:textId="77777777">
      <w:r>
        <w:t xml:space="preserve">The purpose of these questions is exclusively for making a determination about removing and revising test items. No PII (names addresses, SSN, phone numbers, etc.) will be collected. </w:t>
      </w:r>
    </w:p>
    <w:p w:rsidR="00C8488C" w:rsidP="00434E33" w:rsidRDefault="00C8488C" w14:paraId="6DD1F003" w14:textId="77777777">
      <w:pPr>
        <w:pStyle w:val="Header"/>
        <w:tabs>
          <w:tab w:val="clear" w:pos="4320"/>
          <w:tab w:val="clear" w:pos="8640"/>
        </w:tabs>
        <w:rPr>
          <w:b/>
        </w:rPr>
      </w:pPr>
    </w:p>
    <w:p w:rsidR="00C8488C" w:rsidP="00434E33" w:rsidRDefault="00C8488C" w14:paraId="29F197C1" w14:textId="77777777">
      <w:pPr>
        <w:pStyle w:val="Header"/>
        <w:tabs>
          <w:tab w:val="clear" w:pos="4320"/>
          <w:tab w:val="clear" w:pos="8640"/>
        </w:tabs>
        <w:rPr>
          <w:b/>
        </w:rPr>
      </w:pPr>
    </w:p>
    <w:p w:rsidRPr="00434E33" w:rsidR="00434E33" w:rsidP="00434E33" w:rsidRDefault="00434E33" w14:paraId="345799E9" w14:textId="77777777">
      <w:pPr>
        <w:pStyle w:val="Header"/>
        <w:tabs>
          <w:tab w:val="clear" w:pos="4320"/>
          <w:tab w:val="clear" w:pos="8640"/>
        </w:tabs>
        <w:rPr>
          <w:i/>
          <w:snapToGrid/>
        </w:rPr>
      </w:pPr>
      <w:r w:rsidRPr="00434E33">
        <w:rPr>
          <w:b/>
        </w:rPr>
        <w:t>DESCRIPTION OF RESPONDENTS</w:t>
      </w:r>
      <w:r>
        <w:t xml:space="preserve">: </w:t>
      </w:r>
    </w:p>
    <w:p w:rsidR="00F15956" w:rsidRDefault="00F15956" w14:paraId="1FB84E79" w14:textId="77777777"/>
    <w:p w:rsidR="00C8488C" w:rsidRDefault="00D22F0F" w14:paraId="7CA72EBA" w14:textId="77777777">
      <w:r>
        <w:t xml:space="preserve">The respondents consist of LPRs who enrolled in citizenship education classes through local community-based organizations (CBOs). </w:t>
      </w:r>
      <w:r w:rsidR="00F031B4">
        <w:t>Participating LPRs will have b</w:t>
      </w:r>
      <w:r w:rsidR="001B59B4">
        <w:t>een</w:t>
      </w:r>
      <w:r w:rsidR="00F031B4">
        <w:t xml:space="preserve"> given</w:t>
      </w:r>
      <w:r w:rsidR="001B59B4">
        <w:t xml:space="preserve"> an information sheet on the process and </w:t>
      </w:r>
      <w:r w:rsidR="00D8675D">
        <w:t>about the pilot</w:t>
      </w:r>
      <w:r w:rsidR="00F031B4">
        <w:t xml:space="preserve"> explaining that participating is entirely voluntary, no PII will be collected, and</w:t>
      </w:r>
      <w:r w:rsidR="001B59B4">
        <w:t xml:space="preserve"> that</w:t>
      </w:r>
      <w:r w:rsidR="00F031B4">
        <w:t xml:space="preserve"> it has no effect on their status, eligibility, or application (if they have already submitted their Form N-400). </w:t>
      </w:r>
      <w:r w:rsidR="001B59B4">
        <w:t xml:space="preserve">If an LPR chooses to participate they will then sign a consent form. </w:t>
      </w:r>
    </w:p>
    <w:p w:rsidR="00F031B4" w:rsidRDefault="00F031B4" w14:paraId="34B88D4F" w14:textId="77777777">
      <w:r>
        <w:t xml:space="preserve">The Office of Citizenship (OoC) reached out to CBOs from around the country and asked them to participate in the pilot test. The CBOs who volunteered to participate were </w:t>
      </w:r>
      <w:r w:rsidR="001B59B4">
        <w:t>asked to</w:t>
      </w:r>
      <w:r>
        <w:t>:</w:t>
      </w:r>
    </w:p>
    <w:p w:rsidR="00F031B4" w:rsidP="00F031B4" w:rsidRDefault="001B59B4" w14:paraId="2711CD5E" w14:textId="77777777">
      <w:pPr>
        <w:pStyle w:val="ListParagraph"/>
        <w:numPr>
          <w:ilvl w:val="0"/>
          <w:numId w:val="20"/>
        </w:numPr>
      </w:pPr>
      <w:r>
        <w:t>Provide an o</w:t>
      </w:r>
      <w:r w:rsidR="00F031B4">
        <w:t>ffice or classroom space to conduct the pilot test.</w:t>
      </w:r>
    </w:p>
    <w:p w:rsidR="00F031B4" w:rsidP="00F031B4" w:rsidRDefault="00F031B4" w14:paraId="7100556E" w14:textId="77777777">
      <w:pPr>
        <w:pStyle w:val="ListParagraph"/>
        <w:numPr>
          <w:ilvl w:val="0"/>
          <w:numId w:val="20"/>
        </w:numPr>
      </w:pPr>
      <w:r>
        <w:t>Identify LPRs who are enrolled in citizenship education classes who would be interesting in vol</w:t>
      </w:r>
      <w:r w:rsidR="00D8675D">
        <w:t xml:space="preserve">unteering to participate </w:t>
      </w:r>
      <w:r>
        <w:t>in the pilot test.</w:t>
      </w:r>
    </w:p>
    <w:p w:rsidR="00F031B4" w:rsidP="00F031B4" w:rsidRDefault="001B59B4" w14:paraId="34DA4556" w14:textId="77777777">
      <w:pPr>
        <w:pStyle w:val="ListParagraph"/>
        <w:numPr>
          <w:ilvl w:val="0"/>
          <w:numId w:val="20"/>
        </w:numPr>
      </w:pPr>
      <w:r>
        <w:t>Incorporate</w:t>
      </w:r>
      <w:r w:rsidR="00F031B4">
        <w:t xml:space="preserve"> the educational materials based on the naturalization test revision pilot test items in their regular instruction with citizenship education classes.</w:t>
      </w:r>
    </w:p>
    <w:p w:rsidR="00F031B4" w:rsidP="00F031B4" w:rsidRDefault="00D8675D" w14:paraId="34A2CF22" w14:textId="77777777">
      <w:pPr>
        <w:pStyle w:val="ListParagraph"/>
        <w:numPr>
          <w:ilvl w:val="0"/>
          <w:numId w:val="20"/>
        </w:numPr>
      </w:pPr>
      <w:r>
        <w:lastRenderedPageBreak/>
        <w:t>Ensure that the LPRs participating in the pilot understa</w:t>
      </w:r>
      <w:r w:rsidR="00D04CB6">
        <w:t>nd the information on the consent form</w:t>
      </w:r>
      <w:r>
        <w:t>.</w:t>
      </w:r>
    </w:p>
    <w:p w:rsidR="006B3D04" w:rsidP="006B3D04" w:rsidRDefault="006B3D04" w14:paraId="64F10B7D" w14:textId="77777777">
      <w:pPr>
        <w:pStyle w:val="ListParagraph"/>
      </w:pPr>
    </w:p>
    <w:p w:rsidRPr="00F06866" w:rsidR="00F06866" w:rsidRDefault="00F06866" w14:paraId="0E52A6D6" w14:textId="77777777">
      <w:pPr>
        <w:rPr>
          <w:b/>
        </w:rPr>
      </w:pPr>
      <w:r>
        <w:rPr>
          <w:b/>
        </w:rPr>
        <w:t>TYPE OF COLLECTION:</w:t>
      </w:r>
      <w:r w:rsidRPr="00F06866">
        <w:t xml:space="preserve"> (Check one)</w:t>
      </w:r>
    </w:p>
    <w:p w:rsidRPr="00434E33" w:rsidR="00441434" w:rsidP="0096108F" w:rsidRDefault="00441434" w14:paraId="13D70CDA" w14:textId="77777777">
      <w:pPr>
        <w:pStyle w:val="BodyTextIndent"/>
        <w:tabs>
          <w:tab w:val="left" w:pos="360"/>
        </w:tabs>
        <w:ind w:left="0"/>
        <w:rPr>
          <w:bCs/>
          <w:sz w:val="16"/>
          <w:szCs w:val="16"/>
        </w:rPr>
      </w:pPr>
    </w:p>
    <w:p w:rsidRPr="00F06866" w:rsidR="00F06866" w:rsidP="0096108F" w:rsidRDefault="0096108F" w14:paraId="3C14C802"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0449D324"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1F35BA76" w14:textId="77777777">
      <w:pPr>
        <w:pStyle w:val="BodyTextIndent"/>
        <w:tabs>
          <w:tab w:val="left" w:pos="360"/>
        </w:tabs>
        <w:ind w:left="0"/>
        <w:rPr>
          <w:bCs/>
          <w:sz w:val="24"/>
        </w:rPr>
      </w:pPr>
      <w:r>
        <w:rPr>
          <w:bCs/>
          <w:sz w:val="24"/>
        </w:rPr>
        <w:t>[</w:t>
      </w:r>
      <w:r w:rsidR="00E92433">
        <w:rPr>
          <w:bCs/>
          <w:sz w:val="24"/>
        </w:rPr>
        <w:t>x</w:t>
      </w:r>
      <w:r w:rsidR="00AC7C9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E92433">
        <w:rPr>
          <w:bCs/>
          <w:sz w:val="24"/>
        </w:rPr>
        <w:t xml:space="preserve"> </w:t>
      </w:r>
      <w:r w:rsidRPr="00F06866" w:rsidR="00F06866">
        <w:rPr>
          <w:bCs/>
          <w:sz w:val="24"/>
        </w:rPr>
        <w:t>]</w:t>
      </w:r>
      <w:r w:rsidR="00F06866">
        <w:rPr>
          <w:bCs/>
          <w:sz w:val="24"/>
        </w:rPr>
        <w:t xml:space="preserve"> Other:</w:t>
      </w:r>
    </w:p>
    <w:p w:rsidR="00434E33" w:rsidRDefault="00434E33" w14:paraId="6B3F050D" w14:textId="77777777">
      <w:pPr>
        <w:pStyle w:val="Header"/>
        <w:tabs>
          <w:tab w:val="clear" w:pos="4320"/>
          <w:tab w:val="clear" w:pos="8640"/>
        </w:tabs>
      </w:pPr>
    </w:p>
    <w:p w:rsidR="00CA2650" w:rsidRDefault="00441434" w14:paraId="6BB1A8CC" w14:textId="77777777">
      <w:pPr>
        <w:rPr>
          <w:b/>
        </w:rPr>
      </w:pPr>
      <w:r>
        <w:rPr>
          <w:b/>
        </w:rPr>
        <w:t>C</w:t>
      </w:r>
      <w:r w:rsidR="009C13B9">
        <w:rPr>
          <w:b/>
        </w:rPr>
        <w:t>ERTIFICATION:</w:t>
      </w:r>
    </w:p>
    <w:p w:rsidR="00441434" w:rsidRDefault="00441434" w14:paraId="19A59BAA" w14:textId="77777777">
      <w:pPr>
        <w:rPr>
          <w:sz w:val="16"/>
          <w:szCs w:val="16"/>
        </w:rPr>
      </w:pPr>
    </w:p>
    <w:p w:rsidRPr="009C13B9" w:rsidR="008101A5" w:rsidP="008101A5" w:rsidRDefault="008101A5" w14:paraId="01517E7C" w14:textId="77777777">
      <w:r>
        <w:t xml:space="preserve">I certify the following to be true: </w:t>
      </w:r>
    </w:p>
    <w:p w:rsidR="008101A5" w:rsidP="008101A5" w:rsidRDefault="008101A5" w14:paraId="2E6E1797" w14:textId="77777777">
      <w:pPr>
        <w:pStyle w:val="ListParagraph"/>
        <w:numPr>
          <w:ilvl w:val="0"/>
          <w:numId w:val="14"/>
        </w:numPr>
      </w:pPr>
      <w:r>
        <w:t>The collection is voluntary.</w:t>
      </w:r>
      <w:r w:rsidRPr="00C14CC4">
        <w:t xml:space="preserve"> </w:t>
      </w:r>
    </w:p>
    <w:p w:rsidR="008101A5" w:rsidP="008101A5" w:rsidRDefault="008101A5" w14:paraId="508BCCB4"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1E38FA5C"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0AE958DE"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3502EE07"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4C7250EB"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5897210F" w14:textId="77777777"/>
    <w:p w:rsidR="009C13B9" w:rsidP="009C13B9" w:rsidRDefault="009C13B9" w14:paraId="38DC268C" w14:textId="22940B7A">
      <w:r>
        <w:t>Name</w:t>
      </w:r>
      <w:r w:rsidR="0041716D">
        <w:t>: Mary Flores</w:t>
      </w:r>
    </w:p>
    <w:p w:rsidR="009C13B9" w:rsidP="009C13B9" w:rsidRDefault="009C13B9" w14:paraId="70BFAA7D" w14:textId="77777777">
      <w:pPr>
        <w:pStyle w:val="ListParagraph"/>
        <w:ind w:left="360"/>
      </w:pPr>
    </w:p>
    <w:p w:rsidR="009C13B9" w:rsidP="009C13B9" w:rsidRDefault="009C13B9" w14:paraId="03FC7141" w14:textId="77777777">
      <w:r>
        <w:t>To assist review, please provide answers to the following question:</w:t>
      </w:r>
    </w:p>
    <w:p w:rsidR="009C13B9" w:rsidP="009C13B9" w:rsidRDefault="009C13B9" w14:paraId="06917733" w14:textId="77777777">
      <w:pPr>
        <w:pStyle w:val="ListParagraph"/>
        <w:ind w:left="360"/>
      </w:pPr>
    </w:p>
    <w:p w:rsidRPr="00C86E91" w:rsidR="009C13B9" w:rsidP="00C86E91" w:rsidRDefault="00C86E91" w14:paraId="159695EE" w14:textId="77777777">
      <w:pPr>
        <w:rPr>
          <w:b/>
        </w:rPr>
      </w:pPr>
      <w:r w:rsidRPr="00C86E91">
        <w:rPr>
          <w:b/>
        </w:rPr>
        <w:t>Personally Identifiable Information:</w:t>
      </w:r>
    </w:p>
    <w:p w:rsidR="00C86E91" w:rsidP="00C86E91" w:rsidRDefault="009C13B9" w14:paraId="4D0279FE" w14:textId="77777777">
      <w:pPr>
        <w:pStyle w:val="ListParagraph"/>
        <w:numPr>
          <w:ilvl w:val="0"/>
          <w:numId w:val="18"/>
        </w:numPr>
      </w:pPr>
      <w:r>
        <w:t>Is</w:t>
      </w:r>
      <w:r w:rsidR="00237B48">
        <w:t xml:space="preserve"> personally identifiable information (PII) collected</w:t>
      </w:r>
      <w:r>
        <w:t xml:space="preserve">?  </w:t>
      </w:r>
      <w:r w:rsidR="00D8675D">
        <w:t>[  ] Yes  [x</w:t>
      </w:r>
      <w:r w:rsidR="009239AA">
        <w:t xml:space="preserve">]  No </w:t>
      </w:r>
    </w:p>
    <w:p w:rsidRPr="003B76FD" w:rsidR="00C86E91" w:rsidP="00C86E91" w:rsidRDefault="009C13B9" w14:paraId="730ED764" w14:textId="77777777">
      <w:pPr>
        <w:pStyle w:val="ListParagraph"/>
        <w:numPr>
          <w:ilvl w:val="0"/>
          <w:numId w:val="18"/>
        </w:numPr>
      </w:pPr>
      <w:r w:rsidRPr="00D8675D">
        <w:rPr>
          <w:strike/>
        </w:rPr>
        <w:t xml:space="preserve">If </w:t>
      </w:r>
      <w:r w:rsidRPr="00D8675D" w:rsidR="009239AA">
        <w:rPr>
          <w:strike/>
        </w:rPr>
        <w:t>Yes,</w:t>
      </w:r>
      <w:r w:rsidRPr="00D8675D">
        <w:rPr>
          <w:strike/>
        </w:rPr>
        <w:t xml:space="preserve"> </w:t>
      </w:r>
      <w:r w:rsidRPr="00D8675D" w:rsidR="009239AA">
        <w:rPr>
          <w:strike/>
        </w:rPr>
        <w:t xml:space="preserve">is the information that will be collected included in records that are subject to the </w:t>
      </w:r>
      <w:r w:rsidRPr="003B76FD" w:rsidR="009239AA">
        <w:t>Privacy Act of 1974?   [  ] Yes [  ] No</w:t>
      </w:r>
      <w:r w:rsidRPr="003B76FD" w:rsidR="00C86E91">
        <w:t xml:space="preserve">   </w:t>
      </w:r>
    </w:p>
    <w:p w:rsidR="00C86E91" w:rsidP="00C86E91" w:rsidRDefault="00C86E91" w14:paraId="1B6A1A88" w14:textId="77777777">
      <w:pPr>
        <w:pStyle w:val="ListParagraph"/>
        <w:numPr>
          <w:ilvl w:val="0"/>
          <w:numId w:val="18"/>
        </w:numPr>
      </w:pPr>
      <w:r>
        <w:t>If Applicable, has a System or Records Notice been published?  [  ] Yes  [  ] No</w:t>
      </w:r>
    </w:p>
    <w:p w:rsidRPr="00C86E91" w:rsidR="00C86E91" w:rsidP="00C86E91" w:rsidRDefault="00CB1078" w14:paraId="508888FB" w14:textId="77777777">
      <w:pPr>
        <w:pStyle w:val="ListParagraph"/>
        <w:ind w:left="0"/>
        <w:rPr>
          <w:b/>
        </w:rPr>
      </w:pPr>
      <w:r>
        <w:rPr>
          <w:b/>
        </w:rPr>
        <w:t>Gifts or Payments</w:t>
      </w:r>
      <w:r w:rsidR="00C86E91">
        <w:rPr>
          <w:b/>
        </w:rPr>
        <w:t>:</w:t>
      </w:r>
    </w:p>
    <w:p w:rsidR="00C86E91" w:rsidP="00C86E91" w:rsidRDefault="00C86E91" w14:paraId="20FBDA28" w14:textId="77777777">
      <w:r>
        <w:t>Is an incentive (e.g., money or reimbursement of expenses, token of appreciation) provid</w:t>
      </w:r>
      <w:r w:rsidR="00D8675D">
        <w:t>ed to participants?  [  ] Yes [x</w:t>
      </w:r>
      <w:r>
        <w:t xml:space="preserve">] No  </w:t>
      </w:r>
    </w:p>
    <w:p w:rsidR="004D6E14" w:rsidRDefault="004D6E14" w14:paraId="78ECE341" w14:textId="77777777">
      <w:pPr>
        <w:rPr>
          <w:b/>
        </w:rPr>
      </w:pPr>
    </w:p>
    <w:p w:rsidR="00F24CFC" w:rsidRDefault="00F24CFC" w14:paraId="32D733B1" w14:textId="77777777">
      <w:pPr>
        <w:rPr>
          <w:b/>
        </w:rPr>
      </w:pPr>
    </w:p>
    <w:p w:rsidR="00C86E91" w:rsidRDefault="00C86E91" w14:paraId="04E6E98B" w14:textId="77777777">
      <w:pPr>
        <w:rPr>
          <w:b/>
        </w:rPr>
      </w:pPr>
    </w:p>
    <w:p w:rsidR="00C86E91" w:rsidRDefault="00C86E91" w14:paraId="299A1D9D" w14:textId="77777777">
      <w:pPr>
        <w:rPr>
          <w:b/>
        </w:rPr>
      </w:pPr>
    </w:p>
    <w:p w:rsidR="005E714A" w:rsidP="00C86E91" w:rsidRDefault="005E714A" w14:paraId="186ED8A5" w14:textId="77777777">
      <w:pPr>
        <w:rPr>
          <w:i/>
        </w:rPr>
      </w:pPr>
      <w:r>
        <w:rPr>
          <w:b/>
        </w:rPr>
        <w:t>BURDEN HOUR</w:t>
      </w:r>
      <w:r w:rsidR="00441434">
        <w:rPr>
          <w:b/>
        </w:rPr>
        <w:t>S</w:t>
      </w:r>
      <w:r>
        <w:t xml:space="preserve"> </w:t>
      </w:r>
    </w:p>
    <w:p w:rsidRPr="006832D9" w:rsidR="006832D9" w:rsidP="00F3170F" w:rsidRDefault="006832D9" w14:paraId="6F79E5CA" w14:textId="77777777">
      <w:pPr>
        <w:keepNext/>
        <w:keepLines/>
        <w:rPr>
          <w:b/>
        </w:rPr>
      </w:pPr>
    </w:p>
    <w:tbl>
      <w:tblPr>
        <w:tblStyle w:val="TableGrid"/>
        <w:tblW w:w="9355" w:type="dxa"/>
        <w:tblLayout w:type="fixed"/>
        <w:tblLook w:val="01E0" w:firstRow="1" w:lastRow="1" w:firstColumn="1" w:lastColumn="1" w:noHBand="0" w:noVBand="0"/>
      </w:tblPr>
      <w:tblGrid>
        <w:gridCol w:w="1435"/>
        <w:gridCol w:w="1620"/>
        <w:gridCol w:w="1710"/>
        <w:gridCol w:w="1350"/>
        <w:gridCol w:w="1440"/>
        <w:gridCol w:w="1800"/>
      </w:tblGrid>
      <w:tr w:rsidR="00D2701E" w:rsidTr="00D2701E" w14:paraId="1CB58BCD" w14:textId="435E6292">
        <w:trPr>
          <w:trHeight w:val="274"/>
        </w:trPr>
        <w:tc>
          <w:tcPr>
            <w:tcW w:w="1435" w:type="dxa"/>
          </w:tcPr>
          <w:p w:rsidRPr="00D2701E" w:rsidR="00D2701E" w:rsidP="00C8488C" w:rsidRDefault="00D2701E" w14:paraId="32716AE6" w14:textId="77777777">
            <w:pPr>
              <w:rPr>
                <w:b/>
              </w:rPr>
            </w:pPr>
            <w:r w:rsidRPr="00D2701E">
              <w:rPr>
                <w:b/>
              </w:rPr>
              <w:t xml:space="preserve">Category of Respondent </w:t>
            </w:r>
          </w:p>
        </w:tc>
        <w:tc>
          <w:tcPr>
            <w:tcW w:w="1620" w:type="dxa"/>
          </w:tcPr>
          <w:p w:rsidRPr="00D2701E" w:rsidR="00D2701E" w:rsidP="00843796" w:rsidRDefault="00D2701E" w14:paraId="441EBE6A" w14:textId="77777777">
            <w:pPr>
              <w:rPr>
                <w:b/>
              </w:rPr>
            </w:pPr>
            <w:r w:rsidRPr="00D2701E">
              <w:rPr>
                <w:b/>
              </w:rPr>
              <w:t>No. of Respondents</w:t>
            </w:r>
          </w:p>
        </w:tc>
        <w:tc>
          <w:tcPr>
            <w:tcW w:w="1710" w:type="dxa"/>
          </w:tcPr>
          <w:p w:rsidRPr="00D2701E" w:rsidR="00D2701E" w:rsidP="00843796" w:rsidRDefault="00D2701E" w14:paraId="6A7BBF92" w14:textId="77777777">
            <w:pPr>
              <w:rPr>
                <w:b/>
              </w:rPr>
            </w:pPr>
            <w:r w:rsidRPr="00D2701E">
              <w:rPr>
                <w:b/>
              </w:rPr>
              <w:t>Participation Time</w:t>
            </w:r>
          </w:p>
        </w:tc>
        <w:tc>
          <w:tcPr>
            <w:tcW w:w="1350" w:type="dxa"/>
          </w:tcPr>
          <w:p w:rsidRPr="00D2701E" w:rsidR="00D2701E" w:rsidP="00843796" w:rsidRDefault="00D2701E" w14:paraId="287146CA" w14:textId="50CBF3E4">
            <w:pPr>
              <w:rPr>
                <w:b/>
              </w:rPr>
            </w:pPr>
            <w:r w:rsidRPr="00D2701E">
              <w:rPr>
                <w:b/>
                <w:color w:val="000000"/>
                <w:sz w:val="20"/>
                <w:szCs w:val="20"/>
              </w:rPr>
              <w:t>Total Annual Burden (in hours)</w:t>
            </w:r>
          </w:p>
        </w:tc>
        <w:tc>
          <w:tcPr>
            <w:tcW w:w="1440" w:type="dxa"/>
          </w:tcPr>
          <w:p w:rsidRPr="00D2701E" w:rsidR="00D2701E" w:rsidP="00843796" w:rsidRDefault="00D2701E" w14:paraId="3972A3EF" w14:textId="42B93BB2">
            <w:pPr>
              <w:rPr>
                <w:b/>
              </w:rPr>
            </w:pPr>
            <w:r w:rsidRPr="00D2701E">
              <w:rPr>
                <w:b/>
                <w:color w:val="000000"/>
                <w:sz w:val="20"/>
                <w:szCs w:val="20"/>
              </w:rPr>
              <w:t>Avg. Hourly Wage Rate*</w:t>
            </w:r>
          </w:p>
        </w:tc>
        <w:tc>
          <w:tcPr>
            <w:tcW w:w="1800" w:type="dxa"/>
          </w:tcPr>
          <w:p w:rsidRPr="00D2701E" w:rsidR="00D2701E" w:rsidP="00843796" w:rsidRDefault="00D2701E" w14:paraId="16F85FF8" w14:textId="1C8BE394">
            <w:pPr>
              <w:rPr>
                <w:b/>
              </w:rPr>
            </w:pPr>
            <w:r w:rsidRPr="00D2701E">
              <w:rPr>
                <w:b/>
                <w:color w:val="000000"/>
                <w:sz w:val="20"/>
                <w:szCs w:val="20"/>
              </w:rPr>
              <w:t>Total Annual Respondent Cost</w:t>
            </w:r>
          </w:p>
        </w:tc>
      </w:tr>
      <w:tr w:rsidR="00D2701E" w:rsidTr="00D2701E" w14:paraId="37D96B55" w14:textId="34E80A01">
        <w:trPr>
          <w:trHeight w:val="274"/>
        </w:trPr>
        <w:tc>
          <w:tcPr>
            <w:tcW w:w="1435" w:type="dxa"/>
          </w:tcPr>
          <w:p w:rsidR="00D2701E" w:rsidP="00843796" w:rsidRDefault="00D2701E" w14:paraId="7BC0F7D5" w14:textId="77777777">
            <w:r>
              <w:t>Individuals (volunteer LPRs)</w:t>
            </w:r>
          </w:p>
        </w:tc>
        <w:tc>
          <w:tcPr>
            <w:tcW w:w="1620" w:type="dxa"/>
          </w:tcPr>
          <w:p w:rsidR="00D2701E" w:rsidP="00843796" w:rsidRDefault="00D2701E" w14:paraId="34F0A7B5" w14:textId="20EB0F29">
            <w:r>
              <w:t>1,400</w:t>
            </w:r>
          </w:p>
        </w:tc>
        <w:tc>
          <w:tcPr>
            <w:tcW w:w="1710" w:type="dxa"/>
          </w:tcPr>
          <w:p w:rsidR="00D2701E" w:rsidP="0041716D" w:rsidRDefault="00D2701E" w14:paraId="0F5E9204" w14:textId="24890344">
            <w:r>
              <w:t xml:space="preserve">0.2 hour (17 questions = 7 demographic + 10 random test questions); </w:t>
            </w:r>
            <w:r>
              <w:lastRenderedPageBreak/>
              <w:t>conducted during regularly scheduled class time)</w:t>
            </w:r>
          </w:p>
        </w:tc>
        <w:tc>
          <w:tcPr>
            <w:tcW w:w="1350" w:type="dxa"/>
          </w:tcPr>
          <w:p w:rsidR="00D2701E" w:rsidP="00843796" w:rsidRDefault="00D2701E" w14:paraId="3A144CF7" w14:textId="6E945809">
            <w:r>
              <w:rPr>
                <w:b/>
              </w:rPr>
              <w:lastRenderedPageBreak/>
              <w:t xml:space="preserve">280 hours </w:t>
            </w:r>
            <w:r>
              <w:t>( 1,400 respondents x 0.2 hour)</w:t>
            </w:r>
          </w:p>
        </w:tc>
        <w:tc>
          <w:tcPr>
            <w:tcW w:w="1440" w:type="dxa"/>
          </w:tcPr>
          <w:p w:rsidRPr="00D2701E" w:rsidR="00D2701E" w:rsidP="00843796" w:rsidRDefault="00D2701E" w14:paraId="718F839F" w14:textId="443DF5C1">
            <w:r>
              <w:t>$</w:t>
            </w:r>
            <w:r w:rsidRPr="00D2701E">
              <w:t>36.47</w:t>
            </w:r>
          </w:p>
        </w:tc>
        <w:tc>
          <w:tcPr>
            <w:tcW w:w="1800" w:type="dxa"/>
          </w:tcPr>
          <w:p w:rsidRPr="00D2701E" w:rsidR="00D2701E" w:rsidP="00843796" w:rsidRDefault="00D2701E" w14:paraId="44D4A400" w14:textId="4727C24B">
            <w:r>
              <w:t>$</w:t>
            </w:r>
            <w:r w:rsidRPr="00D2701E">
              <w:t>10,212</w:t>
            </w:r>
          </w:p>
        </w:tc>
      </w:tr>
      <w:tr w:rsidR="00D2701E" w:rsidTr="00D2701E" w14:paraId="6D032901" w14:textId="14E7BDE7">
        <w:trPr>
          <w:trHeight w:val="289"/>
        </w:trPr>
        <w:tc>
          <w:tcPr>
            <w:tcW w:w="1435" w:type="dxa"/>
          </w:tcPr>
          <w:p w:rsidRPr="00F6240A" w:rsidR="00D2701E" w:rsidP="00843796" w:rsidRDefault="00D2701E" w14:paraId="56D99DE2" w14:textId="77777777">
            <w:pPr>
              <w:rPr>
                <w:b/>
              </w:rPr>
            </w:pPr>
            <w:r>
              <w:rPr>
                <w:b/>
              </w:rPr>
              <w:t>Totals</w:t>
            </w:r>
          </w:p>
        </w:tc>
        <w:tc>
          <w:tcPr>
            <w:tcW w:w="1620" w:type="dxa"/>
            <w:shd w:val="clear" w:color="auto" w:fill="000000" w:themeFill="text1"/>
          </w:tcPr>
          <w:p w:rsidRPr="00F6240A" w:rsidR="00D2701E" w:rsidP="00843796" w:rsidRDefault="00D2701E" w14:paraId="758AC728" w14:textId="77777777">
            <w:pPr>
              <w:rPr>
                <w:b/>
              </w:rPr>
            </w:pPr>
          </w:p>
        </w:tc>
        <w:tc>
          <w:tcPr>
            <w:tcW w:w="1710" w:type="dxa"/>
            <w:shd w:val="clear" w:color="auto" w:fill="000000" w:themeFill="text1"/>
          </w:tcPr>
          <w:p w:rsidR="00D2701E" w:rsidP="00843796" w:rsidRDefault="00D2701E" w14:paraId="6807447D" w14:textId="77777777"/>
        </w:tc>
        <w:tc>
          <w:tcPr>
            <w:tcW w:w="1350" w:type="dxa"/>
          </w:tcPr>
          <w:p w:rsidRPr="00F6240A" w:rsidR="00D2701E" w:rsidP="00843796" w:rsidRDefault="00D2701E" w14:paraId="79DB4C18" w14:textId="4C023526">
            <w:pPr>
              <w:rPr>
                <w:b/>
              </w:rPr>
            </w:pPr>
            <w:r>
              <w:rPr>
                <w:b/>
              </w:rPr>
              <w:t>280 hours</w:t>
            </w:r>
          </w:p>
        </w:tc>
        <w:tc>
          <w:tcPr>
            <w:tcW w:w="1440" w:type="dxa"/>
            <w:shd w:val="clear" w:color="auto" w:fill="000000" w:themeFill="text1"/>
          </w:tcPr>
          <w:p w:rsidR="00D2701E" w:rsidP="00843796" w:rsidRDefault="00D2701E" w14:paraId="0CFC2E4E" w14:textId="77777777">
            <w:pPr>
              <w:rPr>
                <w:b/>
              </w:rPr>
            </w:pPr>
          </w:p>
        </w:tc>
        <w:tc>
          <w:tcPr>
            <w:tcW w:w="1800" w:type="dxa"/>
          </w:tcPr>
          <w:p w:rsidR="00D2701E" w:rsidP="00843796" w:rsidRDefault="00D2701E" w14:paraId="196D1226" w14:textId="6D9650F0">
            <w:pPr>
              <w:rPr>
                <w:b/>
              </w:rPr>
            </w:pPr>
            <w:r>
              <w:t>$</w:t>
            </w:r>
            <w:r w:rsidRPr="00D2701E">
              <w:t>10,212</w:t>
            </w:r>
          </w:p>
        </w:tc>
      </w:tr>
    </w:tbl>
    <w:p w:rsidR="00F3170F" w:rsidP="00F3170F" w:rsidRDefault="00F3170F" w14:paraId="2D4907F8" w14:textId="17E7774E"/>
    <w:p w:rsidRPr="00D2701E" w:rsidR="00D2701E" w:rsidP="00D2701E" w:rsidRDefault="00D2701E" w14:paraId="7DB9D078" w14:textId="674369FA">
      <w:pPr>
        <w:ind w:left="720"/>
        <w:jc w:val="both"/>
        <w:rPr>
          <w:sz w:val="20"/>
          <w:szCs w:val="20"/>
          <w:u w:val="single"/>
        </w:rPr>
      </w:pPr>
      <w:r w:rsidRPr="00215244">
        <w:rPr>
          <w:i/>
          <w:iCs/>
          <w:sz w:val="20"/>
          <w:szCs w:val="20"/>
        </w:rPr>
        <w:t xml:space="preserve">*  The above Average Hourly Wage Rate is the </w:t>
      </w:r>
      <w:hyperlink w:history="1" r:id="rId10">
        <w:r w:rsidRPr="003338D4">
          <w:rPr>
            <w:rStyle w:val="Hyperlink"/>
            <w:i/>
            <w:iCs/>
            <w:sz w:val="20"/>
            <w:szCs w:val="20"/>
          </w:rPr>
          <w:t>May 2018 Bureau of Labor Statistics</w:t>
        </w:r>
      </w:hyperlink>
      <w:r w:rsidRPr="00215244">
        <w:rPr>
          <w:i/>
          <w:iCs/>
          <w:sz w:val="20"/>
          <w:szCs w:val="20"/>
        </w:rPr>
        <w:t xml:space="preserve"> </w:t>
      </w:r>
      <w:bookmarkStart w:name="_GoBack" w:id="0"/>
      <w:r w:rsidRPr="00D2701E">
        <w:rPr>
          <w:i/>
          <w:iCs/>
          <w:sz w:val="20"/>
          <w:szCs w:val="20"/>
        </w:rPr>
        <w:t>average wage for All Occupations] of $24.98 times the wage rate benefit multiplier of 1.46 (to account for benefits provided) equaling $36.47. The selection of “All Occupations” was chosen because respondents to this collection could be expected from any occupation.</w:t>
      </w:r>
    </w:p>
    <w:bookmarkEnd w:id="0"/>
    <w:p w:rsidR="00D2701E" w:rsidP="00F3170F" w:rsidRDefault="00D2701E" w14:paraId="25D8B571" w14:textId="77777777"/>
    <w:p w:rsidR="00441434" w:rsidP="00F3170F" w:rsidRDefault="00441434" w14:paraId="65C391A1" w14:textId="77777777"/>
    <w:p w:rsidR="005E714A" w:rsidRDefault="001C39F7" w14:paraId="1AB6B3D8" w14:textId="7777777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AC7C97">
        <w:t xml:space="preserve">t to the Federal government is </w:t>
      </w:r>
      <w:r w:rsidR="00D8675D">
        <w:t>$147,000</w:t>
      </w:r>
    </w:p>
    <w:p w:rsidR="00ED6492" w:rsidRDefault="00ED6492" w14:paraId="6E1E1D96" w14:textId="77777777">
      <w:pPr>
        <w:rPr>
          <w:b/>
          <w:bCs/>
          <w:u w:val="single"/>
        </w:rPr>
      </w:pPr>
    </w:p>
    <w:p w:rsidR="0069403B" w:rsidP="00F06866" w:rsidRDefault="00ED6492" w14:paraId="14620592"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0F7C721B" w14:textId="77777777">
      <w:pPr>
        <w:rPr>
          <w:b/>
        </w:rPr>
      </w:pPr>
    </w:p>
    <w:p w:rsidR="00F06866" w:rsidP="00F06866" w:rsidRDefault="00636621" w14:paraId="343234E6" w14:textId="77777777">
      <w:pPr>
        <w:rPr>
          <w:b/>
        </w:rPr>
      </w:pPr>
      <w:r>
        <w:rPr>
          <w:b/>
        </w:rPr>
        <w:t>The</w:t>
      </w:r>
      <w:r w:rsidR="0069403B">
        <w:rPr>
          <w:b/>
        </w:rPr>
        <w:t xml:space="preserve"> select</w:t>
      </w:r>
      <w:r>
        <w:rPr>
          <w:b/>
        </w:rPr>
        <w:t>ion of your targeted respondents</w:t>
      </w:r>
    </w:p>
    <w:p w:rsidR="0069403B" w:rsidP="0069403B" w:rsidRDefault="0069403B" w14:paraId="05243326"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D8675D">
        <w:t>[x</w:t>
      </w:r>
      <w:r>
        <w:t>] Yes</w:t>
      </w:r>
      <w:r>
        <w:tab/>
        <w:t>[ ] No</w:t>
      </w:r>
    </w:p>
    <w:p w:rsidR="00D8675D" w:rsidP="00636621" w:rsidRDefault="00D8675D" w14:paraId="58CAF93E" w14:textId="77777777">
      <w:pPr>
        <w:pStyle w:val="ListParagraph"/>
      </w:pPr>
    </w:p>
    <w:p w:rsidR="00636621" w:rsidP="001B0AAA" w:rsidRDefault="00636621" w14:paraId="7DC8A174"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2064EC" w:rsidP="00D8675D" w:rsidRDefault="002064EC" w14:paraId="14E6C87E" w14:textId="77777777">
      <w:pPr>
        <w:pStyle w:val="ListParagraph"/>
      </w:pPr>
    </w:p>
    <w:p w:rsidR="00AC7C97" w:rsidP="00D8675D" w:rsidRDefault="00AC7C97" w14:paraId="74A64C3B" w14:textId="77777777">
      <w:pPr>
        <w:pStyle w:val="ListParagraph"/>
      </w:pPr>
      <w:r>
        <w:t xml:space="preserve">The sample population frame was defined by volunteer adult citizenship students who are both LPRs and currently enrolled in a citizenship class. In addition, the sample included geographic </w:t>
      </w:r>
      <w:r w:rsidR="002064EC">
        <w:t>and ethnic diversity by including CBOs from across the country.</w:t>
      </w:r>
    </w:p>
    <w:p w:rsidR="00D8675D" w:rsidP="00D8675D" w:rsidRDefault="00D8675D" w14:paraId="2AC7780F" w14:textId="77777777">
      <w:pPr>
        <w:pStyle w:val="ListParagraph"/>
      </w:pPr>
      <w:r>
        <w:t>The universe of potential respondents is defined by the spreadsheet attached with this inform</w:t>
      </w:r>
      <w:r w:rsidR="00AC7C97">
        <w:t>ation</w:t>
      </w:r>
      <w:r>
        <w:t xml:space="preserve"> that identifies the CBOs participating in the pilot test. All LPRs volunteering for this pilot test are enrolled in a citizenship education course in the fall of 2019 through one of these CBOs. </w:t>
      </w:r>
    </w:p>
    <w:p w:rsidR="004D6E14" w:rsidP="00A403BB" w:rsidRDefault="004D6E14" w14:paraId="41559E68" w14:textId="77777777">
      <w:pPr>
        <w:rPr>
          <w:b/>
        </w:rPr>
      </w:pPr>
    </w:p>
    <w:p w:rsidR="00A403BB" w:rsidP="00A403BB" w:rsidRDefault="00A403BB" w14:paraId="0CAAD626" w14:textId="77777777">
      <w:pPr>
        <w:rPr>
          <w:b/>
        </w:rPr>
      </w:pPr>
      <w:r>
        <w:rPr>
          <w:b/>
        </w:rPr>
        <w:t>Administration of the Instrument</w:t>
      </w:r>
    </w:p>
    <w:p w:rsidR="00A403BB" w:rsidP="00A403BB" w:rsidRDefault="001B0AAA" w14:paraId="10E62588" w14:textId="77777777">
      <w:pPr>
        <w:pStyle w:val="ListParagraph"/>
        <w:numPr>
          <w:ilvl w:val="0"/>
          <w:numId w:val="17"/>
        </w:numPr>
      </w:pPr>
      <w:r>
        <w:t>H</w:t>
      </w:r>
      <w:r w:rsidR="00A403BB">
        <w:t>ow will you collect the information? (Check all that apply)</w:t>
      </w:r>
    </w:p>
    <w:p w:rsidR="001B0AAA" w:rsidP="001B0AAA" w:rsidRDefault="00A403BB" w14:paraId="683A8EF2" w14:textId="77777777">
      <w:pPr>
        <w:ind w:left="720"/>
      </w:pPr>
      <w:r>
        <w:t xml:space="preserve">[ </w:t>
      </w:r>
      <w:r w:rsidR="001B0AAA">
        <w:t xml:space="preserve"> </w:t>
      </w:r>
      <w:r>
        <w:t>] Web-based</w:t>
      </w:r>
      <w:r w:rsidR="001B0AAA">
        <w:t xml:space="preserve"> or other forms of Social Media </w:t>
      </w:r>
    </w:p>
    <w:p w:rsidR="001B0AAA" w:rsidP="001B0AAA" w:rsidRDefault="00A403BB" w14:paraId="298AD120" w14:textId="77777777">
      <w:pPr>
        <w:ind w:left="720"/>
      </w:pPr>
      <w:r>
        <w:t xml:space="preserve">[ </w:t>
      </w:r>
      <w:r w:rsidR="001B0AAA">
        <w:t xml:space="preserve"> </w:t>
      </w:r>
      <w:r>
        <w:t>] Telephone</w:t>
      </w:r>
      <w:r>
        <w:tab/>
      </w:r>
    </w:p>
    <w:p w:rsidR="001B0AAA" w:rsidP="001B0AAA" w:rsidRDefault="00A403BB" w14:paraId="4D859217" w14:textId="77777777">
      <w:pPr>
        <w:ind w:left="720"/>
      </w:pPr>
      <w:r>
        <w:t>[</w:t>
      </w:r>
      <w:r w:rsidR="00D8675D">
        <w:t>x</w:t>
      </w:r>
      <w:r>
        <w:t>] In-person</w:t>
      </w:r>
      <w:r>
        <w:tab/>
      </w:r>
    </w:p>
    <w:p w:rsidR="001B0AAA" w:rsidP="001B0AAA" w:rsidRDefault="00A403BB" w14:paraId="1842518D" w14:textId="77777777">
      <w:pPr>
        <w:ind w:left="720"/>
      </w:pPr>
      <w:r>
        <w:t xml:space="preserve">[ </w:t>
      </w:r>
      <w:r w:rsidR="001B0AAA">
        <w:t xml:space="preserve"> </w:t>
      </w:r>
      <w:r>
        <w:t>] Mail</w:t>
      </w:r>
      <w:r w:rsidR="001B0AAA">
        <w:t xml:space="preserve"> </w:t>
      </w:r>
    </w:p>
    <w:p w:rsidR="001B0AAA" w:rsidP="001B0AAA" w:rsidRDefault="00A403BB" w14:paraId="433F55DB" w14:textId="77777777">
      <w:pPr>
        <w:ind w:left="720"/>
      </w:pPr>
      <w:r>
        <w:t xml:space="preserve">[ </w:t>
      </w:r>
      <w:r w:rsidR="001B0AAA">
        <w:t xml:space="preserve"> </w:t>
      </w:r>
      <w:r>
        <w:t>] Other, Explain</w:t>
      </w:r>
    </w:p>
    <w:p w:rsidR="00F24CFC" w:rsidP="00F24CFC" w:rsidRDefault="00F24CFC" w14:paraId="6FCD7EE8" w14:textId="77777777">
      <w:pPr>
        <w:pStyle w:val="ListParagraph"/>
        <w:numPr>
          <w:ilvl w:val="0"/>
          <w:numId w:val="17"/>
        </w:numPr>
      </w:pPr>
      <w:r>
        <w:t xml:space="preserve">Will interviewers or facilitators be used?  [ </w:t>
      </w:r>
      <w:r w:rsidR="00D8675D">
        <w:t>x</w:t>
      </w:r>
      <w:r>
        <w:t xml:space="preserve"> ] Yes [  ] No</w:t>
      </w:r>
    </w:p>
    <w:p w:rsidR="005E714A" w:rsidP="00F24CFC" w:rsidRDefault="005E714A" w14:paraId="68F82F34" w14:textId="3CCA3E28">
      <w:pPr>
        <w:tabs>
          <w:tab w:val="left" w:pos="5670"/>
        </w:tabs>
        <w:suppressAutoHyphens/>
      </w:pPr>
    </w:p>
    <w:sectPr w:rsidR="005E714A"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8455D" w14:textId="77777777" w:rsidR="00250D8F" w:rsidRDefault="00250D8F">
      <w:r>
        <w:separator/>
      </w:r>
    </w:p>
  </w:endnote>
  <w:endnote w:type="continuationSeparator" w:id="0">
    <w:p w14:paraId="78F9F538" w14:textId="77777777" w:rsidR="00250D8F" w:rsidRDefault="00250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ADD5E" w14:textId="7E6B37AC" w:rsidR="008F50D4" w:rsidRDefault="009D01A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D2701E">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B40A1" w14:textId="77777777" w:rsidR="00250D8F" w:rsidRDefault="00250D8F">
      <w:r>
        <w:separator/>
      </w:r>
    </w:p>
  </w:footnote>
  <w:footnote w:type="continuationSeparator" w:id="0">
    <w:p w14:paraId="4ADB4664" w14:textId="77777777" w:rsidR="00250D8F" w:rsidRDefault="00250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9DA6C" w14:textId="3104F868"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53742"/>
    <w:multiLevelType w:val="hybridMultilevel"/>
    <w:tmpl w:val="29528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E4015D"/>
    <w:multiLevelType w:val="hybridMultilevel"/>
    <w:tmpl w:val="0E985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7"/>
  </w:num>
  <w:num w:numId="4">
    <w:abstractNumId w:val="19"/>
  </w:num>
  <w:num w:numId="5">
    <w:abstractNumId w:val="4"/>
  </w:num>
  <w:num w:numId="6">
    <w:abstractNumId w:val="2"/>
  </w:num>
  <w:num w:numId="7">
    <w:abstractNumId w:val="10"/>
  </w:num>
  <w:num w:numId="8">
    <w:abstractNumId w:val="15"/>
  </w:num>
  <w:num w:numId="9">
    <w:abstractNumId w:val="11"/>
  </w:num>
  <w:num w:numId="10">
    <w:abstractNumId w:val="3"/>
  </w:num>
  <w:num w:numId="11">
    <w:abstractNumId w:val="7"/>
  </w:num>
  <w:num w:numId="12">
    <w:abstractNumId w:val="8"/>
  </w:num>
  <w:num w:numId="13">
    <w:abstractNumId w:val="0"/>
  </w:num>
  <w:num w:numId="14">
    <w:abstractNumId w:val="16"/>
  </w:num>
  <w:num w:numId="15">
    <w:abstractNumId w:val="14"/>
  </w:num>
  <w:num w:numId="16">
    <w:abstractNumId w:val="13"/>
  </w:num>
  <w:num w:numId="17">
    <w:abstractNumId w:val="5"/>
  </w:num>
  <w:num w:numId="18">
    <w:abstractNumId w:val="6"/>
  </w:num>
  <w:num w:numId="19">
    <w:abstractNumId w:val="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47A64"/>
    <w:rsid w:val="00067329"/>
    <w:rsid w:val="000B2838"/>
    <w:rsid w:val="000D44CA"/>
    <w:rsid w:val="000E200B"/>
    <w:rsid w:val="000F68BE"/>
    <w:rsid w:val="001927A4"/>
    <w:rsid w:val="00194AC6"/>
    <w:rsid w:val="001A23B0"/>
    <w:rsid w:val="001A25CC"/>
    <w:rsid w:val="001B0AAA"/>
    <w:rsid w:val="001B59B4"/>
    <w:rsid w:val="001C39F7"/>
    <w:rsid w:val="002064EC"/>
    <w:rsid w:val="00237B48"/>
    <w:rsid w:val="0024521E"/>
    <w:rsid w:val="00250D8F"/>
    <w:rsid w:val="00263C3D"/>
    <w:rsid w:val="00274D0B"/>
    <w:rsid w:val="002B3C95"/>
    <w:rsid w:val="002D0B92"/>
    <w:rsid w:val="003A4B78"/>
    <w:rsid w:val="003B76FD"/>
    <w:rsid w:val="003D449C"/>
    <w:rsid w:val="003D5BBE"/>
    <w:rsid w:val="003E3C61"/>
    <w:rsid w:val="003F1C5B"/>
    <w:rsid w:val="0041716D"/>
    <w:rsid w:val="00434E33"/>
    <w:rsid w:val="00441434"/>
    <w:rsid w:val="0045264C"/>
    <w:rsid w:val="004876EC"/>
    <w:rsid w:val="004D6E14"/>
    <w:rsid w:val="005009B0"/>
    <w:rsid w:val="005A1006"/>
    <w:rsid w:val="005C5155"/>
    <w:rsid w:val="005E714A"/>
    <w:rsid w:val="006140A0"/>
    <w:rsid w:val="00636621"/>
    <w:rsid w:val="00642B49"/>
    <w:rsid w:val="006832D9"/>
    <w:rsid w:val="0069403B"/>
    <w:rsid w:val="006B3D04"/>
    <w:rsid w:val="006F3DDE"/>
    <w:rsid w:val="00704678"/>
    <w:rsid w:val="007425E7"/>
    <w:rsid w:val="007C63BB"/>
    <w:rsid w:val="00802607"/>
    <w:rsid w:val="008101A5"/>
    <w:rsid w:val="00822664"/>
    <w:rsid w:val="00843796"/>
    <w:rsid w:val="008935E8"/>
    <w:rsid w:val="00895229"/>
    <w:rsid w:val="008F0203"/>
    <w:rsid w:val="008F50D4"/>
    <w:rsid w:val="009239AA"/>
    <w:rsid w:val="00935ADA"/>
    <w:rsid w:val="00946B6C"/>
    <w:rsid w:val="00955A71"/>
    <w:rsid w:val="0096108F"/>
    <w:rsid w:val="009C13B9"/>
    <w:rsid w:val="009D01A2"/>
    <w:rsid w:val="009F5923"/>
    <w:rsid w:val="00A403BB"/>
    <w:rsid w:val="00A674DF"/>
    <w:rsid w:val="00A83AA6"/>
    <w:rsid w:val="00AC7C97"/>
    <w:rsid w:val="00AE1809"/>
    <w:rsid w:val="00B07765"/>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D04CB6"/>
    <w:rsid w:val="00D22F0F"/>
    <w:rsid w:val="00D24698"/>
    <w:rsid w:val="00D2701E"/>
    <w:rsid w:val="00D6383F"/>
    <w:rsid w:val="00D8675D"/>
    <w:rsid w:val="00DB59D0"/>
    <w:rsid w:val="00DC33D3"/>
    <w:rsid w:val="00E26329"/>
    <w:rsid w:val="00E40B50"/>
    <w:rsid w:val="00E50293"/>
    <w:rsid w:val="00E65FFC"/>
    <w:rsid w:val="00E80951"/>
    <w:rsid w:val="00E86CC6"/>
    <w:rsid w:val="00E92433"/>
    <w:rsid w:val="00EB56B3"/>
    <w:rsid w:val="00ED6492"/>
    <w:rsid w:val="00EF2095"/>
    <w:rsid w:val="00F031B4"/>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C887612"/>
  <w15:docId w15:val="{2466DBE3-0845-4D15-A925-945BC2B9D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D270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bls.gov/oes/current/oes_nat.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b8abe934c56031729b052d16671d7667">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ae3c22fa0dd54ee976330ec95a1f4368"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Biometrics Rule"/>
          <xsd:enumeration value="B-Visa"/>
          <xsd:enumeration value="Certificate Change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pecial Immigrant Juvenile Petition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F70BF5-2062-4A2C-AC0E-18F790BA5661}">
  <ds:schemaRefs>
    <ds:schemaRef ds:uri="http://schemas.openxmlformats.org/package/2006/metadata/core-properties"/>
    <ds:schemaRef ds:uri="http://purl.org/dc/elements/1.1/"/>
    <ds:schemaRef ds:uri="bf094c2b-8036-49e0-a2b2-a973ea273ca5"/>
    <ds:schemaRef ds:uri="http://purl.org/dc/terms/"/>
    <ds:schemaRef ds:uri="http://schemas.microsoft.com/office/infopath/2007/PartnerControls"/>
    <ds:schemaRef ds:uri="http://schemas.microsoft.com/office/2006/documentManagement/types"/>
    <ds:schemaRef ds:uri="2589310c-5316-40b3-b68d-4735ac72f265"/>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5CF4F88-D359-452D-980B-9E7E553EDBC1}">
  <ds:schemaRefs>
    <ds:schemaRef ds:uri="http://schemas.microsoft.com/sharepoint/v3/contenttype/forms"/>
  </ds:schemaRefs>
</ds:datastoreItem>
</file>

<file path=customXml/itemProps3.xml><?xml version="1.0" encoding="utf-8"?>
<ds:datastoreItem xmlns:ds="http://schemas.openxmlformats.org/officeDocument/2006/customXml" ds:itemID="{236EA84B-0295-4D93-A88E-7315648E0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1013</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Barker, Megan M</cp:lastModifiedBy>
  <cp:revision>5</cp:revision>
  <cp:lastPrinted>2010-10-04T16:59:00Z</cp:lastPrinted>
  <dcterms:created xsi:type="dcterms:W3CDTF">2020-01-13T18:24:00Z</dcterms:created>
  <dcterms:modified xsi:type="dcterms:W3CDTF">2020-03-10T12:27:00Z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0x010100C6D5EFC364C7304DA469BF4FFD5EE557</vt:lpwstr>
  </property>
</Properties>
</file>