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C3E" w:rsidP="00161C3E" w:rsidRDefault="00161C3E">
      <w:pPr>
        <w:tabs>
          <w:tab w:val="center" w:pos="4680"/>
        </w:tabs>
        <w:jc w:val="center"/>
        <w:rPr>
          <w:rFonts w:ascii="Arial" w:hAnsi="Arial" w:cs="Arial"/>
          <w:b/>
          <w:bCs/>
        </w:rPr>
      </w:pPr>
      <w:r w:rsidRPr="00161C3E">
        <w:rPr>
          <w:rFonts w:ascii="Arial" w:hAnsi="Arial" w:cs="Arial"/>
          <w:b/>
          <w:bCs/>
        </w:rPr>
        <w:t>SUPPORTING STATEMENT</w:t>
      </w:r>
    </w:p>
    <w:p w:rsidRPr="004768BF" w:rsidR="004768BF" w:rsidP="00161C3E" w:rsidRDefault="004768BF">
      <w:pPr>
        <w:tabs>
          <w:tab w:val="center" w:pos="4680"/>
        </w:tabs>
        <w:jc w:val="center"/>
        <w:rPr>
          <w:rFonts w:ascii="Arial" w:hAnsi="Arial" w:cs="Arial"/>
          <w:bCs/>
        </w:rPr>
      </w:pPr>
      <w:r>
        <w:rPr>
          <w:rFonts w:ascii="Arial" w:hAnsi="Arial" w:cs="Arial"/>
          <w:bCs/>
        </w:rPr>
        <w:t xml:space="preserve">Internal Revenue Service </w:t>
      </w:r>
    </w:p>
    <w:p w:rsidRPr="00161C3E" w:rsidR="00161C3E" w:rsidP="00161C3E" w:rsidRDefault="00B75CF3">
      <w:pPr>
        <w:tabs>
          <w:tab w:val="center" w:pos="4680"/>
        </w:tabs>
        <w:jc w:val="center"/>
        <w:rPr>
          <w:rFonts w:ascii="Arial" w:hAnsi="Arial" w:cs="Arial"/>
          <w:bCs/>
        </w:rPr>
      </w:pPr>
      <w:r w:rsidRPr="00B75CF3">
        <w:rPr>
          <w:rFonts w:ascii="Arial" w:hAnsi="Arial" w:cs="Arial"/>
          <w:bCs/>
        </w:rPr>
        <w:t xml:space="preserve">Disclosure of returns and return information </w:t>
      </w:r>
    </w:p>
    <w:p w:rsidRPr="00161C3E" w:rsidR="00F11A19" w:rsidP="00C84C8F" w:rsidRDefault="004768BF">
      <w:pPr>
        <w:tabs>
          <w:tab w:val="center" w:pos="4680"/>
        </w:tabs>
        <w:jc w:val="center"/>
        <w:rPr>
          <w:rFonts w:ascii="Arial" w:hAnsi="Arial" w:cs="Arial"/>
          <w:b/>
          <w:bCs/>
        </w:rPr>
      </w:pPr>
      <w:r w:rsidRPr="004768BF">
        <w:rPr>
          <w:rFonts w:ascii="Arial" w:hAnsi="Arial" w:cs="Arial"/>
          <w:bCs/>
        </w:rPr>
        <w:t xml:space="preserve">OMB# </w:t>
      </w:r>
      <w:r w:rsidRPr="004768BF" w:rsidR="00161C3E">
        <w:rPr>
          <w:rFonts w:ascii="Arial" w:hAnsi="Arial" w:cs="Arial"/>
          <w:bCs/>
        </w:rPr>
        <w:t>1545-</w:t>
      </w:r>
      <w:r w:rsidRPr="004768BF" w:rsidR="00B75CF3">
        <w:rPr>
          <w:rFonts w:ascii="Arial" w:hAnsi="Arial" w:cs="Arial"/>
          <w:bCs/>
        </w:rPr>
        <w:t>2154</w:t>
      </w:r>
    </w:p>
    <w:p w:rsidRPr="00161C3E" w:rsidR="00F11A19" w:rsidRDefault="00F11A19">
      <w:pPr>
        <w:rPr>
          <w:rFonts w:ascii="Arial" w:hAnsi="Arial" w:cs="Arial"/>
          <w:b/>
          <w:bCs/>
        </w:rPr>
      </w:pPr>
    </w:p>
    <w:p w:rsidRPr="00161C3E" w:rsidR="00F11A19" w:rsidRDefault="00F11A19">
      <w:pPr>
        <w:pStyle w:val="Level1"/>
        <w:numPr>
          <w:ilvl w:val="0"/>
          <w:numId w:val="1"/>
        </w:numPr>
        <w:tabs>
          <w:tab w:val="left" w:pos="-1440"/>
          <w:tab w:val="num" w:pos="720"/>
        </w:tabs>
        <w:rPr>
          <w:rFonts w:ascii="Arial" w:hAnsi="Arial" w:cs="Arial"/>
          <w:b/>
        </w:rPr>
      </w:pPr>
      <w:r w:rsidRPr="00161C3E">
        <w:rPr>
          <w:rFonts w:ascii="Arial" w:hAnsi="Arial" w:cs="Arial"/>
          <w:b/>
          <w:u w:val="single"/>
        </w:rPr>
        <w:t>CIRCUMSTANCES NECESSITATING COLLECTION OF INFORMATION</w:t>
      </w:r>
    </w:p>
    <w:p w:rsidRPr="00161C3E" w:rsidR="00F11A19" w:rsidRDefault="00F11A19">
      <w:pPr>
        <w:rPr>
          <w:rFonts w:ascii="Arial" w:hAnsi="Arial" w:cs="Arial"/>
        </w:rPr>
      </w:pPr>
    </w:p>
    <w:p w:rsidR="00F11A19" w:rsidP="00B75CF3" w:rsidRDefault="00B75CF3">
      <w:pPr>
        <w:ind w:left="720"/>
        <w:rPr>
          <w:rFonts w:ascii="Arial" w:hAnsi="Arial" w:cs="Arial"/>
        </w:rPr>
      </w:pPr>
      <w:r w:rsidRPr="00B75CF3">
        <w:rPr>
          <w:rFonts w:ascii="Arial" w:hAnsi="Arial" w:cs="Arial"/>
        </w:rPr>
        <w:t>Subject to such requirements and conditions as the Secretary may prescribe by regulation, section 6103</w:t>
      </w:r>
      <w:r>
        <w:rPr>
          <w:rFonts w:ascii="Arial" w:hAnsi="Arial" w:cs="Arial"/>
        </w:rPr>
        <w:t xml:space="preserve"> </w:t>
      </w:r>
      <w:r w:rsidRPr="00B75CF3">
        <w:rPr>
          <w:rFonts w:ascii="Arial" w:hAnsi="Arial" w:cs="Arial"/>
        </w:rPr>
        <w:t>(c) of the Internal Revenue Code authorizes the Internal Revenue Service to disclose a taxpayer's return or return</w:t>
      </w:r>
      <w:r>
        <w:rPr>
          <w:rFonts w:ascii="Arial" w:hAnsi="Arial" w:cs="Arial"/>
        </w:rPr>
        <w:t xml:space="preserve"> </w:t>
      </w:r>
      <w:r w:rsidRPr="00B75CF3">
        <w:rPr>
          <w:rFonts w:ascii="Arial" w:hAnsi="Arial" w:cs="Arial"/>
        </w:rPr>
        <w:t>information to such person or persons as the taxpayer may designate in a request for or consent to such disclosure, or to</w:t>
      </w:r>
      <w:r>
        <w:rPr>
          <w:rFonts w:ascii="Arial" w:hAnsi="Arial" w:cs="Arial"/>
        </w:rPr>
        <w:t xml:space="preserve"> </w:t>
      </w:r>
      <w:r w:rsidRPr="00B75CF3">
        <w:rPr>
          <w:rFonts w:ascii="Arial" w:hAnsi="Arial" w:cs="Arial"/>
        </w:rPr>
        <w:t>any other person at the taxpayer's request to the extent necessary to comply with the taxpayer's request to such other</w:t>
      </w:r>
      <w:r>
        <w:rPr>
          <w:rFonts w:ascii="Arial" w:hAnsi="Arial" w:cs="Arial"/>
        </w:rPr>
        <w:t xml:space="preserve"> </w:t>
      </w:r>
      <w:r w:rsidRPr="00B75CF3">
        <w:rPr>
          <w:rFonts w:ascii="Arial" w:hAnsi="Arial" w:cs="Arial"/>
        </w:rPr>
        <w:t>person for</w:t>
      </w:r>
      <w:r>
        <w:rPr>
          <w:rFonts w:ascii="Arial" w:hAnsi="Arial" w:cs="Arial"/>
        </w:rPr>
        <w:t xml:space="preserve"> i</w:t>
      </w:r>
      <w:r w:rsidRPr="00B75CF3">
        <w:rPr>
          <w:rFonts w:ascii="Arial" w:hAnsi="Arial" w:cs="Arial"/>
        </w:rPr>
        <w:t xml:space="preserve">nformation or assistance. This regulation </w:t>
      </w:r>
      <w:r>
        <w:rPr>
          <w:rFonts w:ascii="Arial" w:hAnsi="Arial" w:cs="Arial"/>
        </w:rPr>
        <w:t>(</w:t>
      </w:r>
      <w:r w:rsidRPr="00B75CF3">
        <w:rPr>
          <w:rFonts w:ascii="Arial" w:hAnsi="Arial" w:cs="Arial"/>
        </w:rPr>
        <w:t>§301.6103(c)-1</w:t>
      </w:r>
      <w:r>
        <w:rPr>
          <w:rFonts w:ascii="Arial" w:hAnsi="Arial" w:cs="Arial"/>
        </w:rPr>
        <w:t xml:space="preserve">), </w:t>
      </w:r>
      <w:r w:rsidRPr="00B75CF3">
        <w:rPr>
          <w:rFonts w:ascii="Arial" w:hAnsi="Arial" w:cs="Arial"/>
        </w:rPr>
        <w:t>contains the requirements that must be met before, and the conditions</w:t>
      </w:r>
      <w:r>
        <w:rPr>
          <w:rFonts w:ascii="Arial" w:hAnsi="Arial" w:cs="Arial"/>
        </w:rPr>
        <w:t xml:space="preserve"> </w:t>
      </w:r>
      <w:r w:rsidRPr="00B75CF3">
        <w:rPr>
          <w:rFonts w:ascii="Arial" w:hAnsi="Arial" w:cs="Arial"/>
        </w:rPr>
        <w:t>under which, the Internal Revenue Service may make such disclosures</w:t>
      </w:r>
      <w:r>
        <w:rPr>
          <w:rFonts w:ascii="Arial" w:hAnsi="Arial" w:cs="Arial"/>
        </w:rPr>
        <w:t xml:space="preserve">. </w:t>
      </w:r>
    </w:p>
    <w:p w:rsidR="00B75CF3" w:rsidP="00B75CF3" w:rsidRDefault="00B75CF3">
      <w:pPr>
        <w:ind w:left="720"/>
        <w:rPr>
          <w:rFonts w:ascii="Arial" w:hAnsi="Arial" w:cs="Arial"/>
        </w:rPr>
      </w:pPr>
    </w:p>
    <w:p w:rsidR="003A3509" w:rsidP="00B75CF3" w:rsidRDefault="00B75CF3">
      <w:pPr>
        <w:ind w:left="720"/>
        <w:rPr>
          <w:rFonts w:ascii="Helvetica" w:hAnsi="Helvetica"/>
        </w:rPr>
      </w:pPr>
      <w:r>
        <w:rPr>
          <w:rFonts w:ascii="Helvetica" w:hAnsi="Helvetica"/>
        </w:rPr>
        <w:t>Individuals can use Form 4506T-EZ to request a tax return transcript that includes most lines of the original tax return. The tax return transcript will not show payments, penalty assessments, or adjustments made to the originally filed return.</w:t>
      </w:r>
      <w:r w:rsidR="00DC5343">
        <w:rPr>
          <w:rFonts w:ascii="Helvetica" w:hAnsi="Helvetica"/>
        </w:rPr>
        <w:t xml:space="preserve">  Form 4506T-EZ (SP) is the Spanish translated version of the Form 4507T-EZ.  It is also used to request a tax return transcript that includes most</w:t>
      </w:r>
      <w:r w:rsidR="00C96070">
        <w:rPr>
          <w:rFonts w:ascii="Helvetica" w:hAnsi="Helvetica"/>
        </w:rPr>
        <w:t xml:space="preserve"> </w:t>
      </w:r>
      <w:r w:rsidR="00DC5343">
        <w:rPr>
          <w:rFonts w:ascii="Helvetica" w:hAnsi="Helvetica"/>
        </w:rPr>
        <w:t>lines of the original tax return.</w:t>
      </w:r>
    </w:p>
    <w:p w:rsidRPr="00161C3E" w:rsidR="00DC5343" w:rsidP="00B75CF3" w:rsidRDefault="00DC5343">
      <w:pPr>
        <w:ind w:left="720"/>
        <w:rPr>
          <w:rFonts w:ascii="Arial" w:hAnsi="Arial" w:cs="Arial"/>
        </w:rPr>
      </w:pPr>
    </w:p>
    <w:p w:rsidRPr="00161C3E" w:rsidR="00F11A19" w:rsidRDefault="00F11A19">
      <w:pPr>
        <w:pStyle w:val="Level1"/>
        <w:numPr>
          <w:ilvl w:val="0"/>
          <w:numId w:val="1"/>
        </w:numPr>
        <w:tabs>
          <w:tab w:val="left" w:pos="-1440"/>
          <w:tab w:val="num" w:pos="720"/>
        </w:tabs>
        <w:rPr>
          <w:rFonts w:ascii="Arial" w:hAnsi="Arial" w:cs="Arial"/>
          <w:b/>
        </w:rPr>
      </w:pPr>
      <w:r w:rsidRPr="00161C3E">
        <w:rPr>
          <w:rFonts w:ascii="Arial" w:hAnsi="Arial" w:cs="Arial"/>
          <w:b/>
          <w:u w:val="single"/>
        </w:rPr>
        <w:t>USE OF DATA</w:t>
      </w:r>
      <w:r w:rsidRPr="00161C3E">
        <w:rPr>
          <w:rFonts w:ascii="Arial" w:hAnsi="Arial" w:cs="Arial"/>
          <w:b/>
        </w:rPr>
        <w:t xml:space="preserve">              </w:t>
      </w:r>
    </w:p>
    <w:p w:rsidRPr="00161C3E" w:rsidR="00F11A19" w:rsidRDefault="00F11A19">
      <w:pPr>
        <w:rPr>
          <w:rFonts w:ascii="Arial" w:hAnsi="Arial" w:cs="Arial"/>
        </w:rPr>
      </w:pPr>
    </w:p>
    <w:p w:rsidRPr="00161C3E" w:rsidR="00F11A19" w:rsidRDefault="00F832F1">
      <w:pPr>
        <w:ind w:left="720"/>
        <w:rPr>
          <w:rFonts w:ascii="Arial" w:hAnsi="Arial" w:cs="Arial"/>
        </w:rPr>
      </w:pPr>
      <w:r w:rsidRPr="00F832F1">
        <w:rPr>
          <w:rFonts w:ascii="Arial" w:hAnsi="Arial" w:cs="Arial"/>
        </w:rPr>
        <w:t>The information provided by the respondent will be used to request copies of their most recent tax return</w:t>
      </w:r>
      <w:r>
        <w:rPr>
          <w:rFonts w:ascii="Arial" w:hAnsi="Arial" w:cs="Arial"/>
        </w:rPr>
        <w:t xml:space="preserve"> or return information</w:t>
      </w:r>
      <w:r w:rsidRPr="00F832F1">
        <w:rPr>
          <w:rFonts w:ascii="Arial" w:hAnsi="Arial" w:cs="Arial"/>
        </w:rPr>
        <w:t>.</w:t>
      </w:r>
      <w:r w:rsidRPr="00161C3E" w:rsidR="00F11A19">
        <w:rPr>
          <w:rFonts w:ascii="Arial" w:hAnsi="Arial" w:cs="Arial"/>
        </w:rPr>
        <w:t xml:space="preserve">          </w:t>
      </w:r>
    </w:p>
    <w:p w:rsidRPr="00161C3E" w:rsidR="00F11A19" w:rsidRDefault="00F11A19">
      <w:pPr>
        <w:rPr>
          <w:rFonts w:ascii="Arial" w:hAnsi="Arial" w:cs="Arial"/>
        </w:rPr>
      </w:pPr>
      <w:r w:rsidRPr="00161C3E">
        <w:rPr>
          <w:rFonts w:ascii="Arial" w:hAnsi="Arial" w:cs="Arial"/>
        </w:rPr>
        <w:t xml:space="preserve">               </w:t>
      </w:r>
    </w:p>
    <w:p w:rsidRPr="004768BF" w:rsidR="00F11A19" w:rsidRDefault="00F11A19">
      <w:pPr>
        <w:pStyle w:val="Level1"/>
        <w:numPr>
          <w:ilvl w:val="0"/>
          <w:numId w:val="1"/>
        </w:numPr>
        <w:tabs>
          <w:tab w:val="left" w:pos="-1440"/>
          <w:tab w:val="num" w:pos="720"/>
        </w:tabs>
        <w:rPr>
          <w:rFonts w:ascii="Arial" w:hAnsi="Arial" w:cs="Arial"/>
          <w:b/>
        </w:rPr>
      </w:pPr>
      <w:r w:rsidRPr="00161C3E">
        <w:rPr>
          <w:rFonts w:ascii="Arial" w:hAnsi="Arial" w:cs="Arial"/>
          <w:b/>
          <w:u w:val="single"/>
        </w:rPr>
        <w:t>USE OF IMPROVED INFORMATION TECHNOLOGY TO REDUCE BURDEN</w:t>
      </w:r>
    </w:p>
    <w:p w:rsidR="004768BF" w:rsidP="004768BF" w:rsidRDefault="004768BF">
      <w:pPr>
        <w:pStyle w:val="Level1"/>
        <w:numPr>
          <w:ilvl w:val="0"/>
          <w:numId w:val="0"/>
        </w:numPr>
        <w:tabs>
          <w:tab w:val="left" w:pos="-1440"/>
        </w:tabs>
        <w:ind w:left="720" w:hanging="720"/>
        <w:rPr>
          <w:rFonts w:ascii="Arial" w:hAnsi="Arial" w:cs="Arial"/>
          <w:b/>
        </w:rPr>
      </w:pPr>
    </w:p>
    <w:p w:rsidRPr="00430EB6" w:rsidR="004768BF" w:rsidP="004768BF" w:rsidRDefault="00331278">
      <w:pPr>
        <w:pStyle w:val="NormalWeb"/>
        <w:shd w:val="clear" w:color="auto" w:fill="FFFFFF"/>
        <w:ind w:left="720"/>
        <w:rPr>
          <w:sz w:val="24"/>
          <w:szCs w:val="24"/>
        </w:rPr>
      </w:pPr>
      <w:r>
        <w:rPr>
          <w:sz w:val="24"/>
          <w:szCs w:val="24"/>
        </w:rPr>
        <w:t>IRS</w:t>
      </w:r>
      <w:r w:rsidRPr="00430EB6" w:rsidR="004768BF">
        <w:rPr>
          <w:sz w:val="24"/>
          <w:szCs w:val="24"/>
        </w:rPr>
        <w:t xml:space="preserve"> offer</w:t>
      </w:r>
      <w:r>
        <w:rPr>
          <w:sz w:val="24"/>
          <w:szCs w:val="24"/>
        </w:rPr>
        <w:t>s</w:t>
      </w:r>
      <w:r w:rsidRPr="00430EB6" w:rsidR="004768BF">
        <w:rPr>
          <w:sz w:val="24"/>
          <w:szCs w:val="24"/>
        </w:rPr>
        <w:t xml:space="preserve"> several </w:t>
      </w:r>
      <w:hyperlink w:history="1" r:id="rId5">
        <w:r w:rsidRPr="00430EB6" w:rsidR="004768BF">
          <w:rPr>
            <w:rStyle w:val="Hyperlink"/>
            <w:sz w:val="24"/>
            <w:szCs w:val="24"/>
          </w:rPr>
          <w:t>transcript types</w:t>
        </w:r>
      </w:hyperlink>
      <w:r w:rsidRPr="00430EB6" w:rsidR="004768BF">
        <w:rPr>
          <w:sz w:val="24"/>
          <w:szCs w:val="24"/>
        </w:rPr>
        <w:t xml:space="preserve"> free of charge. You can go to the </w:t>
      </w:r>
      <w:hyperlink w:history="1" r:id="rId6">
        <w:r w:rsidRPr="00430EB6" w:rsidR="004768BF">
          <w:rPr>
            <w:rStyle w:val="Hyperlink"/>
            <w:sz w:val="24"/>
            <w:szCs w:val="24"/>
          </w:rPr>
          <w:t>Get Transcript</w:t>
        </w:r>
      </w:hyperlink>
      <w:r w:rsidRPr="00430EB6" w:rsidR="004768BF">
        <w:rPr>
          <w:sz w:val="24"/>
          <w:szCs w:val="24"/>
        </w:rPr>
        <w:t xml:space="preserve"> page to request your transcript now. </w:t>
      </w:r>
    </w:p>
    <w:p w:rsidRPr="00430EB6" w:rsidR="004768BF" w:rsidP="004768BF" w:rsidRDefault="00E54ACB">
      <w:pPr>
        <w:pStyle w:val="NormalWeb"/>
        <w:shd w:val="clear" w:color="auto" w:fill="FFFFFF"/>
        <w:ind w:left="720"/>
        <w:rPr>
          <w:sz w:val="24"/>
          <w:szCs w:val="24"/>
        </w:rPr>
      </w:pPr>
      <w:hyperlink w:history="1" r:id="rId7">
        <w:r w:rsidRPr="00430EB6" w:rsidR="004768BF">
          <w:rPr>
            <w:rStyle w:val="Hyperlink"/>
            <w:sz w:val="24"/>
            <w:szCs w:val="24"/>
          </w:rPr>
          <w:t>U.S. Citizenship and Immigration Services</w:t>
        </w:r>
      </w:hyperlink>
      <w:r w:rsidRPr="00430EB6" w:rsidR="004768BF">
        <w:rPr>
          <w:sz w:val="24"/>
          <w:szCs w:val="24"/>
        </w:rPr>
        <w:t xml:space="preserve"> and lending agencies for student loans and mortgages generally accept return transcripts as a substitute for a copy of your return. </w:t>
      </w:r>
    </w:p>
    <w:p w:rsidR="004768BF" w:rsidP="004768BF" w:rsidRDefault="004768BF">
      <w:pPr>
        <w:pStyle w:val="NormalWeb"/>
        <w:shd w:val="clear" w:color="auto" w:fill="FFFFFF"/>
        <w:ind w:left="720"/>
        <w:rPr>
          <w:sz w:val="24"/>
          <w:szCs w:val="24"/>
        </w:rPr>
      </w:pPr>
      <w:r w:rsidRPr="00430EB6">
        <w:rPr>
          <w:sz w:val="24"/>
          <w:szCs w:val="24"/>
        </w:rPr>
        <w:t xml:space="preserve">You can also order return and account transcripts by calling 800-908-9946 and following the prompts in the recorded message, or by completing and mailing a request for a transcript to the address listed in the instructions for </w:t>
      </w:r>
      <w:hyperlink w:history="1" r:id="rId8">
        <w:r w:rsidRPr="00430EB6">
          <w:rPr>
            <w:rStyle w:val="Hyperlink"/>
            <w:sz w:val="24"/>
            <w:szCs w:val="24"/>
          </w:rPr>
          <w:t>Form 4506-T</w:t>
        </w:r>
      </w:hyperlink>
      <w:r w:rsidRPr="00430EB6">
        <w:rPr>
          <w:sz w:val="24"/>
          <w:szCs w:val="24"/>
        </w:rPr>
        <w:t xml:space="preserve"> (PDF), </w:t>
      </w:r>
      <w:r w:rsidRPr="00430EB6">
        <w:rPr>
          <w:rStyle w:val="Emphasis"/>
          <w:sz w:val="24"/>
          <w:szCs w:val="24"/>
        </w:rPr>
        <w:t>Request for Transcript of Tax Return</w:t>
      </w:r>
      <w:r w:rsidRPr="00430EB6">
        <w:rPr>
          <w:sz w:val="24"/>
          <w:szCs w:val="24"/>
        </w:rPr>
        <w:t xml:space="preserve">, or </w:t>
      </w:r>
      <w:hyperlink w:history="1" r:id="rId9">
        <w:r w:rsidRPr="00430EB6">
          <w:rPr>
            <w:rStyle w:val="Hyperlink"/>
            <w:sz w:val="24"/>
            <w:szCs w:val="24"/>
          </w:rPr>
          <w:t>Form 4506T-EZ</w:t>
        </w:r>
      </w:hyperlink>
      <w:r w:rsidRPr="00430EB6">
        <w:rPr>
          <w:sz w:val="24"/>
          <w:szCs w:val="24"/>
        </w:rPr>
        <w:t xml:space="preserve"> (PDF), </w:t>
      </w:r>
      <w:r w:rsidRPr="00430EB6">
        <w:rPr>
          <w:rStyle w:val="Emphasis"/>
          <w:sz w:val="24"/>
          <w:szCs w:val="24"/>
        </w:rPr>
        <w:t>Short Form Request for Individual Tax Return Transcript</w:t>
      </w:r>
      <w:r w:rsidRPr="00430EB6">
        <w:rPr>
          <w:sz w:val="24"/>
          <w:szCs w:val="24"/>
        </w:rPr>
        <w:t xml:space="preserve">. The IRS has created Form 4506T-EZ only for Form 1040 series tax return transcripts. The IRS created this streamlined form to help those taxpayers trying to obtain, modify, or refinance a home mortgage. You can opt to have transcripts mailed to a third party, such as </w:t>
      </w:r>
      <w:r w:rsidRPr="00430EB6">
        <w:rPr>
          <w:sz w:val="24"/>
          <w:szCs w:val="24"/>
        </w:rPr>
        <w:lastRenderedPageBreak/>
        <w:t xml:space="preserve">a mortgage institution, if you use one of these forms and provide your consent for the disclosure. </w:t>
      </w:r>
    </w:p>
    <w:p w:rsidRPr="004768BF" w:rsidR="004768BF" w:rsidRDefault="004768BF">
      <w:pPr>
        <w:pStyle w:val="Level1"/>
        <w:numPr>
          <w:ilvl w:val="0"/>
          <w:numId w:val="1"/>
        </w:numPr>
        <w:tabs>
          <w:tab w:val="left" w:pos="-1440"/>
          <w:tab w:val="num" w:pos="720"/>
        </w:tabs>
        <w:rPr>
          <w:rFonts w:ascii="Arial" w:hAnsi="Arial" w:cs="Arial"/>
          <w:b/>
          <w:u w:val="single"/>
        </w:rPr>
      </w:pPr>
      <w:r w:rsidRPr="004768BF">
        <w:rPr>
          <w:rFonts w:ascii="Arial" w:hAnsi="Arial" w:cs="Arial"/>
          <w:b/>
          <w:u w:val="single"/>
        </w:rPr>
        <w:t>EFFORTS TO IDENTIFY DUPLICATION</w:t>
      </w:r>
    </w:p>
    <w:p w:rsidRPr="00161C3E" w:rsidR="00F11A19" w:rsidRDefault="00F11A19">
      <w:pPr>
        <w:rPr>
          <w:rFonts w:ascii="Arial" w:hAnsi="Arial" w:cs="Arial"/>
        </w:rPr>
      </w:pPr>
    </w:p>
    <w:p w:rsidRPr="00161C3E" w:rsidR="00F11A19" w:rsidRDefault="004768BF">
      <w:pPr>
        <w:ind w:left="720"/>
        <w:rPr>
          <w:rFonts w:ascii="Arial" w:hAnsi="Arial" w:cs="Arial"/>
        </w:rPr>
      </w:pPr>
      <w:r w:rsidRPr="004768BF">
        <w:rPr>
          <w:rFonts w:ascii="Arial" w:hAnsi="Arial" w:cs="Arial"/>
        </w:rPr>
        <w:t>The information obtained through this collection is unique and is not already available for use or adaptation from another source</w:t>
      </w:r>
      <w:r>
        <w:rPr>
          <w:rFonts w:ascii="Arial" w:hAnsi="Arial" w:cs="Arial"/>
        </w:rPr>
        <w:t xml:space="preserve">.  </w:t>
      </w:r>
      <w:r w:rsidR="00331278">
        <w:rPr>
          <w:rFonts w:ascii="Arial" w:hAnsi="Arial" w:cs="Arial"/>
        </w:rPr>
        <w:t>IRS</w:t>
      </w:r>
      <w:r w:rsidRPr="00161C3E" w:rsidR="00F11A19">
        <w:rPr>
          <w:rFonts w:ascii="Arial" w:hAnsi="Arial" w:cs="Arial"/>
        </w:rPr>
        <w:t xml:space="preserve"> ha</w:t>
      </w:r>
      <w:r w:rsidR="00331278">
        <w:rPr>
          <w:rFonts w:ascii="Arial" w:hAnsi="Arial" w:cs="Arial"/>
        </w:rPr>
        <w:t>s</w:t>
      </w:r>
      <w:r w:rsidRPr="00161C3E" w:rsidR="00F11A19">
        <w:rPr>
          <w:rFonts w:ascii="Arial" w:hAnsi="Arial" w:cs="Arial"/>
        </w:rPr>
        <w:t xml:space="preserve"> attempted to eliminate duplication within the agency wherever possible. </w:t>
      </w:r>
    </w:p>
    <w:p w:rsidRPr="00161C3E" w:rsidR="00F11A19" w:rsidRDefault="00F11A19">
      <w:pPr>
        <w:rPr>
          <w:rFonts w:ascii="Arial" w:hAnsi="Arial" w:cs="Arial"/>
        </w:rPr>
      </w:pPr>
    </w:p>
    <w:p w:rsidRPr="00161C3E" w:rsidR="00F11A19" w:rsidP="004768BF" w:rsidRDefault="00F11A19">
      <w:pPr>
        <w:pStyle w:val="Level1"/>
        <w:numPr>
          <w:ilvl w:val="0"/>
          <w:numId w:val="3"/>
        </w:numPr>
        <w:ind w:left="720" w:hanging="720"/>
        <w:rPr>
          <w:rFonts w:ascii="Arial" w:hAnsi="Arial" w:cs="Arial"/>
          <w:b/>
        </w:rPr>
      </w:pPr>
      <w:r w:rsidRPr="00161C3E">
        <w:rPr>
          <w:rFonts w:ascii="Arial" w:hAnsi="Arial" w:cs="Arial"/>
          <w:b/>
          <w:u w:val="single"/>
        </w:rPr>
        <w:t>METHODS TO MINIMIZE BURDEN ON SMALL BUSINESSES OR OTHER</w:t>
      </w:r>
      <w:r w:rsidRPr="00161C3E">
        <w:rPr>
          <w:rFonts w:ascii="Arial" w:hAnsi="Arial" w:cs="Arial"/>
          <w:b/>
        </w:rPr>
        <w:t xml:space="preserve">     </w:t>
      </w:r>
      <w:r w:rsidRPr="00161C3E">
        <w:rPr>
          <w:rFonts w:ascii="Arial" w:hAnsi="Arial" w:cs="Arial"/>
          <w:b/>
          <w:u w:val="single"/>
        </w:rPr>
        <w:t>SMALL ENTITIES</w:t>
      </w:r>
    </w:p>
    <w:p w:rsidRPr="00161C3E" w:rsidR="00F11A19" w:rsidRDefault="00F11A19">
      <w:pPr>
        <w:rPr>
          <w:rFonts w:ascii="Arial" w:hAnsi="Arial" w:cs="Arial"/>
        </w:rPr>
      </w:pPr>
    </w:p>
    <w:p w:rsidRPr="00843B72" w:rsidR="00843B72" w:rsidP="00843B72" w:rsidRDefault="00843B72">
      <w:pPr>
        <w:widowControl/>
        <w:ind w:left="720"/>
        <w:rPr>
          <w:rFonts w:ascii="Arial" w:hAnsi="Arial" w:cs="Arial"/>
        </w:rPr>
      </w:pPr>
      <w:r w:rsidRPr="00843B72">
        <w:rPr>
          <w:rFonts w:ascii="Arial" w:hAnsi="Arial" w:cs="Arial"/>
        </w:rPr>
        <w:t>It has been determined that this Treasury</w:t>
      </w:r>
      <w:r>
        <w:rPr>
          <w:rFonts w:ascii="Arial" w:hAnsi="Arial" w:cs="Arial"/>
        </w:rPr>
        <w:t xml:space="preserve"> </w:t>
      </w:r>
      <w:r w:rsidRPr="00843B72">
        <w:rPr>
          <w:rFonts w:ascii="Arial" w:hAnsi="Arial" w:cs="Arial"/>
        </w:rPr>
        <w:t>decision is not a significant regulatory</w:t>
      </w:r>
    </w:p>
    <w:p w:rsidRPr="00843B72" w:rsidR="00843B72" w:rsidP="00843B72" w:rsidRDefault="00843B72">
      <w:pPr>
        <w:widowControl/>
        <w:ind w:left="720"/>
        <w:rPr>
          <w:rFonts w:ascii="Arial" w:hAnsi="Arial" w:cs="Arial"/>
        </w:rPr>
      </w:pPr>
      <w:r w:rsidRPr="00843B72">
        <w:rPr>
          <w:rFonts w:ascii="Arial" w:hAnsi="Arial" w:cs="Arial"/>
        </w:rPr>
        <w:t>action as defined in Executive Order</w:t>
      </w:r>
      <w:r>
        <w:rPr>
          <w:rFonts w:ascii="Arial" w:hAnsi="Arial" w:cs="Arial"/>
        </w:rPr>
        <w:t xml:space="preserve"> </w:t>
      </w:r>
      <w:r w:rsidRPr="00843B72">
        <w:rPr>
          <w:rFonts w:ascii="Arial" w:hAnsi="Arial" w:cs="Arial"/>
        </w:rPr>
        <w:t>12866. Therefore, a regulatory assessment</w:t>
      </w:r>
    </w:p>
    <w:p w:rsidRPr="00843B72" w:rsidR="00843B72" w:rsidP="00843B72" w:rsidRDefault="00843B72">
      <w:pPr>
        <w:widowControl/>
        <w:ind w:left="720"/>
        <w:rPr>
          <w:rFonts w:ascii="Arial" w:hAnsi="Arial" w:cs="Arial"/>
        </w:rPr>
      </w:pPr>
      <w:r w:rsidRPr="00843B72">
        <w:rPr>
          <w:rFonts w:ascii="Arial" w:hAnsi="Arial" w:cs="Arial"/>
        </w:rPr>
        <w:t>is not required. This final regulation provides</w:t>
      </w:r>
      <w:r>
        <w:rPr>
          <w:rFonts w:ascii="Arial" w:hAnsi="Arial" w:cs="Arial"/>
        </w:rPr>
        <w:t xml:space="preserve"> </w:t>
      </w:r>
      <w:r w:rsidRPr="00843B72">
        <w:rPr>
          <w:rFonts w:ascii="Arial" w:hAnsi="Arial" w:cs="Arial"/>
        </w:rPr>
        <w:t>taxpayers with enhanced</w:t>
      </w:r>
      <w:r>
        <w:rPr>
          <w:rFonts w:ascii="Arial" w:hAnsi="Arial" w:cs="Arial"/>
        </w:rPr>
        <w:t xml:space="preserve"> </w:t>
      </w:r>
      <w:r w:rsidRPr="00843B72">
        <w:rPr>
          <w:rFonts w:ascii="Arial" w:hAnsi="Arial" w:cs="Arial"/>
        </w:rPr>
        <w:t>procedures</w:t>
      </w:r>
      <w:r>
        <w:rPr>
          <w:rFonts w:ascii="Arial" w:hAnsi="Arial" w:cs="Arial"/>
        </w:rPr>
        <w:t xml:space="preserve"> </w:t>
      </w:r>
      <w:r w:rsidRPr="00843B72">
        <w:rPr>
          <w:rFonts w:ascii="Arial" w:hAnsi="Arial" w:cs="Arial"/>
        </w:rPr>
        <w:t>to resolve problems with the IRS, and it</w:t>
      </w:r>
      <w:r>
        <w:rPr>
          <w:rFonts w:ascii="Arial" w:hAnsi="Arial" w:cs="Arial"/>
        </w:rPr>
        <w:t xml:space="preserve"> </w:t>
      </w:r>
      <w:r w:rsidRPr="00843B72">
        <w:rPr>
          <w:rFonts w:ascii="Arial" w:hAnsi="Arial" w:cs="Arial"/>
        </w:rPr>
        <w:t>clarifies the requirements for a valid request</w:t>
      </w:r>
      <w:r>
        <w:rPr>
          <w:rFonts w:ascii="Arial" w:hAnsi="Arial" w:cs="Arial"/>
        </w:rPr>
        <w:t xml:space="preserve"> </w:t>
      </w:r>
      <w:r w:rsidRPr="00843B72">
        <w:rPr>
          <w:rFonts w:ascii="Arial" w:hAnsi="Arial" w:cs="Arial"/>
        </w:rPr>
        <w:t>for or consent to the disclosure of returns</w:t>
      </w:r>
      <w:r>
        <w:rPr>
          <w:rFonts w:ascii="Arial" w:hAnsi="Arial" w:cs="Arial"/>
        </w:rPr>
        <w:t xml:space="preserve"> </w:t>
      </w:r>
      <w:r w:rsidRPr="00843B72">
        <w:rPr>
          <w:rFonts w:ascii="Arial" w:hAnsi="Arial" w:cs="Arial"/>
        </w:rPr>
        <w:t>or return information. Therefore, notice</w:t>
      </w:r>
      <w:r>
        <w:rPr>
          <w:rFonts w:ascii="Arial" w:hAnsi="Arial" w:cs="Arial"/>
        </w:rPr>
        <w:t xml:space="preserve"> </w:t>
      </w:r>
      <w:r w:rsidRPr="00843B72">
        <w:rPr>
          <w:rFonts w:ascii="Arial" w:hAnsi="Arial" w:cs="Arial"/>
        </w:rPr>
        <w:t>and public procedure are not required pursuant</w:t>
      </w:r>
      <w:r>
        <w:rPr>
          <w:rFonts w:ascii="Arial" w:hAnsi="Arial" w:cs="Arial"/>
        </w:rPr>
        <w:t xml:space="preserve"> </w:t>
      </w:r>
      <w:r w:rsidRPr="00843B72">
        <w:rPr>
          <w:rFonts w:ascii="Arial" w:hAnsi="Arial" w:cs="Arial"/>
        </w:rPr>
        <w:t>to 5 U.S.C. 553(b)(B). Moreover, a</w:t>
      </w:r>
      <w:r>
        <w:rPr>
          <w:rFonts w:ascii="Arial" w:hAnsi="Arial" w:cs="Arial"/>
        </w:rPr>
        <w:t xml:space="preserve"> </w:t>
      </w:r>
      <w:r w:rsidRPr="00843B72">
        <w:rPr>
          <w:rFonts w:ascii="Arial" w:hAnsi="Arial" w:cs="Arial"/>
        </w:rPr>
        <w:t>delayed effective date would be contrary to</w:t>
      </w:r>
      <w:r>
        <w:rPr>
          <w:rFonts w:ascii="Arial" w:hAnsi="Arial" w:cs="Arial"/>
        </w:rPr>
        <w:t xml:space="preserve"> </w:t>
      </w:r>
      <w:r w:rsidRPr="00843B72">
        <w:rPr>
          <w:rFonts w:ascii="Arial" w:hAnsi="Arial" w:cs="Arial"/>
        </w:rPr>
        <w:t>the public interest and is not required under</w:t>
      </w:r>
      <w:r>
        <w:rPr>
          <w:rFonts w:ascii="Arial" w:hAnsi="Arial" w:cs="Arial"/>
        </w:rPr>
        <w:t xml:space="preserve"> </w:t>
      </w:r>
      <w:r w:rsidRPr="00843B72">
        <w:rPr>
          <w:rFonts w:ascii="Arial" w:hAnsi="Arial" w:cs="Arial"/>
        </w:rPr>
        <w:t>5 U.S.C. 553(d). Pursuant to section</w:t>
      </w:r>
      <w:r>
        <w:rPr>
          <w:rFonts w:ascii="Arial" w:hAnsi="Arial" w:cs="Arial"/>
        </w:rPr>
        <w:t xml:space="preserve"> </w:t>
      </w:r>
      <w:r w:rsidRPr="00843B72">
        <w:rPr>
          <w:rFonts w:ascii="Arial" w:hAnsi="Arial" w:cs="Arial"/>
        </w:rPr>
        <w:t>7805(f) of the Code, the temporary regulation</w:t>
      </w:r>
      <w:r>
        <w:rPr>
          <w:rFonts w:ascii="Arial" w:hAnsi="Arial" w:cs="Arial"/>
        </w:rPr>
        <w:t xml:space="preserve"> </w:t>
      </w:r>
      <w:r w:rsidRPr="00843B72">
        <w:rPr>
          <w:rFonts w:ascii="Arial" w:hAnsi="Arial" w:cs="Arial"/>
        </w:rPr>
        <w:t>was submitted to the Chief Counsel</w:t>
      </w:r>
    </w:p>
    <w:p w:rsidRPr="00843B72" w:rsidR="00843B72" w:rsidP="00843B72" w:rsidRDefault="00843B72">
      <w:pPr>
        <w:widowControl/>
        <w:ind w:left="720"/>
        <w:rPr>
          <w:rFonts w:ascii="Arial" w:hAnsi="Arial" w:cs="Arial"/>
        </w:rPr>
      </w:pPr>
      <w:r w:rsidRPr="00843B72">
        <w:rPr>
          <w:rFonts w:ascii="Arial" w:hAnsi="Arial" w:cs="Arial"/>
        </w:rPr>
        <w:t>for Advocacy of the Small Business</w:t>
      </w:r>
      <w:r>
        <w:rPr>
          <w:rFonts w:ascii="Arial" w:hAnsi="Arial" w:cs="Arial"/>
        </w:rPr>
        <w:t xml:space="preserve"> </w:t>
      </w:r>
      <w:r w:rsidRPr="00843B72">
        <w:rPr>
          <w:rFonts w:ascii="Arial" w:hAnsi="Arial" w:cs="Arial"/>
        </w:rPr>
        <w:t>Administration for comment on its impact</w:t>
      </w:r>
    </w:p>
    <w:p w:rsidR="00843B72" w:rsidP="00843B72" w:rsidRDefault="00843B72">
      <w:pPr>
        <w:widowControl/>
        <w:ind w:left="720"/>
        <w:rPr>
          <w:rFonts w:ascii="Arial" w:hAnsi="Arial" w:cs="Arial"/>
        </w:rPr>
      </w:pPr>
      <w:r w:rsidRPr="00843B72">
        <w:rPr>
          <w:rFonts w:ascii="Arial" w:hAnsi="Arial" w:cs="Arial"/>
        </w:rPr>
        <w:t>on small business.</w:t>
      </w:r>
    </w:p>
    <w:p w:rsidRPr="00843B72" w:rsidR="00843B72" w:rsidP="00843B72" w:rsidRDefault="00843B72">
      <w:pPr>
        <w:widowControl/>
        <w:ind w:left="720"/>
        <w:rPr>
          <w:rFonts w:ascii="Arial" w:hAnsi="Arial" w:cs="Arial"/>
        </w:rPr>
      </w:pPr>
    </w:p>
    <w:p w:rsidRPr="00843B72" w:rsidR="00843B72" w:rsidP="00843B72" w:rsidRDefault="00843B72">
      <w:pPr>
        <w:widowControl/>
        <w:ind w:left="720"/>
        <w:rPr>
          <w:rFonts w:ascii="Arial" w:hAnsi="Arial" w:cs="Arial"/>
        </w:rPr>
      </w:pPr>
      <w:r w:rsidRPr="00843B72">
        <w:rPr>
          <w:rFonts w:ascii="Arial" w:hAnsi="Arial" w:cs="Arial"/>
        </w:rPr>
        <w:t>It is hereby certified that the collection</w:t>
      </w:r>
      <w:r>
        <w:rPr>
          <w:rFonts w:ascii="Arial" w:hAnsi="Arial" w:cs="Arial"/>
        </w:rPr>
        <w:t xml:space="preserve"> </w:t>
      </w:r>
      <w:r w:rsidRPr="00843B72">
        <w:rPr>
          <w:rFonts w:ascii="Arial" w:hAnsi="Arial" w:cs="Arial"/>
        </w:rPr>
        <w:t>of information in this regulation will</w:t>
      </w:r>
      <w:r>
        <w:rPr>
          <w:rFonts w:ascii="Arial" w:hAnsi="Arial" w:cs="Arial"/>
        </w:rPr>
        <w:t xml:space="preserve"> </w:t>
      </w:r>
      <w:r w:rsidRPr="00843B72">
        <w:rPr>
          <w:rFonts w:ascii="Arial" w:hAnsi="Arial" w:cs="Arial"/>
        </w:rPr>
        <w:t>not have a significant economic impact on</w:t>
      </w:r>
      <w:r>
        <w:rPr>
          <w:rFonts w:ascii="Arial" w:hAnsi="Arial" w:cs="Arial"/>
        </w:rPr>
        <w:t xml:space="preserve"> </w:t>
      </w:r>
      <w:r w:rsidRPr="00843B72">
        <w:rPr>
          <w:rFonts w:ascii="Arial" w:hAnsi="Arial" w:cs="Arial"/>
        </w:rPr>
        <w:t>a substantial number of small entities. This</w:t>
      </w:r>
      <w:r>
        <w:rPr>
          <w:rFonts w:ascii="Arial" w:hAnsi="Arial" w:cs="Arial"/>
        </w:rPr>
        <w:t xml:space="preserve"> </w:t>
      </w:r>
      <w:r w:rsidRPr="00843B72">
        <w:rPr>
          <w:rFonts w:ascii="Arial" w:hAnsi="Arial" w:cs="Arial"/>
        </w:rPr>
        <w:t>certification is based upon the fact that any</w:t>
      </w:r>
      <w:r>
        <w:rPr>
          <w:rFonts w:ascii="Arial" w:hAnsi="Arial" w:cs="Arial"/>
        </w:rPr>
        <w:t xml:space="preserve"> </w:t>
      </w:r>
      <w:r w:rsidRPr="00843B72">
        <w:rPr>
          <w:rFonts w:ascii="Arial" w:hAnsi="Arial" w:cs="Arial"/>
        </w:rPr>
        <w:t>burden on taxpayers is minimal, since the</w:t>
      </w:r>
      <w:r>
        <w:rPr>
          <w:rFonts w:ascii="Arial" w:hAnsi="Arial" w:cs="Arial"/>
        </w:rPr>
        <w:t xml:space="preserve"> </w:t>
      </w:r>
      <w:r w:rsidRPr="00843B72">
        <w:rPr>
          <w:rFonts w:ascii="Arial" w:hAnsi="Arial" w:cs="Arial"/>
        </w:rPr>
        <w:t>regulation only applies to taxpayers which</w:t>
      </w:r>
      <w:r>
        <w:rPr>
          <w:rFonts w:ascii="Arial" w:hAnsi="Arial" w:cs="Arial"/>
        </w:rPr>
        <w:t xml:space="preserve"> </w:t>
      </w:r>
      <w:r w:rsidRPr="00843B72">
        <w:rPr>
          <w:rFonts w:ascii="Arial" w:hAnsi="Arial" w:cs="Arial"/>
        </w:rPr>
        <w:t>request or consent to the disclosure of returns</w:t>
      </w:r>
      <w:r>
        <w:rPr>
          <w:rFonts w:ascii="Arial" w:hAnsi="Arial" w:cs="Arial"/>
        </w:rPr>
        <w:t xml:space="preserve"> </w:t>
      </w:r>
      <w:r w:rsidRPr="00843B72">
        <w:rPr>
          <w:rFonts w:ascii="Arial" w:hAnsi="Arial" w:cs="Arial"/>
        </w:rPr>
        <w:t>or return information, and since the</w:t>
      </w:r>
      <w:r>
        <w:rPr>
          <w:rFonts w:ascii="Arial" w:hAnsi="Arial" w:cs="Arial"/>
        </w:rPr>
        <w:t xml:space="preserve"> </w:t>
      </w:r>
      <w:r w:rsidRPr="00843B72">
        <w:rPr>
          <w:rFonts w:ascii="Arial" w:hAnsi="Arial" w:cs="Arial"/>
        </w:rPr>
        <w:t>information collected is only that necessary</w:t>
      </w:r>
      <w:r>
        <w:rPr>
          <w:rFonts w:ascii="Arial" w:hAnsi="Arial" w:cs="Arial"/>
        </w:rPr>
        <w:t xml:space="preserve"> </w:t>
      </w:r>
      <w:r w:rsidRPr="00843B72">
        <w:rPr>
          <w:rFonts w:ascii="Arial" w:hAnsi="Arial" w:cs="Arial"/>
        </w:rPr>
        <w:t>to carry out the disclosure of returns</w:t>
      </w:r>
      <w:r>
        <w:rPr>
          <w:rFonts w:ascii="Arial" w:hAnsi="Arial" w:cs="Arial"/>
        </w:rPr>
        <w:t xml:space="preserve"> </w:t>
      </w:r>
      <w:r w:rsidRPr="00843B72">
        <w:rPr>
          <w:rFonts w:ascii="Arial" w:hAnsi="Arial" w:cs="Arial"/>
        </w:rPr>
        <w:t>or return information requested or consented</w:t>
      </w:r>
      <w:r>
        <w:rPr>
          <w:rFonts w:ascii="Arial" w:hAnsi="Arial" w:cs="Arial"/>
        </w:rPr>
        <w:t xml:space="preserve"> </w:t>
      </w:r>
      <w:r w:rsidRPr="00843B72">
        <w:rPr>
          <w:rFonts w:ascii="Arial" w:hAnsi="Arial" w:cs="Arial"/>
        </w:rPr>
        <w:t>to by the taxpayer (such as the name</w:t>
      </w:r>
      <w:r>
        <w:rPr>
          <w:rFonts w:ascii="Arial" w:hAnsi="Arial" w:cs="Arial"/>
        </w:rPr>
        <w:t xml:space="preserve"> </w:t>
      </w:r>
      <w:r w:rsidRPr="00843B72">
        <w:rPr>
          <w:rFonts w:ascii="Arial" w:hAnsi="Arial" w:cs="Arial"/>
        </w:rPr>
        <w:t>and taxpayer identification number of the</w:t>
      </w:r>
      <w:r>
        <w:rPr>
          <w:rFonts w:ascii="Arial" w:hAnsi="Arial" w:cs="Arial"/>
        </w:rPr>
        <w:t xml:space="preserve"> </w:t>
      </w:r>
      <w:r w:rsidRPr="00843B72">
        <w:rPr>
          <w:rFonts w:ascii="Arial" w:hAnsi="Arial" w:cs="Arial"/>
        </w:rPr>
        <w:t>taxpayer, the return or return information</w:t>
      </w:r>
      <w:r>
        <w:rPr>
          <w:rFonts w:ascii="Arial" w:hAnsi="Arial" w:cs="Arial"/>
        </w:rPr>
        <w:t xml:space="preserve"> </w:t>
      </w:r>
      <w:r w:rsidRPr="00843B72">
        <w:rPr>
          <w:rFonts w:ascii="Arial" w:hAnsi="Arial" w:cs="Arial"/>
        </w:rPr>
        <w:t>to be disclosed, and the identity of the designee).</w:t>
      </w:r>
      <w:r>
        <w:rPr>
          <w:rFonts w:ascii="Arial" w:hAnsi="Arial" w:cs="Arial"/>
        </w:rPr>
        <w:t xml:space="preserve"> </w:t>
      </w:r>
      <w:r w:rsidRPr="00843B72">
        <w:rPr>
          <w:rFonts w:ascii="Arial" w:hAnsi="Arial" w:cs="Arial"/>
        </w:rPr>
        <w:t>Moreover, it is based upon the fact</w:t>
      </w:r>
    </w:p>
    <w:p w:rsidRPr="00081B0F" w:rsidR="00081B0F" w:rsidP="00843B72" w:rsidRDefault="00843B72">
      <w:pPr>
        <w:widowControl/>
        <w:ind w:left="720"/>
        <w:rPr>
          <w:rFonts w:ascii="Arial" w:hAnsi="Arial" w:cs="Arial"/>
        </w:rPr>
      </w:pPr>
      <w:r w:rsidRPr="00843B72">
        <w:rPr>
          <w:rFonts w:ascii="Arial" w:hAnsi="Arial" w:cs="Arial"/>
        </w:rPr>
        <w:t>that the regulation reduces the burden imposed</w:t>
      </w:r>
      <w:r>
        <w:rPr>
          <w:rFonts w:ascii="Arial" w:hAnsi="Arial" w:cs="Arial"/>
        </w:rPr>
        <w:t xml:space="preserve"> </w:t>
      </w:r>
      <w:r w:rsidRPr="00843B72">
        <w:rPr>
          <w:rFonts w:ascii="Arial" w:hAnsi="Arial" w:cs="Arial"/>
        </w:rPr>
        <w:t>upon taxpayers by the prior regulation</w:t>
      </w:r>
      <w:r>
        <w:rPr>
          <w:rFonts w:ascii="Arial" w:hAnsi="Arial" w:cs="Arial"/>
        </w:rPr>
        <w:t xml:space="preserve"> </w:t>
      </w:r>
      <w:r w:rsidRPr="00843B72">
        <w:rPr>
          <w:rFonts w:ascii="Arial" w:hAnsi="Arial" w:cs="Arial"/>
        </w:rPr>
        <w:t>by clarifying the requirements for and</w:t>
      </w:r>
      <w:r>
        <w:rPr>
          <w:rFonts w:ascii="Arial" w:hAnsi="Arial" w:cs="Arial"/>
        </w:rPr>
        <w:t xml:space="preserve"> </w:t>
      </w:r>
      <w:r w:rsidRPr="00843B72">
        <w:rPr>
          <w:rFonts w:ascii="Arial" w:hAnsi="Arial" w:cs="Arial"/>
        </w:rPr>
        <w:t>conditions of a request for or consent to disclosure</w:t>
      </w:r>
      <w:r>
        <w:rPr>
          <w:rFonts w:ascii="Arial" w:hAnsi="Arial" w:cs="Arial"/>
        </w:rPr>
        <w:t xml:space="preserve"> </w:t>
      </w:r>
      <w:r w:rsidRPr="00843B72">
        <w:rPr>
          <w:rFonts w:ascii="Arial" w:hAnsi="Arial" w:cs="Arial"/>
        </w:rPr>
        <w:t>and by permitting certain disclosures</w:t>
      </w:r>
      <w:r>
        <w:rPr>
          <w:rFonts w:ascii="Arial" w:hAnsi="Arial" w:cs="Arial"/>
        </w:rPr>
        <w:t xml:space="preserve"> </w:t>
      </w:r>
      <w:r w:rsidRPr="00843B72">
        <w:rPr>
          <w:rFonts w:ascii="Arial" w:hAnsi="Arial" w:cs="Arial"/>
        </w:rPr>
        <w:t xml:space="preserve">pursuant to </w:t>
      </w:r>
      <w:proofErr w:type="spellStart"/>
      <w:r w:rsidRPr="00843B72">
        <w:rPr>
          <w:rFonts w:ascii="Arial" w:hAnsi="Arial" w:cs="Arial"/>
        </w:rPr>
        <w:t>nonwritten</w:t>
      </w:r>
      <w:proofErr w:type="spellEnd"/>
      <w:r w:rsidRPr="00843B72">
        <w:rPr>
          <w:rFonts w:ascii="Arial" w:hAnsi="Arial" w:cs="Arial"/>
        </w:rPr>
        <w:t xml:space="preserve"> requests or</w:t>
      </w:r>
      <w:r>
        <w:rPr>
          <w:rFonts w:ascii="Arial" w:hAnsi="Arial" w:cs="Arial"/>
        </w:rPr>
        <w:t xml:space="preserve"> </w:t>
      </w:r>
      <w:r w:rsidRPr="00843B72">
        <w:rPr>
          <w:rFonts w:ascii="Arial" w:hAnsi="Arial" w:cs="Arial"/>
        </w:rPr>
        <w:t>consents. Therefore, a Regulatory Flexibility</w:t>
      </w:r>
      <w:r>
        <w:rPr>
          <w:rFonts w:ascii="Arial" w:hAnsi="Arial" w:cs="Arial"/>
        </w:rPr>
        <w:t xml:space="preserve"> </w:t>
      </w:r>
      <w:r w:rsidRPr="00843B72">
        <w:rPr>
          <w:rFonts w:ascii="Arial" w:hAnsi="Arial" w:cs="Arial"/>
        </w:rPr>
        <w:t>Analysis under the Regulatory Flexibility</w:t>
      </w:r>
      <w:r>
        <w:rPr>
          <w:rFonts w:ascii="Arial" w:hAnsi="Arial" w:cs="Arial"/>
        </w:rPr>
        <w:t xml:space="preserve"> </w:t>
      </w:r>
      <w:r w:rsidRPr="00843B72">
        <w:rPr>
          <w:rFonts w:ascii="Arial" w:hAnsi="Arial" w:cs="Arial"/>
        </w:rPr>
        <w:t>Act (5 U.S.C. chapter 6) is not required</w:t>
      </w:r>
      <w:r w:rsidRPr="00081B0F" w:rsidR="00081B0F">
        <w:rPr>
          <w:rFonts w:ascii="Arial" w:hAnsi="Arial" w:cs="Arial"/>
        </w:rPr>
        <w:t>.</w:t>
      </w:r>
    </w:p>
    <w:p w:rsidRPr="00161C3E" w:rsidR="00F11A19" w:rsidRDefault="00F11A19">
      <w:pPr>
        <w:rPr>
          <w:rFonts w:ascii="Arial" w:hAnsi="Arial" w:cs="Arial"/>
        </w:rPr>
      </w:pPr>
    </w:p>
    <w:p w:rsidRPr="00161C3E" w:rsidR="00F11A19" w:rsidRDefault="00F11A19">
      <w:pPr>
        <w:tabs>
          <w:tab w:val="left" w:pos="-1440"/>
        </w:tabs>
        <w:ind w:left="720" w:hanging="720"/>
        <w:rPr>
          <w:rFonts w:ascii="Arial" w:hAnsi="Arial" w:cs="Arial"/>
          <w:b/>
        </w:rPr>
      </w:pPr>
      <w:r w:rsidRPr="00161C3E">
        <w:rPr>
          <w:rFonts w:ascii="Arial" w:hAnsi="Arial" w:cs="Arial"/>
          <w:b/>
        </w:rPr>
        <w:t xml:space="preserve">6. </w:t>
      </w:r>
      <w:r w:rsidRPr="00161C3E">
        <w:rPr>
          <w:rFonts w:ascii="Arial" w:hAnsi="Arial" w:cs="Arial"/>
          <w:b/>
        </w:rPr>
        <w:tab/>
      </w:r>
      <w:r w:rsidRPr="00161C3E">
        <w:rPr>
          <w:rFonts w:ascii="Arial" w:hAnsi="Arial" w:cs="Arial"/>
          <w:b/>
          <w:u w:val="single"/>
        </w:rPr>
        <w:t>CONSEQUENCES OF LESS FREQUENT COLLECTION ON FEDERAL PROGRAMS OR POLICY ACTIVITIES</w:t>
      </w:r>
    </w:p>
    <w:p w:rsidRPr="00161C3E" w:rsidR="00F11A19" w:rsidRDefault="00F11A19">
      <w:pPr>
        <w:rPr>
          <w:rFonts w:ascii="Arial" w:hAnsi="Arial" w:cs="Arial"/>
        </w:rPr>
      </w:pPr>
    </w:p>
    <w:p w:rsidRPr="00081B0F" w:rsidR="00081B0F" w:rsidP="00081B0F" w:rsidRDefault="00081B0F">
      <w:pPr>
        <w:widowControl/>
        <w:ind w:left="720"/>
        <w:rPr>
          <w:rFonts w:ascii="Arial" w:hAnsi="Arial" w:cs="Arial"/>
        </w:rPr>
      </w:pPr>
      <w:r w:rsidRPr="00081B0F">
        <w:rPr>
          <w:rFonts w:ascii="Arial" w:hAnsi="Arial" w:cs="Arial"/>
        </w:rPr>
        <w:t xml:space="preserve">The consequences for </w:t>
      </w:r>
      <w:r w:rsidR="00F1527F">
        <w:rPr>
          <w:rFonts w:ascii="Arial" w:hAnsi="Arial" w:cs="Arial"/>
        </w:rPr>
        <w:t xml:space="preserve">not </w:t>
      </w:r>
      <w:r w:rsidRPr="00081B0F">
        <w:rPr>
          <w:rFonts w:ascii="Arial" w:hAnsi="Arial" w:cs="Arial"/>
        </w:rPr>
        <w:t xml:space="preserve">collecting this information are that </w:t>
      </w:r>
      <w:r w:rsidRPr="00081B0F">
        <w:rPr>
          <w:rFonts w:ascii="Arial" w:hAnsi="Arial"/>
        </w:rPr>
        <w:t xml:space="preserve">the IRS will not be able to clearly </w:t>
      </w:r>
      <w:r w:rsidR="00F832F1">
        <w:rPr>
          <w:rFonts w:ascii="Arial" w:hAnsi="Arial"/>
        </w:rPr>
        <w:t xml:space="preserve">provide the taxpayer transcript or information needed by the taxpayers.  </w:t>
      </w:r>
      <w:r w:rsidRPr="00081B0F">
        <w:rPr>
          <w:rFonts w:ascii="Arial" w:hAnsi="Arial" w:cs="Arial"/>
        </w:rPr>
        <w:t>This affects taxpayer confidence and compromises the Agency’s ability to enforce tax compliance effort to the public.  Tax compliance is a vital part of the government’s ability to meet its’ mission and serve the public.</w:t>
      </w:r>
    </w:p>
    <w:p w:rsidRPr="00161C3E" w:rsidR="00F11A19" w:rsidRDefault="00F11A19">
      <w:pPr>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SPECIAL CIRCUMSTANCES REQUIRING DATA COLLECTION TO BE</w:t>
      </w:r>
      <w:r w:rsidRPr="00161C3E">
        <w:rPr>
          <w:rFonts w:ascii="Arial" w:hAnsi="Arial" w:cs="Arial"/>
          <w:b/>
        </w:rPr>
        <w:t xml:space="preserve">    </w:t>
      </w:r>
      <w:r w:rsidRPr="00161C3E">
        <w:rPr>
          <w:rFonts w:ascii="Arial" w:hAnsi="Arial" w:cs="Arial"/>
          <w:b/>
          <w:u w:val="single"/>
        </w:rPr>
        <w:t>INCONSISTENT WITH GUIDELINES IN 5 CFR 1320.5(d)(2)</w:t>
      </w:r>
    </w:p>
    <w:p w:rsidRPr="00161C3E" w:rsidR="00F11A19" w:rsidRDefault="00F11A19">
      <w:pPr>
        <w:pStyle w:val="Level1"/>
        <w:tabs>
          <w:tab w:val="left" w:pos="-1440"/>
          <w:tab w:val="num" w:pos="720"/>
        </w:tabs>
        <w:rPr>
          <w:rFonts w:ascii="Arial" w:hAnsi="Arial" w:cs="Arial"/>
        </w:rPr>
        <w:sectPr w:rsidRPr="00161C3E" w:rsidR="00F11A19">
          <w:pgSz w:w="12240" w:h="15840"/>
          <w:pgMar w:top="1440" w:right="1440" w:bottom="1440" w:left="1440" w:header="1440" w:footer="1440" w:gutter="0"/>
          <w:cols w:space="720"/>
          <w:noEndnote/>
        </w:sectPr>
      </w:pPr>
    </w:p>
    <w:p w:rsidRPr="00161C3E" w:rsidR="00F11A19" w:rsidRDefault="00F11A19">
      <w:pPr>
        <w:rPr>
          <w:rFonts w:ascii="Arial" w:hAnsi="Arial" w:cs="Arial"/>
        </w:rPr>
      </w:pPr>
    </w:p>
    <w:p w:rsidR="00F11A19" w:rsidP="00081B0F" w:rsidRDefault="00081B0F">
      <w:pPr>
        <w:ind w:left="720"/>
        <w:rPr>
          <w:rFonts w:ascii="Arial" w:hAnsi="Arial" w:cs="Arial"/>
        </w:rPr>
      </w:pPr>
      <w:r w:rsidRPr="00081B0F">
        <w:rPr>
          <w:rFonts w:ascii="Arial" w:hAnsi="Arial" w:cs="Arial"/>
        </w:rPr>
        <w:t>There are no special circumstances requiring data collection to be inconsistent with Guidelines in 5 CFR 1320.5(d)(2).</w:t>
      </w:r>
    </w:p>
    <w:p w:rsidRPr="00161C3E" w:rsidR="00F1527F" w:rsidP="00081B0F" w:rsidRDefault="00F1527F">
      <w:pPr>
        <w:ind w:left="720"/>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CONSULTATION WITH INDIVIDUALS OUTSIDE OF THE AGENCY ON</w:t>
      </w:r>
      <w:r w:rsidRPr="00161C3E">
        <w:rPr>
          <w:rFonts w:ascii="Arial" w:hAnsi="Arial" w:cs="Arial"/>
          <w:b/>
        </w:rPr>
        <w:t xml:space="preserve">     </w:t>
      </w:r>
      <w:r w:rsidRPr="00161C3E">
        <w:rPr>
          <w:rFonts w:ascii="Arial" w:hAnsi="Arial" w:cs="Arial"/>
          <w:b/>
          <w:u w:val="single"/>
        </w:rPr>
        <w:t>AVAILABILITY OF DATA, FREQUENCY OF COLLECTION, CLARITY OF INSTRUCTIONS AND FORMS, AND DATA ELEMENTS</w:t>
      </w:r>
    </w:p>
    <w:p w:rsidRPr="00161C3E" w:rsidR="00F11A19" w:rsidRDefault="00F11A19">
      <w:pPr>
        <w:rPr>
          <w:rFonts w:ascii="Arial" w:hAnsi="Arial" w:cs="Arial"/>
        </w:rPr>
      </w:pPr>
    </w:p>
    <w:p w:rsidRPr="00161C3E" w:rsidR="00F11A19" w:rsidRDefault="00F11A19">
      <w:pPr>
        <w:ind w:left="720"/>
        <w:rPr>
          <w:rFonts w:ascii="Arial" w:hAnsi="Arial" w:cs="Arial"/>
        </w:rPr>
      </w:pPr>
      <w:r w:rsidRPr="00161C3E">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w:t>
      </w:r>
      <w:r w:rsidR="00F832F1">
        <w:rPr>
          <w:rFonts w:ascii="Arial" w:hAnsi="Arial" w:cs="Arial"/>
        </w:rPr>
        <w:t>s 4506T-EZ or 4506T-EZ(SP)</w:t>
      </w:r>
      <w:r w:rsidRPr="00161C3E">
        <w:rPr>
          <w:rFonts w:ascii="Arial" w:hAnsi="Arial" w:cs="Arial"/>
        </w:rPr>
        <w:t>.</w:t>
      </w:r>
    </w:p>
    <w:p w:rsidRPr="00161C3E" w:rsidR="00F11A19" w:rsidRDefault="00F11A19">
      <w:pPr>
        <w:rPr>
          <w:rFonts w:ascii="Arial" w:hAnsi="Arial" w:cs="Arial"/>
        </w:rPr>
      </w:pPr>
    </w:p>
    <w:p w:rsidR="00496C82" w:rsidP="00843B72" w:rsidRDefault="00F11A19">
      <w:pPr>
        <w:ind w:left="720"/>
        <w:rPr>
          <w:rFonts w:ascii="Arial" w:hAnsi="Arial" w:cs="Arial"/>
        </w:rPr>
      </w:pPr>
      <w:r w:rsidRPr="00161C3E">
        <w:rPr>
          <w:rFonts w:ascii="Arial" w:hAnsi="Arial" w:cs="Arial"/>
        </w:rPr>
        <w:t xml:space="preserve">In response to the </w:t>
      </w:r>
      <w:r w:rsidRPr="00161C3E">
        <w:rPr>
          <w:rFonts w:ascii="Arial" w:hAnsi="Arial" w:cs="Arial"/>
          <w:b/>
          <w:bCs/>
        </w:rPr>
        <w:t>Federal</w:t>
      </w:r>
      <w:r w:rsidRPr="00161C3E">
        <w:rPr>
          <w:rFonts w:ascii="Arial" w:hAnsi="Arial" w:cs="Arial"/>
        </w:rPr>
        <w:t xml:space="preserve"> </w:t>
      </w:r>
      <w:r w:rsidRPr="00161C3E">
        <w:rPr>
          <w:rFonts w:ascii="Arial" w:hAnsi="Arial" w:cs="Arial"/>
          <w:b/>
          <w:bCs/>
        </w:rPr>
        <w:t>Register</w:t>
      </w:r>
      <w:r w:rsidRPr="00161C3E">
        <w:rPr>
          <w:rFonts w:ascii="Arial" w:hAnsi="Arial" w:cs="Arial"/>
        </w:rPr>
        <w:t xml:space="preserve"> notice dated</w:t>
      </w:r>
      <w:r w:rsidR="00F1527F">
        <w:rPr>
          <w:rFonts w:ascii="Arial" w:hAnsi="Arial" w:cs="Arial"/>
        </w:rPr>
        <w:t xml:space="preserve"> </w:t>
      </w:r>
      <w:bookmarkStart w:name="OLE_LINK1" w:id="0"/>
      <w:bookmarkStart w:name="OLE_LINK2" w:id="1"/>
      <w:r w:rsidR="00052650">
        <w:rPr>
          <w:rFonts w:ascii="Arial" w:hAnsi="Arial" w:cs="Arial"/>
        </w:rPr>
        <w:t>June 5, 2019</w:t>
      </w:r>
      <w:r w:rsidR="00F1527F">
        <w:rPr>
          <w:rFonts w:ascii="Arial" w:hAnsi="Arial" w:cs="Arial"/>
        </w:rPr>
        <w:t xml:space="preserve">, </w:t>
      </w:r>
      <w:r w:rsidRPr="00161C3E" w:rsidR="0008176F">
        <w:rPr>
          <w:rFonts w:ascii="Arial" w:hAnsi="Arial" w:cs="Arial"/>
        </w:rPr>
        <w:t>(</w:t>
      </w:r>
      <w:r w:rsidR="00F1527F">
        <w:rPr>
          <w:rFonts w:ascii="Arial" w:hAnsi="Arial" w:cs="Arial"/>
        </w:rPr>
        <w:t>8</w:t>
      </w:r>
      <w:r w:rsidR="00052650">
        <w:rPr>
          <w:rFonts w:ascii="Arial" w:hAnsi="Arial" w:cs="Arial"/>
        </w:rPr>
        <w:t>4</w:t>
      </w:r>
      <w:r w:rsidRPr="00161C3E" w:rsidR="0008176F">
        <w:rPr>
          <w:rFonts w:ascii="Arial" w:hAnsi="Arial" w:cs="Arial"/>
        </w:rPr>
        <w:t xml:space="preserve"> FR </w:t>
      </w:r>
      <w:r w:rsidR="00052650">
        <w:rPr>
          <w:rFonts w:ascii="Arial" w:hAnsi="Arial" w:cs="Arial"/>
        </w:rPr>
        <w:t>26180</w:t>
      </w:r>
      <w:r w:rsidRPr="00161C3E" w:rsidR="0008176F">
        <w:rPr>
          <w:rFonts w:ascii="Arial" w:hAnsi="Arial" w:cs="Arial"/>
        </w:rPr>
        <w:t>)</w:t>
      </w:r>
      <w:bookmarkEnd w:id="0"/>
      <w:bookmarkEnd w:id="1"/>
      <w:r w:rsidRPr="00161C3E">
        <w:rPr>
          <w:rFonts w:ascii="Arial" w:hAnsi="Arial" w:cs="Arial"/>
        </w:rPr>
        <w:t xml:space="preserve"> </w:t>
      </w:r>
      <w:r w:rsidR="00331278">
        <w:rPr>
          <w:rFonts w:ascii="Arial" w:hAnsi="Arial" w:cs="Arial"/>
        </w:rPr>
        <w:t>IRS</w:t>
      </w:r>
      <w:r w:rsidRPr="00161C3E">
        <w:rPr>
          <w:rFonts w:ascii="Arial" w:hAnsi="Arial" w:cs="Arial"/>
        </w:rPr>
        <w:t xml:space="preserve"> received no comments during the comment period regarding Form </w:t>
      </w:r>
      <w:r w:rsidRPr="00161C3E" w:rsidR="0008176F">
        <w:rPr>
          <w:rFonts w:ascii="Arial" w:hAnsi="Arial" w:cs="Arial"/>
        </w:rPr>
        <w:t>2439</w:t>
      </w:r>
      <w:r w:rsidRPr="00161C3E">
        <w:rPr>
          <w:rFonts w:ascii="Arial" w:hAnsi="Arial" w:cs="Arial"/>
        </w:rPr>
        <w:t>.</w:t>
      </w:r>
    </w:p>
    <w:p w:rsidRPr="00161C3E" w:rsidR="00496C82" w:rsidRDefault="00496C82">
      <w:pPr>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EXPLANATION OF DECISION TO PROVIDE ANY PAYMENT OR GIFT TO</w:t>
      </w:r>
      <w:r w:rsidRPr="00161C3E">
        <w:rPr>
          <w:rFonts w:ascii="Arial" w:hAnsi="Arial" w:cs="Arial"/>
          <w:b/>
        </w:rPr>
        <w:t xml:space="preserve">   </w:t>
      </w:r>
      <w:r w:rsidRPr="00161C3E">
        <w:rPr>
          <w:rFonts w:ascii="Arial" w:hAnsi="Arial" w:cs="Arial"/>
          <w:b/>
          <w:u w:val="single"/>
        </w:rPr>
        <w:t>RESPONDENTS</w:t>
      </w:r>
    </w:p>
    <w:p w:rsidRPr="00161C3E" w:rsidR="00F11A19" w:rsidRDefault="00F11A19">
      <w:pPr>
        <w:rPr>
          <w:rFonts w:ascii="Arial" w:hAnsi="Arial" w:cs="Arial"/>
        </w:rPr>
      </w:pPr>
    </w:p>
    <w:p w:rsidRPr="00161C3E" w:rsidR="00F11A19" w:rsidRDefault="00081B0F">
      <w:pPr>
        <w:ind w:left="720"/>
        <w:rPr>
          <w:rFonts w:ascii="Arial" w:hAnsi="Arial" w:cs="Arial"/>
        </w:rPr>
      </w:pPr>
      <w:r w:rsidRPr="00081B0F">
        <w:rPr>
          <w:rFonts w:ascii="Arial" w:hAnsi="Arial" w:cs="Arial"/>
        </w:rPr>
        <w:t>No payment or gift has been provided to any respondents</w:t>
      </w:r>
      <w:r w:rsidRPr="00161C3E" w:rsidR="00F11A19">
        <w:rPr>
          <w:rFonts w:ascii="Arial" w:hAnsi="Arial" w:cs="Arial"/>
        </w:rPr>
        <w:t>.</w:t>
      </w:r>
    </w:p>
    <w:p w:rsidRPr="00161C3E" w:rsidR="00246C2F" w:rsidRDefault="00246C2F">
      <w:pPr>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ASSURANCE OF CONFIDENTIALITY OF RESPONSES</w:t>
      </w:r>
    </w:p>
    <w:p w:rsidRPr="00161C3E" w:rsidR="00F11A19" w:rsidRDefault="00F11A19">
      <w:pPr>
        <w:rPr>
          <w:rFonts w:ascii="Arial" w:hAnsi="Arial" w:cs="Arial"/>
        </w:rPr>
      </w:pPr>
    </w:p>
    <w:p w:rsidRPr="00161C3E" w:rsidR="00F11A19" w:rsidRDefault="00F11A19">
      <w:pPr>
        <w:ind w:left="720"/>
        <w:rPr>
          <w:rFonts w:ascii="Arial" w:hAnsi="Arial" w:cs="Arial"/>
        </w:rPr>
      </w:pPr>
      <w:r w:rsidRPr="00161C3E">
        <w:rPr>
          <w:rFonts w:ascii="Arial" w:hAnsi="Arial" w:cs="Arial"/>
        </w:rPr>
        <w:t>Generally, tax returns and tax return information are confidential as required by 26 USC 6103.</w:t>
      </w:r>
    </w:p>
    <w:p w:rsidRPr="00161C3E" w:rsidR="00F11A19" w:rsidRDefault="00F11A19">
      <w:pPr>
        <w:rPr>
          <w:rFonts w:ascii="Arial" w:hAnsi="Arial" w:cs="Arial"/>
        </w:rPr>
      </w:pPr>
    </w:p>
    <w:p w:rsidRPr="00161C3E" w:rsidR="00F11A19" w:rsidRDefault="00F11A19">
      <w:pPr>
        <w:pStyle w:val="Level1"/>
        <w:tabs>
          <w:tab w:val="left" w:pos="-1440"/>
          <w:tab w:val="num" w:pos="720"/>
        </w:tabs>
        <w:rPr>
          <w:rFonts w:ascii="Arial" w:hAnsi="Arial" w:cs="Arial"/>
          <w:b/>
          <w:u w:val="single"/>
        </w:rPr>
      </w:pPr>
      <w:r w:rsidRPr="00161C3E">
        <w:rPr>
          <w:rFonts w:ascii="Arial" w:hAnsi="Arial" w:cs="Arial"/>
          <w:b/>
          <w:u w:val="single"/>
        </w:rPr>
        <w:t>JUSTIFICATION OF SENSITIVE QUESTIONS</w:t>
      </w:r>
    </w:p>
    <w:p w:rsidRPr="00161C3E" w:rsidR="00F11A19" w:rsidRDefault="00F11A19">
      <w:pPr>
        <w:rPr>
          <w:rFonts w:ascii="Arial" w:hAnsi="Arial" w:cs="Arial"/>
          <w:u w:val="single"/>
        </w:rPr>
      </w:pPr>
    </w:p>
    <w:p w:rsidRPr="00081B0F" w:rsidR="00081B0F" w:rsidP="00081B0F" w:rsidRDefault="00081B0F">
      <w:pPr>
        <w:ind w:left="720"/>
        <w:rPr>
          <w:rFonts w:ascii="Arial" w:hAnsi="Arial" w:cs="Arial"/>
        </w:rPr>
      </w:pPr>
      <w:r w:rsidRPr="00081B0F">
        <w:rPr>
          <w:rFonts w:ascii="Arial" w:hAnsi="Arial" w:cs="Arial"/>
        </w:rPr>
        <w:t>A privacy impact assessment (PIA) has been conducted for information collected under this request as part of the “</w:t>
      </w:r>
      <w:r w:rsidRPr="00246C2F" w:rsidR="00246C2F">
        <w:rPr>
          <w:rFonts w:ascii="Arial" w:hAnsi="Arial" w:cs="Arial"/>
        </w:rPr>
        <w:t>Short Term Transcript, ST-TRA</w:t>
      </w:r>
      <w:r w:rsidRPr="00081B0F">
        <w:rPr>
          <w:rFonts w:ascii="Arial" w:hAnsi="Arial" w:cs="Arial"/>
        </w:rPr>
        <w:t>” system and a Privacy Act System of Records notice (SORN) has been issued for this system under:</w:t>
      </w:r>
    </w:p>
    <w:p w:rsidRPr="00246C2F" w:rsidR="00246C2F" w:rsidP="00246C2F" w:rsidRDefault="00246C2F">
      <w:pPr>
        <w:ind w:left="720"/>
        <w:rPr>
          <w:rFonts w:ascii="Arial" w:hAnsi="Arial" w:cs="Arial"/>
        </w:rPr>
      </w:pPr>
      <w:r w:rsidRPr="007C30ED">
        <w:rPr>
          <w:rFonts w:ascii="Arial" w:hAnsi="Arial" w:cs="Arial"/>
          <w:b/>
          <w:u w:val="single"/>
        </w:rPr>
        <w:t>SORN Number</w:t>
      </w:r>
      <w:r w:rsidRPr="00246C2F">
        <w:rPr>
          <w:rFonts w:ascii="Arial" w:hAnsi="Arial" w:cs="Arial"/>
        </w:rPr>
        <w:t xml:space="preserve"> </w:t>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Pr="007C30ED">
        <w:rPr>
          <w:rFonts w:ascii="Arial" w:hAnsi="Arial" w:cs="Arial"/>
          <w:b/>
          <w:u w:val="single"/>
        </w:rPr>
        <w:t>SORN Name</w:t>
      </w:r>
    </w:p>
    <w:p w:rsidR="007C30ED" w:rsidP="00246C2F" w:rsidRDefault="007C30ED">
      <w:pPr>
        <w:ind w:left="720"/>
        <w:rPr>
          <w:rFonts w:ascii="Arial" w:hAnsi="Arial" w:cs="Arial"/>
        </w:rPr>
      </w:pPr>
    </w:p>
    <w:p w:rsidRPr="00246C2F" w:rsidR="00246C2F" w:rsidP="00246C2F" w:rsidRDefault="00246C2F">
      <w:pPr>
        <w:ind w:left="720"/>
        <w:rPr>
          <w:rFonts w:ascii="Arial" w:hAnsi="Arial" w:cs="Arial"/>
        </w:rPr>
      </w:pPr>
      <w:r w:rsidRPr="00246C2F">
        <w:rPr>
          <w:rFonts w:ascii="Arial" w:hAnsi="Arial" w:cs="Arial"/>
        </w:rPr>
        <w:t xml:space="preserve">IRS 24.030 </w:t>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Pr="00246C2F">
        <w:rPr>
          <w:rFonts w:ascii="Arial" w:hAnsi="Arial" w:cs="Arial"/>
        </w:rPr>
        <w:t>CADE/Individual Master File</w:t>
      </w:r>
    </w:p>
    <w:p w:rsidRPr="00246C2F" w:rsidR="00246C2F" w:rsidP="007C30ED" w:rsidRDefault="00246C2F">
      <w:pPr>
        <w:ind w:left="5760" w:hanging="5040"/>
        <w:rPr>
          <w:rFonts w:ascii="Arial" w:hAnsi="Arial" w:cs="Arial"/>
        </w:rPr>
      </w:pPr>
      <w:r w:rsidRPr="00246C2F">
        <w:rPr>
          <w:rFonts w:ascii="Arial" w:hAnsi="Arial" w:cs="Arial"/>
        </w:rPr>
        <w:t xml:space="preserve">IRS 34.027 </w:t>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Pr="00246C2F">
        <w:rPr>
          <w:rFonts w:ascii="Arial" w:hAnsi="Arial" w:cs="Arial"/>
        </w:rPr>
        <w:t>IRS Audit Trail and Security Records System</w:t>
      </w:r>
    </w:p>
    <w:p w:rsidRPr="00081B0F" w:rsidR="00081B0F" w:rsidP="00246C2F" w:rsidRDefault="00246C2F">
      <w:pPr>
        <w:ind w:left="720"/>
        <w:rPr>
          <w:rFonts w:ascii="Arial" w:hAnsi="Arial" w:cs="Arial"/>
        </w:rPr>
      </w:pPr>
      <w:r w:rsidRPr="00246C2F">
        <w:rPr>
          <w:rFonts w:ascii="Arial" w:hAnsi="Arial" w:cs="Arial"/>
        </w:rPr>
        <w:t xml:space="preserve">IRS 24.046 </w:t>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Pr="00246C2F">
        <w:rPr>
          <w:rFonts w:ascii="Arial" w:hAnsi="Arial" w:cs="Arial"/>
        </w:rPr>
        <w:t>Business Master File</w:t>
      </w:r>
    </w:p>
    <w:p w:rsidRPr="00081B0F" w:rsidR="00081B0F" w:rsidP="00081B0F" w:rsidRDefault="00081B0F">
      <w:pPr>
        <w:ind w:left="720"/>
        <w:rPr>
          <w:rFonts w:ascii="Arial" w:hAnsi="Arial" w:cs="Arial"/>
        </w:rPr>
      </w:pPr>
    </w:p>
    <w:p w:rsidRPr="00081B0F" w:rsidR="00081B0F" w:rsidP="00081B0F" w:rsidRDefault="00081B0F">
      <w:pPr>
        <w:ind w:left="720"/>
        <w:rPr>
          <w:rFonts w:ascii="Arial" w:hAnsi="Arial" w:cs="Arial"/>
        </w:rPr>
      </w:pPr>
      <w:r w:rsidRPr="00081B0F">
        <w:rPr>
          <w:rFonts w:ascii="Arial" w:hAnsi="Arial" w:cs="Arial"/>
        </w:rPr>
        <w:t xml:space="preserve">The Internal Revenue Service PIA’s can be found at </w:t>
      </w:r>
      <w:r w:rsidR="000E3D56">
        <w:rPr>
          <w:rFonts w:ascii="Arial" w:hAnsi="Arial" w:cs="Arial"/>
        </w:rPr>
        <w:t xml:space="preserve"> </w:t>
      </w:r>
      <w:hyperlink w:history="1" r:id="rId10">
        <w:r w:rsidRPr="00573567" w:rsidR="000E3D56">
          <w:rPr>
            <w:rStyle w:val="Hyperlink"/>
            <w:rFonts w:ascii="Arial" w:hAnsi="Arial" w:cs="Arial"/>
          </w:rPr>
          <w:t>http://www.irs.gov/uac/Privacy-Impact-Assessments-PIA</w:t>
        </w:r>
      </w:hyperlink>
      <w:r w:rsidR="000E3D56">
        <w:rPr>
          <w:rFonts w:ascii="Arial" w:hAnsi="Arial" w:cs="Arial"/>
        </w:rPr>
        <w:t xml:space="preserve">.  </w:t>
      </w:r>
      <w:r w:rsidRPr="00081B0F">
        <w:rPr>
          <w:rFonts w:ascii="Arial" w:hAnsi="Arial" w:cs="Arial"/>
        </w:rPr>
        <w:t xml:space="preserve">      </w:t>
      </w:r>
    </w:p>
    <w:p w:rsidRPr="00081B0F" w:rsidR="00081B0F" w:rsidP="00081B0F" w:rsidRDefault="00081B0F">
      <w:pPr>
        <w:ind w:left="720"/>
        <w:rPr>
          <w:rFonts w:ascii="Arial" w:hAnsi="Arial" w:cs="Arial"/>
        </w:rPr>
      </w:pPr>
    </w:p>
    <w:p w:rsidRPr="00161C3E" w:rsidR="00F11A19" w:rsidP="00081B0F" w:rsidRDefault="00081B0F">
      <w:pPr>
        <w:ind w:left="720"/>
        <w:rPr>
          <w:rFonts w:ascii="Arial" w:hAnsi="Arial" w:cs="Arial"/>
        </w:rPr>
      </w:pPr>
      <w:r w:rsidRPr="00081B0F">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161C3E" w:rsidR="00F11A19" w:rsidRDefault="00F11A19">
      <w:pPr>
        <w:rPr>
          <w:rFonts w:ascii="Arial" w:hAnsi="Arial" w:cs="Arial"/>
        </w:rPr>
      </w:pPr>
    </w:p>
    <w:p w:rsidRPr="00161C3E" w:rsidR="00F11A19" w:rsidRDefault="00F11A19">
      <w:pPr>
        <w:pStyle w:val="Level1"/>
        <w:tabs>
          <w:tab w:val="left" w:pos="-1440"/>
          <w:tab w:val="num" w:pos="720"/>
        </w:tabs>
        <w:rPr>
          <w:rFonts w:ascii="Arial" w:hAnsi="Arial" w:cs="Arial"/>
          <w:b/>
          <w:u w:val="single"/>
        </w:rPr>
      </w:pPr>
      <w:r w:rsidRPr="00161C3E">
        <w:rPr>
          <w:rFonts w:ascii="Arial" w:hAnsi="Arial" w:cs="Arial"/>
          <w:b/>
          <w:u w:val="single"/>
        </w:rPr>
        <w:t>ESTIMATED BURDEN OF INFORMATION COLLECTION</w:t>
      </w:r>
    </w:p>
    <w:p w:rsidRPr="00161C3E" w:rsidR="00F11A19" w:rsidRDefault="00F11A19">
      <w:pPr>
        <w:rPr>
          <w:rFonts w:ascii="Arial" w:hAnsi="Arial" w:cs="Arial"/>
          <w:u w:val="single"/>
        </w:rPr>
      </w:pPr>
    </w:p>
    <w:p w:rsidRPr="00161C3E" w:rsidR="00F11A19" w:rsidRDefault="00F11A19">
      <w:pPr>
        <w:rPr>
          <w:rFonts w:ascii="Arial" w:hAnsi="Arial" w:cs="Arial"/>
        </w:rPr>
        <w:sectPr w:rsidRPr="00161C3E" w:rsidR="00F11A19">
          <w:type w:val="continuous"/>
          <w:pgSz w:w="12240" w:h="15840"/>
          <w:pgMar w:top="1440" w:right="1440" w:bottom="1440" w:left="1440" w:header="1440" w:footer="1440" w:gutter="0"/>
          <w:cols w:space="720"/>
          <w:noEndnote/>
        </w:sectPr>
      </w:pPr>
    </w:p>
    <w:p w:rsidR="007E76CD" w:rsidP="002C0B31" w:rsidRDefault="002C0B31">
      <w:pPr>
        <w:ind w:left="720"/>
        <w:rPr>
          <w:rFonts w:ascii="Arial" w:hAnsi="Arial" w:cs="Arial"/>
        </w:rPr>
      </w:pPr>
      <w:r w:rsidRPr="002C0B31">
        <w:rPr>
          <w:rFonts w:ascii="Arial" w:hAnsi="Arial" w:cs="Arial"/>
        </w:rPr>
        <w:t xml:space="preserve">Individuals can use Form 4506T-EZ </w:t>
      </w:r>
      <w:r>
        <w:rPr>
          <w:rFonts w:ascii="Arial" w:hAnsi="Arial" w:cs="Arial"/>
        </w:rPr>
        <w:t xml:space="preserve">and Form 4506T-EZ(SP) </w:t>
      </w:r>
      <w:r w:rsidRPr="002C0B31">
        <w:rPr>
          <w:rFonts w:ascii="Arial" w:hAnsi="Arial" w:cs="Arial"/>
        </w:rPr>
        <w:t>to request a tax return transcript that includes most lines of the original tax return. The tax return transcript will not show payments, penalty assessments, or adjustments made to the originally filed return</w:t>
      </w:r>
      <w:r>
        <w:rPr>
          <w:rFonts w:ascii="Arial" w:hAnsi="Arial" w:cs="Arial"/>
        </w:rPr>
        <w:t>.</w:t>
      </w:r>
    </w:p>
    <w:p w:rsidR="00496C82" w:rsidRDefault="00496C82">
      <w:pPr>
        <w:rPr>
          <w:rFonts w:ascii="Arial" w:hAnsi="Arial" w:cs="Arial"/>
        </w:rPr>
      </w:pPr>
    </w:p>
    <w:p w:rsidRPr="00C84C8F" w:rsidR="00D45ED7" w:rsidP="00D45ED7" w:rsidRDefault="00D45ED7">
      <w:pPr>
        <w:ind w:left="810"/>
        <w:rPr>
          <w:rFonts w:ascii="Arial" w:hAnsi="Arial" w:cs="Arial"/>
        </w:rPr>
      </w:pPr>
      <w:r w:rsidRPr="00C84C8F">
        <w:rPr>
          <w:rFonts w:ascii="Arial" w:hAnsi="Arial" w:cs="Arial"/>
        </w:rPr>
        <w:t>The burden estimate is as follows:</w:t>
      </w:r>
    </w:p>
    <w:p w:rsidRPr="00C84C8F" w:rsidR="00D45ED7" w:rsidP="00D45ED7" w:rsidRDefault="00D45ED7">
      <w:pPr>
        <w:rPr>
          <w:rFonts w:ascii="Arial" w:hAnsi="Arial" w:cs="Arial"/>
        </w:rPr>
      </w:pPr>
    </w:p>
    <w:tbl>
      <w:tblPr>
        <w:tblW w:w="876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78"/>
        <w:gridCol w:w="1352"/>
        <w:gridCol w:w="1710"/>
        <w:gridCol w:w="1530"/>
        <w:gridCol w:w="1440"/>
        <w:gridCol w:w="1350"/>
      </w:tblGrid>
      <w:tr w:rsidRPr="00C84C8F" w:rsidR="00C84C8F" w:rsidTr="00B7498C">
        <w:tc>
          <w:tcPr>
            <w:tcW w:w="1378"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b/>
              </w:rPr>
            </w:pPr>
            <w:r w:rsidRPr="00C84C8F">
              <w:rPr>
                <w:rFonts w:ascii="Arial" w:hAnsi="Arial" w:cs="Arial"/>
                <w:b/>
              </w:rPr>
              <w:t>OMB Collection</w:t>
            </w:r>
          </w:p>
        </w:tc>
        <w:tc>
          <w:tcPr>
            <w:tcW w:w="1352"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b/>
              </w:rPr>
            </w:pPr>
            <w:r w:rsidRPr="00C84C8F">
              <w:rPr>
                <w:rFonts w:ascii="Arial" w:hAnsi="Arial" w:cs="Arial"/>
                <w:b/>
              </w:rPr>
              <w:t>Authority</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b/>
              </w:rPr>
            </w:pPr>
            <w:r w:rsidRPr="00C84C8F">
              <w:rPr>
                <w:rFonts w:ascii="Arial" w:hAnsi="Arial" w:cs="Arial"/>
                <w:b/>
              </w:rPr>
              <w:t>Form</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b/>
              </w:rPr>
            </w:pPr>
            <w:r w:rsidRPr="00C84C8F">
              <w:rPr>
                <w:rFonts w:ascii="Arial" w:hAnsi="Arial" w:cs="Arial"/>
                <w:b/>
              </w:rPr>
              <w:t>Annual Responses</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b/>
              </w:rPr>
            </w:pPr>
            <w:r w:rsidRPr="00C84C8F">
              <w:rPr>
                <w:rFonts w:ascii="Arial" w:hAnsi="Arial" w:cs="Arial"/>
                <w:b/>
              </w:rPr>
              <w:t>Hours per Response</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b/>
              </w:rPr>
            </w:pPr>
            <w:r w:rsidRPr="00C84C8F">
              <w:rPr>
                <w:rFonts w:ascii="Arial" w:hAnsi="Arial" w:cs="Arial"/>
                <w:b/>
              </w:rPr>
              <w:t>Total Burden</w:t>
            </w:r>
          </w:p>
        </w:tc>
      </w:tr>
      <w:tr w:rsidRPr="00C84C8F" w:rsidR="00C84C8F" w:rsidTr="00B7498C">
        <w:tc>
          <w:tcPr>
            <w:tcW w:w="1378" w:type="dxa"/>
            <w:tcBorders>
              <w:top w:val="single" w:color="auto" w:sz="4" w:space="0"/>
              <w:left w:val="single" w:color="auto" w:sz="4" w:space="0"/>
              <w:bottom w:val="single" w:color="auto" w:sz="4" w:space="0"/>
              <w:right w:val="single" w:color="auto" w:sz="4" w:space="0"/>
            </w:tcBorders>
            <w:hideMark/>
          </w:tcPr>
          <w:p w:rsidRPr="00C84C8F" w:rsidR="00D45ED7" w:rsidP="00F10EBE" w:rsidRDefault="00D45ED7">
            <w:pPr>
              <w:keepNext/>
              <w:keepLines/>
              <w:numPr>
                <w:ilvl w:val="12"/>
                <w:numId w:val="0"/>
              </w:numPr>
              <w:jc w:val="center"/>
              <w:rPr>
                <w:rFonts w:ascii="Arial" w:hAnsi="Arial" w:cs="Arial"/>
                <w:sz w:val="22"/>
                <w:szCs w:val="22"/>
              </w:rPr>
            </w:pPr>
            <w:r w:rsidRPr="00C84C8F">
              <w:rPr>
                <w:rFonts w:ascii="Arial" w:hAnsi="Arial" w:cs="Arial"/>
                <w:sz w:val="22"/>
                <w:szCs w:val="22"/>
              </w:rPr>
              <w:t>IRS</w:t>
            </w:r>
          </w:p>
          <w:p w:rsidRPr="00C84C8F" w:rsidR="00D45ED7" w:rsidP="00F10EBE" w:rsidRDefault="00D45ED7">
            <w:pPr>
              <w:keepNext/>
              <w:keepLines/>
              <w:numPr>
                <w:ilvl w:val="12"/>
                <w:numId w:val="0"/>
              </w:numPr>
              <w:jc w:val="center"/>
              <w:rPr>
                <w:rFonts w:ascii="Arial" w:hAnsi="Arial" w:cs="Arial"/>
                <w:sz w:val="22"/>
                <w:szCs w:val="22"/>
              </w:rPr>
            </w:pPr>
            <w:r w:rsidRPr="00C84C8F">
              <w:rPr>
                <w:rFonts w:ascii="Arial" w:hAnsi="Arial" w:cs="Arial"/>
                <w:sz w:val="22"/>
                <w:szCs w:val="22"/>
              </w:rPr>
              <w:t>1545-2154</w:t>
            </w:r>
          </w:p>
        </w:tc>
        <w:tc>
          <w:tcPr>
            <w:tcW w:w="1352"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sz w:val="22"/>
                <w:szCs w:val="22"/>
              </w:rPr>
            </w:pPr>
            <w:r w:rsidRPr="00C84C8F">
              <w:rPr>
                <w:rFonts w:ascii="Arial" w:hAnsi="Arial" w:cs="Arial"/>
                <w:sz w:val="22"/>
                <w:szCs w:val="22"/>
              </w:rPr>
              <w:t>IRC</w:t>
            </w:r>
          </w:p>
          <w:p w:rsidRPr="00C84C8F" w:rsidR="00D45ED7" w:rsidP="00F10EBE" w:rsidRDefault="00D45ED7">
            <w:pPr>
              <w:keepNext/>
              <w:keepLines/>
              <w:numPr>
                <w:ilvl w:val="12"/>
                <w:numId w:val="0"/>
              </w:numPr>
              <w:jc w:val="center"/>
              <w:rPr>
                <w:rFonts w:ascii="Arial" w:hAnsi="Arial" w:cs="Arial"/>
                <w:sz w:val="22"/>
                <w:szCs w:val="22"/>
              </w:rPr>
            </w:pPr>
            <w:r w:rsidRPr="00C84C8F">
              <w:rPr>
                <w:rFonts w:ascii="Arial" w:hAnsi="Arial" w:cs="Arial"/>
                <w:sz w:val="22"/>
                <w:szCs w:val="22"/>
                <w:lang w:val="en"/>
              </w:rPr>
              <w:t>6103(c)</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sz w:val="22"/>
                <w:szCs w:val="22"/>
              </w:rPr>
            </w:pPr>
            <w:r w:rsidRPr="00C84C8F">
              <w:rPr>
                <w:rFonts w:ascii="Arial" w:hAnsi="Arial" w:cs="Arial"/>
                <w:sz w:val="22"/>
                <w:szCs w:val="22"/>
              </w:rPr>
              <w:t>4506T-EZ</w:t>
            </w:r>
          </w:p>
        </w:tc>
        <w:tc>
          <w:tcPr>
            <w:tcW w:w="1530" w:type="dxa"/>
            <w:tcBorders>
              <w:top w:val="single" w:color="auto" w:sz="4" w:space="0"/>
              <w:left w:val="single" w:color="auto" w:sz="4" w:space="0"/>
              <w:bottom w:val="single" w:color="auto" w:sz="4" w:space="0"/>
              <w:right w:val="single" w:color="auto" w:sz="4" w:space="0"/>
            </w:tcBorders>
            <w:vAlign w:val="bottom"/>
          </w:tcPr>
          <w:p w:rsidRPr="00C84C8F" w:rsidR="00D45ED7" w:rsidP="00C84C8F" w:rsidRDefault="00B7498C">
            <w:pPr>
              <w:keepNext/>
              <w:keepLines/>
              <w:numPr>
                <w:ilvl w:val="12"/>
                <w:numId w:val="0"/>
              </w:numPr>
              <w:jc w:val="right"/>
              <w:rPr>
                <w:rFonts w:ascii="Arial" w:hAnsi="Arial" w:cs="Arial"/>
                <w:sz w:val="22"/>
                <w:szCs w:val="22"/>
              </w:rPr>
            </w:pPr>
            <w:r>
              <w:rPr>
                <w:rFonts w:ascii="Arial" w:hAnsi="Arial" w:cs="Arial"/>
                <w:sz w:val="22"/>
                <w:szCs w:val="22"/>
              </w:rPr>
              <w:t>5,227,136</w:t>
            </w:r>
          </w:p>
        </w:tc>
        <w:tc>
          <w:tcPr>
            <w:tcW w:w="1440" w:type="dxa"/>
            <w:tcBorders>
              <w:top w:val="single" w:color="auto" w:sz="4" w:space="0"/>
              <w:left w:val="single" w:color="auto" w:sz="4" w:space="0"/>
              <w:bottom w:val="single" w:color="auto" w:sz="4" w:space="0"/>
              <w:right w:val="single" w:color="auto" w:sz="4" w:space="0"/>
            </w:tcBorders>
            <w:vAlign w:val="bottom"/>
          </w:tcPr>
          <w:p w:rsidRPr="00C84C8F" w:rsidR="00D45ED7" w:rsidP="00F10EBE" w:rsidRDefault="007F0BC9">
            <w:pPr>
              <w:keepNext/>
              <w:keepLines/>
              <w:numPr>
                <w:ilvl w:val="12"/>
                <w:numId w:val="0"/>
              </w:numPr>
              <w:jc w:val="center"/>
              <w:rPr>
                <w:rFonts w:ascii="Arial" w:hAnsi="Arial" w:cs="Arial"/>
                <w:sz w:val="22"/>
                <w:szCs w:val="22"/>
              </w:rPr>
            </w:pPr>
            <w:r>
              <w:rPr>
                <w:rFonts w:ascii="Arial" w:hAnsi="Arial" w:cs="Arial"/>
                <w:sz w:val="22"/>
                <w:szCs w:val="22"/>
              </w:rPr>
              <w:t xml:space="preserve">(.78 </w:t>
            </w:r>
            <w:proofErr w:type="spellStart"/>
            <w:r>
              <w:rPr>
                <w:rFonts w:ascii="Arial" w:hAnsi="Arial" w:cs="Arial"/>
                <w:sz w:val="22"/>
                <w:szCs w:val="22"/>
              </w:rPr>
              <w:t>hrs</w:t>
            </w:r>
            <w:proofErr w:type="spellEnd"/>
            <w:r>
              <w:rPr>
                <w:rFonts w:ascii="Arial" w:hAnsi="Arial" w:cs="Arial"/>
                <w:sz w:val="22"/>
                <w:szCs w:val="22"/>
              </w:rPr>
              <w:t xml:space="preserve">)   </w:t>
            </w:r>
            <w:r w:rsidRPr="00C84C8F" w:rsidR="00D45ED7">
              <w:rPr>
                <w:rFonts w:ascii="Arial" w:hAnsi="Arial" w:cs="Arial"/>
                <w:sz w:val="22"/>
                <w:szCs w:val="22"/>
              </w:rPr>
              <w:t>47 min</w:t>
            </w:r>
            <w:r>
              <w:rPr>
                <w:rFonts w:ascii="Arial" w:hAnsi="Arial" w:cs="Arial"/>
                <w:sz w:val="22"/>
                <w:szCs w:val="22"/>
              </w:rPr>
              <w:t>.</w:t>
            </w:r>
          </w:p>
        </w:tc>
        <w:tc>
          <w:tcPr>
            <w:tcW w:w="1350" w:type="dxa"/>
            <w:tcBorders>
              <w:top w:val="single" w:color="auto" w:sz="4" w:space="0"/>
              <w:left w:val="single" w:color="auto" w:sz="4" w:space="0"/>
              <w:bottom w:val="single" w:color="auto" w:sz="4" w:space="0"/>
              <w:right w:val="single" w:color="auto" w:sz="4" w:space="0"/>
            </w:tcBorders>
            <w:vAlign w:val="bottom"/>
          </w:tcPr>
          <w:p w:rsidRPr="00C84C8F" w:rsidR="00D45ED7" w:rsidP="00C84C8F" w:rsidRDefault="00B7498C">
            <w:pPr>
              <w:keepNext/>
              <w:keepLines/>
              <w:numPr>
                <w:ilvl w:val="12"/>
                <w:numId w:val="0"/>
              </w:numPr>
              <w:jc w:val="right"/>
              <w:rPr>
                <w:rFonts w:ascii="Arial" w:hAnsi="Arial" w:cs="Arial"/>
                <w:sz w:val="22"/>
                <w:szCs w:val="22"/>
              </w:rPr>
            </w:pPr>
            <w:r>
              <w:rPr>
                <w:rFonts w:ascii="Arial" w:hAnsi="Arial" w:cs="Arial"/>
                <w:sz w:val="22"/>
                <w:szCs w:val="22"/>
              </w:rPr>
              <w:t>4,</w:t>
            </w:r>
            <w:r w:rsidR="007F0BC9">
              <w:rPr>
                <w:rFonts w:ascii="Arial" w:hAnsi="Arial" w:cs="Arial"/>
                <w:sz w:val="22"/>
                <w:szCs w:val="22"/>
              </w:rPr>
              <w:t>077</w:t>
            </w:r>
            <w:r>
              <w:rPr>
                <w:rFonts w:ascii="Arial" w:hAnsi="Arial" w:cs="Arial"/>
                <w:sz w:val="22"/>
                <w:szCs w:val="22"/>
              </w:rPr>
              <w:t>,</w:t>
            </w:r>
            <w:r w:rsidR="007F0BC9">
              <w:rPr>
                <w:rFonts w:ascii="Arial" w:hAnsi="Arial" w:cs="Arial"/>
                <w:sz w:val="22"/>
                <w:szCs w:val="22"/>
              </w:rPr>
              <w:t>166</w:t>
            </w:r>
          </w:p>
        </w:tc>
      </w:tr>
      <w:tr w:rsidRPr="00C84C8F" w:rsidR="00C84C8F" w:rsidTr="00B7498C">
        <w:tc>
          <w:tcPr>
            <w:tcW w:w="1378" w:type="dxa"/>
            <w:tcBorders>
              <w:top w:val="single" w:color="auto" w:sz="4" w:space="0"/>
              <w:left w:val="single" w:color="auto" w:sz="4" w:space="0"/>
              <w:bottom w:val="single" w:color="auto" w:sz="4" w:space="0"/>
              <w:right w:val="single" w:color="auto" w:sz="4" w:space="0"/>
            </w:tcBorders>
          </w:tcPr>
          <w:p w:rsidRPr="00C84C8F" w:rsidR="00D45ED7" w:rsidP="00D45ED7" w:rsidRDefault="00D45ED7">
            <w:pPr>
              <w:keepNext/>
              <w:keepLines/>
              <w:numPr>
                <w:ilvl w:val="12"/>
                <w:numId w:val="0"/>
              </w:numPr>
              <w:jc w:val="center"/>
              <w:rPr>
                <w:rFonts w:ascii="Arial" w:hAnsi="Arial" w:cs="Arial"/>
                <w:sz w:val="22"/>
                <w:szCs w:val="22"/>
              </w:rPr>
            </w:pPr>
            <w:r w:rsidRPr="00C84C8F">
              <w:rPr>
                <w:rFonts w:ascii="Arial" w:hAnsi="Arial" w:cs="Arial"/>
                <w:sz w:val="22"/>
                <w:szCs w:val="22"/>
              </w:rPr>
              <w:t>1545-2154</w:t>
            </w:r>
          </w:p>
        </w:tc>
        <w:tc>
          <w:tcPr>
            <w:tcW w:w="1352" w:type="dxa"/>
            <w:tcBorders>
              <w:top w:val="single" w:color="auto" w:sz="4" w:space="0"/>
              <w:left w:val="single" w:color="auto" w:sz="4" w:space="0"/>
              <w:bottom w:val="single" w:color="auto" w:sz="4" w:space="0"/>
              <w:right w:val="single" w:color="auto" w:sz="4" w:space="0"/>
            </w:tcBorders>
            <w:vAlign w:val="bottom"/>
          </w:tcPr>
          <w:p w:rsidRPr="00C84C8F" w:rsidR="00D45ED7" w:rsidP="00D45ED7" w:rsidRDefault="00D45ED7">
            <w:pPr>
              <w:keepNext/>
              <w:keepLines/>
              <w:numPr>
                <w:ilvl w:val="12"/>
                <w:numId w:val="0"/>
              </w:numPr>
              <w:jc w:val="center"/>
              <w:rPr>
                <w:rFonts w:ascii="Arial" w:hAnsi="Arial" w:cs="Arial"/>
                <w:sz w:val="22"/>
                <w:szCs w:val="22"/>
              </w:rPr>
            </w:pPr>
            <w:r w:rsidRPr="00C84C8F">
              <w:rPr>
                <w:rFonts w:ascii="Arial" w:hAnsi="Arial" w:cs="Arial"/>
                <w:sz w:val="22"/>
                <w:szCs w:val="22"/>
              </w:rPr>
              <w:t>6103(c)</w:t>
            </w:r>
          </w:p>
        </w:tc>
        <w:tc>
          <w:tcPr>
            <w:tcW w:w="1710" w:type="dxa"/>
            <w:tcBorders>
              <w:top w:val="single" w:color="auto" w:sz="4" w:space="0"/>
              <w:left w:val="single" w:color="auto" w:sz="4" w:space="0"/>
              <w:bottom w:val="single" w:color="auto" w:sz="4" w:space="0"/>
              <w:right w:val="single" w:color="auto" w:sz="4" w:space="0"/>
            </w:tcBorders>
            <w:vAlign w:val="bottom"/>
          </w:tcPr>
          <w:p w:rsidRPr="00C84C8F" w:rsidR="00D45ED7" w:rsidP="00D45ED7" w:rsidRDefault="00D45ED7">
            <w:pPr>
              <w:keepNext/>
              <w:keepLines/>
              <w:numPr>
                <w:ilvl w:val="12"/>
                <w:numId w:val="0"/>
              </w:numPr>
              <w:rPr>
                <w:rFonts w:ascii="Arial" w:hAnsi="Arial" w:cs="Arial"/>
                <w:sz w:val="22"/>
                <w:szCs w:val="22"/>
              </w:rPr>
            </w:pPr>
            <w:r w:rsidRPr="00C84C8F">
              <w:rPr>
                <w:rFonts w:ascii="Arial" w:hAnsi="Arial" w:cs="Arial"/>
                <w:sz w:val="22"/>
                <w:szCs w:val="22"/>
              </w:rPr>
              <w:t>4506T-EZ(SP)</w:t>
            </w:r>
          </w:p>
        </w:tc>
        <w:tc>
          <w:tcPr>
            <w:tcW w:w="1530" w:type="dxa"/>
            <w:tcBorders>
              <w:top w:val="single" w:color="auto" w:sz="4" w:space="0"/>
              <w:left w:val="single" w:color="auto" w:sz="4" w:space="0"/>
              <w:bottom w:val="single" w:color="auto" w:sz="4" w:space="0"/>
              <w:right w:val="single" w:color="auto" w:sz="4" w:space="0"/>
            </w:tcBorders>
            <w:vAlign w:val="bottom"/>
          </w:tcPr>
          <w:p w:rsidRPr="00C84C8F" w:rsidR="00D45ED7" w:rsidP="00C84C8F" w:rsidRDefault="00B7498C">
            <w:pPr>
              <w:keepNext/>
              <w:keepLines/>
              <w:numPr>
                <w:ilvl w:val="12"/>
                <w:numId w:val="0"/>
              </w:numPr>
              <w:jc w:val="right"/>
              <w:rPr>
                <w:rFonts w:ascii="Arial" w:hAnsi="Arial" w:cs="Arial"/>
                <w:sz w:val="22"/>
                <w:szCs w:val="22"/>
              </w:rPr>
            </w:pPr>
            <w:r>
              <w:rPr>
                <w:rFonts w:ascii="Arial" w:hAnsi="Arial" w:cs="Arial"/>
                <w:sz w:val="22"/>
                <w:szCs w:val="22"/>
              </w:rPr>
              <w:t>5</w:t>
            </w:r>
            <w:r w:rsidRPr="00C84C8F" w:rsidR="00C84C8F">
              <w:rPr>
                <w:rFonts w:ascii="Arial" w:hAnsi="Arial" w:cs="Arial"/>
                <w:sz w:val="22"/>
                <w:szCs w:val="22"/>
              </w:rPr>
              <w:t>0,000</w:t>
            </w:r>
          </w:p>
        </w:tc>
        <w:tc>
          <w:tcPr>
            <w:tcW w:w="1440" w:type="dxa"/>
            <w:tcBorders>
              <w:top w:val="single" w:color="auto" w:sz="4" w:space="0"/>
              <w:left w:val="single" w:color="auto" w:sz="4" w:space="0"/>
              <w:bottom w:val="single" w:color="auto" w:sz="4" w:space="0"/>
              <w:right w:val="single" w:color="auto" w:sz="4" w:space="0"/>
            </w:tcBorders>
            <w:vAlign w:val="bottom"/>
          </w:tcPr>
          <w:p w:rsidRPr="00C84C8F" w:rsidR="00D45ED7" w:rsidP="00F10EBE" w:rsidRDefault="007F0BC9">
            <w:pPr>
              <w:keepNext/>
              <w:keepLines/>
              <w:numPr>
                <w:ilvl w:val="12"/>
                <w:numId w:val="0"/>
              </w:numPr>
              <w:jc w:val="center"/>
              <w:rPr>
                <w:rFonts w:ascii="Arial" w:hAnsi="Arial" w:cs="Arial"/>
                <w:sz w:val="22"/>
                <w:szCs w:val="22"/>
              </w:rPr>
            </w:pPr>
            <w:r>
              <w:rPr>
                <w:rFonts w:ascii="Arial" w:hAnsi="Arial" w:cs="Arial"/>
                <w:sz w:val="22"/>
                <w:szCs w:val="22"/>
              </w:rPr>
              <w:t xml:space="preserve">(.78 </w:t>
            </w:r>
            <w:proofErr w:type="spellStart"/>
            <w:r>
              <w:rPr>
                <w:rFonts w:ascii="Arial" w:hAnsi="Arial" w:cs="Arial"/>
                <w:sz w:val="22"/>
                <w:szCs w:val="22"/>
              </w:rPr>
              <w:t>hrs</w:t>
            </w:r>
            <w:proofErr w:type="spellEnd"/>
            <w:r>
              <w:rPr>
                <w:rFonts w:ascii="Arial" w:hAnsi="Arial" w:cs="Arial"/>
                <w:sz w:val="22"/>
                <w:szCs w:val="22"/>
              </w:rPr>
              <w:t xml:space="preserve">)   </w:t>
            </w:r>
            <w:r w:rsidRPr="00C84C8F">
              <w:rPr>
                <w:rFonts w:ascii="Arial" w:hAnsi="Arial" w:cs="Arial"/>
                <w:sz w:val="22"/>
                <w:szCs w:val="22"/>
              </w:rPr>
              <w:t>47 min</w:t>
            </w:r>
            <w:r>
              <w:rPr>
                <w:rFonts w:ascii="Arial" w:hAnsi="Arial" w:cs="Arial"/>
                <w:sz w:val="22"/>
                <w:szCs w:val="22"/>
              </w:rPr>
              <w:t>.</w:t>
            </w:r>
          </w:p>
        </w:tc>
        <w:tc>
          <w:tcPr>
            <w:tcW w:w="1350" w:type="dxa"/>
            <w:tcBorders>
              <w:top w:val="single" w:color="auto" w:sz="4" w:space="0"/>
              <w:left w:val="single" w:color="auto" w:sz="4" w:space="0"/>
              <w:bottom w:val="single" w:color="auto" w:sz="4" w:space="0"/>
              <w:right w:val="single" w:color="auto" w:sz="4" w:space="0"/>
            </w:tcBorders>
            <w:vAlign w:val="bottom"/>
          </w:tcPr>
          <w:p w:rsidRPr="00C84C8F" w:rsidR="00D45ED7" w:rsidP="00C84C8F" w:rsidRDefault="007F0BC9">
            <w:pPr>
              <w:keepNext/>
              <w:keepLines/>
              <w:numPr>
                <w:ilvl w:val="12"/>
                <w:numId w:val="0"/>
              </w:numPr>
              <w:jc w:val="right"/>
              <w:rPr>
                <w:rFonts w:ascii="Arial" w:hAnsi="Arial" w:cs="Arial"/>
                <w:sz w:val="22"/>
                <w:szCs w:val="22"/>
              </w:rPr>
            </w:pPr>
            <w:r>
              <w:rPr>
                <w:rFonts w:ascii="Arial" w:hAnsi="Arial" w:cs="Arial"/>
                <w:sz w:val="22"/>
                <w:szCs w:val="22"/>
              </w:rPr>
              <w:t>39</w:t>
            </w:r>
            <w:r w:rsidR="00B7498C">
              <w:rPr>
                <w:rFonts w:ascii="Arial" w:hAnsi="Arial" w:cs="Arial"/>
                <w:sz w:val="22"/>
                <w:szCs w:val="22"/>
              </w:rPr>
              <w:t>,000</w:t>
            </w:r>
          </w:p>
        </w:tc>
      </w:tr>
      <w:tr w:rsidRPr="00C84C8F" w:rsidR="00C84C8F" w:rsidTr="00B7498C">
        <w:tc>
          <w:tcPr>
            <w:tcW w:w="1378" w:type="dxa"/>
            <w:tcBorders>
              <w:top w:val="single" w:color="auto" w:sz="4" w:space="0"/>
              <w:left w:val="single" w:color="auto" w:sz="4" w:space="0"/>
              <w:bottom w:val="single" w:color="auto" w:sz="4" w:space="0"/>
              <w:right w:val="single" w:color="auto" w:sz="4" w:space="0"/>
            </w:tcBorders>
          </w:tcPr>
          <w:p w:rsidRPr="00C84C8F" w:rsidR="00D45ED7" w:rsidP="00F10EBE" w:rsidRDefault="00D45ED7">
            <w:pPr>
              <w:keepNext/>
              <w:keepLines/>
              <w:numPr>
                <w:ilvl w:val="12"/>
                <w:numId w:val="0"/>
              </w:numPr>
              <w:jc w:val="center"/>
              <w:rPr>
                <w:rFonts w:ascii="Arial" w:hAnsi="Arial" w:cs="Arial"/>
                <w:b/>
              </w:rPr>
            </w:pPr>
          </w:p>
        </w:tc>
        <w:tc>
          <w:tcPr>
            <w:tcW w:w="1352"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keepNext/>
              <w:keepLines/>
              <w:numPr>
                <w:ilvl w:val="12"/>
                <w:numId w:val="0"/>
              </w:numPr>
              <w:jc w:val="center"/>
              <w:rPr>
                <w:rFonts w:ascii="Arial" w:hAnsi="Arial" w:cs="Arial"/>
                <w:b/>
              </w:rPr>
            </w:pPr>
            <w:r w:rsidRPr="00C84C8F">
              <w:rPr>
                <w:rFonts w:ascii="Arial" w:hAnsi="Arial" w:cs="Arial"/>
                <w:b/>
              </w:rPr>
              <w:t>IRS TOTAL</w:t>
            </w:r>
          </w:p>
        </w:tc>
        <w:tc>
          <w:tcPr>
            <w:tcW w:w="1710" w:type="dxa"/>
            <w:tcBorders>
              <w:top w:val="single" w:color="auto" w:sz="4" w:space="0"/>
              <w:left w:val="single" w:color="auto" w:sz="4" w:space="0"/>
              <w:bottom w:val="single" w:color="auto" w:sz="4" w:space="0"/>
              <w:right w:val="single" w:color="auto" w:sz="4" w:space="0"/>
            </w:tcBorders>
            <w:vAlign w:val="bottom"/>
          </w:tcPr>
          <w:p w:rsidRPr="00C84C8F" w:rsidR="00D45ED7" w:rsidP="00F10EBE" w:rsidRDefault="00D45ED7">
            <w:pPr>
              <w:keepNext/>
              <w:keepLines/>
              <w:numPr>
                <w:ilvl w:val="12"/>
                <w:numId w:val="0"/>
              </w:numPr>
              <w:jc w:val="center"/>
              <w:rPr>
                <w:rFonts w:ascii="Arial" w:hAnsi="Arial" w:cs="Arial"/>
                <w:b/>
              </w:rPr>
            </w:pPr>
          </w:p>
        </w:tc>
        <w:tc>
          <w:tcPr>
            <w:tcW w:w="1530"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B7498C">
            <w:pPr>
              <w:keepNext/>
              <w:keepLines/>
              <w:numPr>
                <w:ilvl w:val="12"/>
                <w:numId w:val="0"/>
              </w:numPr>
              <w:jc w:val="center"/>
              <w:rPr>
                <w:rFonts w:ascii="Arial" w:hAnsi="Arial" w:cs="Arial"/>
                <w:b/>
              </w:rPr>
            </w:pPr>
            <w:r>
              <w:rPr>
                <w:rFonts w:ascii="Arial" w:hAnsi="Arial" w:cs="Arial"/>
                <w:b/>
              </w:rPr>
              <w:t>5,277,136</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C84C8F" w:rsidR="00D45ED7" w:rsidP="00F10EBE" w:rsidRDefault="00D45ED7">
            <w:pPr>
              <w:rPr>
                <w:rFonts w:ascii="Arial" w:hAnsi="Arial" w:cs="Arial"/>
                <w:b/>
              </w:rPr>
            </w:pPr>
          </w:p>
        </w:tc>
        <w:tc>
          <w:tcPr>
            <w:tcW w:w="1350" w:type="dxa"/>
            <w:tcBorders>
              <w:top w:val="single" w:color="auto" w:sz="4" w:space="0"/>
              <w:left w:val="single" w:color="auto" w:sz="4" w:space="0"/>
              <w:bottom w:val="single" w:color="auto" w:sz="4" w:space="0"/>
              <w:right w:val="single" w:color="auto" w:sz="4" w:space="0"/>
            </w:tcBorders>
            <w:vAlign w:val="bottom"/>
            <w:hideMark/>
          </w:tcPr>
          <w:p w:rsidRPr="00C84C8F" w:rsidR="00D45ED7" w:rsidP="00C84C8F" w:rsidRDefault="00B7498C">
            <w:pPr>
              <w:keepNext/>
              <w:keepLines/>
              <w:numPr>
                <w:ilvl w:val="12"/>
                <w:numId w:val="0"/>
              </w:numPr>
              <w:jc w:val="right"/>
              <w:rPr>
                <w:rFonts w:ascii="Arial" w:hAnsi="Arial" w:cs="Arial"/>
                <w:b/>
              </w:rPr>
            </w:pPr>
            <w:r>
              <w:rPr>
                <w:rFonts w:ascii="Arial" w:hAnsi="Arial" w:cs="Arial"/>
                <w:b/>
              </w:rPr>
              <w:t>4,1</w:t>
            </w:r>
            <w:r w:rsidR="007F0BC9">
              <w:rPr>
                <w:rFonts w:ascii="Arial" w:hAnsi="Arial" w:cs="Arial"/>
                <w:b/>
              </w:rPr>
              <w:t>16</w:t>
            </w:r>
            <w:r>
              <w:rPr>
                <w:rFonts w:ascii="Arial" w:hAnsi="Arial" w:cs="Arial"/>
                <w:b/>
              </w:rPr>
              <w:t>,</w:t>
            </w:r>
            <w:r w:rsidR="007F0BC9">
              <w:rPr>
                <w:rFonts w:ascii="Arial" w:hAnsi="Arial" w:cs="Arial"/>
                <w:b/>
              </w:rPr>
              <w:t>166</w:t>
            </w:r>
          </w:p>
        </w:tc>
      </w:tr>
    </w:tbl>
    <w:p w:rsidRPr="00C84C8F" w:rsidR="00D45ED7" w:rsidP="00D45ED7" w:rsidRDefault="00D45ED7">
      <w:pPr>
        <w:rPr>
          <w:rFonts w:ascii="Arial" w:hAnsi="Arial" w:cs="Arial"/>
        </w:rPr>
      </w:pPr>
      <w:r w:rsidRPr="00C84C8F">
        <w:rPr>
          <w:rFonts w:ascii="Arial" w:hAnsi="Arial" w:cs="Arial"/>
        </w:rPr>
        <w:t xml:space="preserve"> </w:t>
      </w:r>
    </w:p>
    <w:p w:rsidRPr="00C84C8F" w:rsidR="00D45ED7" w:rsidP="00D45ED7" w:rsidRDefault="00D45ED7">
      <w:pPr>
        <w:ind w:left="720"/>
        <w:rPr>
          <w:rFonts w:ascii="Arial" w:hAnsi="Arial" w:cs="Arial"/>
        </w:rPr>
      </w:pPr>
      <w:r w:rsidRPr="00C84C8F">
        <w:rPr>
          <w:rFonts w:ascii="Arial" w:hAnsi="Arial" w:cs="Arial"/>
        </w:rPr>
        <w:t>The following regulations impose no additional burden.  Please continue to assign OMB number 1545-</w:t>
      </w:r>
      <w:r w:rsidRPr="00C84C8F" w:rsidR="00C84C8F">
        <w:rPr>
          <w:rFonts w:ascii="Arial" w:hAnsi="Arial" w:cs="Arial"/>
        </w:rPr>
        <w:t>2154</w:t>
      </w:r>
      <w:r w:rsidRPr="00C84C8F">
        <w:rPr>
          <w:rFonts w:ascii="Arial" w:hAnsi="Arial" w:cs="Arial"/>
        </w:rPr>
        <w:t xml:space="preserve"> to these regulations.</w:t>
      </w:r>
    </w:p>
    <w:p w:rsidRPr="00820B40" w:rsidR="00D45ED7" w:rsidP="00D45ED7" w:rsidRDefault="00D45ED7">
      <w:pPr>
        <w:rPr>
          <w:rFonts w:ascii="Times New Roman" w:hAnsi="Times New Roman"/>
        </w:rPr>
      </w:pPr>
    </w:p>
    <w:p w:rsidRPr="00C84C8F" w:rsidR="00F11A19" w:rsidP="00C84C8F" w:rsidRDefault="00C84C8F">
      <w:pPr>
        <w:ind w:left="720" w:firstLine="720"/>
        <w:rPr>
          <w:rFonts w:ascii="Arial" w:hAnsi="Arial" w:cs="Arial"/>
        </w:rPr>
      </w:pPr>
      <w:r w:rsidRPr="00C84C8F">
        <w:rPr>
          <w:rFonts w:ascii="Arial" w:hAnsi="Arial" w:cs="Arial"/>
        </w:rPr>
        <w:t>301.6103(c)-1</w:t>
      </w:r>
      <w:r w:rsidRPr="00C84C8F" w:rsidR="00F11A19">
        <w:rPr>
          <w:rFonts w:ascii="Arial" w:hAnsi="Arial" w:cs="Arial"/>
        </w:rPr>
        <w:t xml:space="preserve">              </w:t>
      </w:r>
      <w:r w:rsidRPr="00C84C8F" w:rsidR="00081B0F">
        <w:rPr>
          <w:rFonts w:ascii="Arial" w:hAnsi="Arial" w:cs="Arial"/>
        </w:rPr>
        <w:tab/>
      </w:r>
      <w:r w:rsidRPr="00C84C8F" w:rsidR="00081B0F">
        <w:rPr>
          <w:rFonts w:ascii="Arial" w:hAnsi="Arial" w:cs="Arial"/>
        </w:rPr>
        <w:tab/>
      </w:r>
      <w:r w:rsidRPr="00C84C8F" w:rsidR="00081B0F">
        <w:rPr>
          <w:rFonts w:ascii="Arial" w:hAnsi="Arial" w:cs="Arial"/>
        </w:rPr>
        <w:tab/>
      </w:r>
      <w:r w:rsidRPr="00C84C8F" w:rsidR="00814A0F">
        <w:rPr>
          <w:rFonts w:ascii="Arial" w:hAnsi="Arial" w:cs="Arial"/>
        </w:rPr>
        <w:t xml:space="preserve">      </w:t>
      </w:r>
      <w:r w:rsidRPr="00C84C8F" w:rsidR="007E76CD">
        <w:rPr>
          <w:rFonts w:ascii="Arial" w:hAnsi="Arial" w:cs="Arial"/>
        </w:rPr>
        <w:tab/>
      </w:r>
      <w:r w:rsidRPr="00C84C8F" w:rsidR="007E76CD">
        <w:rPr>
          <w:rFonts w:ascii="Arial" w:hAnsi="Arial" w:cs="Arial"/>
        </w:rPr>
        <w:tab/>
      </w:r>
      <w:r w:rsidRPr="00C84C8F" w:rsidR="00081B0F">
        <w:rPr>
          <w:rFonts w:ascii="Arial" w:hAnsi="Arial" w:cs="Arial"/>
        </w:rPr>
        <w:t xml:space="preserve">     </w:t>
      </w:r>
    </w:p>
    <w:p w:rsidRPr="00C84C8F" w:rsidR="00814A0F" w:rsidP="007E76CD" w:rsidRDefault="00814A0F">
      <w:pPr>
        <w:ind w:firstLine="720"/>
        <w:rPr>
          <w:rFonts w:ascii="Arial" w:hAnsi="Arial" w:cs="Arial"/>
        </w:rPr>
      </w:pPr>
      <w:r w:rsidRPr="00C84C8F">
        <w:rPr>
          <w:rFonts w:ascii="Arial" w:hAnsi="Arial" w:cs="Arial"/>
        </w:rPr>
        <w:tab/>
      </w:r>
      <w:r w:rsidRPr="00C84C8F">
        <w:rPr>
          <w:rFonts w:ascii="Arial" w:hAnsi="Arial" w:cs="Arial"/>
        </w:rPr>
        <w:tab/>
        <w:t xml:space="preserve">   </w:t>
      </w:r>
      <w:r w:rsidRPr="00C84C8F">
        <w:rPr>
          <w:rFonts w:ascii="Arial" w:hAnsi="Arial" w:cs="Arial"/>
        </w:rPr>
        <w:tab/>
        <w:t xml:space="preserve">       </w:t>
      </w:r>
      <w:r w:rsidRPr="00C84C8F">
        <w:rPr>
          <w:rFonts w:ascii="Arial" w:hAnsi="Arial" w:cs="Arial"/>
        </w:rPr>
        <w:tab/>
      </w:r>
      <w:r w:rsidRPr="00C84C8F">
        <w:rPr>
          <w:rFonts w:ascii="Arial" w:hAnsi="Arial" w:cs="Arial"/>
        </w:rPr>
        <w:tab/>
        <w:t xml:space="preserve">       </w:t>
      </w:r>
    </w:p>
    <w:p w:rsidRPr="00C84C8F" w:rsidR="00F11A19" w:rsidRDefault="00F11A19">
      <w:pPr>
        <w:ind w:left="720"/>
        <w:rPr>
          <w:rFonts w:ascii="Arial" w:hAnsi="Arial" w:cs="Arial"/>
        </w:rPr>
      </w:pPr>
      <w:r w:rsidRPr="00C84C8F">
        <w:rPr>
          <w:rFonts w:ascii="Arial" w:hAnsi="Arial" w:cs="Arial"/>
        </w:rPr>
        <w:t>Estimates of the annualized cost to respondents for the hour burdens shown are not available at this time.</w:t>
      </w:r>
    </w:p>
    <w:p w:rsidRPr="00161C3E" w:rsidR="00F11A19" w:rsidRDefault="00F11A19">
      <w:pPr>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ESTIMATED TOTAL ANNUAL COST BURDEN TO RESPONDENTS</w:t>
      </w:r>
    </w:p>
    <w:p w:rsidRPr="00161C3E" w:rsidR="00F11A19" w:rsidRDefault="00F11A19">
      <w:pPr>
        <w:rPr>
          <w:rFonts w:ascii="Arial" w:hAnsi="Arial" w:cs="Arial"/>
        </w:rPr>
      </w:pPr>
    </w:p>
    <w:p w:rsidRPr="00C84C8F" w:rsidR="00C84C8F" w:rsidP="00C84C8F" w:rsidRDefault="00C84C8F">
      <w:pPr>
        <w:ind w:left="720"/>
        <w:rPr>
          <w:rFonts w:ascii="Arial" w:hAnsi="Arial" w:cs="Arial"/>
        </w:rPr>
      </w:pPr>
      <w:r w:rsidRPr="00C84C8F">
        <w:rPr>
          <w:rFonts w:ascii="Arial" w:hAnsi="Arial" w:cs="Arial"/>
        </w:rPr>
        <w:t xml:space="preserve">As suggested by OMB, our Federal Register notice dated </w:t>
      </w:r>
      <w:r w:rsidR="00052650">
        <w:rPr>
          <w:rFonts w:ascii="Arial" w:hAnsi="Arial" w:cs="Arial"/>
        </w:rPr>
        <w:t xml:space="preserve">June 5, </w:t>
      </w:r>
      <w:r>
        <w:rPr>
          <w:rFonts w:ascii="Arial" w:hAnsi="Arial" w:cs="Arial"/>
        </w:rPr>
        <w:t>2019</w:t>
      </w:r>
      <w:r w:rsidRPr="00C84C8F">
        <w:rPr>
          <w:rFonts w:ascii="Arial" w:hAnsi="Arial" w:cs="Arial"/>
        </w:rPr>
        <w:t xml:space="preserve">, requested public comments on estimates of cost burden that are not captured in the estimates of burden hours, i.e., estimates of capital or start-up costs and costs of operation, maintenance, and purchase of services to provide information.  However, </w:t>
      </w:r>
      <w:r w:rsidR="00331278">
        <w:rPr>
          <w:rFonts w:ascii="Arial" w:hAnsi="Arial" w:cs="Arial"/>
        </w:rPr>
        <w:t>IRS</w:t>
      </w:r>
      <w:r w:rsidRPr="00C84C8F">
        <w:rPr>
          <w:rFonts w:ascii="Arial" w:hAnsi="Arial" w:cs="Arial"/>
        </w:rPr>
        <w:t xml:space="preserve"> did not receive any responses from taxpayers on this subject.  As a result, estimates of these cost burdens are not available currently.  </w:t>
      </w:r>
    </w:p>
    <w:p w:rsidR="004717D9" w:rsidP="00C84C8F" w:rsidRDefault="00C84C8F">
      <w:pPr>
        <w:ind w:left="720"/>
        <w:rPr>
          <w:rFonts w:ascii="Arial" w:hAnsi="Arial" w:cs="Arial"/>
        </w:rPr>
      </w:pPr>
      <w:r w:rsidRPr="00C84C8F">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161C3E" w:rsidR="00F11A19">
        <w:rPr>
          <w:rFonts w:ascii="Arial" w:hAnsi="Arial" w:cs="Arial"/>
        </w:rPr>
        <w:t xml:space="preserve">.  </w:t>
      </w:r>
    </w:p>
    <w:p w:rsidR="00246C2F" w:rsidRDefault="00246C2F">
      <w:pPr>
        <w:ind w:left="720"/>
        <w:rPr>
          <w:rFonts w:ascii="Arial" w:hAnsi="Arial" w:cs="Arial"/>
        </w:rPr>
      </w:pPr>
    </w:p>
    <w:p w:rsidRPr="00161C3E" w:rsidR="00843B72" w:rsidRDefault="00843B72">
      <w:pPr>
        <w:ind w:left="720"/>
        <w:rPr>
          <w:rFonts w:ascii="Arial" w:hAnsi="Arial" w:cs="Arial"/>
        </w:rPr>
      </w:pPr>
    </w:p>
    <w:p w:rsidRPr="00161C3E" w:rsidR="00F11A19" w:rsidP="004717D9" w:rsidRDefault="00F11A19">
      <w:pPr>
        <w:pStyle w:val="Level1"/>
        <w:tabs>
          <w:tab w:val="left" w:pos="-1440"/>
          <w:tab w:val="num" w:pos="720"/>
        </w:tabs>
        <w:rPr>
          <w:rFonts w:ascii="Arial" w:hAnsi="Arial" w:cs="Arial"/>
          <w:b/>
        </w:rPr>
      </w:pPr>
      <w:r w:rsidRPr="00161C3E">
        <w:rPr>
          <w:rFonts w:ascii="Arial" w:hAnsi="Arial" w:cs="Arial"/>
          <w:b/>
          <w:u w:val="single"/>
        </w:rPr>
        <w:lastRenderedPageBreak/>
        <w:t>ESTIMATED ANNUALIZED COST TO THE FEDERAL GOVERNMENT</w:t>
      </w:r>
    </w:p>
    <w:p w:rsidRPr="00161C3E" w:rsidR="00F11A19" w:rsidRDefault="00F11A19">
      <w:pPr>
        <w:rPr>
          <w:rFonts w:ascii="Arial" w:hAnsi="Arial" w:cs="Arial"/>
        </w:rPr>
      </w:pPr>
    </w:p>
    <w:p w:rsidRPr="00331278" w:rsidR="00C84C8F" w:rsidP="00C84C8F" w:rsidRDefault="00C84C8F">
      <w:pPr>
        <w:ind w:left="720"/>
        <w:rPr>
          <w:rFonts w:ascii="Arial" w:hAnsi="Arial" w:cs="Arial"/>
        </w:rPr>
      </w:pPr>
      <w:bookmarkStart w:name="_Hlk523834409" w:id="2"/>
      <w:r w:rsidRPr="00331278">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331278" w:rsidR="00C84C8F" w:rsidP="00C84C8F" w:rsidRDefault="00C84C8F">
      <w:pPr>
        <w:ind w:left="720"/>
        <w:rPr>
          <w:rFonts w:ascii="Arial" w:hAnsi="Arial" w:cs="Arial"/>
        </w:rPr>
      </w:pPr>
    </w:p>
    <w:p w:rsidRPr="00331278" w:rsidR="00C84C8F" w:rsidP="00C84C8F" w:rsidRDefault="00C84C8F">
      <w:pPr>
        <w:ind w:left="720"/>
        <w:rPr>
          <w:rFonts w:ascii="Arial" w:hAnsi="Arial" w:cs="Arial"/>
        </w:rPr>
      </w:pPr>
      <w:r w:rsidRPr="00331278">
        <w:rPr>
          <w:rFonts w:ascii="Arial" w:hAnsi="Arial" w:cs="Arial"/>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331278" w:rsidR="00C84C8F" w:rsidP="00C84C8F" w:rsidRDefault="00C84C8F">
      <w:pPr>
        <w:ind w:left="720"/>
        <w:rPr>
          <w:rFonts w:ascii="Arial" w:hAnsi="Arial" w:cs="Arial"/>
        </w:rPr>
      </w:pPr>
    </w:p>
    <w:p w:rsidRPr="00331278" w:rsidR="00C84C8F" w:rsidP="00C84C8F" w:rsidRDefault="00C84C8F">
      <w:pPr>
        <w:ind w:left="720"/>
        <w:rPr>
          <w:rFonts w:ascii="Arial" w:hAnsi="Arial" w:cs="Arial"/>
        </w:rPr>
      </w:pPr>
      <w:r w:rsidRPr="00331278">
        <w:rPr>
          <w:rFonts w:ascii="Arial" w:hAnsi="Arial" w:cs="Arial"/>
        </w:rPr>
        <w:t>The government cost estimate for this collection is summarized in the table below.</w:t>
      </w:r>
    </w:p>
    <w:p w:rsidR="00C84C8F" w:rsidP="00C84C8F" w:rsidRDefault="00C84C8F">
      <w:pPr>
        <w:ind w:left="720"/>
        <w:rPr>
          <w:rFonts w:ascii="Times New Roman" w:hAnsi="Times New Roman"/>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7"/>
        <w:gridCol w:w="1941"/>
        <w:gridCol w:w="293"/>
        <w:gridCol w:w="1763"/>
        <w:gridCol w:w="367"/>
        <w:gridCol w:w="1804"/>
      </w:tblGrid>
      <w:tr w:rsidR="00C84C8F" w:rsidTr="00496C82">
        <w:tc>
          <w:tcPr>
            <w:tcW w:w="2187"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rPr>
                <w:rFonts w:ascii="Arial Narrow" w:hAnsi="Arial Narrow"/>
                <w:b/>
                <w:sz w:val="18"/>
                <w:szCs w:val="18"/>
                <w:u w:val="single"/>
              </w:rPr>
            </w:pPr>
            <w:r>
              <w:rPr>
                <w:rFonts w:ascii="Arial Narrow" w:hAnsi="Arial Narrow"/>
                <w:b/>
                <w:sz w:val="18"/>
                <w:szCs w:val="18"/>
                <w:u w:val="single"/>
              </w:rPr>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rPr>
                <w:rFonts w:ascii="Arial Narrow" w:hAnsi="Arial Narrow"/>
                <w:b/>
                <w:sz w:val="18"/>
                <w:szCs w:val="18"/>
                <w:u w:val="single"/>
              </w:rPr>
            </w:pPr>
            <w:r>
              <w:rPr>
                <w:rFonts w:ascii="Arial Narrow" w:hAnsi="Arial Narrow"/>
                <w:b/>
                <w:sz w:val="18"/>
                <w:szCs w:val="18"/>
                <w:u w:val="single"/>
              </w:rPr>
              <w:t>Aggregate Cost per Product (factor applied)</w:t>
            </w:r>
          </w:p>
        </w:tc>
        <w:tc>
          <w:tcPr>
            <w:tcW w:w="293" w:type="dxa"/>
            <w:tcBorders>
              <w:top w:val="single" w:color="auto" w:sz="4" w:space="0"/>
              <w:left w:val="single" w:color="auto" w:sz="4" w:space="0"/>
              <w:bottom w:val="single" w:color="auto" w:sz="4" w:space="0"/>
              <w:right w:val="single" w:color="auto" w:sz="4" w:space="0"/>
            </w:tcBorders>
          </w:tcPr>
          <w:p w:rsidR="00C84C8F" w:rsidP="00F10EBE" w:rsidRDefault="00C84C8F">
            <w:pPr>
              <w:ind w:left="720"/>
              <w:rPr>
                <w:rFonts w:ascii="Arial Narrow" w:hAnsi="Arial Narrow"/>
                <w:b/>
                <w:sz w:val="18"/>
                <w:szCs w:val="18"/>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ind w:left="-6"/>
              <w:rPr>
                <w:rFonts w:ascii="Arial Narrow" w:hAnsi="Arial Narrow"/>
                <w:b/>
                <w:sz w:val="18"/>
                <w:szCs w:val="18"/>
                <w:u w:val="single"/>
              </w:rPr>
            </w:pPr>
            <w:r>
              <w:rPr>
                <w:rFonts w:ascii="Arial Narrow" w:hAnsi="Arial Narrow"/>
                <w:b/>
                <w:sz w:val="18"/>
                <w:szCs w:val="18"/>
                <w:u w:val="single"/>
              </w:rPr>
              <w:t>Printing and Distribution</w:t>
            </w:r>
          </w:p>
        </w:tc>
        <w:tc>
          <w:tcPr>
            <w:tcW w:w="367" w:type="dxa"/>
            <w:tcBorders>
              <w:top w:val="single" w:color="auto" w:sz="4" w:space="0"/>
              <w:left w:val="single" w:color="auto" w:sz="4" w:space="0"/>
              <w:bottom w:val="single" w:color="auto" w:sz="4" w:space="0"/>
              <w:right w:val="single" w:color="auto" w:sz="4" w:space="0"/>
            </w:tcBorders>
          </w:tcPr>
          <w:p w:rsidR="00C84C8F" w:rsidP="00F10EBE" w:rsidRDefault="00C84C8F">
            <w:pPr>
              <w:ind w:left="720"/>
              <w:rPr>
                <w:rFonts w:ascii="Arial Narrow" w:hAnsi="Arial Narrow"/>
                <w:b/>
                <w:sz w:val="18"/>
                <w:szCs w:val="18"/>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rPr>
                <w:rFonts w:ascii="Arial Narrow" w:hAnsi="Arial Narrow"/>
                <w:b/>
                <w:sz w:val="18"/>
                <w:szCs w:val="18"/>
                <w:u w:val="single"/>
              </w:rPr>
            </w:pPr>
            <w:r>
              <w:rPr>
                <w:rFonts w:ascii="Arial Narrow" w:hAnsi="Arial Narrow"/>
                <w:b/>
                <w:sz w:val="18"/>
                <w:szCs w:val="18"/>
                <w:u w:val="single"/>
              </w:rPr>
              <w:t>Government Cost Estimate per Product</w:t>
            </w:r>
          </w:p>
        </w:tc>
      </w:tr>
      <w:tr w:rsidR="00C84C8F" w:rsidTr="00496C82">
        <w:tc>
          <w:tcPr>
            <w:tcW w:w="2187"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rPr>
                <w:rFonts w:ascii="Arial Narrow" w:hAnsi="Arial Narrow"/>
                <w:sz w:val="18"/>
                <w:szCs w:val="18"/>
              </w:rPr>
            </w:pPr>
            <w:r>
              <w:rPr>
                <w:rFonts w:ascii="Arial Narrow" w:hAnsi="Arial Narrow"/>
                <w:sz w:val="18"/>
                <w:szCs w:val="18"/>
              </w:rPr>
              <w:t>4506T-EZ</w:t>
            </w:r>
          </w:p>
        </w:tc>
        <w:tc>
          <w:tcPr>
            <w:tcW w:w="1941"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jc w:val="center"/>
              <w:rPr>
                <w:rFonts w:ascii="Arial Narrow" w:hAnsi="Arial Narrow"/>
                <w:sz w:val="18"/>
                <w:szCs w:val="18"/>
              </w:rPr>
            </w:pPr>
            <w:r>
              <w:rPr>
                <w:rFonts w:ascii="Arial Narrow" w:hAnsi="Arial Narrow"/>
                <w:sz w:val="18"/>
                <w:szCs w:val="18"/>
              </w:rPr>
              <w:t xml:space="preserve">$      </w:t>
            </w:r>
            <w:r w:rsidR="004613E4">
              <w:rPr>
                <w:rFonts w:ascii="Arial Narrow" w:hAnsi="Arial Narrow"/>
                <w:sz w:val="18"/>
                <w:szCs w:val="18"/>
              </w:rPr>
              <w:t>12,758</w:t>
            </w:r>
          </w:p>
        </w:tc>
        <w:tc>
          <w:tcPr>
            <w:tcW w:w="293" w:type="dxa"/>
            <w:tcBorders>
              <w:top w:val="single" w:color="auto" w:sz="4" w:space="0"/>
              <w:left w:val="single" w:color="auto" w:sz="4" w:space="0"/>
              <w:bottom w:val="single" w:color="auto" w:sz="4" w:space="0"/>
              <w:right w:val="single" w:color="auto" w:sz="4" w:space="0"/>
            </w:tcBorders>
          </w:tcPr>
          <w:p w:rsidR="00C84C8F" w:rsidP="00F10EBE" w:rsidRDefault="00C84C8F">
            <w:pPr>
              <w:ind w:left="720"/>
              <w:rPr>
                <w:rFonts w:ascii="Arial Narrow" w:hAnsi="Arial Narrow"/>
                <w:sz w:val="18"/>
                <w:szCs w:val="18"/>
              </w:rPr>
            </w:pPr>
          </w:p>
        </w:tc>
        <w:tc>
          <w:tcPr>
            <w:tcW w:w="1763" w:type="dxa"/>
            <w:tcBorders>
              <w:top w:val="single" w:color="auto" w:sz="4" w:space="0"/>
              <w:left w:val="single" w:color="auto" w:sz="4" w:space="0"/>
              <w:bottom w:val="single" w:color="auto" w:sz="4" w:space="0"/>
              <w:right w:val="single" w:color="auto" w:sz="4" w:space="0"/>
            </w:tcBorders>
            <w:hideMark/>
          </w:tcPr>
          <w:p w:rsidR="00C84C8F" w:rsidP="00F10EBE" w:rsidRDefault="00C84C8F">
            <w:pPr>
              <w:ind w:left="-6"/>
              <w:jc w:val="center"/>
              <w:rPr>
                <w:rFonts w:ascii="Arial Narrow" w:hAnsi="Arial Narrow"/>
                <w:sz w:val="18"/>
                <w:szCs w:val="18"/>
              </w:rPr>
            </w:pPr>
            <w:r>
              <w:rPr>
                <w:rFonts w:ascii="Arial Narrow" w:hAnsi="Arial Narrow"/>
                <w:sz w:val="18"/>
                <w:szCs w:val="18"/>
              </w:rPr>
              <w:t xml:space="preserve">$ </w:t>
            </w:r>
            <w:r w:rsidR="00E47B16">
              <w:rPr>
                <w:rFonts w:ascii="Arial Narrow" w:hAnsi="Arial Narrow"/>
                <w:sz w:val="18"/>
                <w:szCs w:val="18"/>
              </w:rPr>
              <w:t>0</w:t>
            </w:r>
          </w:p>
        </w:tc>
        <w:tc>
          <w:tcPr>
            <w:tcW w:w="367" w:type="dxa"/>
            <w:tcBorders>
              <w:top w:val="single" w:color="auto" w:sz="4" w:space="0"/>
              <w:left w:val="single" w:color="auto" w:sz="4" w:space="0"/>
              <w:bottom w:val="single" w:color="auto" w:sz="4" w:space="0"/>
              <w:right w:val="single" w:color="auto" w:sz="4" w:space="0"/>
            </w:tcBorders>
          </w:tcPr>
          <w:p w:rsidR="00C84C8F" w:rsidP="00F10EBE" w:rsidRDefault="00C84C8F">
            <w:pPr>
              <w:ind w:left="720"/>
              <w:rPr>
                <w:rFonts w:ascii="Arial Narrow" w:hAnsi="Arial Narrow"/>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rPr>
                <w:rFonts w:ascii="Arial Narrow" w:hAnsi="Arial Narrow"/>
                <w:sz w:val="18"/>
                <w:szCs w:val="18"/>
              </w:rPr>
            </w:pPr>
            <w:r>
              <w:rPr>
                <w:rFonts w:ascii="Arial Narrow" w:hAnsi="Arial Narrow"/>
                <w:sz w:val="18"/>
                <w:szCs w:val="18"/>
              </w:rPr>
              <w:t xml:space="preserve">$       </w:t>
            </w:r>
            <w:r w:rsidR="00E47B16">
              <w:rPr>
                <w:rFonts w:ascii="Arial Narrow" w:hAnsi="Arial Narrow"/>
                <w:sz w:val="18"/>
                <w:szCs w:val="18"/>
              </w:rPr>
              <w:t>12,758</w:t>
            </w:r>
          </w:p>
        </w:tc>
      </w:tr>
      <w:tr w:rsidR="00C84C8F" w:rsidTr="00496C82">
        <w:tc>
          <w:tcPr>
            <w:tcW w:w="2187"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rPr>
                <w:rFonts w:ascii="Arial Narrow" w:hAnsi="Arial Narrow"/>
                <w:sz w:val="18"/>
                <w:szCs w:val="18"/>
              </w:rPr>
            </w:pPr>
            <w:r>
              <w:rPr>
                <w:rFonts w:ascii="Arial Narrow" w:hAnsi="Arial Narrow"/>
                <w:sz w:val="18"/>
                <w:szCs w:val="18"/>
              </w:rPr>
              <w:t>4506T-EZ (SP)</w:t>
            </w:r>
          </w:p>
        </w:tc>
        <w:tc>
          <w:tcPr>
            <w:tcW w:w="1941"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jc w:val="center"/>
              <w:rPr>
                <w:rFonts w:ascii="Arial Narrow" w:hAnsi="Arial Narrow"/>
                <w:sz w:val="18"/>
                <w:szCs w:val="18"/>
              </w:rPr>
            </w:pPr>
            <w:r>
              <w:rPr>
                <w:rFonts w:ascii="Arial Narrow" w:hAnsi="Arial Narrow"/>
                <w:sz w:val="18"/>
                <w:szCs w:val="18"/>
              </w:rPr>
              <w:t xml:space="preserve">$       </w:t>
            </w:r>
            <w:r w:rsidR="00E47B16">
              <w:rPr>
                <w:rFonts w:ascii="Arial Narrow" w:hAnsi="Arial Narrow"/>
                <w:sz w:val="18"/>
                <w:szCs w:val="18"/>
              </w:rPr>
              <w:t>10,936</w:t>
            </w:r>
          </w:p>
        </w:tc>
        <w:tc>
          <w:tcPr>
            <w:tcW w:w="293" w:type="dxa"/>
            <w:tcBorders>
              <w:top w:val="single" w:color="auto" w:sz="4" w:space="0"/>
              <w:left w:val="single" w:color="auto" w:sz="4" w:space="0"/>
              <w:bottom w:val="single" w:color="auto" w:sz="4" w:space="0"/>
              <w:right w:val="single" w:color="auto" w:sz="4" w:space="0"/>
            </w:tcBorders>
          </w:tcPr>
          <w:p w:rsidR="00C84C8F" w:rsidP="00F10EBE" w:rsidRDefault="00C84C8F">
            <w:pPr>
              <w:ind w:left="720"/>
              <w:rPr>
                <w:rFonts w:ascii="Arial Narrow" w:hAnsi="Arial Narrow"/>
                <w:sz w:val="18"/>
                <w:szCs w:val="18"/>
              </w:rPr>
            </w:pPr>
          </w:p>
        </w:tc>
        <w:tc>
          <w:tcPr>
            <w:tcW w:w="1763" w:type="dxa"/>
            <w:tcBorders>
              <w:top w:val="single" w:color="auto" w:sz="4" w:space="0"/>
              <w:left w:val="single" w:color="auto" w:sz="4" w:space="0"/>
              <w:bottom w:val="single" w:color="auto" w:sz="4" w:space="0"/>
              <w:right w:val="single" w:color="auto" w:sz="4" w:space="0"/>
            </w:tcBorders>
            <w:hideMark/>
          </w:tcPr>
          <w:p w:rsidR="00C84C8F" w:rsidP="00F10EBE" w:rsidRDefault="00C84C8F">
            <w:pPr>
              <w:ind w:left="-6"/>
              <w:jc w:val="center"/>
              <w:rPr>
                <w:rFonts w:ascii="Arial Narrow" w:hAnsi="Arial Narrow"/>
                <w:sz w:val="18"/>
                <w:szCs w:val="18"/>
              </w:rPr>
            </w:pPr>
            <w:r>
              <w:rPr>
                <w:rFonts w:ascii="Arial Narrow" w:hAnsi="Arial Narrow"/>
                <w:sz w:val="18"/>
                <w:szCs w:val="18"/>
              </w:rPr>
              <w:t xml:space="preserve">$ </w:t>
            </w:r>
            <w:r w:rsidR="00E47B16">
              <w:rPr>
                <w:rFonts w:ascii="Arial Narrow" w:hAnsi="Arial Narrow"/>
                <w:sz w:val="18"/>
                <w:szCs w:val="18"/>
              </w:rPr>
              <w:t>0</w:t>
            </w:r>
            <w:r>
              <w:rPr>
                <w:rFonts w:ascii="Arial Narrow" w:hAnsi="Arial Narrow"/>
                <w:sz w:val="18"/>
                <w:szCs w:val="18"/>
              </w:rPr>
              <w:t xml:space="preserve"> </w:t>
            </w:r>
          </w:p>
        </w:tc>
        <w:tc>
          <w:tcPr>
            <w:tcW w:w="367" w:type="dxa"/>
            <w:tcBorders>
              <w:top w:val="single" w:color="auto" w:sz="4" w:space="0"/>
              <w:left w:val="single" w:color="auto" w:sz="4" w:space="0"/>
              <w:bottom w:val="single" w:color="auto" w:sz="4" w:space="0"/>
              <w:right w:val="single" w:color="auto" w:sz="4" w:space="0"/>
            </w:tcBorders>
          </w:tcPr>
          <w:p w:rsidR="00C84C8F" w:rsidP="00F10EBE" w:rsidRDefault="00C84C8F">
            <w:pPr>
              <w:ind w:left="720"/>
              <w:rPr>
                <w:rFonts w:ascii="Arial Narrow" w:hAnsi="Arial Narrow"/>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00C84C8F" w:rsidP="00F10EBE" w:rsidRDefault="00C84C8F">
            <w:pPr>
              <w:rPr>
                <w:rFonts w:ascii="Arial Narrow" w:hAnsi="Arial Narrow"/>
                <w:sz w:val="18"/>
                <w:szCs w:val="18"/>
              </w:rPr>
            </w:pPr>
            <w:r>
              <w:rPr>
                <w:rFonts w:ascii="Arial Narrow" w:hAnsi="Arial Narrow"/>
                <w:sz w:val="18"/>
                <w:szCs w:val="18"/>
              </w:rPr>
              <w:t xml:space="preserve">$       </w:t>
            </w:r>
            <w:r w:rsidR="00E47B16">
              <w:rPr>
                <w:rFonts w:ascii="Arial Narrow" w:hAnsi="Arial Narrow"/>
                <w:sz w:val="18"/>
                <w:szCs w:val="18"/>
              </w:rPr>
              <w:t>10,936</w:t>
            </w:r>
          </w:p>
        </w:tc>
      </w:tr>
      <w:tr w:rsidR="00C84C8F" w:rsidTr="00496C82">
        <w:tc>
          <w:tcPr>
            <w:tcW w:w="2187" w:type="dxa"/>
            <w:tcBorders>
              <w:top w:val="single" w:color="auto" w:sz="4" w:space="0"/>
              <w:left w:val="single" w:color="auto" w:sz="4" w:space="0"/>
              <w:bottom w:val="single" w:color="auto" w:sz="4" w:space="0"/>
              <w:right w:val="single" w:color="auto" w:sz="4" w:space="0"/>
            </w:tcBorders>
            <w:hideMark/>
          </w:tcPr>
          <w:p w:rsidR="00C84C8F" w:rsidP="00F10EBE" w:rsidRDefault="00C84C8F">
            <w:pPr>
              <w:rPr>
                <w:rFonts w:ascii="Arial Narrow" w:hAnsi="Arial Narrow"/>
                <w:b/>
                <w:sz w:val="18"/>
                <w:szCs w:val="18"/>
              </w:rPr>
            </w:pPr>
            <w:r>
              <w:rPr>
                <w:rFonts w:ascii="Arial Narrow" w:hAnsi="Arial Narrow"/>
                <w:b/>
                <w:sz w:val="18"/>
                <w:szCs w:val="18"/>
              </w:rPr>
              <w:t>Grand Total</w:t>
            </w:r>
          </w:p>
        </w:tc>
        <w:tc>
          <w:tcPr>
            <w:tcW w:w="1941" w:type="dxa"/>
            <w:tcBorders>
              <w:top w:val="single" w:color="auto" w:sz="4" w:space="0"/>
              <w:left w:val="single" w:color="auto" w:sz="4" w:space="0"/>
              <w:bottom w:val="single" w:color="auto" w:sz="4" w:space="0"/>
              <w:right w:val="single" w:color="auto" w:sz="4" w:space="0"/>
            </w:tcBorders>
            <w:hideMark/>
          </w:tcPr>
          <w:p w:rsidR="00C84C8F" w:rsidP="00F10EBE" w:rsidRDefault="00C84C8F">
            <w:pPr>
              <w:ind w:left="-24"/>
              <w:jc w:val="center"/>
              <w:rPr>
                <w:rFonts w:ascii="Arial Narrow" w:hAnsi="Arial Narrow"/>
                <w:b/>
                <w:sz w:val="18"/>
                <w:szCs w:val="18"/>
              </w:rPr>
            </w:pPr>
            <w:r>
              <w:fldChar w:fldCharType="begin"/>
            </w:r>
            <w:r>
              <w:rPr>
                <w:rFonts w:ascii="Arial Narrow" w:hAnsi="Arial Narrow"/>
                <w:b/>
                <w:sz w:val="18"/>
                <w:szCs w:val="18"/>
              </w:rPr>
              <w:instrText xml:space="preserve"> =SUM(ABOVE) </w:instrText>
            </w:r>
            <w:r>
              <w:fldChar w:fldCharType="separate"/>
            </w:r>
            <w:r>
              <w:rPr>
                <w:rFonts w:ascii="Arial Narrow" w:hAnsi="Arial Narrow"/>
                <w:b/>
                <w:noProof/>
                <w:sz w:val="18"/>
                <w:szCs w:val="18"/>
              </w:rPr>
              <w:t>$</w:t>
            </w:r>
            <w:r w:rsidR="00E47B16">
              <w:rPr>
                <w:rFonts w:ascii="Arial Narrow" w:hAnsi="Arial Narrow"/>
                <w:b/>
                <w:noProof/>
                <w:sz w:val="18"/>
                <w:szCs w:val="18"/>
              </w:rPr>
              <w:t xml:space="preserve">       23,694</w:t>
            </w:r>
            <w:r>
              <w:fldChar w:fldCharType="end"/>
            </w:r>
          </w:p>
        </w:tc>
        <w:tc>
          <w:tcPr>
            <w:tcW w:w="293" w:type="dxa"/>
            <w:tcBorders>
              <w:top w:val="single" w:color="auto" w:sz="4" w:space="0"/>
              <w:left w:val="single" w:color="auto" w:sz="4" w:space="0"/>
              <w:bottom w:val="single" w:color="auto" w:sz="4" w:space="0"/>
              <w:right w:val="single" w:color="auto" w:sz="4" w:space="0"/>
            </w:tcBorders>
          </w:tcPr>
          <w:p w:rsidR="00C84C8F" w:rsidP="00F10EBE" w:rsidRDefault="00C84C8F">
            <w:pPr>
              <w:ind w:left="720"/>
              <w:rPr>
                <w:rFonts w:ascii="Arial Narrow" w:hAnsi="Arial Narrow"/>
                <w:b/>
                <w:sz w:val="18"/>
                <w:szCs w:val="18"/>
              </w:rPr>
            </w:pPr>
          </w:p>
        </w:tc>
        <w:tc>
          <w:tcPr>
            <w:tcW w:w="1763" w:type="dxa"/>
            <w:tcBorders>
              <w:top w:val="single" w:color="auto" w:sz="4" w:space="0"/>
              <w:left w:val="single" w:color="auto" w:sz="4" w:space="0"/>
              <w:bottom w:val="single" w:color="auto" w:sz="4" w:space="0"/>
              <w:right w:val="single" w:color="auto" w:sz="4" w:space="0"/>
            </w:tcBorders>
          </w:tcPr>
          <w:p w:rsidR="00C84C8F" w:rsidP="00F10EBE" w:rsidRDefault="00C84C8F">
            <w:pPr>
              <w:ind w:left="-6"/>
              <w:rPr>
                <w:rFonts w:ascii="Arial Narrow" w:hAnsi="Arial Narrow"/>
                <w:b/>
                <w:sz w:val="18"/>
                <w:szCs w:val="18"/>
              </w:rPr>
            </w:pPr>
          </w:p>
        </w:tc>
        <w:tc>
          <w:tcPr>
            <w:tcW w:w="367" w:type="dxa"/>
            <w:tcBorders>
              <w:top w:val="single" w:color="auto" w:sz="4" w:space="0"/>
              <w:left w:val="single" w:color="auto" w:sz="4" w:space="0"/>
              <w:bottom w:val="single" w:color="auto" w:sz="4" w:space="0"/>
              <w:right w:val="single" w:color="auto" w:sz="4" w:space="0"/>
            </w:tcBorders>
          </w:tcPr>
          <w:p w:rsidR="00C84C8F" w:rsidP="00F10EBE" w:rsidRDefault="00C84C8F">
            <w:pPr>
              <w:ind w:left="720"/>
              <w:rPr>
                <w:rFonts w:ascii="Arial Narrow" w:hAnsi="Arial Narrow"/>
                <w:b/>
                <w:sz w:val="18"/>
                <w:szCs w:val="18"/>
              </w:rPr>
            </w:pPr>
          </w:p>
        </w:tc>
        <w:tc>
          <w:tcPr>
            <w:tcW w:w="1804" w:type="dxa"/>
            <w:tcBorders>
              <w:top w:val="single" w:color="auto" w:sz="4" w:space="0"/>
              <w:left w:val="single" w:color="auto" w:sz="4" w:space="0"/>
              <w:bottom w:val="single" w:color="auto" w:sz="4" w:space="0"/>
              <w:right w:val="single" w:color="auto" w:sz="4" w:space="0"/>
            </w:tcBorders>
            <w:hideMark/>
          </w:tcPr>
          <w:p w:rsidRPr="00802DBC" w:rsidR="00C84C8F" w:rsidP="00F10EBE" w:rsidRDefault="00C84C8F">
            <w:pPr>
              <w:rPr>
                <w:rFonts w:ascii="Arial Narrow" w:hAnsi="Arial Narrow"/>
                <w:b/>
                <w:sz w:val="18"/>
                <w:szCs w:val="18"/>
              </w:rPr>
            </w:pPr>
            <w:r w:rsidRPr="00802DBC">
              <w:rPr>
                <w:b/>
              </w:rPr>
              <w:fldChar w:fldCharType="begin"/>
            </w:r>
            <w:r w:rsidRPr="00802DBC">
              <w:rPr>
                <w:rFonts w:ascii="Arial Narrow" w:hAnsi="Arial Narrow"/>
                <w:b/>
                <w:sz w:val="18"/>
                <w:szCs w:val="18"/>
              </w:rPr>
              <w:instrText xml:space="preserve"> =SUM(ABOVE) </w:instrText>
            </w:r>
            <w:r w:rsidRPr="00802DBC">
              <w:rPr>
                <w:b/>
              </w:rPr>
              <w:fldChar w:fldCharType="separate"/>
            </w:r>
            <w:r w:rsidRPr="00802DBC">
              <w:rPr>
                <w:rFonts w:ascii="Arial Narrow" w:hAnsi="Arial Narrow"/>
                <w:b/>
                <w:noProof/>
                <w:sz w:val="18"/>
                <w:szCs w:val="18"/>
              </w:rPr>
              <w:t>$</w:t>
            </w:r>
            <w:r w:rsidRPr="00802DBC">
              <w:rPr>
                <w:b/>
              </w:rPr>
              <w:fldChar w:fldCharType="end"/>
            </w:r>
            <w:r w:rsidRPr="00802DBC">
              <w:rPr>
                <w:b/>
              </w:rPr>
              <w:t xml:space="preserve">  </w:t>
            </w:r>
            <w:r w:rsidR="00E47B16">
              <w:rPr>
                <w:rFonts w:ascii="Arial Narrow" w:hAnsi="Arial Narrow" w:cs="Arial"/>
                <w:b/>
                <w:sz w:val="18"/>
                <w:szCs w:val="18"/>
              </w:rPr>
              <w:t>23,694</w:t>
            </w:r>
          </w:p>
        </w:tc>
      </w:tr>
      <w:tr w:rsidR="00C84C8F" w:rsidTr="00496C82">
        <w:tc>
          <w:tcPr>
            <w:tcW w:w="8355" w:type="dxa"/>
            <w:gridSpan w:val="6"/>
            <w:tcBorders>
              <w:top w:val="single" w:color="auto" w:sz="4" w:space="0"/>
              <w:left w:val="single" w:color="auto" w:sz="4" w:space="0"/>
              <w:bottom w:val="single" w:color="auto" w:sz="4" w:space="0"/>
              <w:right w:val="single" w:color="auto" w:sz="4" w:space="0"/>
            </w:tcBorders>
            <w:hideMark/>
          </w:tcPr>
          <w:p w:rsidR="00C84C8F" w:rsidP="00F10EBE" w:rsidRDefault="00C84C8F">
            <w:pPr>
              <w:ind w:left="720"/>
              <w:rPr>
                <w:rFonts w:ascii="Arial Narrow" w:hAnsi="Arial Narrow"/>
                <w:sz w:val="18"/>
                <w:szCs w:val="18"/>
              </w:rPr>
            </w:pPr>
            <w:r>
              <w:rPr>
                <w:rFonts w:ascii="Arial Narrow" w:hAnsi="Arial Narrow"/>
                <w:sz w:val="18"/>
                <w:szCs w:val="18"/>
              </w:rPr>
              <w:t xml:space="preserve">Table costs are based on 2018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C84C8F" w:rsidTr="00496C82">
        <w:tc>
          <w:tcPr>
            <w:tcW w:w="8355" w:type="dxa"/>
            <w:gridSpan w:val="6"/>
            <w:tcBorders>
              <w:top w:val="single" w:color="auto" w:sz="4" w:space="0"/>
              <w:left w:val="single" w:color="auto" w:sz="4" w:space="0"/>
              <w:bottom w:val="single" w:color="auto" w:sz="4" w:space="0"/>
              <w:right w:val="single" w:color="auto" w:sz="4" w:space="0"/>
            </w:tcBorders>
            <w:hideMark/>
          </w:tcPr>
          <w:p w:rsidR="00C84C8F" w:rsidP="00F10EBE" w:rsidRDefault="00C84C8F">
            <w:pPr>
              <w:ind w:left="720"/>
              <w:rPr>
                <w:rFonts w:ascii="Arial Narrow" w:hAnsi="Arial Narrow"/>
                <w:sz w:val="18"/>
                <w:szCs w:val="18"/>
              </w:rPr>
            </w:pPr>
            <w:r>
              <w:rPr>
                <w:rFonts w:ascii="Arial Narrow" w:hAnsi="Arial Narrow"/>
                <w:sz w:val="18"/>
                <w:szCs w:val="18"/>
              </w:rPr>
              <w:t xml:space="preserve">* New product costs will be included in the next collection update. </w:t>
            </w:r>
          </w:p>
        </w:tc>
        <w:bookmarkEnd w:id="2"/>
      </w:tr>
    </w:tbl>
    <w:p w:rsidRPr="00161C3E" w:rsidR="00A11F26" w:rsidP="00A11F26" w:rsidRDefault="00A11F26">
      <w:pPr>
        <w:ind w:left="720"/>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REASONS FOR CHANGE IN BURDEN</w:t>
      </w:r>
    </w:p>
    <w:p w:rsidRPr="00161C3E" w:rsidR="00F11A19" w:rsidRDefault="00F11A19">
      <w:pPr>
        <w:rPr>
          <w:rFonts w:ascii="Arial" w:hAnsi="Arial" w:cs="Arial"/>
        </w:rPr>
      </w:pPr>
    </w:p>
    <w:p w:rsidR="005B3074" w:rsidRDefault="00AA6B62">
      <w:pPr>
        <w:ind w:left="720"/>
        <w:rPr>
          <w:rFonts w:ascii="Arial" w:hAnsi="Arial" w:cs="Arial"/>
        </w:rPr>
      </w:pPr>
      <w:r>
        <w:rPr>
          <w:rFonts w:ascii="Arial" w:hAnsi="Arial" w:cs="Arial"/>
        </w:rPr>
        <w:t xml:space="preserve">Based on updated filing estimates there is an estimated overall increase in annual responses of 4,177,136.  </w:t>
      </w:r>
      <w:r w:rsidR="00B7498C">
        <w:rPr>
          <w:rFonts w:ascii="Arial" w:hAnsi="Arial" w:cs="Arial"/>
        </w:rPr>
        <w:t xml:space="preserve">Changes to the estimated number of filers of each form will increase the </w:t>
      </w:r>
      <w:r>
        <w:rPr>
          <w:rFonts w:ascii="Arial" w:hAnsi="Arial" w:cs="Arial"/>
        </w:rPr>
        <w:t>total estimated burden by 3,</w:t>
      </w:r>
      <w:r w:rsidR="00331278">
        <w:rPr>
          <w:rFonts w:ascii="Arial" w:hAnsi="Arial" w:cs="Arial"/>
        </w:rPr>
        <w:t>246,166</w:t>
      </w:r>
      <w:r>
        <w:rPr>
          <w:rFonts w:ascii="Arial" w:hAnsi="Arial" w:cs="Arial"/>
        </w:rPr>
        <w:t xml:space="preserve"> hours.   </w:t>
      </w:r>
      <w:r w:rsidR="00B7498C">
        <w:rPr>
          <w:rFonts w:ascii="Arial" w:hAnsi="Arial" w:cs="Arial"/>
        </w:rPr>
        <w:t xml:space="preserve"> </w:t>
      </w:r>
      <w:r w:rsidRPr="00161C3E" w:rsidR="00F11A19">
        <w:rPr>
          <w:rFonts w:ascii="Arial" w:hAnsi="Arial" w:cs="Arial"/>
        </w:rPr>
        <w:t xml:space="preserve"> </w:t>
      </w:r>
    </w:p>
    <w:p w:rsidR="005B3074" w:rsidRDefault="005B3074">
      <w:pPr>
        <w:ind w:left="720"/>
        <w:rPr>
          <w:rFonts w:ascii="Arial" w:hAnsi="Arial" w:cs="Arial"/>
        </w:rPr>
      </w:pPr>
    </w:p>
    <w:p w:rsidRPr="00161C3E" w:rsidR="00F11A19" w:rsidRDefault="00F11A19">
      <w:pPr>
        <w:ind w:left="720"/>
        <w:rPr>
          <w:rFonts w:ascii="Arial" w:hAnsi="Arial" w:cs="Arial"/>
        </w:rPr>
      </w:pPr>
      <w:r w:rsidRPr="00161C3E">
        <w:rPr>
          <w:rFonts w:ascii="Arial" w:hAnsi="Arial" w:cs="Arial"/>
        </w:rPr>
        <w:t>This form is being submitted for renewal purpose</w:t>
      </w:r>
      <w:r w:rsidR="00B7498C">
        <w:rPr>
          <w:rFonts w:ascii="Arial" w:hAnsi="Arial" w:cs="Arial"/>
        </w:rPr>
        <w:t>s</w:t>
      </w:r>
      <w:r w:rsidRPr="00161C3E">
        <w:rPr>
          <w:rFonts w:ascii="Arial" w:hAnsi="Arial" w:cs="Arial"/>
        </w:rPr>
        <w:t>.</w:t>
      </w:r>
    </w:p>
    <w:p w:rsidRPr="00161C3E" w:rsidR="00F11A19" w:rsidRDefault="00F11A19">
      <w:pPr>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PLANS FOR TABULATION, STATISTICAL ANALYSIS AND PUBLICATION</w:t>
      </w:r>
    </w:p>
    <w:p w:rsidRPr="00161C3E" w:rsidR="00F11A19" w:rsidRDefault="00F11A19">
      <w:pPr>
        <w:rPr>
          <w:rFonts w:ascii="Arial" w:hAnsi="Arial" w:cs="Arial"/>
        </w:rPr>
      </w:pPr>
    </w:p>
    <w:p w:rsidRPr="00161C3E" w:rsidR="00F11A19" w:rsidRDefault="00081B0F">
      <w:pPr>
        <w:ind w:left="720"/>
        <w:rPr>
          <w:rFonts w:ascii="Arial" w:hAnsi="Arial" w:cs="Arial"/>
        </w:rPr>
      </w:pPr>
      <w:r w:rsidRPr="00081B0F">
        <w:rPr>
          <w:rFonts w:ascii="Arial" w:hAnsi="Arial" w:cs="Arial"/>
        </w:rPr>
        <w:t>There are no plans for tabulation, statistical analysis and publication</w:t>
      </w:r>
      <w:r w:rsidRPr="00161C3E" w:rsidR="00F11A19">
        <w:rPr>
          <w:rFonts w:ascii="Arial" w:hAnsi="Arial" w:cs="Arial"/>
        </w:rPr>
        <w:t>.</w:t>
      </w:r>
    </w:p>
    <w:p w:rsidRPr="00161C3E" w:rsidR="00F1527F" w:rsidRDefault="00F1527F">
      <w:pPr>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REASONS WHY DISPLAYING THE OMB EXPIRATION DATE IS</w:t>
      </w:r>
      <w:r w:rsidRPr="00161C3E">
        <w:rPr>
          <w:rFonts w:ascii="Arial" w:hAnsi="Arial" w:cs="Arial"/>
          <w:b/>
        </w:rPr>
        <w:t xml:space="preserve">      </w:t>
      </w:r>
      <w:r w:rsidRPr="00161C3E">
        <w:rPr>
          <w:rFonts w:ascii="Arial" w:hAnsi="Arial" w:cs="Arial"/>
          <w:b/>
          <w:u w:val="single"/>
        </w:rPr>
        <w:t>INAPPROPRIATE</w:t>
      </w:r>
    </w:p>
    <w:p w:rsidRPr="00161C3E" w:rsidR="00F11A19" w:rsidRDefault="00F11A19">
      <w:pPr>
        <w:rPr>
          <w:rFonts w:ascii="Arial" w:hAnsi="Arial" w:cs="Arial"/>
        </w:rPr>
      </w:pPr>
    </w:p>
    <w:p w:rsidR="00F11A19" w:rsidRDefault="00F11A19">
      <w:pPr>
        <w:ind w:left="720"/>
        <w:rPr>
          <w:rFonts w:ascii="Arial" w:hAnsi="Arial" w:cs="Arial"/>
        </w:rPr>
      </w:pPr>
      <w:r w:rsidRPr="00161C3E">
        <w:rPr>
          <w:rFonts w:ascii="Arial" w:hAnsi="Arial" w:cs="Arial"/>
        </w:rPr>
        <w:t>See attachment.</w:t>
      </w:r>
    </w:p>
    <w:p w:rsidR="00AA6B62" w:rsidRDefault="00AA6B62">
      <w:pPr>
        <w:ind w:left="720"/>
        <w:rPr>
          <w:rFonts w:ascii="Arial" w:hAnsi="Arial" w:cs="Arial"/>
        </w:rPr>
      </w:pPr>
    </w:p>
    <w:p w:rsidRPr="00161C3E" w:rsidR="00AA6B62" w:rsidRDefault="00AA6B62">
      <w:pPr>
        <w:ind w:left="720"/>
        <w:rPr>
          <w:rFonts w:ascii="Arial" w:hAnsi="Arial" w:cs="Arial"/>
        </w:rPr>
      </w:pPr>
    </w:p>
    <w:p w:rsidRPr="00161C3E" w:rsidR="00F11A19" w:rsidRDefault="00F11A19">
      <w:pPr>
        <w:rPr>
          <w:rFonts w:ascii="Arial" w:hAnsi="Arial" w:cs="Arial"/>
        </w:rPr>
      </w:pPr>
    </w:p>
    <w:p w:rsidRPr="00161C3E" w:rsidR="00F11A19" w:rsidRDefault="00F11A19">
      <w:pPr>
        <w:pStyle w:val="Level1"/>
        <w:tabs>
          <w:tab w:val="left" w:pos="-1440"/>
          <w:tab w:val="num" w:pos="720"/>
        </w:tabs>
        <w:rPr>
          <w:rFonts w:ascii="Arial" w:hAnsi="Arial" w:cs="Arial"/>
          <w:b/>
        </w:rPr>
      </w:pPr>
      <w:r w:rsidRPr="00161C3E">
        <w:rPr>
          <w:rFonts w:ascii="Arial" w:hAnsi="Arial" w:cs="Arial"/>
          <w:b/>
          <w:u w:val="single"/>
        </w:rPr>
        <w:t xml:space="preserve">EXCEPTIONS TO THE CERTIFICATION STATEMENT </w:t>
      </w:r>
    </w:p>
    <w:p w:rsidRPr="00161C3E" w:rsidR="00F11A19" w:rsidRDefault="00F11A19">
      <w:pPr>
        <w:rPr>
          <w:rFonts w:ascii="Arial" w:hAnsi="Arial" w:cs="Arial"/>
        </w:rPr>
      </w:pPr>
    </w:p>
    <w:p w:rsidRPr="00161C3E" w:rsidR="00F11A19" w:rsidRDefault="00081B0F">
      <w:pPr>
        <w:ind w:left="720"/>
        <w:rPr>
          <w:rFonts w:ascii="Arial" w:hAnsi="Arial" w:cs="Arial"/>
        </w:rPr>
      </w:pPr>
      <w:r w:rsidRPr="00081B0F">
        <w:rPr>
          <w:rFonts w:ascii="Arial" w:hAnsi="Arial" w:cs="Arial"/>
        </w:rPr>
        <w:t>There are no exceptions to the certification statement</w:t>
      </w:r>
      <w:r w:rsidRPr="00161C3E" w:rsidR="00F11A19">
        <w:rPr>
          <w:rFonts w:ascii="Arial" w:hAnsi="Arial" w:cs="Arial"/>
        </w:rPr>
        <w:t>.</w:t>
      </w:r>
    </w:p>
    <w:p w:rsidRPr="00161C3E" w:rsidR="00F11A19" w:rsidRDefault="00F11A19">
      <w:pPr>
        <w:rPr>
          <w:rFonts w:ascii="Arial" w:hAnsi="Arial" w:cs="Arial"/>
        </w:rPr>
      </w:pPr>
    </w:p>
    <w:p w:rsidRPr="00161C3E" w:rsidR="00F11A19" w:rsidRDefault="00F11A19">
      <w:pPr>
        <w:rPr>
          <w:rFonts w:ascii="Arial" w:hAnsi="Arial" w:cs="Arial"/>
        </w:rPr>
      </w:pPr>
      <w:r w:rsidRPr="00161C3E">
        <w:rPr>
          <w:rFonts w:ascii="Arial" w:hAnsi="Arial" w:cs="Arial"/>
          <w:b/>
          <w:bCs/>
          <w:u w:val="single"/>
        </w:rPr>
        <w:t>Note:</w:t>
      </w:r>
      <w:r w:rsidRPr="00161C3E">
        <w:rPr>
          <w:rFonts w:ascii="Arial" w:hAnsi="Arial" w:cs="Arial"/>
        </w:rPr>
        <w:t xml:space="preserve">  The following paragraph applies to all of the collections of information in this submission:</w:t>
      </w:r>
    </w:p>
    <w:p w:rsidRPr="00161C3E" w:rsidR="00F11A19" w:rsidRDefault="00F11A19">
      <w:pPr>
        <w:rPr>
          <w:rFonts w:ascii="Arial" w:hAnsi="Arial" w:cs="Arial"/>
        </w:rPr>
      </w:pPr>
    </w:p>
    <w:p w:rsidRPr="00161C3E" w:rsidR="00C96A5C" w:rsidRDefault="00F11A19">
      <w:pPr>
        <w:rPr>
          <w:rFonts w:ascii="Arial" w:hAnsi="Arial" w:cs="Arial"/>
        </w:rPr>
      </w:pPr>
      <w:r w:rsidRPr="00161C3E">
        <w:rPr>
          <w:rFonts w:ascii="Arial" w:hAnsi="Arial" w:cs="Arial"/>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161C3E" w:rsidR="00C96A5C" w:rsidP="00C96A5C" w:rsidRDefault="00C96A5C">
      <w:pPr>
        <w:jc w:val="center"/>
        <w:rPr>
          <w:rFonts w:ascii="Arial" w:hAnsi="Arial" w:cs="Arial"/>
          <w:b/>
          <w:sz w:val="28"/>
          <w:szCs w:val="28"/>
        </w:rPr>
      </w:pPr>
      <w:r w:rsidRPr="00161C3E">
        <w:rPr>
          <w:rFonts w:ascii="Arial" w:hAnsi="Arial" w:cs="Arial"/>
        </w:rPr>
        <w:br w:type="page"/>
      </w:r>
      <w:bookmarkStart w:name="OLE_LINK3" w:id="3"/>
      <w:bookmarkStart w:name="OLE_LINK4" w:id="4"/>
      <w:r w:rsidRPr="00161C3E">
        <w:rPr>
          <w:rFonts w:ascii="Arial" w:hAnsi="Arial" w:cs="Arial"/>
          <w:b/>
          <w:sz w:val="28"/>
          <w:szCs w:val="28"/>
        </w:rPr>
        <w:lastRenderedPageBreak/>
        <w:t>OMB EXPIRATION DATE</w:t>
      </w:r>
    </w:p>
    <w:p w:rsidRPr="00161C3E" w:rsidR="00C96A5C" w:rsidP="00C96A5C" w:rsidRDefault="00C96A5C">
      <w:pPr>
        <w:jc w:val="center"/>
        <w:rPr>
          <w:rFonts w:ascii="Arial" w:hAnsi="Arial" w:cs="Arial"/>
          <w:b/>
          <w:sz w:val="28"/>
          <w:szCs w:val="28"/>
        </w:rPr>
      </w:pPr>
    </w:p>
    <w:p w:rsidRPr="00161C3E" w:rsidR="00C96A5C" w:rsidP="00C96A5C" w:rsidRDefault="00C96A5C">
      <w:pPr>
        <w:rPr>
          <w:rFonts w:ascii="Arial" w:hAnsi="Arial" w:cs="Arial"/>
        </w:rPr>
      </w:pPr>
      <w:r w:rsidRPr="00161C3E">
        <w:rPr>
          <w:rFonts w:ascii="Arial" w:hAnsi="Arial" w:cs="Arial"/>
        </w:rPr>
        <w:t>We believe the public interest will be better served by not printing an expiration date on the form(s) in this package.</w:t>
      </w:r>
    </w:p>
    <w:p w:rsidRPr="00161C3E" w:rsidR="00C96A5C" w:rsidP="00C96A5C" w:rsidRDefault="00C96A5C">
      <w:pPr>
        <w:rPr>
          <w:rFonts w:ascii="Arial" w:hAnsi="Arial" w:cs="Arial"/>
        </w:rPr>
      </w:pPr>
    </w:p>
    <w:p w:rsidRPr="00161C3E" w:rsidR="00C96A5C" w:rsidP="00C96A5C" w:rsidRDefault="00C96A5C">
      <w:pPr>
        <w:rPr>
          <w:rFonts w:ascii="Arial" w:hAnsi="Arial" w:cs="Arial"/>
        </w:rPr>
      </w:pPr>
      <w:r w:rsidRPr="00161C3E">
        <w:rPr>
          <w:rFonts w:ascii="Arial" w:hAnsi="Arial" w:cs="Arial"/>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Pr="00161C3E" w:rsidR="00C96A5C" w:rsidP="00C96A5C" w:rsidRDefault="00C96A5C">
      <w:pPr>
        <w:rPr>
          <w:rFonts w:ascii="Arial" w:hAnsi="Arial" w:cs="Arial"/>
        </w:rPr>
      </w:pPr>
    </w:p>
    <w:p w:rsidRPr="00161C3E" w:rsidR="00C96A5C" w:rsidP="00C96A5C" w:rsidRDefault="00C96A5C">
      <w:pPr>
        <w:rPr>
          <w:rFonts w:ascii="Arial" w:hAnsi="Arial" w:cs="Arial"/>
        </w:rPr>
      </w:pPr>
      <w:r w:rsidRPr="00161C3E">
        <w:rPr>
          <w:rFonts w:ascii="Arial" w:hAnsi="Arial" w:cs="Arial"/>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Pr="00161C3E" w:rsidR="00C96A5C" w:rsidP="00C96A5C" w:rsidRDefault="00C96A5C">
      <w:pPr>
        <w:rPr>
          <w:rFonts w:ascii="Arial" w:hAnsi="Arial" w:cs="Arial"/>
        </w:rPr>
      </w:pPr>
    </w:p>
    <w:p w:rsidRPr="00161C3E" w:rsidR="00C96A5C" w:rsidP="00C96A5C" w:rsidRDefault="00C96A5C">
      <w:pPr>
        <w:rPr>
          <w:rFonts w:ascii="Arial" w:hAnsi="Arial" w:cs="Arial"/>
        </w:rPr>
      </w:pPr>
      <w:r w:rsidRPr="00161C3E">
        <w:rPr>
          <w:rFonts w:ascii="Arial" w:hAnsi="Arial" w:cs="Arial"/>
        </w:rPr>
        <w:t>Not printing the expiration date on the form(s) will also avoid confusion among taxpayers who may have identical forms with different expiration dates in their possession.</w:t>
      </w:r>
    </w:p>
    <w:p w:rsidRPr="00161C3E" w:rsidR="00C96A5C" w:rsidP="00C96A5C" w:rsidRDefault="00C96A5C">
      <w:pPr>
        <w:rPr>
          <w:rFonts w:ascii="Arial" w:hAnsi="Arial" w:cs="Arial"/>
        </w:rPr>
      </w:pPr>
    </w:p>
    <w:p w:rsidRPr="00161C3E" w:rsidR="00C96A5C" w:rsidP="00C96A5C" w:rsidRDefault="00C96A5C">
      <w:pPr>
        <w:rPr>
          <w:rFonts w:ascii="Arial" w:hAnsi="Arial" w:cs="Arial"/>
        </w:rPr>
      </w:pPr>
      <w:r w:rsidRPr="00161C3E">
        <w:rPr>
          <w:rFonts w:ascii="Arial" w:hAnsi="Arial" w:cs="Arial"/>
        </w:rPr>
        <w:t xml:space="preserve">For the above reasons </w:t>
      </w:r>
      <w:bookmarkStart w:name="_GoBack" w:id="5"/>
      <w:r w:rsidRPr="00161C3E">
        <w:rPr>
          <w:rFonts w:ascii="Arial" w:hAnsi="Arial" w:cs="Arial"/>
        </w:rPr>
        <w:t>we</w:t>
      </w:r>
      <w:bookmarkEnd w:id="5"/>
      <w:r w:rsidRPr="00161C3E">
        <w:rPr>
          <w:rFonts w:ascii="Arial" w:hAnsi="Arial" w:cs="Arial"/>
        </w:rPr>
        <w:t xml:space="preserve"> request authorization to omit printing the expiration date on the form(s) in this package.</w:t>
      </w:r>
      <w:bookmarkEnd w:id="3"/>
      <w:bookmarkEnd w:id="4"/>
    </w:p>
    <w:p w:rsidRPr="00161C3E" w:rsidR="00F11A19" w:rsidRDefault="00F11A19">
      <w:pPr>
        <w:rPr>
          <w:rFonts w:ascii="Arial" w:hAnsi="Arial" w:cs="Arial"/>
        </w:rPr>
      </w:pPr>
      <w:r w:rsidRPr="00161C3E">
        <w:rPr>
          <w:rFonts w:ascii="Arial" w:hAnsi="Arial" w:cs="Arial"/>
        </w:rPr>
        <w:tab/>
        <w:t xml:space="preserve">  </w:t>
      </w:r>
    </w:p>
    <w:sectPr w:rsidRPr="00161C3E" w:rsidR="00F11A19"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4D155879"/>
    <w:multiLevelType w:val="multilevel"/>
    <w:tmpl w:val="18444EC0"/>
    <w:name w:val="AutoList12"/>
    <w:lvl w:ilvl="0">
      <w:start w:val="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19"/>
    <w:rsid w:val="00052650"/>
    <w:rsid w:val="0008176F"/>
    <w:rsid w:val="00081B0F"/>
    <w:rsid w:val="000E3D56"/>
    <w:rsid w:val="000E43F9"/>
    <w:rsid w:val="00137E7A"/>
    <w:rsid w:val="00161C3E"/>
    <w:rsid w:val="00246C2F"/>
    <w:rsid w:val="002B1A90"/>
    <w:rsid w:val="002C0B31"/>
    <w:rsid w:val="002F6DC3"/>
    <w:rsid w:val="003248DD"/>
    <w:rsid w:val="00331278"/>
    <w:rsid w:val="003373E4"/>
    <w:rsid w:val="003A3509"/>
    <w:rsid w:val="003B0EA9"/>
    <w:rsid w:val="003B7CE6"/>
    <w:rsid w:val="004305FA"/>
    <w:rsid w:val="00430EB6"/>
    <w:rsid w:val="00431E9D"/>
    <w:rsid w:val="004613E4"/>
    <w:rsid w:val="004717D9"/>
    <w:rsid w:val="004768BF"/>
    <w:rsid w:val="00496C82"/>
    <w:rsid w:val="005B3074"/>
    <w:rsid w:val="00682254"/>
    <w:rsid w:val="007C30ED"/>
    <w:rsid w:val="007E76CD"/>
    <w:rsid w:val="007F0BC9"/>
    <w:rsid w:val="00814A0F"/>
    <w:rsid w:val="00843B72"/>
    <w:rsid w:val="00A11F26"/>
    <w:rsid w:val="00A30C99"/>
    <w:rsid w:val="00AA6B62"/>
    <w:rsid w:val="00B705CE"/>
    <w:rsid w:val="00B7498C"/>
    <w:rsid w:val="00B75CF3"/>
    <w:rsid w:val="00C84C8F"/>
    <w:rsid w:val="00C96070"/>
    <w:rsid w:val="00C96A5C"/>
    <w:rsid w:val="00CF2C67"/>
    <w:rsid w:val="00CF61D0"/>
    <w:rsid w:val="00D15F4D"/>
    <w:rsid w:val="00D45ED7"/>
    <w:rsid w:val="00D87D8F"/>
    <w:rsid w:val="00DC5343"/>
    <w:rsid w:val="00E47B16"/>
    <w:rsid w:val="00E54ACB"/>
    <w:rsid w:val="00F10EBE"/>
    <w:rsid w:val="00F11A19"/>
    <w:rsid w:val="00F1527F"/>
    <w:rsid w:val="00F751A6"/>
    <w:rsid w:val="00F8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310050"/>
  <w15:chartTrackingRefBased/>
  <w15:docId w15:val="{6E681B6B-3F01-4B99-B319-DD1B8C0D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0E3D56"/>
    <w:rPr>
      <w:color w:val="0000FF"/>
      <w:u w:val="single"/>
    </w:rPr>
  </w:style>
  <w:style w:type="paragraph" w:styleId="NormalWeb">
    <w:name w:val="Normal (Web)"/>
    <w:basedOn w:val="Normal"/>
    <w:uiPriority w:val="99"/>
    <w:unhideWhenUsed/>
    <w:rsid w:val="00430EB6"/>
    <w:pPr>
      <w:widowControl/>
      <w:autoSpaceDE/>
      <w:autoSpaceDN/>
      <w:adjustRightInd/>
      <w:spacing w:before="100" w:beforeAutospacing="1" w:after="100" w:afterAutospacing="1" w:line="210" w:lineRule="atLeast"/>
    </w:pPr>
    <w:rPr>
      <w:rFonts w:ascii="Arial" w:hAnsi="Arial" w:cs="Arial"/>
      <w:color w:val="000000"/>
      <w:sz w:val="18"/>
      <w:szCs w:val="18"/>
    </w:rPr>
  </w:style>
  <w:style w:type="character" w:styleId="Emphasis">
    <w:name w:val="Emphasis"/>
    <w:uiPriority w:val="20"/>
    <w:qFormat/>
    <w:rsid w:val="00430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41402">
      <w:bodyDiv w:val="1"/>
      <w:marLeft w:val="0"/>
      <w:marRight w:val="0"/>
      <w:marTop w:val="0"/>
      <w:marBottom w:val="0"/>
      <w:divBdr>
        <w:top w:val="none" w:sz="0" w:space="0" w:color="auto"/>
        <w:left w:val="none" w:sz="0" w:space="0" w:color="auto"/>
        <w:bottom w:val="none" w:sz="0" w:space="0" w:color="auto"/>
        <w:right w:val="none" w:sz="0" w:space="0" w:color="auto"/>
      </w:divBdr>
      <w:divsChild>
        <w:div w:id="939531680">
          <w:marLeft w:val="0"/>
          <w:marRight w:val="0"/>
          <w:marTop w:val="0"/>
          <w:marBottom w:val="0"/>
          <w:divBdr>
            <w:top w:val="none" w:sz="0" w:space="0" w:color="auto"/>
            <w:left w:val="none" w:sz="0" w:space="0" w:color="auto"/>
            <w:bottom w:val="none" w:sz="0" w:space="0" w:color="auto"/>
            <w:right w:val="none" w:sz="0" w:space="0" w:color="auto"/>
          </w:divBdr>
          <w:divsChild>
            <w:div w:id="1625574153">
              <w:marLeft w:val="0"/>
              <w:marRight w:val="0"/>
              <w:marTop w:val="0"/>
              <w:marBottom w:val="0"/>
              <w:divBdr>
                <w:top w:val="none" w:sz="0" w:space="0" w:color="auto"/>
                <w:left w:val="none" w:sz="0" w:space="0" w:color="auto"/>
                <w:bottom w:val="none" w:sz="0" w:space="0" w:color="auto"/>
                <w:right w:val="none" w:sz="0" w:space="0" w:color="auto"/>
              </w:divBdr>
              <w:divsChild>
                <w:div w:id="629168787">
                  <w:marLeft w:val="3960"/>
                  <w:marRight w:val="240"/>
                  <w:marTop w:val="240"/>
                  <w:marBottom w:val="0"/>
                  <w:divBdr>
                    <w:top w:val="none" w:sz="0" w:space="0" w:color="auto"/>
                    <w:left w:val="none" w:sz="0" w:space="0" w:color="auto"/>
                    <w:bottom w:val="none" w:sz="0" w:space="0" w:color="auto"/>
                    <w:right w:val="none" w:sz="0" w:space="0" w:color="auto"/>
                  </w:divBdr>
                  <w:divsChild>
                    <w:div w:id="4228431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64501">
      <w:bodyDiv w:val="1"/>
      <w:marLeft w:val="0"/>
      <w:marRight w:val="0"/>
      <w:marTop w:val="0"/>
      <w:marBottom w:val="0"/>
      <w:divBdr>
        <w:top w:val="none" w:sz="0" w:space="0" w:color="auto"/>
        <w:left w:val="none" w:sz="0" w:space="0" w:color="auto"/>
        <w:bottom w:val="none" w:sz="0" w:space="0" w:color="auto"/>
        <w:right w:val="none" w:sz="0" w:space="0" w:color="auto"/>
      </w:divBdr>
      <w:divsChild>
        <w:div w:id="188496314">
          <w:marLeft w:val="0"/>
          <w:marRight w:val="0"/>
          <w:marTop w:val="0"/>
          <w:marBottom w:val="0"/>
          <w:divBdr>
            <w:top w:val="none" w:sz="0" w:space="0" w:color="auto"/>
            <w:left w:val="none" w:sz="0" w:space="0" w:color="auto"/>
            <w:bottom w:val="none" w:sz="0" w:space="0" w:color="auto"/>
            <w:right w:val="none" w:sz="0" w:space="0" w:color="auto"/>
          </w:divBdr>
          <w:divsChild>
            <w:div w:id="351153652">
              <w:marLeft w:val="0"/>
              <w:marRight w:val="0"/>
              <w:marTop w:val="0"/>
              <w:marBottom w:val="0"/>
              <w:divBdr>
                <w:top w:val="none" w:sz="0" w:space="0" w:color="auto"/>
                <w:left w:val="none" w:sz="0" w:space="0" w:color="auto"/>
                <w:bottom w:val="none" w:sz="0" w:space="0" w:color="auto"/>
                <w:right w:val="none" w:sz="0" w:space="0" w:color="auto"/>
              </w:divBdr>
              <w:divsChild>
                <w:div w:id="1911304953">
                  <w:marLeft w:val="3960"/>
                  <w:marRight w:val="240"/>
                  <w:marTop w:val="240"/>
                  <w:marBottom w:val="0"/>
                  <w:divBdr>
                    <w:top w:val="none" w:sz="0" w:space="0" w:color="auto"/>
                    <w:left w:val="none" w:sz="0" w:space="0" w:color="auto"/>
                    <w:bottom w:val="none" w:sz="0" w:space="0" w:color="auto"/>
                    <w:right w:val="none" w:sz="0" w:space="0" w:color="auto"/>
                  </w:divBdr>
                  <w:divsChild>
                    <w:div w:id="12826858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51119">
      <w:bodyDiv w:val="1"/>
      <w:marLeft w:val="0"/>
      <w:marRight w:val="0"/>
      <w:marTop w:val="0"/>
      <w:marBottom w:val="0"/>
      <w:divBdr>
        <w:top w:val="none" w:sz="0" w:space="0" w:color="auto"/>
        <w:left w:val="none" w:sz="0" w:space="0" w:color="auto"/>
        <w:bottom w:val="none" w:sz="0" w:space="0" w:color="auto"/>
        <w:right w:val="none" w:sz="0" w:space="0" w:color="auto"/>
      </w:divBdr>
      <w:divsChild>
        <w:div w:id="857305836">
          <w:marLeft w:val="0"/>
          <w:marRight w:val="0"/>
          <w:marTop w:val="0"/>
          <w:marBottom w:val="0"/>
          <w:divBdr>
            <w:top w:val="none" w:sz="0" w:space="0" w:color="auto"/>
            <w:left w:val="none" w:sz="0" w:space="0" w:color="auto"/>
            <w:bottom w:val="none" w:sz="0" w:space="0" w:color="auto"/>
            <w:right w:val="none" w:sz="0" w:space="0" w:color="auto"/>
          </w:divBdr>
          <w:divsChild>
            <w:div w:id="988245842">
              <w:marLeft w:val="0"/>
              <w:marRight w:val="0"/>
              <w:marTop w:val="0"/>
              <w:marBottom w:val="0"/>
              <w:divBdr>
                <w:top w:val="none" w:sz="0" w:space="0" w:color="auto"/>
                <w:left w:val="none" w:sz="0" w:space="0" w:color="auto"/>
                <w:bottom w:val="none" w:sz="0" w:space="0" w:color="auto"/>
                <w:right w:val="none" w:sz="0" w:space="0" w:color="auto"/>
              </w:divBdr>
              <w:divsChild>
                <w:div w:id="1124730708">
                  <w:marLeft w:val="3960"/>
                  <w:marRight w:val="240"/>
                  <w:marTop w:val="240"/>
                  <w:marBottom w:val="0"/>
                  <w:divBdr>
                    <w:top w:val="none" w:sz="0" w:space="0" w:color="auto"/>
                    <w:left w:val="none" w:sz="0" w:space="0" w:color="auto"/>
                    <w:bottom w:val="none" w:sz="0" w:space="0" w:color="auto"/>
                    <w:right w:val="none" w:sz="0" w:space="0" w:color="auto"/>
                  </w:divBdr>
                  <w:divsChild>
                    <w:div w:id="1200788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f4506t.pdf" TargetMode="External"/><Relationship Id="rId3" Type="http://schemas.openxmlformats.org/officeDocument/2006/relationships/settings" Target="settings.xml"/><Relationship Id="rId7" Type="http://schemas.openxmlformats.org/officeDocument/2006/relationships/hyperlink" Target="https://apps.irs.gov/app/scripts/exit.jsp?dest=https%3A%2F%2Fwww.uscis.gov%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Individuals/Get-Transcript" TargetMode="External"/><Relationship Id="rId11" Type="http://schemas.openxmlformats.org/officeDocument/2006/relationships/fontTable" Target="fontTable.xml"/><Relationship Id="rId5" Type="http://schemas.openxmlformats.org/officeDocument/2006/relationships/hyperlink" Target="https://www.irs.gov/Individuals/Tax-Return-Transcript-Types-and-Ways-to-Order-Them" TargetMode="External"/><Relationship Id="rId10" Type="http://schemas.openxmlformats.org/officeDocument/2006/relationships/hyperlink" Target="http://www.irs.gov/uac/Privacy-Impact-Assessments-PIA" TargetMode="External"/><Relationship Id="rId4" Type="http://schemas.openxmlformats.org/officeDocument/2006/relationships/webSettings" Target="webSettings.xml"/><Relationship Id="rId9" Type="http://schemas.openxmlformats.org/officeDocument/2006/relationships/hyperlink" Target="https://www.irs.gov/pub/irs-pdf/f4506te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14028</CharactersWithSpaces>
  <SharedDoc>false</SharedDoc>
  <HLinks>
    <vt:vector size="36" baseType="variant">
      <vt:variant>
        <vt:i4>5242961</vt:i4>
      </vt:variant>
      <vt:variant>
        <vt:i4>15</vt:i4>
      </vt:variant>
      <vt:variant>
        <vt:i4>0</vt:i4>
      </vt:variant>
      <vt:variant>
        <vt:i4>5</vt:i4>
      </vt:variant>
      <vt:variant>
        <vt:lpwstr>http://www.irs.gov/uac/Privacy-Impact-Assessments-PIA</vt:lpwstr>
      </vt:variant>
      <vt:variant>
        <vt:lpwstr/>
      </vt:variant>
      <vt:variant>
        <vt:i4>393247</vt:i4>
      </vt:variant>
      <vt:variant>
        <vt:i4>12</vt:i4>
      </vt:variant>
      <vt:variant>
        <vt:i4>0</vt:i4>
      </vt:variant>
      <vt:variant>
        <vt:i4>5</vt:i4>
      </vt:variant>
      <vt:variant>
        <vt:lpwstr>https://www.irs.gov/pub/irs-pdf/f4506tez.pdf</vt:lpwstr>
      </vt:variant>
      <vt:variant>
        <vt:lpwstr/>
      </vt:variant>
      <vt:variant>
        <vt:i4>8126586</vt:i4>
      </vt:variant>
      <vt:variant>
        <vt:i4>9</vt:i4>
      </vt:variant>
      <vt:variant>
        <vt:i4>0</vt:i4>
      </vt:variant>
      <vt:variant>
        <vt:i4>5</vt:i4>
      </vt:variant>
      <vt:variant>
        <vt:lpwstr>https://www.irs.gov/pub/irs-pdf/f4506t.pdf</vt:lpwstr>
      </vt:variant>
      <vt:variant>
        <vt:lpwstr/>
      </vt:variant>
      <vt:variant>
        <vt:i4>1966151</vt:i4>
      </vt:variant>
      <vt:variant>
        <vt:i4>6</vt:i4>
      </vt:variant>
      <vt:variant>
        <vt:i4>0</vt:i4>
      </vt:variant>
      <vt:variant>
        <vt:i4>5</vt:i4>
      </vt:variant>
      <vt:variant>
        <vt:lpwstr>https://apps.irs.gov/app/scripts/exit.jsp?dest=https%3A%2F%2Fwww.uscis.gov%2F</vt:lpwstr>
      </vt:variant>
      <vt:variant>
        <vt:lpwstr/>
      </vt:variant>
      <vt:variant>
        <vt:i4>2490417</vt:i4>
      </vt:variant>
      <vt:variant>
        <vt:i4>3</vt:i4>
      </vt:variant>
      <vt:variant>
        <vt:i4>0</vt:i4>
      </vt:variant>
      <vt:variant>
        <vt:i4>5</vt:i4>
      </vt:variant>
      <vt:variant>
        <vt:lpwstr>https://www.irs.gov/Individuals/Get-Transcript</vt:lpwstr>
      </vt:variant>
      <vt:variant>
        <vt:lpwstr/>
      </vt:variant>
      <vt:variant>
        <vt:i4>7405607</vt:i4>
      </vt:variant>
      <vt:variant>
        <vt:i4>0</vt:i4>
      </vt:variant>
      <vt:variant>
        <vt:i4>0</vt:i4>
      </vt:variant>
      <vt:variant>
        <vt:i4>5</vt:i4>
      </vt:variant>
      <vt:variant>
        <vt:lpwstr>https://www.irs.gov/Individuals/Tax-Return-Transcript-Types-and-Ways-to-Order-Them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J11FB</dc:creator>
  <cp:keywords/>
  <dc:description/>
  <cp:lastModifiedBy>DO PRA</cp:lastModifiedBy>
  <cp:revision>2</cp:revision>
  <dcterms:created xsi:type="dcterms:W3CDTF">2020-08-11T16:18:00Z</dcterms:created>
  <dcterms:modified xsi:type="dcterms:W3CDTF">2020-08-11T16:18:00Z</dcterms:modified>
</cp:coreProperties>
</file>