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6C28F7E0" w:rsidR="00AF1157" w:rsidRPr="008A603B" w:rsidRDefault="00AE2BBE" w:rsidP="004806AE">
      <w:pPr>
        <w:suppressAutoHyphens/>
        <w:jc w:val="center"/>
        <w:rPr>
          <w:rFonts w:ascii="Arial" w:hAnsi="Arial" w:cs="Arial"/>
          <w:b/>
          <w:sz w:val="22"/>
          <w:szCs w:val="22"/>
        </w:rPr>
      </w:pPr>
      <w:bookmarkStart w:id="0" w:name="_GoBack"/>
      <w:bookmarkEnd w:id="0"/>
      <w:r w:rsidRPr="008A603B">
        <w:rPr>
          <w:rFonts w:ascii="Arial" w:hAnsi="Arial" w:cs="Arial"/>
          <w:b/>
          <w:sz w:val="22"/>
          <w:szCs w:val="22"/>
        </w:rPr>
        <w:t>D</w:t>
      </w:r>
      <w:r w:rsidR="00AF1157" w:rsidRPr="008A603B">
        <w:rPr>
          <w:rFonts w:ascii="Arial" w:hAnsi="Arial" w:cs="Arial"/>
          <w:b/>
          <w:sz w:val="22"/>
          <w:szCs w:val="22"/>
        </w:rPr>
        <w:t>EPARTMENT OF THE TREASURY</w:t>
      </w:r>
      <w:r w:rsidR="00D73D2D" w:rsidRPr="008A603B">
        <w:rPr>
          <w:rFonts w:ascii="Arial" w:hAnsi="Arial" w:cs="Arial"/>
          <w:b/>
          <w:sz w:val="22"/>
          <w:szCs w:val="22"/>
        </w:rPr>
        <w:t xml:space="preserve"> </w:t>
      </w:r>
    </w:p>
    <w:p w14:paraId="395B345B" w14:textId="77777777" w:rsidR="00AF1157" w:rsidRPr="008A603B" w:rsidRDefault="00AF1157" w:rsidP="004806AE">
      <w:pPr>
        <w:suppressAutoHyphens/>
        <w:jc w:val="center"/>
        <w:rPr>
          <w:rFonts w:ascii="Arial" w:hAnsi="Arial" w:cs="Arial"/>
          <w:sz w:val="28"/>
          <w:szCs w:val="28"/>
        </w:rPr>
      </w:pPr>
    </w:p>
    <w:p w14:paraId="7AF462FE" w14:textId="77777777" w:rsidR="00AF1157" w:rsidRPr="008A603B" w:rsidRDefault="00AF1157" w:rsidP="004806AE">
      <w:pPr>
        <w:suppressAutoHyphens/>
        <w:jc w:val="center"/>
        <w:rPr>
          <w:rFonts w:ascii="Arial" w:hAnsi="Arial" w:cs="Arial"/>
          <w:b/>
          <w:sz w:val="22"/>
          <w:szCs w:val="22"/>
        </w:rPr>
      </w:pPr>
      <w:r w:rsidRPr="008A603B">
        <w:rPr>
          <w:rFonts w:ascii="Arial" w:hAnsi="Arial" w:cs="Arial"/>
          <w:b/>
          <w:sz w:val="22"/>
          <w:szCs w:val="22"/>
        </w:rPr>
        <w:t xml:space="preserve">ALCOHOL </w:t>
      </w:r>
      <w:r w:rsidR="00D004D6" w:rsidRPr="008A603B">
        <w:rPr>
          <w:rFonts w:ascii="Arial" w:hAnsi="Arial" w:cs="Arial"/>
          <w:b/>
          <w:sz w:val="22"/>
          <w:szCs w:val="22"/>
        </w:rPr>
        <w:t xml:space="preserve">AND </w:t>
      </w:r>
      <w:r w:rsidRPr="008A603B">
        <w:rPr>
          <w:rFonts w:ascii="Arial" w:hAnsi="Arial" w:cs="Arial"/>
          <w:b/>
          <w:sz w:val="22"/>
          <w:szCs w:val="22"/>
        </w:rPr>
        <w:t>TOBACCO TAX AND TRADE BUREAU</w:t>
      </w:r>
      <w:r w:rsidR="00D73D2D" w:rsidRPr="008A603B">
        <w:rPr>
          <w:rFonts w:ascii="Arial" w:hAnsi="Arial" w:cs="Arial"/>
          <w:b/>
          <w:sz w:val="22"/>
          <w:szCs w:val="22"/>
        </w:rPr>
        <w:t xml:space="preserve"> </w:t>
      </w:r>
    </w:p>
    <w:p w14:paraId="0C86A59C" w14:textId="77777777" w:rsidR="00AF1157" w:rsidRPr="008A603B" w:rsidRDefault="00AF1157" w:rsidP="004806AE">
      <w:pPr>
        <w:suppressAutoHyphens/>
        <w:jc w:val="center"/>
        <w:rPr>
          <w:rFonts w:ascii="Arial" w:hAnsi="Arial" w:cs="Arial"/>
          <w:sz w:val="28"/>
          <w:szCs w:val="28"/>
        </w:rPr>
      </w:pPr>
    </w:p>
    <w:p w14:paraId="248C048D" w14:textId="77777777" w:rsidR="00AF1157" w:rsidRPr="008A603B" w:rsidRDefault="00AF1157" w:rsidP="004806AE">
      <w:pPr>
        <w:suppressAutoHyphens/>
        <w:jc w:val="center"/>
        <w:rPr>
          <w:rFonts w:ascii="Arial" w:hAnsi="Arial" w:cs="Arial"/>
          <w:b/>
          <w:sz w:val="22"/>
          <w:szCs w:val="22"/>
        </w:rPr>
      </w:pPr>
      <w:r w:rsidRPr="008A603B">
        <w:rPr>
          <w:rFonts w:ascii="Arial" w:hAnsi="Arial" w:cs="Arial"/>
          <w:b/>
          <w:sz w:val="22"/>
          <w:szCs w:val="22"/>
        </w:rPr>
        <w:t xml:space="preserve">Supporting Statement </w:t>
      </w:r>
      <w:r w:rsidR="00D73D2D" w:rsidRPr="008A603B">
        <w:rPr>
          <w:rFonts w:ascii="Arial" w:hAnsi="Arial" w:cs="Arial"/>
          <w:b/>
          <w:sz w:val="22"/>
          <w:szCs w:val="22"/>
        </w:rPr>
        <w:t>––</w:t>
      </w:r>
      <w:r w:rsidRPr="008A603B">
        <w:rPr>
          <w:rFonts w:ascii="Arial" w:hAnsi="Arial" w:cs="Arial"/>
          <w:b/>
          <w:sz w:val="22"/>
          <w:szCs w:val="22"/>
        </w:rPr>
        <w:t xml:space="preserve"> Information Collection Request</w:t>
      </w:r>
      <w:r w:rsidR="00D73D2D" w:rsidRPr="008A603B">
        <w:rPr>
          <w:rFonts w:ascii="Arial" w:hAnsi="Arial" w:cs="Arial"/>
          <w:b/>
          <w:sz w:val="22"/>
          <w:szCs w:val="22"/>
        </w:rPr>
        <w:t xml:space="preserve"> </w:t>
      </w:r>
    </w:p>
    <w:p w14:paraId="2A975583" w14:textId="77777777" w:rsidR="00AF1157" w:rsidRPr="008A603B" w:rsidRDefault="00AF1157" w:rsidP="004806AE">
      <w:pPr>
        <w:suppressAutoHyphens/>
        <w:jc w:val="center"/>
        <w:rPr>
          <w:rFonts w:ascii="Arial" w:hAnsi="Arial" w:cs="Arial"/>
          <w:sz w:val="36"/>
          <w:szCs w:val="36"/>
        </w:rPr>
      </w:pPr>
    </w:p>
    <w:p w14:paraId="0AB85697" w14:textId="6361ED49" w:rsidR="00AF1157" w:rsidRPr="008A603B" w:rsidRDefault="00AF1157" w:rsidP="004806AE">
      <w:pPr>
        <w:suppressAutoHyphens/>
        <w:jc w:val="center"/>
        <w:rPr>
          <w:rFonts w:ascii="Arial" w:hAnsi="Arial" w:cs="Arial"/>
          <w:b/>
          <w:sz w:val="22"/>
          <w:szCs w:val="22"/>
          <w:u w:val="single"/>
        </w:rPr>
      </w:pPr>
      <w:r w:rsidRPr="008A603B">
        <w:rPr>
          <w:rFonts w:ascii="Arial" w:hAnsi="Arial" w:cs="Arial"/>
          <w:b/>
          <w:sz w:val="22"/>
          <w:szCs w:val="22"/>
          <w:u w:val="single"/>
        </w:rPr>
        <w:t>OMB Control Number 1513</w:t>
      </w:r>
      <w:r w:rsidR="00D73D2D" w:rsidRPr="008A603B">
        <w:rPr>
          <w:rFonts w:ascii="Arial" w:hAnsi="Arial" w:cs="Arial"/>
          <w:b/>
          <w:sz w:val="22"/>
          <w:szCs w:val="22"/>
          <w:u w:val="single"/>
        </w:rPr>
        <w:t>–</w:t>
      </w:r>
      <w:r w:rsidR="00401753" w:rsidRPr="008A603B">
        <w:rPr>
          <w:rFonts w:ascii="Arial" w:hAnsi="Arial" w:cs="Arial"/>
          <w:b/>
          <w:sz w:val="22"/>
          <w:szCs w:val="22"/>
          <w:u w:val="single"/>
        </w:rPr>
        <w:t>0</w:t>
      </w:r>
      <w:r w:rsidR="005139A2" w:rsidRPr="008A603B">
        <w:rPr>
          <w:rFonts w:ascii="Arial" w:hAnsi="Arial" w:cs="Arial"/>
          <w:b/>
          <w:sz w:val="22"/>
          <w:szCs w:val="22"/>
          <w:u w:val="single"/>
        </w:rPr>
        <w:t>0</w:t>
      </w:r>
      <w:r w:rsidR="00D615FE" w:rsidRPr="008A603B">
        <w:rPr>
          <w:rFonts w:ascii="Arial" w:hAnsi="Arial" w:cs="Arial"/>
          <w:b/>
          <w:sz w:val="22"/>
          <w:szCs w:val="22"/>
          <w:u w:val="single"/>
        </w:rPr>
        <w:t>35</w:t>
      </w:r>
      <w:r w:rsidR="00987432" w:rsidRPr="008A603B">
        <w:rPr>
          <w:rFonts w:ascii="Arial" w:hAnsi="Arial" w:cs="Arial"/>
          <w:b/>
          <w:sz w:val="22"/>
          <w:szCs w:val="22"/>
          <w:u w:val="single"/>
        </w:rPr>
        <w:t xml:space="preserve"> </w:t>
      </w:r>
    </w:p>
    <w:p w14:paraId="5CDE83B8" w14:textId="77777777" w:rsidR="00AF1157" w:rsidRPr="008A603B" w:rsidRDefault="00AF1157" w:rsidP="001A25E9">
      <w:pPr>
        <w:suppressAutoHyphens/>
        <w:jc w:val="center"/>
        <w:rPr>
          <w:rFonts w:ascii="Arial" w:hAnsi="Arial" w:cs="Arial"/>
          <w:sz w:val="36"/>
          <w:szCs w:val="36"/>
        </w:rPr>
      </w:pPr>
    </w:p>
    <w:p w14:paraId="293CAEAD" w14:textId="4FF125EA" w:rsidR="007A7208" w:rsidRPr="008A603B" w:rsidRDefault="00D615FE" w:rsidP="001A25E9">
      <w:pPr>
        <w:jc w:val="center"/>
        <w:rPr>
          <w:rFonts w:ascii="Arial" w:hAnsi="Arial" w:cs="Arial"/>
          <w:b/>
          <w:sz w:val="22"/>
          <w:szCs w:val="22"/>
        </w:rPr>
      </w:pPr>
      <w:r w:rsidRPr="008A603B">
        <w:rPr>
          <w:rFonts w:ascii="Arial" w:hAnsi="Arial" w:cs="Arial"/>
          <w:b/>
          <w:sz w:val="22"/>
          <w:szCs w:val="22"/>
        </w:rPr>
        <w:t>Inventory</w:t>
      </w:r>
      <w:r w:rsidR="005139A2" w:rsidRPr="008A603B">
        <w:rPr>
          <w:rFonts w:ascii="Arial" w:hAnsi="Arial" w:cs="Arial"/>
          <w:b/>
          <w:sz w:val="22"/>
          <w:szCs w:val="22"/>
        </w:rPr>
        <w:t xml:space="preserve"> — Export Warehouse Proprietor.</w:t>
      </w:r>
    </w:p>
    <w:p w14:paraId="2FC0E2F1" w14:textId="77777777" w:rsidR="00401753" w:rsidRPr="008A603B" w:rsidRDefault="00401753" w:rsidP="000E68C5">
      <w:pPr>
        <w:rPr>
          <w:rFonts w:ascii="Arial" w:hAnsi="Arial" w:cs="Arial"/>
          <w:sz w:val="40"/>
          <w:szCs w:val="40"/>
        </w:rPr>
      </w:pPr>
    </w:p>
    <w:p w14:paraId="67B147C4" w14:textId="77777777" w:rsidR="00AF1157" w:rsidRPr="008A603B" w:rsidRDefault="00AF1157" w:rsidP="000E68C5">
      <w:pPr>
        <w:suppressAutoHyphens/>
        <w:rPr>
          <w:rFonts w:ascii="Arial" w:hAnsi="Arial" w:cs="Arial"/>
          <w:b/>
          <w:sz w:val="22"/>
          <w:szCs w:val="22"/>
          <w:u w:val="single"/>
        </w:rPr>
      </w:pPr>
      <w:r w:rsidRPr="008A603B">
        <w:rPr>
          <w:rFonts w:ascii="Arial" w:hAnsi="Arial" w:cs="Arial"/>
          <w:b/>
          <w:sz w:val="22"/>
          <w:szCs w:val="22"/>
          <w:u w:val="single"/>
        </w:rPr>
        <w:t>A.  J</w:t>
      </w:r>
      <w:r w:rsidR="00BD3333" w:rsidRPr="008A603B">
        <w:rPr>
          <w:rFonts w:ascii="Arial" w:hAnsi="Arial" w:cs="Arial"/>
          <w:b/>
          <w:sz w:val="22"/>
          <w:szCs w:val="22"/>
          <w:u w:val="single"/>
        </w:rPr>
        <w:t>ustification</w:t>
      </w:r>
      <w:r w:rsidR="00D73D2D" w:rsidRPr="008A603B">
        <w:rPr>
          <w:rFonts w:ascii="Arial" w:hAnsi="Arial" w:cs="Arial"/>
          <w:b/>
          <w:sz w:val="22"/>
          <w:szCs w:val="22"/>
          <w:u w:val="single"/>
        </w:rPr>
        <w:t xml:space="preserve"> </w:t>
      </w:r>
    </w:p>
    <w:p w14:paraId="171B204C" w14:textId="77777777" w:rsidR="00AF1157" w:rsidRPr="008A603B" w:rsidRDefault="00AF1157" w:rsidP="009618DF">
      <w:pPr>
        <w:suppressAutoHyphens/>
        <w:rPr>
          <w:rFonts w:ascii="Arial" w:hAnsi="Arial" w:cs="Arial"/>
          <w:sz w:val="22"/>
          <w:szCs w:val="22"/>
        </w:rPr>
      </w:pPr>
    </w:p>
    <w:p w14:paraId="06B2B1EB" w14:textId="77777777" w:rsidR="00AF1157" w:rsidRPr="008A603B" w:rsidRDefault="00D73D2D" w:rsidP="004806AE">
      <w:pPr>
        <w:suppressAutoHyphens/>
        <w:rPr>
          <w:rFonts w:ascii="Arial" w:hAnsi="Arial" w:cs="Arial"/>
          <w:i/>
          <w:sz w:val="22"/>
          <w:szCs w:val="22"/>
        </w:rPr>
      </w:pPr>
      <w:r w:rsidRPr="008A603B">
        <w:rPr>
          <w:rFonts w:ascii="Arial" w:hAnsi="Arial" w:cs="Arial"/>
          <w:i/>
          <w:sz w:val="22"/>
          <w:szCs w:val="22"/>
        </w:rPr>
        <w:t xml:space="preserve">1.  </w:t>
      </w:r>
      <w:r w:rsidR="00AF1157" w:rsidRPr="008A603B">
        <w:rPr>
          <w:rFonts w:ascii="Arial" w:hAnsi="Arial" w:cs="Arial"/>
          <w:i/>
          <w:sz w:val="22"/>
          <w:szCs w:val="22"/>
        </w:rPr>
        <w:t>What are the circumstances that make this collection of information necessary</w:t>
      </w:r>
      <w:r w:rsidRPr="008A603B">
        <w:rPr>
          <w:rFonts w:ascii="Arial" w:hAnsi="Arial" w:cs="Arial"/>
          <w:i/>
          <w:sz w:val="22"/>
          <w:szCs w:val="22"/>
        </w:rPr>
        <w:t>,</w:t>
      </w:r>
      <w:r w:rsidR="00AF1157" w:rsidRPr="008A603B">
        <w:rPr>
          <w:rFonts w:ascii="Arial" w:hAnsi="Arial" w:cs="Arial"/>
          <w:i/>
          <w:sz w:val="22"/>
          <w:szCs w:val="22"/>
        </w:rPr>
        <w:t xml:space="preserve"> and what legal or administrative requirements necessitate the collection?</w:t>
      </w:r>
      <w:r w:rsidR="005E4F99" w:rsidRPr="008A603B">
        <w:rPr>
          <w:rFonts w:ascii="Arial" w:hAnsi="Arial" w:cs="Arial"/>
          <w:i/>
          <w:sz w:val="22"/>
          <w:szCs w:val="22"/>
        </w:rPr>
        <w:t xml:space="preserve">  Also </w:t>
      </w:r>
      <w:r w:rsidRPr="008A603B">
        <w:rPr>
          <w:rFonts w:ascii="Arial" w:hAnsi="Arial" w:cs="Arial"/>
          <w:i/>
          <w:sz w:val="22"/>
          <w:szCs w:val="22"/>
        </w:rPr>
        <w:t xml:space="preserve">align </w:t>
      </w:r>
      <w:r w:rsidR="005E4F99" w:rsidRPr="008A603B">
        <w:rPr>
          <w:rFonts w:ascii="Arial" w:hAnsi="Arial" w:cs="Arial"/>
          <w:i/>
          <w:sz w:val="22"/>
          <w:szCs w:val="22"/>
        </w:rPr>
        <w:t xml:space="preserve">the information collection to </w:t>
      </w:r>
      <w:r w:rsidR="00074898" w:rsidRPr="008A603B">
        <w:rPr>
          <w:rFonts w:ascii="Arial" w:hAnsi="Arial" w:cs="Arial"/>
          <w:i/>
          <w:sz w:val="22"/>
          <w:szCs w:val="22"/>
        </w:rPr>
        <w:t>TTB</w:t>
      </w:r>
      <w:r w:rsidRPr="008A603B">
        <w:rPr>
          <w:rFonts w:ascii="Arial" w:hAnsi="Arial" w:cs="Arial"/>
          <w:i/>
          <w:sz w:val="22"/>
          <w:szCs w:val="22"/>
        </w:rPr>
        <w:t>’s</w:t>
      </w:r>
      <w:r w:rsidR="00074898" w:rsidRPr="008A603B">
        <w:rPr>
          <w:rFonts w:ascii="Arial" w:hAnsi="Arial" w:cs="Arial"/>
          <w:i/>
          <w:sz w:val="22"/>
          <w:szCs w:val="22"/>
        </w:rPr>
        <w:t xml:space="preserve"> </w:t>
      </w:r>
      <w:r w:rsidR="005E4F99" w:rsidRPr="008A603B">
        <w:rPr>
          <w:rFonts w:ascii="Arial" w:hAnsi="Arial" w:cs="Arial"/>
          <w:i/>
          <w:sz w:val="22"/>
          <w:szCs w:val="22"/>
        </w:rPr>
        <w:t>Line of Business/Sub-function and IT Investment, if one is used.</w:t>
      </w:r>
      <w:r w:rsidRPr="008A603B">
        <w:rPr>
          <w:rFonts w:ascii="Arial" w:hAnsi="Arial" w:cs="Arial"/>
          <w:i/>
          <w:sz w:val="22"/>
          <w:szCs w:val="22"/>
        </w:rPr>
        <w:t xml:space="preserve"> </w:t>
      </w:r>
    </w:p>
    <w:p w14:paraId="10604197" w14:textId="77777777" w:rsidR="00987432" w:rsidRPr="008A603B" w:rsidRDefault="00987432" w:rsidP="004806AE">
      <w:pPr>
        <w:rPr>
          <w:rFonts w:ascii="Arial" w:hAnsi="Arial" w:cs="Arial"/>
          <w:sz w:val="22"/>
          <w:szCs w:val="22"/>
          <w:highlight w:val="yellow"/>
        </w:rPr>
      </w:pPr>
    </w:p>
    <w:p w14:paraId="5D046A0A" w14:textId="77777777" w:rsidR="001A25E9" w:rsidRPr="008A603B" w:rsidRDefault="001A25E9" w:rsidP="001A25E9">
      <w:pPr>
        <w:ind w:left="360"/>
        <w:rPr>
          <w:rFonts w:ascii="Arial" w:hAnsi="Arial" w:cs="Arial"/>
          <w:sz w:val="22"/>
          <w:szCs w:val="22"/>
        </w:rPr>
      </w:pPr>
      <w:r w:rsidRPr="008A603B">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(6 U.S.C. 531(d)).  In addition, the Secretary of the Treasury (the Secretary) has delegated certain IRC administrative and enforcement authorities to TTB through Treasury Order 120–01. </w:t>
      </w:r>
    </w:p>
    <w:p w14:paraId="0D64F4CD" w14:textId="77777777" w:rsidR="001A25E9" w:rsidRPr="008A603B" w:rsidRDefault="001A25E9" w:rsidP="001A25E9">
      <w:pPr>
        <w:ind w:left="360"/>
        <w:rPr>
          <w:rFonts w:ascii="Arial" w:hAnsi="Arial" w:cs="Arial"/>
          <w:sz w:val="22"/>
          <w:szCs w:val="22"/>
        </w:rPr>
      </w:pPr>
    </w:p>
    <w:p w14:paraId="4B931F9B" w14:textId="71FCE47D" w:rsidR="00D615FE" w:rsidRPr="008A603B" w:rsidRDefault="001A25E9" w:rsidP="00D615FE">
      <w:pPr>
        <w:ind w:left="360"/>
        <w:rPr>
          <w:rFonts w:ascii="Arial" w:hAnsi="Arial" w:cs="Arial"/>
          <w:sz w:val="22"/>
          <w:szCs w:val="22"/>
        </w:rPr>
      </w:pPr>
      <w:r w:rsidRPr="008A603B">
        <w:rPr>
          <w:rFonts w:ascii="Arial" w:hAnsi="Arial" w:cs="Arial"/>
          <w:sz w:val="22"/>
          <w:szCs w:val="22"/>
        </w:rPr>
        <w:t>In general, chapter 52 of the IRC (26 U.S.C. chapter 52) imposes Federal excise tax on all tobacco products and cigarette papers and tubes manufactured in, or imported into, the United States, while exempting such articles removed for export, as well as all processed tobacco, from that tax.</w:t>
      </w:r>
      <w:r w:rsidRPr="008A603B">
        <w:rPr>
          <w:rStyle w:val="FootnoteReference"/>
          <w:rFonts w:ascii="Arial" w:hAnsi="Arial" w:cs="Arial"/>
          <w:sz w:val="22"/>
          <w:szCs w:val="22"/>
        </w:rPr>
        <w:footnoteReference w:id="1"/>
      </w:r>
      <w:r w:rsidRPr="008A603B">
        <w:rPr>
          <w:rFonts w:ascii="Arial" w:hAnsi="Arial" w:cs="Arial"/>
          <w:sz w:val="22"/>
          <w:szCs w:val="22"/>
        </w:rPr>
        <w:t xml:space="preserve">  Export warehouses receive and store such non-taxpaid articles until they are removed without payment of tax for export to a foreign country, Puerto Rico, or the U.S. Virgin Islands, or for consumption beyond the internal revenue laws of the United States.  To protect the revenue, t</w:t>
      </w:r>
      <w:r w:rsidR="00D615FE" w:rsidRPr="008A603B">
        <w:rPr>
          <w:rFonts w:ascii="Arial" w:hAnsi="Arial" w:cs="Arial"/>
          <w:sz w:val="22"/>
          <w:szCs w:val="22"/>
        </w:rPr>
        <w:t>he IRC</w:t>
      </w:r>
      <w:r w:rsidRPr="008A603B">
        <w:rPr>
          <w:rFonts w:ascii="Arial" w:hAnsi="Arial" w:cs="Arial"/>
          <w:sz w:val="22"/>
          <w:szCs w:val="22"/>
        </w:rPr>
        <w:t>,</w:t>
      </w:r>
      <w:r w:rsidR="00D615FE" w:rsidRPr="008A603B">
        <w:rPr>
          <w:rFonts w:ascii="Arial" w:hAnsi="Arial" w:cs="Arial"/>
          <w:sz w:val="22"/>
          <w:szCs w:val="22"/>
        </w:rPr>
        <w:t xml:space="preserve"> at 26 U.S.C. 5721, requires export warehouse proprietors to take true and accurate inventories of all tobacco products, processed tobacco, and cigarette papers and tubes at the commencement of business, the conclusion of business, and at other times as the Secretary shall prescribe by regulation. </w:t>
      </w:r>
    </w:p>
    <w:p w14:paraId="6766C028" w14:textId="77777777" w:rsidR="00D615FE" w:rsidRPr="008A603B" w:rsidRDefault="00D615FE" w:rsidP="00D615FE">
      <w:pPr>
        <w:ind w:left="360"/>
        <w:rPr>
          <w:rFonts w:ascii="Arial" w:hAnsi="Arial" w:cs="Arial"/>
          <w:sz w:val="22"/>
          <w:szCs w:val="22"/>
        </w:rPr>
      </w:pPr>
    </w:p>
    <w:p w14:paraId="476097BB" w14:textId="3D18293D" w:rsidR="00D615FE" w:rsidRPr="008A603B" w:rsidRDefault="00D615FE" w:rsidP="00D615FE">
      <w:pPr>
        <w:ind w:left="360"/>
        <w:rPr>
          <w:rFonts w:ascii="Arial" w:hAnsi="Arial" w:cs="Arial"/>
          <w:sz w:val="22"/>
          <w:szCs w:val="22"/>
        </w:rPr>
      </w:pPr>
      <w:r w:rsidRPr="008A603B">
        <w:rPr>
          <w:rFonts w:ascii="Arial" w:hAnsi="Arial" w:cs="Arial"/>
          <w:sz w:val="22"/>
          <w:szCs w:val="22"/>
        </w:rPr>
        <w:t>Under th</w:t>
      </w:r>
      <w:r w:rsidR="001A25E9" w:rsidRPr="008A603B">
        <w:rPr>
          <w:rFonts w:ascii="Arial" w:hAnsi="Arial" w:cs="Arial"/>
          <w:sz w:val="22"/>
          <w:szCs w:val="22"/>
        </w:rPr>
        <w:t xml:space="preserve">at IRC </w:t>
      </w:r>
      <w:r w:rsidRPr="008A603B">
        <w:rPr>
          <w:rFonts w:ascii="Arial" w:hAnsi="Arial" w:cs="Arial"/>
          <w:sz w:val="22"/>
          <w:szCs w:val="22"/>
        </w:rPr>
        <w:t xml:space="preserve">authority, the TTB regulations in 27 CFR Part 44, Exportation of Tobacco Products, and Cigarette Papers and Tubes, Without Payment of Tax, or With Drawback of Tax, require export warehouse proprietors to make opening and closing inventories, as well as inventories at the time of certain changes in ownership and control of the business.  The regulations also require export warehouse proprietors to make a special inventory when required by the appropriate TTB officer. </w:t>
      </w:r>
      <w:r w:rsidR="001A25E9" w:rsidRPr="008A603B">
        <w:rPr>
          <w:rFonts w:ascii="Arial" w:hAnsi="Arial" w:cs="Arial"/>
          <w:sz w:val="22"/>
          <w:szCs w:val="22"/>
        </w:rPr>
        <w:t xml:space="preserve"> </w:t>
      </w:r>
      <w:r w:rsidR="005D4672" w:rsidRPr="008A603B">
        <w:rPr>
          <w:rFonts w:ascii="Arial" w:hAnsi="Arial" w:cs="Arial"/>
          <w:sz w:val="22"/>
          <w:szCs w:val="22"/>
        </w:rPr>
        <w:t xml:space="preserve">Export warehouse proprietors report inventories on TTB F 5220.3, Inventory—Export Warehouse Proprietor.  Proprietors supply one copy of the report to TTB and keep one copy at their business premises.  As authorized by 26 U.S.C. </w:t>
      </w:r>
      <w:r w:rsidR="005D4672" w:rsidRPr="008A603B">
        <w:rPr>
          <w:rFonts w:ascii="Arial" w:hAnsi="Arial" w:cs="Arial"/>
          <w:sz w:val="22"/>
          <w:szCs w:val="22"/>
        </w:rPr>
        <w:lastRenderedPageBreak/>
        <w:t>5741, the TTB regulations require proprietors to retain their cop</w:t>
      </w:r>
      <w:r w:rsidR="00ED11CB" w:rsidRPr="008A603B">
        <w:rPr>
          <w:rFonts w:ascii="Arial" w:hAnsi="Arial" w:cs="Arial"/>
          <w:sz w:val="22"/>
          <w:szCs w:val="22"/>
        </w:rPr>
        <w:t>ies</w:t>
      </w:r>
      <w:r w:rsidR="005D4672" w:rsidRPr="008A603B">
        <w:rPr>
          <w:rFonts w:ascii="Arial" w:hAnsi="Arial" w:cs="Arial"/>
          <w:sz w:val="22"/>
          <w:szCs w:val="22"/>
        </w:rPr>
        <w:t xml:space="preserve"> of the</w:t>
      </w:r>
      <w:r w:rsidR="00ED11CB" w:rsidRPr="008A603B">
        <w:rPr>
          <w:rFonts w:ascii="Arial" w:hAnsi="Arial" w:cs="Arial"/>
          <w:sz w:val="22"/>
          <w:szCs w:val="22"/>
        </w:rPr>
        <w:t>se</w:t>
      </w:r>
      <w:r w:rsidR="005D4672" w:rsidRPr="008A603B">
        <w:rPr>
          <w:rFonts w:ascii="Arial" w:hAnsi="Arial" w:cs="Arial"/>
          <w:sz w:val="22"/>
          <w:szCs w:val="22"/>
        </w:rPr>
        <w:t xml:space="preserve"> </w:t>
      </w:r>
      <w:r w:rsidR="00ED11CB" w:rsidRPr="008A603B">
        <w:rPr>
          <w:rFonts w:ascii="Arial" w:hAnsi="Arial" w:cs="Arial"/>
          <w:sz w:val="22"/>
          <w:szCs w:val="22"/>
        </w:rPr>
        <w:t xml:space="preserve">inventory </w:t>
      </w:r>
      <w:r w:rsidR="005D4672" w:rsidRPr="008A603B">
        <w:rPr>
          <w:rFonts w:ascii="Arial" w:hAnsi="Arial" w:cs="Arial"/>
          <w:sz w:val="22"/>
          <w:szCs w:val="22"/>
        </w:rPr>
        <w:t>report</w:t>
      </w:r>
      <w:r w:rsidR="00ED11CB" w:rsidRPr="008A603B">
        <w:rPr>
          <w:rFonts w:ascii="Arial" w:hAnsi="Arial" w:cs="Arial"/>
          <w:sz w:val="22"/>
          <w:szCs w:val="22"/>
        </w:rPr>
        <w:t>s</w:t>
      </w:r>
      <w:r w:rsidR="005D4672" w:rsidRPr="008A603B">
        <w:rPr>
          <w:rFonts w:ascii="Arial" w:hAnsi="Arial" w:cs="Arial"/>
          <w:sz w:val="22"/>
          <w:szCs w:val="22"/>
        </w:rPr>
        <w:t xml:space="preserve"> for 3 years following the close of the calendar year in which the inventory was taken, and they must make these reports available for inspection by any appropriate TTB officer</w:t>
      </w:r>
      <w:r w:rsidR="00ED11CB" w:rsidRPr="008A603B">
        <w:rPr>
          <w:rFonts w:ascii="Arial" w:hAnsi="Arial" w:cs="Arial"/>
          <w:sz w:val="22"/>
          <w:szCs w:val="22"/>
        </w:rPr>
        <w:t xml:space="preserve"> upon request</w:t>
      </w:r>
      <w:r w:rsidR="005D4672" w:rsidRPr="008A603B">
        <w:rPr>
          <w:rFonts w:ascii="Arial" w:hAnsi="Arial" w:cs="Arial"/>
          <w:sz w:val="22"/>
          <w:szCs w:val="22"/>
        </w:rPr>
        <w:t>.</w:t>
      </w:r>
      <w:r w:rsidR="001A25E9" w:rsidRPr="008A603B">
        <w:rPr>
          <w:rFonts w:ascii="Arial" w:hAnsi="Arial" w:cs="Arial"/>
          <w:sz w:val="22"/>
          <w:szCs w:val="22"/>
        </w:rPr>
        <w:t xml:space="preserve"> </w:t>
      </w:r>
    </w:p>
    <w:p w14:paraId="233B7290" w14:textId="77777777" w:rsidR="006457B4" w:rsidRPr="008A603B" w:rsidRDefault="006457B4" w:rsidP="00D615FE">
      <w:pPr>
        <w:ind w:left="360"/>
        <w:rPr>
          <w:rFonts w:ascii="Arial" w:hAnsi="Arial" w:cs="Arial"/>
          <w:sz w:val="22"/>
          <w:szCs w:val="22"/>
        </w:rPr>
      </w:pPr>
    </w:p>
    <w:p w14:paraId="5EE4C58A" w14:textId="1CA9EB40" w:rsidR="00D615FE" w:rsidRPr="008A603B" w:rsidRDefault="00D615FE" w:rsidP="001A25E9">
      <w:pPr>
        <w:ind w:left="360"/>
        <w:rPr>
          <w:rFonts w:ascii="Arial" w:hAnsi="Arial" w:cs="Arial"/>
          <w:sz w:val="22"/>
          <w:szCs w:val="22"/>
        </w:rPr>
      </w:pPr>
      <w:r w:rsidRPr="008A603B">
        <w:rPr>
          <w:rFonts w:ascii="Arial" w:hAnsi="Arial" w:cs="Arial"/>
          <w:sz w:val="22"/>
          <w:szCs w:val="22"/>
        </w:rPr>
        <w:t xml:space="preserve">The </w:t>
      </w:r>
      <w:r w:rsidR="005D4672" w:rsidRPr="008A603B">
        <w:rPr>
          <w:rFonts w:ascii="Arial" w:hAnsi="Arial" w:cs="Arial"/>
          <w:sz w:val="22"/>
          <w:szCs w:val="22"/>
        </w:rPr>
        <w:t xml:space="preserve">TTB </w:t>
      </w:r>
      <w:r w:rsidRPr="008A603B">
        <w:rPr>
          <w:rFonts w:ascii="Arial" w:hAnsi="Arial" w:cs="Arial"/>
          <w:sz w:val="22"/>
          <w:szCs w:val="22"/>
        </w:rPr>
        <w:t xml:space="preserve">regulations </w:t>
      </w:r>
      <w:r w:rsidR="001A25E9" w:rsidRPr="008A603B">
        <w:rPr>
          <w:rFonts w:ascii="Arial" w:hAnsi="Arial" w:cs="Arial"/>
          <w:sz w:val="22"/>
          <w:szCs w:val="22"/>
        </w:rPr>
        <w:t xml:space="preserve">implementing this information collection are found in 27 CFR part 44 at: </w:t>
      </w:r>
    </w:p>
    <w:p w14:paraId="6411F6A7" w14:textId="77777777" w:rsidR="001A25E9" w:rsidRPr="008A603B" w:rsidRDefault="001A25E9" w:rsidP="001A25E9">
      <w:pPr>
        <w:ind w:left="360"/>
        <w:rPr>
          <w:rFonts w:ascii="Arial" w:hAnsi="Arial" w:cs="Arial"/>
          <w:sz w:val="22"/>
          <w:szCs w:val="22"/>
        </w:rPr>
      </w:pPr>
    </w:p>
    <w:p w14:paraId="097B3932" w14:textId="75914918" w:rsidR="00D615FE" w:rsidRPr="008A603B" w:rsidRDefault="00D615FE" w:rsidP="005103C2">
      <w:pPr>
        <w:tabs>
          <w:tab w:val="left" w:pos="2880"/>
          <w:tab w:val="left" w:pos="5040"/>
          <w:tab w:val="left" w:pos="7200"/>
        </w:tabs>
        <w:spacing w:after="120"/>
        <w:ind w:left="720" w:right="432"/>
        <w:rPr>
          <w:rFonts w:ascii="Arial" w:hAnsi="Arial" w:cs="Arial"/>
          <w:sz w:val="22"/>
          <w:szCs w:val="22"/>
        </w:rPr>
      </w:pPr>
      <w:r w:rsidRPr="008A603B">
        <w:rPr>
          <w:rFonts w:ascii="Arial" w:hAnsi="Arial" w:cs="Arial"/>
          <w:sz w:val="22"/>
          <w:szCs w:val="22"/>
        </w:rPr>
        <w:t>44.104</w:t>
      </w:r>
      <w:r w:rsidRPr="008A603B">
        <w:rPr>
          <w:rFonts w:ascii="Arial" w:hAnsi="Arial" w:cs="Arial"/>
          <w:sz w:val="22"/>
          <w:szCs w:val="22"/>
        </w:rPr>
        <w:tab/>
        <w:t>44.105</w:t>
      </w:r>
      <w:r w:rsidRPr="008A603B">
        <w:rPr>
          <w:rFonts w:ascii="Arial" w:hAnsi="Arial" w:cs="Arial"/>
          <w:sz w:val="22"/>
          <w:szCs w:val="22"/>
        </w:rPr>
        <w:tab/>
        <w:t>44.107</w:t>
      </w:r>
      <w:r w:rsidRPr="008A603B">
        <w:rPr>
          <w:rFonts w:ascii="Arial" w:hAnsi="Arial" w:cs="Arial"/>
          <w:sz w:val="22"/>
          <w:szCs w:val="22"/>
        </w:rPr>
        <w:tab/>
        <w:t>44.143</w:t>
      </w:r>
      <w:r w:rsidR="009D1604" w:rsidRPr="008A603B">
        <w:rPr>
          <w:rFonts w:ascii="Arial" w:hAnsi="Arial" w:cs="Arial"/>
          <w:sz w:val="22"/>
          <w:szCs w:val="22"/>
        </w:rPr>
        <w:t xml:space="preserve"> </w:t>
      </w:r>
    </w:p>
    <w:p w14:paraId="574DE285" w14:textId="70F80A4F" w:rsidR="00D615FE" w:rsidRPr="008A603B" w:rsidRDefault="00D615FE" w:rsidP="009D1604">
      <w:pPr>
        <w:tabs>
          <w:tab w:val="left" w:pos="2880"/>
          <w:tab w:val="left" w:pos="5040"/>
          <w:tab w:val="left" w:pos="7200"/>
        </w:tabs>
        <w:ind w:left="720" w:right="432"/>
        <w:rPr>
          <w:rFonts w:ascii="Arial" w:hAnsi="Arial" w:cs="Arial"/>
          <w:sz w:val="22"/>
          <w:szCs w:val="22"/>
        </w:rPr>
      </w:pPr>
      <w:r w:rsidRPr="008A603B">
        <w:rPr>
          <w:rFonts w:ascii="Arial" w:hAnsi="Arial" w:cs="Arial"/>
          <w:sz w:val="22"/>
          <w:szCs w:val="22"/>
        </w:rPr>
        <w:t>44.144</w:t>
      </w:r>
      <w:r w:rsidRPr="008A603B">
        <w:rPr>
          <w:rFonts w:ascii="Arial" w:hAnsi="Arial" w:cs="Arial"/>
          <w:sz w:val="22"/>
          <w:szCs w:val="22"/>
        </w:rPr>
        <w:tab/>
        <w:t>44.145</w:t>
      </w:r>
      <w:r w:rsidRPr="008A603B">
        <w:rPr>
          <w:rFonts w:ascii="Arial" w:hAnsi="Arial" w:cs="Arial"/>
          <w:sz w:val="22"/>
          <w:szCs w:val="22"/>
        </w:rPr>
        <w:tab/>
        <w:t>44.146</w:t>
      </w:r>
      <w:r w:rsidRPr="008A603B">
        <w:rPr>
          <w:rFonts w:ascii="Arial" w:hAnsi="Arial" w:cs="Arial"/>
          <w:sz w:val="22"/>
          <w:szCs w:val="22"/>
        </w:rPr>
        <w:tab/>
        <w:t>44.161</w:t>
      </w:r>
      <w:r w:rsidR="009D1604" w:rsidRPr="008A603B">
        <w:rPr>
          <w:rFonts w:ascii="Arial" w:hAnsi="Arial" w:cs="Arial"/>
          <w:sz w:val="22"/>
          <w:szCs w:val="22"/>
        </w:rPr>
        <w:t xml:space="preserve">. </w:t>
      </w:r>
    </w:p>
    <w:p w14:paraId="61F7DA5C" w14:textId="77777777" w:rsidR="00D615FE" w:rsidRPr="008A603B" w:rsidRDefault="00D615FE" w:rsidP="00D615FE">
      <w:pPr>
        <w:suppressAutoHyphens/>
        <w:spacing w:line="240" w:lineRule="atLeast"/>
        <w:ind w:left="360"/>
        <w:rPr>
          <w:rFonts w:ascii="Arial" w:hAnsi="Arial" w:cs="Arial"/>
          <w:sz w:val="22"/>
          <w:szCs w:val="22"/>
        </w:rPr>
      </w:pPr>
    </w:p>
    <w:p w14:paraId="7C80F7A6" w14:textId="77777777" w:rsidR="00D615FE" w:rsidRPr="008A603B" w:rsidRDefault="00D615FE" w:rsidP="009D1604">
      <w:pPr>
        <w:widowControl w:val="0"/>
        <w:tabs>
          <w:tab w:val="left" w:pos="540"/>
        </w:tabs>
        <w:autoSpaceDE w:val="0"/>
        <w:autoSpaceDN w:val="0"/>
        <w:adjustRightInd w:val="0"/>
        <w:spacing w:after="120"/>
        <w:ind w:left="360"/>
        <w:rPr>
          <w:rFonts w:ascii="Arial" w:hAnsi="Arial" w:cs="Arial"/>
          <w:sz w:val="22"/>
          <w:szCs w:val="22"/>
        </w:rPr>
      </w:pPr>
      <w:r w:rsidRPr="008A603B">
        <w:rPr>
          <w:rFonts w:ascii="Arial" w:hAnsi="Arial" w:cs="Arial"/>
          <w:sz w:val="22"/>
          <w:szCs w:val="22"/>
        </w:rPr>
        <w:t xml:space="preserve">This information collection is aligned with ––  </w:t>
      </w:r>
    </w:p>
    <w:p w14:paraId="7AA9A1A6" w14:textId="5CC59E8F" w:rsidR="00D615FE" w:rsidRPr="008A603B" w:rsidRDefault="00D615FE" w:rsidP="009D1604">
      <w:pPr>
        <w:widowControl w:val="0"/>
        <w:numPr>
          <w:ilvl w:val="0"/>
          <w:numId w:val="11"/>
        </w:numPr>
        <w:tabs>
          <w:tab w:val="left" w:pos="1080"/>
        </w:tabs>
        <w:autoSpaceDE w:val="0"/>
        <w:autoSpaceDN w:val="0"/>
        <w:adjustRightInd w:val="0"/>
        <w:spacing w:after="120"/>
        <w:ind w:left="720" w:firstLine="0"/>
        <w:rPr>
          <w:rFonts w:ascii="Arial" w:hAnsi="Arial" w:cs="Arial"/>
          <w:sz w:val="22"/>
          <w:szCs w:val="22"/>
        </w:rPr>
      </w:pPr>
      <w:r w:rsidRPr="008A603B">
        <w:rPr>
          <w:rFonts w:ascii="Arial" w:hAnsi="Arial" w:cs="Arial"/>
          <w:sz w:val="22"/>
          <w:szCs w:val="22"/>
          <w:u w:val="single"/>
        </w:rPr>
        <w:t>Line of Business/Sub-function:</w:t>
      </w:r>
      <w:r w:rsidRPr="008A603B">
        <w:rPr>
          <w:rFonts w:ascii="Arial" w:hAnsi="Arial" w:cs="Arial"/>
          <w:sz w:val="22"/>
          <w:szCs w:val="22"/>
        </w:rPr>
        <w:t xml:space="preserve">  </w:t>
      </w:r>
      <w:r w:rsidR="00D10B30" w:rsidRPr="008A603B">
        <w:rPr>
          <w:rFonts w:ascii="Arial" w:hAnsi="Arial" w:cs="Arial"/>
          <w:sz w:val="22"/>
          <w:szCs w:val="22"/>
        </w:rPr>
        <w:t>General Government/Taxation Management.</w:t>
      </w:r>
      <w:r w:rsidRPr="008A603B">
        <w:rPr>
          <w:rFonts w:ascii="Arial" w:hAnsi="Arial" w:cs="Arial"/>
          <w:sz w:val="22"/>
          <w:szCs w:val="22"/>
        </w:rPr>
        <w:t xml:space="preserve"> </w:t>
      </w:r>
    </w:p>
    <w:p w14:paraId="7A4AC49D" w14:textId="4C7D780A" w:rsidR="00401753" w:rsidRPr="008A603B" w:rsidRDefault="00401753" w:rsidP="00D460BA">
      <w:pPr>
        <w:pStyle w:val="ListParagraph"/>
        <w:numPr>
          <w:ilvl w:val="0"/>
          <w:numId w:val="7"/>
        </w:numPr>
        <w:suppressAutoHyphens/>
        <w:spacing w:before="120"/>
        <w:contextualSpacing w:val="0"/>
        <w:rPr>
          <w:rFonts w:ascii="Arial" w:hAnsi="Arial" w:cs="Arial"/>
          <w:sz w:val="22"/>
          <w:szCs w:val="22"/>
        </w:rPr>
      </w:pPr>
      <w:r w:rsidRPr="008A603B">
        <w:rPr>
          <w:rFonts w:ascii="Arial" w:hAnsi="Arial" w:cs="Arial"/>
          <w:sz w:val="22"/>
          <w:szCs w:val="22"/>
          <w:u w:val="single"/>
        </w:rPr>
        <w:t>IT Investment:</w:t>
      </w:r>
      <w:r w:rsidRPr="008A603B">
        <w:rPr>
          <w:rFonts w:ascii="Arial" w:hAnsi="Arial" w:cs="Arial"/>
          <w:sz w:val="22"/>
          <w:szCs w:val="22"/>
        </w:rPr>
        <w:t xml:space="preserve">  </w:t>
      </w:r>
      <w:r w:rsidR="00D460BA" w:rsidRPr="008A603B">
        <w:rPr>
          <w:rFonts w:ascii="Arial" w:hAnsi="Arial" w:cs="Arial"/>
          <w:sz w:val="22"/>
          <w:szCs w:val="22"/>
        </w:rPr>
        <w:t>Tax Major Application System</w:t>
      </w:r>
      <w:r w:rsidR="00D36A5E" w:rsidRPr="008A603B">
        <w:rPr>
          <w:rFonts w:ascii="Arial" w:hAnsi="Arial" w:cs="Arial"/>
          <w:sz w:val="22"/>
          <w:szCs w:val="22"/>
        </w:rPr>
        <w:t>.</w:t>
      </w:r>
      <w:r w:rsidR="00D460BA" w:rsidRPr="008A603B">
        <w:rPr>
          <w:rFonts w:ascii="Arial" w:hAnsi="Arial" w:cs="Arial"/>
          <w:sz w:val="22"/>
          <w:szCs w:val="22"/>
        </w:rPr>
        <w:t xml:space="preserve"> </w:t>
      </w:r>
    </w:p>
    <w:p w14:paraId="2165BFBC" w14:textId="77777777" w:rsidR="005E4F99" w:rsidRPr="008A603B" w:rsidRDefault="005E4F99">
      <w:pPr>
        <w:suppressAutoHyphens/>
        <w:rPr>
          <w:rFonts w:ascii="Arial" w:hAnsi="Arial" w:cs="Arial"/>
          <w:sz w:val="36"/>
          <w:szCs w:val="36"/>
        </w:rPr>
      </w:pPr>
    </w:p>
    <w:p w14:paraId="57795D25" w14:textId="77777777" w:rsidR="00AF1157" w:rsidRPr="008A603B" w:rsidRDefault="00AF1157">
      <w:pPr>
        <w:suppressAutoHyphens/>
        <w:rPr>
          <w:rFonts w:ascii="Arial" w:hAnsi="Arial" w:cs="Arial"/>
          <w:i/>
          <w:sz w:val="22"/>
          <w:szCs w:val="22"/>
        </w:rPr>
      </w:pPr>
      <w:r w:rsidRPr="008A603B">
        <w:rPr>
          <w:rFonts w:ascii="Arial" w:hAnsi="Arial" w:cs="Arial"/>
          <w:i/>
          <w:sz w:val="22"/>
          <w:szCs w:val="22"/>
        </w:rPr>
        <w:t>2.  How, by whom</w:t>
      </w:r>
      <w:r w:rsidR="00101DE7" w:rsidRPr="008A603B">
        <w:rPr>
          <w:rFonts w:ascii="Arial" w:hAnsi="Arial" w:cs="Arial"/>
          <w:i/>
          <w:sz w:val="22"/>
          <w:szCs w:val="22"/>
        </w:rPr>
        <w:t>,</w:t>
      </w:r>
      <w:r w:rsidRPr="008A603B">
        <w:rPr>
          <w:rFonts w:ascii="Arial" w:hAnsi="Arial" w:cs="Arial"/>
          <w:i/>
          <w:sz w:val="22"/>
          <w:szCs w:val="22"/>
        </w:rPr>
        <w:t xml:space="preserve"> and for what purpose is this information used?</w:t>
      </w:r>
      <w:r w:rsidR="00D73D2D" w:rsidRPr="008A603B">
        <w:rPr>
          <w:rFonts w:ascii="Arial" w:hAnsi="Arial" w:cs="Arial"/>
          <w:i/>
          <w:sz w:val="22"/>
          <w:szCs w:val="22"/>
        </w:rPr>
        <w:t xml:space="preserve"> </w:t>
      </w:r>
    </w:p>
    <w:p w14:paraId="65F74A14" w14:textId="77777777" w:rsidR="00AF1157" w:rsidRPr="008A603B" w:rsidRDefault="00AF1157" w:rsidP="003E515A">
      <w:pPr>
        <w:suppressAutoHyphens/>
        <w:ind w:left="360"/>
        <w:rPr>
          <w:rFonts w:ascii="Arial" w:hAnsi="Arial" w:cs="Arial"/>
          <w:sz w:val="22"/>
          <w:szCs w:val="22"/>
        </w:rPr>
      </w:pPr>
    </w:p>
    <w:p w14:paraId="24AAD96E" w14:textId="69CD478D" w:rsidR="00125AA4" w:rsidRPr="008A603B" w:rsidRDefault="003443AE" w:rsidP="00125AA4">
      <w:pPr>
        <w:ind w:left="360"/>
        <w:rPr>
          <w:rFonts w:ascii="Arial" w:hAnsi="Arial" w:cs="Arial"/>
          <w:sz w:val="22"/>
          <w:szCs w:val="22"/>
        </w:rPr>
      </w:pPr>
      <w:r w:rsidRPr="008A603B">
        <w:rPr>
          <w:rFonts w:ascii="Arial" w:hAnsi="Arial" w:cs="Arial"/>
          <w:sz w:val="22"/>
          <w:szCs w:val="22"/>
        </w:rPr>
        <w:t xml:space="preserve">TTB F 5220.3 provides a uniform format for recording inventories of tobacco products, cigarette papers and tubes, and processed tobacco held by export warehouse proprietors. </w:t>
      </w:r>
      <w:r w:rsidR="00562FC3" w:rsidRPr="008A603B">
        <w:rPr>
          <w:rFonts w:ascii="Arial" w:hAnsi="Arial" w:cs="Arial"/>
          <w:sz w:val="22"/>
          <w:szCs w:val="22"/>
        </w:rPr>
        <w:t xml:space="preserve">TTB uses the inventory information collected under this request to protect the revenue and detect diversion of non-taxpaid and untaxed articles to taxable uses.  </w:t>
      </w:r>
      <w:r w:rsidR="00125AA4" w:rsidRPr="008A603B">
        <w:rPr>
          <w:rFonts w:ascii="Arial" w:hAnsi="Arial" w:cs="Arial"/>
          <w:sz w:val="22"/>
          <w:szCs w:val="22"/>
        </w:rPr>
        <w:t xml:space="preserve">Because </w:t>
      </w:r>
      <w:r w:rsidRPr="008A603B">
        <w:rPr>
          <w:rFonts w:ascii="Arial" w:hAnsi="Arial" w:cs="Arial"/>
          <w:sz w:val="22"/>
          <w:szCs w:val="22"/>
        </w:rPr>
        <w:t xml:space="preserve">export warehouse proprietors hold </w:t>
      </w:r>
      <w:r w:rsidR="00125AA4" w:rsidRPr="008A603B">
        <w:rPr>
          <w:rFonts w:ascii="Arial" w:hAnsi="Arial" w:cs="Arial"/>
          <w:sz w:val="22"/>
          <w:szCs w:val="22"/>
        </w:rPr>
        <w:t>tobacco products and cigarette papers and tubes</w:t>
      </w:r>
      <w:r w:rsidRPr="008A603B">
        <w:rPr>
          <w:rFonts w:ascii="Arial" w:hAnsi="Arial" w:cs="Arial"/>
          <w:sz w:val="22"/>
          <w:szCs w:val="22"/>
        </w:rPr>
        <w:t xml:space="preserve"> until such articles are exported without payment of tax,</w:t>
      </w:r>
      <w:r w:rsidR="00125AA4" w:rsidRPr="008A603B">
        <w:rPr>
          <w:rFonts w:ascii="Arial" w:hAnsi="Arial" w:cs="Arial"/>
          <w:sz w:val="22"/>
          <w:szCs w:val="22"/>
        </w:rPr>
        <w:t xml:space="preserve"> transferred in bond to another export warehouse, or returned to the manufacturer</w:t>
      </w:r>
      <w:r w:rsidRPr="008A603B">
        <w:rPr>
          <w:rFonts w:ascii="Arial" w:hAnsi="Arial" w:cs="Arial"/>
          <w:sz w:val="22"/>
          <w:szCs w:val="22"/>
        </w:rPr>
        <w:t xml:space="preserve">, </w:t>
      </w:r>
      <w:r w:rsidR="00125AA4" w:rsidRPr="008A603B">
        <w:rPr>
          <w:rFonts w:ascii="Arial" w:hAnsi="Arial" w:cs="Arial"/>
          <w:sz w:val="22"/>
          <w:szCs w:val="22"/>
        </w:rPr>
        <w:t xml:space="preserve">TTB uses these inventories to establish a contingent </w:t>
      </w:r>
      <w:r w:rsidR="00562FC3" w:rsidRPr="008A603B">
        <w:rPr>
          <w:rFonts w:ascii="Arial" w:hAnsi="Arial" w:cs="Arial"/>
          <w:sz w:val="22"/>
          <w:szCs w:val="22"/>
        </w:rPr>
        <w:t xml:space="preserve">Federal excise </w:t>
      </w:r>
      <w:r w:rsidR="00125AA4" w:rsidRPr="008A603B">
        <w:rPr>
          <w:rFonts w:ascii="Arial" w:hAnsi="Arial" w:cs="Arial"/>
          <w:sz w:val="22"/>
          <w:szCs w:val="22"/>
        </w:rPr>
        <w:t xml:space="preserve">tax liability on </w:t>
      </w:r>
      <w:r w:rsidR="00562FC3" w:rsidRPr="008A603B">
        <w:rPr>
          <w:rFonts w:ascii="Arial" w:hAnsi="Arial" w:cs="Arial"/>
          <w:sz w:val="22"/>
          <w:szCs w:val="22"/>
        </w:rPr>
        <w:t xml:space="preserve">such articles </w:t>
      </w:r>
      <w:r w:rsidR="00125AA4" w:rsidRPr="008A603B">
        <w:rPr>
          <w:rFonts w:ascii="Arial" w:hAnsi="Arial" w:cs="Arial"/>
          <w:sz w:val="22"/>
          <w:szCs w:val="22"/>
        </w:rPr>
        <w:t xml:space="preserve">held by </w:t>
      </w:r>
      <w:r w:rsidR="00562FC3" w:rsidRPr="008A603B">
        <w:rPr>
          <w:rFonts w:ascii="Arial" w:hAnsi="Arial" w:cs="Arial"/>
          <w:sz w:val="22"/>
          <w:szCs w:val="22"/>
        </w:rPr>
        <w:t>a</w:t>
      </w:r>
      <w:r w:rsidR="00125AA4" w:rsidRPr="008A603B">
        <w:rPr>
          <w:rFonts w:ascii="Arial" w:hAnsi="Arial" w:cs="Arial"/>
          <w:sz w:val="22"/>
          <w:szCs w:val="22"/>
        </w:rPr>
        <w:t xml:space="preserve"> proprietor.  </w:t>
      </w:r>
      <w:r w:rsidR="00562FC3" w:rsidRPr="008A603B">
        <w:rPr>
          <w:rFonts w:ascii="Arial" w:hAnsi="Arial" w:cs="Arial"/>
          <w:sz w:val="22"/>
          <w:szCs w:val="22"/>
        </w:rPr>
        <w:t>T</w:t>
      </w:r>
      <w:r w:rsidR="00125AA4" w:rsidRPr="008A603B">
        <w:rPr>
          <w:rFonts w:ascii="Arial" w:hAnsi="Arial" w:cs="Arial"/>
          <w:sz w:val="22"/>
          <w:szCs w:val="22"/>
        </w:rPr>
        <w:t xml:space="preserve">hese inventories </w:t>
      </w:r>
      <w:r w:rsidR="00562FC3" w:rsidRPr="008A603B">
        <w:rPr>
          <w:rFonts w:ascii="Arial" w:hAnsi="Arial" w:cs="Arial"/>
          <w:sz w:val="22"/>
          <w:szCs w:val="22"/>
        </w:rPr>
        <w:t xml:space="preserve">also </w:t>
      </w:r>
      <w:r w:rsidR="00125AA4" w:rsidRPr="008A603B">
        <w:rPr>
          <w:rFonts w:ascii="Arial" w:hAnsi="Arial" w:cs="Arial"/>
          <w:sz w:val="22"/>
          <w:szCs w:val="22"/>
        </w:rPr>
        <w:t>aid TTB in detecting diversion of non</w:t>
      </w:r>
      <w:r w:rsidR="00562FC3" w:rsidRPr="008A603B">
        <w:rPr>
          <w:rFonts w:ascii="Arial" w:hAnsi="Arial" w:cs="Arial"/>
          <w:sz w:val="22"/>
          <w:szCs w:val="22"/>
        </w:rPr>
        <w:t>-</w:t>
      </w:r>
      <w:r w:rsidR="00125AA4" w:rsidRPr="008A603B">
        <w:rPr>
          <w:rFonts w:ascii="Arial" w:hAnsi="Arial" w:cs="Arial"/>
          <w:sz w:val="22"/>
          <w:szCs w:val="22"/>
        </w:rPr>
        <w:t xml:space="preserve">taxpaid </w:t>
      </w:r>
      <w:r w:rsidR="00562FC3" w:rsidRPr="008A603B">
        <w:rPr>
          <w:rFonts w:ascii="Arial" w:hAnsi="Arial" w:cs="Arial"/>
          <w:sz w:val="22"/>
          <w:szCs w:val="22"/>
        </w:rPr>
        <w:t>articles</w:t>
      </w:r>
      <w:r w:rsidR="00125AA4" w:rsidRPr="008A603B">
        <w:rPr>
          <w:rFonts w:ascii="Arial" w:hAnsi="Arial" w:cs="Arial"/>
          <w:sz w:val="22"/>
          <w:szCs w:val="22"/>
        </w:rPr>
        <w:t xml:space="preserve"> into the </w:t>
      </w:r>
      <w:r w:rsidR="00562FC3" w:rsidRPr="008A603B">
        <w:rPr>
          <w:rFonts w:ascii="Arial" w:hAnsi="Arial" w:cs="Arial"/>
          <w:sz w:val="22"/>
          <w:szCs w:val="22"/>
        </w:rPr>
        <w:t xml:space="preserve">taxable </w:t>
      </w:r>
      <w:r w:rsidR="00125AA4" w:rsidRPr="008A603B">
        <w:rPr>
          <w:rFonts w:ascii="Arial" w:hAnsi="Arial" w:cs="Arial"/>
          <w:sz w:val="22"/>
          <w:szCs w:val="22"/>
        </w:rPr>
        <w:t>domestic market</w:t>
      </w:r>
      <w:r w:rsidR="00562FC3" w:rsidRPr="008A603B">
        <w:rPr>
          <w:rFonts w:ascii="Arial" w:hAnsi="Arial" w:cs="Arial"/>
          <w:sz w:val="22"/>
          <w:szCs w:val="22"/>
        </w:rPr>
        <w:t>.  In addition, i</w:t>
      </w:r>
      <w:r w:rsidR="00125AA4" w:rsidRPr="008A603B">
        <w:rPr>
          <w:rFonts w:ascii="Arial" w:hAnsi="Arial" w:cs="Arial"/>
          <w:sz w:val="22"/>
          <w:szCs w:val="22"/>
        </w:rPr>
        <w:t>nventor</w:t>
      </w:r>
      <w:r w:rsidR="00562FC3" w:rsidRPr="008A603B">
        <w:rPr>
          <w:rFonts w:ascii="Arial" w:hAnsi="Arial" w:cs="Arial"/>
          <w:sz w:val="22"/>
          <w:szCs w:val="22"/>
        </w:rPr>
        <w:t>ies of</w:t>
      </w:r>
      <w:r w:rsidR="00125AA4" w:rsidRPr="008A603B">
        <w:rPr>
          <w:rFonts w:ascii="Arial" w:hAnsi="Arial" w:cs="Arial"/>
          <w:sz w:val="22"/>
          <w:szCs w:val="22"/>
        </w:rPr>
        <w:t xml:space="preserve"> processed tobacco, which is not subject to tax, help TTB </w:t>
      </w:r>
      <w:r w:rsidR="00562FC3" w:rsidRPr="008A603B">
        <w:rPr>
          <w:rFonts w:ascii="Arial" w:hAnsi="Arial" w:cs="Arial"/>
          <w:sz w:val="22"/>
          <w:szCs w:val="22"/>
        </w:rPr>
        <w:t xml:space="preserve">detect and </w:t>
      </w:r>
      <w:r w:rsidR="00125AA4" w:rsidRPr="008A603B">
        <w:rPr>
          <w:rFonts w:ascii="Arial" w:hAnsi="Arial" w:cs="Arial"/>
          <w:sz w:val="22"/>
          <w:szCs w:val="22"/>
        </w:rPr>
        <w:t xml:space="preserve">prevent </w:t>
      </w:r>
      <w:r w:rsidR="00562FC3" w:rsidRPr="008A603B">
        <w:rPr>
          <w:rFonts w:ascii="Arial" w:hAnsi="Arial" w:cs="Arial"/>
          <w:sz w:val="22"/>
          <w:szCs w:val="22"/>
        </w:rPr>
        <w:t>d</w:t>
      </w:r>
      <w:r w:rsidR="00125AA4" w:rsidRPr="008A603B">
        <w:rPr>
          <w:rFonts w:ascii="Arial" w:hAnsi="Arial" w:cs="Arial"/>
          <w:sz w:val="22"/>
          <w:szCs w:val="22"/>
        </w:rPr>
        <w:t xml:space="preserve">iversion of materials used for making tobacco products to unauthorized manufacturers who would not be accountable to TTB. </w:t>
      </w:r>
    </w:p>
    <w:p w14:paraId="1AD82D61" w14:textId="77777777" w:rsidR="00AF1157" w:rsidRPr="008A603B" w:rsidRDefault="00AF1157" w:rsidP="003E515A">
      <w:pPr>
        <w:rPr>
          <w:rFonts w:ascii="Arial" w:hAnsi="Arial" w:cs="Arial"/>
          <w:sz w:val="36"/>
          <w:szCs w:val="36"/>
        </w:rPr>
      </w:pPr>
    </w:p>
    <w:p w14:paraId="7251A3F3" w14:textId="77777777" w:rsidR="00AF1157" w:rsidRPr="008A603B" w:rsidRDefault="00CA7E3C" w:rsidP="000E68C5">
      <w:pPr>
        <w:suppressAutoHyphens/>
        <w:rPr>
          <w:rFonts w:ascii="Arial" w:hAnsi="Arial" w:cs="Arial"/>
          <w:i/>
          <w:sz w:val="22"/>
          <w:szCs w:val="22"/>
        </w:rPr>
      </w:pPr>
      <w:r w:rsidRPr="008A603B">
        <w:rPr>
          <w:rFonts w:ascii="Arial" w:hAnsi="Arial" w:cs="Arial"/>
          <w:i/>
          <w:sz w:val="22"/>
          <w:szCs w:val="22"/>
        </w:rPr>
        <w:t xml:space="preserve">3.  </w:t>
      </w:r>
      <w:r w:rsidR="00AF1157" w:rsidRPr="008A603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A603B">
        <w:rPr>
          <w:rFonts w:ascii="Arial" w:hAnsi="Arial" w:cs="Arial"/>
          <w:i/>
          <w:sz w:val="22"/>
          <w:szCs w:val="22"/>
        </w:rPr>
        <w:t xml:space="preserve"> </w:t>
      </w:r>
    </w:p>
    <w:p w14:paraId="410B8695" w14:textId="77777777" w:rsidR="00AF1157" w:rsidRPr="008A603B" w:rsidRDefault="00AF1157" w:rsidP="000E68C5">
      <w:pPr>
        <w:suppressAutoHyphens/>
        <w:rPr>
          <w:rFonts w:ascii="Arial" w:hAnsi="Arial" w:cs="Arial"/>
          <w:sz w:val="22"/>
          <w:szCs w:val="22"/>
        </w:rPr>
      </w:pPr>
    </w:p>
    <w:p w14:paraId="2F431659" w14:textId="22BE93F1" w:rsidR="00B51C9C" w:rsidRPr="008A603B" w:rsidRDefault="00F10C50" w:rsidP="004806AE">
      <w:pPr>
        <w:suppressAutoHyphens/>
        <w:spacing w:line="240" w:lineRule="atLeast"/>
        <w:ind w:left="360"/>
        <w:rPr>
          <w:rFonts w:ascii="Arial" w:hAnsi="Arial" w:cs="Arial"/>
          <w:sz w:val="22"/>
          <w:szCs w:val="22"/>
        </w:rPr>
      </w:pPr>
      <w:r w:rsidRPr="008A603B">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806AE" w:rsidRPr="008A603B">
        <w:rPr>
          <w:rFonts w:ascii="Arial" w:hAnsi="Arial" w:cs="Arial"/>
          <w:sz w:val="22"/>
          <w:szCs w:val="22"/>
        </w:rPr>
        <w:t xml:space="preserve"> Currently, TTB F 5</w:t>
      </w:r>
      <w:r w:rsidR="00F11580" w:rsidRPr="008A603B">
        <w:rPr>
          <w:rFonts w:ascii="Arial" w:hAnsi="Arial" w:cs="Arial"/>
          <w:sz w:val="22"/>
          <w:szCs w:val="22"/>
        </w:rPr>
        <w:t>220.</w:t>
      </w:r>
      <w:r w:rsidR="00E02306" w:rsidRPr="008A603B">
        <w:rPr>
          <w:rFonts w:ascii="Arial" w:hAnsi="Arial" w:cs="Arial"/>
          <w:sz w:val="22"/>
          <w:szCs w:val="22"/>
        </w:rPr>
        <w:t>3</w:t>
      </w:r>
      <w:r w:rsidR="00522735" w:rsidRPr="008A603B">
        <w:rPr>
          <w:rFonts w:ascii="Arial" w:hAnsi="Arial" w:cs="Arial"/>
          <w:sz w:val="22"/>
          <w:szCs w:val="22"/>
        </w:rPr>
        <w:t xml:space="preserve"> </w:t>
      </w:r>
      <w:r w:rsidR="004806AE" w:rsidRPr="008A603B">
        <w:rPr>
          <w:rFonts w:ascii="Arial" w:hAnsi="Arial" w:cs="Arial"/>
          <w:sz w:val="22"/>
          <w:szCs w:val="22"/>
        </w:rPr>
        <w:t xml:space="preserve">is available as a fillable-printable form on the TTB Web site at </w:t>
      </w:r>
      <w:r w:rsidR="00B51C9C" w:rsidRPr="008A603B">
        <w:rPr>
          <w:rFonts w:ascii="Arial" w:hAnsi="Arial" w:cs="Arial"/>
          <w:i/>
          <w:sz w:val="22"/>
          <w:szCs w:val="22"/>
        </w:rPr>
        <w:t>https://www.ttb.gov/forms/5000.shtml</w:t>
      </w:r>
      <w:r w:rsidR="00B51C9C" w:rsidRPr="008A603B">
        <w:rPr>
          <w:rFonts w:ascii="Arial" w:hAnsi="Arial" w:cs="Arial"/>
          <w:sz w:val="22"/>
          <w:szCs w:val="22"/>
        </w:rPr>
        <w:t xml:space="preserve">. </w:t>
      </w:r>
    </w:p>
    <w:p w14:paraId="3B34A6B3" w14:textId="77777777" w:rsidR="00AF1157" w:rsidRPr="008A603B" w:rsidRDefault="00AF1157" w:rsidP="004806AE">
      <w:pPr>
        <w:suppressAutoHyphens/>
        <w:rPr>
          <w:rFonts w:ascii="Arial" w:hAnsi="Arial" w:cs="Arial"/>
          <w:sz w:val="36"/>
          <w:szCs w:val="36"/>
        </w:rPr>
      </w:pPr>
    </w:p>
    <w:p w14:paraId="6DEC025B" w14:textId="22F9758D" w:rsidR="00AF1157" w:rsidRPr="008A603B" w:rsidRDefault="00CA7E3C" w:rsidP="000E68C5">
      <w:pPr>
        <w:suppressAutoHyphens/>
        <w:rPr>
          <w:rFonts w:ascii="Arial" w:hAnsi="Arial" w:cs="Arial"/>
          <w:i/>
          <w:sz w:val="22"/>
          <w:szCs w:val="22"/>
        </w:rPr>
      </w:pPr>
      <w:r w:rsidRPr="008A603B">
        <w:rPr>
          <w:rFonts w:ascii="Arial" w:hAnsi="Arial" w:cs="Arial"/>
          <w:i/>
          <w:sz w:val="22"/>
          <w:szCs w:val="22"/>
        </w:rPr>
        <w:t xml:space="preserve">4.  </w:t>
      </w:r>
      <w:r w:rsidR="00AF1157" w:rsidRPr="008A603B">
        <w:rPr>
          <w:rFonts w:ascii="Arial" w:hAnsi="Arial" w:cs="Arial"/>
          <w:i/>
          <w:sz w:val="22"/>
          <w:szCs w:val="22"/>
        </w:rPr>
        <w:t>What efforts are used to identi</w:t>
      </w:r>
      <w:r w:rsidR="009E4E4C" w:rsidRPr="008A603B">
        <w:rPr>
          <w:rFonts w:ascii="Arial" w:hAnsi="Arial" w:cs="Arial"/>
          <w:i/>
          <w:sz w:val="22"/>
          <w:szCs w:val="22"/>
        </w:rPr>
        <w:t>f</w:t>
      </w:r>
      <w:r w:rsidR="00AF1157" w:rsidRPr="008A603B">
        <w:rPr>
          <w:rFonts w:ascii="Arial" w:hAnsi="Arial" w:cs="Arial"/>
          <w:i/>
          <w:sz w:val="22"/>
          <w:szCs w:val="22"/>
        </w:rPr>
        <w:t xml:space="preserve">y duplication?  </w:t>
      </w:r>
      <w:r w:rsidR="007A5D4B" w:rsidRPr="008A603B">
        <w:rPr>
          <w:rFonts w:ascii="Arial" w:hAnsi="Arial" w:cs="Arial"/>
          <w:i/>
          <w:sz w:val="22"/>
          <w:szCs w:val="22"/>
        </w:rPr>
        <w:t xml:space="preserve">Can </w:t>
      </w:r>
      <w:r w:rsidR="00AF1157" w:rsidRPr="008A603B">
        <w:rPr>
          <w:rFonts w:ascii="Arial" w:hAnsi="Arial" w:cs="Arial"/>
          <w:i/>
          <w:sz w:val="22"/>
          <w:szCs w:val="22"/>
        </w:rPr>
        <w:t>similar information</w:t>
      </w:r>
      <w:r w:rsidR="00DF5F98" w:rsidRPr="008A603B">
        <w:rPr>
          <w:rFonts w:ascii="Arial" w:hAnsi="Arial" w:cs="Arial"/>
          <w:i/>
          <w:sz w:val="22"/>
          <w:szCs w:val="22"/>
        </w:rPr>
        <w:t xml:space="preserve"> </w:t>
      </w:r>
      <w:r w:rsidR="00AF1157" w:rsidRPr="008A603B">
        <w:rPr>
          <w:rFonts w:ascii="Arial" w:hAnsi="Arial" w:cs="Arial"/>
          <w:i/>
          <w:sz w:val="22"/>
          <w:szCs w:val="22"/>
        </w:rPr>
        <w:t>already available be used or modified for use for</w:t>
      </w:r>
      <w:r w:rsidR="00DF5F98" w:rsidRPr="008A603B">
        <w:rPr>
          <w:rFonts w:ascii="Arial" w:hAnsi="Arial" w:cs="Arial"/>
          <w:i/>
          <w:sz w:val="22"/>
          <w:szCs w:val="22"/>
        </w:rPr>
        <w:t xml:space="preserve"> the purposes described in Item </w:t>
      </w:r>
      <w:r w:rsidR="00AF1157" w:rsidRPr="008A603B">
        <w:rPr>
          <w:rFonts w:ascii="Arial" w:hAnsi="Arial" w:cs="Arial"/>
          <w:i/>
          <w:sz w:val="22"/>
          <w:szCs w:val="22"/>
        </w:rPr>
        <w:t>2</w:t>
      </w:r>
      <w:r w:rsidR="00DF5F98" w:rsidRPr="008A603B">
        <w:rPr>
          <w:rFonts w:ascii="Arial" w:hAnsi="Arial" w:cs="Arial"/>
          <w:i/>
          <w:sz w:val="22"/>
          <w:szCs w:val="22"/>
        </w:rPr>
        <w:t xml:space="preserve"> </w:t>
      </w:r>
      <w:r w:rsidR="00AF1157" w:rsidRPr="008A603B">
        <w:rPr>
          <w:rFonts w:ascii="Arial" w:hAnsi="Arial" w:cs="Arial"/>
          <w:i/>
          <w:sz w:val="22"/>
          <w:szCs w:val="22"/>
        </w:rPr>
        <w:t>above?</w:t>
      </w:r>
      <w:r w:rsidR="00DF5F98" w:rsidRPr="008A603B">
        <w:rPr>
          <w:rFonts w:ascii="Arial" w:hAnsi="Arial" w:cs="Arial"/>
          <w:i/>
          <w:sz w:val="22"/>
          <w:szCs w:val="22"/>
        </w:rPr>
        <w:t xml:space="preserve"> </w:t>
      </w:r>
    </w:p>
    <w:p w14:paraId="12235B64" w14:textId="77777777" w:rsidR="00AF1157" w:rsidRPr="008A603B" w:rsidRDefault="00AF1157" w:rsidP="000E68C5">
      <w:pPr>
        <w:suppressAutoHyphens/>
        <w:ind w:left="480" w:hanging="480"/>
        <w:rPr>
          <w:rFonts w:ascii="Arial" w:hAnsi="Arial" w:cs="Arial"/>
          <w:sz w:val="22"/>
          <w:szCs w:val="22"/>
        </w:rPr>
      </w:pPr>
    </w:p>
    <w:p w14:paraId="607E15F8" w14:textId="069C6DF3" w:rsidR="00B51C9C" w:rsidRPr="008A603B" w:rsidRDefault="00B51C9C" w:rsidP="00B51C9C">
      <w:pPr>
        <w:suppressAutoHyphens/>
        <w:spacing w:line="240" w:lineRule="atLeast"/>
        <w:ind w:left="360"/>
        <w:rPr>
          <w:rFonts w:ascii="Arial" w:hAnsi="Arial" w:cs="Arial"/>
          <w:sz w:val="22"/>
          <w:szCs w:val="22"/>
        </w:rPr>
      </w:pPr>
      <w:r w:rsidRPr="008A603B">
        <w:rPr>
          <w:rFonts w:ascii="Arial" w:hAnsi="Arial" w:cs="Arial"/>
          <w:sz w:val="22"/>
          <w:szCs w:val="22"/>
        </w:rPr>
        <w:t xml:space="preserve">TTB F 5220.3 collects information regarding the amounts of tobacco products, cigarette papers and tubes, and processed tobacco held by a specific respondent at their export warehouse.  As far as TTB can determine, similar information is not available elsewhere. </w:t>
      </w:r>
    </w:p>
    <w:p w14:paraId="4E95A5F4" w14:textId="77777777" w:rsidR="007A5D4B" w:rsidRPr="008A603B" w:rsidRDefault="007A5D4B" w:rsidP="009618DF">
      <w:pPr>
        <w:suppressAutoHyphens/>
        <w:rPr>
          <w:rFonts w:ascii="Arial" w:hAnsi="Arial" w:cs="Arial"/>
          <w:sz w:val="36"/>
          <w:szCs w:val="36"/>
        </w:rPr>
      </w:pPr>
    </w:p>
    <w:p w14:paraId="5E0C64C5" w14:textId="63280347" w:rsidR="00AF1157" w:rsidRPr="008A603B" w:rsidRDefault="007A5D4B">
      <w:pPr>
        <w:suppressAutoHyphens/>
        <w:rPr>
          <w:rFonts w:ascii="Arial" w:hAnsi="Arial" w:cs="Arial"/>
          <w:i/>
          <w:sz w:val="22"/>
          <w:szCs w:val="22"/>
        </w:rPr>
      </w:pPr>
      <w:r w:rsidRPr="008A603B">
        <w:rPr>
          <w:rFonts w:ascii="Arial" w:hAnsi="Arial" w:cs="Arial"/>
          <w:i/>
          <w:sz w:val="22"/>
          <w:szCs w:val="22"/>
        </w:rPr>
        <w:t xml:space="preserve">5.  </w:t>
      </w:r>
      <w:r w:rsidR="00AF1157" w:rsidRPr="008A603B">
        <w:rPr>
          <w:rFonts w:ascii="Arial" w:hAnsi="Arial" w:cs="Arial"/>
          <w:i/>
          <w:sz w:val="22"/>
          <w:szCs w:val="22"/>
        </w:rPr>
        <w:t>If this collection of information impacts small businesses or other small entities,</w:t>
      </w:r>
      <w:r w:rsidR="00DF5F98" w:rsidRPr="008A603B">
        <w:rPr>
          <w:rFonts w:ascii="Arial" w:hAnsi="Arial" w:cs="Arial"/>
          <w:i/>
          <w:sz w:val="22"/>
          <w:szCs w:val="22"/>
        </w:rPr>
        <w:t xml:space="preserve"> </w:t>
      </w:r>
      <w:r w:rsidR="00AF1157" w:rsidRPr="008A603B">
        <w:rPr>
          <w:rFonts w:ascii="Arial" w:hAnsi="Arial" w:cs="Arial"/>
          <w:i/>
          <w:sz w:val="22"/>
          <w:szCs w:val="22"/>
        </w:rPr>
        <w:t>what methods are used to minimize burden?</w:t>
      </w:r>
      <w:r w:rsidRPr="008A603B">
        <w:rPr>
          <w:rFonts w:ascii="Arial" w:hAnsi="Arial" w:cs="Arial"/>
          <w:i/>
          <w:sz w:val="22"/>
          <w:szCs w:val="22"/>
        </w:rPr>
        <w:t xml:space="preserve"> </w:t>
      </w:r>
    </w:p>
    <w:p w14:paraId="1C82BF52" w14:textId="77777777" w:rsidR="007A5D4B" w:rsidRPr="008A603B" w:rsidRDefault="007A5D4B">
      <w:pPr>
        <w:suppressAutoHyphens/>
        <w:ind w:left="480" w:hanging="480"/>
        <w:rPr>
          <w:rFonts w:ascii="Arial" w:hAnsi="Arial" w:cs="Arial"/>
          <w:sz w:val="22"/>
          <w:szCs w:val="22"/>
        </w:rPr>
      </w:pPr>
    </w:p>
    <w:p w14:paraId="56A041F4" w14:textId="091409C3" w:rsidR="00E02306" w:rsidRPr="008A603B" w:rsidRDefault="00E02306" w:rsidP="00C64D2C">
      <w:pPr>
        <w:ind w:left="360"/>
        <w:rPr>
          <w:rFonts w:ascii="Arial" w:hAnsi="Arial" w:cs="Arial"/>
          <w:sz w:val="22"/>
          <w:szCs w:val="22"/>
        </w:rPr>
      </w:pPr>
      <w:r w:rsidRPr="008A603B">
        <w:rPr>
          <w:rFonts w:ascii="Arial" w:hAnsi="Arial" w:cs="Arial"/>
          <w:sz w:val="22"/>
          <w:szCs w:val="22"/>
        </w:rPr>
        <w:t xml:space="preserve">All </w:t>
      </w:r>
      <w:r w:rsidR="00B51C9C" w:rsidRPr="008A603B">
        <w:rPr>
          <w:rFonts w:ascii="Arial" w:hAnsi="Arial" w:cs="Arial"/>
          <w:sz w:val="22"/>
          <w:szCs w:val="22"/>
        </w:rPr>
        <w:t xml:space="preserve">export warehouse proprietors, </w:t>
      </w:r>
      <w:r w:rsidRPr="008A603B">
        <w:rPr>
          <w:rFonts w:ascii="Arial" w:hAnsi="Arial" w:cs="Arial"/>
          <w:sz w:val="22"/>
          <w:szCs w:val="22"/>
        </w:rPr>
        <w:t xml:space="preserve">regardless of size, are required by statute and regulation to complete </w:t>
      </w:r>
      <w:r w:rsidR="00B51C9C" w:rsidRPr="008A603B">
        <w:rPr>
          <w:rFonts w:ascii="Arial" w:hAnsi="Arial" w:cs="Arial"/>
          <w:sz w:val="22"/>
          <w:szCs w:val="22"/>
        </w:rPr>
        <w:t xml:space="preserve">an inventory using </w:t>
      </w:r>
      <w:r w:rsidRPr="008A603B">
        <w:rPr>
          <w:rFonts w:ascii="Arial" w:hAnsi="Arial" w:cs="Arial"/>
          <w:sz w:val="22"/>
          <w:szCs w:val="22"/>
        </w:rPr>
        <w:t>TTB F 5220.3</w:t>
      </w:r>
      <w:r w:rsidR="00B51C9C" w:rsidRPr="008A603B">
        <w:rPr>
          <w:rFonts w:ascii="Arial" w:hAnsi="Arial" w:cs="Arial"/>
          <w:sz w:val="22"/>
          <w:szCs w:val="22"/>
        </w:rPr>
        <w:t xml:space="preserve"> </w:t>
      </w:r>
      <w:r w:rsidRPr="008A603B">
        <w:rPr>
          <w:rFonts w:ascii="Arial" w:hAnsi="Arial" w:cs="Arial"/>
          <w:sz w:val="22"/>
          <w:szCs w:val="22"/>
        </w:rPr>
        <w:t>when commenc</w:t>
      </w:r>
      <w:r w:rsidR="00B51C9C" w:rsidRPr="008A603B">
        <w:rPr>
          <w:rFonts w:ascii="Arial" w:hAnsi="Arial" w:cs="Arial"/>
          <w:sz w:val="22"/>
          <w:szCs w:val="22"/>
        </w:rPr>
        <w:t xml:space="preserve">ing </w:t>
      </w:r>
      <w:r w:rsidRPr="008A603B">
        <w:rPr>
          <w:rFonts w:ascii="Arial" w:hAnsi="Arial" w:cs="Arial"/>
          <w:sz w:val="22"/>
          <w:szCs w:val="22"/>
        </w:rPr>
        <w:t xml:space="preserve">or </w:t>
      </w:r>
      <w:r w:rsidR="00B51C9C" w:rsidRPr="008A603B">
        <w:rPr>
          <w:rFonts w:ascii="Arial" w:hAnsi="Arial" w:cs="Arial"/>
          <w:sz w:val="22"/>
          <w:szCs w:val="22"/>
        </w:rPr>
        <w:t>discontinuing</w:t>
      </w:r>
      <w:r w:rsidRPr="008A603B">
        <w:rPr>
          <w:rFonts w:ascii="Arial" w:hAnsi="Arial" w:cs="Arial"/>
          <w:sz w:val="22"/>
          <w:szCs w:val="22"/>
        </w:rPr>
        <w:t xml:space="preserve"> business, </w:t>
      </w:r>
      <w:r w:rsidR="00B51C9C" w:rsidRPr="008A603B">
        <w:rPr>
          <w:rFonts w:ascii="Arial" w:hAnsi="Arial" w:cs="Arial"/>
          <w:sz w:val="22"/>
          <w:szCs w:val="22"/>
        </w:rPr>
        <w:t xml:space="preserve">when </w:t>
      </w:r>
      <w:r w:rsidRPr="008A603B">
        <w:rPr>
          <w:rFonts w:ascii="Arial" w:hAnsi="Arial" w:cs="Arial"/>
          <w:sz w:val="22"/>
          <w:szCs w:val="22"/>
        </w:rPr>
        <w:t>certain changes in ownership or control of the business</w:t>
      </w:r>
      <w:r w:rsidR="00B51C9C" w:rsidRPr="008A603B">
        <w:rPr>
          <w:rFonts w:ascii="Arial" w:hAnsi="Arial" w:cs="Arial"/>
          <w:sz w:val="22"/>
          <w:szCs w:val="22"/>
        </w:rPr>
        <w:t xml:space="preserve"> occur</w:t>
      </w:r>
      <w:r w:rsidRPr="008A603B">
        <w:rPr>
          <w:rFonts w:ascii="Arial" w:hAnsi="Arial" w:cs="Arial"/>
          <w:sz w:val="22"/>
          <w:szCs w:val="22"/>
        </w:rPr>
        <w:t>, or</w:t>
      </w:r>
      <w:r w:rsidRPr="008A603B" w:rsidDel="004A557C">
        <w:rPr>
          <w:rFonts w:ascii="Arial" w:hAnsi="Arial" w:cs="Arial"/>
          <w:sz w:val="22"/>
          <w:szCs w:val="22"/>
        </w:rPr>
        <w:t xml:space="preserve"> </w:t>
      </w:r>
      <w:r w:rsidRPr="008A603B">
        <w:rPr>
          <w:rFonts w:ascii="Arial" w:hAnsi="Arial" w:cs="Arial"/>
          <w:sz w:val="22"/>
          <w:szCs w:val="22"/>
        </w:rPr>
        <w:t xml:space="preserve">when requested by TTB for tax administration purposes.  As </w:t>
      </w:r>
      <w:r w:rsidR="00541DF3" w:rsidRPr="008A603B">
        <w:rPr>
          <w:rFonts w:ascii="Arial" w:hAnsi="Arial" w:cs="Arial"/>
          <w:sz w:val="22"/>
          <w:szCs w:val="22"/>
        </w:rPr>
        <w:t xml:space="preserve">such, </w:t>
      </w:r>
      <w:r w:rsidRPr="008A603B">
        <w:rPr>
          <w:rFonts w:ascii="Arial" w:hAnsi="Arial" w:cs="Arial"/>
          <w:sz w:val="22"/>
          <w:szCs w:val="22"/>
        </w:rPr>
        <w:t xml:space="preserve">this information collection requirement cannot be waived simply because the respondent's business is small. </w:t>
      </w:r>
    </w:p>
    <w:p w14:paraId="173AF626" w14:textId="77777777" w:rsidR="007A5D4B" w:rsidRPr="008A603B" w:rsidRDefault="007A5D4B">
      <w:pPr>
        <w:suppressAutoHyphens/>
        <w:rPr>
          <w:rFonts w:ascii="Arial" w:hAnsi="Arial" w:cs="Arial"/>
          <w:sz w:val="36"/>
          <w:szCs w:val="36"/>
        </w:rPr>
      </w:pPr>
    </w:p>
    <w:p w14:paraId="4C01CCDF" w14:textId="77777777" w:rsidR="00AF1157" w:rsidRPr="008A603B" w:rsidRDefault="007A5D4B">
      <w:pPr>
        <w:suppressAutoHyphens/>
        <w:rPr>
          <w:rFonts w:ascii="Arial" w:hAnsi="Arial" w:cs="Arial"/>
          <w:i/>
          <w:sz w:val="22"/>
          <w:szCs w:val="22"/>
        </w:rPr>
      </w:pPr>
      <w:r w:rsidRPr="008A603B">
        <w:rPr>
          <w:rFonts w:ascii="Arial" w:hAnsi="Arial" w:cs="Arial"/>
          <w:i/>
          <w:sz w:val="22"/>
          <w:szCs w:val="22"/>
        </w:rPr>
        <w:t xml:space="preserve">6.  </w:t>
      </w:r>
      <w:r w:rsidR="00AF1157" w:rsidRPr="008A603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A603B">
        <w:rPr>
          <w:rFonts w:ascii="Arial" w:hAnsi="Arial" w:cs="Arial"/>
          <w:i/>
          <w:sz w:val="22"/>
          <w:szCs w:val="22"/>
        </w:rPr>
        <w:t xml:space="preserve"> </w:t>
      </w:r>
    </w:p>
    <w:p w14:paraId="7C1D6245" w14:textId="77777777" w:rsidR="00AF1157" w:rsidRPr="008A603B" w:rsidRDefault="00AF1157">
      <w:pPr>
        <w:suppressAutoHyphens/>
        <w:ind w:left="480" w:hanging="480"/>
        <w:rPr>
          <w:rFonts w:ascii="Arial" w:hAnsi="Arial" w:cs="Arial"/>
          <w:sz w:val="22"/>
          <w:szCs w:val="22"/>
        </w:rPr>
      </w:pPr>
    </w:p>
    <w:p w14:paraId="4705AAB9" w14:textId="77777777" w:rsidR="00541DF3" w:rsidRPr="008A603B" w:rsidRDefault="00541DF3" w:rsidP="00E02306">
      <w:pPr>
        <w:suppressAutoHyphens/>
        <w:spacing w:line="240" w:lineRule="atLeast"/>
        <w:ind w:left="360"/>
        <w:rPr>
          <w:rFonts w:ascii="Arial" w:hAnsi="Arial" w:cs="Arial"/>
          <w:sz w:val="22"/>
          <w:szCs w:val="22"/>
        </w:rPr>
      </w:pPr>
      <w:r w:rsidRPr="008A603B">
        <w:rPr>
          <w:rFonts w:ascii="Arial" w:hAnsi="Arial" w:cs="Arial"/>
          <w:sz w:val="22"/>
          <w:szCs w:val="22"/>
        </w:rPr>
        <w:t xml:space="preserve">Export warehouse proprietors </w:t>
      </w:r>
      <w:r w:rsidR="00E02306" w:rsidRPr="008A603B">
        <w:rPr>
          <w:rFonts w:ascii="Arial" w:hAnsi="Arial" w:cs="Arial"/>
          <w:sz w:val="22"/>
          <w:szCs w:val="22"/>
        </w:rPr>
        <w:t xml:space="preserve">complete </w:t>
      </w:r>
      <w:r w:rsidRPr="008A603B">
        <w:rPr>
          <w:rFonts w:ascii="Arial" w:hAnsi="Arial" w:cs="Arial"/>
          <w:sz w:val="22"/>
          <w:szCs w:val="22"/>
        </w:rPr>
        <w:t>inventories using TTB F </w:t>
      </w:r>
      <w:r w:rsidR="00E02306" w:rsidRPr="008A603B">
        <w:rPr>
          <w:rFonts w:ascii="Arial" w:hAnsi="Arial" w:cs="Arial"/>
          <w:sz w:val="22"/>
          <w:szCs w:val="22"/>
        </w:rPr>
        <w:t xml:space="preserve">5220.3 only as often as necessary to comply with the </w:t>
      </w:r>
      <w:r w:rsidRPr="008A603B">
        <w:rPr>
          <w:rFonts w:ascii="Arial" w:hAnsi="Arial" w:cs="Arial"/>
          <w:sz w:val="22"/>
          <w:szCs w:val="22"/>
        </w:rPr>
        <w:t xml:space="preserve">relevant TTB </w:t>
      </w:r>
      <w:r w:rsidR="00E02306" w:rsidRPr="008A603B">
        <w:rPr>
          <w:rFonts w:ascii="Arial" w:hAnsi="Arial" w:cs="Arial"/>
          <w:sz w:val="22"/>
          <w:szCs w:val="22"/>
        </w:rPr>
        <w:t>regulations</w:t>
      </w:r>
      <w:r w:rsidRPr="008A603B">
        <w:rPr>
          <w:rFonts w:ascii="Arial" w:hAnsi="Arial" w:cs="Arial"/>
          <w:sz w:val="22"/>
          <w:szCs w:val="22"/>
        </w:rPr>
        <w:t>.</w:t>
      </w:r>
      <w:r w:rsidR="00E02306" w:rsidRPr="008A603B">
        <w:rPr>
          <w:rFonts w:ascii="Arial" w:hAnsi="Arial" w:cs="Arial"/>
          <w:sz w:val="22"/>
          <w:szCs w:val="22"/>
        </w:rPr>
        <w:t xml:space="preserve">  If this </w:t>
      </w:r>
      <w:r w:rsidRPr="008A603B">
        <w:rPr>
          <w:rFonts w:ascii="Arial" w:hAnsi="Arial" w:cs="Arial"/>
          <w:sz w:val="22"/>
          <w:szCs w:val="22"/>
        </w:rPr>
        <w:t xml:space="preserve">inventory </w:t>
      </w:r>
      <w:r w:rsidR="00E02306" w:rsidRPr="008A603B">
        <w:rPr>
          <w:rFonts w:ascii="Arial" w:hAnsi="Arial" w:cs="Arial"/>
          <w:sz w:val="22"/>
          <w:szCs w:val="22"/>
        </w:rPr>
        <w:t>information were not collected</w:t>
      </w:r>
      <w:r w:rsidRPr="008A603B">
        <w:rPr>
          <w:rFonts w:ascii="Arial" w:hAnsi="Arial" w:cs="Arial"/>
          <w:sz w:val="22"/>
          <w:szCs w:val="22"/>
        </w:rPr>
        <w:t>, or if it were conducted less frequently, TTB</w:t>
      </w:r>
      <w:r w:rsidR="00E02306" w:rsidRPr="008A603B">
        <w:rPr>
          <w:rFonts w:ascii="Arial" w:hAnsi="Arial" w:cs="Arial"/>
          <w:sz w:val="22"/>
          <w:szCs w:val="22"/>
        </w:rPr>
        <w:t xml:space="preserve"> would lose an effective means to determine </w:t>
      </w:r>
      <w:r w:rsidRPr="008A603B">
        <w:rPr>
          <w:rFonts w:ascii="Arial" w:hAnsi="Arial" w:cs="Arial"/>
          <w:sz w:val="22"/>
          <w:szCs w:val="22"/>
        </w:rPr>
        <w:t xml:space="preserve">the potential </w:t>
      </w:r>
      <w:r w:rsidR="00E02306" w:rsidRPr="008A603B">
        <w:rPr>
          <w:rFonts w:ascii="Arial" w:hAnsi="Arial" w:cs="Arial"/>
          <w:sz w:val="22"/>
          <w:szCs w:val="22"/>
        </w:rPr>
        <w:t>tax liability</w:t>
      </w:r>
      <w:r w:rsidRPr="008A603B">
        <w:rPr>
          <w:rFonts w:ascii="Arial" w:hAnsi="Arial" w:cs="Arial"/>
          <w:sz w:val="22"/>
          <w:szCs w:val="22"/>
        </w:rPr>
        <w:t xml:space="preserve"> of export warehouse proprietors and detect diversion of non-taxpaid articles intended for export into taxable domestic commerce. </w:t>
      </w:r>
    </w:p>
    <w:p w14:paraId="2D466609" w14:textId="77777777" w:rsidR="00B502FE" w:rsidRPr="008A603B" w:rsidRDefault="00B502FE" w:rsidP="004806AE">
      <w:pPr>
        <w:suppressAutoHyphens/>
        <w:rPr>
          <w:rFonts w:ascii="Arial" w:hAnsi="Arial" w:cs="Arial"/>
          <w:sz w:val="36"/>
          <w:szCs w:val="36"/>
        </w:rPr>
      </w:pPr>
    </w:p>
    <w:p w14:paraId="32074647" w14:textId="77777777" w:rsidR="00541DF3" w:rsidRPr="008A603B" w:rsidRDefault="00541DF3" w:rsidP="00541DF3">
      <w:pPr>
        <w:suppressAutoHyphens/>
        <w:rPr>
          <w:rFonts w:ascii="Arial" w:hAnsi="Arial" w:cs="Arial"/>
          <w:i/>
          <w:iCs/>
          <w:sz w:val="22"/>
          <w:szCs w:val="22"/>
        </w:rPr>
      </w:pPr>
      <w:r w:rsidRPr="008A603B">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5C1FEFD4" w14:textId="77777777" w:rsidR="00541DF3" w:rsidRPr="008A603B" w:rsidRDefault="00541DF3" w:rsidP="00541DF3">
      <w:pPr>
        <w:suppressAutoHyphens/>
        <w:ind w:left="360"/>
        <w:rPr>
          <w:rFonts w:ascii="Arial" w:hAnsi="Arial" w:cs="Arial"/>
          <w:sz w:val="22"/>
          <w:szCs w:val="22"/>
        </w:rPr>
      </w:pPr>
    </w:p>
    <w:p w14:paraId="50407048" w14:textId="77777777" w:rsidR="00541DF3" w:rsidRPr="008A603B" w:rsidRDefault="00541DF3" w:rsidP="00541DF3">
      <w:pPr>
        <w:suppressAutoHyphens/>
        <w:ind w:left="360"/>
        <w:rPr>
          <w:rFonts w:ascii="Arial" w:hAnsi="Arial" w:cs="Arial"/>
          <w:sz w:val="22"/>
          <w:szCs w:val="22"/>
        </w:rPr>
      </w:pPr>
      <w:r w:rsidRPr="008A603B">
        <w:rPr>
          <w:rFonts w:ascii="Arial" w:hAnsi="Arial" w:cs="Arial"/>
          <w:sz w:val="22"/>
          <w:szCs w:val="22"/>
        </w:rPr>
        <w:t xml:space="preserve">There are no special circumstances associated with this information collection that would require it to be inconsistent with OMB guidelines. </w:t>
      </w:r>
    </w:p>
    <w:p w14:paraId="532052F2" w14:textId="77777777" w:rsidR="00541DF3" w:rsidRPr="008A603B" w:rsidRDefault="00541DF3" w:rsidP="00541DF3">
      <w:pPr>
        <w:rPr>
          <w:rFonts w:ascii="Arial" w:hAnsi="Arial" w:cs="Arial"/>
          <w:sz w:val="36"/>
          <w:szCs w:val="36"/>
        </w:rPr>
      </w:pPr>
    </w:p>
    <w:p w14:paraId="1A1AF11F" w14:textId="77777777" w:rsidR="00541DF3" w:rsidRPr="008A603B" w:rsidRDefault="00541DF3" w:rsidP="00541DF3">
      <w:pPr>
        <w:rPr>
          <w:rFonts w:ascii="Arial" w:hAnsi="Arial" w:cs="Arial"/>
          <w:i/>
          <w:sz w:val="22"/>
          <w:szCs w:val="22"/>
        </w:rPr>
      </w:pPr>
      <w:r w:rsidRPr="008A603B">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16A0F89F" w14:textId="77777777" w:rsidR="00541DF3" w:rsidRPr="008A603B" w:rsidRDefault="00541DF3" w:rsidP="00541DF3">
      <w:pPr>
        <w:suppressAutoHyphens/>
        <w:ind w:left="480" w:hanging="480"/>
        <w:rPr>
          <w:rFonts w:ascii="Arial" w:hAnsi="Arial" w:cs="Arial"/>
          <w:sz w:val="22"/>
          <w:szCs w:val="22"/>
        </w:rPr>
      </w:pPr>
    </w:p>
    <w:p w14:paraId="386EB4BE" w14:textId="77777777" w:rsidR="00541DF3" w:rsidRPr="008A603B" w:rsidRDefault="00541DF3" w:rsidP="00541DF3">
      <w:pPr>
        <w:ind w:left="360"/>
        <w:rPr>
          <w:rFonts w:ascii="Arial" w:hAnsi="Arial" w:cs="Arial"/>
          <w:sz w:val="22"/>
          <w:szCs w:val="22"/>
        </w:rPr>
      </w:pPr>
      <w:r w:rsidRPr="008A603B">
        <w:rPr>
          <w:rFonts w:ascii="Arial" w:hAnsi="Arial" w:cs="Arial"/>
          <w:sz w:val="22"/>
          <w:szCs w:val="22"/>
        </w:rPr>
        <w:t xml:space="preserve">To solicit comments from the general public, TTB published a “60-day” comment request notice for this information collection in the Federal Register on May 21, 2019, at 84 FR 23157.  TTB received no comments on this information collection in response. </w:t>
      </w:r>
    </w:p>
    <w:p w14:paraId="0A18B3B8" w14:textId="77777777" w:rsidR="00541DF3" w:rsidRPr="008A603B" w:rsidRDefault="00541DF3" w:rsidP="00541DF3">
      <w:pPr>
        <w:suppressAutoHyphens/>
        <w:rPr>
          <w:rFonts w:ascii="Arial" w:hAnsi="Arial" w:cs="Arial"/>
          <w:sz w:val="36"/>
          <w:szCs w:val="36"/>
        </w:rPr>
      </w:pPr>
    </w:p>
    <w:p w14:paraId="70B35363" w14:textId="77777777" w:rsidR="00541DF3" w:rsidRPr="008A603B" w:rsidRDefault="00541DF3" w:rsidP="00541DF3">
      <w:pPr>
        <w:suppressAutoHyphens/>
        <w:rPr>
          <w:rFonts w:ascii="Arial" w:hAnsi="Arial" w:cs="Arial"/>
          <w:i/>
          <w:sz w:val="22"/>
          <w:szCs w:val="22"/>
        </w:rPr>
      </w:pPr>
      <w:r w:rsidRPr="008A603B">
        <w:rPr>
          <w:rFonts w:ascii="Arial" w:hAnsi="Arial" w:cs="Arial"/>
          <w:i/>
          <w:sz w:val="22"/>
          <w:szCs w:val="22"/>
        </w:rPr>
        <w:t xml:space="preserve">9.  Was any payment or gift given to respondents, other than remuneration of contractors or grantees?  If so, why? </w:t>
      </w:r>
    </w:p>
    <w:p w14:paraId="2A92E9FD" w14:textId="77777777" w:rsidR="00541DF3" w:rsidRPr="008A603B" w:rsidRDefault="00541DF3" w:rsidP="00541DF3">
      <w:pPr>
        <w:suppressAutoHyphens/>
        <w:rPr>
          <w:rFonts w:ascii="Arial" w:hAnsi="Arial" w:cs="Arial"/>
          <w:sz w:val="22"/>
          <w:szCs w:val="22"/>
        </w:rPr>
      </w:pPr>
    </w:p>
    <w:p w14:paraId="61274D79" w14:textId="77777777" w:rsidR="00541DF3" w:rsidRPr="008A603B" w:rsidRDefault="00541DF3" w:rsidP="00541DF3">
      <w:pPr>
        <w:suppressAutoHyphens/>
        <w:ind w:left="360"/>
        <w:rPr>
          <w:rFonts w:ascii="Arial" w:hAnsi="Arial" w:cs="Arial"/>
          <w:sz w:val="22"/>
          <w:szCs w:val="22"/>
        </w:rPr>
      </w:pPr>
      <w:r w:rsidRPr="008A603B">
        <w:rPr>
          <w:rFonts w:ascii="Arial" w:hAnsi="Arial" w:cs="Arial"/>
          <w:sz w:val="22"/>
          <w:szCs w:val="22"/>
        </w:rPr>
        <w:t xml:space="preserve">No payment or gift is associated with this information collection. </w:t>
      </w:r>
    </w:p>
    <w:p w14:paraId="79E7B9EA" w14:textId="77777777" w:rsidR="00EC4FC3" w:rsidRPr="008A603B" w:rsidRDefault="00EC4FC3">
      <w:pPr>
        <w:suppressAutoHyphens/>
        <w:rPr>
          <w:rFonts w:ascii="Arial" w:hAnsi="Arial" w:cs="Arial"/>
          <w:sz w:val="36"/>
          <w:szCs w:val="36"/>
        </w:rPr>
      </w:pPr>
    </w:p>
    <w:p w14:paraId="49D44AB5" w14:textId="69133B18" w:rsidR="00EC4FC3" w:rsidRPr="008A603B" w:rsidRDefault="00D656EA">
      <w:pPr>
        <w:suppressAutoHyphens/>
        <w:rPr>
          <w:rFonts w:ascii="Arial" w:hAnsi="Arial" w:cs="Arial"/>
          <w:i/>
          <w:sz w:val="22"/>
          <w:szCs w:val="22"/>
        </w:rPr>
      </w:pPr>
      <w:r w:rsidRPr="008A603B">
        <w:rPr>
          <w:rFonts w:ascii="Arial" w:hAnsi="Arial" w:cs="Arial"/>
          <w:i/>
          <w:sz w:val="22"/>
          <w:szCs w:val="22"/>
        </w:rPr>
        <w:t>10.</w:t>
      </w:r>
      <w:r w:rsidR="00EC4FC3" w:rsidRPr="008A603B">
        <w:rPr>
          <w:rFonts w:ascii="Arial" w:hAnsi="Arial" w:cs="Arial"/>
          <w:i/>
          <w:sz w:val="22"/>
          <w:szCs w:val="22"/>
        </w:rPr>
        <w:t xml:space="preserve">  What assurance of confidentiality was provided to respondents</w:t>
      </w:r>
      <w:r w:rsidRPr="008A603B">
        <w:rPr>
          <w:rFonts w:ascii="Arial" w:hAnsi="Arial" w:cs="Arial"/>
          <w:i/>
          <w:sz w:val="22"/>
          <w:szCs w:val="22"/>
        </w:rPr>
        <w:t>,</w:t>
      </w:r>
      <w:r w:rsidR="00EC4FC3" w:rsidRPr="008A603B">
        <w:rPr>
          <w:rFonts w:ascii="Arial" w:hAnsi="Arial" w:cs="Arial"/>
          <w:i/>
          <w:sz w:val="22"/>
          <w:szCs w:val="22"/>
        </w:rPr>
        <w:t xml:space="preserve"> and what was the basis for the assurance in statute, regulations,</w:t>
      </w:r>
      <w:r w:rsidR="00734B25" w:rsidRPr="008A603B">
        <w:rPr>
          <w:rFonts w:ascii="Arial" w:hAnsi="Arial" w:cs="Arial"/>
          <w:i/>
          <w:sz w:val="22"/>
          <w:szCs w:val="22"/>
        </w:rPr>
        <w:t xml:space="preserve"> </w:t>
      </w:r>
      <w:r w:rsidR="00EC4FC3" w:rsidRPr="008A603B">
        <w:rPr>
          <w:rFonts w:ascii="Arial" w:hAnsi="Arial" w:cs="Arial"/>
          <w:i/>
          <w:sz w:val="22"/>
          <w:szCs w:val="22"/>
        </w:rPr>
        <w:t>or agency policy?</w:t>
      </w:r>
      <w:r w:rsidRPr="008A603B">
        <w:rPr>
          <w:rFonts w:ascii="Arial" w:hAnsi="Arial" w:cs="Arial"/>
          <w:i/>
          <w:sz w:val="22"/>
          <w:szCs w:val="22"/>
        </w:rPr>
        <w:t xml:space="preserve"> </w:t>
      </w:r>
    </w:p>
    <w:p w14:paraId="7042CF9A" w14:textId="77777777" w:rsidR="00EC4FC3" w:rsidRPr="008A603B" w:rsidRDefault="00EC4FC3">
      <w:pPr>
        <w:rPr>
          <w:rFonts w:ascii="Arial" w:hAnsi="Arial" w:cs="Arial"/>
          <w:sz w:val="22"/>
          <w:szCs w:val="22"/>
        </w:rPr>
      </w:pPr>
    </w:p>
    <w:p w14:paraId="4E233C95" w14:textId="2F152D6F" w:rsidR="00E51AD7" w:rsidRPr="008A603B" w:rsidRDefault="00541DF3">
      <w:pPr>
        <w:ind w:left="360"/>
        <w:rPr>
          <w:rFonts w:ascii="Arial" w:hAnsi="Arial" w:cs="Arial"/>
          <w:sz w:val="22"/>
          <w:szCs w:val="22"/>
        </w:rPr>
      </w:pPr>
      <w:r w:rsidRPr="008A603B">
        <w:rPr>
          <w:rFonts w:ascii="Arial" w:hAnsi="Arial" w:cs="Arial"/>
          <w:sz w:val="22"/>
          <w:szCs w:val="22"/>
        </w:rPr>
        <w:t xml:space="preserve">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w:t>
      </w:r>
      <w:r w:rsidR="00853E85" w:rsidRPr="008A603B">
        <w:rPr>
          <w:rFonts w:ascii="Arial" w:hAnsi="Arial" w:cs="Arial"/>
          <w:sz w:val="22"/>
          <w:szCs w:val="22"/>
        </w:rPr>
        <w:t xml:space="preserve">TTB maintains </w:t>
      </w:r>
      <w:r w:rsidR="00522735" w:rsidRPr="008A603B">
        <w:rPr>
          <w:rFonts w:ascii="Arial" w:hAnsi="Arial" w:cs="Arial"/>
          <w:sz w:val="22"/>
          <w:szCs w:val="22"/>
        </w:rPr>
        <w:t>its cop</w:t>
      </w:r>
      <w:r w:rsidR="00F11580" w:rsidRPr="008A603B">
        <w:rPr>
          <w:rFonts w:ascii="Arial" w:hAnsi="Arial" w:cs="Arial"/>
          <w:sz w:val="22"/>
          <w:szCs w:val="22"/>
        </w:rPr>
        <w:t xml:space="preserve">ies </w:t>
      </w:r>
      <w:r w:rsidR="00522735" w:rsidRPr="008A603B">
        <w:rPr>
          <w:rFonts w:ascii="Arial" w:hAnsi="Arial" w:cs="Arial"/>
          <w:sz w:val="22"/>
          <w:szCs w:val="22"/>
        </w:rPr>
        <w:t xml:space="preserve">of </w:t>
      </w:r>
      <w:r w:rsidRPr="008A603B">
        <w:rPr>
          <w:rFonts w:ascii="Arial" w:hAnsi="Arial" w:cs="Arial"/>
          <w:sz w:val="22"/>
          <w:szCs w:val="22"/>
        </w:rPr>
        <w:t xml:space="preserve">TTB F 5220.3 </w:t>
      </w:r>
      <w:r w:rsidR="00853E85" w:rsidRPr="008A603B">
        <w:rPr>
          <w:rFonts w:ascii="Arial" w:hAnsi="Arial" w:cs="Arial"/>
          <w:sz w:val="22"/>
          <w:szCs w:val="22"/>
        </w:rPr>
        <w:t xml:space="preserve">in secure </w:t>
      </w:r>
      <w:r w:rsidR="00B8672A" w:rsidRPr="008A603B">
        <w:rPr>
          <w:rFonts w:ascii="Arial" w:hAnsi="Arial" w:cs="Arial"/>
          <w:sz w:val="22"/>
          <w:szCs w:val="22"/>
        </w:rPr>
        <w:t xml:space="preserve">office space </w:t>
      </w:r>
      <w:r w:rsidR="00BA3D4B" w:rsidRPr="008A603B">
        <w:rPr>
          <w:rFonts w:ascii="Arial" w:hAnsi="Arial" w:cs="Arial"/>
          <w:sz w:val="22"/>
          <w:szCs w:val="22"/>
        </w:rPr>
        <w:t>w</w:t>
      </w:r>
      <w:r w:rsidR="00853E85" w:rsidRPr="008A603B">
        <w:rPr>
          <w:rFonts w:ascii="Arial" w:hAnsi="Arial" w:cs="Arial"/>
          <w:sz w:val="22"/>
          <w:szCs w:val="22"/>
        </w:rPr>
        <w:t>ith controlled access</w:t>
      </w:r>
      <w:r w:rsidR="00D460BA" w:rsidRPr="008A603B">
        <w:rPr>
          <w:rFonts w:ascii="Arial" w:hAnsi="Arial" w:cs="Arial"/>
          <w:sz w:val="22"/>
          <w:szCs w:val="22"/>
        </w:rPr>
        <w:t xml:space="preserve"> and in password-protected computer systems.</w:t>
      </w:r>
      <w:r w:rsidR="00853E85" w:rsidRPr="008A603B">
        <w:rPr>
          <w:rFonts w:ascii="Arial" w:hAnsi="Arial" w:cs="Arial"/>
          <w:sz w:val="22"/>
          <w:szCs w:val="22"/>
        </w:rPr>
        <w:t xml:space="preserve"> </w:t>
      </w:r>
    </w:p>
    <w:p w14:paraId="38D800DD" w14:textId="77777777" w:rsidR="00AF1157" w:rsidRPr="008A603B" w:rsidRDefault="00AF1157">
      <w:pPr>
        <w:suppressAutoHyphens/>
        <w:rPr>
          <w:rFonts w:ascii="Arial" w:hAnsi="Arial" w:cs="Arial"/>
          <w:sz w:val="36"/>
          <w:szCs w:val="36"/>
        </w:rPr>
      </w:pPr>
    </w:p>
    <w:p w14:paraId="51A5E4DE" w14:textId="60A0DCCF" w:rsidR="00A201BF" w:rsidRPr="008A603B" w:rsidRDefault="00A201BF">
      <w:pPr>
        <w:rPr>
          <w:rFonts w:ascii="Arial" w:hAnsi="Arial" w:cs="Arial"/>
          <w:i/>
          <w:sz w:val="22"/>
          <w:szCs w:val="22"/>
        </w:rPr>
      </w:pPr>
      <w:r w:rsidRPr="008A603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8A603B" w:rsidRDefault="00A201BF">
      <w:pPr>
        <w:rPr>
          <w:rFonts w:ascii="Arial" w:hAnsi="Arial" w:cs="Arial"/>
          <w:i/>
          <w:sz w:val="22"/>
          <w:szCs w:val="22"/>
        </w:rPr>
      </w:pPr>
    </w:p>
    <w:p w14:paraId="7A4EBC32" w14:textId="3E73BE62" w:rsidR="005103C2" w:rsidRPr="008A603B" w:rsidRDefault="005103C2" w:rsidP="005103C2">
      <w:pPr>
        <w:suppressAutoHyphens/>
        <w:autoSpaceDE w:val="0"/>
        <w:autoSpaceDN w:val="0"/>
        <w:adjustRightInd w:val="0"/>
        <w:ind w:left="360"/>
        <w:rPr>
          <w:rFonts w:ascii="Arial" w:hAnsi="Arial" w:cs="Arial"/>
          <w:sz w:val="22"/>
          <w:szCs w:val="22"/>
        </w:rPr>
      </w:pPr>
      <w:r w:rsidRPr="008A603B">
        <w:rPr>
          <w:rFonts w:ascii="Arial" w:hAnsi="Arial" w:cs="Arial"/>
          <w:sz w:val="22"/>
          <w:szCs w:val="22"/>
        </w:rPr>
        <w:t>This information collection contains no questions of a sensitive nature</w:t>
      </w:r>
      <w:r w:rsidR="00D64325">
        <w:rPr>
          <w:rFonts w:ascii="Arial" w:hAnsi="Arial" w:cs="Arial"/>
          <w:sz w:val="22"/>
          <w:szCs w:val="22"/>
        </w:rPr>
        <w:t xml:space="preserve">, and it does not </w:t>
      </w:r>
      <w:r w:rsidRPr="008A603B">
        <w:rPr>
          <w:rFonts w:ascii="Arial" w:hAnsi="Arial" w:cs="Arial"/>
          <w:sz w:val="22"/>
          <w:szCs w:val="22"/>
        </w:rPr>
        <w:t xml:space="preserve">collect personally identifiable information (PII) in an electronic system.  Therefore, no Privacy Impact Assessment (PIA) or System of Records Notice (SORN) is required for this </w:t>
      </w:r>
      <w:r w:rsidR="00541DF3" w:rsidRPr="008A603B">
        <w:rPr>
          <w:rFonts w:ascii="Arial" w:hAnsi="Arial" w:cs="Arial"/>
          <w:sz w:val="22"/>
          <w:szCs w:val="22"/>
        </w:rPr>
        <w:t xml:space="preserve">information </w:t>
      </w:r>
      <w:r w:rsidRPr="008A603B">
        <w:rPr>
          <w:rFonts w:ascii="Arial" w:hAnsi="Arial" w:cs="Arial"/>
          <w:sz w:val="22"/>
          <w:szCs w:val="22"/>
        </w:rPr>
        <w:t>collection.</w:t>
      </w:r>
      <w:r w:rsidR="00541DF3" w:rsidRPr="008A603B">
        <w:rPr>
          <w:rFonts w:ascii="Arial" w:hAnsi="Arial" w:cs="Arial"/>
          <w:sz w:val="22"/>
          <w:szCs w:val="22"/>
        </w:rPr>
        <w:t xml:space="preserve"> </w:t>
      </w:r>
    </w:p>
    <w:p w14:paraId="4B07901D" w14:textId="77777777" w:rsidR="00A201BF" w:rsidRPr="008A603B" w:rsidRDefault="00A201BF">
      <w:pPr>
        <w:suppressAutoHyphens/>
        <w:rPr>
          <w:rFonts w:ascii="Arial" w:hAnsi="Arial" w:cs="Arial"/>
          <w:sz w:val="36"/>
          <w:szCs w:val="36"/>
        </w:rPr>
      </w:pPr>
    </w:p>
    <w:p w14:paraId="7C308AFD" w14:textId="335338F8" w:rsidR="00AF1157" w:rsidRPr="008A603B" w:rsidRDefault="00AF060A" w:rsidP="00F85483">
      <w:pPr>
        <w:rPr>
          <w:rFonts w:ascii="Arial" w:hAnsi="Arial" w:cs="Arial"/>
          <w:i/>
          <w:sz w:val="22"/>
          <w:szCs w:val="22"/>
        </w:rPr>
      </w:pPr>
      <w:r w:rsidRPr="008A603B">
        <w:rPr>
          <w:rFonts w:ascii="Arial" w:hAnsi="Arial" w:cs="Arial"/>
          <w:i/>
          <w:sz w:val="22"/>
          <w:szCs w:val="22"/>
        </w:rPr>
        <w:t xml:space="preserve">12.  </w:t>
      </w:r>
      <w:r w:rsidR="00AF1157" w:rsidRPr="008A603B">
        <w:rPr>
          <w:rFonts w:ascii="Arial" w:hAnsi="Arial" w:cs="Arial"/>
          <w:i/>
          <w:sz w:val="22"/>
          <w:szCs w:val="22"/>
        </w:rPr>
        <w:t>What is the estimated hour burden of this collection of information?</w:t>
      </w:r>
      <w:r w:rsidRPr="008A603B">
        <w:rPr>
          <w:rFonts w:ascii="Arial" w:hAnsi="Arial" w:cs="Arial"/>
          <w:i/>
          <w:sz w:val="22"/>
          <w:szCs w:val="22"/>
        </w:rPr>
        <w:t xml:space="preserve"> </w:t>
      </w:r>
    </w:p>
    <w:p w14:paraId="6D50FFAC" w14:textId="77777777" w:rsidR="00AF1157" w:rsidRPr="008A603B" w:rsidRDefault="00AF1157" w:rsidP="00F85483">
      <w:pPr>
        <w:rPr>
          <w:rFonts w:ascii="Arial" w:hAnsi="Arial" w:cs="Arial"/>
          <w:sz w:val="22"/>
          <w:szCs w:val="22"/>
        </w:rPr>
      </w:pPr>
    </w:p>
    <w:p w14:paraId="49D94F7A" w14:textId="559BDB01" w:rsidR="00C32FAB" w:rsidRPr="008A603B" w:rsidRDefault="008A603B" w:rsidP="00E02306">
      <w:pPr>
        <w:suppressAutoHyphens/>
        <w:spacing w:line="240" w:lineRule="atLeast"/>
        <w:ind w:left="360"/>
        <w:rPr>
          <w:rFonts w:ascii="Arial" w:hAnsi="Arial" w:cs="Arial"/>
          <w:sz w:val="22"/>
          <w:szCs w:val="22"/>
        </w:rPr>
      </w:pPr>
      <w:r w:rsidRPr="0023159A">
        <w:rPr>
          <w:rFonts w:ascii="Arial" w:hAnsi="Arial" w:cs="Arial"/>
          <w:sz w:val="22"/>
          <w:szCs w:val="22"/>
        </w:rPr>
        <w:t xml:space="preserve">Based on recent experience, TTB estimates that </w:t>
      </w:r>
      <w:r>
        <w:rPr>
          <w:rFonts w:ascii="Arial" w:hAnsi="Arial" w:cs="Arial"/>
          <w:sz w:val="22"/>
          <w:szCs w:val="22"/>
        </w:rPr>
        <w:t xml:space="preserve">the </w:t>
      </w:r>
      <w:r w:rsidRPr="0023159A">
        <w:rPr>
          <w:rFonts w:ascii="Arial" w:hAnsi="Arial" w:cs="Arial"/>
          <w:sz w:val="22"/>
          <w:szCs w:val="22"/>
        </w:rPr>
        <w:t xml:space="preserve">80 </w:t>
      </w:r>
      <w:r>
        <w:rPr>
          <w:rFonts w:ascii="Arial" w:hAnsi="Arial" w:cs="Arial"/>
          <w:sz w:val="22"/>
          <w:szCs w:val="22"/>
        </w:rPr>
        <w:t xml:space="preserve">export warehouse proprietors it regulates will </w:t>
      </w:r>
      <w:r w:rsidRPr="0023159A">
        <w:rPr>
          <w:rFonts w:ascii="Arial" w:hAnsi="Arial" w:cs="Arial"/>
          <w:sz w:val="22"/>
          <w:szCs w:val="22"/>
        </w:rPr>
        <w:t xml:space="preserve">each </w:t>
      </w:r>
      <w:r>
        <w:rPr>
          <w:rFonts w:ascii="Arial" w:hAnsi="Arial" w:cs="Arial"/>
          <w:sz w:val="22"/>
          <w:szCs w:val="22"/>
        </w:rPr>
        <w:t xml:space="preserve">complete </w:t>
      </w:r>
      <w:r w:rsidRPr="0023159A">
        <w:rPr>
          <w:rFonts w:ascii="Arial" w:hAnsi="Arial" w:cs="Arial"/>
          <w:sz w:val="22"/>
          <w:szCs w:val="22"/>
        </w:rPr>
        <w:t xml:space="preserve">one </w:t>
      </w:r>
      <w:r>
        <w:rPr>
          <w:rFonts w:ascii="Arial" w:hAnsi="Arial" w:cs="Arial"/>
          <w:sz w:val="22"/>
          <w:szCs w:val="22"/>
        </w:rPr>
        <w:t xml:space="preserve">inventory annually under this information collection, resulting in </w:t>
      </w:r>
      <w:r w:rsidR="00E02306" w:rsidRPr="008A603B">
        <w:rPr>
          <w:rFonts w:ascii="Arial" w:hAnsi="Arial" w:cs="Arial"/>
          <w:sz w:val="22"/>
          <w:szCs w:val="22"/>
        </w:rPr>
        <w:t>a total of 8</w:t>
      </w:r>
      <w:r w:rsidRPr="008A603B">
        <w:rPr>
          <w:rFonts w:ascii="Arial" w:hAnsi="Arial" w:cs="Arial"/>
          <w:sz w:val="22"/>
          <w:szCs w:val="22"/>
        </w:rPr>
        <w:t>0</w:t>
      </w:r>
      <w:r w:rsidR="00E02306" w:rsidRPr="008A603B">
        <w:rPr>
          <w:rFonts w:ascii="Arial" w:hAnsi="Arial" w:cs="Arial"/>
          <w:sz w:val="22"/>
          <w:szCs w:val="22"/>
        </w:rPr>
        <w:t xml:space="preserve"> annual responses.  </w:t>
      </w:r>
      <w:r w:rsidRPr="008A603B">
        <w:rPr>
          <w:rFonts w:ascii="Arial" w:hAnsi="Arial" w:cs="Arial"/>
          <w:sz w:val="22"/>
          <w:szCs w:val="22"/>
        </w:rPr>
        <w:t xml:space="preserve">TTB also estimates </w:t>
      </w:r>
      <w:r w:rsidR="00E02306" w:rsidRPr="008A603B">
        <w:rPr>
          <w:rFonts w:ascii="Arial" w:hAnsi="Arial" w:cs="Arial"/>
          <w:sz w:val="22"/>
          <w:szCs w:val="22"/>
        </w:rPr>
        <w:t xml:space="preserve">that each </w:t>
      </w:r>
      <w:r>
        <w:rPr>
          <w:rFonts w:ascii="Arial" w:hAnsi="Arial" w:cs="Arial"/>
          <w:sz w:val="22"/>
          <w:szCs w:val="22"/>
        </w:rPr>
        <w:t xml:space="preserve">inventory </w:t>
      </w:r>
      <w:r w:rsidR="00E02306" w:rsidRPr="008A603B">
        <w:rPr>
          <w:rFonts w:ascii="Arial" w:hAnsi="Arial" w:cs="Arial"/>
          <w:sz w:val="22"/>
          <w:szCs w:val="22"/>
        </w:rPr>
        <w:t>require</w:t>
      </w:r>
      <w:r>
        <w:rPr>
          <w:rFonts w:ascii="Arial" w:hAnsi="Arial" w:cs="Arial"/>
          <w:sz w:val="22"/>
          <w:szCs w:val="22"/>
        </w:rPr>
        <w:t>s</w:t>
      </w:r>
      <w:r w:rsidR="00E02306" w:rsidRPr="008A603B">
        <w:rPr>
          <w:rFonts w:ascii="Arial" w:hAnsi="Arial" w:cs="Arial"/>
          <w:sz w:val="22"/>
          <w:szCs w:val="22"/>
        </w:rPr>
        <w:t xml:space="preserve"> </w:t>
      </w:r>
      <w:r w:rsidR="003443AE" w:rsidRPr="008A603B">
        <w:rPr>
          <w:rFonts w:ascii="Arial" w:hAnsi="Arial" w:cs="Arial"/>
          <w:sz w:val="22"/>
          <w:szCs w:val="22"/>
        </w:rPr>
        <w:t>5</w:t>
      </w:r>
      <w:r>
        <w:rPr>
          <w:rFonts w:ascii="Arial" w:hAnsi="Arial" w:cs="Arial"/>
          <w:sz w:val="22"/>
          <w:szCs w:val="22"/>
        </w:rPr>
        <w:t> </w:t>
      </w:r>
      <w:r w:rsidR="00E02306" w:rsidRPr="008A603B">
        <w:rPr>
          <w:rFonts w:ascii="Arial" w:hAnsi="Arial" w:cs="Arial"/>
          <w:sz w:val="22"/>
          <w:szCs w:val="22"/>
        </w:rPr>
        <w:t>hours to complete, for a</w:t>
      </w:r>
      <w:r w:rsidRPr="008A603B">
        <w:rPr>
          <w:rFonts w:ascii="Arial" w:hAnsi="Arial" w:cs="Arial"/>
          <w:sz w:val="22"/>
          <w:szCs w:val="22"/>
        </w:rPr>
        <w:t>n estimated total annual burden of</w:t>
      </w:r>
      <w:r w:rsidR="00E02306" w:rsidRPr="008A603B">
        <w:rPr>
          <w:rFonts w:ascii="Arial" w:hAnsi="Arial" w:cs="Arial"/>
          <w:sz w:val="22"/>
          <w:szCs w:val="22"/>
        </w:rPr>
        <w:t xml:space="preserve"> total of 4</w:t>
      </w:r>
      <w:r w:rsidR="003443AE" w:rsidRPr="008A603B">
        <w:rPr>
          <w:rFonts w:ascii="Arial" w:hAnsi="Arial" w:cs="Arial"/>
          <w:sz w:val="22"/>
          <w:szCs w:val="22"/>
        </w:rPr>
        <w:t>0</w:t>
      </w:r>
      <w:r w:rsidR="00E02306" w:rsidRPr="008A603B">
        <w:rPr>
          <w:rFonts w:ascii="Arial" w:hAnsi="Arial" w:cs="Arial"/>
          <w:sz w:val="22"/>
          <w:szCs w:val="22"/>
        </w:rPr>
        <w:t>0 hours</w:t>
      </w:r>
      <w:r>
        <w:rPr>
          <w:rFonts w:ascii="Arial" w:hAnsi="Arial" w:cs="Arial"/>
          <w:sz w:val="22"/>
          <w:szCs w:val="22"/>
        </w:rPr>
        <w:t xml:space="preserve">.  </w:t>
      </w:r>
      <w:r w:rsidR="00AD5302">
        <w:rPr>
          <w:rFonts w:ascii="Arial" w:hAnsi="Arial" w:cs="Arial"/>
          <w:sz w:val="22"/>
          <w:szCs w:val="22"/>
        </w:rPr>
        <w:t xml:space="preserve">Export warehouse proprietors must retain their copy of an </w:t>
      </w:r>
      <w:r>
        <w:rPr>
          <w:rFonts w:ascii="Arial" w:hAnsi="Arial" w:cs="Arial"/>
          <w:sz w:val="22"/>
          <w:szCs w:val="22"/>
        </w:rPr>
        <w:t xml:space="preserve">inventory form </w:t>
      </w:r>
      <w:r w:rsidR="00AD5302">
        <w:rPr>
          <w:rFonts w:ascii="Arial" w:hAnsi="Arial" w:cs="Arial"/>
          <w:sz w:val="22"/>
          <w:szCs w:val="22"/>
        </w:rPr>
        <w:t>for</w:t>
      </w:r>
      <w:r w:rsidR="00914E2E" w:rsidRPr="008A603B">
        <w:rPr>
          <w:rFonts w:ascii="Arial" w:hAnsi="Arial" w:cs="Arial"/>
          <w:sz w:val="22"/>
          <w:szCs w:val="22"/>
        </w:rPr>
        <w:t xml:space="preserve"> </w:t>
      </w:r>
      <w:r w:rsidRPr="008A603B">
        <w:rPr>
          <w:rFonts w:ascii="Arial" w:hAnsi="Arial" w:cs="Arial"/>
          <w:sz w:val="22"/>
          <w:szCs w:val="22"/>
        </w:rPr>
        <w:t>3 </w:t>
      </w:r>
      <w:r w:rsidR="00914E2E" w:rsidRPr="008A603B">
        <w:rPr>
          <w:rFonts w:ascii="Arial" w:hAnsi="Arial" w:cs="Arial"/>
          <w:sz w:val="22"/>
          <w:szCs w:val="22"/>
        </w:rPr>
        <w:t xml:space="preserve">years following the close of the calendar year </w:t>
      </w:r>
      <w:r w:rsidR="00866C43">
        <w:rPr>
          <w:rFonts w:ascii="Arial" w:hAnsi="Arial" w:cs="Arial"/>
          <w:sz w:val="22"/>
          <w:szCs w:val="22"/>
        </w:rPr>
        <w:t xml:space="preserve">in which the inventory is taken. </w:t>
      </w:r>
    </w:p>
    <w:p w14:paraId="272D0319" w14:textId="77777777" w:rsidR="003443AE" w:rsidRPr="008A603B" w:rsidRDefault="003443AE" w:rsidP="00973D19">
      <w:pPr>
        <w:suppressAutoHyphens/>
        <w:spacing w:line="240" w:lineRule="atLeast"/>
        <w:ind w:left="360"/>
        <w:rPr>
          <w:rFonts w:ascii="Arial" w:hAnsi="Arial" w:cs="Arial"/>
          <w:sz w:val="22"/>
          <w:szCs w:val="22"/>
        </w:rPr>
      </w:pPr>
    </w:p>
    <w:p w14:paraId="4428FE4E" w14:textId="5007D3D7" w:rsidR="00C32FAB" w:rsidRPr="008A603B" w:rsidRDefault="00C32FAB" w:rsidP="00973D19">
      <w:pPr>
        <w:suppressAutoHyphens/>
        <w:spacing w:line="240" w:lineRule="atLeast"/>
        <w:ind w:left="360"/>
        <w:rPr>
          <w:rFonts w:ascii="Arial" w:hAnsi="Arial" w:cs="Arial"/>
          <w:sz w:val="22"/>
          <w:szCs w:val="22"/>
        </w:rPr>
      </w:pPr>
      <w:r w:rsidRPr="008A603B">
        <w:rPr>
          <w:rFonts w:ascii="Arial" w:hAnsi="Arial" w:cs="Arial"/>
          <w:sz w:val="22"/>
          <w:szCs w:val="22"/>
        </w:rPr>
        <w:t>(8</w:t>
      </w:r>
      <w:r w:rsidR="003443AE" w:rsidRPr="008A603B">
        <w:rPr>
          <w:rFonts w:ascii="Arial" w:hAnsi="Arial" w:cs="Arial"/>
          <w:sz w:val="22"/>
          <w:szCs w:val="22"/>
        </w:rPr>
        <w:t>0</w:t>
      </w:r>
      <w:r w:rsidRPr="008A603B">
        <w:rPr>
          <w:rFonts w:ascii="Arial" w:hAnsi="Arial" w:cs="Arial"/>
          <w:sz w:val="22"/>
          <w:szCs w:val="22"/>
        </w:rPr>
        <w:t xml:space="preserve"> respondents X 1 response/year = </w:t>
      </w:r>
      <w:r w:rsidR="00E02306" w:rsidRPr="008A603B">
        <w:rPr>
          <w:rFonts w:ascii="Arial" w:hAnsi="Arial" w:cs="Arial"/>
          <w:sz w:val="22"/>
          <w:szCs w:val="22"/>
        </w:rPr>
        <w:t>8</w:t>
      </w:r>
      <w:r w:rsidR="003443AE" w:rsidRPr="008A603B">
        <w:rPr>
          <w:rFonts w:ascii="Arial" w:hAnsi="Arial" w:cs="Arial"/>
          <w:sz w:val="22"/>
          <w:szCs w:val="22"/>
        </w:rPr>
        <w:t>0</w:t>
      </w:r>
      <w:r w:rsidR="00E02306" w:rsidRPr="008A603B">
        <w:rPr>
          <w:rFonts w:ascii="Arial" w:hAnsi="Arial" w:cs="Arial"/>
          <w:sz w:val="22"/>
          <w:szCs w:val="22"/>
        </w:rPr>
        <w:t xml:space="preserve"> </w:t>
      </w:r>
      <w:r w:rsidRPr="008A603B">
        <w:rPr>
          <w:rFonts w:ascii="Arial" w:hAnsi="Arial" w:cs="Arial"/>
          <w:sz w:val="22"/>
          <w:szCs w:val="22"/>
        </w:rPr>
        <w:t xml:space="preserve">annual responses X </w:t>
      </w:r>
      <w:r w:rsidR="00E02306" w:rsidRPr="008A603B">
        <w:rPr>
          <w:rFonts w:ascii="Arial" w:hAnsi="Arial" w:cs="Arial"/>
          <w:sz w:val="22"/>
          <w:szCs w:val="22"/>
        </w:rPr>
        <w:t>5</w:t>
      </w:r>
      <w:r w:rsidRPr="008A603B">
        <w:rPr>
          <w:rFonts w:ascii="Arial" w:hAnsi="Arial" w:cs="Arial"/>
          <w:sz w:val="22"/>
          <w:szCs w:val="22"/>
        </w:rPr>
        <w:t> hour</w:t>
      </w:r>
      <w:r w:rsidR="00E02306" w:rsidRPr="008A603B">
        <w:rPr>
          <w:rFonts w:ascii="Arial" w:hAnsi="Arial" w:cs="Arial"/>
          <w:sz w:val="22"/>
          <w:szCs w:val="22"/>
        </w:rPr>
        <w:t>s</w:t>
      </w:r>
      <w:r w:rsidRPr="008A603B">
        <w:rPr>
          <w:rFonts w:ascii="Arial" w:hAnsi="Arial" w:cs="Arial"/>
          <w:sz w:val="22"/>
          <w:szCs w:val="22"/>
        </w:rPr>
        <w:t xml:space="preserve">/response = </w:t>
      </w:r>
      <w:r w:rsidR="00E02306" w:rsidRPr="008A603B">
        <w:rPr>
          <w:rFonts w:ascii="Arial" w:hAnsi="Arial" w:cs="Arial"/>
          <w:sz w:val="22"/>
          <w:szCs w:val="22"/>
        </w:rPr>
        <w:t>4</w:t>
      </w:r>
      <w:r w:rsidR="003443AE" w:rsidRPr="008A603B">
        <w:rPr>
          <w:rFonts w:ascii="Arial" w:hAnsi="Arial" w:cs="Arial"/>
          <w:sz w:val="22"/>
          <w:szCs w:val="22"/>
        </w:rPr>
        <w:t>0</w:t>
      </w:r>
      <w:r w:rsidR="00E02306" w:rsidRPr="008A603B">
        <w:rPr>
          <w:rFonts w:ascii="Arial" w:hAnsi="Arial" w:cs="Arial"/>
          <w:sz w:val="22"/>
          <w:szCs w:val="22"/>
        </w:rPr>
        <w:t>0</w:t>
      </w:r>
      <w:r w:rsidRPr="008A603B">
        <w:rPr>
          <w:rFonts w:ascii="Arial" w:hAnsi="Arial" w:cs="Arial"/>
          <w:sz w:val="22"/>
          <w:szCs w:val="22"/>
        </w:rPr>
        <w:t xml:space="preserve"> total annual burden hours.) </w:t>
      </w:r>
    </w:p>
    <w:p w14:paraId="1965AEBE" w14:textId="77777777" w:rsidR="00AF060A" w:rsidRPr="008A603B" w:rsidRDefault="00AF060A" w:rsidP="004806AE">
      <w:pPr>
        <w:rPr>
          <w:rFonts w:ascii="Arial" w:hAnsi="Arial" w:cs="Arial"/>
          <w:sz w:val="36"/>
          <w:szCs w:val="36"/>
        </w:rPr>
      </w:pPr>
    </w:p>
    <w:p w14:paraId="6CED6844" w14:textId="77777777" w:rsidR="00101DE7" w:rsidRPr="008A603B" w:rsidRDefault="00AF060A" w:rsidP="004806AE">
      <w:pPr>
        <w:suppressAutoHyphens/>
        <w:rPr>
          <w:rFonts w:ascii="Arial" w:hAnsi="Arial" w:cs="Arial"/>
          <w:i/>
          <w:sz w:val="22"/>
          <w:szCs w:val="22"/>
        </w:rPr>
      </w:pPr>
      <w:r w:rsidRPr="008A603B">
        <w:rPr>
          <w:rFonts w:ascii="Arial" w:hAnsi="Arial" w:cs="Arial"/>
          <w:i/>
          <w:sz w:val="22"/>
          <w:szCs w:val="22"/>
        </w:rPr>
        <w:t xml:space="preserve">13.  </w:t>
      </w:r>
      <w:r w:rsidR="00101DE7" w:rsidRPr="008A603B">
        <w:rPr>
          <w:rFonts w:ascii="Arial" w:hAnsi="Arial" w:cs="Arial"/>
          <w:i/>
          <w:sz w:val="22"/>
          <w:szCs w:val="22"/>
        </w:rPr>
        <w:t>What is the estimated annual cost burden to respondents or record keepers resulting from this information collection request (excluding the value of the hour burden</w:t>
      </w:r>
      <w:r w:rsidR="0033260C" w:rsidRPr="008A603B">
        <w:rPr>
          <w:rFonts w:ascii="Arial" w:hAnsi="Arial" w:cs="Arial"/>
          <w:i/>
          <w:sz w:val="22"/>
          <w:szCs w:val="22"/>
        </w:rPr>
        <w:t xml:space="preserve"> </w:t>
      </w:r>
      <w:r w:rsidR="00101DE7" w:rsidRPr="008A603B">
        <w:rPr>
          <w:rFonts w:ascii="Arial" w:hAnsi="Arial" w:cs="Arial"/>
          <w:i/>
          <w:sz w:val="22"/>
          <w:szCs w:val="22"/>
        </w:rPr>
        <w:t>in Question 12 above)?</w:t>
      </w:r>
      <w:r w:rsidRPr="008A603B">
        <w:rPr>
          <w:rFonts w:ascii="Arial" w:hAnsi="Arial" w:cs="Arial"/>
          <w:i/>
          <w:sz w:val="22"/>
          <w:szCs w:val="22"/>
        </w:rPr>
        <w:t xml:space="preserve"> </w:t>
      </w:r>
    </w:p>
    <w:p w14:paraId="6AC5F036" w14:textId="77777777" w:rsidR="00101DE7" w:rsidRPr="008A603B" w:rsidRDefault="00101DE7" w:rsidP="000E68C5">
      <w:pPr>
        <w:suppressAutoHyphens/>
        <w:ind w:left="480" w:hanging="480"/>
        <w:rPr>
          <w:rFonts w:ascii="Arial" w:hAnsi="Arial" w:cs="Arial"/>
          <w:sz w:val="22"/>
          <w:szCs w:val="22"/>
        </w:rPr>
      </w:pPr>
    </w:p>
    <w:p w14:paraId="469D3D08" w14:textId="39C02CF3" w:rsidR="000E68C5" w:rsidRPr="008A603B" w:rsidRDefault="00ED11CB" w:rsidP="000E68C5">
      <w:pPr>
        <w:suppressAutoHyphens/>
        <w:ind w:left="360"/>
        <w:rPr>
          <w:rFonts w:ascii="Arial" w:hAnsi="Arial" w:cs="Arial"/>
          <w:sz w:val="22"/>
          <w:szCs w:val="22"/>
        </w:rPr>
      </w:pPr>
      <w:r w:rsidRPr="008A603B">
        <w:rPr>
          <w:rFonts w:ascii="Arial" w:hAnsi="Arial" w:cs="Arial"/>
          <w:sz w:val="22"/>
          <w:szCs w:val="22"/>
        </w:rPr>
        <w:t>T</w:t>
      </w:r>
      <w:r w:rsidR="000E3AB5" w:rsidRPr="008A603B">
        <w:rPr>
          <w:rFonts w:ascii="Arial" w:hAnsi="Arial" w:cs="Arial"/>
          <w:sz w:val="22"/>
          <w:szCs w:val="22"/>
        </w:rPr>
        <w:t xml:space="preserve">his </w:t>
      </w:r>
      <w:r w:rsidR="00363877" w:rsidRPr="008A603B">
        <w:rPr>
          <w:rFonts w:ascii="Arial" w:hAnsi="Arial" w:cs="Arial"/>
          <w:sz w:val="22"/>
          <w:szCs w:val="22"/>
        </w:rPr>
        <w:t xml:space="preserve">occasional information </w:t>
      </w:r>
      <w:r w:rsidR="000E3AB5" w:rsidRPr="008A603B">
        <w:rPr>
          <w:rFonts w:ascii="Arial" w:hAnsi="Arial" w:cs="Arial"/>
          <w:sz w:val="22"/>
          <w:szCs w:val="22"/>
        </w:rPr>
        <w:t>collection imposes no annualized capital, start-up, maintenance, or operational costs</w:t>
      </w:r>
      <w:r w:rsidR="00335266" w:rsidRPr="008A603B">
        <w:rPr>
          <w:rFonts w:ascii="Arial" w:hAnsi="Arial" w:cs="Arial"/>
          <w:sz w:val="22"/>
          <w:szCs w:val="22"/>
        </w:rPr>
        <w:t xml:space="preserve"> upon respondents</w:t>
      </w:r>
      <w:r w:rsidR="000E3AB5" w:rsidRPr="008A603B">
        <w:rPr>
          <w:rFonts w:ascii="Arial" w:hAnsi="Arial" w:cs="Arial"/>
          <w:sz w:val="22"/>
          <w:szCs w:val="22"/>
        </w:rPr>
        <w:t>.</w:t>
      </w:r>
      <w:r w:rsidR="00335266" w:rsidRPr="008A603B">
        <w:rPr>
          <w:rFonts w:ascii="Arial" w:hAnsi="Arial" w:cs="Arial"/>
          <w:sz w:val="22"/>
          <w:szCs w:val="22"/>
        </w:rPr>
        <w:t xml:space="preserve"> </w:t>
      </w:r>
    </w:p>
    <w:p w14:paraId="0D6D4A60" w14:textId="1C05C244" w:rsidR="00AF1157" w:rsidRPr="008A603B" w:rsidRDefault="00AF1157" w:rsidP="000E68C5">
      <w:pPr>
        <w:suppressAutoHyphens/>
        <w:rPr>
          <w:rFonts w:ascii="Arial" w:hAnsi="Arial" w:cs="Arial"/>
          <w:sz w:val="36"/>
          <w:szCs w:val="36"/>
        </w:rPr>
      </w:pPr>
    </w:p>
    <w:p w14:paraId="34CAFF65" w14:textId="77777777" w:rsidR="00AF1157" w:rsidRPr="008A603B" w:rsidRDefault="00AF060A" w:rsidP="000E68C5">
      <w:pPr>
        <w:suppressAutoHyphens/>
        <w:ind w:left="360" w:hanging="360"/>
        <w:rPr>
          <w:rFonts w:ascii="Arial" w:hAnsi="Arial" w:cs="Arial"/>
          <w:i/>
          <w:sz w:val="22"/>
          <w:szCs w:val="22"/>
        </w:rPr>
      </w:pPr>
      <w:r w:rsidRPr="008A603B">
        <w:rPr>
          <w:rFonts w:ascii="Arial" w:hAnsi="Arial" w:cs="Arial"/>
          <w:i/>
          <w:sz w:val="22"/>
          <w:szCs w:val="22"/>
        </w:rPr>
        <w:t xml:space="preserve">14.  </w:t>
      </w:r>
      <w:r w:rsidR="00AF1157" w:rsidRPr="008A603B">
        <w:rPr>
          <w:rFonts w:ascii="Arial" w:hAnsi="Arial" w:cs="Arial"/>
          <w:i/>
          <w:sz w:val="22"/>
          <w:szCs w:val="22"/>
        </w:rPr>
        <w:t>What is the annualized cost to the Federal Government?</w:t>
      </w:r>
      <w:r w:rsidRPr="008A603B">
        <w:rPr>
          <w:rFonts w:ascii="Arial" w:hAnsi="Arial" w:cs="Arial"/>
          <w:i/>
          <w:sz w:val="22"/>
          <w:szCs w:val="22"/>
        </w:rPr>
        <w:t xml:space="preserve"> </w:t>
      </w:r>
    </w:p>
    <w:p w14:paraId="6AB49A35" w14:textId="77777777" w:rsidR="00AF1157" w:rsidRPr="008A603B" w:rsidRDefault="00AF1157" w:rsidP="000E68C5">
      <w:pPr>
        <w:suppressAutoHyphens/>
        <w:ind w:left="480" w:hanging="480"/>
        <w:rPr>
          <w:rFonts w:ascii="Arial" w:hAnsi="Arial" w:cs="Arial"/>
          <w:sz w:val="22"/>
          <w:szCs w:val="22"/>
        </w:rPr>
      </w:pPr>
    </w:p>
    <w:p w14:paraId="24AEFD24" w14:textId="4931BE40" w:rsidR="00A73CD7" w:rsidRPr="008A603B" w:rsidRDefault="00ED11CB" w:rsidP="00A73CD7">
      <w:pPr>
        <w:ind w:left="360"/>
        <w:rPr>
          <w:rFonts w:ascii="Arial" w:hAnsi="Arial" w:cs="Arial"/>
          <w:sz w:val="22"/>
          <w:szCs w:val="22"/>
        </w:rPr>
      </w:pPr>
      <w:r w:rsidRPr="008A603B">
        <w:rPr>
          <w:rFonts w:ascii="Arial" w:hAnsi="Arial" w:cs="Arial"/>
          <w:sz w:val="22"/>
          <w:szCs w:val="22"/>
        </w:rPr>
        <w:t xml:space="preserve">There is no annualized cost to the Federal Government for this information collection. </w:t>
      </w:r>
    </w:p>
    <w:p w14:paraId="7E3F53AD" w14:textId="77777777" w:rsidR="00950722" w:rsidRPr="008A603B" w:rsidRDefault="00950722" w:rsidP="004806AE">
      <w:pPr>
        <w:ind w:left="360"/>
        <w:rPr>
          <w:rFonts w:ascii="Arial" w:hAnsi="Arial" w:cs="Arial"/>
          <w:sz w:val="22"/>
          <w:szCs w:val="22"/>
        </w:rPr>
      </w:pPr>
    </w:p>
    <w:p w14:paraId="373D91C7" w14:textId="40DDC61E" w:rsidR="006D2D52" w:rsidRPr="008A603B" w:rsidRDefault="00D6325C" w:rsidP="006D2D52">
      <w:pPr>
        <w:ind w:left="360"/>
        <w:rPr>
          <w:rFonts w:ascii="Arial" w:hAnsi="Arial" w:cs="Arial"/>
          <w:sz w:val="22"/>
          <w:szCs w:val="22"/>
        </w:rPr>
      </w:pPr>
      <w:r w:rsidRPr="008A603B">
        <w:rPr>
          <w:rFonts w:ascii="Arial" w:hAnsi="Arial" w:cs="Arial"/>
          <w:sz w:val="22"/>
          <w:szCs w:val="22"/>
        </w:rPr>
        <w:t xml:space="preserve">Printing and distribution costs </w:t>
      </w:r>
      <w:r w:rsidR="00DA29D8" w:rsidRPr="008A603B">
        <w:rPr>
          <w:rFonts w:ascii="Arial" w:hAnsi="Arial" w:cs="Arial"/>
          <w:sz w:val="22"/>
          <w:szCs w:val="22"/>
        </w:rPr>
        <w:t xml:space="preserve">to the Federal government </w:t>
      </w:r>
      <w:r w:rsidRPr="008A603B">
        <w:rPr>
          <w:rFonts w:ascii="Arial" w:hAnsi="Arial" w:cs="Arial"/>
          <w:sz w:val="22"/>
          <w:szCs w:val="22"/>
        </w:rPr>
        <w:t xml:space="preserve">have </w:t>
      </w:r>
      <w:r w:rsidR="00DA29D8" w:rsidRPr="008A603B">
        <w:rPr>
          <w:rFonts w:ascii="Arial" w:hAnsi="Arial" w:cs="Arial"/>
          <w:sz w:val="22"/>
          <w:szCs w:val="22"/>
        </w:rPr>
        <w:t xml:space="preserve">decreased to $0.00 in </w:t>
      </w:r>
      <w:r w:rsidRPr="008A603B">
        <w:rPr>
          <w:rFonts w:ascii="Arial" w:hAnsi="Arial" w:cs="Arial"/>
          <w:sz w:val="22"/>
          <w:szCs w:val="22"/>
        </w:rPr>
        <w:t xml:space="preserve">TTB’s cost estimate due to the </w:t>
      </w:r>
      <w:r w:rsidR="00DA29D8" w:rsidRPr="008A603B">
        <w:rPr>
          <w:rFonts w:ascii="Arial" w:hAnsi="Arial" w:cs="Arial"/>
          <w:sz w:val="22"/>
          <w:szCs w:val="22"/>
        </w:rPr>
        <w:t xml:space="preserve">availability of TTB forms </w:t>
      </w:r>
      <w:r w:rsidR="003C1FD2" w:rsidRPr="008A603B">
        <w:rPr>
          <w:rFonts w:ascii="Arial" w:hAnsi="Arial" w:cs="Arial"/>
          <w:sz w:val="22"/>
          <w:szCs w:val="22"/>
        </w:rPr>
        <w:t xml:space="preserve">to the public </w:t>
      </w:r>
      <w:r w:rsidR="00DA29D8" w:rsidRPr="008A603B">
        <w:rPr>
          <w:rFonts w:ascii="Arial" w:hAnsi="Arial" w:cs="Arial"/>
          <w:sz w:val="22"/>
          <w:szCs w:val="22"/>
        </w:rPr>
        <w:t xml:space="preserve">on the TTB </w:t>
      </w:r>
      <w:r w:rsidR="00F85483" w:rsidRPr="008A603B">
        <w:rPr>
          <w:rFonts w:ascii="Arial" w:hAnsi="Arial" w:cs="Arial"/>
          <w:sz w:val="22"/>
          <w:szCs w:val="22"/>
        </w:rPr>
        <w:t>W</w:t>
      </w:r>
      <w:r w:rsidR="00DA29D8" w:rsidRPr="008A603B">
        <w:rPr>
          <w:rFonts w:ascii="Arial" w:hAnsi="Arial" w:cs="Arial"/>
          <w:sz w:val="22"/>
          <w:szCs w:val="22"/>
        </w:rPr>
        <w:t>eb</w:t>
      </w:r>
      <w:r w:rsidR="00F85483" w:rsidRPr="008A603B">
        <w:rPr>
          <w:rFonts w:ascii="Arial" w:hAnsi="Arial" w:cs="Arial"/>
          <w:sz w:val="22"/>
          <w:szCs w:val="22"/>
        </w:rPr>
        <w:t xml:space="preserve"> </w:t>
      </w:r>
      <w:r w:rsidR="00DA29D8" w:rsidRPr="008A603B">
        <w:rPr>
          <w:rFonts w:ascii="Arial" w:hAnsi="Arial" w:cs="Arial"/>
          <w:sz w:val="22"/>
          <w:szCs w:val="22"/>
        </w:rPr>
        <w:t xml:space="preserve">site </w:t>
      </w:r>
      <w:r w:rsidR="00F85483" w:rsidRPr="008A603B">
        <w:rPr>
          <w:rFonts w:ascii="Arial" w:hAnsi="Arial" w:cs="Arial"/>
          <w:sz w:val="22"/>
          <w:szCs w:val="22"/>
        </w:rPr>
        <w:t xml:space="preserve">at </w:t>
      </w:r>
      <w:r w:rsidR="006D2D52" w:rsidRPr="008A603B">
        <w:rPr>
          <w:rFonts w:ascii="Arial" w:hAnsi="Arial" w:cs="Arial"/>
          <w:i/>
          <w:sz w:val="22"/>
          <w:szCs w:val="22"/>
        </w:rPr>
        <w:t>https://www.ttb.gov/forms/5000.shtml</w:t>
      </w:r>
      <w:r w:rsidR="006D2D52" w:rsidRPr="008A603B">
        <w:rPr>
          <w:rFonts w:ascii="Arial" w:hAnsi="Arial" w:cs="Arial"/>
          <w:sz w:val="22"/>
          <w:szCs w:val="22"/>
        </w:rPr>
        <w:t xml:space="preserve">. </w:t>
      </w:r>
    </w:p>
    <w:p w14:paraId="2ECC58E0" w14:textId="77777777" w:rsidR="00D6325C" w:rsidRPr="008A603B" w:rsidRDefault="00D6325C" w:rsidP="000E68C5">
      <w:pPr>
        <w:rPr>
          <w:rFonts w:ascii="Arial" w:hAnsi="Arial" w:cs="Arial"/>
          <w:sz w:val="36"/>
          <w:szCs w:val="36"/>
        </w:rPr>
      </w:pPr>
    </w:p>
    <w:p w14:paraId="707A6649" w14:textId="77777777" w:rsidR="00AF1157" w:rsidRPr="008A603B" w:rsidRDefault="00AF060A" w:rsidP="000E68C5">
      <w:pPr>
        <w:suppressAutoHyphens/>
        <w:rPr>
          <w:rFonts w:ascii="Arial" w:hAnsi="Arial" w:cs="Arial"/>
          <w:i/>
          <w:sz w:val="22"/>
          <w:szCs w:val="22"/>
        </w:rPr>
      </w:pPr>
      <w:r w:rsidRPr="008A603B">
        <w:rPr>
          <w:rFonts w:ascii="Arial" w:hAnsi="Arial" w:cs="Arial"/>
          <w:i/>
          <w:sz w:val="22"/>
          <w:szCs w:val="22"/>
        </w:rPr>
        <w:t xml:space="preserve">15.  </w:t>
      </w:r>
      <w:r w:rsidR="00AF1157" w:rsidRPr="008A603B">
        <w:rPr>
          <w:rFonts w:ascii="Arial" w:hAnsi="Arial" w:cs="Arial"/>
          <w:i/>
          <w:sz w:val="22"/>
          <w:szCs w:val="22"/>
        </w:rPr>
        <w:t>What is the reason for any program changes or adjustments reported?</w:t>
      </w:r>
      <w:r w:rsidRPr="008A603B">
        <w:rPr>
          <w:rFonts w:ascii="Arial" w:hAnsi="Arial" w:cs="Arial"/>
          <w:i/>
          <w:sz w:val="22"/>
          <w:szCs w:val="22"/>
        </w:rPr>
        <w:t xml:space="preserve"> </w:t>
      </w:r>
    </w:p>
    <w:p w14:paraId="22B2E15A" w14:textId="77777777" w:rsidR="00AF1157" w:rsidRPr="008A603B" w:rsidRDefault="00AF1157" w:rsidP="000E68C5">
      <w:pPr>
        <w:suppressAutoHyphens/>
        <w:rPr>
          <w:rFonts w:ascii="Arial" w:hAnsi="Arial" w:cs="Arial"/>
          <w:sz w:val="22"/>
          <w:szCs w:val="22"/>
        </w:rPr>
      </w:pPr>
    </w:p>
    <w:p w14:paraId="437C03A6" w14:textId="30F1D8B1" w:rsidR="009618DF" w:rsidRPr="008A603B" w:rsidRDefault="0069718A" w:rsidP="000E68C5">
      <w:pPr>
        <w:ind w:left="360"/>
        <w:rPr>
          <w:rFonts w:ascii="Arial" w:hAnsi="Arial" w:cs="Arial"/>
          <w:sz w:val="22"/>
          <w:szCs w:val="22"/>
        </w:rPr>
      </w:pPr>
      <w:r w:rsidRPr="008A603B">
        <w:rPr>
          <w:rFonts w:ascii="Arial" w:hAnsi="Arial" w:cs="Arial"/>
          <w:sz w:val="22"/>
          <w:szCs w:val="22"/>
        </w:rPr>
        <w:t>There are no program</w:t>
      </w:r>
      <w:r w:rsidR="00C93FBB" w:rsidRPr="008A603B">
        <w:rPr>
          <w:rFonts w:ascii="Arial" w:hAnsi="Arial" w:cs="Arial"/>
          <w:sz w:val="22"/>
          <w:szCs w:val="22"/>
        </w:rPr>
        <w:t xml:space="preserve"> changes </w:t>
      </w:r>
      <w:r w:rsidR="009618DF" w:rsidRPr="008A603B">
        <w:rPr>
          <w:rFonts w:ascii="Arial" w:hAnsi="Arial" w:cs="Arial"/>
          <w:sz w:val="22"/>
          <w:szCs w:val="22"/>
        </w:rPr>
        <w:t>associated with this collection.</w:t>
      </w:r>
      <w:r w:rsidR="00352B11" w:rsidRPr="008A603B">
        <w:rPr>
          <w:rFonts w:ascii="Arial" w:hAnsi="Arial" w:cs="Arial"/>
          <w:sz w:val="22"/>
          <w:szCs w:val="22"/>
        </w:rPr>
        <w:t xml:space="preserve"> </w:t>
      </w:r>
      <w:r w:rsidR="003443AE" w:rsidRPr="008A603B">
        <w:rPr>
          <w:rFonts w:ascii="Arial" w:hAnsi="Arial" w:cs="Arial"/>
          <w:sz w:val="22"/>
          <w:szCs w:val="22"/>
        </w:rPr>
        <w:t xml:space="preserve"> </w:t>
      </w:r>
      <w:r w:rsidR="008A603B" w:rsidRPr="008A603B">
        <w:rPr>
          <w:rFonts w:ascii="Arial" w:hAnsi="Arial" w:cs="Arial"/>
          <w:sz w:val="22"/>
          <w:szCs w:val="22"/>
        </w:rPr>
        <w:t xml:space="preserve">As for adjustments, due to a change in agency estimates resulting from a decrease in the number of export warehouse proprietors, TTB is reducing the number of annual respondents and responses to this information collection from 86 to 80, and, as a result, </w:t>
      </w:r>
      <w:r w:rsidR="003443AE" w:rsidRPr="008A603B">
        <w:rPr>
          <w:rFonts w:ascii="Arial" w:hAnsi="Arial" w:cs="Arial"/>
          <w:sz w:val="22"/>
          <w:szCs w:val="22"/>
        </w:rPr>
        <w:t xml:space="preserve">is decreasing the estimated total burden for this collection, from 430 to 400 hours. </w:t>
      </w:r>
    </w:p>
    <w:p w14:paraId="61953A4A" w14:textId="77777777" w:rsidR="00AF060A" w:rsidRPr="008A603B" w:rsidRDefault="00AF060A" w:rsidP="000E68C5">
      <w:pPr>
        <w:suppressAutoHyphens/>
        <w:rPr>
          <w:rFonts w:ascii="Arial" w:hAnsi="Arial" w:cs="Arial"/>
          <w:sz w:val="36"/>
          <w:szCs w:val="36"/>
        </w:rPr>
      </w:pPr>
    </w:p>
    <w:p w14:paraId="34EA0652" w14:textId="6B91279C" w:rsidR="00AF1157" w:rsidRPr="008A603B" w:rsidRDefault="00AF060A" w:rsidP="000E68C5">
      <w:pPr>
        <w:suppressAutoHyphens/>
        <w:rPr>
          <w:rFonts w:ascii="Arial" w:hAnsi="Arial" w:cs="Arial"/>
          <w:i/>
          <w:sz w:val="22"/>
          <w:szCs w:val="22"/>
        </w:rPr>
      </w:pPr>
      <w:r w:rsidRPr="008A603B">
        <w:rPr>
          <w:rFonts w:ascii="Arial" w:hAnsi="Arial" w:cs="Arial"/>
          <w:i/>
          <w:sz w:val="22"/>
          <w:szCs w:val="22"/>
        </w:rPr>
        <w:t xml:space="preserve">16.  </w:t>
      </w:r>
      <w:r w:rsidR="00AF1157" w:rsidRPr="008A603B">
        <w:rPr>
          <w:rFonts w:ascii="Arial" w:hAnsi="Arial" w:cs="Arial"/>
          <w:i/>
          <w:sz w:val="22"/>
          <w:szCs w:val="22"/>
        </w:rPr>
        <w:t>Outline plans for tabulation and publication for collections of information whose results will be published.</w:t>
      </w:r>
      <w:r w:rsidRPr="008A603B">
        <w:rPr>
          <w:rFonts w:ascii="Arial" w:hAnsi="Arial" w:cs="Arial"/>
          <w:i/>
          <w:sz w:val="22"/>
          <w:szCs w:val="22"/>
        </w:rPr>
        <w:t xml:space="preserve"> </w:t>
      </w:r>
    </w:p>
    <w:p w14:paraId="11013EAD" w14:textId="77777777" w:rsidR="00AF1157" w:rsidRPr="008A603B" w:rsidRDefault="00AF1157" w:rsidP="009618DF">
      <w:pPr>
        <w:suppressAutoHyphens/>
        <w:ind w:left="480" w:hanging="480"/>
        <w:rPr>
          <w:rFonts w:ascii="Arial" w:hAnsi="Arial" w:cs="Arial"/>
          <w:sz w:val="22"/>
          <w:szCs w:val="22"/>
        </w:rPr>
      </w:pPr>
    </w:p>
    <w:p w14:paraId="77CE1FE0" w14:textId="35D1755D" w:rsidR="00AF1157" w:rsidRPr="008A603B" w:rsidRDefault="00276081" w:rsidP="009618DF">
      <w:pPr>
        <w:suppressAutoHyphens/>
        <w:ind w:left="360"/>
        <w:rPr>
          <w:rFonts w:ascii="Arial" w:hAnsi="Arial" w:cs="Arial"/>
          <w:sz w:val="22"/>
          <w:szCs w:val="22"/>
        </w:rPr>
      </w:pPr>
      <w:r w:rsidRPr="008A603B">
        <w:rPr>
          <w:rFonts w:ascii="Arial" w:hAnsi="Arial" w:cs="Arial"/>
          <w:sz w:val="22"/>
          <w:szCs w:val="22"/>
        </w:rPr>
        <w:t>TTB will not publish t</w:t>
      </w:r>
      <w:r w:rsidR="00AF1157" w:rsidRPr="008A603B">
        <w:rPr>
          <w:rFonts w:ascii="Arial" w:hAnsi="Arial" w:cs="Arial"/>
          <w:sz w:val="22"/>
          <w:szCs w:val="22"/>
        </w:rPr>
        <w:t xml:space="preserve">he </w:t>
      </w:r>
      <w:r w:rsidRPr="008A603B">
        <w:rPr>
          <w:rFonts w:ascii="Arial" w:hAnsi="Arial" w:cs="Arial"/>
          <w:sz w:val="22"/>
          <w:szCs w:val="22"/>
        </w:rPr>
        <w:t>result</w:t>
      </w:r>
      <w:r w:rsidR="00AF1157" w:rsidRPr="008A603B">
        <w:rPr>
          <w:rFonts w:ascii="Arial" w:hAnsi="Arial" w:cs="Arial"/>
          <w:sz w:val="22"/>
          <w:szCs w:val="22"/>
        </w:rPr>
        <w:t xml:space="preserve">s of this </w:t>
      </w:r>
      <w:r w:rsidR="006D2D52" w:rsidRPr="008A603B">
        <w:rPr>
          <w:rFonts w:ascii="Arial" w:hAnsi="Arial" w:cs="Arial"/>
          <w:sz w:val="22"/>
          <w:szCs w:val="22"/>
        </w:rPr>
        <w:t xml:space="preserve">information </w:t>
      </w:r>
      <w:r w:rsidR="00AF1157" w:rsidRPr="008A603B">
        <w:rPr>
          <w:rFonts w:ascii="Arial" w:hAnsi="Arial" w:cs="Arial"/>
          <w:sz w:val="22"/>
          <w:szCs w:val="22"/>
        </w:rPr>
        <w:t>collection.</w:t>
      </w:r>
      <w:r w:rsidR="00AF060A" w:rsidRPr="008A603B">
        <w:rPr>
          <w:rFonts w:ascii="Arial" w:hAnsi="Arial" w:cs="Arial"/>
          <w:sz w:val="22"/>
          <w:szCs w:val="22"/>
        </w:rPr>
        <w:t xml:space="preserve"> </w:t>
      </w:r>
    </w:p>
    <w:p w14:paraId="39A9DAF2" w14:textId="77777777" w:rsidR="00AF1157" w:rsidRPr="008A603B" w:rsidRDefault="00AF1157" w:rsidP="00352B11">
      <w:pPr>
        <w:rPr>
          <w:rFonts w:ascii="Arial" w:hAnsi="Arial" w:cs="Arial"/>
          <w:sz w:val="36"/>
          <w:szCs w:val="36"/>
        </w:rPr>
      </w:pPr>
    </w:p>
    <w:p w14:paraId="44415872" w14:textId="77777777" w:rsidR="00AF1157" w:rsidRPr="008A603B" w:rsidRDefault="00AF060A" w:rsidP="00352B11">
      <w:pPr>
        <w:rPr>
          <w:rFonts w:ascii="Arial" w:hAnsi="Arial" w:cs="Arial"/>
          <w:i/>
          <w:sz w:val="22"/>
          <w:szCs w:val="22"/>
        </w:rPr>
      </w:pPr>
      <w:r w:rsidRPr="008A603B">
        <w:rPr>
          <w:rFonts w:ascii="Arial" w:hAnsi="Arial" w:cs="Arial"/>
          <w:i/>
          <w:sz w:val="22"/>
          <w:szCs w:val="22"/>
        </w:rPr>
        <w:t xml:space="preserve">17.  </w:t>
      </w:r>
      <w:r w:rsidR="00AF1157" w:rsidRPr="008A603B">
        <w:rPr>
          <w:rFonts w:ascii="Arial" w:hAnsi="Arial" w:cs="Arial"/>
          <w:i/>
          <w:sz w:val="22"/>
          <w:szCs w:val="22"/>
        </w:rPr>
        <w:t>If seeking approval to not display the expiration date for OMB approval of this information collection, what are the reasons that the display would be inappropriate?</w:t>
      </w:r>
      <w:r w:rsidR="004D086A" w:rsidRPr="008A603B">
        <w:rPr>
          <w:rFonts w:ascii="Arial" w:hAnsi="Arial" w:cs="Arial"/>
          <w:i/>
          <w:sz w:val="22"/>
          <w:szCs w:val="22"/>
        </w:rPr>
        <w:t xml:space="preserve"> </w:t>
      </w:r>
    </w:p>
    <w:p w14:paraId="19EAE1C9" w14:textId="77777777" w:rsidR="00AF1157" w:rsidRPr="008A603B" w:rsidRDefault="00AF1157" w:rsidP="00352B11">
      <w:pPr>
        <w:rPr>
          <w:rFonts w:ascii="Arial" w:hAnsi="Arial" w:cs="Arial"/>
          <w:sz w:val="22"/>
          <w:szCs w:val="22"/>
        </w:rPr>
      </w:pPr>
    </w:p>
    <w:p w14:paraId="2F337F71" w14:textId="0B330E48" w:rsidR="006D2D52" w:rsidRPr="008A603B" w:rsidRDefault="006D2D52" w:rsidP="006D2D52">
      <w:pPr>
        <w:autoSpaceDE w:val="0"/>
        <w:autoSpaceDN w:val="0"/>
        <w:ind w:left="360"/>
        <w:rPr>
          <w:rFonts w:ascii="Arial" w:hAnsi="Arial" w:cs="Arial"/>
          <w:sz w:val="22"/>
          <w:szCs w:val="22"/>
        </w:rPr>
      </w:pPr>
      <w:r w:rsidRPr="008A603B">
        <w:rPr>
          <w:rFonts w:ascii="Arial" w:hAnsi="Arial" w:cs="Arial"/>
          <w:sz w:val="22"/>
          <w:szCs w:val="22"/>
        </w:rPr>
        <w:t xml:space="preserve">TTB will display the expiration date for OMB approval of this information collection on its related information collection instrument, form TTB F 5220.3. </w:t>
      </w:r>
    </w:p>
    <w:p w14:paraId="7869E9E3" w14:textId="77777777" w:rsidR="00014CEB" w:rsidRPr="008A603B" w:rsidRDefault="00014CEB" w:rsidP="006457B4">
      <w:pPr>
        <w:autoSpaceDE w:val="0"/>
        <w:autoSpaceDN w:val="0"/>
        <w:rPr>
          <w:rFonts w:ascii="Arial" w:hAnsi="Arial" w:cs="Arial"/>
          <w:sz w:val="36"/>
          <w:szCs w:val="28"/>
        </w:rPr>
      </w:pPr>
    </w:p>
    <w:p w14:paraId="123EA912" w14:textId="695305F4" w:rsidR="00AF1157" w:rsidRPr="008A603B" w:rsidRDefault="00BA1A21">
      <w:pPr>
        <w:suppressAutoHyphens/>
        <w:rPr>
          <w:rFonts w:ascii="Arial" w:hAnsi="Arial" w:cs="Arial"/>
          <w:i/>
          <w:sz w:val="22"/>
          <w:szCs w:val="22"/>
        </w:rPr>
      </w:pPr>
      <w:r w:rsidRPr="008A603B">
        <w:rPr>
          <w:rFonts w:ascii="Arial" w:hAnsi="Arial" w:cs="Arial"/>
          <w:i/>
          <w:sz w:val="22"/>
          <w:szCs w:val="22"/>
        </w:rPr>
        <w:t xml:space="preserve">18.  </w:t>
      </w:r>
      <w:r w:rsidR="00AF1157" w:rsidRPr="008A603B">
        <w:rPr>
          <w:rFonts w:ascii="Arial" w:hAnsi="Arial" w:cs="Arial"/>
          <w:i/>
          <w:sz w:val="22"/>
          <w:szCs w:val="22"/>
        </w:rPr>
        <w:t>What are the exceptions to the certification statement?</w:t>
      </w:r>
      <w:r w:rsidR="00D56B01" w:rsidRPr="008A603B">
        <w:rPr>
          <w:rFonts w:ascii="Arial" w:hAnsi="Arial" w:cs="Arial"/>
          <w:i/>
          <w:sz w:val="22"/>
          <w:szCs w:val="22"/>
        </w:rPr>
        <w:t xml:space="preserve"> </w:t>
      </w:r>
    </w:p>
    <w:p w14:paraId="08E8D7E8" w14:textId="77777777" w:rsidR="00AF1157" w:rsidRPr="008A603B" w:rsidRDefault="00AF1157">
      <w:pPr>
        <w:suppressAutoHyphens/>
        <w:ind w:left="360"/>
        <w:rPr>
          <w:rFonts w:ascii="Arial" w:hAnsi="Arial" w:cs="Arial"/>
          <w:sz w:val="22"/>
          <w:szCs w:val="22"/>
        </w:rPr>
      </w:pPr>
    </w:p>
    <w:p w14:paraId="67AF93E1" w14:textId="1A129D1E" w:rsidR="00851169" w:rsidRPr="008A603B" w:rsidRDefault="006D2D52" w:rsidP="002800D3">
      <w:pPr>
        <w:tabs>
          <w:tab w:val="left" w:pos="720"/>
        </w:tabs>
        <w:spacing w:after="120"/>
        <w:ind w:left="360"/>
        <w:rPr>
          <w:rFonts w:ascii="Arial" w:hAnsi="Arial" w:cs="Arial"/>
          <w:sz w:val="22"/>
          <w:szCs w:val="22"/>
        </w:rPr>
      </w:pPr>
      <w:r w:rsidRPr="008A603B">
        <w:rPr>
          <w:rFonts w:ascii="Arial" w:hAnsi="Arial" w:cs="Arial"/>
          <w:sz w:val="22"/>
          <w:szCs w:val="22"/>
        </w:rPr>
        <w:t>(c)</w:t>
      </w:r>
      <w:r w:rsidRPr="008A603B">
        <w:rPr>
          <w:rFonts w:ascii="Arial" w:hAnsi="Arial" w:cs="Arial"/>
          <w:sz w:val="22"/>
          <w:szCs w:val="22"/>
        </w:rPr>
        <w:tab/>
      </w:r>
      <w:r w:rsidR="00851169" w:rsidRPr="008A603B">
        <w:rPr>
          <w:rFonts w:ascii="Arial" w:hAnsi="Arial" w:cs="Arial"/>
          <w:sz w:val="22"/>
          <w:szCs w:val="22"/>
        </w:rPr>
        <w:t xml:space="preserve">See item 5 above. </w:t>
      </w:r>
    </w:p>
    <w:p w14:paraId="46A15C6E" w14:textId="4387F36C" w:rsidR="00E115FD" w:rsidRDefault="006D2D52" w:rsidP="002800D3">
      <w:pPr>
        <w:tabs>
          <w:tab w:val="left" w:pos="720"/>
        </w:tabs>
        <w:spacing w:after="120"/>
        <w:ind w:left="360"/>
        <w:rPr>
          <w:rFonts w:ascii="Arial" w:hAnsi="Arial" w:cs="Arial"/>
          <w:sz w:val="22"/>
          <w:szCs w:val="22"/>
        </w:rPr>
      </w:pPr>
      <w:r w:rsidRPr="008A603B">
        <w:rPr>
          <w:rFonts w:ascii="Arial" w:hAnsi="Arial" w:cs="Arial"/>
          <w:sz w:val="22"/>
          <w:szCs w:val="22"/>
        </w:rPr>
        <w:t>(i)</w:t>
      </w:r>
      <w:r w:rsidRPr="008A603B">
        <w:rPr>
          <w:rFonts w:ascii="Arial" w:hAnsi="Arial" w:cs="Arial"/>
          <w:sz w:val="22"/>
          <w:szCs w:val="22"/>
        </w:rPr>
        <w:tab/>
      </w:r>
      <w:r w:rsidR="00851169" w:rsidRPr="008A603B">
        <w:rPr>
          <w:rFonts w:ascii="Arial" w:hAnsi="Arial" w:cs="Arial"/>
          <w:sz w:val="22"/>
          <w:szCs w:val="22"/>
        </w:rPr>
        <w:t xml:space="preserve">No statistics are involved. </w:t>
      </w:r>
    </w:p>
    <w:p w14:paraId="3B05E551" w14:textId="5D9ED3B0" w:rsidR="002800D3" w:rsidRDefault="002800D3" w:rsidP="002800D3">
      <w:pPr>
        <w:tabs>
          <w:tab w:val="left" w:pos="720"/>
        </w:tabs>
        <w:spacing w:after="80"/>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2800D3">
        <w:rPr>
          <w:rFonts w:ascii="Arial" w:hAnsi="Arial" w:cs="Arial"/>
          <w:sz w:val="22"/>
          <w:szCs w:val="22"/>
        </w:rPr>
        <w:t>See item 3 above.</w:t>
      </w:r>
      <w:r>
        <w:rPr>
          <w:rFonts w:ascii="Arial" w:hAnsi="Arial" w:cs="Arial"/>
          <w:sz w:val="22"/>
          <w:szCs w:val="22"/>
        </w:rPr>
        <w:t xml:space="preserve"> </w:t>
      </w:r>
    </w:p>
    <w:p w14:paraId="0A873635" w14:textId="1985BC7F" w:rsidR="00851169" w:rsidRDefault="00851169">
      <w:pPr>
        <w:rPr>
          <w:rFonts w:ascii="Arial" w:hAnsi="Arial" w:cs="Arial"/>
          <w:sz w:val="36"/>
          <w:szCs w:val="36"/>
        </w:rPr>
      </w:pPr>
    </w:p>
    <w:p w14:paraId="3A9D1C5E" w14:textId="77777777" w:rsidR="002800D3" w:rsidRPr="008A603B" w:rsidRDefault="002800D3">
      <w:pPr>
        <w:rPr>
          <w:rFonts w:ascii="Arial" w:hAnsi="Arial" w:cs="Arial"/>
          <w:sz w:val="36"/>
          <w:szCs w:val="36"/>
        </w:rPr>
      </w:pPr>
    </w:p>
    <w:p w14:paraId="00373F83" w14:textId="73A74FBF" w:rsidR="00BD3333" w:rsidRPr="008A603B" w:rsidRDefault="00BD3333">
      <w:pPr>
        <w:rPr>
          <w:rFonts w:ascii="Arial" w:hAnsi="Arial" w:cs="Arial"/>
          <w:b/>
          <w:bCs/>
          <w:sz w:val="22"/>
          <w:szCs w:val="22"/>
        </w:rPr>
      </w:pPr>
      <w:r w:rsidRPr="008A603B">
        <w:rPr>
          <w:rFonts w:ascii="Arial" w:hAnsi="Arial" w:cs="Arial"/>
          <w:b/>
          <w:bCs/>
          <w:sz w:val="22"/>
          <w:szCs w:val="22"/>
        </w:rPr>
        <w:t xml:space="preserve">B. </w:t>
      </w:r>
      <w:r w:rsidR="00BA1A21" w:rsidRPr="008A603B">
        <w:rPr>
          <w:rFonts w:ascii="Arial" w:hAnsi="Arial" w:cs="Arial"/>
          <w:b/>
          <w:bCs/>
          <w:sz w:val="22"/>
          <w:szCs w:val="22"/>
        </w:rPr>
        <w:t xml:space="preserve"> </w:t>
      </w:r>
      <w:r w:rsidRPr="008A603B">
        <w:rPr>
          <w:rFonts w:ascii="Arial" w:hAnsi="Arial" w:cs="Arial"/>
          <w:b/>
          <w:bCs/>
          <w:sz w:val="22"/>
          <w:szCs w:val="22"/>
          <w:u w:val="single"/>
        </w:rPr>
        <w:t>Collections of Information Employing Statistical Methods</w:t>
      </w:r>
      <w:r w:rsidRPr="008A603B">
        <w:rPr>
          <w:rFonts w:ascii="Arial" w:hAnsi="Arial" w:cs="Arial"/>
          <w:b/>
          <w:bCs/>
          <w:sz w:val="22"/>
          <w:szCs w:val="22"/>
        </w:rPr>
        <w:t>.</w:t>
      </w:r>
    </w:p>
    <w:p w14:paraId="628C372A" w14:textId="77777777" w:rsidR="00BD3333" w:rsidRPr="008A603B" w:rsidRDefault="00BD3333">
      <w:pPr>
        <w:pStyle w:val="Header"/>
        <w:tabs>
          <w:tab w:val="clear" w:pos="4320"/>
          <w:tab w:val="clear" w:pos="8640"/>
        </w:tabs>
        <w:rPr>
          <w:rFonts w:ascii="Arial" w:hAnsi="Arial" w:cs="Arial"/>
          <w:sz w:val="22"/>
          <w:szCs w:val="22"/>
        </w:rPr>
      </w:pPr>
    </w:p>
    <w:p w14:paraId="382D3767" w14:textId="0AC30D9B" w:rsidR="00BD3333" w:rsidRPr="008A603B" w:rsidRDefault="00BD3333">
      <w:pPr>
        <w:pStyle w:val="Header"/>
        <w:tabs>
          <w:tab w:val="clear" w:pos="4320"/>
          <w:tab w:val="clear" w:pos="8640"/>
        </w:tabs>
        <w:ind w:left="360"/>
        <w:rPr>
          <w:rFonts w:ascii="Arial" w:hAnsi="Arial" w:cs="Arial"/>
          <w:sz w:val="22"/>
          <w:szCs w:val="22"/>
        </w:rPr>
      </w:pPr>
      <w:r w:rsidRPr="008A603B">
        <w:rPr>
          <w:rFonts w:ascii="Arial" w:hAnsi="Arial" w:cs="Arial"/>
          <w:sz w:val="22"/>
          <w:szCs w:val="22"/>
        </w:rPr>
        <w:t xml:space="preserve">This </w:t>
      </w:r>
      <w:r w:rsidR="006D2D52" w:rsidRPr="008A603B">
        <w:rPr>
          <w:rFonts w:ascii="Arial" w:hAnsi="Arial" w:cs="Arial"/>
          <w:sz w:val="22"/>
          <w:szCs w:val="22"/>
        </w:rPr>
        <w:t xml:space="preserve">information </w:t>
      </w:r>
      <w:r w:rsidRPr="008A603B">
        <w:rPr>
          <w:rFonts w:ascii="Arial" w:hAnsi="Arial" w:cs="Arial"/>
          <w:sz w:val="22"/>
          <w:szCs w:val="22"/>
        </w:rPr>
        <w:t>collection does not employ statistical methods.</w:t>
      </w:r>
      <w:r w:rsidR="00BA1A21" w:rsidRPr="008A603B">
        <w:rPr>
          <w:rFonts w:ascii="Arial" w:hAnsi="Arial" w:cs="Arial"/>
          <w:sz w:val="22"/>
          <w:szCs w:val="22"/>
        </w:rPr>
        <w:t xml:space="preserve"> </w:t>
      </w:r>
    </w:p>
    <w:p w14:paraId="39B336EC" w14:textId="77777777" w:rsidR="00BA1A21" w:rsidRPr="008A603B" w:rsidRDefault="00BA1A21">
      <w:pPr>
        <w:suppressAutoHyphens/>
        <w:rPr>
          <w:rFonts w:ascii="Arial" w:hAnsi="Arial" w:cs="Arial"/>
          <w:sz w:val="22"/>
          <w:szCs w:val="22"/>
        </w:rPr>
      </w:pPr>
    </w:p>
    <w:sectPr w:rsidR="00BA1A21" w:rsidRPr="008A603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A71CC3" w:rsidRDefault="00A71CC3">
      <w:r>
        <w:separator/>
      </w:r>
    </w:p>
  </w:endnote>
  <w:endnote w:type="continuationSeparator" w:id="0">
    <w:p w14:paraId="3BD4243C" w14:textId="77777777" w:rsidR="00A71CC3" w:rsidRDefault="00A7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E8F0" w14:textId="77777777" w:rsidR="008140AF" w:rsidRDefault="00814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A71CC3" w:rsidRPr="007A5D4B" w:rsidRDefault="00A71CC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59F78EB6" w:rsidR="00A71CC3" w:rsidRPr="007A5D4B" w:rsidRDefault="00EF2FF6" w:rsidP="00EF2FF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1513–0035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A71CC3" w:rsidRDefault="00A71CC3">
      <w:r>
        <w:separator/>
      </w:r>
    </w:p>
  </w:footnote>
  <w:footnote w:type="continuationSeparator" w:id="0">
    <w:p w14:paraId="7B70296E" w14:textId="77777777" w:rsidR="00A71CC3" w:rsidRDefault="00A71CC3">
      <w:r>
        <w:continuationSeparator/>
      </w:r>
    </w:p>
  </w:footnote>
  <w:footnote w:id="1">
    <w:p w14:paraId="054C02ED" w14:textId="44D4EBF7" w:rsidR="001A25E9" w:rsidRPr="005A5A8E" w:rsidRDefault="001A25E9" w:rsidP="001A25E9">
      <w:pPr>
        <w:pStyle w:val="FootnoteText"/>
        <w:rPr>
          <w:rFonts w:ascii="Arial" w:hAnsi="Arial" w:cs="Arial"/>
        </w:rPr>
      </w:pPr>
      <w:r w:rsidRPr="005A5A8E">
        <w:rPr>
          <w:rStyle w:val="FootnoteReference"/>
          <w:rFonts w:ascii="Arial" w:hAnsi="Arial" w:cs="Arial"/>
        </w:rPr>
        <w:footnoteRef/>
      </w:r>
      <w:r w:rsidRPr="005A5A8E">
        <w:rPr>
          <w:rFonts w:ascii="Arial" w:hAnsi="Arial" w:cs="Arial"/>
        </w:rPr>
        <w:t xml:space="preserve"> </w:t>
      </w:r>
      <w:r w:rsidRPr="001A25E9">
        <w:rPr>
          <w:rFonts w:ascii="Arial" w:hAnsi="Arial" w:cs="Arial"/>
        </w:rPr>
        <w:t>Under chapter 52 of the IRC, “tobacco products” subject to Federal excise tax are:  Small and large cigars, small and large cigarettes, snuff, chewing tobacco, pipe tobacco, and roll-your-own tobacco.  Processed tobacco, which is used to manufacture taxable tobacco products, is regulated but is not subject to Federal excise tax under the IRC.</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8EF1" w14:textId="77777777" w:rsidR="008140AF" w:rsidRDefault="00814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5B1B5837" w:rsidR="00A71CC3" w:rsidRPr="007A5D4B" w:rsidRDefault="00A71CC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8509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A71CC3" w:rsidRPr="007A5D4B" w:rsidRDefault="00A71CC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850A2"/>
    <w:multiLevelType w:val="hybridMultilevel"/>
    <w:tmpl w:val="792615BC"/>
    <w:lvl w:ilvl="0" w:tplc="08F2A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260CA"/>
    <w:multiLevelType w:val="hybridMultilevel"/>
    <w:tmpl w:val="E13425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25E0D15"/>
    <w:multiLevelType w:val="hybridMultilevel"/>
    <w:tmpl w:val="4354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4"/>
  </w:num>
  <w:num w:numId="3">
    <w:abstractNumId w:val="3"/>
  </w:num>
  <w:num w:numId="4">
    <w:abstractNumId w:val="9"/>
  </w:num>
  <w:num w:numId="5">
    <w:abstractNumId w:val="5"/>
  </w:num>
  <w:num w:numId="6">
    <w:abstractNumId w:val="10"/>
  </w:num>
  <w:num w:numId="7">
    <w:abstractNumId w:val="6"/>
  </w:num>
  <w:num w:numId="8">
    <w:abstractNumId w:val="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4E44"/>
    <w:rsid w:val="000203FE"/>
    <w:rsid w:val="0003032C"/>
    <w:rsid w:val="00030CEB"/>
    <w:rsid w:val="000329F4"/>
    <w:rsid w:val="00034014"/>
    <w:rsid w:val="0003455B"/>
    <w:rsid w:val="00035668"/>
    <w:rsid w:val="00044431"/>
    <w:rsid w:val="0004708F"/>
    <w:rsid w:val="000473AC"/>
    <w:rsid w:val="0004764C"/>
    <w:rsid w:val="0007089D"/>
    <w:rsid w:val="00074898"/>
    <w:rsid w:val="00075CD7"/>
    <w:rsid w:val="00086AF4"/>
    <w:rsid w:val="00090251"/>
    <w:rsid w:val="00093DE6"/>
    <w:rsid w:val="00095F53"/>
    <w:rsid w:val="00096A92"/>
    <w:rsid w:val="000A0658"/>
    <w:rsid w:val="000A1EA6"/>
    <w:rsid w:val="000A2E33"/>
    <w:rsid w:val="000A326A"/>
    <w:rsid w:val="000A35CC"/>
    <w:rsid w:val="000A4E1A"/>
    <w:rsid w:val="000B3E08"/>
    <w:rsid w:val="000C67B8"/>
    <w:rsid w:val="000D6313"/>
    <w:rsid w:val="000E3AB5"/>
    <w:rsid w:val="000E68C5"/>
    <w:rsid w:val="00101DE7"/>
    <w:rsid w:val="00113B41"/>
    <w:rsid w:val="00117664"/>
    <w:rsid w:val="0012137E"/>
    <w:rsid w:val="00125AA4"/>
    <w:rsid w:val="00144E69"/>
    <w:rsid w:val="001469F6"/>
    <w:rsid w:val="001607C5"/>
    <w:rsid w:val="001608E4"/>
    <w:rsid w:val="00162B9A"/>
    <w:rsid w:val="001916A1"/>
    <w:rsid w:val="001A25E9"/>
    <w:rsid w:val="001B13D9"/>
    <w:rsid w:val="001B64E5"/>
    <w:rsid w:val="001E5DB7"/>
    <w:rsid w:val="001E77FE"/>
    <w:rsid w:val="001E7BDE"/>
    <w:rsid w:val="001F2913"/>
    <w:rsid w:val="00201BF8"/>
    <w:rsid w:val="0022156B"/>
    <w:rsid w:val="002317D6"/>
    <w:rsid w:val="002325E2"/>
    <w:rsid w:val="00242D7D"/>
    <w:rsid w:val="00250066"/>
    <w:rsid w:val="00251A85"/>
    <w:rsid w:val="00265CFE"/>
    <w:rsid w:val="00273CEE"/>
    <w:rsid w:val="00276081"/>
    <w:rsid w:val="002800D3"/>
    <w:rsid w:val="002831F7"/>
    <w:rsid w:val="002A0C20"/>
    <w:rsid w:val="002A2407"/>
    <w:rsid w:val="002B47FB"/>
    <w:rsid w:val="002C787E"/>
    <w:rsid w:val="002D1324"/>
    <w:rsid w:val="002D15C7"/>
    <w:rsid w:val="002D444B"/>
    <w:rsid w:val="002D7BE0"/>
    <w:rsid w:val="002E6145"/>
    <w:rsid w:val="002F249F"/>
    <w:rsid w:val="003301DA"/>
    <w:rsid w:val="0033260C"/>
    <w:rsid w:val="00332CD8"/>
    <w:rsid w:val="00335266"/>
    <w:rsid w:val="00343B8F"/>
    <w:rsid w:val="003443AE"/>
    <w:rsid w:val="00352B11"/>
    <w:rsid w:val="00355CE9"/>
    <w:rsid w:val="00363877"/>
    <w:rsid w:val="0037000D"/>
    <w:rsid w:val="00372B3B"/>
    <w:rsid w:val="00375D16"/>
    <w:rsid w:val="00381FFC"/>
    <w:rsid w:val="0038747C"/>
    <w:rsid w:val="003A4DFA"/>
    <w:rsid w:val="003B4759"/>
    <w:rsid w:val="003B5FB5"/>
    <w:rsid w:val="003C1E53"/>
    <w:rsid w:val="003C1FD2"/>
    <w:rsid w:val="003C332B"/>
    <w:rsid w:val="003C425B"/>
    <w:rsid w:val="003C4491"/>
    <w:rsid w:val="003D6258"/>
    <w:rsid w:val="003E515A"/>
    <w:rsid w:val="0040027F"/>
    <w:rsid w:val="00401753"/>
    <w:rsid w:val="00403F1B"/>
    <w:rsid w:val="0040480B"/>
    <w:rsid w:val="0041752A"/>
    <w:rsid w:val="00430C68"/>
    <w:rsid w:val="00433873"/>
    <w:rsid w:val="0044522E"/>
    <w:rsid w:val="00447B6B"/>
    <w:rsid w:val="004769A0"/>
    <w:rsid w:val="00476C1C"/>
    <w:rsid w:val="004806AE"/>
    <w:rsid w:val="004A06B1"/>
    <w:rsid w:val="004A30C7"/>
    <w:rsid w:val="004A3DE5"/>
    <w:rsid w:val="004C15CA"/>
    <w:rsid w:val="004C3724"/>
    <w:rsid w:val="004D086A"/>
    <w:rsid w:val="004D1808"/>
    <w:rsid w:val="004D3468"/>
    <w:rsid w:val="004D4299"/>
    <w:rsid w:val="004E1E45"/>
    <w:rsid w:val="004E2C89"/>
    <w:rsid w:val="004E43CF"/>
    <w:rsid w:val="004F62C7"/>
    <w:rsid w:val="005007A4"/>
    <w:rsid w:val="00502A66"/>
    <w:rsid w:val="0050368E"/>
    <w:rsid w:val="005103C2"/>
    <w:rsid w:val="005139A2"/>
    <w:rsid w:val="00522735"/>
    <w:rsid w:val="005278E4"/>
    <w:rsid w:val="0053384D"/>
    <w:rsid w:val="00536D29"/>
    <w:rsid w:val="00537771"/>
    <w:rsid w:val="00541CEE"/>
    <w:rsid w:val="00541DF3"/>
    <w:rsid w:val="00551411"/>
    <w:rsid w:val="00554EF2"/>
    <w:rsid w:val="00562FC3"/>
    <w:rsid w:val="005A6AF2"/>
    <w:rsid w:val="005C282B"/>
    <w:rsid w:val="005C2B01"/>
    <w:rsid w:val="005D4672"/>
    <w:rsid w:val="005E37DA"/>
    <w:rsid w:val="005E4F99"/>
    <w:rsid w:val="005E4F9B"/>
    <w:rsid w:val="005F3392"/>
    <w:rsid w:val="005F7915"/>
    <w:rsid w:val="00601ABB"/>
    <w:rsid w:val="006244FF"/>
    <w:rsid w:val="00631780"/>
    <w:rsid w:val="00631967"/>
    <w:rsid w:val="00641725"/>
    <w:rsid w:val="006457B4"/>
    <w:rsid w:val="0065551D"/>
    <w:rsid w:val="0066099A"/>
    <w:rsid w:val="00663972"/>
    <w:rsid w:val="00676DAC"/>
    <w:rsid w:val="00682444"/>
    <w:rsid w:val="006830F8"/>
    <w:rsid w:val="0069718A"/>
    <w:rsid w:val="006A143E"/>
    <w:rsid w:val="006A35C6"/>
    <w:rsid w:val="006B7E47"/>
    <w:rsid w:val="006D1F58"/>
    <w:rsid w:val="006D2D52"/>
    <w:rsid w:val="006D4D33"/>
    <w:rsid w:val="006E6EA5"/>
    <w:rsid w:val="006F05DA"/>
    <w:rsid w:val="006F0ACC"/>
    <w:rsid w:val="006F2142"/>
    <w:rsid w:val="00715EBB"/>
    <w:rsid w:val="00717FD1"/>
    <w:rsid w:val="007206A7"/>
    <w:rsid w:val="00721C76"/>
    <w:rsid w:val="00722685"/>
    <w:rsid w:val="00734B25"/>
    <w:rsid w:val="00735B08"/>
    <w:rsid w:val="00736DD6"/>
    <w:rsid w:val="00777625"/>
    <w:rsid w:val="00783872"/>
    <w:rsid w:val="007861FE"/>
    <w:rsid w:val="00795476"/>
    <w:rsid w:val="00795583"/>
    <w:rsid w:val="007A5D4B"/>
    <w:rsid w:val="007A7208"/>
    <w:rsid w:val="007B1F76"/>
    <w:rsid w:val="007B4E08"/>
    <w:rsid w:val="007B59B5"/>
    <w:rsid w:val="007C039F"/>
    <w:rsid w:val="007C68E7"/>
    <w:rsid w:val="007D5727"/>
    <w:rsid w:val="007E57D5"/>
    <w:rsid w:val="007F40E3"/>
    <w:rsid w:val="007F4A09"/>
    <w:rsid w:val="007F5C7D"/>
    <w:rsid w:val="007F75DC"/>
    <w:rsid w:val="00804B0C"/>
    <w:rsid w:val="0080694D"/>
    <w:rsid w:val="00807CA7"/>
    <w:rsid w:val="00811A04"/>
    <w:rsid w:val="008140AF"/>
    <w:rsid w:val="00827956"/>
    <w:rsid w:val="00835612"/>
    <w:rsid w:val="00836EC1"/>
    <w:rsid w:val="0084051C"/>
    <w:rsid w:val="008426E0"/>
    <w:rsid w:val="0084640C"/>
    <w:rsid w:val="00851169"/>
    <w:rsid w:val="00853E85"/>
    <w:rsid w:val="00855FFF"/>
    <w:rsid w:val="008603B9"/>
    <w:rsid w:val="008633B4"/>
    <w:rsid w:val="00866C43"/>
    <w:rsid w:val="00874C51"/>
    <w:rsid w:val="00887E57"/>
    <w:rsid w:val="008A19D9"/>
    <w:rsid w:val="008A603B"/>
    <w:rsid w:val="008A7B84"/>
    <w:rsid w:val="008B146B"/>
    <w:rsid w:val="008B4220"/>
    <w:rsid w:val="008C399F"/>
    <w:rsid w:val="008D30A8"/>
    <w:rsid w:val="008D48C0"/>
    <w:rsid w:val="008E27A6"/>
    <w:rsid w:val="008F4C2D"/>
    <w:rsid w:val="009008C4"/>
    <w:rsid w:val="00901031"/>
    <w:rsid w:val="00914E2E"/>
    <w:rsid w:val="00950722"/>
    <w:rsid w:val="009614DC"/>
    <w:rsid w:val="009618DF"/>
    <w:rsid w:val="0096457D"/>
    <w:rsid w:val="00965E7F"/>
    <w:rsid w:val="00973D19"/>
    <w:rsid w:val="00985099"/>
    <w:rsid w:val="00987432"/>
    <w:rsid w:val="00990656"/>
    <w:rsid w:val="009A1CD5"/>
    <w:rsid w:val="009A6532"/>
    <w:rsid w:val="009A70B0"/>
    <w:rsid w:val="009C7A6B"/>
    <w:rsid w:val="009D1604"/>
    <w:rsid w:val="009D603C"/>
    <w:rsid w:val="009E08A9"/>
    <w:rsid w:val="009E4E4C"/>
    <w:rsid w:val="009F59A5"/>
    <w:rsid w:val="00A03BFA"/>
    <w:rsid w:val="00A12937"/>
    <w:rsid w:val="00A16215"/>
    <w:rsid w:val="00A169F8"/>
    <w:rsid w:val="00A17E04"/>
    <w:rsid w:val="00A201BF"/>
    <w:rsid w:val="00A34E36"/>
    <w:rsid w:val="00A43CFB"/>
    <w:rsid w:val="00A5167D"/>
    <w:rsid w:val="00A5320B"/>
    <w:rsid w:val="00A71CC3"/>
    <w:rsid w:val="00A73CD7"/>
    <w:rsid w:val="00A76B3B"/>
    <w:rsid w:val="00A77848"/>
    <w:rsid w:val="00A85CF1"/>
    <w:rsid w:val="00A900C1"/>
    <w:rsid w:val="00A94F2E"/>
    <w:rsid w:val="00A97283"/>
    <w:rsid w:val="00AA1508"/>
    <w:rsid w:val="00AA3F8F"/>
    <w:rsid w:val="00AA6881"/>
    <w:rsid w:val="00AC281C"/>
    <w:rsid w:val="00AC5D26"/>
    <w:rsid w:val="00AC686F"/>
    <w:rsid w:val="00AD5302"/>
    <w:rsid w:val="00AE2BBE"/>
    <w:rsid w:val="00AE58CE"/>
    <w:rsid w:val="00AF060A"/>
    <w:rsid w:val="00AF1157"/>
    <w:rsid w:val="00AF180E"/>
    <w:rsid w:val="00B02368"/>
    <w:rsid w:val="00B06EE5"/>
    <w:rsid w:val="00B1047F"/>
    <w:rsid w:val="00B12745"/>
    <w:rsid w:val="00B23FF6"/>
    <w:rsid w:val="00B30CD3"/>
    <w:rsid w:val="00B31E02"/>
    <w:rsid w:val="00B36390"/>
    <w:rsid w:val="00B502FE"/>
    <w:rsid w:val="00B508E9"/>
    <w:rsid w:val="00B51C9C"/>
    <w:rsid w:val="00B72AC4"/>
    <w:rsid w:val="00B8672A"/>
    <w:rsid w:val="00B903C3"/>
    <w:rsid w:val="00B95061"/>
    <w:rsid w:val="00BA1A21"/>
    <w:rsid w:val="00BA3D4B"/>
    <w:rsid w:val="00BA6911"/>
    <w:rsid w:val="00BA6CCF"/>
    <w:rsid w:val="00BB67E5"/>
    <w:rsid w:val="00BC1D1F"/>
    <w:rsid w:val="00BD3333"/>
    <w:rsid w:val="00BE3BE2"/>
    <w:rsid w:val="00BE3C19"/>
    <w:rsid w:val="00C0410A"/>
    <w:rsid w:val="00C05949"/>
    <w:rsid w:val="00C1362D"/>
    <w:rsid w:val="00C22E2F"/>
    <w:rsid w:val="00C271EA"/>
    <w:rsid w:val="00C32FAB"/>
    <w:rsid w:val="00C344CB"/>
    <w:rsid w:val="00C359E1"/>
    <w:rsid w:val="00C543FF"/>
    <w:rsid w:val="00C64D2C"/>
    <w:rsid w:val="00C71838"/>
    <w:rsid w:val="00C93FBB"/>
    <w:rsid w:val="00CA07BF"/>
    <w:rsid w:val="00CA7E3C"/>
    <w:rsid w:val="00CB1E40"/>
    <w:rsid w:val="00CB4A84"/>
    <w:rsid w:val="00CB6F58"/>
    <w:rsid w:val="00CC2DE7"/>
    <w:rsid w:val="00CD21EC"/>
    <w:rsid w:val="00CE12C0"/>
    <w:rsid w:val="00CE6374"/>
    <w:rsid w:val="00CE77CA"/>
    <w:rsid w:val="00CE7C8D"/>
    <w:rsid w:val="00CF07DB"/>
    <w:rsid w:val="00CF1C87"/>
    <w:rsid w:val="00D004D6"/>
    <w:rsid w:val="00D01AA2"/>
    <w:rsid w:val="00D03A61"/>
    <w:rsid w:val="00D059BB"/>
    <w:rsid w:val="00D10B30"/>
    <w:rsid w:val="00D14D89"/>
    <w:rsid w:val="00D23EF9"/>
    <w:rsid w:val="00D36A5E"/>
    <w:rsid w:val="00D414AB"/>
    <w:rsid w:val="00D44281"/>
    <w:rsid w:val="00D460BA"/>
    <w:rsid w:val="00D4693F"/>
    <w:rsid w:val="00D502E6"/>
    <w:rsid w:val="00D50640"/>
    <w:rsid w:val="00D56B01"/>
    <w:rsid w:val="00D60438"/>
    <w:rsid w:val="00D615FE"/>
    <w:rsid w:val="00D6325C"/>
    <w:rsid w:val="00D63BF9"/>
    <w:rsid w:val="00D64325"/>
    <w:rsid w:val="00D656EA"/>
    <w:rsid w:val="00D73D2D"/>
    <w:rsid w:val="00D742EE"/>
    <w:rsid w:val="00D76DF0"/>
    <w:rsid w:val="00D85E10"/>
    <w:rsid w:val="00D861CC"/>
    <w:rsid w:val="00D95105"/>
    <w:rsid w:val="00DA29D8"/>
    <w:rsid w:val="00DA703D"/>
    <w:rsid w:val="00DE1821"/>
    <w:rsid w:val="00DE292E"/>
    <w:rsid w:val="00DE5179"/>
    <w:rsid w:val="00DE66FC"/>
    <w:rsid w:val="00DF264C"/>
    <w:rsid w:val="00DF5F98"/>
    <w:rsid w:val="00E02306"/>
    <w:rsid w:val="00E05B22"/>
    <w:rsid w:val="00E115FD"/>
    <w:rsid w:val="00E323CD"/>
    <w:rsid w:val="00E35A91"/>
    <w:rsid w:val="00E414F9"/>
    <w:rsid w:val="00E41ED9"/>
    <w:rsid w:val="00E4448C"/>
    <w:rsid w:val="00E45CBA"/>
    <w:rsid w:val="00E472AF"/>
    <w:rsid w:val="00E51AD7"/>
    <w:rsid w:val="00E5663C"/>
    <w:rsid w:val="00E56E11"/>
    <w:rsid w:val="00E660BE"/>
    <w:rsid w:val="00E8607B"/>
    <w:rsid w:val="00E86B1B"/>
    <w:rsid w:val="00EB0E46"/>
    <w:rsid w:val="00EB5C01"/>
    <w:rsid w:val="00EB6E38"/>
    <w:rsid w:val="00EC3DAE"/>
    <w:rsid w:val="00EC4FC3"/>
    <w:rsid w:val="00ED11CB"/>
    <w:rsid w:val="00ED4A03"/>
    <w:rsid w:val="00ED7233"/>
    <w:rsid w:val="00EE4237"/>
    <w:rsid w:val="00EF2FF6"/>
    <w:rsid w:val="00F03208"/>
    <w:rsid w:val="00F058FA"/>
    <w:rsid w:val="00F10C50"/>
    <w:rsid w:val="00F11580"/>
    <w:rsid w:val="00F2608C"/>
    <w:rsid w:val="00F27972"/>
    <w:rsid w:val="00F442A2"/>
    <w:rsid w:val="00F618E0"/>
    <w:rsid w:val="00F85483"/>
    <w:rsid w:val="00F95A6D"/>
    <w:rsid w:val="00F96622"/>
    <w:rsid w:val="00F9797F"/>
    <w:rsid w:val="00FA228E"/>
    <w:rsid w:val="00FB4C8A"/>
    <w:rsid w:val="00FC0007"/>
    <w:rsid w:val="00FC5043"/>
    <w:rsid w:val="00FD18EE"/>
    <w:rsid w:val="00FE29D6"/>
    <w:rsid w:val="00FF0C74"/>
    <w:rsid w:val="00FF31F7"/>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D615FE"/>
    <w:rPr>
      <w:rFonts w:ascii="Courier New" w:hAnsi="Courier New"/>
      <w:sz w:val="20"/>
      <w:szCs w:val="20"/>
    </w:rPr>
  </w:style>
  <w:style w:type="character" w:customStyle="1" w:styleId="PlainTextChar">
    <w:name w:val="Plain Text Char"/>
    <w:basedOn w:val="DefaultParagraphFont"/>
    <w:link w:val="PlainText"/>
    <w:rsid w:val="00D615FE"/>
    <w:rPr>
      <w:rFonts w:ascii="Courier New" w:hAnsi="Courier New"/>
    </w:rPr>
  </w:style>
  <w:style w:type="paragraph" w:styleId="FootnoteText">
    <w:name w:val="footnote text"/>
    <w:basedOn w:val="Normal"/>
    <w:link w:val="FootnoteTextChar"/>
    <w:rsid w:val="001A25E9"/>
    <w:rPr>
      <w:sz w:val="20"/>
      <w:szCs w:val="20"/>
    </w:rPr>
  </w:style>
  <w:style w:type="character" w:customStyle="1" w:styleId="FootnoteTextChar">
    <w:name w:val="Footnote Text Char"/>
    <w:basedOn w:val="DefaultParagraphFont"/>
    <w:link w:val="FootnoteText"/>
    <w:rsid w:val="001A25E9"/>
  </w:style>
  <w:style w:type="character" w:styleId="FootnoteReference">
    <w:name w:val="footnote reference"/>
    <w:basedOn w:val="DefaultParagraphFont"/>
    <w:rsid w:val="001A25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D615FE"/>
    <w:rPr>
      <w:rFonts w:ascii="Courier New" w:hAnsi="Courier New"/>
      <w:sz w:val="20"/>
      <w:szCs w:val="20"/>
    </w:rPr>
  </w:style>
  <w:style w:type="character" w:customStyle="1" w:styleId="PlainTextChar">
    <w:name w:val="Plain Text Char"/>
    <w:basedOn w:val="DefaultParagraphFont"/>
    <w:link w:val="PlainText"/>
    <w:rsid w:val="00D615FE"/>
    <w:rPr>
      <w:rFonts w:ascii="Courier New" w:hAnsi="Courier New"/>
    </w:rPr>
  </w:style>
  <w:style w:type="paragraph" w:styleId="FootnoteText">
    <w:name w:val="footnote text"/>
    <w:basedOn w:val="Normal"/>
    <w:link w:val="FootnoteTextChar"/>
    <w:rsid w:val="001A25E9"/>
    <w:rPr>
      <w:sz w:val="20"/>
      <w:szCs w:val="20"/>
    </w:rPr>
  </w:style>
  <w:style w:type="character" w:customStyle="1" w:styleId="FootnoteTextChar">
    <w:name w:val="Footnote Text Char"/>
    <w:basedOn w:val="DefaultParagraphFont"/>
    <w:link w:val="FootnoteText"/>
    <w:rsid w:val="001A25E9"/>
  </w:style>
  <w:style w:type="character" w:styleId="FootnoteReference">
    <w:name w:val="footnote reference"/>
    <w:basedOn w:val="DefaultParagraphFont"/>
    <w:rsid w:val="001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CB5D-7A8C-4A13-A1B0-0C3DF27F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2019-08-18T18:15:00Z</dcterms:created>
  <dcterms:modified xsi:type="dcterms:W3CDTF">2019-08-18T18:15:00Z</dcterms:modified>
</cp:coreProperties>
</file>