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2C41" w14:textId="7C9572E9" w:rsidR="007D6E75" w:rsidRPr="008111D2" w:rsidRDefault="00C31515" w:rsidP="008111D2">
      <w:pPr>
        <w:spacing w:after="0" w:line="240" w:lineRule="auto"/>
        <w:jc w:val="center"/>
        <w:rPr>
          <w:szCs w:val="24"/>
        </w:rPr>
      </w:pPr>
      <w:bookmarkStart w:id="0" w:name="_GoBack"/>
      <w:bookmarkEnd w:id="0"/>
      <w:r>
        <w:rPr>
          <w:b/>
          <w:szCs w:val="24"/>
        </w:rPr>
        <w:t>Medicaid and CHIP Program (MACPro)</w:t>
      </w:r>
      <w:r w:rsidR="00521033" w:rsidRPr="00364E8C">
        <w:rPr>
          <w:b/>
          <w:szCs w:val="24"/>
        </w:rPr>
        <w:t xml:space="preserve"> Template</w:t>
      </w:r>
    </w:p>
    <w:p w14:paraId="2FCE73FC" w14:textId="4F3D0097" w:rsidR="00DF098E" w:rsidRPr="008111D2" w:rsidRDefault="00DF098E" w:rsidP="008111D2">
      <w:pPr>
        <w:spacing w:after="0" w:line="240" w:lineRule="auto"/>
        <w:jc w:val="center"/>
        <w:rPr>
          <w:szCs w:val="24"/>
        </w:rPr>
      </w:pPr>
    </w:p>
    <w:p w14:paraId="1E445122" w14:textId="77777777" w:rsidR="007D6E75" w:rsidRPr="008111D2" w:rsidRDefault="007D6E75" w:rsidP="008111D2">
      <w:pPr>
        <w:spacing w:after="0" w:line="240" w:lineRule="auto"/>
        <w:jc w:val="center"/>
        <w:rPr>
          <w:szCs w:val="24"/>
        </w:rPr>
      </w:pPr>
    </w:p>
    <w:p w14:paraId="7BA39BDE" w14:textId="556C8328" w:rsidR="00521033" w:rsidRPr="00364E8C" w:rsidRDefault="00493A45" w:rsidP="00364E8C">
      <w:pPr>
        <w:spacing w:after="0"/>
        <w:jc w:val="center"/>
        <w:rPr>
          <w:rFonts w:cs="Times New Roman"/>
          <w:szCs w:val="24"/>
        </w:rPr>
      </w:pPr>
      <w:r>
        <w:rPr>
          <w:rFonts w:cs="Times New Roman"/>
          <w:szCs w:val="24"/>
        </w:rPr>
        <w:t xml:space="preserve">Generic </w:t>
      </w:r>
      <w:r w:rsidR="00521033" w:rsidRPr="00364E8C">
        <w:rPr>
          <w:rFonts w:cs="Times New Roman"/>
          <w:szCs w:val="24"/>
        </w:rPr>
        <w:t xml:space="preserve">Clearance for Medicaid and CHIP Program </w:t>
      </w:r>
      <w:r w:rsidR="004D605A">
        <w:rPr>
          <w:rFonts w:cs="Times New Roman"/>
          <w:szCs w:val="24"/>
        </w:rPr>
        <w:t>(MACPro)</w:t>
      </w:r>
      <w:r w:rsidR="006B06FC">
        <w:rPr>
          <w:rFonts w:cs="Times New Roman"/>
          <w:szCs w:val="24"/>
        </w:rPr>
        <w:t xml:space="preserve"> </w:t>
      </w:r>
      <w:r w:rsidR="00521033" w:rsidRPr="00364E8C">
        <w:rPr>
          <w:rFonts w:cs="Times New Roman"/>
          <w:szCs w:val="24"/>
        </w:rPr>
        <w:t>Submissions</w:t>
      </w:r>
    </w:p>
    <w:p w14:paraId="37D127B4" w14:textId="7AEBDA56"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38F5E2B1" w14:textId="1F5644A1" w:rsidR="007D6E75" w:rsidRDefault="00C31515" w:rsidP="008111D2">
      <w:pPr>
        <w:spacing w:after="0" w:line="240" w:lineRule="auto"/>
        <w:jc w:val="center"/>
        <w:rPr>
          <w:b/>
          <w:szCs w:val="24"/>
        </w:rPr>
      </w:pPr>
      <w:r>
        <w:rPr>
          <w:b/>
          <w:szCs w:val="24"/>
        </w:rPr>
        <w:t xml:space="preserve">MACPro </w:t>
      </w:r>
      <w:r w:rsidR="00521033">
        <w:rPr>
          <w:b/>
          <w:szCs w:val="24"/>
        </w:rPr>
        <w:t xml:space="preserve">Information Collection # </w:t>
      </w:r>
      <w:r w:rsidR="00AC7CCF">
        <w:rPr>
          <w:b/>
          <w:szCs w:val="24"/>
        </w:rPr>
        <w:t>15</w:t>
      </w:r>
    </w:p>
    <w:p w14:paraId="7B722452" w14:textId="1ADA4967" w:rsidR="00521033" w:rsidRPr="008111D2" w:rsidRDefault="006B06FC" w:rsidP="008111D2">
      <w:pPr>
        <w:spacing w:after="0" w:line="240" w:lineRule="auto"/>
        <w:jc w:val="center"/>
        <w:rPr>
          <w:b/>
          <w:szCs w:val="24"/>
        </w:rPr>
      </w:pPr>
      <w:r>
        <w:rPr>
          <w:rFonts w:cs="Times New Roman"/>
          <w:b/>
          <w:szCs w:val="24"/>
        </w:rPr>
        <w:t>Medicaid State Plan Eligibility</w:t>
      </w: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footerReference w:type="default" r:id="rId13"/>
          <w:pgSz w:w="12240" w:h="15840" w:code="1"/>
          <w:pgMar w:top="1440" w:right="1440" w:bottom="1440" w:left="1440" w:header="720" w:footer="720" w:gutter="0"/>
          <w:cols w:space="720"/>
          <w:vAlign w:val="center"/>
          <w:docGrid w:linePitch="360"/>
        </w:sectPr>
      </w:pPr>
    </w:p>
    <w:p w14:paraId="03C10196" w14:textId="77777777" w:rsidR="002C2DEF" w:rsidRDefault="002C2DEF" w:rsidP="008F385E">
      <w:pPr>
        <w:spacing w:after="0" w:line="240" w:lineRule="auto"/>
        <w:rPr>
          <w:i/>
        </w:rPr>
      </w:pPr>
    </w:p>
    <w:p w14:paraId="6C2CBE38" w14:textId="77777777" w:rsidR="007D6E75" w:rsidRPr="00F54374" w:rsidRDefault="007D6E75" w:rsidP="00F54374">
      <w:pPr>
        <w:pStyle w:val="Heading1"/>
      </w:pPr>
      <w:r w:rsidRPr="00F54374">
        <w:t>A. Background</w:t>
      </w:r>
    </w:p>
    <w:p w14:paraId="1E66783D" w14:textId="40278904" w:rsidR="002C2DEF" w:rsidRDefault="002C2DEF" w:rsidP="008111D2">
      <w:pPr>
        <w:spacing w:after="0" w:line="240" w:lineRule="auto"/>
        <w:rPr>
          <w:szCs w:val="24"/>
        </w:rPr>
      </w:pPr>
    </w:p>
    <w:p w14:paraId="3156335E" w14:textId="77777777" w:rsidR="001467BC" w:rsidRPr="001467BC" w:rsidRDefault="001467BC" w:rsidP="001467BC">
      <w:pPr>
        <w:spacing w:after="0" w:line="240" w:lineRule="auto"/>
        <w:rPr>
          <w:szCs w:val="24"/>
        </w:rPr>
      </w:pPr>
      <w:r w:rsidRPr="001467BC">
        <w:rPr>
          <w:szCs w:val="24"/>
        </w:rPr>
        <w:t xml:space="preserve">The Medicaid and CHIP Program (MACPro) data system is a web-based portal that automates the input and retrieval of data from the States related to the State Medicaid and CHIP Plans.  This system supports an efficient workflow for the review and approval of the State Medicaid and CHIP adjudication process.  States will access this system and submit program information into structured data templates.  CMS staff will review the submission templates for compliance with Federal statute, regulation and policy, provide feedback to the States and track/monitor the review and approval process.  </w:t>
      </w:r>
    </w:p>
    <w:p w14:paraId="52FD67C7" w14:textId="77777777" w:rsidR="001467BC" w:rsidRPr="001467BC" w:rsidRDefault="001467BC" w:rsidP="001467BC">
      <w:pPr>
        <w:spacing w:after="0" w:line="240" w:lineRule="auto"/>
        <w:rPr>
          <w:szCs w:val="24"/>
        </w:rPr>
      </w:pPr>
    </w:p>
    <w:p w14:paraId="5E8313D5" w14:textId="72027023" w:rsidR="001467BC" w:rsidRPr="001467BC" w:rsidRDefault="001467BC" w:rsidP="001467BC">
      <w:pPr>
        <w:spacing w:after="0" w:line="240" w:lineRule="auto"/>
        <w:rPr>
          <w:szCs w:val="24"/>
        </w:rPr>
      </w:pPr>
      <w:r w:rsidRPr="001467BC">
        <w:rPr>
          <w:szCs w:val="24"/>
        </w:rPr>
        <w:t xml:space="preserve">The </w:t>
      </w:r>
      <w:r w:rsidR="00A6465D">
        <w:rPr>
          <w:szCs w:val="24"/>
        </w:rPr>
        <w:t>Medicaid State Plan Eligibility</w:t>
      </w:r>
      <w:r w:rsidRPr="001467BC">
        <w:rPr>
          <w:szCs w:val="24"/>
        </w:rPr>
        <w:t xml:space="preserve"> (SPA) collection is currently approved under the generic clearance process under OMB control number 0938-1148 (CMS-10398 #</w:t>
      </w:r>
      <w:r w:rsidR="00081E96">
        <w:rPr>
          <w:szCs w:val="24"/>
        </w:rPr>
        <w:t>15</w:t>
      </w:r>
      <w:r w:rsidRPr="001467BC">
        <w:rPr>
          <w:szCs w:val="24"/>
        </w:rPr>
        <w:t>).</w:t>
      </w:r>
      <w:r w:rsidR="00081E96">
        <w:rPr>
          <w:szCs w:val="24"/>
        </w:rPr>
        <w:t xml:space="preserve"> </w:t>
      </w:r>
      <w:r w:rsidRPr="001467BC">
        <w:rPr>
          <w:szCs w:val="24"/>
        </w:rPr>
        <w:t xml:space="preserve"> Under that information collection request the </w:t>
      </w:r>
      <w:r w:rsidR="00081E96">
        <w:rPr>
          <w:szCs w:val="24"/>
        </w:rPr>
        <w:t xml:space="preserve">Medicaid State Plan Eligibility </w:t>
      </w:r>
      <w:r w:rsidRPr="001467BC">
        <w:rPr>
          <w:szCs w:val="24"/>
        </w:rPr>
        <w:t xml:space="preserve">template was processed through one of our electronic web-based reporting systems known as the Medicaid Model Data Lab (MMDL). </w:t>
      </w:r>
      <w:r w:rsidR="00081E96">
        <w:rPr>
          <w:szCs w:val="24"/>
        </w:rPr>
        <w:t xml:space="preserve"> </w:t>
      </w:r>
      <w:r w:rsidRPr="001467BC">
        <w:rPr>
          <w:szCs w:val="24"/>
        </w:rPr>
        <w:t xml:space="preserve">Electronic reporting in MMDL have now transitioned to MACPro to comport with regulatory requirements of a standardized template, which is periodically updated and formatted as specified by the Secretary. In addition, to reduce the burden for states, previously approved </w:t>
      </w:r>
      <w:r w:rsidR="00081E96">
        <w:rPr>
          <w:szCs w:val="24"/>
        </w:rPr>
        <w:t xml:space="preserve">Medicaid State Plan Eligibility </w:t>
      </w:r>
      <w:r w:rsidRPr="001467BC">
        <w:rPr>
          <w:szCs w:val="24"/>
        </w:rPr>
        <w:t xml:space="preserve">in MMDL were migrated into the MACPro system for states to use when they amend their </w:t>
      </w:r>
      <w:r w:rsidR="00081E96">
        <w:rPr>
          <w:szCs w:val="24"/>
        </w:rPr>
        <w:t xml:space="preserve">Medicaid State Plan Eligibility </w:t>
      </w:r>
      <w:r w:rsidRPr="001467BC">
        <w:rPr>
          <w:szCs w:val="24"/>
        </w:rPr>
        <w:t xml:space="preserve">benefit or to create new </w:t>
      </w:r>
      <w:r w:rsidR="00081E96">
        <w:rPr>
          <w:szCs w:val="24"/>
        </w:rPr>
        <w:t xml:space="preserve">Medicaid State Plan Eligibility Plan Eligibility </w:t>
      </w:r>
      <w:r w:rsidRPr="001467BC">
        <w:rPr>
          <w:szCs w:val="24"/>
        </w:rPr>
        <w:t xml:space="preserve">programs. </w:t>
      </w:r>
      <w:r w:rsidR="00081E96">
        <w:rPr>
          <w:szCs w:val="24"/>
        </w:rPr>
        <w:t xml:space="preserve"> </w:t>
      </w:r>
      <w:r w:rsidRPr="001467BC">
        <w:rPr>
          <w:szCs w:val="24"/>
        </w:rPr>
        <w:t>This transition is necessary since the MACPro system will become the sole system of record and supports CMS’ initiative to improve processes by providing states with: reviewable units with built-in logic to ensure consistency across states and provide clear policy guidance; simplify templates that eliminate the need for many same page reviews; automate workflows to reduce unnecessary delay; clear, centralized communication processes; and improve transparency that allows states to check the status of their submissions.</w:t>
      </w:r>
    </w:p>
    <w:p w14:paraId="659CCAB6" w14:textId="77777777" w:rsidR="001467BC" w:rsidRPr="001467BC" w:rsidRDefault="001467BC" w:rsidP="001467BC">
      <w:pPr>
        <w:spacing w:after="0" w:line="240" w:lineRule="auto"/>
        <w:rPr>
          <w:szCs w:val="24"/>
        </w:rPr>
      </w:pPr>
    </w:p>
    <w:p w14:paraId="4B199D61" w14:textId="585BE266" w:rsidR="001467BC" w:rsidRPr="001467BC" w:rsidRDefault="001467BC" w:rsidP="001467BC">
      <w:pPr>
        <w:spacing w:after="0" w:line="240" w:lineRule="auto"/>
        <w:rPr>
          <w:szCs w:val="24"/>
        </w:rPr>
      </w:pPr>
      <w:r w:rsidRPr="001467BC">
        <w:rPr>
          <w:szCs w:val="24"/>
        </w:rPr>
        <w:t xml:space="preserve">Once approved under MACPro, the </w:t>
      </w:r>
      <w:r w:rsidR="00081E96">
        <w:rPr>
          <w:szCs w:val="24"/>
        </w:rPr>
        <w:t xml:space="preserve">Medicaid State Plan Eligibility </w:t>
      </w:r>
      <w:r w:rsidRPr="001467BC">
        <w:rPr>
          <w:szCs w:val="24"/>
        </w:rPr>
        <w:t>information collection request will be removed from OMB control number 0938-1148 to avoid duplication of requirements and burden.</w:t>
      </w:r>
    </w:p>
    <w:p w14:paraId="30B77658" w14:textId="77777777" w:rsidR="001467BC" w:rsidRPr="001467BC" w:rsidRDefault="001467BC" w:rsidP="001467BC">
      <w:pPr>
        <w:spacing w:after="0" w:line="240" w:lineRule="auto"/>
        <w:rPr>
          <w:szCs w:val="24"/>
        </w:rPr>
      </w:pPr>
    </w:p>
    <w:p w14:paraId="0943DB39" w14:textId="2FD0EA25" w:rsidR="001467BC" w:rsidRPr="001467BC" w:rsidRDefault="001467BC" w:rsidP="001467BC">
      <w:pPr>
        <w:spacing w:after="0" w:line="240" w:lineRule="auto"/>
        <w:rPr>
          <w:szCs w:val="24"/>
        </w:rPr>
      </w:pPr>
      <w:r w:rsidRPr="001467BC">
        <w:rPr>
          <w:szCs w:val="24"/>
        </w:rPr>
        <w:t xml:space="preserve">CMS acknowledges and understands that Crosswalks are typically required for delineating changes to reporting instruments. </w:t>
      </w:r>
      <w:r w:rsidR="00081E96">
        <w:rPr>
          <w:szCs w:val="24"/>
        </w:rPr>
        <w:t xml:space="preserve"> </w:t>
      </w:r>
      <w:r w:rsidRPr="001467BC">
        <w:rPr>
          <w:szCs w:val="24"/>
        </w:rPr>
        <w:t xml:space="preserve">In this case, however, we are requesting an exemption from including any Crosswalks in this </w:t>
      </w:r>
      <w:r w:rsidR="0081714F">
        <w:rPr>
          <w:szCs w:val="24"/>
        </w:rPr>
        <w:t xml:space="preserve">June </w:t>
      </w:r>
      <w:r w:rsidRPr="001467BC">
        <w:rPr>
          <w:szCs w:val="24"/>
        </w:rPr>
        <w:t xml:space="preserve">2019 iteration since the changes are limited to migrating from the MMDL legacy system to the MACPro system and the Crosswalk would be very difficult and burdensome to produce because the MMDL format is dramatically different from the MACPro structured data layout. </w:t>
      </w:r>
      <w:r w:rsidR="00081E96">
        <w:rPr>
          <w:szCs w:val="24"/>
        </w:rPr>
        <w:t xml:space="preserve"> </w:t>
      </w:r>
      <w:r w:rsidRPr="001467BC">
        <w:rPr>
          <w:szCs w:val="24"/>
        </w:rPr>
        <w:t xml:space="preserve">Moreover, the Crosswalk would be somewhat useless since it would be very difficult for readers to understand and follow because of the extensive reordering and reformatting of the templates. </w:t>
      </w:r>
      <w:r w:rsidR="00081E96">
        <w:rPr>
          <w:szCs w:val="24"/>
        </w:rPr>
        <w:t xml:space="preserve"> </w:t>
      </w:r>
      <w:r w:rsidRPr="001467BC">
        <w:rPr>
          <w:szCs w:val="24"/>
        </w:rPr>
        <w:t>Once this transition is approved, CMCS will be providing OMB with Crosswalks when changes are being proposed for our reporting instruments and/or instruction/guidance.</w:t>
      </w:r>
    </w:p>
    <w:p w14:paraId="0B3DD79A" w14:textId="77777777" w:rsidR="001467BC" w:rsidRPr="001467BC" w:rsidRDefault="001467BC" w:rsidP="001467BC">
      <w:pPr>
        <w:spacing w:after="0" w:line="240" w:lineRule="auto"/>
        <w:rPr>
          <w:szCs w:val="24"/>
        </w:rPr>
      </w:pPr>
    </w:p>
    <w:p w14:paraId="255F881E" w14:textId="2D0A27EE" w:rsidR="007D6E75" w:rsidRPr="008111D2" w:rsidRDefault="007D6E75" w:rsidP="00F54374">
      <w:pPr>
        <w:pStyle w:val="Heading1"/>
      </w:pPr>
      <w:r w:rsidRPr="008111D2">
        <w:t>B. Description of Information Collection</w:t>
      </w:r>
    </w:p>
    <w:p w14:paraId="5CF5B054" w14:textId="77777777" w:rsidR="00FE6027" w:rsidRDefault="00FE6027" w:rsidP="00E83C3E">
      <w:pPr>
        <w:spacing w:after="0" w:line="240" w:lineRule="auto"/>
      </w:pPr>
    </w:p>
    <w:p w14:paraId="642676C2" w14:textId="5139E71F" w:rsidR="006B06FC" w:rsidRPr="006B06FC" w:rsidRDefault="006B06FC" w:rsidP="006B06FC">
      <w:pPr>
        <w:spacing w:after="0" w:line="240" w:lineRule="auto"/>
      </w:pPr>
      <w:r w:rsidRPr="006B06FC">
        <w:lastRenderedPageBreak/>
        <w:t>Section 1901 of the Social Security Act (42 U.S.C. 1936) requires States to establish a State plan for medical assistance that is approved by the Secretary to carry out the purpose of Title XIX.</w:t>
      </w:r>
      <w:r w:rsidR="00A846B7">
        <w:t xml:space="preserve"> </w:t>
      </w:r>
      <w:r w:rsidRPr="006B06FC">
        <w:t xml:space="preserve"> The State plan is a comprehensive document (approximately 700 pages) comprised of semi-structured templates developed by CMS and completed by State Medicaid agencies.</w:t>
      </w:r>
      <w:r w:rsidR="00A846B7">
        <w:t xml:space="preserve"> </w:t>
      </w:r>
      <w:r w:rsidRPr="006B06FC">
        <w:t xml:space="preserve"> The State plan functions as a contract between the State and Federal government, describing how the State will implement its program in accordance with Federal laws and regulations in order to secure Federal funding.</w:t>
      </w:r>
    </w:p>
    <w:p w14:paraId="32A6D8C7" w14:textId="77777777" w:rsidR="006B06FC" w:rsidRPr="006B06FC" w:rsidRDefault="006B06FC" w:rsidP="006B06FC">
      <w:pPr>
        <w:spacing w:after="0" w:line="240" w:lineRule="auto"/>
      </w:pPr>
    </w:p>
    <w:p w14:paraId="45D71E23" w14:textId="3DE6EE93" w:rsidR="006B06FC" w:rsidRDefault="006B06FC" w:rsidP="006B06FC">
      <w:pPr>
        <w:spacing w:after="0" w:line="240" w:lineRule="auto"/>
      </w:pPr>
      <w:r w:rsidRPr="006B06FC">
        <w:t xml:space="preserve">When a State wants to change their Medicaid eligibility, the State Medicaid agency is responsible for developing an amendment submission for CMS approval, also called a State plan amendment or SPA. </w:t>
      </w:r>
      <w:r w:rsidR="00A846B7">
        <w:t xml:space="preserve"> </w:t>
      </w:r>
      <w:r w:rsidRPr="006B06FC">
        <w:t xml:space="preserve">The State completes the templates relevant to the program change it seeks and submits the SPA to CMS for approval. </w:t>
      </w:r>
      <w:r w:rsidR="00A846B7">
        <w:t xml:space="preserve"> </w:t>
      </w:r>
      <w:r w:rsidRPr="006B06FC">
        <w:t xml:space="preserve">The SPA submission includes the relevant eligibility pages the State wishes to update or revise. </w:t>
      </w:r>
      <w:r w:rsidR="00A846B7">
        <w:t xml:space="preserve"> </w:t>
      </w:r>
      <w:r w:rsidRPr="006B06FC">
        <w:t>A State may amend one or more of the plan pages at a time.</w:t>
      </w:r>
      <w:r w:rsidR="00A846B7">
        <w:t xml:space="preserve"> </w:t>
      </w:r>
      <w:r w:rsidRPr="006B06FC">
        <w:t xml:space="preserve"> The Medicaid Eligibility Forms (attached), presented for clearance, are used to capture data and information for Medicaid State Plan Eligibility changes related to financial and non-financial eligibility for certain family and adult eligibility groups.</w:t>
      </w:r>
      <w:r w:rsidR="00A846B7">
        <w:t xml:space="preserve"> </w:t>
      </w:r>
      <w:r w:rsidRPr="006B06FC">
        <w:t xml:space="preserve"> These are required Forms for completing this type of Medicaid Eligibility SPA submission</w:t>
      </w:r>
      <w:r>
        <w:t>.</w:t>
      </w:r>
    </w:p>
    <w:p w14:paraId="5F5B50F2" w14:textId="4A2E0EC7" w:rsidR="00E960A4" w:rsidRDefault="00E960A4" w:rsidP="006B06FC">
      <w:pPr>
        <w:spacing w:after="0" w:line="240" w:lineRule="auto"/>
      </w:pPr>
    </w:p>
    <w:p w14:paraId="25E933E5" w14:textId="7925DECC" w:rsidR="00211CDF" w:rsidRDefault="00E960A4" w:rsidP="00211CDF">
      <w:pPr>
        <w:spacing w:after="0" w:line="240" w:lineRule="auto"/>
        <w:rPr>
          <w:i/>
          <w:szCs w:val="24"/>
        </w:rPr>
      </w:pPr>
      <w:r w:rsidRPr="00E016A8">
        <w:t xml:space="preserve">The </w:t>
      </w:r>
      <w:r>
        <w:t>Medicaid State Plan Eligibility SPA in MACPro</w:t>
      </w:r>
      <w:r w:rsidRPr="00E016A8">
        <w:t xml:space="preserve"> </w:t>
      </w:r>
      <w:r>
        <w:t xml:space="preserve">are separated into reviewable units that </w:t>
      </w:r>
      <w:r w:rsidRPr="00E016A8">
        <w:t xml:space="preserve">contain check-off items and free text areas for a State to describe its </w:t>
      </w:r>
      <w:r>
        <w:t xml:space="preserve">Medicaid State Plan Eligibility.  The reviewable units (RUs) in the template </w:t>
      </w:r>
      <w:r w:rsidR="00211CDF">
        <w:t xml:space="preserve">are listed below under section D, under </w:t>
      </w:r>
      <w:r w:rsidR="00211CDF">
        <w:rPr>
          <w:i/>
          <w:szCs w:val="24"/>
        </w:rPr>
        <w:t>Information Collection Instruments and Instruction/Guidance Documents.</w:t>
      </w:r>
    </w:p>
    <w:p w14:paraId="5FDD08E0" w14:textId="77777777" w:rsidR="00D12ABB" w:rsidRDefault="00D12ABB" w:rsidP="00D4736A">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Default="00FE6027" w:rsidP="00FE6027">
      <w:pPr>
        <w:spacing w:after="0" w:line="240" w:lineRule="auto"/>
      </w:pPr>
    </w:p>
    <w:p w14:paraId="5EB6B702" w14:textId="75FB732A"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8146FD">
        <w:t>8,62</w:t>
      </w:r>
      <w:r w:rsidR="00CF0EFE">
        <w:t>2</w:t>
      </w:r>
      <w:r w:rsidR="000C0E6E">
        <w:t xml:space="preserve"> </w:t>
      </w:r>
      <w:r>
        <w:t xml:space="preserve">hours, leaving our burden ceiling at </w:t>
      </w:r>
      <w:r w:rsidR="000724DC">
        <w:t>88,222</w:t>
      </w:r>
      <w:r w:rsidR="000C0E6E">
        <w:t xml:space="preserve"> </w:t>
      </w:r>
      <w:r>
        <w:t>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14C116CE" w14:textId="32ED3804" w:rsidR="00CB7E59" w:rsidRPr="002C64B6" w:rsidRDefault="00CB7E59" w:rsidP="008111D2">
      <w:pPr>
        <w:spacing w:after="0" w:line="240" w:lineRule="auto"/>
        <w:rPr>
          <w:szCs w:val="24"/>
        </w:rPr>
      </w:pPr>
      <w:r w:rsidRPr="002C64B6">
        <w:rPr>
          <w:szCs w:val="24"/>
        </w:rPr>
        <w:t>To derive average costs, we are using data from the U.S. Bureau of Labor Statistics’ May 20</w:t>
      </w:r>
      <w:r w:rsidR="006D0A6C">
        <w:rPr>
          <w:szCs w:val="24"/>
        </w:rPr>
        <w:t>18</w:t>
      </w:r>
      <w:r w:rsidRPr="002C64B6">
        <w:rPr>
          <w:szCs w:val="24"/>
        </w:rPr>
        <w:t xml:space="preserve"> National Occupational Employment and Wage Estimates for all salary estimates (</w:t>
      </w:r>
      <w:hyperlink r:id="rId14" w:tooltip="http://www.bls.gov/oes/current/oes_nat.htm" w:history="1">
        <w:r w:rsidRPr="002C64B6">
          <w:rPr>
            <w:rStyle w:val="Hyperlink"/>
            <w:color w:val="548DD4" w:themeColor="text2" w:themeTint="99"/>
            <w:szCs w:val="24"/>
          </w:rPr>
          <w:t>http://www.bls.gov/oes/current/oes_nat.htm</w:t>
        </w:r>
      </w:hyperlink>
      <w:r w:rsidRPr="002C64B6">
        <w:rPr>
          <w:szCs w:val="24"/>
        </w:rPr>
        <w:t>).</w:t>
      </w:r>
      <w:r w:rsidR="00A846B7">
        <w:rPr>
          <w:szCs w:val="24"/>
        </w:rPr>
        <w:t xml:space="preserve"> </w:t>
      </w:r>
      <w:r w:rsidRPr="002C64B6">
        <w:rPr>
          <w:szCs w:val="24"/>
        </w:rPr>
        <w:t xml:space="preserve"> In this regard, the following table presents the mean hourly wage, the cost of fringe benefits </w:t>
      </w:r>
      <w:r w:rsidR="005502D0">
        <w:rPr>
          <w:szCs w:val="24"/>
        </w:rPr>
        <w:t xml:space="preserve">and overhead </w:t>
      </w:r>
      <w:r w:rsidRPr="002C64B6">
        <w:rPr>
          <w:szCs w:val="24"/>
        </w:rPr>
        <w:t>(calculated at 100 percent of salary), and the adjusted hourly wage.</w:t>
      </w:r>
    </w:p>
    <w:p w14:paraId="4E9498DA"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153D93" w14:paraId="1663B1AB" w14:textId="77777777" w:rsidTr="00EF2546">
        <w:trPr>
          <w:trHeight w:val="800"/>
          <w:tblHeader/>
        </w:trPr>
        <w:tc>
          <w:tcPr>
            <w:tcW w:w="3240" w:type="dxa"/>
            <w:shd w:val="clear" w:color="auto" w:fill="auto"/>
          </w:tcPr>
          <w:p w14:paraId="35B8CFFE" w14:textId="77777777" w:rsidR="00CB7E59" w:rsidRPr="00153D93" w:rsidRDefault="00CB7E59" w:rsidP="00EF2546">
            <w:pPr>
              <w:spacing w:after="0" w:line="240" w:lineRule="auto"/>
              <w:rPr>
                <w:b/>
                <w:sz w:val="20"/>
                <w:szCs w:val="20"/>
              </w:rPr>
            </w:pPr>
            <w:r w:rsidRPr="00153D93">
              <w:rPr>
                <w:b/>
                <w:sz w:val="20"/>
                <w:szCs w:val="20"/>
              </w:rPr>
              <w:t>Occupation Title</w:t>
            </w:r>
          </w:p>
        </w:tc>
        <w:tc>
          <w:tcPr>
            <w:tcW w:w="1440" w:type="dxa"/>
            <w:shd w:val="clear" w:color="auto" w:fill="auto"/>
          </w:tcPr>
          <w:p w14:paraId="0E10133A" w14:textId="77777777" w:rsidR="00CB7E59" w:rsidRPr="00153D93" w:rsidRDefault="00CB7E59" w:rsidP="00EF2546">
            <w:pPr>
              <w:spacing w:after="0" w:line="240" w:lineRule="auto"/>
              <w:rPr>
                <w:b/>
                <w:sz w:val="20"/>
                <w:szCs w:val="20"/>
              </w:rPr>
            </w:pPr>
            <w:r w:rsidRPr="00153D93">
              <w:rPr>
                <w:b/>
                <w:sz w:val="20"/>
                <w:szCs w:val="20"/>
              </w:rPr>
              <w:t>Occupation Code</w:t>
            </w:r>
          </w:p>
        </w:tc>
        <w:tc>
          <w:tcPr>
            <w:tcW w:w="1170" w:type="dxa"/>
            <w:shd w:val="clear" w:color="auto" w:fill="auto"/>
          </w:tcPr>
          <w:p w14:paraId="19BE4448" w14:textId="77777777" w:rsidR="00CB7E59" w:rsidRPr="00153D93" w:rsidRDefault="00CB7E59" w:rsidP="00EF2546">
            <w:pPr>
              <w:spacing w:after="0" w:line="240" w:lineRule="auto"/>
              <w:rPr>
                <w:b/>
                <w:sz w:val="20"/>
                <w:szCs w:val="20"/>
              </w:rPr>
            </w:pPr>
            <w:r w:rsidRPr="00153D93">
              <w:rPr>
                <w:b/>
                <w:sz w:val="20"/>
                <w:szCs w:val="20"/>
              </w:rPr>
              <w:t>Mean Hourly Wage</w:t>
            </w:r>
          </w:p>
        </w:tc>
        <w:tc>
          <w:tcPr>
            <w:tcW w:w="1170" w:type="dxa"/>
            <w:shd w:val="clear" w:color="auto" w:fill="auto"/>
          </w:tcPr>
          <w:p w14:paraId="334E3814" w14:textId="18D54CEB" w:rsidR="00CB7E59" w:rsidRPr="00153D93" w:rsidRDefault="00CB7E59" w:rsidP="00EF2546">
            <w:pPr>
              <w:spacing w:after="0" w:line="240" w:lineRule="auto"/>
              <w:rPr>
                <w:b/>
                <w:sz w:val="20"/>
                <w:szCs w:val="20"/>
              </w:rPr>
            </w:pPr>
            <w:r w:rsidRPr="00153D93">
              <w:rPr>
                <w:b/>
                <w:sz w:val="20"/>
                <w:szCs w:val="20"/>
              </w:rPr>
              <w:t>Fringe Benefit</w:t>
            </w:r>
            <w:r w:rsidR="006D0A6C" w:rsidRPr="00153D93">
              <w:rPr>
                <w:b/>
                <w:sz w:val="20"/>
                <w:szCs w:val="20"/>
              </w:rPr>
              <w:t>s and Overhead</w:t>
            </w:r>
          </w:p>
        </w:tc>
        <w:tc>
          <w:tcPr>
            <w:tcW w:w="1980" w:type="dxa"/>
          </w:tcPr>
          <w:p w14:paraId="5ACA1A66" w14:textId="77777777" w:rsidR="00CB7E59" w:rsidRPr="00153D93" w:rsidRDefault="00CB7E59" w:rsidP="00EF2546">
            <w:pPr>
              <w:spacing w:after="0" w:line="240" w:lineRule="auto"/>
              <w:rPr>
                <w:b/>
                <w:sz w:val="20"/>
                <w:szCs w:val="20"/>
              </w:rPr>
            </w:pPr>
            <w:r w:rsidRPr="00153D93">
              <w:rPr>
                <w:b/>
                <w:sz w:val="20"/>
                <w:szCs w:val="20"/>
              </w:rPr>
              <w:t>Adjusted Hourly Wage</w:t>
            </w:r>
          </w:p>
        </w:tc>
      </w:tr>
      <w:tr w:rsidR="002C64B6" w:rsidRPr="00153D93" w14:paraId="3AA2BDDE" w14:textId="77777777" w:rsidTr="00EF2546">
        <w:tc>
          <w:tcPr>
            <w:tcW w:w="3240" w:type="dxa"/>
            <w:shd w:val="clear" w:color="auto" w:fill="auto"/>
          </w:tcPr>
          <w:p w14:paraId="09A3B535" w14:textId="5437CDD3" w:rsidR="00CB7E59" w:rsidRPr="00153D93" w:rsidRDefault="006B06FC" w:rsidP="006B06FC">
            <w:pPr>
              <w:spacing w:after="0" w:line="240" w:lineRule="auto"/>
              <w:rPr>
                <w:sz w:val="20"/>
                <w:szCs w:val="20"/>
              </w:rPr>
            </w:pPr>
            <w:r w:rsidRPr="00153D93">
              <w:rPr>
                <w:sz w:val="20"/>
                <w:szCs w:val="20"/>
              </w:rPr>
              <w:t>Business Operations Specialist</w:t>
            </w:r>
          </w:p>
        </w:tc>
        <w:tc>
          <w:tcPr>
            <w:tcW w:w="1440" w:type="dxa"/>
            <w:shd w:val="clear" w:color="auto" w:fill="auto"/>
          </w:tcPr>
          <w:p w14:paraId="686B5BB0" w14:textId="575B9E0B" w:rsidR="00CB7E59" w:rsidRPr="00153D93" w:rsidRDefault="00CB7E59" w:rsidP="008C5D25">
            <w:pPr>
              <w:spacing w:after="0" w:line="240" w:lineRule="auto"/>
              <w:rPr>
                <w:sz w:val="20"/>
                <w:szCs w:val="20"/>
              </w:rPr>
            </w:pPr>
            <w:r w:rsidRPr="00153D93">
              <w:rPr>
                <w:sz w:val="20"/>
                <w:szCs w:val="20"/>
              </w:rPr>
              <w:t>1</w:t>
            </w:r>
            <w:r w:rsidR="008C5D25" w:rsidRPr="00153D93">
              <w:rPr>
                <w:sz w:val="20"/>
                <w:szCs w:val="20"/>
              </w:rPr>
              <w:t>3</w:t>
            </w:r>
            <w:r w:rsidRPr="00153D93">
              <w:rPr>
                <w:sz w:val="20"/>
                <w:szCs w:val="20"/>
              </w:rPr>
              <w:t>-</w:t>
            </w:r>
            <w:r w:rsidR="008C5D25" w:rsidRPr="00153D93">
              <w:rPr>
                <w:sz w:val="20"/>
                <w:szCs w:val="20"/>
              </w:rPr>
              <w:t>1000</w:t>
            </w:r>
          </w:p>
        </w:tc>
        <w:tc>
          <w:tcPr>
            <w:tcW w:w="1170" w:type="dxa"/>
            <w:shd w:val="clear" w:color="auto" w:fill="auto"/>
          </w:tcPr>
          <w:p w14:paraId="79A959EF" w14:textId="71095F4D" w:rsidR="00CB7E59" w:rsidRPr="00153D93" w:rsidRDefault="00CB7E59" w:rsidP="008C5D25">
            <w:pPr>
              <w:spacing w:after="0" w:line="240" w:lineRule="auto"/>
              <w:rPr>
                <w:sz w:val="20"/>
                <w:szCs w:val="20"/>
              </w:rPr>
            </w:pPr>
            <w:r w:rsidRPr="00153D93">
              <w:rPr>
                <w:sz w:val="20"/>
                <w:szCs w:val="20"/>
              </w:rPr>
              <w:t>$</w:t>
            </w:r>
            <w:r w:rsidR="008C5D25" w:rsidRPr="00153D93">
              <w:rPr>
                <w:sz w:val="20"/>
                <w:szCs w:val="20"/>
              </w:rPr>
              <w:t>35.52</w:t>
            </w:r>
            <w:r w:rsidRPr="00153D93">
              <w:rPr>
                <w:sz w:val="20"/>
                <w:szCs w:val="20"/>
              </w:rPr>
              <w:t>/hr</w:t>
            </w:r>
          </w:p>
        </w:tc>
        <w:tc>
          <w:tcPr>
            <w:tcW w:w="1170" w:type="dxa"/>
            <w:shd w:val="clear" w:color="auto" w:fill="auto"/>
          </w:tcPr>
          <w:p w14:paraId="70EC0E59" w14:textId="383C9DEF" w:rsidR="00CB7E59" w:rsidRPr="00153D93" w:rsidRDefault="00CB7E59" w:rsidP="006B06FC">
            <w:pPr>
              <w:spacing w:after="0" w:line="240" w:lineRule="auto"/>
              <w:rPr>
                <w:sz w:val="20"/>
                <w:szCs w:val="20"/>
              </w:rPr>
            </w:pPr>
            <w:r w:rsidRPr="00153D93">
              <w:rPr>
                <w:sz w:val="20"/>
                <w:szCs w:val="20"/>
              </w:rPr>
              <w:t>$</w:t>
            </w:r>
            <w:r w:rsidR="008C5D25" w:rsidRPr="00153D93">
              <w:rPr>
                <w:sz w:val="20"/>
                <w:szCs w:val="20"/>
              </w:rPr>
              <w:t>35.52</w:t>
            </w:r>
            <w:r w:rsidRPr="00153D93">
              <w:rPr>
                <w:sz w:val="20"/>
                <w:szCs w:val="20"/>
              </w:rPr>
              <w:t>/hr</w:t>
            </w:r>
          </w:p>
        </w:tc>
        <w:tc>
          <w:tcPr>
            <w:tcW w:w="1980" w:type="dxa"/>
          </w:tcPr>
          <w:p w14:paraId="2AEF5529" w14:textId="0DABCC55" w:rsidR="00CB7E59" w:rsidRPr="00153D93" w:rsidRDefault="00CB7E59" w:rsidP="006B06FC">
            <w:pPr>
              <w:spacing w:after="0" w:line="240" w:lineRule="auto"/>
              <w:rPr>
                <w:sz w:val="20"/>
                <w:szCs w:val="20"/>
              </w:rPr>
            </w:pPr>
            <w:r w:rsidRPr="00153D93">
              <w:rPr>
                <w:sz w:val="20"/>
                <w:szCs w:val="20"/>
              </w:rPr>
              <w:t>$</w:t>
            </w:r>
            <w:r w:rsidR="000C3874" w:rsidRPr="00153D93">
              <w:rPr>
                <w:sz w:val="20"/>
                <w:szCs w:val="20"/>
              </w:rPr>
              <w:t>71.04</w:t>
            </w:r>
            <w:r w:rsidRPr="00153D93">
              <w:rPr>
                <w:sz w:val="20"/>
                <w:szCs w:val="20"/>
              </w:rPr>
              <w:t>/hr</w:t>
            </w:r>
          </w:p>
        </w:tc>
      </w:tr>
    </w:tbl>
    <w:p w14:paraId="105ABB6D" w14:textId="77777777" w:rsidR="00CB7E59" w:rsidRPr="002C64B6" w:rsidRDefault="00CB7E59" w:rsidP="008111D2">
      <w:pPr>
        <w:spacing w:after="0" w:line="240" w:lineRule="auto"/>
        <w:rPr>
          <w:szCs w:val="24"/>
        </w:rPr>
      </w:pPr>
    </w:p>
    <w:p w14:paraId="03D50CE8" w14:textId="548853A7" w:rsidR="00CB7E59" w:rsidRDefault="00CB7E59" w:rsidP="008111D2">
      <w:pPr>
        <w:spacing w:after="0" w:line="240" w:lineRule="auto"/>
        <w:rPr>
          <w:szCs w:val="24"/>
        </w:rPr>
      </w:pPr>
      <w:r w:rsidRPr="002C64B6">
        <w:rPr>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A846B7">
        <w:rPr>
          <w:szCs w:val="24"/>
        </w:rPr>
        <w:t xml:space="preserve"> </w:t>
      </w:r>
      <w:r w:rsidRPr="002C64B6">
        <w:rPr>
          <w:szCs w:val="24"/>
        </w:rPr>
        <w:t>Nonetheless, we believe that doubling the hourly wage to estimate total cost is a reasonably accurate estimation method.</w:t>
      </w:r>
    </w:p>
    <w:p w14:paraId="1F5CDEA0" w14:textId="77777777" w:rsidR="00CB7E59" w:rsidRDefault="00CB7E59" w:rsidP="008111D2">
      <w:pPr>
        <w:spacing w:after="0" w:line="240" w:lineRule="auto"/>
        <w:rPr>
          <w:szCs w:val="24"/>
        </w:rPr>
      </w:pPr>
    </w:p>
    <w:p w14:paraId="48D55865" w14:textId="77777777" w:rsidR="00CB7E59" w:rsidRPr="006A7890" w:rsidRDefault="00CB7E59" w:rsidP="008111D2">
      <w:pPr>
        <w:spacing w:after="0" w:line="240" w:lineRule="auto"/>
        <w:rPr>
          <w:szCs w:val="24"/>
        </w:rPr>
      </w:pPr>
      <w:r w:rsidRPr="006A7890">
        <w:rPr>
          <w:i/>
          <w:szCs w:val="24"/>
        </w:rPr>
        <w:t>Burden (Time and Cost) Estimates</w:t>
      </w:r>
    </w:p>
    <w:p w14:paraId="3BAD0457" w14:textId="77777777" w:rsidR="00CB7E59" w:rsidRDefault="00CB7E59" w:rsidP="008111D2">
      <w:pPr>
        <w:spacing w:after="0" w:line="240" w:lineRule="auto"/>
        <w:rPr>
          <w:szCs w:val="24"/>
        </w:rPr>
      </w:pPr>
    </w:p>
    <w:p w14:paraId="389DC57B" w14:textId="42190BF5" w:rsidR="008146FD" w:rsidRDefault="006B06FC" w:rsidP="008146FD">
      <w:pPr>
        <w:spacing w:after="0" w:line="240" w:lineRule="auto"/>
        <w:rPr>
          <w:rFonts w:cs="Times New Roman"/>
          <w:szCs w:val="24"/>
        </w:rPr>
      </w:pPr>
      <w:r w:rsidRPr="006B06FC">
        <w:t xml:space="preserve">CMS estimates that each State will complete the collection of data and submission to CMS within 20 hours. </w:t>
      </w:r>
      <w:r w:rsidR="00A846B7">
        <w:t xml:space="preserve"> </w:t>
      </w:r>
      <w:r w:rsidRPr="006B06FC">
        <w:t>There is a potential universe of 56 respondents, so the total burden deducted from the total for this request is 1,120 hours.</w:t>
      </w:r>
    </w:p>
    <w:p w14:paraId="04DA8BB5" w14:textId="77777777" w:rsidR="008146FD" w:rsidRDefault="008146FD" w:rsidP="008146FD">
      <w:pPr>
        <w:spacing w:after="0" w:line="240" w:lineRule="auto"/>
        <w:rPr>
          <w:rFonts w:cs="Times New Roman"/>
          <w:szCs w:val="24"/>
        </w:rPr>
      </w:pPr>
    </w:p>
    <w:p w14:paraId="634E9A86" w14:textId="2CD6A657" w:rsidR="00CF0EFE" w:rsidRDefault="006B06FC" w:rsidP="008111D2">
      <w:pPr>
        <w:spacing w:after="0" w:line="240" w:lineRule="auto"/>
        <w:rPr>
          <w:rFonts w:cs="Times New Roman"/>
          <w:szCs w:val="24"/>
        </w:rPr>
      </w:pPr>
      <w:r w:rsidRPr="006B06FC">
        <w:rPr>
          <w:rFonts w:cs="Times New Roman"/>
          <w:szCs w:val="24"/>
        </w:rPr>
        <w:t xml:space="preserve">In aggregate, we estimate </w:t>
      </w:r>
      <w:r w:rsidR="000760F5">
        <w:rPr>
          <w:rFonts w:cs="Times New Roman"/>
          <w:szCs w:val="24"/>
        </w:rPr>
        <w:t xml:space="preserve">a burden of </w:t>
      </w:r>
      <w:r w:rsidRPr="006B06FC">
        <w:rPr>
          <w:rFonts w:cs="Times New Roman"/>
          <w:szCs w:val="24"/>
        </w:rPr>
        <w:t>1,120 hours (56 responses x 20 h</w:t>
      </w:r>
      <w:r w:rsidR="00302309">
        <w:rPr>
          <w:rFonts w:cs="Times New Roman"/>
          <w:szCs w:val="24"/>
        </w:rPr>
        <w:t>r</w:t>
      </w:r>
      <w:r w:rsidRPr="006B06FC">
        <w:rPr>
          <w:rFonts w:cs="Times New Roman"/>
          <w:szCs w:val="24"/>
        </w:rPr>
        <w:t>) at a cost of $</w:t>
      </w:r>
      <w:r w:rsidR="00302309">
        <w:rPr>
          <w:rFonts w:cs="Times New Roman"/>
          <w:szCs w:val="24"/>
        </w:rPr>
        <w:t>79,565</w:t>
      </w:r>
      <w:r w:rsidRPr="006B06FC">
        <w:rPr>
          <w:rFonts w:cs="Times New Roman"/>
          <w:szCs w:val="24"/>
        </w:rPr>
        <w:t xml:space="preserve"> (1,120 hr x </w:t>
      </w:r>
      <w:r w:rsidR="000B2492">
        <w:rPr>
          <w:rFonts w:cs="Times New Roman"/>
          <w:szCs w:val="24"/>
        </w:rPr>
        <w:t>$</w:t>
      </w:r>
      <w:r w:rsidR="00302309">
        <w:rPr>
          <w:rFonts w:cs="Times New Roman"/>
          <w:szCs w:val="24"/>
        </w:rPr>
        <w:t>71.04</w:t>
      </w:r>
      <w:r w:rsidRPr="006B06FC">
        <w:rPr>
          <w:rFonts w:cs="Times New Roman"/>
          <w:szCs w:val="24"/>
        </w:rPr>
        <w:t>/hr).</w:t>
      </w:r>
    </w:p>
    <w:p w14:paraId="74DEF86E" w14:textId="77777777" w:rsidR="00B16D8B" w:rsidRDefault="00B16D8B" w:rsidP="008111D2">
      <w:pPr>
        <w:spacing w:after="0" w:line="240" w:lineRule="auto"/>
        <w:rPr>
          <w:i/>
          <w:szCs w:val="24"/>
        </w:rPr>
      </w:pPr>
    </w:p>
    <w:p w14:paraId="3B93B570" w14:textId="3A5CDA46" w:rsidR="00B16D8B" w:rsidRDefault="00B16D8B" w:rsidP="008111D2">
      <w:pPr>
        <w:spacing w:after="0" w:line="240" w:lineRule="auto"/>
        <w:rPr>
          <w:i/>
          <w:szCs w:val="24"/>
        </w:rPr>
      </w:pPr>
      <w:r>
        <w:rPr>
          <w:i/>
          <w:szCs w:val="24"/>
        </w:rPr>
        <w:t>Information Collection Instruments and Instruction/Guidance Documents</w:t>
      </w:r>
    </w:p>
    <w:p w14:paraId="2CA468FF" w14:textId="4B5DD3AB" w:rsidR="00B16D8B" w:rsidRDefault="00B16D8B" w:rsidP="008111D2">
      <w:pPr>
        <w:spacing w:after="0" w:line="240" w:lineRule="auto"/>
        <w:rPr>
          <w:szCs w:val="24"/>
        </w:rPr>
      </w:pPr>
    </w:p>
    <w:p w14:paraId="698E20BC" w14:textId="2A3ED779" w:rsidR="00211CDF" w:rsidRDefault="00211CDF" w:rsidP="008111D2">
      <w:pPr>
        <w:spacing w:after="0" w:line="240" w:lineRule="auto"/>
        <w:rPr>
          <w:szCs w:val="24"/>
        </w:rPr>
      </w:pPr>
      <w:r>
        <w:t>The template</w:t>
      </w:r>
      <w:r w:rsidR="00A57969">
        <w:t>’s</w:t>
      </w:r>
      <w:r>
        <w:t xml:space="preserve"> RUs consist of the following</w:t>
      </w:r>
      <w:r w:rsidR="0081714F">
        <w:t xml:space="preserve">. All </w:t>
      </w:r>
      <w:r w:rsidR="00D059A6">
        <w:t xml:space="preserve">of the </w:t>
      </w:r>
      <w:r w:rsidR="000760F5">
        <w:t>RUs</w:t>
      </w:r>
      <w:r w:rsidR="00D059A6">
        <w:t xml:space="preserve"> </w:t>
      </w:r>
      <w:r w:rsidR="0081714F">
        <w:t xml:space="preserve">set out changes that are </w:t>
      </w:r>
      <w:r w:rsidR="0081714F" w:rsidRPr="001467BC">
        <w:rPr>
          <w:szCs w:val="24"/>
        </w:rPr>
        <w:t>limited to migrating from the MMDL legacy system to the MACPro system</w:t>
      </w:r>
      <w:r w:rsidR="0081714F">
        <w:rPr>
          <w:szCs w:val="24"/>
        </w:rPr>
        <w:t>. As indicated above, Crosswalks are not included in this June 20</w:t>
      </w:r>
      <w:r w:rsidR="00D059A6">
        <w:rPr>
          <w:szCs w:val="24"/>
        </w:rPr>
        <w:t>1</w:t>
      </w:r>
      <w:r w:rsidR="0081714F">
        <w:rPr>
          <w:szCs w:val="24"/>
        </w:rPr>
        <w:t>9 iteration.</w:t>
      </w:r>
    </w:p>
    <w:p w14:paraId="1C079BDC" w14:textId="5C39DFE1" w:rsidR="000760F5" w:rsidRDefault="000760F5" w:rsidP="008111D2">
      <w:pPr>
        <w:spacing w:after="0" w:line="240" w:lineRule="auto"/>
        <w:rPr>
          <w:szCs w:val="24"/>
        </w:rPr>
      </w:pPr>
    </w:p>
    <w:p w14:paraId="0E141E9D" w14:textId="33F917C5" w:rsidR="000760F5" w:rsidRDefault="000760F5" w:rsidP="000760F5">
      <w:pPr>
        <w:spacing w:after="0" w:line="240" w:lineRule="auto"/>
        <w:rPr>
          <w:szCs w:val="24"/>
        </w:rPr>
      </w:pPr>
      <w:r>
        <w:rPr>
          <w:szCs w:val="24"/>
        </w:rPr>
        <w:t xml:space="preserve">The PRA Disclosure Statement can be found in </w:t>
      </w:r>
      <w:r w:rsidRPr="000760F5">
        <w:rPr>
          <w:szCs w:val="24"/>
        </w:rPr>
        <w:t>QSSI-MACPro-PRA-A1.pdf on page 4.</w:t>
      </w:r>
    </w:p>
    <w:p w14:paraId="2C0BDFCF" w14:textId="77777777" w:rsidR="00211CDF" w:rsidRDefault="00211CDF" w:rsidP="008111D2">
      <w:pPr>
        <w:spacing w:after="0" w:line="240" w:lineRule="auto"/>
        <w:rPr>
          <w:szCs w:val="24"/>
        </w:rPr>
      </w:pPr>
    </w:p>
    <w:p w14:paraId="19506AE9" w14:textId="77777777" w:rsidR="00211CDF" w:rsidRDefault="00211CDF" w:rsidP="00234810">
      <w:pPr>
        <w:spacing w:after="0" w:line="240" w:lineRule="auto"/>
        <w:ind w:left="432" w:hanging="432"/>
      </w:pPr>
      <w:r>
        <w:t xml:space="preserve">(1) Designation and Authority (See Document </w:t>
      </w:r>
      <w:r>
        <w:rPr>
          <w:szCs w:val="24"/>
        </w:rPr>
        <w:t>QSSI-MACPro-PRA-A1</w:t>
      </w:r>
      <w:r>
        <w:t>)</w:t>
      </w:r>
    </w:p>
    <w:p w14:paraId="3D2223B8" w14:textId="77777777" w:rsidR="00211CDF" w:rsidRDefault="00211CDF" w:rsidP="00234810">
      <w:pPr>
        <w:spacing w:after="0" w:line="240" w:lineRule="auto"/>
        <w:ind w:left="432" w:hanging="432"/>
      </w:pPr>
      <w:r>
        <w:t xml:space="preserve">(2) </w:t>
      </w:r>
      <w:r w:rsidRPr="00E960A4">
        <w:t>Intergovernmental Cooperation Act Waivers</w:t>
      </w:r>
      <w:r>
        <w:t xml:space="preserve"> (See Document </w:t>
      </w:r>
      <w:r>
        <w:rPr>
          <w:szCs w:val="24"/>
        </w:rPr>
        <w:t>QSSI-MACPro-PRA</w:t>
      </w:r>
      <w:r>
        <w:t>-A2)</w:t>
      </w:r>
    </w:p>
    <w:p w14:paraId="61C110B9" w14:textId="77777777" w:rsidR="00211CDF" w:rsidRDefault="00211CDF" w:rsidP="00234810">
      <w:pPr>
        <w:spacing w:after="0" w:line="240" w:lineRule="auto"/>
        <w:ind w:left="432" w:hanging="432"/>
      </w:pPr>
      <w:r>
        <w:t>(3)</w:t>
      </w:r>
      <w:r w:rsidRPr="00E960A4">
        <w:t xml:space="preserve"> Eligibility Determinations and Fair Hearings</w:t>
      </w:r>
      <w:r>
        <w:t xml:space="preserve"> (See Document </w:t>
      </w:r>
      <w:r>
        <w:rPr>
          <w:szCs w:val="24"/>
        </w:rPr>
        <w:t>QSSI-MACPro-PRA</w:t>
      </w:r>
      <w:r>
        <w:t>-A3)</w:t>
      </w:r>
    </w:p>
    <w:p w14:paraId="46AB82F7" w14:textId="77777777" w:rsidR="00211CDF" w:rsidRDefault="00211CDF" w:rsidP="00234810">
      <w:pPr>
        <w:spacing w:after="0" w:line="240" w:lineRule="auto"/>
        <w:ind w:left="432" w:hanging="432"/>
      </w:pPr>
      <w:r>
        <w:t xml:space="preserve">(4) </w:t>
      </w:r>
      <w:r w:rsidRPr="003D1E00">
        <w:t>Organization and Administration</w:t>
      </w:r>
      <w:r>
        <w:t xml:space="preserve"> (See Document </w:t>
      </w:r>
      <w:r>
        <w:rPr>
          <w:szCs w:val="24"/>
        </w:rPr>
        <w:t>QSSI-MACPro-PRA</w:t>
      </w:r>
      <w:r>
        <w:t>-A4)</w:t>
      </w:r>
    </w:p>
    <w:p w14:paraId="3CCC1DF0" w14:textId="77777777" w:rsidR="00211CDF" w:rsidRDefault="00211CDF" w:rsidP="00234810">
      <w:pPr>
        <w:spacing w:after="0" w:line="240" w:lineRule="auto"/>
        <w:ind w:left="432" w:hanging="432"/>
      </w:pPr>
      <w:r>
        <w:t xml:space="preserve">(5) </w:t>
      </w:r>
      <w:r w:rsidRPr="003D1E00">
        <w:t>Single State Agency Assurances</w:t>
      </w:r>
      <w:r>
        <w:t xml:space="preserve"> (See Document </w:t>
      </w:r>
      <w:r>
        <w:rPr>
          <w:szCs w:val="24"/>
        </w:rPr>
        <w:t>QSSI-MACPro-PRA</w:t>
      </w:r>
      <w:r>
        <w:t>-A5)</w:t>
      </w:r>
    </w:p>
    <w:p w14:paraId="7DA562B7" w14:textId="77777777" w:rsidR="00211CDF" w:rsidRDefault="00211CDF" w:rsidP="00234810">
      <w:pPr>
        <w:spacing w:after="0" w:line="240" w:lineRule="auto"/>
        <w:ind w:left="432" w:hanging="432"/>
      </w:pPr>
      <w:r>
        <w:t xml:space="preserve">(6) </w:t>
      </w:r>
      <w:r w:rsidRPr="003D1E00">
        <w:t>Submission Summary</w:t>
      </w:r>
      <w:r>
        <w:t xml:space="preserve"> (See Document </w:t>
      </w:r>
      <w:r>
        <w:rPr>
          <w:szCs w:val="24"/>
        </w:rPr>
        <w:t>QSSI-MACPro-PRA</w:t>
      </w:r>
      <w:r>
        <w:t>-I1)</w:t>
      </w:r>
    </w:p>
    <w:p w14:paraId="4CC90136" w14:textId="77777777" w:rsidR="00211CDF" w:rsidRDefault="00211CDF" w:rsidP="00234810">
      <w:pPr>
        <w:spacing w:after="0" w:line="240" w:lineRule="auto"/>
        <w:ind w:left="432" w:hanging="432"/>
      </w:pPr>
      <w:r>
        <w:t xml:space="preserve">(7) </w:t>
      </w:r>
      <w:r w:rsidRPr="003D1E00">
        <w:t>Medicaid State Plan</w:t>
      </w:r>
      <w:r>
        <w:t xml:space="preserve"> (See Document </w:t>
      </w:r>
      <w:r>
        <w:rPr>
          <w:szCs w:val="24"/>
        </w:rPr>
        <w:t>QSSI-MACPro-PRA</w:t>
      </w:r>
      <w:r>
        <w:t>-I2)</w:t>
      </w:r>
    </w:p>
    <w:p w14:paraId="564062D6" w14:textId="77777777" w:rsidR="00211CDF" w:rsidRDefault="00211CDF" w:rsidP="00234810">
      <w:pPr>
        <w:spacing w:after="0" w:line="240" w:lineRule="auto"/>
        <w:ind w:left="432" w:hanging="432"/>
      </w:pPr>
      <w:r>
        <w:t xml:space="preserve">(8) </w:t>
      </w:r>
      <w:r w:rsidRPr="003D1E00">
        <w:t>Public Comment</w:t>
      </w:r>
      <w:r>
        <w:t xml:space="preserve"> (See Document </w:t>
      </w:r>
      <w:r>
        <w:rPr>
          <w:szCs w:val="24"/>
        </w:rPr>
        <w:t>QSSI-MACPro-PRA</w:t>
      </w:r>
      <w:r>
        <w:t>-I3)</w:t>
      </w:r>
    </w:p>
    <w:p w14:paraId="7F1C8CFF" w14:textId="77777777" w:rsidR="00211CDF" w:rsidRDefault="00211CDF" w:rsidP="00234810">
      <w:pPr>
        <w:spacing w:after="0" w:line="240" w:lineRule="auto"/>
        <w:ind w:left="432" w:hanging="432"/>
      </w:pPr>
      <w:r>
        <w:t xml:space="preserve">(9) Tribal Input (See Document </w:t>
      </w:r>
      <w:r>
        <w:rPr>
          <w:szCs w:val="24"/>
        </w:rPr>
        <w:t>QSSI-MACPro-PRA</w:t>
      </w:r>
      <w:r>
        <w:t>-I4)</w:t>
      </w:r>
    </w:p>
    <w:p w14:paraId="055A0A00" w14:textId="77777777" w:rsidR="00211CDF" w:rsidRDefault="00211CDF" w:rsidP="00234810">
      <w:pPr>
        <w:spacing w:after="0" w:line="240" w:lineRule="auto"/>
        <w:ind w:left="432" w:hanging="432"/>
      </w:pPr>
      <w:r>
        <w:t xml:space="preserve">(10) Other Comment document (See Document </w:t>
      </w:r>
      <w:r>
        <w:rPr>
          <w:szCs w:val="24"/>
        </w:rPr>
        <w:t>QSSI-MACPro-PRA</w:t>
      </w:r>
      <w:r>
        <w:t>-I5)</w:t>
      </w:r>
    </w:p>
    <w:p w14:paraId="6A3E631C" w14:textId="77777777" w:rsidR="00211CDF" w:rsidRDefault="00211CDF" w:rsidP="00234810">
      <w:pPr>
        <w:spacing w:after="0" w:line="240" w:lineRule="auto"/>
        <w:ind w:left="432" w:hanging="432"/>
      </w:pPr>
      <w:r>
        <w:t xml:space="preserve">(11) </w:t>
      </w:r>
      <w:r w:rsidRPr="00FC1DE2">
        <w:t>MAGI Based Methodologies</w:t>
      </w:r>
      <w:r>
        <w:t xml:space="preserve"> (See Document </w:t>
      </w:r>
      <w:r>
        <w:rPr>
          <w:szCs w:val="24"/>
        </w:rPr>
        <w:t>QSSI-MACPro-PRA</w:t>
      </w:r>
      <w:r>
        <w:t>-S10)</w:t>
      </w:r>
    </w:p>
    <w:p w14:paraId="766D2374" w14:textId="77777777" w:rsidR="00211CDF" w:rsidRDefault="00211CDF" w:rsidP="00234810">
      <w:pPr>
        <w:spacing w:after="0" w:line="240" w:lineRule="auto"/>
        <w:ind w:left="432" w:hanging="432"/>
      </w:pPr>
      <w:r>
        <w:t xml:space="preserve">(12) </w:t>
      </w:r>
      <w:r w:rsidRPr="00FC1DE2">
        <w:t>MAGI Based Methodologies</w:t>
      </w:r>
      <w:r>
        <w:t xml:space="preserve"> – Territories (See Document </w:t>
      </w:r>
      <w:r>
        <w:rPr>
          <w:szCs w:val="24"/>
        </w:rPr>
        <w:t>QSSI-MACPro-PRA</w:t>
      </w:r>
      <w:r>
        <w:t>-S10T)</w:t>
      </w:r>
    </w:p>
    <w:p w14:paraId="53F603C3" w14:textId="77777777" w:rsidR="00211CDF" w:rsidRDefault="00211CDF" w:rsidP="00234810">
      <w:pPr>
        <w:spacing w:after="0" w:line="240" w:lineRule="auto"/>
        <w:ind w:left="432" w:hanging="432"/>
      </w:pPr>
      <w:r>
        <w:t xml:space="preserve">(13) </w:t>
      </w:r>
      <w:r w:rsidRPr="00FC1DE2">
        <w:t>Reasonable Classification of Children</w:t>
      </w:r>
      <w:r>
        <w:t xml:space="preserve"> All (See Document </w:t>
      </w:r>
      <w:r>
        <w:rPr>
          <w:szCs w:val="24"/>
        </w:rPr>
        <w:t>QSSI-MACPro-PRA</w:t>
      </w:r>
      <w:r>
        <w:t>-S11)</w:t>
      </w:r>
    </w:p>
    <w:p w14:paraId="1FFB3BF7" w14:textId="77777777" w:rsidR="00211CDF" w:rsidRDefault="00211CDF" w:rsidP="00234810">
      <w:pPr>
        <w:spacing w:after="0" w:line="240" w:lineRule="auto"/>
        <w:ind w:left="432" w:hanging="432"/>
      </w:pPr>
      <w:r>
        <w:t xml:space="preserve">(14) </w:t>
      </w:r>
      <w:r w:rsidRPr="00B9266E">
        <w:t>Reasonable Classification of Children</w:t>
      </w:r>
      <w:r>
        <w:t xml:space="preserve"> Limit (See Document </w:t>
      </w:r>
      <w:r>
        <w:rPr>
          <w:szCs w:val="24"/>
        </w:rPr>
        <w:t>QSSI-MACPro-PRA</w:t>
      </w:r>
      <w:r>
        <w:t>-S11a)</w:t>
      </w:r>
    </w:p>
    <w:p w14:paraId="04382A55" w14:textId="77777777" w:rsidR="00211CDF" w:rsidRDefault="00211CDF" w:rsidP="00234810">
      <w:pPr>
        <w:spacing w:after="0" w:line="240" w:lineRule="auto"/>
        <w:ind w:left="432" w:hanging="432"/>
      </w:pPr>
      <w:r>
        <w:t xml:space="preserve">(15) </w:t>
      </w:r>
      <w:r w:rsidRPr="00B9266E">
        <w:t>Income Standard</w:t>
      </w:r>
      <w:r>
        <w:t xml:space="preserve"> (See Document </w:t>
      </w:r>
      <w:r>
        <w:rPr>
          <w:szCs w:val="24"/>
        </w:rPr>
        <w:t>QSSI-MACPro-PRA</w:t>
      </w:r>
      <w:r>
        <w:t>-S13a)</w:t>
      </w:r>
    </w:p>
    <w:p w14:paraId="79BCA9CF" w14:textId="77777777" w:rsidR="00211CDF" w:rsidRDefault="00211CDF" w:rsidP="00234810">
      <w:pPr>
        <w:spacing w:after="0" w:line="240" w:lineRule="auto"/>
        <w:ind w:left="432" w:hanging="432"/>
      </w:pPr>
      <w:r>
        <w:t xml:space="preserve">(16) </w:t>
      </w:r>
      <w:r w:rsidRPr="00B9266E">
        <w:t>AFDC Income Standards</w:t>
      </w:r>
      <w:r>
        <w:t xml:space="preserve"> (See Document </w:t>
      </w:r>
      <w:r>
        <w:rPr>
          <w:szCs w:val="24"/>
        </w:rPr>
        <w:t>QSSI-MACPro-PRA</w:t>
      </w:r>
      <w:r>
        <w:t>-S14)</w:t>
      </w:r>
    </w:p>
    <w:p w14:paraId="55CB6D79" w14:textId="77777777" w:rsidR="00211CDF" w:rsidRDefault="00211CDF" w:rsidP="00234810">
      <w:pPr>
        <w:spacing w:after="0" w:line="240" w:lineRule="auto"/>
        <w:ind w:left="432" w:hanging="432"/>
      </w:pPr>
      <w:r>
        <w:t xml:space="preserve">(17) </w:t>
      </w:r>
      <w:r w:rsidRPr="00B9266E">
        <w:t xml:space="preserve">Income Standards – Poverty Level </w:t>
      </w:r>
      <w:r>
        <w:t>–</w:t>
      </w:r>
      <w:r w:rsidRPr="00B9266E">
        <w:t xml:space="preserve"> Territories</w:t>
      </w:r>
      <w:r>
        <w:t xml:space="preserve"> (See Document </w:t>
      </w:r>
      <w:r>
        <w:rPr>
          <w:szCs w:val="24"/>
        </w:rPr>
        <w:t>QSSI-MACPro-PRA</w:t>
      </w:r>
      <w:r>
        <w:t>-S14a)</w:t>
      </w:r>
    </w:p>
    <w:p w14:paraId="78339DC9" w14:textId="77777777" w:rsidR="00211CDF" w:rsidRDefault="00211CDF" w:rsidP="00234810">
      <w:pPr>
        <w:spacing w:after="0" w:line="240" w:lineRule="auto"/>
        <w:ind w:left="432" w:hanging="432"/>
      </w:pPr>
      <w:r>
        <w:t xml:space="preserve">(18) </w:t>
      </w:r>
      <w:r w:rsidRPr="00B9266E">
        <w:t>Income Standards - AFDC-related – Territories</w:t>
      </w:r>
      <w:r>
        <w:t xml:space="preserve"> (See Document </w:t>
      </w:r>
      <w:r>
        <w:rPr>
          <w:szCs w:val="24"/>
        </w:rPr>
        <w:t>QSSI-MACPro-PRA</w:t>
      </w:r>
      <w:r>
        <w:t>-S14t)</w:t>
      </w:r>
    </w:p>
    <w:p w14:paraId="6F391842" w14:textId="77777777" w:rsidR="00211CDF" w:rsidRDefault="00211CDF" w:rsidP="00234810">
      <w:pPr>
        <w:spacing w:after="0" w:line="240" w:lineRule="auto"/>
        <w:ind w:left="432" w:hanging="432"/>
      </w:pPr>
      <w:r>
        <w:t xml:space="preserve">(19) </w:t>
      </w:r>
      <w:r w:rsidRPr="00B9266E">
        <w:t>Presumptive Eligibility for Children under Age 19</w:t>
      </w:r>
      <w:r>
        <w:t xml:space="preserve"> (See Document </w:t>
      </w:r>
      <w:r>
        <w:rPr>
          <w:szCs w:val="24"/>
        </w:rPr>
        <w:t>QSSI-MACPro-PRA</w:t>
      </w:r>
      <w:r>
        <w:t>-S16)</w:t>
      </w:r>
    </w:p>
    <w:p w14:paraId="7C64A012" w14:textId="77777777" w:rsidR="00211CDF" w:rsidRDefault="00211CDF" w:rsidP="00234810">
      <w:pPr>
        <w:spacing w:after="0" w:line="240" w:lineRule="auto"/>
        <w:ind w:left="432" w:hanging="432"/>
      </w:pPr>
      <w:r>
        <w:t xml:space="preserve">(20) </w:t>
      </w:r>
      <w:r w:rsidRPr="00B9266E">
        <w:t>Qualified Entities</w:t>
      </w:r>
      <w:r>
        <w:t xml:space="preserve"> (See Document </w:t>
      </w:r>
      <w:r>
        <w:rPr>
          <w:szCs w:val="24"/>
        </w:rPr>
        <w:t>QSSI-MACPro-PRA</w:t>
      </w:r>
      <w:r>
        <w:t>-S17)</w:t>
      </w:r>
    </w:p>
    <w:p w14:paraId="3B5DDBBC" w14:textId="77777777" w:rsidR="00211CDF" w:rsidRDefault="00211CDF" w:rsidP="00234810">
      <w:pPr>
        <w:spacing w:after="0" w:line="240" w:lineRule="auto"/>
        <w:ind w:left="432" w:hanging="432"/>
      </w:pPr>
      <w:r>
        <w:t xml:space="preserve">(21) </w:t>
      </w:r>
      <w:r w:rsidRPr="00546B81">
        <w:t>Financial Eligibility Requirements for Non-MAGI Groups</w:t>
      </w:r>
      <w:r>
        <w:t xml:space="preserve"> (See Document </w:t>
      </w:r>
      <w:r>
        <w:rPr>
          <w:szCs w:val="24"/>
        </w:rPr>
        <w:t>QSSI-MACPro-PRA</w:t>
      </w:r>
      <w:r>
        <w:t>-S2)</w:t>
      </w:r>
    </w:p>
    <w:p w14:paraId="1AC38541" w14:textId="77777777" w:rsidR="00211CDF" w:rsidRDefault="00211CDF" w:rsidP="00234810">
      <w:pPr>
        <w:spacing w:after="0" w:line="240" w:lineRule="auto"/>
        <w:ind w:left="432" w:hanging="432"/>
        <w:rPr>
          <w:szCs w:val="24"/>
        </w:rPr>
      </w:pPr>
      <w:r>
        <w:t xml:space="preserve">(22) </w:t>
      </w:r>
      <w:r w:rsidRPr="00636ECC">
        <w:rPr>
          <w:szCs w:val="24"/>
        </w:rPr>
        <w:t>Presumptive Eligibility by Hospitals</w:t>
      </w:r>
      <w:r>
        <w:rPr>
          <w:szCs w:val="24"/>
        </w:rPr>
        <w:t xml:space="preserve"> (See Document QSSI-MACPro-PRA</w:t>
      </w:r>
      <w:r>
        <w:t>-</w:t>
      </w:r>
      <w:r>
        <w:rPr>
          <w:szCs w:val="24"/>
        </w:rPr>
        <w:t>S21)</w:t>
      </w:r>
    </w:p>
    <w:p w14:paraId="59DBCCCD" w14:textId="77777777" w:rsidR="00211CDF" w:rsidRDefault="00211CDF" w:rsidP="00234810">
      <w:pPr>
        <w:spacing w:after="0" w:line="240" w:lineRule="auto"/>
        <w:ind w:left="432" w:hanging="432"/>
        <w:rPr>
          <w:szCs w:val="24"/>
        </w:rPr>
      </w:pPr>
      <w:r>
        <w:rPr>
          <w:szCs w:val="24"/>
        </w:rPr>
        <w:t xml:space="preserve">(23) </w:t>
      </w:r>
      <w:r w:rsidRPr="00546B81">
        <w:rPr>
          <w:szCs w:val="24"/>
        </w:rPr>
        <w:t>Parents and Other Caretaker Relatives</w:t>
      </w:r>
      <w:r>
        <w:rPr>
          <w:szCs w:val="24"/>
        </w:rPr>
        <w:t xml:space="preserve"> (See Document QSSI-MACPro-PRA</w:t>
      </w:r>
      <w:r>
        <w:t>-</w:t>
      </w:r>
      <w:r>
        <w:rPr>
          <w:szCs w:val="24"/>
        </w:rPr>
        <w:t>S25)</w:t>
      </w:r>
    </w:p>
    <w:p w14:paraId="604CCB88" w14:textId="77777777" w:rsidR="00211CDF" w:rsidRDefault="00211CDF" w:rsidP="00234810">
      <w:pPr>
        <w:spacing w:after="0" w:line="240" w:lineRule="auto"/>
        <w:ind w:left="432" w:hanging="432"/>
        <w:rPr>
          <w:szCs w:val="24"/>
        </w:rPr>
      </w:pPr>
      <w:r>
        <w:rPr>
          <w:szCs w:val="24"/>
        </w:rPr>
        <w:t xml:space="preserve">(24) </w:t>
      </w:r>
      <w:r w:rsidRPr="00546B81">
        <w:rPr>
          <w:szCs w:val="24"/>
        </w:rPr>
        <w:t>Presumptive Eligibility for Parents and Other Caretaker Relatives</w:t>
      </w:r>
      <w:r>
        <w:rPr>
          <w:szCs w:val="24"/>
        </w:rPr>
        <w:t xml:space="preserve"> (See Document QSSI-MACPro-PRA</w:t>
      </w:r>
      <w:r>
        <w:t>-</w:t>
      </w:r>
      <w:r>
        <w:rPr>
          <w:szCs w:val="24"/>
        </w:rPr>
        <w:t>S25a)</w:t>
      </w:r>
    </w:p>
    <w:p w14:paraId="7D29124B" w14:textId="77777777" w:rsidR="00211CDF" w:rsidRDefault="00211CDF" w:rsidP="00234810">
      <w:pPr>
        <w:spacing w:after="0" w:line="240" w:lineRule="auto"/>
        <w:ind w:left="432" w:hanging="432"/>
        <w:rPr>
          <w:szCs w:val="24"/>
        </w:rPr>
      </w:pPr>
      <w:r>
        <w:rPr>
          <w:szCs w:val="24"/>
        </w:rPr>
        <w:t xml:space="preserve">(25) </w:t>
      </w:r>
      <w:r w:rsidRPr="00546B81">
        <w:rPr>
          <w:szCs w:val="24"/>
        </w:rPr>
        <w:t>Pregnant Women</w:t>
      </w:r>
      <w:r>
        <w:rPr>
          <w:szCs w:val="24"/>
        </w:rPr>
        <w:t xml:space="preserve"> (See Document QSSI-MACPro-PRA</w:t>
      </w:r>
      <w:r>
        <w:t>-</w:t>
      </w:r>
      <w:r w:rsidRPr="00BB58DB">
        <w:rPr>
          <w:szCs w:val="24"/>
        </w:rPr>
        <w:t xml:space="preserve"> </w:t>
      </w:r>
      <w:r>
        <w:rPr>
          <w:szCs w:val="24"/>
        </w:rPr>
        <w:t>QSSI-MACPro-PRA</w:t>
      </w:r>
      <w:r>
        <w:t>-</w:t>
      </w:r>
      <w:r>
        <w:rPr>
          <w:szCs w:val="24"/>
        </w:rPr>
        <w:t>S28)</w:t>
      </w:r>
    </w:p>
    <w:p w14:paraId="2BAFCB0C" w14:textId="77777777" w:rsidR="00211CDF" w:rsidRDefault="00211CDF" w:rsidP="00234810">
      <w:pPr>
        <w:spacing w:after="0" w:line="240" w:lineRule="auto"/>
        <w:ind w:left="432" w:hanging="432"/>
        <w:rPr>
          <w:szCs w:val="24"/>
        </w:rPr>
      </w:pPr>
      <w:r>
        <w:rPr>
          <w:szCs w:val="24"/>
        </w:rPr>
        <w:t xml:space="preserve">(26) </w:t>
      </w:r>
      <w:r w:rsidRPr="00256F90">
        <w:rPr>
          <w:szCs w:val="24"/>
        </w:rPr>
        <w:t>Presum</w:t>
      </w:r>
      <w:r>
        <w:rPr>
          <w:szCs w:val="24"/>
        </w:rPr>
        <w:t>p</w:t>
      </w:r>
      <w:r w:rsidRPr="00256F90">
        <w:rPr>
          <w:szCs w:val="24"/>
        </w:rPr>
        <w:t>tive Eligibility for Pregnant Women</w:t>
      </w:r>
      <w:r>
        <w:rPr>
          <w:szCs w:val="24"/>
        </w:rPr>
        <w:t xml:space="preserve"> (See Document QSSI-MACPro-PRA</w:t>
      </w:r>
      <w:r>
        <w:t>-</w:t>
      </w:r>
      <w:r>
        <w:rPr>
          <w:szCs w:val="24"/>
        </w:rPr>
        <w:t>S28a)</w:t>
      </w:r>
    </w:p>
    <w:p w14:paraId="120D5252" w14:textId="77777777" w:rsidR="00211CDF" w:rsidRDefault="00211CDF" w:rsidP="00234810">
      <w:pPr>
        <w:spacing w:after="0" w:line="240" w:lineRule="auto"/>
        <w:ind w:left="432" w:hanging="432"/>
        <w:rPr>
          <w:szCs w:val="24"/>
        </w:rPr>
      </w:pPr>
      <w:r>
        <w:rPr>
          <w:szCs w:val="24"/>
        </w:rPr>
        <w:t xml:space="preserve">(27) </w:t>
      </w:r>
      <w:r w:rsidRPr="00256F90">
        <w:rPr>
          <w:szCs w:val="24"/>
        </w:rPr>
        <w:t>Presumptive Eligibility for Pregnant Women</w:t>
      </w:r>
      <w:r>
        <w:rPr>
          <w:szCs w:val="24"/>
        </w:rPr>
        <w:t xml:space="preserve"> (See Document QSSI-MACPro-PRA</w:t>
      </w:r>
      <w:r>
        <w:t>-</w:t>
      </w:r>
      <w:r>
        <w:rPr>
          <w:szCs w:val="24"/>
        </w:rPr>
        <w:t>S28t)</w:t>
      </w:r>
    </w:p>
    <w:p w14:paraId="241BC7CB" w14:textId="77777777" w:rsidR="00211CDF" w:rsidRDefault="00211CDF" w:rsidP="00234810">
      <w:pPr>
        <w:spacing w:after="0" w:line="240" w:lineRule="auto"/>
        <w:ind w:left="432" w:hanging="432"/>
        <w:rPr>
          <w:szCs w:val="24"/>
        </w:rPr>
      </w:pPr>
      <w:r>
        <w:rPr>
          <w:szCs w:val="24"/>
        </w:rPr>
        <w:t xml:space="preserve">(28) </w:t>
      </w:r>
      <w:r w:rsidRPr="00256F90">
        <w:rPr>
          <w:szCs w:val="24"/>
        </w:rPr>
        <w:t>Financial Eligibility Requirements for Non-MAGI Groups</w:t>
      </w:r>
      <w:r>
        <w:rPr>
          <w:szCs w:val="24"/>
        </w:rPr>
        <w:t xml:space="preserve"> – Territories (See Document QSSI-MACPro-PRA</w:t>
      </w:r>
      <w:r>
        <w:t>-</w:t>
      </w:r>
      <w:r>
        <w:rPr>
          <w:szCs w:val="24"/>
        </w:rPr>
        <w:t>S2t)</w:t>
      </w:r>
    </w:p>
    <w:p w14:paraId="58CC6C78" w14:textId="77777777" w:rsidR="00211CDF" w:rsidRDefault="00211CDF" w:rsidP="00234810">
      <w:pPr>
        <w:spacing w:after="0" w:line="240" w:lineRule="auto"/>
        <w:ind w:left="432" w:hanging="432"/>
        <w:rPr>
          <w:szCs w:val="24"/>
        </w:rPr>
      </w:pPr>
      <w:r>
        <w:rPr>
          <w:szCs w:val="24"/>
        </w:rPr>
        <w:t xml:space="preserve">(29) </w:t>
      </w:r>
      <w:r w:rsidRPr="004830D1">
        <w:rPr>
          <w:szCs w:val="24"/>
        </w:rPr>
        <w:t>Optional Eligibility Groups</w:t>
      </w:r>
      <w:r>
        <w:rPr>
          <w:szCs w:val="24"/>
        </w:rPr>
        <w:t xml:space="preserve"> (See Document QSSI-MACPro-PRA</w:t>
      </w:r>
      <w:r>
        <w:t>-</w:t>
      </w:r>
      <w:r>
        <w:rPr>
          <w:szCs w:val="24"/>
        </w:rPr>
        <w:t>S3)</w:t>
      </w:r>
    </w:p>
    <w:p w14:paraId="356A1A80" w14:textId="77777777" w:rsidR="00211CDF" w:rsidRDefault="00211CDF" w:rsidP="00234810">
      <w:pPr>
        <w:spacing w:after="0" w:line="240" w:lineRule="auto"/>
        <w:ind w:left="432" w:hanging="432"/>
        <w:rPr>
          <w:szCs w:val="24"/>
        </w:rPr>
      </w:pPr>
      <w:r>
        <w:rPr>
          <w:szCs w:val="24"/>
        </w:rPr>
        <w:t xml:space="preserve">(30) </w:t>
      </w:r>
      <w:r w:rsidRPr="00256F90">
        <w:rPr>
          <w:szCs w:val="24"/>
        </w:rPr>
        <w:t>Infants and Children under Age 19</w:t>
      </w:r>
      <w:r>
        <w:rPr>
          <w:szCs w:val="24"/>
        </w:rPr>
        <w:t xml:space="preserve"> (See Document QSSI-MACPro-PRA</w:t>
      </w:r>
      <w:r>
        <w:t>-</w:t>
      </w:r>
      <w:r>
        <w:rPr>
          <w:szCs w:val="24"/>
        </w:rPr>
        <w:t>S30)</w:t>
      </w:r>
    </w:p>
    <w:p w14:paraId="42877159" w14:textId="77777777" w:rsidR="00211CDF" w:rsidRDefault="00211CDF" w:rsidP="00234810">
      <w:pPr>
        <w:spacing w:after="0" w:line="240" w:lineRule="auto"/>
        <w:ind w:left="432" w:hanging="432"/>
        <w:rPr>
          <w:szCs w:val="24"/>
        </w:rPr>
      </w:pPr>
      <w:r>
        <w:rPr>
          <w:szCs w:val="24"/>
        </w:rPr>
        <w:t xml:space="preserve">(31) </w:t>
      </w:r>
      <w:r w:rsidRPr="00256F90">
        <w:rPr>
          <w:szCs w:val="24"/>
        </w:rPr>
        <w:t xml:space="preserve">Infants and Children under Age 19 </w:t>
      </w:r>
      <w:r>
        <w:rPr>
          <w:szCs w:val="24"/>
        </w:rPr>
        <w:t>–</w:t>
      </w:r>
      <w:r w:rsidRPr="00256F90">
        <w:rPr>
          <w:szCs w:val="24"/>
        </w:rPr>
        <w:t xml:space="preserve"> Territories</w:t>
      </w:r>
      <w:r>
        <w:rPr>
          <w:szCs w:val="24"/>
        </w:rPr>
        <w:t xml:space="preserve"> (See Document QSSI-MACPro-PRA</w:t>
      </w:r>
      <w:r>
        <w:t>-</w:t>
      </w:r>
      <w:r>
        <w:rPr>
          <w:szCs w:val="24"/>
        </w:rPr>
        <w:t>S30t)</w:t>
      </w:r>
    </w:p>
    <w:p w14:paraId="61143CCB" w14:textId="77777777" w:rsidR="00211CDF" w:rsidRDefault="00211CDF" w:rsidP="00234810">
      <w:pPr>
        <w:spacing w:after="0" w:line="240" w:lineRule="auto"/>
        <w:ind w:left="432" w:hanging="432"/>
        <w:rPr>
          <w:szCs w:val="24"/>
        </w:rPr>
      </w:pPr>
      <w:r>
        <w:rPr>
          <w:szCs w:val="24"/>
        </w:rPr>
        <w:t xml:space="preserve">(32) </w:t>
      </w:r>
      <w:r w:rsidRPr="004C773A">
        <w:rPr>
          <w:szCs w:val="24"/>
        </w:rPr>
        <w:t>Adult Group</w:t>
      </w:r>
      <w:r>
        <w:rPr>
          <w:szCs w:val="24"/>
        </w:rPr>
        <w:t xml:space="preserve"> (See Document QSSI-MACPro-PRA</w:t>
      </w:r>
      <w:r>
        <w:t>-</w:t>
      </w:r>
      <w:r>
        <w:rPr>
          <w:szCs w:val="24"/>
        </w:rPr>
        <w:t>S32)</w:t>
      </w:r>
    </w:p>
    <w:p w14:paraId="606D334D" w14:textId="77777777" w:rsidR="00211CDF" w:rsidRDefault="00211CDF" w:rsidP="00234810">
      <w:pPr>
        <w:spacing w:after="0" w:line="240" w:lineRule="auto"/>
        <w:ind w:left="432" w:hanging="432"/>
        <w:rPr>
          <w:szCs w:val="24"/>
        </w:rPr>
      </w:pPr>
      <w:r>
        <w:rPr>
          <w:szCs w:val="24"/>
        </w:rPr>
        <w:t xml:space="preserve">(33) </w:t>
      </w:r>
      <w:r w:rsidRPr="008A666A">
        <w:rPr>
          <w:szCs w:val="24"/>
        </w:rPr>
        <w:t>Adult Group - Presumptive Eligibility</w:t>
      </w:r>
      <w:r>
        <w:rPr>
          <w:szCs w:val="24"/>
        </w:rPr>
        <w:t xml:space="preserve"> (See Document QSSI-MACPro-PRA</w:t>
      </w:r>
      <w:r>
        <w:t>-</w:t>
      </w:r>
      <w:r>
        <w:rPr>
          <w:szCs w:val="24"/>
        </w:rPr>
        <w:t>S32a)</w:t>
      </w:r>
    </w:p>
    <w:p w14:paraId="5855FEF7" w14:textId="77777777" w:rsidR="00211CDF" w:rsidRDefault="00211CDF" w:rsidP="00234810">
      <w:pPr>
        <w:spacing w:after="0" w:line="240" w:lineRule="auto"/>
        <w:ind w:left="432" w:hanging="432"/>
      </w:pPr>
      <w:r>
        <w:t xml:space="preserve">(34) </w:t>
      </w:r>
      <w:r w:rsidRPr="008A666A">
        <w:t>Adult Group - Presumptive Eligibility</w:t>
      </w:r>
      <w:r>
        <w:t xml:space="preserve"> – Territories (See Document </w:t>
      </w:r>
      <w:r>
        <w:rPr>
          <w:szCs w:val="24"/>
        </w:rPr>
        <w:t>QSSI-MACPro-PRA</w:t>
      </w:r>
      <w:r>
        <w:t>-S32t)</w:t>
      </w:r>
    </w:p>
    <w:p w14:paraId="76233C71" w14:textId="77777777" w:rsidR="00211CDF" w:rsidRDefault="00211CDF" w:rsidP="00234810">
      <w:pPr>
        <w:spacing w:after="0" w:line="240" w:lineRule="auto"/>
        <w:ind w:left="432" w:hanging="432"/>
      </w:pPr>
      <w:r>
        <w:t xml:space="preserve">(35) </w:t>
      </w:r>
      <w:r w:rsidRPr="008A666A">
        <w:t>Former Foster Care Children</w:t>
      </w:r>
      <w:r>
        <w:t xml:space="preserve"> (See Document </w:t>
      </w:r>
      <w:r>
        <w:rPr>
          <w:szCs w:val="24"/>
        </w:rPr>
        <w:t>QSSI-MACPro-PRA</w:t>
      </w:r>
      <w:r>
        <w:t>-S33)</w:t>
      </w:r>
    </w:p>
    <w:p w14:paraId="40D2BEC6" w14:textId="77777777" w:rsidR="00211CDF" w:rsidRDefault="00211CDF" w:rsidP="00234810">
      <w:pPr>
        <w:spacing w:after="0" w:line="240" w:lineRule="auto"/>
        <w:ind w:left="432" w:hanging="432"/>
      </w:pPr>
      <w:r>
        <w:t xml:space="preserve">(36) </w:t>
      </w:r>
      <w:r w:rsidRPr="008A666A">
        <w:t>Former Foster Care Children – Presumptive Eligibility</w:t>
      </w:r>
      <w:r>
        <w:t xml:space="preserve"> (See Document </w:t>
      </w:r>
      <w:r>
        <w:rPr>
          <w:szCs w:val="24"/>
        </w:rPr>
        <w:t>QSSI-MACPro-PRA</w:t>
      </w:r>
      <w:r>
        <w:t>-S33a)</w:t>
      </w:r>
    </w:p>
    <w:p w14:paraId="6FED985B" w14:textId="77777777" w:rsidR="00211CDF" w:rsidRDefault="00211CDF" w:rsidP="00234810">
      <w:pPr>
        <w:spacing w:after="0" w:line="240" w:lineRule="auto"/>
        <w:ind w:left="432" w:hanging="432"/>
      </w:pPr>
      <w:r>
        <w:t xml:space="preserve">(37) </w:t>
      </w:r>
      <w:r w:rsidRPr="008A666A">
        <w:t>De-selected</w:t>
      </w:r>
      <w:r>
        <w:t xml:space="preserve"> (See Document </w:t>
      </w:r>
      <w:r>
        <w:rPr>
          <w:szCs w:val="24"/>
        </w:rPr>
        <w:t>QSSI-MACPro-PRA</w:t>
      </w:r>
      <w:r>
        <w:t>-S3a)</w:t>
      </w:r>
    </w:p>
    <w:p w14:paraId="08FAC084" w14:textId="77777777" w:rsidR="00211CDF" w:rsidRDefault="00211CDF" w:rsidP="00234810">
      <w:pPr>
        <w:spacing w:after="0" w:line="240" w:lineRule="auto"/>
        <w:ind w:left="432" w:hanging="432"/>
      </w:pPr>
      <w:r>
        <w:t xml:space="preserve">(38) </w:t>
      </w:r>
      <w:r w:rsidRPr="008A666A">
        <w:t>Mandatory Eligibility Groups</w:t>
      </w:r>
      <w:r>
        <w:t xml:space="preserve"> (See Document </w:t>
      </w:r>
      <w:r>
        <w:rPr>
          <w:szCs w:val="24"/>
        </w:rPr>
        <w:t>QSSI-MACPro-PRA</w:t>
      </w:r>
      <w:r>
        <w:t>-S4)</w:t>
      </w:r>
    </w:p>
    <w:p w14:paraId="16B83955" w14:textId="77777777" w:rsidR="00211CDF" w:rsidRDefault="00211CDF" w:rsidP="00234810">
      <w:pPr>
        <w:spacing w:after="0" w:line="240" w:lineRule="auto"/>
        <w:ind w:left="432" w:hanging="432"/>
      </w:pPr>
      <w:r>
        <w:t xml:space="preserve">(39) </w:t>
      </w:r>
      <w:r w:rsidRPr="00B9449A">
        <w:t>Individuals above 133% FPL under Age 65</w:t>
      </w:r>
      <w:r>
        <w:t xml:space="preserve"> (See Document </w:t>
      </w:r>
      <w:r>
        <w:rPr>
          <w:szCs w:val="24"/>
        </w:rPr>
        <w:t>QSSI-MACPro-PRA</w:t>
      </w:r>
      <w:r>
        <w:t>-S50)</w:t>
      </w:r>
    </w:p>
    <w:p w14:paraId="347C4041" w14:textId="77777777" w:rsidR="00211CDF" w:rsidRDefault="00211CDF" w:rsidP="00234810">
      <w:pPr>
        <w:spacing w:after="0" w:line="240" w:lineRule="auto"/>
        <w:ind w:left="432" w:hanging="432"/>
      </w:pPr>
      <w:r>
        <w:t xml:space="preserve">(40) </w:t>
      </w:r>
      <w:r w:rsidRPr="00B9449A">
        <w:t>Individuals above 133% FPL under Age 65 - Presumptive Eligibility</w:t>
      </w:r>
      <w:r>
        <w:t xml:space="preserve"> (See Document </w:t>
      </w:r>
      <w:r>
        <w:rPr>
          <w:szCs w:val="24"/>
        </w:rPr>
        <w:t>QSSI-MACPro-PRA</w:t>
      </w:r>
      <w:r>
        <w:t>-S50a)</w:t>
      </w:r>
    </w:p>
    <w:p w14:paraId="1DB9D74E" w14:textId="77777777" w:rsidR="00211CDF" w:rsidRDefault="00211CDF" w:rsidP="00234810">
      <w:pPr>
        <w:spacing w:after="0" w:line="240" w:lineRule="auto"/>
        <w:ind w:left="432" w:hanging="432"/>
      </w:pPr>
      <w:r>
        <w:t xml:space="preserve">(41) </w:t>
      </w:r>
      <w:r w:rsidRPr="00B9449A">
        <w:t>Optional Coverage of Parents and Other Caretaker Relatives</w:t>
      </w:r>
      <w:r>
        <w:t xml:space="preserve"> (See Document </w:t>
      </w:r>
      <w:r>
        <w:rPr>
          <w:szCs w:val="24"/>
        </w:rPr>
        <w:t>QSSI-MACPro-PRA</w:t>
      </w:r>
      <w:r>
        <w:t>-S51)</w:t>
      </w:r>
    </w:p>
    <w:p w14:paraId="7D858F11" w14:textId="77777777" w:rsidR="00211CDF" w:rsidRDefault="00211CDF" w:rsidP="00234810">
      <w:pPr>
        <w:spacing w:after="0" w:line="240" w:lineRule="auto"/>
        <w:ind w:left="432" w:hanging="432"/>
      </w:pPr>
      <w:r>
        <w:t xml:space="preserve">(42) </w:t>
      </w:r>
      <w:r w:rsidRPr="00B9449A">
        <w:t>Reasonable Classification of Individuals under Age 21</w:t>
      </w:r>
      <w:r>
        <w:t xml:space="preserve"> (See Document </w:t>
      </w:r>
      <w:r>
        <w:rPr>
          <w:szCs w:val="24"/>
        </w:rPr>
        <w:t>QSSI-MACPro-PRA</w:t>
      </w:r>
      <w:r>
        <w:t>-S52)</w:t>
      </w:r>
    </w:p>
    <w:p w14:paraId="07CE872D" w14:textId="77777777" w:rsidR="00211CDF" w:rsidRDefault="00211CDF" w:rsidP="00234810">
      <w:pPr>
        <w:spacing w:after="0" w:line="240" w:lineRule="auto"/>
        <w:ind w:left="432" w:hanging="432"/>
      </w:pPr>
      <w:r>
        <w:t xml:space="preserve">(43) </w:t>
      </w:r>
      <w:r w:rsidRPr="00B9449A">
        <w:t>Children with Non IV-E Adoption Assistance</w:t>
      </w:r>
      <w:r>
        <w:t xml:space="preserve"> (See Document </w:t>
      </w:r>
      <w:r>
        <w:rPr>
          <w:szCs w:val="24"/>
        </w:rPr>
        <w:t>QSSI-MACPro-PRA</w:t>
      </w:r>
      <w:r>
        <w:t>-S53)</w:t>
      </w:r>
    </w:p>
    <w:p w14:paraId="1924708A" w14:textId="77777777" w:rsidR="00211CDF" w:rsidRDefault="00211CDF" w:rsidP="00234810">
      <w:pPr>
        <w:spacing w:after="0" w:line="240" w:lineRule="auto"/>
        <w:ind w:left="432" w:hanging="432"/>
      </w:pPr>
      <w:r>
        <w:t xml:space="preserve">(44) </w:t>
      </w:r>
      <w:r w:rsidRPr="00B9449A">
        <w:t>Optional Targeted Low Income Children</w:t>
      </w:r>
      <w:r>
        <w:t xml:space="preserve"> (See Document </w:t>
      </w:r>
      <w:r>
        <w:rPr>
          <w:szCs w:val="24"/>
        </w:rPr>
        <w:t>QSSI-MACPro-PRA</w:t>
      </w:r>
      <w:r>
        <w:t>-S54)</w:t>
      </w:r>
    </w:p>
    <w:p w14:paraId="25FE1189" w14:textId="77777777" w:rsidR="00211CDF" w:rsidRDefault="00211CDF" w:rsidP="00234810">
      <w:pPr>
        <w:spacing w:after="0" w:line="240" w:lineRule="auto"/>
        <w:ind w:left="432" w:hanging="432"/>
      </w:pPr>
      <w:r>
        <w:t xml:space="preserve">(45) </w:t>
      </w:r>
      <w:r w:rsidRPr="00DD10D8">
        <w:t>Individuals with Tuberculosis</w:t>
      </w:r>
      <w:r>
        <w:t xml:space="preserve"> (See Document </w:t>
      </w:r>
      <w:r>
        <w:rPr>
          <w:szCs w:val="24"/>
        </w:rPr>
        <w:t>QSSI-MACPro-PRA</w:t>
      </w:r>
      <w:r>
        <w:t>-S55)</w:t>
      </w:r>
    </w:p>
    <w:p w14:paraId="1EF37F7A" w14:textId="77777777" w:rsidR="00211CDF" w:rsidRDefault="00211CDF" w:rsidP="00234810">
      <w:pPr>
        <w:spacing w:after="0" w:line="240" w:lineRule="auto"/>
        <w:ind w:left="432" w:hanging="432"/>
      </w:pPr>
      <w:r>
        <w:t xml:space="preserve">(46) </w:t>
      </w:r>
      <w:r w:rsidRPr="00DD10D8">
        <w:t>Independent Foster Care Adolescents</w:t>
      </w:r>
      <w:r>
        <w:t xml:space="preserve"> (See Document </w:t>
      </w:r>
      <w:r>
        <w:rPr>
          <w:szCs w:val="24"/>
        </w:rPr>
        <w:t>QSSI-MACPro-PRA</w:t>
      </w:r>
      <w:r>
        <w:t>-S57)</w:t>
      </w:r>
    </w:p>
    <w:p w14:paraId="7E6E2277" w14:textId="77777777" w:rsidR="00211CDF" w:rsidRDefault="00211CDF" w:rsidP="00234810">
      <w:pPr>
        <w:spacing w:after="0" w:line="240" w:lineRule="auto"/>
        <w:ind w:left="432" w:hanging="432"/>
      </w:pPr>
      <w:r>
        <w:t xml:space="preserve">(47) </w:t>
      </w:r>
      <w:r w:rsidRPr="00DD10D8">
        <w:t>Individuals Eligible for Family Planning Services</w:t>
      </w:r>
      <w:r>
        <w:t xml:space="preserve"> (See Document </w:t>
      </w:r>
      <w:r>
        <w:rPr>
          <w:szCs w:val="24"/>
        </w:rPr>
        <w:t>QSSI-MACPro-PRA</w:t>
      </w:r>
      <w:r>
        <w:t>-S59)</w:t>
      </w:r>
    </w:p>
    <w:p w14:paraId="622D2371" w14:textId="77777777" w:rsidR="00211CDF" w:rsidRDefault="00211CDF" w:rsidP="00234810">
      <w:pPr>
        <w:spacing w:after="0" w:line="240" w:lineRule="auto"/>
        <w:ind w:left="432" w:hanging="432"/>
      </w:pPr>
      <w:r>
        <w:t xml:space="preserve">(48) </w:t>
      </w:r>
      <w:r w:rsidRPr="00DD10D8">
        <w:t>Individuals Eligible for Family Planning Services - Presumptive Eligibility</w:t>
      </w:r>
      <w:r>
        <w:t xml:space="preserve"> (See Document </w:t>
      </w:r>
      <w:r>
        <w:rPr>
          <w:szCs w:val="24"/>
        </w:rPr>
        <w:t>QSSI-MACPro-PRA</w:t>
      </w:r>
      <w:r>
        <w:t>-S59a)</w:t>
      </w:r>
    </w:p>
    <w:p w14:paraId="78B59BC3" w14:textId="77777777" w:rsidR="00211CDF" w:rsidRDefault="00211CDF" w:rsidP="00234810">
      <w:pPr>
        <w:spacing w:after="0" w:line="240" w:lineRule="auto"/>
        <w:ind w:left="432" w:hanging="432"/>
      </w:pPr>
      <w:r>
        <w:t xml:space="preserve">(49) </w:t>
      </w:r>
      <w:r w:rsidRPr="00DD10D8">
        <w:t>State Residency</w:t>
      </w:r>
      <w:r>
        <w:t xml:space="preserve"> (See Document </w:t>
      </w:r>
      <w:r>
        <w:rPr>
          <w:szCs w:val="24"/>
        </w:rPr>
        <w:t>QSSI-MACPro-PRA</w:t>
      </w:r>
      <w:r>
        <w:t>-S88)</w:t>
      </w:r>
    </w:p>
    <w:p w14:paraId="6A256F63" w14:textId="77777777" w:rsidR="00211CDF" w:rsidRDefault="00211CDF" w:rsidP="00234810">
      <w:pPr>
        <w:spacing w:after="0" w:line="240" w:lineRule="auto"/>
        <w:ind w:left="432" w:hanging="432"/>
      </w:pPr>
      <w:r>
        <w:t xml:space="preserve">(50) </w:t>
      </w:r>
      <w:r w:rsidRPr="00FB4E33">
        <w:t>Citizenship and Non-Citizenship</w:t>
      </w:r>
      <w:r>
        <w:t xml:space="preserve"> (See Document </w:t>
      </w:r>
      <w:r>
        <w:rPr>
          <w:szCs w:val="24"/>
        </w:rPr>
        <w:t>QSSI-MACPro-PRA</w:t>
      </w:r>
      <w:r>
        <w:t>-S89)</w:t>
      </w:r>
    </w:p>
    <w:p w14:paraId="392F2A5E" w14:textId="77777777" w:rsidR="00211CDF" w:rsidRDefault="00211CDF" w:rsidP="00234810">
      <w:pPr>
        <w:spacing w:after="0" w:line="240" w:lineRule="auto"/>
        <w:ind w:left="432" w:hanging="432"/>
      </w:pPr>
      <w:r>
        <w:t xml:space="preserve">(51) </w:t>
      </w:r>
      <w:r w:rsidRPr="00FB4E33">
        <w:t>Eligibility Process</w:t>
      </w:r>
      <w:r>
        <w:t xml:space="preserve"> (See Document </w:t>
      </w:r>
      <w:r>
        <w:rPr>
          <w:szCs w:val="24"/>
        </w:rPr>
        <w:t>QSSI-MACPro-PRA</w:t>
      </w:r>
      <w:r>
        <w:t>-S94)</w:t>
      </w:r>
    </w:p>
    <w:p w14:paraId="61792639" w14:textId="77777777" w:rsidR="00211CDF" w:rsidRDefault="00211CDF" w:rsidP="00234810">
      <w:pPr>
        <w:spacing w:after="0" w:line="240" w:lineRule="auto"/>
        <w:ind w:left="432" w:hanging="432"/>
      </w:pPr>
      <w:r>
        <w:t xml:space="preserve">(52) </w:t>
      </w:r>
      <w:r w:rsidRPr="00FB4E33">
        <w:t>Application</w:t>
      </w:r>
      <w:r>
        <w:t xml:space="preserve"> (See Document </w:t>
      </w:r>
      <w:r>
        <w:rPr>
          <w:szCs w:val="24"/>
        </w:rPr>
        <w:t>QSSI-MACPro-PRA</w:t>
      </w:r>
      <w:r>
        <w:t>-S94a)</w:t>
      </w:r>
    </w:p>
    <w:p w14:paraId="2EB58D98" w14:textId="77777777" w:rsidR="002009B2" w:rsidRPr="006A7890" w:rsidRDefault="002009B2" w:rsidP="008111D2">
      <w:pPr>
        <w:spacing w:after="0" w:line="240" w:lineRule="auto"/>
        <w:rPr>
          <w:szCs w:val="24"/>
        </w:rPr>
      </w:pPr>
    </w:p>
    <w:p w14:paraId="303D4ECE" w14:textId="77777777" w:rsidR="007D6E75" w:rsidRDefault="007D6E75" w:rsidP="00F54374">
      <w:pPr>
        <w:pStyle w:val="Heading1"/>
      </w:pPr>
      <w:r w:rsidRPr="008111D2">
        <w:t>E. Timeline</w:t>
      </w:r>
    </w:p>
    <w:p w14:paraId="3B04F6B3" w14:textId="77777777" w:rsidR="00FE6027" w:rsidRPr="00FE6027" w:rsidRDefault="00FE6027" w:rsidP="00FE6027">
      <w:pPr>
        <w:spacing w:after="0" w:line="240" w:lineRule="auto"/>
      </w:pPr>
    </w:p>
    <w:p w14:paraId="11763B63" w14:textId="14C8956A" w:rsidR="00D12ABB" w:rsidRDefault="0081714F" w:rsidP="00364E8C">
      <w:pPr>
        <w:spacing w:after="0" w:line="240" w:lineRule="auto"/>
        <w:rPr>
          <w:szCs w:val="24"/>
        </w:rPr>
      </w:pPr>
      <w:r>
        <w:rPr>
          <w:szCs w:val="24"/>
        </w:rPr>
        <w:t>Not applicable.</w:t>
      </w:r>
    </w:p>
    <w:p w14:paraId="1486979F" w14:textId="77777777" w:rsidR="0081714F" w:rsidRDefault="0081714F" w:rsidP="00364E8C">
      <w:pPr>
        <w:spacing w:after="0" w:line="240" w:lineRule="auto"/>
        <w:rPr>
          <w:szCs w:val="24"/>
        </w:rPr>
      </w:pPr>
    </w:p>
    <w:sectPr w:rsidR="0081714F"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43362" w14:textId="77777777" w:rsidR="002E7D52" w:rsidRDefault="002E7D52" w:rsidP="008111D2">
      <w:pPr>
        <w:spacing w:after="0" w:line="240" w:lineRule="auto"/>
      </w:pPr>
      <w:r>
        <w:separator/>
      </w:r>
    </w:p>
  </w:endnote>
  <w:endnote w:type="continuationSeparator" w:id="0">
    <w:p w14:paraId="3ED1D54F" w14:textId="77777777" w:rsidR="002E7D52" w:rsidRDefault="002E7D5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809023"/>
      <w:docPartObj>
        <w:docPartGallery w:val="Page Numbers (Bottom of Page)"/>
        <w:docPartUnique/>
      </w:docPartObj>
    </w:sdtPr>
    <w:sdtEndPr>
      <w:rPr>
        <w:noProof/>
      </w:rPr>
    </w:sdtEndPr>
    <w:sdtContent>
      <w:p w14:paraId="2A1C2410" w14:textId="616843C0" w:rsidR="00493A45" w:rsidRDefault="00493A45">
        <w:pPr>
          <w:pStyle w:val="Footer"/>
          <w:jc w:val="center"/>
        </w:pPr>
        <w:r>
          <w:fldChar w:fldCharType="begin"/>
        </w:r>
        <w:r>
          <w:instrText xml:space="preserve"> PAGE   \* MERGEFORMAT </w:instrText>
        </w:r>
        <w:r>
          <w:fldChar w:fldCharType="separate"/>
        </w:r>
        <w:r w:rsidR="002F0374">
          <w:rPr>
            <w:noProof/>
          </w:rPr>
          <w:t>1</w:t>
        </w:r>
        <w:r>
          <w:rPr>
            <w:noProof/>
          </w:rPr>
          <w:fldChar w:fldCharType="end"/>
        </w:r>
      </w:p>
    </w:sdtContent>
  </w:sdt>
  <w:p w14:paraId="4863BA9A" w14:textId="77777777" w:rsidR="00493A45" w:rsidRDefault="00493A45" w:rsidP="00493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9D248" w14:textId="77777777" w:rsidR="002E7D52" w:rsidRDefault="002E7D52" w:rsidP="008111D2">
      <w:pPr>
        <w:spacing w:after="0" w:line="240" w:lineRule="auto"/>
      </w:pPr>
      <w:r>
        <w:separator/>
      </w:r>
    </w:p>
  </w:footnote>
  <w:footnote w:type="continuationSeparator" w:id="0">
    <w:p w14:paraId="2DA2627E" w14:textId="77777777" w:rsidR="002E7D52" w:rsidRDefault="002E7D5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1700"/>
    <w:rsid w:val="000712B4"/>
    <w:rsid w:val="000724DC"/>
    <w:rsid w:val="000760F5"/>
    <w:rsid w:val="0007774B"/>
    <w:rsid w:val="00081E96"/>
    <w:rsid w:val="000B2492"/>
    <w:rsid w:val="000C0E6E"/>
    <w:rsid w:val="000C3874"/>
    <w:rsid w:val="000D0326"/>
    <w:rsid w:val="000D1CFD"/>
    <w:rsid w:val="000D7C29"/>
    <w:rsid w:val="000E55DA"/>
    <w:rsid w:val="000F00CB"/>
    <w:rsid w:val="00111672"/>
    <w:rsid w:val="001213D3"/>
    <w:rsid w:val="00122C0E"/>
    <w:rsid w:val="001467BC"/>
    <w:rsid w:val="00153D93"/>
    <w:rsid w:val="0017358D"/>
    <w:rsid w:val="00175A39"/>
    <w:rsid w:val="00185CB4"/>
    <w:rsid w:val="001A1FC6"/>
    <w:rsid w:val="001A7DF9"/>
    <w:rsid w:val="001C3A3E"/>
    <w:rsid w:val="001D197A"/>
    <w:rsid w:val="001E1FA0"/>
    <w:rsid w:val="001E66B6"/>
    <w:rsid w:val="001F2628"/>
    <w:rsid w:val="0020026D"/>
    <w:rsid w:val="002009B2"/>
    <w:rsid w:val="00211CDF"/>
    <w:rsid w:val="00222B4F"/>
    <w:rsid w:val="00234810"/>
    <w:rsid w:val="00252D20"/>
    <w:rsid w:val="002562D0"/>
    <w:rsid w:val="00256F90"/>
    <w:rsid w:val="00262B47"/>
    <w:rsid w:val="00270765"/>
    <w:rsid w:val="00270DCC"/>
    <w:rsid w:val="0027114C"/>
    <w:rsid w:val="00292D52"/>
    <w:rsid w:val="002A0516"/>
    <w:rsid w:val="002A67A7"/>
    <w:rsid w:val="002C2DEF"/>
    <w:rsid w:val="002C64B6"/>
    <w:rsid w:val="002E7D52"/>
    <w:rsid w:val="002F0374"/>
    <w:rsid w:val="00302309"/>
    <w:rsid w:val="003248D0"/>
    <w:rsid w:val="00325F87"/>
    <w:rsid w:val="00335313"/>
    <w:rsid w:val="00345785"/>
    <w:rsid w:val="003516CA"/>
    <w:rsid w:val="00354322"/>
    <w:rsid w:val="003627C8"/>
    <w:rsid w:val="00364E8C"/>
    <w:rsid w:val="003918B4"/>
    <w:rsid w:val="003947FC"/>
    <w:rsid w:val="003C7FE8"/>
    <w:rsid w:val="003D1E00"/>
    <w:rsid w:val="003E6441"/>
    <w:rsid w:val="003F4D04"/>
    <w:rsid w:val="00402D8B"/>
    <w:rsid w:val="00405CF9"/>
    <w:rsid w:val="00432C17"/>
    <w:rsid w:val="00465B2D"/>
    <w:rsid w:val="00467E98"/>
    <w:rsid w:val="00474257"/>
    <w:rsid w:val="00475EF8"/>
    <w:rsid w:val="00483058"/>
    <w:rsid w:val="004830D1"/>
    <w:rsid w:val="00492D39"/>
    <w:rsid w:val="00493A45"/>
    <w:rsid w:val="004A0A30"/>
    <w:rsid w:val="004B13E8"/>
    <w:rsid w:val="004C773A"/>
    <w:rsid w:val="004D605A"/>
    <w:rsid w:val="00521033"/>
    <w:rsid w:val="0052333E"/>
    <w:rsid w:val="00545CCB"/>
    <w:rsid w:val="00546B81"/>
    <w:rsid w:val="005502D0"/>
    <w:rsid w:val="00597229"/>
    <w:rsid w:val="005A5E62"/>
    <w:rsid w:val="005B5C71"/>
    <w:rsid w:val="005B6A37"/>
    <w:rsid w:val="005C00B3"/>
    <w:rsid w:val="005C580D"/>
    <w:rsid w:val="005C73AF"/>
    <w:rsid w:val="005D001F"/>
    <w:rsid w:val="005D09F0"/>
    <w:rsid w:val="005E312B"/>
    <w:rsid w:val="005E3B79"/>
    <w:rsid w:val="005E52BE"/>
    <w:rsid w:val="005E6C4C"/>
    <w:rsid w:val="005E70B4"/>
    <w:rsid w:val="006026DA"/>
    <w:rsid w:val="00613E26"/>
    <w:rsid w:val="00636ECC"/>
    <w:rsid w:val="00647812"/>
    <w:rsid w:val="00674076"/>
    <w:rsid w:val="00685368"/>
    <w:rsid w:val="006930B1"/>
    <w:rsid w:val="006A7890"/>
    <w:rsid w:val="006B06FC"/>
    <w:rsid w:val="006B430D"/>
    <w:rsid w:val="006C0B96"/>
    <w:rsid w:val="006C4626"/>
    <w:rsid w:val="006C6C40"/>
    <w:rsid w:val="006C7304"/>
    <w:rsid w:val="006D0A6C"/>
    <w:rsid w:val="006D6A5D"/>
    <w:rsid w:val="006E37F0"/>
    <w:rsid w:val="006F4FF9"/>
    <w:rsid w:val="00707666"/>
    <w:rsid w:val="0071650B"/>
    <w:rsid w:val="00716824"/>
    <w:rsid w:val="00723A9E"/>
    <w:rsid w:val="007241D5"/>
    <w:rsid w:val="00731D53"/>
    <w:rsid w:val="0075741C"/>
    <w:rsid w:val="007740A1"/>
    <w:rsid w:val="00777B0D"/>
    <w:rsid w:val="007D6E75"/>
    <w:rsid w:val="007E4D20"/>
    <w:rsid w:val="007F1711"/>
    <w:rsid w:val="00802598"/>
    <w:rsid w:val="008111D2"/>
    <w:rsid w:val="008146FD"/>
    <w:rsid w:val="0081714F"/>
    <w:rsid w:val="00836E8F"/>
    <w:rsid w:val="00873459"/>
    <w:rsid w:val="0088756F"/>
    <w:rsid w:val="008A666A"/>
    <w:rsid w:val="008C11BC"/>
    <w:rsid w:val="008C5D25"/>
    <w:rsid w:val="008D301D"/>
    <w:rsid w:val="008D52D1"/>
    <w:rsid w:val="008E6143"/>
    <w:rsid w:val="008F2AED"/>
    <w:rsid w:val="008F385E"/>
    <w:rsid w:val="009004E1"/>
    <w:rsid w:val="00916305"/>
    <w:rsid w:val="0092638D"/>
    <w:rsid w:val="009369F3"/>
    <w:rsid w:val="0095297C"/>
    <w:rsid w:val="009903AB"/>
    <w:rsid w:val="00990DE7"/>
    <w:rsid w:val="009B19E8"/>
    <w:rsid w:val="009B575A"/>
    <w:rsid w:val="009C2F36"/>
    <w:rsid w:val="009E3FAC"/>
    <w:rsid w:val="009F48A3"/>
    <w:rsid w:val="00A12A91"/>
    <w:rsid w:val="00A138F7"/>
    <w:rsid w:val="00A14F62"/>
    <w:rsid w:val="00A467D7"/>
    <w:rsid w:val="00A57969"/>
    <w:rsid w:val="00A6465D"/>
    <w:rsid w:val="00A718B4"/>
    <w:rsid w:val="00A846B7"/>
    <w:rsid w:val="00AA37EC"/>
    <w:rsid w:val="00AB01BC"/>
    <w:rsid w:val="00AB0A5B"/>
    <w:rsid w:val="00AC0263"/>
    <w:rsid w:val="00AC7CCF"/>
    <w:rsid w:val="00AE1BD8"/>
    <w:rsid w:val="00B151B4"/>
    <w:rsid w:val="00B16D8B"/>
    <w:rsid w:val="00B37FCE"/>
    <w:rsid w:val="00B43BBD"/>
    <w:rsid w:val="00B532F3"/>
    <w:rsid w:val="00B87957"/>
    <w:rsid w:val="00B9266E"/>
    <w:rsid w:val="00B9449A"/>
    <w:rsid w:val="00BB109D"/>
    <w:rsid w:val="00BB58DB"/>
    <w:rsid w:val="00BD32FA"/>
    <w:rsid w:val="00BD7112"/>
    <w:rsid w:val="00C2142E"/>
    <w:rsid w:val="00C30AA5"/>
    <w:rsid w:val="00C31515"/>
    <w:rsid w:val="00C42C57"/>
    <w:rsid w:val="00C94C5E"/>
    <w:rsid w:val="00C9728D"/>
    <w:rsid w:val="00CA414B"/>
    <w:rsid w:val="00CB241F"/>
    <w:rsid w:val="00CB5768"/>
    <w:rsid w:val="00CB646D"/>
    <w:rsid w:val="00CB7E59"/>
    <w:rsid w:val="00CF0EFE"/>
    <w:rsid w:val="00CF6C1D"/>
    <w:rsid w:val="00D01558"/>
    <w:rsid w:val="00D059A6"/>
    <w:rsid w:val="00D12ABB"/>
    <w:rsid w:val="00D215B4"/>
    <w:rsid w:val="00D42E31"/>
    <w:rsid w:val="00D46C38"/>
    <w:rsid w:val="00D4736A"/>
    <w:rsid w:val="00D955B5"/>
    <w:rsid w:val="00D95986"/>
    <w:rsid w:val="00DA294D"/>
    <w:rsid w:val="00DA4035"/>
    <w:rsid w:val="00DD10D8"/>
    <w:rsid w:val="00DD794C"/>
    <w:rsid w:val="00DF098E"/>
    <w:rsid w:val="00DF2A38"/>
    <w:rsid w:val="00E555F3"/>
    <w:rsid w:val="00E75276"/>
    <w:rsid w:val="00E83C3E"/>
    <w:rsid w:val="00E93F3F"/>
    <w:rsid w:val="00E960A4"/>
    <w:rsid w:val="00EA4AB1"/>
    <w:rsid w:val="00EB1115"/>
    <w:rsid w:val="00EE1AD1"/>
    <w:rsid w:val="00EF3A74"/>
    <w:rsid w:val="00F01D40"/>
    <w:rsid w:val="00F04F6D"/>
    <w:rsid w:val="00F15A19"/>
    <w:rsid w:val="00F303E4"/>
    <w:rsid w:val="00F34393"/>
    <w:rsid w:val="00F4153A"/>
    <w:rsid w:val="00F54374"/>
    <w:rsid w:val="00F56701"/>
    <w:rsid w:val="00FB3D21"/>
    <w:rsid w:val="00FB4E33"/>
    <w:rsid w:val="00FC1DE2"/>
    <w:rsid w:val="00FD6089"/>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2" ma:contentTypeDescription="Create a new document." ma:contentTypeScope="" ma:versionID="1d667b028b093344571c1e26bd7da64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DB98-8095-456B-88DF-CDD0547C0B1C}">
  <ds:schemaRefs>
    <ds:schemaRef ds:uri="Microsoft.SharePoint.Taxonomy.ContentTypeSync"/>
  </ds:schemaRefs>
</ds:datastoreItem>
</file>

<file path=customXml/itemProps2.xml><?xml version="1.0" encoding="utf-8"?>
<ds:datastoreItem xmlns:ds="http://schemas.openxmlformats.org/officeDocument/2006/customXml" ds:itemID="{1E277B25-9DD2-4CE7-9E6A-6A014D188C93}">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B59AE0B9-CBFE-4739-9C1B-C8F56E72F0BF}">
  <ds:schemaRefs>
    <ds:schemaRef ds:uri="http://schemas.microsoft.com/sharepoint/v3/contenttype/forms"/>
  </ds:schemaRefs>
</ds:datastoreItem>
</file>

<file path=customXml/itemProps4.xml><?xml version="1.0" encoding="utf-8"?>
<ds:datastoreItem xmlns:ds="http://schemas.openxmlformats.org/officeDocument/2006/customXml" ds:itemID="{DE2EB000-4003-47F7-B3D8-C222410C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176987-3B85-4EBD-B7A9-07FF263D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2019-06-28T13:32:00Z</cp:lastPrinted>
  <dcterms:created xsi:type="dcterms:W3CDTF">2019-08-30T16:42:00Z</dcterms:created>
  <dcterms:modified xsi:type="dcterms:W3CDTF">2019-08-30T16:42:00Z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