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68034C" w14:textId="77777777" w:rsidR="00452E19" w:rsidRPr="00831681" w:rsidRDefault="00452E19" w:rsidP="00452E19">
      <w:pPr>
        <w:rPr>
          <w:rFonts w:ascii="Times New Roman" w:hAnsi="Times New Roman"/>
        </w:rPr>
      </w:pPr>
      <w:bookmarkStart w:id="0" w:name="_GoBack"/>
      <w:bookmarkEnd w:id="0"/>
    </w:p>
    <w:p w14:paraId="585362FC" w14:textId="77777777" w:rsidR="00452E19" w:rsidRPr="00831681" w:rsidRDefault="00452E19" w:rsidP="00452E19">
      <w:pPr>
        <w:rPr>
          <w:rFonts w:ascii="Times New Roman" w:hAnsi="Times New Roman"/>
        </w:rPr>
      </w:pPr>
    </w:p>
    <w:p w14:paraId="1209385D" w14:textId="77777777" w:rsidR="00452E19" w:rsidRPr="00831681" w:rsidRDefault="00452E19" w:rsidP="00452E19">
      <w:pPr>
        <w:rPr>
          <w:rFonts w:ascii="Times New Roman" w:hAnsi="Times New Roman"/>
        </w:rPr>
      </w:pPr>
    </w:p>
    <w:p w14:paraId="06C400F6" w14:textId="77777777" w:rsidR="00452E19" w:rsidRPr="00831681" w:rsidRDefault="00452E19" w:rsidP="00452E19">
      <w:pPr>
        <w:rPr>
          <w:rFonts w:ascii="Times New Roman" w:hAnsi="Times New Roman"/>
        </w:rPr>
      </w:pPr>
    </w:p>
    <w:p w14:paraId="2865812F" w14:textId="77777777" w:rsidR="00452E19" w:rsidRPr="00831681" w:rsidRDefault="00452E19" w:rsidP="00452E19">
      <w:pPr>
        <w:rPr>
          <w:rFonts w:ascii="Times New Roman" w:hAnsi="Times New Roman"/>
        </w:rPr>
      </w:pPr>
    </w:p>
    <w:p w14:paraId="5919BB2B" w14:textId="77777777" w:rsidR="00452E19" w:rsidRPr="00831681" w:rsidRDefault="00452E19" w:rsidP="00452E19">
      <w:pPr>
        <w:rPr>
          <w:rFonts w:ascii="Times New Roman" w:hAnsi="Times New Roman"/>
        </w:rPr>
      </w:pPr>
    </w:p>
    <w:p w14:paraId="4B2E4B52" w14:textId="55595F6A" w:rsidR="00452E19" w:rsidRPr="003250AE" w:rsidRDefault="00452E19" w:rsidP="00452E19">
      <w:pPr>
        <w:pStyle w:val="MarkforAttachmentHeadingBlack"/>
        <w:rPr>
          <w:rFonts w:asciiTheme="minorHAnsi" w:hAnsiTheme="minorHAnsi"/>
        </w:rPr>
      </w:pPr>
      <w:r w:rsidRPr="003250AE">
        <w:rPr>
          <w:rFonts w:asciiTheme="minorHAnsi" w:hAnsiTheme="minorHAnsi"/>
        </w:rPr>
        <w:t xml:space="preserve">attachment </w:t>
      </w:r>
      <w:r w:rsidR="008F634F">
        <w:rPr>
          <w:rFonts w:asciiTheme="minorHAnsi" w:hAnsiTheme="minorHAnsi"/>
        </w:rPr>
        <w:t>D</w:t>
      </w:r>
      <w:r w:rsidRPr="003250AE">
        <w:rPr>
          <w:rFonts w:asciiTheme="minorHAnsi" w:hAnsiTheme="minorHAnsi"/>
        </w:rPr>
        <w:br/>
        <w:t xml:space="preserve">analysis plan </w:t>
      </w:r>
      <w:r w:rsidR="008F634F">
        <w:rPr>
          <w:rFonts w:asciiTheme="minorHAnsi" w:hAnsiTheme="minorHAnsi"/>
        </w:rPr>
        <w:t>YES INITIATIVE</w:t>
      </w:r>
    </w:p>
    <w:p w14:paraId="4A0C5571" w14:textId="77777777" w:rsidR="00452E19" w:rsidRPr="00831681" w:rsidRDefault="00452E19" w:rsidP="00452E19">
      <w:pPr>
        <w:rPr>
          <w:rFonts w:ascii="Times New Roman" w:hAnsi="Times New Roman"/>
        </w:rPr>
      </w:pPr>
    </w:p>
    <w:p w14:paraId="5636A2EC" w14:textId="77777777" w:rsidR="00452E19" w:rsidRPr="00831681" w:rsidRDefault="00452E19" w:rsidP="00452E19">
      <w:pPr>
        <w:rPr>
          <w:rFonts w:ascii="Times New Roman" w:hAnsi="Times New Roman"/>
        </w:rPr>
      </w:pPr>
    </w:p>
    <w:p w14:paraId="09150D88" w14:textId="77777777" w:rsidR="00452E19" w:rsidRPr="00831681" w:rsidRDefault="00452E19" w:rsidP="00452E19">
      <w:pPr>
        <w:rPr>
          <w:rFonts w:ascii="Times New Roman" w:hAnsi="Times New Roman"/>
        </w:rPr>
        <w:sectPr w:rsidR="00452E19" w:rsidRPr="00831681" w:rsidSect="007C0CD8">
          <w:footerReference w:type="default" r:id="rId13"/>
          <w:endnotePr>
            <w:numFmt w:val="decimal"/>
          </w:endnotePr>
          <w:pgSz w:w="12240" w:h="15840" w:code="1"/>
          <w:pgMar w:top="1440" w:right="1440" w:bottom="576" w:left="1440" w:header="720" w:footer="576" w:gutter="0"/>
          <w:cols w:space="720"/>
          <w:docGrid w:linePitch="326"/>
        </w:sectPr>
      </w:pPr>
    </w:p>
    <w:p w14:paraId="07B4CD10" w14:textId="77777777" w:rsidR="00F24870" w:rsidRPr="00831681" w:rsidRDefault="00F24870" w:rsidP="00F24870">
      <w:pPr>
        <w:pStyle w:val="MarkforAppendixHeadingBlack"/>
        <w:rPr>
          <w:rFonts w:ascii="Times New Roman" w:hAnsi="Times New Roman"/>
        </w:rPr>
      </w:pPr>
      <w:r w:rsidRPr="00831681">
        <w:rPr>
          <w:rFonts w:ascii="Times New Roman" w:hAnsi="Times New Roman"/>
        </w:rPr>
        <w:lastRenderedPageBreak/>
        <w:t>Analysis Plan for Impact Study</w:t>
      </w:r>
    </w:p>
    <w:p w14:paraId="3E2B8A32" w14:textId="26ED86A2" w:rsidR="00F24870" w:rsidRPr="00831681" w:rsidRDefault="00F24870" w:rsidP="00F24870">
      <w:pPr>
        <w:pStyle w:val="NormalSS"/>
        <w:rPr>
          <w:rFonts w:ascii="Times New Roman" w:hAnsi="Times New Roman"/>
        </w:rPr>
      </w:pPr>
      <w:r w:rsidRPr="00F40615">
        <w:rPr>
          <w:rFonts w:ascii="Times New Roman" w:hAnsi="Times New Roman"/>
        </w:rPr>
        <w:t xml:space="preserve">The purpose of </w:t>
      </w:r>
      <w:r w:rsidR="006A5CB7">
        <w:rPr>
          <w:rFonts w:ascii="Times New Roman" w:hAnsi="Times New Roman"/>
        </w:rPr>
        <w:t xml:space="preserve">The </w:t>
      </w:r>
      <w:r w:rsidR="006A5CB7" w:rsidRPr="006A5CB7">
        <w:rPr>
          <w:rFonts w:ascii="Times New Roman" w:hAnsi="Times New Roman"/>
        </w:rPr>
        <w:t>Youth Engagement in Sports: Collaboration to Improve Adolescent Physical Activity and Nutrition (YES Initiative</w:t>
      </w:r>
      <w:r w:rsidR="006A5CB7">
        <w:rPr>
          <w:rFonts w:ascii="Times New Roman" w:hAnsi="Times New Roman"/>
        </w:rPr>
        <w:t>)</w:t>
      </w:r>
      <w:r w:rsidR="006A5CB7" w:rsidRPr="006A5CB7">
        <w:rPr>
          <w:rFonts w:ascii="Times New Roman" w:hAnsi="Times New Roman"/>
        </w:rPr>
        <w:t xml:space="preserve"> </w:t>
      </w:r>
      <w:r w:rsidRPr="00F40615">
        <w:rPr>
          <w:rFonts w:ascii="Times New Roman" w:hAnsi="Times New Roman"/>
        </w:rPr>
        <w:t xml:space="preserve">is to rigorously assess the impacts of </w:t>
      </w:r>
      <w:r w:rsidR="007F615B">
        <w:rPr>
          <w:rFonts w:ascii="Times New Roman" w:hAnsi="Times New Roman"/>
        </w:rPr>
        <w:t>the</w:t>
      </w:r>
      <w:r w:rsidR="007F615B" w:rsidRPr="00F40615">
        <w:rPr>
          <w:rFonts w:ascii="Times New Roman" w:hAnsi="Times New Roman"/>
        </w:rPr>
        <w:t xml:space="preserve"> </w:t>
      </w:r>
      <w:r w:rsidRPr="00F40615">
        <w:rPr>
          <w:rFonts w:ascii="Times New Roman" w:hAnsi="Times New Roman"/>
        </w:rPr>
        <w:t>program</w:t>
      </w:r>
      <w:r w:rsidR="00E661F0">
        <w:rPr>
          <w:rFonts w:ascii="Times New Roman" w:hAnsi="Times New Roman"/>
        </w:rPr>
        <w:t xml:space="preserve">.  The program </w:t>
      </w:r>
      <w:r w:rsidR="00A71445">
        <w:rPr>
          <w:rFonts w:ascii="Times New Roman" w:hAnsi="Times New Roman"/>
        </w:rPr>
        <w:t>includes</w:t>
      </w:r>
      <w:r w:rsidR="00E661F0">
        <w:rPr>
          <w:rFonts w:ascii="Times New Roman" w:hAnsi="Times New Roman"/>
        </w:rPr>
        <w:t xml:space="preserve"> an estimated </w:t>
      </w:r>
      <w:r w:rsidR="006A5CB7">
        <w:rPr>
          <w:rFonts w:ascii="Times New Roman" w:hAnsi="Times New Roman"/>
        </w:rPr>
        <w:t>6,1</w:t>
      </w:r>
      <w:r w:rsidR="00E661F0">
        <w:rPr>
          <w:rFonts w:ascii="Times New Roman" w:hAnsi="Times New Roman"/>
        </w:rPr>
        <w:t>00</w:t>
      </w:r>
      <w:r w:rsidR="006A5CB7">
        <w:rPr>
          <w:rFonts w:ascii="Times New Roman" w:hAnsi="Times New Roman"/>
        </w:rPr>
        <w:t xml:space="preserve"> </w:t>
      </w:r>
      <w:r w:rsidR="00A71445">
        <w:rPr>
          <w:rFonts w:ascii="Times New Roman" w:hAnsi="Times New Roman"/>
        </w:rPr>
        <w:t>6</w:t>
      </w:r>
      <w:r w:rsidR="00A71445" w:rsidRPr="00A71445">
        <w:rPr>
          <w:rFonts w:ascii="Times New Roman" w:hAnsi="Times New Roman"/>
          <w:vertAlign w:val="superscript"/>
        </w:rPr>
        <w:t>th</w:t>
      </w:r>
      <w:r w:rsidR="00A71445">
        <w:rPr>
          <w:rFonts w:ascii="Times New Roman" w:hAnsi="Times New Roman"/>
        </w:rPr>
        <w:t>, 7</w:t>
      </w:r>
      <w:r w:rsidR="00A71445" w:rsidRPr="00A71445">
        <w:rPr>
          <w:rFonts w:ascii="Times New Roman" w:hAnsi="Times New Roman"/>
          <w:vertAlign w:val="superscript"/>
        </w:rPr>
        <w:t>th</w:t>
      </w:r>
      <w:r w:rsidR="00A71445">
        <w:rPr>
          <w:rFonts w:ascii="Times New Roman" w:hAnsi="Times New Roman"/>
        </w:rPr>
        <w:t>, and 8</w:t>
      </w:r>
      <w:r w:rsidR="00A71445" w:rsidRPr="00A71445">
        <w:rPr>
          <w:rFonts w:ascii="Times New Roman" w:hAnsi="Times New Roman"/>
          <w:vertAlign w:val="superscript"/>
        </w:rPr>
        <w:t>th</w:t>
      </w:r>
      <w:r w:rsidR="00A71445">
        <w:rPr>
          <w:rFonts w:ascii="Times New Roman" w:hAnsi="Times New Roman"/>
        </w:rPr>
        <w:t xml:space="preserve"> grade </w:t>
      </w:r>
      <w:r w:rsidR="006A5CB7">
        <w:rPr>
          <w:rFonts w:ascii="Times New Roman" w:hAnsi="Times New Roman"/>
        </w:rPr>
        <w:t>students</w:t>
      </w:r>
      <w:r w:rsidR="00495E12">
        <w:rPr>
          <w:rFonts w:ascii="Times New Roman" w:hAnsi="Times New Roman"/>
        </w:rPr>
        <w:t xml:space="preserve"> </w:t>
      </w:r>
      <w:r w:rsidR="00A71445">
        <w:rPr>
          <w:rFonts w:ascii="Times New Roman" w:hAnsi="Times New Roman"/>
        </w:rPr>
        <w:t xml:space="preserve">recruited </w:t>
      </w:r>
      <w:r w:rsidR="00495E12">
        <w:rPr>
          <w:rFonts w:ascii="Times New Roman" w:hAnsi="Times New Roman"/>
        </w:rPr>
        <w:t xml:space="preserve">across 14 </w:t>
      </w:r>
      <w:r w:rsidR="00D16E1A">
        <w:rPr>
          <w:rFonts w:ascii="Times New Roman" w:hAnsi="Times New Roman"/>
        </w:rPr>
        <w:t>YES</w:t>
      </w:r>
      <w:r w:rsidR="00495E12">
        <w:rPr>
          <w:rFonts w:ascii="Times New Roman" w:hAnsi="Times New Roman"/>
        </w:rPr>
        <w:t xml:space="preserve"> Initiative organization</w:t>
      </w:r>
      <w:r w:rsidR="00E661F0">
        <w:rPr>
          <w:rFonts w:ascii="Times New Roman" w:hAnsi="Times New Roman"/>
        </w:rPr>
        <w:t>s</w:t>
      </w:r>
      <w:r w:rsidRPr="00F40615">
        <w:rPr>
          <w:rFonts w:ascii="Times New Roman" w:hAnsi="Times New Roman"/>
        </w:rPr>
        <w:t xml:space="preserve">. </w:t>
      </w:r>
      <w:r w:rsidR="00A71445">
        <w:rPr>
          <w:rFonts w:ascii="Times New Roman" w:hAnsi="Times New Roman"/>
        </w:rPr>
        <w:t xml:space="preserve">The youth </w:t>
      </w:r>
      <w:r w:rsidR="00E661F0">
        <w:rPr>
          <w:rFonts w:ascii="Times New Roman" w:hAnsi="Times New Roman"/>
        </w:rPr>
        <w:t xml:space="preserve">will be randomly selected </w:t>
      </w:r>
      <w:r w:rsidR="006A5CB7">
        <w:rPr>
          <w:rFonts w:ascii="Times New Roman" w:hAnsi="Times New Roman"/>
        </w:rPr>
        <w:t>in</w:t>
      </w:r>
      <w:r w:rsidR="007F615B">
        <w:rPr>
          <w:rFonts w:ascii="Times New Roman" w:hAnsi="Times New Roman"/>
        </w:rPr>
        <w:t xml:space="preserve">to one of </w:t>
      </w:r>
      <w:r w:rsidR="006A5CB7">
        <w:rPr>
          <w:rFonts w:ascii="Times New Roman" w:hAnsi="Times New Roman"/>
        </w:rPr>
        <w:t xml:space="preserve">two </w:t>
      </w:r>
      <w:r w:rsidR="00E661F0">
        <w:rPr>
          <w:rFonts w:ascii="Times New Roman" w:hAnsi="Times New Roman"/>
        </w:rPr>
        <w:t xml:space="preserve">study </w:t>
      </w:r>
      <w:r w:rsidR="007F615B">
        <w:rPr>
          <w:rFonts w:ascii="Times New Roman" w:hAnsi="Times New Roman"/>
        </w:rPr>
        <w:t xml:space="preserve">conditions </w:t>
      </w:r>
      <w:r w:rsidR="004C5350">
        <w:rPr>
          <w:rFonts w:ascii="Times New Roman" w:hAnsi="Times New Roman"/>
        </w:rPr>
        <w:t xml:space="preserve">within each site </w:t>
      </w:r>
      <w:r w:rsidR="007F615B">
        <w:rPr>
          <w:rFonts w:ascii="Times New Roman" w:hAnsi="Times New Roman"/>
        </w:rPr>
        <w:t xml:space="preserve">– </w:t>
      </w:r>
      <w:r w:rsidR="006A5CB7" w:rsidRPr="006A5CB7">
        <w:rPr>
          <w:rFonts w:ascii="Times New Roman" w:hAnsi="Times New Roman"/>
        </w:rPr>
        <w:t>(1) an intervention group participating in the YES Initiative programming</w:t>
      </w:r>
      <w:r w:rsidR="00E661F0">
        <w:rPr>
          <w:rFonts w:ascii="Times New Roman" w:hAnsi="Times New Roman"/>
        </w:rPr>
        <w:t>;</w:t>
      </w:r>
      <w:r w:rsidR="006A5CB7" w:rsidRPr="006A5CB7">
        <w:rPr>
          <w:rFonts w:ascii="Times New Roman" w:hAnsi="Times New Roman"/>
        </w:rPr>
        <w:t xml:space="preserve"> or (2) a control group that is not participating in the YES Initiative yet has access to community sports and recreation resources (i.e., a business-as-usual control condition). </w:t>
      </w:r>
      <w:r w:rsidR="00D16E1A">
        <w:rPr>
          <w:rFonts w:ascii="Times New Roman" w:hAnsi="Times New Roman"/>
        </w:rPr>
        <w:t xml:space="preserve"> Thus, the </w:t>
      </w:r>
      <w:r w:rsidR="00E661F0">
        <w:rPr>
          <w:rFonts w:ascii="Times New Roman" w:hAnsi="Times New Roman"/>
        </w:rPr>
        <w:t xml:space="preserve">study design </w:t>
      </w:r>
      <w:r w:rsidR="00D16E1A">
        <w:rPr>
          <w:rFonts w:ascii="Times New Roman" w:hAnsi="Times New Roman"/>
        </w:rPr>
        <w:t xml:space="preserve">is experimental. </w:t>
      </w:r>
      <w:r w:rsidRPr="00831681">
        <w:rPr>
          <w:rFonts w:ascii="Times New Roman" w:hAnsi="Times New Roman"/>
        </w:rPr>
        <w:t>Our analysis plan for the impact study has three main components: (1) an early analysis of baseline data</w:t>
      </w:r>
      <w:r w:rsidR="00E661F0">
        <w:rPr>
          <w:rFonts w:ascii="Times New Roman" w:hAnsi="Times New Roman"/>
        </w:rPr>
        <w:t>;</w:t>
      </w:r>
      <w:r w:rsidRPr="00831681">
        <w:rPr>
          <w:rFonts w:ascii="Times New Roman" w:hAnsi="Times New Roman"/>
        </w:rPr>
        <w:t xml:space="preserve"> (2) a primary impact analysis of key behavioral outcome measures</w:t>
      </w:r>
      <w:r w:rsidR="00E661F0">
        <w:rPr>
          <w:rFonts w:ascii="Times New Roman" w:hAnsi="Times New Roman"/>
        </w:rPr>
        <w:t>;</w:t>
      </w:r>
      <w:r w:rsidRPr="00831681">
        <w:rPr>
          <w:rFonts w:ascii="Times New Roman" w:hAnsi="Times New Roman"/>
        </w:rPr>
        <w:t xml:space="preserve"> and (3) exploratory analyses </w:t>
      </w:r>
      <w:r w:rsidR="00E661F0">
        <w:rPr>
          <w:rFonts w:ascii="Times New Roman" w:hAnsi="Times New Roman"/>
        </w:rPr>
        <w:t>related to</w:t>
      </w:r>
      <w:r w:rsidR="00E661F0" w:rsidRPr="00831681">
        <w:rPr>
          <w:rFonts w:ascii="Times New Roman" w:hAnsi="Times New Roman"/>
        </w:rPr>
        <w:t xml:space="preserve"> </w:t>
      </w:r>
      <w:r w:rsidRPr="00831681">
        <w:rPr>
          <w:rFonts w:ascii="Times New Roman" w:hAnsi="Times New Roman"/>
        </w:rPr>
        <w:t>secondary research questions.</w:t>
      </w:r>
      <w:r w:rsidR="00D11D71" w:rsidRPr="00831681">
        <w:rPr>
          <w:rFonts w:ascii="Times New Roman" w:hAnsi="Times New Roman"/>
        </w:rPr>
        <w:t xml:space="preserve"> These </w:t>
      </w:r>
      <w:r w:rsidR="00E661F0">
        <w:rPr>
          <w:rFonts w:ascii="Times New Roman" w:hAnsi="Times New Roman"/>
        </w:rPr>
        <w:t xml:space="preserve">components </w:t>
      </w:r>
      <w:r w:rsidR="00D11D71" w:rsidRPr="00831681">
        <w:rPr>
          <w:rFonts w:ascii="Times New Roman" w:hAnsi="Times New Roman"/>
        </w:rPr>
        <w:t>are described below.</w:t>
      </w:r>
    </w:p>
    <w:p w14:paraId="27618086" w14:textId="68233A29" w:rsidR="00F24870" w:rsidRPr="00831681" w:rsidRDefault="00F24870" w:rsidP="00F24870">
      <w:pPr>
        <w:pStyle w:val="NormalSS"/>
        <w:rPr>
          <w:rFonts w:ascii="Times New Roman" w:hAnsi="Times New Roman"/>
        </w:rPr>
      </w:pPr>
      <w:r w:rsidRPr="00831681">
        <w:rPr>
          <w:rFonts w:ascii="Times New Roman" w:hAnsi="Times New Roman"/>
          <w:b/>
          <w:bCs/>
        </w:rPr>
        <w:t>Baseline analysis.</w:t>
      </w:r>
      <w:r w:rsidRPr="00831681">
        <w:rPr>
          <w:rFonts w:ascii="Times New Roman" w:hAnsi="Times New Roman"/>
          <w:bCs/>
        </w:rPr>
        <w:t xml:space="preserve"> </w:t>
      </w:r>
      <w:r w:rsidRPr="00831681">
        <w:rPr>
          <w:rFonts w:ascii="Times New Roman" w:hAnsi="Times New Roman"/>
        </w:rPr>
        <w:t xml:space="preserve">As soon as baseline data collection has been completed </w:t>
      </w:r>
      <w:r w:rsidR="00E661F0">
        <w:rPr>
          <w:rFonts w:ascii="Times New Roman" w:hAnsi="Times New Roman"/>
        </w:rPr>
        <w:t>at</w:t>
      </w:r>
      <w:r w:rsidR="00E661F0" w:rsidRPr="00831681">
        <w:rPr>
          <w:rFonts w:ascii="Times New Roman" w:hAnsi="Times New Roman"/>
        </w:rPr>
        <w:t xml:space="preserve"> </w:t>
      </w:r>
      <w:r w:rsidRPr="00831681">
        <w:rPr>
          <w:rFonts w:ascii="Times New Roman" w:hAnsi="Times New Roman"/>
        </w:rPr>
        <w:t xml:space="preserve">each site, we will begin preliminary analyses of the baseline data. </w:t>
      </w:r>
      <w:r w:rsidR="00D16E1A">
        <w:rPr>
          <w:rFonts w:ascii="Times New Roman" w:hAnsi="Times New Roman"/>
        </w:rPr>
        <w:t>The baseline analys</w:t>
      </w:r>
      <w:r w:rsidR="00E661F0">
        <w:rPr>
          <w:rFonts w:ascii="Times New Roman" w:hAnsi="Times New Roman"/>
        </w:rPr>
        <w:t>i</w:t>
      </w:r>
      <w:r w:rsidR="00D16E1A">
        <w:rPr>
          <w:rFonts w:ascii="Times New Roman" w:hAnsi="Times New Roman"/>
        </w:rPr>
        <w:t>s will</w:t>
      </w:r>
      <w:r w:rsidRPr="00831681">
        <w:rPr>
          <w:rFonts w:ascii="Times New Roman" w:hAnsi="Times New Roman"/>
        </w:rPr>
        <w:t xml:space="preserve"> describe </w:t>
      </w:r>
      <w:r w:rsidR="00BF7A93" w:rsidRPr="00831681">
        <w:rPr>
          <w:rFonts w:ascii="Times New Roman" w:hAnsi="Times New Roman"/>
        </w:rPr>
        <w:t xml:space="preserve">the </w:t>
      </w:r>
      <w:r w:rsidR="00D16E1A">
        <w:rPr>
          <w:rFonts w:ascii="Times New Roman" w:hAnsi="Times New Roman"/>
        </w:rPr>
        <w:t>study sample</w:t>
      </w:r>
      <w:r w:rsidRPr="00831681">
        <w:rPr>
          <w:rFonts w:ascii="Times New Roman" w:hAnsi="Times New Roman"/>
        </w:rPr>
        <w:t xml:space="preserve"> </w:t>
      </w:r>
      <w:r w:rsidR="00D16E1A">
        <w:rPr>
          <w:rFonts w:ascii="Times New Roman" w:hAnsi="Times New Roman"/>
        </w:rPr>
        <w:t xml:space="preserve">and </w:t>
      </w:r>
      <w:r w:rsidRPr="00831681">
        <w:rPr>
          <w:rFonts w:ascii="Times New Roman" w:hAnsi="Times New Roman"/>
        </w:rPr>
        <w:t>assess whether assignment</w:t>
      </w:r>
      <w:r w:rsidR="005F74CE">
        <w:rPr>
          <w:rFonts w:ascii="Times New Roman" w:hAnsi="Times New Roman"/>
        </w:rPr>
        <w:t>s</w:t>
      </w:r>
      <w:r w:rsidRPr="00831681">
        <w:rPr>
          <w:rFonts w:ascii="Times New Roman" w:hAnsi="Times New Roman"/>
        </w:rPr>
        <w:t xml:space="preserve"> generated treatment and control groups balanced on impo</w:t>
      </w:r>
      <w:r w:rsidR="00A168A9" w:rsidRPr="00831681">
        <w:rPr>
          <w:rFonts w:ascii="Times New Roman" w:hAnsi="Times New Roman"/>
        </w:rPr>
        <w:t xml:space="preserve">rtant baseline characteristics. To support this analysis, our baseline survey will </w:t>
      </w:r>
      <w:r w:rsidR="00D11D71" w:rsidRPr="00831681">
        <w:rPr>
          <w:rFonts w:ascii="Times New Roman" w:hAnsi="Times New Roman"/>
        </w:rPr>
        <w:t>collect</w:t>
      </w:r>
      <w:r w:rsidR="00A168A9" w:rsidRPr="00831681">
        <w:rPr>
          <w:rFonts w:ascii="Times New Roman" w:hAnsi="Times New Roman"/>
        </w:rPr>
        <w:t xml:space="preserve"> key </w:t>
      </w:r>
      <w:r w:rsidR="00BF7A93" w:rsidRPr="00831681">
        <w:rPr>
          <w:rFonts w:ascii="Times New Roman" w:hAnsi="Times New Roman"/>
        </w:rPr>
        <w:t xml:space="preserve">measures of </w:t>
      </w:r>
      <w:r w:rsidR="00A168A9" w:rsidRPr="00831681">
        <w:rPr>
          <w:rFonts w:ascii="Times New Roman" w:hAnsi="Times New Roman"/>
        </w:rPr>
        <w:t>demographics (</w:t>
      </w:r>
      <w:r w:rsidR="00D11D71" w:rsidRPr="00831681">
        <w:rPr>
          <w:rFonts w:ascii="Times New Roman" w:hAnsi="Times New Roman"/>
        </w:rPr>
        <w:t>such as</w:t>
      </w:r>
      <w:r w:rsidR="00980853" w:rsidRPr="00831681">
        <w:rPr>
          <w:rFonts w:ascii="Times New Roman" w:hAnsi="Times New Roman"/>
        </w:rPr>
        <w:t xml:space="preserve"> </w:t>
      </w:r>
      <w:r w:rsidR="00B23592">
        <w:rPr>
          <w:rFonts w:ascii="Times New Roman" w:hAnsi="Times New Roman"/>
        </w:rPr>
        <w:t>sex</w:t>
      </w:r>
      <w:r w:rsidR="00A168A9" w:rsidRPr="00831681">
        <w:rPr>
          <w:rFonts w:ascii="Times New Roman" w:hAnsi="Times New Roman"/>
        </w:rPr>
        <w:t xml:space="preserve">, race, </w:t>
      </w:r>
      <w:r w:rsidR="00D11D71" w:rsidRPr="00831681">
        <w:rPr>
          <w:rFonts w:ascii="Times New Roman" w:hAnsi="Times New Roman"/>
        </w:rPr>
        <w:t xml:space="preserve">and </w:t>
      </w:r>
      <w:r w:rsidR="00A168A9" w:rsidRPr="00831681">
        <w:rPr>
          <w:rFonts w:ascii="Times New Roman" w:hAnsi="Times New Roman"/>
        </w:rPr>
        <w:t xml:space="preserve">ethnicity) and other </w:t>
      </w:r>
      <w:r w:rsidR="00E661F0">
        <w:rPr>
          <w:rFonts w:ascii="Times New Roman" w:hAnsi="Times New Roman"/>
        </w:rPr>
        <w:t>individual-level</w:t>
      </w:r>
      <w:r w:rsidR="00E661F0" w:rsidRPr="00831681">
        <w:rPr>
          <w:rFonts w:ascii="Times New Roman" w:hAnsi="Times New Roman"/>
        </w:rPr>
        <w:t xml:space="preserve"> </w:t>
      </w:r>
      <w:r w:rsidR="00A168A9" w:rsidRPr="00831681">
        <w:rPr>
          <w:rFonts w:ascii="Times New Roman" w:hAnsi="Times New Roman"/>
        </w:rPr>
        <w:t xml:space="preserve">characteristics </w:t>
      </w:r>
      <w:r w:rsidR="00D11D71" w:rsidRPr="00831681">
        <w:rPr>
          <w:rFonts w:ascii="Times New Roman" w:hAnsi="Times New Roman"/>
        </w:rPr>
        <w:t xml:space="preserve">(such as </w:t>
      </w:r>
      <w:r w:rsidR="006A5CB7">
        <w:rPr>
          <w:rFonts w:ascii="Times New Roman" w:hAnsi="Times New Roman"/>
        </w:rPr>
        <w:t>level of physical activity)</w:t>
      </w:r>
      <w:r w:rsidR="00D11D71" w:rsidRPr="00831681">
        <w:rPr>
          <w:rFonts w:ascii="Times New Roman" w:hAnsi="Times New Roman"/>
        </w:rPr>
        <w:t xml:space="preserve"> </w:t>
      </w:r>
      <w:r w:rsidR="00A168A9" w:rsidRPr="00831681">
        <w:rPr>
          <w:rFonts w:ascii="Times New Roman" w:hAnsi="Times New Roman"/>
        </w:rPr>
        <w:t>needed to describe the study sample and examine the equivalence of the treatment and control groups.</w:t>
      </w:r>
    </w:p>
    <w:p w14:paraId="628C5EC8" w14:textId="3BC8E933" w:rsidR="008A6163" w:rsidRDefault="00F24870" w:rsidP="00F24870">
      <w:pPr>
        <w:pStyle w:val="NormalSS"/>
        <w:rPr>
          <w:rFonts w:ascii="Times New Roman" w:hAnsi="Times New Roman"/>
        </w:rPr>
      </w:pPr>
      <w:r w:rsidRPr="00831681">
        <w:rPr>
          <w:rFonts w:ascii="Times New Roman" w:hAnsi="Times New Roman"/>
          <w:b/>
          <w:bCs/>
        </w:rPr>
        <w:t>Primary analysis.</w:t>
      </w:r>
      <w:r w:rsidRPr="00831681">
        <w:rPr>
          <w:rFonts w:ascii="Times New Roman" w:hAnsi="Times New Roman"/>
        </w:rPr>
        <w:t xml:space="preserve"> </w:t>
      </w:r>
      <w:r w:rsidR="008208EB">
        <w:rPr>
          <w:rFonts w:ascii="Times New Roman" w:hAnsi="Times New Roman"/>
        </w:rPr>
        <w:t>An o</w:t>
      </w:r>
      <w:r w:rsidR="005F74CE">
        <w:rPr>
          <w:rFonts w:ascii="Times New Roman" w:hAnsi="Times New Roman"/>
        </w:rPr>
        <w:t>utcome</w:t>
      </w:r>
      <w:r w:rsidRPr="00831681">
        <w:rPr>
          <w:rFonts w:ascii="Times New Roman" w:hAnsi="Times New Roman"/>
        </w:rPr>
        <w:t xml:space="preserve"> </w:t>
      </w:r>
      <w:r w:rsidR="008208EB">
        <w:rPr>
          <w:rFonts w:ascii="Times New Roman" w:hAnsi="Times New Roman"/>
        </w:rPr>
        <w:t>evaluation</w:t>
      </w:r>
      <w:r w:rsidRPr="00831681">
        <w:rPr>
          <w:rFonts w:ascii="Times New Roman" w:hAnsi="Times New Roman"/>
        </w:rPr>
        <w:t xml:space="preserve"> will begin after the completion of follow-up data collection. </w:t>
      </w:r>
      <w:r w:rsidR="00495E12">
        <w:rPr>
          <w:rFonts w:ascii="Times New Roman" w:hAnsi="Times New Roman"/>
        </w:rPr>
        <w:t xml:space="preserve">Unbiased estimates </w:t>
      </w:r>
      <w:r w:rsidR="00332DC3">
        <w:rPr>
          <w:rFonts w:ascii="Times New Roman" w:hAnsi="Times New Roman"/>
        </w:rPr>
        <w:t xml:space="preserve">of the program’s impact </w:t>
      </w:r>
      <w:r w:rsidR="00495E12">
        <w:rPr>
          <w:rFonts w:ascii="Times New Roman" w:hAnsi="Times New Roman"/>
        </w:rPr>
        <w:t xml:space="preserve">can be obtained with </w:t>
      </w:r>
      <w:r w:rsidR="00332DC3">
        <w:rPr>
          <w:rFonts w:ascii="Times New Roman" w:hAnsi="Times New Roman"/>
        </w:rPr>
        <w:t xml:space="preserve">an intent to treat (ITT) difference-in-difference (DID) design </w:t>
      </w:r>
      <w:r w:rsidR="00332DC3" w:rsidRPr="00495E12">
        <w:rPr>
          <w:rFonts w:ascii="Times New Roman" w:hAnsi="Times New Roman"/>
        </w:rPr>
        <w:t xml:space="preserve">in which </w:t>
      </w:r>
      <w:r w:rsidR="00332DC3" w:rsidRPr="008A6163">
        <w:rPr>
          <w:rFonts w:ascii="Times New Roman" w:hAnsi="Times New Roman"/>
        </w:rPr>
        <w:t xml:space="preserve">the pre- and post-intervention change in outcomes among the </w:t>
      </w:r>
      <w:r w:rsidR="00332DC3">
        <w:rPr>
          <w:rFonts w:ascii="Times New Roman" w:hAnsi="Times New Roman"/>
        </w:rPr>
        <w:t>intervention</w:t>
      </w:r>
      <w:r w:rsidR="00332DC3" w:rsidRPr="008A6163">
        <w:rPr>
          <w:rFonts w:ascii="Times New Roman" w:hAnsi="Times New Roman"/>
        </w:rPr>
        <w:t xml:space="preserve"> group </w:t>
      </w:r>
      <w:r w:rsidR="00332DC3">
        <w:rPr>
          <w:rFonts w:ascii="Times New Roman" w:hAnsi="Times New Roman"/>
        </w:rPr>
        <w:t xml:space="preserve">are compared </w:t>
      </w:r>
      <w:r w:rsidR="00332DC3" w:rsidRPr="008A6163">
        <w:rPr>
          <w:rFonts w:ascii="Times New Roman" w:hAnsi="Times New Roman"/>
        </w:rPr>
        <w:t xml:space="preserve">to the pre- and post-intervention change in outcomes among the </w:t>
      </w:r>
      <w:r w:rsidR="00332DC3">
        <w:rPr>
          <w:rFonts w:ascii="Times New Roman" w:hAnsi="Times New Roman"/>
        </w:rPr>
        <w:t>control</w:t>
      </w:r>
      <w:r w:rsidR="00332DC3" w:rsidRPr="008A6163">
        <w:rPr>
          <w:rFonts w:ascii="Times New Roman" w:hAnsi="Times New Roman"/>
        </w:rPr>
        <w:t xml:space="preserve"> group</w:t>
      </w:r>
      <w:r w:rsidR="00332DC3">
        <w:rPr>
          <w:rFonts w:ascii="Times New Roman" w:hAnsi="Times New Roman"/>
        </w:rPr>
        <w:t xml:space="preserve">. In addition to calculating the impact of the ask (ITT), </w:t>
      </w:r>
      <w:r w:rsidR="00495E12">
        <w:rPr>
          <w:rFonts w:ascii="Times New Roman" w:hAnsi="Times New Roman"/>
        </w:rPr>
        <w:t>a</w:t>
      </w:r>
      <w:r w:rsidR="008208EB">
        <w:rPr>
          <w:rFonts w:ascii="Times New Roman" w:hAnsi="Times New Roman"/>
        </w:rPr>
        <w:t>n</w:t>
      </w:r>
      <w:r w:rsidR="00CE3888">
        <w:rPr>
          <w:rFonts w:ascii="Times New Roman" w:hAnsi="Times New Roman"/>
        </w:rPr>
        <w:t xml:space="preserve"> average treatment effect for the treated (ATT)</w:t>
      </w:r>
      <w:r w:rsidR="00332DC3">
        <w:rPr>
          <w:rFonts w:ascii="Times New Roman" w:hAnsi="Times New Roman"/>
        </w:rPr>
        <w:t xml:space="preserve"> or a complier average causal effect (CACE) design may be explored. An ATT design calculates the impact on those treated while the CACE calculates the impact on students who complied with their randomization assignment. </w:t>
      </w:r>
    </w:p>
    <w:p w14:paraId="3E1D1126" w14:textId="77D79F3C" w:rsidR="00D954CE" w:rsidRPr="00D954CE" w:rsidRDefault="008A6163" w:rsidP="00D954CE">
      <w:pPr>
        <w:pStyle w:val="NormalSS"/>
        <w:rPr>
          <w:rFonts w:ascii="Times New Roman" w:hAnsi="Times New Roman"/>
        </w:rPr>
      </w:pPr>
      <w:r w:rsidRPr="008A6163">
        <w:rPr>
          <w:rFonts w:ascii="Times New Roman" w:hAnsi="Times New Roman"/>
        </w:rPr>
        <w:t xml:space="preserve">To estimate the </w:t>
      </w:r>
      <w:r w:rsidR="00332DC3">
        <w:rPr>
          <w:rFonts w:ascii="Times New Roman" w:hAnsi="Times New Roman"/>
        </w:rPr>
        <w:t xml:space="preserve">difference-in-difference </w:t>
      </w:r>
      <w:r w:rsidRPr="008A6163">
        <w:rPr>
          <w:rFonts w:ascii="Times New Roman" w:hAnsi="Times New Roman"/>
        </w:rPr>
        <w:t xml:space="preserve">impacts of the </w:t>
      </w:r>
      <w:r w:rsidR="00D16E1A">
        <w:rPr>
          <w:rFonts w:ascii="Times New Roman" w:hAnsi="Times New Roman"/>
        </w:rPr>
        <w:t>YES</w:t>
      </w:r>
      <w:r>
        <w:rPr>
          <w:rFonts w:ascii="Times New Roman" w:hAnsi="Times New Roman"/>
        </w:rPr>
        <w:t xml:space="preserve"> Initiative</w:t>
      </w:r>
      <w:r w:rsidRPr="008A6163">
        <w:rPr>
          <w:rFonts w:ascii="Times New Roman" w:hAnsi="Times New Roman"/>
        </w:rPr>
        <w:t xml:space="preserve">, </w:t>
      </w:r>
      <w:r w:rsidR="00D954CE">
        <w:rPr>
          <w:rFonts w:ascii="Times New Roman" w:hAnsi="Times New Roman"/>
        </w:rPr>
        <w:t xml:space="preserve">each </w:t>
      </w:r>
      <w:r w:rsidR="00D954CE" w:rsidRPr="00D954CE">
        <w:rPr>
          <w:rFonts w:ascii="Times New Roman" w:hAnsi="Times New Roman"/>
        </w:rPr>
        <w:t>outcome Y</w:t>
      </w:r>
      <w:r w:rsidR="00D954CE" w:rsidRPr="00D954CE">
        <w:rPr>
          <w:rFonts w:ascii="Times New Roman" w:hAnsi="Times New Roman"/>
          <w:vertAlign w:val="subscript"/>
        </w:rPr>
        <w:t>i</w:t>
      </w:r>
      <w:r w:rsidR="00D954CE" w:rsidRPr="00D954CE">
        <w:rPr>
          <w:rFonts w:ascii="Times New Roman" w:hAnsi="Times New Roman"/>
        </w:rPr>
        <w:t xml:space="preserve"> is modeled by the following equation</w:t>
      </w:r>
    </w:p>
    <w:p w14:paraId="7C27A742" w14:textId="77777777" w:rsidR="00D954CE" w:rsidRPr="00D954CE" w:rsidRDefault="00D954CE" w:rsidP="00102026">
      <w:pPr>
        <w:pStyle w:val="NormalSS"/>
        <w:jc w:val="center"/>
        <w:rPr>
          <w:rFonts w:ascii="Times New Roman" w:hAnsi="Times New Roman"/>
        </w:rPr>
      </w:pPr>
      <w:r w:rsidRPr="00D954CE">
        <w:rPr>
          <w:rFonts w:ascii="Times New Roman" w:hAnsi="Times New Roman"/>
        </w:rPr>
        <w:t>Y</w:t>
      </w:r>
      <w:r w:rsidRPr="00D954CE">
        <w:rPr>
          <w:rFonts w:ascii="Times New Roman" w:hAnsi="Times New Roman"/>
          <w:vertAlign w:val="subscript"/>
        </w:rPr>
        <w:t>i</w:t>
      </w:r>
      <w:r w:rsidRPr="00D954CE">
        <w:rPr>
          <w:rFonts w:ascii="Times New Roman" w:hAnsi="Times New Roman"/>
        </w:rPr>
        <w:t xml:space="preserve"> = α + βT</w:t>
      </w:r>
      <w:r w:rsidRPr="00D954CE">
        <w:rPr>
          <w:rFonts w:ascii="Times New Roman" w:hAnsi="Times New Roman"/>
          <w:vertAlign w:val="subscript"/>
        </w:rPr>
        <w:t>i</w:t>
      </w:r>
      <w:r w:rsidRPr="00D954CE">
        <w:rPr>
          <w:rFonts w:ascii="Times New Roman" w:hAnsi="Times New Roman"/>
        </w:rPr>
        <w:t xml:space="preserve"> + γt</w:t>
      </w:r>
      <w:r w:rsidRPr="00D954CE">
        <w:rPr>
          <w:rFonts w:ascii="Times New Roman" w:hAnsi="Times New Roman"/>
          <w:vertAlign w:val="subscript"/>
        </w:rPr>
        <w:t>i</w:t>
      </w:r>
      <w:r w:rsidRPr="00D954CE">
        <w:rPr>
          <w:rFonts w:ascii="Times New Roman" w:hAnsi="Times New Roman"/>
        </w:rPr>
        <w:t xml:space="preserve"> + δ (T</w:t>
      </w:r>
      <w:r w:rsidRPr="00D954CE">
        <w:rPr>
          <w:rFonts w:ascii="Times New Roman" w:hAnsi="Times New Roman"/>
          <w:vertAlign w:val="subscript"/>
        </w:rPr>
        <w:t>i</w:t>
      </w:r>
      <w:r w:rsidRPr="00D954CE">
        <w:rPr>
          <w:rFonts w:ascii="Times New Roman" w:hAnsi="Times New Roman"/>
        </w:rPr>
        <w:t xml:space="preserve"> · t</w:t>
      </w:r>
      <w:r w:rsidRPr="00D954CE">
        <w:rPr>
          <w:rFonts w:ascii="Times New Roman" w:hAnsi="Times New Roman"/>
          <w:vertAlign w:val="subscript"/>
        </w:rPr>
        <w:t>i</w:t>
      </w:r>
      <w:r w:rsidRPr="00D954CE">
        <w:rPr>
          <w:rFonts w:ascii="Times New Roman" w:hAnsi="Times New Roman"/>
        </w:rPr>
        <w:t>) + ε</w:t>
      </w:r>
      <w:r w:rsidRPr="00D954CE">
        <w:rPr>
          <w:rFonts w:ascii="Times New Roman" w:hAnsi="Times New Roman"/>
          <w:vertAlign w:val="subscript"/>
        </w:rPr>
        <w:t>i</w:t>
      </w:r>
    </w:p>
    <w:p w14:paraId="1848819F" w14:textId="77777777" w:rsidR="00D954CE" w:rsidRPr="00D954CE" w:rsidRDefault="00D954CE" w:rsidP="00D954CE">
      <w:pPr>
        <w:pStyle w:val="NormalSS"/>
        <w:rPr>
          <w:rFonts w:ascii="Times New Roman" w:hAnsi="Times New Roman"/>
        </w:rPr>
      </w:pPr>
      <w:r w:rsidRPr="00D954CE">
        <w:rPr>
          <w:rFonts w:ascii="Times New Roman" w:hAnsi="Times New Roman"/>
        </w:rPr>
        <w:t>where the coefficients given by the greek letters α, β, γ, δ , are all unknown parameters and ε</w:t>
      </w:r>
      <w:r w:rsidRPr="00D954CE">
        <w:rPr>
          <w:rFonts w:ascii="Times New Roman" w:hAnsi="Times New Roman"/>
          <w:vertAlign w:val="subscript"/>
        </w:rPr>
        <w:t>i</w:t>
      </w:r>
      <w:r w:rsidRPr="00D954CE">
        <w:rPr>
          <w:rFonts w:ascii="Times New Roman" w:hAnsi="Times New Roman"/>
        </w:rPr>
        <w:t xml:space="preserve"> is a random,</w:t>
      </w:r>
      <w:r>
        <w:rPr>
          <w:rFonts w:ascii="Times New Roman" w:hAnsi="Times New Roman"/>
        </w:rPr>
        <w:t xml:space="preserve"> </w:t>
      </w:r>
      <w:r w:rsidRPr="00D954CE">
        <w:rPr>
          <w:rFonts w:ascii="Times New Roman" w:hAnsi="Times New Roman"/>
        </w:rPr>
        <w:t xml:space="preserve">unobserved "error" term. </w:t>
      </w:r>
      <w:r>
        <w:rPr>
          <w:rFonts w:ascii="Times New Roman" w:hAnsi="Times New Roman"/>
        </w:rPr>
        <w:t>T</w:t>
      </w:r>
      <w:r w:rsidRPr="00D954CE">
        <w:rPr>
          <w:rFonts w:ascii="Times New Roman" w:hAnsi="Times New Roman"/>
        </w:rPr>
        <w:t xml:space="preserve">he </w:t>
      </w:r>
      <w:r>
        <w:rPr>
          <w:rFonts w:ascii="Times New Roman" w:hAnsi="Times New Roman"/>
        </w:rPr>
        <w:t>equation includes</w:t>
      </w:r>
      <w:r w:rsidRPr="00D954CE">
        <w:rPr>
          <w:rFonts w:ascii="Times New Roman" w:hAnsi="Times New Roman"/>
        </w:rPr>
        <w:t xml:space="preserve"> the following interpretation</w:t>
      </w:r>
    </w:p>
    <w:p w14:paraId="30A160F1" w14:textId="77777777" w:rsidR="00D954CE" w:rsidRPr="00D954CE" w:rsidRDefault="00D954CE" w:rsidP="00D954CE">
      <w:pPr>
        <w:pStyle w:val="NormalSS"/>
        <w:rPr>
          <w:rFonts w:ascii="Times New Roman" w:hAnsi="Times New Roman"/>
        </w:rPr>
      </w:pPr>
      <w:r w:rsidRPr="00D954CE">
        <w:rPr>
          <w:rFonts w:ascii="Times New Roman" w:hAnsi="Times New Roman"/>
        </w:rPr>
        <w:t>α = constant term</w:t>
      </w:r>
    </w:p>
    <w:p w14:paraId="3A10CF86" w14:textId="77777777" w:rsidR="00D954CE" w:rsidRDefault="00D954CE" w:rsidP="00D954CE">
      <w:pPr>
        <w:pStyle w:val="NormalSS"/>
        <w:rPr>
          <w:rFonts w:ascii="Times New Roman" w:hAnsi="Times New Roman"/>
        </w:rPr>
      </w:pPr>
      <w:r w:rsidRPr="00D954CE">
        <w:rPr>
          <w:rFonts w:ascii="Times New Roman" w:hAnsi="Times New Roman"/>
        </w:rPr>
        <w:t>β = treatment group specific effect (to account for average</w:t>
      </w:r>
      <w:r>
        <w:rPr>
          <w:rFonts w:ascii="Times New Roman" w:hAnsi="Times New Roman"/>
        </w:rPr>
        <w:t xml:space="preserve"> </w:t>
      </w:r>
      <w:r w:rsidRPr="00D954CE">
        <w:rPr>
          <w:rFonts w:ascii="Times New Roman" w:hAnsi="Times New Roman"/>
        </w:rPr>
        <w:t>permanent differences between treatment and control)</w:t>
      </w:r>
    </w:p>
    <w:p w14:paraId="31F61695" w14:textId="77777777" w:rsidR="00D954CE" w:rsidRPr="00D954CE" w:rsidRDefault="00D16E1A" w:rsidP="00D954CE">
      <w:pPr>
        <w:pStyle w:val="NormalSS"/>
        <w:rPr>
          <w:rFonts w:ascii="Times New Roman" w:hAnsi="Times New Roman"/>
        </w:rPr>
      </w:pPr>
      <w:r>
        <w:rPr>
          <w:rFonts w:ascii="Times New Roman" w:hAnsi="Times New Roman"/>
        </w:rPr>
        <w:t>Ti = 1 if in the YES</w:t>
      </w:r>
      <w:r w:rsidR="00D954CE">
        <w:rPr>
          <w:rFonts w:ascii="Times New Roman" w:hAnsi="Times New Roman"/>
        </w:rPr>
        <w:t xml:space="preserve"> Initiative, 0 if in the control group</w:t>
      </w:r>
    </w:p>
    <w:p w14:paraId="48CD0FDF" w14:textId="77777777" w:rsidR="00D954CE" w:rsidRDefault="00D954CE" w:rsidP="00D954CE">
      <w:pPr>
        <w:pStyle w:val="NormalSS"/>
        <w:rPr>
          <w:rFonts w:ascii="Times New Roman" w:hAnsi="Times New Roman"/>
        </w:rPr>
      </w:pPr>
      <w:r w:rsidRPr="00D954CE">
        <w:rPr>
          <w:rFonts w:ascii="Times New Roman" w:hAnsi="Times New Roman"/>
        </w:rPr>
        <w:t>γ = time trend common to control and treatment groups</w:t>
      </w:r>
    </w:p>
    <w:p w14:paraId="7DE6AB42" w14:textId="77777777" w:rsidR="00A85039" w:rsidRPr="00D954CE" w:rsidRDefault="00A85039" w:rsidP="00D954CE">
      <w:pPr>
        <w:pStyle w:val="NormalSS"/>
        <w:rPr>
          <w:rFonts w:ascii="Times New Roman" w:hAnsi="Times New Roman"/>
        </w:rPr>
      </w:pPr>
      <w:r>
        <w:rPr>
          <w:rFonts w:ascii="Times New Roman" w:hAnsi="Times New Roman"/>
        </w:rPr>
        <w:t>t</w:t>
      </w:r>
      <w:r w:rsidRPr="00A85039">
        <w:rPr>
          <w:rFonts w:ascii="Times New Roman" w:hAnsi="Times New Roman"/>
          <w:vertAlign w:val="subscript"/>
        </w:rPr>
        <w:t>i</w:t>
      </w:r>
      <w:r>
        <w:rPr>
          <w:rFonts w:ascii="Times New Roman" w:hAnsi="Times New Roman"/>
        </w:rPr>
        <w:t xml:space="preserve"> = time </w:t>
      </w:r>
    </w:p>
    <w:p w14:paraId="15450D99" w14:textId="77777777" w:rsidR="00D954CE" w:rsidRDefault="00D954CE" w:rsidP="00D954CE">
      <w:pPr>
        <w:pStyle w:val="NormalSS"/>
        <w:rPr>
          <w:rFonts w:ascii="Times New Roman" w:hAnsi="Times New Roman"/>
        </w:rPr>
      </w:pPr>
      <w:r w:rsidRPr="00D954CE">
        <w:rPr>
          <w:rFonts w:ascii="Times New Roman" w:hAnsi="Times New Roman"/>
        </w:rPr>
        <w:t>δ = true effect of treatment</w:t>
      </w:r>
    </w:p>
    <w:p w14:paraId="15275B8F" w14:textId="77777777" w:rsidR="008A6163" w:rsidRPr="008A6163" w:rsidRDefault="008A6163" w:rsidP="008A6163">
      <w:pPr>
        <w:pStyle w:val="NormalSS"/>
        <w:rPr>
          <w:rFonts w:ascii="Times New Roman" w:hAnsi="Times New Roman"/>
        </w:rPr>
      </w:pPr>
    </w:p>
    <w:p w14:paraId="70A1B152" w14:textId="04C9D2DB" w:rsidR="00A168A9" w:rsidRPr="00831681" w:rsidRDefault="00A168A9" w:rsidP="00956AC9">
      <w:pPr>
        <w:pStyle w:val="NormalSS"/>
        <w:rPr>
          <w:rFonts w:ascii="Times New Roman" w:hAnsi="Times New Roman"/>
        </w:rPr>
      </w:pPr>
      <w:r w:rsidRPr="00831681">
        <w:rPr>
          <w:rFonts w:ascii="Times New Roman" w:hAnsi="Times New Roman"/>
        </w:rPr>
        <w:t>To support these analyses, follow-up surveys will include</w:t>
      </w:r>
      <w:r w:rsidR="00956AC9" w:rsidRPr="00831681">
        <w:rPr>
          <w:rFonts w:ascii="Times New Roman" w:hAnsi="Times New Roman"/>
        </w:rPr>
        <w:t xml:space="preserve"> measures of key </w:t>
      </w:r>
      <w:r w:rsidR="003A4912">
        <w:rPr>
          <w:rFonts w:ascii="Times New Roman" w:hAnsi="Times New Roman"/>
        </w:rPr>
        <w:t xml:space="preserve">individual-level </w:t>
      </w:r>
      <w:r w:rsidR="00956AC9" w:rsidRPr="00831681">
        <w:rPr>
          <w:rFonts w:ascii="Times New Roman" w:hAnsi="Times New Roman"/>
        </w:rPr>
        <w:t>outcomes—</w:t>
      </w:r>
      <w:r w:rsidR="00BF2B8B">
        <w:rPr>
          <w:rFonts w:ascii="Times New Roman" w:hAnsi="Times New Roman"/>
        </w:rPr>
        <w:t xml:space="preserve"> </w:t>
      </w:r>
      <w:r w:rsidR="00B9371E" w:rsidRPr="00B9371E">
        <w:rPr>
          <w:rFonts w:ascii="Times New Roman" w:hAnsi="Times New Roman"/>
        </w:rPr>
        <w:t>sports</w:t>
      </w:r>
      <w:r w:rsidR="005F7AEB">
        <w:rPr>
          <w:rFonts w:ascii="Times New Roman" w:hAnsi="Times New Roman"/>
        </w:rPr>
        <w:t xml:space="preserve"> participation, </w:t>
      </w:r>
      <w:r w:rsidR="00B9371E" w:rsidRPr="00B9371E">
        <w:rPr>
          <w:rFonts w:ascii="Times New Roman" w:hAnsi="Times New Roman"/>
        </w:rPr>
        <w:t xml:space="preserve">the </w:t>
      </w:r>
      <w:r w:rsidR="005F7AEB">
        <w:rPr>
          <w:rFonts w:ascii="Times New Roman" w:hAnsi="Times New Roman"/>
        </w:rPr>
        <w:t xml:space="preserve">number </w:t>
      </w:r>
      <w:r w:rsidR="00B9371E" w:rsidRPr="00B9371E">
        <w:rPr>
          <w:rFonts w:ascii="Times New Roman" w:hAnsi="Times New Roman"/>
        </w:rPr>
        <w:t>of sports activities</w:t>
      </w:r>
      <w:r w:rsidR="005F7AEB">
        <w:rPr>
          <w:rFonts w:ascii="Times New Roman" w:hAnsi="Times New Roman"/>
        </w:rPr>
        <w:t xml:space="preserve">, </w:t>
      </w:r>
      <w:r w:rsidR="00B9371E" w:rsidRPr="00B9371E">
        <w:rPr>
          <w:rFonts w:ascii="Times New Roman" w:hAnsi="Times New Roman"/>
        </w:rPr>
        <w:t xml:space="preserve">and amount of daily physical activity.  Additional outcomes </w:t>
      </w:r>
      <w:r w:rsidR="00BF2B8B">
        <w:rPr>
          <w:rFonts w:ascii="Times New Roman" w:hAnsi="Times New Roman"/>
        </w:rPr>
        <w:t>include</w:t>
      </w:r>
      <w:r w:rsidR="005F7AEB">
        <w:rPr>
          <w:rFonts w:ascii="Times New Roman" w:hAnsi="Times New Roman"/>
        </w:rPr>
        <w:t xml:space="preserve"> physical literacy</w:t>
      </w:r>
      <w:r w:rsidR="00BF2B8B">
        <w:rPr>
          <w:rFonts w:ascii="Times New Roman" w:hAnsi="Times New Roman"/>
        </w:rPr>
        <w:t>,</w:t>
      </w:r>
      <w:r w:rsidR="00395182">
        <w:rPr>
          <w:rFonts w:ascii="Times New Roman" w:hAnsi="Times New Roman"/>
        </w:rPr>
        <w:t xml:space="preserve"> as well as the</w:t>
      </w:r>
      <w:r w:rsidR="00B9371E" w:rsidRPr="00B9371E">
        <w:rPr>
          <w:rFonts w:ascii="Times New Roman" w:hAnsi="Times New Roman"/>
        </w:rPr>
        <w:t xml:space="preserve"> </w:t>
      </w:r>
      <w:r w:rsidR="00395182">
        <w:rPr>
          <w:rFonts w:ascii="Times New Roman" w:hAnsi="Times New Roman"/>
        </w:rPr>
        <w:t xml:space="preserve">percent of days consuming </w:t>
      </w:r>
      <w:r w:rsidR="00BF2B8B">
        <w:rPr>
          <w:rFonts w:ascii="Times New Roman" w:hAnsi="Times New Roman"/>
        </w:rPr>
        <w:t>fruits/vegetables and</w:t>
      </w:r>
      <w:r w:rsidR="00B9371E" w:rsidRPr="00B9371E">
        <w:rPr>
          <w:rFonts w:ascii="Times New Roman" w:hAnsi="Times New Roman"/>
        </w:rPr>
        <w:t xml:space="preserve"> </w:t>
      </w:r>
      <w:r w:rsidR="00BF2B8B">
        <w:rPr>
          <w:rFonts w:ascii="Times New Roman" w:hAnsi="Times New Roman"/>
        </w:rPr>
        <w:t>sugar-sweetened beverage</w:t>
      </w:r>
      <w:r w:rsidR="00956AC9" w:rsidRPr="00831681">
        <w:rPr>
          <w:rFonts w:ascii="Times New Roman" w:hAnsi="Times New Roman"/>
        </w:rPr>
        <w:t xml:space="preserve">s. </w:t>
      </w:r>
    </w:p>
    <w:p w14:paraId="061C9306" w14:textId="77777777" w:rsidR="00F24870" w:rsidRPr="00831681" w:rsidRDefault="00F24870" w:rsidP="00F24870">
      <w:pPr>
        <w:pStyle w:val="NormalSS"/>
        <w:rPr>
          <w:rFonts w:ascii="Times New Roman" w:hAnsi="Times New Roman"/>
        </w:rPr>
      </w:pPr>
      <w:r w:rsidRPr="00831681">
        <w:rPr>
          <w:rFonts w:ascii="Times New Roman" w:hAnsi="Times New Roman"/>
          <w:b/>
          <w:bCs/>
        </w:rPr>
        <w:t xml:space="preserve">Analysis of secondary research questions. </w:t>
      </w:r>
      <w:r w:rsidR="004B51CA" w:rsidRPr="00831681">
        <w:rPr>
          <w:rFonts w:ascii="Times New Roman" w:hAnsi="Times New Roman"/>
        </w:rPr>
        <w:t xml:space="preserve">In addition to our primary </w:t>
      </w:r>
      <w:r w:rsidR="00553980">
        <w:rPr>
          <w:rFonts w:ascii="Times New Roman" w:hAnsi="Times New Roman"/>
        </w:rPr>
        <w:t>outcome</w:t>
      </w:r>
      <w:r w:rsidR="004B51CA" w:rsidRPr="00831681">
        <w:rPr>
          <w:rFonts w:ascii="Times New Roman" w:hAnsi="Times New Roman"/>
        </w:rPr>
        <w:t xml:space="preserve"> analysis</w:t>
      </w:r>
      <w:r w:rsidRPr="00831681">
        <w:rPr>
          <w:rFonts w:ascii="Times New Roman" w:hAnsi="Times New Roman"/>
        </w:rPr>
        <w:t>, we will also define and answer additional secondary research questions:</w:t>
      </w:r>
    </w:p>
    <w:p w14:paraId="114106F4" w14:textId="1794F051" w:rsidR="00F24870" w:rsidRPr="00502C3F" w:rsidRDefault="00F24870" w:rsidP="00F24870">
      <w:pPr>
        <w:pStyle w:val="BulletBlack"/>
        <w:rPr>
          <w:rFonts w:ascii="Times New Roman" w:hAnsi="Times New Roman"/>
          <w:bCs/>
        </w:rPr>
      </w:pPr>
      <w:r w:rsidRPr="00502C3F">
        <w:rPr>
          <w:rFonts w:ascii="Times New Roman" w:hAnsi="Times New Roman"/>
          <w:b/>
          <w:bCs/>
          <w:i/>
        </w:rPr>
        <w:t>Subgroup analyses</w:t>
      </w:r>
      <w:r w:rsidRPr="00502C3F">
        <w:rPr>
          <w:rFonts w:ascii="Times New Roman" w:hAnsi="Times New Roman"/>
          <w:bCs/>
          <w:i/>
        </w:rPr>
        <w:t>.</w:t>
      </w:r>
      <w:r w:rsidRPr="00502C3F">
        <w:rPr>
          <w:rFonts w:ascii="Times New Roman" w:hAnsi="Times New Roman"/>
          <w:bCs/>
        </w:rPr>
        <w:t xml:space="preserve"> </w:t>
      </w:r>
      <w:r w:rsidRPr="00502C3F">
        <w:rPr>
          <w:rFonts w:ascii="Times New Roman" w:hAnsi="Times New Roman"/>
        </w:rPr>
        <w:t xml:space="preserve">To examine whether the programs were more effective for some youth than for others, we </w:t>
      </w:r>
      <w:r w:rsidR="00FD133E" w:rsidRPr="00502C3F">
        <w:rPr>
          <w:rFonts w:ascii="Times New Roman" w:hAnsi="Times New Roman"/>
        </w:rPr>
        <w:t>may</w:t>
      </w:r>
      <w:r w:rsidRPr="00502C3F">
        <w:rPr>
          <w:rFonts w:ascii="Times New Roman" w:hAnsi="Times New Roman"/>
        </w:rPr>
        <w:t xml:space="preserve"> estimate </w:t>
      </w:r>
      <w:r w:rsidR="00553980" w:rsidRPr="00502C3F">
        <w:rPr>
          <w:rFonts w:ascii="Times New Roman" w:hAnsi="Times New Roman"/>
        </w:rPr>
        <w:t>outcomes</w:t>
      </w:r>
      <w:r w:rsidRPr="00502C3F">
        <w:rPr>
          <w:rFonts w:ascii="Times New Roman" w:hAnsi="Times New Roman"/>
        </w:rPr>
        <w:t xml:space="preserve"> for subgroups of youth by adding a term </w:t>
      </w:r>
      <w:r w:rsidR="0074522D" w:rsidRPr="00502C3F">
        <w:rPr>
          <w:rFonts w:ascii="Times New Roman" w:hAnsi="Times New Roman"/>
        </w:rPr>
        <w:t>to the model</w:t>
      </w:r>
      <w:r w:rsidRPr="00502C3F">
        <w:rPr>
          <w:rFonts w:ascii="Times New Roman" w:hAnsi="Times New Roman"/>
        </w:rPr>
        <w:t xml:space="preserve"> that interacts the treatment indicator by a binary indicator of a particular subgroup. The regression coefficient on this term provides an estimate of the difference in the program effect across the subgroups. Subgroups of particular interest include </w:t>
      </w:r>
      <w:r w:rsidR="00553980" w:rsidRPr="00502C3F">
        <w:rPr>
          <w:rFonts w:ascii="Times New Roman" w:hAnsi="Times New Roman"/>
        </w:rPr>
        <w:t xml:space="preserve">sex, race, </w:t>
      </w:r>
      <w:r w:rsidR="00CD65E7" w:rsidRPr="00502C3F">
        <w:rPr>
          <w:rFonts w:ascii="Times New Roman" w:hAnsi="Times New Roman"/>
        </w:rPr>
        <w:t>ethnicity</w:t>
      </w:r>
      <w:r w:rsidR="00504538" w:rsidRPr="00502C3F">
        <w:rPr>
          <w:rFonts w:ascii="Times New Roman" w:hAnsi="Times New Roman"/>
        </w:rPr>
        <w:t>,</w:t>
      </w:r>
      <w:r w:rsidR="001E19B4" w:rsidRPr="00502C3F">
        <w:rPr>
          <w:rFonts w:ascii="Times New Roman" w:hAnsi="Times New Roman"/>
        </w:rPr>
        <w:t xml:space="preserve"> </w:t>
      </w:r>
      <w:r w:rsidR="00553980" w:rsidRPr="00502C3F">
        <w:rPr>
          <w:rFonts w:ascii="Times New Roman" w:hAnsi="Times New Roman"/>
        </w:rPr>
        <w:t xml:space="preserve">and sports participation </w:t>
      </w:r>
      <w:r w:rsidR="00504538" w:rsidRPr="00502C3F">
        <w:rPr>
          <w:rFonts w:ascii="Times New Roman" w:hAnsi="Times New Roman"/>
        </w:rPr>
        <w:t>at baseline</w:t>
      </w:r>
      <w:r w:rsidR="00956AC9" w:rsidRPr="00502C3F">
        <w:rPr>
          <w:rFonts w:ascii="Times New Roman" w:hAnsi="Times New Roman"/>
        </w:rPr>
        <w:t xml:space="preserve">. To support these analyses, we will include </w:t>
      </w:r>
      <w:r w:rsidR="00EC3129" w:rsidRPr="00502C3F">
        <w:rPr>
          <w:rFonts w:ascii="Times New Roman" w:hAnsi="Times New Roman"/>
        </w:rPr>
        <w:t>these subgroup</w:t>
      </w:r>
      <w:r w:rsidR="00980853" w:rsidRPr="00502C3F">
        <w:rPr>
          <w:rFonts w:ascii="Times New Roman" w:hAnsi="Times New Roman"/>
        </w:rPr>
        <w:t xml:space="preserve"> variables on the baseline </w:t>
      </w:r>
      <w:r w:rsidR="007151BB" w:rsidRPr="00502C3F">
        <w:rPr>
          <w:rFonts w:ascii="Times New Roman" w:hAnsi="Times New Roman"/>
        </w:rPr>
        <w:t>survey</w:t>
      </w:r>
      <w:r w:rsidR="00980853" w:rsidRPr="00502C3F">
        <w:rPr>
          <w:rFonts w:ascii="Times New Roman" w:hAnsi="Times New Roman"/>
        </w:rPr>
        <w:t>.</w:t>
      </w:r>
    </w:p>
    <w:p w14:paraId="53CCD798" w14:textId="08602FBD" w:rsidR="00E33FB4" w:rsidRPr="00502C3F" w:rsidRDefault="00F24870" w:rsidP="005F7AEB">
      <w:pPr>
        <w:pStyle w:val="BulletBlackLastSS"/>
        <w:rPr>
          <w:rFonts w:ascii="Times New Roman" w:hAnsi="Times New Roman"/>
        </w:rPr>
      </w:pPr>
      <w:r w:rsidRPr="00502C3F">
        <w:rPr>
          <w:rFonts w:ascii="Times New Roman" w:hAnsi="Times New Roman"/>
          <w:b/>
          <w:bCs/>
          <w:i/>
        </w:rPr>
        <w:t xml:space="preserve">Variation in impacts by </w:t>
      </w:r>
      <w:r w:rsidR="00596E75" w:rsidRPr="00502C3F">
        <w:rPr>
          <w:rFonts w:ascii="Times New Roman" w:hAnsi="Times New Roman"/>
          <w:b/>
          <w:bCs/>
          <w:i/>
        </w:rPr>
        <w:t>program delivery</w:t>
      </w:r>
      <w:r w:rsidRPr="00502C3F">
        <w:rPr>
          <w:rFonts w:ascii="Times New Roman" w:hAnsi="Times New Roman"/>
          <w:b/>
          <w:bCs/>
          <w:i/>
        </w:rPr>
        <w:t>.</w:t>
      </w:r>
      <w:r w:rsidRPr="00502C3F">
        <w:rPr>
          <w:rFonts w:ascii="Times New Roman" w:hAnsi="Times New Roman"/>
          <w:i/>
        </w:rPr>
        <w:t xml:space="preserve"> </w:t>
      </w:r>
      <w:r w:rsidRPr="00502C3F">
        <w:rPr>
          <w:rFonts w:ascii="Times New Roman" w:hAnsi="Times New Roman"/>
        </w:rPr>
        <w:t xml:space="preserve">Our primary impact analysis will include the full study sample that do not account for varying </w:t>
      </w:r>
      <w:r w:rsidR="009D6495" w:rsidRPr="00502C3F">
        <w:rPr>
          <w:rFonts w:ascii="Times New Roman" w:hAnsi="Times New Roman"/>
        </w:rPr>
        <w:t>delivery</w:t>
      </w:r>
      <w:r w:rsidR="000F16E3" w:rsidRPr="00502C3F">
        <w:rPr>
          <w:rFonts w:ascii="Times New Roman" w:hAnsi="Times New Roman"/>
        </w:rPr>
        <w:t xml:space="preserve"> of programming</w:t>
      </w:r>
      <w:r w:rsidRPr="00502C3F">
        <w:rPr>
          <w:rFonts w:ascii="Times New Roman" w:hAnsi="Times New Roman"/>
        </w:rPr>
        <w:t xml:space="preserve"> among youth assigned to the</w:t>
      </w:r>
      <w:r w:rsidR="005168A7" w:rsidRPr="00502C3F">
        <w:rPr>
          <w:rFonts w:ascii="Times New Roman" w:hAnsi="Times New Roman"/>
        </w:rPr>
        <w:t xml:space="preserve"> </w:t>
      </w:r>
      <w:r w:rsidRPr="00502C3F">
        <w:rPr>
          <w:rFonts w:ascii="Times New Roman" w:hAnsi="Times New Roman"/>
        </w:rPr>
        <w:t xml:space="preserve">treatment group. As exploratory analyses, we will explore the association between program </w:t>
      </w:r>
      <w:r w:rsidR="009D6495" w:rsidRPr="00502C3F">
        <w:rPr>
          <w:rFonts w:ascii="Times New Roman" w:hAnsi="Times New Roman"/>
        </w:rPr>
        <w:t>delivery</w:t>
      </w:r>
      <w:r w:rsidRPr="00502C3F">
        <w:rPr>
          <w:rFonts w:ascii="Times New Roman" w:hAnsi="Times New Roman"/>
        </w:rPr>
        <w:t>—</w:t>
      </w:r>
      <w:r w:rsidR="009D6495" w:rsidRPr="00502C3F">
        <w:rPr>
          <w:rFonts w:ascii="Times New Roman" w:hAnsi="Times New Roman"/>
        </w:rPr>
        <w:t>treatment setting, duration and intensity of treatment, type of intervention</w:t>
      </w:r>
      <w:r w:rsidRPr="00502C3F">
        <w:rPr>
          <w:rFonts w:ascii="Times New Roman" w:hAnsi="Times New Roman"/>
        </w:rPr>
        <w:t>—and impacts</w:t>
      </w:r>
      <w:r w:rsidR="001E6C2E" w:rsidRPr="00502C3F">
        <w:rPr>
          <w:rFonts w:ascii="Times New Roman" w:hAnsi="Times New Roman"/>
        </w:rPr>
        <w:t xml:space="preserve">. To accomplish this, we will conduct two separate analyses: (1) Estimate impacts separately by </w:t>
      </w:r>
      <w:r w:rsidR="007151BB" w:rsidRPr="00502C3F">
        <w:rPr>
          <w:rFonts w:ascii="Times New Roman" w:hAnsi="Times New Roman"/>
        </w:rPr>
        <w:t>community</w:t>
      </w:r>
      <w:r w:rsidR="001E6C2E" w:rsidRPr="00502C3F">
        <w:rPr>
          <w:rFonts w:ascii="Times New Roman" w:hAnsi="Times New Roman"/>
        </w:rPr>
        <w:t xml:space="preserve"> (e.g. </w:t>
      </w:r>
      <w:r w:rsidR="007151BB" w:rsidRPr="00502C3F">
        <w:rPr>
          <w:rFonts w:ascii="Times New Roman" w:hAnsi="Times New Roman"/>
        </w:rPr>
        <w:t>YES Initiative organization</w:t>
      </w:r>
      <w:r w:rsidR="001E6C2E" w:rsidRPr="00502C3F">
        <w:rPr>
          <w:rFonts w:ascii="Times New Roman" w:hAnsi="Times New Roman"/>
        </w:rPr>
        <w:t xml:space="preserve">), and compare the magnitude of the impacts in </w:t>
      </w:r>
      <w:r w:rsidR="007151BB" w:rsidRPr="00502C3F">
        <w:rPr>
          <w:rFonts w:ascii="Times New Roman" w:hAnsi="Times New Roman"/>
        </w:rPr>
        <w:t>communities</w:t>
      </w:r>
      <w:r w:rsidR="003A4912" w:rsidRPr="00502C3F">
        <w:rPr>
          <w:rFonts w:ascii="Times New Roman" w:hAnsi="Times New Roman"/>
        </w:rPr>
        <w:t xml:space="preserve"> </w:t>
      </w:r>
      <w:r w:rsidR="00395182" w:rsidRPr="00502C3F">
        <w:rPr>
          <w:rFonts w:ascii="Times New Roman" w:hAnsi="Times New Roman"/>
        </w:rPr>
        <w:t>by type of organization</w:t>
      </w:r>
      <w:r w:rsidR="001E6C2E" w:rsidRPr="00502C3F">
        <w:rPr>
          <w:rFonts w:ascii="Times New Roman" w:hAnsi="Times New Roman"/>
        </w:rPr>
        <w:t xml:space="preserve">) </w:t>
      </w:r>
      <w:r w:rsidR="008C752F" w:rsidRPr="00502C3F">
        <w:rPr>
          <w:rFonts w:ascii="Times New Roman" w:hAnsi="Times New Roman"/>
        </w:rPr>
        <w:t xml:space="preserve">(2) </w:t>
      </w:r>
      <w:r w:rsidR="001E19B4" w:rsidRPr="00502C3F">
        <w:rPr>
          <w:rFonts w:ascii="Times New Roman" w:hAnsi="Times New Roman"/>
        </w:rPr>
        <w:t xml:space="preserve">Estimate impacts by </w:t>
      </w:r>
      <w:r w:rsidR="003A4912" w:rsidRPr="00502C3F">
        <w:rPr>
          <w:rFonts w:ascii="Times New Roman" w:hAnsi="Times New Roman"/>
        </w:rPr>
        <w:t>intensity</w:t>
      </w:r>
      <w:r w:rsidR="007D7F53" w:rsidRPr="00502C3F">
        <w:rPr>
          <w:rFonts w:ascii="Times New Roman" w:hAnsi="Times New Roman"/>
        </w:rPr>
        <w:t xml:space="preserve"> of program</w:t>
      </w:r>
      <w:r w:rsidR="001E19B4" w:rsidRPr="00502C3F">
        <w:rPr>
          <w:rFonts w:ascii="Times New Roman" w:hAnsi="Times New Roman"/>
        </w:rPr>
        <w:t xml:space="preserve">. </w:t>
      </w:r>
      <w:r w:rsidR="00980853" w:rsidRPr="00502C3F">
        <w:rPr>
          <w:rFonts w:ascii="Times New Roman" w:hAnsi="Times New Roman"/>
        </w:rPr>
        <w:t xml:space="preserve">To support these analyses, </w:t>
      </w:r>
      <w:r w:rsidR="001E19B4" w:rsidRPr="00502C3F">
        <w:rPr>
          <w:rFonts w:ascii="Times New Roman" w:hAnsi="Times New Roman"/>
        </w:rPr>
        <w:t xml:space="preserve">we will combine the survey data used to estimate </w:t>
      </w:r>
      <w:r w:rsidR="009D6495" w:rsidRPr="00502C3F">
        <w:rPr>
          <w:rFonts w:ascii="Times New Roman" w:hAnsi="Times New Roman"/>
        </w:rPr>
        <w:t>outcomes</w:t>
      </w:r>
      <w:r w:rsidR="003A4912" w:rsidRPr="00502C3F">
        <w:rPr>
          <w:rFonts w:ascii="Times New Roman" w:hAnsi="Times New Roman"/>
        </w:rPr>
        <w:t xml:space="preserve"> </w:t>
      </w:r>
      <w:r w:rsidR="001E19B4" w:rsidRPr="00502C3F">
        <w:rPr>
          <w:rFonts w:ascii="Times New Roman" w:hAnsi="Times New Roman"/>
        </w:rPr>
        <w:t xml:space="preserve">with the rich implementation data including </w:t>
      </w:r>
      <w:r w:rsidR="009D6495" w:rsidRPr="00502C3F">
        <w:rPr>
          <w:rFonts w:ascii="Times New Roman" w:hAnsi="Times New Roman"/>
        </w:rPr>
        <w:t xml:space="preserve">type of organization, intervention program </w:t>
      </w:r>
      <w:r w:rsidR="007151BB" w:rsidRPr="00502C3F">
        <w:rPr>
          <w:rFonts w:ascii="Times New Roman" w:hAnsi="Times New Roman"/>
        </w:rPr>
        <w:t>characteristics</w:t>
      </w:r>
      <w:r w:rsidR="009D6495" w:rsidRPr="00502C3F">
        <w:rPr>
          <w:rFonts w:ascii="Times New Roman" w:hAnsi="Times New Roman"/>
        </w:rPr>
        <w:t xml:space="preserve">, and </w:t>
      </w:r>
      <w:r w:rsidR="001E19B4" w:rsidRPr="00502C3F">
        <w:rPr>
          <w:rFonts w:ascii="Times New Roman" w:hAnsi="Times New Roman"/>
        </w:rPr>
        <w:t>attendance as a means to quantify the delivery as a variable that might explain variation in outcomes/impacts</w:t>
      </w:r>
      <w:r w:rsidR="00CA5971" w:rsidRPr="00502C3F">
        <w:rPr>
          <w:rFonts w:ascii="Times New Roman" w:hAnsi="Times New Roman"/>
        </w:rPr>
        <w:t>.</w:t>
      </w:r>
    </w:p>
    <w:sectPr w:rsidR="00E33FB4" w:rsidRPr="00502C3F" w:rsidSect="00452E19">
      <w:headerReference w:type="default" r:id="rId14"/>
      <w:footerReference w:type="default" r:id="rId15"/>
      <w:endnotePr>
        <w:numFmt w:val="decimal"/>
      </w:endnotePr>
      <w:pgSz w:w="12240" w:h="15840" w:code="1"/>
      <w:pgMar w:top="1440" w:right="1440" w:bottom="576" w:left="1440" w:header="720" w:footer="576"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85ECB9" w14:textId="77777777" w:rsidR="007C303B" w:rsidRDefault="007C303B">
      <w:pPr>
        <w:spacing w:line="240" w:lineRule="auto"/>
        <w:ind w:firstLine="0"/>
      </w:pPr>
    </w:p>
  </w:endnote>
  <w:endnote w:type="continuationSeparator" w:id="0">
    <w:p w14:paraId="53C1C1EA" w14:textId="77777777" w:rsidR="007C303B" w:rsidRDefault="007C303B">
      <w:pPr>
        <w:spacing w:line="240" w:lineRule="auto"/>
        <w:ind w:firstLine="0"/>
      </w:pPr>
    </w:p>
  </w:endnote>
  <w:endnote w:type="continuationNotice" w:id="1">
    <w:p w14:paraId="6958BA30" w14:textId="77777777" w:rsidR="007C303B" w:rsidRDefault="007C303B">
      <w:pPr>
        <w:spacing w:line="240" w:lineRule="auto"/>
        <w:ind w:firstLine="0"/>
      </w:pPr>
    </w:p>
    <w:p w14:paraId="0BEBAA05" w14:textId="77777777" w:rsidR="007C303B" w:rsidRDefault="007C303B"/>
    <w:p w14:paraId="6AE6287A" w14:textId="77777777" w:rsidR="007C303B" w:rsidRDefault="007C303B">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Settings\BGoesling\Desktop\PREP analysis plan.docx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90888" w14:textId="77777777" w:rsidR="006A4EF3" w:rsidRDefault="006A4EF3"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6C087" w14:textId="255A3C87" w:rsidR="006A4EF3" w:rsidRDefault="006A4EF3"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170A04">
      <w:rPr>
        <w:rStyle w:val="PageNumber"/>
      </w:rPr>
      <w:fldChar w:fldCharType="begin"/>
    </w:r>
    <w:r>
      <w:rPr>
        <w:rStyle w:val="PageNumber"/>
      </w:rPr>
      <w:instrText xml:space="preserve"> PAGE </w:instrText>
    </w:r>
    <w:r w:rsidR="00170A04">
      <w:rPr>
        <w:rStyle w:val="PageNumber"/>
      </w:rPr>
      <w:fldChar w:fldCharType="separate"/>
    </w:r>
    <w:r w:rsidR="008F634F">
      <w:rPr>
        <w:rStyle w:val="PageNumber"/>
        <w:noProof/>
      </w:rPr>
      <w:t>2</w:t>
    </w:r>
    <w:r w:rsidR="00170A04">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C2E4C0" w14:textId="77777777" w:rsidR="007C303B" w:rsidRDefault="007C303B">
      <w:pPr>
        <w:spacing w:line="240" w:lineRule="auto"/>
        <w:ind w:firstLine="0"/>
      </w:pPr>
      <w:r>
        <w:separator/>
      </w:r>
    </w:p>
  </w:footnote>
  <w:footnote w:type="continuationSeparator" w:id="0">
    <w:p w14:paraId="1EE43AC5" w14:textId="77777777" w:rsidR="007C303B" w:rsidRDefault="007C303B">
      <w:pPr>
        <w:spacing w:line="240" w:lineRule="auto"/>
        <w:ind w:firstLine="0"/>
      </w:pPr>
      <w:r>
        <w:separator/>
      </w:r>
    </w:p>
    <w:p w14:paraId="34AF650B" w14:textId="77777777" w:rsidR="007C303B" w:rsidRDefault="007C303B">
      <w:pPr>
        <w:spacing w:line="240" w:lineRule="auto"/>
        <w:ind w:firstLine="0"/>
        <w:rPr>
          <w:i/>
        </w:rPr>
      </w:pPr>
      <w:r>
        <w:rPr>
          <w:i/>
        </w:rPr>
        <w:t>(continued)</w:t>
      </w:r>
    </w:p>
  </w:footnote>
  <w:footnote w:type="continuationNotice" w:id="1">
    <w:p w14:paraId="4B841F92" w14:textId="77777777" w:rsidR="007C303B" w:rsidRDefault="007C303B">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D8BB8" w14:textId="77777777" w:rsidR="006A4EF3" w:rsidRPr="000A4439" w:rsidRDefault="006A4EF3" w:rsidP="006C5B99">
    <w:pPr>
      <w:pStyle w:val="Heade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4"/>
  </w:num>
  <w:num w:numId="3">
    <w:abstractNumId w:val="10"/>
  </w:num>
  <w:num w:numId="4">
    <w:abstractNumId w:val="1"/>
  </w:num>
  <w:num w:numId="5">
    <w:abstractNumId w:val="0"/>
  </w:num>
  <w:num w:numId="6">
    <w:abstractNumId w:val="15"/>
  </w:num>
  <w:num w:numId="7">
    <w:abstractNumId w:val="13"/>
  </w:num>
  <w:num w:numId="8">
    <w:abstractNumId w:val="4"/>
  </w:num>
  <w:num w:numId="9">
    <w:abstractNumId w:val="5"/>
  </w:num>
  <w:num w:numId="10">
    <w:abstractNumId w:val="7"/>
  </w:num>
  <w:num w:numId="11">
    <w:abstractNumId w:val="2"/>
  </w:num>
  <w:num w:numId="12">
    <w:abstractNumId w:val="11"/>
  </w:num>
  <w:num w:numId="13">
    <w:abstractNumId w:val="3"/>
  </w:num>
  <w:num w:numId="14">
    <w:abstractNumId w:val="9"/>
  </w:num>
  <w:num w:numId="15">
    <w:abstractNumId w:val="12"/>
  </w:num>
  <w:num w:numId="16">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activeWritingStyle w:appName="MSWord" w:lang="en-US" w:vendorID="64" w:dllVersion="131077" w:nlCheck="1" w:checkStyle="1"/>
  <w:activeWritingStyle w:appName="MSWord" w:lang="en-US" w:vendorID="64" w:dllVersion="131078" w:nlCheck="1" w:checkStyle="1"/>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1CA"/>
    <w:rsid w:val="000015FB"/>
    <w:rsid w:val="00005F28"/>
    <w:rsid w:val="00006E1F"/>
    <w:rsid w:val="00007CA0"/>
    <w:rsid w:val="00007F3A"/>
    <w:rsid w:val="0001119F"/>
    <w:rsid w:val="00012372"/>
    <w:rsid w:val="00012863"/>
    <w:rsid w:val="00017DD1"/>
    <w:rsid w:val="00021A62"/>
    <w:rsid w:val="000300AF"/>
    <w:rsid w:val="00037098"/>
    <w:rsid w:val="00046CA3"/>
    <w:rsid w:val="00046E51"/>
    <w:rsid w:val="00052499"/>
    <w:rsid w:val="00053968"/>
    <w:rsid w:val="00063123"/>
    <w:rsid w:val="00063FEF"/>
    <w:rsid w:val="00066AB9"/>
    <w:rsid w:val="0006734A"/>
    <w:rsid w:val="000769A1"/>
    <w:rsid w:val="00076CF0"/>
    <w:rsid w:val="00080DFA"/>
    <w:rsid w:val="000812AE"/>
    <w:rsid w:val="00081D47"/>
    <w:rsid w:val="00090529"/>
    <w:rsid w:val="00090626"/>
    <w:rsid w:val="000A4439"/>
    <w:rsid w:val="000A544F"/>
    <w:rsid w:val="000B2BD0"/>
    <w:rsid w:val="000B3A77"/>
    <w:rsid w:val="000B7E70"/>
    <w:rsid w:val="000C0118"/>
    <w:rsid w:val="000C15B4"/>
    <w:rsid w:val="000C21AF"/>
    <w:rsid w:val="000C5C10"/>
    <w:rsid w:val="000C70DC"/>
    <w:rsid w:val="000C72F8"/>
    <w:rsid w:val="000D709F"/>
    <w:rsid w:val="000E1D9E"/>
    <w:rsid w:val="000E6D11"/>
    <w:rsid w:val="000F16E3"/>
    <w:rsid w:val="000F79B9"/>
    <w:rsid w:val="001001FA"/>
    <w:rsid w:val="00102026"/>
    <w:rsid w:val="00105D23"/>
    <w:rsid w:val="001073C9"/>
    <w:rsid w:val="001110F1"/>
    <w:rsid w:val="00113335"/>
    <w:rsid w:val="001139E9"/>
    <w:rsid w:val="00123EF4"/>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70A04"/>
    <w:rsid w:val="00181F53"/>
    <w:rsid w:val="0018564C"/>
    <w:rsid w:val="001933B1"/>
    <w:rsid w:val="001937EF"/>
    <w:rsid w:val="001961FD"/>
    <w:rsid w:val="00196D1D"/>
    <w:rsid w:val="001A07D4"/>
    <w:rsid w:val="001B360E"/>
    <w:rsid w:val="001B7611"/>
    <w:rsid w:val="001C6D08"/>
    <w:rsid w:val="001D11DE"/>
    <w:rsid w:val="001D247C"/>
    <w:rsid w:val="001D3C41"/>
    <w:rsid w:val="001D634E"/>
    <w:rsid w:val="001E045B"/>
    <w:rsid w:val="001E0AB2"/>
    <w:rsid w:val="001E19B4"/>
    <w:rsid w:val="001E466A"/>
    <w:rsid w:val="001E6C2E"/>
    <w:rsid w:val="001F5410"/>
    <w:rsid w:val="00200B10"/>
    <w:rsid w:val="00200CC4"/>
    <w:rsid w:val="00201373"/>
    <w:rsid w:val="002053F3"/>
    <w:rsid w:val="00223990"/>
    <w:rsid w:val="0022402B"/>
    <w:rsid w:val="00236122"/>
    <w:rsid w:val="00237F6F"/>
    <w:rsid w:val="00242C8D"/>
    <w:rsid w:val="00243909"/>
    <w:rsid w:val="00243DEE"/>
    <w:rsid w:val="00244706"/>
    <w:rsid w:val="0025182E"/>
    <w:rsid w:val="002529B7"/>
    <w:rsid w:val="002613D2"/>
    <w:rsid w:val="00264716"/>
    <w:rsid w:val="00267F6C"/>
    <w:rsid w:val="00271B2B"/>
    <w:rsid w:val="002778D0"/>
    <w:rsid w:val="00280AB2"/>
    <w:rsid w:val="002812A2"/>
    <w:rsid w:val="00281C08"/>
    <w:rsid w:val="00282FD0"/>
    <w:rsid w:val="00284557"/>
    <w:rsid w:val="0028463B"/>
    <w:rsid w:val="002849EE"/>
    <w:rsid w:val="00287FD7"/>
    <w:rsid w:val="002921C5"/>
    <w:rsid w:val="002942FB"/>
    <w:rsid w:val="002A0847"/>
    <w:rsid w:val="002A1ADA"/>
    <w:rsid w:val="002A28C9"/>
    <w:rsid w:val="002A70E7"/>
    <w:rsid w:val="002A7359"/>
    <w:rsid w:val="002B1593"/>
    <w:rsid w:val="002B68A5"/>
    <w:rsid w:val="002B6DA0"/>
    <w:rsid w:val="002C2392"/>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13671"/>
    <w:rsid w:val="00313E69"/>
    <w:rsid w:val="003142E6"/>
    <w:rsid w:val="00317EDA"/>
    <w:rsid w:val="00320EB3"/>
    <w:rsid w:val="003250AE"/>
    <w:rsid w:val="00325761"/>
    <w:rsid w:val="00332DC3"/>
    <w:rsid w:val="00336A60"/>
    <w:rsid w:val="00342CD8"/>
    <w:rsid w:val="00343A0C"/>
    <w:rsid w:val="00350399"/>
    <w:rsid w:val="00350E63"/>
    <w:rsid w:val="00353544"/>
    <w:rsid w:val="00353E51"/>
    <w:rsid w:val="00354942"/>
    <w:rsid w:val="00354C34"/>
    <w:rsid w:val="0035674B"/>
    <w:rsid w:val="003607F3"/>
    <w:rsid w:val="00362133"/>
    <w:rsid w:val="0036688B"/>
    <w:rsid w:val="00372AB1"/>
    <w:rsid w:val="00374549"/>
    <w:rsid w:val="00381A96"/>
    <w:rsid w:val="00381B5C"/>
    <w:rsid w:val="00386508"/>
    <w:rsid w:val="00394752"/>
    <w:rsid w:val="00395182"/>
    <w:rsid w:val="003A1506"/>
    <w:rsid w:val="003A1774"/>
    <w:rsid w:val="003A17E0"/>
    <w:rsid w:val="003A26BB"/>
    <w:rsid w:val="003A4912"/>
    <w:rsid w:val="003B1FFC"/>
    <w:rsid w:val="003B303A"/>
    <w:rsid w:val="003B72EE"/>
    <w:rsid w:val="003C0A5F"/>
    <w:rsid w:val="003C27A1"/>
    <w:rsid w:val="003C57EB"/>
    <w:rsid w:val="003C6CA3"/>
    <w:rsid w:val="003D77B2"/>
    <w:rsid w:val="003E0A97"/>
    <w:rsid w:val="003E0D48"/>
    <w:rsid w:val="003E10A4"/>
    <w:rsid w:val="003E4DE6"/>
    <w:rsid w:val="00401627"/>
    <w:rsid w:val="0040780A"/>
    <w:rsid w:val="00407BBB"/>
    <w:rsid w:val="00410D8F"/>
    <w:rsid w:val="00410F60"/>
    <w:rsid w:val="004118E0"/>
    <w:rsid w:val="00412D08"/>
    <w:rsid w:val="00414FF6"/>
    <w:rsid w:val="004178CB"/>
    <w:rsid w:val="00417B7A"/>
    <w:rsid w:val="0042039D"/>
    <w:rsid w:val="0042391D"/>
    <w:rsid w:val="0042461E"/>
    <w:rsid w:val="004338D1"/>
    <w:rsid w:val="0044551C"/>
    <w:rsid w:val="00446472"/>
    <w:rsid w:val="00446CE2"/>
    <w:rsid w:val="00447C62"/>
    <w:rsid w:val="00450873"/>
    <w:rsid w:val="00452E19"/>
    <w:rsid w:val="00455C7B"/>
    <w:rsid w:val="00463045"/>
    <w:rsid w:val="00474405"/>
    <w:rsid w:val="0047478B"/>
    <w:rsid w:val="00475483"/>
    <w:rsid w:val="00476CB1"/>
    <w:rsid w:val="00490847"/>
    <w:rsid w:val="00492B73"/>
    <w:rsid w:val="00493CB8"/>
    <w:rsid w:val="00494DE9"/>
    <w:rsid w:val="00495E12"/>
    <w:rsid w:val="004A0392"/>
    <w:rsid w:val="004A071B"/>
    <w:rsid w:val="004A46CC"/>
    <w:rsid w:val="004B0D54"/>
    <w:rsid w:val="004B20E0"/>
    <w:rsid w:val="004B36F1"/>
    <w:rsid w:val="004B51CA"/>
    <w:rsid w:val="004C1DF3"/>
    <w:rsid w:val="004C5350"/>
    <w:rsid w:val="004D62CD"/>
    <w:rsid w:val="004E7D79"/>
    <w:rsid w:val="004F0B74"/>
    <w:rsid w:val="004F35C3"/>
    <w:rsid w:val="004F493C"/>
    <w:rsid w:val="004F7785"/>
    <w:rsid w:val="00502C3F"/>
    <w:rsid w:val="00504538"/>
    <w:rsid w:val="00514703"/>
    <w:rsid w:val="005168A7"/>
    <w:rsid w:val="00525772"/>
    <w:rsid w:val="00531424"/>
    <w:rsid w:val="00537F22"/>
    <w:rsid w:val="00542523"/>
    <w:rsid w:val="00553980"/>
    <w:rsid w:val="00557FE1"/>
    <w:rsid w:val="005604DC"/>
    <w:rsid w:val="005637D0"/>
    <w:rsid w:val="0056487B"/>
    <w:rsid w:val="00564E98"/>
    <w:rsid w:val="00573B8C"/>
    <w:rsid w:val="00576C4F"/>
    <w:rsid w:val="005811B3"/>
    <w:rsid w:val="0058121C"/>
    <w:rsid w:val="00581EE2"/>
    <w:rsid w:val="00582CD2"/>
    <w:rsid w:val="00583141"/>
    <w:rsid w:val="00584664"/>
    <w:rsid w:val="0058753C"/>
    <w:rsid w:val="00591AE6"/>
    <w:rsid w:val="00592E1A"/>
    <w:rsid w:val="005944EC"/>
    <w:rsid w:val="00596E75"/>
    <w:rsid w:val="00597C9C"/>
    <w:rsid w:val="00597FEB"/>
    <w:rsid w:val="005A1651"/>
    <w:rsid w:val="005A19C0"/>
    <w:rsid w:val="005A3631"/>
    <w:rsid w:val="005A3D02"/>
    <w:rsid w:val="005A4E2C"/>
    <w:rsid w:val="005A52EB"/>
    <w:rsid w:val="005A66CB"/>
    <w:rsid w:val="005B0472"/>
    <w:rsid w:val="005C228F"/>
    <w:rsid w:val="005C272F"/>
    <w:rsid w:val="005D01A8"/>
    <w:rsid w:val="005E1375"/>
    <w:rsid w:val="005E661B"/>
    <w:rsid w:val="005E7695"/>
    <w:rsid w:val="005F162C"/>
    <w:rsid w:val="005F430F"/>
    <w:rsid w:val="005F53E1"/>
    <w:rsid w:val="005F74CE"/>
    <w:rsid w:val="005F7AEB"/>
    <w:rsid w:val="00600494"/>
    <w:rsid w:val="006150A8"/>
    <w:rsid w:val="0062522C"/>
    <w:rsid w:val="00626C58"/>
    <w:rsid w:val="00635EC3"/>
    <w:rsid w:val="00636860"/>
    <w:rsid w:val="00637A61"/>
    <w:rsid w:val="0064008B"/>
    <w:rsid w:val="00641AC0"/>
    <w:rsid w:val="00645FA6"/>
    <w:rsid w:val="00656171"/>
    <w:rsid w:val="006571CE"/>
    <w:rsid w:val="00666769"/>
    <w:rsid w:val="00670448"/>
    <w:rsid w:val="006714AC"/>
    <w:rsid w:val="00671551"/>
    <w:rsid w:val="00671E2B"/>
    <w:rsid w:val="00672F90"/>
    <w:rsid w:val="0067684B"/>
    <w:rsid w:val="00677BF6"/>
    <w:rsid w:val="00682BCD"/>
    <w:rsid w:val="0068692D"/>
    <w:rsid w:val="00690B57"/>
    <w:rsid w:val="006959AF"/>
    <w:rsid w:val="00695DA5"/>
    <w:rsid w:val="006A3DE8"/>
    <w:rsid w:val="006A4EF3"/>
    <w:rsid w:val="006A5367"/>
    <w:rsid w:val="006A5CB7"/>
    <w:rsid w:val="006A65E7"/>
    <w:rsid w:val="006A7614"/>
    <w:rsid w:val="006B0652"/>
    <w:rsid w:val="006B0886"/>
    <w:rsid w:val="006B2B5D"/>
    <w:rsid w:val="006B3619"/>
    <w:rsid w:val="006B43E8"/>
    <w:rsid w:val="006C5B99"/>
    <w:rsid w:val="006C5F78"/>
    <w:rsid w:val="006D4058"/>
    <w:rsid w:val="006D413F"/>
    <w:rsid w:val="006D4428"/>
    <w:rsid w:val="006D44FA"/>
    <w:rsid w:val="006D67B8"/>
    <w:rsid w:val="006D6B4E"/>
    <w:rsid w:val="006E27B3"/>
    <w:rsid w:val="006E2AEF"/>
    <w:rsid w:val="006E3DE1"/>
    <w:rsid w:val="006F053F"/>
    <w:rsid w:val="006F0832"/>
    <w:rsid w:val="006F168E"/>
    <w:rsid w:val="00702D34"/>
    <w:rsid w:val="00704626"/>
    <w:rsid w:val="00707664"/>
    <w:rsid w:val="00711CA6"/>
    <w:rsid w:val="0071244B"/>
    <w:rsid w:val="00712A21"/>
    <w:rsid w:val="007151BB"/>
    <w:rsid w:val="00717B10"/>
    <w:rsid w:val="00720A3E"/>
    <w:rsid w:val="00720F11"/>
    <w:rsid w:val="007214EF"/>
    <w:rsid w:val="00723C00"/>
    <w:rsid w:val="00726DD4"/>
    <w:rsid w:val="00730892"/>
    <w:rsid w:val="00731A4C"/>
    <w:rsid w:val="00742342"/>
    <w:rsid w:val="00742C8C"/>
    <w:rsid w:val="00744CFB"/>
    <w:rsid w:val="0074522D"/>
    <w:rsid w:val="0074653C"/>
    <w:rsid w:val="00747001"/>
    <w:rsid w:val="0074778F"/>
    <w:rsid w:val="00747B99"/>
    <w:rsid w:val="007525FD"/>
    <w:rsid w:val="00754E03"/>
    <w:rsid w:val="00763A57"/>
    <w:rsid w:val="00773734"/>
    <w:rsid w:val="007761AF"/>
    <w:rsid w:val="0078127B"/>
    <w:rsid w:val="00784BA2"/>
    <w:rsid w:val="007906CE"/>
    <w:rsid w:val="007959C1"/>
    <w:rsid w:val="007A5803"/>
    <w:rsid w:val="007B2015"/>
    <w:rsid w:val="007B2F7F"/>
    <w:rsid w:val="007B5799"/>
    <w:rsid w:val="007B597E"/>
    <w:rsid w:val="007B6D9E"/>
    <w:rsid w:val="007B705F"/>
    <w:rsid w:val="007C0CD8"/>
    <w:rsid w:val="007C1E2F"/>
    <w:rsid w:val="007C21D9"/>
    <w:rsid w:val="007C303B"/>
    <w:rsid w:val="007C3668"/>
    <w:rsid w:val="007C39E6"/>
    <w:rsid w:val="007C4167"/>
    <w:rsid w:val="007C5524"/>
    <w:rsid w:val="007D1991"/>
    <w:rsid w:val="007D1B6C"/>
    <w:rsid w:val="007D4181"/>
    <w:rsid w:val="007D4918"/>
    <w:rsid w:val="007D4EE1"/>
    <w:rsid w:val="007D64C8"/>
    <w:rsid w:val="007D7F53"/>
    <w:rsid w:val="007E1553"/>
    <w:rsid w:val="007E4B90"/>
    <w:rsid w:val="007E6625"/>
    <w:rsid w:val="007E75BB"/>
    <w:rsid w:val="007F0DA1"/>
    <w:rsid w:val="007F1C0F"/>
    <w:rsid w:val="007F2742"/>
    <w:rsid w:val="007F3E0A"/>
    <w:rsid w:val="007F58E6"/>
    <w:rsid w:val="007F615B"/>
    <w:rsid w:val="007F686C"/>
    <w:rsid w:val="007F76BA"/>
    <w:rsid w:val="00806376"/>
    <w:rsid w:val="00813568"/>
    <w:rsid w:val="00815170"/>
    <w:rsid w:val="00815ABB"/>
    <w:rsid w:val="008169DF"/>
    <w:rsid w:val="00816DF1"/>
    <w:rsid w:val="00817186"/>
    <w:rsid w:val="008208EB"/>
    <w:rsid w:val="00821DD9"/>
    <w:rsid w:val="00827B84"/>
    <w:rsid w:val="00831681"/>
    <w:rsid w:val="00833128"/>
    <w:rsid w:val="00840E7C"/>
    <w:rsid w:val="008421A1"/>
    <w:rsid w:val="008432EE"/>
    <w:rsid w:val="008467DA"/>
    <w:rsid w:val="00850CF2"/>
    <w:rsid w:val="00851DFB"/>
    <w:rsid w:val="00855573"/>
    <w:rsid w:val="00855CBB"/>
    <w:rsid w:val="00857845"/>
    <w:rsid w:val="0086314C"/>
    <w:rsid w:val="0086519F"/>
    <w:rsid w:val="00865D38"/>
    <w:rsid w:val="008663FA"/>
    <w:rsid w:val="00873713"/>
    <w:rsid w:val="00874265"/>
    <w:rsid w:val="00883BD4"/>
    <w:rsid w:val="008840EE"/>
    <w:rsid w:val="00887A63"/>
    <w:rsid w:val="00893B1D"/>
    <w:rsid w:val="00894485"/>
    <w:rsid w:val="00895A2A"/>
    <w:rsid w:val="008A3B53"/>
    <w:rsid w:val="008A41C8"/>
    <w:rsid w:val="008A6163"/>
    <w:rsid w:val="008B032B"/>
    <w:rsid w:val="008B1F5A"/>
    <w:rsid w:val="008B43D6"/>
    <w:rsid w:val="008C0EA3"/>
    <w:rsid w:val="008C4666"/>
    <w:rsid w:val="008C74FD"/>
    <w:rsid w:val="008C752F"/>
    <w:rsid w:val="008D0DC0"/>
    <w:rsid w:val="008D129A"/>
    <w:rsid w:val="008D5B53"/>
    <w:rsid w:val="008E12AE"/>
    <w:rsid w:val="008E1F81"/>
    <w:rsid w:val="008E27F1"/>
    <w:rsid w:val="008E602B"/>
    <w:rsid w:val="008F0865"/>
    <w:rsid w:val="008F312B"/>
    <w:rsid w:val="008F5A8F"/>
    <w:rsid w:val="008F634F"/>
    <w:rsid w:val="009009D0"/>
    <w:rsid w:val="00902B68"/>
    <w:rsid w:val="00903CAA"/>
    <w:rsid w:val="00912344"/>
    <w:rsid w:val="009156D2"/>
    <w:rsid w:val="0092134D"/>
    <w:rsid w:val="00931BDB"/>
    <w:rsid w:val="00936037"/>
    <w:rsid w:val="00944D67"/>
    <w:rsid w:val="00945642"/>
    <w:rsid w:val="00945D20"/>
    <w:rsid w:val="00952494"/>
    <w:rsid w:val="009527CF"/>
    <w:rsid w:val="00952FE4"/>
    <w:rsid w:val="00955CD5"/>
    <w:rsid w:val="00956AC9"/>
    <w:rsid w:val="00956F27"/>
    <w:rsid w:val="0095754B"/>
    <w:rsid w:val="009603FE"/>
    <w:rsid w:val="009672E4"/>
    <w:rsid w:val="00972701"/>
    <w:rsid w:val="00980853"/>
    <w:rsid w:val="00980DB0"/>
    <w:rsid w:val="00984B0B"/>
    <w:rsid w:val="00994EDD"/>
    <w:rsid w:val="00997375"/>
    <w:rsid w:val="009A1591"/>
    <w:rsid w:val="009A2F89"/>
    <w:rsid w:val="009B20BD"/>
    <w:rsid w:val="009B4174"/>
    <w:rsid w:val="009B61A1"/>
    <w:rsid w:val="009C0EAF"/>
    <w:rsid w:val="009C1F87"/>
    <w:rsid w:val="009C4947"/>
    <w:rsid w:val="009C67C5"/>
    <w:rsid w:val="009D6495"/>
    <w:rsid w:val="009E7EE8"/>
    <w:rsid w:val="009F0F58"/>
    <w:rsid w:val="009F3745"/>
    <w:rsid w:val="00A01202"/>
    <w:rsid w:val="00A0718C"/>
    <w:rsid w:val="00A106A1"/>
    <w:rsid w:val="00A10ACD"/>
    <w:rsid w:val="00A129F1"/>
    <w:rsid w:val="00A168A9"/>
    <w:rsid w:val="00A26CF0"/>
    <w:rsid w:val="00A274D2"/>
    <w:rsid w:val="00A31BC3"/>
    <w:rsid w:val="00A325AD"/>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445"/>
    <w:rsid w:val="00A71B7A"/>
    <w:rsid w:val="00A72CF0"/>
    <w:rsid w:val="00A80A4F"/>
    <w:rsid w:val="00A82430"/>
    <w:rsid w:val="00A85039"/>
    <w:rsid w:val="00A91891"/>
    <w:rsid w:val="00A9613A"/>
    <w:rsid w:val="00A973B2"/>
    <w:rsid w:val="00AB0F92"/>
    <w:rsid w:val="00AB567E"/>
    <w:rsid w:val="00AC08A8"/>
    <w:rsid w:val="00AC3943"/>
    <w:rsid w:val="00AC4317"/>
    <w:rsid w:val="00AC5EBF"/>
    <w:rsid w:val="00AC6981"/>
    <w:rsid w:val="00AD4163"/>
    <w:rsid w:val="00AE3A26"/>
    <w:rsid w:val="00AF1B2F"/>
    <w:rsid w:val="00B03AA2"/>
    <w:rsid w:val="00B12CD7"/>
    <w:rsid w:val="00B13000"/>
    <w:rsid w:val="00B20019"/>
    <w:rsid w:val="00B21550"/>
    <w:rsid w:val="00B23592"/>
    <w:rsid w:val="00B24137"/>
    <w:rsid w:val="00B263F9"/>
    <w:rsid w:val="00B31FEF"/>
    <w:rsid w:val="00B325E1"/>
    <w:rsid w:val="00B3588C"/>
    <w:rsid w:val="00B43736"/>
    <w:rsid w:val="00B52022"/>
    <w:rsid w:val="00B528FB"/>
    <w:rsid w:val="00B559AA"/>
    <w:rsid w:val="00B564BC"/>
    <w:rsid w:val="00B57D57"/>
    <w:rsid w:val="00B62E57"/>
    <w:rsid w:val="00B63270"/>
    <w:rsid w:val="00B64400"/>
    <w:rsid w:val="00B65228"/>
    <w:rsid w:val="00B70CD9"/>
    <w:rsid w:val="00B71319"/>
    <w:rsid w:val="00B714B7"/>
    <w:rsid w:val="00B82337"/>
    <w:rsid w:val="00B82E71"/>
    <w:rsid w:val="00B83493"/>
    <w:rsid w:val="00B852E7"/>
    <w:rsid w:val="00B925F0"/>
    <w:rsid w:val="00B9371E"/>
    <w:rsid w:val="00B940DD"/>
    <w:rsid w:val="00B95847"/>
    <w:rsid w:val="00B966ED"/>
    <w:rsid w:val="00BA268A"/>
    <w:rsid w:val="00BA3D8F"/>
    <w:rsid w:val="00BA65A5"/>
    <w:rsid w:val="00BB6193"/>
    <w:rsid w:val="00BB6A0B"/>
    <w:rsid w:val="00BB756B"/>
    <w:rsid w:val="00BC15E4"/>
    <w:rsid w:val="00BD1A05"/>
    <w:rsid w:val="00BD1B80"/>
    <w:rsid w:val="00BD5FBC"/>
    <w:rsid w:val="00BE335A"/>
    <w:rsid w:val="00BF187B"/>
    <w:rsid w:val="00BF2B8B"/>
    <w:rsid w:val="00BF7A93"/>
    <w:rsid w:val="00C02961"/>
    <w:rsid w:val="00C02B5E"/>
    <w:rsid w:val="00C057EF"/>
    <w:rsid w:val="00C07274"/>
    <w:rsid w:val="00C14296"/>
    <w:rsid w:val="00C16B6E"/>
    <w:rsid w:val="00C2022D"/>
    <w:rsid w:val="00C2333D"/>
    <w:rsid w:val="00C2452C"/>
    <w:rsid w:val="00C2695D"/>
    <w:rsid w:val="00C32246"/>
    <w:rsid w:val="00C41693"/>
    <w:rsid w:val="00C4260B"/>
    <w:rsid w:val="00C43792"/>
    <w:rsid w:val="00C450AE"/>
    <w:rsid w:val="00C510A3"/>
    <w:rsid w:val="00C53387"/>
    <w:rsid w:val="00C546B7"/>
    <w:rsid w:val="00C56ED2"/>
    <w:rsid w:val="00C6623A"/>
    <w:rsid w:val="00C673E2"/>
    <w:rsid w:val="00C70000"/>
    <w:rsid w:val="00C70B6C"/>
    <w:rsid w:val="00C74089"/>
    <w:rsid w:val="00C758F5"/>
    <w:rsid w:val="00C90E85"/>
    <w:rsid w:val="00C92E5D"/>
    <w:rsid w:val="00C93509"/>
    <w:rsid w:val="00C9777C"/>
    <w:rsid w:val="00CA0455"/>
    <w:rsid w:val="00CA4A39"/>
    <w:rsid w:val="00CA4C69"/>
    <w:rsid w:val="00CA58CB"/>
    <w:rsid w:val="00CA5971"/>
    <w:rsid w:val="00CA5BC7"/>
    <w:rsid w:val="00CB137C"/>
    <w:rsid w:val="00CB4E54"/>
    <w:rsid w:val="00CB6AA7"/>
    <w:rsid w:val="00CC215D"/>
    <w:rsid w:val="00CC3F2F"/>
    <w:rsid w:val="00CC4A3E"/>
    <w:rsid w:val="00CC602E"/>
    <w:rsid w:val="00CC62E0"/>
    <w:rsid w:val="00CD0EB5"/>
    <w:rsid w:val="00CD65E7"/>
    <w:rsid w:val="00CD6D27"/>
    <w:rsid w:val="00CD6F65"/>
    <w:rsid w:val="00CE16E0"/>
    <w:rsid w:val="00CE3888"/>
    <w:rsid w:val="00CF1131"/>
    <w:rsid w:val="00CF3E4E"/>
    <w:rsid w:val="00CF5581"/>
    <w:rsid w:val="00D00F5D"/>
    <w:rsid w:val="00D05B3D"/>
    <w:rsid w:val="00D1072E"/>
    <w:rsid w:val="00D11C16"/>
    <w:rsid w:val="00D11D71"/>
    <w:rsid w:val="00D1214E"/>
    <w:rsid w:val="00D14FDB"/>
    <w:rsid w:val="00D150CA"/>
    <w:rsid w:val="00D15D3F"/>
    <w:rsid w:val="00D16E1A"/>
    <w:rsid w:val="00D20BD0"/>
    <w:rsid w:val="00D2311D"/>
    <w:rsid w:val="00D23A56"/>
    <w:rsid w:val="00D27605"/>
    <w:rsid w:val="00D3638A"/>
    <w:rsid w:val="00D36521"/>
    <w:rsid w:val="00D42C39"/>
    <w:rsid w:val="00D451FE"/>
    <w:rsid w:val="00D50E23"/>
    <w:rsid w:val="00D531A3"/>
    <w:rsid w:val="00D61BF4"/>
    <w:rsid w:val="00D627AE"/>
    <w:rsid w:val="00D62AA3"/>
    <w:rsid w:val="00D62DF9"/>
    <w:rsid w:val="00D67274"/>
    <w:rsid w:val="00D77566"/>
    <w:rsid w:val="00D84307"/>
    <w:rsid w:val="00D90DB4"/>
    <w:rsid w:val="00D94283"/>
    <w:rsid w:val="00D954CE"/>
    <w:rsid w:val="00D96806"/>
    <w:rsid w:val="00DA371A"/>
    <w:rsid w:val="00DA39C5"/>
    <w:rsid w:val="00DA621C"/>
    <w:rsid w:val="00DB3842"/>
    <w:rsid w:val="00DB4896"/>
    <w:rsid w:val="00DB4CA9"/>
    <w:rsid w:val="00DB5A55"/>
    <w:rsid w:val="00DB6227"/>
    <w:rsid w:val="00DB625D"/>
    <w:rsid w:val="00DB783D"/>
    <w:rsid w:val="00DC05B5"/>
    <w:rsid w:val="00DC05C1"/>
    <w:rsid w:val="00DE1DED"/>
    <w:rsid w:val="00DE264C"/>
    <w:rsid w:val="00DE3387"/>
    <w:rsid w:val="00DE5628"/>
    <w:rsid w:val="00DE6AD2"/>
    <w:rsid w:val="00DE6E1C"/>
    <w:rsid w:val="00DE6EB1"/>
    <w:rsid w:val="00DF4385"/>
    <w:rsid w:val="00E008D5"/>
    <w:rsid w:val="00E03491"/>
    <w:rsid w:val="00E04753"/>
    <w:rsid w:val="00E0544B"/>
    <w:rsid w:val="00E12C39"/>
    <w:rsid w:val="00E13871"/>
    <w:rsid w:val="00E16A37"/>
    <w:rsid w:val="00E25796"/>
    <w:rsid w:val="00E306FE"/>
    <w:rsid w:val="00E3155F"/>
    <w:rsid w:val="00E33FB4"/>
    <w:rsid w:val="00E35802"/>
    <w:rsid w:val="00E36FE2"/>
    <w:rsid w:val="00E51F41"/>
    <w:rsid w:val="00E5691B"/>
    <w:rsid w:val="00E601F3"/>
    <w:rsid w:val="00E61505"/>
    <w:rsid w:val="00E6158B"/>
    <w:rsid w:val="00E63ACD"/>
    <w:rsid w:val="00E661F0"/>
    <w:rsid w:val="00E673D2"/>
    <w:rsid w:val="00E701E0"/>
    <w:rsid w:val="00E72220"/>
    <w:rsid w:val="00E74213"/>
    <w:rsid w:val="00E748ED"/>
    <w:rsid w:val="00E76CD9"/>
    <w:rsid w:val="00E76D24"/>
    <w:rsid w:val="00E80549"/>
    <w:rsid w:val="00E85272"/>
    <w:rsid w:val="00E90AC5"/>
    <w:rsid w:val="00E91E19"/>
    <w:rsid w:val="00E95106"/>
    <w:rsid w:val="00E95F26"/>
    <w:rsid w:val="00EA023E"/>
    <w:rsid w:val="00EA0EBF"/>
    <w:rsid w:val="00EB49AA"/>
    <w:rsid w:val="00EC0B2E"/>
    <w:rsid w:val="00EC3129"/>
    <w:rsid w:val="00ED1CC5"/>
    <w:rsid w:val="00ED47C6"/>
    <w:rsid w:val="00ED74EC"/>
    <w:rsid w:val="00ED79BB"/>
    <w:rsid w:val="00EE0957"/>
    <w:rsid w:val="00EE0E4E"/>
    <w:rsid w:val="00EF0715"/>
    <w:rsid w:val="00EF0B95"/>
    <w:rsid w:val="00EF13D0"/>
    <w:rsid w:val="00EF1732"/>
    <w:rsid w:val="00EF3ABF"/>
    <w:rsid w:val="00EF636A"/>
    <w:rsid w:val="00EF6795"/>
    <w:rsid w:val="00EF776D"/>
    <w:rsid w:val="00EF7F86"/>
    <w:rsid w:val="00F03412"/>
    <w:rsid w:val="00F11FE7"/>
    <w:rsid w:val="00F142BF"/>
    <w:rsid w:val="00F1508D"/>
    <w:rsid w:val="00F1544B"/>
    <w:rsid w:val="00F23633"/>
    <w:rsid w:val="00F24870"/>
    <w:rsid w:val="00F30F6D"/>
    <w:rsid w:val="00F31F97"/>
    <w:rsid w:val="00F336F6"/>
    <w:rsid w:val="00F35860"/>
    <w:rsid w:val="00F36C1D"/>
    <w:rsid w:val="00F40615"/>
    <w:rsid w:val="00F40E54"/>
    <w:rsid w:val="00F42C01"/>
    <w:rsid w:val="00F43DDD"/>
    <w:rsid w:val="00F45261"/>
    <w:rsid w:val="00F5243D"/>
    <w:rsid w:val="00F570F0"/>
    <w:rsid w:val="00F5755F"/>
    <w:rsid w:val="00F62807"/>
    <w:rsid w:val="00F647CA"/>
    <w:rsid w:val="00F731D3"/>
    <w:rsid w:val="00F96808"/>
    <w:rsid w:val="00F968DD"/>
    <w:rsid w:val="00FA2139"/>
    <w:rsid w:val="00FA63D5"/>
    <w:rsid w:val="00FA7F74"/>
    <w:rsid w:val="00FB0335"/>
    <w:rsid w:val="00FB3929"/>
    <w:rsid w:val="00FB6B35"/>
    <w:rsid w:val="00FB6B9E"/>
    <w:rsid w:val="00FC0EF5"/>
    <w:rsid w:val="00FC5611"/>
    <w:rsid w:val="00FC5F8C"/>
    <w:rsid w:val="00FC79B6"/>
    <w:rsid w:val="00FD133E"/>
    <w:rsid w:val="00FD1CCB"/>
    <w:rsid w:val="00FE130F"/>
    <w:rsid w:val="00FE2767"/>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45695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CD65E7"/>
    <w:rPr>
      <w:sz w:val="16"/>
      <w:szCs w:val="16"/>
    </w:rPr>
  </w:style>
  <w:style w:type="paragraph" w:styleId="CommentText">
    <w:name w:val="annotation text"/>
    <w:basedOn w:val="Normal"/>
    <w:link w:val="CommentTextChar"/>
    <w:uiPriority w:val="99"/>
    <w:unhideWhenUsed/>
    <w:rsid w:val="00CD65E7"/>
    <w:pPr>
      <w:spacing w:line="240" w:lineRule="auto"/>
    </w:pPr>
    <w:rPr>
      <w:sz w:val="20"/>
      <w:szCs w:val="20"/>
    </w:rPr>
  </w:style>
  <w:style w:type="character" w:customStyle="1" w:styleId="CommentTextChar">
    <w:name w:val="Comment Text Char"/>
    <w:basedOn w:val="DefaultParagraphFont"/>
    <w:link w:val="CommentText"/>
    <w:uiPriority w:val="99"/>
    <w:rsid w:val="00CD65E7"/>
    <w:rPr>
      <w:sz w:val="20"/>
      <w:szCs w:val="20"/>
    </w:rPr>
  </w:style>
  <w:style w:type="paragraph" w:styleId="CommentSubject">
    <w:name w:val="annotation subject"/>
    <w:basedOn w:val="CommentText"/>
    <w:next w:val="CommentText"/>
    <w:link w:val="CommentSubjectChar"/>
    <w:uiPriority w:val="99"/>
    <w:semiHidden/>
    <w:unhideWhenUsed/>
    <w:rsid w:val="00CD65E7"/>
    <w:rPr>
      <w:b/>
      <w:bCs/>
    </w:rPr>
  </w:style>
  <w:style w:type="character" w:customStyle="1" w:styleId="CommentSubjectChar">
    <w:name w:val="Comment Subject Char"/>
    <w:basedOn w:val="CommentTextChar"/>
    <w:link w:val="CommentSubject"/>
    <w:uiPriority w:val="99"/>
    <w:semiHidden/>
    <w:rsid w:val="00CD65E7"/>
    <w:rPr>
      <w:b/>
      <w:bCs/>
      <w:sz w:val="20"/>
      <w:szCs w:val="20"/>
    </w:rPr>
  </w:style>
  <w:style w:type="character" w:styleId="PlaceholderText">
    <w:name w:val="Placeholder Text"/>
    <w:basedOn w:val="DefaultParagraphFont"/>
    <w:uiPriority w:val="99"/>
    <w:semiHidden/>
    <w:rsid w:val="00D954CE"/>
    <w:rPr>
      <w:color w:val="808080"/>
    </w:rPr>
  </w:style>
  <w:style w:type="character" w:styleId="Hyperlink">
    <w:name w:val="Hyperlink"/>
    <w:basedOn w:val="DefaultParagraphFont"/>
    <w:uiPriority w:val="99"/>
    <w:semiHidden/>
    <w:unhideWhenUsed/>
    <w:rsid w:val="00CE3888"/>
    <w:rPr>
      <w:color w:val="0000FF"/>
      <w:u w:val="single"/>
    </w:rPr>
  </w:style>
  <w:style w:type="character" w:styleId="Emphasis">
    <w:name w:val="Emphasis"/>
    <w:basedOn w:val="DefaultParagraphFont"/>
    <w:uiPriority w:val="20"/>
    <w:qFormat/>
    <w:rsid w:val="00CE388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CD65E7"/>
    <w:rPr>
      <w:sz w:val="16"/>
      <w:szCs w:val="16"/>
    </w:rPr>
  </w:style>
  <w:style w:type="paragraph" w:styleId="CommentText">
    <w:name w:val="annotation text"/>
    <w:basedOn w:val="Normal"/>
    <w:link w:val="CommentTextChar"/>
    <w:uiPriority w:val="99"/>
    <w:unhideWhenUsed/>
    <w:rsid w:val="00CD65E7"/>
    <w:pPr>
      <w:spacing w:line="240" w:lineRule="auto"/>
    </w:pPr>
    <w:rPr>
      <w:sz w:val="20"/>
      <w:szCs w:val="20"/>
    </w:rPr>
  </w:style>
  <w:style w:type="character" w:customStyle="1" w:styleId="CommentTextChar">
    <w:name w:val="Comment Text Char"/>
    <w:basedOn w:val="DefaultParagraphFont"/>
    <w:link w:val="CommentText"/>
    <w:uiPriority w:val="99"/>
    <w:rsid w:val="00CD65E7"/>
    <w:rPr>
      <w:sz w:val="20"/>
      <w:szCs w:val="20"/>
    </w:rPr>
  </w:style>
  <w:style w:type="paragraph" w:styleId="CommentSubject">
    <w:name w:val="annotation subject"/>
    <w:basedOn w:val="CommentText"/>
    <w:next w:val="CommentText"/>
    <w:link w:val="CommentSubjectChar"/>
    <w:uiPriority w:val="99"/>
    <w:semiHidden/>
    <w:unhideWhenUsed/>
    <w:rsid w:val="00CD65E7"/>
    <w:rPr>
      <w:b/>
      <w:bCs/>
    </w:rPr>
  </w:style>
  <w:style w:type="character" w:customStyle="1" w:styleId="CommentSubjectChar">
    <w:name w:val="Comment Subject Char"/>
    <w:basedOn w:val="CommentTextChar"/>
    <w:link w:val="CommentSubject"/>
    <w:uiPriority w:val="99"/>
    <w:semiHidden/>
    <w:rsid w:val="00CD65E7"/>
    <w:rPr>
      <w:b/>
      <w:bCs/>
      <w:sz w:val="20"/>
      <w:szCs w:val="20"/>
    </w:rPr>
  </w:style>
  <w:style w:type="character" w:styleId="PlaceholderText">
    <w:name w:val="Placeholder Text"/>
    <w:basedOn w:val="DefaultParagraphFont"/>
    <w:uiPriority w:val="99"/>
    <w:semiHidden/>
    <w:rsid w:val="00D954CE"/>
    <w:rPr>
      <w:color w:val="808080"/>
    </w:rPr>
  </w:style>
  <w:style w:type="character" w:styleId="Hyperlink">
    <w:name w:val="Hyperlink"/>
    <w:basedOn w:val="DefaultParagraphFont"/>
    <w:uiPriority w:val="99"/>
    <w:semiHidden/>
    <w:unhideWhenUsed/>
    <w:rsid w:val="00CE3888"/>
    <w:rPr>
      <w:color w:val="0000FF"/>
      <w:u w:val="single"/>
    </w:rPr>
  </w:style>
  <w:style w:type="character" w:styleId="Emphasis">
    <w:name w:val="Emphasis"/>
    <w:basedOn w:val="DefaultParagraphFont"/>
    <w:uiPriority w:val="20"/>
    <w:qFormat/>
    <w:rsid w:val="00CE38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528385ab-af94-4070-b15d-2d293732201d">AFUUJCC23RV5-306063024-326</_dlc_DocId>
    <_dlc_DocIdUrl xmlns="528385ab-af94-4070-b15d-2d293732201d">
      <Url>https://omh.hhs.gov/foa/_layouts/15/DocIdRedir.aspx?ID=AFUUJCC23RV5-306063024-326</Url>
      <Description>AFUUJCC23RV5-306063024-326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D4659E0A54FA4182595027A8BC18F7" ma:contentTypeVersion="1" ma:contentTypeDescription="Create a new document." ma:contentTypeScope="" ma:versionID="5f36164983defce5af5156d9c6d34ac6">
  <xsd:schema xmlns:xsd="http://www.w3.org/2001/XMLSchema" xmlns:xs="http://www.w3.org/2001/XMLSchema" xmlns:p="http://schemas.microsoft.com/office/2006/metadata/properties" xmlns:ns2="528385ab-af94-4070-b15d-2d293732201d" targetNamespace="http://schemas.microsoft.com/office/2006/metadata/properties" ma:root="true" ma:fieldsID="38bdbbfe4fcfd6b347e1ed9abe35a500" ns2:_="">
    <xsd:import namespace="528385ab-af94-4070-b15d-2d293732201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385ab-af94-4070-b15d-2d293732201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7B15D-C4F9-431B-8978-D926B5118A52}">
  <ds:schemaRefs>
    <ds:schemaRef ds:uri="http://schemas.microsoft.com/sharepoint/events"/>
  </ds:schemaRefs>
</ds:datastoreItem>
</file>

<file path=customXml/itemProps2.xml><?xml version="1.0" encoding="utf-8"?>
<ds:datastoreItem xmlns:ds="http://schemas.openxmlformats.org/officeDocument/2006/customXml" ds:itemID="{EBCA793D-59E9-48B8-B198-FA74DF9163E7}">
  <ds:schemaRefs>
    <ds:schemaRef ds:uri="http://purl.org/dc/elements/1.1/"/>
    <ds:schemaRef ds:uri="http://schemas.microsoft.com/office/2006/metadata/properties"/>
    <ds:schemaRef ds:uri="http://schemas.microsoft.com/office/infopath/2007/PartnerControls"/>
    <ds:schemaRef ds:uri="http://purl.org/dc/terms/"/>
    <ds:schemaRef ds:uri="528385ab-af94-4070-b15d-2d293732201d"/>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9C68203-4983-4372-94B0-2D2952BE1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385ab-af94-4070-b15d-2d2937322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B7B53D-8F75-4D68-ADBE-18F50AAD0BE0}">
  <ds:schemaRefs>
    <ds:schemaRef ds:uri="http://schemas.microsoft.com/sharepoint/v3/contenttype/forms"/>
  </ds:schemaRefs>
</ds:datastoreItem>
</file>

<file path=customXml/itemProps5.xml><?xml version="1.0" encoding="utf-8"?>
<ds:datastoreItem xmlns:ds="http://schemas.openxmlformats.org/officeDocument/2006/customXml" ds:itemID="{A4733E45-2896-4DC6-90EF-A8A849E4D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bgoesling</dc:creator>
  <cp:lastModifiedBy>SYSTEM</cp:lastModifiedBy>
  <cp:revision>2</cp:revision>
  <cp:lastPrinted>2012-05-29T15:27:00Z</cp:lastPrinted>
  <dcterms:created xsi:type="dcterms:W3CDTF">2019-08-14T20:46:00Z</dcterms:created>
  <dcterms:modified xsi:type="dcterms:W3CDTF">2019-08-14T20:46:00Z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0x0101009BD4659E0A54FA4182595027A8BC18F7</vt:lpwstr>
  </property>
  <property fmtid="{D5CDD505-2E9C-101B-9397-08002B2CF9AE}" pid="3" name="_dlc_DocIdItemGuid">
    <vt:lpwstr>37aeb937-16d3-4f52-b448-c7e1cf3dfade</vt:lpwstr>
  </property>
</Properties>
</file>