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FDB16A" w14:textId="1AA517B9" w:rsidR="001709C5" w:rsidRDefault="001709C5" w:rsidP="001709C5">
      <w:pPr>
        <w:jc w:val="center"/>
        <w:rPr>
          <w:b/>
        </w:rPr>
      </w:pPr>
      <w:bookmarkStart w:id="0" w:name="_GoBack"/>
      <w:bookmarkEnd w:id="0"/>
      <w:r>
        <w:rPr>
          <w:b/>
        </w:rPr>
        <w:t>Underage Drinking Prevention’s “Talk.  They Hear You.”</w:t>
      </w:r>
      <w:r w:rsidR="00ED2754" w:rsidRPr="005F2703">
        <w:rPr>
          <w:b/>
          <w:vertAlign w:val="superscript"/>
        </w:rPr>
        <w:t>®</w:t>
      </w:r>
      <w:r>
        <w:rPr>
          <w:b/>
        </w:rPr>
        <w:t xml:space="preserve"> Campaign </w:t>
      </w:r>
      <w:r w:rsidR="00170315">
        <w:rPr>
          <w:b/>
        </w:rPr>
        <w:t xml:space="preserve">Parent </w:t>
      </w:r>
      <w:r w:rsidR="008F5D3E">
        <w:rPr>
          <w:b/>
        </w:rPr>
        <w:t>Questionnaire</w:t>
      </w:r>
    </w:p>
    <w:p w14:paraId="7C8BF184" w14:textId="77777777" w:rsidR="001709C5" w:rsidRDefault="001709C5" w:rsidP="001709C5">
      <w:pPr>
        <w:pStyle w:val="Title"/>
        <w:spacing w:after="0" w:line="240" w:lineRule="auto"/>
        <w:outlineLvl w:val="0"/>
        <w:rPr>
          <w:szCs w:val="24"/>
        </w:rPr>
      </w:pPr>
    </w:p>
    <w:p w14:paraId="1FBD5622" w14:textId="77777777" w:rsidR="00EA2101" w:rsidRPr="004F456D" w:rsidRDefault="00EA2101" w:rsidP="001709C5">
      <w:pPr>
        <w:pStyle w:val="Title"/>
        <w:spacing w:after="0" w:line="240" w:lineRule="auto"/>
        <w:outlineLvl w:val="0"/>
        <w:rPr>
          <w:szCs w:val="24"/>
        </w:rPr>
      </w:pPr>
      <w:r w:rsidRPr="004F456D">
        <w:rPr>
          <w:szCs w:val="24"/>
        </w:rPr>
        <w:t>Supporting Statement</w:t>
      </w:r>
      <w:r w:rsidR="0094605D">
        <w:rPr>
          <w:szCs w:val="24"/>
        </w:rPr>
        <w:t>,</w:t>
      </w:r>
      <w:r w:rsidR="00D527D2" w:rsidRPr="004F456D">
        <w:rPr>
          <w:szCs w:val="24"/>
        </w:rPr>
        <w:t xml:space="preserve"> Part B</w:t>
      </w:r>
    </w:p>
    <w:p w14:paraId="3D9E269A" w14:textId="77777777" w:rsidR="007A19FA" w:rsidRPr="004F456D" w:rsidRDefault="007A19FA" w:rsidP="001067A5"/>
    <w:p w14:paraId="773BAA06" w14:textId="4A07228C" w:rsidR="001067A5" w:rsidRPr="004F456D" w:rsidRDefault="001067A5" w:rsidP="004F16C6">
      <w:pPr>
        <w:outlineLvl w:val="0"/>
      </w:pPr>
      <w:r w:rsidRPr="005F2703">
        <w:rPr>
          <w:b/>
        </w:rPr>
        <w:t xml:space="preserve">B. </w:t>
      </w:r>
      <w:r w:rsidR="003E53B1">
        <w:rPr>
          <w:b/>
        </w:rPr>
        <w:t xml:space="preserve"> </w:t>
      </w:r>
      <w:r w:rsidRPr="004F456D">
        <w:rPr>
          <w:b/>
          <w:u w:val="single"/>
        </w:rPr>
        <w:t>Collection of Informatio</w:t>
      </w:r>
      <w:r w:rsidR="00AE5D34">
        <w:rPr>
          <w:b/>
          <w:u w:val="single"/>
        </w:rPr>
        <w:t>n</w:t>
      </w:r>
      <w:r w:rsidR="00AE5D34">
        <w:rPr>
          <w:b/>
          <w:color w:val="000000" w:themeColor="text1"/>
          <w:u w:val="single"/>
        </w:rPr>
        <w:t xml:space="preserve"> Employing Statistical </w:t>
      </w:r>
      <w:r w:rsidRPr="004F456D">
        <w:rPr>
          <w:b/>
          <w:u w:val="single"/>
        </w:rPr>
        <w:t>Methods</w:t>
      </w:r>
    </w:p>
    <w:p w14:paraId="46F69E57" w14:textId="77777777" w:rsidR="001067A5" w:rsidRPr="004F456D" w:rsidRDefault="001067A5" w:rsidP="001067A5"/>
    <w:p w14:paraId="7E255AAD" w14:textId="77BB1FDC" w:rsidR="001067A5" w:rsidRPr="005F2703" w:rsidRDefault="001067A5" w:rsidP="004F16C6">
      <w:pPr>
        <w:outlineLvl w:val="0"/>
        <w:rPr>
          <w:b/>
        </w:rPr>
      </w:pPr>
      <w:r w:rsidRPr="005F2703">
        <w:rPr>
          <w:b/>
        </w:rPr>
        <w:t>1.</w:t>
      </w:r>
      <w:r w:rsidR="003E53B1">
        <w:rPr>
          <w:b/>
        </w:rPr>
        <w:t xml:space="preserve"> </w:t>
      </w:r>
      <w:r w:rsidRPr="005F2703">
        <w:rPr>
          <w:b/>
        </w:rPr>
        <w:t xml:space="preserve"> </w:t>
      </w:r>
      <w:r w:rsidRPr="004F456D">
        <w:rPr>
          <w:b/>
          <w:u w:val="single"/>
        </w:rPr>
        <w:t>Respondent Universe and Sampling Methods</w:t>
      </w:r>
    </w:p>
    <w:p w14:paraId="7A148E56" w14:textId="77777777" w:rsidR="009021D3" w:rsidRPr="0095799D" w:rsidRDefault="009021D3" w:rsidP="00CA614A"/>
    <w:p w14:paraId="75F7B4D2" w14:textId="16DA3F52" w:rsidR="001325ED" w:rsidRPr="00405BA5" w:rsidRDefault="001325ED" w:rsidP="001325ED">
      <w:r w:rsidRPr="007464F4">
        <w:t>The Substance Abuse and Mental Health Services Administration (SAMHSA) seek</w:t>
      </w:r>
      <w:r>
        <w:t>s</w:t>
      </w:r>
      <w:r w:rsidRPr="007464F4">
        <w:t xml:space="preserve"> to </w:t>
      </w:r>
      <w:r w:rsidR="0084534E">
        <w:t>administer</w:t>
      </w:r>
      <w:r w:rsidRPr="007464F4">
        <w:t xml:space="preserve"> a </w:t>
      </w:r>
      <w:r w:rsidR="003172B1" w:rsidRPr="001319CE">
        <w:t>questionnaire</w:t>
      </w:r>
      <w:r>
        <w:t xml:space="preserve"> among </w:t>
      </w:r>
      <w:r w:rsidRPr="001319CE">
        <w:t>parents and care</w:t>
      </w:r>
      <w:r w:rsidR="00944882">
        <w:t>givers</w:t>
      </w:r>
      <w:r w:rsidRPr="001319CE">
        <w:t xml:space="preserve"> of children ages 9-</w:t>
      </w:r>
      <w:r w:rsidR="00857EDD" w:rsidRPr="001319CE">
        <w:t>20</w:t>
      </w:r>
      <w:r w:rsidRPr="00857EDD">
        <w:t xml:space="preserve">. </w:t>
      </w:r>
      <w:r w:rsidR="00D97774">
        <w:t xml:space="preserve"> </w:t>
      </w:r>
      <w:r w:rsidRPr="001319CE">
        <w:t>The convenience sample of respondents (</w:t>
      </w:r>
      <w:r w:rsidRPr="00D97774">
        <w:rPr>
          <w:i/>
        </w:rPr>
        <w:t>N</w:t>
      </w:r>
      <w:r w:rsidR="00D97774">
        <w:t xml:space="preserve"> </w:t>
      </w:r>
      <w:r w:rsidRPr="001319CE">
        <w:t>=</w:t>
      </w:r>
      <w:r w:rsidR="00D97774">
        <w:t xml:space="preserve"> </w:t>
      </w:r>
      <w:r w:rsidR="0084534E">
        <w:t>5,0</w:t>
      </w:r>
      <w:r w:rsidRPr="001319CE">
        <w:t>00) will be drawn from a nonprobability online panel.</w:t>
      </w:r>
      <w:r w:rsidRPr="00405BA5">
        <w:t xml:space="preserve"> </w:t>
      </w:r>
      <w:r w:rsidR="00F04CB9">
        <w:t xml:space="preserve"> </w:t>
      </w:r>
      <w:r w:rsidRPr="00405BA5">
        <w:t xml:space="preserve">The panel employs a double opt-in process for individuals to participate in a </w:t>
      </w:r>
      <w:r w:rsidR="003172B1" w:rsidRPr="00424CEE">
        <w:t>questionnaire</w:t>
      </w:r>
      <w:r w:rsidRPr="00405BA5">
        <w:t xml:space="preserve">—they must opt in to become panelists, and they must also opt in to each </w:t>
      </w:r>
      <w:r w:rsidR="003172B1" w:rsidRPr="00424CEE">
        <w:t>questionnaire</w:t>
      </w:r>
      <w:r w:rsidRPr="00405BA5">
        <w:t xml:space="preserve">. </w:t>
      </w:r>
      <w:r w:rsidR="00F04CB9">
        <w:t xml:space="preserve"> </w:t>
      </w:r>
      <w:r>
        <w:t>T</w:t>
      </w:r>
      <w:r w:rsidRPr="00405BA5">
        <w:t xml:space="preserve">he panel will gather information for prescreening </w:t>
      </w:r>
      <w:r w:rsidR="00F04CB9">
        <w:t xml:space="preserve">and </w:t>
      </w:r>
      <w:r w:rsidRPr="00405BA5">
        <w:t xml:space="preserve">ask participants to review a privacy policy statement and a terms and conditions statement that outlines the parameters for their participation. </w:t>
      </w:r>
      <w:r w:rsidR="00F04CB9">
        <w:t xml:space="preserve"> </w:t>
      </w:r>
      <w:r w:rsidRPr="00405BA5">
        <w:t>The prescreening is designed to screen out persons who are not parents and/or caregivers in the United States of children ages 9–</w:t>
      </w:r>
      <w:r w:rsidR="00854AE7">
        <w:t>2</w:t>
      </w:r>
      <w:r w:rsidR="003172B1">
        <w:t>0</w:t>
      </w:r>
      <w:r w:rsidRPr="00405BA5">
        <w:t>, per the target specifications of the campaign effort being evaluated</w:t>
      </w:r>
      <w:r>
        <w:t>.</w:t>
      </w:r>
      <w:r w:rsidR="00F04CB9">
        <w:t xml:space="preserve"> </w:t>
      </w:r>
    </w:p>
    <w:p w14:paraId="32040E4C" w14:textId="77777777" w:rsidR="00422173" w:rsidRPr="00A666F7" w:rsidRDefault="00422173" w:rsidP="00422173">
      <w:pPr>
        <w:pStyle w:val="Header"/>
        <w:ind w:left="360"/>
        <w:rPr>
          <w:rFonts w:ascii="Times New Roman" w:hAnsi="Times New Roman"/>
          <w:sz w:val="24"/>
          <w:szCs w:val="24"/>
        </w:rPr>
      </w:pPr>
    </w:p>
    <w:p w14:paraId="60A5419D" w14:textId="6290F909" w:rsidR="00422173" w:rsidRDefault="005C1294" w:rsidP="0095799D">
      <w:r>
        <w:t>R</w:t>
      </w:r>
      <w:r w:rsidR="00422173" w:rsidRPr="004F456D">
        <w:t xml:space="preserve">espondents will be recruited to participate in this online </w:t>
      </w:r>
      <w:r w:rsidR="003172B1" w:rsidRPr="00424CEE">
        <w:t>questionnaire</w:t>
      </w:r>
      <w:r w:rsidR="00422173" w:rsidRPr="004F456D">
        <w:t xml:space="preserve"> from a Qualtrics</w:t>
      </w:r>
      <w:bookmarkStart w:id="1" w:name="_Hlk15385690"/>
      <w:r w:rsidR="00422173" w:rsidRPr="009121E1">
        <w:rPr>
          <w:vertAlign w:val="superscript"/>
        </w:rPr>
        <w:t>©</w:t>
      </w:r>
      <w:bookmarkEnd w:id="1"/>
      <w:r w:rsidR="007B1FF0">
        <w:t>-sourced online</w:t>
      </w:r>
      <w:r w:rsidR="00422173" w:rsidRPr="004F456D">
        <w:t xml:space="preserve"> panel. </w:t>
      </w:r>
      <w:r w:rsidR="006B5D3A">
        <w:t xml:space="preserve"> </w:t>
      </w:r>
      <w:r w:rsidR="00422173" w:rsidRPr="004F456D">
        <w:rPr>
          <w:color w:val="000000"/>
          <w:shd w:val="clear" w:color="auto" w:fill="FFFFFF"/>
        </w:rPr>
        <w:t xml:space="preserve">Demographic information for these panelists was collected when they were recruited to participate in the </w:t>
      </w:r>
      <w:r w:rsidR="00F9119C" w:rsidRPr="004F456D">
        <w:rPr>
          <w:color w:val="000000"/>
          <w:shd w:val="clear" w:color="auto" w:fill="FFFFFF"/>
        </w:rPr>
        <w:t>panels and</w:t>
      </w:r>
      <w:r w:rsidR="00483B63">
        <w:rPr>
          <w:color w:val="000000"/>
          <w:shd w:val="clear" w:color="auto" w:fill="FFFFFF"/>
        </w:rPr>
        <w:t xml:space="preserve"> will be collected again for validation purposes at the end of the </w:t>
      </w:r>
      <w:r w:rsidR="0021748C">
        <w:rPr>
          <w:color w:val="000000"/>
          <w:shd w:val="clear" w:color="auto" w:fill="FFFFFF"/>
        </w:rPr>
        <w:t>P</w:t>
      </w:r>
      <w:r w:rsidR="00483B63">
        <w:rPr>
          <w:color w:val="000000"/>
          <w:shd w:val="clear" w:color="auto" w:fill="FFFFFF"/>
        </w:rPr>
        <w:t xml:space="preserve">arent </w:t>
      </w:r>
      <w:r w:rsidR="0021748C">
        <w:t>Questionnaire</w:t>
      </w:r>
      <w:r w:rsidR="006B5D3A">
        <w:t xml:space="preserve"> </w:t>
      </w:r>
      <w:r w:rsidR="00C045EF" w:rsidRPr="00857EDD">
        <w:rPr>
          <w:rStyle w:val="FootnoteReference"/>
          <w:color w:val="000000"/>
          <w:shd w:val="clear" w:color="auto" w:fill="FFFFFF"/>
        </w:rPr>
        <w:footnoteReference w:id="1"/>
      </w:r>
      <w:r w:rsidR="00483B63" w:rsidRPr="00857EDD">
        <w:rPr>
          <w:color w:val="000000"/>
          <w:shd w:val="clear" w:color="auto" w:fill="FFFFFF"/>
        </w:rPr>
        <w:t xml:space="preserve">. </w:t>
      </w:r>
      <w:r w:rsidR="006B5D3A">
        <w:rPr>
          <w:color w:val="000000"/>
          <w:shd w:val="clear" w:color="auto" w:fill="FFFFFF"/>
        </w:rPr>
        <w:t xml:space="preserve"> </w:t>
      </w:r>
      <w:r w:rsidR="00744C49" w:rsidRPr="001319CE">
        <w:rPr>
          <w:color w:val="000000"/>
          <w:shd w:val="clear" w:color="auto" w:fill="FFFFFF"/>
        </w:rPr>
        <w:t xml:space="preserve">Respondents will be drawn from the pool to ensure representation across notable sociodemographic and demographic variables of interest to ensure a broad set of opinions and experiences regarding the </w:t>
      </w:r>
      <w:r w:rsidR="002D455F">
        <w:rPr>
          <w:color w:val="000000"/>
          <w:shd w:val="clear" w:color="auto" w:fill="FFFFFF"/>
        </w:rPr>
        <w:t>“</w:t>
      </w:r>
      <w:r w:rsidR="00744C49" w:rsidRPr="001319CE">
        <w:rPr>
          <w:color w:val="000000"/>
          <w:shd w:val="clear" w:color="auto" w:fill="FFFFFF"/>
        </w:rPr>
        <w:t xml:space="preserve">Talk. </w:t>
      </w:r>
      <w:r w:rsidR="002D455F">
        <w:rPr>
          <w:color w:val="000000"/>
          <w:shd w:val="clear" w:color="auto" w:fill="FFFFFF"/>
        </w:rPr>
        <w:t xml:space="preserve"> </w:t>
      </w:r>
      <w:r w:rsidR="00744C49" w:rsidRPr="001319CE">
        <w:rPr>
          <w:color w:val="000000"/>
          <w:shd w:val="clear" w:color="auto" w:fill="FFFFFF"/>
        </w:rPr>
        <w:t>They Hear You.” campaign.</w:t>
      </w:r>
      <w:r w:rsidR="006B5D3A">
        <w:rPr>
          <w:color w:val="000000"/>
          <w:shd w:val="clear" w:color="auto" w:fill="FFFFFF"/>
        </w:rPr>
        <w:t xml:space="preserve"> </w:t>
      </w:r>
    </w:p>
    <w:p w14:paraId="3ED3133B" w14:textId="77777777" w:rsidR="00A07882" w:rsidRDefault="00A07882" w:rsidP="0095799D"/>
    <w:p w14:paraId="42958730" w14:textId="6E16F598" w:rsidR="00A07882" w:rsidRPr="00B94DF8" w:rsidRDefault="00A07882" w:rsidP="00A07882">
      <w:pPr>
        <w:pStyle w:val="bodytextpsg"/>
        <w:spacing w:after="0"/>
        <w:ind w:firstLine="0"/>
      </w:pPr>
      <w:r w:rsidRPr="00B94DF8">
        <w:t>U</w:t>
      </w:r>
      <w:r w:rsidR="00EF18FB">
        <w:t>sing</w:t>
      </w:r>
      <w:r w:rsidRPr="00B94DF8">
        <w:t xml:space="preserve"> </w:t>
      </w:r>
      <w:r>
        <w:t>web</w:t>
      </w:r>
      <w:r w:rsidRPr="00B94DF8">
        <w:t>-based data collection provides a number of methodological advantages including increased specificity in capturing key variables of interest at the individual level (e.g.</w:t>
      </w:r>
      <w:r>
        <w:t>,</w:t>
      </w:r>
      <w:r w:rsidR="000224E1">
        <w:t xml:space="preserve"> </w:t>
      </w:r>
      <w:r w:rsidRPr="00B94DF8">
        <w:t xml:space="preserve">perceived effectiveness of </w:t>
      </w:r>
      <w:r w:rsidR="004022D2">
        <w:t>c</w:t>
      </w:r>
      <w:r w:rsidRPr="00B94DF8">
        <w:t xml:space="preserve">ampaign </w:t>
      </w:r>
      <w:r w:rsidR="000B7C49">
        <w:t>materials</w:t>
      </w:r>
      <w:r w:rsidRPr="00B94DF8">
        <w:t>) and reduced burden on participants</w:t>
      </w:r>
      <w:r w:rsidR="004022D2">
        <w:t>,</w:t>
      </w:r>
      <w:r w:rsidRPr="00B94DF8">
        <w:t xml:space="preserve"> </w:t>
      </w:r>
      <w:r w:rsidR="00EF18FB">
        <w:t>because</w:t>
      </w:r>
      <w:r w:rsidRPr="00B94DF8">
        <w:t xml:space="preserve"> it is automated</w:t>
      </w:r>
      <w:r w:rsidR="004022D2">
        <w:t xml:space="preserve"> and</w:t>
      </w:r>
      <w:r w:rsidRPr="00B94DF8">
        <w:t xml:space="preserve"> electronic and u</w:t>
      </w:r>
      <w:r w:rsidR="00EF18FB">
        <w:t>ses</w:t>
      </w:r>
      <w:r w:rsidRPr="00B94DF8">
        <w:t xml:space="preserve"> other technological collection techniques (e.g.</w:t>
      </w:r>
      <w:r>
        <w:t>,</w:t>
      </w:r>
      <w:r w:rsidRPr="00B94DF8">
        <w:t xml:space="preserve"> skip patterns).</w:t>
      </w:r>
      <w:r w:rsidR="00EF18FB">
        <w:t xml:space="preserve">  </w:t>
      </w:r>
      <w:r w:rsidRPr="00B94DF8">
        <w:t xml:space="preserve">Limitations of this approach include the potential correlation between </w:t>
      </w:r>
      <w:r>
        <w:t xml:space="preserve">any in the population of interest </w:t>
      </w:r>
      <w:r w:rsidR="003E57B6">
        <w:t xml:space="preserve">who </w:t>
      </w:r>
      <w:r>
        <w:t xml:space="preserve">lack the </w:t>
      </w:r>
      <w:r w:rsidRPr="00B94DF8">
        <w:t xml:space="preserve">ability to participate in a web-based </w:t>
      </w:r>
      <w:r w:rsidR="003172B1" w:rsidRPr="00424CEE">
        <w:t>questionnaire</w:t>
      </w:r>
      <w:r w:rsidRPr="00B94DF8">
        <w:t xml:space="preserve"> (due either to lack of </w:t>
      </w:r>
      <w:r w:rsidR="007B4D26">
        <w:t xml:space="preserve">a </w:t>
      </w:r>
      <w:r w:rsidRPr="00B94DF8">
        <w:t xml:space="preserve">computer and/or </w:t>
      </w:r>
      <w:r w:rsidR="00E1380F">
        <w:t xml:space="preserve">to </w:t>
      </w:r>
      <w:r w:rsidRPr="00B94DF8">
        <w:t xml:space="preserve">lack of broadband service). </w:t>
      </w:r>
      <w:r w:rsidR="00EF18FB">
        <w:t xml:space="preserve"> </w:t>
      </w:r>
      <w:r w:rsidRPr="00B94DF8">
        <w:t xml:space="preserve">However, this approach yields significant cost efficiencies compared to other modes of data collection such as telephone </w:t>
      </w:r>
      <w:r w:rsidR="00C95342" w:rsidRPr="00424CEE">
        <w:t>questionnaire</w:t>
      </w:r>
      <w:r w:rsidRPr="00B94DF8">
        <w:t xml:space="preserve">s. </w:t>
      </w:r>
      <w:r w:rsidR="00EF18FB">
        <w:t xml:space="preserve"> </w:t>
      </w:r>
      <w:r w:rsidRPr="00B94DF8">
        <w:t>These advantages include but are not limited to:</w:t>
      </w:r>
      <w:r w:rsidR="00EF18FB">
        <w:t xml:space="preserve"> </w:t>
      </w:r>
    </w:p>
    <w:p w14:paraId="7D702496" w14:textId="77777777" w:rsidR="00A07882" w:rsidRPr="00B94DF8" w:rsidRDefault="00A07882" w:rsidP="00A07882">
      <w:pPr>
        <w:pStyle w:val="bodytextpsg"/>
        <w:spacing w:after="0"/>
      </w:pPr>
    </w:p>
    <w:p w14:paraId="52387AC3" w14:textId="495211FB" w:rsidR="00A07882" w:rsidRPr="00B94DF8" w:rsidRDefault="00A07882" w:rsidP="00A07882">
      <w:pPr>
        <w:numPr>
          <w:ilvl w:val="0"/>
          <w:numId w:val="30"/>
        </w:numPr>
      </w:pPr>
      <w:r w:rsidRPr="00B94DF8">
        <w:t xml:space="preserve">Convenience and reduced burden to the respondent. </w:t>
      </w:r>
      <w:r w:rsidR="00EF18FB">
        <w:t xml:space="preserve"> </w:t>
      </w:r>
      <w:r w:rsidRPr="00B94DF8">
        <w:t xml:space="preserve">Compared to telephone interviewing, </w:t>
      </w:r>
      <w:r w:rsidR="00E1380F">
        <w:t>w</w:t>
      </w:r>
      <w:r w:rsidRPr="00B94DF8">
        <w:t xml:space="preserve">eb-based </w:t>
      </w:r>
      <w:r w:rsidR="00C95342" w:rsidRPr="00424CEE">
        <w:t>questionnaire</w:t>
      </w:r>
      <w:r w:rsidR="00C95342">
        <w:t>s</w:t>
      </w:r>
      <w:r w:rsidRPr="00B94DF8">
        <w:t xml:space="preserve"> may reduce vulnerability to socially desirable </w:t>
      </w:r>
      <w:r w:rsidR="00C95342" w:rsidRPr="00424CEE">
        <w:t>questionnaire</w:t>
      </w:r>
      <w:r w:rsidRPr="00B94DF8">
        <w:t xml:space="preserve"> responses, particularly on sensitive subjects such as </w:t>
      </w:r>
      <w:r>
        <w:t>al</w:t>
      </w:r>
      <w:r w:rsidR="00EF18FB">
        <w:t>cohol</w:t>
      </w:r>
      <w:r w:rsidRPr="00B94DF8">
        <w:t xml:space="preserve"> </w:t>
      </w:r>
      <w:r w:rsidR="00C045FD">
        <w:t>and other substance</w:t>
      </w:r>
      <w:r w:rsidR="00EF18FB">
        <w:t>s</w:t>
      </w:r>
      <w:r w:rsidRPr="00B94DF8">
        <w:t xml:space="preserve">. </w:t>
      </w:r>
      <w:r w:rsidR="00EF18FB">
        <w:t xml:space="preserve"> </w:t>
      </w:r>
      <w:r w:rsidR="00C95342">
        <w:t>Q</w:t>
      </w:r>
      <w:r w:rsidR="00C95342" w:rsidRPr="00424CEE">
        <w:t>uestionnaire</w:t>
      </w:r>
      <w:r w:rsidR="00C95342">
        <w:t>s</w:t>
      </w:r>
      <w:r w:rsidRPr="00B94DF8">
        <w:t xml:space="preserve"> are self-administered, so the participant</w:t>
      </w:r>
      <w:r w:rsidR="00E1380F">
        <w:t>s</w:t>
      </w:r>
      <w:r w:rsidRPr="00B94DF8">
        <w:t xml:space="preserve"> may choose a private setting, convenient location, and time, reducing disruption </w:t>
      </w:r>
      <w:r w:rsidR="00EF18FB">
        <w:t>to</w:t>
      </w:r>
      <w:r w:rsidRPr="00B94DF8">
        <w:t xml:space="preserve"> their daily activities.</w:t>
      </w:r>
      <w:r w:rsidR="00347A31">
        <w:t xml:space="preserve">  </w:t>
      </w:r>
      <w:r w:rsidRPr="00B94DF8">
        <w:lastRenderedPageBreak/>
        <w:t>Computerized skip patterns also minimize respondent burden by avoiding the presentation of unnecessary questions and information collection based on response logic for</w:t>
      </w:r>
      <w:r w:rsidR="00C95342">
        <w:t xml:space="preserve"> </w:t>
      </w:r>
      <w:r w:rsidR="00C95342" w:rsidRPr="00424CEE">
        <w:t>questionnaire</w:t>
      </w:r>
      <w:r w:rsidRPr="00B94DF8">
        <w:t xml:space="preserve"> items.</w:t>
      </w:r>
      <w:r w:rsidR="00347A31">
        <w:t xml:space="preserve"> </w:t>
      </w:r>
    </w:p>
    <w:p w14:paraId="5BCA76CF" w14:textId="0F880338" w:rsidR="00A07882" w:rsidRPr="00B94DF8" w:rsidRDefault="00A07882" w:rsidP="00A07882">
      <w:pPr>
        <w:numPr>
          <w:ilvl w:val="0"/>
          <w:numId w:val="30"/>
        </w:numPr>
      </w:pPr>
      <w:r w:rsidRPr="00B94DF8">
        <w:t xml:space="preserve">Flexible and timely data collection. </w:t>
      </w:r>
      <w:r w:rsidR="00E42F55">
        <w:t xml:space="preserve"> </w:t>
      </w:r>
      <w:r w:rsidRPr="00B94DF8">
        <w:t xml:space="preserve">Because </w:t>
      </w:r>
      <w:r w:rsidR="00E1380F">
        <w:t>w</w:t>
      </w:r>
      <w:r w:rsidRPr="00B94DF8">
        <w:t xml:space="preserve">eb </w:t>
      </w:r>
      <w:r w:rsidR="00C95342" w:rsidRPr="00424CEE">
        <w:t>questionnaire</w:t>
      </w:r>
      <w:r w:rsidR="009C728D">
        <w:t>s</w:t>
      </w:r>
      <w:r w:rsidRPr="00B94DF8">
        <w:t xml:space="preserve"> do not involve human interviewers and all ensuing requirements for interviewer training and quality control, it is </w:t>
      </w:r>
      <w:r w:rsidR="00E42F55">
        <w:t xml:space="preserve">relatively </w:t>
      </w:r>
      <w:r w:rsidRPr="00B94DF8">
        <w:t>eas</w:t>
      </w:r>
      <w:r w:rsidR="00E42F55">
        <w:t>y</w:t>
      </w:r>
      <w:r w:rsidRPr="00B94DF8">
        <w:t xml:space="preserve"> and </w:t>
      </w:r>
      <w:r w:rsidR="00E42F55">
        <w:t>inexpensive</w:t>
      </w:r>
      <w:r w:rsidRPr="00B94DF8">
        <w:t xml:space="preserve"> to launch web </w:t>
      </w:r>
      <w:r w:rsidR="00C95342" w:rsidRPr="00424CEE">
        <w:t>questionnaire</w:t>
      </w:r>
      <w:r w:rsidR="009C728D">
        <w:t>s</w:t>
      </w:r>
      <w:r w:rsidRPr="00B94DF8">
        <w:t xml:space="preserve"> very quickly.</w:t>
      </w:r>
      <w:r w:rsidR="00E42F55">
        <w:t xml:space="preserve"> </w:t>
      </w:r>
    </w:p>
    <w:p w14:paraId="013CD997" w14:textId="1F080A89" w:rsidR="00A07882" w:rsidRPr="00B94DF8" w:rsidRDefault="00E1380F" w:rsidP="00A07882">
      <w:pPr>
        <w:numPr>
          <w:ilvl w:val="0"/>
          <w:numId w:val="30"/>
        </w:numPr>
      </w:pPr>
      <w:r>
        <w:t>I</w:t>
      </w:r>
      <w:r w:rsidR="00A07882" w:rsidRPr="00B94DF8">
        <w:t>nclusion of diverse campaign media material</w:t>
      </w:r>
      <w:r>
        <w:t>,</w:t>
      </w:r>
      <w:r w:rsidR="00A07882" w:rsidRPr="00B94DF8">
        <w:t xml:space="preserve"> including video streaming of campaign ads, streaming of radio ads, and presentation of print materials</w:t>
      </w:r>
      <w:r>
        <w:t>,</w:t>
      </w:r>
      <w:r w:rsidR="00A07882" w:rsidRPr="00B94DF8">
        <w:t xml:space="preserve"> within the </w:t>
      </w:r>
      <w:r w:rsidR="00C95342" w:rsidRPr="00424CEE">
        <w:t>questionnaire</w:t>
      </w:r>
      <w:r w:rsidR="00A07882" w:rsidRPr="00B94DF8">
        <w:t>.</w:t>
      </w:r>
      <w:r w:rsidR="00E42F55">
        <w:t xml:space="preserve">  </w:t>
      </w:r>
      <w:r w:rsidR="00A07882" w:rsidRPr="00B94DF8">
        <w:t xml:space="preserve">This </w:t>
      </w:r>
      <w:r w:rsidR="00DF730C">
        <w:t xml:space="preserve">inclusion </w:t>
      </w:r>
      <w:r w:rsidR="00A07882" w:rsidRPr="00B94DF8">
        <w:t xml:space="preserve">significantly enhances the ability to more </w:t>
      </w:r>
      <w:r w:rsidR="00A77C3E">
        <w:t xml:space="preserve">fully evaluate </w:t>
      </w:r>
      <w:r w:rsidR="009401B0">
        <w:t xml:space="preserve">the range of materials in the </w:t>
      </w:r>
      <w:r w:rsidR="00E42F55">
        <w:t>“</w:t>
      </w:r>
      <w:r w:rsidR="009401B0">
        <w:t>T</w:t>
      </w:r>
      <w:r w:rsidR="00E42F55">
        <w:t xml:space="preserve">alk.  </w:t>
      </w:r>
      <w:r w:rsidR="009401B0">
        <w:t>T</w:t>
      </w:r>
      <w:r w:rsidR="00E42F55">
        <w:t xml:space="preserve">hey </w:t>
      </w:r>
      <w:r w:rsidR="009401B0">
        <w:t>H</w:t>
      </w:r>
      <w:r w:rsidR="00E42F55">
        <w:t xml:space="preserve">ear </w:t>
      </w:r>
      <w:r w:rsidR="009401B0">
        <w:t>Y</w:t>
      </w:r>
      <w:r w:rsidR="00E42F55">
        <w:t>ou.”</w:t>
      </w:r>
      <w:r w:rsidR="009401B0">
        <w:t xml:space="preserve"> campaign suite</w:t>
      </w:r>
      <w:r w:rsidR="00A07882" w:rsidRPr="00B94DF8">
        <w:t xml:space="preserve">. By comparison, telephone </w:t>
      </w:r>
      <w:r w:rsidR="00C95342" w:rsidRPr="00424CEE">
        <w:t>questionnaire</w:t>
      </w:r>
      <w:r w:rsidR="00B84732">
        <w:t>s</w:t>
      </w:r>
      <w:r w:rsidR="00A07882" w:rsidRPr="00B94DF8">
        <w:t xml:space="preserve"> do not allow for direct exposure to campaign messages and stimuli.</w:t>
      </w:r>
      <w:r w:rsidR="00E42F55">
        <w:t xml:space="preserve"> </w:t>
      </w:r>
    </w:p>
    <w:p w14:paraId="16742909" w14:textId="77777777" w:rsidR="00A07882" w:rsidRPr="00FD16E2" w:rsidRDefault="00A07882" w:rsidP="0095799D">
      <w:pPr>
        <w:rPr>
          <w:highlight w:val="yellow"/>
        </w:rPr>
      </w:pPr>
    </w:p>
    <w:p w14:paraId="7FDE258C" w14:textId="1288FF6A" w:rsidR="001067A5" w:rsidRPr="004F456D" w:rsidRDefault="001067A5" w:rsidP="004F16C6">
      <w:pPr>
        <w:outlineLvl w:val="0"/>
        <w:rPr>
          <w:b/>
        </w:rPr>
      </w:pPr>
      <w:r w:rsidRPr="001E5E55">
        <w:rPr>
          <w:b/>
        </w:rPr>
        <w:t xml:space="preserve">2. </w:t>
      </w:r>
      <w:r w:rsidR="003E53B1">
        <w:rPr>
          <w:b/>
        </w:rPr>
        <w:t xml:space="preserve"> </w:t>
      </w:r>
      <w:r w:rsidRPr="004F456D">
        <w:rPr>
          <w:b/>
          <w:u w:val="single"/>
        </w:rPr>
        <w:t>Information Collection Procedures</w:t>
      </w:r>
      <w:r w:rsidR="00E42F55">
        <w:rPr>
          <w:b/>
          <w:u w:val="single"/>
        </w:rPr>
        <w:t xml:space="preserve"> </w:t>
      </w:r>
    </w:p>
    <w:p w14:paraId="08536D9A" w14:textId="77777777" w:rsidR="001067A5" w:rsidRPr="004F456D" w:rsidRDefault="001067A5" w:rsidP="001067A5"/>
    <w:p w14:paraId="03A06C6A" w14:textId="29994B80" w:rsidR="00890229" w:rsidRPr="004F456D" w:rsidRDefault="003654CE" w:rsidP="00890229">
      <w:r w:rsidRPr="004F456D">
        <w:t xml:space="preserve">SAMHSA will </w:t>
      </w:r>
      <w:r w:rsidR="00E02FFE" w:rsidRPr="004F456D">
        <w:t xml:space="preserve">conduct </w:t>
      </w:r>
      <w:r w:rsidRPr="004F456D">
        <w:t xml:space="preserve">the procedures </w:t>
      </w:r>
      <w:r w:rsidR="00053D0C">
        <w:t>described in the following text to</w:t>
      </w:r>
      <w:r w:rsidRPr="004F456D">
        <w:t xml:space="preserve"> collect data for the </w:t>
      </w:r>
      <w:r w:rsidR="00C95342" w:rsidRPr="00424CEE">
        <w:t>questionnaire</w:t>
      </w:r>
      <w:r w:rsidR="00393C45" w:rsidRPr="004F456D">
        <w:t xml:space="preserve"> </w:t>
      </w:r>
      <w:r w:rsidR="00890229" w:rsidRPr="004F456D">
        <w:t>during the base year (</w:t>
      </w:r>
      <w:r w:rsidR="00FB443D" w:rsidRPr="004F456D">
        <w:t>201</w:t>
      </w:r>
      <w:r w:rsidR="00FB443D">
        <w:t>9</w:t>
      </w:r>
      <w:r w:rsidR="00890229" w:rsidRPr="004F456D">
        <w:t xml:space="preserve">). </w:t>
      </w:r>
      <w:r w:rsidR="00053D0C">
        <w:t xml:space="preserve"> </w:t>
      </w:r>
      <w:r w:rsidR="002B1685">
        <w:t>A</w:t>
      </w:r>
      <w:r w:rsidR="00890229" w:rsidRPr="004F456D">
        <w:t xml:space="preserve">n additional approval will be requested to conduct this </w:t>
      </w:r>
      <w:r w:rsidR="00C95342" w:rsidRPr="00424CEE">
        <w:t>questionnaire</w:t>
      </w:r>
      <w:r w:rsidR="00C95342">
        <w:t xml:space="preserve"> </w:t>
      </w:r>
      <w:r w:rsidR="00890229" w:rsidRPr="004F456D">
        <w:t>annually</w:t>
      </w:r>
      <w:r w:rsidR="00005652">
        <w:t>.</w:t>
      </w:r>
      <w:r w:rsidR="00053D0C">
        <w:t xml:space="preserve"> </w:t>
      </w:r>
    </w:p>
    <w:p w14:paraId="3C6BCC37" w14:textId="77777777" w:rsidR="003654CE" w:rsidRPr="004F456D" w:rsidRDefault="003654CE" w:rsidP="001067A5"/>
    <w:p w14:paraId="0E862C2E" w14:textId="494B41C8" w:rsidR="006A77B2" w:rsidRDefault="003654CE" w:rsidP="006A77B2">
      <w:pPr>
        <w:outlineLvl w:val="0"/>
        <w:rPr>
          <w:b/>
        </w:rPr>
      </w:pPr>
      <w:r w:rsidRPr="004F456D">
        <w:rPr>
          <w:b/>
        </w:rPr>
        <w:t>Parent/</w:t>
      </w:r>
      <w:r w:rsidRPr="00C95342">
        <w:rPr>
          <w:b/>
        </w:rPr>
        <w:t xml:space="preserve">Caregiver </w:t>
      </w:r>
      <w:r w:rsidR="00C95342" w:rsidRPr="001319CE">
        <w:rPr>
          <w:b/>
        </w:rPr>
        <w:t>Questionnaire</w:t>
      </w:r>
      <w:r w:rsidR="00E24F2D">
        <w:rPr>
          <w:b/>
        </w:rPr>
        <w:t xml:space="preserve"> </w:t>
      </w:r>
    </w:p>
    <w:p w14:paraId="3243274C" w14:textId="77777777" w:rsidR="00D43ECA" w:rsidRPr="004F456D" w:rsidRDefault="00D43ECA" w:rsidP="006A77B2">
      <w:pPr>
        <w:outlineLvl w:val="0"/>
      </w:pPr>
    </w:p>
    <w:p w14:paraId="4C599E27" w14:textId="1C3A31E9" w:rsidR="00D32DCB" w:rsidRDefault="00545822" w:rsidP="006A77B2">
      <w:pPr>
        <w:outlineLvl w:val="0"/>
      </w:pPr>
      <w:r w:rsidRPr="00405BA5">
        <w:t xml:space="preserve">Potential respondents who fit the appropriate requirements for </w:t>
      </w:r>
      <w:r w:rsidRPr="001319CE">
        <w:t>the convenience sample</w:t>
      </w:r>
      <w:r w:rsidRPr="00A8142B">
        <w:t xml:space="preserve"> will be recruited from Qualtrics</w:t>
      </w:r>
      <w:r w:rsidRPr="00A8142B">
        <w:rPr>
          <w:vertAlign w:val="superscript"/>
        </w:rPr>
        <w:t>©</w:t>
      </w:r>
      <w:r>
        <w:rPr>
          <w:vertAlign w:val="superscript"/>
        </w:rPr>
        <w:t>’</w:t>
      </w:r>
      <w:r w:rsidRPr="00A8142B">
        <w:t xml:space="preserve"> active academic and market research panels. </w:t>
      </w:r>
      <w:r w:rsidR="00E24F2D">
        <w:t xml:space="preserve"> </w:t>
      </w:r>
      <w:r w:rsidR="005A3532" w:rsidRPr="004F456D">
        <w:t>These potential respondents will be</w:t>
      </w:r>
      <w:r w:rsidR="00393C45" w:rsidRPr="004F456D">
        <w:t xml:space="preserve"> contacted for participation</w:t>
      </w:r>
      <w:r w:rsidR="004554C6" w:rsidRPr="004F456D">
        <w:t xml:space="preserve"> via email invitations</w:t>
      </w:r>
      <w:r w:rsidR="00393C45" w:rsidRPr="004F456D">
        <w:t>.</w:t>
      </w:r>
      <w:r w:rsidR="005A3532" w:rsidRPr="004F456D">
        <w:t xml:space="preserve"> </w:t>
      </w:r>
      <w:r w:rsidR="00E24F2D">
        <w:t xml:space="preserve"> </w:t>
      </w:r>
      <w:r w:rsidR="00E87DED" w:rsidRPr="004F456D">
        <w:t xml:space="preserve">Assuming </w:t>
      </w:r>
      <w:r w:rsidR="00D43ECA">
        <w:t xml:space="preserve">that the </w:t>
      </w:r>
      <w:r w:rsidR="00E87DED" w:rsidRPr="004F456D">
        <w:t xml:space="preserve">response rate for electronic </w:t>
      </w:r>
      <w:r w:rsidR="00C95342" w:rsidRPr="00424CEE">
        <w:t>questionnaire</w:t>
      </w:r>
      <w:r w:rsidR="00DB1895">
        <w:t>s</w:t>
      </w:r>
      <w:r w:rsidR="00D43ECA" w:rsidRPr="00D43ECA">
        <w:t xml:space="preserve"> </w:t>
      </w:r>
      <w:r w:rsidR="00087D52">
        <w:t>will be</w:t>
      </w:r>
      <w:r w:rsidR="00D43ECA">
        <w:t xml:space="preserve"> </w:t>
      </w:r>
      <w:r w:rsidR="00D43ECA" w:rsidRPr="00004924">
        <w:t>8 percent</w:t>
      </w:r>
      <w:r w:rsidR="006227DE" w:rsidRPr="004F456D">
        <w:rPr>
          <w:rStyle w:val="FootnoteReference"/>
        </w:rPr>
        <w:footnoteReference w:id="2"/>
      </w:r>
      <w:r w:rsidR="00E87DED" w:rsidRPr="004F456D">
        <w:t xml:space="preserve"> and that some percentage of respondents will be screened out because they no longer have children in the desired age range, SAMHSA will likely send between </w:t>
      </w:r>
      <w:r w:rsidR="009021D3">
        <w:t>150</w:t>
      </w:r>
      <w:r w:rsidR="00E87DED" w:rsidRPr="004F456D">
        <w:t>,000</w:t>
      </w:r>
      <w:r w:rsidR="00D43ECA">
        <w:t xml:space="preserve"> and </w:t>
      </w:r>
      <w:r w:rsidR="009021D3">
        <w:t>160</w:t>
      </w:r>
      <w:r w:rsidR="00E87DED" w:rsidRPr="004F456D">
        <w:t xml:space="preserve">,000 </w:t>
      </w:r>
      <w:r w:rsidR="00C95342" w:rsidRPr="00424CEE">
        <w:t>questionnaire</w:t>
      </w:r>
      <w:r w:rsidR="00E87DED" w:rsidRPr="004F456D">
        <w:t xml:space="preserve"> invitations.</w:t>
      </w:r>
      <w:r w:rsidR="00E24F2D">
        <w:t xml:space="preserve"> </w:t>
      </w:r>
    </w:p>
    <w:p w14:paraId="251515E9" w14:textId="77777777" w:rsidR="00D32DCB" w:rsidRDefault="00D32DCB" w:rsidP="006A77B2">
      <w:pPr>
        <w:outlineLvl w:val="0"/>
      </w:pPr>
    </w:p>
    <w:p w14:paraId="34F65A05" w14:textId="10B94EC2" w:rsidR="006A77B2" w:rsidRPr="004F456D" w:rsidRDefault="005E03B6" w:rsidP="006A77B2">
      <w:pPr>
        <w:outlineLvl w:val="0"/>
      </w:pPr>
      <w:r w:rsidRPr="004F456D">
        <w:t xml:space="preserve">Based on a time test conducted by SAMHSA in August 2017, </w:t>
      </w:r>
      <w:r w:rsidR="00C95342" w:rsidRPr="00424CEE">
        <w:t>questionnaire</w:t>
      </w:r>
      <w:r w:rsidR="00CF26A3">
        <w:t>s</w:t>
      </w:r>
      <w:r w:rsidRPr="004F456D">
        <w:t xml:space="preserve"> will take an estimated 10</w:t>
      </w:r>
      <w:r w:rsidR="00D02D86">
        <w:t> </w:t>
      </w:r>
      <w:r w:rsidRPr="004F456D">
        <w:t xml:space="preserve">minutes to complete. </w:t>
      </w:r>
      <w:r w:rsidR="00E24F2D">
        <w:t xml:space="preserve"> </w:t>
      </w:r>
      <w:r w:rsidR="006A77B2" w:rsidRPr="004F456D">
        <w:t>Each respondent will be asked generally the same number of questions, with an equal amount of time to respond.</w:t>
      </w:r>
      <w:r w:rsidR="0094605D">
        <w:t xml:space="preserve"> </w:t>
      </w:r>
      <w:r w:rsidR="00E24F2D">
        <w:t xml:space="preserve"> </w:t>
      </w:r>
      <w:r w:rsidR="00F23CA4">
        <w:t>N</w:t>
      </w:r>
      <w:r w:rsidR="006A77B2" w:rsidRPr="004F456D">
        <w:t>onresponse follow</w:t>
      </w:r>
      <w:r w:rsidR="00F23CA4">
        <w:t>-</w:t>
      </w:r>
      <w:r w:rsidR="006A77B2" w:rsidRPr="004F456D">
        <w:t>up will be administered at least three times during the field period; those who have not responded to</w:t>
      </w:r>
      <w:r w:rsidR="002C2B51">
        <w:t xml:space="preserve"> the</w:t>
      </w:r>
      <w:r w:rsidR="006A77B2" w:rsidRPr="004F456D">
        <w:t xml:space="preserve"> initial request will be sent at least three reminders encouraging them to complete the </w:t>
      </w:r>
      <w:r w:rsidR="00C95342" w:rsidRPr="00424CEE">
        <w:t>questionnaire</w:t>
      </w:r>
      <w:r w:rsidR="006A77B2" w:rsidRPr="004F456D">
        <w:t>.</w:t>
      </w:r>
      <w:r w:rsidR="00E24F2D">
        <w:t xml:space="preserve"> </w:t>
      </w:r>
    </w:p>
    <w:p w14:paraId="69E84B81" w14:textId="77777777" w:rsidR="006A77B2" w:rsidRPr="004F456D" w:rsidRDefault="006A77B2" w:rsidP="001067A5"/>
    <w:p w14:paraId="0FA57DF7" w14:textId="154845AE" w:rsidR="003654CE" w:rsidRPr="004F456D" w:rsidRDefault="00E87DED" w:rsidP="001067A5">
      <w:r w:rsidRPr="004F456D">
        <w:t xml:space="preserve">The </w:t>
      </w:r>
      <w:r w:rsidR="00C95342" w:rsidRPr="00424CEE">
        <w:t>questionnaire</w:t>
      </w:r>
      <w:r w:rsidRPr="004F456D">
        <w:t xml:space="preserve"> will be conducted entirely online through the Qualtrics</w:t>
      </w:r>
      <w:r w:rsidRPr="007C1517">
        <w:rPr>
          <w:vertAlign w:val="superscript"/>
        </w:rPr>
        <w:t>©</w:t>
      </w:r>
      <w:r w:rsidRPr="004F456D">
        <w:t xml:space="preserve"> Survey Suite, an online </w:t>
      </w:r>
      <w:r w:rsidR="00C95342" w:rsidRPr="00424CEE">
        <w:t>questionnaire</w:t>
      </w:r>
      <w:r w:rsidRPr="004F456D">
        <w:t xml:space="preserve"> platform that will collect and store </w:t>
      </w:r>
      <w:r w:rsidR="00C95342" w:rsidRPr="00424CEE">
        <w:t>questionnaire</w:t>
      </w:r>
      <w:r w:rsidRPr="004F456D">
        <w:t xml:space="preserve"> responses during </w:t>
      </w:r>
      <w:r w:rsidR="00C95342" w:rsidRPr="00424CEE">
        <w:t>questionnaire</w:t>
      </w:r>
      <w:r w:rsidRPr="004F456D">
        <w:t xml:space="preserve"> administration. </w:t>
      </w:r>
      <w:r w:rsidR="00E24F2D">
        <w:t xml:space="preserve"> </w:t>
      </w:r>
      <w:r w:rsidRPr="004F456D">
        <w:t xml:space="preserve">Once </w:t>
      </w:r>
      <w:r w:rsidR="00F23CA4">
        <w:t>the</w:t>
      </w:r>
      <w:r w:rsidRPr="004F456D">
        <w:t xml:space="preserve"> desired </w:t>
      </w:r>
      <w:r w:rsidR="00CF26A3">
        <w:t>5,0</w:t>
      </w:r>
      <w:r w:rsidR="009021D3" w:rsidRPr="004F456D">
        <w:t xml:space="preserve">00 </w:t>
      </w:r>
      <w:r w:rsidRPr="004F456D">
        <w:t>interviews</w:t>
      </w:r>
      <w:r w:rsidR="00E44059">
        <w:t xml:space="preserve"> have been completed</w:t>
      </w:r>
      <w:r w:rsidRPr="004F456D">
        <w:t>, all</w:t>
      </w:r>
      <w:r w:rsidR="009C3004" w:rsidRPr="004F456D">
        <w:t xml:space="preserve"> </w:t>
      </w:r>
      <w:r w:rsidR="00C95342" w:rsidRPr="00424CEE">
        <w:t>questionnaire</w:t>
      </w:r>
      <w:r w:rsidR="009C3004" w:rsidRPr="004F456D">
        <w:t xml:space="preserve"> data </w:t>
      </w:r>
      <w:r w:rsidR="001D3EBF" w:rsidRPr="004F456D">
        <w:t xml:space="preserve">submitted </w:t>
      </w:r>
      <w:r w:rsidR="009348EA" w:rsidRPr="004F456D">
        <w:t>online</w:t>
      </w:r>
      <w:r w:rsidR="009C3004" w:rsidRPr="004F456D">
        <w:t xml:space="preserve"> will be </w:t>
      </w:r>
      <w:r w:rsidR="00A05328" w:rsidRPr="004F456D">
        <w:t>downloaded into Excel spreadsheets and made available for data analysis</w:t>
      </w:r>
      <w:r w:rsidR="009C3004" w:rsidRPr="004F456D">
        <w:t>.</w:t>
      </w:r>
      <w:r w:rsidR="00E24F2D">
        <w:t xml:space="preserve"> </w:t>
      </w:r>
    </w:p>
    <w:p w14:paraId="5ADE27FF" w14:textId="77777777" w:rsidR="003654CE" w:rsidRPr="004F456D" w:rsidRDefault="003654CE" w:rsidP="001067A5"/>
    <w:p w14:paraId="17B1557B" w14:textId="5A469C07" w:rsidR="001067A5" w:rsidRPr="004F456D" w:rsidRDefault="001067A5" w:rsidP="004F16C6">
      <w:pPr>
        <w:outlineLvl w:val="0"/>
        <w:rPr>
          <w:b/>
        </w:rPr>
      </w:pPr>
      <w:r w:rsidRPr="007C1517">
        <w:rPr>
          <w:b/>
        </w:rPr>
        <w:t xml:space="preserve">3. </w:t>
      </w:r>
      <w:r w:rsidR="003E53B1">
        <w:rPr>
          <w:b/>
        </w:rPr>
        <w:t xml:space="preserve"> </w:t>
      </w:r>
      <w:r w:rsidRPr="004F456D">
        <w:rPr>
          <w:b/>
          <w:u w:val="single"/>
        </w:rPr>
        <w:t xml:space="preserve">Methods </w:t>
      </w:r>
      <w:r w:rsidR="00CC583E">
        <w:rPr>
          <w:b/>
          <w:u w:val="single"/>
        </w:rPr>
        <w:t>T</w:t>
      </w:r>
      <w:r w:rsidRPr="004F456D">
        <w:rPr>
          <w:b/>
          <w:u w:val="single"/>
        </w:rPr>
        <w:t>o Maximize Response Rates</w:t>
      </w:r>
      <w:r w:rsidR="00E24F2D">
        <w:rPr>
          <w:b/>
          <w:u w:val="single"/>
        </w:rPr>
        <w:t xml:space="preserve"> </w:t>
      </w:r>
    </w:p>
    <w:p w14:paraId="0928FC1F" w14:textId="77777777" w:rsidR="001067A5" w:rsidRPr="004F456D" w:rsidRDefault="001067A5" w:rsidP="001067A5"/>
    <w:p w14:paraId="5F37E057" w14:textId="5FE7D7D9" w:rsidR="000960EF" w:rsidRPr="004F456D" w:rsidRDefault="005A3532" w:rsidP="00FA0BF1">
      <w:r w:rsidRPr="004F456D">
        <w:t xml:space="preserve">SAMHSA proposes conducting the </w:t>
      </w:r>
      <w:r w:rsidR="00A775D3">
        <w:t>P</w:t>
      </w:r>
      <w:r w:rsidRPr="004F456D">
        <w:t xml:space="preserve">arent </w:t>
      </w:r>
      <w:r w:rsidR="00A775D3">
        <w:t>Questionnaire</w:t>
      </w:r>
      <w:r w:rsidRPr="004F456D">
        <w:t xml:space="preserve"> online in order to </w:t>
      </w:r>
      <w:r w:rsidR="0066566E" w:rsidRPr="004F456D">
        <w:t>provide</w:t>
      </w:r>
      <w:r w:rsidRPr="004F456D">
        <w:t xml:space="preserve"> the most efficient data collection process. </w:t>
      </w:r>
      <w:r w:rsidR="00E24F2D">
        <w:t xml:space="preserve"> </w:t>
      </w:r>
      <w:r w:rsidR="0066566E" w:rsidRPr="004F456D">
        <w:t xml:space="preserve">Because online </w:t>
      </w:r>
      <w:r w:rsidR="00C95342" w:rsidRPr="00424CEE">
        <w:t>questionnaire</w:t>
      </w:r>
      <w:r w:rsidR="00341367">
        <w:t>s</w:t>
      </w:r>
      <w:r w:rsidR="0066566E" w:rsidRPr="004F456D">
        <w:t xml:space="preserve"> do not require live interviewers </w:t>
      </w:r>
      <w:r w:rsidR="0066566E" w:rsidRPr="004F456D">
        <w:lastRenderedPageBreak/>
        <w:t xml:space="preserve">for administration, and </w:t>
      </w:r>
      <w:r w:rsidR="00C95342" w:rsidRPr="00424CEE">
        <w:t>questionnaire</w:t>
      </w:r>
      <w:r w:rsidR="00341367">
        <w:t>s</w:t>
      </w:r>
      <w:r w:rsidR="0066566E" w:rsidRPr="004F456D">
        <w:t xml:space="preserve"> through the Qualtrics</w:t>
      </w:r>
      <w:r w:rsidR="0066566E" w:rsidRPr="00BF7B9D">
        <w:rPr>
          <w:vertAlign w:val="superscript"/>
        </w:rPr>
        <w:t>©</w:t>
      </w:r>
      <w:r w:rsidR="0066566E" w:rsidRPr="004F456D">
        <w:t xml:space="preserve"> platform are optimized to be completed on desktop, tablet, or mobile devices, the </w:t>
      </w:r>
      <w:r w:rsidR="00C95342" w:rsidRPr="00424CEE">
        <w:t>questionnaire</w:t>
      </w:r>
      <w:r w:rsidR="0066566E" w:rsidRPr="004F456D">
        <w:t xml:space="preserve"> process will be as convenient as possible for respondents</w:t>
      </w:r>
      <w:r w:rsidR="00572870">
        <w:t xml:space="preserve"> and should produce </w:t>
      </w:r>
      <w:r w:rsidR="00341367">
        <w:t>5,0</w:t>
      </w:r>
      <w:r w:rsidR="009021D3" w:rsidRPr="004F456D">
        <w:t xml:space="preserve">00 </w:t>
      </w:r>
      <w:r w:rsidR="00A946BE" w:rsidRPr="004F456D">
        <w:t>c</w:t>
      </w:r>
      <w:r w:rsidR="00A946BE" w:rsidRPr="00293A62">
        <w:t>ompleted interviews in a timely manner</w:t>
      </w:r>
      <w:r w:rsidR="0066566E" w:rsidRPr="00293A62">
        <w:t>.</w:t>
      </w:r>
      <w:r w:rsidR="00572870">
        <w:t xml:space="preserve">  </w:t>
      </w:r>
      <w:r w:rsidR="00896D06" w:rsidRPr="004F456D">
        <w:t xml:space="preserve">As an added measure to maximize response rates within </w:t>
      </w:r>
      <w:r w:rsidR="00572870">
        <w:t>the</w:t>
      </w:r>
      <w:r w:rsidR="00896D06" w:rsidRPr="004F456D">
        <w:t xml:space="preserve"> sampling frame, </w:t>
      </w:r>
      <w:r w:rsidR="002C2B51">
        <w:t>1</w:t>
      </w:r>
      <w:r w:rsidR="002C2B51" w:rsidRPr="004F456D">
        <w:t xml:space="preserve"> </w:t>
      </w:r>
      <w:r w:rsidRPr="004F456D">
        <w:t xml:space="preserve">week after </w:t>
      </w:r>
      <w:r w:rsidR="0047173D">
        <w:t>the</w:t>
      </w:r>
      <w:r w:rsidR="0047173D" w:rsidRPr="004F456D">
        <w:t xml:space="preserve"> </w:t>
      </w:r>
      <w:r w:rsidRPr="004F456D">
        <w:t xml:space="preserve">initial </w:t>
      </w:r>
      <w:r w:rsidR="00C95342" w:rsidRPr="00424CEE">
        <w:t>questionnaire</w:t>
      </w:r>
      <w:r w:rsidRPr="004F456D">
        <w:t xml:space="preserve"> invitation, reminder invitation emails will be sent to parents/caregivers who have not completed the </w:t>
      </w:r>
      <w:r w:rsidR="00C95342" w:rsidRPr="00424CEE">
        <w:t>questionnaire</w:t>
      </w:r>
      <w:r w:rsidRPr="004F456D">
        <w:t xml:space="preserve">. </w:t>
      </w:r>
      <w:r w:rsidR="00572870">
        <w:t xml:space="preserve"> </w:t>
      </w:r>
      <w:r w:rsidRPr="004F456D">
        <w:t xml:space="preserve">Each parent/caregiver who has not yet completed the </w:t>
      </w:r>
      <w:r w:rsidR="00C95342" w:rsidRPr="00424CEE">
        <w:t>questionnaire</w:t>
      </w:r>
      <w:r w:rsidRPr="004F456D">
        <w:t xml:space="preserve"> may receive up to three reminder emails </w:t>
      </w:r>
      <w:r w:rsidR="00E02FFE" w:rsidRPr="004F456D">
        <w:t>during</w:t>
      </w:r>
      <w:r w:rsidRPr="004F456D">
        <w:t xml:space="preserve"> the course of the </w:t>
      </w:r>
      <w:r w:rsidR="00C95342" w:rsidRPr="00424CEE">
        <w:t>questionnaire</w:t>
      </w:r>
      <w:r w:rsidRPr="004F456D">
        <w:t xml:space="preserve"> administration.</w:t>
      </w:r>
      <w:r w:rsidR="00A946BE" w:rsidRPr="004F456D">
        <w:t xml:space="preserve"> </w:t>
      </w:r>
      <w:r w:rsidR="00572870">
        <w:t xml:space="preserve"> T</w:t>
      </w:r>
      <w:r w:rsidR="00E02FFE" w:rsidRPr="004F456D">
        <w:t>he efficacy of this</w:t>
      </w:r>
      <w:r w:rsidR="00A946BE" w:rsidRPr="004F456D">
        <w:t xml:space="preserve"> repeated contact approach</w:t>
      </w:r>
      <w:r w:rsidR="00572870">
        <w:t xml:space="preserve"> </w:t>
      </w:r>
      <w:r w:rsidR="00A946BE" w:rsidRPr="004F456D">
        <w:t xml:space="preserve">has </w:t>
      </w:r>
      <w:r w:rsidR="00572870">
        <w:t>made it</w:t>
      </w:r>
      <w:r w:rsidR="00F064C9">
        <w:t xml:space="preserve"> </w:t>
      </w:r>
      <w:r w:rsidR="00A946BE" w:rsidRPr="004F456D">
        <w:t xml:space="preserve">standard procedure throughout the </w:t>
      </w:r>
      <w:r w:rsidR="00C95342" w:rsidRPr="00424CEE">
        <w:t>questionnaire</w:t>
      </w:r>
      <w:r w:rsidR="00572870">
        <w:t>/survey</w:t>
      </w:r>
      <w:r w:rsidR="00A946BE" w:rsidRPr="004F456D">
        <w:t xml:space="preserve"> and </w:t>
      </w:r>
      <w:r w:rsidR="00627B3D">
        <w:t>evaluation</w:t>
      </w:r>
      <w:r w:rsidR="00A946BE" w:rsidRPr="004F456D">
        <w:t xml:space="preserve"> industries.</w:t>
      </w:r>
      <w:r w:rsidR="00572870">
        <w:t xml:space="preserve"> </w:t>
      </w:r>
    </w:p>
    <w:p w14:paraId="0D5E7D64" w14:textId="77777777" w:rsidR="004A3DD4" w:rsidRPr="004F456D" w:rsidRDefault="004A3DD4" w:rsidP="001067A5"/>
    <w:p w14:paraId="6FFD2C7F" w14:textId="0D6F77D6" w:rsidR="001067A5" w:rsidRPr="004F456D" w:rsidRDefault="001067A5" w:rsidP="004F16C6">
      <w:pPr>
        <w:outlineLvl w:val="0"/>
        <w:rPr>
          <w:b/>
        </w:rPr>
      </w:pPr>
      <w:r w:rsidRPr="00BF7B9D">
        <w:rPr>
          <w:b/>
        </w:rPr>
        <w:t>4.</w:t>
      </w:r>
      <w:r w:rsidR="003E53B1">
        <w:rPr>
          <w:b/>
        </w:rPr>
        <w:t xml:space="preserve"> </w:t>
      </w:r>
      <w:r w:rsidRPr="00BF7B9D">
        <w:rPr>
          <w:b/>
        </w:rPr>
        <w:t xml:space="preserve"> </w:t>
      </w:r>
      <w:r w:rsidRPr="004F456D">
        <w:rPr>
          <w:b/>
          <w:u w:val="single"/>
        </w:rPr>
        <w:t>Tests of Procedures</w:t>
      </w:r>
    </w:p>
    <w:p w14:paraId="5EA0ECA9" w14:textId="77777777" w:rsidR="001067A5" w:rsidRPr="004F456D" w:rsidRDefault="001067A5" w:rsidP="001067A5"/>
    <w:p w14:paraId="5EA3F838" w14:textId="6BD5D778" w:rsidR="00FA0BF1" w:rsidRPr="004F456D" w:rsidRDefault="00213879" w:rsidP="000C1DF8">
      <w:pPr>
        <w:widowControl w:val="0"/>
        <w:autoSpaceDE w:val="0"/>
        <w:autoSpaceDN w:val="0"/>
        <w:adjustRightInd w:val="0"/>
      </w:pPr>
      <w:r w:rsidRPr="00405BA5">
        <w:rPr>
          <w:rFonts w:eastAsia="Calibri"/>
        </w:rPr>
        <w:t xml:space="preserve">The </w:t>
      </w:r>
      <w:r w:rsidR="00C95342" w:rsidRPr="00424CEE">
        <w:t>questionnaire</w:t>
      </w:r>
      <w:r w:rsidRPr="00405BA5">
        <w:rPr>
          <w:rFonts w:eastAsia="Calibri"/>
        </w:rPr>
        <w:t xml:space="preserve"> instrument </w:t>
      </w:r>
      <w:r>
        <w:rPr>
          <w:rFonts w:eastAsia="Calibri"/>
        </w:rPr>
        <w:t xml:space="preserve">used for this evaluation </w:t>
      </w:r>
      <w:r w:rsidRPr="00405BA5">
        <w:rPr>
          <w:rFonts w:eastAsia="Calibri"/>
        </w:rPr>
        <w:t>was time tested</w:t>
      </w:r>
      <w:r w:rsidR="003E162A">
        <w:rPr>
          <w:rFonts w:eastAsia="Calibri"/>
        </w:rPr>
        <w:t xml:space="preserve"> </w:t>
      </w:r>
      <w:r w:rsidRPr="00405BA5">
        <w:rPr>
          <w:rFonts w:eastAsia="Calibri"/>
        </w:rPr>
        <w:t xml:space="preserve">to accurately estimate </w:t>
      </w:r>
      <w:r>
        <w:rPr>
          <w:rFonts w:eastAsia="Calibri"/>
        </w:rPr>
        <w:t>evaluation</w:t>
      </w:r>
      <w:r w:rsidRPr="00405BA5">
        <w:rPr>
          <w:rFonts w:eastAsia="Calibri"/>
        </w:rPr>
        <w:t xml:space="preserve"> costs and burden to respondents (see </w:t>
      </w:r>
      <w:r w:rsidRPr="00B553A6">
        <w:rPr>
          <w:rFonts w:eastAsia="Calibri"/>
        </w:rPr>
        <w:t>the “</w:t>
      </w:r>
      <w:r w:rsidRPr="007464F4">
        <w:rPr>
          <w:rFonts w:eastAsia="Calibri"/>
        </w:rPr>
        <w:t>Time Test Findings” report for more details, available upon request)</w:t>
      </w:r>
      <w:r w:rsidRPr="00C95ADD">
        <w:rPr>
          <w:rFonts w:eastAsia="Calibri"/>
        </w:rPr>
        <w:t xml:space="preserve">. </w:t>
      </w:r>
      <w:r w:rsidR="003E162A">
        <w:rPr>
          <w:rFonts w:eastAsia="Calibri"/>
        </w:rPr>
        <w:t xml:space="preserve"> </w:t>
      </w:r>
      <w:r w:rsidRPr="00C95ADD">
        <w:rPr>
          <w:rFonts w:eastAsia="Calibri"/>
        </w:rPr>
        <w:t xml:space="preserve">Before </w:t>
      </w:r>
      <w:r w:rsidR="00C95342" w:rsidRPr="00424CEE">
        <w:t>questionnaire</w:t>
      </w:r>
      <w:r w:rsidRPr="00C95ADD">
        <w:rPr>
          <w:rFonts w:eastAsia="Calibri"/>
        </w:rPr>
        <w:t xml:space="preserve"> launch, the final </w:t>
      </w:r>
      <w:r w:rsidR="00C95342" w:rsidRPr="00424CEE">
        <w:t>questionnaire</w:t>
      </w:r>
      <w:r>
        <w:rPr>
          <w:rFonts w:eastAsia="Calibri"/>
        </w:rPr>
        <w:t xml:space="preserve"> </w:t>
      </w:r>
      <w:r w:rsidRPr="00C95ADD">
        <w:rPr>
          <w:rFonts w:eastAsia="Calibri"/>
        </w:rPr>
        <w:t xml:space="preserve">instrument </w:t>
      </w:r>
      <w:r w:rsidRPr="00CD625E">
        <w:rPr>
          <w:rFonts w:eastAsia="Calibri"/>
        </w:rPr>
        <w:t xml:space="preserve">will be data optimized by </w:t>
      </w:r>
      <w:r w:rsidRPr="00AB3915">
        <w:rPr>
          <w:rFonts w:eastAsia="Calibri"/>
        </w:rPr>
        <w:t>both the Summit Research Associates</w:t>
      </w:r>
      <w:r>
        <w:rPr>
          <w:rFonts w:eastAsia="Calibri"/>
        </w:rPr>
        <w:t>,</w:t>
      </w:r>
      <w:r w:rsidRPr="00AB3915">
        <w:rPr>
          <w:rFonts w:eastAsia="Calibri"/>
        </w:rPr>
        <w:t xml:space="preserve"> NYC and the Qualtrics </w:t>
      </w:r>
      <w:r w:rsidRPr="00633ED8">
        <w:rPr>
          <w:rFonts w:eastAsia="Calibri"/>
        </w:rPr>
        <w:t xml:space="preserve">International teams contracted to design and conduct the analysis for this </w:t>
      </w:r>
      <w:r>
        <w:rPr>
          <w:rFonts w:eastAsia="Calibri"/>
        </w:rPr>
        <w:t>evaluation</w:t>
      </w:r>
      <w:r w:rsidRPr="00633ED8">
        <w:rPr>
          <w:rFonts w:eastAsia="Calibri"/>
        </w:rPr>
        <w:t>.</w:t>
      </w:r>
      <w:r w:rsidR="000C1DF8">
        <w:rPr>
          <w:rFonts w:eastAsia="Calibri"/>
        </w:rPr>
        <w:t xml:space="preserve"> </w:t>
      </w:r>
      <w:r w:rsidR="003E162A">
        <w:rPr>
          <w:rFonts w:eastAsia="Calibri"/>
        </w:rPr>
        <w:t xml:space="preserve"> </w:t>
      </w:r>
      <w:r w:rsidR="00FA0BF1" w:rsidRPr="004F456D">
        <w:t>In 201</w:t>
      </w:r>
      <w:r w:rsidR="002807D3">
        <w:t>3</w:t>
      </w:r>
      <w:r w:rsidR="00FA0BF1" w:rsidRPr="004F456D">
        <w:t>, following the pilot launch of the campaign, SAMHSA conducted a pilot campaign evaluation survey (OMB</w:t>
      </w:r>
      <w:r w:rsidR="00497FC9">
        <w:t xml:space="preserve"> [Office of Management and Budget]</w:t>
      </w:r>
      <w:r w:rsidR="00FA0BF1" w:rsidRPr="004F456D">
        <w:t xml:space="preserve"> No. 0930-0196</w:t>
      </w:r>
      <w:r w:rsidR="00FE1512">
        <w:t>;</w:t>
      </w:r>
      <w:r w:rsidR="00FA0BF1" w:rsidRPr="004F456D">
        <w:t xml:space="preserve"> </w:t>
      </w:r>
      <w:r w:rsidR="00FE1512">
        <w:t>e</w:t>
      </w:r>
      <w:r w:rsidR="002C2B51">
        <w:t>xpire</w:t>
      </w:r>
      <w:r w:rsidR="00FE1512">
        <w:t>d</w:t>
      </w:r>
      <w:r w:rsidR="002C2B51">
        <w:t>:</w:t>
      </w:r>
      <w:r w:rsidR="00FA0BF1" w:rsidRPr="004F456D">
        <w:t xml:space="preserve"> </w:t>
      </w:r>
      <w:r w:rsidR="00FE1512">
        <w:t xml:space="preserve">September </w:t>
      </w:r>
      <w:r w:rsidR="00FA0BF1" w:rsidRPr="004F456D">
        <w:t>30</w:t>
      </w:r>
      <w:r w:rsidR="00FE1512">
        <w:t>, 20</w:t>
      </w:r>
      <w:r w:rsidR="00FA0BF1" w:rsidRPr="004F456D">
        <w:t>13), which asked parents and caregivers located in five pilot sites about their current attitudes, behaviors</w:t>
      </w:r>
      <w:r w:rsidR="002C2B51">
        <w:t>,</w:t>
      </w:r>
      <w:r w:rsidR="00FA0BF1" w:rsidRPr="004F456D">
        <w:t xml:space="preserve"> and concerns about underage drinking.</w:t>
      </w:r>
      <w:r w:rsidR="003E162A">
        <w:t xml:space="preserve"> </w:t>
      </w:r>
    </w:p>
    <w:p w14:paraId="53765A9A" w14:textId="30303C76" w:rsidR="00FA0BF1" w:rsidRPr="004F456D" w:rsidRDefault="00FA0BF1" w:rsidP="00FA0BF1"/>
    <w:p w14:paraId="3BB7ADFF" w14:textId="27471F30" w:rsidR="008C6C39" w:rsidRPr="004F456D" w:rsidRDefault="005B1183" w:rsidP="0077775E">
      <w:r w:rsidRPr="001319CE">
        <w:t xml:space="preserve">As described more fully in Part A of this </w:t>
      </w:r>
      <w:r w:rsidR="001C5EFB">
        <w:t xml:space="preserve">OMB </w:t>
      </w:r>
      <w:r w:rsidRPr="001319CE">
        <w:t>package, d</w:t>
      </w:r>
      <w:r w:rsidR="0014429F" w:rsidRPr="001319CE">
        <w:t>ata will be reviewed to assess campaign development and expansion efforts</w:t>
      </w:r>
      <w:r w:rsidR="0014429F" w:rsidRPr="001319CE">
        <w:rPr>
          <w:color w:val="000000"/>
          <w:shd w:val="clear" w:color="auto" w:fill="FFFFFF"/>
        </w:rPr>
        <w:t>.</w:t>
      </w:r>
      <w:r w:rsidR="0014429F" w:rsidRPr="001319CE">
        <w:t xml:space="preserve"> </w:t>
      </w:r>
      <w:r w:rsidR="00B46B6B">
        <w:t xml:space="preserve"> </w:t>
      </w:r>
      <w:r w:rsidR="0014429F" w:rsidRPr="001319CE">
        <w:t>Quantitative data will be analyzed using u</w:t>
      </w:r>
      <w:r w:rsidR="009B46F5" w:rsidRPr="001319CE">
        <w:t xml:space="preserve">nivariate statistics </w:t>
      </w:r>
      <w:r w:rsidR="0014429F" w:rsidRPr="001319CE">
        <w:t>to determine overall feedback regarding the campaign (e.g.</w:t>
      </w:r>
      <w:r w:rsidR="00B46B6B">
        <w:t>,</w:t>
      </w:r>
      <w:r w:rsidR="0014429F" w:rsidRPr="001319CE">
        <w:t xml:space="preserve"> general campaign appeal, perceived usefulness of materials) as well as </w:t>
      </w:r>
      <w:r w:rsidR="009B46F5" w:rsidRPr="001319CE">
        <w:t xml:space="preserve">patterns in how different </w:t>
      </w:r>
      <w:r w:rsidRPr="001319CE">
        <w:t>sub</w:t>
      </w:r>
      <w:r w:rsidR="009B46F5" w:rsidRPr="001319CE">
        <w:t>groups of</w:t>
      </w:r>
      <w:r w:rsidR="009E7E39" w:rsidRPr="001319CE">
        <w:t xml:space="preserve"> </w:t>
      </w:r>
      <w:r w:rsidR="009B46F5" w:rsidRPr="001319CE">
        <w:t>parents/caregivers respond to the campaign materials</w:t>
      </w:r>
      <w:r w:rsidRPr="005B1183">
        <w:t>.</w:t>
      </w:r>
      <w:r w:rsidR="00B46B6B">
        <w:t xml:space="preserve"> </w:t>
      </w:r>
    </w:p>
    <w:p w14:paraId="176FBDBD" w14:textId="77777777" w:rsidR="004B25DB" w:rsidRPr="0095799D" w:rsidRDefault="004B25DB" w:rsidP="001067A5">
      <w:pPr>
        <w:rPr>
          <w:b/>
          <w:lang w:eastAsia="ja-JP"/>
        </w:rPr>
      </w:pPr>
    </w:p>
    <w:p w14:paraId="51664740" w14:textId="5CA40184" w:rsidR="003A2BDC" w:rsidRDefault="00476199" w:rsidP="003A2BDC">
      <w:pPr>
        <w:outlineLvl w:val="0"/>
        <w:rPr>
          <w:b/>
        </w:rPr>
      </w:pPr>
      <w:r>
        <w:rPr>
          <w:b/>
        </w:rPr>
        <w:t>5</w:t>
      </w:r>
      <w:r w:rsidR="001067A5" w:rsidRPr="002F2E41">
        <w:rPr>
          <w:b/>
        </w:rPr>
        <w:t xml:space="preserve">. </w:t>
      </w:r>
      <w:r w:rsidR="003E53B1">
        <w:rPr>
          <w:b/>
        </w:rPr>
        <w:t xml:space="preserve"> </w:t>
      </w:r>
      <w:r w:rsidR="003A2BDC" w:rsidRPr="003A2BDC">
        <w:rPr>
          <w:b/>
          <w:u w:val="single"/>
        </w:rPr>
        <w:t xml:space="preserve">Federal Contact </w:t>
      </w:r>
      <w:r w:rsidR="00B46B6B">
        <w:rPr>
          <w:b/>
          <w:u w:val="single"/>
        </w:rPr>
        <w:t>I</w:t>
      </w:r>
      <w:r w:rsidR="003A2BDC" w:rsidRPr="003A2BDC">
        <w:rPr>
          <w:b/>
          <w:u w:val="single"/>
        </w:rPr>
        <w:t>nformation</w:t>
      </w:r>
      <w:r w:rsidR="003A2BDC">
        <w:rPr>
          <w:b/>
        </w:rPr>
        <w:t>:</w:t>
      </w:r>
      <w:r w:rsidR="00B46B6B">
        <w:rPr>
          <w:b/>
        </w:rPr>
        <w:t xml:space="preserve"> </w:t>
      </w:r>
    </w:p>
    <w:p w14:paraId="5BC85543" w14:textId="77777777" w:rsidR="003A2BDC" w:rsidRDefault="003A2BDC" w:rsidP="003A2BDC">
      <w:pPr>
        <w:ind w:left="360"/>
        <w:outlineLvl w:val="0"/>
        <w:rPr>
          <w:b/>
        </w:rPr>
      </w:pPr>
    </w:p>
    <w:p w14:paraId="2F7BE493" w14:textId="1ADB09CF" w:rsidR="003A2BDC" w:rsidRPr="007313A8" w:rsidRDefault="003A2BDC" w:rsidP="003A2BDC">
      <w:pPr>
        <w:ind w:left="360"/>
        <w:outlineLvl w:val="0"/>
      </w:pPr>
      <w:r w:rsidRPr="007313A8">
        <w:t>Robert Vince</w:t>
      </w:r>
      <w:r>
        <w:t>nt, M.S.Ed.</w:t>
      </w:r>
      <w:r w:rsidR="00B46B6B">
        <w:t xml:space="preserve"> </w:t>
      </w:r>
    </w:p>
    <w:p w14:paraId="3EFCB132" w14:textId="60141068" w:rsidR="003A2BDC" w:rsidRPr="007313A8" w:rsidRDefault="003A2BDC" w:rsidP="003A2BDC">
      <w:pPr>
        <w:ind w:left="360"/>
      </w:pPr>
      <w:r w:rsidRPr="007313A8">
        <w:t>Public Health Analyst</w:t>
      </w:r>
      <w:r w:rsidR="00B46B6B">
        <w:t xml:space="preserve"> </w:t>
      </w:r>
    </w:p>
    <w:p w14:paraId="7F26A42D" w14:textId="7CC6472F" w:rsidR="003A2BDC" w:rsidRPr="007313A8" w:rsidRDefault="003A2BDC" w:rsidP="003A2BDC">
      <w:pPr>
        <w:ind w:left="360"/>
      </w:pPr>
      <w:r w:rsidRPr="007313A8">
        <w:t>Center for Substance Abuse Prevention</w:t>
      </w:r>
      <w:r>
        <w:t xml:space="preserve">, </w:t>
      </w:r>
      <w:r w:rsidRPr="007313A8">
        <w:t>SAMHSA</w:t>
      </w:r>
      <w:r w:rsidR="00B46B6B">
        <w:t xml:space="preserve"> </w:t>
      </w:r>
    </w:p>
    <w:p w14:paraId="08754A76" w14:textId="5DA5DB5F" w:rsidR="003A2BDC" w:rsidRPr="007313A8" w:rsidRDefault="003A2BDC" w:rsidP="003A2BDC">
      <w:pPr>
        <w:ind w:left="360"/>
      </w:pPr>
      <w:r w:rsidRPr="007313A8">
        <w:t>Phone: (240) 276</w:t>
      </w:r>
      <w:r w:rsidRPr="007313A8">
        <w:rPr>
          <w:color w:val="000000"/>
        </w:rPr>
        <w:t>–</w:t>
      </w:r>
      <w:r w:rsidRPr="007313A8">
        <w:t>1582</w:t>
      </w:r>
      <w:r w:rsidR="00B46B6B">
        <w:t xml:space="preserve"> </w:t>
      </w:r>
    </w:p>
    <w:p w14:paraId="16B64AF1" w14:textId="3EDDAABF" w:rsidR="003A2BDC" w:rsidRDefault="003A2BDC" w:rsidP="003A2BDC">
      <w:pPr>
        <w:ind w:left="360"/>
      </w:pPr>
      <w:r>
        <w:t xml:space="preserve">Email: </w:t>
      </w:r>
      <w:hyperlink r:id="rId12" w:history="1">
        <w:r w:rsidRPr="0086084E">
          <w:rPr>
            <w:rStyle w:val="Hyperlink"/>
          </w:rPr>
          <w:t>robert.vincent@samhsa.hhs.gov</w:t>
        </w:r>
      </w:hyperlink>
      <w:r w:rsidR="00B46B6B" w:rsidRPr="00B46B6B">
        <w:rPr>
          <w:rStyle w:val="Hyperlink"/>
          <w:u w:val="none"/>
        </w:rPr>
        <w:t xml:space="preserve"> </w:t>
      </w:r>
    </w:p>
    <w:p w14:paraId="6A65AA42" w14:textId="77777777" w:rsidR="003A2BDC" w:rsidRDefault="003A2BDC" w:rsidP="003A2BDC">
      <w:pPr>
        <w:tabs>
          <w:tab w:val="left" w:pos="360"/>
        </w:tabs>
        <w:ind w:left="360"/>
        <w:rPr>
          <w:color w:val="000000"/>
        </w:rPr>
      </w:pPr>
    </w:p>
    <w:p w14:paraId="59419458" w14:textId="58EC360E" w:rsidR="003A2BDC" w:rsidRPr="007313A8" w:rsidRDefault="003A2BDC" w:rsidP="003A2BDC">
      <w:pPr>
        <w:ind w:left="360"/>
      </w:pPr>
      <w:r w:rsidRPr="007313A8">
        <w:t>Ralph Hingson</w:t>
      </w:r>
      <w:r w:rsidRPr="007313A8">
        <w:rPr>
          <w:shd w:val="clear" w:color="auto" w:fill="FFFFFF"/>
        </w:rPr>
        <w:t>, Sc.D., M.P.H.</w:t>
      </w:r>
      <w:r w:rsidR="00B46B6B">
        <w:rPr>
          <w:shd w:val="clear" w:color="auto" w:fill="FFFFFF"/>
        </w:rPr>
        <w:t xml:space="preserve"> </w:t>
      </w:r>
    </w:p>
    <w:p w14:paraId="43E4E32A" w14:textId="78E29AAA" w:rsidR="003A2BDC" w:rsidRPr="007313A8" w:rsidRDefault="003A2BDC" w:rsidP="003A2BDC">
      <w:pPr>
        <w:shd w:val="clear" w:color="auto" w:fill="FFFFFF"/>
        <w:ind w:left="360"/>
      </w:pPr>
      <w:r w:rsidRPr="007313A8">
        <w:t>Director</w:t>
      </w:r>
      <w:r w:rsidR="00B46B6B">
        <w:t xml:space="preserve"> </w:t>
      </w:r>
    </w:p>
    <w:p w14:paraId="3EEB8B03" w14:textId="285454F5" w:rsidR="003A2BDC" w:rsidRDefault="003A2BDC" w:rsidP="003A2BDC">
      <w:pPr>
        <w:shd w:val="clear" w:color="auto" w:fill="FFFFFF"/>
        <w:ind w:left="360"/>
      </w:pPr>
      <w:r w:rsidRPr="007313A8">
        <w:t>Division of Epidemiology and Prevention Research</w:t>
      </w:r>
      <w:r>
        <w:t>,</w:t>
      </w:r>
      <w:r w:rsidR="00B46B6B">
        <w:t xml:space="preserve"> </w:t>
      </w:r>
    </w:p>
    <w:p w14:paraId="6D40DA3D" w14:textId="464C15BE" w:rsidR="003A2BDC" w:rsidRPr="007313A8" w:rsidRDefault="003A2BDC" w:rsidP="003A2BDC">
      <w:pPr>
        <w:shd w:val="clear" w:color="auto" w:fill="FFFFFF"/>
        <w:ind w:left="360"/>
      </w:pPr>
      <w:r w:rsidRPr="007313A8">
        <w:t>National Institute on Alcohol Abuse and Alcoholism</w:t>
      </w:r>
      <w:r w:rsidR="00B46B6B">
        <w:t xml:space="preserve"> </w:t>
      </w:r>
    </w:p>
    <w:p w14:paraId="6C01426E" w14:textId="6FEAF296" w:rsidR="003A2BDC" w:rsidRPr="007313A8" w:rsidRDefault="003A2BDC" w:rsidP="003A2BDC">
      <w:pPr>
        <w:ind w:left="360"/>
      </w:pPr>
      <w:r w:rsidRPr="007313A8">
        <w:rPr>
          <w:shd w:val="clear" w:color="auto" w:fill="FFFFFF"/>
        </w:rPr>
        <w:t>Phone: (301) 443</w:t>
      </w:r>
      <w:r w:rsidRPr="007313A8">
        <w:rPr>
          <w:color w:val="000000"/>
        </w:rPr>
        <w:t>–</w:t>
      </w:r>
      <w:r w:rsidRPr="007313A8">
        <w:rPr>
          <w:shd w:val="clear" w:color="auto" w:fill="FFFFFF"/>
        </w:rPr>
        <w:t>1274</w:t>
      </w:r>
      <w:r w:rsidR="00B46B6B">
        <w:rPr>
          <w:shd w:val="clear" w:color="auto" w:fill="FFFFFF"/>
        </w:rPr>
        <w:t xml:space="preserve"> </w:t>
      </w:r>
    </w:p>
    <w:p w14:paraId="075E61F0" w14:textId="23695928" w:rsidR="003A2BDC" w:rsidRDefault="003A2BDC" w:rsidP="003A2BDC">
      <w:pPr>
        <w:ind w:left="360"/>
      </w:pPr>
      <w:r>
        <w:t xml:space="preserve">Email: </w:t>
      </w:r>
      <w:hyperlink r:id="rId13" w:history="1">
        <w:r w:rsidRPr="0086084E">
          <w:rPr>
            <w:rStyle w:val="Hyperlink"/>
          </w:rPr>
          <w:t>rhingson@mail.nih.gov</w:t>
        </w:r>
      </w:hyperlink>
      <w:r w:rsidR="00B46B6B" w:rsidRPr="00B46B6B">
        <w:rPr>
          <w:rStyle w:val="Hyperlink"/>
          <w:u w:val="none"/>
        </w:rPr>
        <w:t xml:space="preserve"> </w:t>
      </w:r>
    </w:p>
    <w:p w14:paraId="4ADFDDEC" w14:textId="77777777" w:rsidR="003A2BDC" w:rsidRPr="007313A8" w:rsidRDefault="003A2BDC" w:rsidP="003A2BDC">
      <w:pPr>
        <w:ind w:left="360"/>
      </w:pPr>
    </w:p>
    <w:p w14:paraId="0951873F" w14:textId="1B8E2654" w:rsidR="003A2BDC" w:rsidRPr="00482A0C" w:rsidRDefault="003A2BDC" w:rsidP="003A2BDC">
      <w:pPr>
        <w:ind w:left="360"/>
      </w:pPr>
      <w:r w:rsidRPr="00482A0C">
        <w:t>Aria Davis-Crump, Sc.D.</w:t>
      </w:r>
      <w:r w:rsidR="00B46B6B">
        <w:t xml:space="preserve"> </w:t>
      </w:r>
    </w:p>
    <w:p w14:paraId="17BE2D91" w14:textId="37613357" w:rsidR="003A2BDC" w:rsidRPr="00482A0C" w:rsidRDefault="003A2BDC" w:rsidP="003A2BDC">
      <w:pPr>
        <w:ind w:left="360"/>
      </w:pPr>
      <w:r w:rsidRPr="00482A0C">
        <w:rPr>
          <w:iCs/>
        </w:rPr>
        <w:t>Deputy Branch Chief</w:t>
      </w:r>
      <w:r w:rsidR="00B46B6B">
        <w:rPr>
          <w:iCs/>
        </w:rPr>
        <w:t xml:space="preserve"> </w:t>
      </w:r>
    </w:p>
    <w:p w14:paraId="75E6D78F" w14:textId="26FB6DBE" w:rsidR="003A2BDC" w:rsidRDefault="003A2BDC" w:rsidP="003A2BDC">
      <w:pPr>
        <w:ind w:left="360"/>
      </w:pPr>
      <w:r w:rsidRPr="00482A0C">
        <w:t>Prevention Research Branch,</w:t>
      </w:r>
      <w:r w:rsidR="00B46B6B">
        <w:t xml:space="preserve"> </w:t>
      </w:r>
    </w:p>
    <w:p w14:paraId="33E87885" w14:textId="16ADE366" w:rsidR="003A2BDC" w:rsidRPr="009430AA" w:rsidRDefault="003A2BDC" w:rsidP="003A2BDC">
      <w:pPr>
        <w:ind w:left="360"/>
      </w:pPr>
      <w:r w:rsidRPr="00482A0C">
        <w:t>National Institute on Drug Abuse</w:t>
      </w:r>
      <w:r w:rsidR="00B46B6B">
        <w:t xml:space="preserve"> </w:t>
      </w:r>
    </w:p>
    <w:p w14:paraId="78644B9F" w14:textId="27F97D93" w:rsidR="003A2BDC" w:rsidRPr="004D343C" w:rsidRDefault="003A2BDC" w:rsidP="003A2BDC">
      <w:pPr>
        <w:ind w:left="360"/>
      </w:pPr>
      <w:r>
        <w:t xml:space="preserve">Phone: </w:t>
      </w:r>
      <w:r w:rsidRPr="00482A0C">
        <w:t>(301) 435</w:t>
      </w:r>
      <w:r w:rsidRPr="007313A8">
        <w:rPr>
          <w:color w:val="000000"/>
        </w:rPr>
        <w:t>–</w:t>
      </w:r>
      <w:r w:rsidRPr="00482A0C">
        <w:t>0881</w:t>
      </w:r>
      <w:r w:rsidR="00B46B6B">
        <w:t xml:space="preserve"> </w:t>
      </w:r>
    </w:p>
    <w:p w14:paraId="3AB613A4" w14:textId="295328C0" w:rsidR="003A2BDC" w:rsidRDefault="003A2BDC" w:rsidP="003A2BDC">
      <w:pPr>
        <w:ind w:firstLine="360"/>
      </w:pPr>
      <w:r>
        <w:t xml:space="preserve">Email: </w:t>
      </w:r>
      <w:hyperlink r:id="rId14" w:history="1">
        <w:r w:rsidRPr="0086084E">
          <w:rPr>
            <w:rStyle w:val="Hyperlink"/>
          </w:rPr>
          <w:t>acrump@nida.nih.gov</w:t>
        </w:r>
      </w:hyperlink>
      <w:r w:rsidR="00B46B6B" w:rsidRPr="00B46B6B">
        <w:rPr>
          <w:rStyle w:val="Hyperlink"/>
          <w:u w:val="none"/>
        </w:rPr>
        <w:t xml:space="preserve"> </w:t>
      </w:r>
    </w:p>
    <w:p w14:paraId="348C84D3" w14:textId="77777777" w:rsidR="003A2BDC" w:rsidRDefault="003A2BDC" w:rsidP="001C5EFB">
      <w:pPr>
        <w:tabs>
          <w:tab w:val="left" w:pos="360"/>
        </w:tabs>
        <w:rPr>
          <w:color w:val="000000"/>
        </w:rPr>
      </w:pPr>
    </w:p>
    <w:p w14:paraId="0DD06467" w14:textId="72B6C172" w:rsidR="003A2BDC" w:rsidRPr="003664CA" w:rsidRDefault="00C302C4" w:rsidP="003A2BDC">
      <w:r>
        <w:rPr>
          <w:color w:val="000000"/>
        </w:rPr>
        <w:t>T</w:t>
      </w:r>
      <w:r w:rsidR="003A2BDC" w:rsidRPr="003664CA">
        <w:rPr>
          <w:color w:val="000000"/>
        </w:rPr>
        <w:t xml:space="preserve">he following individuals outside of the </w:t>
      </w:r>
      <w:r w:rsidR="003A2BDC">
        <w:rPr>
          <w:color w:val="000000"/>
        </w:rPr>
        <w:t>A</w:t>
      </w:r>
      <w:r w:rsidR="003A2BDC" w:rsidRPr="003664CA">
        <w:rPr>
          <w:color w:val="000000"/>
        </w:rPr>
        <w:t>gency, and independent of SA</w:t>
      </w:r>
      <w:r w:rsidR="003A2BDC">
        <w:rPr>
          <w:color w:val="000000"/>
        </w:rPr>
        <w:t>MHSA</w:t>
      </w:r>
      <w:r w:rsidR="003A2BDC" w:rsidRPr="003664CA">
        <w:rPr>
          <w:color w:val="000000"/>
        </w:rPr>
        <w:t xml:space="preserve"> and </w:t>
      </w:r>
      <w:r w:rsidR="003A2BDC">
        <w:rPr>
          <w:color w:val="000000"/>
        </w:rPr>
        <w:t xml:space="preserve">“Talk.  They Hear You.” </w:t>
      </w:r>
      <w:r w:rsidR="003A2BDC" w:rsidRPr="003664CA">
        <w:rPr>
          <w:color w:val="000000"/>
        </w:rPr>
        <w:t>campaign development, have been consulted on the evaluation design, questionnaire development</w:t>
      </w:r>
      <w:r w:rsidR="003A2BDC">
        <w:rPr>
          <w:color w:val="000000"/>
        </w:rPr>
        <w:t>,</w:t>
      </w:r>
      <w:r w:rsidR="003A2BDC" w:rsidRPr="003664CA">
        <w:rPr>
          <w:color w:val="000000"/>
        </w:rPr>
        <w:t xml:space="preserve"> and sampling plan.</w:t>
      </w:r>
      <w:r w:rsidR="003A2BDC" w:rsidRPr="003664CA">
        <w:t xml:space="preserve"> </w:t>
      </w:r>
      <w:r>
        <w:t xml:space="preserve"> </w:t>
      </w:r>
      <w:r w:rsidR="003A2BDC" w:rsidRPr="003664CA">
        <w:t>Regular meetings with Summit Research Associates</w:t>
      </w:r>
      <w:r w:rsidR="003A2BDC">
        <w:t>,</w:t>
      </w:r>
      <w:r w:rsidR="003A2BDC" w:rsidRPr="003664CA">
        <w:t xml:space="preserve"> NYC and Qualtrics International are held to provide updates on the </w:t>
      </w:r>
      <w:r w:rsidR="003A2BDC">
        <w:t>c</w:t>
      </w:r>
      <w:r w:rsidR="003A2BDC" w:rsidRPr="003664CA">
        <w:t xml:space="preserve">ampaign and </w:t>
      </w:r>
      <w:r w:rsidR="003A2BDC">
        <w:t>evaluation efforts</w:t>
      </w:r>
      <w:r w:rsidR="003A2BDC" w:rsidRPr="003664CA">
        <w:t>.</w:t>
      </w:r>
      <w:r>
        <w:t xml:space="preserve"> </w:t>
      </w:r>
    </w:p>
    <w:p w14:paraId="70E0159C" w14:textId="77777777" w:rsidR="003A2BDC" w:rsidRDefault="003A2BDC" w:rsidP="001C5EFB">
      <w:pPr>
        <w:tabs>
          <w:tab w:val="left" w:pos="360"/>
        </w:tabs>
        <w:rPr>
          <w:color w:val="000000"/>
        </w:rPr>
      </w:pPr>
    </w:p>
    <w:p w14:paraId="5FA9F429" w14:textId="68282487" w:rsidR="003A2BDC" w:rsidRPr="004D343C" w:rsidRDefault="003A2BDC" w:rsidP="003A2BDC">
      <w:pPr>
        <w:ind w:left="360"/>
        <w:outlineLvl w:val="0"/>
      </w:pPr>
      <w:r w:rsidRPr="007313A8">
        <w:t>Ryan Parks</w:t>
      </w:r>
      <w:r w:rsidR="00C302C4">
        <w:t xml:space="preserve"> </w:t>
      </w:r>
    </w:p>
    <w:p w14:paraId="1608B7B7" w14:textId="670E4175" w:rsidR="003A2BDC" w:rsidRPr="007313A8" w:rsidRDefault="003A2BDC" w:rsidP="003A2BDC">
      <w:pPr>
        <w:ind w:left="360"/>
      </w:pPr>
      <w:r w:rsidRPr="007313A8">
        <w:t>Project Director</w:t>
      </w:r>
      <w:r>
        <w:t xml:space="preserve">, </w:t>
      </w:r>
      <w:r w:rsidRPr="007313A8">
        <w:t>Synergy Enterprises, Inc.</w:t>
      </w:r>
      <w:r w:rsidR="00C302C4">
        <w:t xml:space="preserve"> </w:t>
      </w:r>
    </w:p>
    <w:p w14:paraId="3259692C" w14:textId="28F20D5B" w:rsidR="00672370" w:rsidRDefault="00672370" w:rsidP="00672370">
      <w:pPr>
        <w:ind w:left="360"/>
      </w:pPr>
      <w:r>
        <w:t>8757 Georgia Avenue, Suite 1440</w:t>
      </w:r>
      <w:r w:rsidR="00C302C4">
        <w:t xml:space="preserve"> </w:t>
      </w:r>
    </w:p>
    <w:p w14:paraId="639FFC18" w14:textId="68F72C74" w:rsidR="00672370" w:rsidRDefault="00672370" w:rsidP="00672370">
      <w:pPr>
        <w:ind w:left="360"/>
      </w:pPr>
      <w:r>
        <w:t>Silver Spring, MD 20910</w:t>
      </w:r>
      <w:r w:rsidR="00C302C4">
        <w:t xml:space="preserve"> </w:t>
      </w:r>
    </w:p>
    <w:p w14:paraId="677CB3C1" w14:textId="6D715A85" w:rsidR="003A2BDC" w:rsidRPr="00672370" w:rsidRDefault="003A2BDC" w:rsidP="00672370">
      <w:pPr>
        <w:ind w:left="360"/>
        <w:rPr>
          <w:b/>
          <w:bCs/>
          <w:color w:val="201F1E"/>
          <w:shd w:val="clear" w:color="auto" w:fill="FFFFFF"/>
        </w:rPr>
      </w:pPr>
      <w:r w:rsidRPr="00672370">
        <w:t xml:space="preserve">Phone: </w:t>
      </w:r>
      <w:r w:rsidRPr="00672370">
        <w:rPr>
          <w:bCs/>
          <w:color w:val="201F1E"/>
          <w:shd w:val="clear" w:color="auto" w:fill="FFFFFF"/>
        </w:rPr>
        <w:t>(240) 485</w:t>
      </w:r>
      <w:r w:rsidRPr="00672370">
        <w:rPr>
          <w:color w:val="000000"/>
        </w:rPr>
        <w:t>–</w:t>
      </w:r>
      <w:r w:rsidRPr="00672370">
        <w:rPr>
          <w:bCs/>
          <w:color w:val="201F1E"/>
          <w:shd w:val="clear" w:color="auto" w:fill="FFFFFF"/>
        </w:rPr>
        <w:t>3278</w:t>
      </w:r>
      <w:r w:rsidR="00C302C4">
        <w:rPr>
          <w:bCs/>
          <w:color w:val="201F1E"/>
          <w:shd w:val="clear" w:color="auto" w:fill="FFFFFF"/>
        </w:rPr>
        <w:t xml:space="preserve"> </w:t>
      </w:r>
    </w:p>
    <w:p w14:paraId="3608EFDF" w14:textId="30AA8E3D" w:rsidR="003A2BDC" w:rsidRPr="007313A8" w:rsidRDefault="003A2BDC" w:rsidP="003A2BDC">
      <w:pPr>
        <w:tabs>
          <w:tab w:val="left" w:pos="360"/>
        </w:tabs>
        <w:ind w:left="360"/>
        <w:rPr>
          <w:color w:val="000000"/>
        </w:rPr>
      </w:pPr>
      <w:r>
        <w:rPr>
          <w:color w:val="000000"/>
        </w:rPr>
        <w:t xml:space="preserve">Email: </w:t>
      </w:r>
      <w:hyperlink r:id="rId15" w:history="1">
        <w:r w:rsidRPr="000D2B35">
          <w:rPr>
            <w:rStyle w:val="Hyperlink"/>
          </w:rPr>
          <w:t>RParks@seiservices.com</w:t>
        </w:r>
      </w:hyperlink>
      <w:r w:rsidR="00C302C4" w:rsidRPr="00C302C4">
        <w:rPr>
          <w:rStyle w:val="Hyperlink"/>
          <w:u w:val="none"/>
        </w:rPr>
        <w:t xml:space="preserve"> </w:t>
      </w:r>
    </w:p>
    <w:p w14:paraId="0FE7020D" w14:textId="77777777" w:rsidR="003A2BDC" w:rsidRDefault="003A2BDC" w:rsidP="003A2BDC">
      <w:pPr>
        <w:tabs>
          <w:tab w:val="left" w:pos="360"/>
        </w:tabs>
        <w:ind w:left="360"/>
        <w:rPr>
          <w:color w:val="000000"/>
        </w:rPr>
      </w:pPr>
    </w:p>
    <w:p w14:paraId="2C465D81" w14:textId="1A1F7F9F" w:rsidR="003A2BDC" w:rsidRPr="003664CA" w:rsidRDefault="003A2BDC" w:rsidP="003A2BDC">
      <w:pPr>
        <w:tabs>
          <w:tab w:val="left" w:pos="360"/>
        </w:tabs>
        <w:ind w:left="360"/>
        <w:rPr>
          <w:color w:val="000000"/>
        </w:rPr>
      </w:pPr>
      <w:r w:rsidRPr="003664CA">
        <w:rPr>
          <w:color w:val="000000"/>
        </w:rPr>
        <w:t>Jodie Abbatangelo</w:t>
      </w:r>
      <w:r>
        <w:rPr>
          <w:color w:val="000000"/>
        </w:rPr>
        <w:t>-</w:t>
      </w:r>
      <w:r w:rsidRPr="003664CA">
        <w:rPr>
          <w:color w:val="000000"/>
        </w:rPr>
        <w:t>Gray</w:t>
      </w:r>
      <w:r>
        <w:rPr>
          <w:color w:val="000000"/>
        </w:rPr>
        <w:t xml:space="preserve">, </w:t>
      </w:r>
      <w:r w:rsidRPr="00E2455E">
        <w:rPr>
          <w:color w:val="000000"/>
        </w:rPr>
        <w:t>Sc.D., M.S., M.A.</w:t>
      </w:r>
      <w:r w:rsidR="00C302C4">
        <w:rPr>
          <w:color w:val="000000"/>
        </w:rPr>
        <w:t xml:space="preserve"> </w:t>
      </w:r>
    </w:p>
    <w:p w14:paraId="227DDADB" w14:textId="456FB8D9" w:rsidR="003A2BDC" w:rsidRPr="003664CA" w:rsidRDefault="003A2BDC" w:rsidP="003A2BDC">
      <w:pPr>
        <w:tabs>
          <w:tab w:val="left" w:pos="360"/>
        </w:tabs>
        <w:ind w:left="360"/>
        <w:rPr>
          <w:color w:val="000000"/>
        </w:rPr>
      </w:pPr>
      <w:r>
        <w:rPr>
          <w:color w:val="000000"/>
        </w:rPr>
        <w:t xml:space="preserve">Independent Evaluator, </w:t>
      </w:r>
      <w:r w:rsidRPr="003664CA">
        <w:rPr>
          <w:color w:val="000000"/>
        </w:rPr>
        <w:t>Summit Research Associates</w:t>
      </w:r>
      <w:r>
        <w:rPr>
          <w:color w:val="000000"/>
        </w:rPr>
        <w:t>,</w:t>
      </w:r>
      <w:r w:rsidRPr="003664CA">
        <w:rPr>
          <w:color w:val="000000"/>
        </w:rPr>
        <w:t xml:space="preserve"> NYC</w:t>
      </w:r>
      <w:r w:rsidR="00C302C4">
        <w:rPr>
          <w:color w:val="000000"/>
        </w:rPr>
        <w:t xml:space="preserve"> </w:t>
      </w:r>
    </w:p>
    <w:p w14:paraId="5141D7DA" w14:textId="6A133E9C" w:rsidR="003A2BDC" w:rsidRPr="003664CA" w:rsidRDefault="003A2BDC" w:rsidP="003A2BDC">
      <w:pPr>
        <w:tabs>
          <w:tab w:val="left" w:pos="360"/>
        </w:tabs>
        <w:ind w:left="360"/>
        <w:rPr>
          <w:color w:val="000000"/>
        </w:rPr>
      </w:pPr>
      <w:r w:rsidRPr="003664CA">
        <w:rPr>
          <w:color w:val="000000"/>
        </w:rPr>
        <w:t>267 W</w:t>
      </w:r>
      <w:r>
        <w:rPr>
          <w:color w:val="000000"/>
        </w:rPr>
        <w:t>est</w:t>
      </w:r>
      <w:r w:rsidRPr="003664CA">
        <w:rPr>
          <w:color w:val="000000"/>
        </w:rPr>
        <w:t xml:space="preserve"> 89</w:t>
      </w:r>
      <w:r w:rsidRPr="00355BBF">
        <w:rPr>
          <w:color w:val="000000"/>
        </w:rPr>
        <w:t>th</w:t>
      </w:r>
      <w:r w:rsidRPr="003664CA">
        <w:rPr>
          <w:color w:val="000000"/>
        </w:rPr>
        <w:t xml:space="preserve"> Street, Suite 6D</w:t>
      </w:r>
      <w:r w:rsidR="00C302C4">
        <w:rPr>
          <w:color w:val="000000"/>
        </w:rPr>
        <w:t xml:space="preserve"> </w:t>
      </w:r>
    </w:p>
    <w:p w14:paraId="6602AD4B" w14:textId="7F55E872" w:rsidR="003A2BDC" w:rsidRPr="003664CA" w:rsidRDefault="003A2BDC" w:rsidP="003A2BDC">
      <w:pPr>
        <w:tabs>
          <w:tab w:val="left" w:pos="360"/>
        </w:tabs>
        <w:ind w:left="360"/>
        <w:rPr>
          <w:color w:val="000000"/>
        </w:rPr>
      </w:pPr>
      <w:r w:rsidRPr="003664CA">
        <w:rPr>
          <w:color w:val="000000"/>
        </w:rPr>
        <w:t>New York, New York</w:t>
      </w:r>
      <w:r w:rsidR="00C302C4">
        <w:rPr>
          <w:color w:val="000000"/>
        </w:rPr>
        <w:t xml:space="preserve"> </w:t>
      </w:r>
    </w:p>
    <w:p w14:paraId="0FBF140E" w14:textId="1DC34E55" w:rsidR="003A2BDC" w:rsidRPr="003664CA" w:rsidRDefault="003A2BDC" w:rsidP="003A2BDC">
      <w:pPr>
        <w:tabs>
          <w:tab w:val="left" w:pos="360"/>
        </w:tabs>
        <w:ind w:left="360"/>
        <w:rPr>
          <w:color w:val="000000"/>
        </w:rPr>
      </w:pPr>
      <w:r w:rsidRPr="003664CA">
        <w:rPr>
          <w:color w:val="000000"/>
        </w:rPr>
        <w:t xml:space="preserve">Phone: </w:t>
      </w:r>
      <w:r>
        <w:rPr>
          <w:color w:val="000000"/>
        </w:rPr>
        <w:t>(</w:t>
      </w:r>
      <w:r w:rsidRPr="003664CA">
        <w:rPr>
          <w:color w:val="000000"/>
        </w:rPr>
        <w:t>917</w:t>
      </w:r>
      <w:r>
        <w:rPr>
          <w:color w:val="000000"/>
        </w:rPr>
        <w:t xml:space="preserve">) </w:t>
      </w:r>
      <w:r w:rsidRPr="003664CA">
        <w:rPr>
          <w:color w:val="000000"/>
        </w:rPr>
        <w:t>710</w:t>
      </w:r>
      <w:r>
        <w:rPr>
          <w:color w:val="000000"/>
        </w:rPr>
        <w:t>–</w:t>
      </w:r>
      <w:r w:rsidRPr="003664CA">
        <w:rPr>
          <w:color w:val="000000"/>
        </w:rPr>
        <w:t>521</w:t>
      </w:r>
      <w:r>
        <w:rPr>
          <w:color w:val="000000"/>
        </w:rPr>
        <w:t>9</w:t>
      </w:r>
      <w:r w:rsidR="00C302C4">
        <w:rPr>
          <w:color w:val="000000"/>
        </w:rPr>
        <w:t xml:space="preserve"> </w:t>
      </w:r>
    </w:p>
    <w:p w14:paraId="30710F97" w14:textId="68A0E287" w:rsidR="003A2BDC" w:rsidRPr="003664CA" w:rsidRDefault="003A2BDC" w:rsidP="003A2BDC">
      <w:pPr>
        <w:tabs>
          <w:tab w:val="left" w:pos="360"/>
        </w:tabs>
        <w:ind w:left="360"/>
        <w:rPr>
          <w:color w:val="000000"/>
        </w:rPr>
      </w:pPr>
      <w:r w:rsidRPr="003664CA">
        <w:rPr>
          <w:color w:val="000000"/>
        </w:rPr>
        <w:t xml:space="preserve">Email: </w:t>
      </w:r>
      <w:hyperlink r:id="rId16" w:history="1">
        <w:r w:rsidRPr="0039278B">
          <w:rPr>
            <w:rStyle w:val="Hyperlink"/>
          </w:rPr>
          <w:t>jodie@sra-nyc.com</w:t>
        </w:r>
      </w:hyperlink>
      <w:r w:rsidR="00C302C4" w:rsidRPr="00C302C4">
        <w:rPr>
          <w:rStyle w:val="Hyperlink"/>
          <w:u w:val="none"/>
        </w:rPr>
        <w:t xml:space="preserve"> </w:t>
      </w:r>
    </w:p>
    <w:p w14:paraId="7C6FD7AA" w14:textId="77777777" w:rsidR="003A2BDC" w:rsidRPr="003664CA" w:rsidRDefault="003A2BDC" w:rsidP="003A2BDC">
      <w:pPr>
        <w:tabs>
          <w:tab w:val="left" w:pos="360"/>
        </w:tabs>
        <w:ind w:left="360"/>
        <w:rPr>
          <w:color w:val="000000"/>
        </w:rPr>
      </w:pPr>
    </w:p>
    <w:p w14:paraId="69B17D5B" w14:textId="7F1F321A" w:rsidR="003A2BDC" w:rsidRPr="003664CA" w:rsidRDefault="003A2BDC" w:rsidP="003A2BDC">
      <w:pPr>
        <w:tabs>
          <w:tab w:val="left" w:pos="360"/>
        </w:tabs>
        <w:ind w:left="360"/>
      </w:pPr>
      <w:r w:rsidRPr="003664CA">
        <w:t>Steven Snell</w:t>
      </w:r>
      <w:r>
        <w:t>, Ph.D.</w:t>
      </w:r>
      <w:r w:rsidR="00C302C4">
        <w:t xml:space="preserve"> </w:t>
      </w:r>
    </w:p>
    <w:p w14:paraId="5922FBC7" w14:textId="6AD20036" w:rsidR="003A2BDC" w:rsidRPr="003664CA" w:rsidRDefault="003A2BDC" w:rsidP="003A2BDC">
      <w:pPr>
        <w:tabs>
          <w:tab w:val="left" w:pos="360"/>
        </w:tabs>
        <w:ind w:left="360"/>
      </w:pPr>
      <w:r w:rsidRPr="003664CA">
        <w:t>Qualtrics International</w:t>
      </w:r>
      <w:r w:rsidR="00C302C4">
        <w:t xml:space="preserve"> </w:t>
      </w:r>
    </w:p>
    <w:p w14:paraId="2E21D477" w14:textId="155EFFB2" w:rsidR="003A2BDC" w:rsidRPr="003664CA" w:rsidRDefault="003A2BDC" w:rsidP="003A2BDC">
      <w:pPr>
        <w:tabs>
          <w:tab w:val="left" w:pos="360"/>
        </w:tabs>
        <w:ind w:left="360"/>
      </w:pPr>
      <w:r w:rsidRPr="003664CA">
        <w:t>333 River Park Drive</w:t>
      </w:r>
      <w:r w:rsidR="00C302C4">
        <w:t xml:space="preserve"> </w:t>
      </w:r>
    </w:p>
    <w:p w14:paraId="62E0A488" w14:textId="78840EAD" w:rsidR="003A2BDC" w:rsidRPr="003664CA" w:rsidRDefault="003A2BDC" w:rsidP="003A2BDC">
      <w:pPr>
        <w:tabs>
          <w:tab w:val="left" w:pos="360"/>
        </w:tabs>
        <w:ind w:left="360"/>
      </w:pPr>
      <w:r w:rsidRPr="003664CA">
        <w:t>Provo, U</w:t>
      </w:r>
      <w:r>
        <w:t>tah</w:t>
      </w:r>
      <w:r w:rsidRPr="003664CA">
        <w:t xml:space="preserve"> 84604</w:t>
      </w:r>
      <w:r w:rsidR="00C302C4">
        <w:t xml:space="preserve"> </w:t>
      </w:r>
    </w:p>
    <w:p w14:paraId="5F14E44C" w14:textId="7D33F9D5" w:rsidR="003A2BDC" w:rsidRPr="003664CA" w:rsidRDefault="003A2BDC" w:rsidP="003A2BDC">
      <w:pPr>
        <w:tabs>
          <w:tab w:val="left" w:pos="360"/>
        </w:tabs>
        <w:ind w:left="360"/>
        <w:rPr>
          <w:color w:val="000000"/>
        </w:rPr>
      </w:pPr>
      <w:r w:rsidRPr="003664CA">
        <w:rPr>
          <w:color w:val="000000"/>
        </w:rPr>
        <w:t xml:space="preserve">Phone: </w:t>
      </w:r>
      <w:r>
        <w:rPr>
          <w:color w:val="000000"/>
        </w:rPr>
        <w:t>(</w:t>
      </w:r>
      <w:r w:rsidRPr="003664CA">
        <w:rPr>
          <w:color w:val="000000"/>
        </w:rPr>
        <w:t>609</w:t>
      </w:r>
      <w:r>
        <w:rPr>
          <w:color w:val="000000"/>
        </w:rPr>
        <w:t xml:space="preserve">) </w:t>
      </w:r>
      <w:r w:rsidRPr="003664CA">
        <w:rPr>
          <w:color w:val="000000"/>
        </w:rPr>
        <w:t>759</w:t>
      </w:r>
      <w:r>
        <w:rPr>
          <w:color w:val="000000"/>
        </w:rPr>
        <w:t>–</w:t>
      </w:r>
      <w:r w:rsidRPr="003664CA">
        <w:rPr>
          <w:color w:val="000000"/>
        </w:rPr>
        <w:t>0897</w:t>
      </w:r>
      <w:r w:rsidR="00C302C4">
        <w:rPr>
          <w:color w:val="000000"/>
        </w:rPr>
        <w:t xml:space="preserve"> </w:t>
      </w:r>
    </w:p>
    <w:p w14:paraId="3F873138" w14:textId="4E044B4D" w:rsidR="003A2BDC" w:rsidRPr="003664CA" w:rsidRDefault="003A2BDC" w:rsidP="003A2BDC">
      <w:pPr>
        <w:tabs>
          <w:tab w:val="left" w:pos="360"/>
        </w:tabs>
        <w:ind w:left="360"/>
        <w:rPr>
          <w:color w:val="000000"/>
        </w:rPr>
      </w:pPr>
      <w:r w:rsidRPr="003664CA">
        <w:rPr>
          <w:color w:val="000000"/>
        </w:rPr>
        <w:t xml:space="preserve">Email: </w:t>
      </w:r>
      <w:hyperlink r:id="rId17" w:history="1">
        <w:r w:rsidRPr="003664CA">
          <w:rPr>
            <w:rStyle w:val="Hyperlink"/>
          </w:rPr>
          <w:t>stevens@qualtrics.com</w:t>
        </w:r>
      </w:hyperlink>
      <w:r w:rsidR="00C302C4" w:rsidRPr="00C302C4">
        <w:rPr>
          <w:rStyle w:val="Hyperlink"/>
          <w:u w:val="none"/>
        </w:rPr>
        <w:t xml:space="preserve"> </w:t>
      </w:r>
    </w:p>
    <w:p w14:paraId="2ED1A790" w14:textId="77777777" w:rsidR="00470D44" w:rsidRDefault="00470D44" w:rsidP="001067A5">
      <w:pPr>
        <w:rPr>
          <w:strike/>
        </w:rPr>
      </w:pPr>
    </w:p>
    <w:p w14:paraId="7D60B4E7" w14:textId="2E8AF08B" w:rsidR="00CA7A4F" w:rsidRDefault="00CA7A4F" w:rsidP="001067A5">
      <w:pPr>
        <w:rPr>
          <w:b/>
        </w:rPr>
      </w:pPr>
      <w:r>
        <w:rPr>
          <w:b/>
        </w:rPr>
        <w:t xml:space="preserve">7.  </w:t>
      </w:r>
      <w:r w:rsidRPr="00DB4855">
        <w:rPr>
          <w:b/>
          <w:u w:val="single"/>
        </w:rPr>
        <w:t>References</w:t>
      </w:r>
    </w:p>
    <w:p w14:paraId="0C038A79" w14:textId="77777777" w:rsidR="00CA7A4F" w:rsidRPr="00733E80" w:rsidRDefault="00CA7A4F" w:rsidP="001067A5"/>
    <w:p w14:paraId="7EE3F661" w14:textId="6EEF852F" w:rsidR="00CA7A4F" w:rsidRPr="00733E80" w:rsidRDefault="009226F7" w:rsidP="00DB4855">
      <w:pPr>
        <w:ind w:left="720" w:hanging="720"/>
      </w:pPr>
      <w:r w:rsidRPr="00DB4855">
        <w:t xml:space="preserve">Southwell, B., Barmada, C., Hornik, R., &amp; Maklan, D.M. (2002). Can we measure encoded exposure? Validation evidence from a national campaign. </w:t>
      </w:r>
      <w:r w:rsidRPr="00DB4855">
        <w:rPr>
          <w:i/>
          <w:iCs/>
        </w:rPr>
        <w:t>Journal of Health Communication</w:t>
      </w:r>
      <w:r w:rsidRPr="00DB4855">
        <w:t xml:space="preserve">, </w:t>
      </w:r>
      <w:r w:rsidRPr="00DB4855">
        <w:rPr>
          <w:i/>
        </w:rPr>
        <w:t>7</w:t>
      </w:r>
      <w:r w:rsidRPr="00DB4855">
        <w:t>(5), 445–453</w:t>
      </w:r>
      <w:r w:rsidR="00733E80">
        <w:t>.</w:t>
      </w:r>
    </w:p>
    <w:p w14:paraId="3C1614CE" w14:textId="77777777" w:rsidR="001067A5" w:rsidRPr="002F2E41" w:rsidRDefault="001A549B" w:rsidP="004F16C6">
      <w:pPr>
        <w:ind w:left="360"/>
        <w:jc w:val="center"/>
        <w:outlineLvl w:val="0"/>
        <w:rPr>
          <w:b/>
        </w:rPr>
      </w:pPr>
      <w:r w:rsidRPr="004F456D">
        <w:rPr>
          <w:strike/>
          <w:u w:val="single"/>
        </w:rPr>
        <w:br w:type="page"/>
      </w:r>
      <w:r w:rsidR="00CB65CD" w:rsidRPr="002F2E41">
        <w:rPr>
          <w:b/>
          <w:u w:val="single"/>
        </w:rPr>
        <w:t xml:space="preserve">List of </w:t>
      </w:r>
      <w:r w:rsidR="001067A5" w:rsidRPr="002F2E41">
        <w:rPr>
          <w:b/>
          <w:u w:val="single"/>
        </w:rPr>
        <w:t>Attachments</w:t>
      </w:r>
      <w:r w:rsidR="006D4CBC" w:rsidRPr="002F2E41">
        <w:rPr>
          <w:b/>
          <w:u w:val="single"/>
        </w:rPr>
        <w:t xml:space="preserve"> </w:t>
      </w:r>
    </w:p>
    <w:p w14:paraId="36290657" w14:textId="77777777" w:rsidR="001067A5" w:rsidRPr="004F456D" w:rsidRDefault="001067A5" w:rsidP="001067A5"/>
    <w:p w14:paraId="161D059B" w14:textId="082F580A" w:rsidR="00493CB7" w:rsidRPr="004F456D" w:rsidRDefault="00751783" w:rsidP="004C67BC">
      <w:pPr>
        <w:tabs>
          <w:tab w:val="left" w:pos="2160"/>
        </w:tabs>
        <w:spacing w:after="240"/>
        <w:ind w:left="360"/>
        <w:rPr>
          <w:rStyle w:val="Strong"/>
        </w:rPr>
      </w:pPr>
      <w:r w:rsidRPr="004F456D">
        <w:t>Attachment 1</w:t>
      </w:r>
      <w:r w:rsidR="00207691" w:rsidRPr="004F456D">
        <w:t>:</w:t>
      </w:r>
      <w:r w:rsidR="00181B66" w:rsidRPr="004F456D">
        <w:tab/>
      </w:r>
      <w:r w:rsidR="00B73F43" w:rsidRPr="004F456D">
        <w:t>Screener</w:t>
      </w:r>
      <w:r w:rsidR="008270D0">
        <w:t xml:space="preserve"> and </w:t>
      </w:r>
      <w:r w:rsidR="001C5EFB">
        <w:t>Questionnaire</w:t>
      </w:r>
      <w:r w:rsidRPr="004F456D">
        <w:t xml:space="preserve"> Tool</w:t>
      </w:r>
    </w:p>
    <w:p w14:paraId="726CBD22" w14:textId="77777777" w:rsidR="00CA6F89" w:rsidRPr="004F456D" w:rsidRDefault="00CA6F89" w:rsidP="00F93A29">
      <w:pPr>
        <w:ind w:left="360"/>
      </w:pPr>
    </w:p>
    <w:p w14:paraId="50A0B989" w14:textId="77777777" w:rsidR="00E81F11" w:rsidRPr="004F456D" w:rsidRDefault="00E81F11" w:rsidP="00F93A29">
      <w:pPr>
        <w:ind w:left="360"/>
      </w:pPr>
    </w:p>
    <w:sectPr w:rsidR="00E81F11" w:rsidRPr="004F456D" w:rsidSect="001067A5">
      <w:footerReference w:type="even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21AC83" w14:textId="77777777" w:rsidR="009F511B" w:rsidRDefault="009F511B">
      <w:r>
        <w:separator/>
      </w:r>
    </w:p>
  </w:endnote>
  <w:endnote w:type="continuationSeparator" w:id="0">
    <w:p w14:paraId="0E289BB9" w14:textId="77777777" w:rsidR="009F511B" w:rsidRDefault="009F5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49CE79" w14:textId="77777777" w:rsidR="005050C7" w:rsidRDefault="005050C7" w:rsidP="00782F0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82E1C1" w14:textId="77777777" w:rsidR="005050C7" w:rsidRDefault="005050C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38FCC3" w14:textId="2D67896D" w:rsidR="005050C7" w:rsidRDefault="005050C7" w:rsidP="00782F0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019C">
      <w:rPr>
        <w:rStyle w:val="PageNumber"/>
        <w:noProof/>
      </w:rPr>
      <w:t>1</w:t>
    </w:r>
    <w:r>
      <w:rPr>
        <w:rStyle w:val="PageNumber"/>
      </w:rPr>
      <w:fldChar w:fldCharType="end"/>
    </w:r>
  </w:p>
  <w:p w14:paraId="53456FC6" w14:textId="77777777" w:rsidR="005050C7" w:rsidRDefault="005050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036883" w14:textId="77777777" w:rsidR="009F511B" w:rsidRDefault="009F511B">
      <w:r>
        <w:separator/>
      </w:r>
    </w:p>
  </w:footnote>
  <w:footnote w:type="continuationSeparator" w:id="0">
    <w:p w14:paraId="25D79933" w14:textId="77777777" w:rsidR="009F511B" w:rsidRDefault="009F511B">
      <w:r>
        <w:continuationSeparator/>
      </w:r>
    </w:p>
  </w:footnote>
  <w:footnote w:id="1">
    <w:p w14:paraId="0193A749" w14:textId="0BD78EFE" w:rsidR="00C045EF" w:rsidRPr="00E80E37" w:rsidRDefault="00C045EF">
      <w:pPr>
        <w:pStyle w:val="FootnoteText"/>
        <w:rPr>
          <w:color w:val="000000"/>
          <w:shd w:val="clear" w:color="auto" w:fill="FFFFFF"/>
        </w:rPr>
      </w:pPr>
      <w:r>
        <w:rPr>
          <w:rStyle w:val="FootnoteReference"/>
        </w:rPr>
        <w:footnoteRef/>
      </w:r>
      <w:r>
        <w:t xml:space="preserve"> </w:t>
      </w:r>
      <w:r w:rsidRPr="00683EC1">
        <w:rPr>
          <w:color w:val="000000"/>
          <w:shd w:val="clear" w:color="auto" w:fill="FFFFFF"/>
        </w:rPr>
        <w:t>P</w:t>
      </w:r>
      <w:r w:rsidRPr="00B16845">
        <w:rPr>
          <w:color w:val="000000"/>
          <w:shd w:val="clear" w:color="auto" w:fill="FFFFFF"/>
        </w:rPr>
        <w:t xml:space="preserve">re-screening </w:t>
      </w:r>
      <w:r w:rsidRPr="00683EC1">
        <w:rPr>
          <w:color w:val="000000"/>
          <w:shd w:val="clear" w:color="auto" w:fill="FFFFFF"/>
        </w:rPr>
        <w:t xml:space="preserve">panelists </w:t>
      </w:r>
      <w:r w:rsidRPr="00B16845">
        <w:rPr>
          <w:color w:val="000000"/>
          <w:shd w:val="clear" w:color="auto" w:fill="FFFFFF"/>
        </w:rPr>
        <w:t xml:space="preserve">ensures that respondents are </w:t>
      </w:r>
      <w:r w:rsidRPr="00683EC1">
        <w:rPr>
          <w:color w:val="000000"/>
          <w:shd w:val="clear" w:color="auto" w:fill="FFFFFF"/>
        </w:rPr>
        <w:t>un</w:t>
      </w:r>
      <w:r w:rsidRPr="00B16845">
        <w:rPr>
          <w:color w:val="000000"/>
          <w:shd w:val="clear" w:color="auto" w:fill="FFFFFF"/>
        </w:rPr>
        <w:t xml:space="preserve">able to opt into the </w:t>
      </w:r>
      <w:r w:rsidR="00C95342" w:rsidRPr="00424CEE">
        <w:t>questionnaire</w:t>
      </w:r>
      <w:r w:rsidR="00E80E37">
        <w:rPr>
          <w:color w:val="000000"/>
          <w:shd w:val="clear" w:color="auto" w:fill="FFFFFF"/>
        </w:rPr>
        <w:t xml:space="preserve"> </w:t>
      </w:r>
      <w:r w:rsidRPr="00B16845">
        <w:rPr>
          <w:color w:val="000000"/>
          <w:shd w:val="clear" w:color="auto" w:fill="FFFFFF"/>
        </w:rPr>
        <w:t>when they do not qualify.</w:t>
      </w:r>
      <w:r w:rsidR="00EF18FB">
        <w:rPr>
          <w:color w:val="000000"/>
          <w:shd w:val="clear" w:color="auto" w:fill="FFFFFF"/>
        </w:rPr>
        <w:t xml:space="preserve">  </w:t>
      </w:r>
      <w:r w:rsidRPr="00B16845">
        <w:rPr>
          <w:color w:val="000000"/>
          <w:shd w:val="clear" w:color="auto" w:fill="FFFFFF"/>
        </w:rPr>
        <w:t xml:space="preserve">Furthermore, questions related to qualifying criteria embedded within the </w:t>
      </w:r>
      <w:r w:rsidR="00C95342" w:rsidRPr="00424CEE">
        <w:t>questionnaire</w:t>
      </w:r>
      <w:r>
        <w:rPr>
          <w:color w:val="000000"/>
          <w:shd w:val="clear" w:color="auto" w:fill="FFFFFF"/>
        </w:rPr>
        <w:t>, such</w:t>
      </w:r>
      <w:r w:rsidRPr="00B16845">
        <w:rPr>
          <w:color w:val="000000"/>
          <w:shd w:val="clear" w:color="auto" w:fill="FFFFFF"/>
        </w:rPr>
        <w:t xml:space="preserve"> as confirmation of eligibility</w:t>
      </w:r>
      <w:r>
        <w:rPr>
          <w:color w:val="000000"/>
          <w:shd w:val="clear" w:color="auto" w:fill="FFFFFF"/>
        </w:rPr>
        <w:t>,</w:t>
      </w:r>
      <w:r w:rsidRPr="00B16845">
        <w:rPr>
          <w:color w:val="000000"/>
          <w:shd w:val="clear" w:color="auto" w:fill="FFFFFF"/>
        </w:rPr>
        <w:t xml:space="preserve"> are presented neutrally to keep </w:t>
      </w:r>
      <w:r w:rsidR="00857EDD" w:rsidRPr="00424CEE">
        <w:t>questionnaire</w:t>
      </w:r>
      <w:r>
        <w:rPr>
          <w:color w:val="000000"/>
          <w:shd w:val="clear" w:color="auto" w:fill="FFFFFF"/>
        </w:rPr>
        <w:t xml:space="preserve"> </w:t>
      </w:r>
      <w:r w:rsidRPr="00B16845">
        <w:rPr>
          <w:color w:val="000000"/>
          <w:shd w:val="clear" w:color="auto" w:fill="FFFFFF"/>
        </w:rPr>
        <w:t>participation requirements hidden</w:t>
      </w:r>
      <w:r w:rsidRPr="00683EC1">
        <w:rPr>
          <w:color w:val="000000"/>
          <w:shd w:val="clear" w:color="auto" w:fill="FFFFFF"/>
        </w:rPr>
        <w:t>.</w:t>
      </w:r>
      <w:r w:rsidR="00EF18FB">
        <w:rPr>
          <w:color w:val="000000"/>
          <w:shd w:val="clear" w:color="auto" w:fill="FFFFFF"/>
        </w:rPr>
        <w:t xml:space="preserve">  </w:t>
      </w:r>
      <w:r w:rsidRPr="00683EC1">
        <w:rPr>
          <w:color w:val="000000"/>
          <w:shd w:val="clear" w:color="auto" w:fill="FFFFFF"/>
        </w:rPr>
        <w:t>This approach</w:t>
      </w:r>
      <w:r w:rsidR="00EF18FB">
        <w:rPr>
          <w:color w:val="000000"/>
          <w:shd w:val="clear" w:color="auto" w:fill="FFFFFF"/>
        </w:rPr>
        <w:t xml:space="preserve"> </w:t>
      </w:r>
      <w:r w:rsidRPr="00B16845">
        <w:rPr>
          <w:color w:val="000000"/>
          <w:shd w:val="clear" w:color="auto" w:fill="FFFFFF"/>
        </w:rPr>
        <w:t>minimiz</w:t>
      </w:r>
      <w:r w:rsidRPr="00683EC1">
        <w:rPr>
          <w:color w:val="000000"/>
          <w:shd w:val="clear" w:color="auto" w:fill="FFFFFF"/>
        </w:rPr>
        <w:t>es</w:t>
      </w:r>
      <w:r w:rsidRPr="00B16845">
        <w:rPr>
          <w:color w:val="000000"/>
          <w:shd w:val="clear" w:color="auto" w:fill="FFFFFF"/>
        </w:rPr>
        <w:t xml:space="preserve"> the risk of </w:t>
      </w:r>
      <w:r w:rsidRPr="00B16845">
        <w:rPr>
          <w:color w:val="201F1E"/>
        </w:rPr>
        <w:t>self-selection bias that could result in false conclusion</w:t>
      </w:r>
      <w:r w:rsidR="00744C49">
        <w:rPr>
          <w:color w:val="201F1E"/>
        </w:rPr>
        <w:t>s</w:t>
      </w:r>
      <w:r w:rsidRPr="00B16845">
        <w:rPr>
          <w:color w:val="201F1E"/>
        </w:rPr>
        <w:t>.</w:t>
      </w:r>
    </w:p>
  </w:footnote>
  <w:footnote w:id="2">
    <w:p w14:paraId="534909D1" w14:textId="33B1E11A" w:rsidR="005050C7" w:rsidRDefault="005050C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06FC0">
        <w:rPr>
          <w:color w:val="222222"/>
        </w:rPr>
        <w:t>According to Qualtrics</w:t>
      </w:r>
      <w:r w:rsidR="00BC61F1" w:rsidRPr="009121E1">
        <w:rPr>
          <w:vertAlign w:val="superscript"/>
        </w:rPr>
        <w:t>©</w:t>
      </w:r>
      <w:r>
        <w:rPr>
          <w:color w:val="222222"/>
        </w:rPr>
        <w:t>’</w:t>
      </w:r>
      <w:r w:rsidRPr="00606FC0">
        <w:rPr>
          <w:color w:val="222222"/>
        </w:rPr>
        <w:t xml:space="preserve"> most recent reporting statistics, the average response rate was 8.34</w:t>
      </w:r>
      <w:r>
        <w:rPr>
          <w:color w:val="222222"/>
        </w:rPr>
        <w:t xml:space="preserve"> percent</w:t>
      </w:r>
      <w:r w:rsidRPr="00606FC0">
        <w:rPr>
          <w:color w:val="222222"/>
        </w:rPr>
        <w:t xml:space="preserve"> across 100 national studies conducted by various researchers using Qualtrics</w:t>
      </w:r>
      <w:r w:rsidR="00BC61F1" w:rsidRPr="009121E1">
        <w:rPr>
          <w:vertAlign w:val="superscript"/>
        </w:rPr>
        <w:t>©</w:t>
      </w:r>
      <w:r w:rsidRPr="00606FC0">
        <w:rPr>
          <w:color w:val="222222"/>
        </w:rPr>
        <w:t xml:space="preserve"> and </w:t>
      </w:r>
      <w:r>
        <w:rPr>
          <w:color w:val="222222"/>
        </w:rPr>
        <w:t>its</w:t>
      </w:r>
      <w:r w:rsidRPr="00606FC0">
        <w:rPr>
          <w:color w:val="222222"/>
        </w:rPr>
        <w:t xml:space="preserve"> standard sample sources.</w:t>
      </w:r>
      <w:r w:rsidR="00572870">
        <w:rPr>
          <w:color w:val="222222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0A8E9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670145"/>
    <w:multiLevelType w:val="hybridMultilevel"/>
    <w:tmpl w:val="B4E67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F3AC5"/>
    <w:multiLevelType w:val="hybridMultilevel"/>
    <w:tmpl w:val="1F52F6E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AC1F80"/>
    <w:multiLevelType w:val="hybridMultilevel"/>
    <w:tmpl w:val="3E186A8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D1433D"/>
    <w:multiLevelType w:val="hybridMultilevel"/>
    <w:tmpl w:val="5C84CA28"/>
    <w:lvl w:ilvl="0" w:tplc="0409000F">
      <w:start w:val="1"/>
      <w:numFmt w:val="decimal"/>
      <w:lvlText w:val="%1."/>
      <w:lvlJc w:val="left"/>
      <w:pPr>
        <w:tabs>
          <w:tab w:val="num" w:pos="788"/>
        </w:tabs>
        <w:ind w:left="788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508"/>
        </w:tabs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8"/>
        </w:tabs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8"/>
        </w:tabs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8"/>
        </w:tabs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8"/>
        </w:tabs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8"/>
        </w:tabs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8"/>
        </w:tabs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8"/>
        </w:tabs>
        <w:ind w:left="6548" w:hanging="180"/>
      </w:pPr>
    </w:lvl>
  </w:abstractNum>
  <w:abstractNum w:abstractNumId="5">
    <w:nsid w:val="14FC3D40"/>
    <w:multiLevelType w:val="hybridMultilevel"/>
    <w:tmpl w:val="26BC6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E163AB"/>
    <w:multiLevelType w:val="hybridMultilevel"/>
    <w:tmpl w:val="A948C1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500B40"/>
    <w:multiLevelType w:val="hybridMultilevel"/>
    <w:tmpl w:val="C312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D67DE"/>
    <w:multiLevelType w:val="multilevel"/>
    <w:tmpl w:val="1F52F6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8309C2"/>
    <w:multiLevelType w:val="hybridMultilevel"/>
    <w:tmpl w:val="4642BD4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8351CF"/>
    <w:multiLevelType w:val="hybridMultilevel"/>
    <w:tmpl w:val="F1B65A8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CD07088"/>
    <w:multiLevelType w:val="hybridMultilevel"/>
    <w:tmpl w:val="D8A23B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221CC2"/>
    <w:multiLevelType w:val="hybridMultilevel"/>
    <w:tmpl w:val="D6B458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4C3806"/>
    <w:multiLevelType w:val="hybridMultilevel"/>
    <w:tmpl w:val="FB50C2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BFD0DBD"/>
    <w:multiLevelType w:val="hybridMultilevel"/>
    <w:tmpl w:val="82C07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ED5DD4"/>
    <w:multiLevelType w:val="hybridMultilevel"/>
    <w:tmpl w:val="286E6536"/>
    <w:lvl w:ilvl="0" w:tplc="3B9E7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DE3581"/>
    <w:multiLevelType w:val="hybridMultilevel"/>
    <w:tmpl w:val="C868E0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020B03"/>
    <w:multiLevelType w:val="multilevel"/>
    <w:tmpl w:val="DDC2E0B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3B472C2"/>
    <w:multiLevelType w:val="hybridMultilevel"/>
    <w:tmpl w:val="ACD4E76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70A6881"/>
    <w:multiLevelType w:val="hybridMultilevel"/>
    <w:tmpl w:val="E3245AA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DBE0378"/>
    <w:multiLevelType w:val="hybridMultilevel"/>
    <w:tmpl w:val="0D6090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1C161AF"/>
    <w:multiLevelType w:val="hybridMultilevel"/>
    <w:tmpl w:val="7228C45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96B668">
      <w:start w:val="4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Cambria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49D21A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65B75DED"/>
    <w:multiLevelType w:val="hybridMultilevel"/>
    <w:tmpl w:val="FCC0F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AB5D89"/>
    <w:multiLevelType w:val="multilevel"/>
    <w:tmpl w:val="3D14B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F0E423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729A614B"/>
    <w:multiLevelType w:val="hybridMultilevel"/>
    <w:tmpl w:val="923C8F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622528E"/>
    <w:multiLevelType w:val="hybridMultilevel"/>
    <w:tmpl w:val="9110778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8971B32"/>
    <w:multiLevelType w:val="hybridMultilevel"/>
    <w:tmpl w:val="0D34D36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7411F5"/>
    <w:multiLevelType w:val="hybridMultilevel"/>
    <w:tmpl w:val="AE6CEB36"/>
    <w:lvl w:ilvl="0" w:tplc="9B0EE4C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E9F5D3F"/>
    <w:multiLevelType w:val="hybridMultilevel"/>
    <w:tmpl w:val="20D61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4"/>
  </w:num>
  <w:num w:numId="4">
    <w:abstractNumId w:val="9"/>
  </w:num>
  <w:num w:numId="5">
    <w:abstractNumId w:val="11"/>
  </w:num>
  <w:num w:numId="6">
    <w:abstractNumId w:val="26"/>
  </w:num>
  <w:num w:numId="7">
    <w:abstractNumId w:val="12"/>
  </w:num>
  <w:num w:numId="8">
    <w:abstractNumId w:val="16"/>
  </w:num>
  <w:num w:numId="9">
    <w:abstractNumId w:val="22"/>
  </w:num>
  <w:num w:numId="10">
    <w:abstractNumId w:val="2"/>
  </w:num>
  <w:num w:numId="11">
    <w:abstractNumId w:val="21"/>
  </w:num>
  <w:num w:numId="12">
    <w:abstractNumId w:val="18"/>
  </w:num>
  <w:num w:numId="13">
    <w:abstractNumId w:val="3"/>
  </w:num>
  <w:num w:numId="14">
    <w:abstractNumId w:val="28"/>
  </w:num>
  <w:num w:numId="15">
    <w:abstractNumId w:val="27"/>
  </w:num>
  <w:num w:numId="16">
    <w:abstractNumId w:val="24"/>
  </w:num>
  <w:num w:numId="17">
    <w:abstractNumId w:val="8"/>
  </w:num>
  <w:num w:numId="18">
    <w:abstractNumId w:val="25"/>
  </w:num>
  <w:num w:numId="19">
    <w:abstractNumId w:val="10"/>
  </w:num>
  <w:num w:numId="20">
    <w:abstractNumId w:val="20"/>
  </w:num>
  <w:num w:numId="21">
    <w:abstractNumId w:val="19"/>
  </w:num>
  <w:num w:numId="22">
    <w:abstractNumId w:val="1"/>
  </w:num>
  <w:num w:numId="23">
    <w:abstractNumId w:val="14"/>
  </w:num>
  <w:num w:numId="24">
    <w:abstractNumId w:val="29"/>
  </w:num>
  <w:num w:numId="25">
    <w:abstractNumId w:val="23"/>
  </w:num>
  <w:num w:numId="26">
    <w:abstractNumId w:val="0"/>
  </w:num>
  <w:num w:numId="27">
    <w:abstractNumId w:val="30"/>
  </w:num>
  <w:num w:numId="28">
    <w:abstractNumId w:val="5"/>
  </w:num>
  <w:num w:numId="29">
    <w:abstractNumId w:val="17"/>
  </w:num>
  <w:num w:numId="30">
    <w:abstractNumId w:val="13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B50"/>
    <w:rsid w:val="000019F7"/>
    <w:rsid w:val="00004924"/>
    <w:rsid w:val="00005652"/>
    <w:rsid w:val="000148A6"/>
    <w:rsid w:val="000224E1"/>
    <w:rsid w:val="00022BAC"/>
    <w:rsid w:val="000235FB"/>
    <w:rsid w:val="00023AF2"/>
    <w:rsid w:val="00023D02"/>
    <w:rsid w:val="0002735E"/>
    <w:rsid w:val="000302B0"/>
    <w:rsid w:val="000406F2"/>
    <w:rsid w:val="00040B2C"/>
    <w:rsid w:val="00051BDF"/>
    <w:rsid w:val="000526A0"/>
    <w:rsid w:val="00053D0C"/>
    <w:rsid w:val="00056168"/>
    <w:rsid w:val="00062F86"/>
    <w:rsid w:val="0006347C"/>
    <w:rsid w:val="00067BF8"/>
    <w:rsid w:val="000701BB"/>
    <w:rsid w:val="000708D6"/>
    <w:rsid w:val="0007190D"/>
    <w:rsid w:val="00071ABE"/>
    <w:rsid w:val="00073C0F"/>
    <w:rsid w:val="00077453"/>
    <w:rsid w:val="00087D52"/>
    <w:rsid w:val="00094BDD"/>
    <w:rsid w:val="000960EF"/>
    <w:rsid w:val="00096148"/>
    <w:rsid w:val="000A1B1F"/>
    <w:rsid w:val="000A24E0"/>
    <w:rsid w:val="000A367E"/>
    <w:rsid w:val="000A6EC5"/>
    <w:rsid w:val="000B085E"/>
    <w:rsid w:val="000B78EA"/>
    <w:rsid w:val="000B7C49"/>
    <w:rsid w:val="000C1DF8"/>
    <w:rsid w:val="000C2B50"/>
    <w:rsid w:val="000C394E"/>
    <w:rsid w:val="000C6383"/>
    <w:rsid w:val="000C650D"/>
    <w:rsid w:val="000C7387"/>
    <w:rsid w:val="000C75BD"/>
    <w:rsid w:val="000D6800"/>
    <w:rsid w:val="000E2B79"/>
    <w:rsid w:val="000E34A2"/>
    <w:rsid w:val="000E5812"/>
    <w:rsid w:val="000E5833"/>
    <w:rsid w:val="000F2175"/>
    <w:rsid w:val="00102AA9"/>
    <w:rsid w:val="0010325B"/>
    <w:rsid w:val="00104BAD"/>
    <w:rsid w:val="00106308"/>
    <w:rsid w:val="001067A5"/>
    <w:rsid w:val="00110D6E"/>
    <w:rsid w:val="00112DD5"/>
    <w:rsid w:val="001142A2"/>
    <w:rsid w:val="00117C49"/>
    <w:rsid w:val="00120723"/>
    <w:rsid w:val="0012438C"/>
    <w:rsid w:val="00124808"/>
    <w:rsid w:val="00126528"/>
    <w:rsid w:val="001319CE"/>
    <w:rsid w:val="001325ED"/>
    <w:rsid w:val="0014429F"/>
    <w:rsid w:val="001470FB"/>
    <w:rsid w:val="00147583"/>
    <w:rsid w:val="00147EDD"/>
    <w:rsid w:val="001538C7"/>
    <w:rsid w:val="001547C0"/>
    <w:rsid w:val="00156661"/>
    <w:rsid w:val="00161F0F"/>
    <w:rsid w:val="00163704"/>
    <w:rsid w:val="00170315"/>
    <w:rsid w:val="001709C5"/>
    <w:rsid w:val="001723DF"/>
    <w:rsid w:val="00181B66"/>
    <w:rsid w:val="00184086"/>
    <w:rsid w:val="00184CF0"/>
    <w:rsid w:val="00186B52"/>
    <w:rsid w:val="001908A2"/>
    <w:rsid w:val="00191AD1"/>
    <w:rsid w:val="00193263"/>
    <w:rsid w:val="00193C50"/>
    <w:rsid w:val="001A2306"/>
    <w:rsid w:val="001A34A5"/>
    <w:rsid w:val="001A3DCC"/>
    <w:rsid w:val="001A549B"/>
    <w:rsid w:val="001A561B"/>
    <w:rsid w:val="001A5C79"/>
    <w:rsid w:val="001B316F"/>
    <w:rsid w:val="001B7F3F"/>
    <w:rsid w:val="001C00F3"/>
    <w:rsid w:val="001C25E0"/>
    <w:rsid w:val="001C35C3"/>
    <w:rsid w:val="001C4D1D"/>
    <w:rsid w:val="001C5EFB"/>
    <w:rsid w:val="001C6FD7"/>
    <w:rsid w:val="001D1CAE"/>
    <w:rsid w:val="001D2191"/>
    <w:rsid w:val="001D3EBF"/>
    <w:rsid w:val="001D4D4B"/>
    <w:rsid w:val="001E0C3B"/>
    <w:rsid w:val="001E17D8"/>
    <w:rsid w:val="001E5E55"/>
    <w:rsid w:val="001E744B"/>
    <w:rsid w:val="001F2F38"/>
    <w:rsid w:val="0020242F"/>
    <w:rsid w:val="00203F8F"/>
    <w:rsid w:val="00204F66"/>
    <w:rsid w:val="00207691"/>
    <w:rsid w:val="00213879"/>
    <w:rsid w:val="00216661"/>
    <w:rsid w:val="0021748C"/>
    <w:rsid w:val="00244FA5"/>
    <w:rsid w:val="0024592C"/>
    <w:rsid w:val="00245C73"/>
    <w:rsid w:val="00246BA3"/>
    <w:rsid w:val="00247794"/>
    <w:rsid w:val="00251331"/>
    <w:rsid w:val="002515B0"/>
    <w:rsid w:val="00255F42"/>
    <w:rsid w:val="0025689F"/>
    <w:rsid w:val="00256E31"/>
    <w:rsid w:val="002623D3"/>
    <w:rsid w:val="0026465A"/>
    <w:rsid w:val="002654AD"/>
    <w:rsid w:val="00273F3E"/>
    <w:rsid w:val="002743B1"/>
    <w:rsid w:val="002807D3"/>
    <w:rsid w:val="002863BD"/>
    <w:rsid w:val="002871CA"/>
    <w:rsid w:val="00293A62"/>
    <w:rsid w:val="002A56C4"/>
    <w:rsid w:val="002A6F18"/>
    <w:rsid w:val="002A7A4D"/>
    <w:rsid w:val="002B1685"/>
    <w:rsid w:val="002B210F"/>
    <w:rsid w:val="002B4FE9"/>
    <w:rsid w:val="002B5BD1"/>
    <w:rsid w:val="002B6B5F"/>
    <w:rsid w:val="002B7246"/>
    <w:rsid w:val="002B7E9B"/>
    <w:rsid w:val="002C1649"/>
    <w:rsid w:val="002C2B51"/>
    <w:rsid w:val="002C5B3B"/>
    <w:rsid w:val="002D1E9A"/>
    <w:rsid w:val="002D455F"/>
    <w:rsid w:val="002E64B8"/>
    <w:rsid w:val="002E699B"/>
    <w:rsid w:val="002F2E41"/>
    <w:rsid w:val="002F3047"/>
    <w:rsid w:val="002F68BD"/>
    <w:rsid w:val="002F6D5F"/>
    <w:rsid w:val="003010D0"/>
    <w:rsid w:val="00305292"/>
    <w:rsid w:val="003153A4"/>
    <w:rsid w:val="003172B1"/>
    <w:rsid w:val="00334E96"/>
    <w:rsid w:val="00336459"/>
    <w:rsid w:val="00337D91"/>
    <w:rsid w:val="00341367"/>
    <w:rsid w:val="00347A31"/>
    <w:rsid w:val="003512F0"/>
    <w:rsid w:val="003542F3"/>
    <w:rsid w:val="00360BEE"/>
    <w:rsid w:val="003654CE"/>
    <w:rsid w:val="00365EA4"/>
    <w:rsid w:val="003701FC"/>
    <w:rsid w:val="00373059"/>
    <w:rsid w:val="00377675"/>
    <w:rsid w:val="00380869"/>
    <w:rsid w:val="00381BB6"/>
    <w:rsid w:val="00386EDC"/>
    <w:rsid w:val="00387F22"/>
    <w:rsid w:val="003916BA"/>
    <w:rsid w:val="00393C45"/>
    <w:rsid w:val="003946C2"/>
    <w:rsid w:val="003A1799"/>
    <w:rsid w:val="003A2BDC"/>
    <w:rsid w:val="003B46C0"/>
    <w:rsid w:val="003B6C8C"/>
    <w:rsid w:val="003B7480"/>
    <w:rsid w:val="003C2321"/>
    <w:rsid w:val="003C33F8"/>
    <w:rsid w:val="003C69B1"/>
    <w:rsid w:val="003C6CA3"/>
    <w:rsid w:val="003D1AB2"/>
    <w:rsid w:val="003D5F37"/>
    <w:rsid w:val="003E04AA"/>
    <w:rsid w:val="003E162A"/>
    <w:rsid w:val="003E1926"/>
    <w:rsid w:val="003E53B1"/>
    <w:rsid w:val="003E57B6"/>
    <w:rsid w:val="003E62F9"/>
    <w:rsid w:val="003E762A"/>
    <w:rsid w:val="003F165E"/>
    <w:rsid w:val="004012B4"/>
    <w:rsid w:val="004022D2"/>
    <w:rsid w:val="004057E7"/>
    <w:rsid w:val="00406382"/>
    <w:rsid w:val="0040780B"/>
    <w:rsid w:val="00413281"/>
    <w:rsid w:val="00422173"/>
    <w:rsid w:val="0042598A"/>
    <w:rsid w:val="004336D5"/>
    <w:rsid w:val="00435115"/>
    <w:rsid w:val="004357FD"/>
    <w:rsid w:val="004359E6"/>
    <w:rsid w:val="00440087"/>
    <w:rsid w:val="00441BCA"/>
    <w:rsid w:val="00444A3C"/>
    <w:rsid w:val="00445857"/>
    <w:rsid w:val="00450269"/>
    <w:rsid w:val="00451138"/>
    <w:rsid w:val="004554C6"/>
    <w:rsid w:val="004556CB"/>
    <w:rsid w:val="00463535"/>
    <w:rsid w:val="00463C01"/>
    <w:rsid w:val="00470D44"/>
    <w:rsid w:val="00471047"/>
    <w:rsid w:val="0047173D"/>
    <w:rsid w:val="00471B65"/>
    <w:rsid w:val="00472D05"/>
    <w:rsid w:val="00476199"/>
    <w:rsid w:val="004821E0"/>
    <w:rsid w:val="00483B63"/>
    <w:rsid w:val="0048461F"/>
    <w:rsid w:val="00486216"/>
    <w:rsid w:val="00486F1D"/>
    <w:rsid w:val="00491933"/>
    <w:rsid w:val="00492BF4"/>
    <w:rsid w:val="00493CB7"/>
    <w:rsid w:val="00495347"/>
    <w:rsid w:val="004969D0"/>
    <w:rsid w:val="00497FC9"/>
    <w:rsid w:val="004A19BA"/>
    <w:rsid w:val="004A20DB"/>
    <w:rsid w:val="004A3328"/>
    <w:rsid w:val="004A3DD4"/>
    <w:rsid w:val="004A4932"/>
    <w:rsid w:val="004A5D87"/>
    <w:rsid w:val="004B075D"/>
    <w:rsid w:val="004B25DB"/>
    <w:rsid w:val="004B47C0"/>
    <w:rsid w:val="004B4CC9"/>
    <w:rsid w:val="004B5304"/>
    <w:rsid w:val="004C00A0"/>
    <w:rsid w:val="004C02B4"/>
    <w:rsid w:val="004C4204"/>
    <w:rsid w:val="004C5083"/>
    <w:rsid w:val="004C67BC"/>
    <w:rsid w:val="004D2455"/>
    <w:rsid w:val="004D5D62"/>
    <w:rsid w:val="004E019C"/>
    <w:rsid w:val="004E0AF4"/>
    <w:rsid w:val="004E491B"/>
    <w:rsid w:val="004F16C6"/>
    <w:rsid w:val="004F456D"/>
    <w:rsid w:val="004F7133"/>
    <w:rsid w:val="005003C0"/>
    <w:rsid w:val="005011F7"/>
    <w:rsid w:val="00501720"/>
    <w:rsid w:val="005032AD"/>
    <w:rsid w:val="0050448F"/>
    <w:rsid w:val="005050C7"/>
    <w:rsid w:val="00514C17"/>
    <w:rsid w:val="00524E00"/>
    <w:rsid w:val="00530B33"/>
    <w:rsid w:val="00531280"/>
    <w:rsid w:val="00531891"/>
    <w:rsid w:val="00532375"/>
    <w:rsid w:val="00532A5D"/>
    <w:rsid w:val="00535EC8"/>
    <w:rsid w:val="00536800"/>
    <w:rsid w:val="00537566"/>
    <w:rsid w:val="00537950"/>
    <w:rsid w:val="00537FB2"/>
    <w:rsid w:val="005448CF"/>
    <w:rsid w:val="00545822"/>
    <w:rsid w:val="00547C5A"/>
    <w:rsid w:val="0055471B"/>
    <w:rsid w:val="00554899"/>
    <w:rsid w:val="00554B8E"/>
    <w:rsid w:val="0055544E"/>
    <w:rsid w:val="00556B64"/>
    <w:rsid w:val="00563A24"/>
    <w:rsid w:val="0057271A"/>
    <w:rsid w:val="00572870"/>
    <w:rsid w:val="00577CFC"/>
    <w:rsid w:val="00584F58"/>
    <w:rsid w:val="00596803"/>
    <w:rsid w:val="00597563"/>
    <w:rsid w:val="00597D2F"/>
    <w:rsid w:val="005A3532"/>
    <w:rsid w:val="005A3D1B"/>
    <w:rsid w:val="005A5FD7"/>
    <w:rsid w:val="005A6CEC"/>
    <w:rsid w:val="005B1183"/>
    <w:rsid w:val="005B594D"/>
    <w:rsid w:val="005B70C8"/>
    <w:rsid w:val="005C1294"/>
    <w:rsid w:val="005C3E10"/>
    <w:rsid w:val="005D0E13"/>
    <w:rsid w:val="005D429F"/>
    <w:rsid w:val="005E03B6"/>
    <w:rsid w:val="005E1FC3"/>
    <w:rsid w:val="005E29D2"/>
    <w:rsid w:val="005E5763"/>
    <w:rsid w:val="005E68AD"/>
    <w:rsid w:val="005E6BFA"/>
    <w:rsid w:val="005E7646"/>
    <w:rsid w:val="005F241A"/>
    <w:rsid w:val="005F2703"/>
    <w:rsid w:val="00600357"/>
    <w:rsid w:val="00611D9C"/>
    <w:rsid w:val="00612DD4"/>
    <w:rsid w:val="0061659F"/>
    <w:rsid w:val="006227DE"/>
    <w:rsid w:val="00623051"/>
    <w:rsid w:val="006253F6"/>
    <w:rsid w:val="00627B3D"/>
    <w:rsid w:val="006303D2"/>
    <w:rsid w:val="006305EF"/>
    <w:rsid w:val="00631B19"/>
    <w:rsid w:val="00631C72"/>
    <w:rsid w:val="00632F6F"/>
    <w:rsid w:val="00636670"/>
    <w:rsid w:val="0063689F"/>
    <w:rsid w:val="00644F33"/>
    <w:rsid w:val="0065087E"/>
    <w:rsid w:val="006537A9"/>
    <w:rsid w:val="00654C21"/>
    <w:rsid w:val="00655B9A"/>
    <w:rsid w:val="006603B1"/>
    <w:rsid w:val="00661160"/>
    <w:rsid w:val="0066128D"/>
    <w:rsid w:val="00662404"/>
    <w:rsid w:val="006624D2"/>
    <w:rsid w:val="00664F72"/>
    <w:rsid w:val="0066566E"/>
    <w:rsid w:val="00665B8B"/>
    <w:rsid w:val="006702DF"/>
    <w:rsid w:val="00671CD5"/>
    <w:rsid w:val="00672370"/>
    <w:rsid w:val="0067242A"/>
    <w:rsid w:val="00673840"/>
    <w:rsid w:val="00682A44"/>
    <w:rsid w:val="00682AEE"/>
    <w:rsid w:val="006A0305"/>
    <w:rsid w:val="006A03E9"/>
    <w:rsid w:val="006A0765"/>
    <w:rsid w:val="006A1BF9"/>
    <w:rsid w:val="006A5D42"/>
    <w:rsid w:val="006A77B2"/>
    <w:rsid w:val="006B1410"/>
    <w:rsid w:val="006B2970"/>
    <w:rsid w:val="006B2F74"/>
    <w:rsid w:val="006B518A"/>
    <w:rsid w:val="006B5D3A"/>
    <w:rsid w:val="006C603E"/>
    <w:rsid w:val="006C7D59"/>
    <w:rsid w:val="006D160D"/>
    <w:rsid w:val="006D161F"/>
    <w:rsid w:val="006D1707"/>
    <w:rsid w:val="006D4CBC"/>
    <w:rsid w:val="006D5ABE"/>
    <w:rsid w:val="006D78D6"/>
    <w:rsid w:val="006E0ED1"/>
    <w:rsid w:val="006E1019"/>
    <w:rsid w:val="006E1DED"/>
    <w:rsid w:val="006E39D7"/>
    <w:rsid w:val="006F2212"/>
    <w:rsid w:val="006F463A"/>
    <w:rsid w:val="006F5889"/>
    <w:rsid w:val="006F75D7"/>
    <w:rsid w:val="00701CB7"/>
    <w:rsid w:val="0070581C"/>
    <w:rsid w:val="00712467"/>
    <w:rsid w:val="007135C7"/>
    <w:rsid w:val="007146DB"/>
    <w:rsid w:val="007177F7"/>
    <w:rsid w:val="00721A2E"/>
    <w:rsid w:val="0072267D"/>
    <w:rsid w:val="00724D4A"/>
    <w:rsid w:val="007261BE"/>
    <w:rsid w:val="00731E50"/>
    <w:rsid w:val="00733E80"/>
    <w:rsid w:val="00735EFC"/>
    <w:rsid w:val="00737B9B"/>
    <w:rsid w:val="00737D64"/>
    <w:rsid w:val="00741665"/>
    <w:rsid w:val="00741C50"/>
    <w:rsid w:val="00744C49"/>
    <w:rsid w:val="0074567E"/>
    <w:rsid w:val="0075048F"/>
    <w:rsid w:val="007513AD"/>
    <w:rsid w:val="00751783"/>
    <w:rsid w:val="00753C67"/>
    <w:rsid w:val="00757FDC"/>
    <w:rsid w:val="00772A8E"/>
    <w:rsid w:val="00774864"/>
    <w:rsid w:val="00776241"/>
    <w:rsid w:val="0077775E"/>
    <w:rsid w:val="00782248"/>
    <w:rsid w:val="00782F09"/>
    <w:rsid w:val="00785D37"/>
    <w:rsid w:val="007879BD"/>
    <w:rsid w:val="007A0531"/>
    <w:rsid w:val="007A19FA"/>
    <w:rsid w:val="007A1B33"/>
    <w:rsid w:val="007B1FF0"/>
    <w:rsid w:val="007B4D26"/>
    <w:rsid w:val="007C1517"/>
    <w:rsid w:val="007C173F"/>
    <w:rsid w:val="007C20DD"/>
    <w:rsid w:val="007C5D14"/>
    <w:rsid w:val="007D394B"/>
    <w:rsid w:val="007E045C"/>
    <w:rsid w:val="007E08B4"/>
    <w:rsid w:val="007F391D"/>
    <w:rsid w:val="00800205"/>
    <w:rsid w:val="0080024D"/>
    <w:rsid w:val="00811A2B"/>
    <w:rsid w:val="0081402B"/>
    <w:rsid w:val="00815D13"/>
    <w:rsid w:val="00816CE9"/>
    <w:rsid w:val="00821F06"/>
    <w:rsid w:val="0082587F"/>
    <w:rsid w:val="00826AD5"/>
    <w:rsid w:val="008270D0"/>
    <w:rsid w:val="00832C61"/>
    <w:rsid w:val="00833512"/>
    <w:rsid w:val="00837566"/>
    <w:rsid w:val="00840D2F"/>
    <w:rsid w:val="0084482F"/>
    <w:rsid w:val="0084534E"/>
    <w:rsid w:val="0084593E"/>
    <w:rsid w:val="008532B8"/>
    <w:rsid w:val="00854AE7"/>
    <w:rsid w:val="00855C5D"/>
    <w:rsid w:val="0085677C"/>
    <w:rsid w:val="00857EDD"/>
    <w:rsid w:val="00860237"/>
    <w:rsid w:val="00864F1F"/>
    <w:rsid w:val="0087247F"/>
    <w:rsid w:val="00885569"/>
    <w:rsid w:val="00886EED"/>
    <w:rsid w:val="0089001E"/>
    <w:rsid w:val="00890229"/>
    <w:rsid w:val="008944A0"/>
    <w:rsid w:val="008968FD"/>
    <w:rsid w:val="00896D06"/>
    <w:rsid w:val="008A6D76"/>
    <w:rsid w:val="008B6CB8"/>
    <w:rsid w:val="008B7D2A"/>
    <w:rsid w:val="008C2823"/>
    <w:rsid w:val="008C421A"/>
    <w:rsid w:val="008C6226"/>
    <w:rsid w:val="008C6C39"/>
    <w:rsid w:val="008D0558"/>
    <w:rsid w:val="008D230D"/>
    <w:rsid w:val="008D7E01"/>
    <w:rsid w:val="008E2F90"/>
    <w:rsid w:val="008E344C"/>
    <w:rsid w:val="008E7853"/>
    <w:rsid w:val="008F1E20"/>
    <w:rsid w:val="008F52EB"/>
    <w:rsid w:val="008F5D3E"/>
    <w:rsid w:val="008F6B39"/>
    <w:rsid w:val="00900024"/>
    <w:rsid w:val="00901698"/>
    <w:rsid w:val="009017DD"/>
    <w:rsid w:val="009021D3"/>
    <w:rsid w:val="0090488C"/>
    <w:rsid w:val="00906BCD"/>
    <w:rsid w:val="0090756E"/>
    <w:rsid w:val="0090787F"/>
    <w:rsid w:val="0091178F"/>
    <w:rsid w:val="009121E1"/>
    <w:rsid w:val="00914962"/>
    <w:rsid w:val="00915EA8"/>
    <w:rsid w:val="00916FE0"/>
    <w:rsid w:val="00920CB6"/>
    <w:rsid w:val="00921D64"/>
    <w:rsid w:val="009226F7"/>
    <w:rsid w:val="0092529C"/>
    <w:rsid w:val="00927F52"/>
    <w:rsid w:val="00930262"/>
    <w:rsid w:val="00930785"/>
    <w:rsid w:val="00931D81"/>
    <w:rsid w:val="009348EA"/>
    <w:rsid w:val="009364EE"/>
    <w:rsid w:val="00936F4E"/>
    <w:rsid w:val="00937767"/>
    <w:rsid w:val="009401B0"/>
    <w:rsid w:val="00944882"/>
    <w:rsid w:val="00944C0C"/>
    <w:rsid w:val="0094605D"/>
    <w:rsid w:val="0094750F"/>
    <w:rsid w:val="00951D7E"/>
    <w:rsid w:val="009523E4"/>
    <w:rsid w:val="00953505"/>
    <w:rsid w:val="00956668"/>
    <w:rsid w:val="0095799D"/>
    <w:rsid w:val="0096130F"/>
    <w:rsid w:val="009658D5"/>
    <w:rsid w:val="00970E1E"/>
    <w:rsid w:val="009751DD"/>
    <w:rsid w:val="009753FB"/>
    <w:rsid w:val="00977959"/>
    <w:rsid w:val="0098039C"/>
    <w:rsid w:val="009946E7"/>
    <w:rsid w:val="00997372"/>
    <w:rsid w:val="009A13C1"/>
    <w:rsid w:val="009A3D0B"/>
    <w:rsid w:val="009A511F"/>
    <w:rsid w:val="009A5814"/>
    <w:rsid w:val="009B3513"/>
    <w:rsid w:val="009B46F5"/>
    <w:rsid w:val="009C2A92"/>
    <w:rsid w:val="009C3004"/>
    <w:rsid w:val="009C4AAF"/>
    <w:rsid w:val="009C4CD7"/>
    <w:rsid w:val="009C69A7"/>
    <w:rsid w:val="009C728D"/>
    <w:rsid w:val="009D145F"/>
    <w:rsid w:val="009D1898"/>
    <w:rsid w:val="009D62A3"/>
    <w:rsid w:val="009E11F5"/>
    <w:rsid w:val="009E2D5F"/>
    <w:rsid w:val="009E5608"/>
    <w:rsid w:val="009E7E39"/>
    <w:rsid w:val="009F152F"/>
    <w:rsid w:val="009F1A8A"/>
    <w:rsid w:val="009F511B"/>
    <w:rsid w:val="009F5C36"/>
    <w:rsid w:val="00A04AAD"/>
    <w:rsid w:val="00A05328"/>
    <w:rsid w:val="00A055D7"/>
    <w:rsid w:val="00A07882"/>
    <w:rsid w:val="00A113F2"/>
    <w:rsid w:val="00A11C9E"/>
    <w:rsid w:val="00A142A4"/>
    <w:rsid w:val="00A17C60"/>
    <w:rsid w:val="00A2043C"/>
    <w:rsid w:val="00A20B7D"/>
    <w:rsid w:val="00A240FF"/>
    <w:rsid w:val="00A24AF4"/>
    <w:rsid w:val="00A3312E"/>
    <w:rsid w:val="00A36493"/>
    <w:rsid w:val="00A36595"/>
    <w:rsid w:val="00A52E32"/>
    <w:rsid w:val="00A53F58"/>
    <w:rsid w:val="00A54EB2"/>
    <w:rsid w:val="00A61A9D"/>
    <w:rsid w:val="00A63601"/>
    <w:rsid w:val="00A644D3"/>
    <w:rsid w:val="00A666F7"/>
    <w:rsid w:val="00A67A87"/>
    <w:rsid w:val="00A707C1"/>
    <w:rsid w:val="00A70D40"/>
    <w:rsid w:val="00A73C73"/>
    <w:rsid w:val="00A74687"/>
    <w:rsid w:val="00A76A97"/>
    <w:rsid w:val="00A76BB7"/>
    <w:rsid w:val="00A775D3"/>
    <w:rsid w:val="00A77C3E"/>
    <w:rsid w:val="00A81BB3"/>
    <w:rsid w:val="00A81DA3"/>
    <w:rsid w:val="00A868D8"/>
    <w:rsid w:val="00A93CE4"/>
    <w:rsid w:val="00A946BE"/>
    <w:rsid w:val="00AA5943"/>
    <w:rsid w:val="00AB018E"/>
    <w:rsid w:val="00AB1A2E"/>
    <w:rsid w:val="00AB56E7"/>
    <w:rsid w:val="00AC3A26"/>
    <w:rsid w:val="00AC5C07"/>
    <w:rsid w:val="00AD10EC"/>
    <w:rsid w:val="00AE485B"/>
    <w:rsid w:val="00AE5D34"/>
    <w:rsid w:val="00AE68D5"/>
    <w:rsid w:val="00AF068A"/>
    <w:rsid w:val="00AF1AF2"/>
    <w:rsid w:val="00AF351E"/>
    <w:rsid w:val="00AF4BE0"/>
    <w:rsid w:val="00AF6159"/>
    <w:rsid w:val="00B03E86"/>
    <w:rsid w:val="00B14A88"/>
    <w:rsid w:val="00B17CA0"/>
    <w:rsid w:val="00B245CF"/>
    <w:rsid w:val="00B273DD"/>
    <w:rsid w:val="00B30F17"/>
    <w:rsid w:val="00B31573"/>
    <w:rsid w:val="00B36256"/>
    <w:rsid w:val="00B37107"/>
    <w:rsid w:val="00B443AF"/>
    <w:rsid w:val="00B44DCF"/>
    <w:rsid w:val="00B452B9"/>
    <w:rsid w:val="00B46B6B"/>
    <w:rsid w:val="00B50224"/>
    <w:rsid w:val="00B50810"/>
    <w:rsid w:val="00B52A87"/>
    <w:rsid w:val="00B5328B"/>
    <w:rsid w:val="00B54773"/>
    <w:rsid w:val="00B60FC5"/>
    <w:rsid w:val="00B63311"/>
    <w:rsid w:val="00B72684"/>
    <w:rsid w:val="00B73F43"/>
    <w:rsid w:val="00B749A0"/>
    <w:rsid w:val="00B74C5E"/>
    <w:rsid w:val="00B767CC"/>
    <w:rsid w:val="00B82D97"/>
    <w:rsid w:val="00B834C2"/>
    <w:rsid w:val="00B84732"/>
    <w:rsid w:val="00B87E56"/>
    <w:rsid w:val="00B935F6"/>
    <w:rsid w:val="00B93DB2"/>
    <w:rsid w:val="00BA4B31"/>
    <w:rsid w:val="00BA7875"/>
    <w:rsid w:val="00BC3C54"/>
    <w:rsid w:val="00BC61F1"/>
    <w:rsid w:val="00BD406F"/>
    <w:rsid w:val="00BD605C"/>
    <w:rsid w:val="00BD7D71"/>
    <w:rsid w:val="00BE014B"/>
    <w:rsid w:val="00BE15A7"/>
    <w:rsid w:val="00BE507E"/>
    <w:rsid w:val="00BF74EF"/>
    <w:rsid w:val="00BF7B9D"/>
    <w:rsid w:val="00C045EF"/>
    <w:rsid w:val="00C045FD"/>
    <w:rsid w:val="00C046EE"/>
    <w:rsid w:val="00C05902"/>
    <w:rsid w:val="00C062BE"/>
    <w:rsid w:val="00C117FB"/>
    <w:rsid w:val="00C12705"/>
    <w:rsid w:val="00C1393C"/>
    <w:rsid w:val="00C144E9"/>
    <w:rsid w:val="00C17FA1"/>
    <w:rsid w:val="00C302C4"/>
    <w:rsid w:val="00C37A8C"/>
    <w:rsid w:val="00C37EEE"/>
    <w:rsid w:val="00C42EAF"/>
    <w:rsid w:val="00C473E2"/>
    <w:rsid w:val="00C515CC"/>
    <w:rsid w:val="00C547B4"/>
    <w:rsid w:val="00C63293"/>
    <w:rsid w:val="00C72263"/>
    <w:rsid w:val="00C734E0"/>
    <w:rsid w:val="00C77A4C"/>
    <w:rsid w:val="00C8516D"/>
    <w:rsid w:val="00C903AC"/>
    <w:rsid w:val="00C95342"/>
    <w:rsid w:val="00CA0EBF"/>
    <w:rsid w:val="00CA614A"/>
    <w:rsid w:val="00CA6F89"/>
    <w:rsid w:val="00CA7A4F"/>
    <w:rsid w:val="00CB0591"/>
    <w:rsid w:val="00CB1AB2"/>
    <w:rsid w:val="00CB30D0"/>
    <w:rsid w:val="00CB65CD"/>
    <w:rsid w:val="00CC1775"/>
    <w:rsid w:val="00CC3BE5"/>
    <w:rsid w:val="00CC5222"/>
    <w:rsid w:val="00CC583E"/>
    <w:rsid w:val="00CC5EA9"/>
    <w:rsid w:val="00CD7382"/>
    <w:rsid w:val="00CE2EA3"/>
    <w:rsid w:val="00CE3F1E"/>
    <w:rsid w:val="00CE475D"/>
    <w:rsid w:val="00CE7D45"/>
    <w:rsid w:val="00CF26A3"/>
    <w:rsid w:val="00D003FD"/>
    <w:rsid w:val="00D0055B"/>
    <w:rsid w:val="00D02D86"/>
    <w:rsid w:val="00D02F59"/>
    <w:rsid w:val="00D11BC5"/>
    <w:rsid w:val="00D131E8"/>
    <w:rsid w:val="00D14E56"/>
    <w:rsid w:val="00D15B93"/>
    <w:rsid w:val="00D21352"/>
    <w:rsid w:val="00D22586"/>
    <w:rsid w:val="00D32DCB"/>
    <w:rsid w:val="00D40533"/>
    <w:rsid w:val="00D43ECA"/>
    <w:rsid w:val="00D47FB9"/>
    <w:rsid w:val="00D5143A"/>
    <w:rsid w:val="00D527D2"/>
    <w:rsid w:val="00D575D2"/>
    <w:rsid w:val="00D6205C"/>
    <w:rsid w:val="00D67520"/>
    <w:rsid w:val="00D72EA8"/>
    <w:rsid w:val="00D730AD"/>
    <w:rsid w:val="00D73BD7"/>
    <w:rsid w:val="00D759EA"/>
    <w:rsid w:val="00D81BC1"/>
    <w:rsid w:val="00D90536"/>
    <w:rsid w:val="00D90F63"/>
    <w:rsid w:val="00D97774"/>
    <w:rsid w:val="00D97D5D"/>
    <w:rsid w:val="00DA0626"/>
    <w:rsid w:val="00DA7981"/>
    <w:rsid w:val="00DB03F9"/>
    <w:rsid w:val="00DB1895"/>
    <w:rsid w:val="00DB22C7"/>
    <w:rsid w:val="00DB4855"/>
    <w:rsid w:val="00DB7996"/>
    <w:rsid w:val="00DC224B"/>
    <w:rsid w:val="00DC2717"/>
    <w:rsid w:val="00DC5BC5"/>
    <w:rsid w:val="00DD32DC"/>
    <w:rsid w:val="00DE1430"/>
    <w:rsid w:val="00DE3FE7"/>
    <w:rsid w:val="00DE4AA9"/>
    <w:rsid w:val="00DE4FFB"/>
    <w:rsid w:val="00DE7AEB"/>
    <w:rsid w:val="00DF47B0"/>
    <w:rsid w:val="00DF47CD"/>
    <w:rsid w:val="00DF58C5"/>
    <w:rsid w:val="00DF6D59"/>
    <w:rsid w:val="00DF730C"/>
    <w:rsid w:val="00E02FFE"/>
    <w:rsid w:val="00E0334F"/>
    <w:rsid w:val="00E12B41"/>
    <w:rsid w:val="00E1380F"/>
    <w:rsid w:val="00E17970"/>
    <w:rsid w:val="00E202A3"/>
    <w:rsid w:val="00E21D17"/>
    <w:rsid w:val="00E24F2D"/>
    <w:rsid w:val="00E3010C"/>
    <w:rsid w:val="00E30138"/>
    <w:rsid w:val="00E321F6"/>
    <w:rsid w:val="00E42F55"/>
    <w:rsid w:val="00E43B8A"/>
    <w:rsid w:val="00E44059"/>
    <w:rsid w:val="00E45D09"/>
    <w:rsid w:val="00E47BC2"/>
    <w:rsid w:val="00E50FD3"/>
    <w:rsid w:val="00E5284E"/>
    <w:rsid w:val="00E54ED0"/>
    <w:rsid w:val="00E55267"/>
    <w:rsid w:val="00E55344"/>
    <w:rsid w:val="00E55523"/>
    <w:rsid w:val="00E567D7"/>
    <w:rsid w:val="00E646D9"/>
    <w:rsid w:val="00E66D3F"/>
    <w:rsid w:val="00E71378"/>
    <w:rsid w:val="00E7257D"/>
    <w:rsid w:val="00E738AD"/>
    <w:rsid w:val="00E73EDB"/>
    <w:rsid w:val="00E774D5"/>
    <w:rsid w:val="00E80A21"/>
    <w:rsid w:val="00E80E37"/>
    <w:rsid w:val="00E81F11"/>
    <w:rsid w:val="00E86B7A"/>
    <w:rsid w:val="00E87DED"/>
    <w:rsid w:val="00E9065A"/>
    <w:rsid w:val="00E937F7"/>
    <w:rsid w:val="00E9381D"/>
    <w:rsid w:val="00E940DE"/>
    <w:rsid w:val="00E96EAF"/>
    <w:rsid w:val="00E97F6D"/>
    <w:rsid w:val="00EA05DD"/>
    <w:rsid w:val="00EA2101"/>
    <w:rsid w:val="00EA5BF0"/>
    <w:rsid w:val="00EB0EFD"/>
    <w:rsid w:val="00EB2A18"/>
    <w:rsid w:val="00EB4AAC"/>
    <w:rsid w:val="00EB7EBE"/>
    <w:rsid w:val="00EC10B9"/>
    <w:rsid w:val="00EC2C85"/>
    <w:rsid w:val="00EC46F1"/>
    <w:rsid w:val="00ED1DDC"/>
    <w:rsid w:val="00ED2754"/>
    <w:rsid w:val="00EE4BB8"/>
    <w:rsid w:val="00EE7541"/>
    <w:rsid w:val="00EF18FB"/>
    <w:rsid w:val="00EF31A8"/>
    <w:rsid w:val="00EF43CC"/>
    <w:rsid w:val="00EF686C"/>
    <w:rsid w:val="00F00F24"/>
    <w:rsid w:val="00F014E3"/>
    <w:rsid w:val="00F01776"/>
    <w:rsid w:val="00F04CB9"/>
    <w:rsid w:val="00F05D90"/>
    <w:rsid w:val="00F064C9"/>
    <w:rsid w:val="00F15CCA"/>
    <w:rsid w:val="00F20150"/>
    <w:rsid w:val="00F20E5E"/>
    <w:rsid w:val="00F21DC5"/>
    <w:rsid w:val="00F23026"/>
    <w:rsid w:val="00F23CA4"/>
    <w:rsid w:val="00F3412C"/>
    <w:rsid w:val="00F37A83"/>
    <w:rsid w:val="00F42BC5"/>
    <w:rsid w:val="00F44948"/>
    <w:rsid w:val="00F45395"/>
    <w:rsid w:val="00F51508"/>
    <w:rsid w:val="00F57EA8"/>
    <w:rsid w:val="00F67210"/>
    <w:rsid w:val="00F75C44"/>
    <w:rsid w:val="00F76477"/>
    <w:rsid w:val="00F7788B"/>
    <w:rsid w:val="00F80CAB"/>
    <w:rsid w:val="00F9119C"/>
    <w:rsid w:val="00F91E88"/>
    <w:rsid w:val="00F92DA9"/>
    <w:rsid w:val="00F93A29"/>
    <w:rsid w:val="00F95A3F"/>
    <w:rsid w:val="00F95B80"/>
    <w:rsid w:val="00F96CA9"/>
    <w:rsid w:val="00FA094F"/>
    <w:rsid w:val="00FA0BF1"/>
    <w:rsid w:val="00FA358E"/>
    <w:rsid w:val="00FB2A7E"/>
    <w:rsid w:val="00FB443D"/>
    <w:rsid w:val="00FB5009"/>
    <w:rsid w:val="00FB60AE"/>
    <w:rsid w:val="00FC12EF"/>
    <w:rsid w:val="00FC1910"/>
    <w:rsid w:val="00FC37EB"/>
    <w:rsid w:val="00FC3F5E"/>
    <w:rsid w:val="00FC5B92"/>
    <w:rsid w:val="00FC6066"/>
    <w:rsid w:val="00FD064B"/>
    <w:rsid w:val="00FD0900"/>
    <w:rsid w:val="00FD166E"/>
    <w:rsid w:val="00FD16E2"/>
    <w:rsid w:val="00FD1C6B"/>
    <w:rsid w:val="00FD447B"/>
    <w:rsid w:val="00FE1512"/>
    <w:rsid w:val="00FE454B"/>
    <w:rsid w:val="00FF23E7"/>
    <w:rsid w:val="00FF2A95"/>
    <w:rsid w:val="00FF3D8F"/>
    <w:rsid w:val="00FF50B0"/>
    <w:rsid w:val="00FF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84D0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1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1" w:unhideWhenUsed="0" w:qFormat="1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6C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11D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rsid w:val="0003052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30523"/>
  </w:style>
  <w:style w:type="character" w:styleId="FootnoteReference">
    <w:name w:val="footnote reference"/>
    <w:uiPriority w:val="99"/>
    <w:rsid w:val="00030523"/>
    <w:rPr>
      <w:vertAlign w:val="superscript"/>
    </w:rPr>
  </w:style>
  <w:style w:type="character" w:styleId="CommentReference">
    <w:name w:val="annotation reference"/>
    <w:uiPriority w:val="99"/>
    <w:rsid w:val="00030523"/>
    <w:rPr>
      <w:sz w:val="16"/>
      <w:szCs w:val="16"/>
    </w:rPr>
  </w:style>
  <w:style w:type="paragraph" w:customStyle="1" w:styleId="BodyTextIn">
    <w:name w:val="Body Text In"/>
    <w:basedOn w:val="Normal"/>
    <w:rsid w:val="007B1F70"/>
    <w:pPr>
      <w:widowControl w:val="0"/>
      <w:autoSpaceDE w:val="0"/>
      <w:autoSpaceDN w:val="0"/>
      <w:adjustRightInd w:val="0"/>
      <w:spacing w:line="480" w:lineRule="auto"/>
      <w:ind w:firstLine="720"/>
    </w:pPr>
    <w:rPr>
      <w:rFonts w:ascii="Courier" w:hAnsi="Courier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rsid w:val="008128E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128EB"/>
    <w:rPr>
      <w:b/>
      <w:bCs/>
    </w:rPr>
  </w:style>
  <w:style w:type="paragraph" w:styleId="BalloonText">
    <w:name w:val="Balloon Text"/>
    <w:basedOn w:val="Normal"/>
    <w:semiHidden/>
    <w:rsid w:val="008128E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116E5"/>
    <w:rPr>
      <w:color w:val="0000FF"/>
      <w:u w:val="single"/>
    </w:rPr>
  </w:style>
  <w:style w:type="paragraph" w:customStyle="1" w:styleId="ACTParagraph-Following">
    <w:name w:val="ACT Paragraph-Following"/>
    <w:basedOn w:val="Normal"/>
    <w:rsid w:val="003F6AE2"/>
    <w:pPr>
      <w:spacing w:after="120" w:line="280" w:lineRule="exact"/>
    </w:pPr>
  </w:style>
  <w:style w:type="paragraph" w:styleId="Footer">
    <w:name w:val="footer"/>
    <w:basedOn w:val="Normal"/>
    <w:rsid w:val="00FC37E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C37EB"/>
  </w:style>
  <w:style w:type="paragraph" w:styleId="Title">
    <w:name w:val="Title"/>
    <w:basedOn w:val="Normal"/>
    <w:next w:val="Normal"/>
    <w:link w:val="TitleChar"/>
    <w:uiPriority w:val="10"/>
    <w:qFormat/>
    <w:rsid w:val="00EA2101"/>
    <w:pPr>
      <w:spacing w:after="160" w:line="259" w:lineRule="auto"/>
      <w:jc w:val="center"/>
    </w:pPr>
    <w:rPr>
      <w:rFonts w:eastAsia="Calibri"/>
      <w:b/>
      <w:szCs w:val="22"/>
    </w:rPr>
  </w:style>
  <w:style w:type="character" w:customStyle="1" w:styleId="TitleChar">
    <w:name w:val="Title Char"/>
    <w:link w:val="Title"/>
    <w:uiPriority w:val="10"/>
    <w:rsid w:val="00EA2101"/>
    <w:rPr>
      <w:rFonts w:eastAsia="Calibri"/>
      <w:b/>
      <w:sz w:val="24"/>
      <w:szCs w:val="22"/>
    </w:rPr>
  </w:style>
  <w:style w:type="character" w:customStyle="1" w:styleId="CommentTextChar">
    <w:name w:val="Comment Text Char"/>
    <w:link w:val="CommentText"/>
    <w:uiPriority w:val="99"/>
    <w:rsid w:val="00F93A29"/>
  </w:style>
  <w:style w:type="paragraph" w:styleId="Header">
    <w:name w:val="header"/>
    <w:basedOn w:val="Normal"/>
    <w:link w:val="HeaderChar"/>
    <w:uiPriority w:val="99"/>
    <w:unhideWhenUsed/>
    <w:rsid w:val="0025689F"/>
    <w:pPr>
      <w:tabs>
        <w:tab w:val="center" w:pos="4680"/>
        <w:tab w:val="right" w:pos="9360"/>
      </w:tabs>
    </w:pPr>
    <w:rPr>
      <w:rFonts w:ascii="Cambria" w:eastAsia="MS Mincho" w:hAnsi="Cambria"/>
      <w:sz w:val="22"/>
      <w:szCs w:val="22"/>
    </w:rPr>
  </w:style>
  <w:style w:type="character" w:customStyle="1" w:styleId="HeaderChar">
    <w:name w:val="Header Char"/>
    <w:link w:val="Header"/>
    <w:uiPriority w:val="99"/>
    <w:rsid w:val="0025689F"/>
    <w:rPr>
      <w:rFonts w:ascii="Cambria" w:eastAsia="MS Mincho" w:hAnsi="Cambria"/>
      <w:sz w:val="22"/>
      <w:szCs w:val="22"/>
    </w:rPr>
  </w:style>
  <w:style w:type="paragraph" w:customStyle="1" w:styleId="MediumShading1-Accent21">
    <w:name w:val="Medium Shading 1 - Accent 21"/>
    <w:uiPriority w:val="1"/>
    <w:qFormat/>
    <w:rsid w:val="00493CB7"/>
    <w:rPr>
      <w:rFonts w:ascii="Calibri" w:eastAsia="Calibri" w:hAnsi="Calibri"/>
      <w:sz w:val="22"/>
      <w:szCs w:val="22"/>
    </w:rPr>
  </w:style>
  <w:style w:type="character" w:styleId="Strong">
    <w:name w:val="Strong"/>
    <w:uiPriority w:val="22"/>
    <w:qFormat/>
    <w:rsid w:val="00493CB7"/>
    <w:rPr>
      <w:b/>
      <w:bCs/>
    </w:rPr>
  </w:style>
  <w:style w:type="paragraph" w:customStyle="1" w:styleId="LightList-Accent31">
    <w:name w:val="Light List - Accent 31"/>
    <w:hidden/>
    <w:uiPriority w:val="71"/>
    <w:rsid w:val="00816CE9"/>
    <w:rPr>
      <w:sz w:val="24"/>
      <w:szCs w:val="24"/>
    </w:rPr>
  </w:style>
  <w:style w:type="character" w:styleId="FollowedHyperlink">
    <w:name w:val="FollowedHyperlink"/>
    <w:rsid w:val="00631C72"/>
    <w:rPr>
      <w:color w:val="800080"/>
      <w:u w:val="single"/>
    </w:rPr>
  </w:style>
  <w:style w:type="paragraph" w:customStyle="1" w:styleId="ColorfulShading-Accent11">
    <w:name w:val="Colorful Shading - Accent 11"/>
    <w:hidden/>
    <w:uiPriority w:val="99"/>
    <w:semiHidden/>
    <w:rsid w:val="004A3328"/>
    <w:rPr>
      <w:sz w:val="24"/>
      <w:szCs w:val="24"/>
    </w:rPr>
  </w:style>
  <w:style w:type="paragraph" w:styleId="Revision">
    <w:name w:val="Revision"/>
    <w:hidden/>
    <w:uiPriority w:val="99"/>
    <w:semiHidden/>
    <w:rsid w:val="00A666F7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7124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BodyText1">
    <w:name w:val="Body Text1"/>
    <w:basedOn w:val="Normal"/>
    <w:link w:val="bodytextChar"/>
    <w:rsid w:val="00712467"/>
    <w:pPr>
      <w:spacing w:after="160" w:line="320" w:lineRule="exact"/>
    </w:pPr>
    <w:rPr>
      <w:rFonts w:ascii="Verdana" w:eastAsia="MS Mincho" w:hAnsi="Verdana"/>
      <w:sz w:val="20"/>
      <w:szCs w:val="20"/>
    </w:rPr>
  </w:style>
  <w:style w:type="character" w:customStyle="1" w:styleId="bodytextChar">
    <w:name w:val="body text Char"/>
    <w:link w:val="BodyText1"/>
    <w:rsid w:val="00712467"/>
    <w:rPr>
      <w:rFonts w:ascii="Verdana" w:eastAsia="MS Mincho" w:hAnsi="Verdana"/>
    </w:rPr>
  </w:style>
  <w:style w:type="character" w:customStyle="1" w:styleId="ListParagraphChar">
    <w:name w:val="List Paragraph Char"/>
    <w:link w:val="ListParagraph"/>
    <w:uiPriority w:val="34"/>
    <w:locked/>
    <w:rsid w:val="00712467"/>
    <w:rPr>
      <w:rFonts w:ascii="Calibri" w:eastAsia="Calibri" w:hAnsi="Calibri"/>
      <w:sz w:val="22"/>
      <w:szCs w:val="22"/>
    </w:rPr>
  </w:style>
  <w:style w:type="paragraph" w:customStyle="1" w:styleId="bodytextpsg">
    <w:name w:val="body text_psg"/>
    <w:basedOn w:val="Normal"/>
    <w:link w:val="bodytextpsgCharChar"/>
    <w:rsid w:val="00A07882"/>
    <w:pPr>
      <w:spacing w:after="160"/>
      <w:ind w:firstLine="547"/>
    </w:pPr>
    <w:rPr>
      <w:szCs w:val="20"/>
    </w:rPr>
  </w:style>
  <w:style w:type="character" w:customStyle="1" w:styleId="bodytextpsgCharChar">
    <w:name w:val="body text_psg Char Char"/>
    <w:link w:val="bodytextpsg"/>
    <w:rsid w:val="00A07882"/>
    <w:rPr>
      <w:sz w:val="24"/>
    </w:rPr>
  </w:style>
  <w:style w:type="table" w:customStyle="1" w:styleId="TableGrid1">
    <w:name w:val="Table Grid1"/>
    <w:basedOn w:val="TableNormal"/>
    <w:next w:val="TableGrid"/>
    <w:uiPriority w:val="39"/>
    <w:rsid w:val="0005616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1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1" w:unhideWhenUsed="0" w:qFormat="1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6C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11D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rsid w:val="0003052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30523"/>
  </w:style>
  <w:style w:type="character" w:styleId="FootnoteReference">
    <w:name w:val="footnote reference"/>
    <w:uiPriority w:val="99"/>
    <w:rsid w:val="00030523"/>
    <w:rPr>
      <w:vertAlign w:val="superscript"/>
    </w:rPr>
  </w:style>
  <w:style w:type="character" w:styleId="CommentReference">
    <w:name w:val="annotation reference"/>
    <w:uiPriority w:val="99"/>
    <w:rsid w:val="00030523"/>
    <w:rPr>
      <w:sz w:val="16"/>
      <w:szCs w:val="16"/>
    </w:rPr>
  </w:style>
  <w:style w:type="paragraph" w:customStyle="1" w:styleId="BodyTextIn">
    <w:name w:val="Body Text In"/>
    <w:basedOn w:val="Normal"/>
    <w:rsid w:val="007B1F70"/>
    <w:pPr>
      <w:widowControl w:val="0"/>
      <w:autoSpaceDE w:val="0"/>
      <w:autoSpaceDN w:val="0"/>
      <w:adjustRightInd w:val="0"/>
      <w:spacing w:line="480" w:lineRule="auto"/>
      <w:ind w:firstLine="720"/>
    </w:pPr>
    <w:rPr>
      <w:rFonts w:ascii="Courier" w:hAnsi="Courier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rsid w:val="008128E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128EB"/>
    <w:rPr>
      <w:b/>
      <w:bCs/>
    </w:rPr>
  </w:style>
  <w:style w:type="paragraph" w:styleId="BalloonText">
    <w:name w:val="Balloon Text"/>
    <w:basedOn w:val="Normal"/>
    <w:semiHidden/>
    <w:rsid w:val="008128E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116E5"/>
    <w:rPr>
      <w:color w:val="0000FF"/>
      <w:u w:val="single"/>
    </w:rPr>
  </w:style>
  <w:style w:type="paragraph" w:customStyle="1" w:styleId="ACTParagraph-Following">
    <w:name w:val="ACT Paragraph-Following"/>
    <w:basedOn w:val="Normal"/>
    <w:rsid w:val="003F6AE2"/>
    <w:pPr>
      <w:spacing w:after="120" w:line="280" w:lineRule="exact"/>
    </w:pPr>
  </w:style>
  <w:style w:type="paragraph" w:styleId="Footer">
    <w:name w:val="footer"/>
    <w:basedOn w:val="Normal"/>
    <w:rsid w:val="00FC37E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C37EB"/>
  </w:style>
  <w:style w:type="paragraph" w:styleId="Title">
    <w:name w:val="Title"/>
    <w:basedOn w:val="Normal"/>
    <w:next w:val="Normal"/>
    <w:link w:val="TitleChar"/>
    <w:uiPriority w:val="10"/>
    <w:qFormat/>
    <w:rsid w:val="00EA2101"/>
    <w:pPr>
      <w:spacing w:after="160" w:line="259" w:lineRule="auto"/>
      <w:jc w:val="center"/>
    </w:pPr>
    <w:rPr>
      <w:rFonts w:eastAsia="Calibri"/>
      <w:b/>
      <w:szCs w:val="22"/>
    </w:rPr>
  </w:style>
  <w:style w:type="character" w:customStyle="1" w:styleId="TitleChar">
    <w:name w:val="Title Char"/>
    <w:link w:val="Title"/>
    <w:uiPriority w:val="10"/>
    <w:rsid w:val="00EA2101"/>
    <w:rPr>
      <w:rFonts w:eastAsia="Calibri"/>
      <w:b/>
      <w:sz w:val="24"/>
      <w:szCs w:val="22"/>
    </w:rPr>
  </w:style>
  <w:style w:type="character" w:customStyle="1" w:styleId="CommentTextChar">
    <w:name w:val="Comment Text Char"/>
    <w:link w:val="CommentText"/>
    <w:uiPriority w:val="99"/>
    <w:rsid w:val="00F93A29"/>
  </w:style>
  <w:style w:type="paragraph" w:styleId="Header">
    <w:name w:val="header"/>
    <w:basedOn w:val="Normal"/>
    <w:link w:val="HeaderChar"/>
    <w:uiPriority w:val="99"/>
    <w:unhideWhenUsed/>
    <w:rsid w:val="0025689F"/>
    <w:pPr>
      <w:tabs>
        <w:tab w:val="center" w:pos="4680"/>
        <w:tab w:val="right" w:pos="9360"/>
      </w:tabs>
    </w:pPr>
    <w:rPr>
      <w:rFonts w:ascii="Cambria" w:eastAsia="MS Mincho" w:hAnsi="Cambria"/>
      <w:sz w:val="22"/>
      <w:szCs w:val="22"/>
    </w:rPr>
  </w:style>
  <w:style w:type="character" w:customStyle="1" w:styleId="HeaderChar">
    <w:name w:val="Header Char"/>
    <w:link w:val="Header"/>
    <w:uiPriority w:val="99"/>
    <w:rsid w:val="0025689F"/>
    <w:rPr>
      <w:rFonts w:ascii="Cambria" w:eastAsia="MS Mincho" w:hAnsi="Cambria"/>
      <w:sz w:val="22"/>
      <w:szCs w:val="22"/>
    </w:rPr>
  </w:style>
  <w:style w:type="paragraph" w:customStyle="1" w:styleId="MediumShading1-Accent21">
    <w:name w:val="Medium Shading 1 - Accent 21"/>
    <w:uiPriority w:val="1"/>
    <w:qFormat/>
    <w:rsid w:val="00493CB7"/>
    <w:rPr>
      <w:rFonts w:ascii="Calibri" w:eastAsia="Calibri" w:hAnsi="Calibri"/>
      <w:sz w:val="22"/>
      <w:szCs w:val="22"/>
    </w:rPr>
  </w:style>
  <w:style w:type="character" w:styleId="Strong">
    <w:name w:val="Strong"/>
    <w:uiPriority w:val="22"/>
    <w:qFormat/>
    <w:rsid w:val="00493CB7"/>
    <w:rPr>
      <w:b/>
      <w:bCs/>
    </w:rPr>
  </w:style>
  <w:style w:type="paragraph" w:customStyle="1" w:styleId="LightList-Accent31">
    <w:name w:val="Light List - Accent 31"/>
    <w:hidden/>
    <w:uiPriority w:val="71"/>
    <w:rsid w:val="00816CE9"/>
    <w:rPr>
      <w:sz w:val="24"/>
      <w:szCs w:val="24"/>
    </w:rPr>
  </w:style>
  <w:style w:type="character" w:styleId="FollowedHyperlink">
    <w:name w:val="FollowedHyperlink"/>
    <w:rsid w:val="00631C72"/>
    <w:rPr>
      <w:color w:val="800080"/>
      <w:u w:val="single"/>
    </w:rPr>
  </w:style>
  <w:style w:type="paragraph" w:customStyle="1" w:styleId="ColorfulShading-Accent11">
    <w:name w:val="Colorful Shading - Accent 11"/>
    <w:hidden/>
    <w:uiPriority w:val="99"/>
    <w:semiHidden/>
    <w:rsid w:val="004A3328"/>
    <w:rPr>
      <w:sz w:val="24"/>
      <w:szCs w:val="24"/>
    </w:rPr>
  </w:style>
  <w:style w:type="paragraph" w:styleId="Revision">
    <w:name w:val="Revision"/>
    <w:hidden/>
    <w:uiPriority w:val="99"/>
    <w:semiHidden/>
    <w:rsid w:val="00A666F7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7124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BodyText1">
    <w:name w:val="Body Text1"/>
    <w:basedOn w:val="Normal"/>
    <w:link w:val="bodytextChar"/>
    <w:rsid w:val="00712467"/>
    <w:pPr>
      <w:spacing w:after="160" w:line="320" w:lineRule="exact"/>
    </w:pPr>
    <w:rPr>
      <w:rFonts w:ascii="Verdana" w:eastAsia="MS Mincho" w:hAnsi="Verdana"/>
      <w:sz w:val="20"/>
      <w:szCs w:val="20"/>
    </w:rPr>
  </w:style>
  <w:style w:type="character" w:customStyle="1" w:styleId="bodytextChar">
    <w:name w:val="body text Char"/>
    <w:link w:val="BodyText1"/>
    <w:rsid w:val="00712467"/>
    <w:rPr>
      <w:rFonts w:ascii="Verdana" w:eastAsia="MS Mincho" w:hAnsi="Verdana"/>
    </w:rPr>
  </w:style>
  <w:style w:type="character" w:customStyle="1" w:styleId="ListParagraphChar">
    <w:name w:val="List Paragraph Char"/>
    <w:link w:val="ListParagraph"/>
    <w:uiPriority w:val="34"/>
    <w:locked/>
    <w:rsid w:val="00712467"/>
    <w:rPr>
      <w:rFonts w:ascii="Calibri" w:eastAsia="Calibri" w:hAnsi="Calibri"/>
      <w:sz w:val="22"/>
      <w:szCs w:val="22"/>
    </w:rPr>
  </w:style>
  <w:style w:type="paragraph" w:customStyle="1" w:styleId="bodytextpsg">
    <w:name w:val="body text_psg"/>
    <w:basedOn w:val="Normal"/>
    <w:link w:val="bodytextpsgCharChar"/>
    <w:rsid w:val="00A07882"/>
    <w:pPr>
      <w:spacing w:after="160"/>
      <w:ind w:firstLine="547"/>
    </w:pPr>
    <w:rPr>
      <w:szCs w:val="20"/>
    </w:rPr>
  </w:style>
  <w:style w:type="character" w:customStyle="1" w:styleId="bodytextpsgCharChar">
    <w:name w:val="body text_psg Char Char"/>
    <w:link w:val="bodytextpsg"/>
    <w:rsid w:val="00A07882"/>
    <w:rPr>
      <w:sz w:val="24"/>
    </w:rPr>
  </w:style>
  <w:style w:type="table" w:customStyle="1" w:styleId="TableGrid1">
    <w:name w:val="Table Grid1"/>
    <w:basedOn w:val="TableNormal"/>
    <w:next w:val="TableGrid"/>
    <w:uiPriority w:val="39"/>
    <w:rsid w:val="0005616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8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hingson@mail.nih.gov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hyperlink" Target="mailto:robert.vincent@samhsa.hhs.gov" TargetMode="External"/><Relationship Id="rId17" Type="http://schemas.openxmlformats.org/officeDocument/2006/relationships/hyperlink" Target="mailto:stevens@qualtrics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jodie@sra-nyc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mailto:RParks@seiservices.com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crump@nida.ni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453cdae5-fcad-4ab1-b3b4-c8cb485e06c5" xsi:nil="true"/>
    <Date_x0020_Created xmlns="453cdae5-fcad-4ab1-b3b4-c8cb485e06c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25E64688DA594595971EAEF6305BBD" ma:contentTypeVersion="11" ma:contentTypeDescription="Create a new document." ma:contentTypeScope="" ma:versionID="47319dda6f8b950927d0975f30c82d2d">
  <xsd:schema xmlns:xsd="http://www.w3.org/2001/XMLSchema" xmlns:xs="http://www.w3.org/2001/XMLSchema" xmlns:p="http://schemas.microsoft.com/office/2006/metadata/properties" xmlns:ns2="ea7065a1-68b6-4545-8543-e1fa43f582c8" xmlns:ns3="453cdae5-fcad-4ab1-b3b4-c8cb485e06c5" targetNamespace="http://schemas.microsoft.com/office/2006/metadata/properties" ma:root="true" ma:fieldsID="2fa2f27979e0cab8895c708393af62e6" ns2:_="" ns3:_="">
    <xsd:import namespace="ea7065a1-68b6-4545-8543-e1fa43f582c8"/>
    <xsd:import namespace="453cdae5-fcad-4ab1-b3b4-c8cb485e06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Date_x0020_Created" minOccurs="0"/>
                <xsd:element ref="ns3:MediaServiceEventHashCode" minOccurs="0"/>
                <xsd:element ref="ns3:MediaServiceGenerationTime" minOccurs="0"/>
                <xsd:element ref="ns3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065a1-68b6-4545-8543-e1fa43f582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cdae5-fcad-4ab1-b3b4-c8cb485e06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Date_x0020_Created" ma:index="15" nillable="true" ma:displayName="Date Created" ma:format="DateOnly" ma:internalName="Date_x0020_Created">
      <xsd:simpleType>
        <xsd:restriction base="dms:DateTime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Description0" ma:index="18" nillable="true" ma:displayName="Description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7C546-5AA3-49D2-8DB5-637B7BCE591F}">
  <ds:schemaRefs>
    <ds:schemaRef ds:uri="http://schemas.microsoft.com/office/2006/documentManagement/types"/>
    <ds:schemaRef ds:uri="http://purl.org/dc/terms/"/>
    <ds:schemaRef ds:uri="453cdae5-fcad-4ab1-b3b4-c8cb485e06c5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ea7065a1-68b6-4545-8543-e1fa43f582c8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83F026F-ADE9-460E-B296-19BE9F2DE2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60B542-B433-47EB-A4C5-3AEDFC99F2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065a1-68b6-4545-8543-e1fa43f582c8"/>
    <ds:schemaRef ds:uri="453cdae5-fcad-4ab1-b3b4-c8cb485e0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890B8C-F10B-4B3C-951F-D1BF2351C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1445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9663</CharactersWithSpaces>
  <SharedDoc>false</SharedDoc>
  <HLinks>
    <vt:vector size="24" baseType="variant">
      <vt:variant>
        <vt:i4>4980811</vt:i4>
      </vt:variant>
      <vt:variant>
        <vt:i4>6</vt:i4>
      </vt:variant>
      <vt:variant>
        <vt:i4>0</vt:i4>
      </vt:variant>
      <vt:variant>
        <vt:i4>5</vt:i4>
      </vt:variant>
      <vt:variant>
        <vt:lpwstr>https://samhsa273.sharepoint.com/sites/TTHY/Products Library/Task 03-Evaluation_Reporting/Evaluation/Quasi-Experimental Case Study Design/Reports/TTHY Parent Survey_Timing Test Report_10_11_17_FINAL.pdf</vt:lpwstr>
      </vt:variant>
      <vt:variant>
        <vt:lpwstr/>
      </vt:variant>
      <vt:variant>
        <vt:i4>7536666</vt:i4>
      </vt:variant>
      <vt:variant>
        <vt:i4>3</vt:i4>
      </vt:variant>
      <vt:variant>
        <vt:i4>0</vt:i4>
      </vt:variant>
      <vt:variant>
        <vt:i4>5</vt:i4>
      </vt:variant>
      <vt:variant>
        <vt:lpwstr>https://samhsa273.sharepoint.com/sites/TTHY/Products Library/Task 03-Evaluation_Reporting/Evaluation/Quasi-Experimental Case Study Design/Reports/Cognitive Testing Report of Parent Survey_ 10_18_17_FINAL.docx?d=wbbde22fd1880471cbe8e67092e4c91e7&amp;csf=1&amp;e=8bbf0b5067b84663894b2c85f6ab2819</vt:lpwstr>
      </vt:variant>
      <vt:variant>
        <vt:lpwstr/>
      </vt:variant>
      <vt:variant>
        <vt:i4>2949161</vt:i4>
      </vt:variant>
      <vt:variant>
        <vt:i4>0</vt:i4>
      </vt:variant>
      <vt:variant>
        <vt:i4>0</vt:i4>
      </vt:variant>
      <vt:variant>
        <vt:i4>5</vt:i4>
      </vt:variant>
      <vt:variant>
        <vt:lpwstr>https://samhsa273.sharepoint.com/sites/TTHY/Products Library/Task 02-Development_Implementation_Dissemination/Assistant Secretary Briefing Book/Research and Evaluation/Topline Reports/CADCA Topline.docx?d=w990ef38855ba450b87e860d28dfe2068&amp;csf=1</vt:lpwstr>
      </vt:variant>
      <vt:variant>
        <vt:lpwstr/>
      </vt:variant>
      <vt:variant>
        <vt:i4>7733289</vt:i4>
      </vt:variant>
      <vt:variant>
        <vt:i4>0</vt:i4>
      </vt:variant>
      <vt:variant>
        <vt:i4>0</vt:i4>
      </vt:variant>
      <vt:variant>
        <vt:i4>5</vt:i4>
      </vt:variant>
      <vt:variant>
        <vt:lpwstr>https://www.esomar.org/uploads/public/knowledge-and-standards/documents/ESOMAR-28-Questions-to-Help-Buyers-of-Online-Samples-September-2012.pdf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2019-08-15T14:14:00Z</dcterms:created>
  <dcterms:modified xsi:type="dcterms:W3CDTF">2019-08-15T14:14:00Z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0x010100F225E64688DA594595971EAEF6305BBD</vt:lpwstr>
  </property>
</Properties>
</file>