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7283" w14:textId="77777777" w:rsidR="00F839B1" w:rsidRPr="00F43F64" w:rsidRDefault="00F839B1">
      <w:pPr>
        <w:pStyle w:val="AbtHeadA"/>
        <w:rPr>
          <w:rFonts w:ascii="Times New Roman" w:hAnsi="Times New Roman"/>
          <w:sz w:val="24"/>
          <w:szCs w:val="24"/>
        </w:rPr>
      </w:pPr>
      <w:bookmarkStart w:id="0" w:name="_GoBack"/>
      <w:bookmarkEnd w:id="0"/>
      <w:r w:rsidRPr="00F43F64">
        <w:rPr>
          <w:rFonts w:ascii="Times New Roman" w:hAnsi="Times New Roman"/>
          <w:sz w:val="24"/>
          <w:szCs w:val="24"/>
        </w:rPr>
        <w:t xml:space="preserve">Supporting Statement for Paperwork Reduction Submission </w:t>
      </w:r>
    </w:p>
    <w:p w14:paraId="0BAEED00" w14:textId="5FC89B38"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436C1C">
        <w:rPr>
          <w:rFonts w:ascii="Times New Roman" w:hAnsi="Times New Roman"/>
          <w:sz w:val="24"/>
          <w:szCs w:val="24"/>
        </w:rPr>
        <w:t xml:space="preserve">Partnership for Research and Education in Materials </w:t>
      </w:r>
      <w:r w:rsidRPr="00F43F64">
        <w:rPr>
          <w:rFonts w:ascii="Times New Roman" w:hAnsi="Times New Roman"/>
          <w:sz w:val="24"/>
          <w:szCs w:val="24"/>
        </w:rPr>
        <w:t>(</w:t>
      </w:r>
      <w:r w:rsidR="00436C1C">
        <w:rPr>
          <w:rFonts w:ascii="Times New Roman" w:hAnsi="Times New Roman"/>
          <w:sz w:val="24"/>
          <w:szCs w:val="24"/>
        </w:rPr>
        <w:t>PREM</w:t>
      </w:r>
      <w:r w:rsidR="004266E9">
        <w:rPr>
          <w:rFonts w:ascii="Times New Roman" w:hAnsi="Times New Roman"/>
          <w:sz w:val="24"/>
          <w:szCs w:val="24"/>
        </w:rPr>
        <w:t>)</w:t>
      </w:r>
      <w:r w:rsidRPr="00F43F64">
        <w:rPr>
          <w:rFonts w:ascii="Times New Roman" w:hAnsi="Times New Roman"/>
          <w:sz w:val="24"/>
          <w:szCs w:val="24"/>
        </w:rPr>
        <w:t xml:space="preserve"> (</w:t>
      </w:r>
      <w:r w:rsidR="00643CB0" w:rsidRPr="00A32B6C">
        <w:rPr>
          <w:rFonts w:ascii="Times New Roman" w:hAnsi="Times New Roman"/>
          <w:sz w:val="24"/>
          <w:szCs w:val="24"/>
        </w:rPr>
        <w:t>3145-</w:t>
      </w:r>
      <w:r w:rsidR="00A32B6C" w:rsidRPr="00A32B6C">
        <w:rPr>
          <w:rFonts w:ascii="Times New Roman" w:hAnsi="Times New Roman"/>
          <w:sz w:val="24"/>
          <w:szCs w:val="24"/>
        </w:rPr>
        <w:t>0232)</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3EDBA83F"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9C2312">
        <w:rPr>
          <w:sz w:val="24"/>
          <w:szCs w:val="24"/>
        </w:rPr>
        <w:t>Partnership for Research and Education in Materials (PREM)</w:t>
      </w:r>
      <w:r w:rsidR="004266E9">
        <w:rPr>
          <w:sz w:val="24"/>
          <w:szCs w:val="24"/>
        </w:rPr>
        <w:t xml:space="preserve"> </w:t>
      </w:r>
      <w:r w:rsidRPr="00F43F64">
        <w:rPr>
          <w:sz w:val="24"/>
          <w:szCs w:val="24"/>
        </w:rPr>
        <w:t xml:space="preserve">program provides </w:t>
      </w:r>
      <w:r w:rsidR="004266E9">
        <w:rPr>
          <w:sz w:val="24"/>
          <w:szCs w:val="24"/>
        </w:rPr>
        <w:t xml:space="preserve">significant support </w:t>
      </w:r>
      <w:r w:rsidR="00492F8A">
        <w:rPr>
          <w:sz w:val="24"/>
          <w:szCs w:val="24"/>
        </w:rPr>
        <w:t xml:space="preserve">(~ </w:t>
      </w:r>
      <w:r w:rsidR="009C2312" w:rsidRPr="00245A88">
        <w:rPr>
          <w:sz w:val="24"/>
          <w:szCs w:val="24"/>
        </w:rPr>
        <w:t>0.6</w:t>
      </w:r>
      <w:r w:rsidR="002C2A3C" w:rsidRPr="00245A88">
        <w:rPr>
          <w:sz w:val="24"/>
          <w:szCs w:val="24"/>
        </w:rPr>
        <w:t>35</w:t>
      </w:r>
      <w:r w:rsidR="004266E9">
        <w:rPr>
          <w:sz w:val="24"/>
          <w:szCs w:val="24"/>
        </w:rPr>
        <w:t xml:space="preserve"> million / year) for research, education, and infrastructure </w:t>
      </w:r>
      <w:r w:rsidR="008B0C63">
        <w:rPr>
          <w:sz w:val="24"/>
          <w:szCs w:val="24"/>
        </w:rPr>
        <w:t xml:space="preserve">with a renewable term of </w:t>
      </w:r>
      <w:r w:rsidR="00492F8A" w:rsidRPr="00245A88">
        <w:rPr>
          <w:sz w:val="24"/>
          <w:szCs w:val="24"/>
        </w:rPr>
        <w:t>6</w:t>
      </w:r>
      <w:r w:rsidR="004266E9">
        <w:rPr>
          <w:sz w:val="24"/>
          <w:szCs w:val="24"/>
        </w:rPr>
        <w:t xml:space="preserve"> years</w:t>
      </w:r>
      <w:r w:rsidR="00B47476">
        <w:rPr>
          <w:sz w:val="24"/>
          <w:szCs w:val="24"/>
        </w:rPr>
        <w:t xml:space="preserve">, for a total investment of </w:t>
      </w:r>
      <w:r w:rsidR="00492F8A" w:rsidRPr="00245A88">
        <w:rPr>
          <w:sz w:val="24"/>
          <w:szCs w:val="24"/>
        </w:rPr>
        <w:t xml:space="preserve">~ </w:t>
      </w:r>
      <w:r w:rsidR="00B47476" w:rsidRPr="00245A88">
        <w:rPr>
          <w:sz w:val="24"/>
          <w:szCs w:val="24"/>
        </w:rPr>
        <w:t>$</w:t>
      </w:r>
      <w:r w:rsidR="002C2A3C" w:rsidRPr="00245A88">
        <w:rPr>
          <w:sz w:val="24"/>
          <w:szCs w:val="24"/>
        </w:rPr>
        <w:t>3.8</w:t>
      </w:r>
      <w:r w:rsidR="00B47476" w:rsidRPr="00245A88">
        <w:rPr>
          <w:sz w:val="24"/>
          <w:szCs w:val="24"/>
        </w:rPr>
        <w:t>M</w:t>
      </w:r>
      <w:r w:rsidR="004266E9" w:rsidRPr="00245A88">
        <w:rPr>
          <w:sz w:val="24"/>
          <w:szCs w:val="24"/>
        </w:rPr>
        <w:t>.</w:t>
      </w:r>
      <w:r w:rsidR="004266E9">
        <w:rPr>
          <w:sz w:val="24"/>
          <w:szCs w:val="24"/>
        </w:rPr>
        <w:t xml:space="preserve">   Because of the</w:t>
      </w:r>
      <w:r w:rsidRPr="00F43F64">
        <w:rPr>
          <w:sz w:val="24"/>
          <w:szCs w:val="24"/>
        </w:rPr>
        <w:t xml:space="preserve"> duration and size of these awards, it is necessary for the NSF to ensure that its substantial investment is spent appropriately, that each of the </w:t>
      </w:r>
      <w:r w:rsidR="004C5000">
        <w:rPr>
          <w:sz w:val="24"/>
          <w:szCs w:val="24"/>
        </w:rPr>
        <w:t>PREM</w:t>
      </w:r>
      <w:r w:rsidRPr="00F43F64">
        <w:rPr>
          <w:sz w:val="24"/>
          <w:szCs w:val="24"/>
        </w:rPr>
        <w:t xml:space="preserve">s meets the goals stated in </w:t>
      </w:r>
      <w:r w:rsidR="00DD3639">
        <w:rPr>
          <w:sz w:val="24"/>
          <w:szCs w:val="24"/>
        </w:rPr>
        <w:t>its</w:t>
      </w:r>
      <w:r w:rsidRPr="00F43F64">
        <w:rPr>
          <w:sz w:val="24"/>
          <w:szCs w:val="24"/>
        </w:rPr>
        <w:t xml:space="preserve"> strategic plan, and that each </w:t>
      </w:r>
      <w:r w:rsidR="004C5000">
        <w:rPr>
          <w:sz w:val="24"/>
          <w:szCs w:val="24"/>
        </w:rPr>
        <w:t>PREM</w:t>
      </w:r>
      <w:r w:rsidRPr="00F43F64">
        <w:rPr>
          <w:sz w:val="24"/>
          <w:szCs w:val="24"/>
        </w:rPr>
        <w:t xml:space="preserve">’s activities satisfy the goals and objectives of the </w:t>
      </w:r>
      <w:r w:rsidR="005B0FD6">
        <w:rPr>
          <w:sz w:val="24"/>
          <w:szCs w:val="24"/>
        </w:rPr>
        <w:t>PREM</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5B0FD6">
        <w:rPr>
          <w:sz w:val="24"/>
          <w:szCs w:val="24"/>
        </w:rPr>
        <w:t>PREM</w:t>
      </w:r>
      <w:r w:rsidRPr="00BE16FD">
        <w:rPr>
          <w:sz w:val="24"/>
          <w:szCs w:val="24"/>
        </w:rPr>
        <w:t xml:space="preserve"> progr</w:t>
      </w:r>
      <w:r w:rsidR="00EF76F5" w:rsidRPr="00BE16FD">
        <w:rPr>
          <w:sz w:val="24"/>
          <w:szCs w:val="24"/>
        </w:rPr>
        <w:t xml:space="preserve">am currently funds a total of </w:t>
      </w:r>
      <w:r w:rsidR="00492F8A" w:rsidRPr="00245A88">
        <w:rPr>
          <w:sz w:val="24"/>
          <w:szCs w:val="24"/>
        </w:rPr>
        <w:t>15</w:t>
      </w:r>
      <w:r w:rsidR="001829E0" w:rsidRPr="00BE16FD">
        <w:rPr>
          <w:sz w:val="24"/>
          <w:szCs w:val="24"/>
        </w:rPr>
        <w:t xml:space="preserve"> </w:t>
      </w:r>
      <w:r w:rsidR="00B9714C">
        <w:rPr>
          <w:sz w:val="24"/>
          <w:szCs w:val="24"/>
        </w:rPr>
        <w:t xml:space="preserve">active </w:t>
      </w:r>
      <w:r w:rsidR="00B47476">
        <w:rPr>
          <w:sz w:val="24"/>
          <w:szCs w:val="24"/>
        </w:rPr>
        <w:t>awards</w:t>
      </w:r>
      <w:r w:rsidR="001829E0" w:rsidRPr="00BE16FD">
        <w:rPr>
          <w:sz w:val="24"/>
          <w:szCs w:val="24"/>
        </w:rPr>
        <w:t>—</w:t>
      </w:r>
      <w:r w:rsidR="00492F8A" w:rsidRPr="00245A88">
        <w:rPr>
          <w:sz w:val="24"/>
          <w:szCs w:val="24"/>
        </w:rPr>
        <w:t>5</w:t>
      </w:r>
      <w:r w:rsidR="009D13DB" w:rsidRPr="00245A88">
        <w:rPr>
          <w:sz w:val="24"/>
          <w:szCs w:val="24"/>
        </w:rPr>
        <w:t xml:space="preserve"> were funded in FY1</w:t>
      </w:r>
      <w:r w:rsidR="00492F8A" w:rsidRPr="00245A88">
        <w:rPr>
          <w:sz w:val="24"/>
          <w:szCs w:val="24"/>
        </w:rPr>
        <w:t>5</w:t>
      </w:r>
      <w:r w:rsidR="001B3ECE" w:rsidRPr="00245A88">
        <w:rPr>
          <w:sz w:val="24"/>
          <w:szCs w:val="24"/>
        </w:rPr>
        <w:t xml:space="preserve">, and </w:t>
      </w:r>
      <w:r w:rsidR="00492F8A" w:rsidRPr="00245A88">
        <w:rPr>
          <w:sz w:val="24"/>
          <w:szCs w:val="24"/>
        </w:rPr>
        <w:t>10 (including 2 Seed Funds)</w:t>
      </w:r>
      <w:r w:rsidR="001B3ECE" w:rsidRPr="00245A88">
        <w:rPr>
          <w:sz w:val="24"/>
          <w:szCs w:val="24"/>
        </w:rPr>
        <w:t xml:space="preserve"> </w:t>
      </w:r>
      <w:r w:rsidR="009D13DB" w:rsidRPr="00245A88">
        <w:rPr>
          <w:sz w:val="24"/>
          <w:szCs w:val="24"/>
        </w:rPr>
        <w:t>in FY1</w:t>
      </w:r>
      <w:r w:rsidR="00492F8A" w:rsidRPr="00245A88">
        <w:rPr>
          <w:sz w:val="24"/>
          <w:szCs w:val="24"/>
        </w:rPr>
        <w:t>8</w:t>
      </w:r>
      <w:r w:rsidR="001801DF" w:rsidRPr="00245A88">
        <w:rPr>
          <w:sz w:val="24"/>
          <w:szCs w:val="24"/>
        </w:rPr>
        <w:t>.</w:t>
      </w:r>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w:t>
      </w:r>
      <w:r w:rsidR="00B9714C">
        <w:rPr>
          <w:sz w:val="24"/>
          <w:szCs w:val="24"/>
        </w:rPr>
        <w:t>PREM</w:t>
      </w:r>
      <w:r w:rsidRPr="00F43F64">
        <w:rPr>
          <w:sz w:val="24"/>
          <w:szCs w:val="24"/>
        </w:rPr>
        <w:t xml:space="preserve"> submit an annual progress report that describes all </w:t>
      </w:r>
      <w:r w:rsidR="004C5000">
        <w:rPr>
          <w:sz w:val="24"/>
          <w:szCs w:val="24"/>
        </w:rPr>
        <w:t>its a</w:t>
      </w:r>
      <w:r w:rsidRPr="00F43F64">
        <w:rPr>
          <w:sz w:val="24"/>
          <w:szCs w:val="24"/>
        </w:rPr>
        <w:t>ctivities</w:t>
      </w:r>
      <w:r w:rsidR="004266E9">
        <w:rPr>
          <w:sz w:val="24"/>
          <w:szCs w:val="24"/>
        </w:rPr>
        <w:t xml:space="preserve">.  </w:t>
      </w:r>
      <w:r w:rsidR="00486899">
        <w:rPr>
          <w:sz w:val="24"/>
          <w:szCs w:val="24"/>
        </w:rPr>
        <w:t xml:space="preserve">Each </w:t>
      </w:r>
      <w:r w:rsidR="004C5000">
        <w:rPr>
          <w:sz w:val="24"/>
          <w:szCs w:val="24"/>
        </w:rPr>
        <w:t>PREM</w:t>
      </w:r>
      <w:r w:rsidR="00486899">
        <w:rPr>
          <w:sz w:val="24"/>
          <w:szCs w:val="24"/>
        </w:rPr>
        <w:t xml:space="preserve"> is expected to submit a final report at the end of the award.</w:t>
      </w:r>
      <w:r w:rsidR="00492F8A">
        <w:rPr>
          <w:sz w:val="24"/>
          <w:szCs w:val="24"/>
        </w:rPr>
        <w:t xml:space="preserve"> </w:t>
      </w:r>
      <w:r w:rsidR="00486899">
        <w:rPr>
          <w:sz w:val="24"/>
          <w:szCs w:val="24"/>
        </w:rPr>
        <w:t xml:space="preserve">Data contained in these reports are also submitted to a website managed by a contractor for NSF.  Electronic submission facilitates program-wide data analysis.  </w:t>
      </w:r>
    </w:p>
    <w:p w14:paraId="5AA1D7D8" w14:textId="77777777" w:rsidR="00F839B1" w:rsidRPr="00F43F64" w:rsidRDefault="00F839B1">
      <w:pPr>
        <w:autoSpaceDE w:val="0"/>
        <w:autoSpaceDN w:val="0"/>
        <w:adjustRightInd w:val="0"/>
        <w:spacing w:line="480" w:lineRule="auto"/>
        <w:rPr>
          <w:sz w:val="24"/>
          <w:szCs w:val="24"/>
        </w:rPr>
      </w:pPr>
    </w:p>
    <w:p w14:paraId="11235F8F" w14:textId="4635A60C" w:rsidR="00F839B1"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What is the overall value-added of the NSF </w:t>
      </w:r>
      <w:r w:rsidR="005B0FD6">
        <w:rPr>
          <w:sz w:val="24"/>
          <w:szCs w:val="24"/>
        </w:rPr>
        <w:t>PREM</w:t>
      </w:r>
      <w:r w:rsidRPr="00F43F64">
        <w:rPr>
          <w:sz w:val="24"/>
          <w:szCs w:val="24"/>
        </w:rPr>
        <w:t xml:space="preserve"> program?</w:t>
      </w:r>
      <w:r w:rsidR="00245A88">
        <w:rPr>
          <w:sz w:val="24"/>
          <w:szCs w:val="24"/>
        </w:rPr>
        <w:t xml:space="preserve">; </w:t>
      </w:r>
      <w:r w:rsidRPr="00F43F64">
        <w:rPr>
          <w:sz w:val="24"/>
          <w:szCs w:val="24"/>
        </w:rPr>
        <w:t xml:space="preserve">2) What is the quality and impact of the research conducted in the </w:t>
      </w:r>
      <w:r w:rsidR="004C5000">
        <w:rPr>
          <w:sz w:val="24"/>
          <w:szCs w:val="24"/>
        </w:rPr>
        <w:t>PREM</w:t>
      </w:r>
      <w:r w:rsidRPr="00F43F64">
        <w:rPr>
          <w:sz w:val="24"/>
          <w:szCs w:val="24"/>
        </w:rPr>
        <w:t>s?</w:t>
      </w:r>
      <w:r w:rsidR="00245A88">
        <w:rPr>
          <w:sz w:val="24"/>
          <w:szCs w:val="24"/>
        </w:rPr>
        <w:t>;</w:t>
      </w:r>
      <w:r w:rsidRPr="00F43F64">
        <w:rPr>
          <w:sz w:val="24"/>
          <w:szCs w:val="24"/>
        </w:rPr>
        <w:t xml:space="preserve"> 3) What is the quality and impact of education supported by the </w:t>
      </w:r>
      <w:r w:rsidR="004C5000">
        <w:rPr>
          <w:sz w:val="24"/>
          <w:szCs w:val="24"/>
        </w:rPr>
        <w:t>PREM</w:t>
      </w:r>
      <w:r w:rsidRPr="00F43F64">
        <w:rPr>
          <w:sz w:val="24"/>
          <w:szCs w:val="24"/>
        </w:rPr>
        <w:t>s?</w:t>
      </w:r>
      <w:r w:rsidR="00245A88">
        <w:rPr>
          <w:sz w:val="24"/>
          <w:szCs w:val="24"/>
        </w:rPr>
        <w:t>;</w:t>
      </w:r>
      <w:r w:rsidRPr="00F43F64">
        <w:rPr>
          <w:sz w:val="24"/>
          <w:szCs w:val="24"/>
        </w:rPr>
        <w:t xml:space="preserve"> 4) What is the quality and impact of the knowledge transfer of the </w:t>
      </w:r>
      <w:r w:rsidR="004C5000">
        <w:rPr>
          <w:sz w:val="24"/>
          <w:szCs w:val="24"/>
        </w:rPr>
        <w:t>PREM</w:t>
      </w:r>
      <w:r w:rsidRPr="00F43F64">
        <w:rPr>
          <w:sz w:val="24"/>
          <w:szCs w:val="24"/>
        </w:rPr>
        <w:t>s?</w:t>
      </w:r>
      <w:r w:rsidR="00245A88">
        <w:rPr>
          <w:sz w:val="24"/>
          <w:szCs w:val="24"/>
        </w:rPr>
        <w:t>;</w:t>
      </w:r>
      <w:r w:rsidRPr="00F43F64">
        <w:rPr>
          <w:sz w:val="24"/>
          <w:szCs w:val="24"/>
        </w:rPr>
        <w:t xml:space="preserve"> 5) Do the </w:t>
      </w:r>
      <w:r w:rsidR="004C5000">
        <w:rPr>
          <w:sz w:val="24"/>
          <w:szCs w:val="24"/>
        </w:rPr>
        <w:t>PREM</w:t>
      </w:r>
      <w:r w:rsidRPr="00F43F64">
        <w:rPr>
          <w:sz w:val="24"/>
          <w:szCs w:val="24"/>
        </w:rPr>
        <w:t xml:space="preserve">s effectively encourage the participation of US citizens, underrepresented minorities, women, and persons with disabilities in their </w:t>
      </w:r>
      <w:r w:rsidRPr="00F43F64">
        <w:rPr>
          <w:sz w:val="24"/>
          <w:szCs w:val="24"/>
        </w:rPr>
        <w:lastRenderedPageBreak/>
        <w:t>activities?</w:t>
      </w:r>
      <w:r w:rsidR="00245A88">
        <w:rPr>
          <w:sz w:val="24"/>
          <w:szCs w:val="24"/>
        </w:rPr>
        <w:t xml:space="preserve">; and </w:t>
      </w:r>
      <w:r w:rsidRPr="00F43F64">
        <w:rPr>
          <w:sz w:val="24"/>
          <w:szCs w:val="24"/>
        </w:rPr>
        <w:t xml:space="preserve">6) Do the </w:t>
      </w:r>
      <w:r w:rsidR="004C5000">
        <w:rPr>
          <w:sz w:val="24"/>
          <w:szCs w:val="24"/>
        </w:rPr>
        <w:t>PREM</w:t>
      </w:r>
      <w:r w:rsidRPr="00F43F64">
        <w:rPr>
          <w:sz w:val="24"/>
          <w:szCs w:val="24"/>
        </w:rPr>
        <w:t>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autoSpaceDE w:val="0"/>
        <w:autoSpaceDN w:val="0"/>
        <w:adjustRightInd w:val="0"/>
        <w:spacing w:line="480" w:lineRule="auto"/>
        <w:rPr>
          <w:sz w:val="24"/>
          <w:szCs w:val="24"/>
        </w:rPr>
      </w:pPr>
      <w:r w:rsidRPr="00F43F64">
        <w:rPr>
          <w:sz w:val="24"/>
          <w:szCs w:val="24"/>
        </w:rPr>
        <w:t>The annual progress reports will be used to:</w:t>
      </w:r>
    </w:p>
    <w:p w14:paraId="78CDACBA" w14:textId="132FF5DA"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 xml:space="preserve">of a </w:t>
      </w:r>
      <w:r w:rsidR="004C5000">
        <w:rPr>
          <w:b/>
          <w:bCs/>
          <w:sz w:val="24"/>
          <w:szCs w:val="24"/>
        </w:rPr>
        <w:t>PREM</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 xml:space="preserve">e progress and accomplishments of individual </w:t>
      </w:r>
      <w:r w:rsidR="005B0FD6">
        <w:rPr>
          <w:sz w:val="24"/>
          <w:szCs w:val="24"/>
        </w:rPr>
        <w:t>PREM</w:t>
      </w:r>
      <w:r w:rsidR="004C5000">
        <w:rPr>
          <w:sz w:val="24"/>
          <w:szCs w:val="24"/>
        </w:rPr>
        <w:t>s</w:t>
      </w:r>
      <w:r w:rsidR="00F915FA">
        <w:rPr>
          <w:sz w:val="24"/>
          <w:szCs w:val="24"/>
        </w:rPr>
        <w:t>,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w:t>
      </w:r>
      <w:r w:rsidR="004C5000">
        <w:rPr>
          <w:sz w:val="24"/>
          <w:szCs w:val="24"/>
        </w:rPr>
        <w:t>PREM</w:t>
      </w:r>
      <w:r w:rsidRPr="00F43F64">
        <w:rPr>
          <w:sz w:val="24"/>
          <w:szCs w:val="24"/>
        </w:rPr>
        <w:t xml:space="preserve">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feedback to the </w:t>
      </w:r>
      <w:r w:rsidR="004C5000">
        <w:rPr>
          <w:sz w:val="24"/>
          <w:szCs w:val="24"/>
        </w:rPr>
        <w:t>PREM</w:t>
      </w:r>
      <w:r w:rsidRPr="00F43F64">
        <w:rPr>
          <w:sz w:val="24"/>
          <w:szCs w:val="24"/>
        </w:rPr>
        <w:t xml:space="preserve"> and the NSF about its strengths and weaknesses. </w:t>
      </w:r>
      <w:r w:rsidR="00486899">
        <w:rPr>
          <w:sz w:val="24"/>
          <w:szCs w:val="24"/>
        </w:rPr>
        <w:t xml:space="preserve"> </w:t>
      </w:r>
      <w:r w:rsidRPr="00F43F64">
        <w:rPr>
          <w:sz w:val="24"/>
          <w:szCs w:val="24"/>
        </w:rPr>
        <w:t>In cases of significant weaknesses</w:t>
      </w:r>
      <w:r w:rsidR="00245A88">
        <w:rPr>
          <w:sz w:val="24"/>
          <w:szCs w:val="24"/>
        </w:rPr>
        <w:t>,</w:t>
      </w:r>
      <w:r w:rsidRPr="00F43F64">
        <w:rPr>
          <w:sz w:val="24"/>
          <w:szCs w:val="24"/>
        </w:rPr>
        <w:t xml:space="preserve"> a </w:t>
      </w:r>
      <w:r w:rsidR="004C5000">
        <w:rPr>
          <w:sz w:val="24"/>
          <w:szCs w:val="24"/>
        </w:rPr>
        <w:t>PREM</w:t>
      </w:r>
      <w:r w:rsidRPr="00F43F64">
        <w:rPr>
          <w:sz w:val="24"/>
          <w:szCs w:val="24"/>
        </w:rPr>
        <w:t xml:space="preserve"> is provided advice and a schedule for addressing any weaknesses.</w:t>
      </w:r>
    </w:p>
    <w:p w14:paraId="05684838" w14:textId="7532D153"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4C5000">
        <w:rPr>
          <w:b/>
          <w:bCs/>
          <w:sz w:val="24"/>
          <w:szCs w:val="24"/>
        </w:rPr>
        <w:t>PREM</w:t>
      </w:r>
      <w:r w:rsidRPr="00F43F64">
        <w:rPr>
          <w:sz w:val="24"/>
          <w:szCs w:val="24"/>
        </w:rPr>
        <w:t xml:space="preserve">. The annual reports provide information that is used by the leadership of each </w:t>
      </w:r>
      <w:r w:rsidR="005B0FD6">
        <w:rPr>
          <w:sz w:val="24"/>
          <w:szCs w:val="24"/>
        </w:rPr>
        <w:t>PREM</w:t>
      </w:r>
      <w:r w:rsidRPr="00F43F64">
        <w:rPr>
          <w:sz w:val="24"/>
          <w:szCs w:val="24"/>
        </w:rPr>
        <w:t xml:space="preserve"> to create and monitor metrics or performance indicators in the management of their </w:t>
      </w:r>
      <w:r w:rsidR="004C5000">
        <w:rPr>
          <w:sz w:val="24"/>
          <w:szCs w:val="24"/>
        </w:rPr>
        <w:t>PREM</w:t>
      </w:r>
      <w:r w:rsidRPr="00F43F64">
        <w:rPr>
          <w:sz w:val="24"/>
          <w:szCs w:val="24"/>
        </w:rPr>
        <w:t>s.</w:t>
      </w:r>
    </w:p>
    <w:p w14:paraId="0CA74E82" w14:textId="205BB154"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B0FD6">
        <w:rPr>
          <w:sz w:val="24"/>
          <w:szCs w:val="24"/>
        </w:rPr>
        <w:t>PREM</w:t>
      </w:r>
      <w:r w:rsidRPr="00F43F64">
        <w:rPr>
          <w:sz w:val="24"/>
          <w:szCs w:val="24"/>
        </w:rPr>
        <w:t xml:space="preserve">s funds are </w:t>
      </w:r>
      <w:r w:rsidR="00393AD0">
        <w:rPr>
          <w:sz w:val="24"/>
          <w:szCs w:val="24"/>
        </w:rPr>
        <w:t>released</w:t>
      </w:r>
      <w:r w:rsidRPr="00F43F64">
        <w:rPr>
          <w:sz w:val="24"/>
          <w:szCs w:val="24"/>
        </w:rPr>
        <w:t xml:space="preserve"> to each </w:t>
      </w:r>
      <w:r w:rsidR="004C5000">
        <w:rPr>
          <w:sz w:val="24"/>
          <w:szCs w:val="24"/>
        </w:rPr>
        <w:t>PREM</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4C5000">
        <w:rPr>
          <w:sz w:val="24"/>
          <w:szCs w:val="24"/>
        </w:rPr>
        <w:t>PREM</w:t>
      </w:r>
      <w:r w:rsidRPr="00F43F64">
        <w:rPr>
          <w:sz w:val="24"/>
          <w:szCs w:val="24"/>
        </w:rPr>
        <w:t xml:space="preserve">’s annual report together with the written input from the external reviewers responsible for the site visit review/evaluation of a </w:t>
      </w:r>
      <w:r w:rsidR="004C5000">
        <w:rPr>
          <w:sz w:val="24"/>
          <w:szCs w:val="24"/>
        </w:rPr>
        <w:t>PREM</w:t>
      </w:r>
      <w:r w:rsidRPr="00F43F64">
        <w:rPr>
          <w:sz w:val="24"/>
          <w:szCs w:val="24"/>
        </w:rPr>
        <w:t xml:space="preserve"> to make decisions on the continuation and </w:t>
      </w:r>
      <w:r w:rsidR="00550E98">
        <w:rPr>
          <w:sz w:val="24"/>
          <w:szCs w:val="24"/>
        </w:rPr>
        <w:t>funding level</w:t>
      </w:r>
      <w:r w:rsidRPr="00F43F64">
        <w:rPr>
          <w:sz w:val="24"/>
          <w:szCs w:val="24"/>
        </w:rPr>
        <w:t xml:space="preserve"> for the </w:t>
      </w:r>
      <w:r w:rsidR="004C5000">
        <w:rPr>
          <w:sz w:val="24"/>
          <w:szCs w:val="24"/>
        </w:rPr>
        <w:t>PREM</w:t>
      </w:r>
      <w:r w:rsidRPr="00F43F64">
        <w:rPr>
          <w:sz w:val="24"/>
          <w:szCs w:val="24"/>
        </w:rPr>
        <w:t>.</w:t>
      </w:r>
    </w:p>
    <w:p w14:paraId="097B939E" w14:textId="2BAB8D72"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B0FD6">
        <w:rPr>
          <w:b/>
          <w:bCs/>
          <w:sz w:val="24"/>
          <w:szCs w:val="24"/>
        </w:rPr>
        <w:t>PREM</w:t>
      </w:r>
      <w:r w:rsidRPr="00F43F64">
        <w:rPr>
          <w:b/>
          <w:bCs/>
          <w:sz w:val="24"/>
          <w:szCs w:val="24"/>
        </w:rPr>
        <w:t xml:space="preserve"> program</w:t>
      </w:r>
      <w:r w:rsidRPr="00F43F64">
        <w:rPr>
          <w:sz w:val="24"/>
          <w:szCs w:val="24"/>
        </w:rPr>
        <w:t xml:space="preserve">. </w:t>
      </w:r>
      <w:r w:rsidR="00D217BA" w:rsidRPr="00F43F64">
        <w:rPr>
          <w:sz w:val="24"/>
          <w:szCs w:val="24"/>
        </w:rPr>
        <w:t xml:space="preserve">NSF uses the aggregate reports from all </w:t>
      </w:r>
      <w:r w:rsidR="005B0FD6">
        <w:rPr>
          <w:sz w:val="24"/>
          <w:szCs w:val="24"/>
        </w:rPr>
        <w:t>PREM</w:t>
      </w:r>
      <w:r w:rsidR="00D217BA" w:rsidRPr="00F43F64">
        <w:rPr>
          <w:sz w:val="24"/>
          <w:szCs w:val="24"/>
        </w:rPr>
        <w:t>s</w:t>
      </w:r>
      <w:r w:rsidRPr="00F43F64">
        <w:rPr>
          <w:sz w:val="24"/>
          <w:szCs w:val="24"/>
        </w:rPr>
        <w:t xml:space="preserve"> in evaluating the effectiveness of the </w:t>
      </w:r>
      <w:r w:rsidR="005B0FD6">
        <w:rPr>
          <w:sz w:val="24"/>
          <w:szCs w:val="24"/>
        </w:rPr>
        <w:t>PREM</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14:paraId="37D0F272" w14:textId="5E9B2C28" w:rsidR="00F839B1" w:rsidRPr="00F43F64" w:rsidRDefault="00F839B1">
      <w:pPr>
        <w:autoSpaceDE w:val="0"/>
        <w:autoSpaceDN w:val="0"/>
        <w:adjustRightInd w:val="0"/>
        <w:spacing w:line="480" w:lineRule="auto"/>
        <w:rPr>
          <w:sz w:val="24"/>
          <w:szCs w:val="24"/>
        </w:rPr>
      </w:pPr>
      <w:r w:rsidRPr="00F43F64">
        <w:rPr>
          <w:sz w:val="24"/>
          <w:szCs w:val="24"/>
        </w:rPr>
        <w:t xml:space="preserve">The reports will be used </w:t>
      </w:r>
      <w:r w:rsidR="00393AD0">
        <w:rPr>
          <w:sz w:val="24"/>
          <w:szCs w:val="24"/>
        </w:rPr>
        <w:t>for</w:t>
      </w:r>
      <w:r w:rsidRPr="00F43F64">
        <w:rPr>
          <w:sz w:val="24"/>
          <w:szCs w:val="24"/>
        </w:rPr>
        <w:t>:</w:t>
      </w:r>
    </w:p>
    <w:p w14:paraId="65F1CB77" w14:textId="2210FD51"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lastRenderedPageBreak/>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w:t>
      </w:r>
      <w:r w:rsidR="004C5000">
        <w:rPr>
          <w:sz w:val="24"/>
          <w:szCs w:val="24"/>
        </w:rPr>
        <w:t>PREM</w:t>
      </w:r>
      <w:r w:rsidR="00D217BA">
        <w:rPr>
          <w:sz w:val="24"/>
          <w:szCs w:val="24"/>
        </w:rPr>
        <w:t xml:space="preserve">) </w:t>
      </w:r>
      <w:r w:rsidR="00486899">
        <w:rPr>
          <w:sz w:val="24"/>
          <w:szCs w:val="24"/>
        </w:rPr>
        <w:t>on a regular basis to</w:t>
      </w:r>
      <w:r w:rsidRPr="00F43F64">
        <w:rPr>
          <w:sz w:val="24"/>
          <w:szCs w:val="24"/>
        </w:rPr>
        <w:t xml:space="preserve"> evaluate the individual </w:t>
      </w:r>
      <w:r w:rsidR="005B0FD6">
        <w:rPr>
          <w:sz w:val="24"/>
          <w:szCs w:val="24"/>
        </w:rPr>
        <w:t>PREM</w:t>
      </w:r>
      <w:r w:rsidRPr="00F43F64">
        <w:rPr>
          <w:sz w:val="24"/>
          <w:szCs w:val="24"/>
        </w:rPr>
        <w:t xml:space="preserve">s. </w:t>
      </w:r>
      <w:r w:rsidR="00393AD0" w:rsidRPr="00F43F64">
        <w:rPr>
          <w:sz w:val="24"/>
          <w:szCs w:val="24"/>
        </w:rPr>
        <w:t>NSF program staff selects the external site visit team for a PREM</w:t>
      </w:r>
      <w:r w:rsidRPr="00F43F64">
        <w:rPr>
          <w:sz w:val="24"/>
          <w:szCs w:val="24"/>
        </w:rPr>
        <w:t xml:space="preserve">. </w:t>
      </w:r>
      <w:r w:rsidR="00486899">
        <w:rPr>
          <w:sz w:val="24"/>
          <w:szCs w:val="24"/>
        </w:rPr>
        <w:t xml:space="preserve"> </w:t>
      </w:r>
      <w:r w:rsidRPr="00245A88">
        <w:rPr>
          <w:sz w:val="24"/>
          <w:szCs w:val="24"/>
        </w:rPr>
        <w:t>Typically</w:t>
      </w:r>
      <w:r w:rsidR="00B35F85" w:rsidRPr="00245A88">
        <w:rPr>
          <w:sz w:val="24"/>
          <w:szCs w:val="24"/>
        </w:rPr>
        <w:t>,</w:t>
      </w:r>
      <w:r w:rsidRPr="00F43F64">
        <w:rPr>
          <w:sz w:val="24"/>
          <w:szCs w:val="24"/>
        </w:rPr>
        <w:t xml:space="preserve">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w:t>
      </w:r>
      <w:r w:rsidR="004C5000">
        <w:rPr>
          <w:sz w:val="24"/>
          <w:szCs w:val="24"/>
        </w:rPr>
        <w:t>PREM</w:t>
      </w:r>
      <w:r w:rsidRPr="00F43F64">
        <w:rPr>
          <w:sz w:val="24"/>
          <w:szCs w:val="24"/>
        </w:rPr>
        <w:t>’s activities</w:t>
      </w:r>
      <w:r w:rsidR="00B059A2">
        <w:rPr>
          <w:sz w:val="24"/>
          <w:szCs w:val="24"/>
        </w:rPr>
        <w:t xml:space="preserve">; site visits also include </w:t>
      </w:r>
      <w:r w:rsidR="00393AD0">
        <w:rPr>
          <w:sz w:val="24"/>
          <w:szCs w:val="24"/>
        </w:rPr>
        <w:t>the PREM Program Director</w:t>
      </w:r>
      <w:r w:rsidR="00B059A2">
        <w:rPr>
          <w:sz w:val="24"/>
          <w:szCs w:val="24"/>
        </w:rPr>
        <w:t>.</w:t>
      </w:r>
      <w:r w:rsidRPr="00F43F64">
        <w:rPr>
          <w:sz w:val="24"/>
          <w:szCs w:val="24"/>
        </w:rPr>
        <w:t xml:space="preserve">  The teams use the information in the annual reports to assist in the on-site evaluation of each </w:t>
      </w:r>
      <w:r w:rsidR="005B0FD6">
        <w:rPr>
          <w:sz w:val="24"/>
          <w:szCs w:val="24"/>
        </w:rPr>
        <w:t>PREM</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w:t>
      </w:r>
      <w:r w:rsidR="004C5000">
        <w:rPr>
          <w:sz w:val="24"/>
          <w:szCs w:val="24"/>
        </w:rPr>
        <w:t>PREM</w:t>
      </w:r>
      <w:r w:rsidRPr="00F43F64">
        <w:rPr>
          <w:sz w:val="24"/>
          <w:szCs w:val="24"/>
        </w:rPr>
        <w:t>’s site</w:t>
      </w:r>
      <w:r w:rsidR="00EC16AD">
        <w:rPr>
          <w:sz w:val="24"/>
          <w:szCs w:val="24"/>
        </w:rPr>
        <w:t xml:space="preserve"> (typically 1</w:t>
      </w:r>
      <w:r w:rsidR="00393AD0">
        <w:rPr>
          <w:sz w:val="24"/>
          <w:szCs w:val="24"/>
        </w:rPr>
        <w:t>.5</w:t>
      </w:r>
      <w:r w:rsidR="00EC16AD">
        <w:rPr>
          <w:sz w:val="24"/>
          <w:szCs w:val="24"/>
        </w:rPr>
        <w:t xml:space="preserve"> days)</w:t>
      </w:r>
      <w:r w:rsidRPr="00F43F64">
        <w:rPr>
          <w:sz w:val="24"/>
          <w:szCs w:val="24"/>
        </w:rPr>
        <w:t xml:space="preserve"> in discussion with the </w:t>
      </w:r>
      <w:r w:rsidR="004C5000">
        <w:rPr>
          <w:sz w:val="24"/>
          <w:szCs w:val="24"/>
        </w:rPr>
        <w:t>PREM</w:t>
      </w:r>
      <w:r w:rsidRPr="00F43F64">
        <w:rPr>
          <w:sz w:val="24"/>
          <w:szCs w:val="24"/>
        </w:rPr>
        <w:t xml:space="preserve">’s researchers, educators, staff and students </w:t>
      </w:r>
      <w:r w:rsidR="00401B0B" w:rsidRPr="00245A88">
        <w:rPr>
          <w:sz w:val="24"/>
          <w:szCs w:val="24"/>
        </w:rPr>
        <w:t>to evaluate</w:t>
      </w:r>
      <w:r w:rsidR="00401B0B">
        <w:rPr>
          <w:sz w:val="24"/>
          <w:szCs w:val="24"/>
        </w:rPr>
        <w:t xml:space="preserve"> </w:t>
      </w:r>
      <w:r w:rsidRPr="00F43F64">
        <w:rPr>
          <w:sz w:val="24"/>
          <w:szCs w:val="24"/>
        </w:rPr>
        <w:t xml:space="preserve">the </w:t>
      </w:r>
      <w:r w:rsidR="004C5000">
        <w:rPr>
          <w:sz w:val="24"/>
          <w:szCs w:val="24"/>
        </w:rPr>
        <w:t>PREM</w:t>
      </w:r>
      <w:r w:rsidRPr="00F43F64">
        <w:rPr>
          <w:sz w:val="24"/>
          <w:szCs w:val="24"/>
        </w:rPr>
        <w:t xml:space="preserve">’s progress.  The external site visit team </w:t>
      </w:r>
      <w:r w:rsidR="008736D6">
        <w:rPr>
          <w:sz w:val="24"/>
          <w:szCs w:val="24"/>
        </w:rPr>
        <w:t>provides a written summary of the</w:t>
      </w:r>
      <w:r w:rsidRPr="00F43F64">
        <w:rPr>
          <w:sz w:val="24"/>
          <w:szCs w:val="24"/>
        </w:rPr>
        <w:t xml:space="preserve"> strengths and weaknesses of the </w:t>
      </w:r>
      <w:r w:rsidR="004C5000">
        <w:rPr>
          <w:sz w:val="24"/>
          <w:szCs w:val="24"/>
        </w:rPr>
        <w:t>PREM</w:t>
      </w:r>
      <w:r w:rsidRPr="00F43F64">
        <w:rPr>
          <w:sz w:val="24"/>
          <w:szCs w:val="24"/>
        </w:rPr>
        <w:t xml:space="preserve">’s </w:t>
      </w:r>
      <w:r w:rsidRPr="00245A88">
        <w:rPr>
          <w:sz w:val="24"/>
          <w:szCs w:val="24"/>
        </w:rPr>
        <w:t>progress and submits its</w:t>
      </w:r>
      <w:r w:rsidRPr="00F43F64">
        <w:rPr>
          <w:sz w:val="24"/>
          <w:szCs w:val="24"/>
        </w:rPr>
        <w:t xml:space="preserve"> report to the </w:t>
      </w:r>
      <w:r w:rsidR="004C5000">
        <w:rPr>
          <w:sz w:val="24"/>
          <w:szCs w:val="24"/>
        </w:rPr>
        <w:t>PREM</w:t>
      </w:r>
      <w:r w:rsidRPr="00F43F64">
        <w:rPr>
          <w:sz w:val="24"/>
          <w:szCs w:val="24"/>
        </w:rPr>
        <w:t xml:space="preserve"> and to the NSF.</w:t>
      </w:r>
    </w:p>
    <w:p w14:paraId="035A9C91" w14:textId="49950B1D"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w:t>
      </w:r>
      <w:r w:rsidR="004C5000">
        <w:rPr>
          <w:b/>
          <w:bCs/>
          <w:sz w:val="24"/>
          <w:szCs w:val="24"/>
        </w:rPr>
        <w:t>PREM</w:t>
      </w:r>
      <w:r w:rsidRPr="00F43F64">
        <w:rPr>
          <w:b/>
          <w:bCs/>
          <w:sz w:val="24"/>
          <w:szCs w:val="24"/>
        </w:rPr>
        <w:t xml:space="preserve">’s Progress and Funding Decision for Following Year.  </w:t>
      </w:r>
      <w:r w:rsidR="002562D7">
        <w:rPr>
          <w:sz w:val="24"/>
          <w:szCs w:val="24"/>
        </w:rPr>
        <w:t>Each</w:t>
      </w:r>
      <w:r w:rsidRPr="00F43F64">
        <w:rPr>
          <w:sz w:val="24"/>
          <w:szCs w:val="24"/>
        </w:rPr>
        <w:t xml:space="preserve"> </w:t>
      </w:r>
      <w:r w:rsidR="005B0FD6">
        <w:rPr>
          <w:sz w:val="24"/>
          <w:szCs w:val="24"/>
        </w:rPr>
        <w:t>PREM</w:t>
      </w:r>
      <w:r w:rsidR="00486899">
        <w:rPr>
          <w:sz w:val="24"/>
          <w:szCs w:val="24"/>
        </w:rPr>
        <w:t xml:space="preserve"> </w:t>
      </w:r>
      <w:r w:rsidR="002562D7">
        <w:rPr>
          <w:sz w:val="24"/>
          <w:szCs w:val="24"/>
        </w:rPr>
        <w:t>is monitored</w:t>
      </w:r>
      <w:r w:rsidR="00486899">
        <w:rPr>
          <w:sz w:val="24"/>
          <w:szCs w:val="24"/>
        </w:rPr>
        <w:t xml:space="preserve"> </w:t>
      </w:r>
      <w:r w:rsidR="001B3A50">
        <w:rPr>
          <w:sz w:val="24"/>
          <w:szCs w:val="24"/>
        </w:rPr>
        <w:t xml:space="preserve">by </w:t>
      </w:r>
      <w:r w:rsidR="00E634BF">
        <w:rPr>
          <w:sz w:val="24"/>
          <w:szCs w:val="24"/>
        </w:rPr>
        <w:t>the PREM Program Director</w:t>
      </w:r>
      <w:r w:rsidR="002562D7">
        <w:rPr>
          <w:sz w:val="24"/>
          <w:szCs w:val="24"/>
        </w:rPr>
        <w:t>, in consultation with other DMR staff as appropriate</w:t>
      </w:r>
      <w:r w:rsidR="00486899">
        <w:rPr>
          <w:sz w:val="24"/>
          <w:szCs w:val="24"/>
        </w:rPr>
        <w:t xml:space="preserve">.   </w:t>
      </w:r>
      <w:r w:rsidR="004C25F9">
        <w:rPr>
          <w:sz w:val="24"/>
          <w:szCs w:val="24"/>
        </w:rPr>
        <w:t xml:space="preserve">The NSF </w:t>
      </w:r>
      <w:r w:rsidR="008736D6">
        <w:rPr>
          <w:sz w:val="24"/>
          <w:szCs w:val="24"/>
        </w:rPr>
        <w:t>staff</w:t>
      </w:r>
      <w:r w:rsidR="008736D6" w:rsidRPr="00F43F64">
        <w:rPr>
          <w:sz w:val="24"/>
          <w:szCs w:val="24"/>
        </w:rPr>
        <w:t xml:space="preserve"> monitor</w:t>
      </w:r>
      <w:r w:rsidR="00447BE4">
        <w:rPr>
          <w:sz w:val="24"/>
          <w:szCs w:val="24"/>
        </w:rPr>
        <w:t xml:space="preserve">s </w:t>
      </w:r>
      <w:r w:rsidR="004C5000">
        <w:rPr>
          <w:sz w:val="24"/>
          <w:szCs w:val="24"/>
        </w:rPr>
        <w:t>PREM</w:t>
      </w:r>
      <w:r w:rsidR="008736D6" w:rsidRPr="00F43F64">
        <w:rPr>
          <w:sz w:val="24"/>
          <w:szCs w:val="24"/>
        </w:rPr>
        <w:t xml:space="preserve"> activities, in part through data recorded in the annual reports, and makes</w:t>
      </w:r>
      <w:r w:rsidRPr="00F43F64">
        <w:rPr>
          <w:sz w:val="24"/>
          <w:szCs w:val="24"/>
        </w:rPr>
        <w:t xml:space="preserve"> decisions about external reviewers and </w:t>
      </w:r>
      <w:r w:rsidR="004C5000">
        <w:rPr>
          <w:sz w:val="24"/>
          <w:szCs w:val="24"/>
        </w:rPr>
        <w:t>PREM</w:t>
      </w:r>
      <w:r w:rsidRPr="00F43F64">
        <w:rPr>
          <w:sz w:val="24"/>
          <w:szCs w:val="24"/>
        </w:rPr>
        <w:t xml:space="preserve">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7B7BBB64" w14:textId="664A07F4"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43322A" w:rsidRPr="00245A88">
        <w:rPr>
          <w:sz w:val="24"/>
          <w:szCs w:val="24"/>
        </w:rPr>
        <w:t>Research.gov</w:t>
      </w:r>
      <w:r w:rsidR="004C25F9" w:rsidRPr="00245A88">
        <w:rPr>
          <w:sz w:val="24"/>
          <w:szCs w:val="24"/>
        </w:rPr>
        <w:t>.</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24DE90C7"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B0FD6">
        <w:rPr>
          <w:sz w:val="24"/>
          <w:szCs w:val="24"/>
        </w:rPr>
        <w:t>PREM</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5B45143F"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w:t>
      </w:r>
      <w:r w:rsidR="00624DAA">
        <w:rPr>
          <w:sz w:val="24"/>
          <w:szCs w:val="24"/>
        </w:rPr>
        <w:t>are</w:t>
      </w:r>
      <w:r w:rsidRPr="00F43F64">
        <w:rPr>
          <w:sz w:val="24"/>
          <w:szCs w:val="24"/>
        </w:rPr>
        <w:t xml:space="preserve"> one of the primary mechanisms used by the NSF for approving funding for the </w:t>
      </w:r>
      <w:r w:rsidR="005B0FD6">
        <w:rPr>
          <w:sz w:val="24"/>
          <w:szCs w:val="24"/>
        </w:rPr>
        <w:t>PREM</w:t>
      </w:r>
      <w:r w:rsidRPr="00F43F64">
        <w:rPr>
          <w:sz w:val="24"/>
          <w:szCs w:val="24"/>
        </w:rPr>
        <w:t xml:space="preserve">s on an annual basis.   Less frequent data collection would preclude NSF’s annual monitoring and documentation of the progress of each </w:t>
      </w:r>
      <w:r w:rsidR="005B0FD6">
        <w:rPr>
          <w:sz w:val="24"/>
          <w:szCs w:val="24"/>
        </w:rPr>
        <w:t>PREM</w:t>
      </w:r>
      <w:r w:rsidRPr="00F43F64">
        <w:rPr>
          <w:sz w:val="24"/>
          <w:szCs w:val="24"/>
        </w:rPr>
        <w:t xml:space="preserve"> and, thus, would not allow for informed decisions about funding and timely correction of any weaknesses identified in a </w:t>
      </w:r>
      <w:r w:rsidR="004C5000">
        <w:rPr>
          <w:sz w:val="24"/>
          <w:szCs w:val="24"/>
        </w:rPr>
        <w:t>PREM</w:t>
      </w:r>
      <w:r w:rsidRPr="00F43F64">
        <w:rPr>
          <w:sz w:val="24"/>
          <w:szCs w:val="24"/>
        </w:rPr>
        <w:t xml:space="preserve">’s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5B0FD6">
        <w:rPr>
          <w:sz w:val="24"/>
          <w:szCs w:val="24"/>
        </w:rPr>
        <w:t>PREM</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w:t>
      </w:r>
      <w:r w:rsidR="004C5000">
        <w:rPr>
          <w:sz w:val="24"/>
          <w:szCs w:val="24"/>
        </w:rPr>
        <w:t>PREM</w:t>
      </w:r>
      <w:r w:rsidR="000F17AB">
        <w:rPr>
          <w:sz w:val="24"/>
          <w:szCs w:val="24"/>
        </w:rPr>
        <w:t xml:space="preserve">s, </w:t>
      </w:r>
      <w:r w:rsidRPr="00F43F64">
        <w:rPr>
          <w:sz w:val="24"/>
          <w:szCs w:val="24"/>
        </w:rPr>
        <w:t xml:space="preserve">increasing the likelihood that the improvements to </w:t>
      </w:r>
      <w:r w:rsidR="004C5000">
        <w:rPr>
          <w:sz w:val="24"/>
          <w:szCs w:val="24"/>
        </w:rPr>
        <w:t>PREM</w:t>
      </w:r>
      <w:r w:rsidRPr="00F43F64">
        <w:rPr>
          <w:sz w:val="24"/>
          <w:szCs w:val="24"/>
        </w:rPr>
        <w:t xml:space="preserve">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w:t>
      </w:r>
      <w:r w:rsidR="004C5000">
        <w:rPr>
          <w:sz w:val="24"/>
          <w:szCs w:val="24"/>
        </w:rPr>
        <w:t>PREM</w:t>
      </w:r>
      <w:r w:rsidR="00624DAA">
        <w:rPr>
          <w:sz w:val="24"/>
          <w:szCs w:val="24"/>
        </w:rPr>
        <w:t>’s</w:t>
      </w:r>
      <w:r w:rsidRPr="00F43F64">
        <w:rPr>
          <w:sz w:val="24"/>
          <w:szCs w:val="24"/>
        </w:rPr>
        <w:t xml:space="preserve">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17FCA764"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52AE769A" w14:textId="180C332B" w:rsidR="00F839B1" w:rsidRPr="005A4BF5"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DD40FD">
        <w:rPr>
          <w:bCs/>
          <w:i/>
          <w:iCs/>
          <w:sz w:val="24"/>
          <w:szCs w:val="24"/>
        </w:rPr>
        <w:t>Federal Register</w:t>
      </w:r>
      <w:r w:rsidR="00874D85">
        <w:rPr>
          <w:bCs/>
          <w:sz w:val="24"/>
          <w:szCs w:val="24"/>
        </w:rPr>
        <w:t xml:space="preserve"> on May 22, 2019, at 84 FR 23589, and no comments were received.</w:t>
      </w:r>
    </w:p>
    <w:p w14:paraId="0A08D288" w14:textId="77777777" w:rsidR="00F839B1" w:rsidRPr="005A4BF5" w:rsidRDefault="00F839B1">
      <w:pPr>
        <w:autoSpaceDE w:val="0"/>
        <w:autoSpaceDN w:val="0"/>
        <w:adjustRightInd w:val="0"/>
        <w:spacing w:line="480" w:lineRule="auto"/>
        <w:rPr>
          <w:sz w:val="24"/>
          <w:szCs w:val="24"/>
        </w:rPr>
      </w:pPr>
    </w:p>
    <w:p w14:paraId="0F81640E" w14:textId="10563D51" w:rsidR="00F839B1" w:rsidRDefault="00F839B1">
      <w:pPr>
        <w:autoSpaceDE w:val="0"/>
        <w:autoSpaceDN w:val="0"/>
        <w:adjustRightInd w:val="0"/>
        <w:spacing w:line="480" w:lineRule="auto"/>
        <w:rPr>
          <w:sz w:val="24"/>
          <w:szCs w:val="24"/>
        </w:rPr>
      </w:pPr>
      <w:r w:rsidRPr="00F43F64">
        <w:rPr>
          <w:sz w:val="24"/>
          <w:szCs w:val="24"/>
        </w:rPr>
        <w:t xml:space="preserve">In addition, the reporting requirements and estimates on the hourly burden were discussed with the management of the </w:t>
      </w:r>
      <w:r w:rsidR="004C5000">
        <w:rPr>
          <w:sz w:val="24"/>
          <w:szCs w:val="24"/>
        </w:rPr>
        <w:t>PREM</w:t>
      </w:r>
      <w:r w:rsidR="00042D96" w:rsidRPr="00F43F64">
        <w:rPr>
          <w:sz w:val="24"/>
          <w:szCs w:val="24"/>
        </w:rPr>
        <w:t>s</w:t>
      </w:r>
      <w:r w:rsidR="001829E0" w:rsidRPr="00F43F64">
        <w:rPr>
          <w:sz w:val="24"/>
          <w:szCs w:val="24"/>
        </w:rPr>
        <w:t xml:space="preserve">. </w:t>
      </w:r>
      <w:r w:rsidRPr="00F43F64">
        <w:rPr>
          <w:sz w:val="24"/>
          <w:szCs w:val="24"/>
        </w:rPr>
        <w:t xml:space="preserve"> </w:t>
      </w:r>
      <w:r w:rsidR="004C5000">
        <w:rPr>
          <w:sz w:val="24"/>
          <w:szCs w:val="24"/>
        </w:rPr>
        <w:t>PREM</w:t>
      </w:r>
      <w:r w:rsidRPr="00F43F64">
        <w:rPr>
          <w:sz w:val="24"/>
          <w:szCs w:val="24"/>
        </w:rPr>
        <w:t xml:space="preserve">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7A9C4EA7" w14:textId="5EACB550" w:rsidR="00F839B1" w:rsidRPr="003A2F94" w:rsidRDefault="00F839B1">
      <w:pPr>
        <w:autoSpaceDE w:val="0"/>
        <w:autoSpaceDN w:val="0"/>
        <w:adjustRightInd w:val="0"/>
        <w:spacing w:line="480" w:lineRule="auto"/>
        <w:rPr>
          <w:sz w:val="24"/>
          <w:szCs w:val="24"/>
        </w:rPr>
      </w:pPr>
      <w:r w:rsidRPr="00F43F64">
        <w:rPr>
          <w:sz w:val="24"/>
          <w:szCs w:val="24"/>
        </w:rPr>
        <w:t xml:space="preserve">Because data are collected at the </w:t>
      </w:r>
      <w:r w:rsidR="004C5000">
        <w:rPr>
          <w:sz w:val="24"/>
          <w:szCs w:val="24"/>
        </w:rPr>
        <w:t>PREM</w:t>
      </w:r>
      <w:r w:rsidRPr="00F43F64">
        <w:rPr>
          <w:sz w:val="24"/>
          <w:szCs w:val="24"/>
        </w:rPr>
        <w:t xml:space="preserve"> level</w:t>
      </w:r>
      <w:r w:rsidRPr="003A2F94">
        <w:rPr>
          <w:sz w:val="24"/>
          <w:szCs w:val="24"/>
        </w:rPr>
        <w:t xml:space="preserve">, individual respondents are not identified.  </w:t>
      </w:r>
      <w:r w:rsidR="004C5000">
        <w:rPr>
          <w:sz w:val="24"/>
          <w:szCs w:val="24"/>
        </w:rPr>
        <w:t>PREM</w:t>
      </w:r>
      <w:r w:rsidRPr="003A2F94">
        <w:rPr>
          <w:sz w:val="24"/>
          <w:szCs w:val="24"/>
        </w:rPr>
        <w:t xml:space="preserve">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09A4063D" w:rsidR="00F839B1" w:rsidRPr="003A2F94" w:rsidRDefault="004C5000">
      <w:pPr>
        <w:autoSpaceDE w:val="0"/>
        <w:autoSpaceDN w:val="0"/>
        <w:adjustRightInd w:val="0"/>
        <w:spacing w:line="480" w:lineRule="auto"/>
        <w:rPr>
          <w:sz w:val="24"/>
          <w:szCs w:val="24"/>
        </w:rPr>
      </w:pPr>
      <w:r>
        <w:rPr>
          <w:sz w:val="24"/>
          <w:szCs w:val="24"/>
        </w:rPr>
        <w:t>PREM</w:t>
      </w:r>
      <w:r w:rsidR="00F839B1" w:rsidRPr="003A2F94">
        <w:rPr>
          <w:sz w:val="24"/>
          <w:szCs w:val="24"/>
        </w:rPr>
        <w:t>, as stated by the program announcement, are used.</w:t>
      </w:r>
      <w:r w:rsidR="00042D96" w:rsidRPr="003A2F94">
        <w:rPr>
          <w:sz w:val="24"/>
          <w:szCs w:val="24"/>
        </w:rPr>
        <w:t xml:space="preserve">  </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14:paraId="410CA186" w14:textId="5D5F4638" w:rsidR="00F839B1" w:rsidRPr="00965C60" w:rsidRDefault="00042D96">
      <w:pPr>
        <w:autoSpaceDE w:val="0"/>
        <w:autoSpaceDN w:val="0"/>
        <w:adjustRightInd w:val="0"/>
        <w:spacing w:line="480" w:lineRule="auto"/>
        <w:rPr>
          <w:sz w:val="24"/>
          <w:szCs w:val="24"/>
          <w:highlight w:val="yellow"/>
        </w:rPr>
      </w:pPr>
      <w:r>
        <w:rPr>
          <w:sz w:val="24"/>
          <w:szCs w:val="24"/>
        </w:rPr>
        <w:t xml:space="preserve">This request pertains to the </w:t>
      </w:r>
      <w:r w:rsidR="001D380F" w:rsidRPr="00874D85">
        <w:rPr>
          <w:sz w:val="24"/>
          <w:szCs w:val="24"/>
        </w:rPr>
        <w:t>1</w:t>
      </w:r>
      <w:r w:rsidR="00344538" w:rsidRPr="00874D85">
        <w:rPr>
          <w:sz w:val="24"/>
          <w:szCs w:val="24"/>
        </w:rPr>
        <w:t>5</w:t>
      </w:r>
      <w:r w:rsidR="00F839B1" w:rsidRPr="00F43F64">
        <w:rPr>
          <w:sz w:val="24"/>
          <w:szCs w:val="24"/>
        </w:rPr>
        <w:t xml:space="preserve"> </w:t>
      </w:r>
      <w:r w:rsidR="004C5000">
        <w:rPr>
          <w:sz w:val="24"/>
          <w:szCs w:val="24"/>
        </w:rPr>
        <w:t>PREM</w:t>
      </w:r>
      <w:r w:rsidR="00F839B1" w:rsidRPr="00F43F64">
        <w:rPr>
          <w:sz w:val="24"/>
          <w:szCs w:val="24"/>
        </w:rPr>
        <w:t xml:space="preserve">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w:t>
      </w:r>
      <w:r w:rsidR="004C5000">
        <w:rPr>
          <w:sz w:val="24"/>
          <w:szCs w:val="24"/>
        </w:rPr>
        <w:t>PREM</w:t>
      </w:r>
      <w:r w:rsidR="0090370D" w:rsidRPr="00F43F64">
        <w:rPr>
          <w:sz w:val="24"/>
          <w:szCs w:val="24"/>
        </w:rPr>
        <w:t xml:space="preserve">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965C60">
        <w:rPr>
          <w:sz w:val="24"/>
          <w:szCs w:val="24"/>
        </w:rPr>
        <w:t xml:space="preserve">be </w:t>
      </w:r>
      <w:r w:rsidR="001D380F" w:rsidRPr="00874D85">
        <w:rPr>
          <w:sz w:val="24"/>
          <w:szCs w:val="24"/>
        </w:rPr>
        <w:t>1</w:t>
      </w:r>
      <w:r w:rsidR="00011141" w:rsidRPr="00874D85">
        <w:rPr>
          <w:sz w:val="24"/>
          <w:szCs w:val="24"/>
        </w:rPr>
        <w:t>5</w:t>
      </w:r>
      <w:r>
        <w:rPr>
          <w:sz w:val="24"/>
          <w:szCs w:val="24"/>
        </w:rPr>
        <w:t xml:space="preserve"> </w:t>
      </w:r>
      <w:r w:rsidR="001D78AD" w:rsidRPr="00F43F64">
        <w:rPr>
          <w:sz w:val="24"/>
          <w:szCs w:val="24"/>
        </w:rPr>
        <w:t>per year</w:t>
      </w:r>
      <w:r w:rsidR="00965C60">
        <w:rPr>
          <w:sz w:val="24"/>
          <w:szCs w:val="24"/>
        </w:rPr>
        <w:t xml:space="preserve"> (with some small variation as old </w:t>
      </w:r>
      <w:r w:rsidR="004C5000">
        <w:rPr>
          <w:sz w:val="24"/>
          <w:szCs w:val="24"/>
        </w:rPr>
        <w:t>PREM</w:t>
      </w:r>
      <w:r w:rsidR="00965C60">
        <w:rPr>
          <w:sz w:val="24"/>
          <w:szCs w:val="24"/>
        </w:rPr>
        <w:t>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programs</w:t>
      </w:r>
      <w:r w:rsidR="0035031D" w:rsidRPr="0035031D">
        <w:rPr>
          <w:sz w:val="24"/>
          <w:szCs w:val="24"/>
        </w:rPr>
        <w:t xml:space="preserve"> </w:t>
      </w:r>
      <w:r w:rsidR="0035031D">
        <w:rPr>
          <w:sz w:val="24"/>
          <w:szCs w:val="24"/>
        </w:rPr>
        <w:t xml:space="preserve">and estimates from several </w:t>
      </w:r>
      <w:r w:rsidR="004C5000">
        <w:rPr>
          <w:sz w:val="24"/>
          <w:szCs w:val="24"/>
        </w:rPr>
        <w:t>PREM</w:t>
      </w:r>
      <w:r w:rsidR="0035031D">
        <w:rPr>
          <w:sz w:val="24"/>
          <w:szCs w:val="24"/>
        </w:rPr>
        <w:t xml:space="preserve">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w:t>
      </w:r>
      <w:r w:rsidR="004C5000">
        <w:rPr>
          <w:sz w:val="24"/>
          <w:szCs w:val="24"/>
        </w:rPr>
        <w:t>PREM</w:t>
      </w:r>
      <w:r w:rsidR="00F839B1" w:rsidRPr="00F43F64">
        <w:rPr>
          <w:sz w:val="24"/>
          <w:szCs w:val="24"/>
        </w:rPr>
        <w:t xml:space="preserve">, as </w:t>
      </w:r>
      <w:r w:rsidR="004C25F9">
        <w:rPr>
          <w:sz w:val="24"/>
          <w:szCs w:val="24"/>
        </w:rPr>
        <w:t xml:space="preserve">given in the following table: </w:t>
      </w:r>
    </w:p>
    <w:tbl>
      <w:tblPr>
        <w:tblW w:w="5020" w:type="dxa"/>
        <w:tblInd w:w="93" w:type="dxa"/>
        <w:tblLook w:val="04A0" w:firstRow="1" w:lastRow="0" w:firstColumn="1" w:lastColumn="0" w:noHBand="0" w:noVBand="1"/>
      </w:tblPr>
      <w:tblGrid>
        <w:gridCol w:w="2140"/>
        <w:gridCol w:w="960"/>
        <w:gridCol w:w="960"/>
        <w:gridCol w:w="960"/>
      </w:tblGrid>
      <w:tr w:rsidR="004C25F9" w:rsidRPr="00BC5D25" w14:paraId="033D3837" w14:textId="77777777" w:rsidTr="008B0C63">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1" w:name="OLE_LINK1"/>
            <w:r w:rsidRPr="00BC5D25">
              <w:rPr>
                <w:b/>
                <w:bCs/>
                <w:color w:val="000000"/>
                <w:sz w:val="20"/>
              </w:rPr>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874D85" w14:paraId="3A7F9BF2"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EA24D93" w14:textId="1E3B4B16" w:rsidR="004C25F9" w:rsidRPr="00874D85" w:rsidRDefault="004C25F9" w:rsidP="008B0C63">
            <w:pPr>
              <w:tabs>
                <w:tab w:val="clear" w:pos="720"/>
                <w:tab w:val="clear" w:pos="1080"/>
                <w:tab w:val="clear" w:pos="1440"/>
                <w:tab w:val="clear" w:pos="1800"/>
              </w:tabs>
              <w:spacing w:line="240" w:lineRule="auto"/>
              <w:rPr>
                <w:color w:val="000000"/>
                <w:sz w:val="20"/>
              </w:rPr>
            </w:pPr>
            <w:r w:rsidRPr="00874D85">
              <w:rPr>
                <w:color w:val="000000"/>
                <w:sz w:val="20"/>
              </w:rPr>
              <w:t xml:space="preserve">1. </w:t>
            </w:r>
            <w:r w:rsidR="004C5000" w:rsidRPr="00874D85">
              <w:rPr>
                <w:color w:val="000000"/>
                <w:sz w:val="20"/>
              </w:rPr>
              <w:t>PREM</w:t>
            </w:r>
            <w:r w:rsidRPr="00874D85">
              <w:rPr>
                <w:color w:val="000000"/>
                <w:sz w:val="20"/>
              </w:rPr>
              <w:t xml:space="preserve"> Director</w:t>
            </w:r>
          </w:p>
        </w:tc>
        <w:tc>
          <w:tcPr>
            <w:tcW w:w="960" w:type="dxa"/>
            <w:tcBorders>
              <w:top w:val="nil"/>
              <w:left w:val="nil"/>
              <w:bottom w:val="single" w:sz="4" w:space="0" w:color="auto"/>
              <w:right w:val="single" w:sz="4" w:space="0" w:color="auto"/>
            </w:tcBorders>
            <w:shd w:val="clear" w:color="auto" w:fill="auto"/>
            <w:noWrap/>
            <w:vAlign w:val="center"/>
            <w:hideMark/>
          </w:tcPr>
          <w:p w14:paraId="1386F811" w14:textId="05A0F27C" w:rsidR="004C25F9" w:rsidRPr="00874D8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B308D6" w:rsidRPr="00874D85">
              <w:rPr>
                <w:rFonts w:ascii="Calibri" w:hAnsi="Calibri"/>
                <w:color w:val="000000"/>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BE771BA" w14:textId="5EB578EA" w:rsidR="004C25F9" w:rsidRPr="00874D85" w:rsidRDefault="00011141"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25</w:t>
            </w:r>
          </w:p>
        </w:tc>
        <w:tc>
          <w:tcPr>
            <w:tcW w:w="960" w:type="dxa"/>
            <w:tcBorders>
              <w:top w:val="nil"/>
              <w:left w:val="nil"/>
              <w:bottom w:val="single" w:sz="4" w:space="0" w:color="auto"/>
              <w:right w:val="single" w:sz="4" w:space="0" w:color="auto"/>
            </w:tcBorders>
            <w:shd w:val="clear" w:color="auto" w:fill="auto"/>
            <w:noWrap/>
            <w:vAlign w:val="center"/>
            <w:hideMark/>
          </w:tcPr>
          <w:p w14:paraId="3902C656" w14:textId="108659AC" w:rsidR="004C25F9" w:rsidRPr="00874D8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3000</w:t>
            </w:r>
          </w:p>
        </w:tc>
      </w:tr>
      <w:tr w:rsidR="004C25F9" w:rsidRPr="00874D85" w14:paraId="43C5F858"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C8E706D" w14:textId="4899A4C9" w:rsidR="004C25F9" w:rsidRPr="00874D85" w:rsidRDefault="004C25F9" w:rsidP="00931EC5">
            <w:pPr>
              <w:tabs>
                <w:tab w:val="clear" w:pos="720"/>
                <w:tab w:val="clear" w:pos="1080"/>
                <w:tab w:val="clear" w:pos="1440"/>
                <w:tab w:val="clear" w:pos="1800"/>
              </w:tabs>
              <w:spacing w:line="240" w:lineRule="auto"/>
              <w:rPr>
                <w:color w:val="000000"/>
                <w:sz w:val="20"/>
              </w:rPr>
            </w:pPr>
            <w:r w:rsidRPr="00874D85">
              <w:rPr>
                <w:color w:val="000000"/>
                <w:sz w:val="20"/>
              </w:rPr>
              <w:t xml:space="preserve">2. </w:t>
            </w:r>
            <w:r w:rsidR="004C5000" w:rsidRPr="00874D85">
              <w:rPr>
                <w:color w:val="000000"/>
                <w:sz w:val="20"/>
              </w:rPr>
              <w:t>PREM</w:t>
            </w:r>
            <w:r w:rsidR="00931EC5" w:rsidRPr="00874D85">
              <w:rPr>
                <w:color w:val="000000"/>
                <w:sz w:val="20"/>
              </w:rPr>
              <w:t xml:space="preserve"> </w:t>
            </w:r>
            <w:r w:rsidRPr="00874D85">
              <w:rPr>
                <w:color w:val="000000"/>
                <w:sz w:val="20"/>
              </w:rPr>
              <w:t>Administrator</w:t>
            </w:r>
          </w:p>
        </w:tc>
        <w:tc>
          <w:tcPr>
            <w:tcW w:w="960" w:type="dxa"/>
            <w:tcBorders>
              <w:top w:val="nil"/>
              <w:left w:val="nil"/>
              <w:bottom w:val="single" w:sz="4" w:space="0" w:color="auto"/>
              <w:right w:val="single" w:sz="4" w:space="0" w:color="auto"/>
            </w:tcBorders>
            <w:shd w:val="clear" w:color="auto" w:fill="auto"/>
            <w:noWrap/>
            <w:vAlign w:val="center"/>
            <w:hideMark/>
          </w:tcPr>
          <w:p w14:paraId="0F7BD374" w14:textId="45A0B1CE" w:rsidR="004C25F9" w:rsidRPr="00874D8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B669CB" w:rsidRPr="00874D85">
              <w:rPr>
                <w:rFonts w:ascii="Calibri" w:hAnsi="Calibri"/>
                <w:color w:val="000000"/>
                <w:szCs w:val="22"/>
              </w:rPr>
              <w:t>90</w:t>
            </w:r>
          </w:p>
        </w:tc>
        <w:tc>
          <w:tcPr>
            <w:tcW w:w="960" w:type="dxa"/>
            <w:tcBorders>
              <w:top w:val="nil"/>
              <w:left w:val="nil"/>
              <w:bottom w:val="single" w:sz="4" w:space="0" w:color="auto"/>
              <w:right w:val="single" w:sz="4" w:space="0" w:color="auto"/>
            </w:tcBorders>
            <w:shd w:val="clear" w:color="auto" w:fill="auto"/>
            <w:noWrap/>
            <w:vAlign w:val="center"/>
            <w:hideMark/>
          </w:tcPr>
          <w:p w14:paraId="1C6BB20E" w14:textId="0D923F37" w:rsidR="004C25F9" w:rsidRPr="00874D8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10</w:t>
            </w:r>
          </w:p>
        </w:tc>
        <w:tc>
          <w:tcPr>
            <w:tcW w:w="960" w:type="dxa"/>
            <w:tcBorders>
              <w:top w:val="nil"/>
              <w:left w:val="nil"/>
              <w:bottom w:val="single" w:sz="4" w:space="0" w:color="auto"/>
              <w:right w:val="single" w:sz="4" w:space="0" w:color="auto"/>
            </w:tcBorders>
            <w:shd w:val="clear" w:color="auto" w:fill="auto"/>
            <w:noWrap/>
            <w:vAlign w:val="center"/>
            <w:hideMark/>
          </w:tcPr>
          <w:p w14:paraId="6A9A7D4E" w14:textId="5422302A" w:rsidR="004C25F9" w:rsidRPr="00874D8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B669CB" w:rsidRPr="00874D85">
              <w:rPr>
                <w:rFonts w:ascii="Calibri" w:hAnsi="Calibri"/>
                <w:color w:val="000000"/>
                <w:szCs w:val="22"/>
              </w:rPr>
              <w:t>900</w:t>
            </w:r>
          </w:p>
        </w:tc>
      </w:tr>
      <w:tr w:rsidR="004C25F9" w:rsidRPr="00874D85" w14:paraId="33592A36"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CD52E19" w14:textId="2867150B" w:rsidR="004C25F9" w:rsidRPr="00874D85" w:rsidRDefault="004C25F9" w:rsidP="00931EC5">
            <w:pPr>
              <w:tabs>
                <w:tab w:val="clear" w:pos="720"/>
                <w:tab w:val="clear" w:pos="1080"/>
                <w:tab w:val="clear" w:pos="1440"/>
                <w:tab w:val="clear" w:pos="1800"/>
              </w:tabs>
              <w:spacing w:line="240" w:lineRule="auto"/>
              <w:rPr>
                <w:color w:val="000000"/>
                <w:sz w:val="20"/>
              </w:rPr>
            </w:pPr>
            <w:r w:rsidRPr="00874D85">
              <w:rPr>
                <w:color w:val="000000"/>
                <w:sz w:val="20"/>
              </w:rPr>
              <w:t xml:space="preserve">3.  </w:t>
            </w:r>
            <w:r w:rsidR="00931EC5" w:rsidRPr="00874D85">
              <w:rPr>
                <w:color w:val="000000"/>
                <w:sz w:val="20"/>
              </w:rPr>
              <w:t>Research Thrust Leaders</w:t>
            </w:r>
          </w:p>
        </w:tc>
        <w:tc>
          <w:tcPr>
            <w:tcW w:w="960" w:type="dxa"/>
            <w:tcBorders>
              <w:top w:val="nil"/>
              <w:left w:val="nil"/>
              <w:bottom w:val="single" w:sz="4" w:space="0" w:color="auto"/>
              <w:right w:val="single" w:sz="4" w:space="0" w:color="auto"/>
            </w:tcBorders>
            <w:shd w:val="clear" w:color="auto" w:fill="auto"/>
            <w:noWrap/>
            <w:vAlign w:val="center"/>
            <w:hideMark/>
          </w:tcPr>
          <w:p w14:paraId="39563EAA" w14:textId="50F4CD82" w:rsidR="004C25F9" w:rsidRPr="00874D8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$50</w:t>
            </w:r>
          </w:p>
        </w:tc>
        <w:tc>
          <w:tcPr>
            <w:tcW w:w="960" w:type="dxa"/>
            <w:tcBorders>
              <w:top w:val="nil"/>
              <w:left w:val="nil"/>
              <w:bottom w:val="single" w:sz="4" w:space="0" w:color="auto"/>
              <w:right w:val="single" w:sz="4" w:space="0" w:color="auto"/>
            </w:tcBorders>
            <w:shd w:val="clear" w:color="auto" w:fill="auto"/>
            <w:noWrap/>
            <w:vAlign w:val="center"/>
            <w:hideMark/>
          </w:tcPr>
          <w:p w14:paraId="3CAEC178" w14:textId="4D2825DB" w:rsidR="004C25F9" w:rsidRPr="00874D85" w:rsidRDefault="00011141"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1740FDE6" w14:textId="003119AA" w:rsidR="004C25F9" w:rsidRPr="00874D8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65</w:t>
            </w:r>
            <w:r w:rsidR="009E06C2" w:rsidRPr="00874D85">
              <w:rPr>
                <w:rFonts w:ascii="Calibri" w:hAnsi="Calibri"/>
                <w:color w:val="000000"/>
                <w:szCs w:val="22"/>
              </w:rPr>
              <w:t>0</w:t>
            </w:r>
          </w:p>
        </w:tc>
      </w:tr>
      <w:tr w:rsidR="00931EC5" w:rsidRPr="00874D85" w14:paraId="1B7D269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B5224B" w14:textId="24BE49CA" w:rsidR="00931EC5" w:rsidRPr="00874D85" w:rsidRDefault="00931EC5" w:rsidP="008B0C63">
            <w:pPr>
              <w:tabs>
                <w:tab w:val="clear" w:pos="720"/>
                <w:tab w:val="clear" w:pos="1080"/>
                <w:tab w:val="clear" w:pos="1440"/>
                <w:tab w:val="clear" w:pos="1800"/>
              </w:tabs>
              <w:spacing w:line="240" w:lineRule="auto"/>
              <w:rPr>
                <w:color w:val="000000"/>
                <w:sz w:val="20"/>
              </w:rPr>
            </w:pPr>
            <w:r w:rsidRPr="00874D85">
              <w:rPr>
                <w:color w:val="000000"/>
                <w:sz w:val="20"/>
              </w:rPr>
              <w:t>4. Other admin</w:t>
            </w:r>
          </w:p>
        </w:tc>
        <w:tc>
          <w:tcPr>
            <w:tcW w:w="960" w:type="dxa"/>
            <w:tcBorders>
              <w:top w:val="nil"/>
              <w:left w:val="nil"/>
              <w:bottom w:val="single" w:sz="4" w:space="0" w:color="auto"/>
              <w:right w:val="single" w:sz="4" w:space="0" w:color="auto"/>
            </w:tcBorders>
            <w:shd w:val="clear" w:color="auto" w:fill="auto"/>
            <w:noWrap/>
            <w:vAlign w:val="center"/>
            <w:hideMark/>
          </w:tcPr>
          <w:p w14:paraId="05F19ECC" w14:textId="6332F40A" w:rsidR="00931EC5" w:rsidRPr="00874D85" w:rsidRDefault="00931EC5" w:rsidP="00B308D6">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$34</w:t>
            </w:r>
          </w:p>
        </w:tc>
        <w:tc>
          <w:tcPr>
            <w:tcW w:w="960" w:type="dxa"/>
            <w:tcBorders>
              <w:top w:val="nil"/>
              <w:left w:val="nil"/>
              <w:bottom w:val="single" w:sz="4" w:space="0" w:color="auto"/>
              <w:right w:val="single" w:sz="4" w:space="0" w:color="auto"/>
            </w:tcBorders>
            <w:shd w:val="clear" w:color="auto" w:fill="auto"/>
            <w:noWrap/>
            <w:vAlign w:val="center"/>
            <w:hideMark/>
          </w:tcPr>
          <w:p w14:paraId="21659BDA" w14:textId="1735AC59" w:rsidR="00931EC5" w:rsidRPr="00874D85" w:rsidRDefault="00011141"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2</w:t>
            </w:r>
          </w:p>
        </w:tc>
        <w:tc>
          <w:tcPr>
            <w:tcW w:w="960" w:type="dxa"/>
            <w:tcBorders>
              <w:top w:val="nil"/>
              <w:left w:val="nil"/>
              <w:bottom w:val="single" w:sz="4" w:space="0" w:color="auto"/>
              <w:right w:val="single" w:sz="4" w:space="0" w:color="auto"/>
            </w:tcBorders>
            <w:shd w:val="clear" w:color="auto" w:fill="auto"/>
            <w:noWrap/>
            <w:vAlign w:val="center"/>
            <w:hideMark/>
          </w:tcPr>
          <w:p w14:paraId="5218C652" w14:textId="556BA183" w:rsidR="00931EC5" w:rsidRPr="00874D85" w:rsidRDefault="00931EC5" w:rsidP="009E06C2">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68</w:t>
            </w:r>
          </w:p>
        </w:tc>
      </w:tr>
      <w:tr w:rsidR="00155868" w:rsidRPr="00874D85" w14:paraId="355EB0D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3EFAF3" w14:textId="5B8C3CE4" w:rsidR="00155868" w:rsidRPr="00874D85" w:rsidRDefault="00155868" w:rsidP="008B0C63">
            <w:pPr>
              <w:tabs>
                <w:tab w:val="clear" w:pos="720"/>
                <w:tab w:val="clear" w:pos="1080"/>
                <w:tab w:val="clear" w:pos="1440"/>
                <w:tab w:val="clear" w:pos="1800"/>
              </w:tabs>
              <w:spacing w:line="240" w:lineRule="auto"/>
              <w:rPr>
                <w:color w:val="000000"/>
                <w:sz w:val="20"/>
              </w:rPr>
            </w:pPr>
            <w:r w:rsidRPr="00874D85">
              <w:rPr>
                <w:color w:val="000000"/>
                <w:sz w:val="20"/>
              </w:rPr>
              <w:t xml:space="preserve">5. Fringe benefits </w:t>
            </w:r>
          </w:p>
        </w:tc>
        <w:tc>
          <w:tcPr>
            <w:tcW w:w="960" w:type="dxa"/>
            <w:tcBorders>
              <w:top w:val="nil"/>
              <w:left w:val="nil"/>
              <w:bottom w:val="single" w:sz="4" w:space="0" w:color="auto"/>
              <w:right w:val="single" w:sz="4" w:space="0" w:color="auto"/>
            </w:tcBorders>
            <w:shd w:val="clear" w:color="auto" w:fill="auto"/>
            <w:noWrap/>
            <w:vAlign w:val="center"/>
            <w:hideMark/>
          </w:tcPr>
          <w:p w14:paraId="2A2E12AC" w14:textId="49B4F56B" w:rsidR="00155868" w:rsidRPr="00874D85" w:rsidRDefault="00155868" w:rsidP="00B308D6">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48F1485" w14:textId="0315F88D" w:rsidR="00155868" w:rsidRPr="00874D8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0130975" w14:textId="0A2D0A80" w:rsidR="00155868" w:rsidRPr="00874D8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1169</w:t>
            </w:r>
          </w:p>
        </w:tc>
      </w:tr>
      <w:tr w:rsidR="00155868" w:rsidRPr="00874D85" w14:paraId="496CB297"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CB3BC38" w14:textId="265BFDB7" w:rsidR="00155868" w:rsidRPr="00874D85" w:rsidRDefault="00155868" w:rsidP="008B0C63">
            <w:pPr>
              <w:tabs>
                <w:tab w:val="clear" w:pos="720"/>
                <w:tab w:val="clear" w:pos="1080"/>
                <w:tab w:val="clear" w:pos="1440"/>
                <w:tab w:val="clear" w:pos="1800"/>
              </w:tabs>
              <w:spacing w:line="240" w:lineRule="auto"/>
              <w:rPr>
                <w:color w:val="000000"/>
                <w:sz w:val="20"/>
              </w:rPr>
            </w:pPr>
            <w:r w:rsidRPr="00874D85">
              <w:rPr>
                <w:color w:val="000000"/>
                <w:sz w:val="20"/>
              </w:rPr>
              <w:t xml:space="preserve">6. Overhead costs </w:t>
            </w:r>
          </w:p>
        </w:tc>
        <w:tc>
          <w:tcPr>
            <w:tcW w:w="960" w:type="dxa"/>
            <w:tcBorders>
              <w:top w:val="nil"/>
              <w:left w:val="nil"/>
              <w:bottom w:val="single" w:sz="4" w:space="0" w:color="auto"/>
              <w:right w:val="single" w:sz="4" w:space="0" w:color="auto"/>
            </w:tcBorders>
            <w:shd w:val="clear" w:color="auto" w:fill="auto"/>
            <w:noWrap/>
            <w:vAlign w:val="center"/>
            <w:hideMark/>
          </w:tcPr>
          <w:p w14:paraId="66487114" w14:textId="1B23B290" w:rsidR="00155868" w:rsidRPr="00874D8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4270A13" w14:textId="08A47580" w:rsidR="00155868" w:rsidRPr="00874D8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BA2D67" w14:textId="0DA294EF" w:rsidR="00155868" w:rsidRPr="00874D8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2726</w:t>
            </w:r>
          </w:p>
        </w:tc>
      </w:tr>
      <w:tr w:rsidR="00155868" w:rsidRPr="00874D85" w14:paraId="500D5D73"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A0C3374" w14:textId="2F073B55" w:rsidR="00155868" w:rsidRPr="00874D85" w:rsidRDefault="00155868" w:rsidP="008B0C63">
            <w:pPr>
              <w:tabs>
                <w:tab w:val="clear" w:pos="720"/>
                <w:tab w:val="clear" w:pos="1080"/>
                <w:tab w:val="clear" w:pos="1440"/>
                <w:tab w:val="clear" w:pos="1800"/>
              </w:tabs>
              <w:spacing w:line="240" w:lineRule="auto"/>
              <w:rPr>
                <w:color w:val="000000"/>
                <w:sz w:val="20"/>
              </w:rPr>
            </w:pPr>
            <w:r w:rsidRPr="00874D85">
              <w:rPr>
                <w:b/>
                <w:bCs/>
                <w:color w:val="000000"/>
                <w:sz w:val="20"/>
              </w:rPr>
              <w:t>Total cost per PREM</w:t>
            </w:r>
          </w:p>
        </w:tc>
        <w:tc>
          <w:tcPr>
            <w:tcW w:w="960" w:type="dxa"/>
            <w:tcBorders>
              <w:top w:val="nil"/>
              <w:left w:val="nil"/>
              <w:bottom w:val="single" w:sz="4" w:space="0" w:color="auto"/>
              <w:right w:val="single" w:sz="4" w:space="0" w:color="auto"/>
            </w:tcBorders>
            <w:shd w:val="clear" w:color="auto" w:fill="auto"/>
            <w:noWrap/>
            <w:vAlign w:val="center"/>
            <w:hideMark/>
          </w:tcPr>
          <w:p w14:paraId="711ED8DB" w14:textId="0695854C" w:rsidR="00155868" w:rsidRPr="00874D85" w:rsidRDefault="00155868" w:rsidP="008B0C63">
            <w:pPr>
              <w:tabs>
                <w:tab w:val="clear" w:pos="720"/>
                <w:tab w:val="clear" w:pos="1080"/>
                <w:tab w:val="clear" w:pos="1440"/>
                <w:tab w:val="clear" w:pos="1800"/>
              </w:tabs>
              <w:spacing w:line="240" w:lineRule="auto"/>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724318" w14:textId="505ADF75" w:rsidR="00155868" w:rsidRPr="00874D85" w:rsidRDefault="00155868" w:rsidP="008B0C63">
            <w:pPr>
              <w:tabs>
                <w:tab w:val="clear" w:pos="720"/>
                <w:tab w:val="clear" w:pos="1080"/>
                <w:tab w:val="clear" w:pos="1440"/>
                <w:tab w:val="clear" w:pos="1800"/>
              </w:tabs>
              <w:spacing w:line="240" w:lineRule="auto"/>
              <w:rPr>
                <w:rFonts w:ascii="Calibri" w:hAnsi="Calibri"/>
                <w:color w:val="000000"/>
                <w:szCs w:val="22"/>
              </w:rPr>
            </w:pPr>
            <w:r w:rsidRPr="00874D8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584BB2D" w14:textId="27E86103" w:rsidR="00155868" w:rsidRPr="00874D85" w:rsidRDefault="00155868" w:rsidP="00B669CB">
            <w:pPr>
              <w:tabs>
                <w:tab w:val="clear" w:pos="720"/>
                <w:tab w:val="clear" w:pos="1080"/>
                <w:tab w:val="clear" w:pos="1440"/>
                <w:tab w:val="clear" w:pos="1800"/>
              </w:tabs>
              <w:spacing w:line="240" w:lineRule="auto"/>
              <w:jc w:val="right"/>
              <w:rPr>
                <w:rFonts w:ascii="Calibri" w:hAnsi="Calibri"/>
                <w:color w:val="000000"/>
                <w:szCs w:val="22"/>
              </w:rPr>
            </w:pPr>
            <w:r w:rsidRPr="00874D85">
              <w:rPr>
                <w:rFonts w:ascii="Calibri" w:hAnsi="Calibri"/>
                <w:color w:val="000000"/>
                <w:szCs w:val="22"/>
              </w:rPr>
              <w:t>$</w:t>
            </w:r>
            <w:r w:rsidR="00011141" w:rsidRPr="00874D85">
              <w:rPr>
                <w:rFonts w:ascii="Calibri" w:hAnsi="Calibri"/>
                <w:color w:val="000000"/>
                <w:szCs w:val="22"/>
              </w:rPr>
              <w:t>8513</w:t>
            </w:r>
          </w:p>
        </w:tc>
      </w:tr>
    </w:tbl>
    <w:p w14:paraId="6D100DCE" w14:textId="77777777" w:rsidR="004C25F9" w:rsidRPr="00874D85" w:rsidRDefault="004C25F9">
      <w:pPr>
        <w:autoSpaceDE w:val="0"/>
        <w:autoSpaceDN w:val="0"/>
        <w:adjustRightInd w:val="0"/>
        <w:spacing w:line="480" w:lineRule="auto"/>
        <w:rPr>
          <w:b/>
          <w:bCs/>
          <w:sz w:val="24"/>
          <w:szCs w:val="24"/>
        </w:rPr>
      </w:pPr>
    </w:p>
    <w:p w14:paraId="1BEE7F2A" w14:textId="4619551E" w:rsidR="00F839B1" w:rsidRDefault="00F839B1">
      <w:pPr>
        <w:autoSpaceDE w:val="0"/>
        <w:autoSpaceDN w:val="0"/>
        <w:adjustRightInd w:val="0"/>
        <w:spacing w:line="480" w:lineRule="auto"/>
        <w:rPr>
          <w:b/>
          <w:bCs/>
          <w:sz w:val="24"/>
          <w:szCs w:val="24"/>
        </w:rPr>
      </w:pPr>
      <w:r w:rsidRPr="00874D85">
        <w:rPr>
          <w:bCs/>
          <w:sz w:val="24"/>
          <w:szCs w:val="24"/>
        </w:rPr>
        <w:t xml:space="preserve">Total hours per </w:t>
      </w:r>
      <w:r w:rsidR="004C5000" w:rsidRPr="00874D85">
        <w:rPr>
          <w:bCs/>
          <w:sz w:val="24"/>
          <w:szCs w:val="24"/>
        </w:rPr>
        <w:t>PREM</w:t>
      </w:r>
      <w:r w:rsidRPr="00874D85">
        <w:rPr>
          <w:sz w:val="24"/>
          <w:szCs w:val="24"/>
        </w:rPr>
        <w:t xml:space="preserve"> are estimated to be o</w:t>
      </w:r>
      <w:r w:rsidR="00347EEF" w:rsidRPr="00874D85">
        <w:rPr>
          <w:sz w:val="24"/>
          <w:szCs w:val="24"/>
        </w:rPr>
        <w:t xml:space="preserve">n average approximately </w:t>
      </w:r>
      <w:r w:rsidR="00011141" w:rsidRPr="00874D85">
        <w:rPr>
          <w:sz w:val="24"/>
          <w:szCs w:val="24"/>
        </w:rPr>
        <w:t>50</w:t>
      </w:r>
      <w:r w:rsidR="009E06C2" w:rsidRPr="00874D85">
        <w:rPr>
          <w:sz w:val="24"/>
          <w:szCs w:val="24"/>
        </w:rPr>
        <w:t xml:space="preserve"> </w:t>
      </w:r>
      <w:r w:rsidRPr="00874D85">
        <w:rPr>
          <w:sz w:val="24"/>
          <w:szCs w:val="24"/>
        </w:rPr>
        <w:t xml:space="preserve">hours; </w:t>
      </w:r>
      <w:r w:rsidR="00347EEF" w:rsidRPr="00874D85">
        <w:rPr>
          <w:sz w:val="24"/>
          <w:szCs w:val="24"/>
        </w:rPr>
        <w:t xml:space="preserve">Total number of hours for </w:t>
      </w:r>
      <w:r w:rsidR="00011141" w:rsidRPr="00874D85">
        <w:rPr>
          <w:sz w:val="24"/>
          <w:szCs w:val="24"/>
        </w:rPr>
        <w:t>15</w:t>
      </w:r>
      <w:r w:rsidRPr="00874D85">
        <w:rPr>
          <w:sz w:val="24"/>
          <w:szCs w:val="24"/>
        </w:rPr>
        <w:t xml:space="preserve"> </w:t>
      </w:r>
      <w:r w:rsidR="004C5000" w:rsidRPr="00874D85">
        <w:rPr>
          <w:sz w:val="24"/>
          <w:szCs w:val="24"/>
        </w:rPr>
        <w:t>PREM</w:t>
      </w:r>
      <w:r w:rsidRPr="00874D85">
        <w:rPr>
          <w:sz w:val="24"/>
          <w:szCs w:val="24"/>
        </w:rPr>
        <w:t xml:space="preserve">s: </w:t>
      </w:r>
      <w:r w:rsidRPr="00874D85">
        <w:rPr>
          <w:b/>
          <w:bCs/>
          <w:sz w:val="24"/>
          <w:szCs w:val="24"/>
        </w:rPr>
        <w:t xml:space="preserve">approximately </w:t>
      </w:r>
      <w:r w:rsidR="00011141" w:rsidRPr="00874D85">
        <w:rPr>
          <w:b/>
          <w:bCs/>
          <w:sz w:val="24"/>
          <w:szCs w:val="24"/>
        </w:rPr>
        <w:t>750</w:t>
      </w:r>
      <w:r w:rsidRPr="00874D85">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1"/>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14:paraId="382A6A5E" w14:textId="01089551"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4C5000">
        <w:rPr>
          <w:sz w:val="24"/>
          <w:szCs w:val="24"/>
        </w:rPr>
        <w:t>PREM</w:t>
      </w:r>
      <w:r w:rsidR="00BC5D25">
        <w:rPr>
          <w:sz w:val="24"/>
          <w:szCs w:val="24"/>
        </w:rPr>
        <w:t xml:space="preserve"> to prepare annual and final report</w:t>
      </w:r>
      <w:r w:rsidRPr="00F43F64">
        <w:rPr>
          <w:sz w:val="24"/>
          <w:szCs w:val="24"/>
        </w:rPr>
        <w:t xml:space="preserve">, based on </w:t>
      </w:r>
      <w:r w:rsidR="00E60EE3">
        <w:rPr>
          <w:sz w:val="24"/>
          <w:szCs w:val="24"/>
        </w:rPr>
        <w:t xml:space="preserve">a comparison with reporting costs from other NSF </w:t>
      </w:r>
      <w:r w:rsidR="00B669CB">
        <w:rPr>
          <w:sz w:val="24"/>
          <w:szCs w:val="24"/>
        </w:rPr>
        <w:t xml:space="preserve">programs of comparable scale and reporting requirements, </w:t>
      </w:r>
      <w:r w:rsidR="0035031D">
        <w:rPr>
          <w:sz w:val="24"/>
          <w:szCs w:val="24"/>
        </w:rPr>
        <w:t xml:space="preserve">and estimates from several </w:t>
      </w:r>
      <w:r w:rsidR="004C5000">
        <w:rPr>
          <w:sz w:val="24"/>
          <w:szCs w:val="24"/>
        </w:rPr>
        <w:t>PREM</w:t>
      </w:r>
      <w:r w:rsidR="0035031D">
        <w:rPr>
          <w:sz w:val="24"/>
          <w:szCs w:val="24"/>
        </w:rPr>
        <w:t xml:space="preserve"> directors</w:t>
      </w:r>
      <w:r w:rsidRPr="00F43F64">
        <w:rPr>
          <w:sz w:val="24"/>
          <w:szCs w:val="24"/>
        </w:rPr>
        <w:t xml:space="preserve">, is </w:t>
      </w:r>
      <w:r w:rsidR="004C25F9">
        <w:rPr>
          <w:sz w:val="24"/>
          <w:szCs w:val="24"/>
        </w:rPr>
        <w:t>provided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14:paraId="605710D9" w14:textId="1ABF50FF"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Pr="00874D85">
        <w:rPr>
          <w:sz w:val="24"/>
          <w:szCs w:val="24"/>
        </w:rPr>
        <w:t>.</w:t>
      </w:r>
      <w:r w:rsidR="00F933FB" w:rsidRPr="00874D85">
        <w:rPr>
          <w:sz w:val="24"/>
          <w:szCs w:val="24"/>
        </w:rPr>
        <w:t xml:space="preserve">  The average annual funding rate for </w:t>
      </w:r>
      <w:r w:rsidR="00B669CB" w:rsidRPr="00874D85">
        <w:rPr>
          <w:sz w:val="24"/>
          <w:szCs w:val="24"/>
        </w:rPr>
        <w:t>each</w:t>
      </w:r>
      <w:r w:rsidR="00F933FB" w:rsidRPr="00874D85">
        <w:rPr>
          <w:sz w:val="24"/>
          <w:szCs w:val="24"/>
        </w:rPr>
        <w:t xml:space="preserve"> </w:t>
      </w:r>
      <w:r w:rsidR="005B0FD6" w:rsidRPr="00874D85">
        <w:rPr>
          <w:sz w:val="24"/>
          <w:szCs w:val="24"/>
        </w:rPr>
        <w:t>PREM</w:t>
      </w:r>
      <w:r w:rsidR="00F933FB" w:rsidRPr="00874D85">
        <w:rPr>
          <w:sz w:val="24"/>
          <w:szCs w:val="24"/>
        </w:rPr>
        <w:t xml:space="preserve"> </w:t>
      </w:r>
      <w:r w:rsidR="00B669CB" w:rsidRPr="00874D85">
        <w:rPr>
          <w:sz w:val="24"/>
          <w:szCs w:val="24"/>
        </w:rPr>
        <w:t>award</w:t>
      </w:r>
      <w:r w:rsidR="00F27B65" w:rsidRPr="00874D85">
        <w:rPr>
          <w:sz w:val="24"/>
          <w:szCs w:val="24"/>
        </w:rPr>
        <w:t xml:space="preserve"> is ~$</w:t>
      </w:r>
      <w:r w:rsidR="001D380F" w:rsidRPr="00874D85">
        <w:rPr>
          <w:sz w:val="24"/>
          <w:szCs w:val="24"/>
        </w:rPr>
        <w:t>0.</w:t>
      </w:r>
      <w:r w:rsidR="004D4068" w:rsidRPr="00874D85">
        <w:rPr>
          <w:sz w:val="24"/>
          <w:szCs w:val="24"/>
        </w:rPr>
        <w:t>575</w:t>
      </w:r>
      <w:r w:rsidR="00B669CB" w:rsidRPr="00874D85">
        <w:rPr>
          <w:sz w:val="24"/>
          <w:szCs w:val="24"/>
        </w:rPr>
        <w:t>M</w:t>
      </w:r>
      <w:r w:rsidR="00115591" w:rsidRPr="00874D85">
        <w:rPr>
          <w:sz w:val="24"/>
          <w:szCs w:val="24"/>
        </w:rPr>
        <w:t xml:space="preserve"> (taking into account all the 15 PREMs, including the 2 with Seed Funds). </w:t>
      </w:r>
      <w:r w:rsidR="00F933FB" w:rsidRPr="00874D85">
        <w:rPr>
          <w:sz w:val="24"/>
          <w:szCs w:val="24"/>
        </w:rPr>
        <w:t>The</w:t>
      </w:r>
      <w:r w:rsidR="00F27B65" w:rsidRPr="00874D85">
        <w:rPr>
          <w:sz w:val="24"/>
          <w:szCs w:val="24"/>
        </w:rPr>
        <w:t>refore</w:t>
      </w:r>
      <w:r w:rsidR="004D4068" w:rsidRPr="00874D85">
        <w:rPr>
          <w:sz w:val="24"/>
          <w:szCs w:val="24"/>
        </w:rPr>
        <w:t xml:space="preserve">, </w:t>
      </w:r>
      <w:r w:rsidR="00F27B65" w:rsidRPr="00874D85">
        <w:rPr>
          <w:sz w:val="24"/>
          <w:szCs w:val="24"/>
        </w:rPr>
        <w:t>the</w:t>
      </w:r>
      <w:r w:rsidR="00F933FB" w:rsidRPr="00874D85">
        <w:rPr>
          <w:sz w:val="24"/>
          <w:szCs w:val="24"/>
        </w:rPr>
        <w:t xml:space="preserve"> annual burden of preparing annual and final reports is </w:t>
      </w:r>
      <w:r w:rsidR="00115591" w:rsidRPr="00874D85">
        <w:rPr>
          <w:sz w:val="24"/>
          <w:szCs w:val="24"/>
        </w:rPr>
        <w:t xml:space="preserve">slightly less than </w:t>
      </w:r>
      <w:r w:rsidR="00F933FB" w:rsidRPr="00874D85">
        <w:rPr>
          <w:sz w:val="24"/>
          <w:szCs w:val="24"/>
        </w:rPr>
        <w:t>1</w:t>
      </w:r>
      <w:r w:rsidR="004D4068" w:rsidRPr="00874D85">
        <w:rPr>
          <w:sz w:val="24"/>
          <w:szCs w:val="24"/>
        </w:rPr>
        <w:t>.5</w:t>
      </w:r>
      <w:r w:rsidR="00F933FB" w:rsidRPr="00874D85">
        <w:rPr>
          <w:sz w:val="24"/>
          <w:szCs w:val="24"/>
        </w:rPr>
        <w:t>% of funds provided.</w:t>
      </w:r>
      <w:r w:rsidR="00F933FB">
        <w:rPr>
          <w:sz w:val="24"/>
          <w:szCs w:val="24"/>
        </w:rPr>
        <w:t xml:space="preserve">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14:paraId="39AF0D4D" w14:textId="53E400FF"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B0FD6">
        <w:rPr>
          <w:sz w:val="24"/>
          <w:szCs w:val="24"/>
        </w:rPr>
        <w:t>PREM</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w:t>
      </w:r>
      <w:r w:rsidR="004C5000">
        <w:rPr>
          <w:sz w:val="24"/>
          <w:szCs w:val="24"/>
        </w:rPr>
        <w:t>PREM</w:t>
      </w:r>
      <w:r w:rsidRPr="00F43F64">
        <w:rPr>
          <w:sz w:val="24"/>
          <w:szCs w:val="24"/>
        </w:rPr>
        <w:t xml:space="preserve">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874D85" w14:paraId="45968220" w14:textId="77777777">
        <w:tc>
          <w:tcPr>
            <w:tcW w:w="2968" w:type="dxa"/>
          </w:tcPr>
          <w:p w14:paraId="3446A6EC" w14:textId="77777777" w:rsidR="00F839B1" w:rsidRPr="00874D85" w:rsidRDefault="00B451C6" w:rsidP="004C25F9">
            <w:pPr>
              <w:autoSpaceDE w:val="0"/>
              <w:autoSpaceDN w:val="0"/>
              <w:adjustRightInd w:val="0"/>
              <w:spacing w:line="480" w:lineRule="auto"/>
              <w:rPr>
                <w:sz w:val="24"/>
                <w:szCs w:val="24"/>
              </w:rPr>
            </w:pPr>
            <w:r w:rsidRPr="00874D85">
              <w:rPr>
                <w:sz w:val="24"/>
                <w:szCs w:val="24"/>
              </w:rPr>
              <w:t xml:space="preserve">Program </w:t>
            </w:r>
            <w:r w:rsidR="004C25F9" w:rsidRPr="00874D85">
              <w:rPr>
                <w:sz w:val="24"/>
                <w:szCs w:val="24"/>
              </w:rPr>
              <w:t>Officer</w:t>
            </w:r>
          </w:p>
        </w:tc>
        <w:tc>
          <w:tcPr>
            <w:tcW w:w="1843" w:type="dxa"/>
          </w:tcPr>
          <w:p w14:paraId="157E8C78" w14:textId="77777777" w:rsidR="00F839B1" w:rsidRPr="00874D85" w:rsidRDefault="004C25F9">
            <w:pPr>
              <w:autoSpaceDE w:val="0"/>
              <w:autoSpaceDN w:val="0"/>
              <w:adjustRightInd w:val="0"/>
              <w:spacing w:line="480" w:lineRule="auto"/>
              <w:rPr>
                <w:sz w:val="24"/>
                <w:szCs w:val="24"/>
              </w:rPr>
            </w:pPr>
            <w:r w:rsidRPr="00874D85">
              <w:rPr>
                <w:sz w:val="24"/>
                <w:szCs w:val="24"/>
              </w:rPr>
              <w:t>$80</w:t>
            </w:r>
            <w:r w:rsidR="00F839B1" w:rsidRPr="00874D85">
              <w:rPr>
                <w:sz w:val="24"/>
                <w:szCs w:val="24"/>
              </w:rPr>
              <w:t>/hour</w:t>
            </w:r>
          </w:p>
        </w:tc>
        <w:tc>
          <w:tcPr>
            <w:tcW w:w="1843" w:type="dxa"/>
          </w:tcPr>
          <w:p w14:paraId="32DF9E2D" w14:textId="63DB74ED" w:rsidR="00F839B1" w:rsidRPr="00874D85" w:rsidRDefault="003025CC">
            <w:pPr>
              <w:autoSpaceDE w:val="0"/>
              <w:autoSpaceDN w:val="0"/>
              <w:adjustRightInd w:val="0"/>
              <w:spacing w:line="480" w:lineRule="auto"/>
              <w:rPr>
                <w:sz w:val="24"/>
                <w:szCs w:val="24"/>
              </w:rPr>
            </w:pPr>
            <w:r w:rsidRPr="00874D85">
              <w:rPr>
                <w:sz w:val="24"/>
                <w:szCs w:val="24"/>
              </w:rPr>
              <w:t>16</w:t>
            </w:r>
            <w:r w:rsidR="00F839B1" w:rsidRPr="00874D85">
              <w:rPr>
                <w:sz w:val="24"/>
                <w:szCs w:val="24"/>
              </w:rPr>
              <w:t xml:space="preserve"> hours/</w:t>
            </w:r>
            <w:r w:rsidR="004C5000" w:rsidRPr="00874D85">
              <w:rPr>
                <w:sz w:val="24"/>
                <w:szCs w:val="24"/>
              </w:rPr>
              <w:t>PREM</w:t>
            </w:r>
          </w:p>
        </w:tc>
        <w:tc>
          <w:tcPr>
            <w:tcW w:w="1843" w:type="dxa"/>
          </w:tcPr>
          <w:p w14:paraId="47C4023C" w14:textId="784888E6" w:rsidR="00F839B1" w:rsidRPr="00874D85" w:rsidRDefault="00B451C6" w:rsidP="00FE01A5">
            <w:pPr>
              <w:autoSpaceDE w:val="0"/>
              <w:autoSpaceDN w:val="0"/>
              <w:adjustRightInd w:val="0"/>
              <w:spacing w:line="480" w:lineRule="auto"/>
              <w:rPr>
                <w:sz w:val="24"/>
                <w:szCs w:val="24"/>
              </w:rPr>
            </w:pPr>
            <w:r w:rsidRPr="00874D85">
              <w:rPr>
                <w:sz w:val="24"/>
                <w:szCs w:val="24"/>
              </w:rPr>
              <w:t>$</w:t>
            </w:r>
            <w:r w:rsidR="003025CC" w:rsidRPr="00874D85">
              <w:rPr>
                <w:sz w:val="24"/>
                <w:szCs w:val="24"/>
              </w:rPr>
              <w:t>1280</w:t>
            </w:r>
          </w:p>
        </w:tc>
      </w:tr>
      <w:tr w:rsidR="00F839B1" w:rsidRPr="00874D85" w14:paraId="31CE6346" w14:textId="77777777">
        <w:tc>
          <w:tcPr>
            <w:tcW w:w="2968" w:type="dxa"/>
          </w:tcPr>
          <w:p w14:paraId="3A0AE6A8" w14:textId="1E588A56" w:rsidR="00F839B1" w:rsidRPr="00874D85" w:rsidRDefault="004C25F9">
            <w:pPr>
              <w:pStyle w:val="full-govpro"/>
              <w:autoSpaceDE w:val="0"/>
              <w:autoSpaceDN w:val="0"/>
              <w:adjustRightInd w:val="0"/>
              <w:spacing w:line="240" w:lineRule="auto"/>
              <w:rPr>
                <w:sz w:val="24"/>
                <w:szCs w:val="24"/>
              </w:rPr>
            </w:pPr>
            <w:r w:rsidRPr="00874D85">
              <w:rPr>
                <w:sz w:val="24"/>
                <w:szCs w:val="24"/>
              </w:rPr>
              <w:t>Contractor</w:t>
            </w:r>
            <w:r w:rsidR="00B451C6" w:rsidRPr="00874D85">
              <w:rPr>
                <w:sz w:val="24"/>
                <w:szCs w:val="24"/>
              </w:rPr>
              <w:t xml:space="preserve"> </w:t>
            </w:r>
            <w:r w:rsidR="003A24DF" w:rsidRPr="00874D85">
              <w:rPr>
                <w:sz w:val="24"/>
                <w:szCs w:val="24"/>
              </w:rPr>
              <w:t xml:space="preserve">(software used by all </w:t>
            </w:r>
            <w:r w:rsidR="004C5000" w:rsidRPr="00874D85">
              <w:rPr>
                <w:sz w:val="24"/>
                <w:szCs w:val="24"/>
              </w:rPr>
              <w:t>PREM</w:t>
            </w:r>
            <w:r w:rsidR="003A24DF" w:rsidRPr="00874D85">
              <w:rPr>
                <w:sz w:val="24"/>
                <w:szCs w:val="24"/>
              </w:rPr>
              <w:t xml:space="preserve"> reports)</w:t>
            </w:r>
          </w:p>
        </w:tc>
        <w:tc>
          <w:tcPr>
            <w:tcW w:w="1843" w:type="dxa"/>
          </w:tcPr>
          <w:p w14:paraId="4F3F9D7D" w14:textId="77777777" w:rsidR="00F839B1" w:rsidRPr="00874D85" w:rsidRDefault="006009D1">
            <w:pPr>
              <w:autoSpaceDE w:val="0"/>
              <w:autoSpaceDN w:val="0"/>
              <w:adjustRightInd w:val="0"/>
              <w:spacing w:line="480" w:lineRule="auto"/>
              <w:rPr>
                <w:sz w:val="24"/>
                <w:szCs w:val="24"/>
              </w:rPr>
            </w:pPr>
            <w:r w:rsidRPr="00874D85">
              <w:rPr>
                <w:sz w:val="24"/>
                <w:szCs w:val="24"/>
              </w:rPr>
              <w:t>$20</w:t>
            </w:r>
            <w:r w:rsidR="00F839B1" w:rsidRPr="00874D85">
              <w:rPr>
                <w:sz w:val="24"/>
                <w:szCs w:val="24"/>
              </w:rPr>
              <w:t>/hour</w:t>
            </w:r>
          </w:p>
        </w:tc>
        <w:tc>
          <w:tcPr>
            <w:tcW w:w="1843" w:type="dxa"/>
          </w:tcPr>
          <w:p w14:paraId="568991CF" w14:textId="3F02E56E" w:rsidR="00F839B1" w:rsidRPr="00874D85" w:rsidRDefault="003025CC" w:rsidP="00EC5DDC">
            <w:pPr>
              <w:autoSpaceDE w:val="0"/>
              <w:autoSpaceDN w:val="0"/>
              <w:adjustRightInd w:val="0"/>
              <w:spacing w:line="480" w:lineRule="auto"/>
              <w:rPr>
                <w:sz w:val="24"/>
                <w:szCs w:val="24"/>
              </w:rPr>
            </w:pPr>
            <w:r w:rsidRPr="00874D85">
              <w:rPr>
                <w:sz w:val="24"/>
                <w:szCs w:val="24"/>
              </w:rPr>
              <w:t>0</w:t>
            </w:r>
            <w:r w:rsidR="00F839B1" w:rsidRPr="00874D85">
              <w:rPr>
                <w:sz w:val="24"/>
                <w:szCs w:val="24"/>
              </w:rPr>
              <w:t xml:space="preserve"> hours</w:t>
            </w:r>
          </w:p>
        </w:tc>
        <w:tc>
          <w:tcPr>
            <w:tcW w:w="1843" w:type="dxa"/>
          </w:tcPr>
          <w:p w14:paraId="76ABA463" w14:textId="487D247D" w:rsidR="00F839B1" w:rsidRPr="00874D85" w:rsidRDefault="00B451C6" w:rsidP="00EC5DDC">
            <w:pPr>
              <w:autoSpaceDE w:val="0"/>
              <w:autoSpaceDN w:val="0"/>
              <w:adjustRightInd w:val="0"/>
              <w:spacing w:line="480" w:lineRule="auto"/>
              <w:rPr>
                <w:sz w:val="24"/>
                <w:szCs w:val="24"/>
              </w:rPr>
            </w:pPr>
            <w:r w:rsidRPr="00874D85">
              <w:rPr>
                <w:sz w:val="24"/>
                <w:szCs w:val="24"/>
              </w:rPr>
              <w:t>$</w:t>
            </w:r>
            <w:r w:rsidR="003025CC" w:rsidRPr="00874D85">
              <w:rPr>
                <w:sz w:val="24"/>
                <w:szCs w:val="24"/>
              </w:rPr>
              <w:t>0</w:t>
            </w:r>
          </w:p>
        </w:tc>
      </w:tr>
      <w:tr w:rsidR="00F839B1" w:rsidRPr="00874D85" w14:paraId="25869ECB" w14:textId="77777777">
        <w:tc>
          <w:tcPr>
            <w:tcW w:w="2968" w:type="dxa"/>
          </w:tcPr>
          <w:p w14:paraId="55C35144" w14:textId="6865EDC5" w:rsidR="00F839B1" w:rsidRPr="00874D85" w:rsidRDefault="00F839B1">
            <w:pPr>
              <w:pStyle w:val="full-govpro"/>
              <w:autoSpaceDE w:val="0"/>
              <w:autoSpaceDN w:val="0"/>
              <w:adjustRightInd w:val="0"/>
              <w:spacing w:line="240" w:lineRule="auto"/>
              <w:rPr>
                <w:b/>
                <w:bCs/>
                <w:sz w:val="24"/>
                <w:szCs w:val="24"/>
              </w:rPr>
            </w:pPr>
            <w:r w:rsidRPr="00874D85">
              <w:rPr>
                <w:b/>
                <w:bCs/>
                <w:sz w:val="24"/>
                <w:szCs w:val="24"/>
              </w:rPr>
              <w:t xml:space="preserve">Total cost per </w:t>
            </w:r>
            <w:r w:rsidR="004C5000" w:rsidRPr="00874D85">
              <w:rPr>
                <w:b/>
                <w:bCs/>
                <w:sz w:val="24"/>
                <w:szCs w:val="24"/>
              </w:rPr>
              <w:t>PREM</w:t>
            </w:r>
          </w:p>
        </w:tc>
        <w:tc>
          <w:tcPr>
            <w:tcW w:w="1843" w:type="dxa"/>
          </w:tcPr>
          <w:p w14:paraId="41117991" w14:textId="77777777" w:rsidR="00F839B1" w:rsidRPr="00874D85" w:rsidRDefault="00F839B1">
            <w:pPr>
              <w:autoSpaceDE w:val="0"/>
              <w:autoSpaceDN w:val="0"/>
              <w:adjustRightInd w:val="0"/>
              <w:spacing w:line="480" w:lineRule="auto"/>
              <w:rPr>
                <w:sz w:val="24"/>
                <w:szCs w:val="24"/>
              </w:rPr>
            </w:pPr>
          </w:p>
        </w:tc>
        <w:tc>
          <w:tcPr>
            <w:tcW w:w="1843" w:type="dxa"/>
          </w:tcPr>
          <w:p w14:paraId="56717DAD" w14:textId="77777777" w:rsidR="00F839B1" w:rsidRPr="00874D85" w:rsidRDefault="00F839B1">
            <w:pPr>
              <w:autoSpaceDE w:val="0"/>
              <w:autoSpaceDN w:val="0"/>
              <w:adjustRightInd w:val="0"/>
              <w:spacing w:line="480" w:lineRule="auto"/>
              <w:rPr>
                <w:sz w:val="24"/>
                <w:szCs w:val="24"/>
              </w:rPr>
            </w:pPr>
          </w:p>
        </w:tc>
        <w:tc>
          <w:tcPr>
            <w:tcW w:w="1843" w:type="dxa"/>
          </w:tcPr>
          <w:p w14:paraId="5AEF330F" w14:textId="03BF8C23" w:rsidR="00F839B1" w:rsidRPr="00874D85" w:rsidRDefault="00B451C6" w:rsidP="00FE01A5">
            <w:pPr>
              <w:pStyle w:val="TOC1"/>
              <w:tabs>
                <w:tab w:val="left" w:pos="720"/>
                <w:tab w:val="left" w:pos="1080"/>
                <w:tab w:val="left" w:pos="1440"/>
                <w:tab w:val="left" w:pos="1800"/>
              </w:tabs>
              <w:autoSpaceDE w:val="0"/>
              <w:autoSpaceDN w:val="0"/>
              <w:adjustRightInd w:val="0"/>
              <w:spacing w:before="0" w:line="480" w:lineRule="auto"/>
              <w:rPr>
                <w:sz w:val="24"/>
                <w:szCs w:val="24"/>
              </w:rPr>
            </w:pPr>
            <w:r w:rsidRPr="00874D85">
              <w:rPr>
                <w:sz w:val="24"/>
                <w:szCs w:val="24"/>
              </w:rPr>
              <w:t>$</w:t>
            </w:r>
            <w:r w:rsidR="00993EE9" w:rsidRPr="00874D85">
              <w:rPr>
                <w:sz w:val="24"/>
                <w:szCs w:val="24"/>
              </w:rPr>
              <w:t>1</w:t>
            </w:r>
            <w:r w:rsidR="003025CC" w:rsidRPr="00874D85">
              <w:rPr>
                <w:sz w:val="24"/>
                <w:szCs w:val="24"/>
              </w:rPr>
              <w:t>280</w:t>
            </w:r>
          </w:p>
        </w:tc>
      </w:tr>
      <w:tr w:rsidR="00F839B1" w:rsidRPr="00874D85" w14:paraId="5907CC62" w14:textId="77777777">
        <w:tc>
          <w:tcPr>
            <w:tcW w:w="2968" w:type="dxa"/>
          </w:tcPr>
          <w:p w14:paraId="38868B24" w14:textId="7152D55F" w:rsidR="005461BE" w:rsidRPr="00874D85" w:rsidRDefault="001D380F">
            <w:pPr>
              <w:pStyle w:val="full-govpro"/>
              <w:autoSpaceDE w:val="0"/>
              <w:autoSpaceDN w:val="0"/>
              <w:adjustRightInd w:val="0"/>
              <w:spacing w:line="240" w:lineRule="auto"/>
              <w:rPr>
                <w:b/>
                <w:bCs/>
                <w:i/>
                <w:iCs/>
                <w:sz w:val="24"/>
                <w:szCs w:val="24"/>
              </w:rPr>
            </w:pPr>
            <w:r w:rsidRPr="00874D85">
              <w:rPr>
                <w:b/>
                <w:bCs/>
                <w:i/>
                <w:iCs/>
                <w:sz w:val="24"/>
                <w:szCs w:val="24"/>
              </w:rPr>
              <w:t>Total cost for 1</w:t>
            </w:r>
            <w:r w:rsidR="00993EE9" w:rsidRPr="00874D85">
              <w:rPr>
                <w:b/>
                <w:bCs/>
                <w:i/>
                <w:iCs/>
                <w:sz w:val="24"/>
                <w:szCs w:val="24"/>
              </w:rPr>
              <w:t>5</w:t>
            </w:r>
            <w:r w:rsidR="006009D1" w:rsidRPr="00874D85">
              <w:rPr>
                <w:b/>
                <w:bCs/>
                <w:i/>
                <w:iCs/>
                <w:sz w:val="24"/>
                <w:szCs w:val="24"/>
              </w:rPr>
              <w:t xml:space="preserve"> </w:t>
            </w:r>
            <w:r w:rsidR="004C5000" w:rsidRPr="00874D85">
              <w:rPr>
                <w:b/>
                <w:bCs/>
                <w:i/>
                <w:iCs/>
                <w:sz w:val="24"/>
                <w:szCs w:val="24"/>
              </w:rPr>
              <w:t>PREM</w:t>
            </w:r>
            <w:r w:rsidR="005461BE" w:rsidRPr="00874D85">
              <w:rPr>
                <w:b/>
                <w:bCs/>
                <w:i/>
                <w:iCs/>
                <w:sz w:val="24"/>
                <w:szCs w:val="24"/>
              </w:rPr>
              <w:t>s</w:t>
            </w:r>
          </w:p>
          <w:p w14:paraId="1C94C32A" w14:textId="77777777" w:rsidR="00F839B1" w:rsidRPr="00874D85"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874D85" w:rsidRDefault="00F839B1">
            <w:pPr>
              <w:autoSpaceDE w:val="0"/>
              <w:autoSpaceDN w:val="0"/>
              <w:adjustRightInd w:val="0"/>
              <w:spacing w:line="480" w:lineRule="auto"/>
              <w:rPr>
                <w:i/>
                <w:iCs/>
                <w:sz w:val="24"/>
                <w:szCs w:val="24"/>
              </w:rPr>
            </w:pPr>
          </w:p>
        </w:tc>
        <w:tc>
          <w:tcPr>
            <w:tcW w:w="1843" w:type="dxa"/>
          </w:tcPr>
          <w:p w14:paraId="076A1DBC" w14:textId="77777777" w:rsidR="00F839B1" w:rsidRPr="00874D85" w:rsidRDefault="00F839B1">
            <w:pPr>
              <w:autoSpaceDE w:val="0"/>
              <w:autoSpaceDN w:val="0"/>
              <w:adjustRightInd w:val="0"/>
              <w:spacing w:line="480" w:lineRule="auto"/>
              <w:rPr>
                <w:i/>
                <w:iCs/>
                <w:sz w:val="24"/>
                <w:szCs w:val="24"/>
              </w:rPr>
            </w:pPr>
          </w:p>
        </w:tc>
        <w:tc>
          <w:tcPr>
            <w:tcW w:w="1843" w:type="dxa"/>
          </w:tcPr>
          <w:p w14:paraId="0D037763" w14:textId="79312CAA" w:rsidR="00665E68" w:rsidRPr="00874D85" w:rsidRDefault="00B451C6" w:rsidP="00FE01A5">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874D85">
              <w:rPr>
                <w:bCs/>
                <w:i/>
                <w:iCs/>
                <w:sz w:val="24"/>
                <w:szCs w:val="24"/>
              </w:rPr>
              <w:t>$</w:t>
            </w:r>
            <w:r w:rsidR="003025CC" w:rsidRPr="00874D85">
              <w:rPr>
                <w:bCs/>
                <w:i/>
                <w:iCs/>
                <w:sz w:val="24"/>
                <w:szCs w:val="24"/>
              </w:rPr>
              <w:t>19,200</w:t>
            </w:r>
          </w:p>
        </w:tc>
      </w:tr>
    </w:tbl>
    <w:p w14:paraId="1B38A704" w14:textId="77777777" w:rsidR="00F839B1" w:rsidRPr="00874D85" w:rsidRDefault="00F839B1">
      <w:pPr>
        <w:autoSpaceDE w:val="0"/>
        <w:autoSpaceDN w:val="0"/>
        <w:adjustRightInd w:val="0"/>
        <w:spacing w:line="480" w:lineRule="auto"/>
        <w:rPr>
          <w:b/>
          <w:bCs/>
          <w:sz w:val="24"/>
          <w:szCs w:val="24"/>
        </w:rPr>
      </w:pPr>
    </w:p>
    <w:p w14:paraId="676C0F01" w14:textId="77777777" w:rsidR="00F839B1" w:rsidRPr="00874D85" w:rsidRDefault="00F839B1">
      <w:pPr>
        <w:pStyle w:val="AbtHeadC"/>
        <w:rPr>
          <w:rFonts w:ascii="Times New Roman" w:hAnsi="Times New Roman"/>
          <w:sz w:val="24"/>
          <w:szCs w:val="24"/>
        </w:rPr>
      </w:pPr>
      <w:r w:rsidRPr="00874D85">
        <w:rPr>
          <w:rFonts w:ascii="Times New Roman" w:hAnsi="Times New Roman"/>
          <w:sz w:val="24"/>
          <w:szCs w:val="24"/>
        </w:rPr>
        <w:t>A. 15. Changes in Burden</w:t>
      </w:r>
    </w:p>
    <w:p w14:paraId="1CD4A0C8" w14:textId="64F83457" w:rsidR="00A32B6C" w:rsidRPr="00A32B6C" w:rsidRDefault="00A32B6C">
      <w:pPr>
        <w:pStyle w:val="AbtHeadC"/>
        <w:rPr>
          <w:rFonts w:ascii="Times New Roman" w:hAnsi="Times New Roman"/>
          <w:b w:val="0"/>
          <w:sz w:val="24"/>
          <w:szCs w:val="24"/>
        </w:rPr>
      </w:pPr>
      <w:r w:rsidRPr="00874D85">
        <w:rPr>
          <w:rFonts w:ascii="Times New Roman" w:hAnsi="Times New Roman"/>
          <w:b w:val="0"/>
          <w:sz w:val="24"/>
          <w:szCs w:val="24"/>
        </w:rPr>
        <w:t xml:space="preserve">The number of awards to institutions hosting PREM </w:t>
      </w:r>
      <w:r w:rsidR="009D6462" w:rsidRPr="00874D85">
        <w:rPr>
          <w:rFonts w:ascii="Times New Roman" w:hAnsi="Times New Roman"/>
          <w:b w:val="0"/>
          <w:sz w:val="24"/>
          <w:szCs w:val="24"/>
        </w:rPr>
        <w:t>increased</w:t>
      </w:r>
      <w:r w:rsidRPr="00874D85">
        <w:rPr>
          <w:rFonts w:ascii="Times New Roman" w:hAnsi="Times New Roman"/>
          <w:b w:val="0"/>
          <w:sz w:val="24"/>
          <w:szCs w:val="24"/>
        </w:rPr>
        <w:t xml:space="preserve"> from </w:t>
      </w:r>
      <w:r w:rsidR="009D6462" w:rsidRPr="00874D85">
        <w:rPr>
          <w:rFonts w:ascii="Times New Roman" w:hAnsi="Times New Roman"/>
          <w:b w:val="0"/>
          <w:sz w:val="24"/>
          <w:szCs w:val="24"/>
        </w:rPr>
        <w:t>tweleve</w:t>
      </w:r>
      <w:r w:rsidRPr="00874D85">
        <w:rPr>
          <w:rFonts w:ascii="Times New Roman" w:hAnsi="Times New Roman"/>
          <w:b w:val="0"/>
          <w:sz w:val="24"/>
          <w:szCs w:val="24"/>
        </w:rPr>
        <w:t xml:space="preserve"> to </w:t>
      </w:r>
      <w:r w:rsidR="009D6462" w:rsidRPr="00874D85">
        <w:rPr>
          <w:rFonts w:ascii="Times New Roman" w:hAnsi="Times New Roman"/>
          <w:b w:val="0"/>
          <w:sz w:val="24"/>
          <w:szCs w:val="24"/>
        </w:rPr>
        <w:t>fifteen</w:t>
      </w:r>
      <w:r w:rsidR="008C559D" w:rsidRPr="00874D85">
        <w:rPr>
          <w:rFonts w:ascii="Times New Roman" w:hAnsi="Times New Roman"/>
          <w:b w:val="0"/>
          <w:sz w:val="24"/>
          <w:szCs w:val="24"/>
        </w:rPr>
        <w:t xml:space="preserve">. </w:t>
      </w:r>
      <w:r w:rsidR="003025CC" w:rsidRPr="00874D85">
        <w:rPr>
          <w:rFonts w:ascii="Times New Roman" w:hAnsi="Times New Roman"/>
          <w:b w:val="0"/>
          <w:sz w:val="24"/>
          <w:szCs w:val="24"/>
        </w:rPr>
        <w:t>(</w:t>
      </w:r>
      <w:r w:rsidR="008C559D" w:rsidRPr="00874D85">
        <w:rPr>
          <w:rFonts w:ascii="Times New Roman" w:hAnsi="Times New Roman"/>
          <w:b w:val="0"/>
          <w:sz w:val="24"/>
          <w:szCs w:val="24"/>
        </w:rPr>
        <w:t xml:space="preserve">This includes two PREMs which are provided Seed Funding at a reduced level </w:t>
      </w:r>
      <w:r w:rsidR="003025CC" w:rsidRPr="00874D85">
        <w:rPr>
          <w:rFonts w:ascii="Times New Roman" w:hAnsi="Times New Roman"/>
          <w:b w:val="0"/>
          <w:sz w:val="24"/>
          <w:szCs w:val="24"/>
        </w:rPr>
        <w:t>compared to typical PREM awards</w:t>
      </w:r>
      <w:r w:rsidR="008C559D" w:rsidRPr="00874D85">
        <w:rPr>
          <w:rFonts w:ascii="Times New Roman" w:hAnsi="Times New Roman"/>
          <w:b w:val="0"/>
          <w:sz w:val="24"/>
          <w:szCs w:val="24"/>
        </w:rPr>
        <w:t>.</w:t>
      </w:r>
      <w:r w:rsidR="003025CC" w:rsidRPr="00874D85">
        <w:rPr>
          <w:rFonts w:ascii="Times New Roman" w:hAnsi="Times New Roman"/>
          <w:b w:val="0"/>
          <w:sz w:val="24"/>
          <w:szCs w:val="24"/>
        </w:rPr>
        <w:t>)</w:t>
      </w:r>
      <w:r w:rsidRPr="00874D85">
        <w:rPr>
          <w:rFonts w:ascii="Times New Roman" w:hAnsi="Times New Roman"/>
          <w:b w:val="0"/>
          <w:sz w:val="24"/>
          <w:szCs w:val="24"/>
        </w:rPr>
        <w:t xml:space="preserve"> </w:t>
      </w:r>
      <w:r w:rsidR="008C559D" w:rsidRPr="00874D85">
        <w:rPr>
          <w:rFonts w:ascii="Times New Roman" w:hAnsi="Times New Roman"/>
          <w:b w:val="0"/>
          <w:sz w:val="24"/>
          <w:szCs w:val="24"/>
        </w:rPr>
        <w:t>T</w:t>
      </w:r>
      <w:r w:rsidRPr="00874D85">
        <w:rPr>
          <w:rFonts w:ascii="Times New Roman" w:hAnsi="Times New Roman"/>
          <w:b w:val="0"/>
          <w:sz w:val="24"/>
          <w:szCs w:val="24"/>
        </w:rPr>
        <w:t xml:space="preserve">he burden hours per PREM </w:t>
      </w:r>
      <w:r w:rsidR="003025CC" w:rsidRPr="00874D85">
        <w:rPr>
          <w:rFonts w:ascii="Times New Roman" w:hAnsi="Times New Roman"/>
          <w:b w:val="0"/>
          <w:sz w:val="24"/>
          <w:szCs w:val="24"/>
        </w:rPr>
        <w:t>increased accordingly.</w:t>
      </w:r>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7E0F" w14:textId="77777777" w:rsidR="009D13DB" w:rsidRDefault="009D13DB">
      <w:r>
        <w:separator/>
      </w:r>
    </w:p>
  </w:endnote>
  <w:endnote w:type="continuationSeparator" w:id="0">
    <w:p w14:paraId="734166D7" w14:textId="77777777" w:rsidR="009D13DB" w:rsidRDefault="009D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4D6A" w14:textId="77777777" w:rsidR="009D13DB" w:rsidRDefault="009D13DB">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7D0F1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017D" w14:textId="77777777" w:rsidR="009D13DB" w:rsidRDefault="009D13DB">
      <w:r>
        <w:separator/>
      </w:r>
    </w:p>
  </w:footnote>
  <w:footnote w:type="continuationSeparator" w:id="0">
    <w:p w14:paraId="3578615A" w14:textId="77777777" w:rsidR="009D13DB" w:rsidRDefault="009D1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0006E"/>
    <w:rsid w:val="00011141"/>
    <w:rsid w:val="0001389F"/>
    <w:rsid w:val="00042D96"/>
    <w:rsid w:val="00061EAE"/>
    <w:rsid w:val="000F17AB"/>
    <w:rsid w:val="00115591"/>
    <w:rsid w:val="001540B4"/>
    <w:rsid w:val="00155868"/>
    <w:rsid w:val="001801DF"/>
    <w:rsid w:val="001829E0"/>
    <w:rsid w:val="001A7619"/>
    <w:rsid w:val="001B3A50"/>
    <w:rsid w:val="001B3ECE"/>
    <w:rsid w:val="001C51DC"/>
    <w:rsid w:val="001D380F"/>
    <w:rsid w:val="001D78AD"/>
    <w:rsid w:val="001E351B"/>
    <w:rsid w:val="002040B4"/>
    <w:rsid w:val="00245A88"/>
    <w:rsid w:val="002562D7"/>
    <w:rsid w:val="0027185D"/>
    <w:rsid w:val="00282C1C"/>
    <w:rsid w:val="002C2A3C"/>
    <w:rsid w:val="002D5F82"/>
    <w:rsid w:val="002F3BFF"/>
    <w:rsid w:val="003025CC"/>
    <w:rsid w:val="00344538"/>
    <w:rsid w:val="00347EEF"/>
    <w:rsid w:val="0035031D"/>
    <w:rsid w:val="00367E26"/>
    <w:rsid w:val="00393AD0"/>
    <w:rsid w:val="00397129"/>
    <w:rsid w:val="003A24DF"/>
    <w:rsid w:val="003A2F94"/>
    <w:rsid w:val="003E214D"/>
    <w:rsid w:val="003E5FDE"/>
    <w:rsid w:val="003F0AB9"/>
    <w:rsid w:val="00401B0B"/>
    <w:rsid w:val="004266E9"/>
    <w:rsid w:val="0043322A"/>
    <w:rsid w:val="00436C1C"/>
    <w:rsid w:val="00440FB7"/>
    <w:rsid w:val="004418F7"/>
    <w:rsid w:val="00447BE4"/>
    <w:rsid w:val="00486899"/>
    <w:rsid w:val="00487147"/>
    <w:rsid w:val="00492F8A"/>
    <w:rsid w:val="004C25F9"/>
    <w:rsid w:val="004C5000"/>
    <w:rsid w:val="004D4068"/>
    <w:rsid w:val="005119BE"/>
    <w:rsid w:val="005461BE"/>
    <w:rsid w:val="00550E98"/>
    <w:rsid w:val="00551A74"/>
    <w:rsid w:val="005A4BF5"/>
    <w:rsid w:val="005B0FD6"/>
    <w:rsid w:val="005F7332"/>
    <w:rsid w:val="006009D1"/>
    <w:rsid w:val="00621DE7"/>
    <w:rsid w:val="00624DAA"/>
    <w:rsid w:val="00643CB0"/>
    <w:rsid w:val="00664FB5"/>
    <w:rsid w:val="00665E68"/>
    <w:rsid w:val="006A2527"/>
    <w:rsid w:val="006E72AF"/>
    <w:rsid w:val="00736F16"/>
    <w:rsid w:val="007916CE"/>
    <w:rsid w:val="007D0F1F"/>
    <w:rsid w:val="008305C7"/>
    <w:rsid w:val="008736D6"/>
    <w:rsid w:val="00874D85"/>
    <w:rsid w:val="008B0C63"/>
    <w:rsid w:val="008C559D"/>
    <w:rsid w:val="008F494D"/>
    <w:rsid w:val="00901225"/>
    <w:rsid w:val="0090370D"/>
    <w:rsid w:val="0092576D"/>
    <w:rsid w:val="00931EC5"/>
    <w:rsid w:val="00954F6F"/>
    <w:rsid w:val="00965C60"/>
    <w:rsid w:val="00993EE9"/>
    <w:rsid w:val="009B6401"/>
    <w:rsid w:val="009C2312"/>
    <w:rsid w:val="009D13DB"/>
    <w:rsid w:val="009D6462"/>
    <w:rsid w:val="009E06C2"/>
    <w:rsid w:val="00A22A32"/>
    <w:rsid w:val="00A32B6C"/>
    <w:rsid w:val="00AB73C5"/>
    <w:rsid w:val="00AD57B3"/>
    <w:rsid w:val="00AD7F11"/>
    <w:rsid w:val="00B059A2"/>
    <w:rsid w:val="00B308D6"/>
    <w:rsid w:val="00B35F85"/>
    <w:rsid w:val="00B451C6"/>
    <w:rsid w:val="00B47476"/>
    <w:rsid w:val="00B669CB"/>
    <w:rsid w:val="00B9714C"/>
    <w:rsid w:val="00BC5D25"/>
    <w:rsid w:val="00BC66DF"/>
    <w:rsid w:val="00BE16FD"/>
    <w:rsid w:val="00C86F43"/>
    <w:rsid w:val="00D217BA"/>
    <w:rsid w:val="00D57A2D"/>
    <w:rsid w:val="00D677EF"/>
    <w:rsid w:val="00DC2A01"/>
    <w:rsid w:val="00DC49D1"/>
    <w:rsid w:val="00DD3639"/>
    <w:rsid w:val="00DD40FD"/>
    <w:rsid w:val="00DD708B"/>
    <w:rsid w:val="00DE4E24"/>
    <w:rsid w:val="00E366EE"/>
    <w:rsid w:val="00E60EE3"/>
    <w:rsid w:val="00E634BF"/>
    <w:rsid w:val="00EA0730"/>
    <w:rsid w:val="00EC16AD"/>
    <w:rsid w:val="00EC378E"/>
    <w:rsid w:val="00EC5DDC"/>
    <w:rsid w:val="00EF1339"/>
    <w:rsid w:val="00EF76F5"/>
    <w:rsid w:val="00F25B0B"/>
    <w:rsid w:val="00F27B65"/>
    <w:rsid w:val="00F43F64"/>
    <w:rsid w:val="00F57897"/>
    <w:rsid w:val="00F76F20"/>
    <w:rsid w:val="00F839B1"/>
    <w:rsid w:val="00F915FA"/>
    <w:rsid w:val="00F933FB"/>
    <w:rsid w:val="00FE01A5"/>
    <w:rsid w:val="00FE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11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0</TotalTime>
  <Pages>3</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SYSTEM</cp:lastModifiedBy>
  <cp:revision>2</cp:revision>
  <cp:lastPrinted>2016-06-15T19:17:00Z</cp:lastPrinted>
  <dcterms:created xsi:type="dcterms:W3CDTF">2019-07-26T13:43:00Z</dcterms:created>
  <dcterms:modified xsi:type="dcterms:W3CDTF">2019-07-26T13:43:00Z</dcterms:modified>
  <cp:category>Templates</cp:category>
</cp:coreProperties>
</file>