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68281" w14:textId="276CDE03" w:rsidR="00C070BD" w:rsidRPr="00D43C20" w:rsidRDefault="00C070BD" w:rsidP="008B6EEF">
      <w:pPr>
        <w:jc w:val="center"/>
        <w:rPr>
          <w:bCs/>
          <w:sz w:val="18"/>
          <w:szCs w:val="22"/>
        </w:rPr>
      </w:pPr>
      <w:bookmarkStart w:id="0" w:name="_GoBack"/>
      <w:bookmarkEnd w:id="0"/>
      <w:r w:rsidRPr="00D43C20">
        <w:rPr>
          <w:bCs/>
          <w:sz w:val="18"/>
          <w:szCs w:val="22"/>
        </w:rPr>
        <w:t>This collection of information is voluntary</w:t>
      </w:r>
      <w:r w:rsidR="00E35B38" w:rsidRPr="00D43C20">
        <w:rPr>
          <w:bCs/>
          <w:sz w:val="18"/>
          <w:szCs w:val="22"/>
        </w:rPr>
        <w:t xml:space="preserve"> </w:t>
      </w:r>
      <w:r w:rsidRPr="00D43C20">
        <w:rPr>
          <w:bCs/>
          <w:sz w:val="18"/>
          <w:szCs w:val="22"/>
        </w:rPr>
        <w:t>and will be used to</w:t>
      </w:r>
      <w:r w:rsidR="00D43C20" w:rsidRPr="00D43C20">
        <w:rPr>
          <w:bCs/>
          <w:sz w:val="18"/>
          <w:szCs w:val="22"/>
        </w:rPr>
        <w:t xml:space="preserve"> provide a detail analysis of the waiver valuation program nationwide.</w:t>
      </w:r>
      <w:r w:rsidRPr="00D43C20">
        <w:rPr>
          <w:bCs/>
          <w:sz w:val="18"/>
          <w:szCs w:val="22"/>
        </w:rPr>
        <w:t xml:space="preserve"> Public reporting burden is estimated to average </w:t>
      </w:r>
      <w:r w:rsidR="00D43C20" w:rsidRPr="00D43C20">
        <w:rPr>
          <w:bCs/>
          <w:sz w:val="18"/>
          <w:szCs w:val="22"/>
        </w:rPr>
        <w:t>4</w:t>
      </w:r>
      <w:r w:rsidRPr="00D43C20">
        <w:rPr>
          <w:bCs/>
          <w:sz w:val="18"/>
          <w:szCs w:val="22"/>
        </w:rPr>
        <w:t xml:space="preserve"> hour per response, including the time for reviewing instructions searching existing data sources, gathering and maintaining the data needed, and completing and reviewin</w:t>
      </w:r>
      <w:r w:rsidR="00D43C20" w:rsidRPr="00D43C20">
        <w:rPr>
          <w:bCs/>
          <w:sz w:val="18"/>
          <w:szCs w:val="22"/>
        </w:rPr>
        <w:t>g the collection of information</w:t>
      </w:r>
      <w:r w:rsidRPr="00D43C20">
        <w:rPr>
          <w:bCs/>
          <w:sz w:val="18"/>
          <w:szCs w:val="22"/>
        </w:rPr>
        <w:t>. Please note that an agency may not conduct or sponsor, and a person is not required to respond to, a collection of information unless it displays a currently valid OMB control number. The OMB control number f</w:t>
      </w:r>
      <w:r w:rsidR="00D43C20" w:rsidRPr="00D43C20">
        <w:rPr>
          <w:bCs/>
          <w:sz w:val="18"/>
          <w:szCs w:val="22"/>
        </w:rPr>
        <w:t>or this collection is 2125-XXXX</w:t>
      </w:r>
      <w:r w:rsidRPr="00D43C20">
        <w:rPr>
          <w:bCs/>
          <w:sz w:val="18"/>
          <w:szCs w:val="22"/>
        </w:rPr>
        <w:t xml:space="preserve">. Send comments regarding this burden estimate or any other aspect of this collection of information, including suggestions for reducing this burden to: </w:t>
      </w:r>
      <w:r w:rsidR="00D43C20" w:rsidRPr="00D43C20">
        <w:rPr>
          <w:bCs/>
          <w:sz w:val="18"/>
          <w:szCs w:val="22"/>
        </w:rPr>
        <w:t xml:space="preserve">Michael Howell, </w:t>
      </w:r>
      <w:r w:rsidRPr="00D43C20">
        <w:rPr>
          <w:bCs/>
          <w:sz w:val="18"/>
          <w:szCs w:val="22"/>
        </w:rPr>
        <w:t xml:space="preserve">Information Collection Clearance Officer, Federal Highway Administration, 1200 New Jersey Avenue, </w:t>
      </w:r>
      <w:r w:rsidR="00D43C20" w:rsidRPr="00D43C20">
        <w:rPr>
          <w:bCs/>
          <w:sz w:val="18"/>
          <w:szCs w:val="22"/>
        </w:rPr>
        <w:t>E64-433 SE, Washington, DC 20590, or michael.howell@dot.gov.</w:t>
      </w:r>
    </w:p>
    <w:p w14:paraId="6E107185" w14:textId="77777777" w:rsidR="00C070BD" w:rsidRDefault="00C070BD" w:rsidP="008B6EEF">
      <w:pPr>
        <w:jc w:val="center"/>
        <w:rPr>
          <w:b/>
          <w:bCs/>
          <w:sz w:val="22"/>
          <w:szCs w:val="22"/>
        </w:rPr>
      </w:pPr>
    </w:p>
    <w:p w14:paraId="2BD7C157" w14:textId="2DA4AC9B" w:rsidR="00AF37E9" w:rsidRPr="00D43C20" w:rsidRDefault="0FD11B0B" w:rsidP="00D43C20">
      <w:pPr>
        <w:jc w:val="center"/>
        <w:rPr>
          <w:b/>
          <w:bCs/>
          <w:sz w:val="36"/>
          <w:szCs w:val="22"/>
        </w:rPr>
      </w:pPr>
      <w:r w:rsidRPr="00D43C20">
        <w:rPr>
          <w:b/>
          <w:bCs/>
          <w:sz w:val="36"/>
          <w:szCs w:val="22"/>
        </w:rPr>
        <w:t>Federal Highway Administration Waiver Va</w:t>
      </w:r>
      <w:r w:rsidR="52B793C5" w:rsidRPr="00D43C20">
        <w:rPr>
          <w:b/>
          <w:bCs/>
          <w:sz w:val="36"/>
          <w:szCs w:val="22"/>
        </w:rPr>
        <w:t>luation Survey</w:t>
      </w:r>
    </w:p>
    <w:p w14:paraId="0F20F5BC" w14:textId="77777777" w:rsidR="00AF37E9" w:rsidRDefault="00AF37E9" w:rsidP="00AF37E9">
      <w:pPr>
        <w:pStyle w:val="Heading2"/>
      </w:pPr>
      <w:bookmarkStart w:id="1" w:name="_Hlk528939558"/>
      <w:r>
        <w:t>Survey Instructions</w:t>
      </w:r>
    </w:p>
    <w:p w14:paraId="7E7FD993" w14:textId="06125666" w:rsidR="00AF37E9" w:rsidRDefault="1C4982D4" w:rsidP="00AF37E9">
      <w:r>
        <w:t xml:space="preserve">This survey is intended to provide information about how </w:t>
      </w:r>
      <w:r w:rsidR="00E42224">
        <w:t xml:space="preserve">Federal and State agencies </w:t>
      </w:r>
      <w:r w:rsidRPr="00E42224">
        <w:rPr>
          <w:strike/>
        </w:rPr>
        <w:t>your agency</w:t>
      </w:r>
      <w:r w:rsidR="00E42224">
        <w:t xml:space="preserve"> handle</w:t>
      </w:r>
      <w:r>
        <w:t xml:space="preserve"> the waiver valuation process under 49 CFR Part 24 and how </w:t>
      </w:r>
      <w:r w:rsidR="00E42224">
        <w:t xml:space="preserve">State agencies </w:t>
      </w:r>
      <w:r w:rsidRPr="00E42224">
        <w:rPr>
          <w:strike/>
        </w:rPr>
        <w:t>you</w:t>
      </w:r>
      <w:r>
        <w:t xml:space="preserve"> advise Local Public Agenc</w:t>
      </w:r>
      <w:r w:rsidR="00E16C28">
        <w:t xml:space="preserve">ies </w:t>
      </w:r>
      <w:r>
        <w:t xml:space="preserve">(LPA’s) in their use. </w:t>
      </w:r>
      <w:r w:rsidR="00E42224">
        <w:t xml:space="preserve"> </w:t>
      </w:r>
      <w:r>
        <w:t xml:space="preserve">The results of the survey will support FHWA in the administration of the Uniform Act. </w:t>
      </w:r>
    </w:p>
    <w:p w14:paraId="09CAEA05" w14:textId="77777777" w:rsidR="00AF37E9" w:rsidRDefault="00AF37E9" w:rsidP="00AF37E9">
      <w:r>
        <w:t xml:space="preserve">Please respond to each question. Your answers will be saved as you work through the questionnaire, so you do not need to complete the survey in one sitting. You also can go back and revise answers if needed.  You may provide estimates if you do not know the exact answers to questions. The survey includes several open-ended questions about your policies and procedures; please provide as complete answers as possible. When possible, please provide links to documentation, including state law, regulations, or other policies that affect the waiver valuation process in your state. </w:t>
      </w:r>
    </w:p>
    <w:p w14:paraId="488080FB" w14:textId="10EAC706" w:rsidR="00AF37E9" w:rsidRDefault="00AF37E9" w:rsidP="00AF37E9">
      <w:r>
        <w:t xml:space="preserve">The survey is being fielded by the Cadmus Group on the behalf of the FHWA. </w:t>
      </w:r>
      <w:r w:rsidR="004F122E">
        <w:t xml:space="preserve"> </w:t>
      </w:r>
      <w:r>
        <w:t xml:space="preserve">If you have any questions, please contact [Name] at (telephone) or (email address), and they will assist you with the questionnaire. </w:t>
      </w:r>
    </w:p>
    <w:p w14:paraId="04E0FBBF" w14:textId="73A37521" w:rsidR="00AF37E9" w:rsidRDefault="00AF37E9" w:rsidP="00AF37E9">
      <w:r>
        <w:t xml:space="preserve">FHWA </w:t>
      </w:r>
      <w:r w:rsidRPr="00AF37E9">
        <w:t xml:space="preserve">will only make use of the information you provide when it has been aggregated with the responses of </w:t>
      </w:r>
      <w:r>
        <w:t>the other departments</w:t>
      </w:r>
      <w:r w:rsidRPr="00AF37E9">
        <w:t xml:space="preserve">.  We will </w:t>
      </w:r>
      <w:r>
        <w:t xml:space="preserve">not </w:t>
      </w:r>
      <w:r w:rsidRPr="00AF37E9">
        <w:t xml:space="preserve">disclose your name or the name of your </w:t>
      </w:r>
      <w:r>
        <w:t xml:space="preserve">department in </w:t>
      </w:r>
      <w:r w:rsidRPr="00AF37E9">
        <w:t>public documents.  The agency is required to display the Office of Management and Budget (OMB) Control Number and inform</w:t>
      </w:r>
      <w:r w:rsidR="00D43C20">
        <w:t xml:space="preserve"> </w:t>
      </w:r>
      <w:r w:rsidRPr="00AF37E9">
        <w:t xml:space="preserve">respondents of its legal significance in accordance with 5 CFR 1320.5 (b).  The OMB Control Number for the survey is </w:t>
      </w:r>
      <w:r>
        <w:t>[Control Number]</w:t>
      </w:r>
      <w:r w:rsidRPr="00AF37E9">
        <w:t xml:space="preserve">.  The expiration date for Control Number is </w:t>
      </w:r>
      <w:r>
        <w:t>[Date]</w:t>
      </w:r>
      <w:r w:rsidRPr="00AF37E9">
        <w:t>.</w:t>
      </w:r>
    </w:p>
    <w:bookmarkEnd w:id="1"/>
    <w:p w14:paraId="1BCA1F28" w14:textId="651F305D" w:rsidR="006B381F" w:rsidRPr="00A33E32" w:rsidRDefault="00AF37E9" w:rsidP="008706A1">
      <w:r>
        <w:t>For this survey, “W</w:t>
      </w:r>
      <w:r w:rsidR="006B381F" w:rsidRPr="00A33E32">
        <w:t>aiver Valuation</w:t>
      </w:r>
      <w:r>
        <w:t>”</w:t>
      </w:r>
      <w:r w:rsidR="006B381F" w:rsidRPr="00A33E32">
        <w:t xml:space="preserve"> is defined under 49 CFR Part 24 in section </w:t>
      </w:r>
      <w:hyperlink r:id="rId12" w:history="1">
        <w:r w:rsidR="006B381F" w:rsidRPr="00A33E32">
          <w:rPr>
            <w:rFonts w:ascii="Arial" w:eastAsia="Times New Roman" w:hAnsi="Arial" w:cs="Arial"/>
            <w:u w:val="single"/>
          </w:rPr>
          <w:t>§24.2</w:t>
        </w:r>
      </w:hyperlink>
      <w:r w:rsidR="006B381F" w:rsidRPr="00A33E32">
        <w:t xml:space="preserve">  (33) Waiver valuation: </w:t>
      </w:r>
    </w:p>
    <w:p w14:paraId="3419F35C" w14:textId="77777777" w:rsidR="006B381F" w:rsidRPr="00A33E32" w:rsidRDefault="006B381F" w:rsidP="008706A1">
      <w:pPr>
        <w:ind w:left="360"/>
      </w:pPr>
      <w:r w:rsidRPr="00A33E32">
        <w:t>49 CFR 24.2 “(33) </w:t>
      </w:r>
      <w:r w:rsidRPr="00A33E32">
        <w:rPr>
          <w:i/>
          <w:iCs/>
        </w:rPr>
        <w:t>Waiver valuation.</w:t>
      </w:r>
      <w:r w:rsidRPr="00A33E32">
        <w:t> The term </w:t>
      </w:r>
      <w:r w:rsidRPr="00A33E32">
        <w:rPr>
          <w:i/>
          <w:iCs/>
        </w:rPr>
        <w:t>waiver valuation</w:t>
      </w:r>
      <w:r w:rsidRPr="00A33E32">
        <w:t> means the valuation process used and the product produced when the Agency determines that an appraisal is not required, pursuant to §24.102(c)(2) appraisal waiver provisions.”</w:t>
      </w:r>
    </w:p>
    <w:p w14:paraId="6299E23E" w14:textId="49E831C1" w:rsidR="006B381F" w:rsidRPr="00A33E32" w:rsidRDefault="006B381F" w:rsidP="008706A1">
      <w:pPr>
        <w:ind w:left="360"/>
      </w:pPr>
      <w:r w:rsidRPr="00A33E32">
        <w:t>49 CFR 24.102(c)(2) “An appraisal is not required if:</w:t>
      </w:r>
    </w:p>
    <w:p w14:paraId="1E3EEE00" w14:textId="77777777" w:rsidR="008706A1" w:rsidRDefault="006B381F" w:rsidP="008706A1">
      <w:pPr>
        <w:ind w:left="720"/>
      </w:pPr>
      <w:r w:rsidRPr="00A33E32">
        <w:t>(i) The owner is donating the property and releases the Agency from its obligation to appraise the property; or</w:t>
      </w:r>
    </w:p>
    <w:p w14:paraId="4C141611" w14:textId="301460EF" w:rsidR="008706A1" w:rsidRDefault="006B381F" w:rsidP="008706A1">
      <w:pPr>
        <w:ind w:left="720"/>
      </w:pPr>
      <w:r w:rsidRPr="00A33E32">
        <w:t>(ii) The Agency determines that an appraisal is unnecessary because the valuation problem is</w:t>
      </w:r>
      <w:r w:rsidR="00F676A4">
        <w:t xml:space="preserve"> </w:t>
      </w:r>
      <w:r w:rsidRPr="00A33E32">
        <w:t>uncomplicated and the anticipated value of the proposed acquisition is estimated at $10,000 or less, based on a review of available data.</w:t>
      </w:r>
    </w:p>
    <w:p w14:paraId="45E50579" w14:textId="77777777" w:rsidR="008706A1" w:rsidRDefault="006B381F" w:rsidP="008706A1">
      <w:pPr>
        <w:ind w:left="900"/>
      </w:pPr>
      <w:r w:rsidRPr="00A33E32">
        <w:t>(A) When an appraisal is determined to be unnecessary, the Agency shall prepare a waiver valuation.</w:t>
      </w:r>
    </w:p>
    <w:p w14:paraId="2FA8CF11" w14:textId="77777777" w:rsidR="008706A1" w:rsidRDefault="006B381F" w:rsidP="008706A1">
      <w:pPr>
        <w:ind w:left="900"/>
      </w:pPr>
      <w:r w:rsidRPr="00A33E32">
        <w:t>(B) The person performing the waiver valuation must have sufficient understanding of the local real estate market to be qualified to make the waiver valuation.</w:t>
      </w:r>
    </w:p>
    <w:p w14:paraId="27AF120B" w14:textId="11922BD9" w:rsidR="006B381F" w:rsidRPr="00A33E32" w:rsidRDefault="006B381F" w:rsidP="008706A1">
      <w:pPr>
        <w:ind w:left="900"/>
      </w:pPr>
      <w:r w:rsidRPr="00A33E32">
        <w:lastRenderedPageBreak/>
        <w:t>(C) The Federal Agency funding the project may approve exceeding the $10,000 threshold, up to a maximum of $25,000, if the Agency acquiring the real property offers the property owner the option of having the Agency appraise the property. If the property owner elects to have the Agency appraise the property, the Agency shall obtain an appraisal and not use procedures described in this paragraph.”</w:t>
      </w:r>
    </w:p>
    <w:p w14:paraId="601ECB96" w14:textId="7198C179" w:rsidR="301F484B" w:rsidRDefault="301F484B">
      <w:r>
        <w:br w:type="page"/>
      </w:r>
    </w:p>
    <w:p w14:paraId="0B871554" w14:textId="58CB7B2D" w:rsidR="006B381F" w:rsidRDefault="024C1635" w:rsidP="006B381F">
      <w:pPr>
        <w:pStyle w:val="Heading2"/>
      </w:pPr>
      <w:r>
        <w:lastRenderedPageBreak/>
        <w:t>Background</w:t>
      </w:r>
    </w:p>
    <w:p w14:paraId="55DF5A29" w14:textId="05A685B0" w:rsidR="00155FCC" w:rsidRPr="00155FCC" w:rsidRDefault="024C1635" w:rsidP="00155FCC">
      <w:r>
        <w:t xml:space="preserve">The initial intent of the waiver valuation was to help manage costs and increase efficiency in the right-of-way phase of a project by allowing qualified staff, in lieu of licensed or certified appraisers, to establish estimates of just compensation for straightforward acquisitions. </w:t>
      </w:r>
      <w:r w:rsidR="00947065">
        <w:t xml:space="preserve"> </w:t>
      </w:r>
      <w:r>
        <w:t xml:space="preserve">The original $2,500 limit was proposed because many agencies found they were spending more in appraisal and appraisal review fees than the compensation recommendation that resulted from the appraisals. </w:t>
      </w:r>
      <w:r w:rsidR="00D204EE">
        <w:t xml:space="preserve"> </w:t>
      </w:r>
      <w:r>
        <w:t xml:space="preserve">In January of 2005 [70 FR 611, Jan. 4, 2005], the waiver valuation limits in 49 </w:t>
      </w:r>
      <w:r w:rsidRPr="00740E4E">
        <w:t>CFR 24.102 were raised to $10,000, with the additional regulatory flexibility which allowed an acquiring agency to raise their waiver valuation limit to $25,000 if, during negotiations, the property owner was offered an opportunity to elect to have the agency appraise the property (i.e. appraisal, appraisal review</w:t>
      </w:r>
      <w:r w:rsidRPr="00740E4E">
        <w:rPr>
          <w:shd w:val="clear" w:color="auto" w:fill="FFFFFF" w:themeFill="background1"/>
        </w:rPr>
        <w:t xml:space="preserve">). </w:t>
      </w:r>
      <w:r w:rsidR="00D204EE" w:rsidRPr="00740E4E">
        <w:rPr>
          <w:shd w:val="clear" w:color="auto" w:fill="FFFFFF" w:themeFill="background1"/>
        </w:rPr>
        <w:t xml:space="preserve"> </w:t>
      </w:r>
      <w:r w:rsidR="00BF0AA7" w:rsidRPr="00740E4E">
        <w:rPr>
          <w:shd w:val="clear" w:color="auto" w:fill="FFFFFF" w:themeFill="background1"/>
        </w:rPr>
        <w:t xml:space="preserve">This </w:t>
      </w:r>
      <w:r w:rsidR="00E42224" w:rsidRPr="00740E4E">
        <w:rPr>
          <w:shd w:val="clear" w:color="auto" w:fill="FFFFFF" w:themeFill="background1"/>
        </w:rPr>
        <w:t xml:space="preserve">waiver valuation </w:t>
      </w:r>
      <w:r w:rsidR="00BF0AA7" w:rsidRPr="00740E4E">
        <w:rPr>
          <w:shd w:val="clear" w:color="auto" w:fill="FFFFFF" w:themeFill="background1"/>
        </w:rPr>
        <w:t xml:space="preserve">program has been </w:t>
      </w:r>
      <w:r w:rsidR="00740E4E" w:rsidRPr="00740E4E">
        <w:rPr>
          <w:shd w:val="clear" w:color="auto" w:fill="FFFFFF" w:themeFill="background1"/>
        </w:rPr>
        <w:t xml:space="preserve">very </w:t>
      </w:r>
      <w:r w:rsidR="00BF0AA7" w:rsidRPr="00740E4E">
        <w:rPr>
          <w:shd w:val="clear" w:color="auto" w:fill="FFFFFF" w:themeFill="background1"/>
        </w:rPr>
        <w:t xml:space="preserve">successful and as a result, there is mounting pressure to expand the limits farther.  However, a program that was originally designed </w:t>
      </w:r>
      <w:r w:rsidR="008372A5" w:rsidRPr="00740E4E">
        <w:rPr>
          <w:shd w:val="clear" w:color="auto" w:fill="FFFFFF" w:themeFill="background1"/>
        </w:rPr>
        <w:t xml:space="preserve">for </w:t>
      </w:r>
      <w:r w:rsidR="00BF0AA7" w:rsidRPr="00740E4E">
        <w:rPr>
          <w:shd w:val="clear" w:color="auto" w:fill="FFFFFF" w:themeFill="background1"/>
        </w:rPr>
        <w:t xml:space="preserve">low value, low risk acquisitions that were viewed as </w:t>
      </w:r>
      <w:r w:rsidR="008372A5" w:rsidRPr="00740E4E">
        <w:rPr>
          <w:shd w:val="clear" w:color="auto" w:fill="FFFFFF" w:themeFill="background1"/>
        </w:rPr>
        <w:t>simplistic may not be robust enough to stretch</w:t>
      </w:r>
      <w:r w:rsidR="004F122E" w:rsidRPr="00740E4E">
        <w:rPr>
          <w:shd w:val="clear" w:color="auto" w:fill="FFFFFF" w:themeFill="background1"/>
        </w:rPr>
        <w:t xml:space="preserve"> to these newly envisioned limits, so more research such as this survey, is necessary.   </w:t>
      </w:r>
      <w:r w:rsidR="008372A5" w:rsidRPr="00740E4E">
        <w:rPr>
          <w:shd w:val="clear" w:color="auto" w:fill="FFFFFF" w:themeFill="background1"/>
        </w:rPr>
        <w:t xml:space="preserve"> </w:t>
      </w:r>
      <w:r w:rsidRPr="00740E4E">
        <w:rPr>
          <w:shd w:val="clear" w:color="auto" w:fill="FFFFFF" w:themeFill="background1"/>
        </w:rPr>
        <w:t>Wherever possible or appropriate we invite and encourage you to provide weblinks to online information</w:t>
      </w:r>
      <w:r w:rsidRPr="00740E4E">
        <w:t xml:space="preserve"> including, but not limited to, statutes or regulations, case laws, policies, studies, or any other information you are</w:t>
      </w:r>
      <w:r>
        <w:t xml:space="preserve"> willing to share.</w:t>
      </w:r>
    </w:p>
    <w:p w14:paraId="77375C2A" w14:textId="77777777" w:rsidR="00155FCC" w:rsidRDefault="00155FCC" w:rsidP="008706A1"/>
    <w:p w14:paraId="6C251A27" w14:textId="3D2A4ABD" w:rsidR="00460D1E" w:rsidRDefault="024C1635" w:rsidP="006B381F">
      <w:pPr>
        <w:pStyle w:val="Heading2"/>
        <w:pageBreakBefore/>
      </w:pPr>
      <w:r>
        <w:t xml:space="preserve">Part 1. Describe the statutes, regulations, and court cases that affect the use of </w:t>
      </w:r>
      <w:r w:rsidR="00B72E90">
        <w:t xml:space="preserve">waiver </w:t>
      </w:r>
      <w:r>
        <w:t>valuations.</w:t>
      </w:r>
    </w:p>
    <w:p w14:paraId="14174782" w14:textId="789732D1" w:rsidR="002E1D1E" w:rsidRPr="00D96BE9" w:rsidRDefault="024C1635" w:rsidP="002E1D1E">
      <w:pPr>
        <w:pStyle w:val="QuestionHeading"/>
      </w:pPr>
      <w:r w:rsidRPr="00D96BE9">
        <w:t xml:space="preserve">Does your agency use </w:t>
      </w:r>
      <w:r w:rsidR="00D204EE" w:rsidRPr="00D96BE9">
        <w:t>waiver valuations</w:t>
      </w:r>
      <w:r w:rsidRPr="00D96BE9">
        <w:t xml:space="preserve"> as a part of right-of-way acquisitions?</w:t>
      </w:r>
    </w:p>
    <w:p w14:paraId="5C1F035E" w14:textId="4AB14B23" w:rsidR="002E1D1E" w:rsidRPr="00F37641" w:rsidRDefault="007D74A1" w:rsidP="00F37641">
      <w:pPr>
        <w:pStyle w:val="Item"/>
      </w:pPr>
      <w:r w:rsidRPr="00F37641">
        <w:t>Yes</w:t>
      </w:r>
      <w:r w:rsidR="007A78FB" w:rsidRPr="00F37641">
        <w:t>, we use it as a standard part of right-of-way acquisitions</w:t>
      </w:r>
      <w:r w:rsidR="004D4E36" w:rsidRPr="00F37641">
        <w:t xml:space="preserve"> [GO TO </w:t>
      </w:r>
      <w:r w:rsidR="00410B8F" w:rsidRPr="00F37641">
        <w:fldChar w:fldCharType="begin"/>
      </w:r>
      <w:r w:rsidR="00410B8F" w:rsidRPr="00F37641">
        <w:instrText xml:space="preserve"> REF _Ref526242692 \r </w:instrText>
      </w:r>
      <w:r w:rsidR="00F37641">
        <w:instrText xml:space="preserve"> \* MERGEFORMAT </w:instrText>
      </w:r>
      <w:r w:rsidR="00410B8F" w:rsidRPr="00F37641">
        <w:fldChar w:fldCharType="separate"/>
      </w:r>
      <w:r w:rsidR="00714FC1">
        <w:t>Q4</w:t>
      </w:r>
      <w:r w:rsidR="00410B8F" w:rsidRPr="00F37641">
        <w:fldChar w:fldCharType="end"/>
      </w:r>
      <w:r w:rsidR="004D4E36" w:rsidRPr="00F37641">
        <w:t>]</w:t>
      </w:r>
    </w:p>
    <w:p w14:paraId="3FB9F1CC" w14:textId="1F4D8EF5" w:rsidR="007A78FB" w:rsidRPr="00F37641" w:rsidRDefault="007A78FB" w:rsidP="00F37641">
      <w:pPr>
        <w:pStyle w:val="Item"/>
      </w:pPr>
      <w:r w:rsidRPr="00F37641">
        <w:t xml:space="preserve">No, we </w:t>
      </w:r>
      <w:r w:rsidR="00346F51" w:rsidRPr="00F37641">
        <w:t xml:space="preserve">do </w:t>
      </w:r>
      <w:r w:rsidRPr="00F37641">
        <w:t xml:space="preserve">not use it as a standard part of right-of-way acquisition, but we use it on an ad hoc basis </w:t>
      </w:r>
      <w:r w:rsidRPr="00576B50">
        <w:rPr>
          <w:color w:val="FF0000"/>
        </w:rPr>
        <w:t xml:space="preserve">[GO TO </w:t>
      </w:r>
      <w:r w:rsidRPr="00576B50">
        <w:rPr>
          <w:color w:val="FF0000"/>
        </w:rPr>
        <w:fldChar w:fldCharType="begin"/>
      </w:r>
      <w:r w:rsidRPr="00576B50">
        <w:rPr>
          <w:color w:val="FF0000"/>
        </w:rPr>
        <w:instrText xml:space="preserve"> REF _Ref526242692 \r </w:instrText>
      </w:r>
      <w:r w:rsidR="00F37641" w:rsidRPr="00576B50">
        <w:rPr>
          <w:color w:val="FF0000"/>
        </w:rPr>
        <w:instrText xml:space="preserve"> \* MERGEFORMAT </w:instrText>
      </w:r>
      <w:r w:rsidRPr="00576B50">
        <w:rPr>
          <w:color w:val="FF0000"/>
        </w:rPr>
        <w:fldChar w:fldCharType="separate"/>
      </w:r>
      <w:r w:rsidR="00714FC1">
        <w:rPr>
          <w:color w:val="FF0000"/>
        </w:rPr>
        <w:t>Q4</w:t>
      </w:r>
      <w:r w:rsidRPr="00576B50">
        <w:rPr>
          <w:color w:val="FF0000"/>
        </w:rPr>
        <w:fldChar w:fldCharType="end"/>
      </w:r>
      <w:r w:rsidRPr="00576B50">
        <w:rPr>
          <w:color w:val="FF0000"/>
        </w:rPr>
        <w:t>]</w:t>
      </w:r>
    </w:p>
    <w:p w14:paraId="2CD10F62" w14:textId="1CE4B9B1" w:rsidR="002E1D1E" w:rsidRPr="00F37641" w:rsidRDefault="007D74A1" w:rsidP="00F37641">
      <w:pPr>
        <w:pStyle w:val="Item"/>
      </w:pPr>
      <w:r w:rsidRPr="00F37641">
        <w:t>No</w:t>
      </w:r>
      <w:r w:rsidR="00CF6AB2" w:rsidRPr="00F37641">
        <w:t>, my agency does not use waivers, and I do not know of any other agency that uses them</w:t>
      </w:r>
      <w:r w:rsidR="00C20F99" w:rsidRPr="00F37641">
        <w:t xml:space="preserve"> [</w:t>
      </w:r>
      <w:r w:rsidR="0047117E" w:rsidRPr="00F37641">
        <w:t>GO TO</w:t>
      </w:r>
      <w:r w:rsidR="00626CB3" w:rsidRPr="00F37641">
        <w:t xml:space="preserve"> </w:t>
      </w:r>
      <w:r w:rsidR="00626CB3" w:rsidRPr="00F37641">
        <w:fldChar w:fldCharType="begin"/>
      </w:r>
      <w:r w:rsidR="00626CB3" w:rsidRPr="00F37641">
        <w:instrText xml:space="preserve"> REF _Ref528246212 \r \h </w:instrText>
      </w:r>
      <w:r w:rsidR="00F37641">
        <w:instrText xml:space="preserve"> \* MERGEFORMAT </w:instrText>
      </w:r>
      <w:r w:rsidR="00626CB3" w:rsidRPr="00F37641">
        <w:fldChar w:fldCharType="separate"/>
      </w:r>
      <w:r w:rsidR="00714FC1">
        <w:t>Q3</w:t>
      </w:r>
      <w:r w:rsidR="00626CB3" w:rsidRPr="00F37641">
        <w:fldChar w:fldCharType="end"/>
      </w:r>
      <w:r w:rsidR="00C20F99" w:rsidRPr="00F37641">
        <w:t>]</w:t>
      </w:r>
    </w:p>
    <w:p w14:paraId="1E9C243B" w14:textId="5D4CE280" w:rsidR="00CF6AB2" w:rsidRPr="00F37641" w:rsidRDefault="00CF6AB2" w:rsidP="00F37641">
      <w:pPr>
        <w:pStyle w:val="Item"/>
      </w:pPr>
      <w:r w:rsidRPr="00F37641">
        <w:t>No, my agency does not use waivers, but I know of other agencies that use them.</w:t>
      </w:r>
      <w:r w:rsidR="007A78FB" w:rsidRPr="00F37641">
        <w:t xml:space="preserve"> [GO TO</w:t>
      </w:r>
      <w:r w:rsidR="003A33CA" w:rsidRPr="00F37641">
        <w:t xml:space="preserve"> </w:t>
      </w:r>
      <w:r w:rsidR="003A33CA" w:rsidRPr="00F37641">
        <w:fldChar w:fldCharType="begin"/>
      </w:r>
      <w:r w:rsidR="003A33CA" w:rsidRPr="00F37641">
        <w:instrText xml:space="preserve"> REF _Ref528245751 \r \h </w:instrText>
      </w:r>
      <w:r w:rsidR="00F37641">
        <w:instrText xml:space="preserve"> \* MERGEFORMAT </w:instrText>
      </w:r>
      <w:r w:rsidR="003A33CA" w:rsidRPr="00F37641">
        <w:fldChar w:fldCharType="separate"/>
      </w:r>
      <w:r w:rsidR="00714FC1">
        <w:t>Q2</w:t>
      </w:r>
      <w:r w:rsidR="003A33CA" w:rsidRPr="00F37641">
        <w:fldChar w:fldCharType="end"/>
      </w:r>
      <w:r w:rsidR="007A78FB" w:rsidRPr="00F37641">
        <w:t>]</w:t>
      </w:r>
    </w:p>
    <w:p w14:paraId="29A7842E" w14:textId="544D8B72" w:rsidR="0047117E" w:rsidRPr="00626CB3" w:rsidRDefault="000F61BA" w:rsidP="003A33CA">
      <w:pPr>
        <w:pStyle w:val="QuestionHeading"/>
      </w:pPr>
      <w:bookmarkStart w:id="2" w:name="_Ref528245751"/>
      <w:r w:rsidRPr="00393F81">
        <w:t>Please</w:t>
      </w:r>
      <w:r>
        <w:t xml:space="preserve"> </w:t>
      </w:r>
      <w:r w:rsidR="0047117E" w:rsidRPr="00626CB3">
        <w:t xml:space="preserve">provide contact information for officials in other agencies that use </w:t>
      </w:r>
      <w:r w:rsidR="00D204EE" w:rsidRPr="00393F81">
        <w:t>waiver valuations</w:t>
      </w:r>
      <w:bookmarkEnd w:id="2"/>
      <w:r w:rsidR="006706E5">
        <w:t>.</w:t>
      </w:r>
      <w:r w:rsidR="0047117E" w:rsidRPr="00626CB3">
        <w:t xml:space="preserve"> </w:t>
      </w:r>
      <w:r w:rsidR="003A33CA">
        <w:rPr>
          <w:color w:val="FF0000"/>
        </w:rPr>
        <w:t xml:space="preserve">[GO TO </w:t>
      </w:r>
      <w:r w:rsidR="00346F51" w:rsidRPr="002F3DCF">
        <w:fldChar w:fldCharType="begin"/>
      </w:r>
      <w:r w:rsidR="00346F51">
        <w:rPr>
          <w:color w:val="FF0000"/>
        </w:rPr>
        <w:instrText xml:space="preserve"> REF _Ref526167822 \r \h </w:instrText>
      </w:r>
      <w:r w:rsidR="00346F51" w:rsidRPr="002F3DCF">
        <w:rPr>
          <w:color w:val="FF0000"/>
        </w:rPr>
        <w:fldChar w:fldCharType="separate"/>
      </w:r>
      <w:r w:rsidR="00714FC1">
        <w:rPr>
          <w:color w:val="FF0000"/>
        </w:rPr>
        <w:t>Q4</w:t>
      </w:r>
      <w:r w:rsidR="00346F51" w:rsidRPr="002F3DCF">
        <w:fldChar w:fldCharType="end"/>
      </w:r>
      <w:r w:rsidR="002F3DCF">
        <w:t xml:space="preserve"> </w:t>
      </w:r>
      <w:r w:rsidR="003A33CA">
        <w:rPr>
          <w:color w:val="FF0000"/>
        </w:rPr>
        <w:t>when done]</w:t>
      </w:r>
    </w:p>
    <w:p w14:paraId="1A869721" w14:textId="77777777" w:rsidR="0047117E" w:rsidRDefault="0047117E" w:rsidP="0047117E">
      <w:pPr>
        <w:pStyle w:val="Contacts"/>
      </w:pPr>
      <w:r>
        <w:t xml:space="preserve">Name: </w:t>
      </w:r>
      <w:r>
        <w:tab/>
      </w:r>
      <w:r w:rsidRPr="004D4E36">
        <w:rPr>
          <w:u w:val="single"/>
        </w:rPr>
        <w:tab/>
      </w:r>
    </w:p>
    <w:p w14:paraId="38608C3B" w14:textId="77777777" w:rsidR="0047117E" w:rsidRDefault="0047117E" w:rsidP="0047117E">
      <w:pPr>
        <w:pStyle w:val="Contacts"/>
      </w:pPr>
      <w:r>
        <w:t>Phone:</w:t>
      </w:r>
      <w:r>
        <w:tab/>
      </w:r>
      <w:r w:rsidRPr="004D4E36">
        <w:rPr>
          <w:u w:val="single"/>
        </w:rPr>
        <w:tab/>
      </w:r>
    </w:p>
    <w:p w14:paraId="6AF07299" w14:textId="77777777" w:rsidR="0047117E" w:rsidRPr="004D4E36" w:rsidRDefault="0047117E" w:rsidP="0047117E">
      <w:pPr>
        <w:pStyle w:val="ContactsLast"/>
      </w:pPr>
      <w:r>
        <w:t xml:space="preserve">Email: </w:t>
      </w:r>
      <w:r>
        <w:tab/>
      </w:r>
      <w:r w:rsidRPr="004D4E36">
        <w:rPr>
          <w:u w:val="single"/>
        </w:rPr>
        <w:tab/>
      </w:r>
    </w:p>
    <w:p w14:paraId="5653F7FC" w14:textId="27DB480F" w:rsidR="00013861" w:rsidRDefault="00C51732" w:rsidP="004D4E36">
      <w:pPr>
        <w:pStyle w:val="QuestionHeading"/>
      </w:pPr>
      <w:bookmarkStart w:id="3" w:name="_Ref528246212"/>
      <w:r w:rsidRPr="007A3934">
        <w:rPr>
          <w:color w:val="FF0000"/>
        </w:rPr>
        <w:t>[</w:t>
      </w:r>
      <w:r w:rsidR="004D4E36" w:rsidRPr="007A3934">
        <w:rPr>
          <w:color w:val="FF0000"/>
        </w:rPr>
        <w:t xml:space="preserve">If </w:t>
      </w:r>
      <w:r w:rsidRPr="007A3934">
        <w:rPr>
          <w:color w:val="FF0000"/>
        </w:rPr>
        <w:t>Q1</w:t>
      </w:r>
      <w:r w:rsidR="003A33CA">
        <w:rPr>
          <w:color w:val="FF0000"/>
        </w:rPr>
        <w:t>-C or D</w:t>
      </w:r>
      <w:r>
        <w:t>]</w:t>
      </w:r>
      <w:r w:rsidR="004D4E36">
        <w:t xml:space="preserve">: </w:t>
      </w:r>
      <w:r w:rsidR="00013861">
        <w:t xml:space="preserve">Please explain why you do not use </w:t>
      </w:r>
      <w:r w:rsidR="00D204EE" w:rsidRPr="00393F81">
        <w:t>waiver valuations</w:t>
      </w:r>
      <w:r w:rsidR="00013861" w:rsidRPr="00393F81">
        <w:t xml:space="preserve"> as a standard part of right-of-way</w:t>
      </w:r>
      <w:r w:rsidR="00013861">
        <w:t xml:space="preserve"> acquisition.</w:t>
      </w:r>
      <w:r w:rsidR="00CF6AB2">
        <w:t xml:space="preserve"> </w:t>
      </w:r>
      <w:r w:rsidR="00CF6AB2" w:rsidRPr="00C51732">
        <w:rPr>
          <w:color w:val="FF0000"/>
        </w:rPr>
        <w:t>[End survey]</w:t>
      </w:r>
      <w:bookmarkEnd w:id="3"/>
    </w:p>
    <w:p w14:paraId="6B3F8DB7" w14:textId="3BD44575" w:rsidR="00013861" w:rsidRDefault="00013861" w:rsidP="00013861">
      <w:pPr>
        <w:pStyle w:val="Lines"/>
      </w:pPr>
      <w:r>
        <w:tab/>
      </w:r>
    </w:p>
    <w:p w14:paraId="59796BD9" w14:textId="737EB7E6" w:rsidR="00013861" w:rsidRDefault="00013861" w:rsidP="00013861">
      <w:pPr>
        <w:pStyle w:val="Lines"/>
      </w:pPr>
      <w:r>
        <w:tab/>
      </w:r>
    </w:p>
    <w:p w14:paraId="5F61E80A" w14:textId="595E3AD4" w:rsidR="00013861" w:rsidRDefault="00013861" w:rsidP="00013861">
      <w:pPr>
        <w:pStyle w:val="Lines"/>
      </w:pPr>
      <w:r>
        <w:tab/>
      </w:r>
    </w:p>
    <w:p w14:paraId="0F03BC66" w14:textId="260F2E4A" w:rsidR="00013861" w:rsidRDefault="00013861" w:rsidP="00013861">
      <w:pPr>
        <w:pStyle w:val="Lines"/>
      </w:pPr>
      <w:r>
        <w:tab/>
      </w:r>
    </w:p>
    <w:p w14:paraId="2F6F82C2" w14:textId="376420C0" w:rsidR="00365DF6" w:rsidRPr="00A159FD" w:rsidRDefault="00A159FD" w:rsidP="00A159FD">
      <w:pPr>
        <w:spacing w:before="360"/>
        <w:rPr>
          <w:color w:val="FF0000"/>
        </w:rPr>
      </w:pPr>
      <w:r>
        <w:rPr>
          <w:color w:val="FF0000"/>
        </w:rPr>
        <w:t>[</w:t>
      </w:r>
      <w:r w:rsidR="00365DF6" w:rsidRPr="00A159FD">
        <w:rPr>
          <w:color w:val="FF0000"/>
        </w:rPr>
        <w:t>Federal agencies do not ask questions 4, 5, or 6.</w:t>
      </w:r>
      <w:r>
        <w:rPr>
          <w:color w:val="FF0000"/>
        </w:rPr>
        <w:t>]</w:t>
      </w:r>
    </w:p>
    <w:p w14:paraId="6B47DB18" w14:textId="3F8A9067" w:rsidR="007D74A1" w:rsidRDefault="007D74A1" w:rsidP="00410B8F">
      <w:pPr>
        <w:pStyle w:val="QuestionHeading"/>
      </w:pPr>
      <w:bookmarkStart w:id="4" w:name="_Ref526167822"/>
      <w:bookmarkStart w:id="5" w:name="_Ref526242692"/>
      <w:r w:rsidRPr="007D74A1">
        <w:t xml:space="preserve">Does your agency rely upon </w:t>
      </w:r>
      <w:r>
        <w:t>the following</w:t>
      </w:r>
      <w:r w:rsidR="00C20F99" w:rsidRPr="024C1635">
        <w:t xml:space="preserve"> </w:t>
      </w:r>
      <w:r w:rsidR="00C20F99">
        <w:t>to</w:t>
      </w:r>
      <w:r w:rsidR="00013861" w:rsidRPr="024C1635">
        <w:t xml:space="preserve"> </w:t>
      </w:r>
      <w:r w:rsidR="00596D07">
        <w:t xml:space="preserve">enable the </w:t>
      </w:r>
      <w:r w:rsidR="007A3934">
        <w:t xml:space="preserve">use </w:t>
      </w:r>
      <w:r w:rsidR="00596D07">
        <w:t xml:space="preserve">of </w:t>
      </w:r>
      <w:r w:rsidR="00D204EE" w:rsidRPr="00393F81">
        <w:t>waiver valuations</w:t>
      </w:r>
      <w:r w:rsidR="005877F7">
        <w:t xml:space="preserve">? </w:t>
      </w:r>
      <w:r>
        <w:t xml:space="preserve"> (select all that apply)</w:t>
      </w:r>
      <w:bookmarkEnd w:id="4"/>
      <w:bookmarkEnd w:id="5"/>
    </w:p>
    <w:p w14:paraId="1EABFA60" w14:textId="77777777" w:rsidR="000F7127" w:rsidRPr="000F7127" w:rsidRDefault="000F7127" w:rsidP="007110C7">
      <w:pPr>
        <w:pStyle w:val="Item"/>
        <w:numPr>
          <w:ilvl w:val="0"/>
          <w:numId w:val="14"/>
        </w:numPr>
      </w:pPr>
      <w:r w:rsidRPr="000F7127">
        <w:t>Enabling</w:t>
      </w:r>
      <w:r w:rsidRPr="007D74A1">
        <w:t xml:space="preserve"> state legislation</w:t>
      </w:r>
      <w:r>
        <w:t xml:space="preserve"> (please include URL) </w:t>
      </w:r>
      <w:r w:rsidRPr="000F7127">
        <w:rPr>
          <w:u w:val="single"/>
        </w:rPr>
        <w:tab/>
      </w:r>
    </w:p>
    <w:p w14:paraId="13A21D54" w14:textId="3DF29787" w:rsidR="007D74A1" w:rsidRDefault="007D74A1" w:rsidP="000F7127">
      <w:pPr>
        <w:pStyle w:val="Item"/>
      </w:pPr>
      <w:r>
        <w:t>State regulation</w:t>
      </w:r>
      <w:r w:rsidR="008216D7">
        <w:t xml:space="preserve"> (please include URL) </w:t>
      </w:r>
      <w:r w:rsidR="008216D7" w:rsidRPr="007D74A1">
        <w:rPr>
          <w:u w:val="single"/>
        </w:rPr>
        <w:tab/>
      </w:r>
    </w:p>
    <w:p w14:paraId="4D4BE772" w14:textId="50A59687" w:rsidR="007D74A1" w:rsidRPr="007D74A1" w:rsidRDefault="007D74A1" w:rsidP="000F7127">
      <w:pPr>
        <w:pStyle w:val="Item"/>
      </w:pPr>
      <w:r>
        <w:t>Other (please describe</w:t>
      </w:r>
      <w:r w:rsidR="00181F5D">
        <w:t xml:space="preserve"> and include URL</w:t>
      </w:r>
      <w:r>
        <w:t>)</w:t>
      </w:r>
      <w:r w:rsidR="00C726DD">
        <w:t xml:space="preserve"> </w:t>
      </w:r>
      <w:r w:rsidRPr="007D74A1">
        <w:rPr>
          <w:u w:val="single"/>
        </w:rPr>
        <w:tab/>
      </w:r>
    </w:p>
    <w:p w14:paraId="73FAE8A3" w14:textId="75A9A36A" w:rsidR="007D74A1" w:rsidRPr="007D74A1" w:rsidRDefault="007D74A1" w:rsidP="000F7127">
      <w:pPr>
        <w:pStyle w:val="Item"/>
      </w:pPr>
      <w:r w:rsidRPr="007A78FB">
        <w:t>None</w:t>
      </w:r>
      <w:r w:rsidRPr="007D74A1">
        <w:t xml:space="preserve"> </w:t>
      </w:r>
    </w:p>
    <w:p w14:paraId="05DB07C4" w14:textId="77777777" w:rsidR="009F2935" w:rsidRDefault="009F2935">
      <w:pPr>
        <w:keepNext w:val="0"/>
        <w:tabs>
          <w:tab w:val="clear" w:pos="9360"/>
        </w:tabs>
        <w:rPr>
          <w:b/>
        </w:rPr>
      </w:pPr>
      <w:bookmarkStart w:id="6" w:name="_gjdgxs" w:colFirst="0" w:colLast="0"/>
      <w:bookmarkStart w:id="7" w:name="_Ref526174000"/>
      <w:bookmarkStart w:id="8" w:name="_Ref526167679"/>
      <w:bookmarkEnd w:id="6"/>
      <w:r>
        <w:br w:type="page"/>
      </w:r>
    </w:p>
    <w:p w14:paraId="5C612D69" w14:textId="520ADD5D" w:rsidR="006706E5" w:rsidRDefault="006706E5" w:rsidP="006706E5">
      <w:pPr>
        <w:pStyle w:val="QuestionHeading"/>
      </w:pPr>
      <w:r>
        <w:t xml:space="preserve">Do you have state or local laws, regulations, or court cases in your jurisdiction that affect the use of </w:t>
      </w:r>
      <w:r w:rsidRPr="00D96BE9">
        <w:t>waiver valuations? Indicate if state or local laws, regulations, or court cases limit the use of waiver</w:t>
      </w:r>
      <w:r>
        <w:t xml:space="preserve"> valuations, affirm the use of waiver valuations, or neither limit nor affirm the use of waiver valuations.  (Choose 1 for each row)</w:t>
      </w:r>
    </w:p>
    <w:bookmarkEnd w:id="7"/>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1152"/>
        <w:gridCol w:w="1167"/>
        <w:gridCol w:w="1152"/>
      </w:tblGrid>
      <w:tr w:rsidR="006706E5" w14:paraId="0F59AF82" w14:textId="77777777" w:rsidTr="00791D51">
        <w:tc>
          <w:tcPr>
            <w:tcW w:w="2448" w:type="dxa"/>
          </w:tcPr>
          <w:p w14:paraId="17180D42" w14:textId="77777777" w:rsidR="006706E5" w:rsidRDefault="006706E5" w:rsidP="00791D51">
            <w:pPr>
              <w:pStyle w:val="TableQuestion"/>
            </w:pPr>
          </w:p>
        </w:tc>
        <w:tc>
          <w:tcPr>
            <w:tcW w:w="1152" w:type="dxa"/>
            <w:vAlign w:val="center"/>
          </w:tcPr>
          <w:p w14:paraId="10C156F9" w14:textId="77777777" w:rsidR="006706E5" w:rsidRDefault="006706E5" w:rsidP="00791D51">
            <w:pPr>
              <w:pStyle w:val="TableQuestion"/>
              <w:jc w:val="center"/>
            </w:pPr>
            <w:r>
              <w:t>Limit the use of waiver valuations</w:t>
            </w:r>
          </w:p>
        </w:tc>
        <w:tc>
          <w:tcPr>
            <w:tcW w:w="1167" w:type="dxa"/>
            <w:vAlign w:val="center"/>
          </w:tcPr>
          <w:p w14:paraId="6432588F" w14:textId="77777777" w:rsidR="006706E5" w:rsidRDefault="006706E5" w:rsidP="00791D51">
            <w:pPr>
              <w:pStyle w:val="TableQuestion"/>
              <w:jc w:val="center"/>
            </w:pPr>
            <w:r>
              <w:t xml:space="preserve"> Neither limit nor affirm the use of waiver valuations</w:t>
            </w:r>
          </w:p>
        </w:tc>
        <w:tc>
          <w:tcPr>
            <w:tcW w:w="1152" w:type="dxa"/>
            <w:vAlign w:val="center"/>
          </w:tcPr>
          <w:p w14:paraId="7A7C5870" w14:textId="77777777" w:rsidR="006706E5" w:rsidRDefault="006706E5" w:rsidP="00791D51">
            <w:pPr>
              <w:pStyle w:val="TableQuestion"/>
              <w:jc w:val="center"/>
            </w:pPr>
            <w:r>
              <w:t xml:space="preserve">Affirm the use of waiver valuations </w:t>
            </w:r>
          </w:p>
        </w:tc>
      </w:tr>
      <w:tr w:rsidR="006706E5" w14:paraId="429400F0" w14:textId="77777777" w:rsidTr="00791D51">
        <w:trPr>
          <w:trHeight w:val="576"/>
        </w:trPr>
        <w:tc>
          <w:tcPr>
            <w:tcW w:w="2448" w:type="dxa"/>
            <w:vAlign w:val="center"/>
          </w:tcPr>
          <w:p w14:paraId="7EAEDA93" w14:textId="77777777" w:rsidR="006706E5" w:rsidRDefault="006706E5" w:rsidP="007110C7">
            <w:pPr>
              <w:pStyle w:val="TableQuestion"/>
              <w:numPr>
                <w:ilvl w:val="0"/>
                <w:numId w:val="3"/>
              </w:numPr>
              <w:ind w:left="345"/>
            </w:pPr>
            <w:r>
              <w:t xml:space="preserve">Laws </w:t>
            </w:r>
          </w:p>
        </w:tc>
        <w:tc>
          <w:tcPr>
            <w:tcW w:w="1152" w:type="dxa"/>
            <w:vAlign w:val="center"/>
          </w:tcPr>
          <w:p w14:paraId="15043D21" w14:textId="77777777" w:rsidR="006706E5" w:rsidRDefault="006706E5" w:rsidP="00791D51">
            <w:pPr>
              <w:pStyle w:val="TableQuestion"/>
              <w:jc w:val="center"/>
            </w:pPr>
            <w:r>
              <w:sym w:font="Symbol" w:char="F0FF"/>
            </w:r>
          </w:p>
        </w:tc>
        <w:tc>
          <w:tcPr>
            <w:tcW w:w="1167" w:type="dxa"/>
            <w:vAlign w:val="center"/>
          </w:tcPr>
          <w:p w14:paraId="5EA9DB0D" w14:textId="77777777" w:rsidR="006706E5" w:rsidRDefault="006706E5" w:rsidP="00791D51">
            <w:pPr>
              <w:pStyle w:val="TableQuestion"/>
              <w:jc w:val="center"/>
            </w:pPr>
            <w:r>
              <w:sym w:font="Symbol" w:char="F0FF"/>
            </w:r>
          </w:p>
        </w:tc>
        <w:tc>
          <w:tcPr>
            <w:tcW w:w="1152" w:type="dxa"/>
            <w:vAlign w:val="center"/>
          </w:tcPr>
          <w:p w14:paraId="3545672D" w14:textId="77777777" w:rsidR="006706E5" w:rsidRDefault="006706E5" w:rsidP="00791D51">
            <w:pPr>
              <w:pStyle w:val="TableQuestion"/>
              <w:jc w:val="center"/>
            </w:pPr>
            <w:r>
              <w:sym w:font="Symbol" w:char="F0FF"/>
            </w:r>
          </w:p>
        </w:tc>
      </w:tr>
      <w:tr w:rsidR="006706E5" w14:paraId="115E5141" w14:textId="77777777" w:rsidTr="00791D51">
        <w:trPr>
          <w:trHeight w:val="576"/>
        </w:trPr>
        <w:tc>
          <w:tcPr>
            <w:tcW w:w="2448" w:type="dxa"/>
            <w:vAlign w:val="center"/>
          </w:tcPr>
          <w:p w14:paraId="42F4DDFD" w14:textId="77777777" w:rsidR="006706E5" w:rsidRDefault="006706E5" w:rsidP="007110C7">
            <w:pPr>
              <w:pStyle w:val="TableQuestion"/>
              <w:numPr>
                <w:ilvl w:val="0"/>
                <w:numId w:val="3"/>
              </w:numPr>
              <w:ind w:left="345"/>
            </w:pPr>
            <w:r>
              <w:t xml:space="preserve">Regulations </w:t>
            </w:r>
          </w:p>
        </w:tc>
        <w:tc>
          <w:tcPr>
            <w:tcW w:w="1152" w:type="dxa"/>
            <w:vAlign w:val="center"/>
          </w:tcPr>
          <w:p w14:paraId="46F514D7" w14:textId="77777777" w:rsidR="006706E5" w:rsidRDefault="006706E5" w:rsidP="00791D51">
            <w:pPr>
              <w:pStyle w:val="TableQuestion"/>
              <w:jc w:val="center"/>
            </w:pPr>
            <w:r>
              <w:sym w:font="Symbol" w:char="F0FF"/>
            </w:r>
          </w:p>
        </w:tc>
        <w:tc>
          <w:tcPr>
            <w:tcW w:w="1167" w:type="dxa"/>
            <w:vAlign w:val="center"/>
          </w:tcPr>
          <w:p w14:paraId="432D6574" w14:textId="77777777" w:rsidR="006706E5" w:rsidRDefault="006706E5" w:rsidP="00791D51">
            <w:pPr>
              <w:pStyle w:val="TableQuestion"/>
              <w:jc w:val="center"/>
            </w:pPr>
            <w:r>
              <w:sym w:font="Symbol" w:char="F0FF"/>
            </w:r>
          </w:p>
        </w:tc>
        <w:tc>
          <w:tcPr>
            <w:tcW w:w="1152" w:type="dxa"/>
            <w:vAlign w:val="center"/>
          </w:tcPr>
          <w:p w14:paraId="3F99FBD1" w14:textId="77777777" w:rsidR="006706E5" w:rsidRDefault="006706E5" w:rsidP="00791D51">
            <w:pPr>
              <w:pStyle w:val="TableQuestion"/>
              <w:jc w:val="center"/>
            </w:pPr>
            <w:r>
              <w:sym w:font="Symbol" w:char="F0FF"/>
            </w:r>
          </w:p>
        </w:tc>
      </w:tr>
      <w:tr w:rsidR="006706E5" w14:paraId="46DD9B36" w14:textId="77777777" w:rsidTr="00791D51">
        <w:trPr>
          <w:trHeight w:val="576"/>
        </w:trPr>
        <w:tc>
          <w:tcPr>
            <w:tcW w:w="2448" w:type="dxa"/>
            <w:vAlign w:val="center"/>
          </w:tcPr>
          <w:p w14:paraId="6A5FD34C" w14:textId="77777777" w:rsidR="006706E5" w:rsidRDefault="006706E5" w:rsidP="007110C7">
            <w:pPr>
              <w:pStyle w:val="TableQuestion"/>
              <w:numPr>
                <w:ilvl w:val="0"/>
                <w:numId w:val="3"/>
              </w:numPr>
              <w:ind w:left="345"/>
            </w:pPr>
            <w:r>
              <w:t xml:space="preserve">Court cases </w:t>
            </w:r>
          </w:p>
        </w:tc>
        <w:tc>
          <w:tcPr>
            <w:tcW w:w="1152" w:type="dxa"/>
            <w:vAlign w:val="center"/>
          </w:tcPr>
          <w:p w14:paraId="7939FCA6" w14:textId="77777777" w:rsidR="006706E5" w:rsidRDefault="006706E5" w:rsidP="00791D51">
            <w:pPr>
              <w:pStyle w:val="TableQuestion"/>
              <w:jc w:val="center"/>
            </w:pPr>
            <w:r>
              <w:sym w:font="Symbol" w:char="F0FF"/>
            </w:r>
          </w:p>
        </w:tc>
        <w:tc>
          <w:tcPr>
            <w:tcW w:w="1167" w:type="dxa"/>
            <w:vAlign w:val="center"/>
          </w:tcPr>
          <w:p w14:paraId="409E57AD" w14:textId="77777777" w:rsidR="006706E5" w:rsidRDefault="006706E5" w:rsidP="00791D51">
            <w:pPr>
              <w:pStyle w:val="TableQuestion"/>
              <w:jc w:val="center"/>
            </w:pPr>
            <w:r>
              <w:sym w:font="Symbol" w:char="F0FF"/>
            </w:r>
          </w:p>
        </w:tc>
        <w:tc>
          <w:tcPr>
            <w:tcW w:w="1152" w:type="dxa"/>
            <w:vAlign w:val="center"/>
          </w:tcPr>
          <w:p w14:paraId="15966CEE" w14:textId="77777777" w:rsidR="006706E5" w:rsidRDefault="006706E5" w:rsidP="00791D51">
            <w:pPr>
              <w:pStyle w:val="TableQuestion"/>
              <w:jc w:val="center"/>
            </w:pPr>
            <w:r>
              <w:sym w:font="Symbol" w:char="F0FF"/>
            </w:r>
          </w:p>
        </w:tc>
      </w:tr>
    </w:tbl>
    <w:p w14:paraId="6F0CE2AE" w14:textId="2F339B30" w:rsidR="006706E5" w:rsidRPr="006706E5" w:rsidRDefault="006706E5" w:rsidP="007110C7">
      <w:pPr>
        <w:pStyle w:val="LinesLast"/>
        <w:numPr>
          <w:ilvl w:val="0"/>
          <w:numId w:val="3"/>
        </w:numPr>
        <w:spacing w:before="120"/>
        <w:ind w:left="990"/>
      </w:pPr>
      <w:r w:rsidRPr="00FA2A93">
        <w:rPr>
          <w:u w:val="none"/>
        </w:rPr>
        <w:t>Please provide citations</w:t>
      </w:r>
      <w:r>
        <w:rPr>
          <w:u w:val="none"/>
        </w:rPr>
        <w:t xml:space="preserve"> or web link</w:t>
      </w:r>
      <w:r w:rsidRPr="00393F81">
        <w:rPr>
          <w:u w:val="none"/>
        </w:rPr>
        <w:t>(s):</w:t>
      </w:r>
      <w:r w:rsidRPr="00FA2A93">
        <w:rPr>
          <w:u w:val="none"/>
        </w:rPr>
        <w:t xml:space="preserve"> </w:t>
      </w:r>
      <w:r w:rsidRPr="00FA2A93">
        <w:tab/>
      </w:r>
      <w:r>
        <w:t xml:space="preserve"> </w:t>
      </w:r>
      <w:r w:rsidRPr="00393F81">
        <w:rPr>
          <w:u w:val="none"/>
        </w:rPr>
        <w:t>(You also may upload policy or other documents if they are not on line here.)</w:t>
      </w:r>
    </w:p>
    <w:p w14:paraId="4CE56BFF" w14:textId="77777777" w:rsidR="00365DF6" w:rsidRPr="000F7127" w:rsidRDefault="00365DF6" w:rsidP="00365DF6">
      <w:pPr>
        <w:pStyle w:val="QuestionHeading"/>
      </w:pPr>
      <w:bookmarkStart w:id="9" w:name="_Ref531776494"/>
      <w:r w:rsidRPr="00714FC1">
        <w:rPr>
          <w:color w:val="FF0000"/>
        </w:rPr>
        <w:t xml:space="preserve">[If </w:t>
      </w:r>
      <w:r w:rsidRPr="00714FC1">
        <w:rPr>
          <w:color w:val="FF0000"/>
        </w:rPr>
        <w:fldChar w:fldCharType="begin"/>
      </w:r>
      <w:r w:rsidRPr="00714FC1">
        <w:rPr>
          <w:color w:val="FF0000"/>
        </w:rPr>
        <w:instrText xml:space="preserve"> REF _Ref531776494 \r </w:instrText>
      </w:r>
      <w:r w:rsidRPr="00714FC1">
        <w:rPr>
          <w:color w:val="FF0000"/>
        </w:rPr>
        <w:fldChar w:fldCharType="separate"/>
      </w:r>
      <w:r w:rsidRPr="00714FC1">
        <w:rPr>
          <w:color w:val="FF0000"/>
        </w:rPr>
        <w:t>Q6</w:t>
      </w:r>
      <w:r w:rsidRPr="00714FC1">
        <w:rPr>
          <w:color w:val="FF0000"/>
        </w:rPr>
        <w:fldChar w:fldCharType="end"/>
      </w:r>
      <w:r w:rsidRPr="00714FC1">
        <w:rPr>
          <w:color w:val="FF0000"/>
        </w:rPr>
        <w:t>=</w:t>
      </w:r>
      <w:r>
        <w:rPr>
          <w:color w:val="FF0000"/>
        </w:rPr>
        <w:t>C</w:t>
      </w:r>
      <w:r w:rsidRPr="00714FC1">
        <w:rPr>
          <w:color w:val="FF0000"/>
        </w:rPr>
        <w:t xml:space="preserve">] </w:t>
      </w:r>
      <w:r w:rsidRPr="008E0FAC">
        <w:t>What are the waiver valuation limits in your state laws?  (Please provide a URL to online documentation if</w:t>
      </w:r>
      <w:r>
        <w:t xml:space="preserve"> available.) </w:t>
      </w:r>
      <w:r w:rsidRPr="007D74A1">
        <w:rPr>
          <w:u w:val="single"/>
        </w:rPr>
        <w:tab/>
      </w:r>
    </w:p>
    <w:p w14:paraId="1335D678" w14:textId="1EB31DFA" w:rsidR="000F7127" w:rsidRDefault="00365DF6" w:rsidP="00365DF6">
      <w:pPr>
        <w:pStyle w:val="QuestionHeading"/>
      </w:pPr>
      <w:r w:rsidRPr="009D5293">
        <w:rPr>
          <w:color w:val="FF0000"/>
        </w:rPr>
        <w:t xml:space="preserve"> </w:t>
      </w:r>
      <w:r w:rsidR="007D74A1" w:rsidRPr="009D5293">
        <w:rPr>
          <w:color w:val="FF0000"/>
        </w:rPr>
        <w:t>[</w:t>
      </w:r>
      <w:r w:rsidR="00A159FD">
        <w:rPr>
          <w:color w:val="FF0000"/>
        </w:rPr>
        <w:t>Federal agencies or states i</w:t>
      </w:r>
      <w:r w:rsidR="007D74A1" w:rsidRPr="009D5293">
        <w:rPr>
          <w:color w:val="FF0000"/>
        </w:rPr>
        <w:t xml:space="preserve">f </w:t>
      </w:r>
      <w:r w:rsidR="00410B8F" w:rsidRPr="024C1635">
        <w:fldChar w:fldCharType="begin"/>
      </w:r>
      <w:r w:rsidR="00410B8F" w:rsidRPr="009D5293">
        <w:rPr>
          <w:color w:val="FF0000"/>
        </w:rPr>
        <w:instrText xml:space="preserve"> REF _Ref526167822 \r </w:instrText>
      </w:r>
      <w:r w:rsidR="00410B8F" w:rsidRPr="024C1635">
        <w:rPr>
          <w:color w:val="FF0000"/>
        </w:rPr>
        <w:fldChar w:fldCharType="separate"/>
      </w:r>
      <w:r w:rsidR="00714FC1">
        <w:rPr>
          <w:color w:val="FF0000"/>
        </w:rPr>
        <w:t>Q4</w:t>
      </w:r>
      <w:r w:rsidR="00410B8F" w:rsidRPr="024C1635">
        <w:fldChar w:fldCharType="end"/>
      </w:r>
      <w:r w:rsidR="009D5293" w:rsidRPr="009D5293">
        <w:rPr>
          <w:color w:val="FF0000"/>
        </w:rPr>
        <w:t>=A or B</w:t>
      </w:r>
      <w:r w:rsidR="007D74A1" w:rsidRPr="009D5293">
        <w:rPr>
          <w:color w:val="FF0000"/>
        </w:rPr>
        <w:t xml:space="preserve">] </w:t>
      </w:r>
      <w:r w:rsidR="007D74A1">
        <w:t xml:space="preserve">Do your </w:t>
      </w:r>
      <w:r w:rsidR="005877F7" w:rsidRPr="00393F81">
        <w:t xml:space="preserve">Agency’s </w:t>
      </w:r>
      <w:r w:rsidR="008216D7" w:rsidRPr="00393F81">
        <w:t>waiver valuation</w:t>
      </w:r>
      <w:r w:rsidR="008216D7">
        <w:t xml:space="preserve"> </w:t>
      </w:r>
      <w:r w:rsidR="007D74A1">
        <w:t xml:space="preserve">limits match those found in </w:t>
      </w:r>
      <w:hyperlink r:id="rId13" w:history="1">
        <w:r w:rsidR="007D74A1" w:rsidRPr="002F3DCF">
          <w:rPr>
            <w:rStyle w:val="Hyperlink"/>
          </w:rPr>
          <w:t xml:space="preserve">49 </w:t>
        </w:r>
        <w:r w:rsidR="008628D5" w:rsidRPr="002F3DCF">
          <w:rPr>
            <w:rStyle w:val="Hyperlink"/>
          </w:rPr>
          <w:t xml:space="preserve">CFR </w:t>
        </w:r>
        <w:r w:rsidR="007D74A1" w:rsidRPr="002F3DCF">
          <w:rPr>
            <w:rStyle w:val="Hyperlink"/>
          </w:rPr>
          <w:t>part 24</w:t>
        </w:r>
      </w:hyperlink>
      <w:r w:rsidR="007D74A1">
        <w:t>?</w:t>
      </w:r>
      <w:bookmarkEnd w:id="8"/>
      <w:bookmarkEnd w:id="9"/>
    </w:p>
    <w:p w14:paraId="2145955C" w14:textId="6DAA3366" w:rsidR="000F7127" w:rsidRDefault="00FF17A9" w:rsidP="007110C7">
      <w:pPr>
        <w:pStyle w:val="Item"/>
        <w:numPr>
          <w:ilvl w:val="0"/>
          <w:numId w:val="15"/>
        </w:numPr>
      </w:pPr>
      <w:r>
        <w:t>T</w:t>
      </w:r>
      <w:r w:rsidR="00740E4E">
        <w:t>he limit</w:t>
      </w:r>
      <w:r>
        <w:t>s</w:t>
      </w:r>
      <w:r w:rsidR="00740E4E">
        <w:t xml:space="preserve"> </w:t>
      </w:r>
      <w:r>
        <w:t xml:space="preserve">are </w:t>
      </w:r>
      <w:r w:rsidR="00740E4E">
        <w:t>currently $10,000</w:t>
      </w:r>
      <w:r w:rsidR="000F7127">
        <w:t xml:space="preserve"> </w:t>
      </w:r>
    </w:p>
    <w:p w14:paraId="533FD401" w14:textId="7AF082D1" w:rsidR="000F7127" w:rsidRDefault="113DF3AA" w:rsidP="007110C7">
      <w:pPr>
        <w:pStyle w:val="Item"/>
        <w:numPr>
          <w:ilvl w:val="0"/>
          <w:numId w:val="15"/>
        </w:numPr>
      </w:pPr>
      <w:r>
        <w:t>The limits are currently $25,000 (when we offer the property owner the option of having the agency appraise the property)</w:t>
      </w:r>
    </w:p>
    <w:p w14:paraId="4203CE36" w14:textId="792574E4" w:rsidR="000F7127" w:rsidRDefault="113DF3AA" w:rsidP="007110C7">
      <w:pPr>
        <w:pStyle w:val="Item"/>
        <w:numPr>
          <w:ilvl w:val="0"/>
          <w:numId w:val="15"/>
        </w:numPr>
      </w:pPr>
      <w:r>
        <w:t>No</w:t>
      </w:r>
    </w:p>
    <w:p w14:paraId="4F0BA26E" w14:textId="2AD1964B" w:rsidR="00181F5D" w:rsidRDefault="00181F5D" w:rsidP="00181F5D">
      <w:pPr>
        <w:pStyle w:val="QuestionHeading"/>
      </w:pPr>
      <w:bookmarkStart w:id="10" w:name="_Ref531776518"/>
      <w:r w:rsidRPr="00E15D7B">
        <w:t xml:space="preserve">Does your agency have </w:t>
      </w:r>
      <w:r w:rsidRPr="00E15D7B">
        <w:rPr>
          <w:i/>
        </w:rPr>
        <w:t>published</w:t>
      </w:r>
      <w:r w:rsidRPr="00E15D7B">
        <w:t xml:space="preserve"> policy or standard operating procedure</w:t>
      </w:r>
      <w:r w:rsidR="00410B8F" w:rsidRPr="00E15D7B">
        <w:t>s</w:t>
      </w:r>
      <w:r w:rsidRPr="00E15D7B">
        <w:t xml:space="preserve"> that guide the use of waiver valuation</w:t>
      </w:r>
      <w:r w:rsidR="008435C0" w:rsidRPr="00E15D7B">
        <w:t>s</w:t>
      </w:r>
      <w:r w:rsidRPr="00E15D7B">
        <w:t>?</w:t>
      </w:r>
      <w:r>
        <w:t xml:space="preserve"> </w:t>
      </w:r>
      <w:r w:rsidR="00765D97">
        <w:t xml:space="preserve"> </w:t>
      </w:r>
      <w:r>
        <w:t>(source citations requested)</w:t>
      </w:r>
      <w:bookmarkEnd w:id="10"/>
    </w:p>
    <w:p w14:paraId="0C634203" w14:textId="66EC7408" w:rsidR="00181F5D" w:rsidRPr="00B50F4F" w:rsidRDefault="00181F5D" w:rsidP="007110C7">
      <w:pPr>
        <w:pStyle w:val="Item"/>
        <w:numPr>
          <w:ilvl w:val="0"/>
          <w:numId w:val="5"/>
        </w:numPr>
      </w:pPr>
      <w:r>
        <w:t xml:space="preserve">Yes (please provide source citations): </w:t>
      </w:r>
      <w:r w:rsidRPr="000F7127">
        <w:rPr>
          <w:u w:val="single"/>
        </w:rPr>
        <w:tab/>
      </w:r>
    </w:p>
    <w:p w14:paraId="56E81DB8" w14:textId="12CB1837" w:rsidR="00181F5D" w:rsidRDefault="113DF3AA" w:rsidP="000F7127">
      <w:pPr>
        <w:pStyle w:val="Item"/>
      </w:pPr>
      <w:r>
        <w:t>No</w:t>
      </w:r>
    </w:p>
    <w:p w14:paraId="21C8F144" w14:textId="50B408A1" w:rsidR="00181F5D" w:rsidRDefault="00181F5D" w:rsidP="00181F5D">
      <w:pPr>
        <w:pStyle w:val="QuestionHeading"/>
      </w:pPr>
      <w:bookmarkStart w:id="11" w:name="_Ref526168637"/>
      <w:r w:rsidRPr="00D96BE9">
        <w:t xml:space="preserve">Has your agency changed its waiver valuation limits </w:t>
      </w:r>
      <w:r w:rsidR="00205547" w:rsidRPr="00D96BE9">
        <w:t xml:space="preserve">since 1989 </w:t>
      </w:r>
      <w:r w:rsidRPr="00D96BE9">
        <w:t xml:space="preserve">as </w:t>
      </w:r>
      <w:r w:rsidR="004E46A8" w:rsidRPr="00D96BE9">
        <w:t xml:space="preserve">changes </w:t>
      </w:r>
      <w:r w:rsidR="00205547" w:rsidRPr="00D96BE9">
        <w:t>have been federally</w:t>
      </w:r>
      <w:r w:rsidR="00205547">
        <w:t xml:space="preserve"> authorized</w:t>
      </w:r>
      <w:r w:rsidRPr="024C1635">
        <w:t>?</w:t>
      </w:r>
      <w:bookmarkEnd w:id="11"/>
      <w:r w:rsidR="00205547">
        <w:t xml:space="preserve"> </w:t>
      </w:r>
    </w:p>
    <w:p w14:paraId="34DC73E1" w14:textId="77777777" w:rsidR="00181F5D" w:rsidRDefault="00181F5D" w:rsidP="007110C7">
      <w:pPr>
        <w:pStyle w:val="Item"/>
        <w:numPr>
          <w:ilvl w:val="0"/>
          <w:numId w:val="34"/>
        </w:numPr>
      </w:pPr>
      <w:r>
        <w:t xml:space="preserve">Yes </w:t>
      </w:r>
    </w:p>
    <w:p w14:paraId="08563EBB" w14:textId="09442B74" w:rsidR="00181F5D" w:rsidRPr="00F37641" w:rsidRDefault="00181F5D" w:rsidP="000F7127">
      <w:pPr>
        <w:pStyle w:val="Item"/>
        <w:rPr>
          <w:color w:val="FF0000"/>
        </w:rPr>
      </w:pPr>
      <w:r>
        <w:t xml:space="preserve">No </w:t>
      </w:r>
      <w:r w:rsidRPr="00F37641">
        <w:rPr>
          <w:color w:val="FF0000"/>
        </w:rPr>
        <w:t xml:space="preserve">[GO TO </w:t>
      </w:r>
      <w:r w:rsidR="00410B8F" w:rsidRPr="113DF3AA">
        <w:fldChar w:fldCharType="begin"/>
      </w:r>
      <w:r w:rsidR="00410B8F" w:rsidRPr="00F37641">
        <w:rPr>
          <w:color w:val="FF0000"/>
        </w:rPr>
        <w:instrText xml:space="preserve"> REF _Ref526168530 \r </w:instrText>
      </w:r>
      <w:r w:rsidR="00410B8F" w:rsidRPr="113DF3AA">
        <w:rPr>
          <w:color w:val="FF0000"/>
        </w:rPr>
        <w:fldChar w:fldCharType="separate"/>
      </w:r>
      <w:r w:rsidR="00714FC1">
        <w:rPr>
          <w:color w:val="FF0000"/>
        </w:rPr>
        <w:t>Q12</w:t>
      </w:r>
      <w:r w:rsidR="00410B8F" w:rsidRPr="113DF3AA">
        <w:fldChar w:fldCharType="end"/>
      </w:r>
      <w:r w:rsidRPr="00F37641">
        <w:rPr>
          <w:color w:val="FF0000"/>
        </w:rPr>
        <w:t>]</w:t>
      </w:r>
    </w:p>
    <w:p w14:paraId="6FB1440D" w14:textId="1AEDC927" w:rsidR="00181F5D" w:rsidRDefault="00181F5D" w:rsidP="00181F5D">
      <w:pPr>
        <w:pStyle w:val="QuestionHeading"/>
      </w:pPr>
      <w:bookmarkStart w:id="12" w:name="_Ref526168374"/>
      <w:r w:rsidRPr="00410B8F">
        <w:rPr>
          <w:color w:val="FF0000"/>
        </w:rPr>
        <w:t xml:space="preserve">[If answer “yes” to </w:t>
      </w:r>
      <w:r w:rsidR="00410B8F" w:rsidRPr="00410B8F">
        <w:rPr>
          <w:color w:val="FF0000"/>
        </w:rPr>
        <w:fldChar w:fldCharType="begin"/>
      </w:r>
      <w:r w:rsidR="00410B8F" w:rsidRPr="00410B8F">
        <w:rPr>
          <w:color w:val="FF0000"/>
        </w:rPr>
        <w:instrText xml:space="preserve"> REF _Ref526168637 \r </w:instrText>
      </w:r>
      <w:r w:rsidR="00410B8F" w:rsidRPr="00410B8F">
        <w:rPr>
          <w:color w:val="FF0000"/>
        </w:rPr>
        <w:fldChar w:fldCharType="separate"/>
      </w:r>
      <w:r w:rsidR="00714FC1">
        <w:rPr>
          <w:color w:val="FF0000"/>
        </w:rPr>
        <w:t>Q9</w:t>
      </w:r>
      <w:r w:rsidR="00410B8F" w:rsidRPr="00410B8F">
        <w:rPr>
          <w:color w:val="FF0000"/>
        </w:rPr>
        <w:fldChar w:fldCharType="end"/>
      </w:r>
      <w:r w:rsidRPr="00410B8F">
        <w:rPr>
          <w:color w:val="FF0000"/>
        </w:rPr>
        <w:t xml:space="preserve">] </w:t>
      </w:r>
      <w:r>
        <w:t xml:space="preserve">What changes have occurred? </w:t>
      </w:r>
      <w:r w:rsidR="00374974">
        <w:t xml:space="preserve"> </w:t>
      </w:r>
      <w:r>
        <w:t xml:space="preserve">(Provide a brief </w:t>
      </w:r>
      <w:r w:rsidR="00410B8F">
        <w:t>description</w:t>
      </w:r>
      <w:r>
        <w:t>.)</w:t>
      </w:r>
    </w:p>
    <w:p w14:paraId="7E8CA8CB" w14:textId="77777777" w:rsidR="00181F5D" w:rsidRDefault="00181F5D" w:rsidP="00D93A17">
      <w:pPr>
        <w:pStyle w:val="Lines"/>
      </w:pPr>
      <w:r>
        <w:tab/>
      </w:r>
    </w:p>
    <w:p w14:paraId="1A8A3CC9" w14:textId="77777777" w:rsidR="00D93A17" w:rsidRDefault="00D93A17" w:rsidP="00D93A17">
      <w:pPr>
        <w:pStyle w:val="Lines"/>
      </w:pPr>
      <w:r>
        <w:tab/>
      </w:r>
    </w:p>
    <w:p w14:paraId="444AA3E4" w14:textId="77777777" w:rsidR="00D93A17" w:rsidRDefault="00D93A17" w:rsidP="00D93A17">
      <w:pPr>
        <w:pStyle w:val="Lines"/>
      </w:pPr>
      <w:r>
        <w:tab/>
      </w:r>
    </w:p>
    <w:p w14:paraId="7A33ED4B" w14:textId="60FE3F80" w:rsidR="00181F5D" w:rsidRDefault="00D93A17" w:rsidP="00CD541B">
      <w:pPr>
        <w:pStyle w:val="LinesLast"/>
      </w:pPr>
      <w:r>
        <w:tab/>
      </w:r>
    </w:p>
    <w:p w14:paraId="68BAD39B" w14:textId="4D5D1A0D" w:rsidR="00C17042" w:rsidRDefault="00C17042" w:rsidP="00A7093A">
      <w:pPr>
        <w:pStyle w:val="QuestionHeading"/>
      </w:pPr>
      <w:r w:rsidRPr="0093142E">
        <w:rPr>
          <w:color w:val="FF0000"/>
        </w:rPr>
        <w:t>[For federal agencies only]</w:t>
      </w:r>
      <w:r w:rsidRPr="0093142E">
        <w:rPr>
          <w:b w:val="0"/>
          <w:color w:val="FF0000"/>
        </w:rPr>
        <w:t xml:space="preserve"> </w:t>
      </w:r>
      <w:r>
        <w:t xml:space="preserve">Does </w:t>
      </w:r>
      <w:r w:rsidRPr="00C17042">
        <w:t>you</w:t>
      </w:r>
      <w:r>
        <w:t>r</w:t>
      </w:r>
      <w:r w:rsidRPr="00C17042">
        <w:t xml:space="preserve"> agency </w:t>
      </w:r>
      <w:r>
        <w:t>have</w:t>
      </w:r>
      <w:r w:rsidRPr="00C17042">
        <w:t xml:space="preserve"> limits that are different </w:t>
      </w:r>
      <w:r>
        <w:t>than</w:t>
      </w:r>
      <w:r w:rsidR="00D96937">
        <w:t xml:space="preserve"> shown in 49 CFR</w:t>
      </w:r>
      <w:r>
        <w:t xml:space="preserve">? </w:t>
      </w:r>
    </w:p>
    <w:p w14:paraId="2D14A708" w14:textId="77777777" w:rsidR="00C17042" w:rsidRPr="00B50F4F" w:rsidRDefault="00C17042" w:rsidP="007110C7">
      <w:pPr>
        <w:pStyle w:val="Item"/>
        <w:numPr>
          <w:ilvl w:val="0"/>
          <w:numId w:val="32"/>
        </w:numPr>
      </w:pPr>
      <w:r>
        <w:t xml:space="preserve">Yes (please provide source citations): </w:t>
      </w:r>
      <w:r w:rsidRPr="00C17042">
        <w:rPr>
          <w:u w:val="single"/>
        </w:rPr>
        <w:tab/>
      </w:r>
    </w:p>
    <w:p w14:paraId="0C58967B" w14:textId="77777777" w:rsidR="00C17042" w:rsidRDefault="113DF3AA" w:rsidP="00C17042">
      <w:pPr>
        <w:pStyle w:val="Item"/>
      </w:pPr>
      <w:r>
        <w:t>No</w:t>
      </w:r>
    </w:p>
    <w:p w14:paraId="41FEC56A" w14:textId="1CFE7428" w:rsidR="00A7093A" w:rsidRDefault="00A7093A" w:rsidP="00A7093A">
      <w:pPr>
        <w:pStyle w:val="QuestionHeading"/>
      </w:pPr>
      <w:r w:rsidRPr="00A7093A">
        <w:t>The 2010 rewrite of the Jurisdictional Exception Rule and the guidance in the frequently asked questions (FAQ’s) published by The Appraisal Foundation suggests that licensed or certified appraisers performing the waiver valuations perform an expanded level of analysis.  How has your agency responded to this change (if it has responded)?</w:t>
      </w:r>
    </w:p>
    <w:p w14:paraId="4FA2A3A1" w14:textId="77777777" w:rsidR="001B356D" w:rsidRDefault="001B356D" w:rsidP="001B356D">
      <w:pPr>
        <w:pStyle w:val="Lines"/>
      </w:pPr>
      <w:r>
        <w:tab/>
      </w:r>
    </w:p>
    <w:p w14:paraId="19EE739A" w14:textId="4457B419" w:rsidR="00A7093A" w:rsidRDefault="001B356D" w:rsidP="00A7093A">
      <w:pPr>
        <w:pStyle w:val="Lines"/>
      </w:pPr>
      <w:r>
        <w:tab/>
      </w:r>
    </w:p>
    <w:p w14:paraId="73A4ED7C" w14:textId="1937960D" w:rsidR="00A7093A" w:rsidRDefault="00A7093A" w:rsidP="00A7093A">
      <w:pPr>
        <w:pStyle w:val="Lines"/>
      </w:pPr>
      <w:r>
        <w:tab/>
      </w:r>
    </w:p>
    <w:p w14:paraId="2CD23C7D" w14:textId="77777777" w:rsidR="001B356D" w:rsidRDefault="001B356D" w:rsidP="001B356D">
      <w:pPr>
        <w:pStyle w:val="LinesLast"/>
      </w:pPr>
      <w:r>
        <w:tab/>
      </w:r>
    </w:p>
    <w:p w14:paraId="3C1CA9EE" w14:textId="1332B2E2" w:rsidR="000E1F15" w:rsidRPr="00E15D7B" w:rsidRDefault="000E1F15" w:rsidP="0073151F">
      <w:pPr>
        <w:pStyle w:val="Heading2"/>
      </w:pPr>
      <w:r w:rsidRPr="00E15D7B">
        <w:t xml:space="preserve">Part 2. </w:t>
      </w:r>
      <w:r w:rsidRPr="0073151F">
        <w:t>Describe</w:t>
      </w:r>
      <w:r w:rsidRPr="00E15D7B">
        <w:t xml:space="preserve"> how your department handles waiver valuations.</w:t>
      </w:r>
    </w:p>
    <w:p w14:paraId="7FAF4EAE" w14:textId="67C78203" w:rsidR="00C806C1" w:rsidRPr="00821A14" w:rsidRDefault="00A7093A" w:rsidP="00A7093A">
      <w:pPr>
        <w:pStyle w:val="QuestionHeading"/>
      </w:pPr>
      <w:bookmarkStart w:id="13" w:name="_Ref528916560"/>
      <w:bookmarkStart w:id="14" w:name="_Ref529979032"/>
      <w:bookmarkStart w:id="15" w:name="_Ref526168530"/>
      <w:bookmarkStart w:id="16" w:name="_Ref526168676"/>
      <w:r w:rsidRPr="075D10BF">
        <w:t>R</w:t>
      </w:r>
      <w:r w:rsidR="0093142E">
        <w:t>e</w:t>
      </w:r>
      <w:r w:rsidRPr="075D10BF">
        <w:t>gulations require that before an agency hire someone to determine the value of a property, the agency first determine what the valuation problem is that needs to be solved</w:t>
      </w:r>
      <w:r>
        <w:t xml:space="preserve"> </w:t>
      </w:r>
      <w:r w:rsidRPr="075D10BF">
        <w:t>49 CFR 24.103 (a)(1) &amp; (2</w:t>
      </w:r>
      <w:r>
        <w:t>).</w:t>
      </w:r>
      <w:r w:rsidRPr="075D10BF">
        <w:t xml:space="preserve"> </w:t>
      </w:r>
      <w:r w:rsidRPr="075D10BF">
        <w:endnoteReference w:id="1"/>
      </w:r>
      <w:r w:rsidRPr="075D10BF">
        <w:t xml:space="preserve"> The agency may determine the valuation problem at the time of the project cost estimate, but before making the assignment to the appraiser or waiver valuer.  Does your agency have a formal process (or a checklist) that it goes through to determine the valuation problem and the proper scope of work for an appraisal or waiver valuation before making the assignment?   </w:t>
      </w:r>
      <w:r w:rsidR="00C806C1" w:rsidRPr="075D10BF">
        <w:t>Note:  An appraisal is not required for a “waiver valuation” and a “waiver valuation” is not an appra</w:t>
      </w:r>
      <w:r w:rsidR="00A90272" w:rsidRPr="075D10BF">
        <w:t>isal as defined in 49 CFR 24.2(</w:t>
      </w:r>
      <w:r w:rsidR="00C806C1" w:rsidRPr="075D10BF">
        <w:t>3)</w:t>
      </w:r>
      <w:r w:rsidR="00A90272">
        <w:t>]</w:t>
      </w:r>
      <w:r w:rsidR="00C806C1" w:rsidRPr="00821A14">
        <w:t xml:space="preserve"> </w:t>
      </w:r>
    </w:p>
    <w:p w14:paraId="036A587C" w14:textId="2544D146" w:rsidR="00C806C1" w:rsidRDefault="00C806C1" w:rsidP="007110C7">
      <w:pPr>
        <w:pStyle w:val="Item"/>
        <w:numPr>
          <w:ilvl w:val="0"/>
          <w:numId w:val="18"/>
        </w:numPr>
      </w:pPr>
      <w:r>
        <w:t>Yes</w:t>
      </w:r>
      <w:r w:rsidR="00A7093A" w:rsidRPr="00A7093A">
        <w:t xml:space="preserve"> </w:t>
      </w:r>
      <w:r w:rsidR="00A7093A">
        <w:t>(</w:t>
      </w:r>
      <w:r w:rsidR="00A7093A" w:rsidRPr="00A7093A">
        <w:t>Please provide citations or web link(s):</w:t>
      </w:r>
      <w:r w:rsidR="00A7093A">
        <w:t>)</w:t>
      </w:r>
      <w:r w:rsidR="00A7093A" w:rsidRPr="00A7093A">
        <w:t xml:space="preserve"> </w:t>
      </w:r>
      <w:r w:rsidR="00A7093A" w:rsidRPr="00A7093A">
        <w:tab/>
      </w:r>
    </w:p>
    <w:p w14:paraId="21D1367C" w14:textId="77777777" w:rsidR="00C806C1" w:rsidRDefault="00C806C1" w:rsidP="007110C7">
      <w:pPr>
        <w:pStyle w:val="Item"/>
        <w:numPr>
          <w:ilvl w:val="0"/>
          <w:numId w:val="18"/>
        </w:numPr>
      </w:pPr>
      <w:r>
        <w:t>No</w:t>
      </w:r>
    </w:p>
    <w:p w14:paraId="067E549C" w14:textId="6F7B51D6" w:rsidR="0073660E" w:rsidRDefault="0073660E" w:rsidP="003326EF">
      <w:pPr>
        <w:pStyle w:val="QuestionHeading"/>
      </w:pPr>
      <w:r w:rsidRPr="0073660E">
        <w:t xml:space="preserve">Who is allowed to </w:t>
      </w:r>
      <w:r w:rsidR="00A37119">
        <w:t>make assignments to the valuer/appraiser</w:t>
      </w:r>
      <w:r w:rsidRPr="0073660E">
        <w:t xml:space="preserve"> in your jurisdiction (check all that apply)?</w:t>
      </w:r>
    </w:p>
    <w:p w14:paraId="710D6D34" w14:textId="77777777" w:rsidR="0073660E" w:rsidRPr="0007742F" w:rsidRDefault="0073660E" w:rsidP="007110C7">
      <w:pPr>
        <w:pStyle w:val="Item"/>
        <w:numPr>
          <w:ilvl w:val="0"/>
          <w:numId w:val="35"/>
        </w:numPr>
      </w:pPr>
      <w:r w:rsidRPr="0007742F">
        <w:t>Appraisers</w:t>
      </w:r>
      <w:r>
        <w:t xml:space="preserve"> – Licensed or Certified</w:t>
      </w:r>
    </w:p>
    <w:p w14:paraId="2B235B41" w14:textId="77777777" w:rsidR="0073660E" w:rsidRPr="0007742F" w:rsidRDefault="0073660E" w:rsidP="00083195">
      <w:pPr>
        <w:pStyle w:val="Item"/>
      </w:pPr>
      <w:r w:rsidRPr="0007742F">
        <w:t>Brokers</w:t>
      </w:r>
    </w:p>
    <w:p w14:paraId="06708DBB" w14:textId="77777777" w:rsidR="0073660E" w:rsidRPr="0007742F" w:rsidRDefault="0073660E" w:rsidP="007110C7">
      <w:pPr>
        <w:pStyle w:val="Item"/>
      </w:pPr>
      <w:r w:rsidRPr="0007742F">
        <w:t>Realtors</w:t>
      </w:r>
    </w:p>
    <w:p w14:paraId="26F9EC7E" w14:textId="77777777" w:rsidR="0073660E" w:rsidRPr="0007742F" w:rsidRDefault="0073660E" w:rsidP="007110C7">
      <w:pPr>
        <w:pStyle w:val="Item"/>
      </w:pPr>
      <w:r w:rsidRPr="0007742F">
        <w:t>Auctioneers</w:t>
      </w:r>
    </w:p>
    <w:p w14:paraId="5CF26208" w14:textId="77777777" w:rsidR="0073660E" w:rsidRDefault="0073660E" w:rsidP="007110C7">
      <w:pPr>
        <w:pStyle w:val="Item"/>
      </w:pPr>
      <w:r w:rsidRPr="0007742F">
        <w:t>Age</w:t>
      </w:r>
      <w:r>
        <w:t>ncy staff</w:t>
      </w:r>
    </w:p>
    <w:p w14:paraId="59A7B8F4" w14:textId="77777777" w:rsidR="0073660E" w:rsidRPr="00181F5D" w:rsidRDefault="0073660E" w:rsidP="007110C7">
      <w:pPr>
        <w:pStyle w:val="Item"/>
      </w:pPr>
      <w:r>
        <w:t>Other (Specify)</w:t>
      </w:r>
      <w:r w:rsidRPr="000F7127">
        <w:rPr>
          <w:u w:val="single"/>
        </w:rPr>
        <w:tab/>
      </w:r>
    </w:p>
    <w:p w14:paraId="5E1F37CC" w14:textId="673E0EB9" w:rsidR="0073660E" w:rsidRDefault="0073660E" w:rsidP="003326EF">
      <w:pPr>
        <w:pStyle w:val="QuestionHeading"/>
      </w:pPr>
      <w:r w:rsidRPr="0073660E">
        <w:t xml:space="preserve">Does your agency have written minimum qualification for </w:t>
      </w:r>
      <w:r w:rsidR="00A37119">
        <w:t xml:space="preserve">staff who </w:t>
      </w:r>
      <w:r w:rsidR="00A37119" w:rsidRPr="00A37119">
        <w:t>make assignments to the valuer/appraiser</w:t>
      </w:r>
      <w:r w:rsidRPr="0073660E">
        <w:t>?</w:t>
      </w:r>
    </w:p>
    <w:p w14:paraId="51BDC08D" w14:textId="77777777" w:rsidR="0073660E" w:rsidRPr="00F37641" w:rsidRDefault="0073660E" w:rsidP="007110C7">
      <w:pPr>
        <w:pStyle w:val="Item"/>
        <w:numPr>
          <w:ilvl w:val="0"/>
          <w:numId w:val="27"/>
        </w:numPr>
      </w:pPr>
      <w:r w:rsidRPr="00F37641">
        <w:t>Yes</w:t>
      </w:r>
      <w:r>
        <w:t>; please provide a url or upload a document</w:t>
      </w:r>
      <w:r w:rsidRPr="00D33766">
        <w:rPr>
          <w:u w:val="single"/>
        </w:rPr>
        <w:tab/>
      </w:r>
    </w:p>
    <w:p w14:paraId="7790CC24" w14:textId="77777777" w:rsidR="0073660E" w:rsidRPr="00F37641" w:rsidRDefault="0073660E" w:rsidP="007110C7">
      <w:pPr>
        <w:pStyle w:val="Item"/>
      </w:pPr>
      <w:r w:rsidRPr="00F37641">
        <w:t>No</w:t>
      </w:r>
    </w:p>
    <w:p w14:paraId="07CA92C0" w14:textId="56227E29" w:rsidR="003326EF" w:rsidRPr="00E15D7B" w:rsidRDefault="075D10BF" w:rsidP="003326EF">
      <w:pPr>
        <w:pStyle w:val="QuestionHeading"/>
      </w:pPr>
      <w:r>
        <w:t>D</w:t>
      </w:r>
      <w:r w:rsidR="0093142E">
        <w:t>o</w:t>
      </w:r>
      <w:r>
        <w:t>es your agency use contractor services to conduct waiver valuations (appraisal waivers)?</w:t>
      </w:r>
      <w:bookmarkEnd w:id="13"/>
      <w:bookmarkEnd w:id="14"/>
    </w:p>
    <w:p w14:paraId="016C7E6F" w14:textId="48FB021E" w:rsidR="003326EF" w:rsidRDefault="003326EF" w:rsidP="007110C7">
      <w:pPr>
        <w:pStyle w:val="Item"/>
        <w:numPr>
          <w:ilvl w:val="0"/>
          <w:numId w:val="6"/>
        </w:numPr>
      </w:pPr>
      <w:r>
        <w:t>Yes</w:t>
      </w:r>
    </w:p>
    <w:p w14:paraId="3A3B2205" w14:textId="2CA336A8" w:rsidR="003326EF" w:rsidRPr="00063864" w:rsidRDefault="003326EF" w:rsidP="000F7127">
      <w:pPr>
        <w:pStyle w:val="Item"/>
      </w:pPr>
      <w:r>
        <w:t>No</w:t>
      </w:r>
      <w:r w:rsidR="007C1E1F" w:rsidRPr="00F37641">
        <w:rPr>
          <w:color w:val="FF0000"/>
        </w:rPr>
        <w:t xml:space="preserve"> [go to </w:t>
      </w:r>
      <w:r w:rsidR="00F37641" w:rsidRPr="113DF3AA">
        <w:fldChar w:fldCharType="begin"/>
      </w:r>
      <w:r w:rsidR="00F37641" w:rsidRPr="00F37641">
        <w:rPr>
          <w:color w:val="FF0000"/>
        </w:rPr>
        <w:instrText xml:space="preserve"> REF _Ref528855931 \r \h </w:instrText>
      </w:r>
      <w:r w:rsidR="00F37641" w:rsidRPr="113DF3AA">
        <w:rPr>
          <w:color w:val="FF0000"/>
        </w:rPr>
        <w:fldChar w:fldCharType="separate"/>
      </w:r>
      <w:r w:rsidR="00C17042">
        <w:rPr>
          <w:color w:val="FF0000"/>
        </w:rPr>
        <w:t>Q18</w:t>
      </w:r>
      <w:r w:rsidR="00F37641" w:rsidRPr="113DF3AA">
        <w:fldChar w:fldCharType="end"/>
      </w:r>
      <w:r w:rsidR="00F37641" w:rsidRPr="00F37641">
        <w:rPr>
          <w:color w:val="FF0000"/>
        </w:rPr>
        <w:t>]</w:t>
      </w:r>
    </w:p>
    <w:p w14:paraId="1726617A" w14:textId="5D7F2ABA" w:rsidR="007C1E1F" w:rsidRPr="00E15D7B" w:rsidRDefault="075D10BF" w:rsidP="109F232D">
      <w:pPr>
        <w:pStyle w:val="QuestionHeading"/>
      </w:pPr>
      <w:bookmarkStart w:id="17" w:name="_Ref528855957"/>
      <w:r>
        <w:t>W</w:t>
      </w:r>
      <w:r w:rsidR="0093142E">
        <w:t>h</w:t>
      </w:r>
      <w:r>
        <w:t>at percentage of your agency’s waiver valuations are performed by agency staff and not consultants?</w:t>
      </w:r>
      <w:bookmarkEnd w:id="17"/>
    </w:p>
    <w:p w14:paraId="36764370" w14:textId="77777777" w:rsidR="007C1E1F" w:rsidRPr="00E15D7B" w:rsidRDefault="007C1E1F" w:rsidP="007110C7">
      <w:pPr>
        <w:pStyle w:val="Item"/>
        <w:numPr>
          <w:ilvl w:val="0"/>
          <w:numId w:val="10"/>
        </w:numPr>
      </w:pPr>
      <w:r w:rsidRPr="00E15D7B">
        <w:t>0% to 25%</w:t>
      </w:r>
    </w:p>
    <w:p w14:paraId="7205E96A" w14:textId="2B497C04" w:rsidR="007C1E1F" w:rsidRPr="00E15D7B" w:rsidRDefault="113DF3AA" w:rsidP="000F7127">
      <w:pPr>
        <w:pStyle w:val="Item"/>
      </w:pPr>
      <w:r>
        <w:t>26% to 50%</w:t>
      </w:r>
    </w:p>
    <w:p w14:paraId="67D87D85" w14:textId="3D2779EF" w:rsidR="007C1E1F" w:rsidRPr="00E15D7B" w:rsidRDefault="113DF3AA" w:rsidP="000F7127">
      <w:pPr>
        <w:pStyle w:val="Item"/>
      </w:pPr>
      <w:r>
        <w:t>51% to 75%</w:t>
      </w:r>
    </w:p>
    <w:p w14:paraId="77543473" w14:textId="77777777" w:rsidR="007C1E1F" w:rsidRPr="00B609A8" w:rsidRDefault="113DF3AA" w:rsidP="000F7127">
      <w:pPr>
        <w:pStyle w:val="Item"/>
      </w:pPr>
      <w:r>
        <w:t>More than 75%</w:t>
      </w:r>
    </w:p>
    <w:p w14:paraId="0972623D" w14:textId="250F7EA1" w:rsidR="00DA56E6" w:rsidRDefault="075D10BF" w:rsidP="00DA56E6">
      <w:pPr>
        <w:pStyle w:val="QuestionHeading"/>
      </w:pPr>
      <w:bookmarkStart w:id="18" w:name="_Ref528855931"/>
      <w:r>
        <w:t>P</w:t>
      </w:r>
      <w:r w:rsidR="0093142E">
        <w:t>l</w:t>
      </w:r>
      <w:r>
        <w:t>ease describe the evaluation criteria your agency uses to ensure contractor compliance with the waiver valuations provisions in the Uniform Act.</w:t>
      </w:r>
    </w:p>
    <w:p w14:paraId="44A2D5F0" w14:textId="3ECDA087" w:rsidR="00DA56E6" w:rsidRDefault="00DA56E6" w:rsidP="00DA56E6">
      <w:pPr>
        <w:pStyle w:val="Lines"/>
      </w:pPr>
      <w:bookmarkStart w:id="19" w:name="_Hlk533146267"/>
      <w:r>
        <w:tab/>
      </w:r>
    </w:p>
    <w:p w14:paraId="71943BEC" w14:textId="4AB5CE0B" w:rsidR="00DA56E6" w:rsidRDefault="00DA56E6" w:rsidP="00DA56E6">
      <w:pPr>
        <w:pStyle w:val="Lines"/>
      </w:pPr>
      <w:r>
        <w:tab/>
      </w:r>
    </w:p>
    <w:p w14:paraId="3BAE4713" w14:textId="438F7370" w:rsidR="00DA56E6" w:rsidRDefault="00DA56E6" w:rsidP="00DA56E6">
      <w:pPr>
        <w:pStyle w:val="Lines"/>
      </w:pPr>
      <w:r>
        <w:tab/>
      </w:r>
    </w:p>
    <w:p w14:paraId="714C60D5" w14:textId="1A2BC0B8" w:rsidR="00DA56E6" w:rsidRPr="00DA56E6" w:rsidRDefault="00DA56E6" w:rsidP="00DA56E6">
      <w:pPr>
        <w:pStyle w:val="Lines"/>
      </w:pPr>
      <w:r>
        <w:tab/>
      </w:r>
    </w:p>
    <w:bookmarkEnd w:id="19"/>
    <w:p w14:paraId="75E6B77A" w14:textId="7CE8C9CF" w:rsidR="007C1E1F" w:rsidRDefault="075D10BF" w:rsidP="109F232D">
      <w:pPr>
        <w:pStyle w:val="QuestionHeading"/>
      </w:pPr>
      <w:r>
        <w:t>H</w:t>
      </w:r>
      <w:r w:rsidR="0093142E">
        <w:t>o</w:t>
      </w:r>
      <w:r>
        <w:t xml:space="preserve">w many staff does your agency currently employ in the following categories (if unsure, please provide your best estimate): </w:t>
      </w:r>
      <w:bookmarkEnd w:id="1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C1E1F" w14:paraId="2409C4A1" w14:textId="77777777" w:rsidTr="002F3DCF">
        <w:tc>
          <w:tcPr>
            <w:tcW w:w="4675" w:type="dxa"/>
          </w:tcPr>
          <w:p w14:paraId="2F19C925" w14:textId="77777777" w:rsidR="007C1E1F" w:rsidRDefault="007C1E1F" w:rsidP="109F232D">
            <w:pPr>
              <w:pStyle w:val="TableQuestion"/>
            </w:pPr>
            <w:r>
              <w:t>Licensed or certified appraisers?</w:t>
            </w:r>
          </w:p>
        </w:tc>
        <w:tc>
          <w:tcPr>
            <w:tcW w:w="4675" w:type="dxa"/>
            <w:tcBorders>
              <w:bottom w:val="single" w:sz="4" w:space="0" w:color="auto"/>
            </w:tcBorders>
          </w:tcPr>
          <w:p w14:paraId="0B4653CE" w14:textId="77777777" w:rsidR="007C1E1F" w:rsidRPr="00B609A8" w:rsidRDefault="007C1E1F" w:rsidP="00155FCC">
            <w:pPr>
              <w:pStyle w:val="TableQuestion"/>
              <w:rPr>
                <w:u w:val="single"/>
              </w:rPr>
            </w:pPr>
          </w:p>
        </w:tc>
      </w:tr>
      <w:tr w:rsidR="007C1E1F" w14:paraId="5724BAF0" w14:textId="77777777" w:rsidTr="002F3DCF">
        <w:tc>
          <w:tcPr>
            <w:tcW w:w="4675" w:type="dxa"/>
          </w:tcPr>
          <w:p w14:paraId="25C91035" w14:textId="77777777" w:rsidR="007C1E1F" w:rsidRDefault="007C1E1F" w:rsidP="00155FCC">
            <w:pPr>
              <w:pStyle w:val="TableQuestion"/>
            </w:pPr>
          </w:p>
          <w:p w14:paraId="2D7F922E" w14:textId="77777777" w:rsidR="007C1E1F" w:rsidRPr="00E15D7B" w:rsidRDefault="007C1E1F" w:rsidP="109F232D">
            <w:pPr>
              <w:pStyle w:val="TableQuestion"/>
            </w:pPr>
            <w:r w:rsidRPr="00E15D7B">
              <w:t xml:space="preserve">Not licensed or certified appraisers but are qualified </w:t>
            </w:r>
          </w:p>
          <w:p w14:paraId="1217A8C9" w14:textId="08484F23" w:rsidR="007C1E1F" w:rsidRDefault="007C1E1F" w:rsidP="109F232D">
            <w:pPr>
              <w:pStyle w:val="TableQuestion"/>
            </w:pPr>
            <w:r w:rsidRPr="00E15D7B">
              <w:t>to perform wa</w:t>
            </w:r>
            <w:r w:rsidR="00141DF6" w:rsidRPr="00E15D7B">
              <w:t>iv</w:t>
            </w:r>
            <w:r w:rsidRPr="00E15D7B">
              <w:t>er valuations?</w:t>
            </w:r>
          </w:p>
        </w:tc>
        <w:tc>
          <w:tcPr>
            <w:tcW w:w="4675" w:type="dxa"/>
            <w:tcBorders>
              <w:top w:val="single" w:sz="4" w:space="0" w:color="auto"/>
              <w:bottom w:val="single" w:sz="4" w:space="0" w:color="auto"/>
            </w:tcBorders>
          </w:tcPr>
          <w:p w14:paraId="30B2D1BB" w14:textId="77777777" w:rsidR="007C1E1F" w:rsidRDefault="007C1E1F" w:rsidP="00155FCC">
            <w:pPr>
              <w:pStyle w:val="TableQuestion"/>
            </w:pPr>
          </w:p>
        </w:tc>
      </w:tr>
    </w:tbl>
    <w:p w14:paraId="644F2FF5" w14:textId="77777777" w:rsidR="007C1E1F" w:rsidRDefault="007C1E1F" w:rsidP="007C1E1F"/>
    <w:p w14:paraId="35235B3F" w14:textId="7E5BFDE3" w:rsidR="00181F5D" w:rsidRPr="00E15D7B" w:rsidRDefault="075D10BF" w:rsidP="00DA44B4">
      <w:pPr>
        <w:pStyle w:val="QuestionHeading"/>
        <w:tabs>
          <w:tab w:val="clear" w:pos="9360"/>
        </w:tabs>
      </w:pPr>
      <w:bookmarkStart w:id="20" w:name="_Ref531779308"/>
      <w:r>
        <w:t xml:space="preserve">Are there laws, regulations, or court decisions in your jurisdiction that limit who can perform waiver valuations? </w:t>
      </w:r>
      <w:bookmarkEnd w:id="15"/>
      <w:bookmarkEnd w:id="16"/>
      <w:bookmarkEnd w:id="20"/>
    </w:p>
    <w:p w14:paraId="28704340" w14:textId="2B929604" w:rsidR="00181F5D" w:rsidRPr="00F37641" w:rsidRDefault="00181F5D" w:rsidP="007110C7">
      <w:pPr>
        <w:pStyle w:val="Item"/>
        <w:numPr>
          <w:ilvl w:val="0"/>
          <w:numId w:val="7"/>
        </w:numPr>
      </w:pPr>
      <w:r w:rsidRPr="00F37641">
        <w:t>Yes</w:t>
      </w:r>
      <w:r w:rsidR="00EC74D2">
        <w:t xml:space="preserve">  </w:t>
      </w:r>
      <w:r w:rsidR="00750791">
        <w:t xml:space="preserve">  </w:t>
      </w:r>
      <w:r w:rsidR="00EC74D2" w:rsidRPr="00FA2A93">
        <w:t>Please provide citations</w:t>
      </w:r>
      <w:r w:rsidR="00EC74D2">
        <w:t xml:space="preserve"> or web link</w:t>
      </w:r>
      <w:r w:rsidR="00EC74D2" w:rsidRPr="00393F81">
        <w:t>(s):</w:t>
      </w:r>
      <w:r w:rsidR="00EC74D2" w:rsidRPr="00FA2A93">
        <w:t xml:space="preserve"> </w:t>
      </w:r>
      <w:r w:rsidR="00EC74D2" w:rsidRPr="00EC74D2">
        <w:rPr>
          <w:u w:val="single"/>
        </w:rPr>
        <w:tab/>
      </w:r>
    </w:p>
    <w:p w14:paraId="75D0AD09" w14:textId="0C749CDB" w:rsidR="00181F5D" w:rsidRPr="001410A5" w:rsidRDefault="00181F5D" w:rsidP="000F7127">
      <w:pPr>
        <w:pStyle w:val="Item"/>
      </w:pPr>
      <w:r w:rsidRPr="00F37641">
        <w:t xml:space="preserve">No </w:t>
      </w:r>
      <w:r w:rsidRPr="00F37641">
        <w:rPr>
          <w:color w:val="FF0000"/>
        </w:rPr>
        <w:t>[GO TO</w:t>
      </w:r>
      <w:r w:rsidR="00A514C0">
        <w:rPr>
          <w:color w:val="FF0000"/>
        </w:rPr>
        <w:t xml:space="preserve"> </w:t>
      </w:r>
      <w:r w:rsidR="00A514C0" w:rsidRPr="113DF3AA">
        <w:fldChar w:fldCharType="begin"/>
      </w:r>
      <w:r w:rsidR="00A514C0">
        <w:rPr>
          <w:color w:val="FF0000"/>
        </w:rPr>
        <w:instrText xml:space="preserve"> REF _Ref531779321 \r </w:instrText>
      </w:r>
      <w:r w:rsidR="00A514C0" w:rsidRPr="113DF3AA">
        <w:rPr>
          <w:color w:val="FF0000"/>
        </w:rPr>
        <w:fldChar w:fldCharType="separate"/>
      </w:r>
      <w:r w:rsidR="00C17042">
        <w:rPr>
          <w:color w:val="FF0000"/>
        </w:rPr>
        <w:t>Q22</w:t>
      </w:r>
      <w:r w:rsidR="00A514C0" w:rsidRPr="113DF3AA">
        <w:fldChar w:fldCharType="end"/>
      </w:r>
      <w:r w:rsidR="109F232D" w:rsidRPr="00F37641">
        <w:rPr>
          <w:color w:val="FF0000"/>
        </w:rPr>
        <w:t>]</w:t>
      </w:r>
    </w:p>
    <w:p w14:paraId="34986BC1" w14:textId="70B23E85" w:rsidR="001410A5" w:rsidRPr="00E15D7B" w:rsidRDefault="001410A5" w:rsidP="001410A5">
      <w:pPr>
        <w:pStyle w:val="QuestionHeading"/>
        <w:tabs>
          <w:tab w:val="clear" w:pos="9360"/>
        </w:tabs>
      </w:pPr>
      <w:bookmarkStart w:id="21" w:name="_Ref528916425"/>
      <w:r w:rsidRPr="00E15D7B">
        <w:rPr>
          <w:color w:val="FF0000"/>
        </w:rPr>
        <w:t xml:space="preserve">[If </w:t>
      </w:r>
      <w:r w:rsidR="00E2278E" w:rsidRPr="075D10BF">
        <w:fldChar w:fldCharType="begin"/>
      </w:r>
      <w:r w:rsidR="00E2278E">
        <w:rPr>
          <w:color w:val="FF0000"/>
        </w:rPr>
        <w:instrText xml:space="preserve"> REF _Ref531779308 \r </w:instrText>
      </w:r>
      <w:r w:rsidR="00E2278E" w:rsidRPr="075D10BF">
        <w:rPr>
          <w:color w:val="FF0000"/>
        </w:rPr>
        <w:fldChar w:fldCharType="separate"/>
      </w:r>
      <w:r w:rsidR="00C17042">
        <w:rPr>
          <w:color w:val="FF0000"/>
        </w:rPr>
        <w:t>Q20</w:t>
      </w:r>
      <w:r w:rsidR="00E2278E" w:rsidRPr="075D10BF">
        <w:fldChar w:fldCharType="end"/>
      </w:r>
      <w:r w:rsidRPr="00E15D7B">
        <w:rPr>
          <w:color w:val="FF0000"/>
        </w:rPr>
        <w:t xml:space="preserve">=A] </w:t>
      </w:r>
      <w:r w:rsidRPr="00E15D7B">
        <w:t>Who is allowed to perform waiver valuations</w:t>
      </w:r>
      <w:r>
        <w:t xml:space="preserve"> in your jurisdiction</w:t>
      </w:r>
      <w:r w:rsidRPr="00E15D7B">
        <w:t xml:space="preserve"> (check all that apply)?</w:t>
      </w:r>
      <w:bookmarkEnd w:id="21"/>
    </w:p>
    <w:p w14:paraId="566A9537" w14:textId="77777777" w:rsidR="001410A5" w:rsidRPr="0007742F" w:rsidRDefault="001410A5" w:rsidP="007110C7">
      <w:pPr>
        <w:pStyle w:val="Item"/>
        <w:numPr>
          <w:ilvl w:val="0"/>
          <w:numId w:val="12"/>
        </w:numPr>
      </w:pPr>
      <w:r w:rsidRPr="0007742F">
        <w:t>Appraisers</w:t>
      </w:r>
      <w:r>
        <w:t xml:space="preserve"> – Licensed or Certified</w:t>
      </w:r>
    </w:p>
    <w:p w14:paraId="51EB5178" w14:textId="77777777" w:rsidR="001410A5" w:rsidRPr="0007742F" w:rsidRDefault="001410A5" w:rsidP="007110C7">
      <w:pPr>
        <w:pStyle w:val="Item"/>
        <w:numPr>
          <w:ilvl w:val="0"/>
          <w:numId w:val="12"/>
        </w:numPr>
      </w:pPr>
      <w:r w:rsidRPr="0007742F">
        <w:t>Brokers</w:t>
      </w:r>
    </w:p>
    <w:p w14:paraId="4BA1576A" w14:textId="77777777" w:rsidR="001410A5" w:rsidRPr="0007742F" w:rsidRDefault="001410A5" w:rsidP="007110C7">
      <w:pPr>
        <w:pStyle w:val="Item"/>
        <w:numPr>
          <w:ilvl w:val="0"/>
          <w:numId w:val="12"/>
        </w:numPr>
      </w:pPr>
      <w:r w:rsidRPr="0007742F">
        <w:t>Realtors</w:t>
      </w:r>
    </w:p>
    <w:p w14:paraId="07A349CA" w14:textId="77777777" w:rsidR="001410A5" w:rsidRPr="0007742F" w:rsidRDefault="001410A5" w:rsidP="007110C7">
      <w:pPr>
        <w:pStyle w:val="Item"/>
        <w:numPr>
          <w:ilvl w:val="0"/>
          <w:numId w:val="12"/>
        </w:numPr>
      </w:pPr>
      <w:r w:rsidRPr="0007742F">
        <w:t>Auctioneers</w:t>
      </w:r>
    </w:p>
    <w:p w14:paraId="1E527A6A" w14:textId="77777777" w:rsidR="001410A5" w:rsidRDefault="001410A5" w:rsidP="007110C7">
      <w:pPr>
        <w:pStyle w:val="Item"/>
        <w:numPr>
          <w:ilvl w:val="0"/>
          <w:numId w:val="12"/>
        </w:numPr>
      </w:pPr>
      <w:r w:rsidRPr="0007742F">
        <w:t>Age</w:t>
      </w:r>
      <w:r>
        <w:t>ncy staff</w:t>
      </w:r>
    </w:p>
    <w:p w14:paraId="5D2EF88B" w14:textId="77777777" w:rsidR="001410A5" w:rsidRPr="00181F5D" w:rsidRDefault="001410A5" w:rsidP="007110C7">
      <w:pPr>
        <w:pStyle w:val="Item"/>
        <w:numPr>
          <w:ilvl w:val="0"/>
          <w:numId w:val="12"/>
        </w:numPr>
      </w:pPr>
      <w:r>
        <w:t>Other (Specify)</w:t>
      </w:r>
      <w:r w:rsidRPr="000F7127">
        <w:rPr>
          <w:u w:val="single"/>
        </w:rPr>
        <w:tab/>
      </w:r>
    </w:p>
    <w:p w14:paraId="69A033E7" w14:textId="17444336" w:rsidR="00AA21B6" w:rsidRPr="00F37641" w:rsidRDefault="075D10BF" w:rsidP="00F37641">
      <w:pPr>
        <w:pStyle w:val="QuestionHeading"/>
      </w:pPr>
      <w:bookmarkStart w:id="22" w:name="_Ref531779321"/>
      <w:r>
        <w:t>Does your agency have written minimum qualification for Agency staff who perform waiver valuations?</w:t>
      </w:r>
      <w:bookmarkEnd w:id="22"/>
    </w:p>
    <w:p w14:paraId="7158C75E" w14:textId="249EADD6" w:rsidR="005052D4" w:rsidRPr="00083195" w:rsidRDefault="005052D4" w:rsidP="007110C7">
      <w:pPr>
        <w:pStyle w:val="Item"/>
        <w:numPr>
          <w:ilvl w:val="0"/>
          <w:numId w:val="11"/>
        </w:numPr>
      </w:pPr>
      <w:r w:rsidRPr="00F37641">
        <w:t>Yes</w:t>
      </w:r>
      <w:r w:rsidR="0073151F">
        <w:t>; please provide a url or upload a document</w:t>
      </w:r>
      <w:r w:rsidR="0073151F" w:rsidRPr="0073151F">
        <w:rPr>
          <w:u w:val="single"/>
        </w:rPr>
        <w:tab/>
      </w:r>
    </w:p>
    <w:p w14:paraId="7A9D3639" w14:textId="440BFE60" w:rsidR="005052D4" w:rsidRPr="00F37641" w:rsidRDefault="005052D4" w:rsidP="007110C7">
      <w:pPr>
        <w:pStyle w:val="Item"/>
        <w:numPr>
          <w:ilvl w:val="0"/>
          <w:numId w:val="11"/>
        </w:numPr>
      </w:pPr>
      <w:r w:rsidRPr="00F37641">
        <w:t>No</w:t>
      </w:r>
    </w:p>
    <w:p w14:paraId="47EA7AE1" w14:textId="14FC17A9" w:rsidR="00AA21B6" w:rsidRPr="00E2278E" w:rsidRDefault="075D10BF" w:rsidP="00F37641">
      <w:pPr>
        <w:pStyle w:val="QuestionHeading"/>
      </w:pPr>
      <w:r>
        <w:t>Does your agency have written minimum qualifications for consultants who perform waiver valuations?</w:t>
      </w:r>
    </w:p>
    <w:p w14:paraId="0D2C9206" w14:textId="69955742" w:rsidR="005052D4" w:rsidRDefault="005052D4" w:rsidP="007110C7">
      <w:pPr>
        <w:pStyle w:val="Item"/>
        <w:numPr>
          <w:ilvl w:val="0"/>
          <w:numId w:val="4"/>
        </w:numPr>
        <w:ind w:left="810"/>
      </w:pPr>
      <w:r>
        <w:t>Yes</w:t>
      </w:r>
      <w:r w:rsidR="0073151F">
        <w:t>; please provide a url or upload a document</w:t>
      </w:r>
      <w:r w:rsidR="0073151F" w:rsidRPr="0073151F">
        <w:rPr>
          <w:u w:val="single"/>
        </w:rPr>
        <w:tab/>
      </w:r>
    </w:p>
    <w:p w14:paraId="01EA9C64" w14:textId="77777777" w:rsidR="005052D4" w:rsidRPr="005052D4" w:rsidRDefault="005052D4" w:rsidP="007110C7">
      <w:pPr>
        <w:pStyle w:val="Item"/>
        <w:numPr>
          <w:ilvl w:val="0"/>
          <w:numId w:val="4"/>
        </w:numPr>
        <w:spacing w:after="360"/>
        <w:ind w:left="806"/>
      </w:pPr>
      <w:r>
        <w:t>No</w:t>
      </w:r>
    </w:p>
    <w:bookmarkEnd w:id="12"/>
    <w:p w14:paraId="7BA52DB4" w14:textId="6D15CC77" w:rsidR="00460D1E" w:rsidRDefault="009B3463" w:rsidP="00460D1E">
      <w:pPr>
        <w:pStyle w:val="Heading2"/>
      </w:pPr>
      <w:r>
        <w:t>Part 3</w:t>
      </w:r>
      <w:r w:rsidR="00460D1E">
        <w:t xml:space="preserve">. How </w:t>
      </w:r>
      <w:r w:rsidR="00F676A4">
        <w:t xml:space="preserve">does your </w:t>
      </w:r>
      <w:r w:rsidR="00460D1E">
        <w:t>agency guide</w:t>
      </w:r>
      <w:r w:rsidR="00F676A4">
        <w:t xml:space="preserve"> sub-grantee </w:t>
      </w:r>
      <w:r w:rsidR="00460D1E">
        <w:t>agencies or jurisdictions</w:t>
      </w:r>
      <w:r w:rsidR="000C2B01">
        <w:t>, including</w:t>
      </w:r>
      <w:r w:rsidR="00F676A4">
        <w:t xml:space="preserve"> LPA’s</w:t>
      </w:r>
      <w:r w:rsidR="000C2B01">
        <w:t>,</w:t>
      </w:r>
      <w:r w:rsidR="00F676A4">
        <w:t xml:space="preserve"> </w:t>
      </w:r>
      <w:r w:rsidR="00460D1E">
        <w:t xml:space="preserve">in the use of waiver </w:t>
      </w:r>
      <w:r>
        <w:t>valuations?</w:t>
      </w:r>
    </w:p>
    <w:p w14:paraId="5AC7AA0B" w14:textId="66EC309D" w:rsidR="00460D1E" w:rsidRPr="00576B50" w:rsidRDefault="075D10BF" w:rsidP="00460D1E">
      <w:pPr>
        <w:pStyle w:val="QuestionHeading"/>
      </w:pPr>
      <w:bookmarkStart w:id="23" w:name="_Ref526170261"/>
      <w:r>
        <w:t>Does your agency provide guidance to LPA’s or other sub-grantee agencies on the use of waiver valuations?</w:t>
      </w:r>
      <w:bookmarkEnd w:id="23"/>
    </w:p>
    <w:p w14:paraId="71C4605E" w14:textId="621A0C79" w:rsidR="00460D1E" w:rsidRDefault="00460D1E" w:rsidP="007110C7">
      <w:pPr>
        <w:pStyle w:val="Item"/>
        <w:numPr>
          <w:ilvl w:val="0"/>
          <w:numId w:val="19"/>
        </w:numPr>
      </w:pPr>
      <w:r>
        <w:t>Yes</w:t>
      </w:r>
    </w:p>
    <w:p w14:paraId="1C5D6510" w14:textId="4CDC03B6" w:rsidR="00460D1E" w:rsidRDefault="113DF3AA" w:rsidP="000F7127">
      <w:pPr>
        <w:pStyle w:val="Item"/>
      </w:pPr>
      <w:r>
        <w:t>No</w:t>
      </w:r>
    </w:p>
    <w:p w14:paraId="5A7D74FE" w14:textId="4B520AEB" w:rsidR="008E17BA" w:rsidRDefault="008E17BA" w:rsidP="00460D1E">
      <w:pPr>
        <w:pStyle w:val="QuestionHeading"/>
      </w:pPr>
      <w:r w:rsidRPr="00193135">
        <w:rPr>
          <w:color w:val="FF0000"/>
        </w:rPr>
        <w:t>[If answer “yes</w:t>
      </w:r>
      <w:r w:rsidR="00C17042">
        <w:rPr>
          <w:color w:val="FF0000"/>
        </w:rPr>
        <w:t>”</w:t>
      </w:r>
      <w:r w:rsidRPr="00193135">
        <w:rPr>
          <w:color w:val="FF0000"/>
        </w:rPr>
        <w:t xml:space="preserve"> to </w:t>
      </w:r>
      <w:r w:rsidRPr="075D10BF">
        <w:fldChar w:fldCharType="begin"/>
      </w:r>
      <w:r w:rsidRPr="00193135">
        <w:rPr>
          <w:color w:val="FF0000"/>
        </w:rPr>
        <w:instrText xml:space="preserve"> REF _Ref526170261 \n </w:instrText>
      </w:r>
      <w:r w:rsidRPr="075D10BF">
        <w:rPr>
          <w:color w:val="FF0000"/>
        </w:rPr>
        <w:fldChar w:fldCharType="separate"/>
      </w:r>
      <w:r w:rsidR="00C17042">
        <w:rPr>
          <w:color w:val="FF0000"/>
        </w:rPr>
        <w:t>Q24</w:t>
      </w:r>
      <w:r w:rsidRPr="075D10BF">
        <w:fldChar w:fldCharType="end"/>
      </w:r>
      <w:r w:rsidRPr="00193135">
        <w:rPr>
          <w:color w:val="FF0000"/>
        </w:rPr>
        <w:t>]</w:t>
      </w:r>
      <w:r>
        <w:rPr>
          <w:color w:val="FF0000"/>
        </w:rPr>
        <w:t xml:space="preserve"> </w:t>
      </w:r>
      <w:r w:rsidRPr="008E17BA">
        <w:t xml:space="preserve">What format </w:t>
      </w:r>
      <w:r>
        <w:t>does your agency’s guidance to LPA’s take? (Check all that apply.)</w:t>
      </w:r>
    </w:p>
    <w:p w14:paraId="50DE1A8F" w14:textId="24FDB55F" w:rsidR="008E17BA" w:rsidRPr="0007742F" w:rsidRDefault="008E17BA" w:rsidP="007110C7">
      <w:pPr>
        <w:pStyle w:val="Item"/>
        <w:numPr>
          <w:ilvl w:val="0"/>
          <w:numId w:val="9"/>
        </w:numPr>
      </w:pPr>
      <w:r w:rsidRPr="0007742F">
        <w:t>Telephone guidance (Q &amp; A)</w:t>
      </w:r>
    </w:p>
    <w:p w14:paraId="3423D029" w14:textId="60A1DDBB" w:rsidR="008E17BA" w:rsidRPr="0007742F" w:rsidRDefault="113DF3AA" w:rsidP="0007742F">
      <w:pPr>
        <w:pStyle w:val="Item"/>
      </w:pPr>
      <w:r>
        <w:t>Waiver valuation training seminars</w:t>
      </w:r>
    </w:p>
    <w:p w14:paraId="3CC44792" w14:textId="57294E88" w:rsidR="008E17BA" w:rsidRPr="0007742F" w:rsidRDefault="113DF3AA" w:rsidP="0007742F">
      <w:pPr>
        <w:pStyle w:val="Item"/>
      </w:pPr>
      <w:r>
        <w:t>Waiver valuation prequalification for LPA staff</w:t>
      </w:r>
    </w:p>
    <w:p w14:paraId="268643F2" w14:textId="20DF9460" w:rsidR="008E17BA" w:rsidRPr="0007742F" w:rsidRDefault="113DF3AA" w:rsidP="0007742F">
      <w:pPr>
        <w:pStyle w:val="Item"/>
      </w:pPr>
      <w:r>
        <w:t>Review and oversight of waiver valuations prior to LPA making offer to property owner</w:t>
      </w:r>
    </w:p>
    <w:p w14:paraId="3C4BFADF" w14:textId="0727C979" w:rsidR="008E17BA" w:rsidRPr="008E17BA" w:rsidRDefault="008E17BA" w:rsidP="0007742F">
      <w:pPr>
        <w:pStyle w:val="Item"/>
      </w:pPr>
      <w:r w:rsidRPr="0007742F">
        <w:t>Other (please</w:t>
      </w:r>
      <w:r>
        <w:t xml:space="preserve"> describe) </w:t>
      </w:r>
      <w:r w:rsidRPr="008E17BA">
        <w:rPr>
          <w:u w:val="single"/>
        </w:rPr>
        <w:tab/>
      </w:r>
    </w:p>
    <w:p w14:paraId="630F9789" w14:textId="52D16B0B" w:rsidR="008E17BA" w:rsidRPr="008E17BA" w:rsidRDefault="008E17BA" w:rsidP="000F7127">
      <w:pPr>
        <w:pStyle w:val="Item"/>
      </w:pPr>
      <w:bookmarkStart w:id="24" w:name="_Hlk533147057"/>
      <w:r w:rsidRPr="008E17BA">
        <w:t xml:space="preserve">Please provide citations or web link(s). </w:t>
      </w:r>
      <w:r w:rsidRPr="0007742F">
        <w:rPr>
          <w:u w:val="single"/>
        </w:rPr>
        <w:tab/>
      </w:r>
      <w:r w:rsidRPr="0007742F">
        <w:rPr>
          <w:u w:val="single"/>
        </w:rPr>
        <w:br/>
      </w:r>
      <w:r w:rsidRPr="00393F81">
        <w:t>(You also may upload policy or other documents if they are not on line here.)</w:t>
      </w:r>
    </w:p>
    <w:bookmarkEnd w:id="24"/>
    <w:p w14:paraId="2F8732D6" w14:textId="2C2A2669" w:rsidR="00460D1E" w:rsidRPr="00257EFC" w:rsidRDefault="00460D1E" w:rsidP="00460D1E">
      <w:pPr>
        <w:pStyle w:val="QuestionHeading"/>
      </w:pPr>
      <w:r w:rsidRPr="00257EFC">
        <w:rPr>
          <w:color w:val="FF0000"/>
        </w:rPr>
        <w:t>[If answer “yes</w:t>
      </w:r>
      <w:r w:rsidR="00C17042">
        <w:rPr>
          <w:color w:val="FF0000"/>
        </w:rPr>
        <w:t>”</w:t>
      </w:r>
      <w:r w:rsidRPr="00257EFC">
        <w:rPr>
          <w:color w:val="FF0000"/>
        </w:rPr>
        <w:t xml:space="preserve"> to </w:t>
      </w:r>
      <w:r w:rsidR="00410B8F" w:rsidRPr="075D10BF">
        <w:fldChar w:fldCharType="begin"/>
      </w:r>
      <w:r w:rsidR="00410B8F" w:rsidRPr="00257EFC">
        <w:rPr>
          <w:color w:val="FF0000"/>
        </w:rPr>
        <w:instrText xml:space="preserve"> REF _Ref526170261 \n </w:instrText>
      </w:r>
      <w:r w:rsidR="00257EFC">
        <w:rPr>
          <w:color w:val="FF0000"/>
        </w:rPr>
        <w:instrText xml:space="preserve"> \* MERGEFORMAT </w:instrText>
      </w:r>
      <w:r w:rsidR="00410B8F" w:rsidRPr="075D10BF">
        <w:rPr>
          <w:color w:val="FF0000"/>
        </w:rPr>
        <w:fldChar w:fldCharType="separate"/>
      </w:r>
      <w:r w:rsidR="00C17042">
        <w:rPr>
          <w:color w:val="FF0000"/>
        </w:rPr>
        <w:t>Q24</w:t>
      </w:r>
      <w:r w:rsidR="00410B8F" w:rsidRPr="075D10BF">
        <w:fldChar w:fldCharType="end"/>
      </w:r>
      <w:r w:rsidRPr="00257EFC">
        <w:rPr>
          <w:color w:val="FF0000"/>
        </w:rPr>
        <w:t xml:space="preserve">] </w:t>
      </w:r>
      <w:r w:rsidRPr="00257EFC">
        <w:t xml:space="preserve">Do these </w:t>
      </w:r>
      <w:r w:rsidR="00F676A4" w:rsidRPr="00257EFC">
        <w:t xml:space="preserve">sub-grantee </w:t>
      </w:r>
      <w:r w:rsidRPr="00257EFC">
        <w:t xml:space="preserve">agencies operate under the same </w:t>
      </w:r>
      <w:r w:rsidR="005D27D3" w:rsidRPr="00257EFC">
        <w:t xml:space="preserve">waiver valuation authority </w:t>
      </w:r>
      <w:r w:rsidRPr="00257EFC">
        <w:t>levels and limitations as your agency?</w:t>
      </w:r>
    </w:p>
    <w:p w14:paraId="080035E7" w14:textId="6F7A9AAF" w:rsidR="00460D1E" w:rsidRPr="00257EFC" w:rsidRDefault="00460D1E" w:rsidP="007110C7">
      <w:pPr>
        <w:pStyle w:val="Item"/>
        <w:numPr>
          <w:ilvl w:val="0"/>
          <w:numId w:val="20"/>
        </w:numPr>
      </w:pPr>
      <w:r w:rsidRPr="00257EFC">
        <w:t>Yes</w:t>
      </w:r>
    </w:p>
    <w:p w14:paraId="339F24A6" w14:textId="67A1DADF" w:rsidR="00460D1E" w:rsidRPr="00257EFC" w:rsidRDefault="00460D1E" w:rsidP="007110C7">
      <w:pPr>
        <w:pStyle w:val="Item"/>
        <w:numPr>
          <w:ilvl w:val="0"/>
          <w:numId w:val="20"/>
        </w:numPr>
      </w:pPr>
      <w:r w:rsidRPr="00257EFC">
        <w:t>No</w:t>
      </w:r>
    </w:p>
    <w:p w14:paraId="6B90F88E" w14:textId="2BB54202" w:rsidR="00460D1E" w:rsidRPr="00257EFC" w:rsidRDefault="00460D1E" w:rsidP="00460D1E">
      <w:pPr>
        <w:pStyle w:val="QuestionHeading"/>
      </w:pPr>
      <w:r w:rsidRPr="00257EFC">
        <w:rPr>
          <w:color w:val="FF0000"/>
        </w:rPr>
        <w:t>[If answer “yes</w:t>
      </w:r>
      <w:r w:rsidR="00C17042">
        <w:rPr>
          <w:color w:val="FF0000"/>
        </w:rPr>
        <w:t>”</w:t>
      </w:r>
      <w:r w:rsidRPr="00257EFC">
        <w:rPr>
          <w:color w:val="FF0000"/>
        </w:rPr>
        <w:t xml:space="preserve"> to </w:t>
      </w:r>
      <w:r w:rsidR="00410B8F" w:rsidRPr="00257EFC">
        <w:fldChar w:fldCharType="begin"/>
      </w:r>
      <w:r w:rsidR="00410B8F" w:rsidRPr="00257EFC">
        <w:rPr>
          <w:color w:val="FF0000"/>
        </w:rPr>
        <w:instrText xml:space="preserve"> REF _Ref526170261 \n </w:instrText>
      </w:r>
      <w:r w:rsidR="00257EFC">
        <w:rPr>
          <w:color w:val="FF0000"/>
        </w:rPr>
        <w:instrText xml:space="preserve"> \* MERGEFORMAT </w:instrText>
      </w:r>
      <w:r w:rsidR="00410B8F" w:rsidRPr="00257EFC">
        <w:rPr>
          <w:color w:val="FF0000"/>
        </w:rPr>
        <w:fldChar w:fldCharType="separate"/>
      </w:r>
      <w:r w:rsidR="00C17042">
        <w:rPr>
          <w:color w:val="FF0000"/>
        </w:rPr>
        <w:t>Q24</w:t>
      </w:r>
      <w:r w:rsidR="00410B8F" w:rsidRPr="00257EFC">
        <w:fldChar w:fldCharType="end"/>
      </w:r>
      <w:r w:rsidRPr="00257EFC">
        <w:rPr>
          <w:color w:val="FF0000"/>
        </w:rPr>
        <w:t xml:space="preserve">] </w:t>
      </w:r>
      <w:r w:rsidRPr="00257EFC">
        <w:t xml:space="preserve">Do these </w:t>
      </w:r>
      <w:r w:rsidR="00F676A4" w:rsidRPr="00257EFC">
        <w:t>sub-grantee</w:t>
      </w:r>
      <w:r w:rsidRPr="00257EFC">
        <w:t xml:space="preserve"> agencies </w:t>
      </w:r>
      <w:r w:rsidR="00FE6563" w:rsidRPr="00257EFC">
        <w:t xml:space="preserve">use </w:t>
      </w:r>
      <w:r w:rsidRPr="00257EFC">
        <w:t>waiver valuations less, about the same, or more than your agency?</w:t>
      </w:r>
    </w:p>
    <w:p w14:paraId="21732EB9" w14:textId="597583D7" w:rsidR="00460D1E" w:rsidRPr="0007742F" w:rsidRDefault="00460D1E" w:rsidP="007110C7">
      <w:pPr>
        <w:pStyle w:val="Item"/>
        <w:numPr>
          <w:ilvl w:val="0"/>
          <w:numId w:val="36"/>
        </w:numPr>
      </w:pPr>
      <w:r w:rsidRPr="00257EFC">
        <w:t xml:space="preserve">Less </w:t>
      </w:r>
      <w:r w:rsidRPr="0007742F">
        <w:t>than your agency</w:t>
      </w:r>
    </w:p>
    <w:p w14:paraId="0C4FAD5E" w14:textId="41C34559" w:rsidR="00460D1E" w:rsidRPr="00257EFC" w:rsidRDefault="113DF3AA" w:rsidP="0007742F">
      <w:pPr>
        <w:pStyle w:val="Item"/>
      </w:pPr>
      <w:r>
        <w:t>About the same as your agency</w:t>
      </w:r>
    </w:p>
    <w:p w14:paraId="7B483122" w14:textId="29BE69EA" w:rsidR="00460D1E" w:rsidRPr="00257EFC" w:rsidRDefault="00460D1E" w:rsidP="00083195">
      <w:pPr>
        <w:pStyle w:val="Item"/>
      </w:pPr>
      <w:r w:rsidRPr="00257EFC">
        <w:t xml:space="preserve">More </w:t>
      </w:r>
      <w:r w:rsidRPr="0007742F">
        <w:t>than</w:t>
      </w:r>
      <w:r w:rsidRPr="00257EFC">
        <w:t xml:space="preserve"> your agency</w:t>
      </w:r>
    </w:p>
    <w:p w14:paraId="5D27B013" w14:textId="66D298A2" w:rsidR="00CF6555" w:rsidRDefault="00CF6555" w:rsidP="00CF6555">
      <w:pPr>
        <w:pStyle w:val="Heading2"/>
      </w:pPr>
      <w:r>
        <w:t xml:space="preserve">Part </w:t>
      </w:r>
      <w:r w:rsidR="009B3463">
        <w:t>4</w:t>
      </w:r>
      <w:r>
        <w:t>. To what extent does your agency use waiver valuations</w:t>
      </w:r>
      <w:r w:rsidR="000C2B01">
        <w:t>?</w:t>
      </w:r>
    </w:p>
    <w:p w14:paraId="30A4D6DC" w14:textId="6C0BEFFF" w:rsidR="00CF6555" w:rsidRDefault="075D10BF" w:rsidP="00CF6555">
      <w:pPr>
        <w:pStyle w:val="QuestionHeading"/>
      </w:pPr>
      <w:bookmarkStart w:id="25" w:name="_Ref528585769"/>
      <w:r>
        <w:t>What proportion of initial offers of just compensation fall into each of the following categories (Should sum to 100%)?</w:t>
      </w:r>
      <w:bookmarkEnd w:id="25"/>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1008"/>
        <w:gridCol w:w="861"/>
      </w:tblGrid>
      <w:tr w:rsidR="00CF6555" w:rsidRPr="0058467E" w14:paraId="32FBF7D6" w14:textId="42FD3123" w:rsidTr="004E1E3C">
        <w:trPr>
          <w:trHeight w:val="432"/>
        </w:trPr>
        <w:tc>
          <w:tcPr>
            <w:tcW w:w="2245" w:type="dxa"/>
            <w:vAlign w:val="center"/>
          </w:tcPr>
          <w:p w14:paraId="1DF3F49D" w14:textId="15CB6A8B" w:rsidR="00CF6555" w:rsidRPr="0058467E" w:rsidRDefault="00184189" w:rsidP="00CF6555">
            <w:pPr>
              <w:pStyle w:val="TableQuestion"/>
            </w:pPr>
            <w:r w:rsidRPr="0058467E">
              <w:t xml:space="preserve">$0 to </w:t>
            </w:r>
            <w:r w:rsidR="003326EF" w:rsidRPr="0058467E">
              <w:t>$</w:t>
            </w:r>
            <w:r w:rsidR="005D27D3" w:rsidRPr="0058467E">
              <w:t>1</w:t>
            </w:r>
            <w:r w:rsidR="00CF6555" w:rsidRPr="0058467E">
              <w:t>0,00</w:t>
            </w:r>
            <w:r w:rsidRPr="0058467E">
              <w:t>0</w:t>
            </w:r>
          </w:p>
        </w:tc>
        <w:tc>
          <w:tcPr>
            <w:tcW w:w="1008" w:type="dxa"/>
            <w:tcBorders>
              <w:bottom w:val="single" w:sz="4" w:space="0" w:color="auto"/>
            </w:tcBorders>
            <w:vAlign w:val="center"/>
          </w:tcPr>
          <w:p w14:paraId="031EB5D3" w14:textId="77777777" w:rsidR="00CF6555" w:rsidRPr="0058467E" w:rsidRDefault="00CF6555" w:rsidP="00CF6555">
            <w:pPr>
              <w:pStyle w:val="TableQuestion"/>
            </w:pPr>
          </w:p>
        </w:tc>
        <w:tc>
          <w:tcPr>
            <w:tcW w:w="861" w:type="dxa"/>
            <w:vAlign w:val="center"/>
          </w:tcPr>
          <w:p w14:paraId="0652E615" w14:textId="03A48DA4" w:rsidR="00CF6555" w:rsidRPr="0058467E" w:rsidRDefault="00CF6555" w:rsidP="00CF6555">
            <w:pPr>
              <w:pStyle w:val="TableQuestion"/>
            </w:pPr>
            <w:r w:rsidRPr="0058467E">
              <w:t>%</w:t>
            </w:r>
          </w:p>
        </w:tc>
      </w:tr>
      <w:tr w:rsidR="00CF6555" w:rsidRPr="0058467E" w14:paraId="6251764F" w14:textId="355174D1" w:rsidTr="004E1E3C">
        <w:trPr>
          <w:trHeight w:val="432"/>
        </w:trPr>
        <w:tc>
          <w:tcPr>
            <w:tcW w:w="2245" w:type="dxa"/>
            <w:vAlign w:val="center"/>
          </w:tcPr>
          <w:p w14:paraId="19801926" w14:textId="4EE3177E" w:rsidR="00CF6555" w:rsidRPr="0058467E" w:rsidRDefault="00CF6555" w:rsidP="00CF6555">
            <w:pPr>
              <w:pStyle w:val="TableQuestion"/>
            </w:pPr>
            <w:r w:rsidRPr="0058467E">
              <w:t>$</w:t>
            </w:r>
            <w:r w:rsidR="005D27D3" w:rsidRPr="0058467E">
              <w:t>1</w:t>
            </w:r>
            <w:r w:rsidRPr="0058467E">
              <w:t>0,00</w:t>
            </w:r>
            <w:r w:rsidR="005D27D3" w:rsidRPr="0058467E">
              <w:t>1</w:t>
            </w:r>
            <w:r w:rsidR="00271890" w:rsidRPr="0058467E">
              <w:t xml:space="preserve"> to</w:t>
            </w:r>
            <w:r w:rsidRPr="0058467E">
              <w:t xml:space="preserve"> $</w:t>
            </w:r>
            <w:r w:rsidR="005D27D3" w:rsidRPr="0058467E">
              <w:t>25</w:t>
            </w:r>
            <w:r w:rsidRPr="0058467E">
              <w:t>,</w:t>
            </w:r>
            <w:r w:rsidR="005D27D3" w:rsidRPr="0058467E">
              <w:t>000</w:t>
            </w:r>
          </w:p>
        </w:tc>
        <w:tc>
          <w:tcPr>
            <w:tcW w:w="1008" w:type="dxa"/>
            <w:tcBorders>
              <w:top w:val="single" w:sz="4" w:space="0" w:color="auto"/>
              <w:bottom w:val="single" w:sz="4" w:space="0" w:color="auto"/>
            </w:tcBorders>
            <w:vAlign w:val="center"/>
          </w:tcPr>
          <w:p w14:paraId="38F7C072" w14:textId="77777777" w:rsidR="00CF6555" w:rsidRPr="0058467E" w:rsidRDefault="00CF6555" w:rsidP="00CF6555">
            <w:pPr>
              <w:pStyle w:val="TableQuestion"/>
            </w:pPr>
          </w:p>
        </w:tc>
        <w:tc>
          <w:tcPr>
            <w:tcW w:w="861" w:type="dxa"/>
            <w:vAlign w:val="center"/>
          </w:tcPr>
          <w:p w14:paraId="10FB50D1" w14:textId="1E28A142" w:rsidR="00CF6555" w:rsidRPr="0058467E" w:rsidRDefault="00CF6555" w:rsidP="00CF6555">
            <w:pPr>
              <w:pStyle w:val="TableQuestion"/>
            </w:pPr>
            <w:r w:rsidRPr="0058467E">
              <w:t>%</w:t>
            </w:r>
          </w:p>
        </w:tc>
      </w:tr>
      <w:tr w:rsidR="00CF6555" w:rsidRPr="0058467E" w14:paraId="63D84442" w14:textId="14582211" w:rsidTr="004E1E3C">
        <w:trPr>
          <w:trHeight w:val="432"/>
        </w:trPr>
        <w:tc>
          <w:tcPr>
            <w:tcW w:w="2245" w:type="dxa"/>
            <w:vAlign w:val="center"/>
          </w:tcPr>
          <w:p w14:paraId="7E38CB32" w14:textId="7DDD1A44" w:rsidR="00CF6555" w:rsidRPr="0058467E" w:rsidRDefault="00CF6555" w:rsidP="00CF6555">
            <w:pPr>
              <w:pStyle w:val="TableQuestion"/>
            </w:pPr>
            <w:r w:rsidRPr="0058467E">
              <w:t>$</w:t>
            </w:r>
            <w:r w:rsidR="005D27D3" w:rsidRPr="0058467E">
              <w:t>25,001</w:t>
            </w:r>
            <w:r w:rsidR="00271890" w:rsidRPr="0058467E">
              <w:t xml:space="preserve"> to </w:t>
            </w:r>
            <w:r w:rsidRPr="0058467E">
              <w:t>$</w:t>
            </w:r>
            <w:r w:rsidR="005D27D3" w:rsidRPr="0058467E">
              <w:t>50</w:t>
            </w:r>
            <w:r w:rsidR="00271890" w:rsidRPr="0058467E">
              <w:t>,</w:t>
            </w:r>
            <w:r w:rsidR="005D27D3" w:rsidRPr="0058467E">
              <w:t>000</w:t>
            </w:r>
          </w:p>
        </w:tc>
        <w:tc>
          <w:tcPr>
            <w:tcW w:w="1008" w:type="dxa"/>
            <w:tcBorders>
              <w:top w:val="single" w:sz="4" w:space="0" w:color="auto"/>
              <w:bottom w:val="single" w:sz="4" w:space="0" w:color="auto"/>
            </w:tcBorders>
            <w:vAlign w:val="center"/>
          </w:tcPr>
          <w:p w14:paraId="4A4B9B8F" w14:textId="77777777" w:rsidR="00CF6555" w:rsidRPr="0058467E" w:rsidRDefault="00CF6555" w:rsidP="00CF6555">
            <w:pPr>
              <w:pStyle w:val="TableQuestion"/>
            </w:pPr>
          </w:p>
        </w:tc>
        <w:tc>
          <w:tcPr>
            <w:tcW w:w="861" w:type="dxa"/>
            <w:vAlign w:val="center"/>
          </w:tcPr>
          <w:p w14:paraId="141FAC3D" w14:textId="1D41F6EF" w:rsidR="00CF6555" w:rsidRPr="0058467E" w:rsidRDefault="00CF6555" w:rsidP="00CF6555">
            <w:pPr>
              <w:pStyle w:val="TableQuestion"/>
            </w:pPr>
            <w:r w:rsidRPr="0058467E">
              <w:t>%</w:t>
            </w:r>
          </w:p>
        </w:tc>
      </w:tr>
      <w:tr w:rsidR="00CF6555" w:rsidRPr="0058467E" w14:paraId="53851B21" w14:textId="1E1F4D45" w:rsidTr="004E1E3C">
        <w:trPr>
          <w:trHeight w:val="432"/>
        </w:trPr>
        <w:tc>
          <w:tcPr>
            <w:tcW w:w="2245" w:type="dxa"/>
            <w:vAlign w:val="center"/>
          </w:tcPr>
          <w:p w14:paraId="205E0F7E" w14:textId="20FE2590" w:rsidR="00CF6555" w:rsidRPr="0058467E" w:rsidRDefault="00CF6555" w:rsidP="00CF6555">
            <w:pPr>
              <w:pStyle w:val="TableQuestion"/>
            </w:pPr>
            <w:r w:rsidRPr="0058467E">
              <w:t>$</w:t>
            </w:r>
            <w:r w:rsidR="005D27D3" w:rsidRPr="0058467E">
              <w:t>50</w:t>
            </w:r>
            <w:r w:rsidRPr="0058467E">
              <w:t>,00</w:t>
            </w:r>
            <w:r w:rsidR="005D27D3" w:rsidRPr="0058467E">
              <w:t>1</w:t>
            </w:r>
            <w:r w:rsidR="00271890" w:rsidRPr="0058467E">
              <w:t xml:space="preserve"> to </w:t>
            </w:r>
            <w:r w:rsidRPr="0058467E">
              <w:t>$</w:t>
            </w:r>
            <w:r w:rsidR="005D27D3" w:rsidRPr="0058467E">
              <w:t>75,000</w:t>
            </w:r>
          </w:p>
        </w:tc>
        <w:tc>
          <w:tcPr>
            <w:tcW w:w="1008" w:type="dxa"/>
            <w:tcBorders>
              <w:top w:val="single" w:sz="4" w:space="0" w:color="auto"/>
              <w:bottom w:val="single" w:sz="4" w:space="0" w:color="auto"/>
            </w:tcBorders>
            <w:vAlign w:val="center"/>
          </w:tcPr>
          <w:p w14:paraId="5B44BA6A" w14:textId="77777777" w:rsidR="00CF6555" w:rsidRPr="0058467E" w:rsidRDefault="00CF6555" w:rsidP="00CF6555">
            <w:pPr>
              <w:pStyle w:val="TableQuestion"/>
            </w:pPr>
          </w:p>
        </w:tc>
        <w:tc>
          <w:tcPr>
            <w:tcW w:w="861" w:type="dxa"/>
            <w:vAlign w:val="center"/>
          </w:tcPr>
          <w:p w14:paraId="31E410E1" w14:textId="248C4462" w:rsidR="00CF6555" w:rsidRPr="0058467E" w:rsidRDefault="00CF6555" w:rsidP="00CF6555">
            <w:pPr>
              <w:pStyle w:val="TableQuestion"/>
            </w:pPr>
            <w:r w:rsidRPr="0058467E">
              <w:t>%</w:t>
            </w:r>
          </w:p>
        </w:tc>
      </w:tr>
      <w:tr w:rsidR="00CF6555" w:rsidRPr="0058467E" w14:paraId="721757F2" w14:textId="15686627" w:rsidTr="004E1E3C">
        <w:trPr>
          <w:trHeight w:val="432"/>
        </w:trPr>
        <w:tc>
          <w:tcPr>
            <w:tcW w:w="2245" w:type="dxa"/>
            <w:vAlign w:val="center"/>
          </w:tcPr>
          <w:p w14:paraId="156F8393" w14:textId="593A54A3" w:rsidR="00CF6555" w:rsidRPr="0058467E" w:rsidRDefault="003326EF" w:rsidP="00CF6555">
            <w:pPr>
              <w:pStyle w:val="TableQuestion"/>
            </w:pPr>
            <w:r w:rsidRPr="0058467E">
              <w:t>$</w:t>
            </w:r>
            <w:r w:rsidR="003E4350" w:rsidRPr="0058467E">
              <w:t>7</w:t>
            </w:r>
            <w:r w:rsidRPr="0058467E">
              <w:t>5,00</w:t>
            </w:r>
            <w:r w:rsidR="003E4350" w:rsidRPr="0058467E">
              <w:t>1</w:t>
            </w:r>
            <w:r w:rsidRPr="0058467E">
              <w:t xml:space="preserve"> </w:t>
            </w:r>
            <w:r w:rsidR="003E4350" w:rsidRPr="0058467E">
              <w:t>to $100,000</w:t>
            </w:r>
          </w:p>
        </w:tc>
        <w:tc>
          <w:tcPr>
            <w:tcW w:w="1008" w:type="dxa"/>
            <w:tcBorders>
              <w:top w:val="single" w:sz="4" w:space="0" w:color="auto"/>
              <w:bottom w:val="single" w:sz="4" w:space="0" w:color="auto"/>
            </w:tcBorders>
            <w:vAlign w:val="center"/>
          </w:tcPr>
          <w:p w14:paraId="63EB8750" w14:textId="77777777" w:rsidR="00CF6555" w:rsidRPr="0058467E" w:rsidRDefault="00CF6555" w:rsidP="00CF6555">
            <w:pPr>
              <w:pStyle w:val="TableQuestion"/>
            </w:pPr>
          </w:p>
        </w:tc>
        <w:tc>
          <w:tcPr>
            <w:tcW w:w="861" w:type="dxa"/>
            <w:vAlign w:val="center"/>
          </w:tcPr>
          <w:p w14:paraId="6123948C" w14:textId="2B943556" w:rsidR="004E1E3C" w:rsidRPr="0058467E" w:rsidRDefault="00CF6555" w:rsidP="00CF6555">
            <w:pPr>
              <w:pStyle w:val="TableQuestion"/>
            </w:pPr>
            <w:r w:rsidRPr="0058467E">
              <w:t>%</w:t>
            </w:r>
          </w:p>
        </w:tc>
      </w:tr>
      <w:tr w:rsidR="004E1E3C" w:rsidRPr="00A7093A" w14:paraId="3F262A30" w14:textId="77777777" w:rsidTr="004E1E3C">
        <w:trPr>
          <w:trHeight w:val="432"/>
        </w:trPr>
        <w:tc>
          <w:tcPr>
            <w:tcW w:w="2245" w:type="dxa"/>
            <w:vAlign w:val="center"/>
          </w:tcPr>
          <w:p w14:paraId="00C352FC" w14:textId="2C138EDD" w:rsidR="004E1E3C" w:rsidRPr="00A7093A" w:rsidRDefault="004E1E3C" w:rsidP="004E1E3C">
            <w:pPr>
              <w:pStyle w:val="TableQuestion"/>
            </w:pPr>
            <w:r w:rsidRPr="00A7093A">
              <w:t>$100,001 to $125,000</w:t>
            </w:r>
          </w:p>
        </w:tc>
        <w:tc>
          <w:tcPr>
            <w:tcW w:w="1008" w:type="dxa"/>
            <w:tcBorders>
              <w:top w:val="single" w:sz="4" w:space="0" w:color="auto"/>
              <w:bottom w:val="single" w:sz="4" w:space="0" w:color="auto"/>
            </w:tcBorders>
            <w:vAlign w:val="center"/>
          </w:tcPr>
          <w:p w14:paraId="605338B4" w14:textId="77777777" w:rsidR="004E1E3C" w:rsidRPr="00A7093A" w:rsidRDefault="004E1E3C" w:rsidP="004E1E3C">
            <w:pPr>
              <w:pStyle w:val="TableQuestion"/>
            </w:pPr>
          </w:p>
        </w:tc>
        <w:tc>
          <w:tcPr>
            <w:tcW w:w="861" w:type="dxa"/>
            <w:vAlign w:val="center"/>
          </w:tcPr>
          <w:p w14:paraId="73B34334" w14:textId="6CE6AC3F" w:rsidR="004E1E3C" w:rsidRPr="00A7093A" w:rsidRDefault="004E1E3C" w:rsidP="004E1E3C">
            <w:pPr>
              <w:pStyle w:val="TableQuestion"/>
            </w:pPr>
            <w:r w:rsidRPr="00A7093A">
              <w:t>%</w:t>
            </w:r>
          </w:p>
        </w:tc>
      </w:tr>
      <w:tr w:rsidR="004E1E3C" w:rsidRPr="00A7093A" w14:paraId="38A90DBF" w14:textId="77777777" w:rsidTr="004E1E3C">
        <w:trPr>
          <w:trHeight w:val="432"/>
        </w:trPr>
        <w:tc>
          <w:tcPr>
            <w:tcW w:w="2245" w:type="dxa"/>
            <w:vAlign w:val="center"/>
          </w:tcPr>
          <w:p w14:paraId="31BC768F" w14:textId="4C91351E" w:rsidR="004E1E3C" w:rsidRPr="00A7093A" w:rsidRDefault="004E1E3C" w:rsidP="004E1E3C">
            <w:pPr>
              <w:pStyle w:val="TableQuestion"/>
            </w:pPr>
            <w:r w:rsidRPr="00A7093A">
              <w:t>$125,001 to $150,000</w:t>
            </w:r>
          </w:p>
        </w:tc>
        <w:tc>
          <w:tcPr>
            <w:tcW w:w="1008" w:type="dxa"/>
            <w:tcBorders>
              <w:top w:val="single" w:sz="4" w:space="0" w:color="auto"/>
              <w:bottom w:val="single" w:sz="4" w:space="0" w:color="auto"/>
            </w:tcBorders>
            <w:vAlign w:val="center"/>
          </w:tcPr>
          <w:p w14:paraId="261D105C" w14:textId="77777777" w:rsidR="004E1E3C" w:rsidRPr="00A7093A" w:rsidRDefault="004E1E3C" w:rsidP="004E1E3C">
            <w:pPr>
              <w:pStyle w:val="TableQuestion"/>
            </w:pPr>
          </w:p>
        </w:tc>
        <w:tc>
          <w:tcPr>
            <w:tcW w:w="861" w:type="dxa"/>
            <w:vAlign w:val="center"/>
          </w:tcPr>
          <w:p w14:paraId="44096D0B" w14:textId="22B609E9" w:rsidR="004E1E3C" w:rsidRPr="00A7093A" w:rsidRDefault="004E1E3C" w:rsidP="004E1E3C">
            <w:pPr>
              <w:pStyle w:val="TableQuestion"/>
            </w:pPr>
            <w:r w:rsidRPr="00A7093A">
              <w:t>%</w:t>
            </w:r>
          </w:p>
        </w:tc>
      </w:tr>
      <w:tr w:rsidR="004E1E3C" w:rsidRPr="0058467E" w14:paraId="771CCFF0" w14:textId="77777777" w:rsidTr="004E1E3C">
        <w:trPr>
          <w:trHeight w:val="432"/>
        </w:trPr>
        <w:tc>
          <w:tcPr>
            <w:tcW w:w="2245" w:type="dxa"/>
            <w:vAlign w:val="center"/>
          </w:tcPr>
          <w:p w14:paraId="29745450" w14:textId="3EBA6D87" w:rsidR="004E1E3C" w:rsidRPr="00A7093A" w:rsidRDefault="004E1E3C" w:rsidP="004E1E3C">
            <w:pPr>
              <w:pStyle w:val="TableQuestion"/>
            </w:pPr>
            <w:r w:rsidRPr="00A7093A">
              <w:t xml:space="preserve">Greater than $150,000 </w:t>
            </w:r>
          </w:p>
        </w:tc>
        <w:tc>
          <w:tcPr>
            <w:tcW w:w="1008" w:type="dxa"/>
            <w:tcBorders>
              <w:top w:val="single" w:sz="4" w:space="0" w:color="auto"/>
              <w:bottom w:val="single" w:sz="4" w:space="0" w:color="auto"/>
            </w:tcBorders>
            <w:vAlign w:val="center"/>
          </w:tcPr>
          <w:p w14:paraId="6ED339A1" w14:textId="77777777" w:rsidR="004E1E3C" w:rsidRPr="00A7093A" w:rsidRDefault="004E1E3C" w:rsidP="004E1E3C">
            <w:pPr>
              <w:pStyle w:val="TableQuestion"/>
            </w:pPr>
          </w:p>
        </w:tc>
        <w:tc>
          <w:tcPr>
            <w:tcW w:w="861" w:type="dxa"/>
            <w:vAlign w:val="center"/>
          </w:tcPr>
          <w:p w14:paraId="3856DB03" w14:textId="77777777" w:rsidR="004E1E3C" w:rsidRPr="00A7093A" w:rsidRDefault="004E1E3C" w:rsidP="004E1E3C">
            <w:pPr>
              <w:pStyle w:val="TableQuestion"/>
            </w:pPr>
            <w:r w:rsidRPr="00A7093A">
              <w:t>%</w:t>
            </w:r>
          </w:p>
        </w:tc>
      </w:tr>
    </w:tbl>
    <w:p w14:paraId="35E0D696" w14:textId="0308DC9E" w:rsidR="00CF6555" w:rsidRDefault="00CF6555" w:rsidP="00CF6555">
      <w:pPr>
        <w:pStyle w:val="TableQuestion"/>
      </w:pPr>
    </w:p>
    <w:p w14:paraId="5B18D9B3" w14:textId="29CA7FDC" w:rsidR="00120F5D" w:rsidRDefault="075D10BF" w:rsidP="00120F5D">
      <w:pPr>
        <w:pStyle w:val="QuestionHeading"/>
      </w:pPr>
      <w:bookmarkStart w:id="26" w:name="_Ref526170921"/>
      <w:r>
        <w:t xml:space="preserve">In approximately what proportion of total acquisitions are waiver valuations used? </w:t>
      </w:r>
      <w:bookmarkEnd w:id="26"/>
    </w:p>
    <w:p w14:paraId="05E34BB8" w14:textId="77777777" w:rsidR="00271890" w:rsidRPr="0007742F" w:rsidRDefault="00271890" w:rsidP="007110C7">
      <w:pPr>
        <w:pStyle w:val="Item"/>
        <w:numPr>
          <w:ilvl w:val="0"/>
          <w:numId w:val="13"/>
        </w:numPr>
      </w:pPr>
      <w:r>
        <w:t>0</w:t>
      </w:r>
      <w:r w:rsidRPr="0007742F">
        <w:t>% to 25%</w:t>
      </w:r>
    </w:p>
    <w:p w14:paraId="7BDC8C82" w14:textId="7FC21CB3" w:rsidR="00271890" w:rsidRPr="0007742F" w:rsidRDefault="113DF3AA" w:rsidP="0007742F">
      <w:pPr>
        <w:pStyle w:val="Item"/>
      </w:pPr>
      <w:r>
        <w:t>26% to 50%</w:t>
      </w:r>
    </w:p>
    <w:p w14:paraId="5707600B" w14:textId="64B6C362" w:rsidR="00271890" w:rsidRPr="00257EFC" w:rsidRDefault="113DF3AA" w:rsidP="0007742F">
      <w:pPr>
        <w:pStyle w:val="Item"/>
      </w:pPr>
      <w:r>
        <w:t>51% to 75%</w:t>
      </w:r>
    </w:p>
    <w:p w14:paraId="50FC79E9" w14:textId="77777777" w:rsidR="00271890" w:rsidRPr="00B609A8" w:rsidRDefault="113DF3AA" w:rsidP="00F37641">
      <w:pPr>
        <w:pStyle w:val="Item"/>
      </w:pPr>
      <w:r>
        <w:t>More than 75%</w:t>
      </w:r>
    </w:p>
    <w:p w14:paraId="05C26565" w14:textId="44AB7B81" w:rsidR="0058467E" w:rsidRPr="00257EFC" w:rsidRDefault="075D10BF" w:rsidP="0058467E">
      <w:pPr>
        <w:pStyle w:val="QuestionHeading"/>
      </w:pPr>
      <w:r>
        <w:t>Has your agency conducted any side-by-side comparisons of waiver valuations versus standard appraisals on the same property to see if the estimated compensation provided by the waiver valuation is anywhere close to the estimated compensation provided by a uniform act compliant appraisal/review process?</w:t>
      </w:r>
    </w:p>
    <w:p w14:paraId="0DB89615" w14:textId="77777777" w:rsidR="0058467E" w:rsidRDefault="0058467E" w:rsidP="007110C7">
      <w:pPr>
        <w:pStyle w:val="Item"/>
        <w:numPr>
          <w:ilvl w:val="0"/>
          <w:numId w:val="22"/>
        </w:numPr>
      </w:pPr>
      <w:r>
        <w:t>Yes</w:t>
      </w:r>
    </w:p>
    <w:p w14:paraId="7D62548E" w14:textId="612D13B4" w:rsidR="0058467E" w:rsidRDefault="113DF3AA" w:rsidP="0058467E">
      <w:pPr>
        <w:pStyle w:val="Item"/>
      </w:pPr>
      <w:r>
        <w:t>No</w:t>
      </w:r>
    </w:p>
    <w:p w14:paraId="4862B9EE" w14:textId="1708EACF" w:rsidR="001410A5" w:rsidRDefault="075D10BF" w:rsidP="001410A5">
      <w:pPr>
        <w:pStyle w:val="QuestionHeading"/>
      </w:pPr>
      <w:bookmarkStart w:id="27" w:name="_Ref529979212"/>
      <w:r>
        <w:t>For which of the following do you have information about the administrative burden of right-of-way valuations, excluding the cost of the acquisition itself? (Check all that apply)</w:t>
      </w:r>
      <w:bookmarkEnd w:id="27"/>
    </w:p>
    <w:p w14:paraId="0E83CA3D" w14:textId="77777777" w:rsidR="001410A5" w:rsidRPr="00F37641" w:rsidRDefault="001410A5" w:rsidP="007110C7">
      <w:pPr>
        <w:pStyle w:val="Item"/>
        <w:numPr>
          <w:ilvl w:val="0"/>
          <w:numId w:val="23"/>
        </w:numPr>
      </w:pPr>
      <w:r w:rsidRPr="00F37641">
        <w:t>Waiver valuations</w:t>
      </w:r>
    </w:p>
    <w:p w14:paraId="70F2336A" w14:textId="77777777" w:rsidR="001410A5" w:rsidRDefault="001410A5" w:rsidP="007110C7">
      <w:pPr>
        <w:pStyle w:val="Item"/>
        <w:numPr>
          <w:ilvl w:val="0"/>
          <w:numId w:val="23"/>
        </w:numPr>
      </w:pPr>
      <w:r w:rsidRPr="00F37641">
        <w:t>A</w:t>
      </w:r>
      <w:r>
        <w:t>ppraisals</w:t>
      </w:r>
    </w:p>
    <w:p w14:paraId="16AB5EA0" w14:textId="77777777" w:rsidR="001410A5" w:rsidRDefault="113DF3AA" w:rsidP="001410A5">
      <w:pPr>
        <w:pStyle w:val="Item"/>
      </w:pPr>
      <w:r>
        <w:t>Appraisal reviews</w:t>
      </w:r>
    </w:p>
    <w:p w14:paraId="1298DE0D" w14:textId="17496181" w:rsidR="003326EF" w:rsidRPr="00257EFC" w:rsidRDefault="00AB0522" w:rsidP="00063864">
      <w:pPr>
        <w:pStyle w:val="QuestionHeading"/>
      </w:pPr>
      <w:r>
        <w:t xml:space="preserve">How does </w:t>
      </w:r>
      <w:r w:rsidR="075D10BF">
        <w:t>the relative cost to administer waiver valuations, compare to the costs to administer the traditional appraisals/reviews program?</w:t>
      </w:r>
    </w:p>
    <w:p w14:paraId="7C5A55EA" w14:textId="656186FE" w:rsidR="00063864" w:rsidRPr="00F37641" w:rsidRDefault="003326EF" w:rsidP="007110C7">
      <w:pPr>
        <w:pStyle w:val="Item"/>
        <w:numPr>
          <w:ilvl w:val="0"/>
          <w:numId w:val="21"/>
        </w:numPr>
        <w:rPr>
          <w:rStyle w:val="CommentReference"/>
          <w:b/>
          <w:sz w:val="20"/>
          <w:szCs w:val="20"/>
        </w:rPr>
      </w:pPr>
      <w:r w:rsidRPr="00F37641">
        <w:rPr>
          <w:rStyle w:val="CommentReference"/>
          <w:sz w:val="20"/>
          <w:szCs w:val="20"/>
        </w:rPr>
        <w:t xml:space="preserve">Waiver valuations cost less </w:t>
      </w:r>
      <w:r w:rsidR="00AB0522">
        <w:rPr>
          <w:rStyle w:val="CommentReference"/>
          <w:sz w:val="20"/>
          <w:szCs w:val="20"/>
        </w:rPr>
        <w:t xml:space="preserve">to administer </w:t>
      </w:r>
      <w:r w:rsidRPr="00F37641">
        <w:rPr>
          <w:rStyle w:val="CommentReference"/>
          <w:sz w:val="20"/>
          <w:szCs w:val="20"/>
        </w:rPr>
        <w:t xml:space="preserve">than traditional appraisals/reviews </w:t>
      </w:r>
    </w:p>
    <w:p w14:paraId="18828149" w14:textId="1FB537BC" w:rsidR="007C1E1F" w:rsidRPr="00F37641" w:rsidRDefault="003326EF" w:rsidP="007110C7">
      <w:pPr>
        <w:pStyle w:val="Item"/>
        <w:numPr>
          <w:ilvl w:val="0"/>
          <w:numId w:val="21"/>
        </w:numPr>
        <w:rPr>
          <w:rStyle w:val="CommentReference"/>
          <w:sz w:val="20"/>
          <w:szCs w:val="20"/>
        </w:rPr>
      </w:pPr>
      <w:r w:rsidRPr="00F37641">
        <w:rPr>
          <w:rStyle w:val="CommentReference"/>
          <w:sz w:val="20"/>
          <w:szCs w:val="20"/>
        </w:rPr>
        <w:t xml:space="preserve">Waiver valuations cost about </w:t>
      </w:r>
      <w:r w:rsidR="00AB0522">
        <w:rPr>
          <w:rStyle w:val="CommentReference"/>
          <w:sz w:val="20"/>
          <w:szCs w:val="20"/>
        </w:rPr>
        <w:t xml:space="preserve">to administer </w:t>
      </w:r>
      <w:r w:rsidRPr="00F37641">
        <w:rPr>
          <w:rStyle w:val="CommentReference"/>
          <w:sz w:val="20"/>
          <w:szCs w:val="20"/>
        </w:rPr>
        <w:t>the same as traditional appraisals/reviews</w:t>
      </w:r>
    </w:p>
    <w:p w14:paraId="739CDBEB" w14:textId="0627E5CA" w:rsidR="0071227E" w:rsidRPr="00F37641" w:rsidRDefault="024C1635" w:rsidP="007110C7">
      <w:pPr>
        <w:pStyle w:val="Item"/>
        <w:numPr>
          <w:ilvl w:val="0"/>
          <w:numId w:val="21"/>
        </w:numPr>
        <w:rPr>
          <w:rStyle w:val="CommentReference"/>
          <w:sz w:val="20"/>
          <w:szCs w:val="20"/>
        </w:rPr>
      </w:pPr>
      <w:r w:rsidRPr="00F37641">
        <w:rPr>
          <w:rStyle w:val="CommentReference"/>
          <w:sz w:val="20"/>
          <w:szCs w:val="20"/>
        </w:rPr>
        <w:t>Wa</w:t>
      </w:r>
      <w:r w:rsidR="00E04FCC" w:rsidRPr="00F37641">
        <w:rPr>
          <w:rStyle w:val="CommentReference"/>
          <w:sz w:val="20"/>
          <w:szCs w:val="20"/>
        </w:rPr>
        <w:t>iv</w:t>
      </w:r>
      <w:r w:rsidRPr="00F37641">
        <w:rPr>
          <w:rStyle w:val="CommentReference"/>
          <w:sz w:val="20"/>
          <w:szCs w:val="20"/>
        </w:rPr>
        <w:t xml:space="preserve">er valuations cost more </w:t>
      </w:r>
      <w:r w:rsidR="00AB0522">
        <w:rPr>
          <w:rStyle w:val="CommentReference"/>
          <w:sz w:val="20"/>
          <w:szCs w:val="20"/>
        </w:rPr>
        <w:t xml:space="preserve">to administer </w:t>
      </w:r>
      <w:r w:rsidRPr="00F37641">
        <w:rPr>
          <w:rStyle w:val="CommentReference"/>
          <w:sz w:val="20"/>
          <w:szCs w:val="20"/>
        </w:rPr>
        <w:t>than traditional appraisals/reviews</w:t>
      </w:r>
    </w:p>
    <w:p w14:paraId="13EBBC60" w14:textId="430B2F22" w:rsidR="003326EF" w:rsidRDefault="007C1E1F" w:rsidP="007110C7">
      <w:pPr>
        <w:pStyle w:val="Item"/>
        <w:numPr>
          <w:ilvl w:val="0"/>
          <w:numId w:val="21"/>
        </w:numPr>
        <w:rPr>
          <w:rStyle w:val="CommentReference"/>
          <w:sz w:val="20"/>
          <w:szCs w:val="20"/>
        </w:rPr>
      </w:pPr>
      <w:r w:rsidRPr="00F37641">
        <w:rPr>
          <w:rStyle w:val="CommentReference"/>
          <w:sz w:val="20"/>
          <w:szCs w:val="20"/>
        </w:rPr>
        <w:t>We do not track that information</w:t>
      </w:r>
    </w:p>
    <w:p w14:paraId="1F1BFE00" w14:textId="73DDE765" w:rsidR="00A7093A" w:rsidRDefault="075D10BF" w:rsidP="00A54198">
      <w:pPr>
        <w:pStyle w:val="QuestionHeading"/>
      </w:pPr>
      <w:r w:rsidRPr="0093142E">
        <w:rPr>
          <w:color w:val="FF0000"/>
        </w:rPr>
        <w:t xml:space="preserve">[If checked any items in Q27, ask about those items] </w:t>
      </w:r>
      <w:r>
        <w:t xml:space="preserve">What is the average cost </w:t>
      </w:r>
      <w:r w:rsidR="00AB0522">
        <w:t xml:space="preserve">per completed waiver valuation/appraisal/review </w:t>
      </w:r>
      <w:r>
        <w:t>to your agency of the following:</w:t>
      </w:r>
    </w:p>
    <w:p w14:paraId="32C03E2C" w14:textId="61212A49" w:rsidR="00A54198" w:rsidRPr="00083195" w:rsidRDefault="00A54198" w:rsidP="007110C7">
      <w:pPr>
        <w:pStyle w:val="Item"/>
        <w:numPr>
          <w:ilvl w:val="0"/>
          <w:numId w:val="25"/>
        </w:numPr>
      </w:pPr>
      <w:r w:rsidRPr="00F37641">
        <w:t>Waiver valuations</w:t>
      </w:r>
      <w:r>
        <w:t xml:space="preserve"> </w:t>
      </w:r>
      <w:r w:rsidRPr="00736A6D">
        <w:rPr>
          <w:u w:val="single"/>
        </w:rPr>
        <w:tab/>
      </w:r>
    </w:p>
    <w:p w14:paraId="141DDC41" w14:textId="77777777" w:rsidR="00A54198" w:rsidRDefault="00A54198" w:rsidP="00A54198">
      <w:pPr>
        <w:pStyle w:val="Item"/>
      </w:pPr>
      <w:r w:rsidRPr="00F37641">
        <w:t>Appra</w:t>
      </w:r>
      <w:r>
        <w:t xml:space="preserve">isals </w:t>
      </w:r>
      <w:r w:rsidRPr="00034F2C">
        <w:rPr>
          <w:u w:val="single"/>
        </w:rPr>
        <w:tab/>
      </w:r>
    </w:p>
    <w:p w14:paraId="58975AEA" w14:textId="77777777" w:rsidR="00A54198" w:rsidRDefault="00A54198" w:rsidP="00A54198">
      <w:pPr>
        <w:pStyle w:val="Item"/>
      </w:pPr>
      <w:r>
        <w:t xml:space="preserve">Appraisal reviews </w:t>
      </w:r>
      <w:r w:rsidRPr="00034F2C">
        <w:rPr>
          <w:u w:val="single"/>
        </w:rPr>
        <w:tab/>
      </w:r>
    </w:p>
    <w:p w14:paraId="374E923A" w14:textId="46F95098" w:rsidR="00D13BE9" w:rsidRDefault="00D13BE9" w:rsidP="00D13BE9">
      <w:pPr>
        <w:pStyle w:val="QuestionHeading"/>
      </w:pPr>
      <w:bookmarkStart w:id="28" w:name="_Hlk533145478"/>
      <w:r w:rsidRPr="00D13BE9">
        <w:t xml:space="preserve">Is your agency </w:t>
      </w:r>
      <w:r>
        <w:t>able to rely on</w:t>
      </w:r>
      <w:r w:rsidRPr="00D13BE9">
        <w:t xml:space="preserve"> waiver valuations to file condemnation actions?</w:t>
      </w:r>
    </w:p>
    <w:p w14:paraId="4D011156" w14:textId="77777777" w:rsidR="00083195" w:rsidRDefault="00D13BE9" w:rsidP="007110C7">
      <w:pPr>
        <w:pStyle w:val="Item"/>
        <w:numPr>
          <w:ilvl w:val="0"/>
          <w:numId w:val="29"/>
        </w:numPr>
      </w:pPr>
      <w:r>
        <w:t>Yes</w:t>
      </w:r>
    </w:p>
    <w:p w14:paraId="0C974DFA" w14:textId="3D7BAF4E" w:rsidR="00D13BE9" w:rsidRDefault="113DF3AA" w:rsidP="007110C7">
      <w:pPr>
        <w:pStyle w:val="Item"/>
        <w:numPr>
          <w:ilvl w:val="0"/>
          <w:numId w:val="29"/>
        </w:numPr>
      </w:pPr>
      <w:r>
        <w:t>No</w:t>
      </w:r>
    </w:p>
    <w:p w14:paraId="7EDE828F" w14:textId="4DA91F78" w:rsidR="0073274D" w:rsidRPr="00034F2C" w:rsidRDefault="075D10BF" w:rsidP="00A54198">
      <w:pPr>
        <w:pStyle w:val="QuestionHeading"/>
      </w:pPr>
      <w:r>
        <w:t>Regulations require agencies to understand the local real estate market to be qualified to perform acquisitions.  Does your agency use any of the following data sources to help yourselves comply with that requirement? (Check all that apply</w:t>
      </w:r>
      <w:bookmarkEnd w:id="28"/>
      <w:r>
        <w:t xml:space="preserve">)” </w:t>
      </w:r>
    </w:p>
    <w:p w14:paraId="6C1E77EA" w14:textId="3D02ED74" w:rsidR="0073274D" w:rsidRDefault="0073274D" w:rsidP="007110C7">
      <w:pPr>
        <w:pStyle w:val="Item"/>
        <w:numPr>
          <w:ilvl w:val="0"/>
          <w:numId w:val="16"/>
        </w:numPr>
      </w:pPr>
      <w:r w:rsidRPr="009F2935">
        <w:t>Multiple Listing Services (MLS’s)</w:t>
      </w:r>
    </w:p>
    <w:p w14:paraId="6E91C6CE" w14:textId="110813A9" w:rsidR="0073274D" w:rsidRPr="009F2935" w:rsidRDefault="0073274D" w:rsidP="007110C7">
      <w:pPr>
        <w:pStyle w:val="Item"/>
        <w:numPr>
          <w:ilvl w:val="0"/>
          <w:numId w:val="16"/>
        </w:numPr>
      </w:pPr>
      <w:r w:rsidRPr="009F2935">
        <w:t>Costar</w:t>
      </w:r>
      <w:r w:rsidR="004825A8" w:rsidRPr="009F2935">
        <w:t xml:space="preserve"> / Loopnet</w:t>
      </w:r>
    </w:p>
    <w:p w14:paraId="346A12EE" w14:textId="24DAE85A" w:rsidR="0073274D" w:rsidRPr="009F2935" w:rsidRDefault="0073274D" w:rsidP="007110C7">
      <w:pPr>
        <w:pStyle w:val="Item"/>
        <w:numPr>
          <w:ilvl w:val="0"/>
          <w:numId w:val="16"/>
        </w:numPr>
        <w:rPr>
          <w:rFonts w:cstheme="minorHAnsi"/>
        </w:rPr>
      </w:pPr>
      <w:r w:rsidRPr="009F2935">
        <w:rPr>
          <w:rFonts w:cstheme="minorHAnsi"/>
        </w:rPr>
        <w:t>Site to do Business (STDB)</w:t>
      </w:r>
      <w:r w:rsidR="00357CE5" w:rsidRPr="009F2935">
        <w:rPr>
          <w:rFonts w:cstheme="minorHAnsi"/>
        </w:rPr>
        <w:t xml:space="preserve"> (Appraisal Institute)</w:t>
      </w:r>
    </w:p>
    <w:p w14:paraId="60127E0E" w14:textId="3C6E22BC" w:rsidR="00973AB5" w:rsidRPr="009F2935" w:rsidRDefault="004E7F53" w:rsidP="007110C7">
      <w:pPr>
        <w:pStyle w:val="Item"/>
        <w:numPr>
          <w:ilvl w:val="0"/>
          <w:numId w:val="16"/>
        </w:numPr>
        <w:rPr>
          <w:rFonts w:cstheme="minorHAnsi"/>
        </w:rPr>
      </w:pPr>
      <w:r w:rsidRPr="009F2935">
        <w:rPr>
          <w:rFonts w:cstheme="minorHAnsi"/>
        </w:rPr>
        <w:t xml:space="preserve">Local </w:t>
      </w:r>
      <w:r w:rsidR="00973AB5" w:rsidRPr="009F2935">
        <w:rPr>
          <w:rFonts w:cstheme="minorHAnsi"/>
        </w:rPr>
        <w:t>County records on-line</w:t>
      </w:r>
    </w:p>
    <w:p w14:paraId="507DC2DD" w14:textId="77777777" w:rsidR="00083195" w:rsidRPr="00083195" w:rsidRDefault="00357CE5" w:rsidP="007110C7">
      <w:pPr>
        <w:pStyle w:val="Item"/>
        <w:numPr>
          <w:ilvl w:val="0"/>
          <w:numId w:val="16"/>
        </w:numPr>
        <w:rPr>
          <w:rFonts w:eastAsia="Times New Roman" w:cstheme="minorHAnsi"/>
        </w:rPr>
      </w:pPr>
      <w:r w:rsidRPr="00083195">
        <w:rPr>
          <w:rFonts w:cstheme="minorHAnsi"/>
          <w:b/>
        </w:rPr>
        <w:t xml:space="preserve">ATTOM Data Solutions - </w:t>
      </w:r>
      <w:r w:rsidRPr="00083195">
        <w:rPr>
          <w:rFonts w:cstheme="minorHAnsi"/>
        </w:rPr>
        <w:t xml:space="preserve">property record data - </w:t>
      </w:r>
      <w:r w:rsidRPr="00083195">
        <w:rPr>
          <w:rFonts w:eastAsia="Times New Roman" w:cstheme="minorHAnsi"/>
          <w:bCs/>
          <w:color w:val="404040"/>
        </w:rPr>
        <w:t>More than 155 million properties nationwide, ownership and transaction history</w:t>
      </w:r>
    </w:p>
    <w:p w14:paraId="16C2D602" w14:textId="78CC4B9D" w:rsidR="004825A8" w:rsidRPr="00083195" w:rsidRDefault="004825A8" w:rsidP="007110C7">
      <w:pPr>
        <w:pStyle w:val="Item"/>
        <w:numPr>
          <w:ilvl w:val="0"/>
          <w:numId w:val="16"/>
        </w:numPr>
        <w:rPr>
          <w:rFonts w:eastAsia="Times New Roman" w:cstheme="minorHAnsi"/>
        </w:rPr>
      </w:pPr>
      <w:r w:rsidRPr="00083195">
        <w:rPr>
          <w:rFonts w:eastAsia="Times New Roman" w:cstheme="minorHAnsi"/>
          <w:b/>
          <w:bCs/>
        </w:rPr>
        <w:t>42 Floors</w:t>
      </w:r>
      <w:r w:rsidRPr="00083195">
        <w:rPr>
          <w:rFonts w:eastAsia="Times New Roman" w:cstheme="minorHAnsi"/>
        </w:rPr>
        <w:t> – This is an aggregator of commercial real estate spaces for sale, lease, sublease and coworking in the United States. They have 100,000 listings nationwide.</w:t>
      </w:r>
    </w:p>
    <w:p w14:paraId="4B98BC07" w14:textId="77777777" w:rsidR="004825A8" w:rsidRPr="009F2935" w:rsidRDefault="004825A8" w:rsidP="007110C7">
      <w:pPr>
        <w:pStyle w:val="Item"/>
        <w:numPr>
          <w:ilvl w:val="0"/>
          <w:numId w:val="16"/>
        </w:numPr>
        <w:rPr>
          <w:rFonts w:eastAsia="Times New Roman" w:cstheme="minorHAnsi"/>
        </w:rPr>
      </w:pPr>
      <w:r w:rsidRPr="009F2935">
        <w:rPr>
          <w:rFonts w:eastAsia="Times New Roman" w:cstheme="minorHAnsi"/>
          <w:b/>
          <w:bCs/>
        </w:rPr>
        <w:t>RealMassive</w:t>
      </w:r>
      <w:r w:rsidRPr="009F2935">
        <w:rPr>
          <w:rFonts w:eastAsia="Times New Roman" w:cstheme="minorHAnsi"/>
        </w:rPr>
        <w:t> – Based in Austin, RealMassive has a database of more than four billion square feet of office, industrial and retail space throughout the United States.</w:t>
      </w:r>
    </w:p>
    <w:p w14:paraId="3D724650" w14:textId="77777777" w:rsidR="004825A8" w:rsidRPr="009F2935" w:rsidRDefault="004825A8" w:rsidP="007110C7">
      <w:pPr>
        <w:pStyle w:val="Item"/>
        <w:numPr>
          <w:ilvl w:val="0"/>
          <w:numId w:val="16"/>
        </w:numPr>
        <w:rPr>
          <w:rFonts w:eastAsia="Times New Roman" w:cstheme="minorHAnsi"/>
        </w:rPr>
      </w:pPr>
      <w:r w:rsidRPr="009F2935">
        <w:rPr>
          <w:rFonts w:eastAsia="Times New Roman" w:cstheme="minorHAnsi"/>
          <w:b/>
          <w:bCs/>
        </w:rPr>
        <w:t>Rofo</w:t>
      </w:r>
      <w:r w:rsidRPr="009F2935">
        <w:rPr>
          <w:rFonts w:eastAsia="Times New Roman" w:cstheme="minorHAnsi"/>
        </w:rPr>
        <w:t> – Rofo offers zip-code based searches for office space, warehouses, retail locations, shared offices space and investment properties, with more than 30,000 current listings.</w:t>
      </w:r>
    </w:p>
    <w:p w14:paraId="640048DF" w14:textId="77777777" w:rsidR="004825A8" w:rsidRPr="009F2935" w:rsidRDefault="004825A8" w:rsidP="007110C7">
      <w:pPr>
        <w:pStyle w:val="Item"/>
        <w:numPr>
          <w:ilvl w:val="0"/>
          <w:numId w:val="16"/>
        </w:numPr>
        <w:rPr>
          <w:rFonts w:eastAsia="Times New Roman" w:cstheme="minorHAnsi"/>
        </w:rPr>
      </w:pPr>
      <w:r w:rsidRPr="009F2935">
        <w:rPr>
          <w:rFonts w:eastAsia="Times New Roman" w:cstheme="minorHAnsi"/>
          <w:b/>
          <w:bCs/>
        </w:rPr>
        <w:t>Commercial Café</w:t>
      </w:r>
      <w:r w:rsidRPr="009F2935">
        <w:rPr>
          <w:rFonts w:eastAsia="Times New Roman" w:cstheme="minorHAnsi"/>
        </w:rPr>
        <w:t> – Commercial Café has more than 45,000 listings in all of the major commercial real estate categories and is free to post to with advertising available for property owners.</w:t>
      </w:r>
    </w:p>
    <w:p w14:paraId="79F87CBB" w14:textId="77777777" w:rsidR="004825A8" w:rsidRPr="009F2935" w:rsidRDefault="004825A8" w:rsidP="007110C7">
      <w:pPr>
        <w:pStyle w:val="Item"/>
        <w:numPr>
          <w:ilvl w:val="0"/>
          <w:numId w:val="16"/>
        </w:numPr>
        <w:rPr>
          <w:rFonts w:eastAsia="Times New Roman" w:cstheme="minorHAnsi"/>
        </w:rPr>
      </w:pPr>
      <w:r w:rsidRPr="009F2935">
        <w:rPr>
          <w:rFonts w:eastAsia="Times New Roman" w:cstheme="minorHAnsi"/>
          <w:b/>
          <w:bCs/>
        </w:rPr>
        <w:t>Truss</w:t>
      </w:r>
      <w:r w:rsidRPr="009F2935">
        <w:rPr>
          <w:rFonts w:eastAsia="Times New Roman" w:cstheme="minorHAnsi"/>
        </w:rPr>
        <w:t> – Designed for tenants searching for office space of 10,000 or fewer square feet, Truss is a new and accessible site for small businesses.</w:t>
      </w:r>
    </w:p>
    <w:p w14:paraId="4CD61D73" w14:textId="77777777" w:rsidR="004825A8" w:rsidRPr="009F2935" w:rsidRDefault="004825A8" w:rsidP="007110C7">
      <w:pPr>
        <w:pStyle w:val="Item"/>
        <w:numPr>
          <w:ilvl w:val="0"/>
          <w:numId w:val="16"/>
        </w:numPr>
        <w:rPr>
          <w:rFonts w:eastAsia="Times New Roman" w:cstheme="minorHAnsi"/>
        </w:rPr>
      </w:pPr>
      <w:r w:rsidRPr="009F2935">
        <w:rPr>
          <w:rFonts w:eastAsia="Times New Roman" w:cstheme="minorHAnsi"/>
          <w:b/>
          <w:bCs/>
        </w:rPr>
        <w:t>Brevitas</w:t>
      </w:r>
      <w:r w:rsidRPr="009F2935">
        <w:rPr>
          <w:rFonts w:eastAsia="Times New Roman" w:cstheme="minorHAnsi"/>
        </w:rPr>
        <w:t> – This collaborative effort features a marketplace of private, open and off market listings.</w:t>
      </w:r>
    </w:p>
    <w:p w14:paraId="4D34A702" w14:textId="77777777" w:rsidR="004825A8" w:rsidRPr="009F2935" w:rsidRDefault="004825A8" w:rsidP="007110C7">
      <w:pPr>
        <w:pStyle w:val="Item"/>
        <w:numPr>
          <w:ilvl w:val="0"/>
          <w:numId w:val="16"/>
        </w:numPr>
        <w:rPr>
          <w:rFonts w:eastAsia="Times New Roman" w:cstheme="minorHAnsi"/>
        </w:rPr>
      </w:pPr>
      <w:r w:rsidRPr="009F2935">
        <w:rPr>
          <w:rFonts w:eastAsia="Times New Roman" w:cstheme="minorHAnsi"/>
          <w:b/>
          <w:bCs/>
        </w:rPr>
        <w:t>Crexi</w:t>
      </w:r>
      <w:r w:rsidRPr="009F2935">
        <w:rPr>
          <w:rFonts w:eastAsia="Times New Roman" w:cstheme="minorHAnsi"/>
        </w:rPr>
        <w:t> – With more than 48,000 listings, CREXi features a range of tools for brokers in every state.</w:t>
      </w:r>
    </w:p>
    <w:p w14:paraId="77F7D695" w14:textId="77777777" w:rsidR="004825A8" w:rsidRPr="009F2935" w:rsidRDefault="004825A8" w:rsidP="007110C7">
      <w:pPr>
        <w:pStyle w:val="Item"/>
        <w:numPr>
          <w:ilvl w:val="0"/>
          <w:numId w:val="16"/>
        </w:numPr>
        <w:rPr>
          <w:rFonts w:eastAsia="Times New Roman" w:cstheme="minorHAnsi"/>
        </w:rPr>
      </w:pPr>
      <w:r w:rsidRPr="009F2935">
        <w:rPr>
          <w:rFonts w:eastAsia="Times New Roman" w:cstheme="minorHAnsi"/>
          <w:b/>
          <w:bCs/>
        </w:rPr>
        <w:t>Quantum Listing</w:t>
      </w:r>
      <w:r w:rsidRPr="009F2935">
        <w:rPr>
          <w:rFonts w:eastAsia="Times New Roman" w:cstheme="minorHAnsi"/>
        </w:rPr>
        <w:t> – QuantumListing is a national site with searchable listings and an unlimited posting option with paid memberships. Individual and broker memberships are available.</w:t>
      </w:r>
    </w:p>
    <w:p w14:paraId="79F010AE" w14:textId="77777777" w:rsidR="004825A8" w:rsidRPr="009F2935" w:rsidRDefault="004825A8" w:rsidP="007110C7">
      <w:pPr>
        <w:pStyle w:val="Item"/>
        <w:numPr>
          <w:ilvl w:val="0"/>
          <w:numId w:val="16"/>
        </w:numPr>
        <w:rPr>
          <w:rFonts w:eastAsia="Times New Roman" w:cstheme="minorHAnsi"/>
        </w:rPr>
      </w:pPr>
      <w:r w:rsidRPr="009F2935">
        <w:rPr>
          <w:rFonts w:eastAsia="Times New Roman" w:cstheme="minorHAnsi"/>
          <w:b/>
          <w:bCs/>
        </w:rPr>
        <w:t>OfficeSpace.com</w:t>
      </w:r>
      <w:r w:rsidRPr="009F2935">
        <w:rPr>
          <w:rFonts w:eastAsia="Times New Roman" w:cstheme="minorHAnsi"/>
        </w:rPr>
        <w:t> – Specializing in office space options, OfficeSpace.com has large scale space, small offices and coworking spaces for all sizes of businesses. They have listings in most major cities in the US and a free listing option.</w:t>
      </w:r>
    </w:p>
    <w:p w14:paraId="4B8888B9" w14:textId="1C9784A7" w:rsidR="004E7F53" w:rsidRPr="009F2935" w:rsidRDefault="004A2B08" w:rsidP="007110C7">
      <w:pPr>
        <w:pStyle w:val="Item"/>
        <w:numPr>
          <w:ilvl w:val="0"/>
          <w:numId w:val="16"/>
        </w:numPr>
        <w:rPr>
          <w:rFonts w:cstheme="minorHAnsi"/>
        </w:rPr>
      </w:pPr>
      <w:hyperlink r:id="rId14" w:history="1">
        <w:r w:rsidR="004E7F53" w:rsidRPr="009F2935">
          <w:rPr>
            <w:rStyle w:val="Hyperlink"/>
            <w:rFonts w:cstheme="minorHAnsi"/>
            <w:b/>
            <w:color w:val="auto"/>
          </w:rPr>
          <w:t>https://www.acrevalue.com/sales/</w:t>
        </w:r>
      </w:hyperlink>
      <w:r w:rsidR="004E7F53" w:rsidRPr="009F2935">
        <w:rPr>
          <w:rStyle w:val="st"/>
          <w:rFonts w:cstheme="minorHAnsi"/>
          <w:color w:val="545454"/>
        </w:rPr>
        <w:t xml:space="preserve">  </w:t>
      </w:r>
      <w:r w:rsidR="004E7F53" w:rsidRPr="009F2935">
        <w:rPr>
          <w:rStyle w:val="st"/>
          <w:rFonts w:cstheme="minorHAnsi"/>
        </w:rPr>
        <w:t>Browse agricultural </w:t>
      </w:r>
      <w:r w:rsidR="004E7F53" w:rsidRPr="009F2935">
        <w:rPr>
          <w:rStyle w:val="Emphasis"/>
          <w:rFonts w:cstheme="minorHAnsi"/>
          <w:bCs/>
          <w:i w:val="0"/>
          <w:iCs w:val="0"/>
        </w:rPr>
        <w:t>land sales</w:t>
      </w:r>
      <w:r w:rsidR="004E7F53" w:rsidRPr="009F2935">
        <w:rPr>
          <w:rStyle w:val="st"/>
          <w:rFonts w:cstheme="minorHAnsi"/>
        </w:rPr>
        <w:t> across the U.S. View </w:t>
      </w:r>
      <w:r w:rsidR="004E7F53" w:rsidRPr="009F2935">
        <w:rPr>
          <w:rStyle w:val="Emphasis"/>
          <w:rFonts w:cstheme="minorHAnsi"/>
          <w:bCs/>
          <w:i w:val="0"/>
          <w:iCs w:val="0"/>
        </w:rPr>
        <w:t>land</w:t>
      </w:r>
      <w:r w:rsidR="004E7F53" w:rsidRPr="009F2935">
        <w:rPr>
          <w:rStyle w:val="st"/>
          <w:rFonts w:cstheme="minorHAnsi"/>
        </w:rPr>
        <w:t> prices, acreage, </w:t>
      </w:r>
      <w:r w:rsidR="004E7F53" w:rsidRPr="009F2935">
        <w:rPr>
          <w:rStyle w:val="Emphasis"/>
          <w:rFonts w:cstheme="minorHAnsi"/>
          <w:bCs/>
          <w:i w:val="0"/>
          <w:iCs w:val="0"/>
        </w:rPr>
        <w:t>land</w:t>
      </w:r>
      <w:r w:rsidR="004E7F53" w:rsidRPr="009F2935">
        <w:rPr>
          <w:rStyle w:val="st"/>
          <w:rFonts w:cstheme="minorHAnsi"/>
        </w:rPr>
        <w:t> use, and GIS </w:t>
      </w:r>
      <w:r w:rsidR="004E7F53" w:rsidRPr="009F2935">
        <w:rPr>
          <w:rStyle w:val="Emphasis"/>
          <w:rFonts w:cstheme="minorHAnsi"/>
          <w:bCs/>
          <w:i w:val="0"/>
          <w:iCs w:val="0"/>
        </w:rPr>
        <w:t>data</w:t>
      </w:r>
      <w:r w:rsidR="004E7F53" w:rsidRPr="009F2935">
        <w:rPr>
          <w:rStyle w:val="st"/>
          <w:rFonts w:cstheme="minorHAnsi"/>
        </w:rPr>
        <w:t xml:space="preserve"> for each </w:t>
      </w:r>
      <w:r w:rsidR="004E7F53" w:rsidRPr="009F2935">
        <w:rPr>
          <w:rStyle w:val="Emphasis"/>
          <w:rFonts w:cstheme="minorHAnsi"/>
          <w:bCs/>
          <w:i w:val="0"/>
          <w:iCs w:val="0"/>
        </w:rPr>
        <w:t>sale</w:t>
      </w:r>
      <w:r w:rsidR="004E7F53" w:rsidRPr="009F2935">
        <w:rPr>
          <w:rStyle w:val="st"/>
          <w:rFonts w:cstheme="minorHAnsi"/>
        </w:rPr>
        <w:t> and build a comparable </w:t>
      </w:r>
      <w:r w:rsidR="004E7F53" w:rsidRPr="009F2935">
        <w:rPr>
          <w:rStyle w:val="Emphasis"/>
          <w:rFonts w:cstheme="minorHAnsi"/>
          <w:bCs/>
          <w:i w:val="0"/>
          <w:iCs w:val="0"/>
        </w:rPr>
        <w:t>sales</w:t>
      </w:r>
      <w:r w:rsidR="004E7F53" w:rsidRPr="009F2935">
        <w:rPr>
          <w:rStyle w:val="st"/>
          <w:rFonts w:cstheme="minorHAnsi"/>
        </w:rPr>
        <w:t> report.</w:t>
      </w:r>
    </w:p>
    <w:p w14:paraId="1193B112" w14:textId="77777777" w:rsidR="004825A8" w:rsidRPr="009F2935" w:rsidRDefault="004825A8" w:rsidP="007110C7">
      <w:pPr>
        <w:pStyle w:val="Item"/>
        <w:numPr>
          <w:ilvl w:val="0"/>
          <w:numId w:val="16"/>
        </w:numPr>
        <w:rPr>
          <w:rFonts w:eastAsia="Times New Roman" w:cstheme="minorHAnsi"/>
        </w:rPr>
      </w:pPr>
      <w:r w:rsidRPr="009F2935">
        <w:rPr>
          <w:rFonts w:eastAsia="Times New Roman" w:cstheme="minorHAnsi"/>
          <w:b/>
          <w:bCs/>
        </w:rPr>
        <w:t>Catylist</w:t>
      </w:r>
      <w:r w:rsidRPr="009F2935">
        <w:rPr>
          <w:rFonts w:eastAsia="Times New Roman" w:cstheme="minorHAnsi"/>
        </w:rPr>
        <w:t> – Catylist is for individuals and companies looking for industrial, shopping, office, multi-family, hospitality, or land properties and they have thousands of listings across in their searchable database.</w:t>
      </w:r>
    </w:p>
    <w:p w14:paraId="0633B169" w14:textId="77D8FD4A" w:rsidR="004825A8" w:rsidRPr="009F2935" w:rsidRDefault="004825A8" w:rsidP="007110C7">
      <w:pPr>
        <w:pStyle w:val="Item"/>
        <w:numPr>
          <w:ilvl w:val="0"/>
          <w:numId w:val="16"/>
        </w:numPr>
        <w:rPr>
          <w:rFonts w:eastAsia="Times New Roman" w:cstheme="minorHAnsi"/>
        </w:rPr>
      </w:pPr>
      <w:r w:rsidRPr="009F2935">
        <w:rPr>
          <w:rFonts w:eastAsia="Times New Roman" w:cstheme="minorHAnsi"/>
          <w:b/>
          <w:bCs/>
        </w:rPr>
        <w:t>RealNex Marketplace</w:t>
      </w:r>
      <w:r w:rsidRPr="009F2935">
        <w:rPr>
          <w:rFonts w:eastAsia="Times New Roman" w:cstheme="minorHAnsi"/>
        </w:rPr>
        <w:t> – This is a free alternative platform built on the PropertyLine platform.</w:t>
      </w:r>
      <w:r w:rsidR="00962D04" w:rsidRPr="009F2935">
        <w:rPr>
          <w:rFonts w:eastAsia="Times New Roman" w:cstheme="minorHAnsi"/>
        </w:rPr>
        <w:t xml:space="preserve"> </w:t>
      </w:r>
      <w:r w:rsidRPr="009F2935">
        <w:rPr>
          <w:rFonts w:eastAsia="Times New Roman" w:cstheme="minorHAnsi"/>
        </w:rPr>
        <w:t xml:space="preserve"> The marketplace has 250,000 listings in the United States and 4.7 billion square feet for lease.</w:t>
      </w:r>
    </w:p>
    <w:p w14:paraId="0829C072" w14:textId="77777777" w:rsidR="004825A8" w:rsidRPr="009F2935" w:rsidRDefault="004825A8" w:rsidP="007110C7">
      <w:pPr>
        <w:pStyle w:val="Item"/>
        <w:numPr>
          <w:ilvl w:val="0"/>
          <w:numId w:val="16"/>
        </w:numPr>
        <w:rPr>
          <w:rFonts w:eastAsia="Times New Roman" w:cstheme="minorHAnsi"/>
        </w:rPr>
      </w:pPr>
      <w:r w:rsidRPr="009F2935">
        <w:rPr>
          <w:rFonts w:eastAsia="Times New Roman" w:cstheme="minorHAnsi"/>
          <w:b/>
          <w:bCs/>
        </w:rPr>
        <w:t>CIMLS</w:t>
      </w:r>
      <w:r w:rsidRPr="009F2935">
        <w:rPr>
          <w:rFonts w:eastAsia="Times New Roman" w:cstheme="minorHAnsi"/>
        </w:rPr>
        <w:t> – The Commercial Investment Real Estate Listing Service offers all types of commercial properties and has 320,000 registered members and more than $500 billion in available property to choose from.</w:t>
      </w:r>
    </w:p>
    <w:p w14:paraId="575FCFD0" w14:textId="0728793F" w:rsidR="0073274D" w:rsidRPr="0093142E" w:rsidRDefault="0073274D" w:rsidP="007110C7">
      <w:pPr>
        <w:pStyle w:val="Item"/>
        <w:numPr>
          <w:ilvl w:val="0"/>
          <w:numId w:val="16"/>
        </w:numPr>
      </w:pPr>
      <w:r w:rsidRPr="00F37641">
        <w:rPr>
          <w:rFonts w:cstheme="minorHAnsi"/>
        </w:rPr>
        <w:t xml:space="preserve">Others </w:t>
      </w:r>
      <w:r w:rsidR="004C2CFA" w:rsidRPr="00F37641">
        <w:rPr>
          <w:rFonts w:cstheme="minorHAnsi"/>
        </w:rPr>
        <w:t>(Specify)</w:t>
      </w:r>
      <w:bookmarkStart w:id="29" w:name="_Hlk533145899"/>
      <w:r w:rsidRPr="00F37641">
        <w:rPr>
          <w:u w:val="single"/>
        </w:rPr>
        <w:tab/>
      </w:r>
      <w:bookmarkEnd w:id="29"/>
    </w:p>
    <w:p w14:paraId="4DAA4EB9" w14:textId="6F243964" w:rsidR="009D54B6" w:rsidRDefault="0D78A4E8" w:rsidP="00D33766">
      <w:pPr>
        <w:pStyle w:val="QuestionHeading"/>
      </w:pPr>
      <w:bookmarkStart w:id="30" w:name="_Ref533154779"/>
      <w:r>
        <w:t xml:space="preserve">Does your agency use any of the following software programs </w:t>
      </w:r>
      <w:r w:rsidR="00243B0A">
        <w:t>(</w:t>
      </w:r>
      <w:r>
        <w:t>intended for financial institutions and appraisers</w:t>
      </w:r>
      <w:r w:rsidR="00243B0A">
        <w:t>)</w:t>
      </w:r>
      <w:r>
        <w:t xml:space="preserve"> to expedite the creation of waiver or appraisal forms or reports? (Check all that apply)</w:t>
      </w:r>
      <w:bookmarkEnd w:id="30"/>
    </w:p>
    <w:p w14:paraId="7CF22BC4" w14:textId="77777777" w:rsidR="00083195" w:rsidRDefault="00D33766" w:rsidP="007110C7">
      <w:pPr>
        <w:pStyle w:val="Item"/>
        <w:numPr>
          <w:ilvl w:val="0"/>
          <w:numId w:val="17"/>
        </w:numPr>
      </w:pPr>
      <w:r w:rsidRPr="00083195">
        <w:rPr>
          <w:b/>
        </w:rPr>
        <w:t>Total</w:t>
      </w:r>
      <w:r w:rsidRPr="00D33766">
        <w:t xml:space="preserve"> by alamode</w:t>
      </w:r>
    </w:p>
    <w:p w14:paraId="1754D9E3" w14:textId="56FE82F1" w:rsidR="00D33766" w:rsidRDefault="00D33766" w:rsidP="007110C7">
      <w:pPr>
        <w:pStyle w:val="Item"/>
        <w:numPr>
          <w:ilvl w:val="0"/>
          <w:numId w:val="17"/>
        </w:numPr>
      </w:pPr>
      <w:r w:rsidRPr="00083195">
        <w:rPr>
          <w:b/>
        </w:rPr>
        <w:t>Appraiser’s Choice</w:t>
      </w:r>
      <w:r w:rsidRPr="00D33766">
        <w:t xml:space="preserve"> by ACI</w:t>
      </w:r>
    </w:p>
    <w:p w14:paraId="36AFE7D1" w14:textId="77777777" w:rsidR="00083195" w:rsidRDefault="00D33766" w:rsidP="007110C7">
      <w:pPr>
        <w:pStyle w:val="Item"/>
        <w:numPr>
          <w:ilvl w:val="0"/>
          <w:numId w:val="17"/>
        </w:numPr>
      </w:pPr>
      <w:r w:rsidRPr="00083195">
        <w:rPr>
          <w:b/>
        </w:rPr>
        <w:t>Agile Appraisal</w:t>
      </w:r>
      <w:r w:rsidRPr="00D33766">
        <w:t xml:space="preserve"> by HouseCanary</w:t>
      </w:r>
    </w:p>
    <w:p w14:paraId="04FB940B" w14:textId="3E03E689" w:rsidR="00D33766" w:rsidRDefault="00D33766" w:rsidP="007110C7">
      <w:pPr>
        <w:pStyle w:val="Item"/>
        <w:numPr>
          <w:ilvl w:val="0"/>
          <w:numId w:val="17"/>
        </w:numPr>
      </w:pPr>
      <w:r w:rsidRPr="00083195">
        <w:rPr>
          <w:b/>
        </w:rPr>
        <w:t>Appraise-It</w:t>
      </w:r>
      <w:r w:rsidRPr="00D33766">
        <w:t xml:space="preserve"> by SFREP</w:t>
      </w:r>
    </w:p>
    <w:p w14:paraId="49E6FEB0" w14:textId="77777777" w:rsidR="00D33766" w:rsidRDefault="00D33766" w:rsidP="007110C7">
      <w:pPr>
        <w:pStyle w:val="Item"/>
        <w:numPr>
          <w:ilvl w:val="0"/>
          <w:numId w:val="17"/>
        </w:numPr>
      </w:pPr>
      <w:r w:rsidRPr="00D33766">
        <w:rPr>
          <w:b/>
        </w:rPr>
        <w:t>ClickForms</w:t>
      </w:r>
      <w:r w:rsidRPr="00D33766">
        <w:t xml:space="preserve"> by Bradford Technologies</w:t>
      </w:r>
    </w:p>
    <w:p w14:paraId="467BF756" w14:textId="77777777" w:rsidR="00D33766" w:rsidRDefault="00D33766" w:rsidP="007110C7">
      <w:pPr>
        <w:pStyle w:val="Item"/>
        <w:numPr>
          <w:ilvl w:val="0"/>
          <w:numId w:val="17"/>
        </w:numPr>
      </w:pPr>
      <w:r w:rsidRPr="00D33766">
        <w:rPr>
          <w:b/>
        </w:rPr>
        <w:t>Real Easy Appraisals</w:t>
      </w:r>
      <w:r w:rsidRPr="00D33766">
        <w:t xml:space="preserve"> by WCA-inc.</w:t>
      </w:r>
    </w:p>
    <w:p w14:paraId="7FB3EAF5" w14:textId="63B8F460" w:rsidR="00D33766" w:rsidRDefault="00D33766" w:rsidP="007110C7">
      <w:pPr>
        <w:pStyle w:val="Item"/>
        <w:numPr>
          <w:ilvl w:val="0"/>
          <w:numId w:val="17"/>
        </w:numPr>
      </w:pPr>
      <w:r w:rsidRPr="00D33766">
        <w:rPr>
          <w:b/>
        </w:rPr>
        <w:t>Argus</w:t>
      </w:r>
      <w:r w:rsidRPr="00D33766">
        <w:t xml:space="preserve"> by Altus Group</w:t>
      </w:r>
    </w:p>
    <w:p w14:paraId="6B977345" w14:textId="7D6A04EE" w:rsidR="00D33766" w:rsidRDefault="00D33766" w:rsidP="007110C7">
      <w:pPr>
        <w:pStyle w:val="Item"/>
        <w:numPr>
          <w:ilvl w:val="0"/>
          <w:numId w:val="17"/>
        </w:numPr>
      </w:pPr>
      <w:r w:rsidRPr="00D33766">
        <w:rPr>
          <w:b/>
        </w:rPr>
        <w:t>Narrative1</w:t>
      </w:r>
      <w:r w:rsidRPr="00D33766">
        <w:t xml:space="preserve"> by ExactBid</w:t>
      </w:r>
    </w:p>
    <w:p w14:paraId="08FFF2B3" w14:textId="4271A82D" w:rsidR="00D33766" w:rsidRDefault="00D33766" w:rsidP="007110C7">
      <w:pPr>
        <w:pStyle w:val="Item"/>
        <w:numPr>
          <w:ilvl w:val="0"/>
          <w:numId w:val="17"/>
        </w:numPr>
      </w:pPr>
      <w:r>
        <w:t>Others (Specify)</w:t>
      </w:r>
      <w:r w:rsidRPr="00D33766">
        <w:rPr>
          <w:u w:val="single"/>
        </w:rPr>
        <w:t xml:space="preserve"> </w:t>
      </w:r>
      <w:bookmarkStart w:id="31" w:name="_Hlk533146848"/>
      <w:r w:rsidRPr="00D33766">
        <w:rPr>
          <w:u w:val="single"/>
        </w:rPr>
        <w:tab/>
      </w:r>
      <w:bookmarkEnd w:id="31"/>
    </w:p>
    <w:p w14:paraId="289BD89D" w14:textId="5D76DE71" w:rsidR="00D33766" w:rsidRPr="00D33766" w:rsidRDefault="00D33766" w:rsidP="007110C7">
      <w:pPr>
        <w:pStyle w:val="Item"/>
        <w:numPr>
          <w:ilvl w:val="0"/>
          <w:numId w:val="17"/>
        </w:numPr>
      </w:pPr>
      <w:r>
        <w:t>None</w:t>
      </w:r>
    </w:p>
    <w:p w14:paraId="0E6A8208" w14:textId="7C2BEE9C" w:rsidR="00D33766" w:rsidRDefault="00D33766" w:rsidP="00D33766">
      <w:pPr>
        <w:pStyle w:val="QuestionHeading"/>
      </w:pPr>
      <w:r w:rsidRPr="0093142E">
        <w:rPr>
          <w:color w:val="FF0000"/>
        </w:rPr>
        <w:t xml:space="preserve">[If answered anything other than </w:t>
      </w:r>
      <w:r>
        <w:rPr>
          <w:color w:val="FF0000"/>
        </w:rPr>
        <w:t>“</w:t>
      </w:r>
      <w:r w:rsidRPr="0093142E">
        <w:rPr>
          <w:color w:val="FF0000"/>
        </w:rPr>
        <w:t>None</w:t>
      </w:r>
      <w:r>
        <w:rPr>
          <w:color w:val="FF0000"/>
        </w:rPr>
        <w:t>”</w:t>
      </w:r>
      <w:r w:rsidRPr="0093142E">
        <w:rPr>
          <w:color w:val="FF0000"/>
        </w:rPr>
        <w:t xml:space="preserve"> for </w:t>
      </w:r>
      <w:r w:rsidR="00C17042">
        <w:rPr>
          <w:color w:val="FF0000"/>
        </w:rPr>
        <w:fldChar w:fldCharType="begin"/>
      </w:r>
      <w:r w:rsidR="00C17042">
        <w:rPr>
          <w:color w:val="FF0000"/>
        </w:rPr>
        <w:instrText xml:space="preserve"> REF _Ref533154779 \r \h </w:instrText>
      </w:r>
      <w:r w:rsidR="00C17042">
        <w:rPr>
          <w:color w:val="FF0000"/>
        </w:rPr>
      </w:r>
      <w:r w:rsidR="00C17042">
        <w:rPr>
          <w:color w:val="FF0000"/>
        </w:rPr>
        <w:fldChar w:fldCharType="separate"/>
      </w:r>
      <w:r w:rsidR="00C17042">
        <w:rPr>
          <w:color w:val="FF0000"/>
        </w:rPr>
        <w:t>Q36</w:t>
      </w:r>
      <w:r w:rsidR="00C17042">
        <w:rPr>
          <w:color w:val="FF0000"/>
        </w:rPr>
        <w:fldChar w:fldCharType="end"/>
      </w:r>
      <w:r w:rsidRPr="0093142E">
        <w:rPr>
          <w:color w:val="FF0000"/>
        </w:rPr>
        <w:t>]</w:t>
      </w:r>
      <w:r>
        <w:t xml:space="preserve"> Please describe your experience with these software programs, both positive and negative.</w:t>
      </w:r>
    </w:p>
    <w:p w14:paraId="7732BE8E" w14:textId="77777777" w:rsidR="00D13BE9" w:rsidRDefault="00D13BE9" w:rsidP="00D13BE9">
      <w:pPr>
        <w:pStyle w:val="Lines"/>
      </w:pPr>
      <w:r>
        <w:tab/>
      </w:r>
    </w:p>
    <w:p w14:paraId="70C54A57" w14:textId="77777777" w:rsidR="00D13BE9" w:rsidRDefault="00D13BE9" w:rsidP="00D13BE9">
      <w:pPr>
        <w:pStyle w:val="Lines"/>
      </w:pPr>
      <w:r>
        <w:tab/>
      </w:r>
    </w:p>
    <w:p w14:paraId="5BC1D614" w14:textId="77777777" w:rsidR="00D13BE9" w:rsidRDefault="00D13BE9" w:rsidP="00D13BE9">
      <w:pPr>
        <w:pStyle w:val="Lines"/>
      </w:pPr>
      <w:r>
        <w:tab/>
      </w:r>
    </w:p>
    <w:p w14:paraId="363E9B74" w14:textId="77777777" w:rsidR="00D13BE9" w:rsidRPr="00DA56E6" w:rsidRDefault="00D13BE9" w:rsidP="00D13BE9">
      <w:pPr>
        <w:pStyle w:val="Lines"/>
      </w:pPr>
      <w:r>
        <w:tab/>
      </w:r>
    </w:p>
    <w:p w14:paraId="36C00907" w14:textId="3678E1C0" w:rsidR="009D54B6" w:rsidRPr="0073274D" w:rsidRDefault="009D54B6" w:rsidP="0093142E">
      <w:pPr>
        <w:pStyle w:val="Item"/>
        <w:numPr>
          <w:ilvl w:val="0"/>
          <w:numId w:val="0"/>
        </w:numPr>
        <w:ind w:left="720" w:hanging="360"/>
      </w:pPr>
    </w:p>
    <w:p w14:paraId="1D3175DA" w14:textId="63989694" w:rsidR="00821A14" w:rsidRDefault="009B3463" w:rsidP="00821A14">
      <w:pPr>
        <w:pStyle w:val="Heading2"/>
      </w:pPr>
      <w:r w:rsidRPr="00A54198">
        <w:t>Part 5</w:t>
      </w:r>
      <w:r w:rsidR="00B174F5" w:rsidRPr="00A54198">
        <w:t xml:space="preserve">. </w:t>
      </w:r>
      <w:r w:rsidR="000C2B01" w:rsidRPr="00A54198">
        <w:t>Describe y</w:t>
      </w:r>
      <w:r w:rsidR="00821A14" w:rsidRPr="00A54198">
        <w:t xml:space="preserve">our agency’s process </w:t>
      </w:r>
      <w:r w:rsidR="00A54198" w:rsidRPr="00A54198">
        <w:t xml:space="preserve">for determining </w:t>
      </w:r>
      <w:r w:rsidR="00821A14" w:rsidRPr="00A54198">
        <w:t>the satisfaction of property owners</w:t>
      </w:r>
      <w:r w:rsidR="00A54198" w:rsidRPr="00A54198">
        <w:t xml:space="preserve"> with the waiver valuation procedure</w:t>
      </w:r>
      <w:r w:rsidR="000C2B01" w:rsidRPr="00A54198">
        <w:t>.</w:t>
      </w:r>
    </w:p>
    <w:p w14:paraId="3A5DAD95" w14:textId="5A4917C7" w:rsidR="00821A14" w:rsidRDefault="075D10BF" w:rsidP="00821A14">
      <w:pPr>
        <w:pStyle w:val="QuestionHeading"/>
      </w:pPr>
      <w:bookmarkStart w:id="32" w:name="_Ref533154847"/>
      <w:bookmarkStart w:id="33" w:name="_Hlk533145539"/>
      <w:r>
        <w:t>Does your agency operate under a law, regulation, or policy that requires transparency in your right-of-way valuation process?  (source citations requested)</w:t>
      </w:r>
      <w:bookmarkEnd w:id="32"/>
    </w:p>
    <w:p w14:paraId="6D719B3F" w14:textId="155D12CC" w:rsidR="00821A14" w:rsidRPr="00083195" w:rsidRDefault="00821A14" w:rsidP="007110C7">
      <w:pPr>
        <w:pStyle w:val="Item"/>
        <w:numPr>
          <w:ilvl w:val="0"/>
          <w:numId w:val="28"/>
        </w:numPr>
      </w:pPr>
      <w:bookmarkStart w:id="34" w:name="_Hlk533146993"/>
      <w:bookmarkEnd w:id="33"/>
      <w:r>
        <w:t>Yes (please provide citations)</w:t>
      </w:r>
      <w:r w:rsidR="00FA2A93">
        <w:t xml:space="preserve"> </w:t>
      </w:r>
      <w:r w:rsidRPr="00D33766">
        <w:rPr>
          <w:u w:val="single"/>
        </w:rPr>
        <w:tab/>
      </w:r>
    </w:p>
    <w:p w14:paraId="391731CC" w14:textId="16290D10" w:rsidR="00821A14" w:rsidRDefault="00821A14" w:rsidP="007110C7">
      <w:pPr>
        <w:pStyle w:val="Item"/>
        <w:numPr>
          <w:ilvl w:val="0"/>
          <w:numId w:val="17"/>
        </w:numPr>
      </w:pPr>
      <w:r>
        <w:t>No</w:t>
      </w:r>
    </w:p>
    <w:bookmarkEnd w:id="34"/>
    <w:p w14:paraId="66BC4AB6" w14:textId="18710C47" w:rsidR="00821A14" w:rsidRDefault="075D10BF" w:rsidP="00821A14">
      <w:pPr>
        <w:pStyle w:val="QuestionHeading"/>
      </w:pPr>
      <w:r w:rsidRPr="075D10BF">
        <w:t>Do</w:t>
      </w:r>
      <w:r>
        <w:t xml:space="preserve"> you provide a copy of the waiver valuation to a property owner?</w:t>
      </w:r>
    </w:p>
    <w:p w14:paraId="7E6F3E28" w14:textId="77777777" w:rsidR="00083195" w:rsidRDefault="00821A14" w:rsidP="007110C7">
      <w:pPr>
        <w:pStyle w:val="Item"/>
        <w:numPr>
          <w:ilvl w:val="0"/>
          <w:numId w:val="19"/>
        </w:numPr>
      </w:pPr>
      <w:bookmarkStart w:id="35" w:name="_Hlk533146687"/>
      <w:r>
        <w:t>Yes</w:t>
      </w:r>
    </w:p>
    <w:p w14:paraId="6EFE700B" w14:textId="11EAF96B" w:rsidR="007063D3" w:rsidRPr="007063D3" w:rsidRDefault="00821A14" w:rsidP="007110C7">
      <w:pPr>
        <w:pStyle w:val="Item"/>
        <w:numPr>
          <w:ilvl w:val="0"/>
          <w:numId w:val="19"/>
        </w:numPr>
      </w:pPr>
      <w:r>
        <w:t>No</w:t>
      </w:r>
    </w:p>
    <w:p w14:paraId="56806808" w14:textId="329AC856" w:rsidR="00821A14" w:rsidRDefault="075D10BF" w:rsidP="00821A14">
      <w:pPr>
        <w:pStyle w:val="QuestionHeading"/>
      </w:pPr>
      <w:bookmarkStart w:id="36" w:name="_Ref526172765"/>
      <w:bookmarkEnd w:id="35"/>
      <w:r>
        <w:t>Has your agency conducted any property owner opinion surveys?</w:t>
      </w:r>
      <w:bookmarkEnd w:id="36"/>
    </w:p>
    <w:p w14:paraId="1DFF1B1A" w14:textId="2E082766" w:rsidR="00821A14" w:rsidRDefault="00821A14" w:rsidP="007110C7">
      <w:pPr>
        <w:pStyle w:val="Item"/>
        <w:numPr>
          <w:ilvl w:val="0"/>
          <w:numId w:val="29"/>
        </w:numPr>
      </w:pPr>
      <w:r>
        <w:t>Yes</w:t>
      </w:r>
    </w:p>
    <w:p w14:paraId="09DC3758" w14:textId="6ECC6B96" w:rsidR="00821A14" w:rsidRPr="0093142E" w:rsidRDefault="00821A14" w:rsidP="007110C7">
      <w:pPr>
        <w:pStyle w:val="Item"/>
        <w:numPr>
          <w:ilvl w:val="0"/>
          <w:numId w:val="29"/>
        </w:numPr>
      </w:pPr>
      <w:r>
        <w:t xml:space="preserve">No </w:t>
      </w:r>
      <w:r w:rsidRPr="00576B50">
        <w:rPr>
          <w:color w:val="FF0000"/>
        </w:rPr>
        <w:t xml:space="preserve">[GO TO </w:t>
      </w:r>
      <w:r w:rsidR="00C17042">
        <w:rPr>
          <w:color w:val="FF0000"/>
        </w:rPr>
        <w:fldChar w:fldCharType="begin"/>
      </w:r>
      <w:r w:rsidR="00C17042">
        <w:rPr>
          <w:color w:val="FF0000"/>
        </w:rPr>
        <w:instrText xml:space="preserve"> REF _Ref533154832 \r \h </w:instrText>
      </w:r>
      <w:r w:rsidR="00C17042">
        <w:rPr>
          <w:color w:val="FF0000"/>
        </w:rPr>
      </w:r>
      <w:r w:rsidR="00C17042">
        <w:rPr>
          <w:color w:val="FF0000"/>
        </w:rPr>
        <w:fldChar w:fldCharType="separate"/>
      </w:r>
      <w:r w:rsidR="00C17042">
        <w:rPr>
          <w:color w:val="FF0000"/>
        </w:rPr>
        <w:t>Q45</w:t>
      </w:r>
      <w:r w:rsidR="00C17042">
        <w:rPr>
          <w:color w:val="FF0000"/>
        </w:rPr>
        <w:fldChar w:fldCharType="end"/>
      </w:r>
      <w:r w:rsidRPr="00576B50">
        <w:rPr>
          <w:color w:val="FF0000"/>
        </w:rPr>
        <w:t>]</w:t>
      </w:r>
    </w:p>
    <w:p w14:paraId="189096A1" w14:textId="1BE434CB" w:rsidR="00D13BE9" w:rsidRDefault="00D13BE9" w:rsidP="1777C086">
      <w:pPr>
        <w:pStyle w:val="QuestionHeading"/>
        <w:keepNext w:val="0"/>
      </w:pPr>
      <w:bookmarkStart w:id="37" w:name="_Hlk533146951"/>
      <w:r w:rsidRPr="0093142E">
        <w:rPr>
          <w:color w:val="FF0000"/>
        </w:rPr>
        <w:t xml:space="preserve">[If answered “yes” to </w:t>
      </w:r>
      <w:r w:rsidR="00CE2857">
        <w:rPr>
          <w:color w:val="FF0000"/>
        </w:rPr>
        <w:fldChar w:fldCharType="begin"/>
      </w:r>
      <w:r w:rsidR="00CE2857">
        <w:rPr>
          <w:color w:val="FF0000"/>
        </w:rPr>
        <w:instrText xml:space="preserve"> REF _Ref526172765 \r \h </w:instrText>
      </w:r>
      <w:r w:rsidR="00CE2857">
        <w:rPr>
          <w:color w:val="FF0000"/>
        </w:rPr>
      </w:r>
      <w:r w:rsidR="00CE2857">
        <w:rPr>
          <w:color w:val="FF0000"/>
        </w:rPr>
        <w:fldChar w:fldCharType="separate"/>
      </w:r>
      <w:r w:rsidR="00CE2857">
        <w:rPr>
          <w:color w:val="FF0000"/>
        </w:rPr>
        <w:t>Q40</w:t>
      </w:r>
      <w:r w:rsidR="00CE2857">
        <w:rPr>
          <w:color w:val="FF0000"/>
        </w:rPr>
        <w:fldChar w:fldCharType="end"/>
      </w:r>
      <w:r w:rsidRPr="0093142E">
        <w:rPr>
          <w:color w:val="FF0000"/>
        </w:rPr>
        <w:t>]</w:t>
      </w:r>
      <w:bookmarkEnd w:id="37"/>
      <w:r w:rsidRPr="0093142E">
        <w:rPr>
          <w:color w:val="FF0000"/>
        </w:rPr>
        <w:t xml:space="preserve"> </w:t>
      </w:r>
      <w:bookmarkStart w:id="38" w:name="_Hlk533146399"/>
      <w:r w:rsidRPr="0093142E">
        <w:t>When do you conduct the property owner opinion surveys?</w:t>
      </w:r>
    </w:p>
    <w:p w14:paraId="47649206" w14:textId="29815BB8" w:rsidR="00D13BE9" w:rsidRDefault="00D13BE9" w:rsidP="007110C7">
      <w:pPr>
        <w:pStyle w:val="Item"/>
        <w:numPr>
          <w:ilvl w:val="0"/>
          <w:numId w:val="30"/>
        </w:numPr>
      </w:pPr>
      <w:r w:rsidRPr="00D13BE9">
        <w:t>At closing or the conclusion of each waiver valuation</w:t>
      </w:r>
    </w:p>
    <w:p w14:paraId="7842DBB1" w14:textId="65D6790E" w:rsidR="00D13BE9" w:rsidRDefault="00D13BE9" w:rsidP="007110C7">
      <w:pPr>
        <w:pStyle w:val="Item"/>
        <w:numPr>
          <w:ilvl w:val="0"/>
          <w:numId w:val="28"/>
        </w:numPr>
      </w:pPr>
      <w:r w:rsidRPr="00D13BE9">
        <w:t>Multiple times during the process</w:t>
      </w:r>
    </w:p>
    <w:p w14:paraId="6FEF04B2" w14:textId="293DB000" w:rsidR="00D13BE9" w:rsidRDefault="00D13BE9" w:rsidP="007110C7">
      <w:pPr>
        <w:pStyle w:val="Item"/>
        <w:numPr>
          <w:ilvl w:val="0"/>
          <w:numId w:val="28"/>
        </w:numPr>
      </w:pPr>
      <w:r w:rsidRPr="00D13BE9">
        <w:t>Spot checks or surveys of a sample of completed waiver valuations</w:t>
      </w:r>
    </w:p>
    <w:p w14:paraId="3E95B263" w14:textId="03D2428D" w:rsidR="00D13BE9" w:rsidRPr="007063D3" w:rsidRDefault="00D13BE9" w:rsidP="007110C7">
      <w:pPr>
        <w:pStyle w:val="Item"/>
        <w:numPr>
          <w:ilvl w:val="0"/>
          <w:numId w:val="28"/>
        </w:numPr>
      </w:pPr>
      <w:r>
        <w:t>Other (Specify)</w:t>
      </w:r>
      <w:r w:rsidRPr="00D13BE9">
        <w:rPr>
          <w:u w:val="single"/>
        </w:rPr>
        <w:t xml:space="preserve"> </w:t>
      </w:r>
      <w:r w:rsidRPr="00D13BE9">
        <w:rPr>
          <w:u w:val="single"/>
        </w:rPr>
        <w:tab/>
      </w:r>
    </w:p>
    <w:p w14:paraId="26657BE5" w14:textId="32CD6D1A" w:rsidR="00D13BE9" w:rsidRPr="0093142E" w:rsidRDefault="005405D1" w:rsidP="1777C086">
      <w:pPr>
        <w:pStyle w:val="QuestionHeading"/>
        <w:keepNext w:val="0"/>
      </w:pPr>
      <w:r w:rsidRPr="00CC1F61">
        <w:rPr>
          <w:color w:val="FF0000"/>
        </w:rPr>
        <w:t xml:space="preserve">[If answered “yes” to </w:t>
      </w:r>
      <w:r w:rsidR="00CE2857">
        <w:rPr>
          <w:color w:val="FF0000"/>
        </w:rPr>
        <w:fldChar w:fldCharType="begin"/>
      </w:r>
      <w:r w:rsidR="00CE2857">
        <w:rPr>
          <w:color w:val="FF0000"/>
        </w:rPr>
        <w:instrText xml:space="preserve"> REF _Ref526172765 \r \h </w:instrText>
      </w:r>
      <w:r w:rsidR="00CE2857">
        <w:rPr>
          <w:color w:val="FF0000"/>
        </w:rPr>
      </w:r>
      <w:r w:rsidR="00CE2857">
        <w:rPr>
          <w:color w:val="FF0000"/>
        </w:rPr>
        <w:fldChar w:fldCharType="separate"/>
      </w:r>
      <w:r w:rsidR="00CE2857">
        <w:rPr>
          <w:color w:val="FF0000"/>
        </w:rPr>
        <w:t>Q40</w:t>
      </w:r>
      <w:r w:rsidR="00CE2857">
        <w:rPr>
          <w:color w:val="FF0000"/>
        </w:rPr>
        <w:fldChar w:fldCharType="end"/>
      </w:r>
      <w:r w:rsidRPr="00CC1F61">
        <w:rPr>
          <w:color w:val="FF0000"/>
        </w:rPr>
        <w:t>]</w:t>
      </w:r>
      <w:r>
        <w:rPr>
          <w:color w:val="FF0000"/>
        </w:rPr>
        <w:t xml:space="preserve"> </w:t>
      </w:r>
      <w:r w:rsidRPr="0093142E">
        <w:t>Does your agency provide written guidelines regarding property owner opinion surveys?</w:t>
      </w:r>
    </w:p>
    <w:p w14:paraId="4362E163" w14:textId="73AF24FA" w:rsidR="005405D1" w:rsidRDefault="005405D1" w:rsidP="007110C7">
      <w:pPr>
        <w:pStyle w:val="Item"/>
        <w:numPr>
          <w:ilvl w:val="0"/>
          <w:numId w:val="31"/>
        </w:numPr>
      </w:pPr>
      <w:r>
        <w:t>Yes (</w:t>
      </w:r>
      <w:r w:rsidRPr="008E17BA">
        <w:t>Please provide citations or web link(s)</w:t>
      </w:r>
      <w:r>
        <w:t>)</w:t>
      </w:r>
      <w:r w:rsidRPr="008E17BA">
        <w:t xml:space="preserve">. </w:t>
      </w:r>
      <w:r w:rsidRPr="005405D1">
        <w:rPr>
          <w:u w:val="single"/>
        </w:rPr>
        <w:tab/>
      </w:r>
      <w:r w:rsidRPr="005405D1">
        <w:rPr>
          <w:u w:val="single"/>
        </w:rPr>
        <w:br/>
      </w:r>
      <w:r w:rsidRPr="00393F81">
        <w:t>(You also may upload policy or other documents if they are not on line here.)</w:t>
      </w:r>
    </w:p>
    <w:p w14:paraId="2207F285" w14:textId="77777777" w:rsidR="005405D1" w:rsidRDefault="005405D1" w:rsidP="007110C7">
      <w:pPr>
        <w:pStyle w:val="Item"/>
      </w:pPr>
      <w:r>
        <w:t>No</w:t>
      </w:r>
    </w:p>
    <w:p w14:paraId="14CD38AA" w14:textId="06874B3F" w:rsidR="00821A14" w:rsidRDefault="00D93A17" w:rsidP="1777C086">
      <w:pPr>
        <w:pStyle w:val="QuestionHeading"/>
        <w:keepNext w:val="0"/>
        <w:rPr>
          <w:u w:val="single"/>
        </w:rPr>
      </w:pPr>
      <w:r w:rsidRPr="00A30E53">
        <w:rPr>
          <w:color w:val="FF0000"/>
        </w:rPr>
        <w:t>[</w:t>
      </w:r>
      <w:r w:rsidR="00821A14" w:rsidRPr="00A30E53">
        <w:rPr>
          <w:color w:val="FF0000"/>
        </w:rPr>
        <w:t>If</w:t>
      </w:r>
      <w:r w:rsidRPr="00A30E53">
        <w:rPr>
          <w:color w:val="FF0000"/>
        </w:rPr>
        <w:t xml:space="preserve"> answered “yes” to </w:t>
      </w:r>
      <w:r w:rsidR="00410B8F" w:rsidRPr="1777C086">
        <w:fldChar w:fldCharType="begin"/>
      </w:r>
      <w:r w:rsidR="00410B8F" w:rsidRPr="00A30E53">
        <w:rPr>
          <w:color w:val="FF0000"/>
        </w:rPr>
        <w:instrText xml:space="preserve"> REF _Ref526172765 \n </w:instrText>
      </w:r>
      <w:r w:rsidR="00410B8F" w:rsidRPr="1777C086">
        <w:rPr>
          <w:color w:val="FF0000"/>
        </w:rPr>
        <w:fldChar w:fldCharType="separate"/>
      </w:r>
      <w:r w:rsidR="00CE2857">
        <w:rPr>
          <w:color w:val="FF0000"/>
        </w:rPr>
        <w:t>Q40</w:t>
      </w:r>
      <w:r w:rsidR="00410B8F" w:rsidRPr="1777C086">
        <w:fldChar w:fldCharType="end"/>
      </w:r>
      <w:r w:rsidRPr="00A30E53">
        <w:rPr>
          <w:color w:val="FF0000"/>
        </w:rPr>
        <w:t>]</w:t>
      </w:r>
      <w:r w:rsidR="00821A14" w:rsidRPr="00A30E53">
        <w:rPr>
          <w:color w:val="FF0000"/>
        </w:rPr>
        <w:t xml:space="preserve"> </w:t>
      </w:r>
      <w:r w:rsidR="0099259E" w:rsidRPr="003D3F27">
        <w:t>On average, w</w:t>
      </w:r>
      <w:r w:rsidR="00821A14" w:rsidRPr="003D3F27">
        <w:t xml:space="preserve">hat </w:t>
      </w:r>
      <w:r w:rsidR="00821A14">
        <w:t>proportion of property owners provide feedback?</w:t>
      </w:r>
      <w:r w:rsidR="00821A14" w:rsidRPr="00821A14">
        <w:rPr>
          <w:u w:val="single"/>
        </w:rPr>
        <w:tab/>
      </w:r>
    </w:p>
    <w:bookmarkEnd w:id="38"/>
    <w:p w14:paraId="30B0076E" w14:textId="0F5E61B8" w:rsidR="00821A14" w:rsidRDefault="00D93A17" w:rsidP="00821A14">
      <w:pPr>
        <w:pStyle w:val="QuestionHeading"/>
      </w:pPr>
      <w:r w:rsidRPr="00A30E53">
        <w:rPr>
          <w:color w:val="FF0000"/>
        </w:rPr>
        <w:t xml:space="preserve">[If answered “yes” to </w:t>
      </w:r>
      <w:r w:rsidR="00410B8F" w:rsidRPr="1777C086">
        <w:fldChar w:fldCharType="begin"/>
      </w:r>
      <w:r w:rsidR="00410B8F" w:rsidRPr="00A30E53">
        <w:rPr>
          <w:color w:val="FF0000"/>
        </w:rPr>
        <w:instrText xml:space="preserve"> REF _Ref526172765 \n </w:instrText>
      </w:r>
      <w:r w:rsidR="00410B8F" w:rsidRPr="1777C086">
        <w:rPr>
          <w:color w:val="FF0000"/>
        </w:rPr>
        <w:fldChar w:fldCharType="separate"/>
      </w:r>
      <w:r w:rsidR="00CE2857">
        <w:rPr>
          <w:color w:val="FF0000"/>
        </w:rPr>
        <w:t>Q40</w:t>
      </w:r>
      <w:r w:rsidR="00410B8F" w:rsidRPr="1777C086">
        <w:fldChar w:fldCharType="end"/>
      </w:r>
      <w:r w:rsidRPr="00A30E53">
        <w:rPr>
          <w:color w:val="FF0000"/>
        </w:rPr>
        <w:t xml:space="preserve">] </w:t>
      </w:r>
      <w:r w:rsidR="0099259E">
        <w:t>Which of the following statements best represents conclusions your agency has drawn from your property owner surveys?</w:t>
      </w:r>
    </w:p>
    <w:p w14:paraId="61BFEF1E" w14:textId="0A5BEB98" w:rsidR="0058725B" w:rsidRDefault="00145016" w:rsidP="007110C7">
      <w:pPr>
        <w:pStyle w:val="Item"/>
        <w:numPr>
          <w:ilvl w:val="0"/>
          <w:numId w:val="37"/>
        </w:numPr>
      </w:pPr>
      <w:r>
        <w:t>Property owners are generally satisfied with waiver valuation approach</w:t>
      </w:r>
    </w:p>
    <w:p w14:paraId="7A61121F" w14:textId="5C47F028" w:rsidR="00145016" w:rsidRPr="0058725B" w:rsidRDefault="00145016" w:rsidP="007110C7">
      <w:pPr>
        <w:pStyle w:val="Item"/>
        <w:numPr>
          <w:ilvl w:val="0"/>
          <w:numId w:val="37"/>
        </w:numPr>
      </w:pPr>
      <w:r>
        <w:t>Property owners were indifferent between the w</w:t>
      </w:r>
      <w:r w:rsidR="00C7192D">
        <w:t>aiver</w:t>
      </w:r>
      <w:r>
        <w:t xml:space="preserve"> valuation approach and the full appraisal approach</w:t>
      </w:r>
    </w:p>
    <w:p w14:paraId="7AA75B41" w14:textId="0F9727C4" w:rsidR="00145016" w:rsidRDefault="00145016" w:rsidP="007110C7">
      <w:pPr>
        <w:pStyle w:val="Item"/>
        <w:numPr>
          <w:ilvl w:val="0"/>
          <w:numId w:val="37"/>
        </w:numPr>
      </w:pPr>
      <w:r>
        <w:t>Property owners are generally unsatisfied with waiver valuation approach</w:t>
      </w:r>
    </w:p>
    <w:p w14:paraId="1BCBB6DD" w14:textId="77777777" w:rsidR="0099259E" w:rsidRDefault="075D10BF" w:rsidP="00D93A17">
      <w:pPr>
        <w:pStyle w:val="QuestionHeading"/>
      </w:pPr>
      <w:bookmarkStart w:id="39" w:name="_Ref533154832"/>
      <w:bookmarkStart w:id="40" w:name="_Ref526171874"/>
      <w:r>
        <w:t>Do you offer any incentives to encourage acceptance of waiver valuations?</w:t>
      </w:r>
      <w:bookmarkEnd w:id="39"/>
      <w:r>
        <w:t xml:space="preserve">  </w:t>
      </w:r>
    </w:p>
    <w:p w14:paraId="74170A44" w14:textId="447533CD" w:rsidR="00821A14" w:rsidRPr="00083195" w:rsidRDefault="0099259E" w:rsidP="007110C7">
      <w:pPr>
        <w:pStyle w:val="Item"/>
        <w:numPr>
          <w:ilvl w:val="0"/>
          <w:numId w:val="38"/>
        </w:numPr>
      </w:pPr>
      <w:r>
        <w:t xml:space="preserve">Yes. </w:t>
      </w:r>
      <w:r w:rsidR="00821A14" w:rsidRPr="00A33E32">
        <w:t>(</w:t>
      </w:r>
      <w:r>
        <w:t>P</w:t>
      </w:r>
      <w:r w:rsidR="00821A14" w:rsidRPr="00A33E32">
        <w:t>lease describe)</w:t>
      </w:r>
      <w:r w:rsidRPr="00083195">
        <w:rPr>
          <w:u w:val="single"/>
        </w:rPr>
        <w:tab/>
      </w:r>
    </w:p>
    <w:p w14:paraId="2183DA18" w14:textId="319EF936" w:rsidR="0099259E" w:rsidRPr="00F37641" w:rsidRDefault="0099259E" w:rsidP="00F37641">
      <w:pPr>
        <w:pStyle w:val="Item"/>
        <w:numPr>
          <w:ilvl w:val="0"/>
          <w:numId w:val="0"/>
        </w:numPr>
        <w:ind w:left="720"/>
        <w:rPr>
          <w:u w:val="single"/>
        </w:rPr>
      </w:pPr>
      <w:bookmarkStart w:id="41" w:name="_Hlk533146215"/>
      <w:r w:rsidRPr="00F37641">
        <w:rPr>
          <w:u w:val="single"/>
        </w:rPr>
        <w:tab/>
      </w:r>
    </w:p>
    <w:p w14:paraId="3ACB4989" w14:textId="62A1844B" w:rsidR="0099259E" w:rsidRPr="00F37641" w:rsidRDefault="0099259E" w:rsidP="00F37641">
      <w:pPr>
        <w:pStyle w:val="Item"/>
        <w:numPr>
          <w:ilvl w:val="0"/>
          <w:numId w:val="0"/>
        </w:numPr>
        <w:ind w:left="720"/>
        <w:rPr>
          <w:u w:val="single"/>
        </w:rPr>
      </w:pPr>
      <w:r w:rsidRPr="00F37641">
        <w:rPr>
          <w:u w:val="single"/>
        </w:rPr>
        <w:tab/>
      </w:r>
      <w:bookmarkEnd w:id="41"/>
    </w:p>
    <w:p w14:paraId="5234184C" w14:textId="6A8B76CF" w:rsidR="00821A14" w:rsidRPr="00821A14" w:rsidRDefault="0099259E" w:rsidP="007110C7">
      <w:pPr>
        <w:pStyle w:val="Item"/>
        <w:numPr>
          <w:ilvl w:val="0"/>
          <w:numId w:val="22"/>
        </w:numPr>
      </w:pPr>
      <w:r w:rsidRPr="0099259E">
        <w:t>No</w:t>
      </w:r>
      <w:r w:rsidR="00821A14">
        <w:tab/>
      </w:r>
    </w:p>
    <w:bookmarkEnd w:id="40"/>
    <w:p w14:paraId="3DA0892B" w14:textId="77777777" w:rsidR="00184FEF" w:rsidRDefault="00086A2B" w:rsidP="00821A14">
      <w:pPr>
        <w:pStyle w:val="Heading2"/>
      </w:pPr>
      <w:r>
        <w:t xml:space="preserve">Part </w:t>
      </w:r>
      <w:r w:rsidR="009B3463">
        <w:t>6</w:t>
      </w:r>
      <w:r w:rsidR="001B4DF7">
        <w:t>.</w:t>
      </w:r>
      <w:r w:rsidR="00B5790B">
        <w:t xml:space="preserve"> </w:t>
      </w:r>
      <w:r w:rsidR="00184FEF">
        <w:t xml:space="preserve">Innovations or improvements to the waiver valuation process. </w:t>
      </w:r>
    </w:p>
    <w:p w14:paraId="61070B18" w14:textId="6FD58561" w:rsidR="00821A14" w:rsidRDefault="00184FEF" w:rsidP="007B1BA9">
      <w:r>
        <w:t>Often</w:t>
      </w:r>
      <w:r w:rsidR="00A54198" w:rsidRPr="00A54198">
        <w:t xml:space="preserve"> the very best, most intuitive, and ingenious </w:t>
      </w:r>
      <w:r>
        <w:t xml:space="preserve">approaches for </w:t>
      </w:r>
      <w:r w:rsidR="00A54198" w:rsidRPr="00A54198">
        <w:t xml:space="preserve">improving a process are the result of </w:t>
      </w:r>
      <w:r>
        <w:t xml:space="preserve">initial implementation </w:t>
      </w:r>
      <w:r w:rsidR="00A54198" w:rsidRPr="00A54198">
        <w:t>failures.  FHWA is very interested in finding out about those best practices that have evolved over time in response to initial problems or “hiccups” that may have occurred in a programs development.  Practices that have been implemented that increased an agency’s confidence or comfort level with waiver valuations allowing their use to be expanded and more widely accepted are of particular interest.</w:t>
      </w:r>
      <w:r w:rsidR="00A54198">
        <w:t xml:space="preserve"> </w:t>
      </w:r>
    </w:p>
    <w:p w14:paraId="747536D7" w14:textId="22102119" w:rsidR="00821A14" w:rsidRDefault="075D10BF" w:rsidP="001D2782">
      <w:pPr>
        <w:pStyle w:val="QuestionHeading"/>
      </w:pPr>
      <w:bookmarkStart w:id="42" w:name="_Ref526172143"/>
      <w:r>
        <w:t>Has your agency developed new, innovative approaches to its waiver valuation program to correct program-wide issues or problems that may have occurred in an acquiring agency’s program? (These new approaches maybe responses to ineffective or inappropriate use of waiver valuations by agency staff or consultants. FHWA would like to know what steps agencies have taken to correct problems they identified, and which steps were most effective in correcting issues.)</w:t>
      </w:r>
      <w:bookmarkEnd w:id="42"/>
    </w:p>
    <w:p w14:paraId="740F969E" w14:textId="5B1FF3A2" w:rsidR="00821A14" w:rsidRPr="00821A14" w:rsidRDefault="00821A14" w:rsidP="007110C7">
      <w:pPr>
        <w:pStyle w:val="Item"/>
        <w:numPr>
          <w:ilvl w:val="0"/>
          <w:numId w:val="39"/>
        </w:numPr>
      </w:pPr>
      <w:r>
        <w:t xml:space="preserve">Yes </w:t>
      </w:r>
    </w:p>
    <w:p w14:paraId="11DF00C8" w14:textId="203B411B" w:rsidR="00821A14" w:rsidRPr="00083195" w:rsidRDefault="00821A14" w:rsidP="007110C7">
      <w:pPr>
        <w:pStyle w:val="Item"/>
        <w:numPr>
          <w:ilvl w:val="0"/>
          <w:numId w:val="39"/>
        </w:numPr>
        <w:rPr>
          <w:color w:val="FF0000"/>
        </w:rPr>
      </w:pPr>
      <w:r>
        <w:t>No</w:t>
      </w:r>
      <w:r w:rsidR="001B4DF7">
        <w:t xml:space="preserve"> </w:t>
      </w:r>
    </w:p>
    <w:p w14:paraId="3C8C0E1E" w14:textId="7879F5FE" w:rsidR="00E276FE" w:rsidRDefault="075D10BF" w:rsidP="109F232D">
      <w:pPr>
        <w:pStyle w:val="QuestionHeading"/>
      </w:pPr>
      <w:bookmarkStart w:id="43" w:name="_Ref526255405"/>
      <w:r>
        <w:t xml:space="preserve">Would you be willing to participate in a follow-up telephone interview?  The interview would last approximately 1 hour and would provide some additional detail about your waiver valuation program. </w:t>
      </w:r>
    </w:p>
    <w:p w14:paraId="64FB9B08" w14:textId="7FA49B34" w:rsidR="00E276FE" w:rsidRDefault="00E276FE" w:rsidP="007110C7">
      <w:pPr>
        <w:pStyle w:val="Item"/>
        <w:numPr>
          <w:ilvl w:val="0"/>
          <w:numId w:val="24"/>
        </w:numPr>
        <w:rPr>
          <w:color w:val="FF0000"/>
        </w:rPr>
      </w:pPr>
      <w:r>
        <w:t>Yes</w:t>
      </w:r>
      <w:r w:rsidRPr="003D3F27">
        <w:t xml:space="preserve"> </w:t>
      </w:r>
      <w:r w:rsidRPr="00576B50">
        <w:rPr>
          <w:color w:val="FF0000"/>
        </w:rPr>
        <w:t xml:space="preserve">[go to </w:t>
      </w:r>
      <w:r w:rsidRPr="00576B50">
        <w:rPr>
          <w:color w:val="FF0000"/>
        </w:rPr>
        <w:fldChar w:fldCharType="begin"/>
      </w:r>
      <w:r w:rsidRPr="00576B50">
        <w:rPr>
          <w:color w:val="FF0000"/>
        </w:rPr>
        <w:instrText xml:space="preserve"> REF _Ref528856605 \r </w:instrText>
      </w:r>
      <w:r w:rsidR="00F37641" w:rsidRPr="00576B50">
        <w:rPr>
          <w:color w:val="FF0000"/>
        </w:rPr>
        <w:instrText xml:space="preserve"> \* MERGEFORMAT </w:instrText>
      </w:r>
      <w:r w:rsidRPr="00576B50">
        <w:rPr>
          <w:color w:val="FF0000"/>
        </w:rPr>
        <w:fldChar w:fldCharType="separate"/>
      </w:r>
      <w:r w:rsidR="00CE2857">
        <w:rPr>
          <w:color w:val="FF0000"/>
        </w:rPr>
        <w:t>Q48</w:t>
      </w:r>
      <w:r w:rsidRPr="00576B50">
        <w:rPr>
          <w:color w:val="FF0000"/>
        </w:rPr>
        <w:fldChar w:fldCharType="end"/>
      </w:r>
      <w:r w:rsidRPr="00576B50">
        <w:rPr>
          <w:color w:val="FF0000"/>
        </w:rPr>
        <w:t>]</w:t>
      </w:r>
    </w:p>
    <w:p w14:paraId="5E273FD8" w14:textId="01002798" w:rsidR="00E276FE" w:rsidRPr="00F37641" w:rsidRDefault="113DF3AA" w:rsidP="00F37641">
      <w:pPr>
        <w:pStyle w:val="Item"/>
      </w:pPr>
      <w:r>
        <w:t xml:space="preserve">No </w:t>
      </w:r>
      <w:r w:rsidRPr="113DF3AA">
        <w:rPr>
          <w:color w:val="FF0000"/>
        </w:rPr>
        <w:t>[end survey]</w:t>
      </w:r>
    </w:p>
    <w:p w14:paraId="1FE8573D" w14:textId="5FCBE30D" w:rsidR="001B4DF7" w:rsidRDefault="075D10BF" w:rsidP="003D3F27">
      <w:pPr>
        <w:pStyle w:val="QuestionHeading"/>
        <w:tabs>
          <w:tab w:val="clear" w:pos="9360"/>
        </w:tabs>
      </w:pPr>
      <w:r>
        <w:t xml:space="preserve"> Please provide the following contact information to allow us to follow-up with questions. Your personal information will not be included in the summary of the survey.  </w:t>
      </w:r>
      <w:bookmarkStart w:id="44" w:name="_Ref528856605"/>
      <w:bookmarkEnd w:id="43"/>
      <w:bookmarkEnd w:id="44"/>
    </w:p>
    <w:p w14:paraId="2F678ECF" w14:textId="77777777" w:rsidR="001B4DF7" w:rsidRDefault="001B4DF7" w:rsidP="001B4DF7">
      <w:pPr>
        <w:pStyle w:val="Contacts"/>
        <w:rPr>
          <w:u w:val="single"/>
        </w:rPr>
      </w:pPr>
      <w:r>
        <w:t xml:space="preserve">Name: </w:t>
      </w:r>
      <w:r>
        <w:tab/>
      </w:r>
      <w:r w:rsidRPr="004D4E36">
        <w:rPr>
          <w:u w:val="single"/>
        </w:rPr>
        <w:tab/>
      </w:r>
    </w:p>
    <w:p w14:paraId="32DE7843" w14:textId="77777777" w:rsidR="001B4DF7" w:rsidRDefault="001B4DF7" w:rsidP="001B4DF7">
      <w:pPr>
        <w:pStyle w:val="Contacts"/>
        <w:rPr>
          <w:u w:val="single"/>
        </w:rPr>
      </w:pPr>
      <w:r w:rsidRPr="00CD541B">
        <w:t>Title</w:t>
      </w:r>
      <w:r>
        <w:t>/Position</w:t>
      </w:r>
      <w:r w:rsidRPr="00CD541B">
        <w:t>:</w:t>
      </w:r>
      <w:r w:rsidRPr="00CD541B">
        <w:tab/>
      </w:r>
      <w:r w:rsidRPr="00CD541B">
        <w:rPr>
          <w:u w:val="single"/>
        </w:rPr>
        <w:tab/>
      </w:r>
    </w:p>
    <w:p w14:paraId="1BB86CBF" w14:textId="77777777" w:rsidR="001B4DF7" w:rsidRPr="00CD541B" w:rsidRDefault="001B4DF7" w:rsidP="001B4DF7">
      <w:pPr>
        <w:pStyle w:val="Contacts"/>
        <w:rPr>
          <w:u w:val="single"/>
        </w:rPr>
      </w:pPr>
      <w:r>
        <w:t>Agency</w:t>
      </w:r>
      <w:r w:rsidRPr="00CD541B">
        <w:t>:</w:t>
      </w:r>
      <w:r w:rsidRPr="00CD541B">
        <w:tab/>
      </w:r>
      <w:r w:rsidRPr="00CD541B">
        <w:rPr>
          <w:u w:val="single"/>
        </w:rPr>
        <w:tab/>
      </w:r>
    </w:p>
    <w:p w14:paraId="0D309D07" w14:textId="77777777" w:rsidR="001B4DF7" w:rsidRDefault="001B4DF7" w:rsidP="001B4DF7">
      <w:pPr>
        <w:pStyle w:val="Contacts"/>
      </w:pPr>
      <w:r>
        <w:t>Phone:</w:t>
      </w:r>
      <w:r>
        <w:tab/>
      </w:r>
      <w:r w:rsidRPr="004D4E36">
        <w:rPr>
          <w:u w:val="single"/>
        </w:rPr>
        <w:tab/>
      </w:r>
    </w:p>
    <w:p w14:paraId="1D04CD84" w14:textId="0A827EF3" w:rsidR="001B4DF7" w:rsidRDefault="001B4DF7" w:rsidP="024C1635">
      <w:pPr>
        <w:pStyle w:val="ContactsLast"/>
        <w:rPr>
          <w:u w:val="single"/>
        </w:rPr>
      </w:pPr>
      <w:r>
        <w:t xml:space="preserve">Email: </w:t>
      </w:r>
      <w:r>
        <w:tab/>
      </w:r>
      <w:r w:rsidRPr="004D4E36">
        <w:rPr>
          <w:u w:val="single"/>
        </w:rPr>
        <w:tab/>
      </w:r>
    </w:p>
    <w:p w14:paraId="4B4CD8BD" w14:textId="6549955A" w:rsidR="003E7244" w:rsidRPr="004D4E36" w:rsidRDefault="003E7244" w:rsidP="003D3F27">
      <w:bookmarkStart w:id="45" w:name="_Hlk528940632"/>
      <w:r>
        <w:t>Thank you for filling out the survey. If you have any questions, please contact Kevin O’Grady at FHWA</w:t>
      </w:r>
      <w:r w:rsidR="00E276FE">
        <w:t xml:space="preserve"> at </w:t>
      </w:r>
      <w:r w:rsidR="00E276FE" w:rsidRPr="00E276FE">
        <w:t>202-366-2030</w:t>
      </w:r>
      <w:r>
        <w:t xml:space="preserve">. </w:t>
      </w:r>
      <w:bookmarkEnd w:id="45"/>
    </w:p>
    <w:sectPr w:rsidR="003E7244" w:rsidRPr="004D4E36" w:rsidSect="008B6EEF">
      <w:headerReference w:type="default"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C7C70" w14:textId="77777777" w:rsidR="007110C7" w:rsidRDefault="007110C7" w:rsidP="005A5744">
      <w:pPr>
        <w:spacing w:after="0" w:line="240" w:lineRule="auto"/>
      </w:pPr>
      <w:r>
        <w:separator/>
      </w:r>
    </w:p>
  </w:endnote>
  <w:endnote w:type="continuationSeparator" w:id="0">
    <w:p w14:paraId="5CAC44C8" w14:textId="77777777" w:rsidR="007110C7" w:rsidRDefault="007110C7" w:rsidP="005A5744">
      <w:pPr>
        <w:spacing w:after="0" w:line="240" w:lineRule="auto"/>
      </w:pPr>
      <w:r>
        <w:continuationSeparator/>
      </w:r>
    </w:p>
  </w:endnote>
  <w:endnote w:id="1">
    <w:p w14:paraId="228B01E1" w14:textId="77777777" w:rsidR="000C0930" w:rsidRPr="008A40C4" w:rsidRDefault="000C0930" w:rsidP="00184FEF">
      <w:pPr>
        <w:pStyle w:val="psection-1"/>
        <w:spacing w:before="150" w:beforeAutospacing="0" w:after="150" w:afterAutospacing="0"/>
        <w:rPr>
          <w:rFonts w:asciiTheme="minorHAnsi" w:hAnsiTheme="minorHAnsi" w:cstheme="minorHAnsi"/>
          <w:sz w:val="22"/>
          <w:szCs w:val="22"/>
        </w:rPr>
      </w:pPr>
      <w:r w:rsidRPr="00970A00">
        <w:rPr>
          <w:rStyle w:val="EndnoteReference"/>
          <w:rFonts w:asciiTheme="minorHAnsi" w:hAnsiTheme="minorHAnsi" w:cstheme="minorHAnsi"/>
          <w:sz w:val="22"/>
          <w:szCs w:val="22"/>
          <w:vertAlign w:val="baseline"/>
        </w:rPr>
        <w:endnoteRef/>
      </w:r>
      <w:r>
        <w:rPr>
          <w:rFonts w:asciiTheme="minorHAnsi" w:hAnsiTheme="minorHAnsi" w:cstheme="minorHAnsi"/>
          <w:sz w:val="22"/>
          <w:szCs w:val="22"/>
        </w:rPr>
        <w:t>.</w:t>
      </w:r>
      <w:r w:rsidRPr="008A40C4">
        <w:rPr>
          <w:rFonts w:asciiTheme="minorHAnsi" w:hAnsiTheme="minorHAnsi" w:cstheme="minorHAnsi"/>
          <w:sz w:val="22"/>
          <w:szCs w:val="22"/>
        </w:rPr>
        <w:t xml:space="preserve"> 49 CFR 24.103 “</w:t>
      </w:r>
      <w:r w:rsidRPr="008A40C4">
        <w:rPr>
          <w:rFonts w:asciiTheme="minorHAnsi" w:hAnsiTheme="minorHAnsi" w:cstheme="minorHAnsi"/>
          <w:b/>
          <w:bCs/>
          <w:sz w:val="22"/>
          <w:szCs w:val="22"/>
        </w:rPr>
        <w:t xml:space="preserve">(a) </w:t>
      </w:r>
      <w:r w:rsidRPr="008A40C4">
        <w:rPr>
          <w:rFonts w:asciiTheme="minorHAnsi" w:hAnsiTheme="minorHAnsi" w:cstheme="minorHAnsi"/>
          <w:b/>
          <w:bCs/>
          <w:i/>
          <w:iCs/>
          <w:sz w:val="22"/>
          <w:szCs w:val="22"/>
        </w:rPr>
        <w:t>Appraisal requirements.</w:t>
      </w:r>
      <w:r w:rsidRPr="008A40C4">
        <w:rPr>
          <w:rFonts w:asciiTheme="minorHAnsi" w:hAnsiTheme="minorHAnsi" w:cstheme="minorHAnsi"/>
          <w:sz w:val="22"/>
          <w:szCs w:val="22"/>
        </w:rPr>
        <w:t> This section sets forth the requirements for real property acquisition </w:t>
      </w:r>
      <w:hyperlink r:id="rId1" w:tooltip="appraisals" w:history="1">
        <w:r w:rsidRPr="008A40C4">
          <w:rPr>
            <w:rFonts w:asciiTheme="minorHAnsi" w:hAnsiTheme="minorHAnsi" w:cstheme="minorHAnsi"/>
            <w:sz w:val="22"/>
            <w:szCs w:val="22"/>
            <w:u w:val="single"/>
          </w:rPr>
          <w:t>appraisals</w:t>
        </w:r>
      </w:hyperlink>
      <w:r w:rsidRPr="008A40C4">
        <w:rPr>
          <w:rFonts w:asciiTheme="minorHAnsi" w:hAnsiTheme="minorHAnsi" w:cstheme="minorHAnsi"/>
          <w:sz w:val="22"/>
          <w:szCs w:val="22"/>
        </w:rPr>
        <w:t xml:space="preserve"> for Federal and federally-assisted programs. </w:t>
      </w:r>
      <w:hyperlink r:id="rId2" w:tooltip="Appraisals" w:history="1">
        <w:r w:rsidRPr="008A40C4">
          <w:rPr>
            <w:rFonts w:asciiTheme="minorHAnsi" w:hAnsiTheme="minorHAnsi" w:cstheme="minorHAnsi"/>
            <w:sz w:val="22"/>
            <w:szCs w:val="22"/>
            <w:u w:val="single"/>
          </w:rPr>
          <w:t>Appraisals</w:t>
        </w:r>
      </w:hyperlink>
      <w:r w:rsidRPr="008A40C4">
        <w:rPr>
          <w:rFonts w:asciiTheme="minorHAnsi" w:hAnsiTheme="minorHAnsi" w:cstheme="minorHAnsi"/>
          <w:sz w:val="22"/>
          <w:szCs w:val="22"/>
        </w:rPr>
        <w:t> are to be prepared according to these requirements, which are intended to be consistent with the Uniform Standards of Professional </w:t>
      </w:r>
      <w:hyperlink r:id="rId3" w:tooltip="Appraisal" w:history="1">
        <w:r w:rsidRPr="008A40C4">
          <w:rPr>
            <w:rFonts w:asciiTheme="minorHAnsi" w:hAnsiTheme="minorHAnsi" w:cstheme="minorHAnsi"/>
            <w:sz w:val="22"/>
            <w:szCs w:val="22"/>
            <w:u w:val="single"/>
          </w:rPr>
          <w:t>Appraisal</w:t>
        </w:r>
      </w:hyperlink>
      <w:r w:rsidRPr="008A40C4">
        <w:rPr>
          <w:rFonts w:asciiTheme="minorHAnsi" w:hAnsiTheme="minorHAnsi" w:cstheme="minorHAnsi"/>
          <w:sz w:val="22"/>
          <w:szCs w:val="22"/>
        </w:rPr>
        <w:t> Practice (USPAP).  (</w:t>
      </w:r>
      <w:r w:rsidRPr="008A40C4">
        <w:rPr>
          <w:rFonts w:asciiTheme="minorHAnsi" w:hAnsiTheme="minorHAnsi" w:cstheme="minorHAnsi"/>
          <w:i/>
          <w:iCs/>
          <w:sz w:val="22"/>
          <w:szCs w:val="22"/>
        </w:rPr>
        <w:t>See</w:t>
      </w:r>
      <w:r w:rsidRPr="008A40C4">
        <w:rPr>
          <w:rFonts w:asciiTheme="minorHAnsi" w:hAnsiTheme="minorHAnsi" w:cstheme="minorHAnsi"/>
          <w:sz w:val="22"/>
          <w:szCs w:val="22"/>
        </w:rPr>
        <w:t> appendix A, </w:t>
      </w:r>
      <w:hyperlink r:id="rId4" w:anchor="a" w:tooltip="§ 24.103(a)" w:history="1">
        <w:r w:rsidRPr="008A40C4">
          <w:rPr>
            <w:rFonts w:asciiTheme="minorHAnsi" w:hAnsiTheme="minorHAnsi" w:cstheme="minorHAnsi"/>
            <w:sz w:val="22"/>
            <w:szCs w:val="22"/>
            <w:u w:val="single"/>
          </w:rPr>
          <w:t>§ 24.103(a)</w:t>
        </w:r>
      </w:hyperlink>
      <w:r w:rsidRPr="008A40C4">
        <w:rPr>
          <w:rFonts w:asciiTheme="minorHAnsi" w:hAnsiTheme="minorHAnsi" w:cstheme="minorHAnsi"/>
          <w:sz w:val="22"/>
          <w:szCs w:val="22"/>
        </w:rPr>
        <w:t>.) The </w:t>
      </w:r>
      <w:hyperlink r:id="rId5" w:tooltip="Agency" w:history="1">
        <w:r w:rsidRPr="008A40C4">
          <w:rPr>
            <w:rFonts w:asciiTheme="minorHAnsi" w:hAnsiTheme="minorHAnsi" w:cstheme="minorHAnsi"/>
            <w:sz w:val="22"/>
            <w:szCs w:val="22"/>
            <w:u w:val="single"/>
          </w:rPr>
          <w:t>Agency</w:t>
        </w:r>
      </w:hyperlink>
      <w:r w:rsidRPr="008A40C4">
        <w:rPr>
          <w:rFonts w:asciiTheme="minorHAnsi" w:hAnsiTheme="minorHAnsi" w:cstheme="minorHAnsi"/>
          <w:sz w:val="22"/>
          <w:szCs w:val="22"/>
        </w:rPr>
        <w:t> may have </w:t>
      </w:r>
      <w:hyperlink r:id="rId6" w:tooltip="appraisal" w:history="1">
        <w:r w:rsidRPr="008A40C4">
          <w:rPr>
            <w:rFonts w:asciiTheme="minorHAnsi" w:hAnsiTheme="minorHAnsi" w:cstheme="minorHAnsi"/>
            <w:sz w:val="22"/>
            <w:szCs w:val="22"/>
            <w:u w:val="single"/>
          </w:rPr>
          <w:t>appraisal</w:t>
        </w:r>
      </w:hyperlink>
      <w:r w:rsidRPr="008A40C4">
        <w:rPr>
          <w:rFonts w:asciiTheme="minorHAnsi" w:hAnsiTheme="minorHAnsi" w:cstheme="minorHAnsi"/>
          <w:sz w:val="22"/>
          <w:szCs w:val="22"/>
        </w:rPr>
        <w:t> requirements that supplement these requirements, including, to the extent appropriate, the Uniform </w:t>
      </w:r>
      <w:hyperlink r:id="rId7" w:tooltip="Appraisal" w:history="1">
        <w:r w:rsidRPr="008A40C4">
          <w:rPr>
            <w:rFonts w:asciiTheme="minorHAnsi" w:hAnsiTheme="minorHAnsi" w:cstheme="minorHAnsi"/>
            <w:sz w:val="22"/>
            <w:szCs w:val="22"/>
            <w:u w:val="single"/>
          </w:rPr>
          <w:t>Appraisal</w:t>
        </w:r>
      </w:hyperlink>
      <w:r w:rsidRPr="008A40C4">
        <w:rPr>
          <w:rFonts w:asciiTheme="minorHAnsi" w:hAnsiTheme="minorHAnsi" w:cstheme="minorHAnsi"/>
          <w:sz w:val="22"/>
          <w:szCs w:val="22"/>
        </w:rPr>
        <w:t> Standards for Federal Land Acquisition (UASFLA). </w:t>
      </w:r>
    </w:p>
    <w:p w14:paraId="49D3D45A" w14:textId="77777777" w:rsidR="000C0930" w:rsidRPr="008A40C4" w:rsidRDefault="000C0930" w:rsidP="00184FEF">
      <w:pPr>
        <w:spacing w:after="150" w:line="240" w:lineRule="auto"/>
        <w:rPr>
          <w:rFonts w:eastAsia="Times New Roman" w:cstheme="minorHAnsi"/>
        </w:rPr>
      </w:pPr>
      <w:r w:rsidRPr="008A40C4">
        <w:rPr>
          <w:rFonts w:eastAsia="Times New Roman" w:cstheme="minorHAnsi"/>
          <w:b/>
          <w:bCs/>
        </w:rPr>
        <w:t>(1)</w:t>
      </w:r>
      <w:r w:rsidRPr="008A40C4">
        <w:rPr>
          <w:rFonts w:eastAsia="Times New Roman" w:cstheme="minorHAnsi"/>
        </w:rPr>
        <w:t> The </w:t>
      </w:r>
      <w:hyperlink r:id="rId8" w:tooltip="Agency" w:history="1">
        <w:r w:rsidRPr="008A40C4">
          <w:rPr>
            <w:rFonts w:eastAsia="Times New Roman" w:cstheme="minorHAnsi"/>
            <w:u w:val="single"/>
          </w:rPr>
          <w:t>Agency</w:t>
        </w:r>
      </w:hyperlink>
      <w:r w:rsidRPr="008A40C4">
        <w:rPr>
          <w:rFonts w:eastAsia="Times New Roman" w:cstheme="minorHAnsi"/>
        </w:rPr>
        <w:t> acquiring real property has a legitimate role in contributing to the </w:t>
      </w:r>
      <w:hyperlink r:id="rId9" w:tooltip="appraisal" w:history="1">
        <w:r w:rsidRPr="008A40C4">
          <w:rPr>
            <w:rFonts w:eastAsia="Times New Roman" w:cstheme="minorHAnsi"/>
            <w:u w:val="single"/>
          </w:rPr>
          <w:t>appraisal</w:t>
        </w:r>
      </w:hyperlink>
      <w:r w:rsidRPr="008A40C4">
        <w:rPr>
          <w:rFonts w:eastAsia="Times New Roman" w:cstheme="minorHAnsi"/>
        </w:rPr>
        <w:t xml:space="preserve"> process, especially in developing the </w:t>
      </w:r>
      <w:r w:rsidRPr="008A40C4">
        <w:rPr>
          <w:rFonts w:eastAsia="Times New Roman" w:cstheme="minorHAnsi"/>
          <w:b/>
          <w:sz w:val="24"/>
          <w:szCs w:val="24"/>
        </w:rPr>
        <w:t>scope of work</w:t>
      </w:r>
      <w:r w:rsidRPr="008A40C4">
        <w:rPr>
          <w:rFonts w:eastAsia="Times New Roman" w:cstheme="minorHAnsi"/>
          <w:sz w:val="24"/>
          <w:szCs w:val="24"/>
        </w:rPr>
        <w:t xml:space="preserve"> </w:t>
      </w:r>
      <w:r w:rsidRPr="008A40C4">
        <w:rPr>
          <w:rFonts w:eastAsia="Times New Roman" w:cstheme="minorHAnsi"/>
        </w:rPr>
        <w:t xml:space="preserve">and defining the </w:t>
      </w:r>
      <w:hyperlink r:id="rId10" w:tooltip="appraisal" w:history="1">
        <w:r w:rsidRPr="008A40C4">
          <w:rPr>
            <w:rFonts w:eastAsia="Times New Roman" w:cstheme="minorHAnsi"/>
            <w:u w:val="single"/>
          </w:rPr>
          <w:t>appraisal</w:t>
        </w:r>
      </w:hyperlink>
      <w:r w:rsidRPr="008A40C4">
        <w:rPr>
          <w:rFonts w:eastAsia="Times New Roman" w:cstheme="minorHAnsi"/>
        </w:rPr>
        <w:t xml:space="preserve"> problem. The </w:t>
      </w:r>
      <w:r w:rsidRPr="008A40C4">
        <w:rPr>
          <w:rFonts w:eastAsia="Times New Roman" w:cstheme="minorHAnsi"/>
          <w:b/>
          <w:sz w:val="24"/>
          <w:szCs w:val="24"/>
        </w:rPr>
        <w:t>scope of work</w:t>
      </w:r>
      <w:r w:rsidRPr="008A40C4">
        <w:rPr>
          <w:rFonts w:eastAsia="Times New Roman" w:cstheme="minorHAnsi"/>
        </w:rPr>
        <w:t xml:space="preserve"> and development of an </w:t>
      </w:r>
      <w:hyperlink r:id="rId11" w:tooltip="appraisal" w:history="1">
        <w:r w:rsidRPr="008A40C4">
          <w:rPr>
            <w:rFonts w:eastAsia="Times New Roman" w:cstheme="minorHAnsi"/>
            <w:u w:val="single"/>
          </w:rPr>
          <w:t>appraisal</w:t>
        </w:r>
      </w:hyperlink>
      <w:r w:rsidRPr="008A40C4">
        <w:rPr>
          <w:rFonts w:eastAsia="Times New Roman" w:cstheme="minorHAnsi"/>
        </w:rPr>
        <w:t> under these requirements depends on the complexity of the </w:t>
      </w:r>
      <w:hyperlink r:id="rId12" w:tooltip="appraisal" w:history="1">
        <w:r w:rsidRPr="008A40C4">
          <w:rPr>
            <w:rFonts w:eastAsia="Times New Roman" w:cstheme="minorHAnsi"/>
            <w:u w:val="single"/>
          </w:rPr>
          <w:t>appraisal</w:t>
        </w:r>
      </w:hyperlink>
      <w:r w:rsidRPr="008A40C4">
        <w:rPr>
          <w:rFonts w:eastAsia="Times New Roman" w:cstheme="minorHAnsi"/>
        </w:rPr>
        <w:t> problem.</w:t>
      </w:r>
    </w:p>
    <w:p w14:paraId="5E8662B3" w14:textId="77777777" w:rsidR="000C0930" w:rsidRPr="008A40C4" w:rsidRDefault="000C0930" w:rsidP="00184FEF">
      <w:pPr>
        <w:spacing w:after="150" w:line="240" w:lineRule="auto"/>
        <w:rPr>
          <w:rFonts w:eastAsia="Times New Roman" w:cstheme="minorHAnsi"/>
        </w:rPr>
      </w:pPr>
      <w:r w:rsidRPr="008A40C4">
        <w:rPr>
          <w:rFonts w:eastAsia="Times New Roman" w:cstheme="minorHAnsi"/>
          <w:b/>
          <w:bCs/>
        </w:rPr>
        <w:t>(2)</w:t>
      </w:r>
      <w:r w:rsidRPr="008A40C4">
        <w:rPr>
          <w:rFonts w:eastAsia="Times New Roman" w:cstheme="minorHAnsi"/>
        </w:rPr>
        <w:t> The </w:t>
      </w:r>
      <w:hyperlink r:id="rId13" w:tooltip="Agency" w:history="1">
        <w:r w:rsidRPr="008A40C4">
          <w:rPr>
            <w:rFonts w:eastAsia="Times New Roman" w:cstheme="minorHAnsi"/>
            <w:u w:val="single"/>
          </w:rPr>
          <w:t>Agency</w:t>
        </w:r>
      </w:hyperlink>
      <w:r w:rsidRPr="008A40C4">
        <w:rPr>
          <w:rFonts w:eastAsia="Times New Roman" w:cstheme="minorHAnsi"/>
        </w:rPr>
        <w:t> has the responsibility to assure that the </w:t>
      </w:r>
      <w:hyperlink r:id="rId14" w:tooltip="appraisals" w:history="1">
        <w:r w:rsidRPr="008A40C4">
          <w:rPr>
            <w:rFonts w:eastAsia="Times New Roman" w:cstheme="minorHAnsi"/>
            <w:u w:val="single"/>
          </w:rPr>
          <w:t>appraisals</w:t>
        </w:r>
      </w:hyperlink>
      <w:r w:rsidRPr="008A40C4">
        <w:rPr>
          <w:rFonts w:eastAsia="Times New Roman" w:cstheme="minorHAnsi"/>
        </w:rPr>
        <w:t> it obtains are relevant to its program needs, reflect established and commonly accepted Federal and federally-assisted program </w:t>
      </w:r>
      <w:hyperlink r:id="rId15" w:tooltip="appraisal" w:history="1">
        <w:r w:rsidRPr="008A40C4">
          <w:rPr>
            <w:rFonts w:eastAsia="Times New Roman" w:cstheme="minorHAnsi"/>
            <w:u w:val="single"/>
          </w:rPr>
          <w:t>appraisal</w:t>
        </w:r>
      </w:hyperlink>
      <w:r w:rsidRPr="008A40C4">
        <w:rPr>
          <w:rFonts w:eastAsia="Times New Roman" w:cstheme="minorHAnsi"/>
        </w:rPr>
        <w:t> practice, and as a minimum, complies with the definition of </w:t>
      </w:r>
      <w:hyperlink r:id="rId16" w:tooltip="appraisal" w:history="1">
        <w:r w:rsidRPr="008A40C4">
          <w:rPr>
            <w:rFonts w:eastAsia="Times New Roman" w:cstheme="minorHAnsi"/>
            <w:u w:val="single"/>
          </w:rPr>
          <w:t>appraisal</w:t>
        </w:r>
      </w:hyperlink>
      <w:r w:rsidRPr="008A40C4">
        <w:rPr>
          <w:rFonts w:eastAsia="Times New Roman" w:cstheme="minorHAnsi"/>
        </w:rPr>
        <w:t> in </w:t>
      </w:r>
      <w:hyperlink r:id="rId17" w:anchor="a_3" w:tooltip="§ 24.2(a)(3)" w:history="1">
        <w:r w:rsidRPr="008A40C4">
          <w:rPr>
            <w:rFonts w:eastAsia="Times New Roman" w:cstheme="minorHAnsi"/>
            <w:u w:val="single"/>
          </w:rPr>
          <w:t>§ 24.2(a)(3)</w:t>
        </w:r>
      </w:hyperlink>
      <w:r w:rsidRPr="008A40C4">
        <w:rPr>
          <w:rFonts w:eastAsia="Times New Roman" w:cstheme="minorHAnsi"/>
        </w:rPr>
        <w:t> and the five following requirements: (</w:t>
      </w:r>
      <w:r w:rsidRPr="008A40C4">
        <w:rPr>
          <w:rFonts w:eastAsia="Times New Roman" w:cstheme="minorHAnsi"/>
          <w:i/>
          <w:iCs/>
        </w:rPr>
        <w:t>See</w:t>
      </w:r>
      <w:r w:rsidRPr="008A40C4">
        <w:rPr>
          <w:rFonts w:eastAsia="Times New Roman" w:cstheme="minorHAnsi"/>
        </w:rPr>
        <w:t> appendix A, </w:t>
      </w:r>
      <w:hyperlink r:id="rId18" w:tooltip="§§ 24.103" w:history="1">
        <w:r w:rsidRPr="008A40C4">
          <w:rPr>
            <w:rFonts w:eastAsia="Times New Roman" w:cstheme="minorHAnsi"/>
            <w:u w:val="single"/>
          </w:rPr>
          <w:t>§§ 24.103</w:t>
        </w:r>
      </w:hyperlink>
      <w:r w:rsidRPr="008A40C4">
        <w:rPr>
          <w:rFonts w:eastAsia="Times New Roman" w:cstheme="minorHAnsi"/>
        </w:rPr>
        <w:t> and 24.103(a).)</w:t>
      </w:r>
    </w:p>
    <w:p w14:paraId="64855D58" w14:textId="77777777" w:rsidR="000C0930" w:rsidRPr="008A40C4" w:rsidRDefault="000C0930" w:rsidP="00184FEF">
      <w:pPr>
        <w:spacing w:after="150" w:line="240" w:lineRule="auto"/>
        <w:ind w:left="180"/>
        <w:rPr>
          <w:rFonts w:eastAsia="Times New Roman" w:cstheme="minorHAnsi"/>
        </w:rPr>
      </w:pPr>
      <w:r w:rsidRPr="008A40C4">
        <w:rPr>
          <w:rFonts w:eastAsia="Times New Roman" w:cstheme="minorHAnsi"/>
          <w:b/>
          <w:bCs/>
        </w:rPr>
        <w:t>(i)</w:t>
      </w:r>
      <w:r w:rsidRPr="008A40C4">
        <w:rPr>
          <w:rFonts w:eastAsia="Times New Roman" w:cstheme="minorHAnsi"/>
        </w:rPr>
        <w:t> An adequate description of the physical characteristics of the property being appraised (and, in the case of a partial acquisition, an adequate description of the remaining property), including items identified as personal property, a statement of the known and observed encumbrances, if any, title information, location, zoning, present use, an analysis of highest and best use, and at least a 5-year sales history of the property. (</w:t>
      </w:r>
      <w:r w:rsidRPr="008A40C4">
        <w:rPr>
          <w:rFonts w:eastAsia="Times New Roman" w:cstheme="minorHAnsi"/>
          <w:b/>
          <w:bCs/>
          <w:i/>
          <w:iCs/>
        </w:rPr>
        <w:t>See</w:t>
      </w:r>
      <w:r w:rsidRPr="008A40C4">
        <w:rPr>
          <w:rFonts w:eastAsia="Times New Roman" w:cstheme="minorHAnsi"/>
        </w:rPr>
        <w:t> appendix A, </w:t>
      </w:r>
      <w:hyperlink r:id="rId19" w:anchor="a_1" w:tooltip="§ 24.103(a)(1)" w:history="1">
        <w:r w:rsidRPr="008A40C4">
          <w:rPr>
            <w:rFonts w:eastAsia="Times New Roman" w:cstheme="minorHAnsi"/>
            <w:u w:val="single"/>
          </w:rPr>
          <w:t>§ 24.103(a)(1)</w:t>
        </w:r>
      </w:hyperlink>
      <w:r w:rsidRPr="008A40C4">
        <w:rPr>
          <w:rFonts w:eastAsia="Times New Roman" w:cstheme="minorHAnsi"/>
        </w:rPr>
        <w:t>.)</w:t>
      </w:r>
    </w:p>
    <w:p w14:paraId="6B5ADD85" w14:textId="77777777" w:rsidR="000C0930" w:rsidRPr="008A40C4" w:rsidRDefault="000C0930" w:rsidP="00184FEF">
      <w:pPr>
        <w:spacing w:after="150" w:line="240" w:lineRule="auto"/>
        <w:ind w:left="180"/>
        <w:rPr>
          <w:rFonts w:eastAsia="Times New Roman" w:cstheme="minorHAnsi"/>
        </w:rPr>
      </w:pPr>
      <w:r w:rsidRPr="008A40C4">
        <w:rPr>
          <w:rFonts w:eastAsia="Times New Roman" w:cstheme="minorHAnsi"/>
          <w:b/>
          <w:bCs/>
        </w:rPr>
        <w:t>(ii)</w:t>
      </w:r>
      <w:r w:rsidRPr="008A40C4">
        <w:rPr>
          <w:rFonts w:eastAsia="Times New Roman" w:cstheme="minorHAnsi"/>
        </w:rPr>
        <w:t> All relevant and reliable approaches to value consistent with established Federal and federally-assisted program </w:t>
      </w:r>
      <w:hyperlink r:id="rId20" w:tooltip="appraisal" w:history="1">
        <w:r w:rsidRPr="008A40C4">
          <w:rPr>
            <w:rFonts w:eastAsia="Times New Roman" w:cstheme="minorHAnsi"/>
            <w:u w:val="single"/>
          </w:rPr>
          <w:t>appraisal</w:t>
        </w:r>
      </w:hyperlink>
      <w:r w:rsidRPr="008A40C4">
        <w:rPr>
          <w:rFonts w:eastAsia="Times New Roman" w:cstheme="minorHAnsi"/>
        </w:rPr>
        <w:t> practices. If the appraiser uses more than one approach, there shall be an analysis and reconciliation of approaches to value used that is sufficient to support the appraiser's opinion of value. (</w:t>
      </w:r>
      <w:r w:rsidRPr="008A40C4">
        <w:rPr>
          <w:rFonts w:eastAsia="Times New Roman" w:cstheme="minorHAnsi"/>
          <w:i/>
          <w:iCs/>
        </w:rPr>
        <w:t>See</w:t>
      </w:r>
      <w:r w:rsidRPr="008A40C4">
        <w:rPr>
          <w:rFonts w:eastAsia="Times New Roman" w:cstheme="minorHAnsi"/>
        </w:rPr>
        <w:t> appendix A, </w:t>
      </w:r>
      <w:hyperlink r:id="rId21" w:anchor="a" w:tooltip="§ 24.103(a)" w:history="1">
        <w:r w:rsidRPr="008A40C4">
          <w:rPr>
            <w:rFonts w:eastAsia="Times New Roman" w:cstheme="minorHAnsi"/>
            <w:u w:val="single"/>
          </w:rPr>
          <w:t>§ 24.103(a)</w:t>
        </w:r>
      </w:hyperlink>
      <w:r w:rsidRPr="008A40C4">
        <w:rPr>
          <w:rFonts w:eastAsia="Times New Roman" w:cstheme="minorHAnsi"/>
        </w:rPr>
        <w:t>.)</w:t>
      </w:r>
    </w:p>
    <w:p w14:paraId="17F12E61" w14:textId="77777777" w:rsidR="000C0930" w:rsidRPr="008A40C4" w:rsidRDefault="000C0930" w:rsidP="00184FEF">
      <w:pPr>
        <w:spacing w:after="150" w:line="240" w:lineRule="auto"/>
        <w:ind w:left="180"/>
        <w:rPr>
          <w:rFonts w:eastAsia="Times New Roman" w:cstheme="minorHAnsi"/>
        </w:rPr>
      </w:pPr>
      <w:r w:rsidRPr="008A40C4">
        <w:rPr>
          <w:rFonts w:eastAsia="Times New Roman" w:cstheme="minorHAnsi"/>
          <w:b/>
          <w:bCs/>
        </w:rPr>
        <w:t>(iii)</w:t>
      </w:r>
      <w:r w:rsidRPr="008A40C4">
        <w:rPr>
          <w:rFonts w:eastAsia="Times New Roman" w:cstheme="minorHAnsi"/>
        </w:rPr>
        <w:t> A description of comparable sales, including a description of all relevant physical, legal, and economic factors such as parties to the transaction, source and method of financing, and verification by a party involved in the transaction.</w:t>
      </w:r>
    </w:p>
    <w:p w14:paraId="1A8D0AD8" w14:textId="77777777" w:rsidR="000C0930" w:rsidRPr="008A40C4" w:rsidRDefault="000C0930" w:rsidP="00184FEF">
      <w:pPr>
        <w:spacing w:after="150" w:line="240" w:lineRule="auto"/>
        <w:ind w:left="180"/>
        <w:rPr>
          <w:rFonts w:eastAsia="Times New Roman" w:cstheme="minorHAnsi"/>
        </w:rPr>
      </w:pPr>
      <w:r w:rsidRPr="008A40C4">
        <w:rPr>
          <w:rFonts w:eastAsia="Times New Roman" w:cstheme="minorHAnsi"/>
          <w:b/>
          <w:bCs/>
        </w:rPr>
        <w:t>(iv)</w:t>
      </w:r>
      <w:r w:rsidRPr="008A40C4">
        <w:rPr>
          <w:rFonts w:eastAsia="Times New Roman" w:cstheme="minorHAnsi"/>
        </w:rPr>
        <w:t> A statement of the value of the real property to be acquired and, for a partial acquisition, a statement of the value of the damages and benefits, if any, to the remaining real property, where appropriate.</w:t>
      </w:r>
    </w:p>
    <w:p w14:paraId="2FE5BE83" w14:textId="77777777" w:rsidR="000C0930" w:rsidRPr="008A40C4" w:rsidRDefault="000C0930" w:rsidP="00184FEF">
      <w:pPr>
        <w:spacing w:after="150" w:line="240" w:lineRule="auto"/>
        <w:ind w:left="180"/>
        <w:rPr>
          <w:rFonts w:cstheme="minorHAnsi"/>
          <w:sz w:val="22"/>
          <w:szCs w:val="22"/>
        </w:rPr>
      </w:pPr>
      <w:r w:rsidRPr="008A40C4">
        <w:rPr>
          <w:rFonts w:eastAsia="Times New Roman" w:cstheme="minorHAnsi"/>
          <w:b/>
          <w:bCs/>
        </w:rPr>
        <w:t>(v)</w:t>
      </w:r>
      <w:r w:rsidRPr="008A40C4">
        <w:rPr>
          <w:rFonts w:eastAsia="Times New Roman" w:cstheme="minorHAnsi"/>
        </w:rPr>
        <w:t> The effective date of valuation, date of </w:t>
      </w:r>
      <w:hyperlink r:id="rId22" w:tooltip="appraisal" w:history="1">
        <w:r w:rsidRPr="008A40C4">
          <w:rPr>
            <w:rFonts w:eastAsia="Times New Roman" w:cstheme="minorHAnsi"/>
            <w:u w:val="single"/>
          </w:rPr>
          <w:t>appraisal</w:t>
        </w:r>
      </w:hyperlink>
      <w:r w:rsidRPr="008A40C4">
        <w:rPr>
          <w:rFonts w:eastAsia="Times New Roman" w:cstheme="minorHAnsi"/>
        </w:rPr>
        <w:t>, signature, and certification of the appraiser.”</w:t>
      </w:r>
    </w:p>
    <w:p w14:paraId="16471E94" w14:textId="77777777" w:rsidR="000C0930" w:rsidRDefault="000C0930" w:rsidP="00A7093A">
      <w:pPr>
        <w:pStyle w:val="Default"/>
      </w:pPr>
    </w:p>
    <w:p w14:paraId="416CE2D1" w14:textId="77777777" w:rsidR="000C0930" w:rsidRPr="008A40C4" w:rsidRDefault="000C0930" w:rsidP="00A7093A">
      <w:pPr>
        <w:spacing w:after="150" w:line="240" w:lineRule="auto"/>
        <w:rPr>
          <w:rFonts w:cstheme="minorHAns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4531B" w14:textId="7330802F" w:rsidR="000C0930" w:rsidRDefault="000C0930" w:rsidP="005A5744">
    <w:pPr>
      <w:pStyle w:val="Footer"/>
    </w:pPr>
    <w:r>
      <w:tab/>
    </w:r>
    <w:sdt>
      <w:sdtPr>
        <w:id w:val="-10278772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A2B08">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29903" w14:textId="77777777" w:rsidR="007110C7" w:rsidRDefault="007110C7" w:rsidP="005A5744">
      <w:pPr>
        <w:spacing w:after="0" w:line="240" w:lineRule="auto"/>
      </w:pPr>
      <w:r>
        <w:separator/>
      </w:r>
    </w:p>
  </w:footnote>
  <w:footnote w:type="continuationSeparator" w:id="0">
    <w:p w14:paraId="2F86CA43" w14:textId="77777777" w:rsidR="007110C7" w:rsidRDefault="007110C7" w:rsidP="005A57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EE464" w14:textId="77777777" w:rsidR="000C0930" w:rsidRPr="005A5744" w:rsidRDefault="000C0930" w:rsidP="005A57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7CFA"/>
    <w:multiLevelType w:val="multilevel"/>
    <w:tmpl w:val="54D4AF86"/>
    <w:lvl w:ilvl="0">
      <w:start w:val="1"/>
      <w:numFmt w:val="decimal"/>
      <w:suff w:val="space"/>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nsid w:val="1E3F7DB1"/>
    <w:multiLevelType w:val="hybridMultilevel"/>
    <w:tmpl w:val="FB685A16"/>
    <w:lvl w:ilvl="0" w:tplc="717E78CE">
      <w:start w:val="1"/>
      <w:numFmt w:val="upperLetter"/>
      <w:pStyle w:val="Item"/>
      <w:lvlText w:val="%1."/>
      <w:lvlJc w:val="left"/>
      <w:pPr>
        <w:ind w:left="720" w:hanging="36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2D1412"/>
    <w:multiLevelType w:val="hybridMultilevel"/>
    <w:tmpl w:val="19E2453C"/>
    <w:lvl w:ilvl="0" w:tplc="A06E34E2">
      <w:start w:val="1"/>
      <w:numFmt w:val="upperLetter"/>
      <w:pStyle w:val="Last"/>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AD4C4F"/>
    <w:multiLevelType w:val="hybridMultilevel"/>
    <w:tmpl w:val="D178624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96D20"/>
    <w:multiLevelType w:val="hybridMultilevel"/>
    <w:tmpl w:val="7BA25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265728"/>
    <w:multiLevelType w:val="hybridMultilevel"/>
    <w:tmpl w:val="E2AA2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5F7E9F"/>
    <w:multiLevelType w:val="hybridMultilevel"/>
    <w:tmpl w:val="2542A3A0"/>
    <w:lvl w:ilvl="0" w:tplc="A1248056">
      <w:start w:val="1"/>
      <w:numFmt w:val="decimal"/>
      <w:pStyle w:val="QuestionHeading"/>
      <w:lvlText w:val="Q%1."/>
      <w:lvlJc w:val="left"/>
      <w:pPr>
        <w:ind w:left="2430" w:hanging="360"/>
      </w:pPr>
      <w:rPr>
        <w:rFonts w:hint="default"/>
      </w:rPr>
    </w:lvl>
    <w:lvl w:ilvl="1" w:tplc="36EA12A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2"/>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4"/>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1"/>
    <w:lvlOverride w:ilvl="0">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A1"/>
    <w:rsid w:val="00001801"/>
    <w:rsid w:val="0000489C"/>
    <w:rsid w:val="00013861"/>
    <w:rsid w:val="0001386F"/>
    <w:rsid w:val="0001582D"/>
    <w:rsid w:val="00034F2C"/>
    <w:rsid w:val="00036660"/>
    <w:rsid w:val="00045812"/>
    <w:rsid w:val="00046E66"/>
    <w:rsid w:val="00063864"/>
    <w:rsid w:val="00064B95"/>
    <w:rsid w:val="0007695E"/>
    <w:rsid w:val="0007742F"/>
    <w:rsid w:val="00083195"/>
    <w:rsid w:val="00085243"/>
    <w:rsid w:val="00086A2B"/>
    <w:rsid w:val="00092706"/>
    <w:rsid w:val="00093E47"/>
    <w:rsid w:val="000A35BA"/>
    <w:rsid w:val="000A7B07"/>
    <w:rsid w:val="000B7C3A"/>
    <w:rsid w:val="000C0930"/>
    <w:rsid w:val="000C2B01"/>
    <w:rsid w:val="000D2159"/>
    <w:rsid w:val="000E1F15"/>
    <w:rsid w:val="000E3476"/>
    <w:rsid w:val="000F1125"/>
    <w:rsid w:val="000F4E84"/>
    <w:rsid w:val="000F61BA"/>
    <w:rsid w:val="000F7127"/>
    <w:rsid w:val="00100F28"/>
    <w:rsid w:val="00106126"/>
    <w:rsid w:val="00110CB4"/>
    <w:rsid w:val="00114DB7"/>
    <w:rsid w:val="00120F5D"/>
    <w:rsid w:val="00125B61"/>
    <w:rsid w:val="0012707B"/>
    <w:rsid w:val="00130E05"/>
    <w:rsid w:val="00131D15"/>
    <w:rsid w:val="00134DDA"/>
    <w:rsid w:val="001410A5"/>
    <w:rsid w:val="00141DF6"/>
    <w:rsid w:val="00145016"/>
    <w:rsid w:val="00155FCC"/>
    <w:rsid w:val="00180836"/>
    <w:rsid w:val="00181F5D"/>
    <w:rsid w:val="00184189"/>
    <w:rsid w:val="00184FEF"/>
    <w:rsid w:val="00193135"/>
    <w:rsid w:val="001A10BF"/>
    <w:rsid w:val="001B356D"/>
    <w:rsid w:val="001B4DF7"/>
    <w:rsid w:val="001D1CDE"/>
    <w:rsid w:val="001D212F"/>
    <w:rsid w:val="001D2782"/>
    <w:rsid w:val="001D282B"/>
    <w:rsid w:val="001E1972"/>
    <w:rsid w:val="001E2494"/>
    <w:rsid w:val="001F3995"/>
    <w:rsid w:val="00205547"/>
    <w:rsid w:val="00226481"/>
    <w:rsid w:val="00235777"/>
    <w:rsid w:val="00243B0A"/>
    <w:rsid w:val="00247495"/>
    <w:rsid w:val="002523D3"/>
    <w:rsid w:val="00256FD6"/>
    <w:rsid w:val="00257EFC"/>
    <w:rsid w:val="00262F29"/>
    <w:rsid w:val="00271890"/>
    <w:rsid w:val="00280A8D"/>
    <w:rsid w:val="00283677"/>
    <w:rsid w:val="002962C9"/>
    <w:rsid w:val="002A091B"/>
    <w:rsid w:val="002B136D"/>
    <w:rsid w:val="002C0613"/>
    <w:rsid w:val="002D093F"/>
    <w:rsid w:val="002D40CE"/>
    <w:rsid w:val="002E1D1E"/>
    <w:rsid w:val="002E25B9"/>
    <w:rsid w:val="002E5C90"/>
    <w:rsid w:val="002F3DCF"/>
    <w:rsid w:val="0030353B"/>
    <w:rsid w:val="003313ED"/>
    <w:rsid w:val="003326EF"/>
    <w:rsid w:val="00346F51"/>
    <w:rsid w:val="00350695"/>
    <w:rsid w:val="00353BCF"/>
    <w:rsid w:val="00357CE5"/>
    <w:rsid w:val="00361F64"/>
    <w:rsid w:val="00365DF6"/>
    <w:rsid w:val="00374974"/>
    <w:rsid w:val="00380A5F"/>
    <w:rsid w:val="0039042D"/>
    <w:rsid w:val="00393F81"/>
    <w:rsid w:val="00396538"/>
    <w:rsid w:val="003A24C7"/>
    <w:rsid w:val="003A2F29"/>
    <w:rsid w:val="003A33CA"/>
    <w:rsid w:val="003B33B9"/>
    <w:rsid w:val="003C0D39"/>
    <w:rsid w:val="003C102C"/>
    <w:rsid w:val="003C7EE7"/>
    <w:rsid w:val="003D3F27"/>
    <w:rsid w:val="003E4350"/>
    <w:rsid w:val="003E7244"/>
    <w:rsid w:val="003F249B"/>
    <w:rsid w:val="003F5B67"/>
    <w:rsid w:val="00400FA7"/>
    <w:rsid w:val="004062E7"/>
    <w:rsid w:val="00410B8F"/>
    <w:rsid w:val="00411C66"/>
    <w:rsid w:val="00420440"/>
    <w:rsid w:val="004239D8"/>
    <w:rsid w:val="00437279"/>
    <w:rsid w:val="00437A5B"/>
    <w:rsid w:val="004524CB"/>
    <w:rsid w:val="00453FF3"/>
    <w:rsid w:val="00460D1E"/>
    <w:rsid w:val="004614CC"/>
    <w:rsid w:val="0047117E"/>
    <w:rsid w:val="004825A8"/>
    <w:rsid w:val="004828E9"/>
    <w:rsid w:val="004869BA"/>
    <w:rsid w:val="004A23CD"/>
    <w:rsid w:val="004A2B08"/>
    <w:rsid w:val="004C2012"/>
    <w:rsid w:val="004C2CFA"/>
    <w:rsid w:val="004C2FF8"/>
    <w:rsid w:val="004D4E36"/>
    <w:rsid w:val="004E1E3C"/>
    <w:rsid w:val="004E46A8"/>
    <w:rsid w:val="004E553E"/>
    <w:rsid w:val="004E7F53"/>
    <w:rsid w:val="004F122E"/>
    <w:rsid w:val="004F21CC"/>
    <w:rsid w:val="004F6BAF"/>
    <w:rsid w:val="005052D4"/>
    <w:rsid w:val="00505780"/>
    <w:rsid w:val="00515629"/>
    <w:rsid w:val="005405D1"/>
    <w:rsid w:val="00547B03"/>
    <w:rsid w:val="0055301F"/>
    <w:rsid w:val="00570D45"/>
    <w:rsid w:val="00576121"/>
    <w:rsid w:val="00576B50"/>
    <w:rsid w:val="00581456"/>
    <w:rsid w:val="00582440"/>
    <w:rsid w:val="0058467E"/>
    <w:rsid w:val="0058725B"/>
    <w:rsid w:val="005877F7"/>
    <w:rsid w:val="00596D07"/>
    <w:rsid w:val="005A1627"/>
    <w:rsid w:val="005A1C6D"/>
    <w:rsid w:val="005A5744"/>
    <w:rsid w:val="005A6176"/>
    <w:rsid w:val="005B3EB9"/>
    <w:rsid w:val="005B6084"/>
    <w:rsid w:val="005B7173"/>
    <w:rsid w:val="005D0F16"/>
    <w:rsid w:val="005D27D3"/>
    <w:rsid w:val="005E6865"/>
    <w:rsid w:val="0060323D"/>
    <w:rsid w:val="00626CB3"/>
    <w:rsid w:val="00630534"/>
    <w:rsid w:val="00634FC7"/>
    <w:rsid w:val="006359F6"/>
    <w:rsid w:val="00642A0D"/>
    <w:rsid w:val="0065348A"/>
    <w:rsid w:val="00670598"/>
    <w:rsid w:val="006706E5"/>
    <w:rsid w:val="006771A2"/>
    <w:rsid w:val="006843FD"/>
    <w:rsid w:val="0069377A"/>
    <w:rsid w:val="006B381F"/>
    <w:rsid w:val="006B76AB"/>
    <w:rsid w:val="006C4E3F"/>
    <w:rsid w:val="006C7B33"/>
    <w:rsid w:val="006D2C10"/>
    <w:rsid w:val="006D45AE"/>
    <w:rsid w:val="006D4E8F"/>
    <w:rsid w:val="006D5469"/>
    <w:rsid w:val="006E14C9"/>
    <w:rsid w:val="006E25D5"/>
    <w:rsid w:val="006E26C1"/>
    <w:rsid w:val="006E570C"/>
    <w:rsid w:val="006F4127"/>
    <w:rsid w:val="006F5D2F"/>
    <w:rsid w:val="00700EB4"/>
    <w:rsid w:val="00706341"/>
    <w:rsid w:val="007063D3"/>
    <w:rsid w:val="007110C7"/>
    <w:rsid w:val="0071227E"/>
    <w:rsid w:val="00713194"/>
    <w:rsid w:val="00714FC1"/>
    <w:rsid w:val="00727D6B"/>
    <w:rsid w:val="0073151F"/>
    <w:rsid w:val="00731788"/>
    <w:rsid w:val="0073274D"/>
    <w:rsid w:val="0073660E"/>
    <w:rsid w:val="00736A6D"/>
    <w:rsid w:val="007375B1"/>
    <w:rsid w:val="00740E4E"/>
    <w:rsid w:val="00745058"/>
    <w:rsid w:val="00745F58"/>
    <w:rsid w:val="00750791"/>
    <w:rsid w:val="00765D97"/>
    <w:rsid w:val="0076665C"/>
    <w:rsid w:val="00766DE5"/>
    <w:rsid w:val="00783702"/>
    <w:rsid w:val="00791D51"/>
    <w:rsid w:val="007A3934"/>
    <w:rsid w:val="007A40F5"/>
    <w:rsid w:val="007A78FB"/>
    <w:rsid w:val="007B1BA9"/>
    <w:rsid w:val="007B52EF"/>
    <w:rsid w:val="007C00AE"/>
    <w:rsid w:val="007C1E1F"/>
    <w:rsid w:val="007D3D34"/>
    <w:rsid w:val="007D4DA4"/>
    <w:rsid w:val="007D5015"/>
    <w:rsid w:val="007D74A1"/>
    <w:rsid w:val="007E43FA"/>
    <w:rsid w:val="007F0492"/>
    <w:rsid w:val="007F6692"/>
    <w:rsid w:val="00805687"/>
    <w:rsid w:val="00806A32"/>
    <w:rsid w:val="00814DA4"/>
    <w:rsid w:val="008216D7"/>
    <w:rsid w:val="00821A14"/>
    <w:rsid w:val="0083532F"/>
    <w:rsid w:val="008372A5"/>
    <w:rsid w:val="008435C0"/>
    <w:rsid w:val="00850754"/>
    <w:rsid w:val="00852563"/>
    <w:rsid w:val="0085755D"/>
    <w:rsid w:val="00857B90"/>
    <w:rsid w:val="008628D5"/>
    <w:rsid w:val="00862984"/>
    <w:rsid w:val="0086636F"/>
    <w:rsid w:val="008706A1"/>
    <w:rsid w:val="008805C3"/>
    <w:rsid w:val="00890590"/>
    <w:rsid w:val="0089081F"/>
    <w:rsid w:val="00892A84"/>
    <w:rsid w:val="008A06C6"/>
    <w:rsid w:val="008A40EC"/>
    <w:rsid w:val="008B19CF"/>
    <w:rsid w:val="008B6C88"/>
    <w:rsid w:val="008B6EEF"/>
    <w:rsid w:val="008D0FDD"/>
    <w:rsid w:val="008E0AE6"/>
    <w:rsid w:val="008E0FAC"/>
    <w:rsid w:val="008E17BA"/>
    <w:rsid w:val="008E1B52"/>
    <w:rsid w:val="008E2168"/>
    <w:rsid w:val="008E7386"/>
    <w:rsid w:val="008E7EEC"/>
    <w:rsid w:val="008F0FD1"/>
    <w:rsid w:val="008F66FD"/>
    <w:rsid w:val="00916BA3"/>
    <w:rsid w:val="00917110"/>
    <w:rsid w:val="0091790D"/>
    <w:rsid w:val="00924D06"/>
    <w:rsid w:val="00930BD2"/>
    <w:rsid w:val="0093142E"/>
    <w:rsid w:val="00933642"/>
    <w:rsid w:val="00947065"/>
    <w:rsid w:val="00952A3E"/>
    <w:rsid w:val="00962D04"/>
    <w:rsid w:val="00970A00"/>
    <w:rsid w:val="00973AB5"/>
    <w:rsid w:val="0097526C"/>
    <w:rsid w:val="00975CB6"/>
    <w:rsid w:val="00976418"/>
    <w:rsid w:val="0099259E"/>
    <w:rsid w:val="009973CE"/>
    <w:rsid w:val="009A0FE9"/>
    <w:rsid w:val="009A406A"/>
    <w:rsid w:val="009B0A9B"/>
    <w:rsid w:val="009B3463"/>
    <w:rsid w:val="009B46CA"/>
    <w:rsid w:val="009C0CA4"/>
    <w:rsid w:val="009C24C3"/>
    <w:rsid w:val="009C2BAB"/>
    <w:rsid w:val="009C2CAD"/>
    <w:rsid w:val="009C6A8A"/>
    <w:rsid w:val="009D5293"/>
    <w:rsid w:val="009D54B6"/>
    <w:rsid w:val="009D7AD6"/>
    <w:rsid w:val="009E0855"/>
    <w:rsid w:val="009E0CF5"/>
    <w:rsid w:val="009E588C"/>
    <w:rsid w:val="009E6DA0"/>
    <w:rsid w:val="009F2935"/>
    <w:rsid w:val="009F484B"/>
    <w:rsid w:val="00A00E91"/>
    <w:rsid w:val="00A03E0F"/>
    <w:rsid w:val="00A044A4"/>
    <w:rsid w:val="00A156AA"/>
    <w:rsid w:val="00A159FD"/>
    <w:rsid w:val="00A23F7D"/>
    <w:rsid w:val="00A27D5F"/>
    <w:rsid w:val="00A30E53"/>
    <w:rsid w:val="00A37119"/>
    <w:rsid w:val="00A514C0"/>
    <w:rsid w:val="00A5371A"/>
    <w:rsid w:val="00A54198"/>
    <w:rsid w:val="00A6419B"/>
    <w:rsid w:val="00A65537"/>
    <w:rsid w:val="00A7093A"/>
    <w:rsid w:val="00A7699B"/>
    <w:rsid w:val="00A8049E"/>
    <w:rsid w:val="00A90272"/>
    <w:rsid w:val="00AA1EB6"/>
    <w:rsid w:val="00AA21B6"/>
    <w:rsid w:val="00AA6869"/>
    <w:rsid w:val="00AB0522"/>
    <w:rsid w:val="00AB3E5D"/>
    <w:rsid w:val="00AB4168"/>
    <w:rsid w:val="00AB5865"/>
    <w:rsid w:val="00AB70F3"/>
    <w:rsid w:val="00AC191D"/>
    <w:rsid w:val="00AF37E9"/>
    <w:rsid w:val="00B049EF"/>
    <w:rsid w:val="00B174F5"/>
    <w:rsid w:val="00B17C54"/>
    <w:rsid w:val="00B2790A"/>
    <w:rsid w:val="00B31185"/>
    <w:rsid w:val="00B31AF7"/>
    <w:rsid w:val="00B33F74"/>
    <w:rsid w:val="00B425E3"/>
    <w:rsid w:val="00B43794"/>
    <w:rsid w:val="00B50F4F"/>
    <w:rsid w:val="00B5790B"/>
    <w:rsid w:val="00B609A8"/>
    <w:rsid w:val="00B72E90"/>
    <w:rsid w:val="00B74F56"/>
    <w:rsid w:val="00BA1876"/>
    <w:rsid w:val="00BC52EF"/>
    <w:rsid w:val="00BD4567"/>
    <w:rsid w:val="00BE7059"/>
    <w:rsid w:val="00BF0AA7"/>
    <w:rsid w:val="00C04878"/>
    <w:rsid w:val="00C056B3"/>
    <w:rsid w:val="00C070BD"/>
    <w:rsid w:val="00C15CC4"/>
    <w:rsid w:val="00C17042"/>
    <w:rsid w:val="00C172E5"/>
    <w:rsid w:val="00C20F99"/>
    <w:rsid w:val="00C270F9"/>
    <w:rsid w:val="00C31DD8"/>
    <w:rsid w:val="00C3480F"/>
    <w:rsid w:val="00C35B8B"/>
    <w:rsid w:val="00C4256A"/>
    <w:rsid w:val="00C470D4"/>
    <w:rsid w:val="00C51732"/>
    <w:rsid w:val="00C61A31"/>
    <w:rsid w:val="00C6444D"/>
    <w:rsid w:val="00C7192D"/>
    <w:rsid w:val="00C726DD"/>
    <w:rsid w:val="00C7621F"/>
    <w:rsid w:val="00C806C1"/>
    <w:rsid w:val="00C94299"/>
    <w:rsid w:val="00CB47E1"/>
    <w:rsid w:val="00CB5115"/>
    <w:rsid w:val="00CB5F20"/>
    <w:rsid w:val="00CB7AA0"/>
    <w:rsid w:val="00CB7F1B"/>
    <w:rsid w:val="00CC4F5D"/>
    <w:rsid w:val="00CC643E"/>
    <w:rsid w:val="00CD2E77"/>
    <w:rsid w:val="00CD541B"/>
    <w:rsid w:val="00CE2857"/>
    <w:rsid w:val="00CE71BF"/>
    <w:rsid w:val="00CE7944"/>
    <w:rsid w:val="00CF2092"/>
    <w:rsid w:val="00CF6555"/>
    <w:rsid w:val="00CF6AB2"/>
    <w:rsid w:val="00D0043D"/>
    <w:rsid w:val="00D05E0F"/>
    <w:rsid w:val="00D13BE9"/>
    <w:rsid w:val="00D149BD"/>
    <w:rsid w:val="00D204EE"/>
    <w:rsid w:val="00D26445"/>
    <w:rsid w:val="00D33766"/>
    <w:rsid w:val="00D40329"/>
    <w:rsid w:val="00D43C20"/>
    <w:rsid w:val="00D53ADA"/>
    <w:rsid w:val="00D93A17"/>
    <w:rsid w:val="00D96937"/>
    <w:rsid w:val="00D96BE9"/>
    <w:rsid w:val="00DA44B4"/>
    <w:rsid w:val="00DA56E6"/>
    <w:rsid w:val="00DB2DCF"/>
    <w:rsid w:val="00DC32EB"/>
    <w:rsid w:val="00DD2814"/>
    <w:rsid w:val="00E0107F"/>
    <w:rsid w:val="00E04FCC"/>
    <w:rsid w:val="00E078FB"/>
    <w:rsid w:val="00E15D7B"/>
    <w:rsid w:val="00E16C28"/>
    <w:rsid w:val="00E2278E"/>
    <w:rsid w:val="00E25812"/>
    <w:rsid w:val="00E276FE"/>
    <w:rsid w:val="00E335AB"/>
    <w:rsid w:val="00E35B38"/>
    <w:rsid w:val="00E42224"/>
    <w:rsid w:val="00E42353"/>
    <w:rsid w:val="00E46792"/>
    <w:rsid w:val="00E50AA8"/>
    <w:rsid w:val="00E6352B"/>
    <w:rsid w:val="00E645D5"/>
    <w:rsid w:val="00EA14A6"/>
    <w:rsid w:val="00EA200A"/>
    <w:rsid w:val="00EB2FCD"/>
    <w:rsid w:val="00EC0C48"/>
    <w:rsid w:val="00EC0D0D"/>
    <w:rsid w:val="00EC4165"/>
    <w:rsid w:val="00EC74D2"/>
    <w:rsid w:val="00ED1AA1"/>
    <w:rsid w:val="00ED5017"/>
    <w:rsid w:val="00EE6F88"/>
    <w:rsid w:val="00F04FB1"/>
    <w:rsid w:val="00F07A8D"/>
    <w:rsid w:val="00F22D84"/>
    <w:rsid w:val="00F340AA"/>
    <w:rsid w:val="00F36716"/>
    <w:rsid w:val="00F37641"/>
    <w:rsid w:val="00F40447"/>
    <w:rsid w:val="00F42B65"/>
    <w:rsid w:val="00F46E7B"/>
    <w:rsid w:val="00F618AC"/>
    <w:rsid w:val="00F6538E"/>
    <w:rsid w:val="00F676A4"/>
    <w:rsid w:val="00F81A9D"/>
    <w:rsid w:val="00FA2A93"/>
    <w:rsid w:val="00FB6BA3"/>
    <w:rsid w:val="00FC31F3"/>
    <w:rsid w:val="00FD1C48"/>
    <w:rsid w:val="00FD4171"/>
    <w:rsid w:val="00FE3AA1"/>
    <w:rsid w:val="00FE5FFE"/>
    <w:rsid w:val="00FE6563"/>
    <w:rsid w:val="00FF17A9"/>
    <w:rsid w:val="024C1635"/>
    <w:rsid w:val="075D10BF"/>
    <w:rsid w:val="0D78A4E8"/>
    <w:rsid w:val="0FD11B0B"/>
    <w:rsid w:val="109F232D"/>
    <w:rsid w:val="113DF3AA"/>
    <w:rsid w:val="1777C086"/>
    <w:rsid w:val="1C4982D4"/>
    <w:rsid w:val="301F484B"/>
    <w:rsid w:val="456B2BE5"/>
    <w:rsid w:val="5062B0BE"/>
    <w:rsid w:val="52B793C5"/>
    <w:rsid w:val="650E5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6A1"/>
    <w:pPr>
      <w:keepNext/>
      <w:tabs>
        <w:tab w:val="left" w:pos="9360"/>
      </w:tabs>
    </w:pPr>
    <w:rPr>
      <w:sz w:val="20"/>
      <w:szCs w:val="20"/>
    </w:rPr>
  </w:style>
  <w:style w:type="paragraph" w:styleId="Heading1">
    <w:name w:val="heading 1"/>
    <w:basedOn w:val="Normal"/>
    <w:next w:val="Normal"/>
    <w:link w:val="Heading1Char"/>
    <w:uiPriority w:val="9"/>
    <w:qFormat/>
    <w:rsid w:val="00460D1E"/>
    <w:pPr>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381F"/>
    <w:pPr>
      <w:keepLines/>
      <w:spacing w:before="40" w:after="2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0D1E"/>
    <w:pPr>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06341"/>
    <w:pPr>
      <w:keepLines/>
      <w:spacing w:before="40" w:after="0" w:line="240" w:lineRule="auto"/>
      <w:outlineLvl w:val="3"/>
    </w:pPr>
    <w:rPr>
      <w:rFonts w:asciiTheme="majorHAnsi" w:eastAsiaTheme="majorEastAsia" w:hAnsiTheme="majorHAnsi" w:cstheme="majorBidi"/>
      <w:i/>
      <w:iCs/>
      <w:color w:val="2F5496" w:themeColor="accent1" w:themeShade="BF"/>
      <w:sz w:val="24"/>
    </w:rPr>
  </w:style>
  <w:style w:type="paragraph" w:styleId="Heading5">
    <w:name w:val="heading 5"/>
    <w:basedOn w:val="Normal"/>
    <w:next w:val="Normal"/>
    <w:link w:val="Heading5Char"/>
    <w:uiPriority w:val="9"/>
    <w:semiHidden/>
    <w:unhideWhenUsed/>
    <w:qFormat/>
    <w:rsid w:val="00400FA7"/>
    <w:pPr>
      <w:keepLines/>
      <w:numPr>
        <w:ilvl w:val="4"/>
        <w:numId w:val="1"/>
      </w:numPr>
      <w:spacing w:before="40" w:after="0" w:line="240" w:lineRule="auto"/>
      <w:jc w:val="both"/>
      <w:outlineLvl w:val="4"/>
    </w:pPr>
    <w:rPr>
      <w:rFonts w:asciiTheme="majorHAnsi" w:eastAsiaTheme="majorEastAsia" w:hAnsiTheme="majorHAnsi" w:cstheme="majorBid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06341"/>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400FA7"/>
    <w:rPr>
      <w:rFonts w:asciiTheme="majorHAnsi" w:eastAsiaTheme="majorEastAsia" w:hAnsiTheme="majorHAnsi" w:cstheme="majorBidi"/>
      <w:color w:val="2F5496" w:themeColor="accent1" w:themeShade="BF"/>
      <w:sz w:val="24"/>
      <w:szCs w:val="20"/>
    </w:rPr>
  </w:style>
  <w:style w:type="character" w:styleId="CommentReference">
    <w:name w:val="annotation reference"/>
    <w:basedOn w:val="DefaultParagraphFont"/>
    <w:uiPriority w:val="99"/>
    <w:semiHidden/>
    <w:unhideWhenUsed/>
    <w:rsid w:val="006B76AB"/>
    <w:rPr>
      <w:sz w:val="16"/>
      <w:szCs w:val="16"/>
    </w:rPr>
  </w:style>
  <w:style w:type="paragraph" w:styleId="CommentText">
    <w:name w:val="annotation text"/>
    <w:basedOn w:val="Normal"/>
    <w:link w:val="CommentTextChar"/>
    <w:uiPriority w:val="99"/>
    <w:unhideWhenUsed/>
    <w:rsid w:val="006B76AB"/>
    <w:pPr>
      <w:spacing w:line="240" w:lineRule="auto"/>
    </w:pPr>
  </w:style>
  <w:style w:type="character" w:customStyle="1" w:styleId="CommentTextChar">
    <w:name w:val="Comment Text Char"/>
    <w:basedOn w:val="DefaultParagraphFont"/>
    <w:link w:val="CommentText"/>
    <w:uiPriority w:val="99"/>
    <w:rsid w:val="006B76AB"/>
    <w:rPr>
      <w:sz w:val="20"/>
      <w:szCs w:val="20"/>
    </w:rPr>
  </w:style>
  <w:style w:type="paragraph" w:styleId="CommentSubject">
    <w:name w:val="annotation subject"/>
    <w:basedOn w:val="CommentText"/>
    <w:next w:val="CommentText"/>
    <w:link w:val="CommentSubjectChar"/>
    <w:uiPriority w:val="99"/>
    <w:semiHidden/>
    <w:unhideWhenUsed/>
    <w:rsid w:val="006B76AB"/>
    <w:rPr>
      <w:b/>
      <w:bCs/>
    </w:rPr>
  </w:style>
  <w:style w:type="character" w:customStyle="1" w:styleId="CommentSubjectChar">
    <w:name w:val="Comment Subject Char"/>
    <w:basedOn w:val="CommentTextChar"/>
    <w:link w:val="CommentSubject"/>
    <w:uiPriority w:val="99"/>
    <w:semiHidden/>
    <w:rsid w:val="006B76AB"/>
    <w:rPr>
      <w:b/>
      <w:bCs/>
      <w:sz w:val="20"/>
      <w:szCs w:val="20"/>
    </w:rPr>
  </w:style>
  <w:style w:type="paragraph" w:styleId="BalloonText">
    <w:name w:val="Balloon Text"/>
    <w:basedOn w:val="Normal"/>
    <w:link w:val="BalloonTextChar"/>
    <w:uiPriority w:val="99"/>
    <w:semiHidden/>
    <w:unhideWhenUsed/>
    <w:rsid w:val="006B7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6AB"/>
    <w:rPr>
      <w:rFonts w:ascii="Segoe UI" w:hAnsi="Segoe UI" w:cs="Segoe UI"/>
      <w:sz w:val="18"/>
      <w:szCs w:val="18"/>
    </w:rPr>
  </w:style>
  <w:style w:type="table" w:styleId="TableGrid">
    <w:name w:val="Table Grid"/>
    <w:basedOn w:val="TableNormal"/>
    <w:uiPriority w:val="39"/>
    <w:rsid w:val="00013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Heading">
    <w:name w:val="Question Heading"/>
    <w:basedOn w:val="Normal"/>
    <w:next w:val="Normal"/>
    <w:link w:val="QuestionHeadingChar"/>
    <w:qFormat/>
    <w:rsid w:val="000F7127"/>
    <w:pPr>
      <w:numPr>
        <w:numId w:val="2"/>
      </w:numPr>
      <w:spacing w:before="360"/>
      <w:ind w:left="547" w:hanging="547"/>
    </w:pPr>
    <w:rPr>
      <w:b/>
    </w:rPr>
  </w:style>
  <w:style w:type="character" w:customStyle="1" w:styleId="QuestionHeadingChar">
    <w:name w:val="Question Heading Char"/>
    <w:basedOn w:val="DefaultParagraphFont"/>
    <w:link w:val="QuestionHeading"/>
    <w:rsid w:val="000F7127"/>
    <w:rPr>
      <w:b/>
      <w:sz w:val="20"/>
      <w:szCs w:val="20"/>
    </w:rPr>
  </w:style>
  <w:style w:type="paragraph" w:customStyle="1" w:styleId="TableQuestion">
    <w:name w:val="TableQuestion"/>
    <w:qFormat/>
    <w:rsid w:val="00BA1876"/>
    <w:pPr>
      <w:keepNext/>
      <w:spacing w:after="0" w:line="240" w:lineRule="auto"/>
    </w:pPr>
    <w:rPr>
      <w:sz w:val="20"/>
      <w:szCs w:val="20"/>
      <w:lang w:eastAsia="zh-CN"/>
    </w:rPr>
  </w:style>
  <w:style w:type="paragraph" w:styleId="ListParagraph">
    <w:name w:val="List Paragraph"/>
    <w:basedOn w:val="Normal"/>
    <w:uiPriority w:val="34"/>
    <w:qFormat/>
    <w:rsid w:val="007D3D34"/>
    <w:pPr>
      <w:ind w:left="720"/>
      <w:contextualSpacing/>
    </w:pPr>
  </w:style>
  <w:style w:type="paragraph" w:customStyle="1" w:styleId="Last">
    <w:name w:val="Last"/>
    <w:basedOn w:val="Item"/>
    <w:next w:val="QuestionHeading"/>
    <w:link w:val="LastChar"/>
    <w:qFormat/>
    <w:rsid w:val="0007742F"/>
    <w:pPr>
      <w:numPr>
        <w:numId w:val="8"/>
      </w:numPr>
      <w:spacing w:after="360"/>
    </w:pPr>
  </w:style>
  <w:style w:type="paragraph" w:customStyle="1" w:styleId="Lines">
    <w:name w:val="Lines"/>
    <w:link w:val="LinesChar"/>
    <w:qFormat/>
    <w:rsid w:val="00CD541B"/>
    <w:pPr>
      <w:keepNext/>
      <w:tabs>
        <w:tab w:val="left" w:pos="9360"/>
      </w:tabs>
      <w:ind w:left="547"/>
    </w:pPr>
    <w:rPr>
      <w:sz w:val="20"/>
      <w:szCs w:val="20"/>
      <w:u w:val="single"/>
    </w:rPr>
  </w:style>
  <w:style w:type="character" w:customStyle="1" w:styleId="LastChar">
    <w:name w:val="Last Char"/>
    <w:basedOn w:val="DefaultParagraphFont"/>
    <w:link w:val="Last"/>
    <w:rsid w:val="0007742F"/>
    <w:rPr>
      <w:sz w:val="20"/>
      <w:szCs w:val="20"/>
    </w:rPr>
  </w:style>
  <w:style w:type="character" w:customStyle="1" w:styleId="LinesChar">
    <w:name w:val="Lines Char"/>
    <w:basedOn w:val="DefaultParagraphFont"/>
    <w:link w:val="Lines"/>
    <w:rsid w:val="00CD541B"/>
    <w:rPr>
      <w:sz w:val="20"/>
      <w:szCs w:val="20"/>
      <w:u w:val="single"/>
    </w:rPr>
  </w:style>
  <w:style w:type="paragraph" w:styleId="Revision">
    <w:name w:val="Revision"/>
    <w:hidden/>
    <w:uiPriority w:val="99"/>
    <w:semiHidden/>
    <w:rsid w:val="00FB6BA3"/>
    <w:pPr>
      <w:spacing w:after="0" w:line="240" w:lineRule="auto"/>
    </w:pPr>
    <w:rPr>
      <w:sz w:val="20"/>
      <w:szCs w:val="20"/>
    </w:rPr>
  </w:style>
  <w:style w:type="paragraph" w:customStyle="1" w:styleId="Contacts">
    <w:name w:val="Contacts"/>
    <w:basedOn w:val="Lines"/>
    <w:qFormat/>
    <w:rsid w:val="00CD541B"/>
    <w:pPr>
      <w:tabs>
        <w:tab w:val="left" w:pos="1800"/>
      </w:tabs>
      <w:ind w:left="576"/>
    </w:pPr>
    <w:rPr>
      <w:u w:val="none"/>
    </w:rPr>
  </w:style>
  <w:style w:type="character" w:customStyle="1" w:styleId="Heading2Char">
    <w:name w:val="Heading 2 Char"/>
    <w:basedOn w:val="DefaultParagraphFont"/>
    <w:link w:val="Heading2"/>
    <w:uiPriority w:val="9"/>
    <w:rsid w:val="006B381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60D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D1E"/>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460D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D1E"/>
    <w:rPr>
      <w:rFonts w:asciiTheme="majorHAnsi" w:eastAsiaTheme="majorEastAsia" w:hAnsiTheme="majorHAnsi" w:cstheme="majorBidi"/>
      <w:spacing w:val="-10"/>
      <w:kern w:val="28"/>
      <w:sz w:val="56"/>
      <w:szCs w:val="56"/>
    </w:rPr>
  </w:style>
  <w:style w:type="paragraph" w:customStyle="1" w:styleId="Plantext">
    <w:name w:val="Plan text"/>
    <w:basedOn w:val="Normal"/>
    <w:link w:val="PlantextChar"/>
    <w:qFormat/>
    <w:rsid w:val="006B381F"/>
  </w:style>
  <w:style w:type="paragraph" w:styleId="NormalWeb">
    <w:name w:val="Normal (Web)"/>
    <w:basedOn w:val="Normal"/>
    <w:uiPriority w:val="99"/>
    <w:unhideWhenUsed/>
    <w:rsid w:val="006B381F"/>
    <w:pPr>
      <w:keepNext w:val="0"/>
      <w:tabs>
        <w:tab w:val="clear" w:pos="9360"/>
      </w:tabs>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ntextChar">
    <w:name w:val="Plan text Char"/>
    <w:basedOn w:val="DefaultParagraphFont"/>
    <w:link w:val="Plantext"/>
    <w:rsid w:val="006B381F"/>
    <w:rPr>
      <w:sz w:val="20"/>
      <w:szCs w:val="20"/>
    </w:rPr>
  </w:style>
  <w:style w:type="paragraph" w:styleId="Header">
    <w:name w:val="header"/>
    <w:basedOn w:val="Normal"/>
    <w:link w:val="HeaderChar"/>
    <w:uiPriority w:val="99"/>
    <w:unhideWhenUsed/>
    <w:rsid w:val="005A5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744"/>
    <w:rPr>
      <w:sz w:val="20"/>
      <w:szCs w:val="20"/>
    </w:rPr>
  </w:style>
  <w:style w:type="paragraph" w:styleId="Footer">
    <w:name w:val="footer"/>
    <w:basedOn w:val="Normal"/>
    <w:link w:val="FooterChar"/>
    <w:uiPriority w:val="99"/>
    <w:unhideWhenUsed/>
    <w:rsid w:val="005A5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744"/>
    <w:rPr>
      <w:sz w:val="20"/>
      <w:szCs w:val="20"/>
    </w:rPr>
  </w:style>
  <w:style w:type="paragraph" w:styleId="EndnoteText">
    <w:name w:val="endnote text"/>
    <w:basedOn w:val="Normal"/>
    <w:link w:val="EndnoteTextChar"/>
    <w:uiPriority w:val="99"/>
    <w:semiHidden/>
    <w:unhideWhenUsed/>
    <w:rsid w:val="00B049EF"/>
    <w:pPr>
      <w:spacing w:after="0" w:line="240" w:lineRule="auto"/>
    </w:pPr>
  </w:style>
  <w:style w:type="character" w:customStyle="1" w:styleId="EndnoteTextChar">
    <w:name w:val="Endnote Text Char"/>
    <w:basedOn w:val="DefaultParagraphFont"/>
    <w:link w:val="EndnoteText"/>
    <w:uiPriority w:val="99"/>
    <w:semiHidden/>
    <w:rsid w:val="00B049EF"/>
    <w:rPr>
      <w:sz w:val="20"/>
      <w:szCs w:val="20"/>
    </w:rPr>
  </w:style>
  <w:style w:type="character" w:styleId="EndnoteReference">
    <w:name w:val="endnote reference"/>
    <w:basedOn w:val="DefaultParagraphFont"/>
    <w:uiPriority w:val="99"/>
    <w:semiHidden/>
    <w:unhideWhenUsed/>
    <w:rsid w:val="00B049EF"/>
    <w:rPr>
      <w:vertAlign w:val="superscript"/>
    </w:rPr>
  </w:style>
  <w:style w:type="paragraph" w:customStyle="1" w:styleId="psection-1">
    <w:name w:val="psection-1"/>
    <w:basedOn w:val="Normal"/>
    <w:rsid w:val="00B049EF"/>
    <w:pPr>
      <w:keepNext w:val="0"/>
      <w:tabs>
        <w:tab w:val="clear" w:pos="9360"/>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sLast">
    <w:name w:val="Contacts Last"/>
    <w:basedOn w:val="Contacts"/>
    <w:qFormat/>
    <w:rsid w:val="00CD541B"/>
    <w:pPr>
      <w:spacing w:after="360"/>
    </w:pPr>
  </w:style>
  <w:style w:type="paragraph" w:customStyle="1" w:styleId="LinesLast">
    <w:name w:val="Lines Last"/>
    <w:basedOn w:val="Lines"/>
    <w:qFormat/>
    <w:rsid w:val="00CD541B"/>
    <w:pPr>
      <w:keepNext w:val="0"/>
      <w:spacing w:after="360"/>
    </w:pPr>
  </w:style>
  <w:style w:type="paragraph" w:customStyle="1" w:styleId="Item">
    <w:name w:val="Item"/>
    <w:basedOn w:val="Normal"/>
    <w:qFormat/>
    <w:rsid w:val="00F37641"/>
    <w:pPr>
      <w:keepNext w:val="0"/>
      <w:numPr>
        <w:numId w:val="26"/>
      </w:numPr>
    </w:pPr>
  </w:style>
  <w:style w:type="paragraph" w:customStyle="1" w:styleId="paragraph">
    <w:name w:val="paragraph"/>
    <w:basedOn w:val="Normal"/>
    <w:rsid w:val="004E553E"/>
    <w:pPr>
      <w:keepNext w:val="0"/>
      <w:tabs>
        <w:tab w:val="clear" w:pos="9360"/>
      </w:tabs>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4E553E"/>
  </w:style>
  <w:style w:type="character" w:customStyle="1" w:styleId="contextualspellingandgrammarerror">
    <w:name w:val="contextualspellingandgrammarerror"/>
    <w:basedOn w:val="DefaultParagraphFont"/>
    <w:rsid w:val="004E553E"/>
  </w:style>
  <w:style w:type="character" w:customStyle="1" w:styleId="normaltextrun1">
    <w:name w:val="normaltextrun1"/>
    <w:basedOn w:val="DefaultParagraphFont"/>
    <w:rsid w:val="004E553E"/>
  </w:style>
  <w:style w:type="character" w:customStyle="1" w:styleId="eop">
    <w:name w:val="eop"/>
    <w:basedOn w:val="DefaultParagraphFont"/>
    <w:rsid w:val="004E553E"/>
  </w:style>
  <w:style w:type="character" w:styleId="Hyperlink">
    <w:name w:val="Hyperlink"/>
    <w:basedOn w:val="DefaultParagraphFont"/>
    <w:uiPriority w:val="99"/>
    <w:unhideWhenUsed/>
    <w:rsid w:val="002F3DCF"/>
    <w:rPr>
      <w:color w:val="0563C1" w:themeColor="hyperlink"/>
      <w:u w:val="single"/>
    </w:rPr>
  </w:style>
  <w:style w:type="character" w:customStyle="1" w:styleId="UnresolvedMention1">
    <w:name w:val="Unresolved Mention1"/>
    <w:basedOn w:val="DefaultParagraphFont"/>
    <w:uiPriority w:val="99"/>
    <w:semiHidden/>
    <w:unhideWhenUsed/>
    <w:rsid w:val="002F3DCF"/>
    <w:rPr>
      <w:color w:val="808080"/>
      <w:shd w:val="clear" w:color="auto" w:fill="E6E6E6"/>
    </w:rPr>
  </w:style>
  <w:style w:type="character" w:styleId="Strong">
    <w:name w:val="Strong"/>
    <w:basedOn w:val="DefaultParagraphFont"/>
    <w:uiPriority w:val="22"/>
    <w:qFormat/>
    <w:rsid w:val="004825A8"/>
    <w:rPr>
      <w:b/>
      <w:bCs/>
    </w:rPr>
  </w:style>
  <w:style w:type="character" w:styleId="HTMLCite">
    <w:name w:val="HTML Cite"/>
    <w:basedOn w:val="DefaultParagraphFont"/>
    <w:uiPriority w:val="99"/>
    <w:semiHidden/>
    <w:unhideWhenUsed/>
    <w:rsid w:val="004E7F53"/>
    <w:rPr>
      <w:i/>
      <w:iCs/>
    </w:rPr>
  </w:style>
  <w:style w:type="character" w:customStyle="1" w:styleId="st">
    <w:name w:val="st"/>
    <w:basedOn w:val="DefaultParagraphFont"/>
    <w:rsid w:val="004E7F53"/>
  </w:style>
  <w:style w:type="character" w:styleId="Emphasis">
    <w:name w:val="Emphasis"/>
    <w:basedOn w:val="DefaultParagraphFont"/>
    <w:uiPriority w:val="20"/>
    <w:qFormat/>
    <w:rsid w:val="004E7F53"/>
    <w:rPr>
      <w:i/>
      <w:iCs/>
    </w:rPr>
  </w:style>
  <w:style w:type="paragraph" w:customStyle="1" w:styleId="Default">
    <w:name w:val="Default"/>
    <w:rsid w:val="008E0AE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B356D"/>
    <w:pPr>
      <w:keepNext/>
      <w:tabs>
        <w:tab w:val="left" w:pos="9360"/>
      </w:tabs>
      <w:spacing w:after="0" w:line="240" w:lineRule="auto"/>
    </w:pPr>
    <w:rPr>
      <w:sz w:val="20"/>
      <w:szCs w:val="20"/>
    </w:rPr>
  </w:style>
  <w:style w:type="character" w:styleId="FollowedHyperlink">
    <w:name w:val="FollowedHyperlink"/>
    <w:basedOn w:val="DefaultParagraphFont"/>
    <w:uiPriority w:val="99"/>
    <w:semiHidden/>
    <w:unhideWhenUsed/>
    <w:rsid w:val="00740E4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6A1"/>
    <w:pPr>
      <w:keepNext/>
      <w:tabs>
        <w:tab w:val="left" w:pos="9360"/>
      </w:tabs>
    </w:pPr>
    <w:rPr>
      <w:sz w:val="20"/>
      <w:szCs w:val="20"/>
    </w:rPr>
  </w:style>
  <w:style w:type="paragraph" w:styleId="Heading1">
    <w:name w:val="heading 1"/>
    <w:basedOn w:val="Normal"/>
    <w:next w:val="Normal"/>
    <w:link w:val="Heading1Char"/>
    <w:uiPriority w:val="9"/>
    <w:qFormat/>
    <w:rsid w:val="00460D1E"/>
    <w:pPr>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381F"/>
    <w:pPr>
      <w:keepLines/>
      <w:spacing w:before="40" w:after="2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0D1E"/>
    <w:pPr>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06341"/>
    <w:pPr>
      <w:keepLines/>
      <w:spacing w:before="40" w:after="0" w:line="240" w:lineRule="auto"/>
      <w:outlineLvl w:val="3"/>
    </w:pPr>
    <w:rPr>
      <w:rFonts w:asciiTheme="majorHAnsi" w:eastAsiaTheme="majorEastAsia" w:hAnsiTheme="majorHAnsi" w:cstheme="majorBidi"/>
      <w:i/>
      <w:iCs/>
      <w:color w:val="2F5496" w:themeColor="accent1" w:themeShade="BF"/>
      <w:sz w:val="24"/>
    </w:rPr>
  </w:style>
  <w:style w:type="paragraph" w:styleId="Heading5">
    <w:name w:val="heading 5"/>
    <w:basedOn w:val="Normal"/>
    <w:next w:val="Normal"/>
    <w:link w:val="Heading5Char"/>
    <w:uiPriority w:val="9"/>
    <w:semiHidden/>
    <w:unhideWhenUsed/>
    <w:qFormat/>
    <w:rsid w:val="00400FA7"/>
    <w:pPr>
      <w:keepLines/>
      <w:numPr>
        <w:ilvl w:val="4"/>
        <w:numId w:val="1"/>
      </w:numPr>
      <w:spacing w:before="40" w:after="0" w:line="240" w:lineRule="auto"/>
      <w:jc w:val="both"/>
      <w:outlineLvl w:val="4"/>
    </w:pPr>
    <w:rPr>
      <w:rFonts w:asciiTheme="majorHAnsi" w:eastAsiaTheme="majorEastAsia" w:hAnsiTheme="majorHAnsi" w:cstheme="majorBid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06341"/>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400FA7"/>
    <w:rPr>
      <w:rFonts w:asciiTheme="majorHAnsi" w:eastAsiaTheme="majorEastAsia" w:hAnsiTheme="majorHAnsi" w:cstheme="majorBidi"/>
      <w:color w:val="2F5496" w:themeColor="accent1" w:themeShade="BF"/>
      <w:sz w:val="24"/>
      <w:szCs w:val="20"/>
    </w:rPr>
  </w:style>
  <w:style w:type="character" w:styleId="CommentReference">
    <w:name w:val="annotation reference"/>
    <w:basedOn w:val="DefaultParagraphFont"/>
    <w:uiPriority w:val="99"/>
    <w:semiHidden/>
    <w:unhideWhenUsed/>
    <w:rsid w:val="006B76AB"/>
    <w:rPr>
      <w:sz w:val="16"/>
      <w:szCs w:val="16"/>
    </w:rPr>
  </w:style>
  <w:style w:type="paragraph" w:styleId="CommentText">
    <w:name w:val="annotation text"/>
    <w:basedOn w:val="Normal"/>
    <w:link w:val="CommentTextChar"/>
    <w:uiPriority w:val="99"/>
    <w:unhideWhenUsed/>
    <w:rsid w:val="006B76AB"/>
    <w:pPr>
      <w:spacing w:line="240" w:lineRule="auto"/>
    </w:pPr>
  </w:style>
  <w:style w:type="character" w:customStyle="1" w:styleId="CommentTextChar">
    <w:name w:val="Comment Text Char"/>
    <w:basedOn w:val="DefaultParagraphFont"/>
    <w:link w:val="CommentText"/>
    <w:uiPriority w:val="99"/>
    <w:rsid w:val="006B76AB"/>
    <w:rPr>
      <w:sz w:val="20"/>
      <w:szCs w:val="20"/>
    </w:rPr>
  </w:style>
  <w:style w:type="paragraph" w:styleId="CommentSubject">
    <w:name w:val="annotation subject"/>
    <w:basedOn w:val="CommentText"/>
    <w:next w:val="CommentText"/>
    <w:link w:val="CommentSubjectChar"/>
    <w:uiPriority w:val="99"/>
    <w:semiHidden/>
    <w:unhideWhenUsed/>
    <w:rsid w:val="006B76AB"/>
    <w:rPr>
      <w:b/>
      <w:bCs/>
    </w:rPr>
  </w:style>
  <w:style w:type="character" w:customStyle="1" w:styleId="CommentSubjectChar">
    <w:name w:val="Comment Subject Char"/>
    <w:basedOn w:val="CommentTextChar"/>
    <w:link w:val="CommentSubject"/>
    <w:uiPriority w:val="99"/>
    <w:semiHidden/>
    <w:rsid w:val="006B76AB"/>
    <w:rPr>
      <w:b/>
      <w:bCs/>
      <w:sz w:val="20"/>
      <w:szCs w:val="20"/>
    </w:rPr>
  </w:style>
  <w:style w:type="paragraph" w:styleId="BalloonText">
    <w:name w:val="Balloon Text"/>
    <w:basedOn w:val="Normal"/>
    <w:link w:val="BalloonTextChar"/>
    <w:uiPriority w:val="99"/>
    <w:semiHidden/>
    <w:unhideWhenUsed/>
    <w:rsid w:val="006B7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6AB"/>
    <w:rPr>
      <w:rFonts w:ascii="Segoe UI" w:hAnsi="Segoe UI" w:cs="Segoe UI"/>
      <w:sz w:val="18"/>
      <w:szCs w:val="18"/>
    </w:rPr>
  </w:style>
  <w:style w:type="table" w:styleId="TableGrid">
    <w:name w:val="Table Grid"/>
    <w:basedOn w:val="TableNormal"/>
    <w:uiPriority w:val="39"/>
    <w:rsid w:val="00013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Heading">
    <w:name w:val="Question Heading"/>
    <w:basedOn w:val="Normal"/>
    <w:next w:val="Normal"/>
    <w:link w:val="QuestionHeadingChar"/>
    <w:qFormat/>
    <w:rsid w:val="000F7127"/>
    <w:pPr>
      <w:numPr>
        <w:numId w:val="2"/>
      </w:numPr>
      <w:spacing w:before="360"/>
      <w:ind w:left="547" w:hanging="547"/>
    </w:pPr>
    <w:rPr>
      <w:b/>
    </w:rPr>
  </w:style>
  <w:style w:type="character" w:customStyle="1" w:styleId="QuestionHeadingChar">
    <w:name w:val="Question Heading Char"/>
    <w:basedOn w:val="DefaultParagraphFont"/>
    <w:link w:val="QuestionHeading"/>
    <w:rsid w:val="000F7127"/>
    <w:rPr>
      <w:b/>
      <w:sz w:val="20"/>
      <w:szCs w:val="20"/>
    </w:rPr>
  </w:style>
  <w:style w:type="paragraph" w:customStyle="1" w:styleId="TableQuestion">
    <w:name w:val="TableQuestion"/>
    <w:qFormat/>
    <w:rsid w:val="00BA1876"/>
    <w:pPr>
      <w:keepNext/>
      <w:spacing w:after="0" w:line="240" w:lineRule="auto"/>
    </w:pPr>
    <w:rPr>
      <w:sz w:val="20"/>
      <w:szCs w:val="20"/>
      <w:lang w:eastAsia="zh-CN"/>
    </w:rPr>
  </w:style>
  <w:style w:type="paragraph" w:styleId="ListParagraph">
    <w:name w:val="List Paragraph"/>
    <w:basedOn w:val="Normal"/>
    <w:uiPriority w:val="34"/>
    <w:qFormat/>
    <w:rsid w:val="007D3D34"/>
    <w:pPr>
      <w:ind w:left="720"/>
      <w:contextualSpacing/>
    </w:pPr>
  </w:style>
  <w:style w:type="paragraph" w:customStyle="1" w:styleId="Last">
    <w:name w:val="Last"/>
    <w:basedOn w:val="Item"/>
    <w:next w:val="QuestionHeading"/>
    <w:link w:val="LastChar"/>
    <w:qFormat/>
    <w:rsid w:val="0007742F"/>
    <w:pPr>
      <w:numPr>
        <w:numId w:val="8"/>
      </w:numPr>
      <w:spacing w:after="360"/>
    </w:pPr>
  </w:style>
  <w:style w:type="paragraph" w:customStyle="1" w:styleId="Lines">
    <w:name w:val="Lines"/>
    <w:link w:val="LinesChar"/>
    <w:qFormat/>
    <w:rsid w:val="00CD541B"/>
    <w:pPr>
      <w:keepNext/>
      <w:tabs>
        <w:tab w:val="left" w:pos="9360"/>
      </w:tabs>
      <w:ind w:left="547"/>
    </w:pPr>
    <w:rPr>
      <w:sz w:val="20"/>
      <w:szCs w:val="20"/>
      <w:u w:val="single"/>
    </w:rPr>
  </w:style>
  <w:style w:type="character" w:customStyle="1" w:styleId="LastChar">
    <w:name w:val="Last Char"/>
    <w:basedOn w:val="DefaultParagraphFont"/>
    <w:link w:val="Last"/>
    <w:rsid w:val="0007742F"/>
    <w:rPr>
      <w:sz w:val="20"/>
      <w:szCs w:val="20"/>
    </w:rPr>
  </w:style>
  <w:style w:type="character" w:customStyle="1" w:styleId="LinesChar">
    <w:name w:val="Lines Char"/>
    <w:basedOn w:val="DefaultParagraphFont"/>
    <w:link w:val="Lines"/>
    <w:rsid w:val="00CD541B"/>
    <w:rPr>
      <w:sz w:val="20"/>
      <w:szCs w:val="20"/>
      <w:u w:val="single"/>
    </w:rPr>
  </w:style>
  <w:style w:type="paragraph" w:styleId="Revision">
    <w:name w:val="Revision"/>
    <w:hidden/>
    <w:uiPriority w:val="99"/>
    <w:semiHidden/>
    <w:rsid w:val="00FB6BA3"/>
    <w:pPr>
      <w:spacing w:after="0" w:line="240" w:lineRule="auto"/>
    </w:pPr>
    <w:rPr>
      <w:sz w:val="20"/>
      <w:szCs w:val="20"/>
    </w:rPr>
  </w:style>
  <w:style w:type="paragraph" w:customStyle="1" w:styleId="Contacts">
    <w:name w:val="Contacts"/>
    <w:basedOn w:val="Lines"/>
    <w:qFormat/>
    <w:rsid w:val="00CD541B"/>
    <w:pPr>
      <w:tabs>
        <w:tab w:val="left" w:pos="1800"/>
      </w:tabs>
      <w:ind w:left="576"/>
    </w:pPr>
    <w:rPr>
      <w:u w:val="none"/>
    </w:rPr>
  </w:style>
  <w:style w:type="character" w:customStyle="1" w:styleId="Heading2Char">
    <w:name w:val="Heading 2 Char"/>
    <w:basedOn w:val="DefaultParagraphFont"/>
    <w:link w:val="Heading2"/>
    <w:uiPriority w:val="9"/>
    <w:rsid w:val="006B381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60D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D1E"/>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460D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D1E"/>
    <w:rPr>
      <w:rFonts w:asciiTheme="majorHAnsi" w:eastAsiaTheme="majorEastAsia" w:hAnsiTheme="majorHAnsi" w:cstheme="majorBidi"/>
      <w:spacing w:val="-10"/>
      <w:kern w:val="28"/>
      <w:sz w:val="56"/>
      <w:szCs w:val="56"/>
    </w:rPr>
  </w:style>
  <w:style w:type="paragraph" w:customStyle="1" w:styleId="Plantext">
    <w:name w:val="Plan text"/>
    <w:basedOn w:val="Normal"/>
    <w:link w:val="PlantextChar"/>
    <w:qFormat/>
    <w:rsid w:val="006B381F"/>
  </w:style>
  <w:style w:type="paragraph" w:styleId="NormalWeb">
    <w:name w:val="Normal (Web)"/>
    <w:basedOn w:val="Normal"/>
    <w:uiPriority w:val="99"/>
    <w:unhideWhenUsed/>
    <w:rsid w:val="006B381F"/>
    <w:pPr>
      <w:keepNext w:val="0"/>
      <w:tabs>
        <w:tab w:val="clear" w:pos="9360"/>
      </w:tabs>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ntextChar">
    <w:name w:val="Plan text Char"/>
    <w:basedOn w:val="DefaultParagraphFont"/>
    <w:link w:val="Plantext"/>
    <w:rsid w:val="006B381F"/>
    <w:rPr>
      <w:sz w:val="20"/>
      <w:szCs w:val="20"/>
    </w:rPr>
  </w:style>
  <w:style w:type="paragraph" w:styleId="Header">
    <w:name w:val="header"/>
    <w:basedOn w:val="Normal"/>
    <w:link w:val="HeaderChar"/>
    <w:uiPriority w:val="99"/>
    <w:unhideWhenUsed/>
    <w:rsid w:val="005A5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744"/>
    <w:rPr>
      <w:sz w:val="20"/>
      <w:szCs w:val="20"/>
    </w:rPr>
  </w:style>
  <w:style w:type="paragraph" w:styleId="Footer">
    <w:name w:val="footer"/>
    <w:basedOn w:val="Normal"/>
    <w:link w:val="FooterChar"/>
    <w:uiPriority w:val="99"/>
    <w:unhideWhenUsed/>
    <w:rsid w:val="005A5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744"/>
    <w:rPr>
      <w:sz w:val="20"/>
      <w:szCs w:val="20"/>
    </w:rPr>
  </w:style>
  <w:style w:type="paragraph" w:styleId="EndnoteText">
    <w:name w:val="endnote text"/>
    <w:basedOn w:val="Normal"/>
    <w:link w:val="EndnoteTextChar"/>
    <w:uiPriority w:val="99"/>
    <w:semiHidden/>
    <w:unhideWhenUsed/>
    <w:rsid w:val="00B049EF"/>
    <w:pPr>
      <w:spacing w:after="0" w:line="240" w:lineRule="auto"/>
    </w:pPr>
  </w:style>
  <w:style w:type="character" w:customStyle="1" w:styleId="EndnoteTextChar">
    <w:name w:val="Endnote Text Char"/>
    <w:basedOn w:val="DefaultParagraphFont"/>
    <w:link w:val="EndnoteText"/>
    <w:uiPriority w:val="99"/>
    <w:semiHidden/>
    <w:rsid w:val="00B049EF"/>
    <w:rPr>
      <w:sz w:val="20"/>
      <w:szCs w:val="20"/>
    </w:rPr>
  </w:style>
  <w:style w:type="character" w:styleId="EndnoteReference">
    <w:name w:val="endnote reference"/>
    <w:basedOn w:val="DefaultParagraphFont"/>
    <w:uiPriority w:val="99"/>
    <w:semiHidden/>
    <w:unhideWhenUsed/>
    <w:rsid w:val="00B049EF"/>
    <w:rPr>
      <w:vertAlign w:val="superscript"/>
    </w:rPr>
  </w:style>
  <w:style w:type="paragraph" w:customStyle="1" w:styleId="psection-1">
    <w:name w:val="psection-1"/>
    <w:basedOn w:val="Normal"/>
    <w:rsid w:val="00B049EF"/>
    <w:pPr>
      <w:keepNext w:val="0"/>
      <w:tabs>
        <w:tab w:val="clear" w:pos="9360"/>
      </w:tab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sLast">
    <w:name w:val="Contacts Last"/>
    <w:basedOn w:val="Contacts"/>
    <w:qFormat/>
    <w:rsid w:val="00CD541B"/>
    <w:pPr>
      <w:spacing w:after="360"/>
    </w:pPr>
  </w:style>
  <w:style w:type="paragraph" w:customStyle="1" w:styleId="LinesLast">
    <w:name w:val="Lines Last"/>
    <w:basedOn w:val="Lines"/>
    <w:qFormat/>
    <w:rsid w:val="00CD541B"/>
    <w:pPr>
      <w:keepNext w:val="0"/>
      <w:spacing w:after="360"/>
    </w:pPr>
  </w:style>
  <w:style w:type="paragraph" w:customStyle="1" w:styleId="Item">
    <w:name w:val="Item"/>
    <w:basedOn w:val="Normal"/>
    <w:qFormat/>
    <w:rsid w:val="00F37641"/>
    <w:pPr>
      <w:keepNext w:val="0"/>
      <w:numPr>
        <w:numId w:val="26"/>
      </w:numPr>
    </w:pPr>
  </w:style>
  <w:style w:type="paragraph" w:customStyle="1" w:styleId="paragraph">
    <w:name w:val="paragraph"/>
    <w:basedOn w:val="Normal"/>
    <w:rsid w:val="004E553E"/>
    <w:pPr>
      <w:keepNext w:val="0"/>
      <w:tabs>
        <w:tab w:val="clear" w:pos="9360"/>
      </w:tabs>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4E553E"/>
  </w:style>
  <w:style w:type="character" w:customStyle="1" w:styleId="contextualspellingandgrammarerror">
    <w:name w:val="contextualspellingandgrammarerror"/>
    <w:basedOn w:val="DefaultParagraphFont"/>
    <w:rsid w:val="004E553E"/>
  </w:style>
  <w:style w:type="character" w:customStyle="1" w:styleId="normaltextrun1">
    <w:name w:val="normaltextrun1"/>
    <w:basedOn w:val="DefaultParagraphFont"/>
    <w:rsid w:val="004E553E"/>
  </w:style>
  <w:style w:type="character" w:customStyle="1" w:styleId="eop">
    <w:name w:val="eop"/>
    <w:basedOn w:val="DefaultParagraphFont"/>
    <w:rsid w:val="004E553E"/>
  </w:style>
  <w:style w:type="character" w:styleId="Hyperlink">
    <w:name w:val="Hyperlink"/>
    <w:basedOn w:val="DefaultParagraphFont"/>
    <w:uiPriority w:val="99"/>
    <w:unhideWhenUsed/>
    <w:rsid w:val="002F3DCF"/>
    <w:rPr>
      <w:color w:val="0563C1" w:themeColor="hyperlink"/>
      <w:u w:val="single"/>
    </w:rPr>
  </w:style>
  <w:style w:type="character" w:customStyle="1" w:styleId="UnresolvedMention1">
    <w:name w:val="Unresolved Mention1"/>
    <w:basedOn w:val="DefaultParagraphFont"/>
    <w:uiPriority w:val="99"/>
    <w:semiHidden/>
    <w:unhideWhenUsed/>
    <w:rsid w:val="002F3DCF"/>
    <w:rPr>
      <w:color w:val="808080"/>
      <w:shd w:val="clear" w:color="auto" w:fill="E6E6E6"/>
    </w:rPr>
  </w:style>
  <w:style w:type="character" w:styleId="Strong">
    <w:name w:val="Strong"/>
    <w:basedOn w:val="DefaultParagraphFont"/>
    <w:uiPriority w:val="22"/>
    <w:qFormat/>
    <w:rsid w:val="004825A8"/>
    <w:rPr>
      <w:b/>
      <w:bCs/>
    </w:rPr>
  </w:style>
  <w:style w:type="character" w:styleId="HTMLCite">
    <w:name w:val="HTML Cite"/>
    <w:basedOn w:val="DefaultParagraphFont"/>
    <w:uiPriority w:val="99"/>
    <w:semiHidden/>
    <w:unhideWhenUsed/>
    <w:rsid w:val="004E7F53"/>
    <w:rPr>
      <w:i/>
      <w:iCs/>
    </w:rPr>
  </w:style>
  <w:style w:type="character" w:customStyle="1" w:styleId="st">
    <w:name w:val="st"/>
    <w:basedOn w:val="DefaultParagraphFont"/>
    <w:rsid w:val="004E7F53"/>
  </w:style>
  <w:style w:type="character" w:styleId="Emphasis">
    <w:name w:val="Emphasis"/>
    <w:basedOn w:val="DefaultParagraphFont"/>
    <w:uiPriority w:val="20"/>
    <w:qFormat/>
    <w:rsid w:val="004E7F53"/>
    <w:rPr>
      <w:i/>
      <w:iCs/>
    </w:rPr>
  </w:style>
  <w:style w:type="paragraph" w:customStyle="1" w:styleId="Default">
    <w:name w:val="Default"/>
    <w:rsid w:val="008E0AE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B356D"/>
    <w:pPr>
      <w:keepNext/>
      <w:tabs>
        <w:tab w:val="left" w:pos="9360"/>
      </w:tabs>
      <w:spacing w:after="0" w:line="240" w:lineRule="auto"/>
    </w:pPr>
    <w:rPr>
      <w:sz w:val="20"/>
      <w:szCs w:val="20"/>
    </w:rPr>
  </w:style>
  <w:style w:type="character" w:styleId="FollowedHyperlink">
    <w:name w:val="FollowedHyperlink"/>
    <w:basedOn w:val="DefaultParagraphFont"/>
    <w:uiPriority w:val="99"/>
    <w:semiHidden/>
    <w:unhideWhenUsed/>
    <w:rsid w:val="00740E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5304">
      <w:bodyDiv w:val="1"/>
      <w:marLeft w:val="0"/>
      <w:marRight w:val="0"/>
      <w:marTop w:val="0"/>
      <w:marBottom w:val="0"/>
      <w:divBdr>
        <w:top w:val="none" w:sz="0" w:space="0" w:color="auto"/>
        <w:left w:val="none" w:sz="0" w:space="0" w:color="auto"/>
        <w:bottom w:val="none" w:sz="0" w:space="0" w:color="auto"/>
        <w:right w:val="none" w:sz="0" w:space="0" w:color="auto"/>
      </w:divBdr>
    </w:div>
    <w:div w:id="927229856">
      <w:bodyDiv w:val="1"/>
      <w:marLeft w:val="0"/>
      <w:marRight w:val="0"/>
      <w:marTop w:val="0"/>
      <w:marBottom w:val="0"/>
      <w:divBdr>
        <w:top w:val="none" w:sz="0" w:space="0" w:color="auto"/>
        <w:left w:val="none" w:sz="0" w:space="0" w:color="auto"/>
        <w:bottom w:val="none" w:sz="0" w:space="0" w:color="auto"/>
        <w:right w:val="none" w:sz="0" w:space="0" w:color="auto"/>
      </w:divBdr>
    </w:div>
    <w:div w:id="929197262">
      <w:bodyDiv w:val="1"/>
      <w:marLeft w:val="0"/>
      <w:marRight w:val="0"/>
      <w:marTop w:val="0"/>
      <w:marBottom w:val="0"/>
      <w:divBdr>
        <w:top w:val="none" w:sz="0" w:space="0" w:color="auto"/>
        <w:left w:val="none" w:sz="0" w:space="0" w:color="auto"/>
        <w:bottom w:val="none" w:sz="0" w:space="0" w:color="auto"/>
        <w:right w:val="none" w:sz="0" w:space="0" w:color="auto"/>
      </w:divBdr>
      <w:divsChild>
        <w:div w:id="1496531754">
          <w:marLeft w:val="0"/>
          <w:marRight w:val="0"/>
          <w:marTop w:val="0"/>
          <w:marBottom w:val="0"/>
          <w:divBdr>
            <w:top w:val="none" w:sz="0" w:space="0" w:color="auto"/>
            <w:left w:val="none" w:sz="0" w:space="0" w:color="auto"/>
            <w:bottom w:val="none" w:sz="0" w:space="0" w:color="auto"/>
            <w:right w:val="none" w:sz="0" w:space="0" w:color="auto"/>
          </w:divBdr>
        </w:div>
        <w:div w:id="1084447671">
          <w:marLeft w:val="45"/>
          <w:marRight w:val="45"/>
          <w:marTop w:val="15"/>
          <w:marBottom w:val="0"/>
          <w:divBdr>
            <w:top w:val="none" w:sz="0" w:space="0" w:color="auto"/>
            <w:left w:val="none" w:sz="0" w:space="0" w:color="auto"/>
            <w:bottom w:val="none" w:sz="0" w:space="0" w:color="auto"/>
            <w:right w:val="none" w:sz="0" w:space="0" w:color="auto"/>
          </w:divBdr>
          <w:divsChild>
            <w:div w:id="290094013">
              <w:marLeft w:val="0"/>
              <w:marRight w:val="0"/>
              <w:marTop w:val="0"/>
              <w:marBottom w:val="0"/>
              <w:divBdr>
                <w:top w:val="none" w:sz="0" w:space="0" w:color="auto"/>
                <w:left w:val="none" w:sz="0" w:space="0" w:color="auto"/>
                <w:bottom w:val="none" w:sz="0" w:space="0" w:color="auto"/>
                <w:right w:val="none" w:sz="0" w:space="0" w:color="auto"/>
              </w:divBdr>
            </w:div>
          </w:divsChild>
        </w:div>
        <w:div w:id="625429354">
          <w:marLeft w:val="0"/>
          <w:marRight w:val="0"/>
          <w:marTop w:val="0"/>
          <w:marBottom w:val="0"/>
          <w:divBdr>
            <w:top w:val="none" w:sz="0" w:space="0" w:color="auto"/>
            <w:left w:val="none" w:sz="0" w:space="0" w:color="auto"/>
            <w:bottom w:val="none" w:sz="0" w:space="0" w:color="auto"/>
            <w:right w:val="none" w:sz="0" w:space="0" w:color="auto"/>
          </w:divBdr>
        </w:div>
      </w:divsChild>
    </w:div>
    <w:div w:id="1584220650">
      <w:bodyDiv w:val="1"/>
      <w:marLeft w:val="0"/>
      <w:marRight w:val="0"/>
      <w:marTop w:val="0"/>
      <w:marBottom w:val="0"/>
      <w:divBdr>
        <w:top w:val="none" w:sz="0" w:space="0" w:color="auto"/>
        <w:left w:val="none" w:sz="0" w:space="0" w:color="auto"/>
        <w:bottom w:val="none" w:sz="0" w:space="0" w:color="auto"/>
        <w:right w:val="none" w:sz="0" w:space="0" w:color="auto"/>
      </w:divBdr>
    </w:div>
    <w:div w:id="1801797704">
      <w:bodyDiv w:val="1"/>
      <w:marLeft w:val="0"/>
      <w:marRight w:val="0"/>
      <w:marTop w:val="0"/>
      <w:marBottom w:val="0"/>
      <w:divBdr>
        <w:top w:val="none" w:sz="0" w:space="0" w:color="auto"/>
        <w:left w:val="none" w:sz="0" w:space="0" w:color="auto"/>
        <w:bottom w:val="none" w:sz="0" w:space="0" w:color="auto"/>
        <w:right w:val="none" w:sz="0" w:space="0" w:color="auto"/>
      </w:divBdr>
      <w:divsChild>
        <w:div w:id="1125924117">
          <w:marLeft w:val="0"/>
          <w:marRight w:val="0"/>
          <w:marTop w:val="0"/>
          <w:marBottom w:val="0"/>
          <w:divBdr>
            <w:top w:val="none" w:sz="0" w:space="0" w:color="auto"/>
            <w:left w:val="none" w:sz="0" w:space="0" w:color="auto"/>
            <w:bottom w:val="none" w:sz="0" w:space="0" w:color="auto"/>
            <w:right w:val="none" w:sz="0" w:space="0" w:color="auto"/>
          </w:divBdr>
          <w:divsChild>
            <w:div w:id="43601647">
              <w:marLeft w:val="0"/>
              <w:marRight w:val="0"/>
              <w:marTop w:val="0"/>
              <w:marBottom w:val="0"/>
              <w:divBdr>
                <w:top w:val="none" w:sz="0" w:space="0" w:color="auto"/>
                <w:left w:val="none" w:sz="0" w:space="0" w:color="auto"/>
                <w:bottom w:val="none" w:sz="0" w:space="0" w:color="auto"/>
                <w:right w:val="none" w:sz="0" w:space="0" w:color="auto"/>
              </w:divBdr>
              <w:divsChild>
                <w:div w:id="1666660833">
                  <w:marLeft w:val="0"/>
                  <w:marRight w:val="0"/>
                  <w:marTop w:val="0"/>
                  <w:marBottom w:val="0"/>
                  <w:divBdr>
                    <w:top w:val="none" w:sz="0" w:space="0" w:color="auto"/>
                    <w:left w:val="none" w:sz="0" w:space="0" w:color="auto"/>
                    <w:bottom w:val="none" w:sz="0" w:space="0" w:color="auto"/>
                    <w:right w:val="none" w:sz="0" w:space="0" w:color="auto"/>
                  </w:divBdr>
                  <w:divsChild>
                    <w:div w:id="653488479">
                      <w:marLeft w:val="0"/>
                      <w:marRight w:val="0"/>
                      <w:marTop w:val="0"/>
                      <w:marBottom w:val="0"/>
                      <w:divBdr>
                        <w:top w:val="none" w:sz="0" w:space="0" w:color="auto"/>
                        <w:left w:val="none" w:sz="0" w:space="0" w:color="auto"/>
                        <w:bottom w:val="none" w:sz="0" w:space="0" w:color="auto"/>
                        <w:right w:val="none" w:sz="0" w:space="0" w:color="auto"/>
                      </w:divBdr>
                      <w:divsChild>
                        <w:div w:id="796030441">
                          <w:marLeft w:val="0"/>
                          <w:marRight w:val="0"/>
                          <w:marTop w:val="0"/>
                          <w:marBottom w:val="0"/>
                          <w:divBdr>
                            <w:top w:val="none" w:sz="0" w:space="0" w:color="auto"/>
                            <w:left w:val="none" w:sz="0" w:space="0" w:color="auto"/>
                            <w:bottom w:val="none" w:sz="0" w:space="0" w:color="auto"/>
                            <w:right w:val="none" w:sz="0" w:space="0" w:color="auto"/>
                          </w:divBdr>
                          <w:divsChild>
                            <w:div w:id="1962149399">
                              <w:marLeft w:val="0"/>
                              <w:marRight w:val="0"/>
                              <w:marTop w:val="0"/>
                              <w:marBottom w:val="0"/>
                              <w:divBdr>
                                <w:top w:val="none" w:sz="0" w:space="0" w:color="auto"/>
                                <w:left w:val="none" w:sz="0" w:space="0" w:color="auto"/>
                                <w:bottom w:val="none" w:sz="0" w:space="0" w:color="auto"/>
                                <w:right w:val="none" w:sz="0" w:space="0" w:color="auto"/>
                              </w:divBdr>
                              <w:divsChild>
                                <w:div w:id="1109155312">
                                  <w:marLeft w:val="0"/>
                                  <w:marRight w:val="0"/>
                                  <w:marTop w:val="0"/>
                                  <w:marBottom w:val="0"/>
                                  <w:divBdr>
                                    <w:top w:val="none" w:sz="0" w:space="0" w:color="auto"/>
                                    <w:left w:val="none" w:sz="0" w:space="0" w:color="auto"/>
                                    <w:bottom w:val="none" w:sz="0" w:space="0" w:color="auto"/>
                                    <w:right w:val="none" w:sz="0" w:space="0" w:color="auto"/>
                                  </w:divBdr>
                                  <w:divsChild>
                                    <w:div w:id="2043937894">
                                      <w:marLeft w:val="0"/>
                                      <w:marRight w:val="0"/>
                                      <w:marTop w:val="0"/>
                                      <w:marBottom w:val="0"/>
                                      <w:divBdr>
                                        <w:top w:val="none" w:sz="0" w:space="0" w:color="auto"/>
                                        <w:left w:val="none" w:sz="0" w:space="0" w:color="auto"/>
                                        <w:bottom w:val="none" w:sz="0" w:space="0" w:color="auto"/>
                                        <w:right w:val="none" w:sz="0" w:space="0" w:color="auto"/>
                                      </w:divBdr>
                                      <w:divsChild>
                                        <w:div w:id="2122919205">
                                          <w:marLeft w:val="0"/>
                                          <w:marRight w:val="0"/>
                                          <w:marTop w:val="0"/>
                                          <w:marBottom w:val="0"/>
                                          <w:divBdr>
                                            <w:top w:val="none" w:sz="0" w:space="0" w:color="auto"/>
                                            <w:left w:val="none" w:sz="0" w:space="0" w:color="auto"/>
                                            <w:bottom w:val="none" w:sz="0" w:space="0" w:color="auto"/>
                                            <w:right w:val="none" w:sz="0" w:space="0" w:color="auto"/>
                                          </w:divBdr>
                                          <w:divsChild>
                                            <w:div w:id="1259023373">
                                              <w:marLeft w:val="0"/>
                                              <w:marRight w:val="0"/>
                                              <w:marTop w:val="0"/>
                                              <w:marBottom w:val="0"/>
                                              <w:divBdr>
                                                <w:top w:val="none" w:sz="0" w:space="0" w:color="auto"/>
                                                <w:left w:val="none" w:sz="0" w:space="0" w:color="auto"/>
                                                <w:bottom w:val="none" w:sz="0" w:space="0" w:color="auto"/>
                                                <w:right w:val="none" w:sz="0" w:space="0" w:color="auto"/>
                                              </w:divBdr>
                                              <w:divsChild>
                                                <w:div w:id="2048093490">
                                                  <w:marLeft w:val="0"/>
                                                  <w:marRight w:val="0"/>
                                                  <w:marTop w:val="0"/>
                                                  <w:marBottom w:val="0"/>
                                                  <w:divBdr>
                                                    <w:top w:val="none" w:sz="0" w:space="0" w:color="auto"/>
                                                    <w:left w:val="none" w:sz="0" w:space="0" w:color="auto"/>
                                                    <w:bottom w:val="none" w:sz="0" w:space="0" w:color="auto"/>
                                                    <w:right w:val="none" w:sz="0" w:space="0" w:color="auto"/>
                                                  </w:divBdr>
                                                  <w:divsChild>
                                                    <w:div w:id="1056472616">
                                                      <w:marLeft w:val="0"/>
                                                      <w:marRight w:val="0"/>
                                                      <w:marTop w:val="0"/>
                                                      <w:marBottom w:val="0"/>
                                                      <w:divBdr>
                                                        <w:top w:val="single" w:sz="6" w:space="0" w:color="ABABAB"/>
                                                        <w:left w:val="single" w:sz="6" w:space="0" w:color="ABABAB"/>
                                                        <w:bottom w:val="none" w:sz="0" w:space="0" w:color="auto"/>
                                                        <w:right w:val="single" w:sz="6" w:space="0" w:color="ABABAB"/>
                                                      </w:divBdr>
                                                      <w:divsChild>
                                                        <w:div w:id="1750274331">
                                                          <w:marLeft w:val="0"/>
                                                          <w:marRight w:val="0"/>
                                                          <w:marTop w:val="0"/>
                                                          <w:marBottom w:val="0"/>
                                                          <w:divBdr>
                                                            <w:top w:val="none" w:sz="0" w:space="0" w:color="auto"/>
                                                            <w:left w:val="none" w:sz="0" w:space="0" w:color="auto"/>
                                                            <w:bottom w:val="none" w:sz="0" w:space="0" w:color="auto"/>
                                                            <w:right w:val="none" w:sz="0" w:space="0" w:color="auto"/>
                                                          </w:divBdr>
                                                          <w:divsChild>
                                                            <w:div w:id="1927222102">
                                                              <w:marLeft w:val="0"/>
                                                              <w:marRight w:val="0"/>
                                                              <w:marTop w:val="0"/>
                                                              <w:marBottom w:val="0"/>
                                                              <w:divBdr>
                                                                <w:top w:val="none" w:sz="0" w:space="0" w:color="auto"/>
                                                                <w:left w:val="none" w:sz="0" w:space="0" w:color="auto"/>
                                                                <w:bottom w:val="none" w:sz="0" w:space="0" w:color="auto"/>
                                                                <w:right w:val="none" w:sz="0" w:space="0" w:color="auto"/>
                                                              </w:divBdr>
                                                              <w:divsChild>
                                                                <w:div w:id="1551307523">
                                                                  <w:marLeft w:val="0"/>
                                                                  <w:marRight w:val="0"/>
                                                                  <w:marTop w:val="0"/>
                                                                  <w:marBottom w:val="0"/>
                                                                  <w:divBdr>
                                                                    <w:top w:val="none" w:sz="0" w:space="0" w:color="auto"/>
                                                                    <w:left w:val="none" w:sz="0" w:space="0" w:color="auto"/>
                                                                    <w:bottom w:val="none" w:sz="0" w:space="0" w:color="auto"/>
                                                                    <w:right w:val="none" w:sz="0" w:space="0" w:color="auto"/>
                                                                  </w:divBdr>
                                                                  <w:divsChild>
                                                                    <w:div w:id="1490946942">
                                                                      <w:marLeft w:val="0"/>
                                                                      <w:marRight w:val="0"/>
                                                                      <w:marTop w:val="0"/>
                                                                      <w:marBottom w:val="0"/>
                                                                      <w:divBdr>
                                                                        <w:top w:val="none" w:sz="0" w:space="0" w:color="auto"/>
                                                                        <w:left w:val="none" w:sz="0" w:space="0" w:color="auto"/>
                                                                        <w:bottom w:val="none" w:sz="0" w:space="0" w:color="auto"/>
                                                                        <w:right w:val="none" w:sz="0" w:space="0" w:color="auto"/>
                                                                      </w:divBdr>
                                                                      <w:divsChild>
                                                                        <w:div w:id="439104064">
                                                                          <w:marLeft w:val="0"/>
                                                                          <w:marRight w:val="0"/>
                                                                          <w:marTop w:val="0"/>
                                                                          <w:marBottom w:val="0"/>
                                                                          <w:divBdr>
                                                                            <w:top w:val="none" w:sz="0" w:space="0" w:color="auto"/>
                                                                            <w:left w:val="none" w:sz="0" w:space="0" w:color="auto"/>
                                                                            <w:bottom w:val="none" w:sz="0" w:space="0" w:color="auto"/>
                                                                            <w:right w:val="none" w:sz="0" w:space="0" w:color="auto"/>
                                                                          </w:divBdr>
                                                                          <w:divsChild>
                                                                            <w:div w:id="396052766">
                                                                              <w:marLeft w:val="0"/>
                                                                              <w:marRight w:val="0"/>
                                                                              <w:marTop w:val="0"/>
                                                                              <w:marBottom w:val="0"/>
                                                                              <w:divBdr>
                                                                                <w:top w:val="none" w:sz="0" w:space="0" w:color="auto"/>
                                                                                <w:left w:val="none" w:sz="0" w:space="0" w:color="auto"/>
                                                                                <w:bottom w:val="none" w:sz="0" w:space="0" w:color="auto"/>
                                                                                <w:right w:val="none" w:sz="0" w:space="0" w:color="auto"/>
                                                                              </w:divBdr>
                                                                              <w:divsChild>
                                                                                <w:div w:id="325911474">
                                                                                  <w:marLeft w:val="0"/>
                                                                                  <w:marRight w:val="0"/>
                                                                                  <w:marTop w:val="0"/>
                                                                                  <w:marBottom w:val="0"/>
                                                                                  <w:divBdr>
                                                                                    <w:top w:val="none" w:sz="0" w:space="0" w:color="auto"/>
                                                                                    <w:left w:val="none" w:sz="0" w:space="0" w:color="auto"/>
                                                                                    <w:bottom w:val="none" w:sz="0" w:space="0" w:color="auto"/>
                                                                                    <w:right w:val="none" w:sz="0" w:space="0" w:color="auto"/>
                                                                                  </w:divBdr>
                                                                                </w:div>
                                                                                <w:div w:id="1000540716">
                                                                                  <w:marLeft w:val="0"/>
                                                                                  <w:marRight w:val="0"/>
                                                                                  <w:marTop w:val="0"/>
                                                                                  <w:marBottom w:val="0"/>
                                                                                  <w:divBdr>
                                                                                    <w:top w:val="none" w:sz="0" w:space="0" w:color="auto"/>
                                                                                    <w:left w:val="none" w:sz="0" w:space="0" w:color="auto"/>
                                                                                    <w:bottom w:val="none" w:sz="0" w:space="0" w:color="auto"/>
                                                                                    <w:right w:val="none" w:sz="0" w:space="0" w:color="auto"/>
                                                                                  </w:divBdr>
                                                                                </w:div>
                                                                                <w:div w:id="1394546564">
                                                                                  <w:marLeft w:val="0"/>
                                                                                  <w:marRight w:val="0"/>
                                                                                  <w:marTop w:val="0"/>
                                                                                  <w:marBottom w:val="0"/>
                                                                                  <w:divBdr>
                                                                                    <w:top w:val="none" w:sz="0" w:space="0" w:color="auto"/>
                                                                                    <w:left w:val="none" w:sz="0" w:space="0" w:color="auto"/>
                                                                                    <w:bottom w:val="none" w:sz="0" w:space="0" w:color="auto"/>
                                                                                    <w:right w:val="none" w:sz="0" w:space="0" w:color="auto"/>
                                                                                  </w:divBdr>
                                                                                </w:div>
                                                                                <w:div w:id="835531746">
                                                                                  <w:marLeft w:val="0"/>
                                                                                  <w:marRight w:val="0"/>
                                                                                  <w:marTop w:val="0"/>
                                                                                  <w:marBottom w:val="0"/>
                                                                                  <w:divBdr>
                                                                                    <w:top w:val="none" w:sz="0" w:space="0" w:color="auto"/>
                                                                                    <w:left w:val="none" w:sz="0" w:space="0" w:color="auto"/>
                                                                                    <w:bottom w:val="none" w:sz="0" w:space="0" w:color="auto"/>
                                                                                    <w:right w:val="none" w:sz="0" w:space="0" w:color="auto"/>
                                                                                  </w:divBdr>
                                                                                </w:div>
                                                                                <w:div w:id="3363060">
                                                                                  <w:marLeft w:val="0"/>
                                                                                  <w:marRight w:val="0"/>
                                                                                  <w:marTop w:val="0"/>
                                                                                  <w:marBottom w:val="0"/>
                                                                                  <w:divBdr>
                                                                                    <w:top w:val="none" w:sz="0" w:space="0" w:color="auto"/>
                                                                                    <w:left w:val="none" w:sz="0" w:space="0" w:color="auto"/>
                                                                                    <w:bottom w:val="none" w:sz="0" w:space="0" w:color="auto"/>
                                                                                    <w:right w:val="none" w:sz="0" w:space="0" w:color="auto"/>
                                                                                  </w:divBdr>
                                                                                </w:div>
                                                                                <w:div w:id="1078133830">
                                                                                  <w:marLeft w:val="0"/>
                                                                                  <w:marRight w:val="0"/>
                                                                                  <w:marTop w:val="0"/>
                                                                                  <w:marBottom w:val="0"/>
                                                                                  <w:divBdr>
                                                                                    <w:top w:val="none" w:sz="0" w:space="0" w:color="auto"/>
                                                                                    <w:left w:val="none" w:sz="0" w:space="0" w:color="auto"/>
                                                                                    <w:bottom w:val="none" w:sz="0" w:space="0" w:color="auto"/>
                                                                                    <w:right w:val="none" w:sz="0" w:space="0" w:color="auto"/>
                                                                                  </w:divBdr>
                                                                                </w:div>
                                                                                <w:div w:id="2109084756">
                                                                                  <w:marLeft w:val="0"/>
                                                                                  <w:marRight w:val="0"/>
                                                                                  <w:marTop w:val="0"/>
                                                                                  <w:marBottom w:val="0"/>
                                                                                  <w:divBdr>
                                                                                    <w:top w:val="none" w:sz="0" w:space="0" w:color="auto"/>
                                                                                    <w:left w:val="none" w:sz="0" w:space="0" w:color="auto"/>
                                                                                    <w:bottom w:val="none" w:sz="0" w:space="0" w:color="auto"/>
                                                                                    <w:right w:val="none" w:sz="0" w:space="0" w:color="auto"/>
                                                                                  </w:divBdr>
                                                                                </w:div>
                                                                                <w:div w:id="1820920301">
                                                                                  <w:marLeft w:val="0"/>
                                                                                  <w:marRight w:val="0"/>
                                                                                  <w:marTop w:val="0"/>
                                                                                  <w:marBottom w:val="0"/>
                                                                                  <w:divBdr>
                                                                                    <w:top w:val="none" w:sz="0" w:space="0" w:color="auto"/>
                                                                                    <w:left w:val="none" w:sz="0" w:space="0" w:color="auto"/>
                                                                                    <w:bottom w:val="none" w:sz="0" w:space="0" w:color="auto"/>
                                                                                    <w:right w:val="none" w:sz="0" w:space="0" w:color="auto"/>
                                                                                  </w:divBdr>
                                                                                </w:div>
                                                                                <w:div w:id="114905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gi-bin/text-idx?tpl=/ecfrbrowse/Title49/49cfr24_main_02.t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cfr.gov/cgi-bin/text-idx?SID=48535726d92630373e66860b29568ce4&amp;mc=true&amp;node=se49.1.24_12&amp;rgn=div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revalue.com/sales/"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676aaefd2be32b70d3f174b2822312fe&amp;term_occur=2&amp;term_src=Title:49:Chapter:A:Part:24:Subpart:B:24.103" TargetMode="External"/><Relationship Id="rId13" Type="http://schemas.openxmlformats.org/officeDocument/2006/relationships/hyperlink" Target="https://www.law.cornell.edu/definitions/index.php?width=840&amp;height=800&amp;iframe=true&amp;def_id=676aaefd2be32b70d3f174b2822312fe&amp;term_occur=3&amp;term_src=Title:49:Chapter:A:Part:24:Subpart:B:24.103" TargetMode="External"/><Relationship Id="rId18" Type="http://schemas.openxmlformats.org/officeDocument/2006/relationships/hyperlink" Target="https://www.law.cornell.edu/cfr/text/49/24.103" TargetMode="External"/><Relationship Id="rId3" Type="http://schemas.openxmlformats.org/officeDocument/2006/relationships/hyperlink" Target="https://www.law.cornell.edu/definitions/index.php?width=840&amp;height=800&amp;iframe=true&amp;def_id=0fcacefe12bf1814f1028cfb5d9d8103&amp;term_occur=1&amp;term_src=Title:49:Chapter:A:Part:24:Subpart:B:24.103" TargetMode="External"/><Relationship Id="rId21" Type="http://schemas.openxmlformats.org/officeDocument/2006/relationships/hyperlink" Target="https://www.law.cornell.edu/cfr/text/49/24.103" TargetMode="External"/><Relationship Id="rId7" Type="http://schemas.openxmlformats.org/officeDocument/2006/relationships/hyperlink" Target="https://www.law.cornell.edu/definitions/index.php?width=840&amp;height=800&amp;iframe=true&amp;def_id=0fcacefe12bf1814f1028cfb5d9d8103&amp;term_occur=5&amp;term_src=Title:49:Chapter:A:Part:24:Subpart:B:24.103" TargetMode="External"/><Relationship Id="rId12" Type="http://schemas.openxmlformats.org/officeDocument/2006/relationships/hyperlink" Target="https://www.law.cornell.edu/definitions/index.php?width=840&amp;height=800&amp;iframe=true&amp;def_id=0fcacefe12bf1814f1028cfb5d9d8103&amp;term_occur=15&amp;term_src=Title:49:Chapter:A:Part:24:Subpart:B:24.103" TargetMode="External"/><Relationship Id="rId17" Type="http://schemas.openxmlformats.org/officeDocument/2006/relationships/hyperlink" Target="https://www.law.cornell.edu/cfr/text/49/24.2" TargetMode="External"/><Relationship Id="rId2" Type="http://schemas.openxmlformats.org/officeDocument/2006/relationships/hyperlink" Target="https://www.law.cornell.edu/definitions/index.php?width=840&amp;height=800&amp;iframe=true&amp;def_id=0fcacefe12bf1814f1028cfb5d9d8103&amp;term_occur=3&amp;term_src=Title:49:Chapter:A:Part:24:Subpart:B:24.103" TargetMode="External"/><Relationship Id="rId16" Type="http://schemas.openxmlformats.org/officeDocument/2006/relationships/hyperlink" Target="https://www.law.cornell.edu/definitions/index.php?width=840&amp;height=800&amp;iframe=true&amp;def_id=0fcacefe12bf1814f1028cfb5d9d8103&amp;term_occur=17&amp;term_src=Title:49:Chapter:A:Part:24:Subpart:B:24.103" TargetMode="External"/><Relationship Id="rId20" Type="http://schemas.openxmlformats.org/officeDocument/2006/relationships/hyperlink" Target="https://www.law.cornell.edu/definitions/index.php?width=840&amp;height=800&amp;iframe=true&amp;def_id=0fcacefe12bf1814f1028cfb5d9d8103&amp;term_occur=19&amp;term_src=Title:49:Chapter:A:Part:24:Subpart:B:24.103" TargetMode="External"/><Relationship Id="rId1" Type="http://schemas.openxmlformats.org/officeDocument/2006/relationships/hyperlink" Target="https://www.law.cornell.edu/definitions/index.php?width=840&amp;height=800&amp;iframe=true&amp;def_id=0fcacefe12bf1814f1028cfb5d9d8103&amp;term_occur=2&amp;term_src=Title:49:Chapter:A:Part:24:Subpart:B:24.103" TargetMode="External"/><Relationship Id="rId6" Type="http://schemas.openxmlformats.org/officeDocument/2006/relationships/hyperlink" Target="https://www.law.cornell.edu/definitions/index.php?width=840&amp;height=800&amp;iframe=true&amp;def_id=0fcacefe12bf1814f1028cfb5d9d8103&amp;term_occur=4&amp;term_src=Title:49:Chapter:A:Part:24:Subpart:B:24.103" TargetMode="External"/><Relationship Id="rId11" Type="http://schemas.openxmlformats.org/officeDocument/2006/relationships/hyperlink" Target="https://www.law.cornell.edu/definitions/index.php?width=840&amp;height=800&amp;iframe=true&amp;def_id=0fcacefe12bf1814f1028cfb5d9d8103&amp;term_occur=14&amp;term_src=Title:49:Chapter:A:Part:24:Subpart:B:24.103" TargetMode="External"/><Relationship Id="rId5" Type="http://schemas.openxmlformats.org/officeDocument/2006/relationships/hyperlink" Target="https://www.law.cornell.edu/definitions/index.php?width=840&amp;height=800&amp;iframe=true&amp;def_id=676aaefd2be32b70d3f174b2822312fe&amp;term_occur=1&amp;term_src=Title:49:Chapter:A:Part:24:Subpart:B:24.103" TargetMode="External"/><Relationship Id="rId15" Type="http://schemas.openxmlformats.org/officeDocument/2006/relationships/hyperlink" Target="https://www.law.cornell.edu/definitions/index.php?width=840&amp;height=800&amp;iframe=true&amp;def_id=0fcacefe12bf1814f1028cfb5d9d8103&amp;term_occur=16&amp;term_src=Title:49:Chapter:A:Part:24:Subpart:B:24.103" TargetMode="External"/><Relationship Id="rId10" Type="http://schemas.openxmlformats.org/officeDocument/2006/relationships/hyperlink" Target="https://www.law.cornell.edu/definitions/index.php?width=840&amp;height=800&amp;iframe=true&amp;def_id=0fcacefe12bf1814f1028cfb5d9d8103&amp;term_occur=13&amp;term_src=Title:49:Chapter:A:Part:24:Subpart:B:24.103" TargetMode="External"/><Relationship Id="rId19" Type="http://schemas.openxmlformats.org/officeDocument/2006/relationships/hyperlink" Target="https://www.law.cornell.edu/cfr/text/49/24.103" TargetMode="External"/><Relationship Id="rId4" Type="http://schemas.openxmlformats.org/officeDocument/2006/relationships/hyperlink" Target="https://www.law.cornell.edu/cfr/text/49/24.103" TargetMode="External"/><Relationship Id="rId9" Type="http://schemas.openxmlformats.org/officeDocument/2006/relationships/hyperlink" Target="https://www.law.cornell.edu/definitions/index.php?width=840&amp;height=800&amp;iframe=true&amp;def_id=0fcacefe12bf1814f1028cfb5d9d8103&amp;term_occur=12&amp;term_src=Title:49:Chapter:A:Part:24:Subpart:B:24.103" TargetMode="External"/><Relationship Id="rId14" Type="http://schemas.openxmlformats.org/officeDocument/2006/relationships/hyperlink" Target="https://www.law.cornell.edu/definitions/index.php?width=840&amp;height=800&amp;iframe=true&amp;def_id=0fcacefe12bf1814f1028cfb5d9d8103&amp;term_occur=18&amp;term_src=Title:49:Chapter:A:Part:24:Subpart:B:24.103" TargetMode="External"/><Relationship Id="rId22" Type="http://schemas.openxmlformats.org/officeDocument/2006/relationships/hyperlink" Target="https://www.law.cornell.edu/definitions/index.php?width=840&amp;height=800&amp;iframe=true&amp;def_id=0fcacefe12bf1814f1028cfb5d9d8103&amp;term_occur=20&amp;term_src=Title:49:Chapter:A:Part:24:Subpart:B:24.1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krop\Documents\Custom%20Office%20Templates\Questionna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FBF2024B6A64D9E74584F3C79ACD3" ma:contentTypeVersion="8" ma:contentTypeDescription="Create a new document." ma:contentTypeScope="" ma:versionID="d1f8e3d4c8e8e65d8f94f589f307fde4">
  <xsd:schema xmlns:xsd="http://www.w3.org/2001/XMLSchema" xmlns:xs="http://www.w3.org/2001/XMLSchema" xmlns:p="http://schemas.microsoft.com/office/2006/metadata/properties" xmlns:ns1="http://schemas.microsoft.com/sharepoint/v3" xmlns:ns2="b96d93be-b13c-48b7-a31a-bb0859e1f31b" xmlns:ns3="fb434f11-3689-4521-baf5-2e57b742006b" targetNamespace="http://schemas.microsoft.com/office/2006/metadata/properties" ma:root="true" ma:fieldsID="36026acb7b956c9c9a9ceedc85760c15" ns1:_="" ns2:_="" ns3:_="">
    <xsd:import namespace="http://schemas.microsoft.com/sharepoint/v3"/>
    <xsd:import namespace="b96d93be-b13c-48b7-a31a-bb0859e1f31b"/>
    <xsd:import namespace="fb434f11-3689-4521-baf5-2e57b74200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d93be-b13c-48b7-a31a-bb0859e1f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34f11-3689-4521-baf5-2e57b74200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CE940-E256-418B-A5FE-B50301172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6d93be-b13c-48b7-a31a-bb0859e1f31b"/>
    <ds:schemaRef ds:uri="fb434f11-3689-4521-baf5-2e57b7420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887CC-D259-46CB-AB92-6371AE487C8F}">
  <ds:schemaRefs>
    <ds:schemaRef ds:uri="http://purl.org/dc/elements/1.1/"/>
    <ds:schemaRef ds:uri="fb434f11-3689-4521-baf5-2e57b742006b"/>
    <ds:schemaRef ds:uri="b96d93be-b13c-48b7-a31a-bb0859e1f31b"/>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ED964CB-90C9-4934-B71E-60C04BFA1F69}">
  <ds:schemaRefs>
    <ds:schemaRef ds:uri="http://schemas.microsoft.com/sharepoint/v3/contenttype/forms"/>
  </ds:schemaRefs>
</ds:datastoreItem>
</file>

<file path=customXml/itemProps4.xml><?xml version="1.0" encoding="utf-8"?>
<ds:datastoreItem xmlns:ds="http://schemas.openxmlformats.org/officeDocument/2006/customXml" ds:itemID="{72B8418A-F72E-41C1-A6FB-568CC82F2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Questionnaire</Template>
  <TotalTime>0</TotalTime>
  <Pages>3</Pages>
  <Words>3207</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Krop</dc:creator>
  <cp:keywords/>
  <dc:description/>
  <cp:lastModifiedBy>SYSTEM</cp:lastModifiedBy>
  <cp:revision>2</cp:revision>
  <cp:lastPrinted>2018-12-11T15:23:00Z</cp:lastPrinted>
  <dcterms:created xsi:type="dcterms:W3CDTF">2019-10-17T18:19:00Z</dcterms:created>
  <dcterms:modified xsi:type="dcterms:W3CDTF">2019-10-17T18:19:00Z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0x01010071AFBF2024B6A64D9E74584F3C79ACD3</vt:lpwstr>
  </property>
</Properties>
</file>