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864365">
        <w:rPr>
          <w:rFonts w:ascii="Courier New" w:eastAsia="Times New Roman" w:hAnsi="Courier New" w:cs="Courier New"/>
          <w:sz w:val="20"/>
          <w:szCs w:val="20"/>
        </w:rPr>
        <w:t>[Federal Register Volume 84, Number 141 (Tuesday, July 23, 2019)]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[Pages 35403-35404]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86436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64365">
        <w:rPr>
          <w:rFonts w:ascii="Courier New" w:eastAsia="Times New Roman" w:hAnsi="Courier New" w:cs="Courier New"/>
          <w:sz w:val="20"/>
          <w:szCs w:val="20"/>
        </w:rPr>
        <w:t>]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[FR Doc No: 2019-15583]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[Docket No. USCG-2019-0263]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and Budget; OMB Control Number: 1625-0077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1625-0077,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Security Plans for Ports, Vessels, Facilities, and Outer Continental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Shelf Facilities and Other Security-Related Requirements; without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change. Our ICR describes the information we seek to collect from the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public. Review and comments by OIRA ensure we only impose paperwork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burdens commensurate with our performance of duties.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beforeAugust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22, 2019.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number [USCG-2019-0263] to the Coast Guard using the Federal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86436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64365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86436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864365">
        <w:rPr>
          <w:rFonts w:ascii="Courier New" w:eastAsia="Times New Roman" w:hAnsi="Courier New" w:cs="Courier New"/>
          <w:sz w:val="20"/>
          <w:szCs w:val="20"/>
        </w:rPr>
        <w:t>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86436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64365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FURTHER INFORMATION CONTACT: Mr. Anthony Smith, Office of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of this request, [USCG-2019-0263], and must be received by August 22,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2019.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86436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64365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86436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64365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86436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64365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86436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64365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86436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864365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Control Number: 1625-0077.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20902, May 13, 2019)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Accordingly, no changes have been made to the Collection.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Title: Security Plans for Ports, Vessels, Facilities, and Outer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Continental Shelf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[[Page 35404]]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Facilities and Other Security-Related Requirements.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OMB Control Number: 1625-0077.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is associated with the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maritime security requirements mandated by the Maritime Transportation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Security Act (MTSA) of 2002. Security asessments, security plans and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other security-related requirements are in Title 33 CFR parts 101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through 106.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Need: This information is needed to determine if vessels and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facilities are in compliance with certain security standards.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Forms: CG-6025, Facility Vulnerability and Security Measures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Summary and CG-6025A, Vulnerability and Security Measures Addendum.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Respondents: Vessels and facility owners and operators.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1,127,500 hours to 1,198,530 hours a year, due to an increase in the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estimated annual number of responses.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 xml:space="preserve">    Dated: July 17, 2019.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[FR Doc. 2019-15583 Filed 7-22-19; 8:45 am]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4365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4365" w:rsidRPr="00864365" w:rsidRDefault="00864365" w:rsidP="00864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65"/>
    <w:rsid w:val="003020E6"/>
    <w:rsid w:val="0037537D"/>
    <w:rsid w:val="00864365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2019-07-23T10:41:00Z</cp:lastPrinted>
  <dcterms:created xsi:type="dcterms:W3CDTF">2019-07-23T12:53:00Z</dcterms:created>
  <dcterms:modified xsi:type="dcterms:W3CDTF">2019-07-23T12:53:00Z</dcterms:modified>
</cp:coreProperties>
</file>