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r w:rsidRPr="007063F0">
        <w:rPr>
          <w:rFonts w:ascii="Arial" w:eastAsia="Times New Roman" w:hAnsi="Arial" w:cs="Arial"/>
          <w:color w:val="000000"/>
          <w:sz w:val="20"/>
          <w:szCs w:val="20"/>
        </w:rPr>
        <w:fldChar w:fldCharType="begin"/>
      </w:r>
      <w:r w:rsidRPr="007063F0">
        <w:rPr>
          <w:rFonts w:ascii="Arial" w:eastAsia="Times New Roman" w:hAnsi="Arial" w:cs="Arial"/>
          <w:color w:val="000000"/>
          <w:sz w:val="20"/>
          <w:szCs w:val="20"/>
        </w:rPr>
        <w:instrText xml:space="preserve"> HYPERLINK "http://www.ecfr.gov/cgi-bin/text-idx?SID=65f5a721f21c7f6395413c8f7ad4480d&amp;mc=true&amp;node=pt30.2.553&amp;rgn=div5" </w:instrText>
      </w:r>
      <w:r w:rsidRPr="007063F0">
        <w:rPr>
          <w:rFonts w:ascii="Arial" w:eastAsia="Times New Roman" w:hAnsi="Arial" w:cs="Arial"/>
          <w:color w:val="000000"/>
          <w:sz w:val="20"/>
          <w:szCs w:val="20"/>
        </w:rPr>
        <w:fldChar w:fldCharType="separate"/>
      </w:r>
      <w:r w:rsidRPr="007063F0">
        <w:rPr>
          <w:rFonts w:ascii="Arial" w:eastAsia="Times New Roman" w:hAnsi="Arial" w:cs="Arial"/>
          <w:color w:val="0000FF"/>
          <w:sz w:val="20"/>
          <w:szCs w:val="20"/>
        </w:rPr>
        <w:t>PART 553—OIL SPILL FINANCIAL RESPONSIBILITY FOR OFFSHORE FACILITIES</w:t>
      </w:r>
      <w:r w:rsidRPr="007063F0">
        <w:rPr>
          <w:rFonts w:ascii="Arial" w:eastAsia="Times New Roman" w:hAnsi="Arial" w:cs="Arial"/>
          <w:color w:val="000000"/>
          <w:sz w:val="20"/>
          <w:szCs w:val="20"/>
        </w:rPr>
        <w:fldChar w:fldCharType="end"/>
      </w:r>
    </w:p>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50FCE312" wp14:editId="10A0130B">
            <wp:extent cx="4572000" cy="137160"/>
            <wp:effectExtent l="0" t="0" r="0" b="0"/>
            <wp:docPr id="1" name="Picture 1"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6" w:history="1">
        <w:r w:rsidRPr="007063F0">
          <w:rPr>
            <w:rFonts w:ascii="Arial" w:eastAsia="Times New Roman" w:hAnsi="Arial" w:cs="Arial"/>
            <w:color w:val="0000FF"/>
            <w:sz w:val="20"/>
            <w:szCs w:val="20"/>
          </w:rPr>
          <w:t>Subpart A—GENERAL</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7" w:history="1">
                    <w:r w:rsidRPr="007063F0">
                      <w:rPr>
                        <w:rFonts w:ascii="Arial" w:eastAsia="Times New Roman" w:hAnsi="Arial" w:cs="Arial"/>
                        <w:color w:val="0000FF"/>
                        <w:sz w:val="20"/>
                        <w:szCs w:val="20"/>
                      </w:rPr>
                      <w:t>§553.1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is the purpose of this part?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8" w:history="1">
                    <w:r w:rsidRPr="007063F0">
                      <w:rPr>
                        <w:rFonts w:ascii="Arial" w:eastAsia="Times New Roman" w:hAnsi="Arial" w:cs="Arial"/>
                        <w:color w:val="0000FF"/>
                        <w:sz w:val="20"/>
                        <w:szCs w:val="20"/>
                      </w:rPr>
                      <w:t>§553.3</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are the terms used in this regulation defined?</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9" w:history="1">
                    <w:r w:rsidRPr="007063F0">
                      <w:rPr>
                        <w:rFonts w:ascii="Arial" w:eastAsia="Times New Roman" w:hAnsi="Arial" w:cs="Arial"/>
                        <w:color w:val="0000FF"/>
                        <w:sz w:val="20"/>
                        <w:szCs w:val="20"/>
                      </w:rPr>
                      <w:t>§553.5</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is the authority for collecting Oil Spill Financial Responsibility (OSFR) information?</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72CBA9A8" wp14:editId="0A387F81">
            <wp:extent cx="4572000" cy="137160"/>
            <wp:effectExtent l="0" t="0" r="0" b="0"/>
            <wp:docPr id="2" name="Picture 2"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10" w:history="1">
        <w:r w:rsidRPr="007063F0">
          <w:rPr>
            <w:rFonts w:ascii="Arial" w:eastAsia="Times New Roman" w:hAnsi="Arial" w:cs="Arial"/>
            <w:color w:val="0000FF"/>
            <w:sz w:val="20"/>
            <w:szCs w:val="20"/>
          </w:rPr>
          <w:t>Subpart B—APPLICABILITY AND AMOUNT OF OSFR</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1" w:history="1">
                    <w:r w:rsidRPr="007063F0">
                      <w:rPr>
                        <w:rFonts w:ascii="Arial" w:eastAsia="Times New Roman" w:hAnsi="Arial" w:cs="Arial"/>
                        <w:color w:val="0000FF"/>
                        <w:sz w:val="20"/>
                        <w:szCs w:val="20"/>
                      </w:rPr>
                      <w:t>§553.10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facilities does this part cover?</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2" w:history="1">
                    <w:r w:rsidRPr="007063F0">
                      <w:rPr>
                        <w:rFonts w:ascii="Arial" w:eastAsia="Times New Roman" w:hAnsi="Arial" w:cs="Arial"/>
                        <w:color w:val="0000FF"/>
                        <w:sz w:val="20"/>
                        <w:szCs w:val="20"/>
                      </w:rPr>
                      <w:t>§553.11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Who must demonstrate OSFR?</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3" w:history="1">
                    <w:r w:rsidRPr="007063F0">
                      <w:rPr>
                        <w:rFonts w:ascii="Arial" w:eastAsia="Times New Roman" w:hAnsi="Arial" w:cs="Arial"/>
                        <w:color w:val="0000FF"/>
                        <w:sz w:val="20"/>
                        <w:szCs w:val="20"/>
                      </w:rPr>
                      <w:t>§553.12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May I ask BOEM for a determination of whether I must demonstrate OSFR?</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4" w:history="1">
                    <w:r w:rsidRPr="007063F0">
                      <w:rPr>
                        <w:rFonts w:ascii="Arial" w:eastAsia="Times New Roman" w:hAnsi="Arial" w:cs="Arial"/>
                        <w:color w:val="0000FF"/>
                        <w:sz w:val="20"/>
                        <w:szCs w:val="20"/>
                      </w:rPr>
                      <w:t>§553.13</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much OSFR must I demonstrate?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5" w:history="1">
                    <w:r w:rsidRPr="007063F0">
                      <w:rPr>
                        <w:rFonts w:ascii="Arial" w:eastAsia="Times New Roman" w:hAnsi="Arial" w:cs="Arial"/>
                        <w:color w:val="0000FF"/>
                        <w:sz w:val="20"/>
                        <w:szCs w:val="20"/>
                      </w:rPr>
                      <w:t>§553.14</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do I determine the worst case oil-spill discharge volume?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6" w:history="1">
                    <w:r w:rsidRPr="007063F0">
                      <w:rPr>
                        <w:rFonts w:ascii="Arial" w:eastAsia="Times New Roman" w:hAnsi="Arial" w:cs="Arial"/>
                        <w:color w:val="0000FF"/>
                        <w:sz w:val="20"/>
                        <w:szCs w:val="20"/>
                      </w:rPr>
                      <w:t>§553.15</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are my general OSFR compliance responsibilities?</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3F61D5D9" wp14:editId="2755BC60">
            <wp:extent cx="4572000" cy="137160"/>
            <wp:effectExtent l="0" t="0" r="0" b="0"/>
            <wp:docPr id="3" name="Picture 3"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17" w:history="1">
        <w:r w:rsidRPr="007063F0">
          <w:rPr>
            <w:rFonts w:ascii="Arial" w:eastAsia="Times New Roman" w:hAnsi="Arial" w:cs="Arial"/>
            <w:color w:val="0000FF"/>
            <w:sz w:val="20"/>
            <w:szCs w:val="20"/>
          </w:rPr>
          <w:t>Subpart C—METHODS FOR DEMONSTRATING OSFR</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8" w:history="1">
                    <w:r w:rsidRPr="007063F0">
                      <w:rPr>
                        <w:rFonts w:ascii="Arial" w:eastAsia="Times New Roman" w:hAnsi="Arial" w:cs="Arial"/>
                        <w:color w:val="0000FF"/>
                        <w:sz w:val="20"/>
                        <w:szCs w:val="20"/>
                      </w:rPr>
                      <w:t>§553.20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methods may I use to demonstrate OSFR?</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19" w:history="1">
                    <w:r w:rsidRPr="007063F0">
                      <w:rPr>
                        <w:rFonts w:ascii="Arial" w:eastAsia="Times New Roman" w:hAnsi="Arial" w:cs="Arial"/>
                        <w:color w:val="0000FF"/>
                        <w:sz w:val="20"/>
                        <w:szCs w:val="20"/>
                      </w:rPr>
                      <w:t>§553.21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I use self-insurance as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0" w:history="1">
                    <w:r w:rsidRPr="007063F0">
                      <w:rPr>
                        <w:rFonts w:ascii="Arial" w:eastAsia="Times New Roman" w:hAnsi="Arial" w:cs="Arial"/>
                        <w:color w:val="0000FF"/>
                        <w:sz w:val="20"/>
                        <w:szCs w:val="20"/>
                      </w:rPr>
                      <w:t>§553.22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do I apply to use self-insurance as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1" w:history="1">
                    <w:r w:rsidRPr="007063F0">
                      <w:rPr>
                        <w:rFonts w:ascii="Arial" w:eastAsia="Times New Roman" w:hAnsi="Arial" w:cs="Arial"/>
                        <w:color w:val="0000FF"/>
                        <w:sz w:val="20"/>
                        <w:szCs w:val="20"/>
                      </w:rPr>
                      <w:t>§553.23</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information must I submit to support my net worth demonstration?</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2" w:history="1">
                    <w:r w:rsidRPr="007063F0">
                      <w:rPr>
                        <w:rFonts w:ascii="Arial" w:eastAsia="Times New Roman" w:hAnsi="Arial" w:cs="Arial"/>
                        <w:color w:val="0000FF"/>
                        <w:sz w:val="20"/>
                        <w:szCs w:val="20"/>
                      </w:rPr>
                      <w:t>§553.24</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 xml:space="preserve">When I submit audited annual financial </w:t>
                  </w:r>
                  <w:r w:rsidRPr="007063F0">
                    <w:rPr>
                      <w:rFonts w:eastAsia="Times New Roman"/>
                    </w:rPr>
                    <w:lastRenderedPageBreak/>
                    <w:t>statements to verify my net worth, what standards must they meet?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3" w:history="1">
                    <w:r w:rsidRPr="007063F0">
                      <w:rPr>
                        <w:rFonts w:ascii="Arial" w:eastAsia="Times New Roman" w:hAnsi="Arial" w:cs="Arial"/>
                        <w:color w:val="0000FF"/>
                        <w:sz w:val="20"/>
                        <w:szCs w:val="20"/>
                      </w:rPr>
                      <w:t>§553.25</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financial test procedures must I use to determine the amount of self-insurance allowed as OSFR evidence based on net worth?</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4" w:history="1">
                    <w:r w:rsidRPr="007063F0">
                      <w:rPr>
                        <w:rFonts w:ascii="Arial" w:eastAsia="Times New Roman" w:hAnsi="Arial" w:cs="Arial"/>
                        <w:color w:val="0000FF"/>
                        <w:sz w:val="20"/>
                        <w:szCs w:val="20"/>
                      </w:rPr>
                      <w:t>§553.26</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information must I submit to support my unencumbered assets demonstration?</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5" w:history="1">
                    <w:r w:rsidRPr="007063F0">
                      <w:rPr>
                        <w:rFonts w:ascii="Arial" w:eastAsia="Times New Roman" w:hAnsi="Arial" w:cs="Arial"/>
                        <w:color w:val="0000FF"/>
                        <w:sz w:val="20"/>
                        <w:szCs w:val="20"/>
                      </w:rPr>
                      <w:t>§553.27</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When I submit audited annual financial statements to verify my unencumbered assets, what standards must they meet?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6" w:history="1">
                    <w:r w:rsidRPr="007063F0">
                      <w:rPr>
                        <w:rFonts w:ascii="Arial" w:eastAsia="Times New Roman" w:hAnsi="Arial" w:cs="Arial"/>
                        <w:color w:val="0000FF"/>
                        <w:sz w:val="20"/>
                        <w:szCs w:val="20"/>
                      </w:rPr>
                      <w:t>§553.28</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financial test procedures must I use to evaluate the amount of self-insurance allowed as OSFR evidence based on unencumbered assets?</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7" w:history="1">
                    <w:r w:rsidRPr="007063F0">
                      <w:rPr>
                        <w:rFonts w:ascii="Arial" w:eastAsia="Times New Roman" w:hAnsi="Arial" w:cs="Arial"/>
                        <w:color w:val="0000FF"/>
                        <w:sz w:val="20"/>
                        <w:szCs w:val="20"/>
                      </w:rPr>
                      <w:t>§553.29</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I use insurance as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8" w:history="1">
                    <w:r w:rsidRPr="007063F0">
                      <w:rPr>
                        <w:rFonts w:ascii="Arial" w:eastAsia="Times New Roman" w:hAnsi="Arial" w:cs="Arial"/>
                        <w:color w:val="0000FF"/>
                        <w:sz w:val="20"/>
                        <w:szCs w:val="20"/>
                      </w:rPr>
                      <w:t>§553.30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I use an indemnity as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29" w:history="1">
                    <w:r w:rsidRPr="007063F0">
                      <w:rPr>
                        <w:rFonts w:ascii="Arial" w:eastAsia="Times New Roman" w:hAnsi="Arial" w:cs="Arial"/>
                        <w:color w:val="0000FF"/>
                        <w:sz w:val="20"/>
                        <w:szCs w:val="20"/>
                      </w:rPr>
                      <w:t>§553.31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I use a surety bond as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0" w:history="1">
                    <w:r w:rsidRPr="007063F0">
                      <w:rPr>
                        <w:rFonts w:ascii="Arial" w:eastAsia="Times New Roman" w:hAnsi="Arial" w:cs="Arial"/>
                        <w:color w:val="0000FF"/>
                        <w:sz w:val="20"/>
                        <w:szCs w:val="20"/>
                      </w:rPr>
                      <w:t>§553.32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Are there alternative methods to demonstrate OSFR?</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2B36918B" wp14:editId="677A4DD9">
            <wp:extent cx="4572000" cy="137160"/>
            <wp:effectExtent l="0" t="0" r="0" b="0"/>
            <wp:docPr id="4" name="Picture 4"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31" w:history="1">
        <w:r w:rsidRPr="007063F0">
          <w:rPr>
            <w:rFonts w:ascii="Arial" w:eastAsia="Times New Roman" w:hAnsi="Arial" w:cs="Arial"/>
            <w:color w:val="0000FF"/>
            <w:sz w:val="20"/>
            <w:szCs w:val="20"/>
          </w:rPr>
          <w:t>Subpart D—REQUIREMENTS FOR SUBMITTING OSFR INFORMATION</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2" w:history="1">
                    <w:r w:rsidRPr="007063F0">
                      <w:rPr>
                        <w:rFonts w:ascii="Arial" w:eastAsia="Times New Roman" w:hAnsi="Arial" w:cs="Arial"/>
                        <w:color w:val="0000FF"/>
                        <w:sz w:val="20"/>
                        <w:szCs w:val="20"/>
                      </w:rPr>
                      <w:t>§553.40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OSFR evidence must I submit to BOEM?</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3" w:history="1">
                    <w:r w:rsidRPr="007063F0">
                      <w:rPr>
                        <w:rFonts w:ascii="Arial" w:eastAsia="Times New Roman" w:hAnsi="Arial" w:cs="Arial"/>
                        <w:color w:val="0000FF"/>
                        <w:sz w:val="20"/>
                        <w:szCs w:val="20"/>
                      </w:rPr>
                      <w:t>§553.41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terms must I include in my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4" w:history="1">
                    <w:r w:rsidRPr="007063F0">
                      <w:rPr>
                        <w:rFonts w:ascii="Arial" w:eastAsia="Times New Roman" w:hAnsi="Arial" w:cs="Arial"/>
                        <w:color w:val="0000FF"/>
                        <w:sz w:val="20"/>
                        <w:szCs w:val="20"/>
                      </w:rPr>
                      <w:t>§553.42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I amend my list of COFs?</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5" w:history="1">
                    <w:r w:rsidRPr="007063F0">
                      <w:rPr>
                        <w:rFonts w:ascii="Arial" w:eastAsia="Times New Roman" w:hAnsi="Arial" w:cs="Arial"/>
                        <w:color w:val="0000FF"/>
                        <w:sz w:val="20"/>
                        <w:szCs w:val="20"/>
                      </w:rPr>
                      <w:t>§553.43</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When is my OSFR demonstration or the amendment to my OSFR demonstration effective?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§553.44</w:t>
                  </w:r>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[Reserved]</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6" w:history="1">
                    <w:r w:rsidRPr="007063F0">
                      <w:rPr>
                        <w:rFonts w:ascii="Arial" w:eastAsia="Times New Roman" w:hAnsi="Arial" w:cs="Arial"/>
                        <w:color w:val="0000FF"/>
                        <w:sz w:val="20"/>
                        <w:szCs w:val="20"/>
                      </w:rPr>
                      <w:t>§553.45</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Where do I send my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lastRenderedPageBreak/>
        <w:drawing>
          <wp:inline distT="0" distB="0" distL="0" distR="0" wp14:anchorId="3C32DA63" wp14:editId="05F0E674">
            <wp:extent cx="4572000" cy="137160"/>
            <wp:effectExtent l="0" t="0" r="0" b="0"/>
            <wp:docPr id="5" name="Picture 5"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37" w:history="1">
        <w:r w:rsidRPr="007063F0">
          <w:rPr>
            <w:rFonts w:ascii="Arial" w:eastAsia="Times New Roman" w:hAnsi="Arial" w:cs="Arial"/>
            <w:color w:val="0000FF"/>
            <w:sz w:val="20"/>
            <w:szCs w:val="20"/>
          </w:rPr>
          <w:t>Subpart E—REVOCATION AND PENALTIES</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8" w:history="1">
                    <w:r w:rsidRPr="007063F0">
                      <w:rPr>
                        <w:rFonts w:ascii="Arial" w:eastAsia="Times New Roman" w:hAnsi="Arial" w:cs="Arial"/>
                        <w:color w:val="0000FF"/>
                        <w:sz w:val="20"/>
                        <w:szCs w:val="20"/>
                      </w:rPr>
                      <w:t>§553.50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can BOEM refuse or invalidate my OSFR evidence?</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39" w:history="1">
                    <w:r w:rsidRPr="007063F0">
                      <w:rPr>
                        <w:rFonts w:ascii="Arial" w:eastAsia="Times New Roman" w:hAnsi="Arial" w:cs="Arial"/>
                        <w:color w:val="0000FF"/>
                        <w:sz w:val="20"/>
                        <w:szCs w:val="20"/>
                      </w:rPr>
                      <w:t>§553.51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are the penalties for not complying with this part?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0C4ABD0A" wp14:editId="2A42EDCB">
            <wp:extent cx="4572000" cy="137160"/>
            <wp:effectExtent l="0" t="0" r="0" b="0"/>
            <wp:docPr id="6" name="Picture 6"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40" w:history="1">
        <w:r w:rsidRPr="007063F0">
          <w:rPr>
            <w:rFonts w:ascii="Arial" w:eastAsia="Times New Roman" w:hAnsi="Arial" w:cs="Arial"/>
            <w:color w:val="0000FF"/>
            <w:sz w:val="20"/>
            <w:szCs w:val="20"/>
          </w:rPr>
          <w:t>Subpart F—CLAIMS FOR OIL-SPILL REMOVAL COSTS AND DAMAGES</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1" w:history="1">
                    <w:r w:rsidRPr="007063F0">
                      <w:rPr>
                        <w:rFonts w:ascii="Arial" w:eastAsia="Times New Roman" w:hAnsi="Arial" w:cs="Arial"/>
                        <w:color w:val="0000FF"/>
                        <w:sz w:val="20"/>
                        <w:szCs w:val="20"/>
                      </w:rPr>
                      <w:t>§553.60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To whom may I present a claim?</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2" w:history="1">
                    <w:r w:rsidRPr="007063F0">
                      <w:rPr>
                        <w:rFonts w:ascii="Arial" w:eastAsia="Times New Roman" w:hAnsi="Arial" w:cs="Arial"/>
                        <w:color w:val="0000FF"/>
                        <w:sz w:val="20"/>
                        <w:szCs w:val="20"/>
                      </w:rPr>
                      <w:t>§553.61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When is a guarantor subject to direct action for claims?</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3" w:history="1">
                    <w:r w:rsidRPr="007063F0">
                      <w:rPr>
                        <w:rFonts w:ascii="Arial" w:eastAsia="Times New Roman" w:hAnsi="Arial" w:cs="Arial"/>
                        <w:color w:val="0000FF"/>
                        <w:sz w:val="20"/>
                        <w:szCs w:val="20"/>
                      </w:rPr>
                      <w:t>§553.62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are the designated applicant's notification obligations regarding a claim?</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rPr>
      </w:pPr>
      <w:r w:rsidRPr="007063F0">
        <w:rPr>
          <w:rFonts w:eastAsia="Times New Roman"/>
          <w:noProof/>
        </w:rPr>
        <w:drawing>
          <wp:inline distT="0" distB="0" distL="0" distR="0" wp14:anchorId="3D0CA52B" wp14:editId="29293B6A">
            <wp:extent cx="4572000" cy="137160"/>
            <wp:effectExtent l="0" t="0" r="0" b="0"/>
            <wp:docPr id="7" name="Picture 7"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37160"/>
                    </a:xfrm>
                    <a:prstGeom prst="rect">
                      <a:avLst/>
                    </a:prstGeom>
                    <a:noFill/>
                    <a:ln>
                      <a:noFill/>
                    </a:ln>
                  </pic:spPr>
                </pic:pic>
              </a:graphicData>
            </a:graphic>
          </wp:inline>
        </w:drawing>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20"/>
          <w:szCs w:val="20"/>
        </w:rPr>
      </w:pPr>
      <w:hyperlink r:id="rId44" w:history="1">
        <w:r w:rsidRPr="007063F0">
          <w:rPr>
            <w:rFonts w:ascii="Arial" w:eastAsia="Times New Roman" w:hAnsi="Arial" w:cs="Arial"/>
            <w:color w:val="0000FF"/>
            <w:sz w:val="20"/>
            <w:szCs w:val="20"/>
          </w:rPr>
          <w:t>Subpart G—LIMIT OF LIABILITY FOR OFFSHORE FACILITIES</w:t>
        </w:r>
      </w:hyperlink>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5" w:history="1">
                    <w:r w:rsidRPr="007063F0">
                      <w:rPr>
                        <w:rFonts w:ascii="Arial" w:eastAsia="Times New Roman" w:hAnsi="Arial" w:cs="Arial"/>
                        <w:color w:val="0000FF"/>
                        <w:sz w:val="20"/>
                        <w:szCs w:val="20"/>
                      </w:rPr>
                      <w:t>§553.700</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is the scope of this subpart?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6" w:history="1">
                    <w:r w:rsidRPr="007063F0">
                      <w:rPr>
                        <w:rFonts w:ascii="Arial" w:eastAsia="Times New Roman" w:hAnsi="Arial" w:cs="Arial"/>
                        <w:color w:val="0000FF"/>
                        <w:sz w:val="20"/>
                        <w:szCs w:val="20"/>
                      </w:rPr>
                      <w:t>§553.701</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To which entities does this subpart apply?</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7" w:history="1">
                    <w:r w:rsidRPr="007063F0">
                      <w:rPr>
                        <w:rFonts w:ascii="Arial" w:eastAsia="Times New Roman" w:hAnsi="Arial" w:cs="Arial"/>
                        <w:color w:val="0000FF"/>
                        <w:sz w:val="20"/>
                        <w:szCs w:val="20"/>
                      </w:rPr>
                      <w:t>§553.702</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limit of liability applies to my offshore facility?</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8" w:history="1">
                    <w:r w:rsidRPr="007063F0">
                      <w:rPr>
                        <w:rFonts w:ascii="Arial" w:eastAsia="Times New Roman" w:hAnsi="Arial" w:cs="Arial"/>
                        <w:color w:val="0000FF"/>
                        <w:sz w:val="20"/>
                        <w:szCs w:val="20"/>
                      </w:rPr>
                      <w:t>§553.703</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What is the procedure for calculating the limit of liability adjustment for inflation?</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49" w:history="1">
                    <w:r w:rsidRPr="007063F0">
                      <w:rPr>
                        <w:rFonts w:ascii="Arial" w:eastAsia="Times New Roman" w:hAnsi="Arial" w:cs="Arial"/>
                        <w:color w:val="0000FF"/>
                        <w:sz w:val="20"/>
                        <w:szCs w:val="20"/>
                      </w:rPr>
                      <w:t>§553.704</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r w:rsidRPr="007063F0">
                    <w:rPr>
                      <w:rFonts w:eastAsia="Times New Roman"/>
                    </w:rPr>
                    <w:t>How will BOEM publish the offshore facility limit of liability adjustment?</w:t>
                  </w: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Pr="007063F0" w:rsidRDefault="007063F0" w:rsidP="007063F0">
      <w:pPr>
        <w:spacing w:after="0" w:line="240" w:lineRule="auto"/>
        <w:rPr>
          <w:rFonts w:eastAsia="Times New Roman"/>
          <w:vanish/>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323"/>
      </w:tblGrid>
      <w:tr w:rsidR="007063F0" w:rsidRPr="007063F0" w:rsidTr="007063F0">
        <w:trPr>
          <w:tblCellSpacing w:w="15" w:type="dxa"/>
        </w:trPr>
        <w:tc>
          <w:tcPr>
            <w:tcW w:w="0" w:type="auto"/>
            <w:shd w:val="clear" w:color="auto" w:fill="FFFFFF"/>
            <w:hideMark/>
          </w:tcPr>
          <w:tbl>
            <w:tblPr>
              <w:tblW w:w="1440" w:type="dxa"/>
              <w:tblCellSpacing w:w="15" w:type="dxa"/>
              <w:tblCellMar>
                <w:top w:w="15" w:type="dxa"/>
                <w:left w:w="15" w:type="dxa"/>
                <w:bottom w:w="15" w:type="dxa"/>
                <w:right w:w="15" w:type="dxa"/>
              </w:tblCellMar>
              <w:tblLook w:val="04A0" w:firstRow="1" w:lastRow="0" w:firstColumn="1" w:lastColumn="0" w:noHBand="0" w:noVBand="1"/>
            </w:tblPr>
            <w:tblGrid>
              <w:gridCol w:w="1440"/>
            </w:tblGrid>
            <w:tr w:rsidR="007063F0" w:rsidRPr="007063F0">
              <w:trPr>
                <w:tblCellSpacing w:w="15" w:type="dxa"/>
              </w:trPr>
              <w:tc>
                <w:tcPr>
                  <w:tcW w:w="0" w:type="auto"/>
                  <w:hideMark/>
                </w:tcPr>
                <w:p w:rsidR="007063F0" w:rsidRPr="007063F0" w:rsidRDefault="007063F0" w:rsidP="007063F0">
                  <w:pPr>
                    <w:spacing w:after="0" w:line="240" w:lineRule="auto"/>
                    <w:rPr>
                      <w:rFonts w:eastAsia="Times New Roman"/>
                    </w:rPr>
                  </w:pPr>
                  <w:hyperlink r:id="rId50" w:history="1">
                    <w:r w:rsidRPr="007063F0">
                      <w:rPr>
                        <w:rFonts w:ascii="Arial" w:eastAsia="Times New Roman" w:hAnsi="Arial" w:cs="Arial"/>
                        <w:color w:val="0000FF"/>
                        <w:sz w:val="20"/>
                        <w:szCs w:val="20"/>
                      </w:rPr>
                      <w:t>Appendix</w:t>
                    </w:r>
                  </w:hyperlink>
                </w:p>
              </w:tc>
            </w:tr>
          </w:tbl>
          <w:p w:rsidR="007063F0" w:rsidRPr="007063F0" w:rsidRDefault="007063F0" w:rsidP="007063F0">
            <w:pPr>
              <w:spacing w:after="0" w:line="240" w:lineRule="auto"/>
              <w:rPr>
                <w:rFonts w:ascii="Arial" w:eastAsia="Times New Roman" w:hAnsi="Arial" w:cs="Arial"/>
                <w:color w:val="000000"/>
                <w:sz w:val="20"/>
                <w:szCs w:val="20"/>
              </w:rPr>
            </w:pPr>
          </w:p>
        </w:tc>
        <w:tc>
          <w:tcPr>
            <w:tcW w:w="0" w:type="auto"/>
            <w:shd w:val="clear" w:color="auto" w:fill="FFFFFF"/>
            <w:hideMark/>
          </w:tcPr>
          <w:tbl>
            <w:tblPr>
              <w:tblW w:w="4248" w:type="dxa"/>
              <w:tblCellSpacing w:w="15" w:type="dxa"/>
              <w:tblCellMar>
                <w:top w:w="15" w:type="dxa"/>
                <w:left w:w="15" w:type="dxa"/>
                <w:bottom w:w="15" w:type="dxa"/>
                <w:right w:w="15" w:type="dxa"/>
              </w:tblCellMar>
              <w:tblLook w:val="04A0" w:firstRow="1" w:lastRow="0" w:firstColumn="1" w:lastColumn="0" w:noHBand="0" w:noVBand="1"/>
            </w:tblPr>
            <w:tblGrid>
              <w:gridCol w:w="4248"/>
            </w:tblGrid>
            <w:tr w:rsidR="007063F0" w:rsidRPr="007063F0">
              <w:trPr>
                <w:tblCellSpacing w:w="15" w:type="dxa"/>
              </w:trPr>
              <w:tc>
                <w:tcPr>
                  <w:tcW w:w="0" w:type="auto"/>
                  <w:hideMark/>
                </w:tcPr>
                <w:p w:rsidR="007063F0" w:rsidRDefault="007063F0" w:rsidP="007063F0">
                  <w:pPr>
                    <w:spacing w:after="0" w:line="240" w:lineRule="auto"/>
                    <w:rPr>
                      <w:rFonts w:eastAsia="Times New Roman"/>
                    </w:rPr>
                  </w:pPr>
                  <w:hyperlink r:id="rId51" w:history="1">
                    <w:r w:rsidRPr="007063F0">
                      <w:rPr>
                        <w:rFonts w:ascii="Arial" w:eastAsia="Times New Roman" w:hAnsi="Arial" w:cs="Arial"/>
                        <w:color w:val="0000FF"/>
                        <w:sz w:val="20"/>
                        <w:szCs w:val="20"/>
                      </w:rPr>
                      <w:t>Appendix to Part 553</w:t>
                    </w:r>
                  </w:hyperlink>
                  <w:r w:rsidRPr="007063F0">
                    <w:rPr>
                      <w:rFonts w:eastAsia="Times New Roman"/>
                    </w:rPr>
                    <w:t>—List of U.S. Geological Survey Topographic Maps</w:t>
                  </w:r>
                </w:p>
                <w:p w:rsidR="007063F0" w:rsidRDefault="007063F0" w:rsidP="007063F0">
                  <w:pPr>
                    <w:spacing w:after="0" w:line="240" w:lineRule="auto"/>
                    <w:rPr>
                      <w:rFonts w:eastAsia="Times New Roman"/>
                    </w:rPr>
                  </w:pPr>
                </w:p>
                <w:p w:rsidR="007063F0" w:rsidRPr="007063F0" w:rsidRDefault="007063F0" w:rsidP="007063F0">
                  <w:pPr>
                    <w:spacing w:after="0" w:line="240" w:lineRule="auto"/>
                    <w:rPr>
                      <w:rFonts w:eastAsia="Times New Roman"/>
                    </w:rPr>
                  </w:pPr>
                </w:p>
              </w:tc>
            </w:tr>
          </w:tbl>
          <w:p w:rsidR="007063F0" w:rsidRPr="007063F0" w:rsidRDefault="007063F0" w:rsidP="007063F0">
            <w:pPr>
              <w:spacing w:after="0" w:line="240" w:lineRule="auto"/>
              <w:rPr>
                <w:rFonts w:ascii="Arial" w:eastAsia="Times New Roman" w:hAnsi="Arial" w:cs="Arial"/>
                <w:color w:val="000000"/>
                <w:sz w:val="20"/>
                <w:szCs w:val="20"/>
              </w:rPr>
            </w:pPr>
          </w:p>
        </w:tc>
      </w:tr>
    </w:tbl>
    <w:p w:rsidR="007063F0" w:rsidRDefault="007063F0"/>
    <w:p w:rsidR="007063F0" w:rsidRDefault="007063F0">
      <w:r>
        <w:br w:type="page"/>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7"/>
          <w:szCs w:val="27"/>
        </w:rPr>
      </w:pPr>
      <w:r w:rsidRPr="007063F0">
        <w:rPr>
          <w:rFonts w:ascii="Arial" w:eastAsia="Times New Roman" w:hAnsi="Arial" w:cs="Arial"/>
          <w:b/>
          <w:bCs/>
          <w:color w:val="000000"/>
          <w:sz w:val="27"/>
          <w:szCs w:val="27"/>
        </w:rPr>
        <w:lastRenderedPageBreak/>
        <w:t xml:space="preserve">Subpart </w:t>
      </w:r>
      <w:proofErr w:type="gramStart"/>
      <w:r w:rsidRPr="007063F0">
        <w:rPr>
          <w:rFonts w:ascii="Arial" w:eastAsia="Times New Roman" w:hAnsi="Arial" w:cs="Arial"/>
          <w:b/>
          <w:bCs/>
          <w:color w:val="000000"/>
          <w:sz w:val="27"/>
          <w:szCs w:val="27"/>
        </w:rPr>
        <w:t>A—</w:t>
      </w:r>
      <w:proofErr w:type="gramEnd"/>
      <w:r w:rsidRPr="007063F0">
        <w:rPr>
          <w:rFonts w:ascii="Arial" w:eastAsia="Times New Roman" w:hAnsi="Arial" w:cs="Arial"/>
          <w:b/>
          <w:bCs/>
          <w:color w:val="000000"/>
          <w:sz w:val="27"/>
          <w:szCs w:val="27"/>
        </w:rPr>
        <w:t>General</w:t>
      </w:r>
    </w:p>
    <w:p w:rsidR="007063F0" w:rsidRPr="007063F0" w:rsidRDefault="007063F0" w:rsidP="007063F0">
      <w:pPr>
        <w:spacing w:after="0" w:line="240" w:lineRule="auto"/>
        <w:rPr>
          <w:rFonts w:eastAsia="Times New Roman"/>
        </w:rPr>
      </w:pPr>
      <w:r w:rsidRPr="007063F0">
        <w:rPr>
          <w:rFonts w:eastAsia="Times New Roman"/>
        </w:rPr>
        <w:pict>
          <v:rect id="_x0000_i1025" style="width:0;height:1.5pt" o:hrstd="t" o:hrnoshade="t" o:hr="t" fillcolor="black" stroked="f"/>
        </w:pict>
      </w:r>
    </w:p>
    <w:p w:rsidR="007063F0" w:rsidRPr="007063F0" w:rsidRDefault="007063F0" w:rsidP="007063F0">
      <w:pPr>
        <w:spacing w:after="0" w:line="240" w:lineRule="auto"/>
        <w:rPr>
          <w:rFonts w:eastAsia="Times New Roman"/>
        </w:rPr>
      </w:pPr>
      <w:r w:rsidRPr="007063F0">
        <w:rPr>
          <w:rFonts w:ascii="Arial" w:eastAsia="Times New Roman" w:hAnsi="Arial" w:cs="Arial"/>
          <w:b/>
          <w:bCs/>
          <w:color w:val="000000"/>
          <w:sz w:val="20"/>
          <w:szCs w:val="20"/>
          <w:shd w:val="clear" w:color="auto" w:fill="FFFFFF"/>
        </w:rPr>
        <w:t>Contents</w:t>
      </w:r>
      <w:r w:rsidRPr="007063F0">
        <w:rPr>
          <w:rFonts w:ascii="Arial" w:eastAsia="Times New Roman" w:hAnsi="Arial" w:cs="Arial"/>
          <w:color w:val="000000"/>
          <w:sz w:val="20"/>
          <w:szCs w:val="20"/>
        </w:rPr>
        <w:br/>
      </w:r>
      <w:hyperlink r:id="rId52" w:anchor="se30.2.553_11" w:history="1">
        <w:r w:rsidRPr="007063F0">
          <w:rPr>
            <w:rFonts w:ascii="Arial" w:eastAsia="Times New Roman" w:hAnsi="Arial" w:cs="Arial"/>
            <w:color w:val="0000FF"/>
            <w:sz w:val="17"/>
            <w:szCs w:val="17"/>
            <w:shd w:val="clear" w:color="auto" w:fill="FFFFFF"/>
          </w:rPr>
          <w:t>§553.1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is the purpose of this part?</w:t>
        </w:r>
      </w:hyperlink>
      <w:r w:rsidRPr="007063F0">
        <w:rPr>
          <w:rFonts w:ascii="Arial" w:eastAsia="Times New Roman" w:hAnsi="Arial" w:cs="Arial"/>
          <w:color w:val="000000"/>
          <w:sz w:val="20"/>
          <w:szCs w:val="20"/>
        </w:rPr>
        <w:br/>
      </w:r>
      <w:hyperlink r:id="rId53" w:anchor="se30.2.553_13" w:history="1">
        <w:r w:rsidRPr="007063F0">
          <w:rPr>
            <w:rFonts w:ascii="Arial" w:eastAsia="Times New Roman" w:hAnsi="Arial" w:cs="Arial"/>
            <w:color w:val="0000FF"/>
            <w:sz w:val="17"/>
            <w:szCs w:val="17"/>
            <w:shd w:val="clear" w:color="auto" w:fill="FFFFFF"/>
          </w:rPr>
          <w:t>§553.3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are the terms used in this regulation defined?</w:t>
        </w:r>
      </w:hyperlink>
      <w:r w:rsidRPr="007063F0">
        <w:rPr>
          <w:rFonts w:ascii="Arial" w:eastAsia="Times New Roman" w:hAnsi="Arial" w:cs="Arial"/>
          <w:color w:val="000000"/>
          <w:sz w:val="20"/>
          <w:szCs w:val="20"/>
        </w:rPr>
        <w:br/>
      </w:r>
      <w:hyperlink r:id="rId54" w:anchor="se30.2.553_15" w:history="1">
        <w:r w:rsidRPr="007063F0">
          <w:rPr>
            <w:rFonts w:ascii="Arial" w:eastAsia="Times New Roman" w:hAnsi="Arial" w:cs="Arial"/>
            <w:color w:val="0000FF"/>
            <w:sz w:val="17"/>
            <w:szCs w:val="17"/>
            <w:shd w:val="clear" w:color="auto" w:fill="FFFFFF"/>
          </w:rPr>
          <w:t>§553.5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is the authority for collecting Oil Spill Financial Responsibility (OSFR) information?</w:t>
        </w:r>
      </w:hyperlink>
    </w:p>
    <w:p w:rsidR="007063F0" w:rsidRPr="007063F0" w:rsidRDefault="007063F0" w:rsidP="007063F0">
      <w:pPr>
        <w:spacing w:after="0" w:line="240" w:lineRule="auto"/>
        <w:rPr>
          <w:rFonts w:eastAsia="Times New Roman"/>
        </w:rPr>
      </w:pPr>
      <w:r w:rsidRPr="007063F0">
        <w:rPr>
          <w:rFonts w:eastAsia="Times New Roman"/>
        </w:rPr>
        <w:pict>
          <v:rect id="_x0000_i1026" style="width:0;height:1.5pt" o:hrstd="t" o:hrnoshade="t" o:hr="t" fillcolor="black" stroked="f"/>
        </w:pic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0" w:name="se30.2.553_11"/>
      <w:bookmarkEnd w:id="0"/>
      <w:r w:rsidRPr="007063F0">
        <w:rPr>
          <w:rFonts w:ascii="Arial" w:eastAsia="Times New Roman" w:hAnsi="Arial" w:cs="Arial"/>
          <w:b/>
          <w:bCs/>
          <w:color w:val="000000"/>
          <w:sz w:val="20"/>
          <w:szCs w:val="20"/>
        </w:rPr>
        <w:t>§553.1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is the purpose of this part?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This part establishes the requirements for demonstrating Oil Spill Financial Responsibility for covered offshore facilities (COF), sets forth the procedures for claims against COF guarantors, and sets forth the limit of liability for offshore facilities, as adjusted, </w:t>
      </w:r>
      <w:proofErr w:type="spellStart"/>
      <w:r w:rsidRPr="007063F0">
        <w:rPr>
          <w:rFonts w:ascii="Arial" w:eastAsia="Times New Roman" w:hAnsi="Arial" w:cs="Arial"/>
          <w:color w:val="000000"/>
          <w:sz w:val="20"/>
          <w:szCs w:val="20"/>
        </w:rPr>
        <w:t>un der</w:t>
      </w:r>
      <w:proofErr w:type="spellEnd"/>
      <w:r w:rsidRPr="007063F0">
        <w:rPr>
          <w:rFonts w:ascii="Arial" w:eastAsia="Times New Roman" w:hAnsi="Arial" w:cs="Arial"/>
          <w:color w:val="000000"/>
          <w:sz w:val="20"/>
          <w:szCs w:val="20"/>
        </w:rPr>
        <w:t xml:space="preserve"> Title I of the Oil Pollution Act of 1990, as amended, 33 U.S.C. 2701 </w:t>
      </w:r>
      <w:r w:rsidRPr="007063F0">
        <w:rPr>
          <w:rFonts w:ascii="Arial" w:eastAsia="Times New Roman" w:hAnsi="Arial" w:cs="Arial"/>
          <w:i/>
          <w:iCs/>
          <w:color w:val="000000"/>
          <w:sz w:val="20"/>
          <w:szCs w:val="20"/>
        </w:rPr>
        <w:t>et seq.</w:t>
      </w:r>
      <w:r w:rsidRPr="007063F0">
        <w:rPr>
          <w:rFonts w:ascii="Arial" w:eastAsia="Times New Roman" w:hAnsi="Arial" w:cs="Arial"/>
          <w:color w:val="000000"/>
          <w:sz w:val="20"/>
          <w:szCs w:val="20"/>
        </w:rPr>
        <w:t> (OPA).</w:t>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18"/>
          <w:szCs w:val="18"/>
        </w:rPr>
      </w:pPr>
      <w:r w:rsidRPr="007063F0">
        <w:rPr>
          <w:rFonts w:ascii="Arial" w:eastAsia="Times New Roman" w:hAnsi="Arial" w:cs="Arial"/>
          <w:color w:val="000000"/>
          <w:sz w:val="18"/>
          <w:szCs w:val="18"/>
        </w:rPr>
        <w:t>[79 FR 73839, Dec. 12, 2014]</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 w:name="se30.2.553_13"/>
      <w:bookmarkEnd w:id="1"/>
      <w:r w:rsidRPr="007063F0">
        <w:rPr>
          <w:rFonts w:ascii="Arial" w:eastAsia="Times New Roman" w:hAnsi="Arial" w:cs="Arial"/>
          <w:b/>
          <w:bCs/>
          <w:color w:val="000000"/>
          <w:sz w:val="20"/>
          <w:szCs w:val="20"/>
        </w:rPr>
        <w:t>§553.3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are the terms used in this regulation defined?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Terms used in this part have the following meaning:</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Advertise</w:t>
      </w:r>
      <w:r w:rsidRPr="007063F0">
        <w:rPr>
          <w:rFonts w:ascii="Arial" w:eastAsia="Times New Roman" w:hAnsi="Arial" w:cs="Arial"/>
          <w:color w:val="000000"/>
          <w:sz w:val="20"/>
          <w:szCs w:val="20"/>
        </w:rPr>
        <w:t xml:space="preserve"> means publication of the notice of designation of the source of the incident and the procedures by which the claims may be presented, according to 33 CFR </w:t>
      </w:r>
      <w:proofErr w:type="gramStart"/>
      <w:r w:rsidRPr="007063F0">
        <w:rPr>
          <w:rFonts w:ascii="Arial" w:eastAsia="Times New Roman" w:hAnsi="Arial" w:cs="Arial"/>
          <w:color w:val="000000"/>
          <w:sz w:val="20"/>
          <w:szCs w:val="20"/>
        </w:rPr>
        <w:t>part</w:t>
      </w:r>
      <w:proofErr w:type="gramEnd"/>
      <w:r w:rsidRPr="007063F0">
        <w:rPr>
          <w:rFonts w:ascii="Arial" w:eastAsia="Times New Roman" w:hAnsi="Arial" w:cs="Arial"/>
          <w:color w:val="000000"/>
          <w:sz w:val="20"/>
          <w:szCs w:val="20"/>
        </w:rPr>
        <w:t xml:space="preserve"> 136, subpart 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Annual CPI-U</w:t>
      </w:r>
      <w:r w:rsidRPr="007063F0">
        <w:rPr>
          <w:rFonts w:ascii="Arial" w:eastAsia="Times New Roman" w:hAnsi="Arial" w:cs="Arial"/>
          <w:color w:val="000000"/>
          <w:sz w:val="20"/>
          <w:szCs w:val="20"/>
        </w:rPr>
        <w:t> means the annual “Consumer Price Index-All Urban Consumers, Not Seasonally Adjusted, U.S. City Average, All items, 1982 − 84 = 100,” published by the U.S. Department of Labor, Bureau of Labor Statistics.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Bay</w:t>
      </w:r>
      <w:r w:rsidRPr="007063F0">
        <w:rPr>
          <w:rFonts w:ascii="Arial" w:eastAsia="Times New Roman" w:hAnsi="Arial" w:cs="Arial"/>
          <w:color w:val="000000"/>
          <w:sz w:val="20"/>
          <w:szCs w:val="20"/>
        </w:rPr>
        <w:t> means a body of water included in the Geographic Names Information System (GNIS) bay feature class. A GNIS bay includes an arm, bay, bight, cove, estuary, gulf, inlet, or sound.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Claim</w:t>
      </w:r>
      <w:r w:rsidRPr="007063F0">
        <w:rPr>
          <w:rFonts w:ascii="Arial" w:eastAsia="Times New Roman" w:hAnsi="Arial" w:cs="Arial"/>
          <w:color w:val="000000"/>
          <w:sz w:val="20"/>
          <w:szCs w:val="20"/>
        </w:rPr>
        <w:t> means a written request, for a specific sum, for compensation for damages or removal costs resulting from an oil-spill discharge or a substantial threat of the discharge of oil.</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Claimant</w:t>
      </w:r>
      <w:r w:rsidRPr="007063F0">
        <w:rPr>
          <w:rFonts w:ascii="Arial" w:eastAsia="Times New Roman" w:hAnsi="Arial" w:cs="Arial"/>
          <w:color w:val="000000"/>
          <w:sz w:val="20"/>
          <w:szCs w:val="20"/>
        </w:rPr>
        <w:t> means any person or government who presents a claim for compensation under OPA.</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Coastline</w:t>
      </w:r>
      <w:r w:rsidRPr="007063F0">
        <w:rPr>
          <w:rFonts w:ascii="Arial" w:eastAsia="Times New Roman" w:hAnsi="Arial" w:cs="Arial"/>
          <w:color w:val="000000"/>
          <w:sz w:val="20"/>
          <w:szCs w:val="20"/>
        </w:rPr>
        <w:t> means the line of ordinary low water along that portion of the coast that is in direct contact with the open sea which marks the seaward limit of inland waters.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Covered offshore facility (COF)</w:t>
      </w:r>
      <w:r w:rsidRPr="007063F0">
        <w:rPr>
          <w:rFonts w:ascii="Arial" w:eastAsia="Times New Roman" w:hAnsi="Arial" w:cs="Arial"/>
          <w:color w:val="000000"/>
          <w:sz w:val="20"/>
          <w:szCs w:val="20"/>
        </w:rPr>
        <w:t> means a facility:</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(1) That includes any structure and all its components (including wells completed at the structure and the associated pipelines), equipment, pipeline, or device (other than a vessel or other than a pipeline or </w:t>
      </w:r>
      <w:proofErr w:type="spellStart"/>
      <w:r w:rsidRPr="007063F0">
        <w:rPr>
          <w:rFonts w:ascii="Arial" w:eastAsia="Times New Roman" w:hAnsi="Arial" w:cs="Arial"/>
          <w:color w:val="000000"/>
          <w:sz w:val="20"/>
          <w:szCs w:val="20"/>
        </w:rPr>
        <w:t>deepwater</w:t>
      </w:r>
      <w:proofErr w:type="spellEnd"/>
      <w:r w:rsidRPr="007063F0">
        <w:rPr>
          <w:rFonts w:ascii="Arial" w:eastAsia="Times New Roman" w:hAnsi="Arial" w:cs="Arial"/>
          <w:color w:val="000000"/>
          <w:sz w:val="20"/>
          <w:szCs w:val="20"/>
        </w:rPr>
        <w:t xml:space="preserve"> port licensed under the Deepwater Port Act of 1974 (33 U.S.C. 1501 </w:t>
      </w:r>
      <w:r w:rsidRPr="007063F0">
        <w:rPr>
          <w:rFonts w:ascii="Arial" w:eastAsia="Times New Roman" w:hAnsi="Arial" w:cs="Arial"/>
          <w:i/>
          <w:iCs/>
          <w:color w:val="000000"/>
          <w:sz w:val="20"/>
          <w:szCs w:val="20"/>
        </w:rPr>
        <w:t>et seq.</w:t>
      </w:r>
      <w:r w:rsidRPr="007063F0">
        <w:rPr>
          <w:rFonts w:ascii="Arial" w:eastAsia="Times New Roman" w:hAnsi="Arial" w:cs="Arial"/>
          <w:color w:val="000000"/>
          <w:sz w:val="20"/>
          <w:szCs w:val="20"/>
        </w:rPr>
        <w:t>)) used for exploring for, drilling for, or producing oil or for transporting oil from such facilities. This includes a well drilled from a mobile offshore drilling unit (MODU) and the associated riser and well control equipment from the moment a drill shaft or other device first touches the seabed for purposes of exploring for, drilling for, or producing oil, but it does not include the MODU;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(2) </w:t>
      </w:r>
      <w:proofErr w:type="gramStart"/>
      <w:r w:rsidRPr="007063F0">
        <w:rPr>
          <w:rFonts w:ascii="Arial" w:eastAsia="Times New Roman" w:hAnsi="Arial" w:cs="Arial"/>
          <w:color w:val="000000"/>
          <w:sz w:val="20"/>
          <w:szCs w:val="20"/>
        </w:rPr>
        <w:t>That</w:t>
      </w:r>
      <w:proofErr w:type="gramEnd"/>
      <w:r w:rsidRPr="007063F0">
        <w:rPr>
          <w:rFonts w:ascii="Arial" w:eastAsia="Times New Roman" w:hAnsi="Arial" w:cs="Arial"/>
          <w:color w:val="000000"/>
          <w:sz w:val="20"/>
          <w:szCs w:val="20"/>
        </w:rPr>
        <w:t xml:space="preserve"> is located: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w:t>
      </w:r>
      <w:proofErr w:type="spellStart"/>
      <w:r w:rsidRPr="007063F0">
        <w:rPr>
          <w:rFonts w:ascii="Arial" w:eastAsia="Times New Roman" w:hAnsi="Arial" w:cs="Arial"/>
          <w:color w:val="000000"/>
          <w:sz w:val="20"/>
          <w:szCs w:val="20"/>
        </w:rPr>
        <w:t>i</w:t>
      </w:r>
      <w:proofErr w:type="spellEnd"/>
      <w:r w:rsidRPr="007063F0">
        <w:rPr>
          <w:rFonts w:ascii="Arial" w:eastAsia="Times New Roman" w:hAnsi="Arial" w:cs="Arial"/>
          <w:color w:val="000000"/>
          <w:sz w:val="20"/>
          <w:szCs w:val="20"/>
        </w:rPr>
        <w:t>) Seaward of the coastline;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(ii) In any portion of a bay that is: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Connected to the sea, either directly or through one or more other bays;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Depicted in whole or in part on any USGS map listed in the Appendix to this part, or on any map published by the USGS that is a successor to and covers all or part of the same area as a listed map. Where any portion of a bay is included on a listed map, this rule applies to the entire bay;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(3) That has a worst case oil-spill discharge potential of more than 1,000 </w:t>
      </w:r>
      <w:proofErr w:type="spellStart"/>
      <w:r w:rsidRPr="007063F0">
        <w:rPr>
          <w:rFonts w:ascii="Arial" w:eastAsia="Times New Roman" w:hAnsi="Arial" w:cs="Arial"/>
          <w:color w:val="000000"/>
          <w:sz w:val="20"/>
          <w:szCs w:val="20"/>
        </w:rPr>
        <w:t>bbls</w:t>
      </w:r>
      <w:proofErr w:type="spellEnd"/>
      <w:r w:rsidRPr="007063F0">
        <w:rPr>
          <w:rFonts w:ascii="Arial" w:eastAsia="Times New Roman" w:hAnsi="Arial" w:cs="Arial"/>
          <w:color w:val="000000"/>
          <w:sz w:val="20"/>
          <w:szCs w:val="20"/>
        </w:rPr>
        <w:t xml:space="preserve"> of oil, or a lesser volume if the Director determines in writing that the oil-spill discharge risk justifies the requirement to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Current period</w:t>
      </w:r>
      <w:r w:rsidRPr="007063F0">
        <w:rPr>
          <w:rFonts w:ascii="Arial" w:eastAsia="Times New Roman" w:hAnsi="Arial" w:cs="Arial"/>
          <w:color w:val="000000"/>
          <w:sz w:val="20"/>
          <w:szCs w:val="20"/>
        </w:rPr>
        <w:t> means the year in which the Annual CPI-U was most recently published by the U.S. Department of Labor, Bureau of Labor Statistics.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Designated applicant</w:t>
      </w:r>
      <w:r w:rsidRPr="007063F0">
        <w:rPr>
          <w:rFonts w:ascii="Arial" w:eastAsia="Times New Roman" w:hAnsi="Arial" w:cs="Arial"/>
          <w:color w:val="000000"/>
          <w:sz w:val="20"/>
          <w:szCs w:val="20"/>
        </w:rPr>
        <w:t> means a person the responsible parties designate to demonstrate OSFR for a COF on a lease, permit, or right-of-use and easement.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Director</w:t>
      </w:r>
      <w:r w:rsidRPr="007063F0">
        <w:rPr>
          <w:rFonts w:ascii="Arial" w:eastAsia="Times New Roman" w:hAnsi="Arial" w:cs="Arial"/>
          <w:color w:val="000000"/>
          <w:sz w:val="20"/>
          <w:szCs w:val="20"/>
        </w:rPr>
        <w:t> means the Director of the Bureau of Ocean Energy Management.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Fund</w:t>
      </w:r>
      <w:r w:rsidRPr="007063F0">
        <w:rPr>
          <w:rFonts w:ascii="Arial" w:eastAsia="Times New Roman" w:hAnsi="Arial" w:cs="Arial"/>
          <w:color w:val="000000"/>
          <w:sz w:val="20"/>
          <w:szCs w:val="20"/>
        </w:rPr>
        <w:t> means the Oil Spill Liability Trust Fund established by section 9509 of the Internal Revenue Code of 1986 as amended (26 U.S.C. 9509).</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Geographic Names Information System (GNIS)</w:t>
      </w:r>
      <w:r w:rsidRPr="007063F0">
        <w:rPr>
          <w:rFonts w:ascii="Arial" w:eastAsia="Times New Roman" w:hAnsi="Arial" w:cs="Arial"/>
          <w:color w:val="000000"/>
          <w:sz w:val="20"/>
          <w:szCs w:val="20"/>
        </w:rPr>
        <w:t> means the database developed by the USGS in cooperation with the U.S. Board of Geographic Names which contains the federally-recognized geographic names for all known places, features, and areas in the United States that are identified by a proper name. Each feature is located by state, county, and geographic coordinates and is referenced to the appropriate 1:24,000-scale or 1:63,360-scale USGS topographic map on which it is shown.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Guarantor</w:t>
      </w:r>
      <w:r w:rsidRPr="007063F0">
        <w:rPr>
          <w:rFonts w:ascii="Arial" w:eastAsia="Times New Roman" w:hAnsi="Arial" w:cs="Arial"/>
          <w:color w:val="000000"/>
          <w:sz w:val="20"/>
          <w:szCs w:val="20"/>
        </w:rPr>
        <w:t> means a person other than a responsible party who provides OSFR evidence for a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Guaranty</w:t>
      </w:r>
      <w:r w:rsidRPr="007063F0">
        <w:rPr>
          <w:rFonts w:ascii="Arial" w:eastAsia="Times New Roman" w:hAnsi="Arial" w:cs="Arial"/>
          <w:color w:val="000000"/>
          <w:sz w:val="20"/>
          <w:szCs w:val="20"/>
        </w:rPr>
        <w:t> means any acceptable form of OSFR evidence provided by a guarantor including an indemnity, insurance, or surety bond.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Incident</w:t>
      </w:r>
      <w:r w:rsidRPr="007063F0">
        <w:rPr>
          <w:rFonts w:ascii="Arial" w:eastAsia="Times New Roman" w:hAnsi="Arial" w:cs="Arial"/>
          <w:color w:val="000000"/>
          <w:sz w:val="20"/>
          <w:szCs w:val="20"/>
        </w:rPr>
        <w:t xml:space="preserve"> means any occurrence or series of occurrences having the same origin </w:t>
      </w:r>
      <w:proofErr w:type="gramStart"/>
      <w:r w:rsidRPr="007063F0">
        <w:rPr>
          <w:rFonts w:ascii="Arial" w:eastAsia="Times New Roman" w:hAnsi="Arial" w:cs="Arial"/>
          <w:color w:val="000000"/>
          <w:sz w:val="20"/>
          <w:szCs w:val="20"/>
        </w:rPr>
        <w:t>that results</w:t>
      </w:r>
      <w:proofErr w:type="gramEnd"/>
      <w:r w:rsidRPr="007063F0">
        <w:rPr>
          <w:rFonts w:ascii="Arial" w:eastAsia="Times New Roman" w:hAnsi="Arial" w:cs="Arial"/>
          <w:color w:val="000000"/>
          <w:sz w:val="20"/>
          <w:szCs w:val="20"/>
        </w:rPr>
        <w:t xml:space="preserve"> in the discharge or substantial threat of the discharge of oil.</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Indemnity</w:t>
      </w:r>
      <w:r w:rsidRPr="007063F0">
        <w:rPr>
          <w:rFonts w:ascii="Arial" w:eastAsia="Times New Roman" w:hAnsi="Arial" w:cs="Arial"/>
          <w:color w:val="000000"/>
          <w:sz w:val="20"/>
          <w:szCs w:val="20"/>
        </w:rPr>
        <w:t> means an agreement to indemnify a designated applicant upon its satisfaction of a claim.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Indemnitor</w:t>
      </w:r>
      <w:r w:rsidRPr="007063F0">
        <w:rPr>
          <w:rFonts w:ascii="Arial" w:eastAsia="Times New Roman" w:hAnsi="Arial" w:cs="Arial"/>
          <w:color w:val="000000"/>
          <w:sz w:val="20"/>
          <w:szCs w:val="20"/>
        </w:rPr>
        <w:t> means a person providing an indemnity for a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Independent accountant</w:t>
      </w:r>
      <w:r w:rsidRPr="007063F0">
        <w:rPr>
          <w:rFonts w:ascii="Arial" w:eastAsia="Times New Roman" w:hAnsi="Arial" w:cs="Arial"/>
          <w:color w:val="000000"/>
          <w:sz w:val="20"/>
          <w:szCs w:val="20"/>
        </w:rPr>
        <w:t xml:space="preserve"> means a certified public accountant </w:t>
      </w:r>
      <w:proofErr w:type="gramStart"/>
      <w:r w:rsidRPr="007063F0">
        <w:rPr>
          <w:rFonts w:ascii="Arial" w:eastAsia="Times New Roman" w:hAnsi="Arial" w:cs="Arial"/>
          <w:color w:val="000000"/>
          <w:sz w:val="20"/>
          <w:szCs w:val="20"/>
        </w:rPr>
        <w:t>who</w:t>
      </w:r>
      <w:proofErr w:type="gramEnd"/>
      <w:r w:rsidRPr="007063F0">
        <w:rPr>
          <w:rFonts w:ascii="Arial" w:eastAsia="Times New Roman" w:hAnsi="Arial" w:cs="Arial"/>
          <w:color w:val="000000"/>
          <w:sz w:val="20"/>
          <w:szCs w:val="20"/>
        </w:rPr>
        <w:t xml:space="preserve"> is certified by a state, or a chartered accountant certified by the government of jurisdiction within the country of incorporation of the company proposing to use one of the self-insurance evidence methods specified in this subpart.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Insolvent</w:t>
      </w:r>
      <w:r w:rsidRPr="007063F0">
        <w:rPr>
          <w:rFonts w:ascii="Arial" w:eastAsia="Times New Roman" w:hAnsi="Arial" w:cs="Arial"/>
          <w:color w:val="000000"/>
          <w:sz w:val="20"/>
          <w:szCs w:val="20"/>
        </w:rPr>
        <w:t> has the meaning set forth in 11 U.S.C. 101, and generally refers to a financial condition in which the sum of a person's debts is greater than the value of the person's assets.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Lease</w:t>
      </w:r>
      <w:r w:rsidRPr="007063F0">
        <w:rPr>
          <w:rFonts w:ascii="Arial" w:eastAsia="Times New Roman" w:hAnsi="Arial" w:cs="Arial"/>
          <w:color w:val="000000"/>
          <w:sz w:val="20"/>
          <w:szCs w:val="20"/>
        </w:rPr>
        <w:t> means any form of authorization issued under the Outer Continental Shelf Lands Act or state law which allows oil and gas exploration and production in the area covered by the authorization.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lastRenderedPageBreak/>
        <w:t>Lessee</w:t>
      </w:r>
      <w:r w:rsidRPr="007063F0">
        <w:rPr>
          <w:rFonts w:ascii="Arial" w:eastAsia="Times New Roman" w:hAnsi="Arial" w:cs="Arial"/>
          <w:color w:val="000000"/>
          <w:sz w:val="20"/>
          <w:szCs w:val="20"/>
        </w:rPr>
        <w:t> means a person holding a leasehold interest in an oil or gas lease including an owner of record title or a holder of operating rights (working interest owner).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Oil</w:t>
      </w:r>
      <w:r w:rsidRPr="007063F0">
        <w:rPr>
          <w:rFonts w:ascii="Arial" w:eastAsia="Times New Roman" w:hAnsi="Arial" w:cs="Arial"/>
          <w:color w:val="000000"/>
          <w:sz w:val="20"/>
          <w:szCs w:val="20"/>
        </w:rPr>
        <w:t> means oil of any kind or in any form, except as excluded by paragraph (2) of this definition.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Oil includes: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w:t>
      </w:r>
      <w:proofErr w:type="spellStart"/>
      <w:r w:rsidRPr="007063F0">
        <w:rPr>
          <w:rFonts w:ascii="Arial" w:eastAsia="Times New Roman" w:hAnsi="Arial" w:cs="Arial"/>
          <w:color w:val="000000"/>
          <w:sz w:val="20"/>
          <w:szCs w:val="20"/>
        </w:rPr>
        <w:t>i</w:t>
      </w:r>
      <w:proofErr w:type="spellEnd"/>
      <w:r w:rsidRPr="007063F0">
        <w:rPr>
          <w:rFonts w:ascii="Arial" w:eastAsia="Times New Roman" w:hAnsi="Arial" w:cs="Arial"/>
          <w:color w:val="000000"/>
          <w:sz w:val="20"/>
          <w:szCs w:val="20"/>
        </w:rPr>
        <w:t>) Petroleum, fuel oil, sludge, oil refuse, and oil mixed with wastes other than dredged spoil;</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(ii) Hydrocarbons produced at the wellhead in liquid form;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(iii) Gas condensate that has been separated from gas before pipeline injection.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Oil does not include petroleum, including crude oil or any fraction thereof, which is specifically listed or designated as a hazardous substance under subparagraphs (A) through (F) of section 101(14) of the Comprehensive Environmental Response, Compensation, and Liability Act (CERCLA) (42 U.S.C. 9601).</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Oil Spill Financial Responsibility (OSFR)</w:t>
      </w:r>
      <w:r w:rsidRPr="007063F0">
        <w:rPr>
          <w:rFonts w:ascii="Arial" w:eastAsia="Times New Roman" w:hAnsi="Arial" w:cs="Arial"/>
          <w:color w:val="000000"/>
          <w:sz w:val="20"/>
          <w:szCs w:val="20"/>
        </w:rPr>
        <w:t> means the capability and means by which a responsible party for a covered offshore facility will meet removal costs and damages for which it is liable under Title I of the Oil Pollution Act of 1990, as amended (33 CFR 2701 </w:t>
      </w:r>
      <w:r w:rsidRPr="007063F0">
        <w:rPr>
          <w:rFonts w:ascii="Arial" w:eastAsia="Times New Roman" w:hAnsi="Arial" w:cs="Arial"/>
          <w:i/>
          <w:iCs/>
          <w:color w:val="000000"/>
          <w:sz w:val="20"/>
          <w:szCs w:val="20"/>
        </w:rPr>
        <w:t>et seq.</w:t>
      </w:r>
      <w:r w:rsidRPr="007063F0">
        <w:rPr>
          <w:rFonts w:ascii="Arial" w:eastAsia="Times New Roman" w:hAnsi="Arial" w:cs="Arial"/>
          <w:color w:val="000000"/>
          <w:sz w:val="20"/>
          <w:szCs w:val="20"/>
        </w:rPr>
        <w:t>), with respect to both oil-spill discharges and substantial threats of the discharge of oil.</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Outer Continental Shelf (OCS)</w:t>
      </w:r>
      <w:r w:rsidRPr="007063F0">
        <w:rPr>
          <w:rFonts w:ascii="Arial" w:eastAsia="Times New Roman" w:hAnsi="Arial" w:cs="Arial"/>
          <w:color w:val="000000"/>
          <w:sz w:val="20"/>
          <w:szCs w:val="20"/>
        </w:rPr>
        <w:t> has the same meaning as the term “Outer Continental Shelf” defined in section 2(a) of the OCS Lands Act (OCSLA) (43 U.S.C. 1331(a)).</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Permit</w:t>
      </w:r>
      <w:r w:rsidRPr="007063F0">
        <w:rPr>
          <w:rFonts w:ascii="Arial" w:eastAsia="Times New Roman" w:hAnsi="Arial" w:cs="Arial"/>
          <w:color w:val="000000"/>
          <w:sz w:val="20"/>
          <w:szCs w:val="20"/>
        </w:rPr>
        <w:t> means an authorization, license, or permit for geological exploration issued under section 11 of the OCSLA (43 U.S.C. 1340) or applicable state law.</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Person</w:t>
      </w:r>
      <w:r w:rsidRPr="007063F0">
        <w:rPr>
          <w:rFonts w:ascii="Arial" w:eastAsia="Times New Roman" w:hAnsi="Arial" w:cs="Arial"/>
          <w:color w:val="000000"/>
          <w:sz w:val="20"/>
          <w:szCs w:val="20"/>
        </w:rPr>
        <w:t> means an individual, corporation, partnership, association (including a trust or limited liability company), state, municipality, commission or political subdivision of a state, or any interstate body.</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Pipeline</w:t>
      </w:r>
      <w:r w:rsidRPr="007063F0">
        <w:rPr>
          <w:rFonts w:ascii="Arial" w:eastAsia="Times New Roman" w:hAnsi="Arial" w:cs="Arial"/>
          <w:color w:val="000000"/>
          <w:sz w:val="20"/>
          <w:szCs w:val="20"/>
        </w:rPr>
        <w:t> means the pipeline segments and any associated equipment or appurtenances used or intended for use in the transportation of oil or natural gas.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Previous period</w:t>
      </w:r>
      <w:r w:rsidRPr="007063F0">
        <w:rPr>
          <w:rFonts w:ascii="Arial" w:eastAsia="Times New Roman" w:hAnsi="Arial" w:cs="Arial"/>
          <w:color w:val="000000"/>
          <w:sz w:val="20"/>
          <w:szCs w:val="20"/>
        </w:rPr>
        <w:t> means the year in which the previous limit of liability was established, or last adjusted by statute or regulation, whichever is later.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Responsible party,</w:t>
      </w:r>
      <w:r w:rsidRPr="007063F0">
        <w:rPr>
          <w:rFonts w:ascii="Arial" w:eastAsia="Times New Roman" w:hAnsi="Arial" w:cs="Arial"/>
          <w:color w:val="000000"/>
          <w:sz w:val="20"/>
          <w:szCs w:val="20"/>
        </w:rPr>
        <w:t> for purposes of subparts B through F, has the following meanings: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For a COF that is a pipeline, responsible party means any person owning or operating the pipeline;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For a COF that is not a pipeline, responsible party means either the lessee or permittee of the area in which the COF is located, or the holder of a right-of-use and easement granted under applicable State law or the OCSLA (43 U.S.C. 1301-1356) for the area in which the COF is located (if the holder is a different person than the lessee or permittee). A Federal agency, State, municipality, commission, or political subdivision of a State, or any interstate body that as owner transfers possession and right to use the property to another person by lease, assignment, or permit is not a responsible party;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For an abandoned COF, responsible party means any person who would have been a responsible party for the COF immediately before abandonment.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lastRenderedPageBreak/>
        <w:t>Responsible party,</w:t>
      </w:r>
      <w:r w:rsidRPr="007063F0">
        <w:rPr>
          <w:rFonts w:ascii="Arial" w:eastAsia="Times New Roman" w:hAnsi="Arial" w:cs="Arial"/>
          <w:color w:val="000000"/>
          <w:sz w:val="20"/>
          <w:szCs w:val="20"/>
        </w:rPr>
        <w:t> for purposes of subpart G, has the meaning in 33 U.S.C. 2701(32</w:t>
      </w:r>
      <w:proofErr w:type="gramStart"/>
      <w:r w:rsidRPr="007063F0">
        <w:rPr>
          <w:rFonts w:ascii="Arial" w:eastAsia="Times New Roman" w:hAnsi="Arial" w:cs="Arial"/>
          <w:color w:val="000000"/>
          <w:sz w:val="20"/>
          <w:szCs w:val="20"/>
        </w:rPr>
        <w:t>)(</w:t>
      </w:r>
      <w:proofErr w:type="gramEnd"/>
      <w:r w:rsidRPr="007063F0">
        <w:rPr>
          <w:rFonts w:ascii="Arial" w:eastAsia="Times New Roman" w:hAnsi="Arial" w:cs="Arial"/>
          <w:color w:val="000000"/>
          <w:sz w:val="20"/>
          <w:szCs w:val="20"/>
        </w:rPr>
        <w:t>C), (E) and (F). This definition includes, as applicable, lessees as defined in this subpart, permittees, right-of-use and easement holders, and pipeline owners and operators.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Right-of-use and easement (RUE)</w:t>
      </w:r>
      <w:r w:rsidRPr="007063F0">
        <w:rPr>
          <w:rFonts w:ascii="Arial" w:eastAsia="Times New Roman" w:hAnsi="Arial" w:cs="Arial"/>
          <w:color w:val="000000"/>
          <w:sz w:val="20"/>
          <w:szCs w:val="20"/>
        </w:rPr>
        <w:t> means any authorization to use the OCS or submerged land for purposes other than those authorized by a lease or permit, as defined herein. It includes pipeline rights-of-way.</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Source of the incident</w:t>
      </w:r>
      <w:r w:rsidRPr="007063F0">
        <w:rPr>
          <w:rFonts w:ascii="Arial" w:eastAsia="Times New Roman" w:hAnsi="Arial" w:cs="Arial"/>
          <w:color w:val="000000"/>
          <w:sz w:val="20"/>
          <w:szCs w:val="20"/>
        </w:rPr>
        <w:t xml:space="preserve"> means the facility from which oil was discharged or which poses a substantial threat of discharging oil, as designated by the Director, National Pollution Funds Center, according to 33 CFR </w:t>
      </w:r>
      <w:proofErr w:type="gramStart"/>
      <w:r w:rsidRPr="007063F0">
        <w:rPr>
          <w:rFonts w:ascii="Arial" w:eastAsia="Times New Roman" w:hAnsi="Arial" w:cs="Arial"/>
          <w:color w:val="000000"/>
          <w:sz w:val="20"/>
          <w:szCs w:val="20"/>
        </w:rPr>
        <w:t>part</w:t>
      </w:r>
      <w:proofErr w:type="gramEnd"/>
      <w:r w:rsidRPr="007063F0">
        <w:rPr>
          <w:rFonts w:ascii="Arial" w:eastAsia="Times New Roman" w:hAnsi="Arial" w:cs="Arial"/>
          <w:color w:val="000000"/>
          <w:sz w:val="20"/>
          <w:szCs w:val="20"/>
        </w:rPr>
        <w:t xml:space="preserve"> 136, subpart 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i/>
          <w:iCs/>
          <w:color w:val="000000"/>
          <w:sz w:val="20"/>
          <w:szCs w:val="20"/>
        </w:rPr>
        <w:t>State</w:t>
      </w:r>
      <w:r w:rsidRPr="007063F0">
        <w:rPr>
          <w:rFonts w:ascii="Arial" w:eastAsia="Times New Roman" w:hAnsi="Arial" w:cs="Arial"/>
          <w:color w:val="000000"/>
          <w:sz w:val="20"/>
          <w:szCs w:val="20"/>
        </w:rPr>
        <w:t xml:space="preserve"> means the several States of the United States, the District of Columbia, the Commonwealth of Puerto Rico, Guam, American Samoa, </w:t>
      </w:r>
      <w:proofErr w:type="gramStart"/>
      <w:r w:rsidRPr="007063F0">
        <w:rPr>
          <w:rFonts w:ascii="Arial" w:eastAsia="Times New Roman" w:hAnsi="Arial" w:cs="Arial"/>
          <w:color w:val="000000"/>
          <w:sz w:val="20"/>
          <w:szCs w:val="20"/>
        </w:rPr>
        <w:t>the</w:t>
      </w:r>
      <w:proofErr w:type="gramEnd"/>
      <w:r w:rsidRPr="007063F0">
        <w:rPr>
          <w:rFonts w:ascii="Arial" w:eastAsia="Times New Roman" w:hAnsi="Arial" w:cs="Arial"/>
          <w:color w:val="000000"/>
          <w:sz w:val="20"/>
          <w:szCs w:val="20"/>
        </w:rPr>
        <w:t xml:space="preserve"> United States Virgin Islands, the Commonwealth of the Northern Marianas, and any other territory or possession of the United States.</w:t>
      </w:r>
    </w:p>
    <w:p w:rsidR="007063F0" w:rsidRPr="007063F0" w:rsidRDefault="007063F0" w:rsidP="007063F0">
      <w:pPr>
        <w:shd w:val="clear" w:color="auto" w:fill="FFFFFF"/>
        <w:spacing w:before="200" w:after="100" w:afterAutospacing="1" w:line="240" w:lineRule="auto"/>
        <w:rPr>
          <w:rFonts w:ascii="Arial" w:eastAsia="Times New Roman" w:hAnsi="Arial" w:cs="Arial"/>
          <w:color w:val="000000"/>
          <w:sz w:val="18"/>
          <w:szCs w:val="18"/>
        </w:rPr>
      </w:pPr>
      <w:r w:rsidRPr="007063F0">
        <w:rPr>
          <w:rFonts w:ascii="Arial" w:eastAsia="Times New Roman" w:hAnsi="Arial" w:cs="Arial"/>
          <w:color w:val="000000"/>
          <w:sz w:val="18"/>
          <w:szCs w:val="18"/>
        </w:rPr>
        <w:t>[76 FR 64623, Oct. 18, 2011, as amended at 79 FR 73839, Dec. 12, 2014]</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 w:name="se30.2.553_15"/>
      <w:bookmarkEnd w:id="2"/>
      <w:r w:rsidRPr="007063F0">
        <w:rPr>
          <w:rFonts w:ascii="Arial" w:eastAsia="Times New Roman" w:hAnsi="Arial" w:cs="Arial"/>
          <w:b/>
          <w:bCs/>
          <w:color w:val="000000"/>
          <w:sz w:val="20"/>
          <w:szCs w:val="20"/>
        </w:rPr>
        <w:t>§553.5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is the authority for collecting Oil Spill Financial Responsibility (OSFR) information?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The Office of Management and Budget (OMB) has approved the information collection requirements in this part 553 under 44 U.S.C. 3501 </w:t>
      </w:r>
      <w:r w:rsidRPr="007063F0">
        <w:rPr>
          <w:rFonts w:ascii="Arial" w:eastAsia="Times New Roman" w:hAnsi="Arial" w:cs="Arial"/>
          <w:i/>
          <w:iCs/>
          <w:color w:val="000000"/>
          <w:sz w:val="20"/>
          <w:szCs w:val="20"/>
        </w:rPr>
        <w:t>et seq.,</w:t>
      </w:r>
      <w:r w:rsidRPr="007063F0">
        <w:rPr>
          <w:rFonts w:ascii="Arial" w:eastAsia="Times New Roman" w:hAnsi="Arial" w:cs="Arial"/>
          <w:color w:val="000000"/>
          <w:sz w:val="20"/>
          <w:szCs w:val="20"/>
        </w:rPr>
        <w:t> and assigned OMB control number 1010-0106.</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BOEM collects the information to ensure that the designated applicant for a COF has the financial resources necessary to pay for cleanup and damages that could be caused by oil discharges from the COF. BOEM uses the information to ensure compliance of offshore lessees, owners, and operators of covered facilities with OPA; to establish eligibility of designated applicants for OSFR certification (OSFRC); and to establish a reference source of names, addresses, and telephone numbers of responsible parties for covered facilities and their designated agents, guarantors, and U.S. agents for service of process for claims associated with oil pollution from designated covered facilities. The requirement to provide the information is mandatory. No information submitted for OSFRC is confidential or proprietary.</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An agency may not conduct or sponsor, and a person is not required to respond to, a collection of information unless it displays a currently valid OMB control number.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Send comments regarding any aspect of the collection of information under this part, including suggestions for reducing the burden, to the Information Collection Clearance Officer, Bureau of Ocean Energy Management, 45600 Woodland Road, Sterling, VA 20166.</w:t>
      </w:r>
    </w:p>
    <w:p w:rsidR="007063F0" w:rsidRDefault="007063F0" w:rsidP="007063F0">
      <w:pPr>
        <w:shd w:val="clear" w:color="auto" w:fill="FFFFFF"/>
        <w:spacing w:before="200" w:after="100" w:afterAutospacing="1" w:line="240" w:lineRule="auto"/>
        <w:rPr>
          <w:rFonts w:ascii="Arial" w:eastAsia="Times New Roman" w:hAnsi="Arial" w:cs="Arial"/>
          <w:color w:val="000000"/>
          <w:sz w:val="18"/>
          <w:szCs w:val="18"/>
        </w:rPr>
      </w:pPr>
      <w:r w:rsidRPr="007063F0">
        <w:rPr>
          <w:rFonts w:ascii="Arial" w:eastAsia="Times New Roman" w:hAnsi="Arial" w:cs="Arial"/>
          <w:color w:val="000000"/>
          <w:sz w:val="18"/>
          <w:szCs w:val="18"/>
        </w:rPr>
        <w:t>[76 FR 64623, Oct. 18, 2011, as amended at 80 FR 57097, Sept. 22, 2015]</w:t>
      </w:r>
    </w:p>
    <w:p w:rsidR="007063F0" w:rsidRDefault="007063F0">
      <w:pPr>
        <w:rPr>
          <w:rFonts w:ascii="Arial" w:eastAsia="Times New Roman" w:hAnsi="Arial" w:cs="Arial"/>
          <w:color w:val="000000"/>
          <w:sz w:val="18"/>
          <w:szCs w:val="18"/>
        </w:rPr>
      </w:pPr>
      <w:r>
        <w:rPr>
          <w:rFonts w:ascii="Arial" w:eastAsia="Times New Roman" w:hAnsi="Arial" w:cs="Arial"/>
          <w:color w:val="000000"/>
          <w:sz w:val="18"/>
          <w:szCs w:val="18"/>
        </w:rPr>
        <w:br w:type="page"/>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7"/>
          <w:szCs w:val="27"/>
        </w:rPr>
      </w:pPr>
      <w:r w:rsidRPr="007063F0">
        <w:rPr>
          <w:rFonts w:ascii="Arial" w:eastAsia="Times New Roman" w:hAnsi="Arial" w:cs="Arial"/>
          <w:b/>
          <w:bCs/>
          <w:color w:val="000000"/>
          <w:sz w:val="27"/>
          <w:szCs w:val="27"/>
        </w:rPr>
        <w:lastRenderedPageBreak/>
        <w:t>Subpart B—Applicability and Amount of OSFR</w:t>
      </w:r>
    </w:p>
    <w:p w:rsidR="007063F0" w:rsidRPr="007063F0" w:rsidRDefault="007063F0" w:rsidP="007063F0">
      <w:pPr>
        <w:spacing w:after="0" w:line="240" w:lineRule="auto"/>
        <w:rPr>
          <w:rFonts w:eastAsia="Times New Roman"/>
        </w:rPr>
      </w:pPr>
      <w:r w:rsidRPr="007063F0">
        <w:rPr>
          <w:rFonts w:eastAsia="Times New Roman"/>
        </w:rPr>
        <w:pict>
          <v:rect id="_x0000_i1029" style="width:0;height:1.5pt" o:hrstd="t" o:hrnoshade="t" o:hr="t" fillcolor="black" stroked="f"/>
        </w:pict>
      </w:r>
    </w:p>
    <w:p w:rsidR="007063F0" w:rsidRPr="007063F0" w:rsidRDefault="007063F0" w:rsidP="007063F0">
      <w:pPr>
        <w:spacing w:after="0" w:line="240" w:lineRule="auto"/>
        <w:rPr>
          <w:rFonts w:eastAsia="Times New Roman"/>
        </w:rPr>
      </w:pPr>
      <w:r w:rsidRPr="007063F0">
        <w:rPr>
          <w:rFonts w:ascii="Arial" w:eastAsia="Times New Roman" w:hAnsi="Arial" w:cs="Arial"/>
          <w:b/>
          <w:bCs/>
          <w:color w:val="000000"/>
          <w:sz w:val="20"/>
          <w:szCs w:val="20"/>
          <w:shd w:val="clear" w:color="auto" w:fill="FFFFFF"/>
        </w:rPr>
        <w:t>Contents</w:t>
      </w:r>
      <w:r w:rsidRPr="007063F0">
        <w:rPr>
          <w:rFonts w:ascii="Arial" w:eastAsia="Times New Roman" w:hAnsi="Arial" w:cs="Arial"/>
          <w:color w:val="000000"/>
          <w:sz w:val="20"/>
          <w:szCs w:val="20"/>
        </w:rPr>
        <w:br/>
      </w:r>
      <w:hyperlink r:id="rId55" w:anchor="se30.2.553_110" w:history="1">
        <w:r w:rsidRPr="007063F0">
          <w:rPr>
            <w:rFonts w:ascii="Arial" w:eastAsia="Times New Roman" w:hAnsi="Arial" w:cs="Arial"/>
            <w:color w:val="0000FF"/>
            <w:sz w:val="17"/>
            <w:szCs w:val="17"/>
            <w:shd w:val="clear" w:color="auto" w:fill="FFFFFF"/>
          </w:rPr>
          <w:t>§553.10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facilities does this part cover?</w:t>
        </w:r>
      </w:hyperlink>
      <w:r w:rsidRPr="007063F0">
        <w:rPr>
          <w:rFonts w:ascii="Arial" w:eastAsia="Times New Roman" w:hAnsi="Arial" w:cs="Arial"/>
          <w:color w:val="000000"/>
          <w:sz w:val="20"/>
          <w:szCs w:val="20"/>
        </w:rPr>
        <w:br/>
      </w:r>
      <w:hyperlink r:id="rId56" w:anchor="se30.2.553_111" w:history="1">
        <w:r w:rsidRPr="007063F0">
          <w:rPr>
            <w:rFonts w:ascii="Arial" w:eastAsia="Times New Roman" w:hAnsi="Arial" w:cs="Arial"/>
            <w:color w:val="0000FF"/>
            <w:sz w:val="17"/>
            <w:szCs w:val="17"/>
            <w:shd w:val="clear" w:color="auto" w:fill="FFFFFF"/>
          </w:rPr>
          <w:t>§553.11   </w:t>
        </w:r>
        <w:proofErr w:type="gramStart"/>
        <w:r w:rsidRPr="007063F0">
          <w:rPr>
            <w:rFonts w:ascii="Arial" w:eastAsia="Times New Roman" w:hAnsi="Arial" w:cs="Arial"/>
            <w:color w:val="0000FF"/>
            <w:sz w:val="17"/>
            <w:szCs w:val="17"/>
            <w:shd w:val="clear" w:color="auto" w:fill="FFFFFF"/>
          </w:rPr>
          <w:t>Who</w:t>
        </w:r>
        <w:proofErr w:type="gramEnd"/>
        <w:r w:rsidRPr="007063F0">
          <w:rPr>
            <w:rFonts w:ascii="Arial" w:eastAsia="Times New Roman" w:hAnsi="Arial" w:cs="Arial"/>
            <w:color w:val="0000FF"/>
            <w:sz w:val="17"/>
            <w:szCs w:val="17"/>
            <w:shd w:val="clear" w:color="auto" w:fill="FFFFFF"/>
          </w:rPr>
          <w:t xml:space="preserve"> must demonstrate OSFR?</w:t>
        </w:r>
      </w:hyperlink>
      <w:r w:rsidRPr="007063F0">
        <w:rPr>
          <w:rFonts w:ascii="Arial" w:eastAsia="Times New Roman" w:hAnsi="Arial" w:cs="Arial"/>
          <w:color w:val="000000"/>
          <w:sz w:val="20"/>
          <w:szCs w:val="20"/>
        </w:rPr>
        <w:br/>
      </w:r>
      <w:hyperlink r:id="rId57" w:anchor="se30.2.553_112" w:history="1">
        <w:r w:rsidRPr="007063F0">
          <w:rPr>
            <w:rFonts w:ascii="Arial" w:eastAsia="Times New Roman" w:hAnsi="Arial" w:cs="Arial"/>
            <w:color w:val="0000FF"/>
            <w:sz w:val="17"/>
            <w:szCs w:val="17"/>
            <w:shd w:val="clear" w:color="auto" w:fill="FFFFFF"/>
          </w:rPr>
          <w:t>§553.12   May I ask BOEM for a determination of whether I must demonstrate OSFR?</w:t>
        </w:r>
      </w:hyperlink>
      <w:r w:rsidRPr="007063F0">
        <w:rPr>
          <w:rFonts w:ascii="Arial" w:eastAsia="Times New Roman" w:hAnsi="Arial" w:cs="Arial"/>
          <w:color w:val="000000"/>
          <w:sz w:val="20"/>
          <w:szCs w:val="20"/>
        </w:rPr>
        <w:br/>
      </w:r>
      <w:hyperlink r:id="rId58" w:anchor="se30.2.553_113" w:history="1">
        <w:r w:rsidRPr="007063F0">
          <w:rPr>
            <w:rFonts w:ascii="Arial" w:eastAsia="Times New Roman" w:hAnsi="Arial" w:cs="Arial"/>
            <w:color w:val="0000FF"/>
            <w:sz w:val="17"/>
            <w:szCs w:val="17"/>
            <w:shd w:val="clear" w:color="auto" w:fill="FFFFFF"/>
          </w:rPr>
          <w:t>§553.13   How much OSFR must I demonstrate?</w:t>
        </w:r>
      </w:hyperlink>
      <w:r w:rsidRPr="007063F0">
        <w:rPr>
          <w:rFonts w:ascii="Arial" w:eastAsia="Times New Roman" w:hAnsi="Arial" w:cs="Arial"/>
          <w:color w:val="000000"/>
          <w:sz w:val="20"/>
          <w:szCs w:val="20"/>
        </w:rPr>
        <w:br/>
      </w:r>
      <w:hyperlink r:id="rId59" w:anchor="se30.2.553_114" w:history="1">
        <w:r w:rsidRPr="007063F0">
          <w:rPr>
            <w:rFonts w:ascii="Arial" w:eastAsia="Times New Roman" w:hAnsi="Arial" w:cs="Arial"/>
            <w:color w:val="0000FF"/>
            <w:sz w:val="17"/>
            <w:szCs w:val="17"/>
            <w:shd w:val="clear" w:color="auto" w:fill="FFFFFF"/>
          </w:rPr>
          <w:t>§553.14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do I determine the worst case oil-spill discharge volume?</w:t>
        </w:r>
      </w:hyperlink>
      <w:r w:rsidRPr="007063F0">
        <w:rPr>
          <w:rFonts w:ascii="Arial" w:eastAsia="Times New Roman" w:hAnsi="Arial" w:cs="Arial"/>
          <w:color w:val="000000"/>
          <w:sz w:val="20"/>
          <w:szCs w:val="20"/>
        </w:rPr>
        <w:br/>
      </w:r>
      <w:hyperlink r:id="rId60" w:anchor="se30.2.553_115" w:history="1">
        <w:r w:rsidRPr="007063F0">
          <w:rPr>
            <w:rFonts w:ascii="Arial" w:eastAsia="Times New Roman" w:hAnsi="Arial" w:cs="Arial"/>
            <w:color w:val="0000FF"/>
            <w:sz w:val="17"/>
            <w:szCs w:val="17"/>
            <w:shd w:val="clear" w:color="auto" w:fill="FFFFFF"/>
          </w:rPr>
          <w:t>§553.15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are my general OSFR compliance responsibilities?</w:t>
        </w:r>
      </w:hyperlink>
    </w:p>
    <w:p w:rsidR="007063F0" w:rsidRPr="007063F0" w:rsidRDefault="007063F0" w:rsidP="007063F0">
      <w:pPr>
        <w:spacing w:after="0" w:line="240" w:lineRule="auto"/>
        <w:rPr>
          <w:rFonts w:eastAsia="Times New Roman"/>
        </w:rPr>
      </w:pPr>
      <w:r w:rsidRPr="007063F0">
        <w:rPr>
          <w:rFonts w:eastAsia="Times New Roman"/>
        </w:rPr>
        <w:pict>
          <v:rect id="_x0000_i1030" style="width:0;height:1.5pt" o:hrstd="t" o:hrnoshade="t" o:hr="t" fillcolor="black" stroked="f"/>
        </w:pic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3" w:name="se30.2.553_110"/>
      <w:bookmarkEnd w:id="3"/>
      <w:r w:rsidRPr="007063F0">
        <w:rPr>
          <w:rFonts w:ascii="Arial" w:eastAsia="Times New Roman" w:hAnsi="Arial" w:cs="Arial"/>
          <w:b/>
          <w:bCs/>
          <w:color w:val="000000"/>
          <w:sz w:val="20"/>
          <w:szCs w:val="20"/>
        </w:rPr>
        <w:t>§553.10   What facilities does this part cover?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This part applies to any COF on any lease or permit issued or on any RUE granted under the OCSLA or applicable State law.</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For a pipeline COF that extends onto land, this part applies to that portion of the pipeline lying seaward of the first accessible flow shut-off device on land.</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4" w:name="se30.2.553_111"/>
      <w:bookmarkEnd w:id="4"/>
      <w:r w:rsidRPr="007063F0">
        <w:rPr>
          <w:rFonts w:ascii="Arial" w:eastAsia="Times New Roman" w:hAnsi="Arial" w:cs="Arial"/>
          <w:b/>
          <w:bCs/>
          <w:color w:val="000000"/>
          <w:sz w:val="20"/>
          <w:szCs w:val="20"/>
        </w:rPr>
        <w:t>§553.11   </w:t>
      </w:r>
      <w:proofErr w:type="gramStart"/>
      <w:r w:rsidRPr="007063F0">
        <w:rPr>
          <w:rFonts w:ascii="Arial" w:eastAsia="Times New Roman" w:hAnsi="Arial" w:cs="Arial"/>
          <w:b/>
          <w:bCs/>
          <w:color w:val="000000"/>
          <w:sz w:val="20"/>
          <w:szCs w:val="20"/>
        </w:rPr>
        <w:t>Who</w:t>
      </w:r>
      <w:proofErr w:type="gramEnd"/>
      <w:r w:rsidRPr="007063F0">
        <w:rPr>
          <w:rFonts w:ascii="Arial" w:eastAsia="Times New Roman" w:hAnsi="Arial" w:cs="Arial"/>
          <w:b/>
          <w:bCs/>
          <w:color w:val="000000"/>
          <w:sz w:val="20"/>
          <w:szCs w:val="20"/>
        </w:rPr>
        <w:t xml:space="preserve"> must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A designated applicant must demonstrate OSFR. A designated applicant may be a responsible party or another person authorized under this section. Each COF must have a single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If there is more than one responsible party, those responsible parties must use Form BOEM-1017 to select a designated applicant. The designated applicant must submit Form BOEM-1016 and agree to demonstrate OSFR on behalf of all the responsible parties.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If you are a designated applicant who is not a responsible party, you must agree to be liable for claims made under OPA jointly and severally with the responsible parties.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The designated applicant for a COF on a lease must be either: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A lessee;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(2) The designated operator for the OCS </w:t>
      </w:r>
      <w:proofErr w:type="gramStart"/>
      <w:r w:rsidRPr="007063F0">
        <w:rPr>
          <w:rFonts w:ascii="Arial" w:eastAsia="Times New Roman" w:hAnsi="Arial" w:cs="Arial"/>
          <w:color w:val="000000"/>
          <w:sz w:val="20"/>
          <w:szCs w:val="20"/>
        </w:rPr>
        <w:t>lease</w:t>
      </w:r>
      <w:proofErr w:type="gramEnd"/>
      <w:r w:rsidRPr="007063F0">
        <w:rPr>
          <w:rFonts w:ascii="Arial" w:eastAsia="Times New Roman" w:hAnsi="Arial" w:cs="Arial"/>
          <w:color w:val="000000"/>
          <w:sz w:val="20"/>
          <w:szCs w:val="20"/>
        </w:rPr>
        <w:t xml:space="preserve"> under 30 CFR 550.143 or the unit operator designated under a Federally approved unit including the OCS lease. For a lease or unit not in the OCS, the operator designated under the lease or unit operating agreement for the lease may be the designated applicant only if the operator has agreed to be responsible for compliance with all the laws and regulations applicable to the lease or unit.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The designated applicant for a COF on a permit must be the permittee.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(d) The designated applicant for a COF on </w:t>
      </w:r>
      <w:proofErr w:type="gramStart"/>
      <w:r w:rsidRPr="007063F0">
        <w:rPr>
          <w:rFonts w:ascii="Arial" w:eastAsia="Times New Roman" w:hAnsi="Arial" w:cs="Arial"/>
          <w:color w:val="000000"/>
          <w:sz w:val="20"/>
          <w:szCs w:val="20"/>
        </w:rPr>
        <w:t>a RUE</w:t>
      </w:r>
      <w:proofErr w:type="gramEnd"/>
      <w:r w:rsidRPr="007063F0">
        <w:rPr>
          <w:rFonts w:ascii="Arial" w:eastAsia="Times New Roman" w:hAnsi="Arial" w:cs="Arial"/>
          <w:color w:val="000000"/>
          <w:sz w:val="20"/>
          <w:szCs w:val="20"/>
        </w:rPr>
        <w:t xml:space="preserve"> must be the holder of the RUE or, if there is a pipeline on the RUE, the owner or operator of the pipeline.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(e) BOEM may require the designated applicant for a lease, permit, or RUE to be a person other than a person identified in paragraphs (b) through (d) of this section if BOEM determines that a person identified in paragraphs (b) through (d) cannot adequately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(f) If you are a responsible party and you fail to designate an applicant, then you must demonstrate OSFR under the requirements of this part.</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5" w:name="se30.2.553_112"/>
      <w:bookmarkEnd w:id="5"/>
      <w:r w:rsidRPr="007063F0">
        <w:rPr>
          <w:rFonts w:ascii="Arial" w:eastAsia="Times New Roman" w:hAnsi="Arial" w:cs="Arial"/>
          <w:b/>
          <w:bCs/>
          <w:color w:val="000000"/>
          <w:sz w:val="20"/>
          <w:szCs w:val="20"/>
        </w:rPr>
        <w:lastRenderedPageBreak/>
        <w:t>§553.12   May I ask BOEM for a determination of whether I must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You may submit to BOEM a request for a determination of OSFR applicability. Address the request to the office identified in §553.45. You must include in your request any information that will assist BOEM in making the determination. BOEM may require you to submit other information before making a determination of OSFR applicability.</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6" w:name="se30.2.553_113"/>
      <w:bookmarkEnd w:id="6"/>
      <w:r w:rsidRPr="007063F0">
        <w:rPr>
          <w:rFonts w:ascii="Arial" w:eastAsia="Times New Roman" w:hAnsi="Arial" w:cs="Arial"/>
          <w:b/>
          <w:bCs/>
          <w:color w:val="000000"/>
          <w:sz w:val="20"/>
          <w:szCs w:val="20"/>
        </w:rPr>
        <w:t>§553.13   How much OSFR must I demonstrate?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The following general parameters apply to the amount of OSFR that you must demonstrate: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869"/>
        <w:gridCol w:w="5515"/>
      </w:tblGrid>
      <w:tr w:rsidR="007063F0" w:rsidRPr="007063F0" w:rsidTr="007063F0">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 xml:space="preserve">If you are the designated applicant </w:t>
            </w:r>
            <w:proofErr w:type="gramStart"/>
            <w:r w:rsidRPr="007063F0">
              <w:rPr>
                <w:rFonts w:eastAsia="Times New Roman"/>
                <w:b/>
                <w:bCs/>
              </w:rPr>
              <w:t>for .</w:t>
            </w:r>
            <w:proofErr w:type="gramEnd"/>
            <w:r w:rsidRPr="007063F0">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 xml:space="preserve">Then you must </w:t>
            </w:r>
            <w:proofErr w:type="gramStart"/>
            <w:r w:rsidRPr="007063F0">
              <w:rPr>
                <w:rFonts w:eastAsia="Times New Roman"/>
                <w:b/>
                <w:bCs/>
              </w:rPr>
              <w:t>demonstrate .</w:t>
            </w:r>
            <w:proofErr w:type="gramEnd"/>
            <w:r w:rsidRPr="007063F0">
              <w:rPr>
                <w:rFonts w:eastAsia="Times New Roman"/>
                <w:b/>
                <w:bCs/>
              </w:rPr>
              <w:t>  .  .</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Only one COF,</w:t>
            </w:r>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The amount of OSFR that applies to the COF.</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More than one COF,</w:t>
            </w:r>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The highest amount of OSFR that applies to any one of the COFs.</w:t>
            </w:r>
          </w:p>
        </w:tc>
      </w:tr>
    </w:tbl>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 must demonstrate OSFR in the amounts specified in this section: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For a COF located wholly or partially in the OCS you must demonstrate OSFR in accordance with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679"/>
        <w:gridCol w:w="3705"/>
      </w:tblGrid>
      <w:tr w:rsidR="007063F0" w:rsidRPr="007063F0" w:rsidTr="007063F0">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COF worst case oil-spill discharge volume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Applicable amount of OSFR</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1,000 </w:t>
            </w:r>
            <w:proofErr w:type="spellStart"/>
            <w:r w:rsidRPr="007063F0">
              <w:rPr>
                <w:rFonts w:eastAsia="Times New Roman"/>
              </w:rPr>
              <w:t>bbls</w:t>
            </w:r>
            <w:proofErr w:type="spellEnd"/>
            <w:r w:rsidRPr="007063F0">
              <w:rPr>
                <w:rFonts w:eastAsia="Times New Roman"/>
              </w:rPr>
              <w:t xml:space="preserve"> but not more than 35,000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$35,000,000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35,000 but not more than 70,000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70,000,000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70,000 but not more than 105,000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105,000,000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105,000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150,000,000</w:t>
            </w:r>
          </w:p>
        </w:tc>
      </w:tr>
    </w:tbl>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For a COF not located in the OCS you must demonstrate OSFR in accordance with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679"/>
        <w:gridCol w:w="3705"/>
      </w:tblGrid>
      <w:tr w:rsidR="007063F0" w:rsidRPr="007063F0" w:rsidTr="007063F0">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COF worst case oil-spill discharge volume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63F0" w:rsidRPr="007063F0" w:rsidRDefault="007063F0" w:rsidP="007063F0">
            <w:pPr>
              <w:spacing w:after="0" w:line="240" w:lineRule="auto"/>
              <w:jc w:val="center"/>
              <w:rPr>
                <w:rFonts w:eastAsia="Times New Roman"/>
                <w:b/>
                <w:bCs/>
              </w:rPr>
            </w:pPr>
            <w:r w:rsidRPr="007063F0">
              <w:rPr>
                <w:rFonts w:eastAsia="Times New Roman"/>
                <w:b/>
                <w:bCs/>
              </w:rPr>
              <w:t>Applicable amount of OSFR</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1,000 </w:t>
            </w:r>
            <w:proofErr w:type="spellStart"/>
            <w:r w:rsidRPr="007063F0">
              <w:rPr>
                <w:rFonts w:eastAsia="Times New Roman"/>
              </w:rPr>
              <w:t>bbls</w:t>
            </w:r>
            <w:proofErr w:type="spellEnd"/>
            <w:r w:rsidRPr="007063F0">
              <w:rPr>
                <w:rFonts w:eastAsia="Times New Roman"/>
              </w:rPr>
              <w:t xml:space="preserve"> but not more than 10,000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$10,000,000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10,000 but not more than 35,000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35,000,000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35,000 but not more than 70,000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70,000,000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70,000 but not more than 105,000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105,000,000</w:t>
            </w:r>
          </w:p>
        </w:tc>
      </w:tr>
      <w:tr w:rsidR="007063F0" w:rsidRPr="007063F0" w:rsidTr="007063F0">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rPr>
                <w:rFonts w:eastAsia="Times New Roman"/>
              </w:rPr>
            </w:pPr>
            <w:r w:rsidRPr="007063F0">
              <w:rPr>
                <w:rFonts w:eastAsia="Times New Roman"/>
              </w:rPr>
              <w:t xml:space="preserve">Over 105,000 </w:t>
            </w:r>
            <w:proofErr w:type="spellStart"/>
            <w:r w:rsidRPr="007063F0">
              <w:rPr>
                <w:rFonts w:eastAsia="Times New Roman"/>
              </w:rPr>
              <w:t>bbls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7063F0" w:rsidRPr="007063F0" w:rsidRDefault="007063F0" w:rsidP="007063F0">
            <w:pPr>
              <w:spacing w:after="0" w:line="240" w:lineRule="auto"/>
              <w:jc w:val="right"/>
              <w:rPr>
                <w:rFonts w:eastAsia="Times New Roman"/>
              </w:rPr>
            </w:pPr>
            <w:r w:rsidRPr="007063F0">
              <w:rPr>
                <w:rFonts w:eastAsia="Times New Roman"/>
              </w:rPr>
              <w:t>150,000,000</w:t>
            </w:r>
          </w:p>
        </w:tc>
      </w:tr>
    </w:tbl>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The Director may determine that you must demonstrate an amount of OSFR greater than the amount in paragraphs (b</w:t>
      </w:r>
      <w:proofErr w:type="gramStart"/>
      <w:r w:rsidRPr="007063F0">
        <w:rPr>
          <w:rFonts w:ascii="Arial" w:eastAsia="Times New Roman" w:hAnsi="Arial" w:cs="Arial"/>
          <w:color w:val="000000"/>
          <w:sz w:val="20"/>
          <w:szCs w:val="20"/>
        </w:rPr>
        <w:t>)(</w:t>
      </w:r>
      <w:proofErr w:type="gramEnd"/>
      <w:r w:rsidRPr="007063F0">
        <w:rPr>
          <w:rFonts w:ascii="Arial" w:eastAsia="Times New Roman" w:hAnsi="Arial" w:cs="Arial"/>
          <w:color w:val="000000"/>
          <w:sz w:val="20"/>
          <w:szCs w:val="20"/>
        </w:rPr>
        <w:t xml:space="preserve">1) and (2) of this section based on the relative operational, environmental, human health, and other risks that your COF poses. The Director may require an amount that is one or </w:t>
      </w:r>
      <w:r w:rsidRPr="007063F0">
        <w:rPr>
          <w:rFonts w:ascii="Arial" w:eastAsia="Times New Roman" w:hAnsi="Arial" w:cs="Arial"/>
          <w:color w:val="000000"/>
          <w:sz w:val="20"/>
          <w:szCs w:val="20"/>
        </w:rPr>
        <w:lastRenderedPageBreak/>
        <w:t>more levels higher than the amount indicated in paragraph (b</w:t>
      </w:r>
      <w:proofErr w:type="gramStart"/>
      <w:r w:rsidRPr="007063F0">
        <w:rPr>
          <w:rFonts w:ascii="Arial" w:eastAsia="Times New Roman" w:hAnsi="Arial" w:cs="Arial"/>
          <w:color w:val="000000"/>
          <w:sz w:val="20"/>
          <w:szCs w:val="20"/>
        </w:rPr>
        <w:t>)(</w:t>
      </w:r>
      <w:proofErr w:type="gramEnd"/>
      <w:r w:rsidRPr="007063F0">
        <w:rPr>
          <w:rFonts w:ascii="Arial" w:eastAsia="Times New Roman" w:hAnsi="Arial" w:cs="Arial"/>
          <w:color w:val="000000"/>
          <w:sz w:val="20"/>
          <w:szCs w:val="20"/>
        </w:rPr>
        <w:t>1) or (2) of this section for your COF. The Director will not require an OSFR demonstration that exceeds $150 million.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You must demonstrate OSFR in the lowest amount specified in the applicable table in paragraph (b</w:t>
      </w:r>
      <w:proofErr w:type="gramStart"/>
      <w:r w:rsidRPr="007063F0">
        <w:rPr>
          <w:rFonts w:ascii="Arial" w:eastAsia="Times New Roman" w:hAnsi="Arial" w:cs="Arial"/>
          <w:color w:val="000000"/>
          <w:sz w:val="20"/>
          <w:szCs w:val="20"/>
        </w:rPr>
        <w:t>)(</w:t>
      </w:r>
      <w:proofErr w:type="gramEnd"/>
      <w:r w:rsidRPr="007063F0">
        <w:rPr>
          <w:rFonts w:ascii="Arial" w:eastAsia="Times New Roman" w:hAnsi="Arial" w:cs="Arial"/>
          <w:color w:val="000000"/>
          <w:sz w:val="20"/>
          <w:szCs w:val="20"/>
        </w:rPr>
        <w:t xml:space="preserve">1) or (2) of this section for a facility with a potential worst case oil-spill discharge of 1,000 </w:t>
      </w:r>
      <w:proofErr w:type="spellStart"/>
      <w:r w:rsidRPr="007063F0">
        <w:rPr>
          <w:rFonts w:ascii="Arial" w:eastAsia="Times New Roman" w:hAnsi="Arial" w:cs="Arial"/>
          <w:color w:val="000000"/>
          <w:sz w:val="20"/>
          <w:szCs w:val="20"/>
        </w:rPr>
        <w:t>bbls</w:t>
      </w:r>
      <w:proofErr w:type="spellEnd"/>
      <w:r w:rsidRPr="007063F0">
        <w:rPr>
          <w:rFonts w:ascii="Arial" w:eastAsia="Times New Roman" w:hAnsi="Arial" w:cs="Arial"/>
          <w:color w:val="000000"/>
          <w:sz w:val="20"/>
          <w:szCs w:val="20"/>
        </w:rPr>
        <w:t xml:space="preserve"> or less if the Director notifies you in writing that the demonstration is justified by the risks of the potential oil-spill discharge.</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7" w:name="se30.2.553_114"/>
      <w:bookmarkEnd w:id="7"/>
      <w:r w:rsidRPr="007063F0">
        <w:rPr>
          <w:rFonts w:ascii="Arial" w:eastAsia="Times New Roman" w:hAnsi="Arial" w:cs="Arial"/>
          <w:b/>
          <w:bCs/>
          <w:color w:val="000000"/>
          <w:sz w:val="20"/>
          <w:szCs w:val="20"/>
        </w:rPr>
        <w:t>§553.14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do I determine the worst case oil-spill discharge volume?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To calculate the amount of OSFR you must demonstrate for a facility under §553.13(b), you must use the worst case oil-spill discharge volume that you determined under whichever of the following regulations applies: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30 CFR part 254—Response Plans for Facilities Located Seaward of the Coast Line, except that the volume of the worst case oil-spill discharge for a well must be four times the uncontrolled flow volume that you estimate for the first 24 hours.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40 CFR part 112—Oil Pollution Prevention;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7063F0">
        <w:rPr>
          <w:rFonts w:ascii="Arial" w:eastAsia="Times New Roman" w:hAnsi="Arial" w:cs="Arial"/>
          <w:color w:val="000000"/>
          <w:sz w:val="20"/>
          <w:szCs w:val="20"/>
        </w:rPr>
        <w:t>(3) 49 CFR part</w:t>
      </w:r>
      <w:proofErr w:type="gramEnd"/>
      <w:r w:rsidRPr="007063F0">
        <w:rPr>
          <w:rFonts w:ascii="Arial" w:eastAsia="Times New Roman" w:hAnsi="Arial" w:cs="Arial"/>
          <w:color w:val="000000"/>
          <w:sz w:val="20"/>
          <w:szCs w:val="20"/>
        </w:rPr>
        <w:t xml:space="preserve"> 194—Response Plans for Onshore Oil Pipelines.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If you are a designated applicant and you choose to demonstrate $150 million in OSFR, you are not required to determine any worst case oil-spill discharge volumes, since that is the maximum amount of OSFR required under this part.</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8" w:name="se30.2.553_115"/>
      <w:bookmarkEnd w:id="8"/>
      <w:r w:rsidRPr="007063F0">
        <w:rPr>
          <w:rFonts w:ascii="Arial" w:eastAsia="Times New Roman" w:hAnsi="Arial" w:cs="Arial"/>
          <w:b/>
          <w:bCs/>
          <w:color w:val="000000"/>
          <w:sz w:val="20"/>
          <w:szCs w:val="20"/>
        </w:rPr>
        <w:t>§553.15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are my general OSFR compliance responsibilities?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You must maintain continuous OSFR coverage for all your leases, permits, and RUEs with COFs for which you are the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 must ensure that new OSFR evidence is submitted before your current evidence lapses or is canceled and that coverage for your new COF is submitted before the COF goes into operation.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If you use self-insurance to demonstrate OSFR and find that you no longer qualify to self-insure the required OSFR amount based upon your latest audited annual financial statements, then you must demonstrate OSFR using other methods acceptable to BOEM by whichever of the following dates comes first: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Sixty calendar days after you receive your latest audited annual financial statement;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The first calendar day of the 5th month after the close of your fiscal year.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You may use a surety bond to demonstrate OSFR. If you find that your bonding company has lost its state license or has had its U.S. Treasury Department certification revoked, then you must replace the surety bond within 15 calendar days using a method of OSFR that is acceptable to BOEM.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(e) You must notify BOEM in writing within 15 calendar days after a change occurs that would prevent you from meeting your OSFR obligations (e.g., if you or your indemnitor petition for bankruptcy under chapters 7 or 11 of Title 11, U.S.C.). You must take any action BOEM directs to ensure an acceptable OSFR demonstration.</w:t>
      </w:r>
    </w:p>
    <w:p w:rsid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(f) If you deny payment of a claim presented to you under §553.60, then you must give the claimant a written explanation for your denial.</w:t>
      </w:r>
    </w:p>
    <w:p w:rsidR="007063F0" w:rsidRDefault="007063F0">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7"/>
          <w:szCs w:val="27"/>
        </w:rPr>
      </w:pPr>
      <w:r w:rsidRPr="007063F0">
        <w:rPr>
          <w:rFonts w:ascii="Arial" w:eastAsia="Times New Roman" w:hAnsi="Arial" w:cs="Arial"/>
          <w:b/>
          <w:bCs/>
          <w:color w:val="000000"/>
          <w:sz w:val="27"/>
          <w:szCs w:val="27"/>
        </w:rPr>
        <w:lastRenderedPageBreak/>
        <w:t>Subpart C—Methods for Demonstrating OSFR</w:t>
      </w:r>
    </w:p>
    <w:p w:rsidR="007063F0" w:rsidRPr="007063F0" w:rsidRDefault="007063F0" w:rsidP="007063F0">
      <w:pPr>
        <w:spacing w:after="0" w:line="240" w:lineRule="auto"/>
        <w:rPr>
          <w:rFonts w:eastAsia="Times New Roman"/>
        </w:rPr>
      </w:pPr>
      <w:r w:rsidRPr="007063F0">
        <w:rPr>
          <w:rFonts w:eastAsia="Times New Roman"/>
        </w:rPr>
        <w:pict>
          <v:rect id="_x0000_i1033" style="width:0;height:1.5pt" o:hrstd="t" o:hrnoshade="t" o:hr="t" fillcolor="black" stroked="f"/>
        </w:pict>
      </w:r>
    </w:p>
    <w:p w:rsidR="007063F0" w:rsidRPr="007063F0" w:rsidRDefault="007063F0" w:rsidP="007063F0">
      <w:pPr>
        <w:spacing w:after="0" w:line="240" w:lineRule="auto"/>
        <w:rPr>
          <w:rFonts w:eastAsia="Times New Roman"/>
        </w:rPr>
      </w:pPr>
      <w:r w:rsidRPr="007063F0">
        <w:rPr>
          <w:rFonts w:ascii="Arial" w:eastAsia="Times New Roman" w:hAnsi="Arial" w:cs="Arial"/>
          <w:b/>
          <w:bCs/>
          <w:color w:val="000000"/>
          <w:sz w:val="20"/>
          <w:szCs w:val="20"/>
          <w:shd w:val="clear" w:color="auto" w:fill="FFFFFF"/>
        </w:rPr>
        <w:t>Contents</w:t>
      </w:r>
      <w:r w:rsidRPr="007063F0">
        <w:rPr>
          <w:rFonts w:ascii="Arial" w:eastAsia="Times New Roman" w:hAnsi="Arial" w:cs="Arial"/>
          <w:color w:val="000000"/>
          <w:sz w:val="20"/>
          <w:szCs w:val="20"/>
        </w:rPr>
        <w:br/>
      </w:r>
      <w:hyperlink r:id="rId61" w:anchor="se30.2.553_120" w:history="1">
        <w:r w:rsidRPr="007063F0">
          <w:rPr>
            <w:rFonts w:ascii="Arial" w:eastAsia="Times New Roman" w:hAnsi="Arial" w:cs="Arial"/>
            <w:color w:val="0000FF"/>
            <w:sz w:val="17"/>
            <w:szCs w:val="17"/>
            <w:shd w:val="clear" w:color="auto" w:fill="FFFFFF"/>
          </w:rPr>
          <w:t>§553.20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methods may I use to demonstrate OSFR?</w:t>
        </w:r>
      </w:hyperlink>
      <w:r w:rsidRPr="007063F0">
        <w:rPr>
          <w:rFonts w:ascii="Arial" w:eastAsia="Times New Roman" w:hAnsi="Arial" w:cs="Arial"/>
          <w:color w:val="000000"/>
          <w:sz w:val="20"/>
          <w:szCs w:val="20"/>
        </w:rPr>
        <w:br/>
      </w:r>
      <w:hyperlink r:id="rId62" w:anchor="se30.2.553_121" w:history="1">
        <w:r w:rsidRPr="007063F0">
          <w:rPr>
            <w:rFonts w:ascii="Arial" w:eastAsia="Times New Roman" w:hAnsi="Arial" w:cs="Arial"/>
            <w:color w:val="0000FF"/>
            <w:sz w:val="17"/>
            <w:szCs w:val="17"/>
            <w:shd w:val="clear" w:color="auto" w:fill="FFFFFF"/>
          </w:rPr>
          <w:t>§553.21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can I use self-insurance as OSFR evidence?</w:t>
        </w:r>
      </w:hyperlink>
      <w:r w:rsidRPr="007063F0">
        <w:rPr>
          <w:rFonts w:ascii="Arial" w:eastAsia="Times New Roman" w:hAnsi="Arial" w:cs="Arial"/>
          <w:color w:val="000000"/>
          <w:sz w:val="20"/>
          <w:szCs w:val="20"/>
        </w:rPr>
        <w:br/>
      </w:r>
      <w:hyperlink r:id="rId63" w:anchor="se30.2.553_122" w:history="1">
        <w:r w:rsidRPr="007063F0">
          <w:rPr>
            <w:rFonts w:ascii="Arial" w:eastAsia="Times New Roman" w:hAnsi="Arial" w:cs="Arial"/>
            <w:color w:val="0000FF"/>
            <w:sz w:val="17"/>
            <w:szCs w:val="17"/>
            <w:shd w:val="clear" w:color="auto" w:fill="FFFFFF"/>
          </w:rPr>
          <w:t>§553.22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do I apply to use self-insurance as OSFR evidence?</w:t>
        </w:r>
      </w:hyperlink>
      <w:r w:rsidRPr="007063F0">
        <w:rPr>
          <w:rFonts w:ascii="Arial" w:eastAsia="Times New Roman" w:hAnsi="Arial" w:cs="Arial"/>
          <w:color w:val="000000"/>
          <w:sz w:val="20"/>
          <w:szCs w:val="20"/>
        </w:rPr>
        <w:br/>
      </w:r>
      <w:hyperlink r:id="rId64" w:anchor="se30.2.553_123" w:history="1">
        <w:r w:rsidRPr="007063F0">
          <w:rPr>
            <w:rFonts w:ascii="Arial" w:eastAsia="Times New Roman" w:hAnsi="Arial" w:cs="Arial"/>
            <w:color w:val="0000FF"/>
            <w:sz w:val="17"/>
            <w:szCs w:val="17"/>
            <w:shd w:val="clear" w:color="auto" w:fill="FFFFFF"/>
          </w:rPr>
          <w:t>§553.23   What information must I submit to support my net worth demonstration?</w:t>
        </w:r>
      </w:hyperlink>
      <w:r w:rsidRPr="007063F0">
        <w:rPr>
          <w:rFonts w:ascii="Arial" w:eastAsia="Times New Roman" w:hAnsi="Arial" w:cs="Arial"/>
          <w:color w:val="000000"/>
          <w:sz w:val="20"/>
          <w:szCs w:val="20"/>
        </w:rPr>
        <w:br/>
      </w:r>
      <w:hyperlink r:id="rId65" w:anchor="se30.2.553_124" w:history="1">
        <w:r w:rsidRPr="007063F0">
          <w:rPr>
            <w:rFonts w:ascii="Arial" w:eastAsia="Times New Roman" w:hAnsi="Arial" w:cs="Arial"/>
            <w:color w:val="0000FF"/>
            <w:sz w:val="17"/>
            <w:szCs w:val="17"/>
            <w:shd w:val="clear" w:color="auto" w:fill="FFFFFF"/>
          </w:rPr>
          <w:t>§553.24   When I submit audited annual financial statements to verify my net worth, what standards must they meet?</w:t>
        </w:r>
      </w:hyperlink>
      <w:r w:rsidRPr="007063F0">
        <w:rPr>
          <w:rFonts w:ascii="Arial" w:eastAsia="Times New Roman" w:hAnsi="Arial" w:cs="Arial"/>
          <w:color w:val="000000"/>
          <w:sz w:val="20"/>
          <w:szCs w:val="20"/>
        </w:rPr>
        <w:br/>
      </w:r>
      <w:hyperlink r:id="rId66" w:anchor="se30.2.553_125" w:history="1">
        <w:r w:rsidRPr="007063F0">
          <w:rPr>
            <w:rFonts w:ascii="Arial" w:eastAsia="Times New Roman" w:hAnsi="Arial" w:cs="Arial"/>
            <w:color w:val="0000FF"/>
            <w:sz w:val="17"/>
            <w:szCs w:val="17"/>
            <w:shd w:val="clear" w:color="auto" w:fill="FFFFFF"/>
          </w:rPr>
          <w:t>§553.25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financial test procedures must I use to determine the amount of self-insurance allowed as OSFR evidence based on net worth?</w:t>
        </w:r>
      </w:hyperlink>
      <w:r w:rsidRPr="007063F0">
        <w:rPr>
          <w:rFonts w:ascii="Arial" w:eastAsia="Times New Roman" w:hAnsi="Arial" w:cs="Arial"/>
          <w:color w:val="000000"/>
          <w:sz w:val="20"/>
          <w:szCs w:val="20"/>
        </w:rPr>
        <w:br/>
      </w:r>
      <w:hyperlink r:id="rId67" w:anchor="se30.2.553_126" w:history="1">
        <w:r w:rsidRPr="007063F0">
          <w:rPr>
            <w:rFonts w:ascii="Arial" w:eastAsia="Times New Roman" w:hAnsi="Arial" w:cs="Arial"/>
            <w:color w:val="0000FF"/>
            <w:sz w:val="17"/>
            <w:szCs w:val="17"/>
            <w:shd w:val="clear" w:color="auto" w:fill="FFFFFF"/>
          </w:rPr>
          <w:t>§553.26   What information must I submit to support my unencumbered assets demonstration?</w:t>
        </w:r>
      </w:hyperlink>
      <w:r w:rsidRPr="007063F0">
        <w:rPr>
          <w:rFonts w:ascii="Arial" w:eastAsia="Times New Roman" w:hAnsi="Arial" w:cs="Arial"/>
          <w:color w:val="000000"/>
          <w:sz w:val="20"/>
          <w:szCs w:val="20"/>
        </w:rPr>
        <w:br/>
      </w:r>
      <w:hyperlink r:id="rId68" w:anchor="se30.2.553_127" w:history="1">
        <w:r w:rsidRPr="007063F0">
          <w:rPr>
            <w:rFonts w:ascii="Arial" w:eastAsia="Times New Roman" w:hAnsi="Arial" w:cs="Arial"/>
            <w:color w:val="0000FF"/>
            <w:sz w:val="17"/>
            <w:szCs w:val="17"/>
            <w:shd w:val="clear" w:color="auto" w:fill="FFFFFF"/>
          </w:rPr>
          <w:t>§553.27   When I submit audited annual financial statements to verify my unencumbered assets, what standards must they meet?</w:t>
        </w:r>
      </w:hyperlink>
      <w:r w:rsidRPr="007063F0">
        <w:rPr>
          <w:rFonts w:ascii="Arial" w:eastAsia="Times New Roman" w:hAnsi="Arial" w:cs="Arial"/>
          <w:color w:val="000000"/>
          <w:sz w:val="20"/>
          <w:szCs w:val="20"/>
        </w:rPr>
        <w:br/>
      </w:r>
      <w:hyperlink r:id="rId69" w:anchor="se30.2.553_128" w:history="1">
        <w:r w:rsidRPr="007063F0">
          <w:rPr>
            <w:rFonts w:ascii="Arial" w:eastAsia="Times New Roman" w:hAnsi="Arial" w:cs="Arial"/>
            <w:color w:val="0000FF"/>
            <w:sz w:val="17"/>
            <w:szCs w:val="17"/>
            <w:shd w:val="clear" w:color="auto" w:fill="FFFFFF"/>
          </w:rPr>
          <w:t>§553.28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financial test procedures must I use to evaluate the amount of self-insurance allowed as OSFR evidence based on unencumbered assets?</w:t>
        </w:r>
      </w:hyperlink>
      <w:r w:rsidRPr="007063F0">
        <w:rPr>
          <w:rFonts w:ascii="Arial" w:eastAsia="Times New Roman" w:hAnsi="Arial" w:cs="Arial"/>
          <w:color w:val="000000"/>
          <w:sz w:val="20"/>
          <w:szCs w:val="20"/>
        </w:rPr>
        <w:br/>
      </w:r>
      <w:hyperlink r:id="rId70" w:anchor="se30.2.553_129" w:history="1">
        <w:r w:rsidRPr="007063F0">
          <w:rPr>
            <w:rFonts w:ascii="Arial" w:eastAsia="Times New Roman" w:hAnsi="Arial" w:cs="Arial"/>
            <w:color w:val="0000FF"/>
            <w:sz w:val="17"/>
            <w:szCs w:val="17"/>
            <w:shd w:val="clear" w:color="auto" w:fill="FFFFFF"/>
          </w:rPr>
          <w:t>§553.29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can I use insurance as OSFR evidence?</w:t>
        </w:r>
      </w:hyperlink>
      <w:r w:rsidRPr="007063F0">
        <w:rPr>
          <w:rFonts w:ascii="Arial" w:eastAsia="Times New Roman" w:hAnsi="Arial" w:cs="Arial"/>
          <w:color w:val="000000"/>
          <w:sz w:val="20"/>
          <w:szCs w:val="20"/>
        </w:rPr>
        <w:br/>
      </w:r>
      <w:hyperlink r:id="rId71" w:anchor="se30.2.553_130" w:history="1">
        <w:r w:rsidRPr="007063F0">
          <w:rPr>
            <w:rFonts w:ascii="Arial" w:eastAsia="Times New Roman" w:hAnsi="Arial" w:cs="Arial"/>
            <w:color w:val="0000FF"/>
            <w:sz w:val="17"/>
            <w:szCs w:val="17"/>
            <w:shd w:val="clear" w:color="auto" w:fill="FFFFFF"/>
          </w:rPr>
          <w:t>§553.30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can I use an indemnity as OSFR evidence?</w:t>
        </w:r>
      </w:hyperlink>
      <w:r w:rsidRPr="007063F0">
        <w:rPr>
          <w:rFonts w:ascii="Arial" w:eastAsia="Times New Roman" w:hAnsi="Arial" w:cs="Arial"/>
          <w:color w:val="000000"/>
          <w:sz w:val="20"/>
          <w:szCs w:val="20"/>
        </w:rPr>
        <w:br/>
      </w:r>
      <w:hyperlink r:id="rId72" w:anchor="se30.2.553_131" w:history="1">
        <w:r w:rsidRPr="007063F0">
          <w:rPr>
            <w:rFonts w:ascii="Arial" w:eastAsia="Times New Roman" w:hAnsi="Arial" w:cs="Arial"/>
            <w:color w:val="0000FF"/>
            <w:sz w:val="17"/>
            <w:szCs w:val="17"/>
            <w:shd w:val="clear" w:color="auto" w:fill="FFFFFF"/>
          </w:rPr>
          <w:t>§553.31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can I use a surety bond as OSFR evidence?</w:t>
        </w:r>
      </w:hyperlink>
      <w:r w:rsidRPr="007063F0">
        <w:rPr>
          <w:rFonts w:ascii="Arial" w:eastAsia="Times New Roman" w:hAnsi="Arial" w:cs="Arial"/>
          <w:color w:val="000000"/>
          <w:sz w:val="20"/>
          <w:szCs w:val="20"/>
        </w:rPr>
        <w:br/>
      </w:r>
      <w:hyperlink r:id="rId73" w:anchor="se30.2.553_132" w:history="1">
        <w:r w:rsidRPr="007063F0">
          <w:rPr>
            <w:rFonts w:ascii="Arial" w:eastAsia="Times New Roman" w:hAnsi="Arial" w:cs="Arial"/>
            <w:color w:val="0000FF"/>
            <w:sz w:val="17"/>
            <w:szCs w:val="17"/>
            <w:shd w:val="clear" w:color="auto" w:fill="FFFFFF"/>
          </w:rPr>
          <w:t>§553.32   </w:t>
        </w:r>
        <w:proofErr w:type="gramStart"/>
        <w:r w:rsidRPr="007063F0">
          <w:rPr>
            <w:rFonts w:ascii="Arial" w:eastAsia="Times New Roman" w:hAnsi="Arial" w:cs="Arial"/>
            <w:color w:val="0000FF"/>
            <w:sz w:val="17"/>
            <w:szCs w:val="17"/>
            <w:shd w:val="clear" w:color="auto" w:fill="FFFFFF"/>
          </w:rPr>
          <w:t>Are</w:t>
        </w:r>
        <w:proofErr w:type="gramEnd"/>
        <w:r w:rsidRPr="007063F0">
          <w:rPr>
            <w:rFonts w:ascii="Arial" w:eastAsia="Times New Roman" w:hAnsi="Arial" w:cs="Arial"/>
            <w:color w:val="0000FF"/>
            <w:sz w:val="17"/>
            <w:szCs w:val="17"/>
            <w:shd w:val="clear" w:color="auto" w:fill="FFFFFF"/>
          </w:rPr>
          <w:t xml:space="preserve"> there alternative methods to demonstrate OSFR?</w:t>
        </w:r>
      </w:hyperlink>
    </w:p>
    <w:p w:rsidR="007063F0" w:rsidRPr="007063F0" w:rsidRDefault="007063F0" w:rsidP="007063F0">
      <w:pPr>
        <w:spacing w:after="0" w:line="240" w:lineRule="auto"/>
        <w:rPr>
          <w:rFonts w:eastAsia="Times New Roman"/>
        </w:rPr>
      </w:pPr>
      <w:r w:rsidRPr="007063F0">
        <w:rPr>
          <w:rFonts w:eastAsia="Times New Roman"/>
        </w:rPr>
        <w:pict>
          <v:rect id="_x0000_i1034" style="width:0;height:1.5pt" o:hrstd="t" o:hrnoshade="t" o:hr="t" fillcolor="black" stroked="f"/>
        </w:pic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9" w:name="se30.2.553_120"/>
      <w:bookmarkEnd w:id="9"/>
      <w:r w:rsidRPr="007063F0">
        <w:rPr>
          <w:rFonts w:ascii="Arial" w:eastAsia="Times New Roman" w:hAnsi="Arial" w:cs="Arial"/>
          <w:b/>
          <w:bCs/>
          <w:color w:val="000000"/>
          <w:sz w:val="20"/>
          <w:szCs w:val="20"/>
        </w:rPr>
        <w:t>§553.20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methods may I use to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As the designated applicant, you may satisfy your OSFR requirements by using one or a combination of the following methods to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Self-insurance under §§553.21 through 553.28;</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Insurance under §553.29;</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An indemnity under §553.30;</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A surety bond under §553.31;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(e) An alternative method the Director approves under §553.32.</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0" w:name="se30.2.553_121"/>
      <w:bookmarkEnd w:id="10"/>
      <w:r w:rsidRPr="007063F0">
        <w:rPr>
          <w:rFonts w:ascii="Arial" w:eastAsia="Times New Roman" w:hAnsi="Arial" w:cs="Arial"/>
          <w:b/>
          <w:bCs/>
          <w:color w:val="000000"/>
          <w:sz w:val="20"/>
          <w:szCs w:val="20"/>
        </w:rPr>
        <w:t>§553.21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can I use self-insurance as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If you use self-insurance to satisfy all or part of your obligation to demonstrate OSFR, you must annually pass either a net worth test under §553.25 or an unencumbered net asset test under §553.28.</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To establish the amount of self-insurance allowed, you must submit evidence of your net worth under §553.23 or evidence of your unencumbered assets under §553.26.</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You must identify a U.S. agent for service of process.</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1" w:name="se30.2.553_122"/>
      <w:bookmarkEnd w:id="11"/>
      <w:r w:rsidRPr="007063F0">
        <w:rPr>
          <w:rFonts w:ascii="Arial" w:eastAsia="Times New Roman" w:hAnsi="Arial" w:cs="Arial"/>
          <w:b/>
          <w:bCs/>
          <w:color w:val="000000"/>
          <w:sz w:val="20"/>
          <w:szCs w:val="20"/>
        </w:rPr>
        <w:t>§553.22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do I apply to use self-insurance as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You must submit a complete Form BOEM-1018 with each application to demonstrate OSFR using self-insurance.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 must submit your application to renew OSFR using self-insurance by the first calendar day of the 5th month after the close of your fiscal year. You may submit to BOEM your initial application to demonstrate OSFR using self-insurance at any time.</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2" w:name="se30.2.553_123"/>
      <w:bookmarkEnd w:id="12"/>
      <w:r w:rsidRPr="007063F0">
        <w:rPr>
          <w:rFonts w:ascii="Arial" w:eastAsia="Times New Roman" w:hAnsi="Arial" w:cs="Arial"/>
          <w:b/>
          <w:bCs/>
          <w:color w:val="000000"/>
          <w:sz w:val="20"/>
          <w:szCs w:val="20"/>
        </w:rPr>
        <w:lastRenderedPageBreak/>
        <w:t>§553.23   What information must I submit to support my net worth demonstration?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You must support your net worth evaluation with information contained in your previous fiscal year's audited annual financial statement.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Audited annual financial statements must be in the form of:</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An annual report, prepared in accordance with the generally accepted accounting practices (GAAP) of the United States or other international accounting practices determined to be equivalent by BOEM;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A Form 10-K or Form 20-F, prepared in accordance with Securities and Exchange Commission regulations.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Audited annual financial statements must be submitted together with a letter signed by your treasurer highlighting:</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State or the country of incorporation;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The total amount of the stockholders' equity as shown on the balance sheet;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The net amount of the plant, property, and equipment shown on the balance sheet;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The net amount of the identifiable U.S. assets and the identifiable total assets in the auditor's notes to the financial statement (</w:t>
      </w:r>
      <w:r w:rsidRPr="007063F0">
        <w:rPr>
          <w:rFonts w:ascii="Arial" w:eastAsia="Times New Roman" w:hAnsi="Arial" w:cs="Arial"/>
          <w:i/>
          <w:iCs/>
          <w:color w:val="000000"/>
          <w:sz w:val="20"/>
          <w:szCs w:val="20"/>
        </w:rPr>
        <w:t>i.e.,</w:t>
      </w:r>
      <w:r w:rsidRPr="007063F0">
        <w:rPr>
          <w:rFonts w:ascii="Arial" w:eastAsia="Times New Roman" w:hAnsi="Arial" w:cs="Arial"/>
          <w:color w:val="000000"/>
          <w:sz w:val="20"/>
          <w:szCs w:val="20"/>
        </w:rPr>
        <w:t> a geographic segmented business note).</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3" w:name="se30.2.553_124"/>
      <w:bookmarkEnd w:id="13"/>
      <w:r w:rsidRPr="007063F0">
        <w:rPr>
          <w:rFonts w:ascii="Arial" w:eastAsia="Times New Roman" w:hAnsi="Arial" w:cs="Arial"/>
          <w:b/>
          <w:bCs/>
          <w:color w:val="000000"/>
          <w:sz w:val="20"/>
          <w:szCs w:val="20"/>
        </w:rPr>
        <w:t xml:space="preserve">§553.24   When I submit audited annual financial statements to verify my net worth, what </w:t>
      </w:r>
      <w:proofErr w:type="gramStart"/>
      <w:r w:rsidRPr="007063F0">
        <w:rPr>
          <w:rFonts w:ascii="Arial" w:eastAsia="Times New Roman" w:hAnsi="Arial" w:cs="Arial"/>
          <w:b/>
          <w:bCs/>
          <w:color w:val="000000"/>
          <w:sz w:val="20"/>
          <w:szCs w:val="20"/>
        </w:rPr>
        <w:t>standards</w:t>
      </w:r>
      <w:proofErr w:type="gramEnd"/>
      <w:r w:rsidRPr="007063F0">
        <w:rPr>
          <w:rFonts w:ascii="Arial" w:eastAsia="Times New Roman" w:hAnsi="Arial" w:cs="Arial"/>
          <w:b/>
          <w:bCs/>
          <w:color w:val="000000"/>
          <w:sz w:val="20"/>
          <w:szCs w:val="20"/>
        </w:rPr>
        <w:t xml:space="preserve"> must they meet?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Your audited annual financial statements must be bound.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Your audited annual financial statements must include the unqualified opinion of an independent accountant that states: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financial statements are free from material misstatement,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The audit was conducted in accordance with the generally accepted auditing standards (GAAS) of the United States, or other international auditing standards that BOEM determines to be equivalent.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The financial information you submit must be expressed in U.S. dollars. If this information was originally reported in another form of currency, you must convert it to U.S. dollars using the conversion factor that was effective on the last day of the fiscal year pertinent to your financial statements. You also must identify the source of the currency exchange rate.</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4" w:name="se30.2.553_125"/>
      <w:bookmarkEnd w:id="14"/>
      <w:r w:rsidRPr="007063F0">
        <w:rPr>
          <w:rFonts w:ascii="Arial" w:eastAsia="Times New Roman" w:hAnsi="Arial" w:cs="Arial"/>
          <w:b/>
          <w:bCs/>
          <w:color w:val="000000"/>
          <w:sz w:val="20"/>
          <w:szCs w:val="20"/>
        </w:rPr>
        <w:t>§553.25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financial test procedures must I use to determine the amount of self-insurance allowed as OSFR evidence based on net worth?</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Divide the total amount of the stockholders'/owners' equity listed on the balance sheet by ten.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Divide the net amount of the identifiable U.S. assets by the net amount of the identifiable total assets.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 xml:space="preserve">(c) Multiply the net amount of plant, property, and equipment shown on the balance sheet by the number calculated under paragraph (b) of this section and </w:t>
      </w:r>
      <w:proofErr w:type="gramStart"/>
      <w:r w:rsidRPr="007063F0">
        <w:rPr>
          <w:rFonts w:ascii="Arial" w:eastAsia="Times New Roman" w:hAnsi="Arial" w:cs="Arial"/>
          <w:color w:val="000000"/>
          <w:sz w:val="20"/>
          <w:szCs w:val="20"/>
        </w:rPr>
        <w:t>divide</w:t>
      </w:r>
      <w:proofErr w:type="gramEnd"/>
      <w:r w:rsidRPr="007063F0">
        <w:rPr>
          <w:rFonts w:ascii="Arial" w:eastAsia="Times New Roman" w:hAnsi="Arial" w:cs="Arial"/>
          <w:color w:val="000000"/>
          <w:sz w:val="20"/>
          <w:szCs w:val="20"/>
        </w:rPr>
        <w:t xml:space="preserve"> the resultant product by ten.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The smaller of the numbers calculated under paragraphs (a) or (c) of this section is the maximum allowable amount you may use to demonstrate OSFR under this method.</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5" w:name="se30.2.553_126"/>
      <w:bookmarkEnd w:id="15"/>
      <w:r w:rsidRPr="007063F0">
        <w:rPr>
          <w:rFonts w:ascii="Arial" w:eastAsia="Times New Roman" w:hAnsi="Arial" w:cs="Arial"/>
          <w:b/>
          <w:bCs/>
          <w:color w:val="000000"/>
          <w:sz w:val="20"/>
          <w:szCs w:val="20"/>
        </w:rPr>
        <w:t>§553.26   What information must I submit to support my unencumbered assets demonstration?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You must support your unencumbered assets evaluation with the information required by §553.23(a) and a list of reserved, unencumbered, and unimpaired U.S. assets whose value will not be affected by an oil discharge from a COF. The assets must be plant, property, or equipment held for use. You must submit a letter signed by your treasurer: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(a) Identifying which assets </w:t>
      </w:r>
      <w:proofErr w:type="gramStart"/>
      <w:r w:rsidRPr="007063F0">
        <w:rPr>
          <w:rFonts w:ascii="Arial" w:eastAsia="Times New Roman" w:hAnsi="Arial" w:cs="Arial"/>
          <w:color w:val="000000"/>
          <w:sz w:val="20"/>
          <w:szCs w:val="20"/>
        </w:rPr>
        <w:t>are</w:t>
      </w:r>
      <w:proofErr w:type="gramEnd"/>
      <w:r w:rsidRPr="007063F0">
        <w:rPr>
          <w:rFonts w:ascii="Arial" w:eastAsia="Times New Roman" w:hAnsi="Arial" w:cs="Arial"/>
          <w:color w:val="000000"/>
          <w:sz w:val="20"/>
          <w:szCs w:val="20"/>
        </w:rPr>
        <w:t xml:space="preserve"> reserved;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Certifying that the assets are unencumbered, including contingent encumbrances;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Promising that the identified assets will not be sold, subjected to a security interest, or otherwise encumbered throughout the specified fiscal year;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Specifying:</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State or the country of incorporation;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The total amount of the stockholders'/owners' equity listed on the balance sheet;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The identification and location of the reserved U.S. assets;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The value of the reserved U.S. assets less accumulated depreciation and amortization, using the same valuation method used in your audited annual financial statement and expressed in U.S. dollars. The net value of the reserved assets must be at least two times the self-insurance amount requested for demonstration.</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6" w:name="se30.2.553_127"/>
      <w:bookmarkEnd w:id="16"/>
      <w:r w:rsidRPr="007063F0">
        <w:rPr>
          <w:rFonts w:ascii="Arial" w:eastAsia="Times New Roman" w:hAnsi="Arial" w:cs="Arial"/>
          <w:b/>
          <w:bCs/>
          <w:color w:val="000000"/>
          <w:sz w:val="20"/>
          <w:szCs w:val="20"/>
        </w:rPr>
        <w:t>§553.27   When I submit audited annual financial statements to verify my unencumbered assets, what standards must they meet?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Any audited annual financial statements that you submit must: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Meet the standards in §553.24;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Include a certification by the independent accountant who audited the financial statements that states: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value of the unencumbered assets is reasonable and uses the same valuation method used in your audited annual financial statements;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Any existing encumbrances are noted;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The assets are long-term assets held for use;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The valuation method used in the audited annual financial statements is for long-term assets held for use.</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7" w:name="se30.2.553_128"/>
      <w:bookmarkEnd w:id="17"/>
      <w:r w:rsidRPr="007063F0">
        <w:rPr>
          <w:rFonts w:ascii="Arial" w:eastAsia="Times New Roman" w:hAnsi="Arial" w:cs="Arial"/>
          <w:b/>
          <w:bCs/>
          <w:color w:val="000000"/>
          <w:sz w:val="20"/>
          <w:szCs w:val="20"/>
        </w:rPr>
        <w:lastRenderedPageBreak/>
        <w:t>§553.28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financial test procedures must I use to evaluate the amount of self-insurance allowed as OSFR evidence based on unencumbered assets?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Divide the total amount of the stockholders'/owners' equity listed on the balance sheet by 4.</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Divide the value of the unencumbered U.S. assets by 2.</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The smaller number calculated under paragraphs (a) or (b) of this section is the maximum allowable amount you may use to demonstrate OSFR under this method.</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8" w:name="se30.2.553_129"/>
      <w:bookmarkEnd w:id="18"/>
      <w:r w:rsidRPr="007063F0">
        <w:rPr>
          <w:rFonts w:ascii="Arial" w:eastAsia="Times New Roman" w:hAnsi="Arial" w:cs="Arial"/>
          <w:b/>
          <w:bCs/>
          <w:color w:val="000000"/>
          <w:sz w:val="20"/>
          <w:szCs w:val="20"/>
        </w:rPr>
        <w:t>§553.29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can I use insurance as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If you use insurance to satisfy all or part of your obligation to demonstrate OSFR, you may use only insurance certificates issued by insurers that have achieved a “Secure” rating for claims paying ability in their latest review by A.M. Best's Insurance Reports, Standard &amp; Poor's Insurance Rating Services, or other equivalent rating made by a rating service acceptable to BOEM.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 must submit information about your insurers to BOEM on a completed and unaltered Form BOEM-1019. The information you submit must: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Include all the information required by §553.41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Be executed on one original insurance certificate (</w:t>
      </w:r>
      <w:r w:rsidRPr="007063F0">
        <w:rPr>
          <w:rFonts w:ascii="Arial" w:eastAsia="Times New Roman" w:hAnsi="Arial" w:cs="Arial"/>
          <w:i/>
          <w:iCs/>
          <w:color w:val="000000"/>
          <w:sz w:val="20"/>
          <w:szCs w:val="20"/>
        </w:rPr>
        <w:t>i.e.,</w:t>
      </w:r>
      <w:r w:rsidRPr="007063F0">
        <w:rPr>
          <w:rFonts w:ascii="Arial" w:eastAsia="Times New Roman" w:hAnsi="Arial" w:cs="Arial"/>
          <w:color w:val="000000"/>
          <w:sz w:val="20"/>
          <w:szCs w:val="20"/>
        </w:rPr>
        <w:t> Form BOEM-1019) for each OSFR layer (see paragraph (c) of this section), showing all participating insurers and their proportion (quota share) of this risk. The certificate must bear the original signatures of each insurer's underwriter or of their lead underwriters, underwriting managers, or delegated brokers, depending on who is authorized to bind the underwriter.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For each insurance company on the insurance certificate, indicate the insurer's claims-paying-ability rating and the rating service that issued the rating.</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The insurance evidence you provide to BOEM as OSFR evidence may be divided into layers, subject to the following restrictions: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total amount of OSFR evidence must equal the total amount you must demonstrate under §553.13;</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No more than one insurance certificate may be used to cover each OSFR layer specified in §553.13(b) (</w:t>
      </w:r>
      <w:r w:rsidRPr="007063F0">
        <w:rPr>
          <w:rFonts w:ascii="Arial" w:eastAsia="Times New Roman" w:hAnsi="Arial" w:cs="Arial"/>
          <w:i/>
          <w:iCs/>
          <w:color w:val="000000"/>
          <w:sz w:val="20"/>
          <w:szCs w:val="20"/>
        </w:rPr>
        <w:t>i.e.,</w:t>
      </w:r>
      <w:r w:rsidRPr="007063F0">
        <w:rPr>
          <w:rFonts w:ascii="Arial" w:eastAsia="Times New Roman" w:hAnsi="Arial" w:cs="Arial"/>
          <w:color w:val="000000"/>
          <w:sz w:val="20"/>
          <w:szCs w:val="20"/>
        </w:rPr>
        <w:t> four layers for an OCS COF, and five layers for a non-OCS COF);</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You may use one insurance certificate to cover any number of consecutive OSFR layers;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Each insurer's participation in the covered insurance risk must be on a proportional (quota share) basis, must be expressed as a percentage of a whole layer, and the certificate must not contain intermediate, horizontal layers;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(5) You may use an insurance deductible. If you use more than one insurance certificate, the deductible amount must apply only to the certificate that covers the base OSFR amount layer. To satisfy an insurance deductible, you may use only those methods that are acceptable as evidence of OSFR under this part;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(6) You must identify a U.S. agent for service of process on each insurance certificate you submit to BOEM. The agent may be different for each insurance certificate.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You may submit to BOEM a temporary insurance confirmation (fax binder) for each insurance certificate you use as OSFR evidence. Submit your fax binder on Form BOEM-1019, and each form must include the signature of an underwriter for at least one of the participating insurers. BOEM will accept your fax binder as OSFR evidence during a period that ends 90 days after the date that you need the insurance to demonstrate OSFR.</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19" w:name="se30.2.553_130"/>
      <w:bookmarkEnd w:id="19"/>
      <w:r w:rsidRPr="007063F0">
        <w:rPr>
          <w:rFonts w:ascii="Arial" w:eastAsia="Times New Roman" w:hAnsi="Arial" w:cs="Arial"/>
          <w:b/>
          <w:bCs/>
          <w:color w:val="000000"/>
          <w:sz w:val="20"/>
          <w:szCs w:val="20"/>
        </w:rPr>
        <w:t>§553.30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can I use an indemnity as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You may use only one indemnity issued by only one indemnitor to satisfy all or part of your obligation to demonstrate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Your indemnitor must be your corporate parent or affiliate.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(c) Your indemnitor must complete a Form BOEM-1018 and provide an indemnity that: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Includes all the information required by §553.41;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Does not exceed the amounts calculated using the net worth or unencumbered assets tests specified under §§553.21 through 553.28.</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(d) You must submit your application to renew OSFR using an indemnity by the first calendar day of the 5th month after the close of your indemnitor's fiscal year. You may submit to BOEM your initial application to demonstrate OSFR using an indemnity at any time.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(e) Your indemnitor must identify a U.S. agent for service of process.</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0" w:name="se30.2.553_131"/>
      <w:bookmarkEnd w:id="20"/>
      <w:r w:rsidRPr="007063F0">
        <w:rPr>
          <w:rFonts w:ascii="Arial" w:eastAsia="Times New Roman" w:hAnsi="Arial" w:cs="Arial"/>
          <w:b/>
          <w:bCs/>
          <w:color w:val="000000"/>
          <w:sz w:val="20"/>
          <w:szCs w:val="20"/>
        </w:rPr>
        <w:t>§553.31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can I use a surety bond as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Each bonding company that issues a surety bond that you submit to BOEM as OSFR evidence must: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Be licensed to do business in the State in which the surety bond is executed;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Be certified by the U.S. Treasury Department as an acceptable surety for Federal obligations and listed in the current Treasury Circular No. 570;</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Provide the surety bond on Form BOEM-1020;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Be in compliance with applicable statutes regulating surety company participation in insurance-type risks.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A surety bond that you submit as OSFR evidence must include all the information required by §553.41.</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1" w:name="se30.2.553_132"/>
      <w:bookmarkEnd w:id="21"/>
      <w:r w:rsidRPr="007063F0">
        <w:rPr>
          <w:rFonts w:ascii="Arial" w:eastAsia="Times New Roman" w:hAnsi="Arial" w:cs="Arial"/>
          <w:b/>
          <w:bCs/>
          <w:color w:val="000000"/>
          <w:sz w:val="20"/>
          <w:szCs w:val="20"/>
        </w:rPr>
        <w:t>§553.32   </w:t>
      </w:r>
      <w:proofErr w:type="gramStart"/>
      <w:r w:rsidRPr="007063F0">
        <w:rPr>
          <w:rFonts w:ascii="Arial" w:eastAsia="Times New Roman" w:hAnsi="Arial" w:cs="Arial"/>
          <w:b/>
          <w:bCs/>
          <w:color w:val="000000"/>
          <w:sz w:val="20"/>
          <w:szCs w:val="20"/>
        </w:rPr>
        <w:t>Are</w:t>
      </w:r>
      <w:proofErr w:type="gramEnd"/>
      <w:r w:rsidRPr="007063F0">
        <w:rPr>
          <w:rFonts w:ascii="Arial" w:eastAsia="Times New Roman" w:hAnsi="Arial" w:cs="Arial"/>
          <w:b/>
          <w:bCs/>
          <w:color w:val="000000"/>
          <w:sz w:val="20"/>
          <w:szCs w:val="20"/>
        </w:rPr>
        <w:t xml:space="preserve"> there alternative methods to demonstrate OSFR?</w:t>
      </w:r>
    </w:p>
    <w:p w:rsid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 xml:space="preserve">The Director may accept other methods to demonstrate OSFR that provide equivalent assurance of timely satisfaction of claims. This may include pooling, letters of credit, pledges of treasury notes, or other comparable methods. Submit your proposal, together with all the supporting documents, to the Director at </w:t>
      </w:r>
      <w:r w:rsidRPr="007063F0">
        <w:rPr>
          <w:rFonts w:ascii="Arial" w:eastAsia="Times New Roman" w:hAnsi="Arial" w:cs="Arial"/>
          <w:color w:val="000000"/>
          <w:sz w:val="20"/>
          <w:szCs w:val="20"/>
        </w:rPr>
        <w:lastRenderedPageBreak/>
        <w:t>the address listed in §553.45. The Director's decision whether to approve your alternative method to evidence OSFR is by this rule committed to the Director's sole discretion and is not subject to administrative appeal under 30 CFR part 590 or 43 CFR part 4.</w:t>
      </w:r>
    </w:p>
    <w:p w:rsidR="007063F0" w:rsidRDefault="007063F0">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7"/>
          <w:szCs w:val="27"/>
        </w:rPr>
      </w:pPr>
      <w:r w:rsidRPr="007063F0">
        <w:rPr>
          <w:rFonts w:ascii="Arial" w:eastAsia="Times New Roman" w:hAnsi="Arial" w:cs="Arial"/>
          <w:b/>
          <w:bCs/>
          <w:color w:val="000000"/>
          <w:sz w:val="27"/>
          <w:szCs w:val="27"/>
        </w:rPr>
        <w:lastRenderedPageBreak/>
        <w:t>Subpart D—Requirements for Submitting OSFR Information</w:t>
      </w:r>
    </w:p>
    <w:p w:rsidR="007063F0" w:rsidRPr="007063F0" w:rsidRDefault="007063F0" w:rsidP="007063F0">
      <w:pPr>
        <w:spacing w:after="0" w:line="240" w:lineRule="auto"/>
        <w:rPr>
          <w:rFonts w:eastAsia="Times New Roman"/>
        </w:rPr>
      </w:pPr>
      <w:r w:rsidRPr="007063F0">
        <w:rPr>
          <w:rFonts w:eastAsia="Times New Roman"/>
        </w:rPr>
        <w:pict>
          <v:rect id="_x0000_i1037" style="width:0;height:1.5pt" o:hrstd="t" o:hrnoshade="t" o:hr="t" fillcolor="black" stroked="f"/>
        </w:pict>
      </w:r>
    </w:p>
    <w:p w:rsidR="007063F0" w:rsidRPr="007063F0" w:rsidRDefault="007063F0" w:rsidP="007063F0">
      <w:pPr>
        <w:spacing w:after="0" w:line="240" w:lineRule="auto"/>
        <w:rPr>
          <w:rFonts w:eastAsia="Times New Roman"/>
        </w:rPr>
      </w:pPr>
      <w:r w:rsidRPr="007063F0">
        <w:rPr>
          <w:rFonts w:ascii="Arial" w:eastAsia="Times New Roman" w:hAnsi="Arial" w:cs="Arial"/>
          <w:b/>
          <w:bCs/>
          <w:color w:val="000000"/>
          <w:sz w:val="20"/>
          <w:szCs w:val="20"/>
          <w:shd w:val="clear" w:color="auto" w:fill="FFFFFF"/>
        </w:rPr>
        <w:t>Contents</w:t>
      </w:r>
      <w:r w:rsidRPr="007063F0">
        <w:rPr>
          <w:rFonts w:ascii="Arial" w:eastAsia="Times New Roman" w:hAnsi="Arial" w:cs="Arial"/>
          <w:color w:val="000000"/>
          <w:sz w:val="20"/>
          <w:szCs w:val="20"/>
        </w:rPr>
        <w:br/>
      </w:r>
      <w:hyperlink r:id="rId74" w:anchor="se30.2.553_140" w:history="1">
        <w:r w:rsidRPr="007063F0">
          <w:rPr>
            <w:rFonts w:ascii="Arial" w:eastAsia="Times New Roman" w:hAnsi="Arial" w:cs="Arial"/>
            <w:color w:val="0000FF"/>
            <w:sz w:val="17"/>
            <w:szCs w:val="17"/>
            <w:shd w:val="clear" w:color="auto" w:fill="FFFFFF"/>
          </w:rPr>
          <w:t>§553.40   What OSFR evidence must I submit to BOEM?</w:t>
        </w:r>
      </w:hyperlink>
      <w:r w:rsidRPr="007063F0">
        <w:rPr>
          <w:rFonts w:ascii="Arial" w:eastAsia="Times New Roman" w:hAnsi="Arial" w:cs="Arial"/>
          <w:color w:val="000000"/>
          <w:sz w:val="20"/>
          <w:szCs w:val="20"/>
        </w:rPr>
        <w:br/>
      </w:r>
      <w:hyperlink r:id="rId75" w:anchor="se30.2.553_141" w:history="1">
        <w:r w:rsidRPr="007063F0">
          <w:rPr>
            <w:rFonts w:ascii="Arial" w:eastAsia="Times New Roman" w:hAnsi="Arial" w:cs="Arial"/>
            <w:color w:val="0000FF"/>
            <w:sz w:val="17"/>
            <w:szCs w:val="17"/>
            <w:shd w:val="clear" w:color="auto" w:fill="FFFFFF"/>
          </w:rPr>
          <w:t>§553.41   </w:t>
        </w:r>
        <w:proofErr w:type="gramStart"/>
        <w:r w:rsidRPr="007063F0">
          <w:rPr>
            <w:rFonts w:ascii="Arial" w:eastAsia="Times New Roman" w:hAnsi="Arial" w:cs="Arial"/>
            <w:color w:val="0000FF"/>
            <w:sz w:val="17"/>
            <w:szCs w:val="17"/>
            <w:shd w:val="clear" w:color="auto" w:fill="FFFFFF"/>
          </w:rPr>
          <w:t>What</w:t>
        </w:r>
        <w:proofErr w:type="gramEnd"/>
        <w:r w:rsidRPr="007063F0">
          <w:rPr>
            <w:rFonts w:ascii="Arial" w:eastAsia="Times New Roman" w:hAnsi="Arial" w:cs="Arial"/>
            <w:color w:val="0000FF"/>
            <w:sz w:val="17"/>
            <w:szCs w:val="17"/>
            <w:shd w:val="clear" w:color="auto" w:fill="FFFFFF"/>
          </w:rPr>
          <w:t xml:space="preserve"> terms must I include in my OSFR evidence?</w:t>
        </w:r>
      </w:hyperlink>
      <w:r w:rsidRPr="007063F0">
        <w:rPr>
          <w:rFonts w:ascii="Arial" w:eastAsia="Times New Roman" w:hAnsi="Arial" w:cs="Arial"/>
          <w:color w:val="000000"/>
          <w:sz w:val="20"/>
          <w:szCs w:val="20"/>
        </w:rPr>
        <w:br/>
      </w:r>
      <w:hyperlink r:id="rId76" w:anchor="se30.2.553_142" w:history="1">
        <w:r w:rsidRPr="007063F0">
          <w:rPr>
            <w:rFonts w:ascii="Arial" w:eastAsia="Times New Roman" w:hAnsi="Arial" w:cs="Arial"/>
            <w:color w:val="0000FF"/>
            <w:sz w:val="17"/>
            <w:szCs w:val="17"/>
            <w:shd w:val="clear" w:color="auto" w:fill="FFFFFF"/>
          </w:rPr>
          <w:t>§553.42   </w:t>
        </w:r>
        <w:proofErr w:type="gramStart"/>
        <w:r w:rsidRPr="007063F0">
          <w:rPr>
            <w:rFonts w:ascii="Arial" w:eastAsia="Times New Roman" w:hAnsi="Arial" w:cs="Arial"/>
            <w:color w:val="0000FF"/>
            <w:sz w:val="17"/>
            <w:szCs w:val="17"/>
            <w:shd w:val="clear" w:color="auto" w:fill="FFFFFF"/>
          </w:rPr>
          <w:t>How</w:t>
        </w:r>
        <w:proofErr w:type="gramEnd"/>
        <w:r w:rsidRPr="007063F0">
          <w:rPr>
            <w:rFonts w:ascii="Arial" w:eastAsia="Times New Roman" w:hAnsi="Arial" w:cs="Arial"/>
            <w:color w:val="0000FF"/>
            <w:sz w:val="17"/>
            <w:szCs w:val="17"/>
            <w:shd w:val="clear" w:color="auto" w:fill="FFFFFF"/>
          </w:rPr>
          <w:t xml:space="preserve"> can I amend my list of COFs?</w:t>
        </w:r>
      </w:hyperlink>
      <w:r w:rsidRPr="007063F0">
        <w:rPr>
          <w:rFonts w:ascii="Arial" w:eastAsia="Times New Roman" w:hAnsi="Arial" w:cs="Arial"/>
          <w:color w:val="000000"/>
          <w:sz w:val="20"/>
          <w:szCs w:val="20"/>
        </w:rPr>
        <w:br/>
      </w:r>
      <w:hyperlink r:id="rId77" w:anchor="se30.2.553_143" w:history="1">
        <w:r w:rsidRPr="007063F0">
          <w:rPr>
            <w:rFonts w:ascii="Arial" w:eastAsia="Times New Roman" w:hAnsi="Arial" w:cs="Arial"/>
            <w:color w:val="0000FF"/>
            <w:sz w:val="17"/>
            <w:szCs w:val="17"/>
            <w:shd w:val="clear" w:color="auto" w:fill="FFFFFF"/>
          </w:rPr>
          <w:t>§553.43   When is my OSFR demonstration or the amendment to my OSFR demonstration effective?</w:t>
        </w:r>
      </w:hyperlink>
      <w:r w:rsidRPr="007063F0">
        <w:rPr>
          <w:rFonts w:ascii="Arial" w:eastAsia="Times New Roman" w:hAnsi="Arial" w:cs="Arial"/>
          <w:color w:val="000000"/>
          <w:sz w:val="20"/>
          <w:szCs w:val="20"/>
        </w:rPr>
        <w:br/>
      </w:r>
      <w:hyperlink r:id="rId78" w:anchor="se30.2.553_144" w:history="1">
        <w:r w:rsidRPr="007063F0">
          <w:rPr>
            <w:rFonts w:ascii="Arial" w:eastAsia="Times New Roman" w:hAnsi="Arial" w:cs="Arial"/>
            <w:color w:val="0000FF"/>
            <w:sz w:val="17"/>
            <w:szCs w:val="17"/>
            <w:shd w:val="clear" w:color="auto" w:fill="FFFFFF"/>
          </w:rPr>
          <w:t>§553.44   [Reserved</w:t>
        </w:r>
        <w:proofErr w:type="gramStart"/>
        <w:r w:rsidRPr="007063F0">
          <w:rPr>
            <w:rFonts w:ascii="Arial" w:eastAsia="Times New Roman" w:hAnsi="Arial" w:cs="Arial"/>
            <w:color w:val="0000FF"/>
            <w:sz w:val="17"/>
            <w:szCs w:val="17"/>
            <w:shd w:val="clear" w:color="auto" w:fill="FFFFFF"/>
          </w:rPr>
          <w:t>]</w:t>
        </w:r>
        <w:proofErr w:type="gramEnd"/>
      </w:hyperlink>
      <w:r w:rsidRPr="007063F0">
        <w:rPr>
          <w:rFonts w:ascii="Arial" w:eastAsia="Times New Roman" w:hAnsi="Arial" w:cs="Arial"/>
          <w:color w:val="000000"/>
          <w:sz w:val="20"/>
          <w:szCs w:val="20"/>
        </w:rPr>
        <w:br/>
      </w:r>
      <w:hyperlink r:id="rId79" w:anchor="se30.2.553_145" w:history="1">
        <w:r w:rsidRPr="007063F0">
          <w:rPr>
            <w:rFonts w:ascii="Arial" w:eastAsia="Times New Roman" w:hAnsi="Arial" w:cs="Arial"/>
            <w:color w:val="0000FF"/>
            <w:sz w:val="17"/>
            <w:szCs w:val="17"/>
            <w:shd w:val="clear" w:color="auto" w:fill="FFFFFF"/>
          </w:rPr>
          <w:t>§553.45   Where do I send my OSFR evidence?</w:t>
        </w:r>
      </w:hyperlink>
    </w:p>
    <w:p w:rsidR="007063F0" w:rsidRPr="007063F0" w:rsidRDefault="007063F0" w:rsidP="007063F0">
      <w:pPr>
        <w:spacing w:after="0" w:line="240" w:lineRule="auto"/>
        <w:rPr>
          <w:rFonts w:eastAsia="Times New Roman"/>
        </w:rPr>
      </w:pPr>
      <w:r w:rsidRPr="007063F0">
        <w:rPr>
          <w:rFonts w:eastAsia="Times New Roman"/>
        </w:rPr>
        <w:pict>
          <v:rect id="_x0000_i1038" style="width:0;height:1.5pt" o:hrstd="t" o:hrnoshade="t" o:hr="t" fillcolor="black" stroked="f"/>
        </w:pic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2" w:name="se30.2.553_140"/>
      <w:bookmarkEnd w:id="22"/>
      <w:r w:rsidRPr="007063F0">
        <w:rPr>
          <w:rFonts w:ascii="Arial" w:eastAsia="Times New Roman" w:hAnsi="Arial" w:cs="Arial"/>
          <w:b/>
          <w:bCs/>
          <w:color w:val="000000"/>
          <w:sz w:val="20"/>
          <w:szCs w:val="20"/>
        </w:rPr>
        <w:t>§553.40   What OSFR evidence must I submit to BOEM?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You must submit to BOEM:</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A single demonstration of OSFR that covers all the COFs for which you are the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A completed and unaltered Form BOEM-1016;</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BOEM forms that identify your COFs (Form BOEM-1021, Form BOEM-1022), and the methods you will use to demonstrate OSFR (Form BOEM-1018, Form BOEM-1019, Form BOEM-1020). Forms are available from the address listed in §553.45;</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Any insurance certificates, indemnities, and surety bonds used as OSFR evidence for the COFs for which you are the designated applicant;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(5) A completed Form BOEM-1017 for each responsible party, unless you are the only responsible party for the COFs covered by your OSFR demonstration;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(6) Other financial instruments and information the Director requires to support your OSFR demonstration under §553.32.</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Each BOEM form you submit to BOEM as part of your OSFR demonstration must be signed. You also must attach to Form BOEM-1016 proof of your authority to sign.</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3" w:name="se30.2.553_141"/>
      <w:bookmarkEnd w:id="23"/>
      <w:r w:rsidRPr="007063F0">
        <w:rPr>
          <w:rFonts w:ascii="Arial" w:eastAsia="Times New Roman" w:hAnsi="Arial" w:cs="Arial"/>
          <w:b/>
          <w:bCs/>
          <w:color w:val="000000"/>
          <w:sz w:val="20"/>
          <w:szCs w:val="20"/>
        </w:rPr>
        <w:t>§553.41   </w:t>
      </w:r>
      <w:proofErr w:type="gramStart"/>
      <w:r w:rsidRPr="007063F0">
        <w:rPr>
          <w:rFonts w:ascii="Arial" w:eastAsia="Times New Roman" w:hAnsi="Arial" w:cs="Arial"/>
          <w:b/>
          <w:bCs/>
          <w:color w:val="000000"/>
          <w:sz w:val="20"/>
          <w:szCs w:val="20"/>
        </w:rPr>
        <w:t>What</w:t>
      </w:r>
      <w:proofErr w:type="gramEnd"/>
      <w:r w:rsidRPr="007063F0">
        <w:rPr>
          <w:rFonts w:ascii="Arial" w:eastAsia="Times New Roman" w:hAnsi="Arial" w:cs="Arial"/>
          <w:b/>
          <w:bCs/>
          <w:color w:val="000000"/>
          <w:sz w:val="20"/>
          <w:szCs w:val="20"/>
        </w:rPr>
        <w:t xml:space="preserve"> terms must I include in my OSFR evidence?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Each instrument you submit as OSFR evidence must specify:</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(1) The effective date, and except for a surety bond, the expiration date;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(2) That termination of the instrument will not affect the liability of the instrument issuer for claims arising from an incident (</w:t>
      </w:r>
      <w:r w:rsidRPr="007063F0">
        <w:rPr>
          <w:rFonts w:ascii="Arial" w:eastAsia="Times New Roman" w:hAnsi="Arial" w:cs="Arial"/>
          <w:i/>
          <w:iCs/>
          <w:color w:val="000000"/>
          <w:sz w:val="20"/>
          <w:szCs w:val="20"/>
        </w:rPr>
        <w:t>i.e.,</w:t>
      </w:r>
      <w:r w:rsidRPr="007063F0">
        <w:rPr>
          <w:rFonts w:ascii="Arial" w:eastAsia="Times New Roman" w:hAnsi="Arial" w:cs="Arial"/>
          <w:color w:val="000000"/>
          <w:sz w:val="20"/>
          <w:szCs w:val="20"/>
        </w:rPr>
        <w:t> oil-spill discharge or substantial threat of the discharge of oil) that occurred on or before the effective date of termination;</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(3) That the instrument will remain in force until the termination date or until the earlier of:</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w:t>
      </w:r>
      <w:proofErr w:type="spellStart"/>
      <w:r w:rsidRPr="007063F0">
        <w:rPr>
          <w:rFonts w:ascii="Arial" w:eastAsia="Times New Roman" w:hAnsi="Arial" w:cs="Arial"/>
          <w:color w:val="000000"/>
          <w:sz w:val="20"/>
          <w:szCs w:val="20"/>
        </w:rPr>
        <w:t>i</w:t>
      </w:r>
      <w:proofErr w:type="spellEnd"/>
      <w:r w:rsidRPr="007063F0">
        <w:rPr>
          <w:rFonts w:ascii="Arial" w:eastAsia="Times New Roman" w:hAnsi="Arial" w:cs="Arial"/>
          <w:color w:val="000000"/>
          <w:sz w:val="20"/>
          <w:szCs w:val="20"/>
        </w:rPr>
        <w:t>) Thirty calendar days after BOEM and the designated applicant receive from the instrument issuer a notification of intent to cancel;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(ii) BOEM receives from the designated applicant other acceptable OSFR evidence; or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(iii) All the COFs to which the instrument applies are permanently abandoned in compliance with 30 CFR part 250 or equivalent State requirements;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(4) That the instrument issuer agrees to direct action for claims made under OPA up to the guaranty amount, subject to the defenses in paragraph (a)(6) of this section and following the procedures in §553.60 of this part;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(5) An agent in the United States for service of process;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(6) That the instrument issuer will not use any defenses against a claim made under OPA except:</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w:t>
      </w:r>
      <w:proofErr w:type="spellStart"/>
      <w:r w:rsidRPr="007063F0">
        <w:rPr>
          <w:rFonts w:ascii="Arial" w:eastAsia="Times New Roman" w:hAnsi="Arial" w:cs="Arial"/>
          <w:color w:val="000000"/>
          <w:sz w:val="20"/>
          <w:szCs w:val="20"/>
        </w:rPr>
        <w:t>i</w:t>
      </w:r>
      <w:proofErr w:type="spellEnd"/>
      <w:r w:rsidRPr="007063F0">
        <w:rPr>
          <w:rFonts w:ascii="Arial" w:eastAsia="Times New Roman" w:hAnsi="Arial" w:cs="Arial"/>
          <w:color w:val="000000"/>
          <w:sz w:val="20"/>
          <w:szCs w:val="20"/>
        </w:rPr>
        <w:t>) The rights and defenses that would be available to a designated applicant or responsible party for whom the guaranty was provided; and</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(ii) The incident (</w:t>
      </w:r>
      <w:r w:rsidRPr="007063F0">
        <w:rPr>
          <w:rFonts w:ascii="Arial" w:eastAsia="Times New Roman" w:hAnsi="Arial" w:cs="Arial"/>
          <w:i/>
          <w:iCs/>
          <w:color w:val="000000"/>
          <w:sz w:val="20"/>
          <w:szCs w:val="20"/>
        </w:rPr>
        <w:t>i.e.,</w:t>
      </w:r>
      <w:r w:rsidRPr="007063F0">
        <w:rPr>
          <w:rFonts w:ascii="Arial" w:eastAsia="Times New Roman" w:hAnsi="Arial" w:cs="Arial"/>
          <w:color w:val="000000"/>
          <w:sz w:val="20"/>
          <w:szCs w:val="20"/>
        </w:rPr>
        <w:t> oil-spill discharge or a substantial threat of the discharge of oil) leading to the claim for removal costs or damages was caused by willful misconduct of a responsible party for whom the designated applicant demonstrated OSFR.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You may not change, omit, or add limitations or exceptions to the terms and conditions in a BOEM form that you submit as part of your OSFR demonstration. If you attempt to do this, BOEM will disregard the changes, omissions, additions, limitations, or exceptions and by operation of this rule BOEM will consider the form to contain all the terms and conditions included on the original BOEM form.</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4" w:name="se30.2.553_142"/>
      <w:bookmarkEnd w:id="24"/>
      <w:r w:rsidRPr="007063F0">
        <w:rPr>
          <w:rFonts w:ascii="Arial" w:eastAsia="Times New Roman" w:hAnsi="Arial" w:cs="Arial"/>
          <w:b/>
          <w:bCs/>
          <w:color w:val="000000"/>
          <w:sz w:val="20"/>
          <w:szCs w:val="20"/>
        </w:rPr>
        <w:t>§553.42   </w:t>
      </w:r>
      <w:proofErr w:type="gramStart"/>
      <w:r w:rsidRPr="007063F0">
        <w:rPr>
          <w:rFonts w:ascii="Arial" w:eastAsia="Times New Roman" w:hAnsi="Arial" w:cs="Arial"/>
          <w:b/>
          <w:bCs/>
          <w:color w:val="000000"/>
          <w:sz w:val="20"/>
          <w:szCs w:val="20"/>
        </w:rPr>
        <w:t>How</w:t>
      </w:r>
      <w:proofErr w:type="gramEnd"/>
      <w:r w:rsidRPr="007063F0">
        <w:rPr>
          <w:rFonts w:ascii="Arial" w:eastAsia="Times New Roman" w:hAnsi="Arial" w:cs="Arial"/>
          <w:b/>
          <w:bCs/>
          <w:color w:val="000000"/>
          <w:sz w:val="20"/>
          <w:szCs w:val="20"/>
        </w:rPr>
        <w:t xml:space="preserve"> can I amend my list of COFs?</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If you want to add a COF that is not identified in your current OSFR demonstration, you must submit to BOEM a completed Form BOEM-1022. If applicable, you also must submit any additional indemnities, surety bonds, insurance certificates, or other instruments required to extend the coverage of your original OSFR demonstration to the COFs to be added. You do not need to resubmit previously accepted audited annual financial statements for the current fiscal year.</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If you want to drop a COF identified in your current OSFR demonstration, you must submit to BOEM a completed Form BOEM-1022. You must continue to demonstrate OSFR for the COF until BOEM approves OSFR evidence for the COF from another designated applicant, or OSFR is no longer required (e.g., until a well that is a COF is properly plugged and abandoned).</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5" w:name="se30.2.553_143"/>
      <w:bookmarkEnd w:id="25"/>
      <w:r w:rsidRPr="007063F0">
        <w:rPr>
          <w:rFonts w:ascii="Arial" w:eastAsia="Times New Roman" w:hAnsi="Arial" w:cs="Arial"/>
          <w:b/>
          <w:bCs/>
          <w:color w:val="000000"/>
          <w:sz w:val="20"/>
          <w:szCs w:val="20"/>
        </w:rPr>
        <w:t>§553.43   When is my OSFR demonstration or the amendment to my OSFR demonstration effective?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(a) BOEM will notify you in writing when we approve your OSFR demonstration. If we find that you have not submitted all the information needed to demonstrate OSFR, we may require you to provide additional information before we determine whether your OSFR evidence is acceptable.</w:t>
      </w:r>
    </w:p>
    <w:p w:rsidR="007063F0" w:rsidRPr="007063F0"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t>(b) Except in the case of self-insurance or an indemnity, BOEM acceptance of OSFR evidence is valid until the surety bond, insurance certificate, or other accepted OSFR instrument expires or is canceled. In the case of self-insurance or indemnity, acceptance is valid until the first day of the 5th month after the close of your or your indemnitor's current fiscal year.</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6" w:name="se30.2.553_144"/>
      <w:bookmarkEnd w:id="26"/>
      <w:r w:rsidRPr="007063F0">
        <w:rPr>
          <w:rFonts w:ascii="Arial" w:eastAsia="Times New Roman" w:hAnsi="Arial" w:cs="Arial"/>
          <w:b/>
          <w:bCs/>
          <w:color w:val="000000"/>
          <w:sz w:val="20"/>
          <w:szCs w:val="20"/>
        </w:rPr>
        <w:t>§553.44   [Reserved]</w:t>
      </w:r>
    </w:p>
    <w:p w:rsidR="007063F0" w:rsidRPr="007063F0" w:rsidRDefault="007063F0" w:rsidP="007063F0">
      <w:pPr>
        <w:shd w:val="clear" w:color="auto" w:fill="FFFFFF"/>
        <w:spacing w:before="200" w:after="100" w:line="240" w:lineRule="auto"/>
        <w:outlineLvl w:val="1"/>
        <w:rPr>
          <w:rFonts w:ascii="Arial" w:eastAsia="Times New Roman" w:hAnsi="Arial" w:cs="Arial"/>
          <w:b/>
          <w:bCs/>
          <w:color w:val="000000"/>
          <w:sz w:val="20"/>
          <w:szCs w:val="20"/>
        </w:rPr>
      </w:pPr>
      <w:bookmarkStart w:id="27" w:name="se30.2.553_145"/>
      <w:bookmarkEnd w:id="27"/>
      <w:r w:rsidRPr="007063F0">
        <w:rPr>
          <w:rFonts w:ascii="Arial" w:eastAsia="Times New Roman" w:hAnsi="Arial" w:cs="Arial"/>
          <w:b/>
          <w:bCs/>
          <w:color w:val="000000"/>
          <w:sz w:val="20"/>
          <w:szCs w:val="20"/>
        </w:rPr>
        <w:t>§553.45   </w:t>
      </w:r>
      <w:proofErr w:type="gramStart"/>
      <w:r w:rsidRPr="007063F0">
        <w:rPr>
          <w:rFonts w:ascii="Arial" w:eastAsia="Times New Roman" w:hAnsi="Arial" w:cs="Arial"/>
          <w:b/>
          <w:bCs/>
          <w:color w:val="000000"/>
          <w:sz w:val="20"/>
          <w:szCs w:val="20"/>
        </w:rPr>
        <w:t>Where</w:t>
      </w:r>
      <w:proofErr w:type="gramEnd"/>
      <w:r w:rsidRPr="007063F0">
        <w:rPr>
          <w:rFonts w:ascii="Arial" w:eastAsia="Times New Roman" w:hAnsi="Arial" w:cs="Arial"/>
          <w:b/>
          <w:bCs/>
          <w:color w:val="000000"/>
          <w:sz w:val="20"/>
          <w:szCs w:val="20"/>
        </w:rPr>
        <w:t xml:space="preserve"> do I send my OSFR evidence?</w:t>
      </w:r>
    </w:p>
    <w:p w:rsidR="003246FD" w:rsidRDefault="007063F0" w:rsidP="007063F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063F0">
        <w:rPr>
          <w:rFonts w:ascii="Arial" w:eastAsia="Times New Roman" w:hAnsi="Arial" w:cs="Arial"/>
          <w:color w:val="000000"/>
          <w:sz w:val="20"/>
          <w:szCs w:val="20"/>
        </w:rPr>
        <w:lastRenderedPageBreak/>
        <w:t xml:space="preserve">Address all correspondence and required submissions related to this part to: U.S. Department of the Interior, Bureau of Ocean Energy Management, Gulf of Mexico Region, Oil Spill Financial Responsibility Program, </w:t>
      </w:r>
      <w:proofErr w:type="gramStart"/>
      <w:r w:rsidRPr="007063F0">
        <w:rPr>
          <w:rFonts w:ascii="Arial" w:eastAsia="Times New Roman" w:hAnsi="Arial" w:cs="Arial"/>
          <w:color w:val="000000"/>
          <w:sz w:val="20"/>
          <w:szCs w:val="20"/>
        </w:rPr>
        <w:t>1201</w:t>
      </w:r>
      <w:proofErr w:type="gramEnd"/>
      <w:r w:rsidRPr="007063F0">
        <w:rPr>
          <w:rFonts w:ascii="Arial" w:eastAsia="Times New Roman" w:hAnsi="Arial" w:cs="Arial"/>
          <w:color w:val="000000"/>
          <w:sz w:val="20"/>
          <w:szCs w:val="20"/>
        </w:rPr>
        <w:t xml:space="preserve"> Elmwood Park Boulevard, New Orleans, Louisiana 70123.</w:t>
      </w:r>
    </w:p>
    <w:p w:rsidR="003246FD" w:rsidRDefault="003246FD">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7"/>
          <w:szCs w:val="27"/>
        </w:rPr>
      </w:pPr>
      <w:r w:rsidRPr="003246FD">
        <w:rPr>
          <w:rFonts w:ascii="Arial" w:eastAsia="Times New Roman" w:hAnsi="Arial" w:cs="Arial"/>
          <w:b/>
          <w:bCs/>
          <w:color w:val="000000"/>
          <w:sz w:val="27"/>
          <w:szCs w:val="27"/>
        </w:rPr>
        <w:lastRenderedPageBreak/>
        <w:t>Subpart E—Revocation and Penalties</w:t>
      </w:r>
    </w:p>
    <w:p w:rsidR="003246FD" w:rsidRPr="003246FD" w:rsidRDefault="003246FD" w:rsidP="003246FD">
      <w:pPr>
        <w:spacing w:after="0" w:line="240" w:lineRule="auto"/>
        <w:rPr>
          <w:rFonts w:eastAsia="Times New Roman"/>
        </w:rPr>
      </w:pPr>
      <w:r w:rsidRPr="003246FD">
        <w:rPr>
          <w:rFonts w:eastAsia="Times New Roman"/>
        </w:rPr>
        <w:pict>
          <v:rect id="_x0000_i1041" style="width:0;height:1.5pt" o:hrstd="t" o:hrnoshade="t" o:hr="t" fillcolor="black" stroked="f"/>
        </w:pict>
      </w:r>
    </w:p>
    <w:p w:rsidR="003246FD" w:rsidRPr="003246FD" w:rsidRDefault="003246FD" w:rsidP="003246FD">
      <w:pPr>
        <w:spacing w:after="0" w:line="240" w:lineRule="auto"/>
        <w:rPr>
          <w:rFonts w:eastAsia="Times New Roman"/>
        </w:rPr>
      </w:pPr>
      <w:r w:rsidRPr="003246FD">
        <w:rPr>
          <w:rFonts w:ascii="Arial" w:eastAsia="Times New Roman" w:hAnsi="Arial" w:cs="Arial"/>
          <w:b/>
          <w:bCs/>
          <w:color w:val="000000"/>
          <w:sz w:val="20"/>
          <w:szCs w:val="20"/>
          <w:shd w:val="clear" w:color="auto" w:fill="FFFFFF"/>
        </w:rPr>
        <w:t>Contents</w:t>
      </w:r>
      <w:r w:rsidRPr="003246FD">
        <w:rPr>
          <w:rFonts w:ascii="Arial" w:eastAsia="Times New Roman" w:hAnsi="Arial" w:cs="Arial"/>
          <w:color w:val="000000"/>
          <w:sz w:val="20"/>
          <w:szCs w:val="20"/>
        </w:rPr>
        <w:br/>
      </w:r>
      <w:hyperlink r:id="rId80" w:anchor="se30.2.553_150" w:history="1">
        <w:r w:rsidRPr="003246FD">
          <w:rPr>
            <w:rFonts w:ascii="Arial" w:eastAsia="Times New Roman" w:hAnsi="Arial" w:cs="Arial"/>
            <w:color w:val="0000FF"/>
            <w:sz w:val="17"/>
            <w:szCs w:val="17"/>
            <w:shd w:val="clear" w:color="auto" w:fill="FFFFFF"/>
          </w:rPr>
          <w:t>§553.50   How can BOEM refuse or invalidate my OSFR evidence?</w:t>
        </w:r>
      </w:hyperlink>
      <w:r w:rsidRPr="003246FD">
        <w:rPr>
          <w:rFonts w:ascii="Arial" w:eastAsia="Times New Roman" w:hAnsi="Arial" w:cs="Arial"/>
          <w:color w:val="000000"/>
          <w:sz w:val="20"/>
          <w:szCs w:val="20"/>
        </w:rPr>
        <w:br/>
      </w:r>
      <w:hyperlink r:id="rId81" w:anchor="se30.2.553_151" w:history="1">
        <w:r w:rsidRPr="003246FD">
          <w:rPr>
            <w:rFonts w:ascii="Arial" w:eastAsia="Times New Roman" w:hAnsi="Arial" w:cs="Arial"/>
            <w:color w:val="0000FF"/>
            <w:sz w:val="17"/>
            <w:szCs w:val="17"/>
            <w:shd w:val="clear" w:color="auto" w:fill="FFFFFF"/>
          </w:rPr>
          <w:t>§553.51   </w:t>
        </w:r>
        <w:proofErr w:type="gramStart"/>
        <w:r w:rsidRPr="003246FD">
          <w:rPr>
            <w:rFonts w:ascii="Arial" w:eastAsia="Times New Roman" w:hAnsi="Arial" w:cs="Arial"/>
            <w:color w:val="0000FF"/>
            <w:sz w:val="17"/>
            <w:szCs w:val="17"/>
            <w:shd w:val="clear" w:color="auto" w:fill="FFFFFF"/>
          </w:rPr>
          <w:t>What</w:t>
        </w:r>
        <w:proofErr w:type="gramEnd"/>
        <w:r w:rsidRPr="003246FD">
          <w:rPr>
            <w:rFonts w:ascii="Arial" w:eastAsia="Times New Roman" w:hAnsi="Arial" w:cs="Arial"/>
            <w:color w:val="0000FF"/>
            <w:sz w:val="17"/>
            <w:szCs w:val="17"/>
            <w:shd w:val="clear" w:color="auto" w:fill="FFFFFF"/>
          </w:rPr>
          <w:t xml:space="preserve"> are the penalties for not complying with this part?</w:t>
        </w:r>
      </w:hyperlink>
    </w:p>
    <w:p w:rsidR="003246FD" w:rsidRPr="003246FD" w:rsidRDefault="003246FD" w:rsidP="003246FD">
      <w:pPr>
        <w:spacing w:after="0" w:line="240" w:lineRule="auto"/>
        <w:rPr>
          <w:rFonts w:eastAsia="Times New Roman"/>
        </w:rPr>
      </w:pPr>
      <w:r w:rsidRPr="003246FD">
        <w:rPr>
          <w:rFonts w:eastAsia="Times New Roman"/>
        </w:rPr>
        <w:pict>
          <v:rect id="_x0000_i1042" style="width:0;height:1.5pt" o:hrstd="t" o:hrnoshade="t" o:hr="t" fillcolor="black" stroked="f"/>
        </w:pic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28" w:name="se30.2.553_150"/>
      <w:bookmarkEnd w:id="28"/>
      <w:r w:rsidRPr="003246FD">
        <w:rPr>
          <w:rFonts w:ascii="Arial" w:eastAsia="Times New Roman" w:hAnsi="Arial" w:cs="Arial"/>
          <w:b/>
          <w:bCs/>
          <w:color w:val="000000"/>
          <w:sz w:val="20"/>
          <w:szCs w:val="20"/>
        </w:rPr>
        <w:t>§553.50   </w:t>
      </w:r>
      <w:proofErr w:type="gramStart"/>
      <w:r w:rsidRPr="003246FD">
        <w:rPr>
          <w:rFonts w:ascii="Arial" w:eastAsia="Times New Roman" w:hAnsi="Arial" w:cs="Arial"/>
          <w:b/>
          <w:bCs/>
          <w:color w:val="000000"/>
          <w:sz w:val="20"/>
          <w:szCs w:val="20"/>
        </w:rPr>
        <w:t>How</w:t>
      </w:r>
      <w:proofErr w:type="gramEnd"/>
      <w:r w:rsidRPr="003246FD">
        <w:rPr>
          <w:rFonts w:ascii="Arial" w:eastAsia="Times New Roman" w:hAnsi="Arial" w:cs="Arial"/>
          <w:b/>
          <w:bCs/>
          <w:color w:val="000000"/>
          <w:sz w:val="20"/>
          <w:szCs w:val="20"/>
        </w:rPr>
        <w:t xml:space="preserve"> can BOEM refuse or invalidate my OSFR evidence?</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(a) If BOEM determines that any OSFR evidence you submit fails to comply with the requirements of this part, we may not accept it. If we do not accept your OSFR evidence, then we will send you a written notification stating:</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(1) That your evidence is not acceptable;</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(2) Why your evidence is unacceptable; and</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(3) The amount of time you are allowed to submit acceptable evidence without being subject to civil penalty under §553.51.</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(b) BOEM may immediately and without prior notice invalidate your OSFR demonstration if you:</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(1) Are no longer eligible to be the designated applicant for a COF included in your demonstration; or</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(2) </w:t>
      </w:r>
      <w:proofErr w:type="gramStart"/>
      <w:r w:rsidRPr="003246FD">
        <w:rPr>
          <w:rFonts w:ascii="Arial" w:eastAsia="Times New Roman" w:hAnsi="Arial" w:cs="Arial"/>
          <w:color w:val="000000"/>
          <w:sz w:val="20"/>
          <w:szCs w:val="20"/>
        </w:rPr>
        <w:t>Permit</w:t>
      </w:r>
      <w:proofErr w:type="gramEnd"/>
      <w:r w:rsidRPr="003246FD">
        <w:rPr>
          <w:rFonts w:ascii="Arial" w:eastAsia="Times New Roman" w:hAnsi="Arial" w:cs="Arial"/>
          <w:color w:val="000000"/>
          <w:sz w:val="20"/>
          <w:szCs w:val="20"/>
        </w:rPr>
        <w:t xml:space="preserve"> the cancellation or termination of the insurance policy, surety bond, or indemnity upon which the continued validity of the demonstration is based.</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(c) If BOEM determines you are not complying with the requirements of this part for any reason other than paragraph (b) of this section, we will notify you of our intent to invalidate your OSFR demonstration and specify the corrective action needed. Unless you take the corrective action BOEM specifies within 15 calendar days from the date you receive such a notice, we will invalidate your OSFR demonstration.</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29" w:name="se30.2.553_151"/>
      <w:bookmarkEnd w:id="29"/>
      <w:r w:rsidRPr="003246FD">
        <w:rPr>
          <w:rFonts w:ascii="Arial" w:eastAsia="Times New Roman" w:hAnsi="Arial" w:cs="Arial"/>
          <w:b/>
          <w:bCs/>
          <w:color w:val="000000"/>
          <w:sz w:val="20"/>
          <w:szCs w:val="20"/>
        </w:rPr>
        <w:t>§553.51   </w:t>
      </w:r>
      <w:proofErr w:type="gramStart"/>
      <w:r w:rsidRPr="003246FD">
        <w:rPr>
          <w:rFonts w:ascii="Arial" w:eastAsia="Times New Roman" w:hAnsi="Arial" w:cs="Arial"/>
          <w:b/>
          <w:bCs/>
          <w:color w:val="000000"/>
          <w:sz w:val="20"/>
          <w:szCs w:val="20"/>
        </w:rPr>
        <w:t>What</w:t>
      </w:r>
      <w:proofErr w:type="gramEnd"/>
      <w:r w:rsidRPr="003246FD">
        <w:rPr>
          <w:rFonts w:ascii="Arial" w:eastAsia="Times New Roman" w:hAnsi="Arial" w:cs="Arial"/>
          <w:b/>
          <w:bCs/>
          <w:color w:val="000000"/>
          <w:sz w:val="20"/>
          <w:szCs w:val="20"/>
        </w:rPr>
        <w:t xml:space="preserve"> are the penalties for not complying with this part?</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(a) If you fail to comply with the financial responsibility requirements of OPA at 33 U.S.C. 2716 or with the requirements of this part, then you may be liable for a civil penalty of up to $44,539 per COF per day of violation (that is, each day a COF is operated without acceptable evidence of OSFR).</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(b) BOEM will determine the date of a noncompliance. BOEM will assess penalties in accordance with an OSFR penalty schedule using the procedures found at 30 CFR </w:t>
      </w:r>
      <w:proofErr w:type="gramStart"/>
      <w:r w:rsidRPr="003246FD">
        <w:rPr>
          <w:rFonts w:ascii="Arial" w:eastAsia="Times New Roman" w:hAnsi="Arial" w:cs="Arial"/>
          <w:color w:val="000000"/>
          <w:sz w:val="20"/>
          <w:szCs w:val="20"/>
        </w:rPr>
        <w:t>part</w:t>
      </w:r>
      <w:proofErr w:type="gramEnd"/>
      <w:r w:rsidRPr="003246FD">
        <w:rPr>
          <w:rFonts w:ascii="Arial" w:eastAsia="Times New Roman" w:hAnsi="Arial" w:cs="Arial"/>
          <w:color w:val="000000"/>
          <w:sz w:val="20"/>
          <w:szCs w:val="20"/>
        </w:rPr>
        <w:t xml:space="preserve"> 550, subpart N. You may obtain a copy of the penalty schedule from BOEM at the address in §553.45.</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(c) BOEM may assess a civil penalty against you that is greater or less than the amount in the penalty schedule after taking into account the factors in section 4303(a) of OPA (33 U.S.C. 2716a).</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(d) If you fail to correct a deficiency in the OSFR evidence for a COF, then the Director may suspend operation of a COF in the OCS under 30 CFR 250.170 or seek judicial relief, including an order suspending the operation of any COF.</w:t>
      </w:r>
    </w:p>
    <w:p w:rsidR="003246FD" w:rsidRDefault="003246FD" w:rsidP="003246FD">
      <w:pPr>
        <w:shd w:val="clear" w:color="auto" w:fill="FFFFFF"/>
        <w:spacing w:before="200" w:after="100" w:afterAutospacing="1" w:line="240" w:lineRule="auto"/>
        <w:rPr>
          <w:rFonts w:ascii="Arial" w:eastAsia="Times New Roman" w:hAnsi="Arial" w:cs="Arial"/>
          <w:color w:val="000000"/>
          <w:sz w:val="18"/>
          <w:szCs w:val="18"/>
        </w:rPr>
      </w:pPr>
      <w:r w:rsidRPr="003246FD">
        <w:rPr>
          <w:rFonts w:ascii="Arial" w:eastAsia="Times New Roman" w:hAnsi="Arial" w:cs="Arial"/>
          <w:color w:val="000000"/>
          <w:sz w:val="18"/>
          <w:szCs w:val="18"/>
        </w:rPr>
        <w:t>[76 FR 64623, Oct. 18, 2011, as amended at 81 FR 43069, July 1, 2016]</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7"/>
          <w:szCs w:val="27"/>
        </w:rPr>
      </w:pPr>
      <w:r w:rsidRPr="003246FD">
        <w:rPr>
          <w:rFonts w:ascii="Arial" w:eastAsia="Times New Roman" w:hAnsi="Arial" w:cs="Arial"/>
          <w:b/>
          <w:bCs/>
          <w:color w:val="000000"/>
          <w:sz w:val="27"/>
          <w:szCs w:val="27"/>
        </w:rPr>
        <w:lastRenderedPageBreak/>
        <w:t>Subpart F—Claims for Oil-Spill Removal Costs and Damages</w:t>
      </w:r>
    </w:p>
    <w:p w:rsidR="003246FD" w:rsidRPr="003246FD" w:rsidRDefault="003246FD" w:rsidP="003246FD">
      <w:pPr>
        <w:spacing w:after="0" w:line="240" w:lineRule="auto"/>
        <w:rPr>
          <w:rFonts w:eastAsia="Times New Roman"/>
        </w:rPr>
      </w:pPr>
      <w:r w:rsidRPr="003246FD">
        <w:rPr>
          <w:rFonts w:eastAsia="Times New Roman"/>
        </w:rPr>
        <w:pict>
          <v:rect id="_x0000_i1045" style="width:0;height:1.5pt" o:hrstd="t" o:hrnoshade="t" o:hr="t" fillcolor="black" stroked="f"/>
        </w:pict>
      </w:r>
    </w:p>
    <w:p w:rsidR="003246FD" w:rsidRPr="003246FD" w:rsidRDefault="003246FD" w:rsidP="003246FD">
      <w:pPr>
        <w:spacing w:after="0" w:line="240" w:lineRule="auto"/>
        <w:rPr>
          <w:rFonts w:eastAsia="Times New Roman"/>
        </w:rPr>
      </w:pPr>
      <w:r w:rsidRPr="003246FD">
        <w:rPr>
          <w:rFonts w:ascii="Arial" w:eastAsia="Times New Roman" w:hAnsi="Arial" w:cs="Arial"/>
          <w:b/>
          <w:bCs/>
          <w:color w:val="000000"/>
          <w:sz w:val="20"/>
          <w:szCs w:val="20"/>
          <w:shd w:val="clear" w:color="auto" w:fill="FFFFFF"/>
        </w:rPr>
        <w:t>Contents</w:t>
      </w:r>
      <w:r w:rsidRPr="003246FD">
        <w:rPr>
          <w:rFonts w:ascii="Arial" w:eastAsia="Times New Roman" w:hAnsi="Arial" w:cs="Arial"/>
          <w:color w:val="000000"/>
          <w:sz w:val="20"/>
          <w:szCs w:val="20"/>
        </w:rPr>
        <w:br/>
      </w:r>
      <w:hyperlink r:id="rId82" w:anchor="se30.2.553_160" w:history="1">
        <w:r w:rsidRPr="003246FD">
          <w:rPr>
            <w:rFonts w:ascii="Arial" w:eastAsia="Times New Roman" w:hAnsi="Arial" w:cs="Arial"/>
            <w:color w:val="0000FF"/>
            <w:sz w:val="17"/>
            <w:szCs w:val="17"/>
            <w:shd w:val="clear" w:color="auto" w:fill="FFFFFF"/>
          </w:rPr>
          <w:t>§553.60   </w:t>
        </w:r>
        <w:proofErr w:type="gramStart"/>
        <w:r w:rsidRPr="003246FD">
          <w:rPr>
            <w:rFonts w:ascii="Arial" w:eastAsia="Times New Roman" w:hAnsi="Arial" w:cs="Arial"/>
            <w:color w:val="0000FF"/>
            <w:sz w:val="17"/>
            <w:szCs w:val="17"/>
            <w:shd w:val="clear" w:color="auto" w:fill="FFFFFF"/>
          </w:rPr>
          <w:t>To</w:t>
        </w:r>
        <w:proofErr w:type="gramEnd"/>
        <w:r w:rsidRPr="003246FD">
          <w:rPr>
            <w:rFonts w:ascii="Arial" w:eastAsia="Times New Roman" w:hAnsi="Arial" w:cs="Arial"/>
            <w:color w:val="0000FF"/>
            <w:sz w:val="17"/>
            <w:szCs w:val="17"/>
            <w:shd w:val="clear" w:color="auto" w:fill="FFFFFF"/>
          </w:rPr>
          <w:t xml:space="preserve"> whom may I present a claim?</w:t>
        </w:r>
      </w:hyperlink>
      <w:r w:rsidRPr="003246FD">
        <w:rPr>
          <w:rFonts w:ascii="Arial" w:eastAsia="Times New Roman" w:hAnsi="Arial" w:cs="Arial"/>
          <w:color w:val="000000"/>
          <w:sz w:val="20"/>
          <w:szCs w:val="20"/>
        </w:rPr>
        <w:br/>
      </w:r>
      <w:hyperlink r:id="rId83" w:anchor="se30.2.553_161" w:history="1">
        <w:r w:rsidRPr="003246FD">
          <w:rPr>
            <w:rFonts w:ascii="Arial" w:eastAsia="Times New Roman" w:hAnsi="Arial" w:cs="Arial"/>
            <w:color w:val="0000FF"/>
            <w:sz w:val="17"/>
            <w:szCs w:val="17"/>
            <w:shd w:val="clear" w:color="auto" w:fill="FFFFFF"/>
          </w:rPr>
          <w:t>§553.61   When is a guarantor subject to direct action for claims?</w:t>
        </w:r>
      </w:hyperlink>
      <w:r w:rsidRPr="003246FD">
        <w:rPr>
          <w:rFonts w:ascii="Arial" w:eastAsia="Times New Roman" w:hAnsi="Arial" w:cs="Arial"/>
          <w:color w:val="000000"/>
          <w:sz w:val="20"/>
          <w:szCs w:val="20"/>
        </w:rPr>
        <w:br/>
      </w:r>
      <w:hyperlink r:id="rId84" w:anchor="se30.2.553_162" w:history="1">
        <w:r w:rsidRPr="003246FD">
          <w:rPr>
            <w:rFonts w:ascii="Arial" w:eastAsia="Times New Roman" w:hAnsi="Arial" w:cs="Arial"/>
            <w:color w:val="0000FF"/>
            <w:sz w:val="17"/>
            <w:szCs w:val="17"/>
            <w:shd w:val="clear" w:color="auto" w:fill="FFFFFF"/>
          </w:rPr>
          <w:t>§553.62   </w:t>
        </w:r>
        <w:proofErr w:type="gramStart"/>
        <w:r w:rsidRPr="003246FD">
          <w:rPr>
            <w:rFonts w:ascii="Arial" w:eastAsia="Times New Roman" w:hAnsi="Arial" w:cs="Arial"/>
            <w:color w:val="0000FF"/>
            <w:sz w:val="17"/>
            <w:szCs w:val="17"/>
            <w:shd w:val="clear" w:color="auto" w:fill="FFFFFF"/>
          </w:rPr>
          <w:t>What</w:t>
        </w:r>
        <w:proofErr w:type="gramEnd"/>
        <w:r w:rsidRPr="003246FD">
          <w:rPr>
            <w:rFonts w:ascii="Arial" w:eastAsia="Times New Roman" w:hAnsi="Arial" w:cs="Arial"/>
            <w:color w:val="0000FF"/>
            <w:sz w:val="17"/>
            <w:szCs w:val="17"/>
            <w:shd w:val="clear" w:color="auto" w:fill="FFFFFF"/>
          </w:rPr>
          <w:t xml:space="preserve"> are the designated applicant's notification obligations regarding a claim?</w:t>
        </w:r>
      </w:hyperlink>
    </w:p>
    <w:p w:rsidR="003246FD" w:rsidRPr="003246FD" w:rsidRDefault="003246FD" w:rsidP="003246FD">
      <w:pPr>
        <w:spacing w:after="0" w:line="240" w:lineRule="auto"/>
        <w:rPr>
          <w:rFonts w:eastAsia="Times New Roman"/>
        </w:rPr>
      </w:pPr>
      <w:r w:rsidRPr="003246FD">
        <w:rPr>
          <w:rFonts w:eastAsia="Times New Roman"/>
        </w:rPr>
        <w:pict>
          <v:rect id="_x0000_i1046" style="width:0;height:1.5pt" o:hrstd="t" o:hrnoshade="t" o:hr="t" fillcolor="black" stroked="f"/>
        </w:pic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0" w:name="se30.2.553_160"/>
      <w:bookmarkEnd w:id="30"/>
      <w:r w:rsidRPr="003246FD">
        <w:rPr>
          <w:rFonts w:ascii="Arial" w:eastAsia="Times New Roman" w:hAnsi="Arial" w:cs="Arial"/>
          <w:b/>
          <w:bCs/>
          <w:color w:val="000000"/>
          <w:sz w:val="20"/>
          <w:szCs w:val="20"/>
        </w:rPr>
        <w:t>§553.60   </w:t>
      </w:r>
      <w:proofErr w:type="gramStart"/>
      <w:r w:rsidRPr="003246FD">
        <w:rPr>
          <w:rFonts w:ascii="Arial" w:eastAsia="Times New Roman" w:hAnsi="Arial" w:cs="Arial"/>
          <w:b/>
          <w:bCs/>
          <w:color w:val="000000"/>
          <w:sz w:val="20"/>
          <w:szCs w:val="20"/>
        </w:rPr>
        <w:t>To</w:t>
      </w:r>
      <w:proofErr w:type="gramEnd"/>
      <w:r w:rsidRPr="003246FD">
        <w:rPr>
          <w:rFonts w:ascii="Arial" w:eastAsia="Times New Roman" w:hAnsi="Arial" w:cs="Arial"/>
          <w:b/>
          <w:bCs/>
          <w:color w:val="000000"/>
          <w:sz w:val="20"/>
          <w:szCs w:val="20"/>
        </w:rPr>
        <w:t xml:space="preserve"> whom may I present a claim?</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(a) If you are a claimant, you must present your claim first to the designated applicant for the COF that is the source of the incident resulting in your claim. If, however, the designated applicant has filed a petition for bankruptcy under 11 U.S.C. </w:t>
      </w:r>
      <w:proofErr w:type="gramStart"/>
      <w:r w:rsidRPr="003246FD">
        <w:rPr>
          <w:rFonts w:ascii="Arial" w:eastAsia="Times New Roman" w:hAnsi="Arial" w:cs="Arial"/>
          <w:color w:val="000000"/>
          <w:sz w:val="20"/>
          <w:szCs w:val="20"/>
        </w:rPr>
        <w:t>chapter</w:t>
      </w:r>
      <w:proofErr w:type="gramEnd"/>
      <w:r w:rsidRPr="003246FD">
        <w:rPr>
          <w:rFonts w:ascii="Arial" w:eastAsia="Times New Roman" w:hAnsi="Arial" w:cs="Arial"/>
          <w:color w:val="000000"/>
          <w:sz w:val="20"/>
          <w:szCs w:val="20"/>
        </w:rPr>
        <w:t xml:space="preserve"> 7 or 11, you may present your claim first to any of the designated applicant's guarantors.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(b) If the claim you present to the designated applicant or guarantor is denied or not paid within 90 days after you first present it or advertising begins, whichever is later, </w:t>
      </w:r>
      <w:proofErr w:type="gramStart"/>
      <w:r w:rsidRPr="003246FD">
        <w:rPr>
          <w:rFonts w:ascii="Arial" w:eastAsia="Times New Roman" w:hAnsi="Arial" w:cs="Arial"/>
          <w:color w:val="000000"/>
          <w:sz w:val="20"/>
          <w:szCs w:val="20"/>
        </w:rPr>
        <w:t>then</w:t>
      </w:r>
      <w:proofErr w:type="gramEnd"/>
      <w:r w:rsidRPr="003246FD">
        <w:rPr>
          <w:rFonts w:ascii="Arial" w:eastAsia="Times New Roman" w:hAnsi="Arial" w:cs="Arial"/>
          <w:color w:val="000000"/>
          <w:sz w:val="20"/>
          <w:szCs w:val="20"/>
        </w:rPr>
        <w:t xml:space="preserve"> you may seek any of the following remedies that apply:</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475"/>
        <w:gridCol w:w="4909"/>
      </w:tblGrid>
      <w:tr w:rsidR="003246FD" w:rsidRPr="003246FD" w:rsidTr="003246FD">
        <w:tc>
          <w:tcPr>
            <w:tcW w:w="0" w:type="auto"/>
            <w:tcBorders>
              <w:top w:val="single" w:sz="6" w:space="0" w:color="000000"/>
              <w:left w:val="single" w:sz="6" w:space="0" w:color="000000"/>
              <w:bottom w:val="single" w:sz="6" w:space="0" w:color="000000"/>
              <w:right w:val="single" w:sz="6" w:space="0" w:color="000000"/>
            </w:tcBorders>
            <w:vAlign w:val="bottom"/>
            <w:hideMark/>
          </w:tcPr>
          <w:p w:rsidR="003246FD" w:rsidRPr="003246FD" w:rsidRDefault="003246FD" w:rsidP="003246FD">
            <w:pPr>
              <w:spacing w:after="0" w:line="240" w:lineRule="auto"/>
              <w:jc w:val="center"/>
              <w:rPr>
                <w:rFonts w:eastAsia="Times New Roman"/>
                <w:b/>
                <w:bCs/>
              </w:rPr>
            </w:pPr>
            <w:r w:rsidRPr="003246FD">
              <w:rPr>
                <w:rFonts w:eastAsia="Times New Roman"/>
                <w:b/>
                <w:bCs/>
              </w:rPr>
              <w:t>If the reason for denial or nonpayment is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246FD" w:rsidRPr="003246FD" w:rsidRDefault="003246FD" w:rsidP="003246FD">
            <w:pPr>
              <w:spacing w:after="0" w:line="240" w:lineRule="auto"/>
              <w:jc w:val="center"/>
              <w:rPr>
                <w:rFonts w:eastAsia="Times New Roman"/>
                <w:b/>
                <w:bCs/>
              </w:rPr>
            </w:pPr>
            <w:r w:rsidRPr="003246FD">
              <w:rPr>
                <w:rFonts w:eastAsia="Times New Roman"/>
                <w:b/>
                <w:bCs/>
              </w:rPr>
              <w:t>Then you may elect to . . .</w:t>
            </w:r>
          </w:p>
        </w:tc>
      </w:tr>
      <w:tr w:rsidR="003246FD" w:rsidRPr="003246FD" w:rsidTr="003246FD">
        <w:tc>
          <w:tcPr>
            <w:tcW w:w="0" w:type="auto"/>
            <w:tcBorders>
              <w:top w:val="single" w:sz="6" w:space="0" w:color="000000"/>
              <w:left w:val="single" w:sz="6" w:space="0" w:color="000000"/>
              <w:bottom w:val="single" w:sz="6" w:space="0" w:color="000000"/>
              <w:right w:val="single" w:sz="6" w:space="0" w:color="000000"/>
            </w:tcBorders>
            <w:hideMark/>
          </w:tcPr>
          <w:p w:rsidR="003246FD" w:rsidRPr="003246FD" w:rsidRDefault="003246FD" w:rsidP="003246FD">
            <w:pPr>
              <w:spacing w:after="0" w:line="240" w:lineRule="auto"/>
              <w:rPr>
                <w:rFonts w:eastAsia="Times New Roman"/>
              </w:rPr>
            </w:pPr>
            <w:r w:rsidRPr="003246FD">
              <w:rPr>
                <w:rFonts w:eastAsia="Times New Roman"/>
              </w:rPr>
              <w:t>(1) </w:t>
            </w:r>
            <w:r w:rsidRPr="003246FD">
              <w:rPr>
                <w:rFonts w:eastAsia="Times New Roman"/>
                <w:i/>
                <w:iCs/>
              </w:rPr>
              <w:t>Not</w:t>
            </w:r>
            <w:r w:rsidRPr="003246FD">
              <w:rPr>
                <w:rFonts w:eastAsia="Times New Roman"/>
              </w:rPr>
              <w:t> an assertion of insolvency or petition in bankruptcy under 11 U.S.C. chapter 7 or 11,</w:t>
            </w:r>
          </w:p>
        </w:tc>
        <w:tc>
          <w:tcPr>
            <w:tcW w:w="0" w:type="auto"/>
            <w:tcBorders>
              <w:top w:val="single" w:sz="6" w:space="0" w:color="000000"/>
              <w:left w:val="single" w:sz="6" w:space="0" w:color="000000"/>
              <w:bottom w:val="single" w:sz="6" w:space="0" w:color="000000"/>
              <w:right w:val="single" w:sz="6" w:space="0" w:color="000000"/>
            </w:tcBorders>
            <w:hideMark/>
          </w:tcPr>
          <w:p w:rsidR="003246FD" w:rsidRPr="003246FD" w:rsidRDefault="003246FD" w:rsidP="003246FD">
            <w:pPr>
              <w:spacing w:after="0" w:line="240" w:lineRule="auto"/>
              <w:rPr>
                <w:rFonts w:eastAsia="Times New Roman"/>
              </w:rPr>
            </w:pPr>
            <w:r w:rsidRPr="003246FD">
              <w:rPr>
                <w:rFonts w:eastAsia="Times New Roman"/>
              </w:rPr>
              <w:t>(</w:t>
            </w:r>
            <w:proofErr w:type="spellStart"/>
            <w:r w:rsidRPr="003246FD">
              <w:rPr>
                <w:rFonts w:eastAsia="Times New Roman"/>
              </w:rPr>
              <w:t>i</w:t>
            </w:r>
            <w:proofErr w:type="spellEnd"/>
            <w:r w:rsidRPr="003246FD">
              <w:rPr>
                <w:rFonts w:eastAsia="Times New Roman"/>
              </w:rPr>
              <w:t xml:space="preserve">) Present your claim to any of the responsible parties for the COF; </w:t>
            </w:r>
            <w:proofErr w:type="gramStart"/>
            <w:r w:rsidRPr="003246FD">
              <w:rPr>
                <w:rFonts w:eastAsia="Times New Roman"/>
              </w:rPr>
              <w:t>or</w:t>
            </w:r>
            <w:proofErr w:type="gramEnd"/>
            <w:r w:rsidRPr="003246FD">
              <w:rPr>
                <w:rFonts w:eastAsia="Times New Roman"/>
              </w:rPr>
              <w:br/>
              <w:t>(ii) Initiate a lawsuit against the designated applicant and/or any of the responsible parties for the COF; or</w:t>
            </w:r>
            <w:r w:rsidRPr="003246FD">
              <w:rPr>
                <w:rFonts w:eastAsia="Times New Roman"/>
              </w:rPr>
              <w:br/>
              <w:t>(iii) Present your claim to the Fund using the procedures at 33 CFR part 136.</w:t>
            </w:r>
          </w:p>
        </w:tc>
      </w:tr>
      <w:tr w:rsidR="003246FD" w:rsidRPr="003246FD" w:rsidTr="003246FD">
        <w:tc>
          <w:tcPr>
            <w:tcW w:w="0" w:type="auto"/>
            <w:tcBorders>
              <w:top w:val="single" w:sz="6" w:space="0" w:color="000000"/>
              <w:left w:val="single" w:sz="6" w:space="0" w:color="000000"/>
              <w:bottom w:val="single" w:sz="6" w:space="0" w:color="000000"/>
              <w:right w:val="single" w:sz="6" w:space="0" w:color="000000"/>
            </w:tcBorders>
            <w:hideMark/>
          </w:tcPr>
          <w:p w:rsidR="003246FD" w:rsidRPr="003246FD" w:rsidRDefault="003246FD" w:rsidP="003246FD">
            <w:pPr>
              <w:spacing w:after="0" w:line="240" w:lineRule="auto"/>
              <w:rPr>
                <w:rFonts w:eastAsia="Times New Roman"/>
              </w:rPr>
            </w:pPr>
            <w:r w:rsidRPr="003246FD">
              <w:rPr>
                <w:rFonts w:eastAsia="Times New Roman"/>
              </w:rPr>
              <w:t>(2) An assertion of insolvency or petition in bankruptcy under 11 U.S.C. chapter 7 or 11,</w:t>
            </w:r>
          </w:p>
        </w:tc>
        <w:tc>
          <w:tcPr>
            <w:tcW w:w="0" w:type="auto"/>
            <w:tcBorders>
              <w:top w:val="single" w:sz="6" w:space="0" w:color="000000"/>
              <w:left w:val="single" w:sz="6" w:space="0" w:color="000000"/>
              <w:bottom w:val="single" w:sz="6" w:space="0" w:color="000000"/>
              <w:right w:val="single" w:sz="6" w:space="0" w:color="000000"/>
            </w:tcBorders>
            <w:hideMark/>
          </w:tcPr>
          <w:p w:rsidR="003246FD" w:rsidRPr="003246FD" w:rsidRDefault="003246FD" w:rsidP="003246FD">
            <w:pPr>
              <w:spacing w:after="0" w:line="240" w:lineRule="auto"/>
              <w:rPr>
                <w:rFonts w:eastAsia="Times New Roman"/>
              </w:rPr>
            </w:pPr>
            <w:r w:rsidRPr="003246FD">
              <w:rPr>
                <w:rFonts w:eastAsia="Times New Roman"/>
              </w:rPr>
              <w:t>(</w:t>
            </w:r>
            <w:proofErr w:type="spellStart"/>
            <w:r w:rsidRPr="003246FD">
              <w:rPr>
                <w:rFonts w:eastAsia="Times New Roman"/>
              </w:rPr>
              <w:t>i</w:t>
            </w:r>
            <w:proofErr w:type="spellEnd"/>
            <w:r w:rsidRPr="003246FD">
              <w:rPr>
                <w:rFonts w:eastAsia="Times New Roman"/>
              </w:rPr>
              <w:t>) Pursue any of the remedies in items (1)(</w:t>
            </w:r>
            <w:proofErr w:type="spellStart"/>
            <w:r w:rsidRPr="003246FD">
              <w:rPr>
                <w:rFonts w:eastAsia="Times New Roman"/>
              </w:rPr>
              <w:t>i</w:t>
            </w:r>
            <w:proofErr w:type="spellEnd"/>
            <w:r w:rsidRPr="003246FD">
              <w:rPr>
                <w:rFonts w:eastAsia="Times New Roman"/>
              </w:rPr>
              <w:t>) through (iii) of this table; or</w:t>
            </w:r>
            <w:r w:rsidRPr="003246FD">
              <w:rPr>
                <w:rFonts w:eastAsia="Times New Roman"/>
              </w:rPr>
              <w:br/>
              <w:t>(ii) Present your claim to any of the designated applicant's guarantors; or</w:t>
            </w:r>
            <w:r w:rsidRPr="003246FD">
              <w:rPr>
                <w:rFonts w:eastAsia="Times New Roman"/>
              </w:rPr>
              <w:br/>
              <w:t>(iii) Initiate a lawsuit against any of the designated applicant's guarantors.</w:t>
            </w:r>
          </w:p>
        </w:tc>
      </w:tr>
    </w:tbl>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(c) If no one has resolved your claim to your satisfaction using the remedy that you elected under paragraph (b) of this section, then you may pursue another available remedy, unless the Fund has denied your claim or a court of competent jurisdiction has ruled against your claim. You may not pursue more than one remedy at a time.</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(d) You may ask BOEM to assist you in determining whether a guarantor may be liable for your claim. Send your request for assistance to the address listed in §553.45. You must include any information you have regarding the existence or identity of possible guarantors.</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1" w:name="se30.2.553_161"/>
      <w:bookmarkEnd w:id="31"/>
      <w:r w:rsidRPr="003246FD">
        <w:rPr>
          <w:rFonts w:ascii="Arial" w:eastAsia="Times New Roman" w:hAnsi="Arial" w:cs="Arial"/>
          <w:b/>
          <w:bCs/>
          <w:color w:val="000000"/>
          <w:sz w:val="20"/>
          <w:szCs w:val="20"/>
        </w:rPr>
        <w:t>§553.61   When is a guarantor subject to direct action for claims?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(a) If you are a guarantor, then you are subject to direct action for any claim asserted by:</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lastRenderedPageBreak/>
        <w:t>(1) The United States for any compensation paid by the Fund under OPA, including compensation claim processing costs; and</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(2) A claimant other than the United States if the designated applicant has: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w:t>
      </w:r>
      <w:proofErr w:type="spellStart"/>
      <w:r w:rsidRPr="003246FD">
        <w:rPr>
          <w:rFonts w:ascii="Arial" w:eastAsia="Times New Roman" w:hAnsi="Arial" w:cs="Arial"/>
          <w:color w:val="000000"/>
          <w:sz w:val="20"/>
          <w:szCs w:val="20"/>
        </w:rPr>
        <w:t>i</w:t>
      </w:r>
      <w:proofErr w:type="spellEnd"/>
      <w:r w:rsidRPr="003246FD">
        <w:rPr>
          <w:rFonts w:ascii="Arial" w:eastAsia="Times New Roman" w:hAnsi="Arial" w:cs="Arial"/>
          <w:color w:val="000000"/>
          <w:sz w:val="20"/>
          <w:szCs w:val="20"/>
        </w:rPr>
        <w:t>) Denied or failed to pay a claim because of being insolvent; or</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(ii) Filed a petition in bankruptcy under 11 U.S.C. chapters 7 or 11.</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(b) If you participate in an insurance guaranty for a COF incident (</w:t>
      </w:r>
      <w:r w:rsidRPr="003246FD">
        <w:rPr>
          <w:rFonts w:ascii="Arial" w:eastAsia="Times New Roman" w:hAnsi="Arial" w:cs="Arial"/>
          <w:i/>
          <w:iCs/>
          <w:color w:val="000000"/>
          <w:sz w:val="20"/>
          <w:szCs w:val="20"/>
        </w:rPr>
        <w:t>i.e.,</w:t>
      </w:r>
      <w:r w:rsidRPr="003246FD">
        <w:rPr>
          <w:rFonts w:ascii="Arial" w:eastAsia="Times New Roman" w:hAnsi="Arial" w:cs="Arial"/>
          <w:color w:val="000000"/>
          <w:sz w:val="20"/>
          <w:szCs w:val="20"/>
        </w:rPr>
        <w:t> oil-spill discharge or substantial threat of the discharge of oil) that is subject to claims under this part, then your maximum, aggregate liability for those claims is equal to your quota share of the insurance guaranty.</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2" w:name="se30.2.553_162"/>
      <w:bookmarkEnd w:id="32"/>
      <w:r w:rsidRPr="003246FD">
        <w:rPr>
          <w:rFonts w:ascii="Arial" w:eastAsia="Times New Roman" w:hAnsi="Arial" w:cs="Arial"/>
          <w:b/>
          <w:bCs/>
          <w:color w:val="000000"/>
          <w:sz w:val="20"/>
          <w:szCs w:val="20"/>
        </w:rPr>
        <w:t>§553.62   </w:t>
      </w:r>
      <w:proofErr w:type="gramStart"/>
      <w:r w:rsidRPr="003246FD">
        <w:rPr>
          <w:rFonts w:ascii="Arial" w:eastAsia="Times New Roman" w:hAnsi="Arial" w:cs="Arial"/>
          <w:b/>
          <w:bCs/>
          <w:color w:val="000000"/>
          <w:sz w:val="20"/>
          <w:szCs w:val="20"/>
        </w:rPr>
        <w:t>What</w:t>
      </w:r>
      <w:proofErr w:type="gramEnd"/>
      <w:r w:rsidRPr="003246FD">
        <w:rPr>
          <w:rFonts w:ascii="Arial" w:eastAsia="Times New Roman" w:hAnsi="Arial" w:cs="Arial"/>
          <w:b/>
          <w:bCs/>
          <w:color w:val="000000"/>
          <w:sz w:val="20"/>
          <w:szCs w:val="20"/>
        </w:rPr>
        <w:t xml:space="preserve"> are the designated applicant's notification obligations regarding a claim?</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If you are a designated applicant, and you receive a claim for removal costs and damages, then within 15 calendar days of receipt of a claim you must notify:</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(a) Your guarantors; and</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(b) The responsible parties for whom you are acting as the designated applicant.</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7"/>
          <w:szCs w:val="27"/>
        </w:rPr>
      </w:pPr>
      <w:r w:rsidRPr="003246FD">
        <w:rPr>
          <w:rFonts w:ascii="Arial" w:eastAsia="Times New Roman" w:hAnsi="Arial" w:cs="Arial"/>
          <w:b/>
          <w:bCs/>
          <w:color w:val="000000"/>
          <w:sz w:val="27"/>
          <w:szCs w:val="27"/>
        </w:rPr>
        <w:t>Subpart G—Limit of Liability for Offshore Facilities</w:t>
      </w:r>
    </w:p>
    <w:p w:rsidR="003246FD" w:rsidRPr="003246FD" w:rsidRDefault="003246FD" w:rsidP="003246FD">
      <w:pPr>
        <w:spacing w:after="0" w:line="240" w:lineRule="auto"/>
        <w:rPr>
          <w:rFonts w:eastAsia="Times New Roman"/>
        </w:rPr>
      </w:pPr>
      <w:r w:rsidRPr="003246FD">
        <w:rPr>
          <w:rFonts w:eastAsia="Times New Roman"/>
        </w:rPr>
        <w:pict>
          <v:rect id="_x0000_i1049" style="width:0;height:1.5pt" o:hrstd="t" o:hrnoshade="t" o:hr="t" fillcolor="black" stroked="f"/>
        </w:pict>
      </w:r>
    </w:p>
    <w:p w:rsidR="003246FD" w:rsidRPr="003246FD" w:rsidRDefault="003246FD" w:rsidP="003246FD">
      <w:pPr>
        <w:spacing w:after="0" w:line="240" w:lineRule="auto"/>
        <w:rPr>
          <w:rFonts w:eastAsia="Times New Roman"/>
        </w:rPr>
      </w:pPr>
      <w:r w:rsidRPr="003246FD">
        <w:rPr>
          <w:rFonts w:ascii="Arial" w:eastAsia="Times New Roman" w:hAnsi="Arial" w:cs="Arial"/>
          <w:b/>
          <w:bCs/>
          <w:color w:val="000000"/>
          <w:sz w:val="20"/>
          <w:szCs w:val="20"/>
          <w:shd w:val="clear" w:color="auto" w:fill="FFFFFF"/>
        </w:rPr>
        <w:t>Contents</w:t>
      </w:r>
      <w:r w:rsidRPr="003246FD">
        <w:rPr>
          <w:rFonts w:ascii="Arial" w:eastAsia="Times New Roman" w:hAnsi="Arial" w:cs="Arial"/>
          <w:color w:val="000000"/>
          <w:sz w:val="20"/>
          <w:szCs w:val="20"/>
        </w:rPr>
        <w:br/>
      </w:r>
      <w:hyperlink r:id="rId85" w:anchor="se30.2.553_1700" w:history="1">
        <w:r w:rsidRPr="003246FD">
          <w:rPr>
            <w:rFonts w:ascii="Arial" w:eastAsia="Times New Roman" w:hAnsi="Arial" w:cs="Arial"/>
            <w:color w:val="0000FF"/>
            <w:sz w:val="17"/>
            <w:szCs w:val="17"/>
            <w:shd w:val="clear" w:color="auto" w:fill="FFFFFF"/>
          </w:rPr>
          <w:t>§553.700   </w:t>
        </w:r>
        <w:proofErr w:type="gramStart"/>
        <w:r w:rsidRPr="003246FD">
          <w:rPr>
            <w:rFonts w:ascii="Arial" w:eastAsia="Times New Roman" w:hAnsi="Arial" w:cs="Arial"/>
            <w:color w:val="0000FF"/>
            <w:sz w:val="17"/>
            <w:szCs w:val="17"/>
            <w:shd w:val="clear" w:color="auto" w:fill="FFFFFF"/>
          </w:rPr>
          <w:t>What</w:t>
        </w:r>
        <w:proofErr w:type="gramEnd"/>
        <w:r w:rsidRPr="003246FD">
          <w:rPr>
            <w:rFonts w:ascii="Arial" w:eastAsia="Times New Roman" w:hAnsi="Arial" w:cs="Arial"/>
            <w:color w:val="0000FF"/>
            <w:sz w:val="17"/>
            <w:szCs w:val="17"/>
            <w:shd w:val="clear" w:color="auto" w:fill="FFFFFF"/>
          </w:rPr>
          <w:t xml:space="preserve"> is the scope of this subpart?</w:t>
        </w:r>
      </w:hyperlink>
      <w:r w:rsidRPr="003246FD">
        <w:rPr>
          <w:rFonts w:ascii="Arial" w:eastAsia="Times New Roman" w:hAnsi="Arial" w:cs="Arial"/>
          <w:color w:val="000000"/>
          <w:sz w:val="20"/>
          <w:szCs w:val="20"/>
        </w:rPr>
        <w:br/>
      </w:r>
      <w:hyperlink r:id="rId86" w:anchor="se30.2.553_1701" w:history="1">
        <w:r w:rsidRPr="003246FD">
          <w:rPr>
            <w:rFonts w:ascii="Arial" w:eastAsia="Times New Roman" w:hAnsi="Arial" w:cs="Arial"/>
            <w:color w:val="0000FF"/>
            <w:sz w:val="17"/>
            <w:szCs w:val="17"/>
            <w:shd w:val="clear" w:color="auto" w:fill="FFFFFF"/>
          </w:rPr>
          <w:t>§553.701   To which entities does this subpart apply?</w:t>
        </w:r>
      </w:hyperlink>
      <w:r w:rsidRPr="003246FD">
        <w:rPr>
          <w:rFonts w:ascii="Arial" w:eastAsia="Times New Roman" w:hAnsi="Arial" w:cs="Arial"/>
          <w:color w:val="000000"/>
          <w:sz w:val="20"/>
          <w:szCs w:val="20"/>
        </w:rPr>
        <w:br/>
      </w:r>
      <w:hyperlink r:id="rId87" w:anchor="se30.2.553_1702" w:history="1">
        <w:r w:rsidRPr="003246FD">
          <w:rPr>
            <w:rFonts w:ascii="Arial" w:eastAsia="Times New Roman" w:hAnsi="Arial" w:cs="Arial"/>
            <w:color w:val="0000FF"/>
            <w:sz w:val="17"/>
            <w:szCs w:val="17"/>
            <w:shd w:val="clear" w:color="auto" w:fill="FFFFFF"/>
          </w:rPr>
          <w:t>§553.702   </w:t>
        </w:r>
        <w:proofErr w:type="gramStart"/>
        <w:r w:rsidRPr="003246FD">
          <w:rPr>
            <w:rFonts w:ascii="Arial" w:eastAsia="Times New Roman" w:hAnsi="Arial" w:cs="Arial"/>
            <w:color w:val="0000FF"/>
            <w:sz w:val="17"/>
            <w:szCs w:val="17"/>
            <w:shd w:val="clear" w:color="auto" w:fill="FFFFFF"/>
          </w:rPr>
          <w:t>What</w:t>
        </w:r>
        <w:proofErr w:type="gramEnd"/>
        <w:r w:rsidRPr="003246FD">
          <w:rPr>
            <w:rFonts w:ascii="Arial" w:eastAsia="Times New Roman" w:hAnsi="Arial" w:cs="Arial"/>
            <w:color w:val="0000FF"/>
            <w:sz w:val="17"/>
            <w:szCs w:val="17"/>
            <w:shd w:val="clear" w:color="auto" w:fill="FFFFFF"/>
          </w:rPr>
          <w:t xml:space="preserve"> limit of liability applies to my offshore facility?</w:t>
        </w:r>
      </w:hyperlink>
      <w:r w:rsidRPr="003246FD">
        <w:rPr>
          <w:rFonts w:ascii="Arial" w:eastAsia="Times New Roman" w:hAnsi="Arial" w:cs="Arial"/>
          <w:color w:val="000000"/>
          <w:sz w:val="20"/>
          <w:szCs w:val="20"/>
        </w:rPr>
        <w:br/>
      </w:r>
      <w:hyperlink r:id="rId88" w:anchor="se30.2.553_1703" w:history="1">
        <w:r w:rsidRPr="003246FD">
          <w:rPr>
            <w:rFonts w:ascii="Arial" w:eastAsia="Times New Roman" w:hAnsi="Arial" w:cs="Arial"/>
            <w:color w:val="0000FF"/>
            <w:sz w:val="17"/>
            <w:szCs w:val="17"/>
            <w:shd w:val="clear" w:color="auto" w:fill="FFFFFF"/>
          </w:rPr>
          <w:t>§553.703   </w:t>
        </w:r>
        <w:proofErr w:type="gramStart"/>
        <w:r w:rsidRPr="003246FD">
          <w:rPr>
            <w:rFonts w:ascii="Arial" w:eastAsia="Times New Roman" w:hAnsi="Arial" w:cs="Arial"/>
            <w:color w:val="0000FF"/>
            <w:sz w:val="17"/>
            <w:szCs w:val="17"/>
            <w:shd w:val="clear" w:color="auto" w:fill="FFFFFF"/>
          </w:rPr>
          <w:t>What</w:t>
        </w:r>
        <w:proofErr w:type="gramEnd"/>
        <w:r w:rsidRPr="003246FD">
          <w:rPr>
            <w:rFonts w:ascii="Arial" w:eastAsia="Times New Roman" w:hAnsi="Arial" w:cs="Arial"/>
            <w:color w:val="0000FF"/>
            <w:sz w:val="17"/>
            <w:szCs w:val="17"/>
            <w:shd w:val="clear" w:color="auto" w:fill="FFFFFF"/>
          </w:rPr>
          <w:t xml:space="preserve"> is the procedure for calculating the limit of liability adjustment for inflation?</w:t>
        </w:r>
      </w:hyperlink>
      <w:r w:rsidRPr="003246FD">
        <w:rPr>
          <w:rFonts w:ascii="Arial" w:eastAsia="Times New Roman" w:hAnsi="Arial" w:cs="Arial"/>
          <w:color w:val="000000"/>
          <w:sz w:val="20"/>
          <w:szCs w:val="20"/>
        </w:rPr>
        <w:br/>
      </w:r>
      <w:hyperlink r:id="rId89" w:anchor="se30.2.553_1704" w:history="1">
        <w:r w:rsidRPr="003246FD">
          <w:rPr>
            <w:rFonts w:ascii="Arial" w:eastAsia="Times New Roman" w:hAnsi="Arial" w:cs="Arial"/>
            <w:color w:val="0000FF"/>
            <w:sz w:val="17"/>
            <w:szCs w:val="17"/>
            <w:shd w:val="clear" w:color="auto" w:fill="FFFFFF"/>
          </w:rPr>
          <w:t>§553.704   </w:t>
        </w:r>
        <w:proofErr w:type="gramStart"/>
        <w:r w:rsidRPr="003246FD">
          <w:rPr>
            <w:rFonts w:ascii="Arial" w:eastAsia="Times New Roman" w:hAnsi="Arial" w:cs="Arial"/>
            <w:color w:val="0000FF"/>
            <w:sz w:val="17"/>
            <w:szCs w:val="17"/>
            <w:shd w:val="clear" w:color="auto" w:fill="FFFFFF"/>
          </w:rPr>
          <w:t>How</w:t>
        </w:r>
        <w:proofErr w:type="gramEnd"/>
        <w:r w:rsidRPr="003246FD">
          <w:rPr>
            <w:rFonts w:ascii="Arial" w:eastAsia="Times New Roman" w:hAnsi="Arial" w:cs="Arial"/>
            <w:color w:val="0000FF"/>
            <w:sz w:val="17"/>
            <w:szCs w:val="17"/>
            <w:shd w:val="clear" w:color="auto" w:fill="FFFFFF"/>
          </w:rPr>
          <w:t xml:space="preserve"> will BOEM publish the offshore facility limit of liability adjustment?</w:t>
        </w:r>
      </w:hyperlink>
      <w:r w:rsidRPr="003246FD">
        <w:rPr>
          <w:rFonts w:ascii="Arial" w:eastAsia="Times New Roman" w:hAnsi="Arial" w:cs="Arial"/>
          <w:color w:val="000000"/>
          <w:sz w:val="20"/>
          <w:szCs w:val="20"/>
        </w:rPr>
        <w:br/>
      </w:r>
      <w:hyperlink r:id="rId90" w:anchor="ap30.2.553_1704.1" w:history="1">
        <w:r w:rsidRPr="003246FD">
          <w:rPr>
            <w:rFonts w:ascii="Arial" w:eastAsia="Times New Roman" w:hAnsi="Arial" w:cs="Arial"/>
            <w:color w:val="0000FF"/>
            <w:sz w:val="17"/>
            <w:szCs w:val="17"/>
            <w:shd w:val="clear" w:color="auto" w:fill="FFFFFF"/>
          </w:rPr>
          <w:t>Appendix to Part 553—List of U.S. Geological Survey Topographic Maps</w:t>
        </w:r>
      </w:hyperlink>
    </w:p>
    <w:p w:rsidR="003246FD" w:rsidRPr="003246FD" w:rsidRDefault="003246FD" w:rsidP="003246FD">
      <w:pPr>
        <w:spacing w:after="0" w:line="240" w:lineRule="auto"/>
        <w:rPr>
          <w:rFonts w:eastAsia="Times New Roman"/>
        </w:rPr>
      </w:pPr>
      <w:r w:rsidRPr="003246FD">
        <w:rPr>
          <w:rFonts w:eastAsia="Times New Roman"/>
        </w:rPr>
        <w:pict>
          <v:rect id="_x0000_i1050" style="width:0;height:1.5pt" o:hrstd="t" o:hrnoshade="t" o:hr="t" fillcolor="black" stroked="f"/>
        </w:pict>
      </w:r>
    </w:p>
    <w:p w:rsidR="003246FD" w:rsidRPr="003246FD" w:rsidRDefault="003246FD" w:rsidP="003246FD">
      <w:pPr>
        <w:shd w:val="clear" w:color="auto" w:fill="FFFFFF"/>
        <w:spacing w:before="200" w:after="100" w:afterAutospacing="1" w:line="240" w:lineRule="auto"/>
        <w:ind w:firstLine="480"/>
        <w:rPr>
          <w:rFonts w:ascii="Arial" w:eastAsia="Times New Roman" w:hAnsi="Arial" w:cs="Arial"/>
          <w:color w:val="000000"/>
          <w:sz w:val="18"/>
          <w:szCs w:val="18"/>
        </w:rPr>
      </w:pPr>
      <w:r w:rsidRPr="003246FD">
        <w:rPr>
          <w:rFonts w:ascii="Arial" w:eastAsia="Times New Roman" w:hAnsi="Arial" w:cs="Arial"/>
          <w:smallCaps/>
          <w:color w:val="000000"/>
          <w:sz w:val="18"/>
          <w:szCs w:val="18"/>
        </w:rPr>
        <w:t>Source:</w:t>
      </w:r>
      <w:r w:rsidRPr="003246FD">
        <w:rPr>
          <w:rFonts w:ascii="Arial" w:eastAsia="Times New Roman" w:hAnsi="Arial" w:cs="Arial"/>
          <w:color w:val="000000"/>
          <w:sz w:val="18"/>
          <w:szCs w:val="18"/>
        </w:rPr>
        <w:t> 79 FR 73840, Dec. 12, 2014, unless otherwise noted.</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3" w:name="se30.2.553_1700"/>
      <w:bookmarkStart w:id="34" w:name="_GoBack"/>
      <w:bookmarkEnd w:id="33"/>
      <w:bookmarkEnd w:id="34"/>
      <w:r w:rsidRPr="003246FD">
        <w:rPr>
          <w:rFonts w:ascii="Arial" w:eastAsia="Times New Roman" w:hAnsi="Arial" w:cs="Arial"/>
          <w:b/>
          <w:bCs/>
          <w:color w:val="000000"/>
          <w:sz w:val="20"/>
          <w:szCs w:val="20"/>
        </w:rPr>
        <w:t>§553.700   What is the scope of this subpart?</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This subpart sets forth the limit of liability for damages for offshore facilities under Title I of the Oil Pollution Act of 1990, as amended (33 U.S.C. 2701 </w:t>
      </w:r>
      <w:r w:rsidRPr="003246FD">
        <w:rPr>
          <w:rFonts w:ascii="Arial" w:eastAsia="Times New Roman" w:hAnsi="Arial" w:cs="Arial"/>
          <w:i/>
          <w:iCs/>
          <w:color w:val="000000"/>
          <w:sz w:val="20"/>
          <w:szCs w:val="20"/>
        </w:rPr>
        <w:t>et seq.</w:t>
      </w:r>
      <w:r w:rsidRPr="003246FD">
        <w:rPr>
          <w:rFonts w:ascii="Arial" w:eastAsia="Times New Roman" w:hAnsi="Arial" w:cs="Arial"/>
          <w:color w:val="000000"/>
          <w:sz w:val="20"/>
          <w:szCs w:val="20"/>
        </w:rPr>
        <w:t xml:space="preserve">) </w:t>
      </w:r>
      <w:proofErr w:type="gramStart"/>
      <w:r w:rsidRPr="003246FD">
        <w:rPr>
          <w:rFonts w:ascii="Arial" w:eastAsia="Times New Roman" w:hAnsi="Arial" w:cs="Arial"/>
          <w:color w:val="000000"/>
          <w:sz w:val="20"/>
          <w:szCs w:val="20"/>
        </w:rPr>
        <w:t>(OPA), as adjusted, under section 1004(d) of OPA (33 U.S.C. 2704(d)).</w:t>
      </w:r>
      <w:proofErr w:type="gramEnd"/>
      <w:r w:rsidRPr="003246FD">
        <w:rPr>
          <w:rFonts w:ascii="Arial" w:eastAsia="Times New Roman" w:hAnsi="Arial" w:cs="Arial"/>
          <w:color w:val="000000"/>
          <w:sz w:val="20"/>
          <w:szCs w:val="20"/>
        </w:rPr>
        <w:t xml:space="preserve"> This subpart also sets forth the method for adjusting the limit of liability for damages for offshore facilities for inflation, by regulation, under section 1004(d) of OPA (33 U.S.C. 2704(d)).</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5" w:name="se30.2.553_1701"/>
      <w:bookmarkEnd w:id="35"/>
      <w:r w:rsidRPr="003246FD">
        <w:rPr>
          <w:rFonts w:ascii="Arial" w:eastAsia="Times New Roman" w:hAnsi="Arial" w:cs="Arial"/>
          <w:b/>
          <w:bCs/>
          <w:color w:val="000000"/>
          <w:sz w:val="20"/>
          <w:szCs w:val="20"/>
        </w:rPr>
        <w:t>§553.701   To which entities does this subpart apply?</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This subpart applies to you if you are a responsible party for an offshore facility, other than a </w:t>
      </w:r>
      <w:proofErr w:type="spellStart"/>
      <w:r w:rsidRPr="003246FD">
        <w:rPr>
          <w:rFonts w:ascii="Arial" w:eastAsia="Times New Roman" w:hAnsi="Arial" w:cs="Arial"/>
          <w:color w:val="000000"/>
          <w:sz w:val="20"/>
          <w:szCs w:val="20"/>
        </w:rPr>
        <w:t>deepwater</w:t>
      </w:r>
      <w:proofErr w:type="spellEnd"/>
      <w:r w:rsidRPr="003246FD">
        <w:rPr>
          <w:rFonts w:ascii="Arial" w:eastAsia="Times New Roman" w:hAnsi="Arial" w:cs="Arial"/>
          <w:color w:val="000000"/>
          <w:sz w:val="20"/>
          <w:szCs w:val="20"/>
        </w:rPr>
        <w:t xml:space="preserve"> port under the Deepwater Port Act of 1974 (33 U.S.C. 1501-1524), but including an offshore pipeline, or an abandoned offshore facility, including any abandoned offshore pipeline, unless your liability is unlimited under OPA 90 (33 U.S.C. 2704(c)).</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6" w:name="se30.2.553_1702"/>
      <w:bookmarkEnd w:id="36"/>
      <w:r w:rsidRPr="003246FD">
        <w:rPr>
          <w:rFonts w:ascii="Arial" w:eastAsia="Times New Roman" w:hAnsi="Arial" w:cs="Arial"/>
          <w:b/>
          <w:bCs/>
          <w:color w:val="000000"/>
          <w:sz w:val="20"/>
          <w:szCs w:val="20"/>
        </w:rPr>
        <w:t>§553.702   </w:t>
      </w:r>
      <w:proofErr w:type="gramStart"/>
      <w:r w:rsidRPr="003246FD">
        <w:rPr>
          <w:rFonts w:ascii="Arial" w:eastAsia="Times New Roman" w:hAnsi="Arial" w:cs="Arial"/>
          <w:b/>
          <w:bCs/>
          <w:color w:val="000000"/>
          <w:sz w:val="20"/>
          <w:szCs w:val="20"/>
        </w:rPr>
        <w:t>What</w:t>
      </w:r>
      <w:proofErr w:type="gramEnd"/>
      <w:r w:rsidRPr="003246FD">
        <w:rPr>
          <w:rFonts w:ascii="Arial" w:eastAsia="Times New Roman" w:hAnsi="Arial" w:cs="Arial"/>
          <w:b/>
          <w:bCs/>
          <w:color w:val="000000"/>
          <w:sz w:val="20"/>
          <w:szCs w:val="20"/>
        </w:rPr>
        <w:t xml:space="preserve"> limit of liability applies to my offshore facility?</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lastRenderedPageBreak/>
        <w:t>Except as provided in 33 U.S.C. 2704(c), the limit of liability under OPA for a responsible party for any offshore facility, including any offshore pipeline, is the total of all removal costs plus $133.65 million for damages with respect to each incident.</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7" w:name="se30.2.553_1703"/>
      <w:bookmarkEnd w:id="37"/>
      <w:r w:rsidRPr="003246FD">
        <w:rPr>
          <w:rFonts w:ascii="Arial" w:eastAsia="Times New Roman" w:hAnsi="Arial" w:cs="Arial"/>
          <w:b/>
          <w:bCs/>
          <w:color w:val="000000"/>
          <w:sz w:val="20"/>
          <w:szCs w:val="20"/>
        </w:rPr>
        <w:t>§553.703   </w:t>
      </w:r>
      <w:proofErr w:type="gramStart"/>
      <w:r w:rsidRPr="003246FD">
        <w:rPr>
          <w:rFonts w:ascii="Arial" w:eastAsia="Times New Roman" w:hAnsi="Arial" w:cs="Arial"/>
          <w:b/>
          <w:bCs/>
          <w:color w:val="000000"/>
          <w:sz w:val="20"/>
          <w:szCs w:val="20"/>
        </w:rPr>
        <w:t>What</w:t>
      </w:r>
      <w:proofErr w:type="gramEnd"/>
      <w:r w:rsidRPr="003246FD">
        <w:rPr>
          <w:rFonts w:ascii="Arial" w:eastAsia="Times New Roman" w:hAnsi="Arial" w:cs="Arial"/>
          <w:b/>
          <w:bCs/>
          <w:color w:val="000000"/>
          <w:sz w:val="20"/>
          <w:szCs w:val="20"/>
        </w:rPr>
        <w:t xml:space="preserve"> is the procedure for calculating the limit of liability adjustment for inflation?</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The procedure for calculating limit of liability adjustments for inflation is as follows: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(a) </w:t>
      </w:r>
      <w:r w:rsidRPr="003246FD">
        <w:rPr>
          <w:rFonts w:ascii="Arial" w:eastAsia="Times New Roman" w:hAnsi="Arial" w:cs="Arial"/>
          <w:i/>
          <w:iCs/>
          <w:color w:val="000000"/>
          <w:sz w:val="20"/>
          <w:szCs w:val="20"/>
        </w:rPr>
        <w:t>Formula for calculating a cumulative percent change in the Annual CPI-U.</w:t>
      </w:r>
      <w:r w:rsidRPr="003246FD">
        <w:rPr>
          <w:rFonts w:ascii="Arial" w:eastAsia="Times New Roman" w:hAnsi="Arial" w:cs="Arial"/>
          <w:color w:val="000000"/>
          <w:sz w:val="20"/>
          <w:szCs w:val="20"/>
        </w:rPr>
        <w:t> BOEM calculates the cumulative percent change in the Annual CPI-U from the year the limit of liability was established by statute, or last adjusted by regulation, whichever is later (</w:t>
      </w:r>
      <w:r w:rsidRPr="003246FD">
        <w:rPr>
          <w:rFonts w:ascii="Arial" w:eastAsia="Times New Roman" w:hAnsi="Arial" w:cs="Arial"/>
          <w:i/>
          <w:iCs/>
          <w:color w:val="000000"/>
          <w:sz w:val="20"/>
          <w:szCs w:val="20"/>
        </w:rPr>
        <w:t>i.e.,</w:t>
      </w:r>
      <w:r w:rsidRPr="003246FD">
        <w:rPr>
          <w:rFonts w:ascii="Arial" w:eastAsia="Times New Roman" w:hAnsi="Arial" w:cs="Arial"/>
          <w:color w:val="000000"/>
          <w:sz w:val="20"/>
          <w:szCs w:val="20"/>
        </w:rPr>
        <w:t> the Previous Period), to the year in which the Annual CPI-U is most recently published (</w:t>
      </w:r>
      <w:r w:rsidRPr="003246FD">
        <w:rPr>
          <w:rFonts w:ascii="Arial" w:eastAsia="Times New Roman" w:hAnsi="Arial" w:cs="Arial"/>
          <w:i/>
          <w:iCs/>
          <w:color w:val="000000"/>
          <w:sz w:val="20"/>
          <w:szCs w:val="20"/>
        </w:rPr>
        <w:t>i.e.,</w:t>
      </w:r>
      <w:r w:rsidRPr="003246FD">
        <w:rPr>
          <w:rFonts w:ascii="Arial" w:eastAsia="Times New Roman" w:hAnsi="Arial" w:cs="Arial"/>
          <w:color w:val="000000"/>
          <w:sz w:val="20"/>
          <w:szCs w:val="20"/>
        </w:rPr>
        <w:t> the Current Period), using the following formula: Percent change in the Annual CPI-U = [(Annual CPI-U for Current Period − Annual CPI-U for Previous Period) ÷ Annual CPI-U for Previous Period] × 100. This cumulative percent change value is rounded to one decimal place.</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(b) </w:t>
      </w:r>
      <w:r w:rsidRPr="003246FD">
        <w:rPr>
          <w:rFonts w:ascii="Arial" w:eastAsia="Times New Roman" w:hAnsi="Arial" w:cs="Arial"/>
          <w:i/>
          <w:iCs/>
          <w:color w:val="000000"/>
          <w:sz w:val="20"/>
          <w:szCs w:val="20"/>
        </w:rPr>
        <w:t>Significance threshold.</w:t>
      </w:r>
      <w:r w:rsidRPr="003246FD">
        <w:rPr>
          <w:rFonts w:ascii="Arial" w:eastAsia="Times New Roman" w:hAnsi="Arial" w:cs="Arial"/>
          <w:color w:val="000000"/>
          <w:sz w:val="20"/>
          <w:szCs w:val="20"/>
        </w:rPr>
        <w:t> (1) A cumulative increase in the Annual CPI-U equal to three percent or more constitutes a significant increase in the Consumer Price Index within the meaning of 33 U.S.C. 2704(d)(4).</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(2) Not later than every three years from the year the limit of liability was last adjusted for inflation, BOEM will evaluate whether the cumulative percent change in the Annual CPI-U since that year has reached a significance threshold of three percent or greater.</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(3) For any three-year period evaluated under paragraph (b)(2) of this section in which the cumulative percent increase in the Annual CPI-U is less than three percent, if BOEM has not issued an inflation adjustment during that period, BOEM will publish a notice of no inflation adjustment to the offshore facility limit of liability for damages in </w:t>
      </w:r>
      <w:proofErr w:type="spellStart"/>
      <w:r w:rsidRPr="003246FD">
        <w:rPr>
          <w:rFonts w:ascii="Arial" w:eastAsia="Times New Roman" w:hAnsi="Arial" w:cs="Arial"/>
          <w:color w:val="000000"/>
          <w:sz w:val="20"/>
          <w:szCs w:val="20"/>
        </w:rPr>
        <w:t>the</w:t>
      </w:r>
      <w:r w:rsidRPr="003246FD">
        <w:rPr>
          <w:rFonts w:ascii="Arial" w:eastAsia="Times New Roman" w:hAnsi="Arial" w:cs="Arial"/>
          <w:smallCaps/>
          <w:color w:val="000000"/>
          <w:sz w:val="20"/>
          <w:szCs w:val="20"/>
        </w:rPr>
        <w:t>Federal</w:t>
      </w:r>
      <w:proofErr w:type="spellEnd"/>
      <w:r w:rsidRPr="003246FD">
        <w:rPr>
          <w:rFonts w:ascii="Arial" w:eastAsia="Times New Roman" w:hAnsi="Arial" w:cs="Arial"/>
          <w:smallCaps/>
          <w:color w:val="000000"/>
          <w:sz w:val="20"/>
          <w:szCs w:val="20"/>
        </w:rPr>
        <w:t xml:space="preserve"> Register</w:t>
      </w:r>
      <w:r w:rsidRPr="003246FD">
        <w:rPr>
          <w:rFonts w:ascii="Arial" w:eastAsia="Times New Roman" w:hAnsi="Arial" w:cs="Arial"/>
          <w:color w:val="000000"/>
          <w:sz w:val="20"/>
          <w:szCs w:val="20"/>
        </w:rPr>
        <w:t>.</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(4) Once the three-percent threshold is reached, BOEM will increase by final rule the offshore facility limit of liability for damages in §553.702 by an amount equal to the cumulative percent change in the Annual CPI-U from the year the limit was established by statute, or last adjusted by regulation, whichever is later. After this adjustment is made, BOEM will resume its process of conducting a review every three years.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(5) Nothing in this section will prevent BOEM, in BOEM's sole discretion, from adjusting the offshore facility limit of liability for damages for inflation by regulation issued more frequently than every three years.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(c) </w:t>
      </w:r>
      <w:r w:rsidRPr="003246FD">
        <w:rPr>
          <w:rFonts w:ascii="Arial" w:eastAsia="Times New Roman" w:hAnsi="Arial" w:cs="Arial"/>
          <w:i/>
          <w:iCs/>
          <w:color w:val="000000"/>
          <w:sz w:val="20"/>
          <w:szCs w:val="20"/>
        </w:rPr>
        <w:t>Formula for calculating inflation adjustments.</w:t>
      </w:r>
      <w:r w:rsidRPr="003246FD">
        <w:rPr>
          <w:rFonts w:ascii="Arial" w:eastAsia="Times New Roman" w:hAnsi="Arial" w:cs="Arial"/>
          <w:color w:val="000000"/>
          <w:sz w:val="20"/>
          <w:szCs w:val="20"/>
        </w:rPr>
        <w:t> BOEM calculates adjustments to the offshore facility limit of liability in 30 CFR 553.702 for inflation using the following formula:</w:t>
      </w:r>
    </w:p>
    <w:p w:rsidR="003246FD" w:rsidRPr="003246FD" w:rsidRDefault="003246FD" w:rsidP="003246FD">
      <w:pPr>
        <w:shd w:val="clear" w:color="auto" w:fill="FFFFFF"/>
        <w:spacing w:before="200" w:after="100" w:line="240" w:lineRule="auto"/>
        <w:ind w:left="960" w:hanging="960"/>
        <w:rPr>
          <w:rFonts w:ascii="Arial" w:eastAsia="Times New Roman" w:hAnsi="Arial" w:cs="Arial"/>
          <w:color w:val="000000"/>
          <w:sz w:val="20"/>
          <w:szCs w:val="20"/>
        </w:rPr>
      </w:pPr>
      <w:r w:rsidRPr="003246FD">
        <w:rPr>
          <w:rFonts w:ascii="Arial" w:eastAsia="Times New Roman" w:hAnsi="Arial" w:cs="Arial"/>
          <w:i/>
          <w:iCs/>
          <w:color w:val="000000"/>
          <w:sz w:val="20"/>
          <w:szCs w:val="20"/>
        </w:rPr>
        <w:t>New limit of liability = Previous limit of liability + (Previous limit of liability × the decimal equivalent of the percent change in the Annual CPI-U calculated under paragraph (a) of this section), then rounded to the closest $100</w:t>
      </w:r>
      <w:r w:rsidRPr="003246FD">
        <w:rPr>
          <w:rFonts w:ascii="Arial" w:eastAsia="Times New Roman" w:hAnsi="Arial" w:cs="Arial"/>
          <w:color w:val="000000"/>
          <w:sz w:val="20"/>
          <w:szCs w:val="20"/>
        </w:rPr>
        <w:t>.</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8" w:name="se30.2.553_1704"/>
      <w:bookmarkEnd w:id="38"/>
      <w:r w:rsidRPr="003246FD">
        <w:rPr>
          <w:rFonts w:ascii="Arial" w:eastAsia="Times New Roman" w:hAnsi="Arial" w:cs="Arial"/>
          <w:b/>
          <w:bCs/>
          <w:color w:val="000000"/>
          <w:sz w:val="20"/>
          <w:szCs w:val="20"/>
        </w:rPr>
        <w:t>§553.704   </w:t>
      </w:r>
      <w:proofErr w:type="gramStart"/>
      <w:r w:rsidRPr="003246FD">
        <w:rPr>
          <w:rFonts w:ascii="Arial" w:eastAsia="Times New Roman" w:hAnsi="Arial" w:cs="Arial"/>
          <w:b/>
          <w:bCs/>
          <w:color w:val="000000"/>
          <w:sz w:val="20"/>
          <w:szCs w:val="20"/>
        </w:rPr>
        <w:t>How</w:t>
      </w:r>
      <w:proofErr w:type="gramEnd"/>
      <w:r w:rsidRPr="003246FD">
        <w:rPr>
          <w:rFonts w:ascii="Arial" w:eastAsia="Times New Roman" w:hAnsi="Arial" w:cs="Arial"/>
          <w:b/>
          <w:bCs/>
          <w:color w:val="000000"/>
          <w:sz w:val="20"/>
          <w:szCs w:val="20"/>
        </w:rPr>
        <w:t xml:space="preserve"> will BOEM publish the offshore facility limit of liability adjustment?</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color w:val="000000"/>
          <w:sz w:val="20"/>
          <w:szCs w:val="20"/>
        </w:rPr>
        <w:t xml:space="preserve">BOEM will publish the inflation-adjusted limit of liability, and any statutory amendments to that limit of liability in </w:t>
      </w:r>
      <w:proofErr w:type="spellStart"/>
      <w:r w:rsidRPr="003246FD">
        <w:rPr>
          <w:rFonts w:ascii="Arial" w:eastAsia="Times New Roman" w:hAnsi="Arial" w:cs="Arial"/>
          <w:color w:val="000000"/>
          <w:sz w:val="20"/>
          <w:szCs w:val="20"/>
        </w:rPr>
        <w:t>the</w:t>
      </w:r>
      <w:r w:rsidRPr="003246FD">
        <w:rPr>
          <w:rFonts w:ascii="Arial" w:eastAsia="Times New Roman" w:hAnsi="Arial" w:cs="Arial"/>
          <w:smallCaps/>
          <w:color w:val="000000"/>
          <w:sz w:val="20"/>
          <w:szCs w:val="20"/>
        </w:rPr>
        <w:t>Federal</w:t>
      </w:r>
      <w:proofErr w:type="spellEnd"/>
      <w:r w:rsidRPr="003246FD">
        <w:rPr>
          <w:rFonts w:ascii="Arial" w:eastAsia="Times New Roman" w:hAnsi="Arial" w:cs="Arial"/>
          <w:smallCaps/>
          <w:color w:val="000000"/>
          <w:sz w:val="20"/>
          <w:szCs w:val="20"/>
        </w:rPr>
        <w:t xml:space="preserve"> Register,</w:t>
      </w:r>
      <w:r w:rsidRPr="003246FD">
        <w:rPr>
          <w:rFonts w:ascii="Arial" w:eastAsia="Times New Roman" w:hAnsi="Arial" w:cs="Arial"/>
          <w:color w:val="000000"/>
          <w:sz w:val="20"/>
          <w:szCs w:val="20"/>
        </w:rPr>
        <w:t> as amendments to §553.702. Updates to the limit of liability under this section are effective on the 90th day after publication in the </w:t>
      </w:r>
      <w:r w:rsidRPr="003246FD">
        <w:rPr>
          <w:rFonts w:ascii="Arial" w:eastAsia="Times New Roman" w:hAnsi="Arial" w:cs="Arial"/>
          <w:smallCaps/>
          <w:color w:val="000000"/>
          <w:sz w:val="20"/>
          <w:szCs w:val="20"/>
        </w:rPr>
        <w:t>Federal Register</w:t>
      </w:r>
      <w:r w:rsidRPr="003246FD">
        <w:rPr>
          <w:rFonts w:ascii="Arial" w:eastAsia="Times New Roman" w:hAnsi="Arial" w:cs="Arial"/>
          <w:color w:val="000000"/>
          <w:sz w:val="20"/>
          <w:szCs w:val="20"/>
        </w:rPr>
        <w:t> of the amendments to §553.702, unless otherwise specified by statute (in the event of a statutory amendment to the limit of liability), or in the </w:t>
      </w:r>
      <w:r w:rsidRPr="003246FD">
        <w:rPr>
          <w:rFonts w:ascii="Arial" w:eastAsia="Times New Roman" w:hAnsi="Arial" w:cs="Arial"/>
          <w:smallCaps/>
          <w:color w:val="000000"/>
          <w:sz w:val="20"/>
          <w:szCs w:val="20"/>
        </w:rPr>
        <w:t>Federal Register</w:t>
      </w:r>
      <w:r w:rsidRPr="003246FD">
        <w:rPr>
          <w:rFonts w:ascii="Arial" w:eastAsia="Times New Roman" w:hAnsi="Arial" w:cs="Arial"/>
          <w:color w:val="000000"/>
          <w:sz w:val="20"/>
          <w:szCs w:val="20"/>
        </w:rPr>
        <w:t> rule amending §553.702.</w:t>
      </w:r>
    </w:p>
    <w:p w:rsidR="003246FD" w:rsidRPr="003246FD" w:rsidRDefault="003246FD" w:rsidP="003246FD">
      <w:pPr>
        <w:shd w:val="clear" w:color="auto" w:fill="FFFFFF"/>
        <w:spacing w:before="200" w:after="100" w:line="240" w:lineRule="auto"/>
        <w:outlineLvl w:val="1"/>
        <w:rPr>
          <w:rFonts w:ascii="Arial" w:eastAsia="Times New Roman" w:hAnsi="Arial" w:cs="Arial"/>
          <w:b/>
          <w:bCs/>
          <w:color w:val="000000"/>
          <w:sz w:val="20"/>
          <w:szCs w:val="20"/>
        </w:rPr>
      </w:pPr>
      <w:bookmarkStart w:id="39" w:name="ap30.2.553_1704.1"/>
      <w:bookmarkEnd w:id="39"/>
      <w:r w:rsidRPr="003246FD">
        <w:rPr>
          <w:rFonts w:ascii="Arial" w:eastAsia="Times New Roman" w:hAnsi="Arial" w:cs="Arial"/>
          <w:b/>
          <w:bCs/>
          <w:color w:val="000000"/>
          <w:sz w:val="20"/>
          <w:szCs w:val="20"/>
        </w:rPr>
        <w:lastRenderedPageBreak/>
        <w:t>Appendix to Part 553—List of U.S. Geological Survey Topographic Maps</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Alabama</w:t>
      </w:r>
      <w:r w:rsidRPr="003246FD">
        <w:rPr>
          <w:rFonts w:ascii="Arial" w:eastAsia="Times New Roman" w:hAnsi="Arial" w:cs="Arial"/>
          <w:color w:val="000000"/>
          <w:sz w:val="20"/>
          <w:szCs w:val="20"/>
        </w:rPr>
        <w:t xml:space="preserve"> (1:24,000 scale): Bellefontaine; Bon </w:t>
      </w:r>
      <w:proofErr w:type="spellStart"/>
      <w:r w:rsidRPr="003246FD">
        <w:rPr>
          <w:rFonts w:ascii="Arial" w:eastAsia="Times New Roman" w:hAnsi="Arial" w:cs="Arial"/>
          <w:color w:val="000000"/>
          <w:sz w:val="20"/>
          <w:szCs w:val="20"/>
        </w:rPr>
        <w:t>Secour</w:t>
      </w:r>
      <w:proofErr w:type="spellEnd"/>
      <w:r w:rsidRPr="003246FD">
        <w:rPr>
          <w:rFonts w:ascii="Arial" w:eastAsia="Times New Roman" w:hAnsi="Arial" w:cs="Arial"/>
          <w:color w:val="000000"/>
          <w:sz w:val="20"/>
          <w:szCs w:val="20"/>
        </w:rPr>
        <w:t xml:space="preserve"> Bay; Bridgehead; </w:t>
      </w:r>
      <w:proofErr w:type="spellStart"/>
      <w:r w:rsidRPr="003246FD">
        <w:rPr>
          <w:rFonts w:ascii="Arial" w:eastAsia="Times New Roman" w:hAnsi="Arial" w:cs="Arial"/>
          <w:color w:val="000000"/>
          <w:sz w:val="20"/>
          <w:szCs w:val="20"/>
        </w:rPr>
        <w:t>Coden</w:t>
      </w:r>
      <w:proofErr w:type="spellEnd"/>
      <w:r w:rsidRPr="003246FD">
        <w:rPr>
          <w:rFonts w:ascii="Arial" w:eastAsia="Times New Roman" w:hAnsi="Arial" w:cs="Arial"/>
          <w:color w:val="000000"/>
          <w:sz w:val="20"/>
          <w:szCs w:val="20"/>
        </w:rPr>
        <w:t xml:space="preserve">; Daphne; Fort Morgan; Fort Morgan NW; Grand Bay; Grand Bay SW; Gulf Shores; Heron Bay; </w:t>
      </w:r>
      <w:proofErr w:type="spellStart"/>
      <w:r w:rsidRPr="003246FD">
        <w:rPr>
          <w:rFonts w:ascii="Arial" w:eastAsia="Times New Roman" w:hAnsi="Arial" w:cs="Arial"/>
          <w:color w:val="000000"/>
          <w:sz w:val="20"/>
          <w:szCs w:val="20"/>
        </w:rPr>
        <w:t>Hollingers</w:t>
      </w:r>
      <w:proofErr w:type="spellEnd"/>
      <w:r w:rsidRPr="003246FD">
        <w:rPr>
          <w:rFonts w:ascii="Arial" w:eastAsia="Times New Roman" w:hAnsi="Arial" w:cs="Arial"/>
          <w:color w:val="000000"/>
          <w:sz w:val="20"/>
          <w:szCs w:val="20"/>
        </w:rPr>
        <w:t xml:space="preserve"> Island; Isle Aux </w:t>
      </w:r>
      <w:proofErr w:type="spellStart"/>
      <w:r w:rsidRPr="003246FD">
        <w:rPr>
          <w:rFonts w:ascii="Arial" w:eastAsia="Times New Roman" w:hAnsi="Arial" w:cs="Arial"/>
          <w:color w:val="000000"/>
          <w:sz w:val="20"/>
          <w:szCs w:val="20"/>
        </w:rPr>
        <w:t>Herbes</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Kreole</w:t>
      </w:r>
      <w:proofErr w:type="spellEnd"/>
      <w:r w:rsidRPr="003246FD">
        <w:rPr>
          <w:rFonts w:ascii="Arial" w:eastAsia="Times New Roman" w:hAnsi="Arial" w:cs="Arial"/>
          <w:color w:val="000000"/>
          <w:sz w:val="20"/>
          <w:szCs w:val="20"/>
        </w:rPr>
        <w:t xml:space="preserve">; Lillian; Little Dauphin Island; Little Point Clear; Magnolia Springs; Mobile; Orange Beach; </w:t>
      </w:r>
      <w:proofErr w:type="spellStart"/>
      <w:r w:rsidRPr="003246FD">
        <w:rPr>
          <w:rFonts w:ascii="Arial" w:eastAsia="Times New Roman" w:hAnsi="Arial" w:cs="Arial"/>
          <w:color w:val="000000"/>
          <w:sz w:val="20"/>
          <w:szCs w:val="20"/>
        </w:rPr>
        <w:t>Perdido</w:t>
      </w:r>
      <w:proofErr w:type="spellEnd"/>
      <w:r w:rsidRPr="003246FD">
        <w:rPr>
          <w:rFonts w:ascii="Arial" w:eastAsia="Times New Roman" w:hAnsi="Arial" w:cs="Arial"/>
          <w:color w:val="000000"/>
          <w:sz w:val="20"/>
          <w:szCs w:val="20"/>
        </w:rPr>
        <w:t xml:space="preserve"> Beach; Petit Bois Island; Petit Bois Pass; Pine Beach; Point Clear; Saint Andrews Bay; West Pensacola.</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Alaska</w:t>
      </w:r>
      <w:r w:rsidRPr="003246FD">
        <w:rPr>
          <w:rFonts w:ascii="Arial" w:eastAsia="Times New Roman" w:hAnsi="Arial" w:cs="Arial"/>
          <w:color w:val="000000"/>
          <w:sz w:val="20"/>
          <w:szCs w:val="20"/>
        </w:rPr>
        <w:t xml:space="preserve"> (1:63,360 scale): Afognak (A-1, A-2, A-3, A-4, A-5, A-0&amp;B-0, B-1, B-2, B-3, C-1&amp;2, C-2&amp;3, C-5, C-6, D-1, D-4, D-5); Anchorage (A-1, A-2, A-3, A-4, A-8, B-7, B-8); Barrow (A-1, A-2, A-3, A-4, A-5, B-3, B-4); Baird Mts. (A-6); Barter Island (A-3, A-4, A-5); </w:t>
      </w:r>
      <w:proofErr w:type="spellStart"/>
      <w:r w:rsidRPr="003246FD">
        <w:rPr>
          <w:rFonts w:ascii="Arial" w:eastAsia="Times New Roman" w:hAnsi="Arial" w:cs="Arial"/>
          <w:color w:val="000000"/>
          <w:sz w:val="20"/>
          <w:szCs w:val="20"/>
        </w:rPr>
        <w:t>Beechy</w:t>
      </w:r>
      <w:proofErr w:type="spellEnd"/>
      <w:r w:rsidRPr="003246FD">
        <w:rPr>
          <w:rFonts w:ascii="Arial" w:eastAsia="Times New Roman" w:hAnsi="Arial" w:cs="Arial"/>
          <w:color w:val="000000"/>
          <w:sz w:val="20"/>
          <w:szCs w:val="20"/>
        </w:rPr>
        <w:t xml:space="preserve"> Point (A-1, A-2, B-1, B-2, B-3, B-4, B-5, C-4, C-5); Bering Glacier (A-1, A-2, A-3, A-4, A-5, A-6, A-7, A-8); Black (A-1, A-2, B-1, C-1); </w:t>
      </w:r>
      <w:proofErr w:type="spellStart"/>
      <w:r w:rsidRPr="003246FD">
        <w:rPr>
          <w:rFonts w:ascii="Arial" w:eastAsia="Times New Roman" w:hAnsi="Arial" w:cs="Arial"/>
          <w:color w:val="000000"/>
          <w:sz w:val="20"/>
          <w:szCs w:val="20"/>
        </w:rPr>
        <w:t>Blying</w:t>
      </w:r>
      <w:proofErr w:type="spellEnd"/>
      <w:r w:rsidRPr="003246FD">
        <w:rPr>
          <w:rFonts w:ascii="Arial" w:eastAsia="Times New Roman" w:hAnsi="Arial" w:cs="Arial"/>
          <w:color w:val="000000"/>
          <w:sz w:val="20"/>
          <w:szCs w:val="20"/>
        </w:rPr>
        <w:t xml:space="preserve"> Sound (C-7, C-8, D-1&amp;2, D-3, D-4, D-5, D-6, D-7, D-8); Candle (D-6); Cordova (A-1, A-2, A-3, A-4, A-7&amp;8, B-2, B-3, B-4, B-5, B-6, B-7, B-8, C-5, C-6, C-7, C-8, D-6, D-7, D-8); De Long Mts. (D-4, D-5); Demarcation Point (C-1, C-2, D-2, D-3); Flaxman Island (A-1, A-3, A-4, A-5, B-5); Harrison Bay (B-1, B-2, B-3, B-4, C-1, C-3, C-4, C-5, D-4, D-5); Icy Bay (D1, D-2&amp;3); Iliamna (A-2, A-3, A-4, B-2, B-3, C-1, C-2, D-1); Karluk (A-1, A-2, B-2, B-3, C-1, C-2, C-4&amp;5, C-6); Kenai (A-4, A-5, A-7, A-8, B-4, B-6, B-7, B-8, C-4, C-5, C-6, C-7, D-1, D-2, D-3, D-4, D-5); Kodiak (A-3, A-4, A-5, A-6, B-1&amp;2, B-3, B-4, B-6, C-1, C-2, C-3, C-5, C-6, D-1, D-2, D-3, D-4, D-5, D-6); Kotzebue (A-1, A-2, A-3, A-4, B-4, B-6, C-1, C-4, C-5, C-6, D-1, D-2); </w:t>
      </w:r>
      <w:proofErr w:type="spellStart"/>
      <w:r w:rsidRPr="003246FD">
        <w:rPr>
          <w:rFonts w:ascii="Arial" w:eastAsia="Times New Roman" w:hAnsi="Arial" w:cs="Arial"/>
          <w:color w:val="000000"/>
          <w:sz w:val="20"/>
          <w:szCs w:val="20"/>
        </w:rPr>
        <w:t>Kwiguk</w:t>
      </w:r>
      <w:proofErr w:type="spellEnd"/>
      <w:r w:rsidRPr="003246FD">
        <w:rPr>
          <w:rFonts w:ascii="Arial" w:eastAsia="Times New Roman" w:hAnsi="Arial" w:cs="Arial"/>
          <w:color w:val="000000"/>
          <w:sz w:val="20"/>
          <w:szCs w:val="20"/>
        </w:rPr>
        <w:t xml:space="preserve"> (C-6, D-6); Meade River (D-1, D-3, D-4, D-5); Middleton Island (B-7, D-1&amp;2); Mt. Katmai (A-1, A-2, A-3; B-1); Mt. Michelson (D-1, D-2, D-3); Mt. St. Elias (A-5); Noatak (A-1, A-2, A-3, A-4, B-4, C-4, C-5, D-6, D-7); Nome (B-1, C-1, C-2, C-3, D-3, D-4, D-7); Norton Bay (A-4, B-4, B-5, B-6, C-4, C-5, C-6, D-4, D-5, D-6); Point Hope (A-1, A-2, B-2, B-3, C-2, C-3, D-1, D-2); Point Lay (A-3&amp;4, B-2&amp;3, C-2, D-1, D-2); </w:t>
      </w:r>
      <w:proofErr w:type="spellStart"/>
      <w:r w:rsidRPr="003246FD">
        <w:rPr>
          <w:rFonts w:ascii="Arial" w:eastAsia="Times New Roman" w:hAnsi="Arial" w:cs="Arial"/>
          <w:color w:val="000000"/>
          <w:sz w:val="20"/>
          <w:szCs w:val="20"/>
        </w:rPr>
        <w:t>Selawik</w:t>
      </w:r>
      <w:proofErr w:type="spellEnd"/>
      <w:r w:rsidRPr="003246FD">
        <w:rPr>
          <w:rFonts w:ascii="Arial" w:eastAsia="Times New Roman" w:hAnsi="Arial" w:cs="Arial"/>
          <w:color w:val="000000"/>
          <w:sz w:val="20"/>
          <w:szCs w:val="20"/>
        </w:rPr>
        <w:t xml:space="preserve"> (A-5, A-6, B-5, B-6, C-5, C-6, D-6); </w:t>
      </w:r>
      <w:proofErr w:type="spellStart"/>
      <w:r w:rsidRPr="003246FD">
        <w:rPr>
          <w:rFonts w:ascii="Arial" w:eastAsia="Times New Roman" w:hAnsi="Arial" w:cs="Arial"/>
          <w:color w:val="000000"/>
          <w:sz w:val="20"/>
          <w:szCs w:val="20"/>
        </w:rPr>
        <w:t>Seldovia</w:t>
      </w:r>
      <w:proofErr w:type="spellEnd"/>
      <w:r w:rsidRPr="003246FD">
        <w:rPr>
          <w:rFonts w:ascii="Arial" w:eastAsia="Times New Roman" w:hAnsi="Arial" w:cs="Arial"/>
          <w:color w:val="000000"/>
          <w:sz w:val="20"/>
          <w:szCs w:val="20"/>
        </w:rPr>
        <w:t xml:space="preserve"> (A-3, A-4, A-5, A-6, B-1, B-2, B-3, B-4, B-5, B-6, C-1, C-2, C-3, C-4, C-5, D-1, D-3, D-4, D-5, D-8); Seward (A-1, A-2, A-3, A-4, A-5, A-6, A-7, B-1, B-2, B-3, B-4, B-5, C-1, C-2, C-3, C-4, C-5, D-1, D-2, D-3, D-4, D-5, D-6, D-7, D-8); </w:t>
      </w:r>
      <w:proofErr w:type="spellStart"/>
      <w:r w:rsidRPr="003246FD">
        <w:rPr>
          <w:rFonts w:ascii="Arial" w:eastAsia="Times New Roman" w:hAnsi="Arial" w:cs="Arial"/>
          <w:color w:val="000000"/>
          <w:sz w:val="20"/>
          <w:szCs w:val="20"/>
        </w:rPr>
        <w:t>Shishmaref</w:t>
      </w:r>
      <w:proofErr w:type="spellEnd"/>
      <w:r w:rsidRPr="003246FD">
        <w:rPr>
          <w:rFonts w:ascii="Arial" w:eastAsia="Times New Roman" w:hAnsi="Arial" w:cs="Arial"/>
          <w:color w:val="000000"/>
          <w:sz w:val="20"/>
          <w:szCs w:val="20"/>
        </w:rPr>
        <w:t xml:space="preserve"> (A-2, A-3, A-4, B-1, B-2, B-3); Solomon (B-2, B-3, B-6, C-1, C-2, C-3, C-4, C-5, C-6); St. Michael (A-2, A-3, A-4, A-5, A-6, B-1, B-2, C-1, C-2); Teller (A-2, A-3, A-4, B-3, B-4, B-5, B-6, C-6, C-7, D-4, D-5, D-6, D-8); </w:t>
      </w:r>
      <w:proofErr w:type="spellStart"/>
      <w:r w:rsidRPr="003246FD">
        <w:rPr>
          <w:rFonts w:ascii="Arial" w:eastAsia="Times New Roman" w:hAnsi="Arial" w:cs="Arial"/>
          <w:color w:val="000000"/>
          <w:sz w:val="20"/>
          <w:szCs w:val="20"/>
        </w:rPr>
        <w:t>Teshekpuk</w:t>
      </w:r>
      <w:proofErr w:type="spellEnd"/>
      <w:r w:rsidRPr="003246FD">
        <w:rPr>
          <w:rFonts w:ascii="Arial" w:eastAsia="Times New Roman" w:hAnsi="Arial" w:cs="Arial"/>
          <w:color w:val="000000"/>
          <w:sz w:val="20"/>
          <w:szCs w:val="20"/>
        </w:rPr>
        <w:t xml:space="preserve"> (D-1, D-2, D-3, D-4, D-5); </w:t>
      </w:r>
      <w:proofErr w:type="spellStart"/>
      <w:r w:rsidRPr="003246FD">
        <w:rPr>
          <w:rFonts w:ascii="Arial" w:eastAsia="Times New Roman" w:hAnsi="Arial" w:cs="Arial"/>
          <w:color w:val="000000"/>
          <w:sz w:val="20"/>
          <w:szCs w:val="20"/>
        </w:rPr>
        <w:t>Tyonek</w:t>
      </w:r>
      <w:proofErr w:type="spellEnd"/>
      <w:r w:rsidRPr="003246FD">
        <w:rPr>
          <w:rFonts w:ascii="Arial" w:eastAsia="Times New Roman" w:hAnsi="Arial" w:cs="Arial"/>
          <w:color w:val="000000"/>
          <w:sz w:val="20"/>
          <w:szCs w:val="20"/>
        </w:rPr>
        <w:t xml:space="preserve"> (A-1, A-2, A-3, A-4, B-1, B-2); </w:t>
      </w:r>
      <w:proofErr w:type="spellStart"/>
      <w:r w:rsidRPr="003246FD">
        <w:rPr>
          <w:rFonts w:ascii="Arial" w:eastAsia="Times New Roman" w:hAnsi="Arial" w:cs="Arial"/>
          <w:color w:val="000000"/>
          <w:sz w:val="20"/>
          <w:szCs w:val="20"/>
        </w:rPr>
        <w:t>Unalakleet</w:t>
      </w:r>
      <w:proofErr w:type="spellEnd"/>
      <w:r w:rsidRPr="003246FD">
        <w:rPr>
          <w:rFonts w:ascii="Arial" w:eastAsia="Times New Roman" w:hAnsi="Arial" w:cs="Arial"/>
          <w:color w:val="000000"/>
          <w:sz w:val="20"/>
          <w:szCs w:val="20"/>
        </w:rPr>
        <w:t xml:space="preserve"> (B-5, B-6, C-4, C-5, D-4); Valdez (A-7, A-8); Wainwright (A-5, A-6&amp;7, B-2, B-3, B-4, B-5&amp;6, C-2, C-3, D-1, D-2; Yakutat (A-1, A-2, A-2, B-3, B-4, B-5, C-4, C-5, C-6, C-7, C-8, D-3, D-4, D-5, D-6, D-8).</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California</w:t>
      </w:r>
      <w:r w:rsidRPr="003246FD">
        <w:rPr>
          <w:rFonts w:ascii="Arial" w:eastAsia="Times New Roman" w:hAnsi="Arial" w:cs="Arial"/>
          <w:color w:val="000000"/>
          <w:sz w:val="20"/>
          <w:szCs w:val="20"/>
        </w:rPr>
        <w:t xml:space="preserve"> (1:24,000 scale): Arroyo Grande NE; Beverly Hills; </w:t>
      </w:r>
      <w:proofErr w:type="spellStart"/>
      <w:r w:rsidRPr="003246FD">
        <w:rPr>
          <w:rFonts w:ascii="Arial" w:eastAsia="Times New Roman" w:hAnsi="Arial" w:cs="Arial"/>
          <w:color w:val="000000"/>
          <w:sz w:val="20"/>
          <w:szCs w:val="20"/>
        </w:rPr>
        <w:t>Carpinteria</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Casmalia</w:t>
      </w:r>
      <w:proofErr w:type="spellEnd"/>
      <w:r w:rsidRPr="003246FD">
        <w:rPr>
          <w:rFonts w:ascii="Arial" w:eastAsia="Times New Roman" w:hAnsi="Arial" w:cs="Arial"/>
          <w:color w:val="000000"/>
          <w:sz w:val="20"/>
          <w:szCs w:val="20"/>
        </w:rPr>
        <w:t xml:space="preserve">; Dana Point; Del Mar; Dos Pueblos Canyon; Encinitas; </w:t>
      </w:r>
      <w:proofErr w:type="spellStart"/>
      <w:r w:rsidRPr="003246FD">
        <w:rPr>
          <w:rFonts w:ascii="Arial" w:eastAsia="Times New Roman" w:hAnsi="Arial" w:cs="Arial"/>
          <w:color w:val="000000"/>
          <w:sz w:val="20"/>
          <w:szCs w:val="20"/>
        </w:rPr>
        <w:t>Gaviota</w:t>
      </w:r>
      <w:proofErr w:type="spellEnd"/>
      <w:r w:rsidRPr="003246FD">
        <w:rPr>
          <w:rFonts w:ascii="Arial" w:eastAsia="Times New Roman" w:hAnsi="Arial" w:cs="Arial"/>
          <w:color w:val="000000"/>
          <w:sz w:val="20"/>
          <w:szCs w:val="20"/>
        </w:rPr>
        <w:t xml:space="preserve">; Goleta; Guadalupe; Imperial Beach; Laguna Beach; La Jolla; Las </w:t>
      </w:r>
      <w:proofErr w:type="spellStart"/>
      <w:r w:rsidRPr="003246FD">
        <w:rPr>
          <w:rFonts w:ascii="Arial" w:eastAsia="Times New Roman" w:hAnsi="Arial" w:cs="Arial"/>
          <w:color w:val="000000"/>
          <w:sz w:val="20"/>
          <w:szCs w:val="20"/>
        </w:rPr>
        <w:t>Pulgas</w:t>
      </w:r>
      <w:proofErr w:type="spellEnd"/>
      <w:r w:rsidRPr="003246FD">
        <w:rPr>
          <w:rFonts w:ascii="Arial" w:eastAsia="Times New Roman" w:hAnsi="Arial" w:cs="Arial"/>
          <w:color w:val="000000"/>
          <w:sz w:val="20"/>
          <w:szCs w:val="20"/>
        </w:rPr>
        <w:t xml:space="preserve"> Canyon; Lompoc Hills; Long Beach; Los Alamitos; Malibu Beach; Morro Bay South; National City; Newport Beach; </w:t>
      </w:r>
      <w:proofErr w:type="spellStart"/>
      <w:r w:rsidRPr="003246FD">
        <w:rPr>
          <w:rFonts w:ascii="Arial" w:eastAsia="Times New Roman" w:hAnsi="Arial" w:cs="Arial"/>
          <w:color w:val="000000"/>
          <w:sz w:val="20"/>
          <w:szCs w:val="20"/>
        </w:rPr>
        <w:t>Oceano</w:t>
      </w:r>
      <w:proofErr w:type="spellEnd"/>
      <w:r w:rsidRPr="003246FD">
        <w:rPr>
          <w:rFonts w:ascii="Arial" w:eastAsia="Times New Roman" w:hAnsi="Arial" w:cs="Arial"/>
          <w:color w:val="000000"/>
          <w:sz w:val="20"/>
          <w:szCs w:val="20"/>
        </w:rPr>
        <w:t xml:space="preserve">; Oceanside; Oxnard; Pismo Beach; Pitas Point; Point </w:t>
      </w:r>
      <w:proofErr w:type="spellStart"/>
      <w:r w:rsidRPr="003246FD">
        <w:rPr>
          <w:rFonts w:ascii="Arial" w:eastAsia="Times New Roman" w:hAnsi="Arial" w:cs="Arial"/>
          <w:color w:val="000000"/>
          <w:sz w:val="20"/>
          <w:szCs w:val="20"/>
        </w:rPr>
        <w:t>Arguello</w:t>
      </w:r>
      <w:proofErr w:type="spellEnd"/>
      <w:r w:rsidRPr="003246FD">
        <w:rPr>
          <w:rFonts w:ascii="Arial" w:eastAsia="Times New Roman" w:hAnsi="Arial" w:cs="Arial"/>
          <w:color w:val="000000"/>
          <w:sz w:val="20"/>
          <w:szCs w:val="20"/>
        </w:rPr>
        <w:t xml:space="preserve">; Point Conception; Point Dune; Point Loma; Point </w:t>
      </w:r>
      <w:proofErr w:type="spellStart"/>
      <w:r w:rsidRPr="003246FD">
        <w:rPr>
          <w:rFonts w:ascii="Arial" w:eastAsia="Times New Roman" w:hAnsi="Arial" w:cs="Arial"/>
          <w:color w:val="000000"/>
          <w:sz w:val="20"/>
          <w:szCs w:val="20"/>
        </w:rPr>
        <w:t>Mugu</w:t>
      </w:r>
      <w:proofErr w:type="spellEnd"/>
      <w:r w:rsidRPr="003246FD">
        <w:rPr>
          <w:rFonts w:ascii="Arial" w:eastAsia="Times New Roman" w:hAnsi="Arial" w:cs="Arial"/>
          <w:color w:val="000000"/>
          <w:sz w:val="20"/>
          <w:szCs w:val="20"/>
        </w:rPr>
        <w:t xml:space="preserve">; Point Sal; Port San Luis; Rancho Santa Fe; Redondo Beach; </w:t>
      </w:r>
      <w:proofErr w:type="spellStart"/>
      <w:r w:rsidRPr="003246FD">
        <w:rPr>
          <w:rFonts w:ascii="Arial" w:eastAsia="Times New Roman" w:hAnsi="Arial" w:cs="Arial"/>
          <w:color w:val="000000"/>
          <w:sz w:val="20"/>
          <w:szCs w:val="20"/>
        </w:rPr>
        <w:t>Sacate</w:t>
      </w:r>
      <w:proofErr w:type="spellEnd"/>
      <w:r w:rsidRPr="003246FD">
        <w:rPr>
          <w:rFonts w:ascii="Arial" w:eastAsia="Times New Roman" w:hAnsi="Arial" w:cs="Arial"/>
          <w:color w:val="000000"/>
          <w:sz w:val="20"/>
          <w:szCs w:val="20"/>
        </w:rPr>
        <w:t xml:space="preserve">; San Clemente; San Juan Capistrano; San Luis Rey; San </w:t>
      </w:r>
      <w:proofErr w:type="spellStart"/>
      <w:r w:rsidRPr="003246FD">
        <w:rPr>
          <w:rFonts w:ascii="Arial" w:eastAsia="Times New Roman" w:hAnsi="Arial" w:cs="Arial"/>
          <w:color w:val="000000"/>
          <w:sz w:val="20"/>
          <w:szCs w:val="20"/>
        </w:rPr>
        <w:t>Onofre</w:t>
      </w:r>
      <w:proofErr w:type="spellEnd"/>
      <w:r w:rsidRPr="003246FD">
        <w:rPr>
          <w:rFonts w:ascii="Arial" w:eastAsia="Times New Roman" w:hAnsi="Arial" w:cs="Arial"/>
          <w:color w:val="000000"/>
          <w:sz w:val="20"/>
          <w:szCs w:val="20"/>
        </w:rPr>
        <w:t xml:space="preserve"> Bluff; San Pedro; Santa Barbara; Saticoy; Seal Beach; Surf; </w:t>
      </w:r>
      <w:proofErr w:type="spellStart"/>
      <w:r w:rsidRPr="003246FD">
        <w:rPr>
          <w:rFonts w:ascii="Arial" w:eastAsia="Times New Roman" w:hAnsi="Arial" w:cs="Arial"/>
          <w:color w:val="000000"/>
          <w:sz w:val="20"/>
          <w:szCs w:val="20"/>
        </w:rPr>
        <w:t>Tajiguas</w:t>
      </w:r>
      <w:proofErr w:type="spellEnd"/>
      <w:r w:rsidRPr="003246FD">
        <w:rPr>
          <w:rFonts w:ascii="Arial" w:eastAsia="Times New Roman" w:hAnsi="Arial" w:cs="Arial"/>
          <w:color w:val="000000"/>
          <w:sz w:val="20"/>
          <w:szCs w:val="20"/>
        </w:rPr>
        <w:t xml:space="preserve">; Topanga; Torrance; </w:t>
      </w:r>
      <w:proofErr w:type="spellStart"/>
      <w:r w:rsidRPr="003246FD">
        <w:rPr>
          <w:rFonts w:ascii="Arial" w:eastAsia="Times New Roman" w:hAnsi="Arial" w:cs="Arial"/>
          <w:color w:val="000000"/>
          <w:sz w:val="20"/>
          <w:szCs w:val="20"/>
        </w:rPr>
        <w:t>Tranquillon</w:t>
      </w:r>
      <w:proofErr w:type="spellEnd"/>
      <w:r w:rsidRPr="003246FD">
        <w:rPr>
          <w:rFonts w:ascii="Arial" w:eastAsia="Times New Roman" w:hAnsi="Arial" w:cs="Arial"/>
          <w:color w:val="000000"/>
          <w:sz w:val="20"/>
          <w:szCs w:val="20"/>
        </w:rPr>
        <w:t xml:space="preserve"> Mountain; </w:t>
      </w:r>
      <w:proofErr w:type="spellStart"/>
      <w:r w:rsidRPr="003246FD">
        <w:rPr>
          <w:rFonts w:ascii="Arial" w:eastAsia="Times New Roman" w:hAnsi="Arial" w:cs="Arial"/>
          <w:color w:val="000000"/>
          <w:sz w:val="20"/>
          <w:szCs w:val="20"/>
        </w:rPr>
        <w:t>Triunfo</w:t>
      </w:r>
      <w:proofErr w:type="spellEnd"/>
      <w:r w:rsidRPr="003246FD">
        <w:rPr>
          <w:rFonts w:ascii="Arial" w:eastAsia="Times New Roman" w:hAnsi="Arial" w:cs="Arial"/>
          <w:color w:val="000000"/>
          <w:sz w:val="20"/>
          <w:szCs w:val="20"/>
        </w:rPr>
        <w:t xml:space="preserve"> Pass; Tustin; Venice; Ventura; White Ledge Peak.</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Florida</w:t>
      </w:r>
      <w:r w:rsidRPr="003246FD">
        <w:rPr>
          <w:rFonts w:ascii="Arial" w:eastAsia="Times New Roman" w:hAnsi="Arial" w:cs="Arial"/>
          <w:color w:val="000000"/>
          <w:sz w:val="20"/>
          <w:szCs w:val="20"/>
        </w:rPr>
        <w:t xml:space="preserve"> (1:24,000 scale): </w:t>
      </w:r>
      <w:proofErr w:type="spellStart"/>
      <w:r w:rsidRPr="003246FD">
        <w:rPr>
          <w:rFonts w:ascii="Arial" w:eastAsia="Times New Roman" w:hAnsi="Arial" w:cs="Arial"/>
          <w:color w:val="000000"/>
          <w:sz w:val="20"/>
          <w:szCs w:val="20"/>
        </w:rPr>
        <w:t>Allanton</w:t>
      </w:r>
      <w:proofErr w:type="spellEnd"/>
      <w:r w:rsidRPr="003246FD">
        <w:rPr>
          <w:rFonts w:ascii="Arial" w:eastAsia="Times New Roman" w:hAnsi="Arial" w:cs="Arial"/>
          <w:color w:val="000000"/>
          <w:sz w:val="20"/>
          <w:szCs w:val="20"/>
        </w:rPr>
        <w:t xml:space="preserve">; Alligator Bay; Anna Maria; Apalachicola; </w:t>
      </w:r>
      <w:proofErr w:type="spellStart"/>
      <w:r w:rsidRPr="003246FD">
        <w:rPr>
          <w:rFonts w:ascii="Arial" w:eastAsia="Times New Roman" w:hAnsi="Arial" w:cs="Arial"/>
          <w:color w:val="000000"/>
          <w:sz w:val="20"/>
          <w:szCs w:val="20"/>
        </w:rPr>
        <w:t>Aripeka</w:t>
      </w:r>
      <w:proofErr w:type="spellEnd"/>
      <w:r w:rsidRPr="003246FD">
        <w:rPr>
          <w:rFonts w:ascii="Arial" w:eastAsia="Times New Roman" w:hAnsi="Arial" w:cs="Arial"/>
          <w:color w:val="000000"/>
          <w:sz w:val="20"/>
          <w:szCs w:val="20"/>
        </w:rPr>
        <w:t xml:space="preserve">; Bayport; Beacon Beach; Beacon Hill; Bee Ridge; Belle Meade; Belle Meade NW; Beverly; Big </w:t>
      </w:r>
      <w:proofErr w:type="spellStart"/>
      <w:r w:rsidRPr="003246FD">
        <w:rPr>
          <w:rFonts w:ascii="Arial" w:eastAsia="Times New Roman" w:hAnsi="Arial" w:cs="Arial"/>
          <w:color w:val="000000"/>
          <w:sz w:val="20"/>
          <w:szCs w:val="20"/>
        </w:rPr>
        <w:t>Lostmans</w:t>
      </w:r>
      <w:proofErr w:type="spellEnd"/>
      <w:r w:rsidRPr="003246FD">
        <w:rPr>
          <w:rFonts w:ascii="Arial" w:eastAsia="Times New Roman" w:hAnsi="Arial" w:cs="Arial"/>
          <w:color w:val="000000"/>
          <w:sz w:val="20"/>
          <w:szCs w:val="20"/>
        </w:rPr>
        <w:t xml:space="preserve"> Bay; Bird Keys; </w:t>
      </w:r>
      <w:proofErr w:type="spellStart"/>
      <w:r w:rsidRPr="003246FD">
        <w:rPr>
          <w:rFonts w:ascii="Arial" w:eastAsia="Times New Roman" w:hAnsi="Arial" w:cs="Arial"/>
          <w:color w:val="000000"/>
          <w:sz w:val="20"/>
          <w:szCs w:val="20"/>
        </w:rPr>
        <w:t>Bokeelia</w:t>
      </w:r>
      <w:proofErr w:type="spellEnd"/>
      <w:r w:rsidRPr="003246FD">
        <w:rPr>
          <w:rFonts w:ascii="Arial" w:eastAsia="Times New Roman" w:hAnsi="Arial" w:cs="Arial"/>
          <w:color w:val="000000"/>
          <w:sz w:val="20"/>
          <w:szCs w:val="20"/>
        </w:rPr>
        <w:t xml:space="preserve">; Bonita Springs; Bradenton; Bradenton Beach; Bruce; Bunker; Cape Romano; Cape Saint George; Cape San Blas; Captiva; Carrabelle; Cedar Key; </w:t>
      </w:r>
      <w:proofErr w:type="spellStart"/>
      <w:r w:rsidRPr="003246FD">
        <w:rPr>
          <w:rFonts w:ascii="Arial" w:eastAsia="Times New Roman" w:hAnsi="Arial" w:cs="Arial"/>
          <w:color w:val="000000"/>
          <w:sz w:val="20"/>
          <w:szCs w:val="20"/>
        </w:rPr>
        <w:t>Chassahowitzka</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Chassahowitzka</w:t>
      </w:r>
      <w:proofErr w:type="spellEnd"/>
      <w:r w:rsidRPr="003246FD">
        <w:rPr>
          <w:rFonts w:ascii="Arial" w:eastAsia="Times New Roman" w:hAnsi="Arial" w:cs="Arial"/>
          <w:color w:val="000000"/>
          <w:sz w:val="20"/>
          <w:szCs w:val="20"/>
        </w:rPr>
        <w:t xml:space="preserve"> Bay; </w:t>
      </w:r>
      <w:proofErr w:type="spellStart"/>
      <w:r w:rsidRPr="003246FD">
        <w:rPr>
          <w:rFonts w:ascii="Arial" w:eastAsia="Times New Roman" w:hAnsi="Arial" w:cs="Arial"/>
          <w:color w:val="000000"/>
          <w:sz w:val="20"/>
          <w:szCs w:val="20"/>
        </w:rPr>
        <w:t>Chiefland</w:t>
      </w:r>
      <w:proofErr w:type="spellEnd"/>
      <w:r w:rsidRPr="003246FD">
        <w:rPr>
          <w:rFonts w:ascii="Arial" w:eastAsia="Times New Roman" w:hAnsi="Arial" w:cs="Arial"/>
          <w:color w:val="000000"/>
          <w:sz w:val="20"/>
          <w:szCs w:val="20"/>
        </w:rPr>
        <w:t xml:space="preserve"> SW; Choctaw Beach; </w:t>
      </w:r>
      <w:proofErr w:type="spellStart"/>
      <w:r w:rsidRPr="003246FD">
        <w:rPr>
          <w:rFonts w:ascii="Arial" w:eastAsia="Times New Roman" w:hAnsi="Arial" w:cs="Arial"/>
          <w:color w:val="000000"/>
          <w:sz w:val="20"/>
          <w:szCs w:val="20"/>
        </w:rPr>
        <w:t>Chokoloskee</w:t>
      </w:r>
      <w:proofErr w:type="spellEnd"/>
      <w:r w:rsidRPr="003246FD">
        <w:rPr>
          <w:rFonts w:ascii="Arial" w:eastAsia="Times New Roman" w:hAnsi="Arial" w:cs="Arial"/>
          <w:color w:val="000000"/>
          <w:sz w:val="20"/>
          <w:szCs w:val="20"/>
        </w:rPr>
        <w:t xml:space="preserve">; Clearwater; Clive Key; Cobb Rocks; Cockroach Bay; Crawfordville East; Crooked Island; Crooked Point; Cross City SW; Crystal River; Destin; Dog Island; Dunedin; East Pass; Egmont Key; El </w:t>
      </w:r>
      <w:proofErr w:type="spellStart"/>
      <w:r w:rsidRPr="003246FD">
        <w:rPr>
          <w:rFonts w:ascii="Arial" w:eastAsia="Times New Roman" w:hAnsi="Arial" w:cs="Arial"/>
          <w:color w:val="000000"/>
          <w:sz w:val="20"/>
          <w:szCs w:val="20"/>
        </w:rPr>
        <w:t>Jobean</w:t>
      </w:r>
      <w:proofErr w:type="spellEnd"/>
      <w:r w:rsidRPr="003246FD">
        <w:rPr>
          <w:rFonts w:ascii="Arial" w:eastAsia="Times New Roman" w:hAnsi="Arial" w:cs="Arial"/>
          <w:color w:val="000000"/>
          <w:sz w:val="20"/>
          <w:szCs w:val="20"/>
        </w:rPr>
        <w:t xml:space="preserve">; Elfers; Englewood; Englewood NW; Estero; Everglades City; </w:t>
      </w:r>
      <w:proofErr w:type="spellStart"/>
      <w:r w:rsidRPr="003246FD">
        <w:rPr>
          <w:rFonts w:ascii="Arial" w:eastAsia="Times New Roman" w:hAnsi="Arial" w:cs="Arial"/>
          <w:color w:val="000000"/>
          <w:sz w:val="20"/>
          <w:szCs w:val="20"/>
        </w:rPr>
        <w:t>Fivay</w:t>
      </w:r>
      <w:proofErr w:type="spellEnd"/>
      <w:r w:rsidRPr="003246FD">
        <w:rPr>
          <w:rFonts w:ascii="Arial" w:eastAsia="Times New Roman" w:hAnsi="Arial" w:cs="Arial"/>
          <w:color w:val="000000"/>
          <w:sz w:val="20"/>
          <w:szCs w:val="20"/>
        </w:rPr>
        <w:t xml:space="preserve"> Junction; Flamingo; Fort </w:t>
      </w:r>
      <w:proofErr w:type="spellStart"/>
      <w:r w:rsidRPr="003246FD">
        <w:rPr>
          <w:rFonts w:ascii="Arial" w:eastAsia="Times New Roman" w:hAnsi="Arial" w:cs="Arial"/>
          <w:color w:val="000000"/>
          <w:sz w:val="20"/>
          <w:szCs w:val="20"/>
        </w:rPr>
        <w:t>Barrancas</w:t>
      </w:r>
      <w:proofErr w:type="spellEnd"/>
      <w:r w:rsidRPr="003246FD">
        <w:rPr>
          <w:rFonts w:ascii="Arial" w:eastAsia="Times New Roman" w:hAnsi="Arial" w:cs="Arial"/>
          <w:color w:val="000000"/>
          <w:sz w:val="20"/>
          <w:szCs w:val="20"/>
        </w:rPr>
        <w:t xml:space="preserve">; Fort Myers Beach; Fort Myers SW; Fort Walton Beach; Freeport; Gandy Bridge; Garcon Point; Gator Hook Swamp; </w:t>
      </w:r>
      <w:proofErr w:type="spellStart"/>
      <w:r w:rsidRPr="003246FD">
        <w:rPr>
          <w:rFonts w:ascii="Arial" w:eastAsia="Times New Roman" w:hAnsi="Arial" w:cs="Arial"/>
          <w:color w:val="000000"/>
          <w:sz w:val="20"/>
          <w:szCs w:val="20"/>
        </w:rPr>
        <w:t>Gibsonton</w:t>
      </w:r>
      <w:proofErr w:type="spellEnd"/>
      <w:r w:rsidRPr="003246FD">
        <w:rPr>
          <w:rFonts w:ascii="Arial" w:eastAsia="Times New Roman" w:hAnsi="Arial" w:cs="Arial"/>
          <w:color w:val="000000"/>
          <w:sz w:val="20"/>
          <w:szCs w:val="20"/>
        </w:rPr>
        <w:t xml:space="preserve">; Goose Island; </w:t>
      </w:r>
      <w:proofErr w:type="spellStart"/>
      <w:r w:rsidRPr="003246FD">
        <w:rPr>
          <w:rFonts w:ascii="Arial" w:eastAsia="Times New Roman" w:hAnsi="Arial" w:cs="Arial"/>
          <w:color w:val="000000"/>
          <w:sz w:val="20"/>
          <w:szCs w:val="20"/>
        </w:rPr>
        <w:t>Grayton</w:t>
      </w:r>
      <w:proofErr w:type="spellEnd"/>
      <w:r w:rsidRPr="003246FD">
        <w:rPr>
          <w:rFonts w:ascii="Arial" w:eastAsia="Times New Roman" w:hAnsi="Arial" w:cs="Arial"/>
          <w:color w:val="000000"/>
          <w:sz w:val="20"/>
          <w:szCs w:val="20"/>
        </w:rPr>
        <w:t xml:space="preserve"> Beach; Green Point; Gulf Breeze; Harney River; Harold SE; Holley; Holt SW; Homosassa; Horseshoe Beach; Indian Pass; Jackson River; Jena; Keaton Beach; Laguna Beach; Lake Ingraham East; Lake Ingraham West; Lake </w:t>
      </w:r>
      <w:proofErr w:type="spellStart"/>
      <w:r w:rsidRPr="003246FD">
        <w:rPr>
          <w:rFonts w:ascii="Arial" w:eastAsia="Times New Roman" w:hAnsi="Arial" w:cs="Arial"/>
          <w:color w:val="000000"/>
          <w:sz w:val="20"/>
          <w:szCs w:val="20"/>
        </w:rPr>
        <w:t>Wimico</w:t>
      </w:r>
      <w:proofErr w:type="spellEnd"/>
      <w:r w:rsidRPr="003246FD">
        <w:rPr>
          <w:rFonts w:ascii="Arial" w:eastAsia="Times New Roman" w:hAnsi="Arial" w:cs="Arial"/>
          <w:color w:val="000000"/>
          <w:sz w:val="20"/>
          <w:szCs w:val="20"/>
        </w:rPr>
        <w:t xml:space="preserve">; Laurel; Lebanon Station; Lighthouse Point; Lillian; Long Point; </w:t>
      </w:r>
      <w:proofErr w:type="spellStart"/>
      <w:r w:rsidRPr="003246FD">
        <w:rPr>
          <w:rFonts w:ascii="Arial" w:eastAsia="Times New Roman" w:hAnsi="Arial" w:cs="Arial"/>
          <w:color w:val="000000"/>
          <w:sz w:val="20"/>
          <w:szCs w:val="20"/>
        </w:rPr>
        <w:t>Lostmans</w:t>
      </w:r>
      <w:proofErr w:type="spellEnd"/>
      <w:r w:rsidRPr="003246FD">
        <w:rPr>
          <w:rFonts w:ascii="Arial" w:eastAsia="Times New Roman" w:hAnsi="Arial" w:cs="Arial"/>
          <w:color w:val="000000"/>
          <w:sz w:val="20"/>
          <w:szCs w:val="20"/>
        </w:rPr>
        <w:t xml:space="preserve"> River Ranger Station; </w:t>
      </w:r>
      <w:proofErr w:type="spellStart"/>
      <w:r w:rsidRPr="003246FD">
        <w:rPr>
          <w:rFonts w:ascii="Arial" w:eastAsia="Times New Roman" w:hAnsi="Arial" w:cs="Arial"/>
          <w:color w:val="000000"/>
          <w:sz w:val="20"/>
          <w:szCs w:val="20"/>
        </w:rPr>
        <w:t>Manlin</w:t>
      </w:r>
      <w:proofErr w:type="spellEnd"/>
      <w:r w:rsidRPr="003246FD">
        <w:rPr>
          <w:rFonts w:ascii="Arial" w:eastAsia="Times New Roman" w:hAnsi="Arial" w:cs="Arial"/>
          <w:color w:val="000000"/>
          <w:sz w:val="20"/>
          <w:szCs w:val="20"/>
        </w:rPr>
        <w:t xml:space="preserve"> Hammock; Marco Island; Mary Esther; </w:t>
      </w:r>
      <w:proofErr w:type="spellStart"/>
      <w:r w:rsidRPr="003246FD">
        <w:rPr>
          <w:rFonts w:ascii="Arial" w:eastAsia="Times New Roman" w:hAnsi="Arial" w:cs="Arial"/>
          <w:color w:val="000000"/>
          <w:sz w:val="20"/>
          <w:szCs w:val="20"/>
        </w:rPr>
        <w:t>Matlacha</w:t>
      </w:r>
      <w:proofErr w:type="spellEnd"/>
      <w:r w:rsidRPr="003246FD">
        <w:rPr>
          <w:rFonts w:ascii="Arial" w:eastAsia="Times New Roman" w:hAnsi="Arial" w:cs="Arial"/>
          <w:color w:val="000000"/>
          <w:sz w:val="20"/>
          <w:szCs w:val="20"/>
        </w:rPr>
        <w:t xml:space="preserve">; McIntyre; Milton South; Miramar Beach; Myakka River; Naples North; Naples South; Navarre; New Inlet; Niceville; </w:t>
      </w:r>
      <w:proofErr w:type="spellStart"/>
      <w:r w:rsidRPr="003246FD">
        <w:rPr>
          <w:rFonts w:ascii="Arial" w:eastAsia="Times New Roman" w:hAnsi="Arial" w:cs="Arial"/>
          <w:color w:val="000000"/>
          <w:sz w:val="20"/>
          <w:szCs w:val="20"/>
        </w:rPr>
        <w:t>Nutall</w:t>
      </w:r>
      <w:proofErr w:type="spellEnd"/>
      <w:r w:rsidRPr="003246FD">
        <w:rPr>
          <w:rFonts w:ascii="Arial" w:eastAsia="Times New Roman" w:hAnsi="Arial" w:cs="Arial"/>
          <w:color w:val="000000"/>
          <w:sz w:val="20"/>
          <w:szCs w:val="20"/>
        </w:rPr>
        <w:t xml:space="preserve"> Rise; </w:t>
      </w:r>
      <w:proofErr w:type="spellStart"/>
      <w:r w:rsidRPr="003246FD">
        <w:rPr>
          <w:rFonts w:ascii="Arial" w:eastAsia="Times New Roman" w:hAnsi="Arial" w:cs="Arial"/>
          <w:color w:val="000000"/>
          <w:sz w:val="20"/>
          <w:szCs w:val="20"/>
        </w:rPr>
        <w:t>Ochopee</w:t>
      </w:r>
      <w:proofErr w:type="spellEnd"/>
      <w:r w:rsidRPr="003246FD">
        <w:rPr>
          <w:rFonts w:ascii="Arial" w:eastAsia="Times New Roman" w:hAnsi="Arial" w:cs="Arial"/>
          <w:color w:val="000000"/>
          <w:sz w:val="20"/>
          <w:szCs w:val="20"/>
        </w:rPr>
        <w:t xml:space="preserve">; </w:t>
      </w:r>
      <w:r w:rsidRPr="003246FD">
        <w:rPr>
          <w:rFonts w:ascii="Arial" w:eastAsia="Times New Roman" w:hAnsi="Arial" w:cs="Arial"/>
          <w:color w:val="000000"/>
          <w:sz w:val="20"/>
          <w:szCs w:val="20"/>
        </w:rPr>
        <w:lastRenderedPageBreak/>
        <w:t xml:space="preserve">Okefenokee Slough; Oldsmar; Orange Beach; Oriole Beach; Overstreet; </w:t>
      </w:r>
      <w:proofErr w:type="spellStart"/>
      <w:r w:rsidRPr="003246FD">
        <w:rPr>
          <w:rFonts w:ascii="Arial" w:eastAsia="Times New Roman" w:hAnsi="Arial" w:cs="Arial"/>
          <w:color w:val="000000"/>
          <w:sz w:val="20"/>
          <w:szCs w:val="20"/>
        </w:rPr>
        <w:t>Ozello</w:t>
      </w:r>
      <w:proofErr w:type="spellEnd"/>
      <w:r w:rsidRPr="003246FD">
        <w:rPr>
          <w:rFonts w:ascii="Arial" w:eastAsia="Times New Roman" w:hAnsi="Arial" w:cs="Arial"/>
          <w:color w:val="000000"/>
          <w:sz w:val="20"/>
          <w:szCs w:val="20"/>
        </w:rPr>
        <w:t xml:space="preserve">; Pace; Palmetto; Panama City; Panama City Beach; Panther Key; Pass-A-Grille Beach; </w:t>
      </w:r>
      <w:proofErr w:type="spellStart"/>
      <w:r w:rsidRPr="003246FD">
        <w:rPr>
          <w:rFonts w:ascii="Arial" w:eastAsia="Times New Roman" w:hAnsi="Arial" w:cs="Arial"/>
          <w:color w:val="000000"/>
          <w:sz w:val="20"/>
          <w:szCs w:val="20"/>
        </w:rPr>
        <w:t>Pavillion</w:t>
      </w:r>
      <w:proofErr w:type="spellEnd"/>
      <w:r w:rsidRPr="003246FD">
        <w:rPr>
          <w:rFonts w:ascii="Arial" w:eastAsia="Times New Roman" w:hAnsi="Arial" w:cs="Arial"/>
          <w:color w:val="000000"/>
          <w:sz w:val="20"/>
          <w:szCs w:val="20"/>
        </w:rPr>
        <w:t xml:space="preserve"> Key; Pensacola; </w:t>
      </w:r>
      <w:proofErr w:type="spellStart"/>
      <w:r w:rsidRPr="003246FD">
        <w:rPr>
          <w:rFonts w:ascii="Arial" w:eastAsia="Times New Roman" w:hAnsi="Arial" w:cs="Arial"/>
          <w:color w:val="000000"/>
          <w:sz w:val="20"/>
          <w:szCs w:val="20"/>
        </w:rPr>
        <w:t>Perdido</w:t>
      </w:r>
      <w:proofErr w:type="spellEnd"/>
      <w:r w:rsidRPr="003246FD">
        <w:rPr>
          <w:rFonts w:ascii="Arial" w:eastAsia="Times New Roman" w:hAnsi="Arial" w:cs="Arial"/>
          <w:color w:val="000000"/>
          <w:sz w:val="20"/>
          <w:szCs w:val="20"/>
        </w:rPr>
        <w:t xml:space="preserve"> Bay; Pickett Bay; Pine Island Center; Placida; Plover Key; Point Washington; Port Boca Grande; Port Richey; Port Richey NE; Port Saint Joe; Port Tampa; Punta </w:t>
      </w:r>
      <w:proofErr w:type="spellStart"/>
      <w:r w:rsidRPr="003246FD">
        <w:rPr>
          <w:rFonts w:ascii="Arial" w:eastAsia="Times New Roman" w:hAnsi="Arial" w:cs="Arial"/>
          <w:color w:val="000000"/>
          <w:sz w:val="20"/>
          <w:szCs w:val="20"/>
        </w:rPr>
        <w:t>Gorda</w:t>
      </w:r>
      <w:proofErr w:type="spellEnd"/>
      <w:r w:rsidRPr="003246FD">
        <w:rPr>
          <w:rFonts w:ascii="Arial" w:eastAsia="Times New Roman" w:hAnsi="Arial" w:cs="Arial"/>
          <w:color w:val="000000"/>
          <w:sz w:val="20"/>
          <w:szCs w:val="20"/>
        </w:rPr>
        <w:t xml:space="preserve">; Punta </w:t>
      </w:r>
      <w:proofErr w:type="spellStart"/>
      <w:r w:rsidRPr="003246FD">
        <w:rPr>
          <w:rFonts w:ascii="Arial" w:eastAsia="Times New Roman" w:hAnsi="Arial" w:cs="Arial"/>
          <w:color w:val="000000"/>
          <w:sz w:val="20"/>
          <w:szCs w:val="20"/>
        </w:rPr>
        <w:t>Gorda</w:t>
      </w:r>
      <w:proofErr w:type="spellEnd"/>
      <w:r w:rsidRPr="003246FD">
        <w:rPr>
          <w:rFonts w:ascii="Arial" w:eastAsia="Times New Roman" w:hAnsi="Arial" w:cs="Arial"/>
          <w:color w:val="000000"/>
          <w:sz w:val="20"/>
          <w:szCs w:val="20"/>
        </w:rPr>
        <w:t xml:space="preserve"> SE; Punta </w:t>
      </w:r>
      <w:proofErr w:type="spellStart"/>
      <w:r w:rsidRPr="003246FD">
        <w:rPr>
          <w:rFonts w:ascii="Arial" w:eastAsia="Times New Roman" w:hAnsi="Arial" w:cs="Arial"/>
          <w:color w:val="000000"/>
          <w:sz w:val="20"/>
          <w:szCs w:val="20"/>
        </w:rPr>
        <w:t>Gorda</w:t>
      </w:r>
      <w:proofErr w:type="spellEnd"/>
      <w:r w:rsidRPr="003246FD">
        <w:rPr>
          <w:rFonts w:ascii="Arial" w:eastAsia="Times New Roman" w:hAnsi="Arial" w:cs="Arial"/>
          <w:color w:val="000000"/>
          <w:sz w:val="20"/>
          <w:szCs w:val="20"/>
        </w:rPr>
        <w:t xml:space="preserve"> SW; Red Head; Red Level; Rock Islands; Royal Palm Hammock; Safety Harbor; Saint Joseph Point; Saint Joseph Spit; Saint Marks; Saint Marks NE; Saint Petersburg; Saint Teresa Beach; Salem SW; Sandy Key; Sanibel; Sarasota; Seahorse Key; Seminole; Seminole Hills; Shark Point; Shark River Island; </w:t>
      </w:r>
      <w:proofErr w:type="spellStart"/>
      <w:r w:rsidRPr="003246FD">
        <w:rPr>
          <w:rFonts w:ascii="Arial" w:eastAsia="Times New Roman" w:hAnsi="Arial" w:cs="Arial"/>
          <w:color w:val="000000"/>
          <w:sz w:val="20"/>
          <w:szCs w:val="20"/>
        </w:rPr>
        <w:t>Shired</w:t>
      </w:r>
      <w:proofErr w:type="spellEnd"/>
      <w:r w:rsidRPr="003246FD">
        <w:rPr>
          <w:rFonts w:ascii="Arial" w:eastAsia="Times New Roman" w:hAnsi="Arial" w:cs="Arial"/>
          <w:color w:val="000000"/>
          <w:sz w:val="20"/>
          <w:szCs w:val="20"/>
        </w:rPr>
        <w:t xml:space="preserve"> Island; Snipe Island; </w:t>
      </w:r>
      <w:proofErr w:type="spellStart"/>
      <w:r w:rsidRPr="003246FD">
        <w:rPr>
          <w:rFonts w:ascii="Arial" w:eastAsia="Times New Roman" w:hAnsi="Arial" w:cs="Arial"/>
          <w:color w:val="000000"/>
          <w:sz w:val="20"/>
          <w:szCs w:val="20"/>
        </w:rPr>
        <w:t>Sopchoppy</w:t>
      </w:r>
      <w:proofErr w:type="spellEnd"/>
      <w:r w:rsidRPr="003246FD">
        <w:rPr>
          <w:rFonts w:ascii="Arial" w:eastAsia="Times New Roman" w:hAnsi="Arial" w:cs="Arial"/>
          <w:color w:val="000000"/>
          <w:sz w:val="20"/>
          <w:szCs w:val="20"/>
        </w:rPr>
        <w:t xml:space="preserve">; South of Holley; Southport; Sprague Island; Spring Creek; Springfield; </w:t>
      </w:r>
      <w:proofErr w:type="spellStart"/>
      <w:r w:rsidRPr="003246FD">
        <w:rPr>
          <w:rFonts w:ascii="Arial" w:eastAsia="Times New Roman" w:hAnsi="Arial" w:cs="Arial"/>
          <w:color w:val="000000"/>
          <w:sz w:val="20"/>
          <w:szCs w:val="20"/>
        </w:rPr>
        <w:t>Steinhatchee</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Steinhatchee</w:t>
      </w:r>
      <w:proofErr w:type="spellEnd"/>
      <w:r w:rsidRPr="003246FD">
        <w:rPr>
          <w:rFonts w:ascii="Arial" w:eastAsia="Times New Roman" w:hAnsi="Arial" w:cs="Arial"/>
          <w:color w:val="000000"/>
          <w:sz w:val="20"/>
          <w:szCs w:val="20"/>
        </w:rPr>
        <w:t xml:space="preserve"> SE; </w:t>
      </w:r>
      <w:proofErr w:type="spellStart"/>
      <w:r w:rsidRPr="003246FD">
        <w:rPr>
          <w:rFonts w:ascii="Arial" w:eastAsia="Times New Roman" w:hAnsi="Arial" w:cs="Arial"/>
          <w:color w:val="000000"/>
          <w:sz w:val="20"/>
          <w:szCs w:val="20"/>
        </w:rPr>
        <w:t>Steinhatchee</w:t>
      </w:r>
      <w:proofErr w:type="spellEnd"/>
      <w:r w:rsidRPr="003246FD">
        <w:rPr>
          <w:rFonts w:ascii="Arial" w:eastAsia="Times New Roman" w:hAnsi="Arial" w:cs="Arial"/>
          <w:color w:val="000000"/>
          <w:sz w:val="20"/>
          <w:szCs w:val="20"/>
        </w:rPr>
        <w:t xml:space="preserve"> SW; Sugar Hill; Sumner; Suwannee; Tampa; Tarpon Springs; Valparaiso; Venice; Vista; </w:t>
      </w:r>
      <w:proofErr w:type="spellStart"/>
      <w:r w:rsidRPr="003246FD">
        <w:rPr>
          <w:rFonts w:ascii="Arial" w:eastAsia="Times New Roman" w:hAnsi="Arial" w:cs="Arial"/>
          <w:color w:val="000000"/>
          <w:sz w:val="20"/>
          <w:szCs w:val="20"/>
        </w:rPr>
        <w:t>Waccassasa</w:t>
      </w:r>
      <w:proofErr w:type="spellEnd"/>
      <w:r w:rsidRPr="003246FD">
        <w:rPr>
          <w:rFonts w:ascii="Arial" w:eastAsia="Times New Roman" w:hAnsi="Arial" w:cs="Arial"/>
          <w:color w:val="000000"/>
          <w:sz w:val="20"/>
          <w:szCs w:val="20"/>
        </w:rPr>
        <w:t xml:space="preserve"> Bay; Ward Basin; Warrior Swamp; Weavers Station; </w:t>
      </w:r>
      <w:proofErr w:type="spellStart"/>
      <w:r w:rsidRPr="003246FD">
        <w:rPr>
          <w:rFonts w:ascii="Arial" w:eastAsia="Times New Roman" w:hAnsi="Arial" w:cs="Arial"/>
          <w:color w:val="000000"/>
          <w:sz w:val="20"/>
          <w:szCs w:val="20"/>
        </w:rPr>
        <w:t>Weeki</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Wachee</w:t>
      </w:r>
      <w:proofErr w:type="spellEnd"/>
      <w:r w:rsidRPr="003246FD">
        <w:rPr>
          <w:rFonts w:ascii="Arial" w:eastAsia="Times New Roman" w:hAnsi="Arial" w:cs="Arial"/>
          <w:color w:val="000000"/>
          <w:sz w:val="20"/>
          <w:szCs w:val="20"/>
        </w:rPr>
        <w:t xml:space="preserve"> Spring; West Bay; West Pass; West Pensacola; Whitewater Bay West; Withlacoochee Bay; </w:t>
      </w:r>
      <w:proofErr w:type="spellStart"/>
      <w:r w:rsidRPr="003246FD">
        <w:rPr>
          <w:rFonts w:ascii="Arial" w:eastAsia="Times New Roman" w:hAnsi="Arial" w:cs="Arial"/>
          <w:color w:val="000000"/>
          <w:sz w:val="20"/>
          <w:szCs w:val="20"/>
        </w:rPr>
        <w:t>Wulfert</w:t>
      </w:r>
      <w:proofErr w:type="spellEnd"/>
      <w:r w:rsidRPr="003246FD">
        <w:rPr>
          <w:rFonts w:ascii="Arial" w:eastAsia="Times New Roman" w:hAnsi="Arial" w:cs="Arial"/>
          <w:color w:val="000000"/>
          <w:sz w:val="20"/>
          <w:szCs w:val="20"/>
        </w:rPr>
        <w:t>; Yankeetown.</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Louisiana</w:t>
      </w:r>
      <w:r w:rsidRPr="003246FD">
        <w:rPr>
          <w:rFonts w:ascii="Arial" w:eastAsia="Times New Roman" w:hAnsi="Arial" w:cs="Arial"/>
          <w:color w:val="000000"/>
          <w:sz w:val="20"/>
          <w:szCs w:val="20"/>
        </w:rPr>
        <w:t xml:space="preserve"> (1:24,000 scale): Alligator Point; </w:t>
      </w:r>
      <w:proofErr w:type="spellStart"/>
      <w:r w:rsidRPr="003246FD">
        <w:rPr>
          <w:rFonts w:ascii="Arial" w:eastAsia="Times New Roman" w:hAnsi="Arial" w:cs="Arial"/>
          <w:color w:val="000000"/>
          <w:sz w:val="20"/>
          <w:szCs w:val="20"/>
        </w:rPr>
        <w:t>Barataria</w:t>
      </w:r>
      <w:proofErr w:type="spellEnd"/>
      <w:r w:rsidRPr="003246FD">
        <w:rPr>
          <w:rFonts w:ascii="Arial" w:eastAsia="Times New Roman" w:hAnsi="Arial" w:cs="Arial"/>
          <w:color w:val="000000"/>
          <w:sz w:val="20"/>
          <w:szCs w:val="20"/>
        </w:rPr>
        <w:t xml:space="preserve"> Pass; Bastian Bay; Bay Batiste; Bay Coquette; Bay Courant; Bay </w:t>
      </w:r>
      <w:proofErr w:type="spellStart"/>
      <w:r w:rsidRPr="003246FD">
        <w:rPr>
          <w:rFonts w:ascii="Arial" w:eastAsia="Times New Roman" w:hAnsi="Arial" w:cs="Arial"/>
          <w:color w:val="000000"/>
          <w:sz w:val="20"/>
          <w:szCs w:val="20"/>
        </w:rPr>
        <w:t>Dosgris</w:t>
      </w:r>
      <w:proofErr w:type="spellEnd"/>
      <w:r w:rsidRPr="003246FD">
        <w:rPr>
          <w:rFonts w:ascii="Arial" w:eastAsia="Times New Roman" w:hAnsi="Arial" w:cs="Arial"/>
          <w:color w:val="000000"/>
          <w:sz w:val="20"/>
          <w:szCs w:val="20"/>
        </w:rPr>
        <w:t xml:space="preserve">; Bay </w:t>
      </w:r>
      <w:proofErr w:type="spellStart"/>
      <w:r w:rsidRPr="003246FD">
        <w:rPr>
          <w:rFonts w:ascii="Arial" w:eastAsia="Times New Roman" w:hAnsi="Arial" w:cs="Arial"/>
          <w:color w:val="000000"/>
          <w:sz w:val="20"/>
          <w:szCs w:val="20"/>
        </w:rPr>
        <w:t>Ronquille</w:t>
      </w:r>
      <w:proofErr w:type="spellEnd"/>
      <w:r w:rsidRPr="003246FD">
        <w:rPr>
          <w:rFonts w:ascii="Arial" w:eastAsia="Times New Roman" w:hAnsi="Arial" w:cs="Arial"/>
          <w:color w:val="000000"/>
          <w:sz w:val="20"/>
          <w:szCs w:val="20"/>
        </w:rPr>
        <w:t xml:space="preserve">; Bay Tambour; Bayou Blanc; Bayou Lucien; Belle Isle; Belle Pass; Big Constance Lake; Black Bay North; Black Bay South; Breton Islands; Breton Islands SE; Buras; </w:t>
      </w:r>
      <w:proofErr w:type="spellStart"/>
      <w:r w:rsidRPr="003246FD">
        <w:rPr>
          <w:rFonts w:ascii="Arial" w:eastAsia="Times New Roman" w:hAnsi="Arial" w:cs="Arial"/>
          <w:color w:val="000000"/>
          <w:sz w:val="20"/>
          <w:szCs w:val="20"/>
        </w:rPr>
        <w:t>Burrwood</w:t>
      </w:r>
      <w:proofErr w:type="spellEnd"/>
      <w:r w:rsidRPr="003246FD">
        <w:rPr>
          <w:rFonts w:ascii="Arial" w:eastAsia="Times New Roman" w:hAnsi="Arial" w:cs="Arial"/>
          <w:color w:val="000000"/>
          <w:sz w:val="20"/>
          <w:szCs w:val="20"/>
        </w:rPr>
        <w:t xml:space="preserve"> Bayou East; Burwood Bayou West; Calumet Island; Cameron; </w:t>
      </w:r>
      <w:proofErr w:type="spellStart"/>
      <w:r w:rsidRPr="003246FD">
        <w:rPr>
          <w:rFonts w:ascii="Arial" w:eastAsia="Times New Roman" w:hAnsi="Arial" w:cs="Arial"/>
          <w:color w:val="000000"/>
          <w:sz w:val="20"/>
          <w:szCs w:val="20"/>
        </w:rPr>
        <w:t>Caminada</w:t>
      </w:r>
      <w:proofErr w:type="spellEnd"/>
      <w:r w:rsidRPr="003246FD">
        <w:rPr>
          <w:rFonts w:ascii="Arial" w:eastAsia="Times New Roman" w:hAnsi="Arial" w:cs="Arial"/>
          <w:color w:val="000000"/>
          <w:sz w:val="20"/>
          <w:szCs w:val="20"/>
        </w:rPr>
        <w:t xml:space="preserve"> Pass; Cat Island; Cat Island Pass; Central Isles </w:t>
      </w:r>
      <w:proofErr w:type="spellStart"/>
      <w:r w:rsidRPr="003246FD">
        <w:rPr>
          <w:rFonts w:ascii="Arial" w:eastAsia="Times New Roman" w:hAnsi="Arial" w:cs="Arial"/>
          <w:color w:val="000000"/>
          <w:sz w:val="20"/>
          <w:szCs w:val="20"/>
        </w:rPr>
        <w:t>Dernieres</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Chandeleur</w:t>
      </w:r>
      <w:proofErr w:type="spellEnd"/>
      <w:r w:rsidRPr="003246FD">
        <w:rPr>
          <w:rFonts w:ascii="Arial" w:eastAsia="Times New Roman" w:hAnsi="Arial" w:cs="Arial"/>
          <w:color w:val="000000"/>
          <w:sz w:val="20"/>
          <w:szCs w:val="20"/>
        </w:rPr>
        <w:t xml:space="preserve"> Light; Chef </w:t>
      </w:r>
      <w:proofErr w:type="spellStart"/>
      <w:r w:rsidRPr="003246FD">
        <w:rPr>
          <w:rFonts w:ascii="Arial" w:eastAsia="Times New Roman" w:hAnsi="Arial" w:cs="Arial"/>
          <w:color w:val="000000"/>
          <w:sz w:val="20"/>
          <w:szCs w:val="20"/>
        </w:rPr>
        <w:t>Mentur</w:t>
      </w:r>
      <w:proofErr w:type="spellEnd"/>
      <w:r w:rsidRPr="003246FD">
        <w:rPr>
          <w:rFonts w:ascii="Arial" w:eastAsia="Times New Roman" w:hAnsi="Arial" w:cs="Arial"/>
          <w:color w:val="000000"/>
          <w:sz w:val="20"/>
          <w:szCs w:val="20"/>
        </w:rPr>
        <w:t xml:space="preserve">; Cheniere Au Tigre; </w:t>
      </w:r>
      <w:proofErr w:type="spellStart"/>
      <w:r w:rsidRPr="003246FD">
        <w:rPr>
          <w:rFonts w:ascii="Arial" w:eastAsia="Times New Roman" w:hAnsi="Arial" w:cs="Arial"/>
          <w:color w:val="000000"/>
          <w:sz w:val="20"/>
          <w:szCs w:val="20"/>
        </w:rPr>
        <w:t>Cocodrie</w:t>
      </w:r>
      <w:proofErr w:type="spellEnd"/>
      <w:r w:rsidRPr="003246FD">
        <w:rPr>
          <w:rFonts w:ascii="Arial" w:eastAsia="Times New Roman" w:hAnsi="Arial" w:cs="Arial"/>
          <w:color w:val="000000"/>
          <w:sz w:val="20"/>
          <w:szCs w:val="20"/>
        </w:rPr>
        <w:t xml:space="preserve">; Coquille Point; Cow Island; Creole; </w:t>
      </w:r>
      <w:proofErr w:type="spellStart"/>
      <w:r w:rsidRPr="003246FD">
        <w:rPr>
          <w:rFonts w:ascii="Arial" w:eastAsia="Times New Roman" w:hAnsi="Arial" w:cs="Arial"/>
          <w:color w:val="000000"/>
          <w:sz w:val="20"/>
          <w:szCs w:val="20"/>
        </w:rPr>
        <w:t>Cypremort</w:t>
      </w:r>
      <w:proofErr w:type="spellEnd"/>
      <w:r w:rsidRPr="003246FD">
        <w:rPr>
          <w:rFonts w:ascii="Arial" w:eastAsia="Times New Roman" w:hAnsi="Arial" w:cs="Arial"/>
          <w:color w:val="000000"/>
          <w:sz w:val="20"/>
          <w:szCs w:val="20"/>
        </w:rPr>
        <w:t xml:space="preserve"> Point; Deep Lake; Dixon Bay; Dog Lake; Door Point; East Bay </w:t>
      </w:r>
      <w:proofErr w:type="spellStart"/>
      <w:r w:rsidRPr="003246FD">
        <w:rPr>
          <w:rFonts w:ascii="Arial" w:eastAsia="Times New Roman" w:hAnsi="Arial" w:cs="Arial"/>
          <w:color w:val="000000"/>
          <w:sz w:val="20"/>
          <w:szCs w:val="20"/>
        </w:rPr>
        <w:t>Junop</w:t>
      </w:r>
      <w:proofErr w:type="spellEnd"/>
      <w:r w:rsidRPr="003246FD">
        <w:rPr>
          <w:rFonts w:ascii="Arial" w:eastAsia="Times New Roman" w:hAnsi="Arial" w:cs="Arial"/>
          <w:color w:val="000000"/>
          <w:sz w:val="20"/>
          <w:szCs w:val="20"/>
        </w:rPr>
        <w:t xml:space="preserve">; Eastern Isles; </w:t>
      </w:r>
      <w:proofErr w:type="spellStart"/>
      <w:r w:rsidRPr="003246FD">
        <w:rPr>
          <w:rFonts w:ascii="Arial" w:eastAsia="Times New Roman" w:hAnsi="Arial" w:cs="Arial"/>
          <w:color w:val="000000"/>
          <w:sz w:val="20"/>
          <w:szCs w:val="20"/>
        </w:rPr>
        <w:t>Dernieres</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Ellerslie</w:t>
      </w:r>
      <w:proofErr w:type="spellEnd"/>
      <w:r w:rsidRPr="003246FD">
        <w:rPr>
          <w:rFonts w:ascii="Arial" w:eastAsia="Times New Roman" w:hAnsi="Arial" w:cs="Arial"/>
          <w:color w:val="000000"/>
          <w:sz w:val="20"/>
          <w:szCs w:val="20"/>
        </w:rPr>
        <w:t xml:space="preserve">; Empire; English Lookout; False Mouth Bayou; </w:t>
      </w:r>
      <w:proofErr w:type="spellStart"/>
      <w:r w:rsidRPr="003246FD">
        <w:rPr>
          <w:rFonts w:ascii="Arial" w:eastAsia="Times New Roman" w:hAnsi="Arial" w:cs="Arial"/>
          <w:color w:val="000000"/>
          <w:sz w:val="20"/>
          <w:szCs w:val="20"/>
        </w:rPr>
        <w:t>Fearman</w:t>
      </w:r>
      <w:proofErr w:type="spellEnd"/>
      <w:r w:rsidRPr="003246FD">
        <w:rPr>
          <w:rFonts w:ascii="Arial" w:eastAsia="Times New Roman" w:hAnsi="Arial" w:cs="Arial"/>
          <w:color w:val="000000"/>
          <w:sz w:val="20"/>
          <w:szCs w:val="20"/>
        </w:rPr>
        <w:t xml:space="preserve"> Lake; Floating Turf Bayou; </w:t>
      </w:r>
      <w:proofErr w:type="spellStart"/>
      <w:r w:rsidRPr="003246FD">
        <w:rPr>
          <w:rFonts w:ascii="Arial" w:eastAsia="Times New Roman" w:hAnsi="Arial" w:cs="Arial"/>
          <w:color w:val="000000"/>
          <w:sz w:val="20"/>
          <w:szCs w:val="20"/>
        </w:rPr>
        <w:t>Fourleague</w:t>
      </w:r>
      <w:proofErr w:type="spellEnd"/>
      <w:r w:rsidRPr="003246FD">
        <w:rPr>
          <w:rFonts w:ascii="Arial" w:eastAsia="Times New Roman" w:hAnsi="Arial" w:cs="Arial"/>
          <w:color w:val="000000"/>
          <w:sz w:val="20"/>
          <w:szCs w:val="20"/>
        </w:rPr>
        <w:t xml:space="preserve"> Bay; Franklin; Freemason Island; Garden Island Pass; Grand Bayou; Grand Bayou du Large; Grand Chenier; Grand </w:t>
      </w:r>
      <w:proofErr w:type="spellStart"/>
      <w:r w:rsidRPr="003246FD">
        <w:rPr>
          <w:rFonts w:ascii="Arial" w:eastAsia="Times New Roman" w:hAnsi="Arial" w:cs="Arial"/>
          <w:color w:val="000000"/>
          <w:sz w:val="20"/>
          <w:szCs w:val="20"/>
        </w:rPr>
        <w:t>Gosier</w:t>
      </w:r>
      <w:proofErr w:type="spellEnd"/>
      <w:r w:rsidRPr="003246FD">
        <w:rPr>
          <w:rFonts w:ascii="Arial" w:eastAsia="Times New Roman" w:hAnsi="Arial" w:cs="Arial"/>
          <w:color w:val="000000"/>
          <w:sz w:val="20"/>
          <w:szCs w:val="20"/>
        </w:rPr>
        <w:t xml:space="preserve"> Islands; Grand Isle; Hackberry Beach; Hammock Lake; Happy Jack; Hebert Lake; Hell Hole Bayou; Hog Bayou; Holly Beach; </w:t>
      </w:r>
      <w:proofErr w:type="spellStart"/>
      <w:r w:rsidRPr="003246FD">
        <w:rPr>
          <w:rFonts w:ascii="Arial" w:eastAsia="Times New Roman" w:hAnsi="Arial" w:cs="Arial"/>
          <w:color w:val="000000"/>
          <w:sz w:val="20"/>
          <w:szCs w:val="20"/>
        </w:rPr>
        <w:t>Intercoastal</w:t>
      </w:r>
      <w:proofErr w:type="spellEnd"/>
      <w:r w:rsidRPr="003246FD">
        <w:rPr>
          <w:rFonts w:ascii="Arial" w:eastAsia="Times New Roman" w:hAnsi="Arial" w:cs="Arial"/>
          <w:color w:val="000000"/>
          <w:sz w:val="20"/>
          <w:szCs w:val="20"/>
        </w:rPr>
        <w:t xml:space="preserve"> City; Isle Au </w:t>
      </w:r>
      <w:proofErr w:type="spellStart"/>
      <w:r w:rsidRPr="003246FD">
        <w:rPr>
          <w:rFonts w:ascii="Arial" w:eastAsia="Times New Roman" w:hAnsi="Arial" w:cs="Arial"/>
          <w:color w:val="000000"/>
          <w:sz w:val="20"/>
          <w:szCs w:val="20"/>
        </w:rPr>
        <w:t>Pitre</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Jacko</w:t>
      </w:r>
      <w:proofErr w:type="spellEnd"/>
      <w:r w:rsidRPr="003246FD">
        <w:rPr>
          <w:rFonts w:ascii="Arial" w:eastAsia="Times New Roman" w:hAnsi="Arial" w:cs="Arial"/>
          <w:color w:val="000000"/>
          <w:sz w:val="20"/>
          <w:szCs w:val="20"/>
        </w:rPr>
        <w:t xml:space="preserve"> Bay; Johnson Bayou; Kemper; Lake </w:t>
      </w:r>
      <w:proofErr w:type="spellStart"/>
      <w:r w:rsidRPr="003246FD">
        <w:rPr>
          <w:rFonts w:ascii="Arial" w:eastAsia="Times New Roman" w:hAnsi="Arial" w:cs="Arial"/>
          <w:color w:val="000000"/>
          <w:sz w:val="20"/>
          <w:szCs w:val="20"/>
        </w:rPr>
        <w:t>Athanasio</w:t>
      </w:r>
      <w:proofErr w:type="spellEnd"/>
      <w:r w:rsidRPr="003246FD">
        <w:rPr>
          <w:rFonts w:ascii="Arial" w:eastAsia="Times New Roman" w:hAnsi="Arial" w:cs="Arial"/>
          <w:color w:val="000000"/>
          <w:sz w:val="20"/>
          <w:szCs w:val="20"/>
        </w:rPr>
        <w:t xml:space="preserve">; Lake </w:t>
      </w:r>
      <w:proofErr w:type="spellStart"/>
      <w:r w:rsidRPr="003246FD">
        <w:rPr>
          <w:rFonts w:ascii="Arial" w:eastAsia="Times New Roman" w:hAnsi="Arial" w:cs="Arial"/>
          <w:color w:val="000000"/>
          <w:sz w:val="20"/>
          <w:szCs w:val="20"/>
        </w:rPr>
        <w:t>Cuatro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Caballo</w:t>
      </w:r>
      <w:proofErr w:type="spellEnd"/>
      <w:r w:rsidRPr="003246FD">
        <w:rPr>
          <w:rFonts w:ascii="Arial" w:eastAsia="Times New Roman" w:hAnsi="Arial" w:cs="Arial"/>
          <w:color w:val="000000"/>
          <w:sz w:val="20"/>
          <w:szCs w:val="20"/>
        </w:rPr>
        <w:t xml:space="preserve">; Lake Eloi; Lake Eugene; Lake Felicity; Lake La </w:t>
      </w:r>
      <w:proofErr w:type="spellStart"/>
      <w:r w:rsidRPr="003246FD">
        <w:rPr>
          <w:rFonts w:ascii="Arial" w:eastAsia="Times New Roman" w:hAnsi="Arial" w:cs="Arial"/>
          <w:color w:val="000000"/>
          <w:sz w:val="20"/>
          <w:szCs w:val="20"/>
        </w:rPr>
        <w:t>Graisse</w:t>
      </w:r>
      <w:proofErr w:type="spellEnd"/>
      <w:r w:rsidRPr="003246FD">
        <w:rPr>
          <w:rFonts w:ascii="Arial" w:eastAsia="Times New Roman" w:hAnsi="Arial" w:cs="Arial"/>
          <w:color w:val="000000"/>
          <w:sz w:val="20"/>
          <w:szCs w:val="20"/>
        </w:rPr>
        <w:t xml:space="preserve">; Lake Merchant; Lake Point; Lake Salve; Lake Tambour; </w:t>
      </w:r>
      <w:proofErr w:type="spellStart"/>
      <w:r w:rsidRPr="003246FD">
        <w:rPr>
          <w:rFonts w:ascii="Arial" w:eastAsia="Times New Roman" w:hAnsi="Arial" w:cs="Arial"/>
          <w:color w:val="000000"/>
          <w:sz w:val="20"/>
          <w:szCs w:val="20"/>
        </w:rPr>
        <w:t>Leeville</w:t>
      </w:r>
      <w:proofErr w:type="spellEnd"/>
      <w:r w:rsidRPr="003246FD">
        <w:rPr>
          <w:rFonts w:ascii="Arial" w:eastAsia="Times New Roman" w:hAnsi="Arial" w:cs="Arial"/>
          <w:color w:val="000000"/>
          <w:sz w:val="20"/>
          <w:szCs w:val="20"/>
        </w:rPr>
        <w:t xml:space="preserve">; Lena Lagoon; Lost Lake; Main Pass; </w:t>
      </w:r>
      <w:proofErr w:type="spellStart"/>
      <w:r w:rsidRPr="003246FD">
        <w:rPr>
          <w:rFonts w:ascii="Arial" w:eastAsia="Times New Roman" w:hAnsi="Arial" w:cs="Arial"/>
          <w:color w:val="000000"/>
          <w:sz w:val="20"/>
          <w:szCs w:val="20"/>
        </w:rPr>
        <w:t>Malheureux</w:t>
      </w:r>
      <w:proofErr w:type="spellEnd"/>
      <w:r w:rsidRPr="003246FD">
        <w:rPr>
          <w:rFonts w:ascii="Arial" w:eastAsia="Times New Roman" w:hAnsi="Arial" w:cs="Arial"/>
          <w:color w:val="000000"/>
          <w:sz w:val="20"/>
          <w:szCs w:val="20"/>
        </w:rPr>
        <w:t xml:space="preserve"> Point; </w:t>
      </w:r>
      <w:proofErr w:type="spellStart"/>
      <w:r w:rsidRPr="003246FD">
        <w:rPr>
          <w:rFonts w:ascii="Arial" w:eastAsia="Times New Roman" w:hAnsi="Arial" w:cs="Arial"/>
          <w:color w:val="000000"/>
          <w:sz w:val="20"/>
          <w:szCs w:val="20"/>
        </w:rPr>
        <w:t>Marone</w:t>
      </w:r>
      <w:proofErr w:type="spellEnd"/>
      <w:r w:rsidRPr="003246FD">
        <w:rPr>
          <w:rFonts w:ascii="Arial" w:eastAsia="Times New Roman" w:hAnsi="Arial" w:cs="Arial"/>
          <w:color w:val="000000"/>
          <w:sz w:val="20"/>
          <w:szCs w:val="20"/>
        </w:rPr>
        <w:t xml:space="preserve"> Point; Martello Castle; Mink Bayou; Mitchell Key; Morgan City SW; Morgan Harbor; Mound Point; Mulberry Island East; Mulberry Island West; New Harbor Islands; North Islands; Oak Mound Bayou; Oyster Bayou; Pass A </w:t>
      </w:r>
      <w:proofErr w:type="spellStart"/>
      <w:r w:rsidRPr="003246FD">
        <w:rPr>
          <w:rFonts w:ascii="Arial" w:eastAsia="Times New Roman" w:hAnsi="Arial" w:cs="Arial"/>
          <w:color w:val="000000"/>
          <w:sz w:val="20"/>
          <w:szCs w:val="20"/>
        </w:rPr>
        <w:t>Loutre</w:t>
      </w:r>
      <w:proofErr w:type="spellEnd"/>
      <w:r w:rsidRPr="003246FD">
        <w:rPr>
          <w:rFonts w:ascii="Arial" w:eastAsia="Times New Roman" w:hAnsi="Arial" w:cs="Arial"/>
          <w:color w:val="000000"/>
          <w:sz w:val="20"/>
          <w:szCs w:val="20"/>
        </w:rPr>
        <w:t xml:space="preserve"> East; Pass A </w:t>
      </w:r>
      <w:proofErr w:type="spellStart"/>
      <w:r w:rsidRPr="003246FD">
        <w:rPr>
          <w:rFonts w:ascii="Arial" w:eastAsia="Times New Roman" w:hAnsi="Arial" w:cs="Arial"/>
          <w:color w:val="000000"/>
          <w:sz w:val="20"/>
          <w:szCs w:val="20"/>
        </w:rPr>
        <w:t>Loutre</w:t>
      </w:r>
      <w:proofErr w:type="spellEnd"/>
      <w:r w:rsidRPr="003246FD">
        <w:rPr>
          <w:rFonts w:ascii="Arial" w:eastAsia="Times New Roman" w:hAnsi="Arial" w:cs="Arial"/>
          <w:color w:val="000000"/>
          <w:sz w:val="20"/>
          <w:szCs w:val="20"/>
        </w:rPr>
        <w:t xml:space="preserve"> West; Pass du Bois; Pass </w:t>
      </w:r>
      <w:proofErr w:type="spellStart"/>
      <w:r w:rsidRPr="003246FD">
        <w:rPr>
          <w:rFonts w:ascii="Arial" w:eastAsia="Times New Roman" w:hAnsi="Arial" w:cs="Arial"/>
          <w:color w:val="000000"/>
          <w:sz w:val="20"/>
          <w:szCs w:val="20"/>
        </w:rPr>
        <w:t>Tante</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Phine</w:t>
      </w:r>
      <w:proofErr w:type="spellEnd"/>
      <w:r w:rsidRPr="003246FD">
        <w:rPr>
          <w:rFonts w:ascii="Arial" w:eastAsia="Times New Roman" w:hAnsi="Arial" w:cs="Arial"/>
          <w:color w:val="000000"/>
          <w:sz w:val="20"/>
          <w:szCs w:val="20"/>
        </w:rPr>
        <w:t xml:space="preserve">; Pecan Island; Pelican Pass; </w:t>
      </w:r>
      <w:proofErr w:type="spellStart"/>
      <w:r w:rsidRPr="003246FD">
        <w:rPr>
          <w:rFonts w:ascii="Arial" w:eastAsia="Times New Roman" w:hAnsi="Arial" w:cs="Arial"/>
          <w:color w:val="000000"/>
          <w:sz w:val="20"/>
          <w:szCs w:val="20"/>
        </w:rPr>
        <w:t>Peveto</w:t>
      </w:r>
      <w:proofErr w:type="spellEnd"/>
      <w:r w:rsidRPr="003246FD">
        <w:rPr>
          <w:rFonts w:ascii="Arial" w:eastAsia="Times New Roman" w:hAnsi="Arial" w:cs="Arial"/>
          <w:color w:val="000000"/>
          <w:sz w:val="20"/>
          <w:szCs w:val="20"/>
        </w:rPr>
        <w:t xml:space="preserve"> Beach; </w:t>
      </w:r>
      <w:proofErr w:type="spellStart"/>
      <w:r w:rsidRPr="003246FD">
        <w:rPr>
          <w:rFonts w:ascii="Arial" w:eastAsia="Times New Roman" w:hAnsi="Arial" w:cs="Arial"/>
          <w:color w:val="000000"/>
          <w:sz w:val="20"/>
          <w:szCs w:val="20"/>
        </w:rPr>
        <w:t>Pilottown</w:t>
      </w:r>
      <w:proofErr w:type="spellEnd"/>
      <w:r w:rsidRPr="003246FD">
        <w:rPr>
          <w:rFonts w:ascii="Arial" w:eastAsia="Times New Roman" w:hAnsi="Arial" w:cs="Arial"/>
          <w:color w:val="000000"/>
          <w:sz w:val="20"/>
          <w:szCs w:val="20"/>
        </w:rPr>
        <w:t xml:space="preserve">; Plumb Bayou; Point Au </w:t>
      </w:r>
      <w:proofErr w:type="spellStart"/>
      <w:r w:rsidRPr="003246FD">
        <w:rPr>
          <w:rFonts w:ascii="Arial" w:eastAsia="Times New Roman" w:hAnsi="Arial" w:cs="Arial"/>
          <w:color w:val="000000"/>
          <w:sz w:val="20"/>
          <w:szCs w:val="20"/>
        </w:rPr>
        <w:t>Fer</w:t>
      </w:r>
      <w:proofErr w:type="spellEnd"/>
      <w:r w:rsidRPr="003246FD">
        <w:rPr>
          <w:rFonts w:ascii="Arial" w:eastAsia="Times New Roman" w:hAnsi="Arial" w:cs="Arial"/>
          <w:color w:val="000000"/>
          <w:sz w:val="20"/>
          <w:szCs w:val="20"/>
        </w:rPr>
        <w:t xml:space="preserve">; Point Au </w:t>
      </w:r>
      <w:proofErr w:type="spellStart"/>
      <w:r w:rsidRPr="003246FD">
        <w:rPr>
          <w:rFonts w:ascii="Arial" w:eastAsia="Times New Roman" w:hAnsi="Arial" w:cs="Arial"/>
          <w:color w:val="000000"/>
          <w:sz w:val="20"/>
          <w:szCs w:val="20"/>
        </w:rPr>
        <w:t>Fer</w:t>
      </w:r>
      <w:proofErr w:type="spellEnd"/>
      <w:r w:rsidRPr="003246FD">
        <w:rPr>
          <w:rFonts w:ascii="Arial" w:eastAsia="Times New Roman" w:hAnsi="Arial" w:cs="Arial"/>
          <w:color w:val="000000"/>
          <w:sz w:val="20"/>
          <w:szCs w:val="20"/>
        </w:rPr>
        <w:t xml:space="preserve"> NE; Point </w:t>
      </w:r>
      <w:proofErr w:type="spellStart"/>
      <w:r w:rsidRPr="003246FD">
        <w:rPr>
          <w:rFonts w:ascii="Arial" w:eastAsia="Times New Roman" w:hAnsi="Arial" w:cs="Arial"/>
          <w:color w:val="000000"/>
          <w:sz w:val="20"/>
          <w:szCs w:val="20"/>
        </w:rPr>
        <w:t>Chevreuil</w:t>
      </w:r>
      <w:proofErr w:type="spellEnd"/>
      <w:r w:rsidRPr="003246FD">
        <w:rPr>
          <w:rFonts w:ascii="Arial" w:eastAsia="Times New Roman" w:hAnsi="Arial" w:cs="Arial"/>
          <w:color w:val="000000"/>
          <w:sz w:val="20"/>
          <w:szCs w:val="20"/>
        </w:rPr>
        <w:t xml:space="preserve">; Point Chicot; Port Arthur South; Port Sulphur; Pte. Aux </w:t>
      </w:r>
      <w:proofErr w:type="spellStart"/>
      <w:r w:rsidRPr="003246FD">
        <w:rPr>
          <w:rFonts w:ascii="Arial" w:eastAsia="Times New Roman" w:hAnsi="Arial" w:cs="Arial"/>
          <w:color w:val="000000"/>
          <w:sz w:val="20"/>
          <w:szCs w:val="20"/>
        </w:rPr>
        <w:t>Marchuttes</w:t>
      </w:r>
      <w:proofErr w:type="spellEnd"/>
      <w:r w:rsidRPr="003246FD">
        <w:rPr>
          <w:rFonts w:ascii="Arial" w:eastAsia="Times New Roman" w:hAnsi="Arial" w:cs="Arial"/>
          <w:color w:val="000000"/>
          <w:sz w:val="20"/>
          <w:szCs w:val="20"/>
        </w:rPr>
        <w:t xml:space="preserve">; Proctor Point; Pumpkin Islands; Redfish Point; Rollover Lake; Sabine Pass; Saint Joe Pass; Smith Bayou; South of South Pass; South Pass; Stake Islands; Taylor Pass; Texas Point; Three Mile Bay; Tigre Lagoon; </w:t>
      </w:r>
      <w:proofErr w:type="spellStart"/>
      <w:r w:rsidRPr="003246FD">
        <w:rPr>
          <w:rFonts w:ascii="Arial" w:eastAsia="Times New Roman" w:hAnsi="Arial" w:cs="Arial"/>
          <w:color w:val="000000"/>
          <w:sz w:val="20"/>
          <w:szCs w:val="20"/>
        </w:rPr>
        <w:t>Timbalier</w:t>
      </w:r>
      <w:proofErr w:type="spellEnd"/>
      <w:r w:rsidRPr="003246FD">
        <w:rPr>
          <w:rFonts w:ascii="Arial" w:eastAsia="Times New Roman" w:hAnsi="Arial" w:cs="Arial"/>
          <w:color w:val="000000"/>
          <w:sz w:val="20"/>
          <w:szCs w:val="20"/>
        </w:rPr>
        <w:t xml:space="preserve"> Island; Triumph; Venice; Weeks; West of Johnson Bayou; Western Isles </w:t>
      </w:r>
      <w:proofErr w:type="spellStart"/>
      <w:r w:rsidRPr="003246FD">
        <w:rPr>
          <w:rFonts w:ascii="Arial" w:eastAsia="Times New Roman" w:hAnsi="Arial" w:cs="Arial"/>
          <w:color w:val="000000"/>
          <w:sz w:val="20"/>
          <w:szCs w:val="20"/>
        </w:rPr>
        <w:t>Dernieres</w:t>
      </w:r>
      <w:proofErr w:type="spellEnd"/>
      <w:r w:rsidRPr="003246FD">
        <w:rPr>
          <w:rFonts w:ascii="Arial" w:eastAsia="Times New Roman" w:hAnsi="Arial" w:cs="Arial"/>
          <w:color w:val="000000"/>
          <w:sz w:val="20"/>
          <w:szCs w:val="20"/>
        </w:rPr>
        <w:t xml:space="preserve">; Wilkinson Bay; </w:t>
      </w:r>
      <w:proofErr w:type="spellStart"/>
      <w:r w:rsidRPr="003246FD">
        <w:rPr>
          <w:rFonts w:ascii="Arial" w:eastAsia="Times New Roman" w:hAnsi="Arial" w:cs="Arial"/>
          <w:color w:val="000000"/>
          <w:sz w:val="20"/>
          <w:szCs w:val="20"/>
        </w:rPr>
        <w:t>Yscloskey</w:t>
      </w:r>
      <w:proofErr w:type="spellEnd"/>
      <w:r w:rsidRPr="003246FD">
        <w:rPr>
          <w:rFonts w:ascii="Arial" w:eastAsia="Times New Roman" w:hAnsi="Arial" w:cs="Arial"/>
          <w:color w:val="000000"/>
          <w:sz w:val="20"/>
          <w:szCs w:val="20"/>
        </w:rPr>
        <w:t>.</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Mississippi</w:t>
      </w:r>
      <w:r w:rsidRPr="003246FD">
        <w:rPr>
          <w:rFonts w:ascii="Arial" w:eastAsia="Times New Roman" w:hAnsi="Arial" w:cs="Arial"/>
          <w:color w:val="000000"/>
          <w:sz w:val="20"/>
          <w:szCs w:val="20"/>
        </w:rPr>
        <w:t xml:space="preserve"> (1:24,000 scale): Bay Saint Louis; Biloxi; Cat Island; </w:t>
      </w:r>
      <w:proofErr w:type="spellStart"/>
      <w:r w:rsidRPr="003246FD">
        <w:rPr>
          <w:rFonts w:ascii="Arial" w:eastAsia="Times New Roman" w:hAnsi="Arial" w:cs="Arial"/>
          <w:color w:val="000000"/>
          <w:sz w:val="20"/>
          <w:szCs w:val="20"/>
        </w:rPr>
        <w:t>Chandeleur</w:t>
      </w:r>
      <w:proofErr w:type="spellEnd"/>
      <w:r w:rsidRPr="003246FD">
        <w:rPr>
          <w:rFonts w:ascii="Arial" w:eastAsia="Times New Roman" w:hAnsi="Arial" w:cs="Arial"/>
          <w:color w:val="000000"/>
          <w:sz w:val="20"/>
          <w:szCs w:val="20"/>
        </w:rPr>
        <w:t xml:space="preserve"> Light; Deer Island; Dog Keys Pass; English Lookout; Gautier North; Gautier South; Grand Bay SW; Gulfport North; Gulfport NW; Gulfport South; Horn Island East; Horn Island West; Isle Au </w:t>
      </w:r>
      <w:proofErr w:type="spellStart"/>
      <w:r w:rsidRPr="003246FD">
        <w:rPr>
          <w:rFonts w:ascii="Arial" w:eastAsia="Times New Roman" w:hAnsi="Arial" w:cs="Arial"/>
          <w:color w:val="000000"/>
          <w:sz w:val="20"/>
          <w:szCs w:val="20"/>
        </w:rPr>
        <w:t>Pitre</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Kreole</w:t>
      </w:r>
      <w:proofErr w:type="spellEnd"/>
      <w:r w:rsidRPr="003246FD">
        <w:rPr>
          <w:rFonts w:ascii="Arial" w:eastAsia="Times New Roman" w:hAnsi="Arial" w:cs="Arial"/>
          <w:color w:val="000000"/>
          <w:sz w:val="20"/>
          <w:szCs w:val="20"/>
        </w:rPr>
        <w:t>; Ocean Springs; Pascagoula North; Pascagoula South; Pass Christian; Petit Bois Island; Saint Joe Pass; Ship Island; Waveland.</w:t>
      </w:r>
    </w:p>
    <w:p w:rsidR="003246FD" w:rsidRPr="003246FD" w:rsidRDefault="003246FD" w:rsidP="003246FD">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3246FD">
        <w:rPr>
          <w:rFonts w:ascii="Arial" w:eastAsia="Times New Roman" w:hAnsi="Arial" w:cs="Arial"/>
          <w:i/>
          <w:iCs/>
          <w:color w:val="000000"/>
          <w:sz w:val="20"/>
          <w:szCs w:val="20"/>
        </w:rPr>
        <w:t>Texas</w:t>
      </w:r>
      <w:r w:rsidRPr="003246FD">
        <w:rPr>
          <w:rFonts w:ascii="Arial" w:eastAsia="Times New Roman" w:hAnsi="Arial" w:cs="Arial"/>
          <w:color w:val="000000"/>
          <w:sz w:val="20"/>
          <w:szCs w:val="20"/>
        </w:rPr>
        <w:t xml:space="preserve"> (1:24,000 scale): </w:t>
      </w:r>
      <w:proofErr w:type="spellStart"/>
      <w:r w:rsidRPr="003246FD">
        <w:rPr>
          <w:rFonts w:ascii="Arial" w:eastAsia="Times New Roman" w:hAnsi="Arial" w:cs="Arial"/>
          <w:color w:val="000000"/>
          <w:sz w:val="20"/>
          <w:szCs w:val="20"/>
        </w:rPr>
        <w:t>Allyns</w:t>
      </w:r>
      <w:proofErr w:type="spellEnd"/>
      <w:r w:rsidRPr="003246FD">
        <w:rPr>
          <w:rFonts w:ascii="Arial" w:eastAsia="Times New Roman" w:hAnsi="Arial" w:cs="Arial"/>
          <w:color w:val="000000"/>
          <w:sz w:val="20"/>
          <w:szCs w:val="20"/>
        </w:rPr>
        <w:t xml:space="preserve"> Bright; Anahuac; Aransas Pass; </w:t>
      </w:r>
      <w:proofErr w:type="spellStart"/>
      <w:r w:rsidRPr="003246FD">
        <w:rPr>
          <w:rFonts w:ascii="Arial" w:eastAsia="Times New Roman" w:hAnsi="Arial" w:cs="Arial"/>
          <w:color w:val="000000"/>
          <w:sz w:val="20"/>
          <w:szCs w:val="20"/>
        </w:rPr>
        <w:t>Austwell</w:t>
      </w:r>
      <w:proofErr w:type="spellEnd"/>
      <w:r w:rsidRPr="003246FD">
        <w:rPr>
          <w:rFonts w:ascii="Arial" w:eastAsia="Times New Roman" w:hAnsi="Arial" w:cs="Arial"/>
          <w:color w:val="000000"/>
          <w:sz w:val="20"/>
          <w:szCs w:val="20"/>
        </w:rPr>
        <w:t xml:space="preserve">; Bacliff; Bayside; Big Hill Bayou; Brown Cedar Cut; </w:t>
      </w:r>
      <w:proofErr w:type="spellStart"/>
      <w:r w:rsidRPr="003246FD">
        <w:rPr>
          <w:rFonts w:ascii="Arial" w:eastAsia="Times New Roman" w:hAnsi="Arial" w:cs="Arial"/>
          <w:color w:val="000000"/>
          <w:sz w:val="20"/>
          <w:szCs w:val="20"/>
        </w:rPr>
        <w:t>Caplen</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Carancahua</w:t>
      </w:r>
      <w:proofErr w:type="spellEnd"/>
      <w:r w:rsidRPr="003246FD">
        <w:rPr>
          <w:rFonts w:ascii="Arial" w:eastAsia="Times New Roman" w:hAnsi="Arial" w:cs="Arial"/>
          <w:color w:val="000000"/>
          <w:sz w:val="20"/>
          <w:szCs w:val="20"/>
        </w:rPr>
        <w:t xml:space="preserve"> Pass; Cedar Lakes East; Cedar Lakes West; Cedar Lane NE; Christmas Point; Clam Lake; Corpus Christi; Cove; Crane Islands NW; Crane Islands SW; </w:t>
      </w:r>
      <w:proofErr w:type="spellStart"/>
      <w:r w:rsidRPr="003246FD">
        <w:rPr>
          <w:rFonts w:ascii="Arial" w:eastAsia="Times New Roman" w:hAnsi="Arial" w:cs="Arial"/>
          <w:color w:val="000000"/>
          <w:sz w:val="20"/>
          <w:szCs w:val="20"/>
        </w:rPr>
        <w:t>Decros</w:t>
      </w:r>
      <w:proofErr w:type="spellEnd"/>
      <w:r w:rsidRPr="003246FD">
        <w:rPr>
          <w:rFonts w:ascii="Arial" w:eastAsia="Times New Roman" w:hAnsi="Arial" w:cs="Arial"/>
          <w:color w:val="000000"/>
          <w:sz w:val="20"/>
          <w:szCs w:val="20"/>
        </w:rPr>
        <w:t xml:space="preserve"> Point; Dressing Point; Estes; Flake; Freeport; Frozen Point; Galveston; Green Island; Hawk Island; High Island; Hitchcock; Hoskins Mound; Jones Creek; Keller Bay; Kleberg Point; La Comal; La Leona; La Parra Ranch NE; Laguna Vista; Lake Austin; Lake Como; Lake Stephenson; Lamar; Long Island; Los Amigos; Windmill; Maria Estella Well; Matagorda; Matagorda SW; Mesquite Bay; Mission Bay; </w:t>
      </w:r>
      <w:proofErr w:type="spellStart"/>
      <w:r w:rsidRPr="003246FD">
        <w:rPr>
          <w:rFonts w:ascii="Arial" w:eastAsia="Times New Roman" w:hAnsi="Arial" w:cs="Arial"/>
          <w:color w:val="000000"/>
          <w:sz w:val="20"/>
          <w:szCs w:val="20"/>
        </w:rPr>
        <w:t>Morgans</w:t>
      </w:r>
      <w:proofErr w:type="spellEnd"/>
      <w:r w:rsidRPr="003246FD">
        <w:rPr>
          <w:rFonts w:ascii="Arial" w:eastAsia="Times New Roman" w:hAnsi="Arial" w:cs="Arial"/>
          <w:color w:val="000000"/>
          <w:sz w:val="20"/>
          <w:szCs w:val="20"/>
        </w:rPr>
        <w:t xml:space="preserve"> Point; Mosquito Point; Mouth of Rio Grande; Mud Lake; North of Port Isabel NW; North of Port Isabel SW; Oak Island; Olivia; Oso Creek NE; Oyster Creek; Palacios; Palacios NE; Palacios Point; Palacios SE; Panther Point; Panther Point NE; Pass </w:t>
      </w:r>
      <w:proofErr w:type="spellStart"/>
      <w:r w:rsidRPr="003246FD">
        <w:rPr>
          <w:rFonts w:ascii="Arial" w:eastAsia="Times New Roman" w:hAnsi="Arial" w:cs="Arial"/>
          <w:color w:val="000000"/>
          <w:sz w:val="20"/>
          <w:szCs w:val="20"/>
        </w:rPr>
        <w:t>Cavallo</w:t>
      </w:r>
      <w:proofErr w:type="spellEnd"/>
      <w:r w:rsidRPr="003246FD">
        <w:rPr>
          <w:rFonts w:ascii="Arial" w:eastAsia="Times New Roman" w:hAnsi="Arial" w:cs="Arial"/>
          <w:color w:val="000000"/>
          <w:sz w:val="20"/>
          <w:szCs w:val="20"/>
        </w:rPr>
        <w:t xml:space="preserve"> SW; Pita Island; Point Comfort; Point of Rocks; Port Aransas; Port Arthur South; Port Bolivar; Port Ingleside; Port Isabel; Port Isabel NW; Port Lavaca East; Port Mansfield; Port O'Connor; Portland;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Cortado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NW;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SE;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SW; Rockport; Sabine Pass; San Luis Pass; Sargent; Sea Isle; Seadrift; Seadrift NE; Smith Point; South Bird Island; South Bird Island NW; South Bird Island SE; South of Palacios Point; South of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NE; South of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NW; South of </w:t>
      </w:r>
      <w:proofErr w:type="spellStart"/>
      <w:r w:rsidRPr="003246FD">
        <w:rPr>
          <w:rFonts w:ascii="Arial" w:eastAsia="Times New Roman" w:hAnsi="Arial" w:cs="Arial"/>
          <w:color w:val="000000"/>
          <w:sz w:val="20"/>
          <w:szCs w:val="20"/>
        </w:rPr>
        <w:t>Potrero</w:t>
      </w:r>
      <w:proofErr w:type="spellEnd"/>
      <w:r w:rsidRPr="003246FD">
        <w:rPr>
          <w:rFonts w:ascii="Arial" w:eastAsia="Times New Roman" w:hAnsi="Arial" w:cs="Arial"/>
          <w:color w:val="000000"/>
          <w:sz w:val="20"/>
          <w:szCs w:val="20"/>
        </w:rPr>
        <w:t xml:space="preserve"> </w:t>
      </w:r>
      <w:proofErr w:type="spellStart"/>
      <w:r w:rsidRPr="003246FD">
        <w:rPr>
          <w:rFonts w:ascii="Arial" w:eastAsia="Times New Roman" w:hAnsi="Arial" w:cs="Arial"/>
          <w:color w:val="000000"/>
          <w:sz w:val="20"/>
          <w:szCs w:val="20"/>
        </w:rPr>
        <w:t>Lopeno</w:t>
      </w:r>
      <w:proofErr w:type="spellEnd"/>
      <w:r w:rsidRPr="003246FD">
        <w:rPr>
          <w:rFonts w:ascii="Arial" w:eastAsia="Times New Roman" w:hAnsi="Arial" w:cs="Arial"/>
          <w:color w:val="000000"/>
          <w:sz w:val="20"/>
          <w:szCs w:val="20"/>
        </w:rPr>
        <w:t xml:space="preserve"> SE; South of Star </w:t>
      </w:r>
      <w:r w:rsidRPr="003246FD">
        <w:rPr>
          <w:rFonts w:ascii="Arial" w:eastAsia="Times New Roman" w:hAnsi="Arial" w:cs="Arial"/>
          <w:color w:val="000000"/>
          <w:sz w:val="20"/>
          <w:szCs w:val="20"/>
        </w:rPr>
        <w:lastRenderedPageBreak/>
        <w:t>Lake; St. Charles Bay; St. Charles Bay SE; St. Charles Bay SW; Star Lake; Texas City; Texas Point; The Jetties; Three Islands; Tivoli SE; Turtle Bay; Umbrella Point; Virginia Point; West of Johnson Bayou; Whites Ranch; Yarborough Pass.</w:t>
      </w:r>
    </w:p>
    <w:p w:rsidR="00825A27" w:rsidRPr="003246FD" w:rsidRDefault="003246FD" w:rsidP="003246FD">
      <w:pPr>
        <w:rPr>
          <w:rFonts w:ascii="Arial" w:eastAsia="Times New Roman" w:hAnsi="Arial" w:cs="Arial"/>
          <w:color w:val="000000"/>
          <w:sz w:val="18"/>
          <w:szCs w:val="18"/>
        </w:rPr>
      </w:pPr>
    </w:p>
    <w:sectPr w:rsidR="00825A27" w:rsidRPr="0032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F0"/>
    <w:rsid w:val="003246FD"/>
    <w:rsid w:val="00641EF5"/>
    <w:rsid w:val="00643EFB"/>
    <w:rsid w:val="007063F0"/>
    <w:rsid w:val="009E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8689">
      <w:bodyDiv w:val="1"/>
      <w:marLeft w:val="0"/>
      <w:marRight w:val="0"/>
      <w:marTop w:val="0"/>
      <w:marBottom w:val="0"/>
      <w:divBdr>
        <w:top w:val="none" w:sz="0" w:space="0" w:color="auto"/>
        <w:left w:val="none" w:sz="0" w:space="0" w:color="auto"/>
        <w:bottom w:val="none" w:sz="0" w:space="0" w:color="auto"/>
        <w:right w:val="none" w:sz="0" w:space="0" w:color="auto"/>
      </w:divBdr>
      <w:divsChild>
        <w:div w:id="115344665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40387927">
      <w:bodyDiv w:val="1"/>
      <w:marLeft w:val="0"/>
      <w:marRight w:val="0"/>
      <w:marTop w:val="0"/>
      <w:marBottom w:val="0"/>
      <w:divBdr>
        <w:top w:val="none" w:sz="0" w:space="0" w:color="auto"/>
        <w:left w:val="none" w:sz="0" w:space="0" w:color="auto"/>
        <w:bottom w:val="none" w:sz="0" w:space="0" w:color="auto"/>
        <w:right w:val="none" w:sz="0" w:space="0" w:color="auto"/>
      </w:divBdr>
    </w:div>
    <w:div w:id="951326730">
      <w:bodyDiv w:val="1"/>
      <w:marLeft w:val="0"/>
      <w:marRight w:val="0"/>
      <w:marTop w:val="0"/>
      <w:marBottom w:val="0"/>
      <w:divBdr>
        <w:top w:val="none" w:sz="0" w:space="0" w:color="auto"/>
        <w:left w:val="none" w:sz="0" w:space="0" w:color="auto"/>
        <w:bottom w:val="none" w:sz="0" w:space="0" w:color="auto"/>
        <w:right w:val="none" w:sz="0" w:space="0" w:color="auto"/>
      </w:divBdr>
    </w:div>
    <w:div w:id="1046761206">
      <w:bodyDiv w:val="1"/>
      <w:marLeft w:val="0"/>
      <w:marRight w:val="0"/>
      <w:marTop w:val="0"/>
      <w:marBottom w:val="0"/>
      <w:divBdr>
        <w:top w:val="none" w:sz="0" w:space="0" w:color="auto"/>
        <w:left w:val="none" w:sz="0" w:space="0" w:color="auto"/>
        <w:bottom w:val="none" w:sz="0" w:space="0" w:color="auto"/>
        <w:right w:val="none" w:sz="0" w:space="0" w:color="auto"/>
      </w:divBdr>
    </w:div>
    <w:div w:id="1119642464">
      <w:bodyDiv w:val="1"/>
      <w:marLeft w:val="0"/>
      <w:marRight w:val="0"/>
      <w:marTop w:val="0"/>
      <w:marBottom w:val="0"/>
      <w:divBdr>
        <w:top w:val="none" w:sz="0" w:space="0" w:color="auto"/>
        <w:left w:val="none" w:sz="0" w:space="0" w:color="auto"/>
        <w:bottom w:val="none" w:sz="0" w:space="0" w:color="auto"/>
        <w:right w:val="none" w:sz="0" w:space="0" w:color="auto"/>
      </w:divBdr>
      <w:divsChild>
        <w:div w:id="485362790">
          <w:marLeft w:val="0"/>
          <w:marRight w:val="0"/>
          <w:marTop w:val="0"/>
          <w:marBottom w:val="0"/>
          <w:divBdr>
            <w:top w:val="single" w:sz="12" w:space="0" w:color="000000"/>
            <w:left w:val="single" w:sz="12" w:space="0" w:color="000000"/>
            <w:bottom w:val="single" w:sz="12" w:space="0" w:color="000000"/>
            <w:right w:val="single" w:sz="12" w:space="0" w:color="000000"/>
          </w:divBdr>
        </w:div>
        <w:div w:id="581450794">
          <w:marLeft w:val="0"/>
          <w:marRight w:val="0"/>
          <w:marTop w:val="0"/>
          <w:marBottom w:val="0"/>
          <w:divBdr>
            <w:top w:val="single" w:sz="12" w:space="0" w:color="000000"/>
            <w:left w:val="single" w:sz="12" w:space="0" w:color="000000"/>
            <w:bottom w:val="single" w:sz="12" w:space="0" w:color="000000"/>
            <w:right w:val="single" w:sz="12" w:space="0" w:color="000000"/>
          </w:divBdr>
        </w:div>
        <w:div w:id="143551510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18322139">
      <w:bodyDiv w:val="1"/>
      <w:marLeft w:val="0"/>
      <w:marRight w:val="0"/>
      <w:marTop w:val="0"/>
      <w:marBottom w:val="0"/>
      <w:divBdr>
        <w:top w:val="none" w:sz="0" w:space="0" w:color="auto"/>
        <w:left w:val="none" w:sz="0" w:space="0" w:color="auto"/>
        <w:bottom w:val="none" w:sz="0" w:space="0" w:color="auto"/>
        <w:right w:val="none" w:sz="0" w:space="0" w:color="auto"/>
      </w:divBdr>
    </w:div>
    <w:div w:id="1821802067">
      <w:bodyDiv w:val="1"/>
      <w:marLeft w:val="0"/>
      <w:marRight w:val="0"/>
      <w:marTop w:val="0"/>
      <w:marBottom w:val="0"/>
      <w:divBdr>
        <w:top w:val="none" w:sz="0" w:space="0" w:color="auto"/>
        <w:left w:val="none" w:sz="0" w:space="0" w:color="auto"/>
        <w:bottom w:val="none" w:sz="0" w:space="0" w:color="auto"/>
        <w:right w:val="none" w:sz="0" w:space="0" w:color="auto"/>
      </w:divBdr>
    </w:div>
    <w:div w:id="21440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65f5a721f21c7f6395413c8f7ad4480d&amp;mc=true&amp;node=se30.2.553_112&amp;rgn=div8" TargetMode="External"/><Relationship Id="rId18" Type="http://schemas.openxmlformats.org/officeDocument/2006/relationships/hyperlink" Target="http://www.ecfr.gov/cgi-bin/text-idx?SID=65f5a721f21c7f6395413c8f7ad4480d&amp;mc=true&amp;node=se30.2.553_120&amp;rgn=div8" TargetMode="External"/><Relationship Id="rId26" Type="http://schemas.openxmlformats.org/officeDocument/2006/relationships/hyperlink" Target="http://www.ecfr.gov/cgi-bin/text-idx?SID=65f5a721f21c7f6395413c8f7ad4480d&amp;mc=true&amp;node=se30.2.553_128&amp;rgn=div8" TargetMode="External"/><Relationship Id="rId39" Type="http://schemas.openxmlformats.org/officeDocument/2006/relationships/hyperlink" Target="http://www.ecfr.gov/cgi-bin/text-idx?SID=65f5a721f21c7f6395413c8f7ad4480d&amp;mc=true&amp;node=se30.2.553_151&amp;rgn=div8" TargetMode="External"/><Relationship Id="rId21" Type="http://schemas.openxmlformats.org/officeDocument/2006/relationships/hyperlink" Target="http://www.ecfr.gov/cgi-bin/text-idx?SID=65f5a721f21c7f6395413c8f7ad4480d&amp;mc=true&amp;node=se30.2.553_123&amp;rgn=div8" TargetMode="External"/><Relationship Id="rId34" Type="http://schemas.openxmlformats.org/officeDocument/2006/relationships/hyperlink" Target="http://www.ecfr.gov/cgi-bin/text-idx?SID=65f5a721f21c7f6395413c8f7ad4480d&amp;mc=true&amp;node=se30.2.553_142&amp;rgn=div8" TargetMode="External"/><Relationship Id="rId42" Type="http://schemas.openxmlformats.org/officeDocument/2006/relationships/hyperlink" Target="http://www.ecfr.gov/cgi-bin/text-idx?SID=65f5a721f21c7f6395413c8f7ad4480d&amp;mc=true&amp;node=se30.2.553_161&amp;rgn=div8" TargetMode="External"/><Relationship Id="rId47" Type="http://schemas.openxmlformats.org/officeDocument/2006/relationships/hyperlink" Target="http://www.ecfr.gov/cgi-bin/text-idx?SID=65f5a721f21c7f6395413c8f7ad4480d&amp;mc=true&amp;node=se30.2.553_1702&amp;rgn=div8" TargetMode="External"/><Relationship Id="rId50" Type="http://schemas.openxmlformats.org/officeDocument/2006/relationships/hyperlink" Target="http://www.ecfr.gov/cgi-bin/text-idx?SID=65f5a721f21c7f6395413c8f7ad4480d&amp;mc=true&amp;node=ap30.2.553_1704.1&amp;rgn=div9" TargetMode="External"/><Relationship Id="rId55" Type="http://schemas.openxmlformats.org/officeDocument/2006/relationships/hyperlink" Target="http://www.ecfr.gov/cgi-bin/text-idx?SID=65f5a721f21c7f6395413c8f7ad4480d&amp;mc=true&amp;node=sp30.2.553.b&amp;rgn=div6" TargetMode="External"/><Relationship Id="rId63" Type="http://schemas.openxmlformats.org/officeDocument/2006/relationships/hyperlink" Target="http://www.ecfr.gov/cgi-bin/text-idx?SID=65f5a721f21c7f6395413c8f7ad4480d&amp;mc=true&amp;node=sp30.2.553.c&amp;rgn=div6" TargetMode="External"/><Relationship Id="rId68" Type="http://schemas.openxmlformats.org/officeDocument/2006/relationships/hyperlink" Target="http://www.ecfr.gov/cgi-bin/text-idx?SID=65f5a721f21c7f6395413c8f7ad4480d&amp;mc=true&amp;node=sp30.2.553.c&amp;rgn=div6" TargetMode="External"/><Relationship Id="rId76" Type="http://schemas.openxmlformats.org/officeDocument/2006/relationships/hyperlink" Target="http://www.ecfr.gov/cgi-bin/text-idx?SID=65f5a721f21c7f6395413c8f7ad4480d&amp;mc=true&amp;node=sp30.2.553.d&amp;rgn=div6" TargetMode="External"/><Relationship Id="rId84" Type="http://schemas.openxmlformats.org/officeDocument/2006/relationships/hyperlink" Target="http://www.ecfr.gov/cgi-bin/text-idx?SID=65f5a721f21c7f6395413c8f7ad4480d&amp;mc=true&amp;node=sp30.2.553.f&amp;rgn=div6" TargetMode="External"/><Relationship Id="rId89" Type="http://schemas.openxmlformats.org/officeDocument/2006/relationships/hyperlink" Target="http://www.ecfr.gov/cgi-bin/text-idx?SID=65f5a721f21c7f6395413c8f7ad4480d&amp;mc=true&amp;node=sp30.2.553.g&amp;rgn=div6" TargetMode="External"/><Relationship Id="rId7" Type="http://schemas.openxmlformats.org/officeDocument/2006/relationships/hyperlink" Target="http://www.ecfr.gov/cgi-bin/text-idx?SID=65f5a721f21c7f6395413c8f7ad4480d&amp;mc=true&amp;node=se30.2.553_11&amp;rgn=div8" TargetMode="External"/><Relationship Id="rId71" Type="http://schemas.openxmlformats.org/officeDocument/2006/relationships/hyperlink" Target="http://www.ecfr.gov/cgi-bin/text-idx?SID=65f5a721f21c7f6395413c8f7ad4480d&amp;mc=true&amp;node=sp30.2.553.c&amp;rgn=div6"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ecfr.gov/cgi-bin/text-idx?SID=65f5a721f21c7f6395413c8f7ad4480d&amp;mc=true&amp;node=se30.2.553_115&amp;rgn=div8" TargetMode="External"/><Relationship Id="rId29" Type="http://schemas.openxmlformats.org/officeDocument/2006/relationships/hyperlink" Target="http://www.ecfr.gov/cgi-bin/text-idx?SID=65f5a721f21c7f6395413c8f7ad4480d&amp;mc=true&amp;node=se30.2.553_131&amp;rgn=div8" TargetMode="External"/><Relationship Id="rId11" Type="http://schemas.openxmlformats.org/officeDocument/2006/relationships/hyperlink" Target="http://www.ecfr.gov/cgi-bin/text-idx?SID=65f5a721f21c7f6395413c8f7ad4480d&amp;mc=true&amp;node=se30.2.553_110&amp;rgn=div8" TargetMode="External"/><Relationship Id="rId24" Type="http://schemas.openxmlformats.org/officeDocument/2006/relationships/hyperlink" Target="http://www.ecfr.gov/cgi-bin/text-idx?SID=65f5a721f21c7f6395413c8f7ad4480d&amp;mc=true&amp;node=se30.2.553_126&amp;rgn=div8" TargetMode="External"/><Relationship Id="rId32" Type="http://schemas.openxmlformats.org/officeDocument/2006/relationships/hyperlink" Target="http://www.ecfr.gov/cgi-bin/text-idx?SID=65f5a721f21c7f6395413c8f7ad4480d&amp;mc=true&amp;node=se30.2.553_140&amp;rgn=div8" TargetMode="External"/><Relationship Id="rId37" Type="http://schemas.openxmlformats.org/officeDocument/2006/relationships/hyperlink" Target="http://www.ecfr.gov/cgi-bin/text-idx?SID=65f5a721f21c7f6395413c8f7ad4480d&amp;mc=true&amp;node=sp30.2.553.e&amp;rgn=div6" TargetMode="External"/><Relationship Id="rId40" Type="http://schemas.openxmlformats.org/officeDocument/2006/relationships/hyperlink" Target="http://www.ecfr.gov/cgi-bin/text-idx?SID=65f5a721f21c7f6395413c8f7ad4480d&amp;mc=true&amp;node=sp30.2.553.f&amp;rgn=div6" TargetMode="External"/><Relationship Id="rId45" Type="http://schemas.openxmlformats.org/officeDocument/2006/relationships/hyperlink" Target="http://www.ecfr.gov/cgi-bin/text-idx?SID=65f5a721f21c7f6395413c8f7ad4480d&amp;mc=true&amp;node=se30.2.553_1700&amp;rgn=div8" TargetMode="External"/><Relationship Id="rId53" Type="http://schemas.openxmlformats.org/officeDocument/2006/relationships/hyperlink" Target="http://www.ecfr.gov/cgi-bin/text-idx?SID=65f5a721f21c7f6395413c8f7ad4480d&amp;mc=true&amp;node=sp30.2.553.a&amp;rgn=div6" TargetMode="External"/><Relationship Id="rId58" Type="http://schemas.openxmlformats.org/officeDocument/2006/relationships/hyperlink" Target="http://www.ecfr.gov/cgi-bin/text-idx?SID=65f5a721f21c7f6395413c8f7ad4480d&amp;mc=true&amp;node=sp30.2.553.b&amp;rgn=div6" TargetMode="External"/><Relationship Id="rId66" Type="http://schemas.openxmlformats.org/officeDocument/2006/relationships/hyperlink" Target="http://www.ecfr.gov/cgi-bin/text-idx?SID=65f5a721f21c7f6395413c8f7ad4480d&amp;mc=true&amp;node=sp30.2.553.c&amp;rgn=div6" TargetMode="External"/><Relationship Id="rId74" Type="http://schemas.openxmlformats.org/officeDocument/2006/relationships/hyperlink" Target="http://www.ecfr.gov/cgi-bin/text-idx?SID=65f5a721f21c7f6395413c8f7ad4480d&amp;mc=true&amp;node=sp30.2.553.d&amp;rgn=div6" TargetMode="External"/><Relationship Id="rId79" Type="http://schemas.openxmlformats.org/officeDocument/2006/relationships/hyperlink" Target="http://www.ecfr.gov/cgi-bin/text-idx?SID=65f5a721f21c7f6395413c8f7ad4480d&amp;mc=true&amp;node=sp30.2.553.d&amp;rgn=div6" TargetMode="External"/><Relationship Id="rId87" Type="http://schemas.openxmlformats.org/officeDocument/2006/relationships/hyperlink" Target="http://www.ecfr.gov/cgi-bin/text-idx?SID=65f5a721f21c7f6395413c8f7ad4480d&amp;mc=true&amp;node=sp30.2.553.g&amp;rgn=div6" TargetMode="External"/><Relationship Id="rId5" Type="http://schemas.openxmlformats.org/officeDocument/2006/relationships/image" Target="media/image1.gif"/><Relationship Id="rId61" Type="http://schemas.openxmlformats.org/officeDocument/2006/relationships/hyperlink" Target="http://www.ecfr.gov/cgi-bin/text-idx?SID=65f5a721f21c7f6395413c8f7ad4480d&amp;mc=true&amp;node=sp30.2.553.c&amp;rgn=div6" TargetMode="External"/><Relationship Id="rId82" Type="http://schemas.openxmlformats.org/officeDocument/2006/relationships/hyperlink" Target="http://www.ecfr.gov/cgi-bin/text-idx?SID=65f5a721f21c7f6395413c8f7ad4480d&amp;mc=true&amp;node=sp30.2.553.f&amp;rgn=div6" TargetMode="External"/><Relationship Id="rId90" Type="http://schemas.openxmlformats.org/officeDocument/2006/relationships/hyperlink" Target="http://www.ecfr.gov/cgi-bin/text-idx?SID=65f5a721f21c7f6395413c8f7ad4480d&amp;mc=true&amp;node=sp30.2.553.g&amp;rgn=div6" TargetMode="External"/><Relationship Id="rId19" Type="http://schemas.openxmlformats.org/officeDocument/2006/relationships/hyperlink" Target="http://www.ecfr.gov/cgi-bin/text-idx?SID=65f5a721f21c7f6395413c8f7ad4480d&amp;mc=true&amp;node=se30.2.553_121&amp;rgn=div8" TargetMode="External"/><Relationship Id="rId14" Type="http://schemas.openxmlformats.org/officeDocument/2006/relationships/hyperlink" Target="http://www.ecfr.gov/cgi-bin/text-idx?SID=65f5a721f21c7f6395413c8f7ad4480d&amp;mc=true&amp;node=se30.2.553_113&amp;rgn=div8" TargetMode="External"/><Relationship Id="rId22" Type="http://schemas.openxmlformats.org/officeDocument/2006/relationships/hyperlink" Target="http://www.ecfr.gov/cgi-bin/text-idx?SID=65f5a721f21c7f6395413c8f7ad4480d&amp;mc=true&amp;node=se30.2.553_124&amp;rgn=div8" TargetMode="External"/><Relationship Id="rId27" Type="http://schemas.openxmlformats.org/officeDocument/2006/relationships/hyperlink" Target="http://www.ecfr.gov/cgi-bin/text-idx?SID=65f5a721f21c7f6395413c8f7ad4480d&amp;mc=true&amp;node=se30.2.553_129&amp;rgn=div8" TargetMode="External"/><Relationship Id="rId30" Type="http://schemas.openxmlformats.org/officeDocument/2006/relationships/hyperlink" Target="http://www.ecfr.gov/cgi-bin/text-idx?SID=65f5a721f21c7f6395413c8f7ad4480d&amp;mc=true&amp;node=se30.2.553_132&amp;rgn=div8" TargetMode="External"/><Relationship Id="rId35" Type="http://schemas.openxmlformats.org/officeDocument/2006/relationships/hyperlink" Target="http://www.ecfr.gov/cgi-bin/text-idx?SID=65f5a721f21c7f6395413c8f7ad4480d&amp;mc=true&amp;node=se30.2.553_143&amp;rgn=div8" TargetMode="External"/><Relationship Id="rId43" Type="http://schemas.openxmlformats.org/officeDocument/2006/relationships/hyperlink" Target="http://www.ecfr.gov/cgi-bin/text-idx?SID=65f5a721f21c7f6395413c8f7ad4480d&amp;mc=true&amp;node=se30.2.553_162&amp;rgn=div8" TargetMode="External"/><Relationship Id="rId48" Type="http://schemas.openxmlformats.org/officeDocument/2006/relationships/hyperlink" Target="http://www.ecfr.gov/cgi-bin/text-idx?SID=65f5a721f21c7f6395413c8f7ad4480d&amp;mc=true&amp;node=se30.2.553_1703&amp;rgn=div8" TargetMode="External"/><Relationship Id="rId56" Type="http://schemas.openxmlformats.org/officeDocument/2006/relationships/hyperlink" Target="http://www.ecfr.gov/cgi-bin/text-idx?SID=65f5a721f21c7f6395413c8f7ad4480d&amp;mc=true&amp;node=sp30.2.553.b&amp;rgn=div6" TargetMode="External"/><Relationship Id="rId64" Type="http://schemas.openxmlformats.org/officeDocument/2006/relationships/hyperlink" Target="http://www.ecfr.gov/cgi-bin/text-idx?SID=65f5a721f21c7f6395413c8f7ad4480d&amp;mc=true&amp;node=sp30.2.553.c&amp;rgn=div6" TargetMode="External"/><Relationship Id="rId69" Type="http://schemas.openxmlformats.org/officeDocument/2006/relationships/hyperlink" Target="http://www.ecfr.gov/cgi-bin/text-idx?SID=65f5a721f21c7f6395413c8f7ad4480d&amp;mc=true&amp;node=sp30.2.553.c&amp;rgn=div6" TargetMode="External"/><Relationship Id="rId77" Type="http://schemas.openxmlformats.org/officeDocument/2006/relationships/hyperlink" Target="http://www.ecfr.gov/cgi-bin/text-idx?SID=65f5a721f21c7f6395413c8f7ad4480d&amp;mc=true&amp;node=sp30.2.553.d&amp;rgn=div6" TargetMode="External"/><Relationship Id="rId8" Type="http://schemas.openxmlformats.org/officeDocument/2006/relationships/hyperlink" Target="http://www.ecfr.gov/cgi-bin/text-idx?SID=65f5a721f21c7f6395413c8f7ad4480d&amp;mc=true&amp;node=se30.2.553_13&amp;rgn=div8" TargetMode="External"/><Relationship Id="rId51" Type="http://schemas.openxmlformats.org/officeDocument/2006/relationships/hyperlink" Target="http://www.ecfr.gov/cgi-bin/text-idx?SID=65f5a721f21c7f6395413c8f7ad4480d&amp;mc=true&amp;node=ap30.2.553_1704.1&amp;rgn=div9" TargetMode="External"/><Relationship Id="rId72" Type="http://schemas.openxmlformats.org/officeDocument/2006/relationships/hyperlink" Target="http://www.ecfr.gov/cgi-bin/text-idx?SID=65f5a721f21c7f6395413c8f7ad4480d&amp;mc=true&amp;node=sp30.2.553.c&amp;rgn=div6" TargetMode="External"/><Relationship Id="rId80" Type="http://schemas.openxmlformats.org/officeDocument/2006/relationships/hyperlink" Target="http://www.ecfr.gov/cgi-bin/text-idx?SID=65f5a721f21c7f6395413c8f7ad4480d&amp;mc=true&amp;node=sp30.2.553.e&amp;rgn=div6" TargetMode="External"/><Relationship Id="rId85" Type="http://schemas.openxmlformats.org/officeDocument/2006/relationships/hyperlink" Target="http://www.ecfr.gov/cgi-bin/text-idx?SID=65f5a721f21c7f6395413c8f7ad4480d&amp;mc=true&amp;node=sp30.2.553.g&amp;rgn=div6" TargetMode="External"/><Relationship Id="rId3" Type="http://schemas.openxmlformats.org/officeDocument/2006/relationships/settings" Target="settings.xml"/><Relationship Id="rId12" Type="http://schemas.openxmlformats.org/officeDocument/2006/relationships/hyperlink" Target="http://www.ecfr.gov/cgi-bin/text-idx?SID=65f5a721f21c7f6395413c8f7ad4480d&amp;mc=true&amp;node=se30.2.553_111&amp;rgn=div8" TargetMode="External"/><Relationship Id="rId17" Type="http://schemas.openxmlformats.org/officeDocument/2006/relationships/hyperlink" Target="http://www.ecfr.gov/cgi-bin/text-idx?SID=65f5a721f21c7f6395413c8f7ad4480d&amp;mc=true&amp;node=sp30.2.553.c&amp;rgn=div6" TargetMode="External"/><Relationship Id="rId25" Type="http://schemas.openxmlformats.org/officeDocument/2006/relationships/hyperlink" Target="http://www.ecfr.gov/cgi-bin/text-idx?SID=65f5a721f21c7f6395413c8f7ad4480d&amp;mc=true&amp;node=se30.2.553_127&amp;rgn=div8" TargetMode="External"/><Relationship Id="rId33" Type="http://schemas.openxmlformats.org/officeDocument/2006/relationships/hyperlink" Target="http://www.ecfr.gov/cgi-bin/text-idx?SID=65f5a721f21c7f6395413c8f7ad4480d&amp;mc=true&amp;node=se30.2.553_141&amp;rgn=div8" TargetMode="External"/><Relationship Id="rId38" Type="http://schemas.openxmlformats.org/officeDocument/2006/relationships/hyperlink" Target="http://www.ecfr.gov/cgi-bin/text-idx?SID=65f5a721f21c7f6395413c8f7ad4480d&amp;mc=true&amp;node=se30.2.553_150&amp;rgn=div8" TargetMode="External"/><Relationship Id="rId46" Type="http://schemas.openxmlformats.org/officeDocument/2006/relationships/hyperlink" Target="http://www.ecfr.gov/cgi-bin/text-idx?SID=65f5a721f21c7f6395413c8f7ad4480d&amp;mc=true&amp;node=se30.2.553_1701&amp;rgn=div8" TargetMode="External"/><Relationship Id="rId59" Type="http://schemas.openxmlformats.org/officeDocument/2006/relationships/hyperlink" Target="http://www.ecfr.gov/cgi-bin/text-idx?SID=65f5a721f21c7f6395413c8f7ad4480d&amp;mc=true&amp;node=sp30.2.553.b&amp;rgn=div6" TargetMode="External"/><Relationship Id="rId67" Type="http://schemas.openxmlformats.org/officeDocument/2006/relationships/hyperlink" Target="http://www.ecfr.gov/cgi-bin/text-idx?SID=65f5a721f21c7f6395413c8f7ad4480d&amp;mc=true&amp;node=sp30.2.553.c&amp;rgn=div6" TargetMode="External"/><Relationship Id="rId20" Type="http://schemas.openxmlformats.org/officeDocument/2006/relationships/hyperlink" Target="http://www.ecfr.gov/cgi-bin/text-idx?SID=65f5a721f21c7f6395413c8f7ad4480d&amp;mc=true&amp;node=se30.2.553_122&amp;rgn=div8" TargetMode="External"/><Relationship Id="rId41" Type="http://schemas.openxmlformats.org/officeDocument/2006/relationships/hyperlink" Target="http://www.ecfr.gov/cgi-bin/text-idx?SID=65f5a721f21c7f6395413c8f7ad4480d&amp;mc=true&amp;node=se30.2.553_160&amp;rgn=div8" TargetMode="External"/><Relationship Id="rId54" Type="http://schemas.openxmlformats.org/officeDocument/2006/relationships/hyperlink" Target="http://www.ecfr.gov/cgi-bin/text-idx?SID=65f5a721f21c7f6395413c8f7ad4480d&amp;mc=true&amp;node=sp30.2.553.a&amp;rgn=div6" TargetMode="External"/><Relationship Id="rId62" Type="http://schemas.openxmlformats.org/officeDocument/2006/relationships/hyperlink" Target="http://www.ecfr.gov/cgi-bin/text-idx?SID=65f5a721f21c7f6395413c8f7ad4480d&amp;mc=true&amp;node=sp30.2.553.c&amp;rgn=div6" TargetMode="External"/><Relationship Id="rId70" Type="http://schemas.openxmlformats.org/officeDocument/2006/relationships/hyperlink" Target="http://www.ecfr.gov/cgi-bin/text-idx?SID=65f5a721f21c7f6395413c8f7ad4480d&amp;mc=true&amp;node=sp30.2.553.c&amp;rgn=div6" TargetMode="External"/><Relationship Id="rId75" Type="http://schemas.openxmlformats.org/officeDocument/2006/relationships/hyperlink" Target="http://www.ecfr.gov/cgi-bin/text-idx?SID=65f5a721f21c7f6395413c8f7ad4480d&amp;mc=true&amp;node=sp30.2.553.d&amp;rgn=div6" TargetMode="External"/><Relationship Id="rId83" Type="http://schemas.openxmlformats.org/officeDocument/2006/relationships/hyperlink" Target="http://www.ecfr.gov/cgi-bin/text-idx?SID=65f5a721f21c7f6395413c8f7ad4480d&amp;mc=true&amp;node=sp30.2.553.f&amp;rgn=div6" TargetMode="External"/><Relationship Id="rId88" Type="http://schemas.openxmlformats.org/officeDocument/2006/relationships/hyperlink" Target="http://www.ecfr.gov/cgi-bin/text-idx?SID=65f5a721f21c7f6395413c8f7ad4480d&amp;mc=true&amp;node=sp30.2.553.g&amp;rgn=div6"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text-idx?SID=65f5a721f21c7f6395413c8f7ad4480d&amp;mc=true&amp;node=sp30.2.553.a&amp;rgn=div6" TargetMode="External"/><Relationship Id="rId15" Type="http://schemas.openxmlformats.org/officeDocument/2006/relationships/hyperlink" Target="http://www.ecfr.gov/cgi-bin/text-idx?SID=65f5a721f21c7f6395413c8f7ad4480d&amp;mc=true&amp;node=se30.2.553_114&amp;rgn=div8" TargetMode="External"/><Relationship Id="rId23" Type="http://schemas.openxmlformats.org/officeDocument/2006/relationships/hyperlink" Target="http://www.ecfr.gov/cgi-bin/text-idx?SID=65f5a721f21c7f6395413c8f7ad4480d&amp;mc=true&amp;node=se30.2.553_125&amp;rgn=div8" TargetMode="External"/><Relationship Id="rId28" Type="http://schemas.openxmlformats.org/officeDocument/2006/relationships/hyperlink" Target="http://www.ecfr.gov/cgi-bin/text-idx?SID=65f5a721f21c7f6395413c8f7ad4480d&amp;mc=true&amp;node=se30.2.553_130&amp;rgn=div8" TargetMode="External"/><Relationship Id="rId36" Type="http://schemas.openxmlformats.org/officeDocument/2006/relationships/hyperlink" Target="http://www.ecfr.gov/cgi-bin/text-idx?SID=65f5a721f21c7f6395413c8f7ad4480d&amp;mc=true&amp;node=se30.2.553_145&amp;rgn=div8" TargetMode="External"/><Relationship Id="rId49" Type="http://schemas.openxmlformats.org/officeDocument/2006/relationships/hyperlink" Target="http://www.ecfr.gov/cgi-bin/text-idx?SID=65f5a721f21c7f6395413c8f7ad4480d&amp;mc=true&amp;node=se30.2.553_1704&amp;rgn=div8" TargetMode="External"/><Relationship Id="rId57" Type="http://schemas.openxmlformats.org/officeDocument/2006/relationships/hyperlink" Target="http://www.ecfr.gov/cgi-bin/text-idx?SID=65f5a721f21c7f6395413c8f7ad4480d&amp;mc=true&amp;node=sp30.2.553.b&amp;rgn=div6" TargetMode="External"/><Relationship Id="rId10" Type="http://schemas.openxmlformats.org/officeDocument/2006/relationships/hyperlink" Target="http://www.ecfr.gov/cgi-bin/text-idx?SID=65f5a721f21c7f6395413c8f7ad4480d&amp;mc=true&amp;node=sp30.2.553.b&amp;rgn=div6" TargetMode="External"/><Relationship Id="rId31" Type="http://schemas.openxmlformats.org/officeDocument/2006/relationships/hyperlink" Target="http://www.ecfr.gov/cgi-bin/text-idx?SID=65f5a721f21c7f6395413c8f7ad4480d&amp;mc=true&amp;node=sp30.2.553.d&amp;rgn=div6" TargetMode="External"/><Relationship Id="rId44" Type="http://schemas.openxmlformats.org/officeDocument/2006/relationships/hyperlink" Target="http://www.ecfr.gov/cgi-bin/text-idx?SID=65f5a721f21c7f6395413c8f7ad4480d&amp;mc=true&amp;node=sp30.2.553.g&amp;rgn=div6" TargetMode="External"/><Relationship Id="rId52" Type="http://schemas.openxmlformats.org/officeDocument/2006/relationships/hyperlink" Target="http://www.ecfr.gov/cgi-bin/text-idx?SID=65f5a721f21c7f6395413c8f7ad4480d&amp;mc=true&amp;node=sp30.2.553.a&amp;rgn=div6" TargetMode="External"/><Relationship Id="rId60" Type="http://schemas.openxmlformats.org/officeDocument/2006/relationships/hyperlink" Target="http://www.ecfr.gov/cgi-bin/text-idx?SID=65f5a721f21c7f6395413c8f7ad4480d&amp;mc=true&amp;node=sp30.2.553.b&amp;rgn=div6" TargetMode="External"/><Relationship Id="rId65" Type="http://schemas.openxmlformats.org/officeDocument/2006/relationships/hyperlink" Target="http://www.ecfr.gov/cgi-bin/text-idx?SID=65f5a721f21c7f6395413c8f7ad4480d&amp;mc=true&amp;node=sp30.2.553.c&amp;rgn=div6" TargetMode="External"/><Relationship Id="rId73" Type="http://schemas.openxmlformats.org/officeDocument/2006/relationships/hyperlink" Target="http://www.ecfr.gov/cgi-bin/text-idx?SID=65f5a721f21c7f6395413c8f7ad4480d&amp;mc=true&amp;node=sp30.2.553.c&amp;rgn=div6" TargetMode="External"/><Relationship Id="rId78" Type="http://schemas.openxmlformats.org/officeDocument/2006/relationships/hyperlink" Target="http://www.ecfr.gov/cgi-bin/text-idx?SID=65f5a721f21c7f6395413c8f7ad4480d&amp;mc=true&amp;node=sp30.2.553.d&amp;rgn=div6" TargetMode="External"/><Relationship Id="rId81" Type="http://schemas.openxmlformats.org/officeDocument/2006/relationships/hyperlink" Target="http://www.ecfr.gov/cgi-bin/text-idx?SID=65f5a721f21c7f6395413c8f7ad4480d&amp;mc=true&amp;node=sp30.2.553.e&amp;rgn=div6" TargetMode="External"/><Relationship Id="rId86" Type="http://schemas.openxmlformats.org/officeDocument/2006/relationships/hyperlink" Target="http://www.ecfr.gov/cgi-bin/text-idx?SID=65f5a721f21c7f6395413c8f7ad4480d&amp;mc=true&amp;node=sp30.2.553.g&amp;rgn=div6" TargetMode="External"/><Relationship Id="rId4" Type="http://schemas.openxmlformats.org/officeDocument/2006/relationships/webSettings" Target="webSettings.xml"/><Relationship Id="rId9" Type="http://schemas.openxmlformats.org/officeDocument/2006/relationships/hyperlink" Target="http://www.ecfr.gov/cgi-bin/text-idx?SID=65f5a721f21c7f6395413c8f7ad4480d&amp;mc=true&amp;node=se30.2.553_15&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10881</Words>
  <Characters>62027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Anna M</dc:creator>
  <cp:lastModifiedBy>Atkinson, Anna M</cp:lastModifiedBy>
  <cp:revision>2</cp:revision>
  <dcterms:created xsi:type="dcterms:W3CDTF">2016-10-17T17:21:00Z</dcterms:created>
  <dcterms:modified xsi:type="dcterms:W3CDTF">2016-10-17T17:28:00Z</dcterms:modified>
</cp:coreProperties>
</file>