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8BB8A" w14:textId="77777777" w:rsidR="001C4D6D" w:rsidRDefault="00C502EF">
      <w:pPr>
        <w:pStyle w:val="BodyText"/>
        <w:ind w:left="119"/>
        <w:jc w:val="left"/>
        <w:rPr>
          <w:sz w:val="20"/>
        </w:rPr>
      </w:pPr>
      <w:bookmarkStart w:id="0" w:name="_GoBack"/>
      <w:bookmarkEnd w:id="0"/>
      <w:r>
        <w:rPr>
          <w:noProof/>
          <w:sz w:val="20"/>
        </w:rPr>
        <w:drawing>
          <wp:inline distT="0" distB="0" distL="0" distR="0" wp14:anchorId="0A7F826B" wp14:editId="58BAEB8E">
            <wp:extent cx="2155601" cy="64541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55601" cy="645414"/>
                    </a:xfrm>
                    <a:prstGeom prst="rect">
                      <a:avLst/>
                    </a:prstGeom>
                  </pic:spPr>
                </pic:pic>
              </a:graphicData>
            </a:graphic>
          </wp:inline>
        </w:drawing>
      </w:r>
    </w:p>
    <w:p w14:paraId="495F82E3" w14:textId="77777777" w:rsidR="001C4D6D" w:rsidRDefault="001C4D6D">
      <w:pPr>
        <w:pStyle w:val="BodyText"/>
        <w:spacing w:before="5"/>
        <w:jc w:val="left"/>
        <w:rPr>
          <w:sz w:val="14"/>
        </w:rPr>
      </w:pPr>
    </w:p>
    <w:p w14:paraId="702D0B90" w14:textId="77777777" w:rsidR="001C4D6D" w:rsidRDefault="00C502EF">
      <w:pPr>
        <w:pStyle w:val="BodyText"/>
        <w:spacing w:before="91"/>
        <w:ind w:right="208"/>
        <w:jc w:val="right"/>
      </w:pPr>
      <w:r>
        <w:t>June 720, 2019</w:t>
      </w:r>
    </w:p>
    <w:p w14:paraId="0B218FFF" w14:textId="77777777" w:rsidR="001C4D6D" w:rsidRDefault="001C4D6D">
      <w:pPr>
        <w:pStyle w:val="BodyText"/>
        <w:spacing w:before="10"/>
        <w:jc w:val="left"/>
        <w:rPr>
          <w:sz w:val="13"/>
        </w:rPr>
      </w:pPr>
    </w:p>
    <w:p w14:paraId="219DE6B5" w14:textId="77777777" w:rsidR="001C4D6D" w:rsidRDefault="00C502EF">
      <w:pPr>
        <w:pStyle w:val="BodyText"/>
        <w:spacing w:before="92"/>
        <w:ind w:left="119" w:right="5471"/>
        <w:jc w:val="left"/>
      </w:pPr>
      <w:r>
        <w:t>Administration for Children and Families Office of Planning, Research, and Evaluation 330 C Street SW</w:t>
      </w:r>
    </w:p>
    <w:p w14:paraId="41A862A7" w14:textId="77777777" w:rsidR="001C4D6D" w:rsidRDefault="00C502EF">
      <w:pPr>
        <w:pStyle w:val="BodyText"/>
        <w:spacing w:line="252" w:lineRule="exact"/>
        <w:ind w:left="119"/>
        <w:jc w:val="left"/>
      </w:pPr>
      <w:r>
        <w:t>Washington, DC 20201</w:t>
      </w:r>
    </w:p>
    <w:p w14:paraId="73DD83A5" w14:textId="77777777" w:rsidR="001C4D6D" w:rsidRDefault="001C4D6D">
      <w:pPr>
        <w:pStyle w:val="BodyText"/>
        <w:spacing w:before="2"/>
        <w:jc w:val="left"/>
      </w:pPr>
    </w:p>
    <w:p w14:paraId="14104F20" w14:textId="77777777" w:rsidR="001C4D6D" w:rsidRDefault="00C502EF">
      <w:pPr>
        <w:pStyle w:val="Heading1"/>
        <w:spacing w:before="1"/>
      </w:pPr>
      <w:r>
        <w:t>Comments on The Early Head Start Family and Child Experiences Survey (OMB #0970-0354)</w:t>
      </w:r>
    </w:p>
    <w:p w14:paraId="50B82D9B" w14:textId="77777777" w:rsidR="001C4D6D" w:rsidRDefault="001C4D6D">
      <w:pPr>
        <w:pStyle w:val="BodyText"/>
        <w:spacing w:before="2"/>
        <w:jc w:val="left"/>
        <w:rPr>
          <w:b/>
          <w:sz w:val="32"/>
        </w:rPr>
      </w:pPr>
    </w:p>
    <w:p w14:paraId="44BA68E0" w14:textId="77777777" w:rsidR="001C4D6D" w:rsidRDefault="00C502EF">
      <w:pPr>
        <w:pStyle w:val="BodyText"/>
        <w:spacing w:before="1"/>
        <w:ind w:left="119" w:right="117"/>
      </w:pPr>
      <w:r>
        <w:t>On behalf of the Head Start community, the National Head Start Association (NHSA) thanks the Administration</w:t>
      </w:r>
      <w:r>
        <w:rPr>
          <w:spacing w:val="-10"/>
        </w:rPr>
        <w:t xml:space="preserve"> </w:t>
      </w:r>
      <w:r>
        <w:t>for</w:t>
      </w:r>
      <w:r>
        <w:rPr>
          <w:spacing w:val="-10"/>
        </w:rPr>
        <w:t xml:space="preserve"> </w:t>
      </w:r>
      <w:r>
        <w:t>Children</w:t>
      </w:r>
      <w:r>
        <w:rPr>
          <w:spacing w:val="-9"/>
        </w:rPr>
        <w:t xml:space="preserve"> </w:t>
      </w:r>
      <w:r>
        <w:t>and</w:t>
      </w:r>
      <w:r>
        <w:rPr>
          <w:spacing w:val="-10"/>
        </w:rPr>
        <w:t xml:space="preserve"> </w:t>
      </w:r>
      <w:r>
        <w:t>Families</w:t>
      </w:r>
      <w:r>
        <w:rPr>
          <w:spacing w:val="-10"/>
        </w:rPr>
        <w:t xml:space="preserve"> </w:t>
      </w:r>
      <w:r>
        <w:t>for</w:t>
      </w:r>
      <w:r>
        <w:rPr>
          <w:spacing w:val="-10"/>
        </w:rPr>
        <w:t xml:space="preserve"> </w:t>
      </w:r>
      <w:r>
        <w:t>the</w:t>
      </w:r>
      <w:r>
        <w:rPr>
          <w:spacing w:val="-9"/>
        </w:rPr>
        <w:t xml:space="preserve"> </w:t>
      </w:r>
      <w:r>
        <w:t>opportunity</w:t>
      </w:r>
      <w:r>
        <w:rPr>
          <w:spacing w:val="-10"/>
        </w:rPr>
        <w:t xml:space="preserve"> </w:t>
      </w:r>
      <w:r>
        <w:t>to</w:t>
      </w:r>
      <w:r>
        <w:rPr>
          <w:spacing w:val="-10"/>
        </w:rPr>
        <w:t xml:space="preserve"> </w:t>
      </w:r>
      <w:r>
        <w:t>comment</w:t>
      </w:r>
      <w:r>
        <w:rPr>
          <w:spacing w:val="-9"/>
        </w:rPr>
        <w:t xml:space="preserve"> </w:t>
      </w:r>
      <w:r>
        <w:t>on</w:t>
      </w:r>
      <w:r>
        <w:rPr>
          <w:spacing w:val="-10"/>
        </w:rPr>
        <w:t xml:space="preserve"> </w:t>
      </w:r>
      <w:r>
        <w:t>proposed</w:t>
      </w:r>
      <w:r>
        <w:rPr>
          <w:spacing w:val="-9"/>
        </w:rPr>
        <w:t xml:space="preserve"> </w:t>
      </w:r>
      <w:r>
        <w:t>changes</w:t>
      </w:r>
      <w:r>
        <w:rPr>
          <w:spacing w:val="-10"/>
        </w:rPr>
        <w:t xml:space="preserve"> </w:t>
      </w:r>
      <w:r>
        <w:t>to</w:t>
      </w:r>
      <w:r>
        <w:rPr>
          <w:spacing w:val="-9"/>
        </w:rPr>
        <w:t xml:space="preserve"> </w:t>
      </w:r>
      <w:r>
        <w:t>the</w:t>
      </w:r>
      <w:r>
        <w:rPr>
          <w:spacing w:val="-6"/>
        </w:rPr>
        <w:t xml:space="preserve"> </w:t>
      </w:r>
      <w:r>
        <w:t>Early Head</w:t>
      </w:r>
      <w:r>
        <w:rPr>
          <w:spacing w:val="-7"/>
        </w:rPr>
        <w:t xml:space="preserve"> </w:t>
      </w:r>
      <w:r>
        <w:t>Start</w:t>
      </w:r>
      <w:r>
        <w:rPr>
          <w:spacing w:val="-6"/>
        </w:rPr>
        <w:t xml:space="preserve"> </w:t>
      </w:r>
      <w:r>
        <w:t>Family</w:t>
      </w:r>
      <w:r>
        <w:rPr>
          <w:spacing w:val="-7"/>
        </w:rPr>
        <w:t xml:space="preserve"> </w:t>
      </w:r>
      <w:r>
        <w:t>and</w:t>
      </w:r>
      <w:r>
        <w:rPr>
          <w:spacing w:val="-6"/>
        </w:rPr>
        <w:t xml:space="preserve"> </w:t>
      </w:r>
      <w:r>
        <w:t>Child</w:t>
      </w:r>
      <w:r>
        <w:rPr>
          <w:spacing w:val="-7"/>
        </w:rPr>
        <w:t xml:space="preserve"> </w:t>
      </w:r>
      <w:r>
        <w:t>Experiences</w:t>
      </w:r>
      <w:r>
        <w:rPr>
          <w:spacing w:val="-6"/>
        </w:rPr>
        <w:t xml:space="preserve"> </w:t>
      </w:r>
      <w:r>
        <w:t>Survey</w:t>
      </w:r>
      <w:r>
        <w:rPr>
          <w:spacing w:val="-7"/>
        </w:rPr>
        <w:t xml:space="preserve"> </w:t>
      </w:r>
      <w:r>
        <w:t>(Baby</w:t>
      </w:r>
      <w:r>
        <w:rPr>
          <w:spacing w:val="-6"/>
        </w:rPr>
        <w:t xml:space="preserve"> </w:t>
      </w:r>
      <w:r>
        <w:t>FACES</w:t>
      </w:r>
      <w:r>
        <w:rPr>
          <w:spacing w:val="-8"/>
        </w:rPr>
        <w:t xml:space="preserve"> </w:t>
      </w:r>
      <w:r>
        <w:t>2020).</w:t>
      </w:r>
      <w:r>
        <w:rPr>
          <w:spacing w:val="-6"/>
        </w:rPr>
        <w:t xml:space="preserve"> </w:t>
      </w:r>
      <w:r>
        <w:t>(Federal</w:t>
      </w:r>
      <w:r>
        <w:rPr>
          <w:spacing w:val="-6"/>
        </w:rPr>
        <w:t xml:space="preserve"> </w:t>
      </w:r>
      <w:r>
        <w:t>Register.</w:t>
      </w:r>
      <w:r>
        <w:rPr>
          <w:spacing w:val="-6"/>
        </w:rPr>
        <w:t xml:space="preserve"> </w:t>
      </w:r>
      <w:r>
        <w:t>Vol.</w:t>
      </w:r>
      <w:r>
        <w:rPr>
          <w:spacing w:val="-6"/>
        </w:rPr>
        <w:t xml:space="preserve"> </w:t>
      </w:r>
      <w:r>
        <w:t>84,</w:t>
      </w:r>
      <w:r>
        <w:rPr>
          <w:spacing w:val="-7"/>
        </w:rPr>
        <w:t xml:space="preserve"> </w:t>
      </w:r>
      <w:r>
        <w:t>No.</w:t>
      </w:r>
      <w:r>
        <w:rPr>
          <w:spacing w:val="-6"/>
        </w:rPr>
        <w:t xml:space="preserve"> </w:t>
      </w:r>
      <w:r>
        <w:t>79, Page 17167. Wednesday, April 24,</w:t>
      </w:r>
      <w:r>
        <w:rPr>
          <w:spacing w:val="-6"/>
        </w:rPr>
        <w:t xml:space="preserve"> </w:t>
      </w:r>
      <w:r>
        <w:t>2019)</w:t>
      </w:r>
    </w:p>
    <w:p w14:paraId="3E5643D9" w14:textId="77777777" w:rsidR="001C4D6D" w:rsidRDefault="001C4D6D">
      <w:pPr>
        <w:pStyle w:val="BodyText"/>
        <w:spacing w:before="2"/>
        <w:jc w:val="left"/>
      </w:pPr>
    </w:p>
    <w:p w14:paraId="0E75B9F2" w14:textId="77777777" w:rsidR="001C4D6D" w:rsidRDefault="00C502EF">
      <w:pPr>
        <w:pStyle w:val="BodyText"/>
        <w:ind w:left="119" w:right="115"/>
      </w:pPr>
      <w:r>
        <w:t>NHSA is a nonprofit organization committed to the belief that every child, regardless of circumstances at birth, has the ability to succeed in life. NHSA is the voice for more than one million children and their families, 250,000 staff, and 1,600 Head Start grantees.</w:t>
      </w:r>
    </w:p>
    <w:p w14:paraId="556B31C9" w14:textId="77777777" w:rsidR="001C4D6D" w:rsidRDefault="001C4D6D">
      <w:pPr>
        <w:pStyle w:val="BodyText"/>
        <w:spacing w:before="7"/>
        <w:jc w:val="left"/>
        <w:rPr>
          <w:sz w:val="21"/>
        </w:rPr>
      </w:pPr>
    </w:p>
    <w:p w14:paraId="0C61C0B1" w14:textId="77777777" w:rsidR="001C4D6D" w:rsidRDefault="00C502EF">
      <w:pPr>
        <w:pStyle w:val="BodyText"/>
        <w:ind w:left="119" w:right="138"/>
        <w:jc w:val="left"/>
      </w:pPr>
      <w:r>
        <w:t>For more than ten years, Baby FACES has built on the Head Start Family and Child Experiences Survey (FACES) to provide descriptive information about the children and families served by Early Head Start. This information has been valuable to understanding the national picture of programming adapted to meet the needs of local communities. Among the Early Head Start models, the home visiting option is essential to helping many families support their children’s learning and development while building strong relationships and stable futures. NHSA supports the intention to focus Baby FACES 2020 on “how program processes support relationships… which are hypothesized to lead to improved child and family outcomes.” However, we do have some concerns about whether particular questions and English-only tools will limit the ability of the study to engage a true cross-section of Early Head Start children and families. To address those concerns and to deepen the important focus on home visiting, we offer the following recommendations in order to ensure the quality, utility, and clarity of the information gathered.</w:t>
      </w:r>
    </w:p>
    <w:p w14:paraId="1D2A0385" w14:textId="77777777" w:rsidR="001C4D6D" w:rsidRDefault="001C4D6D">
      <w:pPr>
        <w:pStyle w:val="BodyText"/>
        <w:spacing w:before="3"/>
        <w:jc w:val="left"/>
      </w:pPr>
    </w:p>
    <w:p w14:paraId="6FD5C826" w14:textId="77777777" w:rsidR="001C4D6D" w:rsidRDefault="00C502EF">
      <w:pPr>
        <w:pStyle w:val="BodyText"/>
        <w:ind w:left="119" w:right="118"/>
      </w:pPr>
      <w:r>
        <w:t>Thank</w:t>
      </w:r>
      <w:r>
        <w:rPr>
          <w:spacing w:val="-4"/>
        </w:rPr>
        <w:t xml:space="preserve"> </w:t>
      </w:r>
      <w:r>
        <w:t>you</w:t>
      </w:r>
      <w:r>
        <w:rPr>
          <w:spacing w:val="-3"/>
        </w:rPr>
        <w:t xml:space="preserve"> </w:t>
      </w:r>
      <w:r>
        <w:t>again</w:t>
      </w:r>
      <w:r>
        <w:rPr>
          <w:spacing w:val="-3"/>
        </w:rPr>
        <w:t xml:space="preserve"> </w:t>
      </w:r>
      <w:r>
        <w:t>for</w:t>
      </w:r>
      <w:r>
        <w:rPr>
          <w:spacing w:val="-3"/>
        </w:rPr>
        <w:t xml:space="preserve"> </w:t>
      </w:r>
      <w:r>
        <w:t>the</w:t>
      </w:r>
      <w:r>
        <w:rPr>
          <w:spacing w:val="-3"/>
        </w:rPr>
        <w:t xml:space="preserve"> </w:t>
      </w:r>
      <w:r>
        <w:t>opportunity</w:t>
      </w:r>
      <w:r>
        <w:rPr>
          <w:spacing w:val="-4"/>
        </w:rPr>
        <w:t xml:space="preserve"> </w:t>
      </w:r>
      <w:r>
        <w:t>to</w:t>
      </w:r>
      <w:r>
        <w:rPr>
          <w:spacing w:val="-3"/>
        </w:rPr>
        <w:t xml:space="preserve"> </w:t>
      </w:r>
      <w:r>
        <w:t>provide</w:t>
      </w:r>
      <w:r>
        <w:rPr>
          <w:spacing w:val="-3"/>
        </w:rPr>
        <w:t xml:space="preserve"> </w:t>
      </w:r>
      <w:r>
        <w:t>feedback</w:t>
      </w:r>
      <w:r>
        <w:rPr>
          <w:spacing w:val="-3"/>
        </w:rPr>
        <w:t xml:space="preserve"> </w:t>
      </w:r>
      <w:r>
        <w:t>on</w:t>
      </w:r>
      <w:r>
        <w:rPr>
          <w:spacing w:val="-3"/>
        </w:rPr>
        <w:t xml:space="preserve"> </w:t>
      </w:r>
      <w:r>
        <w:t>the</w:t>
      </w:r>
      <w:r>
        <w:rPr>
          <w:spacing w:val="-4"/>
        </w:rPr>
        <w:t xml:space="preserve"> </w:t>
      </w:r>
      <w:r>
        <w:t>proposed</w:t>
      </w:r>
      <w:r>
        <w:rPr>
          <w:spacing w:val="-7"/>
        </w:rPr>
        <w:t xml:space="preserve"> </w:t>
      </w:r>
      <w:r>
        <w:t>collection</w:t>
      </w:r>
      <w:r>
        <w:rPr>
          <w:spacing w:val="-3"/>
        </w:rPr>
        <w:t xml:space="preserve"> </w:t>
      </w:r>
      <w:r>
        <w:t>for</w:t>
      </w:r>
      <w:r>
        <w:rPr>
          <w:spacing w:val="-3"/>
        </w:rPr>
        <w:t xml:space="preserve"> </w:t>
      </w:r>
      <w:r>
        <w:t>Baby</w:t>
      </w:r>
      <w:r>
        <w:rPr>
          <w:spacing w:val="-3"/>
        </w:rPr>
        <w:t xml:space="preserve"> </w:t>
      </w:r>
      <w:r>
        <w:t>FACES.</w:t>
      </w:r>
      <w:r>
        <w:rPr>
          <w:spacing w:val="-3"/>
        </w:rPr>
        <w:t xml:space="preserve"> </w:t>
      </w:r>
      <w:r>
        <w:t>We believe</w:t>
      </w:r>
      <w:r>
        <w:rPr>
          <w:spacing w:val="-9"/>
        </w:rPr>
        <w:t xml:space="preserve"> </w:t>
      </w:r>
      <w:r>
        <w:t>that</w:t>
      </w:r>
      <w:r>
        <w:rPr>
          <w:spacing w:val="-8"/>
        </w:rPr>
        <w:t xml:space="preserve"> </w:t>
      </w:r>
      <w:r>
        <w:t>research</w:t>
      </w:r>
      <w:r>
        <w:rPr>
          <w:spacing w:val="-8"/>
        </w:rPr>
        <w:t xml:space="preserve"> </w:t>
      </w:r>
      <w:r>
        <w:t>and</w:t>
      </w:r>
      <w:r>
        <w:rPr>
          <w:spacing w:val="-8"/>
        </w:rPr>
        <w:t xml:space="preserve"> </w:t>
      </w:r>
      <w:r>
        <w:t>continuous</w:t>
      </w:r>
      <w:r>
        <w:rPr>
          <w:spacing w:val="-8"/>
        </w:rPr>
        <w:t xml:space="preserve"> </w:t>
      </w:r>
      <w:r>
        <w:t>learning</w:t>
      </w:r>
      <w:r>
        <w:rPr>
          <w:spacing w:val="-8"/>
        </w:rPr>
        <w:t xml:space="preserve"> </w:t>
      </w:r>
      <w:r>
        <w:t>are</w:t>
      </w:r>
      <w:r>
        <w:rPr>
          <w:spacing w:val="-8"/>
        </w:rPr>
        <w:t xml:space="preserve"> </w:t>
      </w:r>
      <w:r>
        <w:t>at</w:t>
      </w:r>
      <w:r>
        <w:rPr>
          <w:spacing w:val="-8"/>
        </w:rPr>
        <w:t xml:space="preserve"> </w:t>
      </w:r>
      <w:r>
        <w:t>the</w:t>
      </w:r>
      <w:r>
        <w:rPr>
          <w:spacing w:val="-8"/>
        </w:rPr>
        <w:t xml:space="preserve"> </w:t>
      </w:r>
      <w:r>
        <w:t>core</w:t>
      </w:r>
      <w:r>
        <w:rPr>
          <w:spacing w:val="-9"/>
        </w:rPr>
        <w:t xml:space="preserve"> </w:t>
      </w:r>
      <w:r>
        <w:t>of</w:t>
      </w:r>
      <w:r>
        <w:rPr>
          <w:spacing w:val="-8"/>
        </w:rPr>
        <w:t xml:space="preserve"> </w:t>
      </w:r>
      <w:r>
        <w:t>the</w:t>
      </w:r>
      <w:r>
        <w:rPr>
          <w:spacing w:val="-8"/>
        </w:rPr>
        <w:t xml:space="preserve"> </w:t>
      </w:r>
      <w:r>
        <w:t>Head</w:t>
      </w:r>
      <w:r>
        <w:rPr>
          <w:spacing w:val="-8"/>
        </w:rPr>
        <w:t xml:space="preserve"> </w:t>
      </w:r>
      <w:r>
        <w:t>Start’s</w:t>
      </w:r>
      <w:r>
        <w:rPr>
          <w:spacing w:val="-8"/>
        </w:rPr>
        <w:t xml:space="preserve"> </w:t>
      </w:r>
      <w:r>
        <w:t>ability</w:t>
      </w:r>
      <w:r>
        <w:rPr>
          <w:spacing w:val="-8"/>
        </w:rPr>
        <w:t xml:space="preserve"> </w:t>
      </w:r>
      <w:r>
        <w:t>to</w:t>
      </w:r>
      <w:r>
        <w:rPr>
          <w:spacing w:val="-8"/>
        </w:rPr>
        <w:t xml:space="preserve"> </w:t>
      </w:r>
      <w:r>
        <w:t>serve</w:t>
      </w:r>
      <w:r>
        <w:rPr>
          <w:spacing w:val="-8"/>
        </w:rPr>
        <w:t xml:space="preserve"> </w:t>
      </w:r>
      <w:r>
        <w:t>our</w:t>
      </w:r>
      <w:r>
        <w:rPr>
          <w:spacing w:val="-8"/>
        </w:rPr>
        <w:t xml:space="preserve"> </w:t>
      </w:r>
      <w:r>
        <w:t>nation’s most vulnerable children and families with the highest quality of care and service. If you have questions, please contact me at</w:t>
      </w:r>
      <w:r>
        <w:rPr>
          <w:spacing w:val="-5"/>
        </w:rPr>
        <w:t xml:space="preserve"> </w:t>
      </w:r>
      <w:hyperlink r:id="rId9">
        <w:r>
          <w:rPr>
            <w:color w:val="0563C1"/>
            <w:u w:val="single" w:color="0563C1"/>
          </w:rPr>
          <w:t>yvinci@nhsa.org</w:t>
        </w:r>
        <w:r>
          <w:t>.</w:t>
        </w:r>
      </w:hyperlink>
    </w:p>
    <w:p w14:paraId="776C5AE7" w14:textId="77777777" w:rsidR="001C4D6D" w:rsidRDefault="001C4D6D">
      <w:pPr>
        <w:pStyle w:val="BodyText"/>
        <w:spacing w:before="10"/>
        <w:jc w:val="left"/>
        <w:rPr>
          <w:sz w:val="13"/>
        </w:rPr>
      </w:pPr>
    </w:p>
    <w:p w14:paraId="12E84EED" w14:textId="77777777" w:rsidR="001C4D6D" w:rsidRDefault="00C502EF">
      <w:pPr>
        <w:pStyle w:val="BodyText"/>
        <w:spacing w:before="91"/>
        <w:ind w:left="119"/>
        <w:jc w:val="left"/>
      </w:pPr>
      <w:r>
        <w:t>Sincerely,</w:t>
      </w:r>
    </w:p>
    <w:p w14:paraId="75288913" w14:textId="77777777" w:rsidR="001C4D6D" w:rsidRDefault="00C502EF">
      <w:pPr>
        <w:pStyle w:val="BodyText"/>
        <w:spacing w:before="10"/>
        <w:jc w:val="left"/>
        <w:rPr>
          <w:sz w:val="18"/>
        </w:rPr>
      </w:pPr>
      <w:r>
        <w:rPr>
          <w:noProof/>
        </w:rPr>
        <w:drawing>
          <wp:anchor distT="0" distB="0" distL="0" distR="0" simplePos="0" relativeHeight="251658240" behindDoc="0" locked="0" layoutInCell="1" allowOverlap="1" wp14:anchorId="15EB98A1" wp14:editId="0A4B1D80">
            <wp:simplePos x="0" y="0"/>
            <wp:positionH relativeFrom="page">
              <wp:posOffset>926980</wp:posOffset>
            </wp:positionH>
            <wp:positionV relativeFrom="paragraph">
              <wp:posOffset>163075</wp:posOffset>
            </wp:positionV>
            <wp:extent cx="2048839" cy="4953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048839" cy="495300"/>
                    </a:xfrm>
                    <a:prstGeom prst="rect">
                      <a:avLst/>
                    </a:prstGeom>
                  </pic:spPr>
                </pic:pic>
              </a:graphicData>
            </a:graphic>
          </wp:anchor>
        </w:drawing>
      </w:r>
    </w:p>
    <w:p w14:paraId="2F1F99D6" w14:textId="77777777" w:rsidR="001C4D6D" w:rsidRDefault="001C4D6D">
      <w:pPr>
        <w:pStyle w:val="BodyText"/>
        <w:spacing w:before="10"/>
        <w:jc w:val="left"/>
        <w:rPr>
          <w:sz w:val="18"/>
        </w:rPr>
      </w:pPr>
    </w:p>
    <w:p w14:paraId="6A5D6B00" w14:textId="77777777" w:rsidR="001C4D6D" w:rsidRDefault="00C502EF">
      <w:pPr>
        <w:pStyle w:val="BodyText"/>
        <w:ind w:left="119"/>
        <w:jc w:val="left"/>
      </w:pPr>
      <w:r>
        <w:t>Executive Director</w:t>
      </w:r>
    </w:p>
    <w:p w14:paraId="1CDECB0D" w14:textId="77777777" w:rsidR="001C4D6D" w:rsidRDefault="00C502EF">
      <w:pPr>
        <w:pStyle w:val="BodyText"/>
        <w:spacing w:before="2"/>
        <w:ind w:left="119"/>
        <w:jc w:val="left"/>
      </w:pPr>
      <w:r>
        <w:t>National Head Start Association</w:t>
      </w:r>
    </w:p>
    <w:p w14:paraId="2A20625A" w14:textId="77777777" w:rsidR="001C4D6D" w:rsidRDefault="001C4D6D">
      <w:pPr>
        <w:pStyle w:val="BodyText"/>
        <w:jc w:val="left"/>
        <w:rPr>
          <w:sz w:val="20"/>
        </w:rPr>
      </w:pPr>
    </w:p>
    <w:p w14:paraId="3769EC1D" w14:textId="77777777" w:rsidR="001C4D6D" w:rsidRDefault="001C4D6D">
      <w:pPr>
        <w:pStyle w:val="BodyText"/>
        <w:jc w:val="left"/>
        <w:rPr>
          <w:sz w:val="20"/>
        </w:rPr>
      </w:pPr>
    </w:p>
    <w:p w14:paraId="7593F112" w14:textId="77777777" w:rsidR="001C4D6D" w:rsidRDefault="001C4D6D">
      <w:pPr>
        <w:pStyle w:val="BodyText"/>
        <w:spacing w:before="6"/>
        <w:jc w:val="left"/>
        <w:rPr>
          <w:sz w:val="19"/>
        </w:rPr>
      </w:pPr>
    </w:p>
    <w:p w14:paraId="479425E4" w14:textId="77777777" w:rsidR="001C4D6D" w:rsidRDefault="00C502EF">
      <w:pPr>
        <w:spacing w:before="87" w:line="203" w:lineRule="exact"/>
        <w:ind w:left="119"/>
        <w:rPr>
          <w:rFonts w:ascii="Courier New"/>
          <w:sz w:val="18"/>
        </w:rPr>
      </w:pPr>
      <w:r>
        <w:rPr>
          <w:rFonts w:ascii="Courier New"/>
          <w:sz w:val="18"/>
        </w:rPr>
        <w:t>1651 Prince Street, Alexandria, VA 22314</w:t>
      </w:r>
    </w:p>
    <w:p w14:paraId="197E7A77" w14:textId="77777777" w:rsidR="001C4D6D" w:rsidRDefault="00C502EF">
      <w:pPr>
        <w:spacing w:line="203" w:lineRule="exact"/>
        <w:ind w:left="119"/>
        <w:rPr>
          <w:rFonts w:ascii="Courier New"/>
          <w:sz w:val="18"/>
        </w:rPr>
      </w:pPr>
      <w:r>
        <w:rPr>
          <w:rFonts w:ascii="Courier New"/>
          <w:sz w:val="18"/>
        </w:rPr>
        <w:t xml:space="preserve">Tel: (703) 739-0875 - Fax: (703) 739-0878 - </w:t>
      </w:r>
      <w:hyperlink r:id="rId11">
        <w:r>
          <w:rPr>
            <w:rFonts w:ascii="Courier New"/>
            <w:sz w:val="18"/>
          </w:rPr>
          <w:t>www.nhsa.org</w:t>
        </w:r>
      </w:hyperlink>
    </w:p>
    <w:p w14:paraId="242CEA85" w14:textId="77777777" w:rsidR="001C4D6D" w:rsidRDefault="00C502EF">
      <w:pPr>
        <w:spacing w:before="147"/>
        <w:ind w:left="119" w:right="219"/>
        <w:rPr>
          <w:rFonts w:ascii="Courier New"/>
          <w:sz w:val="14"/>
        </w:rPr>
      </w:pPr>
      <w:r>
        <w:rPr>
          <w:rFonts w:ascii="Courier New"/>
          <w:sz w:val="14"/>
        </w:rPr>
        <w:t>The National Head Start Association, an independent membership organization, advocates on behalf of the entire Head Start community and provides training and resources to Head programs nationwide.</w:t>
      </w:r>
    </w:p>
    <w:p w14:paraId="6A2DA823" w14:textId="77777777" w:rsidR="001C4D6D" w:rsidRDefault="001C4D6D">
      <w:pPr>
        <w:rPr>
          <w:rFonts w:ascii="Courier New"/>
          <w:sz w:val="14"/>
        </w:rPr>
        <w:sectPr w:rsidR="001C4D6D">
          <w:type w:val="continuous"/>
          <w:pgSz w:w="12240" w:h="15840"/>
          <w:pgMar w:top="560" w:right="1300" w:bottom="280" w:left="1340" w:header="720" w:footer="720" w:gutter="0"/>
          <w:cols w:space="720"/>
        </w:sectPr>
      </w:pPr>
    </w:p>
    <w:p w14:paraId="74982CEA" w14:textId="77777777" w:rsidR="00830C2C" w:rsidRPr="00830C2C" w:rsidRDefault="00830C2C" w:rsidP="00830C2C">
      <w:pPr>
        <w:rPr>
          <w:i/>
        </w:rPr>
      </w:pPr>
      <w:r w:rsidRPr="00830C2C">
        <w:rPr>
          <w:i/>
        </w:rPr>
        <w:lastRenderedPageBreak/>
        <w:t>Thank you for your very thoughtful comments.</w:t>
      </w:r>
      <w:r>
        <w:rPr>
          <w:i/>
        </w:rPr>
        <w:t xml:space="preserve"> We respond in italicized text throughout the document.</w:t>
      </w:r>
    </w:p>
    <w:p w14:paraId="0D0003EC" w14:textId="77777777" w:rsidR="00830C2C" w:rsidRDefault="00830C2C">
      <w:pPr>
        <w:pStyle w:val="Heading1"/>
        <w:spacing w:before="80" w:line="251" w:lineRule="exact"/>
      </w:pPr>
    </w:p>
    <w:p w14:paraId="54A33266" w14:textId="77777777" w:rsidR="001C4D6D" w:rsidRDefault="00C502EF">
      <w:pPr>
        <w:pStyle w:val="Heading1"/>
        <w:spacing w:before="80" w:line="251" w:lineRule="exact"/>
      </w:pPr>
      <w:r>
        <w:t>Collection of Family Information</w:t>
      </w:r>
    </w:p>
    <w:p w14:paraId="13D15FB4" w14:textId="77777777" w:rsidR="001C4D6D" w:rsidRDefault="00C502EF">
      <w:pPr>
        <w:pStyle w:val="BodyText"/>
        <w:ind w:left="119" w:right="115" w:firstLine="720"/>
      </w:pPr>
      <w:r>
        <w:t>While</w:t>
      </w:r>
      <w:r>
        <w:rPr>
          <w:spacing w:val="-6"/>
        </w:rPr>
        <w:t xml:space="preserve"> </w:t>
      </w:r>
      <w:r>
        <w:t>some</w:t>
      </w:r>
      <w:r>
        <w:rPr>
          <w:spacing w:val="-5"/>
        </w:rPr>
        <w:t xml:space="preserve"> </w:t>
      </w:r>
      <w:r>
        <w:t>important</w:t>
      </w:r>
      <w:r>
        <w:rPr>
          <w:spacing w:val="-5"/>
        </w:rPr>
        <w:t xml:space="preserve"> </w:t>
      </w:r>
      <w:r>
        <w:t>analyses</w:t>
      </w:r>
      <w:r>
        <w:rPr>
          <w:spacing w:val="-5"/>
        </w:rPr>
        <w:t xml:space="preserve"> </w:t>
      </w:r>
      <w:r>
        <w:t>of</w:t>
      </w:r>
      <w:r>
        <w:rPr>
          <w:spacing w:val="-5"/>
        </w:rPr>
        <w:t xml:space="preserve"> </w:t>
      </w:r>
      <w:r>
        <w:t>Baby</w:t>
      </w:r>
      <w:r>
        <w:rPr>
          <w:spacing w:val="-5"/>
        </w:rPr>
        <w:t xml:space="preserve"> </w:t>
      </w:r>
      <w:r>
        <w:t>FACES</w:t>
      </w:r>
      <w:r>
        <w:rPr>
          <w:spacing w:val="-5"/>
        </w:rPr>
        <w:t xml:space="preserve"> </w:t>
      </w:r>
      <w:r>
        <w:t>data</w:t>
      </w:r>
      <w:r>
        <w:rPr>
          <w:spacing w:val="-5"/>
        </w:rPr>
        <w:t xml:space="preserve"> </w:t>
      </w:r>
      <w:r>
        <w:t>offer</w:t>
      </w:r>
      <w:r>
        <w:rPr>
          <w:spacing w:val="-6"/>
        </w:rPr>
        <w:t xml:space="preserve"> </w:t>
      </w:r>
      <w:r>
        <w:t>insights</w:t>
      </w:r>
      <w:r>
        <w:rPr>
          <w:spacing w:val="-4"/>
        </w:rPr>
        <w:t xml:space="preserve"> </w:t>
      </w:r>
      <w:r>
        <w:t>into</w:t>
      </w:r>
      <w:r>
        <w:rPr>
          <w:spacing w:val="-5"/>
        </w:rPr>
        <w:t xml:space="preserve"> </w:t>
      </w:r>
      <w:r>
        <w:t>families’</w:t>
      </w:r>
      <w:r>
        <w:rPr>
          <w:spacing w:val="-4"/>
        </w:rPr>
        <w:t xml:space="preserve"> </w:t>
      </w:r>
      <w:r>
        <w:t>Early</w:t>
      </w:r>
      <w:r>
        <w:rPr>
          <w:spacing w:val="-5"/>
        </w:rPr>
        <w:t xml:space="preserve"> </w:t>
      </w:r>
      <w:r>
        <w:t>Head</w:t>
      </w:r>
      <w:r>
        <w:rPr>
          <w:spacing w:val="-4"/>
        </w:rPr>
        <w:t xml:space="preserve"> </w:t>
      </w:r>
      <w:r>
        <w:t>Start experiences</w:t>
      </w:r>
      <w:r>
        <w:rPr>
          <w:spacing w:val="-5"/>
        </w:rPr>
        <w:t xml:space="preserve"> </w:t>
      </w:r>
      <w:r>
        <w:t>related</w:t>
      </w:r>
      <w:r>
        <w:rPr>
          <w:spacing w:val="-6"/>
        </w:rPr>
        <w:t xml:space="preserve"> </w:t>
      </w:r>
      <w:r>
        <w:t>to</w:t>
      </w:r>
      <w:r>
        <w:rPr>
          <w:spacing w:val="-6"/>
        </w:rPr>
        <w:t xml:space="preserve"> </w:t>
      </w:r>
      <w:r>
        <w:t>ethnicity</w:t>
      </w:r>
      <w:r>
        <w:rPr>
          <w:spacing w:val="-5"/>
        </w:rPr>
        <w:t xml:space="preserve"> </w:t>
      </w:r>
      <w:r>
        <w:t>or</w:t>
      </w:r>
      <w:r>
        <w:rPr>
          <w:spacing w:val="-5"/>
        </w:rPr>
        <w:t xml:space="preserve"> </w:t>
      </w:r>
      <w:r>
        <w:t>language</w:t>
      </w:r>
      <w:r>
        <w:rPr>
          <w:spacing w:val="-5"/>
        </w:rPr>
        <w:t xml:space="preserve"> </w:t>
      </w:r>
      <w:r>
        <w:t>background,</w:t>
      </w:r>
      <w:r>
        <w:rPr>
          <w:spacing w:val="-5"/>
        </w:rPr>
        <w:t xml:space="preserve"> </w:t>
      </w:r>
      <w:r>
        <w:t>we</w:t>
      </w:r>
      <w:r>
        <w:rPr>
          <w:spacing w:val="-5"/>
        </w:rPr>
        <w:t xml:space="preserve"> </w:t>
      </w:r>
      <w:r>
        <w:t>are</w:t>
      </w:r>
      <w:r>
        <w:rPr>
          <w:spacing w:val="-6"/>
        </w:rPr>
        <w:t xml:space="preserve"> </w:t>
      </w:r>
      <w:r>
        <w:t>alarmed</w:t>
      </w:r>
      <w:r>
        <w:rPr>
          <w:spacing w:val="-5"/>
        </w:rPr>
        <w:t xml:space="preserve"> </w:t>
      </w:r>
      <w:r>
        <w:t>by</w:t>
      </w:r>
      <w:r>
        <w:rPr>
          <w:spacing w:val="-6"/>
        </w:rPr>
        <w:t xml:space="preserve"> </w:t>
      </w:r>
      <w:r>
        <w:t>the</w:t>
      </w:r>
      <w:r>
        <w:rPr>
          <w:spacing w:val="-5"/>
        </w:rPr>
        <w:t xml:space="preserve"> </w:t>
      </w:r>
      <w:r>
        <w:t>series</w:t>
      </w:r>
      <w:r>
        <w:rPr>
          <w:spacing w:val="-5"/>
        </w:rPr>
        <w:t xml:space="preserve"> </w:t>
      </w:r>
      <w:r>
        <w:t>of</w:t>
      </w:r>
      <w:r>
        <w:rPr>
          <w:spacing w:val="-4"/>
        </w:rPr>
        <w:t xml:space="preserve"> </w:t>
      </w:r>
      <w:r>
        <w:t>questions</w:t>
      </w:r>
      <w:r>
        <w:rPr>
          <w:spacing w:val="-5"/>
        </w:rPr>
        <w:t xml:space="preserve"> </w:t>
      </w:r>
      <w:r>
        <w:t>that</w:t>
      </w:r>
      <w:r>
        <w:rPr>
          <w:spacing w:val="-5"/>
        </w:rPr>
        <w:t xml:space="preserve"> </w:t>
      </w:r>
      <w:r>
        <w:t>ask parents to disclose their dates of birth, addresses, country of birth, child’s country of birth, parents’ employment</w:t>
      </w:r>
      <w:r>
        <w:rPr>
          <w:spacing w:val="-10"/>
        </w:rPr>
        <w:t xml:space="preserve"> </w:t>
      </w:r>
      <w:r>
        <w:t>status,</w:t>
      </w:r>
      <w:r>
        <w:rPr>
          <w:spacing w:val="-10"/>
        </w:rPr>
        <w:t xml:space="preserve"> </w:t>
      </w:r>
      <w:r>
        <w:t>people</w:t>
      </w:r>
      <w:r>
        <w:rPr>
          <w:spacing w:val="-10"/>
        </w:rPr>
        <w:t xml:space="preserve"> </w:t>
      </w:r>
      <w:r>
        <w:t>in</w:t>
      </w:r>
      <w:r>
        <w:rPr>
          <w:spacing w:val="-10"/>
        </w:rPr>
        <w:t xml:space="preserve"> </w:t>
      </w:r>
      <w:r>
        <w:t>their</w:t>
      </w:r>
      <w:r>
        <w:rPr>
          <w:spacing w:val="-10"/>
        </w:rPr>
        <w:t xml:space="preserve"> </w:t>
      </w:r>
      <w:r>
        <w:t>household,</w:t>
      </w:r>
      <w:r>
        <w:rPr>
          <w:spacing w:val="-10"/>
        </w:rPr>
        <w:t xml:space="preserve"> </w:t>
      </w:r>
      <w:r>
        <w:t>and</w:t>
      </w:r>
      <w:r>
        <w:rPr>
          <w:spacing w:val="-10"/>
        </w:rPr>
        <w:t xml:space="preserve"> </w:t>
      </w:r>
      <w:r>
        <w:t>use</w:t>
      </w:r>
      <w:r>
        <w:rPr>
          <w:spacing w:val="-9"/>
        </w:rPr>
        <w:t xml:space="preserve"> </w:t>
      </w:r>
      <w:r>
        <w:t>of</w:t>
      </w:r>
      <w:r>
        <w:rPr>
          <w:spacing w:val="-10"/>
        </w:rPr>
        <w:t xml:space="preserve"> </w:t>
      </w:r>
      <w:r>
        <w:t>other</w:t>
      </w:r>
      <w:r>
        <w:rPr>
          <w:spacing w:val="-10"/>
        </w:rPr>
        <w:t xml:space="preserve"> </w:t>
      </w:r>
      <w:r>
        <w:t>federal</w:t>
      </w:r>
      <w:r>
        <w:rPr>
          <w:spacing w:val="-10"/>
        </w:rPr>
        <w:t xml:space="preserve"> </w:t>
      </w:r>
      <w:r>
        <w:t>programs.</w:t>
      </w:r>
      <w:r>
        <w:rPr>
          <w:spacing w:val="-10"/>
        </w:rPr>
        <w:t xml:space="preserve"> </w:t>
      </w:r>
      <w:r>
        <w:t>Because</w:t>
      </w:r>
      <w:r>
        <w:rPr>
          <w:spacing w:val="-10"/>
        </w:rPr>
        <w:t xml:space="preserve"> </w:t>
      </w:r>
      <w:r>
        <w:t>of</w:t>
      </w:r>
      <w:r>
        <w:rPr>
          <w:spacing w:val="-10"/>
        </w:rPr>
        <w:t xml:space="preserve"> </w:t>
      </w:r>
      <w:r>
        <w:t>recent</w:t>
      </w:r>
      <w:r>
        <w:rPr>
          <w:spacing w:val="-10"/>
        </w:rPr>
        <w:t xml:space="preserve"> </w:t>
      </w:r>
      <w:r>
        <w:t>debates around immigrants and asylum seekers accessing federal programs—including on behalf of their citizen children—these questions may significantly dampen participation of immigrant families in the study, leading</w:t>
      </w:r>
      <w:r>
        <w:rPr>
          <w:spacing w:val="-17"/>
        </w:rPr>
        <w:t xml:space="preserve"> </w:t>
      </w:r>
      <w:r>
        <w:t>to</w:t>
      </w:r>
      <w:r>
        <w:rPr>
          <w:spacing w:val="-17"/>
        </w:rPr>
        <w:t xml:space="preserve"> </w:t>
      </w:r>
      <w:r>
        <w:t>a</w:t>
      </w:r>
      <w:r>
        <w:rPr>
          <w:spacing w:val="-16"/>
        </w:rPr>
        <w:t xml:space="preserve"> </w:t>
      </w:r>
      <w:r>
        <w:t>skewed</w:t>
      </w:r>
      <w:r>
        <w:rPr>
          <w:spacing w:val="-17"/>
        </w:rPr>
        <w:t xml:space="preserve"> </w:t>
      </w:r>
      <w:r>
        <w:t>sample</w:t>
      </w:r>
      <w:r>
        <w:rPr>
          <w:spacing w:val="-17"/>
        </w:rPr>
        <w:t xml:space="preserve"> </w:t>
      </w:r>
      <w:r>
        <w:t>and</w:t>
      </w:r>
      <w:r>
        <w:rPr>
          <w:spacing w:val="-16"/>
        </w:rPr>
        <w:t xml:space="preserve"> </w:t>
      </w:r>
      <w:r>
        <w:t>potentially</w:t>
      </w:r>
      <w:r>
        <w:rPr>
          <w:spacing w:val="-17"/>
        </w:rPr>
        <w:t xml:space="preserve"> </w:t>
      </w:r>
      <w:r>
        <w:t>invalidating</w:t>
      </w:r>
      <w:r>
        <w:rPr>
          <w:spacing w:val="-17"/>
        </w:rPr>
        <w:t xml:space="preserve"> </w:t>
      </w:r>
      <w:r>
        <w:t>the</w:t>
      </w:r>
      <w:r>
        <w:rPr>
          <w:spacing w:val="-16"/>
        </w:rPr>
        <w:t xml:space="preserve"> </w:t>
      </w:r>
      <w:r>
        <w:t>findings</w:t>
      </w:r>
      <w:r>
        <w:rPr>
          <w:spacing w:val="-15"/>
        </w:rPr>
        <w:t xml:space="preserve"> </w:t>
      </w:r>
      <w:r>
        <w:t>altogether.</w:t>
      </w:r>
      <w:r>
        <w:rPr>
          <w:spacing w:val="-17"/>
        </w:rPr>
        <w:t xml:space="preserve"> </w:t>
      </w:r>
      <w:r>
        <w:t>In</w:t>
      </w:r>
      <w:r>
        <w:rPr>
          <w:spacing w:val="-16"/>
        </w:rPr>
        <w:t xml:space="preserve"> </w:t>
      </w:r>
      <w:r>
        <w:t>light</w:t>
      </w:r>
      <w:r>
        <w:rPr>
          <w:spacing w:val="-17"/>
        </w:rPr>
        <w:t xml:space="preserve"> </w:t>
      </w:r>
      <w:r>
        <w:t>of</w:t>
      </w:r>
      <w:r>
        <w:rPr>
          <w:spacing w:val="-17"/>
        </w:rPr>
        <w:t xml:space="preserve"> </w:t>
      </w:r>
      <w:r>
        <w:t>the</w:t>
      </w:r>
      <w:r>
        <w:rPr>
          <w:spacing w:val="-16"/>
        </w:rPr>
        <w:t xml:space="preserve"> </w:t>
      </w:r>
      <w:r>
        <w:t>parent</w:t>
      </w:r>
      <w:r>
        <w:rPr>
          <w:spacing w:val="-17"/>
        </w:rPr>
        <w:t xml:space="preserve"> </w:t>
      </w:r>
      <w:r>
        <w:t>consent letter which states that in spite of confidentiality, “The United States government may still request information for an audit,” there seems to be no guarantee of privacy, opening up the potential for negative consequences</w:t>
      </w:r>
      <w:r>
        <w:rPr>
          <w:spacing w:val="-6"/>
        </w:rPr>
        <w:t xml:space="preserve"> </w:t>
      </w:r>
      <w:r>
        <w:t>for</w:t>
      </w:r>
      <w:r>
        <w:rPr>
          <w:spacing w:val="-4"/>
        </w:rPr>
        <w:t xml:space="preserve"> </w:t>
      </w:r>
      <w:r>
        <w:t>some</w:t>
      </w:r>
      <w:r>
        <w:rPr>
          <w:spacing w:val="-5"/>
        </w:rPr>
        <w:t xml:space="preserve"> </w:t>
      </w:r>
      <w:r>
        <w:t>families</w:t>
      </w:r>
      <w:r>
        <w:rPr>
          <w:spacing w:val="-4"/>
        </w:rPr>
        <w:t xml:space="preserve"> </w:t>
      </w:r>
      <w:r>
        <w:t>directly</w:t>
      </w:r>
      <w:r>
        <w:rPr>
          <w:spacing w:val="-5"/>
        </w:rPr>
        <w:t xml:space="preserve"> </w:t>
      </w:r>
      <w:r>
        <w:t>as</w:t>
      </w:r>
      <w:r>
        <w:rPr>
          <w:spacing w:val="-4"/>
        </w:rPr>
        <w:t xml:space="preserve"> </w:t>
      </w:r>
      <w:r>
        <w:t>a</w:t>
      </w:r>
      <w:r>
        <w:rPr>
          <w:spacing w:val="-5"/>
        </w:rPr>
        <w:t xml:space="preserve"> </w:t>
      </w:r>
      <w:r>
        <w:t>result</w:t>
      </w:r>
      <w:r>
        <w:rPr>
          <w:spacing w:val="-4"/>
        </w:rPr>
        <w:t xml:space="preserve"> </w:t>
      </w:r>
      <w:r>
        <w:t>of</w:t>
      </w:r>
      <w:r>
        <w:rPr>
          <w:spacing w:val="-5"/>
        </w:rPr>
        <w:t xml:space="preserve"> </w:t>
      </w:r>
      <w:r>
        <w:t>their</w:t>
      </w:r>
      <w:r>
        <w:rPr>
          <w:spacing w:val="-4"/>
        </w:rPr>
        <w:t xml:space="preserve"> </w:t>
      </w:r>
      <w:r>
        <w:t>participation</w:t>
      </w:r>
      <w:r>
        <w:rPr>
          <w:spacing w:val="-5"/>
        </w:rPr>
        <w:t xml:space="preserve"> </w:t>
      </w:r>
      <w:r>
        <w:t>in</w:t>
      </w:r>
      <w:r>
        <w:rPr>
          <w:spacing w:val="-4"/>
        </w:rPr>
        <w:t xml:space="preserve"> </w:t>
      </w:r>
      <w:r>
        <w:t>this</w:t>
      </w:r>
      <w:r>
        <w:rPr>
          <w:spacing w:val="-4"/>
        </w:rPr>
        <w:t xml:space="preserve"> </w:t>
      </w:r>
      <w:r>
        <w:t>survey.</w:t>
      </w:r>
      <w:r>
        <w:rPr>
          <w:spacing w:val="-5"/>
        </w:rPr>
        <w:t xml:space="preserve"> </w:t>
      </w:r>
      <w:r>
        <w:t>What’s</w:t>
      </w:r>
      <w:r>
        <w:rPr>
          <w:spacing w:val="-4"/>
        </w:rPr>
        <w:t xml:space="preserve"> </w:t>
      </w:r>
      <w:r>
        <w:t>more,</w:t>
      </w:r>
      <w:r>
        <w:rPr>
          <w:spacing w:val="-5"/>
        </w:rPr>
        <w:t xml:space="preserve"> </w:t>
      </w:r>
      <w:r>
        <w:t>since Head</w:t>
      </w:r>
      <w:r>
        <w:rPr>
          <w:spacing w:val="-8"/>
        </w:rPr>
        <w:t xml:space="preserve"> </w:t>
      </w:r>
      <w:r>
        <w:t>Start</w:t>
      </w:r>
      <w:r>
        <w:rPr>
          <w:spacing w:val="-8"/>
        </w:rPr>
        <w:t xml:space="preserve"> </w:t>
      </w:r>
      <w:r>
        <w:t>and</w:t>
      </w:r>
      <w:r>
        <w:rPr>
          <w:spacing w:val="-7"/>
        </w:rPr>
        <w:t xml:space="preserve"> </w:t>
      </w:r>
      <w:r>
        <w:t>Early</w:t>
      </w:r>
      <w:r>
        <w:rPr>
          <w:spacing w:val="-8"/>
        </w:rPr>
        <w:t xml:space="preserve"> </w:t>
      </w:r>
      <w:r>
        <w:t>Head</w:t>
      </w:r>
      <w:r>
        <w:rPr>
          <w:spacing w:val="-7"/>
        </w:rPr>
        <w:t xml:space="preserve"> </w:t>
      </w:r>
      <w:r>
        <w:t>Start</w:t>
      </w:r>
      <w:r>
        <w:rPr>
          <w:spacing w:val="-8"/>
        </w:rPr>
        <w:t xml:space="preserve"> </w:t>
      </w:r>
      <w:r>
        <w:t>programs</w:t>
      </w:r>
      <w:r>
        <w:rPr>
          <w:spacing w:val="-7"/>
        </w:rPr>
        <w:t xml:space="preserve"> </w:t>
      </w:r>
      <w:r>
        <w:t>do</w:t>
      </w:r>
      <w:r>
        <w:rPr>
          <w:spacing w:val="-8"/>
        </w:rPr>
        <w:t xml:space="preserve"> </w:t>
      </w:r>
      <w:r>
        <w:t>not</w:t>
      </w:r>
      <w:r>
        <w:rPr>
          <w:spacing w:val="-7"/>
        </w:rPr>
        <w:t xml:space="preserve"> </w:t>
      </w:r>
      <w:r>
        <w:t>collect</w:t>
      </w:r>
      <w:r>
        <w:rPr>
          <w:spacing w:val="-8"/>
        </w:rPr>
        <w:t xml:space="preserve"> </w:t>
      </w:r>
      <w:r>
        <w:t>information</w:t>
      </w:r>
      <w:r>
        <w:rPr>
          <w:spacing w:val="-7"/>
        </w:rPr>
        <w:t xml:space="preserve"> </w:t>
      </w:r>
      <w:r>
        <w:t>about</w:t>
      </w:r>
      <w:r>
        <w:rPr>
          <w:spacing w:val="-8"/>
        </w:rPr>
        <w:t xml:space="preserve"> </w:t>
      </w:r>
      <w:r>
        <w:t>children</w:t>
      </w:r>
      <w:r>
        <w:rPr>
          <w:spacing w:val="-7"/>
        </w:rPr>
        <w:t xml:space="preserve"> </w:t>
      </w:r>
      <w:r>
        <w:t>or</w:t>
      </w:r>
      <w:r>
        <w:rPr>
          <w:spacing w:val="-8"/>
        </w:rPr>
        <w:t xml:space="preserve"> </w:t>
      </w:r>
      <w:r>
        <w:t>families’</w:t>
      </w:r>
      <w:r>
        <w:rPr>
          <w:spacing w:val="-6"/>
        </w:rPr>
        <w:t xml:space="preserve"> </w:t>
      </w:r>
      <w:r>
        <w:t>country</w:t>
      </w:r>
      <w:r>
        <w:rPr>
          <w:spacing w:val="-8"/>
        </w:rPr>
        <w:t xml:space="preserve"> </w:t>
      </w:r>
      <w:r>
        <w:t>of origin</w:t>
      </w:r>
      <w:r>
        <w:rPr>
          <w:spacing w:val="-14"/>
        </w:rPr>
        <w:t xml:space="preserve"> </w:t>
      </w:r>
      <w:r>
        <w:t>or</w:t>
      </w:r>
      <w:r>
        <w:rPr>
          <w:spacing w:val="-14"/>
        </w:rPr>
        <w:t xml:space="preserve"> </w:t>
      </w:r>
      <w:r>
        <w:t>immigration</w:t>
      </w:r>
      <w:r>
        <w:rPr>
          <w:spacing w:val="-13"/>
        </w:rPr>
        <w:t xml:space="preserve"> </w:t>
      </w:r>
      <w:r>
        <w:t>status,</w:t>
      </w:r>
      <w:r>
        <w:rPr>
          <w:spacing w:val="-14"/>
        </w:rPr>
        <w:t xml:space="preserve"> </w:t>
      </w:r>
      <w:r>
        <w:t>home</w:t>
      </w:r>
      <w:r>
        <w:rPr>
          <w:spacing w:val="-14"/>
        </w:rPr>
        <w:t xml:space="preserve"> </w:t>
      </w:r>
      <w:r>
        <w:t>visitors</w:t>
      </w:r>
      <w:r>
        <w:rPr>
          <w:spacing w:val="-13"/>
        </w:rPr>
        <w:t xml:space="preserve"> </w:t>
      </w:r>
      <w:r>
        <w:t>would</w:t>
      </w:r>
      <w:r>
        <w:rPr>
          <w:spacing w:val="-14"/>
        </w:rPr>
        <w:t xml:space="preserve"> </w:t>
      </w:r>
      <w:r>
        <w:t>not</w:t>
      </w:r>
      <w:r>
        <w:rPr>
          <w:spacing w:val="-14"/>
        </w:rPr>
        <w:t xml:space="preserve"> </w:t>
      </w:r>
      <w:r>
        <w:t>have</w:t>
      </w:r>
      <w:r>
        <w:rPr>
          <w:spacing w:val="-14"/>
        </w:rPr>
        <w:t xml:space="preserve"> </w:t>
      </w:r>
      <w:r>
        <w:t>this</w:t>
      </w:r>
      <w:r>
        <w:rPr>
          <w:spacing w:val="-14"/>
        </w:rPr>
        <w:t xml:space="preserve"> </w:t>
      </w:r>
      <w:r>
        <w:t>information,</w:t>
      </w:r>
      <w:r>
        <w:rPr>
          <w:spacing w:val="-13"/>
        </w:rPr>
        <w:t xml:space="preserve"> </w:t>
      </w:r>
      <w:r>
        <w:t>and</w:t>
      </w:r>
      <w:r>
        <w:rPr>
          <w:spacing w:val="-13"/>
        </w:rPr>
        <w:t xml:space="preserve"> </w:t>
      </w:r>
      <w:r>
        <w:t>it</w:t>
      </w:r>
      <w:r>
        <w:rPr>
          <w:spacing w:val="-14"/>
        </w:rPr>
        <w:t xml:space="preserve"> </w:t>
      </w:r>
      <w:r>
        <w:t>seems</w:t>
      </w:r>
      <w:r>
        <w:rPr>
          <w:spacing w:val="-14"/>
        </w:rPr>
        <w:t xml:space="preserve"> </w:t>
      </w:r>
      <w:r>
        <w:t>doubtful</w:t>
      </w:r>
      <w:r>
        <w:rPr>
          <w:spacing w:val="-13"/>
        </w:rPr>
        <w:t xml:space="preserve"> </w:t>
      </w:r>
      <w:r>
        <w:t>that</w:t>
      </w:r>
      <w:r>
        <w:rPr>
          <w:spacing w:val="-14"/>
        </w:rPr>
        <w:t xml:space="preserve"> </w:t>
      </w:r>
      <w:r>
        <w:t xml:space="preserve">there would be any utility to analyses based on families’ citizenship or immigration history. </w:t>
      </w:r>
      <w:r>
        <w:rPr>
          <w:b/>
        </w:rPr>
        <w:t>We strongly recommend</w:t>
      </w:r>
      <w:r>
        <w:rPr>
          <w:b/>
          <w:spacing w:val="-11"/>
        </w:rPr>
        <w:t xml:space="preserve"> </w:t>
      </w:r>
      <w:r>
        <w:rPr>
          <w:b/>
        </w:rPr>
        <w:t>that</w:t>
      </w:r>
      <w:r>
        <w:rPr>
          <w:b/>
          <w:spacing w:val="-10"/>
        </w:rPr>
        <w:t xml:space="preserve"> </w:t>
      </w:r>
      <w:r>
        <w:rPr>
          <w:b/>
        </w:rPr>
        <w:t>all</w:t>
      </w:r>
      <w:r>
        <w:rPr>
          <w:b/>
          <w:spacing w:val="-11"/>
        </w:rPr>
        <w:t xml:space="preserve"> </w:t>
      </w:r>
      <w:r>
        <w:rPr>
          <w:b/>
        </w:rPr>
        <w:t>questions</w:t>
      </w:r>
      <w:r>
        <w:rPr>
          <w:b/>
          <w:spacing w:val="-10"/>
        </w:rPr>
        <w:t xml:space="preserve"> </w:t>
      </w:r>
      <w:r>
        <w:rPr>
          <w:b/>
        </w:rPr>
        <w:t>about</w:t>
      </w:r>
      <w:r>
        <w:rPr>
          <w:b/>
          <w:spacing w:val="-10"/>
        </w:rPr>
        <w:t xml:space="preserve"> </w:t>
      </w:r>
      <w:r>
        <w:rPr>
          <w:b/>
        </w:rPr>
        <w:t>whether</w:t>
      </w:r>
      <w:r>
        <w:rPr>
          <w:b/>
          <w:spacing w:val="-11"/>
        </w:rPr>
        <w:t xml:space="preserve"> </w:t>
      </w:r>
      <w:r>
        <w:rPr>
          <w:b/>
        </w:rPr>
        <w:t>parents</w:t>
      </w:r>
      <w:r>
        <w:rPr>
          <w:b/>
          <w:spacing w:val="-10"/>
        </w:rPr>
        <w:t xml:space="preserve"> </w:t>
      </w:r>
      <w:r>
        <w:rPr>
          <w:b/>
        </w:rPr>
        <w:t>or</w:t>
      </w:r>
      <w:r>
        <w:rPr>
          <w:b/>
          <w:spacing w:val="-10"/>
        </w:rPr>
        <w:t xml:space="preserve"> </w:t>
      </w:r>
      <w:r>
        <w:rPr>
          <w:b/>
        </w:rPr>
        <w:t>their</w:t>
      </w:r>
      <w:r>
        <w:rPr>
          <w:b/>
          <w:spacing w:val="-12"/>
        </w:rPr>
        <w:t xml:space="preserve"> </w:t>
      </w:r>
      <w:r>
        <w:rPr>
          <w:b/>
        </w:rPr>
        <w:t>children</w:t>
      </w:r>
      <w:r>
        <w:rPr>
          <w:b/>
          <w:spacing w:val="-10"/>
        </w:rPr>
        <w:t xml:space="preserve"> </w:t>
      </w:r>
      <w:r>
        <w:rPr>
          <w:b/>
        </w:rPr>
        <w:t>were</w:t>
      </w:r>
      <w:r>
        <w:rPr>
          <w:b/>
          <w:spacing w:val="-11"/>
        </w:rPr>
        <w:t xml:space="preserve"> </w:t>
      </w:r>
      <w:r>
        <w:rPr>
          <w:b/>
        </w:rPr>
        <w:t>born</w:t>
      </w:r>
      <w:r>
        <w:rPr>
          <w:b/>
          <w:spacing w:val="-10"/>
        </w:rPr>
        <w:t xml:space="preserve"> </w:t>
      </w:r>
      <w:r>
        <w:rPr>
          <w:b/>
        </w:rPr>
        <w:t>in</w:t>
      </w:r>
      <w:r>
        <w:rPr>
          <w:b/>
          <w:spacing w:val="-10"/>
        </w:rPr>
        <w:t xml:space="preserve"> </w:t>
      </w:r>
      <w:r>
        <w:rPr>
          <w:b/>
        </w:rPr>
        <w:t>the</w:t>
      </w:r>
      <w:r>
        <w:rPr>
          <w:b/>
          <w:spacing w:val="-11"/>
        </w:rPr>
        <w:t xml:space="preserve"> </w:t>
      </w:r>
      <w:r>
        <w:rPr>
          <w:b/>
        </w:rPr>
        <w:t>United</w:t>
      </w:r>
      <w:r>
        <w:rPr>
          <w:b/>
          <w:spacing w:val="-10"/>
        </w:rPr>
        <w:t xml:space="preserve"> </w:t>
      </w:r>
      <w:r>
        <w:rPr>
          <w:b/>
        </w:rPr>
        <w:t>States or</w:t>
      </w:r>
      <w:r>
        <w:rPr>
          <w:b/>
          <w:spacing w:val="-13"/>
        </w:rPr>
        <w:t xml:space="preserve"> </w:t>
      </w:r>
      <w:r>
        <w:rPr>
          <w:b/>
        </w:rPr>
        <w:t>another</w:t>
      </w:r>
      <w:r>
        <w:rPr>
          <w:b/>
          <w:spacing w:val="-13"/>
        </w:rPr>
        <w:t xml:space="preserve"> </w:t>
      </w:r>
      <w:r>
        <w:rPr>
          <w:b/>
        </w:rPr>
        <w:t>country</w:t>
      </w:r>
      <w:r>
        <w:rPr>
          <w:b/>
          <w:spacing w:val="-13"/>
        </w:rPr>
        <w:t xml:space="preserve"> </w:t>
      </w:r>
      <w:r>
        <w:rPr>
          <w:b/>
        </w:rPr>
        <w:t>(questions</w:t>
      </w:r>
      <w:r>
        <w:rPr>
          <w:b/>
          <w:spacing w:val="-13"/>
        </w:rPr>
        <w:t xml:space="preserve"> </w:t>
      </w:r>
      <w:r>
        <w:rPr>
          <w:b/>
        </w:rPr>
        <w:t>A7</w:t>
      </w:r>
      <w:r>
        <w:rPr>
          <w:b/>
          <w:spacing w:val="-12"/>
        </w:rPr>
        <w:t xml:space="preserve"> </w:t>
      </w:r>
      <w:r>
        <w:rPr>
          <w:b/>
        </w:rPr>
        <w:t>and</w:t>
      </w:r>
      <w:r>
        <w:rPr>
          <w:b/>
          <w:spacing w:val="-13"/>
        </w:rPr>
        <w:t xml:space="preserve"> </w:t>
      </w:r>
      <w:r>
        <w:rPr>
          <w:b/>
        </w:rPr>
        <w:t>B6</w:t>
      </w:r>
      <w:r>
        <w:rPr>
          <w:b/>
          <w:spacing w:val="-13"/>
        </w:rPr>
        <w:t xml:space="preserve"> </w:t>
      </w:r>
      <w:r>
        <w:rPr>
          <w:b/>
        </w:rPr>
        <w:t>of</w:t>
      </w:r>
      <w:r>
        <w:rPr>
          <w:b/>
          <w:spacing w:val="-13"/>
        </w:rPr>
        <w:t xml:space="preserve"> </w:t>
      </w:r>
      <w:r>
        <w:rPr>
          <w:b/>
        </w:rPr>
        <w:t>the</w:t>
      </w:r>
      <w:r>
        <w:rPr>
          <w:b/>
          <w:spacing w:val="-13"/>
        </w:rPr>
        <w:t xml:space="preserve"> </w:t>
      </w:r>
      <w:r>
        <w:rPr>
          <w:b/>
        </w:rPr>
        <w:t>Parent</w:t>
      </w:r>
      <w:r>
        <w:rPr>
          <w:b/>
          <w:spacing w:val="-12"/>
        </w:rPr>
        <w:t xml:space="preserve"> </w:t>
      </w:r>
      <w:r>
        <w:rPr>
          <w:b/>
        </w:rPr>
        <w:t>Survey)</w:t>
      </w:r>
      <w:r>
        <w:rPr>
          <w:b/>
          <w:spacing w:val="-12"/>
        </w:rPr>
        <w:t xml:space="preserve"> </w:t>
      </w:r>
      <w:r>
        <w:rPr>
          <w:b/>
        </w:rPr>
        <w:t>be</w:t>
      </w:r>
      <w:r>
        <w:rPr>
          <w:b/>
          <w:spacing w:val="-13"/>
        </w:rPr>
        <w:t xml:space="preserve"> </w:t>
      </w:r>
      <w:r>
        <w:rPr>
          <w:b/>
        </w:rPr>
        <w:t>removed</w:t>
      </w:r>
      <w:r>
        <w:rPr>
          <w:b/>
          <w:spacing w:val="-12"/>
        </w:rPr>
        <w:t xml:space="preserve"> </w:t>
      </w:r>
      <w:r>
        <w:t>and</w:t>
      </w:r>
      <w:r>
        <w:rPr>
          <w:spacing w:val="-13"/>
        </w:rPr>
        <w:t xml:space="preserve"> </w:t>
      </w:r>
      <w:r>
        <w:t>that</w:t>
      </w:r>
      <w:r>
        <w:rPr>
          <w:spacing w:val="-12"/>
        </w:rPr>
        <w:t xml:space="preserve"> </w:t>
      </w:r>
      <w:r>
        <w:t>the</w:t>
      </w:r>
      <w:r>
        <w:rPr>
          <w:spacing w:val="-13"/>
        </w:rPr>
        <w:t xml:space="preserve"> </w:t>
      </w:r>
      <w:r>
        <w:t>other</w:t>
      </w:r>
      <w:r>
        <w:rPr>
          <w:spacing w:val="-12"/>
        </w:rPr>
        <w:t xml:space="preserve"> </w:t>
      </w:r>
      <w:r>
        <w:t>questions be revisited as to which are truly relevant to understanding relationships between families and children or families and home</w:t>
      </w:r>
      <w:r>
        <w:rPr>
          <w:spacing w:val="-4"/>
        </w:rPr>
        <w:t xml:space="preserve"> </w:t>
      </w:r>
      <w:r>
        <w:t>visitors.</w:t>
      </w:r>
    </w:p>
    <w:p w14:paraId="62513E67" w14:textId="77777777" w:rsidR="00EE4EE6" w:rsidRDefault="00EE4EE6">
      <w:pPr>
        <w:pStyle w:val="BodyText"/>
        <w:ind w:left="119" w:right="115" w:firstLine="720"/>
      </w:pPr>
    </w:p>
    <w:p w14:paraId="61D3D03B" w14:textId="77777777" w:rsidR="00EE4EE6" w:rsidRPr="00EE4EE6" w:rsidRDefault="00EE4EE6" w:rsidP="00EE4EE6">
      <w:pPr>
        <w:rPr>
          <w:i/>
        </w:rPr>
      </w:pPr>
      <w:r w:rsidRPr="00EE4EE6">
        <w:rPr>
          <w:i/>
        </w:rPr>
        <w:t>Our intent in asking about the immigration status and country of origin was to find out if families were receiving services that they need.</w:t>
      </w:r>
      <w:r w:rsidR="00E53ABB">
        <w:rPr>
          <w:i/>
        </w:rPr>
        <w:t xml:space="preserve"> W</w:t>
      </w:r>
      <w:r w:rsidR="002E169F">
        <w:rPr>
          <w:i/>
        </w:rPr>
        <w:t xml:space="preserve">e asked these questions in 2018 (during the current administration) and the response rate was </w:t>
      </w:r>
      <w:r w:rsidR="00E53ABB">
        <w:rPr>
          <w:i/>
        </w:rPr>
        <w:t xml:space="preserve">99 percent for whether the primary caregiver was born in the U.S. and 99.9 percent for whether the child was born in the U.S. We will include a reminder that all responses are voluntary. </w:t>
      </w:r>
      <w:r w:rsidR="00EB2998">
        <w:rPr>
          <w:i/>
        </w:rPr>
        <w:t xml:space="preserve"> </w:t>
      </w:r>
    </w:p>
    <w:p w14:paraId="15E846F8" w14:textId="77777777" w:rsidR="00EE4EE6" w:rsidRDefault="00EE4EE6">
      <w:pPr>
        <w:pStyle w:val="BodyText"/>
        <w:ind w:left="119" w:right="115" w:firstLine="720"/>
      </w:pPr>
    </w:p>
    <w:p w14:paraId="0AF76247" w14:textId="77777777" w:rsidR="00EE4EE6" w:rsidRDefault="00EE4EE6">
      <w:pPr>
        <w:pStyle w:val="BodyText"/>
        <w:ind w:left="119" w:right="115" w:firstLine="720"/>
      </w:pPr>
    </w:p>
    <w:p w14:paraId="4F81EA86" w14:textId="77777777" w:rsidR="001C4D6D" w:rsidRDefault="00C502EF">
      <w:pPr>
        <w:pStyle w:val="BodyText"/>
        <w:ind w:left="119" w:right="117" w:firstLine="720"/>
      </w:pPr>
      <w:r>
        <w:t>In addition, the Parent Survey includes 44 pages of personal questions about the family and child before reaching questions about child-parent activities or routines that relate to the work of Early Head Start. In order to establish a relationship between the survey administrator and the family member, we recommend revising the order of sections.</w:t>
      </w:r>
    </w:p>
    <w:p w14:paraId="460F0161" w14:textId="77777777" w:rsidR="00830C2C" w:rsidRDefault="00830C2C">
      <w:pPr>
        <w:pStyle w:val="BodyText"/>
        <w:ind w:left="119" w:right="117" w:firstLine="720"/>
      </w:pPr>
    </w:p>
    <w:p w14:paraId="48B4B2E4" w14:textId="77777777" w:rsidR="00830C2C" w:rsidRPr="00830C2C" w:rsidRDefault="00830C2C" w:rsidP="00830C2C">
      <w:pPr>
        <w:rPr>
          <w:i/>
        </w:rPr>
      </w:pPr>
      <w:r w:rsidRPr="00830C2C">
        <w:rPr>
          <w:i/>
        </w:rPr>
        <w:t xml:space="preserve">It is critical that we understand the characteristics of the families and children being served and the challenges that they face so that we can consider how to best support programs in providing services. </w:t>
      </w:r>
      <w:r w:rsidR="00564914">
        <w:rPr>
          <w:i/>
        </w:rPr>
        <w:t>H</w:t>
      </w:r>
      <w:r w:rsidR="00564914" w:rsidRPr="00830C2C">
        <w:rPr>
          <w:i/>
        </w:rPr>
        <w:t xml:space="preserve">ome visitors and teachers can also report on activities in Early Head Start, but parents are the best reporters </w:t>
      </w:r>
      <w:r w:rsidR="00564914">
        <w:rPr>
          <w:i/>
        </w:rPr>
        <w:t xml:space="preserve">for questions that ask </w:t>
      </w:r>
      <w:r w:rsidR="00564914" w:rsidRPr="00830C2C">
        <w:rPr>
          <w:i/>
        </w:rPr>
        <w:t>about</w:t>
      </w:r>
      <w:r w:rsidR="00564914">
        <w:rPr>
          <w:i/>
        </w:rPr>
        <w:t xml:space="preserve"> </w:t>
      </w:r>
      <w:r w:rsidR="00564914" w:rsidRPr="00830C2C">
        <w:rPr>
          <w:i/>
        </w:rPr>
        <w:t>their families.</w:t>
      </w:r>
      <w:r w:rsidR="00564914">
        <w:rPr>
          <w:i/>
        </w:rPr>
        <w:t xml:space="preserve"> </w:t>
      </w:r>
      <w:r w:rsidRPr="00830C2C">
        <w:rPr>
          <w:i/>
        </w:rPr>
        <w:t xml:space="preserve">Parents have been very gracious in answering all the questions on the Parent Survey </w:t>
      </w:r>
      <w:r w:rsidR="00564914">
        <w:rPr>
          <w:i/>
        </w:rPr>
        <w:t xml:space="preserve">when </w:t>
      </w:r>
      <w:r w:rsidRPr="00830C2C">
        <w:rPr>
          <w:i/>
        </w:rPr>
        <w:t>we asked the questions in this order in previous Baby FACES studies</w:t>
      </w:r>
      <w:r w:rsidR="00564914">
        <w:rPr>
          <w:i/>
        </w:rPr>
        <w:t xml:space="preserve"> (as is evidenced by our high response rates) and revising the order of questions at this point would </w:t>
      </w:r>
      <w:r w:rsidR="009F181E">
        <w:rPr>
          <w:i/>
        </w:rPr>
        <w:t>require reprogramming and potentially creating skip errors in a very complex instrument, which is infeasible</w:t>
      </w:r>
      <w:r w:rsidR="00564914">
        <w:rPr>
          <w:i/>
        </w:rPr>
        <w:t xml:space="preserve">. </w:t>
      </w:r>
    </w:p>
    <w:p w14:paraId="573FA7B3" w14:textId="77777777" w:rsidR="00830C2C" w:rsidRDefault="00830C2C">
      <w:pPr>
        <w:pStyle w:val="BodyText"/>
        <w:ind w:left="119" w:right="117" w:firstLine="720"/>
      </w:pPr>
    </w:p>
    <w:p w14:paraId="401153D2" w14:textId="77777777" w:rsidR="001C4D6D" w:rsidRDefault="001C4D6D">
      <w:pPr>
        <w:pStyle w:val="BodyText"/>
        <w:jc w:val="left"/>
      </w:pPr>
    </w:p>
    <w:p w14:paraId="73C9784D" w14:textId="77777777" w:rsidR="001C4D6D" w:rsidRDefault="00C502EF">
      <w:pPr>
        <w:pStyle w:val="Heading1"/>
        <w:spacing w:before="1"/>
      </w:pPr>
      <w:r>
        <w:t>Enrollment and Implementation of Home Visiting</w:t>
      </w:r>
    </w:p>
    <w:p w14:paraId="13191A16" w14:textId="77777777" w:rsidR="001C4D6D" w:rsidRDefault="00C502EF">
      <w:pPr>
        <w:pStyle w:val="BodyText"/>
        <w:spacing w:before="1"/>
        <w:ind w:left="119" w:right="116" w:firstLine="720"/>
      </w:pPr>
      <w:r>
        <w:t>Because the stated purpose of Baby FACES 2020 is to explore relationships in home visiting, we recommend adding questions to the Program Director Survey about how programs match families to particular models, such as home visiting or center-based, if both models are offered in the program. Given anecdotal</w:t>
      </w:r>
      <w:r>
        <w:rPr>
          <w:spacing w:val="-10"/>
        </w:rPr>
        <w:t xml:space="preserve"> </w:t>
      </w:r>
      <w:r>
        <w:t>reports</w:t>
      </w:r>
      <w:r>
        <w:rPr>
          <w:spacing w:val="-10"/>
        </w:rPr>
        <w:t xml:space="preserve"> </w:t>
      </w:r>
      <w:r>
        <w:t>that</w:t>
      </w:r>
      <w:r>
        <w:rPr>
          <w:spacing w:val="-10"/>
        </w:rPr>
        <w:t xml:space="preserve"> </w:t>
      </w:r>
      <w:r>
        <w:t>families</w:t>
      </w:r>
      <w:r>
        <w:rPr>
          <w:spacing w:val="-10"/>
        </w:rPr>
        <w:t xml:space="preserve"> </w:t>
      </w:r>
      <w:r>
        <w:t>are</w:t>
      </w:r>
      <w:r>
        <w:rPr>
          <w:spacing w:val="-10"/>
        </w:rPr>
        <w:t xml:space="preserve"> </w:t>
      </w:r>
      <w:r>
        <w:t>more</w:t>
      </w:r>
      <w:r>
        <w:rPr>
          <w:spacing w:val="-10"/>
        </w:rPr>
        <w:t xml:space="preserve"> </w:t>
      </w:r>
      <w:r>
        <w:t>likely</w:t>
      </w:r>
      <w:r>
        <w:rPr>
          <w:spacing w:val="-10"/>
        </w:rPr>
        <w:t xml:space="preserve"> </w:t>
      </w:r>
      <w:r>
        <w:t>to</w:t>
      </w:r>
      <w:r>
        <w:rPr>
          <w:spacing w:val="-9"/>
        </w:rPr>
        <w:t xml:space="preserve"> </w:t>
      </w:r>
      <w:r>
        <w:t>be</w:t>
      </w:r>
      <w:r>
        <w:rPr>
          <w:spacing w:val="-10"/>
        </w:rPr>
        <w:t xml:space="preserve"> </w:t>
      </w:r>
      <w:r>
        <w:t>assigned</w:t>
      </w:r>
      <w:r>
        <w:rPr>
          <w:spacing w:val="-10"/>
        </w:rPr>
        <w:t xml:space="preserve"> </w:t>
      </w:r>
      <w:r>
        <w:t>to</w:t>
      </w:r>
      <w:r>
        <w:rPr>
          <w:spacing w:val="-10"/>
        </w:rPr>
        <w:t xml:space="preserve"> </w:t>
      </w:r>
      <w:r>
        <w:t>home</w:t>
      </w:r>
      <w:r>
        <w:rPr>
          <w:spacing w:val="-10"/>
        </w:rPr>
        <w:t xml:space="preserve"> </w:t>
      </w:r>
      <w:r>
        <w:t>visiting</w:t>
      </w:r>
      <w:r>
        <w:rPr>
          <w:spacing w:val="-10"/>
        </w:rPr>
        <w:t xml:space="preserve"> </w:t>
      </w:r>
      <w:r>
        <w:t>given</w:t>
      </w:r>
      <w:r>
        <w:rPr>
          <w:spacing w:val="-10"/>
        </w:rPr>
        <w:t xml:space="preserve"> </w:t>
      </w:r>
      <w:r>
        <w:t>certain</w:t>
      </w:r>
      <w:r>
        <w:rPr>
          <w:spacing w:val="-10"/>
        </w:rPr>
        <w:t xml:space="preserve"> </w:t>
      </w:r>
      <w:r>
        <w:t>family</w:t>
      </w:r>
      <w:r>
        <w:rPr>
          <w:spacing w:val="-9"/>
        </w:rPr>
        <w:t xml:space="preserve"> </w:t>
      </w:r>
      <w:r>
        <w:t>features, such</w:t>
      </w:r>
      <w:r>
        <w:rPr>
          <w:spacing w:val="-15"/>
        </w:rPr>
        <w:t xml:space="preserve"> </w:t>
      </w:r>
      <w:r>
        <w:t>as</w:t>
      </w:r>
      <w:r>
        <w:rPr>
          <w:spacing w:val="-14"/>
        </w:rPr>
        <w:t xml:space="preserve"> </w:t>
      </w:r>
      <w:r>
        <w:t>living</w:t>
      </w:r>
      <w:r>
        <w:rPr>
          <w:spacing w:val="-15"/>
        </w:rPr>
        <w:t xml:space="preserve"> </w:t>
      </w:r>
      <w:r>
        <w:t>in</w:t>
      </w:r>
      <w:r>
        <w:rPr>
          <w:spacing w:val="-14"/>
        </w:rPr>
        <w:t xml:space="preserve"> </w:t>
      </w:r>
      <w:r>
        <w:t>a</w:t>
      </w:r>
      <w:r>
        <w:rPr>
          <w:spacing w:val="-14"/>
        </w:rPr>
        <w:t xml:space="preserve"> </w:t>
      </w:r>
      <w:r>
        <w:t>rural</w:t>
      </w:r>
      <w:r>
        <w:rPr>
          <w:spacing w:val="-15"/>
        </w:rPr>
        <w:t xml:space="preserve"> </w:t>
      </w:r>
      <w:r>
        <w:t>area</w:t>
      </w:r>
      <w:r>
        <w:rPr>
          <w:spacing w:val="-14"/>
        </w:rPr>
        <w:t xml:space="preserve"> </w:t>
      </w:r>
      <w:r>
        <w:t>or</w:t>
      </w:r>
      <w:r>
        <w:rPr>
          <w:spacing w:val="-14"/>
        </w:rPr>
        <w:t xml:space="preserve"> </w:t>
      </w:r>
      <w:r>
        <w:t>being</w:t>
      </w:r>
      <w:r>
        <w:rPr>
          <w:spacing w:val="-15"/>
        </w:rPr>
        <w:t xml:space="preserve"> </w:t>
      </w:r>
      <w:r>
        <w:t>unemployed</w:t>
      </w:r>
      <w:r>
        <w:rPr>
          <w:spacing w:val="-13"/>
        </w:rPr>
        <w:t xml:space="preserve"> </w:t>
      </w:r>
      <w:r>
        <w:t>(if</w:t>
      </w:r>
      <w:r>
        <w:rPr>
          <w:spacing w:val="-15"/>
        </w:rPr>
        <w:t xml:space="preserve"> </w:t>
      </w:r>
      <w:r>
        <w:t>center-based</w:t>
      </w:r>
      <w:r>
        <w:rPr>
          <w:spacing w:val="-14"/>
        </w:rPr>
        <w:t xml:space="preserve"> </w:t>
      </w:r>
      <w:r>
        <w:t>care</w:t>
      </w:r>
      <w:r>
        <w:rPr>
          <w:spacing w:val="-14"/>
        </w:rPr>
        <w:t xml:space="preserve"> </w:t>
      </w:r>
      <w:r>
        <w:t>is</w:t>
      </w:r>
      <w:r>
        <w:rPr>
          <w:spacing w:val="-15"/>
        </w:rPr>
        <w:t xml:space="preserve"> </w:t>
      </w:r>
      <w:r>
        <w:t>prioritized</w:t>
      </w:r>
      <w:r>
        <w:rPr>
          <w:spacing w:val="-14"/>
        </w:rPr>
        <w:t xml:space="preserve"> </w:t>
      </w:r>
      <w:r>
        <w:t>for</w:t>
      </w:r>
      <w:r>
        <w:rPr>
          <w:spacing w:val="-15"/>
        </w:rPr>
        <w:t xml:space="preserve"> </w:t>
      </w:r>
      <w:r>
        <w:t>employed</w:t>
      </w:r>
      <w:r>
        <w:rPr>
          <w:spacing w:val="-14"/>
        </w:rPr>
        <w:t xml:space="preserve"> </w:t>
      </w:r>
      <w:r>
        <w:t>families), understanding how programs determine which families receive which services may be important to interpreting findings. Families’ relationships to staff or programs may also be shaped by whether or not they are assigned to their second choice</w:t>
      </w:r>
      <w:r>
        <w:rPr>
          <w:spacing w:val="-6"/>
        </w:rPr>
        <w:t xml:space="preserve"> </w:t>
      </w:r>
      <w:r>
        <w:t>model.</w:t>
      </w:r>
    </w:p>
    <w:p w14:paraId="450A7810" w14:textId="77777777" w:rsidR="00830C2C" w:rsidRDefault="00830C2C">
      <w:pPr>
        <w:pStyle w:val="BodyText"/>
        <w:spacing w:before="1"/>
        <w:ind w:left="119" w:right="116" w:firstLine="720"/>
      </w:pPr>
    </w:p>
    <w:p w14:paraId="3DACCEE3" w14:textId="77777777" w:rsidR="00830C2C" w:rsidRDefault="00830C2C" w:rsidP="00830C2C"/>
    <w:p w14:paraId="2989A279" w14:textId="77777777" w:rsidR="00830C2C" w:rsidRPr="00830C2C" w:rsidRDefault="00830C2C" w:rsidP="00830C2C">
      <w:pPr>
        <w:rPr>
          <w:i/>
        </w:rPr>
      </w:pPr>
      <w:r w:rsidRPr="00830C2C">
        <w:rPr>
          <w:i/>
        </w:rPr>
        <w:t xml:space="preserve">We agree that we should understand how programs assign families to </w:t>
      </w:r>
      <w:r w:rsidR="00313AAA">
        <w:rPr>
          <w:i/>
        </w:rPr>
        <w:t xml:space="preserve">different types of service options </w:t>
      </w:r>
      <w:r w:rsidR="006B2CE3">
        <w:rPr>
          <w:i/>
        </w:rPr>
        <w:t xml:space="preserve">and have added </w:t>
      </w:r>
      <w:r w:rsidR="00313AAA">
        <w:rPr>
          <w:i/>
        </w:rPr>
        <w:t xml:space="preserve">a </w:t>
      </w:r>
      <w:r w:rsidR="006B2CE3">
        <w:rPr>
          <w:i/>
        </w:rPr>
        <w:t>new question</w:t>
      </w:r>
      <w:r w:rsidR="00D74B6F">
        <w:rPr>
          <w:i/>
        </w:rPr>
        <w:t xml:space="preserve"> (</w:t>
      </w:r>
      <w:r w:rsidR="00E53DB0">
        <w:rPr>
          <w:i/>
        </w:rPr>
        <w:t>A</w:t>
      </w:r>
      <w:r w:rsidR="00D74B6F">
        <w:rPr>
          <w:i/>
        </w:rPr>
        <w:t>3.1)</w:t>
      </w:r>
      <w:r w:rsidR="006B2CE3">
        <w:rPr>
          <w:i/>
        </w:rPr>
        <w:t xml:space="preserve"> to the program director interview</w:t>
      </w:r>
      <w:r w:rsidR="00313AAA">
        <w:rPr>
          <w:i/>
        </w:rPr>
        <w:t>.</w:t>
      </w:r>
      <w:r w:rsidR="006B2CE3">
        <w:rPr>
          <w:i/>
        </w:rPr>
        <w:t xml:space="preserve">  </w:t>
      </w:r>
      <w:r w:rsidR="00E53ABB">
        <w:rPr>
          <w:i/>
        </w:rPr>
        <w:t>Furthermore,</w:t>
      </w:r>
      <w:r w:rsidRPr="00830C2C">
        <w:rPr>
          <w:i/>
        </w:rPr>
        <w:t xml:space="preserve"> the data that we collect will allow us to examine the characteristics of families in each of these models. In addition, we ask the program directors about factors considered in assigning families to home visitors (and the center-director responds in relation to the classroom assignments). </w:t>
      </w:r>
    </w:p>
    <w:p w14:paraId="202AC4CA" w14:textId="77777777" w:rsidR="00830C2C" w:rsidRDefault="00830C2C">
      <w:pPr>
        <w:pStyle w:val="BodyText"/>
        <w:spacing w:before="1"/>
        <w:ind w:left="119" w:right="116" w:firstLine="720"/>
      </w:pPr>
    </w:p>
    <w:p w14:paraId="23CC4224" w14:textId="77777777" w:rsidR="001C4D6D" w:rsidRDefault="00C502EF">
      <w:pPr>
        <w:pStyle w:val="BodyText"/>
        <w:ind w:left="119" w:right="116" w:firstLine="720"/>
      </w:pPr>
      <w:r>
        <w:t>In terms of implementation, some aspects of home visiting are set out in the Head Start Program Performance Standards, but others are determined locally. We recommend adding questions to the Home Visitor Survey about home visitors’ caseloads, time spent traveling, and responsibilities for planning and hosting</w:t>
      </w:r>
      <w:r>
        <w:rPr>
          <w:spacing w:val="-6"/>
        </w:rPr>
        <w:t xml:space="preserve"> </w:t>
      </w:r>
      <w:r>
        <w:t>socialization</w:t>
      </w:r>
      <w:r>
        <w:rPr>
          <w:spacing w:val="-6"/>
        </w:rPr>
        <w:t xml:space="preserve"> </w:t>
      </w:r>
      <w:r>
        <w:t>sessions</w:t>
      </w:r>
      <w:r>
        <w:rPr>
          <w:spacing w:val="-5"/>
        </w:rPr>
        <w:t xml:space="preserve"> </w:t>
      </w:r>
      <w:r>
        <w:t>to</w:t>
      </w:r>
      <w:r>
        <w:rPr>
          <w:spacing w:val="-6"/>
        </w:rPr>
        <w:t xml:space="preserve"> </w:t>
      </w:r>
      <w:r>
        <w:t>get</w:t>
      </w:r>
      <w:r>
        <w:rPr>
          <w:spacing w:val="-5"/>
        </w:rPr>
        <w:t xml:space="preserve"> </w:t>
      </w:r>
      <w:r>
        <w:t>a</w:t>
      </w:r>
      <w:r>
        <w:rPr>
          <w:spacing w:val="-6"/>
        </w:rPr>
        <w:t xml:space="preserve"> </w:t>
      </w:r>
      <w:r>
        <w:t>better</w:t>
      </w:r>
      <w:r>
        <w:rPr>
          <w:spacing w:val="-5"/>
        </w:rPr>
        <w:t xml:space="preserve"> </w:t>
      </w:r>
      <w:r>
        <w:t>view</w:t>
      </w:r>
      <w:r>
        <w:rPr>
          <w:spacing w:val="-6"/>
        </w:rPr>
        <w:t xml:space="preserve"> </w:t>
      </w:r>
      <w:r>
        <w:t>of</w:t>
      </w:r>
      <w:r>
        <w:rPr>
          <w:spacing w:val="-5"/>
        </w:rPr>
        <w:t xml:space="preserve"> </w:t>
      </w:r>
      <w:r>
        <w:t>the</w:t>
      </w:r>
      <w:r>
        <w:rPr>
          <w:spacing w:val="-6"/>
        </w:rPr>
        <w:t xml:space="preserve"> </w:t>
      </w:r>
      <w:r>
        <w:t>variable</w:t>
      </w:r>
      <w:r>
        <w:rPr>
          <w:spacing w:val="-5"/>
        </w:rPr>
        <w:t xml:space="preserve"> </w:t>
      </w:r>
      <w:r>
        <w:t>experiences</w:t>
      </w:r>
      <w:r>
        <w:rPr>
          <w:spacing w:val="-6"/>
        </w:rPr>
        <w:t xml:space="preserve"> </w:t>
      </w:r>
      <w:r>
        <w:t>and</w:t>
      </w:r>
      <w:r>
        <w:rPr>
          <w:spacing w:val="-5"/>
        </w:rPr>
        <w:t xml:space="preserve"> </w:t>
      </w:r>
      <w:r>
        <w:t>roles</w:t>
      </w:r>
      <w:r>
        <w:rPr>
          <w:spacing w:val="-6"/>
        </w:rPr>
        <w:t xml:space="preserve"> </w:t>
      </w:r>
      <w:r>
        <w:t>of</w:t>
      </w:r>
      <w:r>
        <w:rPr>
          <w:spacing w:val="-5"/>
        </w:rPr>
        <w:t xml:space="preserve"> </w:t>
      </w:r>
      <w:r>
        <w:t>these</w:t>
      </w:r>
      <w:r>
        <w:rPr>
          <w:spacing w:val="-6"/>
        </w:rPr>
        <w:t xml:space="preserve"> </w:t>
      </w:r>
      <w:r>
        <w:t>staff.</w:t>
      </w:r>
      <w:r>
        <w:rPr>
          <w:spacing w:val="-7"/>
        </w:rPr>
        <w:t xml:space="preserve"> </w:t>
      </w:r>
      <w:r>
        <w:t>Since the</w:t>
      </w:r>
      <w:r>
        <w:rPr>
          <w:spacing w:val="-11"/>
        </w:rPr>
        <w:t xml:space="preserve"> </w:t>
      </w:r>
      <w:r>
        <w:t>study</w:t>
      </w:r>
      <w:r>
        <w:rPr>
          <w:spacing w:val="-11"/>
        </w:rPr>
        <w:t xml:space="preserve"> </w:t>
      </w:r>
      <w:r>
        <w:t>is</w:t>
      </w:r>
      <w:r>
        <w:rPr>
          <w:spacing w:val="-11"/>
        </w:rPr>
        <w:t xml:space="preserve"> </w:t>
      </w:r>
      <w:r>
        <w:t>focused</w:t>
      </w:r>
      <w:r>
        <w:rPr>
          <w:spacing w:val="-10"/>
        </w:rPr>
        <w:t xml:space="preserve"> </w:t>
      </w:r>
      <w:r>
        <w:t>on</w:t>
      </w:r>
      <w:r>
        <w:rPr>
          <w:spacing w:val="-11"/>
        </w:rPr>
        <w:t xml:space="preserve"> </w:t>
      </w:r>
      <w:r>
        <w:t>relationships,</w:t>
      </w:r>
      <w:r>
        <w:rPr>
          <w:spacing w:val="-11"/>
        </w:rPr>
        <w:t xml:space="preserve"> </w:t>
      </w:r>
      <w:r>
        <w:t>we</w:t>
      </w:r>
      <w:r>
        <w:rPr>
          <w:spacing w:val="-11"/>
        </w:rPr>
        <w:t xml:space="preserve"> </w:t>
      </w:r>
      <w:r>
        <w:t>also</w:t>
      </w:r>
      <w:r>
        <w:rPr>
          <w:spacing w:val="-10"/>
        </w:rPr>
        <w:t xml:space="preserve"> </w:t>
      </w:r>
      <w:r>
        <w:t>recommend</w:t>
      </w:r>
      <w:r>
        <w:rPr>
          <w:spacing w:val="-11"/>
        </w:rPr>
        <w:t xml:space="preserve"> </w:t>
      </w:r>
      <w:r>
        <w:t>asking</w:t>
      </w:r>
      <w:r>
        <w:rPr>
          <w:spacing w:val="-11"/>
        </w:rPr>
        <w:t xml:space="preserve"> </w:t>
      </w:r>
      <w:r>
        <w:t>whether</w:t>
      </w:r>
      <w:r>
        <w:rPr>
          <w:spacing w:val="-10"/>
        </w:rPr>
        <w:t xml:space="preserve"> </w:t>
      </w:r>
      <w:r>
        <w:t>any</w:t>
      </w:r>
      <w:r>
        <w:rPr>
          <w:spacing w:val="-11"/>
        </w:rPr>
        <w:t xml:space="preserve"> </w:t>
      </w:r>
      <w:r>
        <w:t>professional</w:t>
      </w:r>
      <w:r>
        <w:rPr>
          <w:spacing w:val="-11"/>
        </w:rPr>
        <w:t xml:space="preserve"> </w:t>
      </w:r>
      <w:r>
        <w:t>development</w:t>
      </w:r>
      <w:r>
        <w:rPr>
          <w:spacing w:val="-11"/>
        </w:rPr>
        <w:t xml:space="preserve"> </w:t>
      </w:r>
      <w:r>
        <w:t>for staff</w:t>
      </w:r>
      <w:r>
        <w:rPr>
          <w:spacing w:val="-10"/>
        </w:rPr>
        <w:t xml:space="preserve"> </w:t>
      </w:r>
      <w:r>
        <w:t>is</w:t>
      </w:r>
      <w:r>
        <w:rPr>
          <w:spacing w:val="-10"/>
        </w:rPr>
        <w:t xml:space="preserve"> </w:t>
      </w:r>
      <w:r>
        <w:t>focused</w:t>
      </w:r>
      <w:r>
        <w:rPr>
          <w:spacing w:val="-9"/>
        </w:rPr>
        <w:t xml:space="preserve"> </w:t>
      </w:r>
      <w:r>
        <w:t>on</w:t>
      </w:r>
      <w:r>
        <w:rPr>
          <w:spacing w:val="-10"/>
        </w:rPr>
        <w:t xml:space="preserve"> </w:t>
      </w:r>
      <w:r>
        <w:t>relationship</w:t>
      </w:r>
      <w:r>
        <w:rPr>
          <w:spacing w:val="-9"/>
        </w:rPr>
        <w:t xml:space="preserve"> </w:t>
      </w:r>
      <w:r>
        <w:t>building</w:t>
      </w:r>
      <w:r>
        <w:rPr>
          <w:spacing w:val="-10"/>
        </w:rPr>
        <w:t xml:space="preserve"> </w:t>
      </w:r>
      <w:r>
        <w:t>either</w:t>
      </w:r>
      <w:r>
        <w:rPr>
          <w:spacing w:val="-9"/>
        </w:rPr>
        <w:t xml:space="preserve"> </w:t>
      </w:r>
      <w:r>
        <w:t>with</w:t>
      </w:r>
      <w:r>
        <w:rPr>
          <w:spacing w:val="-10"/>
        </w:rPr>
        <w:t xml:space="preserve"> </w:t>
      </w:r>
      <w:r>
        <w:t>parents</w:t>
      </w:r>
      <w:r>
        <w:rPr>
          <w:spacing w:val="-9"/>
        </w:rPr>
        <w:t xml:space="preserve"> </w:t>
      </w:r>
      <w:r>
        <w:t>or</w:t>
      </w:r>
      <w:r>
        <w:rPr>
          <w:spacing w:val="-10"/>
        </w:rPr>
        <w:t xml:space="preserve"> </w:t>
      </w:r>
      <w:r>
        <w:t>in</w:t>
      </w:r>
      <w:r>
        <w:rPr>
          <w:spacing w:val="-9"/>
        </w:rPr>
        <w:t xml:space="preserve"> </w:t>
      </w:r>
      <w:r>
        <w:t>general.</w:t>
      </w:r>
      <w:r>
        <w:rPr>
          <w:spacing w:val="-10"/>
        </w:rPr>
        <w:t xml:space="preserve"> </w:t>
      </w:r>
      <w:r>
        <w:t>We</w:t>
      </w:r>
      <w:r>
        <w:rPr>
          <w:spacing w:val="-10"/>
        </w:rPr>
        <w:t xml:space="preserve"> </w:t>
      </w:r>
      <w:r>
        <w:t>understand</w:t>
      </w:r>
      <w:r>
        <w:rPr>
          <w:spacing w:val="-9"/>
        </w:rPr>
        <w:t xml:space="preserve"> </w:t>
      </w:r>
      <w:r>
        <w:t>that</w:t>
      </w:r>
      <w:r>
        <w:rPr>
          <w:spacing w:val="-10"/>
        </w:rPr>
        <w:t xml:space="preserve"> </w:t>
      </w:r>
      <w:r>
        <w:t>collecting</w:t>
      </w:r>
      <w:r>
        <w:rPr>
          <w:spacing w:val="-9"/>
        </w:rPr>
        <w:t xml:space="preserve"> </w:t>
      </w:r>
      <w:r>
        <w:t>this information</w:t>
      </w:r>
      <w:r>
        <w:rPr>
          <w:spacing w:val="-14"/>
        </w:rPr>
        <w:t xml:space="preserve"> </w:t>
      </w:r>
      <w:r>
        <w:t>would</w:t>
      </w:r>
      <w:r>
        <w:rPr>
          <w:spacing w:val="-13"/>
        </w:rPr>
        <w:t xml:space="preserve"> </w:t>
      </w:r>
      <w:r>
        <w:t>add</w:t>
      </w:r>
      <w:r>
        <w:rPr>
          <w:spacing w:val="-14"/>
        </w:rPr>
        <w:t xml:space="preserve"> </w:t>
      </w:r>
      <w:r>
        <w:t>slightly</w:t>
      </w:r>
      <w:r>
        <w:rPr>
          <w:spacing w:val="-13"/>
        </w:rPr>
        <w:t xml:space="preserve"> </w:t>
      </w:r>
      <w:r>
        <w:t>to</w:t>
      </w:r>
      <w:r>
        <w:rPr>
          <w:spacing w:val="-13"/>
        </w:rPr>
        <w:t xml:space="preserve"> </w:t>
      </w:r>
      <w:r>
        <w:t>the</w:t>
      </w:r>
      <w:r>
        <w:rPr>
          <w:spacing w:val="-14"/>
        </w:rPr>
        <w:t xml:space="preserve"> </w:t>
      </w:r>
      <w:r>
        <w:t>time</w:t>
      </w:r>
      <w:r>
        <w:rPr>
          <w:spacing w:val="-13"/>
        </w:rPr>
        <w:t xml:space="preserve"> </w:t>
      </w:r>
      <w:r>
        <w:t>burden</w:t>
      </w:r>
      <w:r>
        <w:rPr>
          <w:spacing w:val="-13"/>
        </w:rPr>
        <w:t xml:space="preserve"> </w:t>
      </w:r>
      <w:r>
        <w:t>of</w:t>
      </w:r>
      <w:r>
        <w:rPr>
          <w:spacing w:val="-14"/>
        </w:rPr>
        <w:t xml:space="preserve"> </w:t>
      </w:r>
      <w:r>
        <w:t>completing</w:t>
      </w:r>
      <w:r>
        <w:rPr>
          <w:spacing w:val="-13"/>
        </w:rPr>
        <w:t xml:space="preserve"> </w:t>
      </w:r>
      <w:r>
        <w:t>the</w:t>
      </w:r>
      <w:r>
        <w:rPr>
          <w:spacing w:val="-14"/>
        </w:rPr>
        <w:t xml:space="preserve"> </w:t>
      </w:r>
      <w:r>
        <w:t>survey,</w:t>
      </w:r>
      <w:r>
        <w:rPr>
          <w:spacing w:val="-13"/>
        </w:rPr>
        <w:t xml:space="preserve"> </w:t>
      </w:r>
      <w:r>
        <w:t>but</w:t>
      </w:r>
      <w:r>
        <w:rPr>
          <w:spacing w:val="-13"/>
        </w:rPr>
        <w:t xml:space="preserve"> </w:t>
      </w:r>
      <w:r>
        <w:t>feel</w:t>
      </w:r>
      <w:r>
        <w:rPr>
          <w:spacing w:val="-14"/>
        </w:rPr>
        <w:t xml:space="preserve"> </w:t>
      </w:r>
      <w:r>
        <w:t>the</w:t>
      </w:r>
      <w:r>
        <w:rPr>
          <w:spacing w:val="-13"/>
        </w:rPr>
        <w:t xml:space="preserve"> </w:t>
      </w:r>
      <w:r>
        <w:t>value</w:t>
      </w:r>
      <w:r>
        <w:rPr>
          <w:spacing w:val="-13"/>
        </w:rPr>
        <w:t xml:space="preserve"> </w:t>
      </w:r>
      <w:r>
        <w:t>far</w:t>
      </w:r>
      <w:r>
        <w:rPr>
          <w:spacing w:val="-14"/>
        </w:rPr>
        <w:t xml:space="preserve"> </w:t>
      </w:r>
      <w:r>
        <w:t>outweighs the added</w:t>
      </w:r>
      <w:r>
        <w:rPr>
          <w:spacing w:val="-3"/>
        </w:rPr>
        <w:t xml:space="preserve"> </w:t>
      </w:r>
      <w:r>
        <w:t>burden.</w:t>
      </w:r>
    </w:p>
    <w:p w14:paraId="6E1220DD" w14:textId="77777777" w:rsidR="00830C2C" w:rsidRDefault="00830C2C">
      <w:pPr>
        <w:pStyle w:val="BodyText"/>
        <w:ind w:left="119" w:right="116" w:firstLine="720"/>
      </w:pPr>
    </w:p>
    <w:p w14:paraId="4883AA8E" w14:textId="77777777" w:rsidR="00830C2C" w:rsidRPr="00C47466" w:rsidRDefault="00830C2C" w:rsidP="00830C2C">
      <w:pPr>
        <w:rPr>
          <w:i/>
        </w:rPr>
      </w:pPr>
      <w:r w:rsidRPr="00C47466">
        <w:rPr>
          <w:i/>
        </w:rPr>
        <w:t xml:space="preserve">Thank you for </w:t>
      </w:r>
      <w:r w:rsidR="006E1E3A">
        <w:rPr>
          <w:i/>
        </w:rPr>
        <w:t xml:space="preserve">these </w:t>
      </w:r>
      <w:r w:rsidRPr="00C47466">
        <w:rPr>
          <w:i/>
        </w:rPr>
        <w:t>recommendations.</w:t>
      </w:r>
      <w:r w:rsidR="00F34B6D">
        <w:rPr>
          <w:i/>
        </w:rPr>
        <w:t xml:space="preserve"> </w:t>
      </w:r>
      <w:r w:rsidR="00D74B6F">
        <w:rPr>
          <w:i/>
        </w:rPr>
        <w:t>As you also noted, w</w:t>
      </w:r>
      <w:r w:rsidR="00F34B6D">
        <w:rPr>
          <w:i/>
        </w:rPr>
        <w:t xml:space="preserve">e try our best to limit burden on our respondents. </w:t>
      </w:r>
      <w:r w:rsidR="00265854">
        <w:rPr>
          <w:i/>
        </w:rPr>
        <w:t xml:space="preserve">The question about training specifically asks them about professional development in relation to relationships, including supporting positive home visitor-family interactions (B13). </w:t>
      </w:r>
      <w:r w:rsidRPr="00C47466">
        <w:rPr>
          <w:i/>
        </w:rPr>
        <w:t xml:space="preserve">The program director survey </w:t>
      </w:r>
      <w:r w:rsidR="00265854">
        <w:rPr>
          <w:i/>
        </w:rPr>
        <w:t xml:space="preserve">also </w:t>
      </w:r>
      <w:r w:rsidRPr="00C47466">
        <w:rPr>
          <w:i/>
        </w:rPr>
        <w:t xml:space="preserve">has multiple items about supports and staff development opportunities for responsive interactions and relationships (for example, D5a, C6a - C12a, D10). </w:t>
      </w:r>
      <w:r w:rsidR="00F34B6D">
        <w:rPr>
          <w:i/>
        </w:rPr>
        <w:t>Information about home visitor caseloads is obtained during sampling.</w:t>
      </w:r>
    </w:p>
    <w:p w14:paraId="7E32F58E" w14:textId="77777777" w:rsidR="00830C2C" w:rsidRDefault="00830C2C">
      <w:pPr>
        <w:pStyle w:val="BodyText"/>
        <w:ind w:left="119" w:right="116" w:firstLine="720"/>
      </w:pPr>
    </w:p>
    <w:p w14:paraId="04033EFA" w14:textId="77777777" w:rsidR="001C4D6D" w:rsidRDefault="001C4D6D">
      <w:pPr>
        <w:pStyle w:val="BodyText"/>
        <w:jc w:val="left"/>
      </w:pPr>
    </w:p>
    <w:p w14:paraId="0B93B000" w14:textId="77777777" w:rsidR="001C4D6D" w:rsidRDefault="00C502EF">
      <w:pPr>
        <w:pStyle w:val="Heading1"/>
        <w:spacing w:line="251" w:lineRule="exact"/>
      </w:pPr>
      <w:r>
        <w:t>Cultural and Linguistic Accessibility</w:t>
      </w:r>
    </w:p>
    <w:p w14:paraId="3BD3A5CD" w14:textId="77777777" w:rsidR="001C4D6D" w:rsidRDefault="00C502EF" w:rsidP="00132E8D">
      <w:pPr>
        <w:pStyle w:val="BodyText"/>
        <w:ind w:left="119" w:right="117" w:firstLine="720"/>
      </w:pPr>
      <w:r>
        <w:t>According</w:t>
      </w:r>
      <w:r>
        <w:rPr>
          <w:spacing w:val="-8"/>
        </w:rPr>
        <w:t xml:space="preserve"> </w:t>
      </w:r>
      <w:r>
        <w:t>to</w:t>
      </w:r>
      <w:r>
        <w:rPr>
          <w:spacing w:val="-7"/>
        </w:rPr>
        <w:t xml:space="preserve"> </w:t>
      </w:r>
      <w:r>
        <w:t>the</w:t>
      </w:r>
      <w:r>
        <w:rPr>
          <w:spacing w:val="-8"/>
        </w:rPr>
        <w:t xml:space="preserve"> </w:t>
      </w:r>
      <w:r>
        <w:t>Head</w:t>
      </w:r>
      <w:r>
        <w:rPr>
          <w:spacing w:val="-7"/>
        </w:rPr>
        <w:t xml:space="preserve"> </w:t>
      </w:r>
      <w:r>
        <w:t>Start</w:t>
      </w:r>
      <w:r>
        <w:rPr>
          <w:spacing w:val="-8"/>
        </w:rPr>
        <w:t xml:space="preserve"> </w:t>
      </w:r>
      <w:r>
        <w:t>Program</w:t>
      </w:r>
      <w:r>
        <w:rPr>
          <w:spacing w:val="-7"/>
        </w:rPr>
        <w:t xml:space="preserve"> </w:t>
      </w:r>
      <w:r>
        <w:t>Information</w:t>
      </w:r>
      <w:r>
        <w:rPr>
          <w:spacing w:val="-8"/>
        </w:rPr>
        <w:t xml:space="preserve"> </w:t>
      </w:r>
      <w:r>
        <w:t>Report,</w:t>
      </w:r>
      <w:r>
        <w:rPr>
          <w:spacing w:val="-6"/>
        </w:rPr>
        <w:t xml:space="preserve"> </w:t>
      </w:r>
      <w:r>
        <w:t>in</w:t>
      </w:r>
      <w:r>
        <w:rPr>
          <w:spacing w:val="-8"/>
        </w:rPr>
        <w:t xml:space="preserve"> </w:t>
      </w:r>
      <w:r>
        <w:t>the</w:t>
      </w:r>
      <w:r>
        <w:rPr>
          <w:spacing w:val="-7"/>
        </w:rPr>
        <w:t xml:space="preserve"> </w:t>
      </w:r>
      <w:r>
        <w:t>2017-2018</w:t>
      </w:r>
      <w:r>
        <w:rPr>
          <w:spacing w:val="-8"/>
        </w:rPr>
        <w:t xml:space="preserve"> </w:t>
      </w:r>
      <w:r>
        <w:t>school</w:t>
      </w:r>
      <w:r>
        <w:rPr>
          <w:spacing w:val="-6"/>
        </w:rPr>
        <w:t xml:space="preserve"> </w:t>
      </w:r>
      <w:r>
        <w:t>year</w:t>
      </w:r>
      <w:r>
        <w:rPr>
          <w:spacing w:val="-7"/>
        </w:rPr>
        <w:t xml:space="preserve"> </w:t>
      </w:r>
      <w:r>
        <w:t>there</w:t>
      </w:r>
      <w:r>
        <w:rPr>
          <w:spacing w:val="-7"/>
        </w:rPr>
        <w:t xml:space="preserve"> </w:t>
      </w:r>
      <w:r>
        <w:t>were over 63,000 children enrolled in Early Head Start who were learning one or more languages in addition to English—more than a quarter of children served by the program. The Head Start Program Performance Standards state that, “For dual language learners, a program must recognize bilingualism and biliteracy</w:t>
      </w:r>
      <w:r>
        <w:rPr>
          <w:spacing w:val="-5"/>
        </w:rPr>
        <w:t xml:space="preserve"> </w:t>
      </w:r>
      <w:r>
        <w:t>as</w:t>
      </w:r>
      <w:r w:rsidR="00132E8D">
        <w:t xml:space="preserve"> </w:t>
      </w:r>
      <w:r>
        <w:t>strengths</w:t>
      </w:r>
      <w:r>
        <w:rPr>
          <w:spacing w:val="-8"/>
        </w:rPr>
        <w:t xml:space="preserve"> </w:t>
      </w:r>
      <w:r>
        <w:t>and</w:t>
      </w:r>
      <w:r>
        <w:rPr>
          <w:spacing w:val="-7"/>
        </w:rPr>
        <w:t xml:space="preserve"> </w:t>
      </w:r>
      <w:r>
        <w:t>implement</w:t>
      </w:r>
      <w:r>
        <w:rPr>
          <w:spacing w:val="-7"/>
        </w:rPr>
        <w:t xml:space="preserve"> </w:t>
      </w:r>
      <w:r>
        <w:t>research-based</w:t>
      </w:r>
      <w:r>
        <w:rPr>
          <w:spacing w:val="-7"/>
        </w:rPr>
        <w:t xml:space="preserve"> </w:t>
      </w:r>
      <w:r>
        <w:t>teaching</w:t>
      </w:r>
      <w:r>
        <w:rPr>
          <w:spacing w:val="-7"/>
        </w:rPr>
        <w:t xml:space="preserve"> </w:t>
      </w:r>
      <w:r>
        <w:t>practices</w:t>
      </w:r>
      <w:r>
        <w:rPr>
          <w:spacing w:val="-7"/>
        </w:rPr>
        <w:t xml:space="preserve"> </w:t>
      </w:r>
      <w:r>
        <w:t>that</w:t>
      </w:r>
      <w:r>
        <w:rPr>
          <w:spacing w:val="-7"/>
        </w:rPr>
        <w:t xml:space="preserve"> </w:t>
      </w:r>
      <w:r>
        <w:t>support</w:t>
      </w:r>
      <w:r>
        <w:rPr>
          <w:spacing w:val="-7"/>
        </w:rPr>
        <w:t xml:space="preserve"> </w:t>
      </w:r>
      <w:r>
        <w:t>their</w:t>
      </w:r>
      <w:r>
        <w:rPr>
          <w:spacing w:val="-7"/>
        </w:rPr>
        <w:t xml:space="preserve"> </w:t>
      </w:r>
      <w:r>
        <w:t>development.</w:t>
      </w:r>
      <w:r>
        <w:rPr>
          <w:spacing w:val="-7"/>
        </w:rPr>
        <w:t xml:space="preserve"> </w:t>
      </w:r>
      <w:r>
        <w:t>These</w:t>
      </w:r>
      <w:r>
        <w:rPr>
          <w:spacing w:val="-7"/>
        </w:rPr>
        <w:t xml:space="preserve"> </w:t>
      </w:r>
      <w:r>
        <w:t>practices must: (i) For an infant or toddler dual language learner, include teaching practices that focus on development of the home language, when there is a teacher with appropriate language competency, and experiences that expose the child to</w:t>
      </w:r>
      <w:r>
        <w:rPr>
          <w:spacing w:val="-8"/>
        </w:rPr>
        <w:t xml:space="preserve"> </w:t>
      </w:r>
      <w:r>
        <w:t>English.”</w:t>
      </w:r>
    </w:p>
    <w:p w14:paraId="418C6CFC" w14:textId="77777777" w:rsidR="00E53DB0" w:rsidRDefault="00E53DB0">
      <w:pPr>
        <w:pStyle w:val="BodyText"/>
        <w:spacing w:before="80"/>
        <w:ind w:left="119" w:right="117"/>
      </w:pPr>
    </w:p>
    <w:p w14:paraId="433DCC46" w14:textId="77777777" w:rsidR="001C4D6D" w:rsidRDefault="00C502EF">
      <w:pPr>
        <w:pStyle w:val="BodyText"/>
        <w:spacing w:before="1"/>
        <w:ind w:left="119" w:right="115" w:firstLine="720"/>
      </w:pPr>
      <w:r>
        <w:t>Because</w:t>
      </w:r>
      <w:r>
        <w:rPr>
          <w:spacing w:val="-7"/>
        </w:rPr>
        <w:t xml:space="preserve"> </w:t>
      </w:r>
      <w:r>
        <w:t>of</w:t>
      </w:r>
      <w:r>
        <w:rPr>
          <w:spacing w:val="-6"/>
        </w:rPr>
        <w:t xml:space="preserve"> </w:t>
      </w:r>
      <w:r>
        <w:t>this</w:t>
      </w:r>
      <w:r>
        <w:rPr>
          <w:spacing w:val="-7"/>
        </w:rPr>
        <w:t xml:space="preserve"> </w:t>
      </w:r>
      <w:r>
        <w:t>research-based</w:t>
      </w:r>
      <w:r>
        <w:rPr>
          <w:spacing w:val="-6"/>
        </w:rPr>
        <w:t xml:space="preserve"> </w:t>
      </w:r>
      <w:r>
        <w:t>focus</w:t>
      </w:r>
      <w:r>
        <w:rPr>
          <w:spacing w:val="-6"/>
        </w:rPr>
        <w:t xml:space="preserve"> </w:t>
      </w:r>
      <w:r>
        <w:t>on</w:t>
      </w:r>
      <w:r>
        <w:rPr>
          <w:spacing w:val="-7"/>
        </w:rPr>
        <w:t xml:space="preserve"> </w:t>
      </w:r>
      <w:r>
        <w:t>supporting</w:t>
      </w:r>
      <w:r>
        <w:rPr>
          <w:spacing w:val="-6"/>
        </w:rPr>
        <w:t xml:space="preserve"> </w:t>
      </w:r>
      <w:r>
        <w:t>children’s</w:t>
      </w:r>
      <w:r>
        <w:rPr>
          <w:spacing w:val="-6"/>
        </w:rPr>
        <w:t xml:space="preserve"> </w:t>
      </w:r>
      <w:r>
        <w:t>home</w:t>
      </w:r>
      <w:r>
        <w:rPr>
          <w:spacing w:val="-7"/>
        </w:rPr>
        <w:t xml:space="preserve"> </w:t>
      </w:r>
      <w:r>
        <w:t>language</w:t>
      </w:r>
      <w:r>
        <w:rPr>
          <w:spacing w:val="-6"/>
        </w:rPr>
        <w:t xml:space="preserve"> </w:t>
      </w:r>
      <w:r>
        <w:t>development,</w:t>
      </w:r>
      <w:r>
        <w:rPr>
          <w:spacing w:val="-6"/>
        </w:rPr>
        <w:t xml:space="preserve"> </w:t>
      </w:r>
      <w:r>
        <w:t>scales and screeners available only in English for part C1 and C2.4 of the Staff Child Reports for teachers and home</w:t>
      </w:r>
      <w:r>
        <w:rPr>
          <w:spacing w:val="-12"/>
        </w:rPr>
        <w:t xml:space="preserve"> </w:t>
      </w:r>
      <w:r>
        <w:t>visitors</w:t>
      </w:r>
      <w:r>
        <w:rPr>
          <w:spacing w:val="-12"/>
        </w:rPr>
        <w:t xml:space="preserve"> </w:t>
      </w:r>
      <w:r>
        <w:t>may</w:t>
      </w:r>
      <w:r>
        <w:rPr>
          <w:spacing w:val="-12"/>
        </w:rPr>
        <w:t xml:space="preserve"> </w:t>
      </w:r>
      <w:r>
        <w:t>not</w:t>
      </w:r>
      <w:r>
        <w:rPr>
          <w:spacing w:val="-11"/>
        </w:rPr>
        <w:t xml:space="preserve"> </w:t>
      </w:r>
      <w:r>
        <w:t>yield</w:t>
      </w:r>
      <w:r>
        <w:rPr>
          <w:spacing w:val="-12"/>
        </w:rPr>
        <w:t xml:space="preserve"> </w:t>
      </w:r>
      <w:r>
        <w:t>any</w:t>
      </w:r>
      <w:r>
        <w:rPr>
          <w:spacing w:val="-12"/>
        </w:rPr>
        <w:t xml:space="preserve"> </w:t>
      </w:r>
      <w:r>
        <w:t>useful</w:t>
      </w:r>
      <w:r>
        <w:rPr>
          <w:spacing w:val="-12"/>
        </w:rPr>
        <w:t xml:space="preserve"> </w:t>
      </w:r>
      <w:r>
        <w:t>information</w:t>
      </w:r>
      <w:r>
        <w:rPr>
          <w:spacing w:val="-11"/>
        </w:rPr>
        <w:t xml:space="preserve"> </w:t>
      </w:r>
      <w:r>
        <w:t>about</w:t>
      </w:r>
      <w:r>
        <w:rPr>
          <w:spacing w:val="-12"/>
        </w:rPr>
        <w:t xml:space="preserve"> </w:t>
      </w:r>
      <w:r>
        <w:t>the</w:t>
      </w:r>
      <w:r>
        <w:rPr>
          <w:spacing w:val="-12"/>
        </w:rPr>
        <w:t xml:space="preserve"> </w:t>
      </w:r>
      <w:r>
        <w:t>language</w:t>
      </w:r>
      <w:r>
        <w:rPr>
          <w:spacing w:val="-12"/>
        </w:rPr>
        <w:t xml:space="preserve"> </w:t>
      </w:r>
      <w:r>
        <w:t>development</w:t>
      </w:r>
      <w:r>
        <w:rPr>
          <w:spacing w:val="-11"/>
        </w:rPr>
        <w:t xml:space="preserve"> </w:t>
      </w:r>
      <w:r>
        <w:t>of</w:t>
      </w:r>
      <w:r>
        <w:rPr>
          <w:spacing w:val="-12"/>
        </w:rPr>
        <w:t xml:space="preserve"> </w:t>
      </w:r>
      <w:r>
        <w:t>a</w:t>
      </w:r>
      <w:r>
        <w:rPr>
          <w:spacing w:val="-12"/>
        </w:rPr>
        <w:t xml:space="preserve"> </w:t>
      </w:r>
      <w:r>
        <w:t>significant</w:t>
      </w:r>
      <w:r>
        <w:rPr>
          <w:spacing w:val="-12"/>
        </w:rPr>
        <w:t xml:space="preserve"> </w:t>
      </w:r>
      <w:r>
        <w:t>portion of</w:t>
      </w:r>
      <w:r>
        <w:rPr>
          <w:spacing w:val="-8"/>
        </w:rPr>
        <w:t xml:space="preserve"> </w:t>
      </w:r>
      <w:r>
        <w:t>Early</w:t>
      </w:r>
      <w:r>
        <w:rPr>
          <w:spacing w:val="-8"/>
        </w:rPr>
        <w:t xml:space="preserve"> </w:t>
      </w:r>
      <w:r>
        <w:t>Head</w:t>
      </w:r>
      <w:r>
        <w:rPr>
          <w:spacing w:val="-8"/>
        </w:rPr>
        <w:t xml:space="preserve"> </w:t>
      </w:r>
      <w:r>
        <w:t>Start</w:t>
      </w:r>
      <w:r>
        <w:rPr>
          <w:spacing w:val="-7"/>
        </w:rPr>
        <w:t xml:space="preserve"> </w:t>
      </w:r>
      <w:r>
        <w:t>children.</w:t>
      </w:r>
      <w:r>
        <w:rPr>
          <w:spacing w:val="-8"/>
        </w:rPr>
        <w:t xml:space="preserve"> </w:t>
      </w:r>
      <w:r>
        <w:t>In</w:t>
      </w:r>
      <w:r>
        <w:rPr>
          <w:spacing w:val="-8"/>
        </w:rPr>
        <w:t xml:space="preserve"> </w:t>
      </w:r>
      <w:r>
        <w:t>addition,</w:t>
      </w:r>
      <w:r>
        <w:rPr>
          <w:spacing w:val="-7"/>
        </w:rPr>
        <w:t xml:space="preserve"> </w:t>
      </w:r>
      <w:r>
        <w:t>having</w:t>
      </w:r>
      <w:r>
        <w:rPr>
          <w:spacing w:val="-9"/>
        </w:rPr>
        <w:t xml:space="preserve"> </w:t>
      </w:r>
      <w:r>
        <w:t>the</w:t>
      </w:r>
      <w:r>
        <w:rPr>
          <w:spacing w:val="-8"/>
        </w:rPr>
        <w:t xml:space="preserve"> </w:t>
      </w:r>
      <w:r>
        <w:t>Staff</w:t>
      </w:r>
      <w:r>
        <w:rPr>
          <w:spacing w:val="-8"/>
        </w:rPr>
        <w:t xml:space="preserve"> </w:t>
      </w:r>
      <w:r>
        <w:t>Child</w:t>
      </w:r>
      <w:r>
        <w:rPr>
          <w:spacing w:val="-8"/>
        </w:rPr>
        <w:t xml:space="preserve"> </w:t>
      </w:r>
      <w:r>
        <w:t>Report</w:t>
      </w:r>
      <w:r>
        <w:rPr>
          <w:spacing w:val="-7"/>
        </w:rPr>
        <w:t xml:space="preserve"> </w:t>
      </w:r>
      <w:r>
        <w:t>itself</w:t>
      </w:r>
      <w:r>
        <w:rPr>
          <w:spacing w:val="-8"/>
        </w:rPr>
        <w:t xml:space="preserve"> </w:t>
      </w:r>
      <w:r>
        <w:t>only</w:t>
      </w:r>
      <w:r>
        <w:rPr>
          <w:spacing w:val="-8"/>
        </w:rPr>
        <w:t xml:space="preserve"> </w:t>
      </w:r>
      <w:r>
        <w:t>available</w:t>
      </w:r>
      <w:r>
        <w:rPr>
          <w:spacing w:val="-8"/>
        </w:rPr>
        <w:t xml:space="preserve"> </w:t>
      </w:r>
      <w:r>
        <w:t>in</w:t>
      </w:r>
      <w:r>
        <w:rPr>
          <w:spacing w:val="-8"/>
        </w:rPr>
        <w:t xml:space="preserve"> </w:t>
      </w:r>
      <w:r>
        <w:t>English</w:t>
      </w:r>
      <w:r>
        <w:rPr>
          <w:spacing w:val="-8"/>
        </w:rPr>
        <w:t xml:space="preserve"> </w:t>
      </w:r>
      <w:r>
        <w:t>may undermine the participation of Early Head Start practitioners who speak a language other than English as their primary language. We recommend either translating these screenings and reports or choosing alternatives that are available in English and Spanish at a minimum, and ideally in other languages spoken among substantial populations of Early Head Start children and</w:t>
      </w:r>
      <w:r>
        <w:rPr>
          <w:spacing w:val="-14"/>
        </w:rPr>
        <w:t xml:space="preserve"> </w:t>
      </w:r>
      <w:r>
        <w:t>families.</w:t>
      </w:r>
    </w:p>
    <w:p w14:paraId="34D27345" w14:textId="77777777" w:rsidR="00C47466" w:rsidRDefault="00C47466">
      <w:pPr>
        <w:pStyle w:val="BodyText"/>
        <w:spacing w:before="1"/>
        <w:ind w:left="119" w:right="115" w:firstLine="720"/>
      </w:pPr>
    </w:p>
    <w:p w14:paraId="089CEFBE" w14:textId="77777777" w:rsidR="00C47466" w:rsidRDefault="00C47466" w:rsidP="00C47466">
      <w:pPr>
        <w:pStyle w:val="BodyText"/>
        <w:spacing w:before="1"/>
        <w:ind w:left="119" w:right="115" w:hanging="29"/>
        <w:rPr>
          <w:i/>
        </w:rPr>
      </w:pPr>
      <w:r>
        <w:rPr>
          <w:i/>
        </w:rPr>
        <w:t xml:space="preserve">Our prior studies indicate that staff are not the best reporters of the child’s home language development so we obtain that information from parents when Spanish is a home language. Unfortunately, the availability of valid assessments in other languages is very </w:t>
      </w:r>
      <w:r w:rsidR="00F34B6D">
        <w:rPr>
          <w:i/>
        </w:rPr>
        <w:t xml:space="preserve">limited, </w:t>
      </w:r>
      <w:r>
        <w:rPr>
          <w:i/>
        </w:rPr>
        <w:t xml:space="preserve">particularly for infants and toddlers. </w:t>
      </w:r>
    </w:p>
    <w:p w14:paraId="07A5FF0E" w14:textId="77777777" w:rsidR="00C47466" w:rsidRDefault="00C47466" w:rsidP="00C47466">
      <w:pPr>
        <w:pStyle w:val="BodyText"/>
        <w:spacing w:before="1"/>
        <w:ind w:left="119" w:right="115" w:hanging="29"/>
        <w:rPr>
          <w:i/>
        </w:rPr>
      </w:pPr>
    </w:p>
    <w:p w14:paraId="063663F4" w14:textId="77777777" w:rsidR="00C47466" w:rsidRPr="00C47466" w:rsidRDefault="00C47466" w:rsidP="00C47466">
      <w:pPr>
        <w:pStyle w:val="BodyText"/>
        <w:spacing w:before="1"/>
        <w:ind w:left="119" w:right="115" w:hanging="29"/>
        <w:rPr>
          <w:i/>
        </w:rPr>
      </w:pPr>
      <w:r>
        <w:rPr>
          <w:i/>
        </w:rPr>
        <w:t xml:space="preserve">We appreciate your point that </w:t>
      </w:r>
      <w:r w:rsidR="003E08BF">
        <w:rPr>
          <w:i/>
        </w:rPr>
        <w:t xml:space="preserve">only asking about English language development may undermine the use of the child’s primary language. We are adding a note on the </w:t>
      </w:r>
      <w:r w:rsidR="008A116F">
        <w:rPr>
          <w:i/>
        </w:rPr>
        <w:t>Staff Child Report</w:t>
      </w:r>
      <w:r w:rsidR="003E08BF">
        <w:rPr>
          <w:i/>
        </w:rPr>
        <w:t xml:space="preserve"> indicating that we will be asking the parent about the child’s development in the home language. </w:t>
      </w:r>
    </w:p>
    <w:p w14:paraId="6FA52D07" w14:textId="77777777" w:rsidR="00C47466" w:rsidRDefault="00C47466">
      <w:pPr>
        <w:pStyle w:val="BodyText"/>
        <w:spacing w:before="1"/>
        <w:ind w:left="119" w:right="115" w:firstLine="720"/>
      </w:pPr>
    </w:p>
    <w:p w14:paraId="2EBD57E3" w14:textId="77777777" w:rsidR="003E08BF" w:rsidRPr="003E08BF" w:rsidRDefault="008A116F" w:rsidP="00132E8D">
      <w:pPr>
        <w:pStyle w:val="BodyText"/>
        <w:spacing w:before="1"/>
        <w:ind w:left="90" w:right="115"/>
        <w:rPr>
          <w:i/>
        </w:rPr>
      </w:pPr>
      <w:r>
        <w:rPr>
          <w:i/>
        </w:rPr>
        <w:t>We also appreciate your concern related to offering the Staff Child Report in English only. However, i</w:t>
      </w:r>
      <w:r w:rsidR="003E08BF">
        <w:rPr>
          <w:i/>
        </w:rPr>
        <w:t xml:space="preserve">n previous </w:t>
      </w:r>
      <w:r>
        <w:rPr>
          <w:i/>
        </w:rPr>
        <w:t xml:space="preserve">rounds of this </w:t>
      </w:r>
      <w:r w:rsidR="003E08BF">
        <w:rPr>
          <w:i/>
        </w:rPr>
        <w:t>stud</w:t>
      </w:r>
      <w:r>
        <w:rPr>
          <w:i/>
        </w:rPr>
        <w:t>y</w:t>
      </w:r>
      <w:r w:rsidR="00C502EF">
        <w:rPr>
          <w:i/>
        </w:rPr>
        <w:t>,</w:t>
      </w:r>
      <w:r w:rsidR="003E08BF">
        <w:rPr>
          <w:i/>
        </w:rPr>
        <w:t xml:space="preserve"> we have not had a problem with </w:t>
      </w:r>
      <w:r>
        <w:rPr>
          <w:i/>
        </w:rPr>
        <w:t>this</w:t>
      </w:r>
      <w:r w:rsidR="003E08BF">
        <w:rPr>
          <w:i/>
        </w:rPr>
        <w:t>. We offer support for responding to any of our surveys and h</w:t>
      </w:r>
      <w:r w:rsidR="00C502EF">
        <w:rPr>
          <w:i/>
        </w:rPr>
        <w:t xml:space="preserve">ave bilingual staff to help, but staff have not requested this. </w:t>
      </w:r>
    </w:p>
    <w:p w14:paraId="30E15A23" w14:textId="77777777" w:rsidR="003E08BF" w:rsidRDefault="003E08BF">
      <w:pPr>
        <w:pStyle w:val="BodyText"/>
        <w:spacing w:before="1"/>
        <w:ind w:left="119" w:right="115" w:firstLine="720"/>
      </w:pPr>
    </w:p>
    <w:p w14:paraId="504BACCF" w14:textId="77777777" w:rsidR="001C4D6D" w:rsidRDefault="00C502EF">
      <w:pPr>
        <w:pStyle w:val="BodyText"/>
        <w:spacing w:line="242" w:lineRule="auto"/>
        <w:ind w:left="119" w:right="117" w:firstLine="720"/>
      </w:pPr>
      <w:r>
        <w:t>Further,</w:t>
      </w:r>
      <w:r>
        <w:rPr>
          <w:spacing w:val="-6"/>
        </w:rPr>
        <w:t xml:space="preserve"> </w:t>
      </w:r>
      <w:r>
        <w:t>the</w:t>
      </w:r>
      <w:r>
        <w:rPr>
          <w:spacing w:val="-6"/>
        </w:rPr>
        <w:t xml:space="preserve"> </w:t>
      </w:r>
      <w:r>
        <w:t>observers</w:t>
      </w:r>
      <w:r>
        <w:rPr>
          <w:spacing w:val="-5"/>
        </w:rPr>
        <w:t xml:space="preserve"> </w:t>
      </w:r>
      <w:r>
        <w:t>who</w:t>
      </w:r>
      <w:r>
        <w:rPr>
          <w:spacing w:val="-6"/>
        </w:rPr>
        <w:t xml:space="preserve"> </w:t>
      </w:r>
      <w:r>
        <w:t>carry</w:t>
      </w:r>
      <w:r>
        <w:rPr>
          <w:spacing w:val="-6"/>
        </w:rPr>
        <w:t xml:space="preserve"> </w:t>
      </w:r>
      <w:r>
        <w:t>out</w:t>
      </w:r>
      <w:r>
        <w:rPr>
          <w:spacing w:val="-5"/>
        </w:rPr>
        <w:t xml:space="preserve"> </w:t>
      </w:r>
      <w:r>
        <w:t>the</w:t>
      </w:r>
      <w:r>
        <w:rPr>
          <w:spacing w:val="-6"/>
        </w:rPr>
        <w:t xml:space="preserve"> </w:t>
      </w:r>
      <w:r>
        <w:t>Parent-Child</w:t>
      </w:r>
      <w:r>
        <w:rPr>
          <w:spacing w:val="-6"/>
        </w:rPr>
        <w:t xml:space="preserve"> </w:t>
      </w:r>
      <w:r>
        <w:t>Interaction</w:t>
      </w:r>
      <w:r>
        <w:rPr>
          <w:spacing w:val="-5"/>
        </w:rPr>
        <w:t xml:space="preserve"> </w:t>
      </w:r>
      <w:r>
        <w:t>Rating</w:t>
      </w:r>
      <w:r>
        <w:rPr>
          <w:spacing w:val="-6"/>
        </w:rPr>
        <w:t xml:space="preserve"> </w:t>
      </w:r>
      <w:r>
        <w:t>Scales</w:t>
      </w:r>
      <w:r>
        <w:rPr>
          <w:spacing w:val="-6"/>
        </w:rPr>
        <w:t xml:space="preserve"> </w:t>
      </w:r>
      <w:r>
        <w:t>should</w:t>
      </w:r>
      <w:r>
        <w:rPr>
          <w:spacing w:val="-5"/>
        </w:rPr>
        <w:t xml:space="preserve"> </w:t>
      </w:r>
      <w:r>
        <w:t>be</w:t>
      </w:r>
      <w:r>
        <w:rPr>
          <w:spacing w:val="-6"/>
        </w:rPr>
        <w:t xml:space="preserve"> </w:t>
      </w:r>
      <w:r>
        <w:t>fluent</w:t>
      </w:r>
      <w:r>
        <w:rPr>
          <w:spacing w:val="-6"/>
        </w:rPr>
        <w:t xml:space="preserve"> </w:t>
      </w:r>
      <w:r>
        <w:t>in the language that children and parents are speaking and familiar with the cultural norms of the family’s community</w:t>
      </w:r>
      <w:r>
        <w:rPr>
          <w:spacing w:val="-4"/>
        </w:rPr>
        <w:t xml:space="preserve"> </w:t>
      </w:r>
      <w:r>
        <w:t>in</w:t>
      </w:r>
      <w:r>
        <w:rPr>
          <w:spacing w:val="-4"/>
        </w:rPr>
        <w:t xml:space="preserve"> </w:t>
      </w:r>
      <w:r>
        <w:t>order</w:t>
      </w:r>
      <w:r>
        <w:rPr>
          <w:spacing w:val="-3"/>
        </w:rPr>
        <w:t xml:space="preserve"> </w:t>
      </w:r>
      <w:r>
        <w:t>to</w:t>
      </w:r>
      <w:r>
        <w:rPr>
          <w:spacing w:val="-4"/>
        </w:rPr>
        <w:t xml:space="preserve"> </w:t>
      </w:r>
      <w:r>
        <w:t>ensure</w:t>
      </w:r>
      <w:r>
        <w:rPr>
          <w:spacing w:val="-4"/>
        </w:rPr>
        <w:t xml:space="preserve"> </w:t>
      </w:r>
      <w:r>
        <w:t>the</w:t>
      </w:r>
      <w:r>
        <w:rPr>
          <w:spacing w:val="-4"/>
        </w:rPr>
        <w:t xml:space="preserve"> </w:t>
      </w:r>
      <w:r>
        <w:t>comfort</w:t>
      </w:r>
      <w:r>
        <w:rPr>
          <w:spacing w:val="-3"/>
        </w:rPr>
        <w:t xml:space="preserve"> </w:t>
      </w:r>
      <w:r>
        <w:t>of</w:t>
      </w:r>
      <w:r>
        <w:rPr>
          <w:spacing w:val="-3"/>
        </w:rPr>
        <w:t xml:space="preserve"> </w:t>
      </w:r>
      <w:r>
        <w:t>the</w:t>
      </w:r>
      <w:r>
        <w:rPr>
          <w:spacing w:val="-4"/>
        </w:rPr>
        <w:t xml:space="preserve"> </w:t>
      </w:r>
      <w:r>
        <w:t>family</w:t>
      </w:r>
      <w:r>
        <w:rPr>
          <w:spacing w:val="-4"/>
        </w:rPr>
        <w:t xml:space="preserve"> </w:t>
      </w:r>
      <w:r>
        <w:t>and</w:t>
      </w:r>
      <w:r>
        <w:rPr>
          <w:spacing w:val="-4"/>
        </w:rPr>
        <w:t xml:space="preserve"> </w:t>
      </w:r>
      <w:r>
        <w:t>the</w:t>
      </w:r>
      <w:r>
        <w:rPr>
          <w:spacing w:val="-4"/>
        </w:rPr>
        <w:t xml:space="preserve"> </w:t>
      </w:r>
      <w:r>
        <w:t>accuracy</w:t>
      </w:r>
      <w:r>
        <w:rPr>
          <w:spacing w:val="-4"/>
        </w:rPr>
        <w:t xml:space="preserve"> </w:t>
      </w:r>
      <w:r>
        <w:t>of</w:t>
      </w:r>
      <w:r>
        <w:rPr>
          <w:spacing w:val="-3"/>
        </w:rPr>
        <w:t xml:space="preserve"> </w:t>
      </w:r>
      <w:r>
        <w:t>the</w:t>
      </w:r>
      <w:r>
        <w:rPr>
          <w:spacing w:val="-4"/>
        </w:rPr>
        <w:t xml:space="preserve"> </w:t>
      </w:r>
      <w:r>
        <w:t>observation</w:t>
      </w:r>
      <w:r>
        <w:rPr>
          <w:spacing w:val="-4"/>
        </w:rPr>
        <w:t xml:space="preserve"> </w:t>
      </w:r>
      <w:r>
        <w:t>data</w:t>
      </w:r>
      <w:r>
        <w:rPr>
          <w:spacing w:val="-3"/>
        </w:rPr>
        <w:t xml:space="preserve"> </w:t>
      </w:r>
      <w:r>
        <w:t>collected.</w:t>
      </w:r>
    </w:p>
    <w:p w14:paraId="02314E9B" w14:textId="77777777" w:rsidR="00C47466" w:rsidRDefault="00C47466">
      <w:pPr>
        <w:pStyle w:val="BodyText"/>
        <w:spacing w:line="242" w:lineRule="auto"/>
        <w:ind w:left="119" w:right="117" w:firstLine="720"/>
      </w:pPr>
    </w:p>
    <w:p w14:paraId="38A135C6" w14:textId="77777777" w:rsidR="00C47466" w:rsidRPr="00C47466" w:rsidRDefault="00C47466" w:rsidP="00C47466">
      <w:pPr>
        <w:pStyle w:val="BodyText"/>
        <w:spacing w:line="242" w:lineRule="auto"/>
        <w:ind w:left="119" w:right="117" w:hanging="29"/>
        <w:rPr>
          <w:i/>
        </w:rPr>
      </w:pPr>
      <w:r w:rsidRPr="00C47466">
        <w:rPr>
          <w:i/>
        </w:rPr>
        <w:t xml:space="preserve">The observers are fluent in English and Spanish and are provided with cultural sensitivity training. </w:t>
      </w:r>
    </w:p>
    <w:p w14:paraId="1B98BFE1" w14:textId="77777777" w:rsidR="001C4D6D" w:rsidRDefault="001C4D6D">
      <w:pPr>
        <w:pStyle w:val="BodyText"/>
        <w:spacing w:before="1"/>
        <w:jc w:val="left"/>
        <w:rPr>
          <w:sz w:val="21"/>
        </w:rPr>
      </w:pPr>
    </w:p>
    <w:p w14:paraId="4E05E824" w14:textId="77777777" w:rsidR="001C4D6D" w:rsidRDefault="00C502EF">
      <w:pPr>
        <w:pStyle w:val="Heading1"/>
      </w:pPr>
      <w:r>
        <w:t>Changes to Enhance Data Quality or Clarity</w:t>
      </w:r>
    </w:p>
    <w:p w14:paraId="53A778E8" w14:textId="77777777" w:rsidR="001C4D6D" w:rsidRDefault="001C4D6D">
      <w:pPr>
        <w:pStyle w:val="BodyText"/>
        <w:spacing w:before="10"/>
        <w:jc w:val="left"/>
        <w:rPr>
          <w:b/>
          <w:sz w:val="21"/>
        </w:rPr>
      </w:pPr>
    </w:p>
    <w:p w14:paraId="5AD62F3A" w14:textId="77777777" w:rsidR="001C4D6D" w:rsidRDefault="00C502EF">
      <w:pPr>
        <w:ind w:left="119"/>
        <w:rPr>
          <w:i/>
        </w:rPr>
      </w:pPr>
      <w:r>
        <w:rPr>
          <w:i/>
        </w:rPr>
        <w:t>Parent Survey</w:t>
      </w:r>
    </w:p>
    <w:p w14:paraId="65DEA0D4" w14:textId="77777777" w:rsidR="001C4D6D" w:rsidRDefault="00C502EF">
      <w:pPr>
        <w:pStyle w:val="ListParagraph"/>
        <w:numPr>
          <w:ilvl w:val="0"/>
          <w:numId w:val="1"/>
        </w:numPr>
        <w:tabs>
          <w:tab w:val="left" w:pos="840"/>
        </w:tabs>
        <w:spacing w:before="1"/>
        <w:ind w:right="115"/>
      </w:pPr>
      <w:r>
        <w:t>A10 - Rather than coding maternity leave as not working, we recommend including an answer choice for maternity</w:t>
      </w:r>
      <w:r>
        <w:rPr>
          <w:spacing w:val="-4"/>
        </w:rPr>
        <w:t xml:space="preserve"> </w:t>
      </w:r>
      <w:r>
        <w:t>leave.</w:t>
      </w:r>
    </w:p>
    <w:p w14:paraId="28CCE046" w14:textId="77777777" w:rsidR="001C4D6D" w:rsidRDefault="00C502EF">
      <w:pPr>
        <w:pStyle w:val="ListParagraph"/>
        <w:numPr>
          <w:ilvl w:val="0"/>
          <w:numId w:val="1"/>
        </w:numPr>
        <w:tabs>
          <w:tab w:val="left" w:pos="840"/>
        </w:tabs>
        <w:ind w:right="120"/>
      </w:pPr>
      <w:r>
        <w:t>D9 – In addition to asking whether fathers not living with their children provide child support, we recommend asking this about mothers not living with their</w:t>
      </w:r>
      <w:r>
        <w:rPr>
          <w:spacing w:val="-14"/>
        </w:rPr>
        <w:t xml:space="preserve"> </w:t>
      </w:r>
      <w:r>
        <w:t>children.</w:t>
      </w:r>
    </w:p>
    <w:p w14:paraId="56C4AF8D" w14:textId="77777777" w:rsidR="001C4D6D" w:rsidRDefault="00C502EF">
      <w:pPr>
        <w:pStyle w:val="ListParagraph"/>
        <w:numPr>
          <w:ilvl w:val="0"/>
          <w:numId w:val="1"/>
        </w:numPr>
        <w:tabs>
          <w:tab w:val="left" w:pos="840"/>
        </w:tabs>
        <w:spacing w:before="1"/>
        <w:ind w:right="119"/>
      </w:pPr>
      <w:r>
        <w:t>F9.1 – Among the uses of mobile devices, we recommend asking about the use of e-readers or educational</w:t>
      </w:r>
      <w:r>
        <w:rPr>
          <w:spacing w:val="-2"/>
        </w:rPr>
        <w:t xml:space="preserve"> </w:t>
      </w:r>
      <w:r>
        <w:t>apps.</w:t>
      </w:r>
    </w:p>
    <w:p w14:paraId="528F910F" w14:textId="77777777" w:rsidR="003240D8" w:rsidRDefault="00C502EF" w:rsidP="003240D8">
      <w:pPr>
        <w:pStyle w:val="ListParagraph"/>
        <w:numPr>
          <w:ilvl w:val="0"/>
          <w:numId w:val="1"/>
        </w:numPr>
        <w:tabs>
          <w:tab w:val="left" w:pos="840"/>
        </w:tabs>
        <w:ind w:right="117"/>
      </w:pPr>
      <w:r>
        <w:t>G5 – Among the activities parents may have participated in at Early Head Start, we recommend adding prenatal education and classes on nutrition or</w:t>
      </w:r>
      <w:r>
        <w:rPr>
          <w:spacing w:val="-12"/>
        </w:rPr>
        <w:t xml:space="preserve"> </w:t>
      </w:r>
      <w:r>
        <w:t>exercise.</w:t>
      </w:r>
    </w:p>
    <w:p w14:paraId="68BCC84F" w14:textId="77777777" w:rsidR="003240D8" w:rsidRDefault="003240D8" w:rsidP="003240D8">
      <w:pPr>
        <w:tabs>
          <w:tab w:val="left" w:pos="840"/>
        </w:tabs>
        <w:ind w:right="117"/>
        <w:rPr>
          <w:i/>
        </w:rPr>
      </w:pPr>
    </w:p>
    <w:p w14:paraId="2D5D7310" w14:textId="77777777" w:rsidR="00493E5B" w:rsidRDefault="003240D8" w:rsidP="00F21495">
      <w:pPr>
        <w:rPr>
          <w:i/>
        </w:rPr>
      </w:pPr>
      <w:r>
        <w:rPr>
          <w:i/>
        </w:rPr>
        <w:t>Thank you for sharing these</w:t>
      </w:r>
      <w:r w:rsidR="00FB0511">
        <w:rPr>
          <w:i/>
        </w:rPr>
        <w:t xml:space="preserve"> suggestions. </w:t>
      </w:r>
      <w:r w:rsidR="000578D4">
        <w:rPr>
          <w:i/>
        </w:rPr>
        <w:t>We</w:t>
      </w:r>
      <w:r w:rsidR="00FB0511">
        <w:rPr>
          <w:i/>
        </w:rPr>
        <w:t xml:space="preserve"> added </w:t>
      </w:r>
      <w:r w:rsidR="000578D4">
        <w:rPr>
          <w:i/>
        </w:rPr>
        <w:t xml:space="preserve">most of </w:t>
      </w:r>
      <w:r w:rsidR="00493E5B">
        <w:rPr>
          <w:i/>
        </w:rPr>
        <w:t>these items/response option</w:t>
      </w:r>
      <w:r w:rsidR="007C64C4">
        <w:rPr>
          <w:i/>
        </w:rPr>
        <w:t>s</w:t>
      </w:r>
      <w:r w:rsidR="00493E5B">
        <w:rPr>
          <w:i/>
        </w:rPr>
        <w:t xml:space="preserve"> to the parent survey. </w:t>
      </w:r>
      <w:r w:rsidR="000578D4">
        <w:rPr>
          <w:i/>
        </w:rPr>
        <w:t xml:space="preserve">We are coding parental leave as employed and providing it as an option when asked the number of hours worked. </w:t>
      </w:r>
    </w:p>
    <w:p w14:paraId="75140A05" w14:textId="77777777" w:rsidR="00493E5B" w:rsidRDefault="00493E5B" w:rsidP="00F21495">
      <w:pPr>
        <w:rPr>
          <w:i/>
        </w:rPr>
      </w:pPr>
    </w:p>
    <w:p w14:paraId="1CD16086" w14:textId="77777777" w:rsidR="001C4D6D" w:rsidRDefault="001C4D6D" w:rsidP="00F21495">
      <w:pPr>
        <w:rPr>
          <w:sz w:val="21"/>
        </w:rPr>
      </w:pPr>
    </w:p>
    <w:p w14:paraId="2770AE27" w14:textId="77777777" w:rsidR="001C4D6D" w:rsidRDefault="00C502EF">
      <w:pPr>
        <w:ind w:left="119"/>
        <w:rPr>
          <w:i/>
        </w:rPr>
      </w:pPr>
      <w:r>
        <w:rPr>
          <w:i/>
        </w:rPr>
        <w:t>Parent Child Report</w:t>
      </w:r>
    </w:p>
    <w:p w14:paraId="28D5CDDC" w14:textId="77777777" w:rsidR="001C4D6D" w:rsidRDefault="00C502EF">
      <w:pPr>
        <w:pStyle w:val="ListParagraph"/>
        <w:numPr>
          <w:ilvl w:val="0"/>
          <w:numId w:val="1"/>
        </w:numPr>
        <w:tabs>
          <w:tab w:val="left" w:pos="840"/>
        </w:tabs>
        <w:spacing w:before="2"/>
        <w:ind w:right="114"/>
      </w:pPr>
      <w:r>
        <w:t>I5E1 to I5F2 – For questions about illegal and prescription drug use within the household, we question whether some families will conceal illegal behavior, particularly if they believe the study team to include mandatory reporters required to report concerns about child abuse or</w:t>
      </w:r>
      <w:r>
        <w:rPr>
          <w:spacing w:val="-37"/>
        </w:rPr>
        <w:t xml:space="preserve"> </w:t>
      </w:r>
      <w:r>
        <w:t>neglect.</w:t>
      </w:r>
    </w:p>
    <w:p w14:paraId="2D473389" w14:textId="77777777" w:rsidR="003240D8" w:rsidRDefault="003240D8" w:rsidP="003240D8">
      <w:pPr>
        <w:tabs>
          <w:tab w:val="left" w:pos="840"/>
        </w:tabs>
        <w:spacing w:before="2"/>
        <w:ind w:right="114"/>
        <w:rPr>
          <w:i/>
        </w:rPr>
      </w:pPr>
    </w:p>
    <w:p w14:paraId="1F90D49B" w14:textId="77777777" w:rsidR="000F3D72" w:rsidRDefault="003240D8" w:rsidP="008B3B5A">
      <w:pPr>
        <w:tabs>
          <w:tab w:val="left" w:pos="840"/>
        </w:tabs>
        <w:spacing w:before="2"/>
        <w:ind w:right="114"/>
        <w:rPr>
          <w:i/>
        </w:rPr>
      </w:pPr>
      <w:r>
        <w:rPr>
          <w:i/>
        </w:rPr>
        <w:t xml:space="preserve">We </w:t>
      </w:r>
      <w:r w:rsidR="002E169F">
        <w:rPr>
          <w:i/>
        </w:rPr>
        <w:t>understand</w:t>
      </w:r>
      <w:r w:rsidR="00CD2EAA">
        <w:rPr>
          <w:i/>
        </w:rPr>
        <w:t xml:space="preserve"> your </w:t>
      </w:r>
      <w:r>
        <w:rPr>
          <w:i/>
        </w:rPr>
        <w:t>concern</w:t>
      </w:r>
      <w:r w:rsidR="00BA331E">
        <w:rPr>
          <w:i/>
        </w:rPr>
        <w:t xml:space="preserve"> about the sensitivity of these items</w:t>
      </w:r>
      <w:r w:rsidR="002E169F">
        <w:rPr>
          <w:i/>
        </w:rPr>
        <w:t xml:space="preserve">. We intentionally </w:t>
      </w:r>
      <w:r w:rsidR="007D139C">
        <w:rPr>
          <w:i/>
        </w:rPr>
        <w:t>worded</w:t>
      </w:r>
      <w:r w:rsidR="0033099C">
        <w:rPr>
          <w:i/>
        </w:rPr>
        <w:t xml:space="preserve"> these so that they are not specific to the respondent, that is,</w:t>
      </w:r>
      <w:r w:rsidR="002E169F">
        <w:rPr>
          <w:i/>
        </w:rPr>
        <w:t xml:space="preserve"> “anyone in your household”</w:t>
      </w:r>
      <w:r w:rsidR="007D139C">
        <w:rPr>
          <w:i/>
        </w:rPr>
        <w:t xml:space="preserve"> is used in each item</w:t>
      </w:r>
      <w:r w:rsidR="002E169F">
        <w:rPr>
          <w:i/>
        </w:rPr>
        <w:t>. P</w:t>
      </w:r>
      <w:r w:rsidR="005F4193">
        <w:rPr>
          <w:i/>
        </w:rPr>
        <w:t xml:space="preserve">arents </w:t>
      </w:r>
      <w:r w:rsidR="0033099C">
        <w:rPr>
          <w:i/>
        </w:rPr>
        <w:t xml:space="preserve">also </w:t>
      </w:r>
      <w:r w:rsidR="005F4193">
        <w:rPr>
          <w:i/>
        </w:rPr>
        <w:t>have the option to respond “don’t know</w:t>
      </w:r>
      <w:r w:rsidR="00CD2EAA">
        <w:rPr>
          <w:i/>
        </w:rPr>
        <w:t>”</w:t>
      </w:r>
      <w:r w:rsidR="002E169F">
        <w:rPr>
          <w:i/>
        </w:rPr>
        <w:t xml:space="preserve"> or skip the item</w:t>
      </w:r>
      <w:r w:rsidR="00E53ABB">
        <w:rPr>
          <w:i/>
        </w:rPr>
        <w:t xml:space="preserve">. In the last round of Baby FACES we had a similar question about drinking and drug problems </w:t>
      </w:r>
      <w:r w:rsidR="002E169F">
        <w:rPr>
          <w:i/>
        </w:rPr>
        <w:t xml:space="preserve">and </w:t>
      </w:r>
      <w:r w:rsidR="00E53ABB">
        <w:rPr>
          <w:i/>
        </w:rPr>
        <w:t>attained a 98 percent response rate</w:t>
      </w:r>
      <w:r w:rsidR="00E72184">
        <w:rPr>
          <w:i/>
        </w:rPr>
        <w:t xml:space="preserve">. </w:t>
      </w:r>
      <w:r w:rsidR="0033099C">
        <w:rPr>
          <w:i/>
        </w:rPr>
        <w:t>These items have been used in other national studies (</w:t>
      </w:r>
      <w:r w:rsidR="0033099C" w:rsidRPr="0033099C">
        <w:rPr>
          <w:i/>
        </w:rPr>
        <w:t>National Survey from Drug Use and Health)</w:t>
      </w:r>
      <w:r w:rsidR="0033099C">
        <w:rPr>
          <w:i/>
        </w:rPr>
        <w:t xml:space="preserve">. </w:t>
      </w:r>
    </w:p>
    <w:p w14:paraId="1238FCE0" w14:textId="77777777" w:rsidR="00EE4EE6" w:rsidRDefault="00EE4EE6" w:rsidP="000F3D72">
      <w:pPr>
        <w:tabs>
          <w:tab w:val="left" w:pos="840"/>
        </w:tabs>
        <w:spacing w:before="2"/>
        <w:ind w:right="114"/>
        <w:rPr>
          <w:i/>
        </w:rPr>
      </w:pPr>
    </w:p>
    <w:p w14:paraId="2F49EA8D" w14:textId="77777777" w:rsidR="000F3D72" w:rsidRPr="000F3D72" w:rsidRDefault="000F3D72" w:rsidP="000F3D72">
      <w:pPr>
        <w:tabs>
          <w:tab w:val="left" w:pos="840"/>
        </w:tabs>
        <w:spacing w:before="2"/>
        <w:ind w:right="114"/>
        <w:rPr>
          <w:i/>
        </w:rPr>
      </w:pPr>
    </w:p>
    <w:p w14:paraId="41B80082" w14:textId="77777777" w:rsidR="001C4D6D" w:rsidRDefault="00C502EF">
      <w:pPr>
        <w:spacing w:before="1"/>
        <w:ind w:left="119"/>
        <w:rPr>
          <w:i/>
        </w:rPr>
      </w:pPr>
      <w:r>
        <w:rPr>
          <w:i/>
        </w:rPr>
        <w:t>Teacher and Home Visitor Surveys</w:t>
      </w:r>
    </w:p>
    <w:p w14:paraId="4AF85A89" w14:textId="77777777" w:rsidR="001C4D6D" w:rsidRDefault="00C502EF">
      <w:pPr>
        <w:pStyle w:val="ListParagraph"/>
        <w:numPr>
          <w:ilvl w:val="0"/>
          <w:numId w:val="1"/>
        </w:numPr>
        <w:tabs>
          <w:tab w:val="left" w:pos="840"/>
        </w:tabs>
        <w:spacing w:before="3" w:line="237" w:lineRule="auto"/>
        <w:ind w:right="117"/>
      </w:pPr>
      <w:r>
        <w:t>F7 – Given that center and program directors are asked directly to identify their genders, interviewers</w:t>
      </w:r>
      <w:r>
        <w:rPr>
          <w:spacing w:val="-4"/>
        </w:rPr>
        <w:t xml:space="preserve"> </w:t>
      </w:r>
      <w:r>
        <w:t>should</w:t>
      </w:r>
      <w:r>
        <w:rPr>
          <w:spacing w:val="-4"/>
        </w:rPr>
        <w:t xml:space="preserve"> </w:t>
      </w:r>
      <w:r>
        <w:t>also</w:t>
      </w:r>
      <w:r>
        <w:rPr>
          <w:spacing w:val="-4"/>
        </w:rPr>
        <w:t xml:space="preserve"> </w:t>
      </w:r>
      <w:r>
        <w:t>ask</w:t>
      </w:r>
      <w:r>
        <w:rPr>
          <w:spacing w:val="-3"/>
        </w:rPr>
        <w:t xml:space="preserve"> </w:t>
      </w:r>
      <w:r>
        <w:t>teachers</w:t>
      </w:r>
      <w:r>
        <w:rPr>
          <w:spacing w:val="-4"/>
        </w:rPr>
        <w:t xml:space="preserve"> </w:t>
      </w:r>
      <w:r>
        <w:t>and</w:t>
      </w:r>
      <w:r>
        <w:rPr>
          <w:spacing w:val="-4"/>
        </w:rPr>
        <w:t xml:space="preserve"> </w:t>
      </w:r>
      <w:r>
        <w:t>home</w:t>
      </w:r>
      <w:r>
        <w:rPr>
          <w:spacing w:val="-4"/>
        </w:rPr>
        <w:t xml:space="preserve"> </w:t>
      </w:r>
      <w:r>
        <w:t>visitors</w:t>
      </w:r>
      <w:r>
        <w:rPr>
          <w:spacing w:val="-3"/>
        </w:rPr>
        <w:t xml:space="preserve"> </w:t>
      </w:r>
      <w:r>
        <w:t>rather</w:t>
      </w:r>
      <w:r>
        <w:rPr>
          <w:spacing w:val="-4"/>
        </w:rPr>
        <w:t xml:space="preserve"> </w:t>
      </w:r>
      <w:r>
        <w:t>than</w:t>
      </w:r>
      <w:r>
        <w:rPr>
          <w:spacing w:val="-2"/>
        </w:rPr>
        <w:t xml:space="preserve"> </w:t>
      </w:r>
      <w:r>
        <w:t>coding</w:t>
      </w:r>
      <w:r>
        <w:rPr>
          <w:spacing w:val="-4"/>
        </w:rPr>
        <w:t xml:space="preserve"> </w:t>
      </w:r>
      <w:r>
        <w:t>gender</w:t>
      </w:r>
      <w:r>
        <w:rPr>
          <w:spacing w:val="-4"/>
        </w:rPr>
        <w:t xml:space="preserve"> </w:t>
      </w:r>
      <w:r>
        <w:t>without</w:t>
      </w:r>
      <w:r>
        <w:rPr>
          <w:spacing w:val="-4"/>
        </w:rPr>
        <w:t xml:space="preserve"> </w:t>
      </w:r>
      <w:r>
        <w:t>asking.</w:t>
      </w:r>
    </w:p>
    <w:p w14:paraId="34B61568" w14:textId="77777777" w:rsidR="006750FC" w:rsidRDefault="006750FC" w:rsidP="00EE4EE6">
      <w:pPr>
        <w:pStyle w:val="ListParagraph"/>
        <w:tabs>
          <w:tab w:val="left" w:pos="840"/>
        </w:tabs>
        <w:spacing w:before="3" w:line="237" w:lineRule="auto"/>
        <w:ind w:right="117" w:hanging="749"/>
        <w:rPr>
          <w:i/>
        </w:rPr>
      </w:pPr>
    </w:p>
    <w:p w14:paraId="4860163D" w14:textId="77777777" w:rsidR="00787238" w:rsidRDefault="00787238" w:rsidP="00EE4EE6">
      <w:pPr>
        <w:pStyle w:val="ListParagraph"/>
        <w:tabs>
          <w:tab w:val="left" w:pos="840"/>
        </w:tabs>
        <w:spacing w:before="3" w:line="237" w:lineRule="auto"/>
        <w:ind w:right="117" w:hanging="749"/>
        <w:rPr>
          <w:i/>
        </w:rPr>
      </w:pPr>
      <w:r>
        <w:rPr>
          <w:i/>
        </w:rPr>
        <w:t xml:space="preserve">We </w:t>
      </w:r>
      <w:r w:rsidR="00FD5808">
        <w:rPr>
          <w:i/>
        </w:rPr>
        <w:t>revised this item per your suggestion</w:t>
      </w:r>
      <w:r>
        <w:rPr>
          <w:i/>
        </w:rPr>
        <w:t>.</w:t>
      </w:r>
    </w:p>
    <w:p w14:paraId="29420BBC" w14:textId="77777777" w:rsidR="00787238" w:rsidRPr="00787238" w:rsidRDefault="00787238" w:rsidP="00787238">
      <w:pPr>
        <w:pStyle w:val="ListParagraph"/>
        <w:tabs>
          <w:tab w:val="left" w:pos="840"/>
        </w:tabs>
        <w:spacing w:before="3" w:line="237" w:lineRule="auto"/>
        <w:ind w:right="117" w:firstLine="0"/>
        <w:rPr>
          <w:i/>
        </w:rPr>
      </w:pPr>
    </w:p>
    <w:p w14:paraId="65C90283" w14:textId="77777777" w:rsidR="00787238" w:rsidRPr="006750FC" w:rsidRDefault="00C502EF" w:rsidP="00F21495">
      <w:pPr>
        <w:pStyle w:val="ListParagraph"/>
        <w:numPr>
          <w:ilvl w:val="0"/>
          <w:numId w:val="1"/>
        </w:numPr>
        <w:tabs>
          <w:tab w:val="left" w:pos="840"/>
        </w:tabs>
        <w:spacing w:before="1"/>
        <w:ind w:right="118"/>
        <w:rPr>
          <w:i/>
        </w:rPr>
      </w:pPr>
      <w:r>
        <w:t>B26</w:t>
      </w:r>
      <w:r>
        <w:rPr>
          <w:spacing w:val="-11"/>
        </w:rPr>
        <w:t xml:space="preserve"> </w:t>
      </w:r>
      <w:r>
        <w:t>–</w:t>
      </w:r>
      <w:r>
        <w:rPr>
          <w:spacing w:val="-11"/>
        </w:rPr>
        <w:t xml:space="preserve"> </w:t>
      </w:r>
      <w:r>
        <w:t>For</w:t>
      </w:r>
      <w:r>
        <w:rPr>
          <w:spacing w:val="-10"/>
        </w:rPr>
        <w:t xml:space="preserve"> </w:t>
      </w:r>
      <w:r>
        <w:t>challenges</w:t>
      </w:r>
      <w:r>
        <w:rPr>
          <w:spacing w:val="-11"/>
        </w:rPr>
        <w:t xml:space="preserve"> </w:t>
      </w:r>
      <w:r>
        <w:t>using</w:t>
      </w:r>
      <w:r>
        <w:rPr>
          <w:spacing w:val="-10"/>
        </w:rPr>
        <w:t xml:space="preserve"> </w:t>
      </w:r>
      <w:r>
        <w:t>child</w:t>
      </w:r>
      <w:r>
        <w:rPr>
          <w:spacing w:val="-11"/>
        </w:rPr>
        <w:t xml:space="preserve"> </w:t>
      </w:r>
      <w:r>
        <w:t>assessment</w:t>
      </w:r>
      <w:r>
        <w:rPr>
          <w:spacing w:val="-11"/>
        </w:rPr>
        <w:t xml:space="preserve"> </w:t>
      </w:r>
      <w:r>
        <w:t>data,</w:t>
      </w:r>
      <w:r>
        <w:rPr>
          <w:spacing w:val="-10"/>
        </w:rPr>
        <w:t xml:space="preserve"> </w:t>
      </w:r>
      <w:r>
        <w:t>we</w:t>
      </w:r>
      <w:r>
        <w:rPr>
          <w:spacing w:val="-11"/>
        </w:rPr>
        <w:t xml:space="preserve"> </w:t>
      </w:r>
      <w:r>
        <w:t>recommend</w:t>
      </w:r>
      <w:r>
        <w:rPr>
          <w:spacing w:val="-10"/>
        </w:rPr>
        <w:t xml:space="preserve"> </w:t>
      </w:r>
      <w:r>
        <w:t>adding</w:t>
      </w:r>
      <w:r>
        <w:rPr>
          <w:spacing w:val="-11"/>
        </w:rPr>
        <w:t xml:space="preserve"> </w:t>
      </w:r>
      <w:r>
        <w:t>“assessment</w:t>
      </w:r>
      <w:r>
        <w:rPr>
          <w:spacing w:val="-11"/>
        </w:rPr>
        <w:t xml:space="preserve"> </w:t>
      </w:r>
      <w:r>
        <w:t>tools</w:t>
      </w:r>
      <w:r>
        <w:rPr>
          <w:spacing w:val="-10"/>
        </w:rPr>
        <w:t xml:space="preserve"> </w:t>
      </w:r>
      <w:r>
        <w:t>are</w:t>
      </w:r>
      <w:r>
        <w:rPr>
          <w:spacing w:val="-11"/>
        </w:rPr>
        <w:t xml:space="preserve"> </w:t>
      </w:r>
      <w:r>
        <w:t>not well adapted for home visiting settings” as an option; this has been a past complaint about using assessment tools across Early Head Start models that are best suited for classroom</w:t>
      </w:r>
      <w:r>
        <w:rPr>
          <w:spacing w:val="-33"/>
        </w:rPr>
        <w:t xml:space="preserve"> </w:t>
      </w:r>
      <w:r>
        <w:t>settings.</w:t>
      </w:r>
    </w:p>
    <w:p w14:paraId="6B7245E9" w14:textId="77777777" w:rsidR="006750FC" w:rsidRDefault="006750FC" w:rsidP="00EE4EE6">
      <w:pPr>
        <w:pStyle w:val="ListParagraph"/>
        <w:tabs>
          <w:tab w:val="left" w:pos="840"/>
        </w:tabs>
        <w:spacing w:before="1"/>
        <w:ind w:right="118" w:hanging="839"/>
        <w:rPr>
          <w:i/>
        </w:rPr>
      </w:pPr>
    </w:p>
    <w:p w14:paraId="19F0F22F" w14:textId="77777777" w:rsidR="00787238" w:rsidRDefault="00787238" w:rsidP="00EE4EE6">
      <w:pPr>
        <w:pStyle w:val="ListParagraph"/>
        <w:tabs>
          <w:tab w:val="left" w:pos="840"/>
        </w:tabs>
        <w:spacing w:before="1"/>
        <w:ind w:right="118" w:hanging="839"/>
      </w:pPr>
      <w:r>
        <w:rPr>
          <w:i/>
        </w:rPr>
        <w:t>Thank you. This is a helpful addition.</w:t>
      </w:r>
    </w:p>
    <w:p w14:paraId="4B87B656" w14:textId="77777777" w:rsidR="001C4D6D" w:rsidRDefault="001C4D6D">
      <w:pPr>
        <w:pStyle w:val="BodyText"/>
        <w:spacing w:before="1"/>
        <w:jc w:val="left"/>
      </w:pPr>
    </w:p>
    <w:p w14:paraId="306AE31A" w14:textId="77777777" w:rsidR="001C4D6D" w:rsidRDefault="00C502EF">
      <w:pPr>
        <w:ind w:left="119"/>
        <w:rPr>
          <w:i/>
        </w:rPr>
      </w:pPr>
      <w:r>
        <w:rPr>
          <w:i/>
        </w:rPr>
        <w:t>Staff Child Reports for Teachers and Home Visitors</w:t>
      </w:r>
    </w:p>
    <w:p w14:paraId="0F971877" w14:textId="77777777" w:rsidR="00787238" w:rsidRDefault="00C502EF" w:rsidP="00F21495">
      <w:pPr>
        <w:pStyle w:val="ListParagraph"/>
        <w:numPr>
          <w:ilvl w:val="0"/>
          <w:numId w:val="1"/>
        </w:numPr>
        <w:tabs>
          <w:tab w:val="left" w:pos="840"/>
        </w:tabs>
        <w:spacing w:before="3" w:line="237" w:lineRule="auto"/>
      </w:pPr>
      <w:r>
        <w:t>A2 – As an option for why a staff member no longer works with a child, we suggest adding “child transitioned to Head</w:t>
      </w:r>
      <w:r>
        <w:rPr>
          <w:spacing w:val="-4"/>
        </w:rPr>
        <w:t xml:space="preserve"> </w:t>
      </w:r>
      <w:r>
        <w:t>Start.”</w:t>
      </w:r>
    </w:p>
    <w:p w14:paraId="329253AA" w14:textId="77777777" w:rsidR="006750FC" w:rsidRDefault="006750FC" w:rsidP="00EE4EE6">
      <w:pPr>
        <w:pStyle w:val="ListParagraph"/>
        <w:tabs>
          <w:tab w:val="left" w:pos="840"/>
        </w:tabs>
        <w:spacing w:before="1"/>
        <w:ind w:right="118" w:hanging="839"/>
        <w:rPr>
          <w:i/>
        </w:rPr>
      </w:pPr>
    </w:p>
    <w:p w14:paraId="32A070B5" w14:textId="77777777" w:rsidR="00787238" w:rsidRDefault="00787238" w:rsidP="00EE4EE6">
      <w:pPr>
        <w:pStyle w:val="ListParagraph"/>
        <w:tabs>
          <w:tab w:val="left" w:pos="840"/>
        </w:tabs>
        <w:spacing w:before="1"/>
        <w:ind w:right="118" w:hanging="839"/>
      </w:pPr>
      <w:r>
        <w:rPr>
          <w:i/>
        </w:rPr>
        <w:t>Thank you. This is a helpful addition.</w:t>
      </w:r>
    </w:p>
    <w:p w14:paraId="5010A253" w14:textId="77777777" w:rsidR="00787238" w:rsidRDefault="00787238" w:rsidP="00787238">
      <w:pPr>
        <w:tabs>
          <w:tab w:val="left" w:pos="840"/>
        </w:tabs>
        <w:spacing w:before="3" w:line="237" w:lineRule="auto"/>
      </w:pPr>
    </w:p>
    <w:p w14:paraId="29302A70" w14:textId="77777777" w:rsidR="001C4D6D" w:rsidRDefault="00C502EF">
      <w:pPr>
        <w:pStyle w:val="ListParagraph"/>
        <w:numPr>
          <w:ilvl w:val="0"/>
          <w:numId w:val="1"/>
        </w:numPr>
        <w:tabs>
          <w:tab w:val="left" w:pos="840"/>
        </w:tabs>
        <w:spacing w:before="1"/>
        <w:ind w:right="119"/>
      </w:pPr>
      <w:r>
        <w:t>G2.C/D</w:t>
      </w:r>
      <w:r>
        <w:rPr>
          <w:spacing w:val="-5"/>
        </w:rPr>
        <w:t xml:space="preserve"> </w:t>
      </w:r>
      <w:r>
        <w:t>–</w:t>
      </w:r>
      <w:r>
        <w:rPr>
          <w:spacing w:val="-5"/>
        </w:rPr>
        <w:t xml:space="preserve"> </w:t>
      </w:r>
      <w:r>
        <w:t>In</w:t>
      </w:r>
      <w:r>
        <w:rPr>
          <w:spacing w:val="-4"/>
        </w:rPr>
        <w:t xml:space="preserve"> </w:t>
      </w:r>
      <w:r>
        <w:t>the</w:t>
      </w:r>
      <w:r>
        <w:rPr>
          <w:spacing w:val="-5"/>
        </w:rPr>
        <w:t xml:space="preserve"> </w:t>
      </w:r>
      <w:r>
        <w:t>context</w:t>
      </w:r>
      <w:r>
        <w:rPr>
          <w:spacing w:val="-4"/>
        </w:rPr>
        <w:t xml:space="preserve"> </w:t>
      </w:r>
      <w:r>
        <w:t>of</w:t>
      </w:r>
      <w:r>
        <w:rPr>
          <w:spacing w:val="-4"/>
        </w:rPr>
        <w:t xml:space="preserve"> </w:t>
      </w:r>
      <w:r>
        <w:t>questions</w:t>
      </w:r>
      <w:r>
        <w:rPr>
          <w:spacing w:val="-4"/>
        </w:rPr>
        <w:t xml:space="preserve"> </w:t>
      </w:r>
      <w:r>
        <w:t>about</w:t>
      </w:r>
      <w:r>
        <w:rPr>
          <w:spacing w:val="-4"/>
        </w:rPr>
        <w:t xml:space="preserve"> </w:t>
      </w:r>
      <w:r>
        <w:t>parents’</w:t>
      </w:r>
      <w:r>
        <w:rPr>
          <w:spacing w:val="-4"/>
        </w:rPr>
        <w:t xml:space="preserve"> </w:t>
      </w:r>
      <w:r>
        <w:t>participation</w:t>
      </w:r>
      <w:r>
        <w:rPr>
          <w:spacing w:val="-4"/>
        </w:rPr>
        <w:t xml:space="preserve"> </w:t>
      </w:r>
      <w:r>
        <w:t>and</w:t>
      </w:r>
      <w:r>
        <w:rPr>
          <w:spacing w:val="-5"/>
        </w:rPr>
        <w:t xml:space="preserve"> </w:t>
      </w:r>
      <w:r>
        <w:t>attitude</w:t>
      </w:r>
      <w:r>
        <w:rPr>
          <w:spacing w:val="-5"/>
        </w:rPr>
        <w:t xml:space="preserve"> </w:t>
      </w:r>
      <w:r>
        <w:t>toward</w:t>
      </w:r>
      <w:r>
        <w:rPr>
          <w:spacing w:val="-4"/>
        </w:rPr>
        <w:t xml:space="preserve"> </w:t>
      </w:r>
      <w:r>
        <w:t>the</w:t>
      </w:r>
      <w:r>
        <w:rPr>
          <w:spacing w:val="-5"/>
        </w:rPr>
        <w:t xml:space="preserve"> </w:t>
      </w:r>
      <w:r>
        <w:t>program, we</w:t>
      </w:r>
      <w:r>
        <w:rPr>
          <w:spacing w:val="-7"/>
        </w:rPr>
        <w:t xml:space="preserve"> </w:t>
      </w:r>
      <w:r>
        <w:t>recommend</w:t>
      </w:r>
      <w:r>
        <w:rPr>
          <w:spacing w:val="-7"/>
        </w:rPr>
        <w:t xml:space="preserve"> </w:t>
      </w:r>
      <w:r>
        <w:t>adding</w:t>
      </w:r>
      <w:r>
        <w:rPr>
          <w:spacing w:val="-7"/>
        </w:rPr>
        <w:t xml:space="preserve"> </w:t>
      </w:r>
      <w:r>
        <w:t>a</w:t>
      </w:r>
      <w:r>
        <w:rPr>
          <w:spacing w:val="-7"/>
        </w:rPr>
        <w:t xml:space="preserve"> </w:t>
      </w:r>
      <w:r>
        <w:t>question</w:t>
      </w:r>
      <w:r>
        <w:rPr>
          <w:spacing w:val="-7"/>
        </w:rPr>
        <w:t xml:space="preserve"> </w:t>
      </w:r>
      <w:r>
        <w:t>about</w:t>
      </w:r>
      <w:r>
        <w:rPr>
          <w:spacing w:val="-7"/>
        </w:rPr>
        <w:t xml:space="preserve"> </w:t>
      </w:r>
      <w:r>
        <w:t>possible</w:t>
      </w:r>
      <w:r>
        <w:rPr>
          <w:spacing w:val="-8"/>
        </w:rPr>
        <w:t xml:space="preserve"> </w:t>
      </w:r>
      <w:r>
        <w:t>barriers</w:t>
      </w:r>
      <w:r>
        <w:rPr>
          <w:spacing w:val="-7"/>
        </w:rPr>
        <w:t xml:space="preserve"> </w:t>
      </w:r>
      <w:r>
        <w:t>to</w:t>
      </w:r>
      <w:r>
        <w:rPr>
          <w:spacing w:val="-8"/>
        </w:rPr>
        <w:t xml:space="preserve"> </w:t>
      </w:r>
      <w:r>
        <w:t>parent</w:t>
      </w:r>
      <w:r>
        <w:rPr>
          <w:spacing w:val="-7"/>
        </w:rPr>
        <w:t xml:space="preserve"> </w:t>
      </w:r>
      <w:r>
        <w:t>engagement,</w:t>
      </w:r>
      <w:r>
        <w:rPr>
          <w:spacing w:val="-7"/>
        </w:rPr>
        <w:t xml:space="preserve"> </w:t>
      </w:r>
      <w:r>
        <w:t>such</w:t>
      </w:r>
      <w:r>
        <w:rPr>
          <w:spacing w:val="-8"/>
        </w:rPr>
        <w:t xml:space="preserve"> </w:t>
      </w:r>
      <w:r>
        <w:t>as</w:t>
      </w:r>
      <w:r>
        <w:rPr>
          <w:spacing w:val="-6"/>
        </w:rPr>
        <w:t xml:space="preserve"> </w:t>
      </w:r>
      <w:r>
        <w:t>translation issues, parents’ work schedules, transportation, and so</w:t>
      </w:r>
      <w:r>
        <w:rPr>
          <w:spacing w:val="-10"/>
        </w:rPr>
        <w:t xml:space="preserve"> </w:t>
      </w:r>
      <w:r>
        <w:t>forth.</w:t>
      </w:r>
    </w:p>
    <w:p w14:paraId="37D8CDD3" w14:textId="77777777" w:rsidR="00787238" w:rsidRDefault="00787238">
      <w:pPr>
        <w:jc w:val="both"/>
      </w:pPr>
    </w:p>
    <w:p w14:paraId="135CE7E7" w14:textId="77777777" w:rsidR="00132E8D" w:rsidRDefault="00EE4EE6" w:rsidP="00132E8D">
      <w:pPr>
        <w:rPr>
          <w:i/>
        </w:rPr>
      </w:pPr>
      <w:r>
        <w:rPr>
          <w:i/>
        </w:rPr>
        <w:t>The Staff Child report</w:t>
      </w:r>
      <w:r w:rsidR="00787238" w:rsidRPr="00787238">
        <w:rPr>
          <w:i/>
        </w:rPr>
        <w:t xml:space="preserve"> needed t</w:t>
      </w:r>
      <w:r w:rsidR="003C4714">
        <w:rPr>
          <w:i/>
        </w:rPr>
        <w:t xml:space="preserve">o be reduced in order to keep </w:t>
      </w:r>
      <w:r w:rsidR="00787238" w:rsidRPr="00787238">
        <w:rPr>
          <w:i/>
        </w:rPr>
        <w:t>burden at a reasonable level</w:t>
      </w:r>
      <w:r w:rsidR="003C4714">
        <w:rPr>
          <w:i/>
        </w:rPr>
        <w:t>. This particular instrument is designed to obtain information about the experiences of a specific child/family so that we can understand factors that may be related to the child outcomes.</w:t>
      </w:r>
      <w:r w:rsidR="006750FC">
        <w:rPr>
          <w:i/>
        </w:rPr>
        <w:t xml:space="preserve"> </w:t>
      </w:r>
      <w:r w:rsidR="00D424ED">
        <w:rPr>
          <w:i/>
        </w:rPr>
        <w:t xml:space="preserve">We think parents are better reporters of the barriers they experience and there is already a question about this on the parent survey (G6). </w:t>
      </w:r>
    </w:p>
    <w:p w14:paraId="6E3950FF" w14:textId="77777777" w:rsidR="00132E8D" w:rsidRDefault="00132E8D" w:rsidP="00132E8D">
      <w:pPr>
        <w:rPr>
          <w:i/>
        </w:rPr>
      </w:pPr>
    </w:p>
    <w:p w14:paraId="27E53CCD" w14:textId="77777777" w:rsidR="00132E8D" w:rsidRDefault="00132E8D" w:rsidP="00132E8D">
      <w:pPr>
        <w:rPr>
          <w:i/>
        </w:rPr>
      </w:pPr>
    </w:p>
    <w:p w14:paraId="205A492F" w14:textId="77777777" w:rsidR="001C4D6D" w:rsidRDefault="00C502EF" w:rsidP="00132E8D">
      <w:r>
        <w:t>E4 – In the checklist for home visitors about topics addressed with families, all the domains of the Head Start Early Learning Outcomes Framework are collapsed into the single box for “child development.” We recommend adding at a minimum the five Infant/Toddler domains: children’s approaches to learning; social and emotional development; language and communication; cognition;</w:t>
      </w:r>
      <w:r>
        <w:rPr>
          <w:spacing w:val="-8"/>
        </w:rPr>
        <w:t xml:space="preserve"> </w:t>
      </w:r>
      <w:r>
        <w:t>and</w:t>
      </w:r>
      <w:r>
        <w:rPr>
          <w:spacing w:val="-7"/>
        </w:rPr>
        <w:t xml:space="preserve"> </w:t>
      </w:r>
      <w:r>
        <w:t>perceptual,</w:t>
      </w:r>
      <w:r>
        <w:rPr>
          <w:spacing w:val="-8"/>
        </w:rPr>
        <w:t xml:space="preserve"> </w:t>
      </w:r>
      <w:r>
        <w:t>motor,</w:t>
      </w:r>
      <w:r>
        <w:rPr>
          <w:spacing w:val="-7"/>
        </w:rPr>
        <w:t xml:space="preserve"> </w:t>
      </w:r>
      <w:r>
        <w:t>and</w:t>
      </w:r>
      <w:r>
        <w:rPr>
          <w:spacing w:val="-8"/>
        </w:rPr>
        <w:t xml:space="preserve"> </w:t>
      </w:r>
      <w:r>
        <w:t>physical</w:t>
      </w:r>
      <w:r>
        <w:rPr>
          <w:spacing w:val="-7"/>
        </w:rPr>
        <w:t xml:space="preserve"> </w:t>
      </w:r>
      <w:r>
        <w:t>development.</w:t>
      </w:r>
      <w:r>
        <w:rPr>
          <w:spacing w:val="-7"/>
        </w:rPr>
        <w:t xml:space="preserve"> </w:t>
      </w:r>
      <w:r>
        <w:t>As</w:t>
      </w:r>
      <w:r>
        <w:rPr>
          <w:spacing w:val="-8"/>
        </w:rPr>
        <w:t xml:space="preserve"> </w:t>
      </w:r>
      <w:r>
        <w:t>these</w:t>
      </w:r>
      <w:r>
        <w:rPr>
          <w:spacing w:val="-7"/>
        </w:rPr>
        <w:t xml:space="preserve"> </w:t>
      </w:r>
      <w:r>
        <w:t>are</w:t>
      </w:r>
      <w:r>
        <w:rPr>
          <w:spacing w:val="-8"/>
        </w:rPr>
        <w:t xml:space="preserve"> </w:t>
      </w:r>
      <w:r>
        <w:t>the</w:t>
      </w:r>
      <w:r>
        <w:rPr>
          <w:spacing w:val="-7"/>
        </w:rPr>
        <w:t xml:space="preserve"> </w:t>
      </w:r>
      <w:r>
        <w:t>focus</w:t>
      </w:r>
      <w:r>
        <w:rPr>
          <w:spacing w:val="-8"/>
        </w:rPr>
        <w:t xml:space="preserve"> </w:t>
      </w:r>
      <w:r>
        <w:t>of</w:t>
      </w:r>
      <w:r>
        <w:rPr>
          <w:spacing w:val="-7"/>
        </w:rPr>
        <w:t xml:space="preserve"> </w:t>
      </w:r>
      <w:r>
        <w:t>the</w:t>
      </w:r>
      <w:r>
        <w:rPr>
          <w:spacing w:val="-7"/>
        </w:rPr>
        <w:t xml:space="preserve"> </w:t>
      </w:r>
      <w:r>
        <w:t>goals</w:t>
      </w:r>
      <w:r>
        <w:rPr>
          <w:spacing w:val="-8"/>
        </w:rPr>
        <w:t xml:space="preserve"> </w:t>
      </w:r>
      <w:r>
        <w:t>set for an Early Head Start child, they are likely at the center of many home</w:t>
      </w:r>
      <w:r>
        <w:rPr>
          <w:spacing w:val="-25"/>
        </w:rPr>
        <w:t xml:space="preserve"> </w:t>
      </w:r>
      <w:r>
        <w:t>visits.</w:t>
      </w:r>
    </w:p>
    <w:p w14:paraId="42B65934" w14:textId="77777777" w:rsidR="00BB45A1" w:rsidRDefault="00BB45A1" w:rsidP="00F21495">
      <w:pPr>
        <w:pStyle w:val="ListParagraph"/>
        <w:tabs>
          <w:tab w:val="left" w:pos="840"/>
        </w:tabs>
        <w:spacing w:before="80"/>
        <w:ind w:firstLine="0"/>
      </w:pPr>
    </w:p>
    <w:p w14:paraId="68890484" w14:textId="77777777" w:rsidR="003C4714" w:rsidRPr="003C4714" w:rsidRDefault="00BB45A1" w:rsidP="003C4714">
      <w:pPr>
        <w:tabs>
          <w:tab w:val="left" w:pos="840"/>
        </w:tabs>
        <w:spacing w:before="80"/>
        <w:rPr>
          <w:i/>
        </w:rPr>
      </w:pPr>
      <w:commentRangeStart w:id="1"/>
      <w:r>
        <w:rPr>
          <w:i/>
        </w:rPr>
        <w:t xml:space="preserve">We will replace “child development” with the five Infant/Toddler domains. </w:t>
      </w:r>
      <w:commentRangeEnd w:id="1"/>
      <w:r w:rsidR="00032D1C">
        <w:rPr>
          <w:rStyle w:val="CommentReference"/>
        </w:rPr>
        <w:commentReference w:id="1"/>
      </w:r>
    </w:p>
    <w:p w14:paraId="6B7F39FB" w14:textId="77777777" w:rsidR="001C4D6D" w:rsidRDefault="001C4D6D">
      <w:pPr>
        <w:pStyle w:val="BodyText"/>
        <w:jc w:val="left"/>
      </w:pPr>
    </w:p>
    <w:p w14:paraId="0AE03FF5" w14:textId="77777777" w:rsidR="001C4D6D" w:rsidRDefault="00C502EF">
      <w:pPr>
        <w:spacing w:line="251" w:lineRule="exact"/>
        <w:ind w:left="119"/>
        <w:rPr>
          <w:i/>
        </w:rPr>
      </w:pPr>
      <w:r>
        <w:rPr>
          <w:i/>
        </w:rPr>
        <w:t>Center Director Survey</w:t>
      </w:r>
    </w:p>
    <w:p w14:paraId="58025186" w14:textId="77777777" w:rsidR="001C4D6D" w:rsidRDefault="00C502EF">
      <w:pPr>
        <w:pStyle w:val="ListParagraph"/>
        <w:numPr>
          <w:ilvl w:val="0"/>
          <w:numId w:val="1"/>
        </w:numPr>
        <w:tabs>
          <w:tab w:val="left" w:pos="840"/>
        </w:tabs>
        <w:ind w:right="119"/>
      </w:pPr>
      <w:r>
        <w:t>A9b – As an option for why a family might have a new teacher, we suggest adding “because of staff turnover in the</w:t>
      </w:r>
      <w:r>
        <w:rPr>
          <w:spacing w:val="-5"/>
        </w:rPr>
        <w:t xml:space="preserve"> </w:t>
      </w:r>
      <w:r>
        <w:t>program.”</w:t>
      </w:r>
    </w:p>
    <w:p w14:paraId="6BFE725F" w14:textId="77777777" w:rsidR="00BB45A1" w:rsidRDefault="00BB45A1" w:rsidP="00BB45A1">
      <w:pPr>
        <w:pStyle w:val="ListParagraph"/>
        <w:tabs>
          <w:tab w:val="left" w:pos="840"/>
        </w:tabs>
        <w:ind w:right="119" w:firstLine="0"/>
      </w:pPr>
    </w:p>
    <w:p w14:paraId="1B76878C" w14:textId="77777777" w:rsidR="00BB45A1" w:rsidRDefault="002F0D5D" w:rsidP="00032D1C">
      <w:pPr>
        <w:pStyle w:val="ListParagraph"/>
        <w:ind w:left="0" w:right="119" w:firstLine="0"/>
        <w:rPr>
          <w:i/>
        </w:rPr>
      </w:pPr>
      <w:r>
        <w:rPr>
          <w:i/>
        </w:rPr>
        <w:t xml:space="preserve">In the </w:t>
      </w:r>
      <w:r w:rsidR="00D75F04">
        <w:rPr>
          <w:i/>
        </w:rPr>
        <w:t>center</w:t>
      </w:r>
      <w:r>
        <w:rPr>
          <w:i/>
        </w:rPr>
        <w:t xml:space="preserve"> director survey, t</w:t>
      </w:r>
      <w:r w:rsidR="000578D4">
        <w:rPr>
          <w:i/>
        </w:rPr>
        <w:t>he pre</w:t>
      </w:r>
      <w:r>
        <w:rPr>
          <w:i/>
        </w:rPr>
        <w:t>ceding</w:t>
      </w:r>
      <w:r w:rsidR="000578D4">
        <w:rPr>
          <w:i/>
        </w:rPr>
        <w:t xml:space="preserve"> </w:t>
      </w:r>
      <w:r>
        <w:rPr>
          <w:i/>
        </w:rPr>
        <w:t xml:space="preserve">item </w:t>
      </w:r>
      <w:r w:rsidR="00D75F04">
        <w:rPr>
          <w:i/>
        </w:rPr>
        <w:t xml:space="preserve">(A9a) </w:t>
      </w:r>
      <w:r>
        <w:rPr>
          <w:i/>
        </w:rPr>
        <w:t xml:space="preserve">leading into this question excludes staff turnover </w:t>
      </w:r>
      <w:r w:rsidR="00D75F04">
        <w:rPr>
          <w:i/>
        </w:rPr>
        <w:t>“</w:t>
      </w:r>
      <w:r w:rsidR="00D75F04" w:rsidRPr="00D75F04">
        <w:rPr>
          <w:i/>
        </w:rPr>
        <w:t>(Excluding situations where a teacher leaves the center or moves to a different role)</w:t>
      </w:r>
      <w:r w:rsidR="00D75F04">
        <w:rPr>
          <w:i/>
        </w:rPr>
        <w:t>”</w:t>
      </w:r>
      <w:r w:rsidR="00032D1C">
        <w:rPr>
          <w:i/>
        </w:rPr>
        <w:t xml:space="preserve">, therefore we do not believe it is necessary to add it to </w:t>
      </w:r>
      <w:r w:rsidR="002E169F">
        <w:rPr>
          <w:i/>
        </w:rPr>
        <w:t>A9b</w:t>
      </w:r>
      <w:r w:rsidR="00032D1C">
        <w:rPr>
          <w:i/>
        </w:rPr>
        <w:t>.</w:t>
      </w:r>
    </w:p>
    <w:p w14:paraId="2D3AC207" w14:textId="77777777" w:rsidR="00BB45A1" w:rsidRPr="00BB45A1" w:rsidRDefault="00BB45A1" w:rsidP="00BB45A1">
      <w:pPr>
        <w:pStyle w:val="ListParagraph"/>
        <w:tabs>
          <w:tab w:val="left" w:pos="840"/>
        </w:tabs>
        <w:ind w:right="119" w:firstLine="0"/>
        <w:rPr>
          <w:i/>
        </w:rPr>
      </w:pPr>
    </w:p>
    <w:p w14:paraId="42325AEA" w14:textId="77777777" w:rsidR="001C4D6D" w:rsidRDefault="00C502EF">
      <w:pPr>
        <w:pStyle w:val="ListParagraph"/>
        <w:numPr>
          <w:ilvl w:val="0"/>
          <w:numId w:val="1"/>
        </w:numPr>
        <w:tabs>
          <w:tab w:val="left" w:pos="840"/>
        </w:tabs>
        <w:spacing w:before="1"/>
      </w:pPr>
      <w:r>
        <w:t>B1 – As a factor for how infants and toddlers are placed in classrooms, we suggest adding “availability of space in a classroom” as well as “neighborhood or geographic location.” Because Early Head Start classrooms generally operate over the entire year, there may only be available space in a single classroom at any given</w:t>
      </w:r>
      <w:r>
        <w:rPr>
          <w:spacing w:val="-10"/>
        </w:rPr>
        <w:t xml:space="preserve"> </w:t>
      </w:r>
      <w:r>
        <w:t>time.</w:t>
      </w:r>
    </w:p>
    <w:p w14:paraId="20D68AB7" w14:textId="77777777" w:rsidR="00BB45A1" w:rsidRDefault="00BB45A1" w:rsidP="00BB45A1">
      <w:pPr>
        <w:pStyle w:val="ListParagraph"/>
        <w:tabs>
          <w:tab w:val="left" w:pos="840"/>
        </w:tabs>
        <w:spacing w:before="1"/>
        <w:ind w:firstLine="0"/>
      </w:pPr>
    </w:p>
    <w:p w14:paraId="619461CD" w14:textId="77777777" w:rsidR="00BB45A1" w:rsidRPr="00BB45A1" w:rsidRDefault="00BB45A1" w:rsidP="00EE4EE6">
      <w:pPr>
        <w:pStyle w:val="ListParagraph"/>
        <w:spacing w:before="1"/>
        <w:ind w:hanging="839"/>
        <w:rPr>
          <w:i/>
        </w:rPr>
      </w:pPr>
      <w:r>
        <w:rPr>
          <w:i/>
        </w:rPr>
        <w:t>We agree.</w:t>
      </w:r>
      <w:r w:rsidRPr="00BB45A1">
        <w:rPr>
          <w:i/>
        </w:rPr>
        <w:t xml:space="preserve"> We </w:t>
      </w:r>
      <w:r>
        <w:rPr>
          <w:i/>
        </w:rPr>
        <w:t xml:space="preserve">had already </w:t>
      </w:r>
      <w:r w:rsidR="006C29BC">
        <w:rPr>
          <w:i/>
        </w:rPr>
        <w:t xml:space="preserve">had it </w:t>
      </w:r>
      <w:r w:rsidR="008B6AFC">
        <w:rPr>
          <w:i/>
        </w:rPr>
        <w:t xml:space="preserve">in </w:t>
      </w:r>
      <w:r w:rsidR="006C29BC">
        <w:rPr>
          <w:i/>
        </w:rPr>
        <w:t>as an option</w:t>
      </w:r>
      <w:r w:rsidRPr="00BB45A1">
        <w:rPr>
          <w:i/>
        </w:rPr>
        <w:t>.</w:t>
      </w:r>
      <w:r w:rsidR="006C29BC">
        <w:rPr>
          <w:i/>
        </w:rPr>
        <w:t xml:space="preserve"> Thank you for pointing out that it was inadvertently deleted. </w:t>
      </w:r>
    </w:p>
    <w:p w14:paraId="1478CEB7" w14:textId="77777777" w:rsidR="00BB45A1" w:rsidRDefault="00BB45A1" w:rsidP="00BB45A1">
      <w:pPr>
        <w:pStyle w:val="ListParagraph"/>
        <w:tabs>
          <w:tab w:val="left" w:pos="840"/>
        </w:tabs>
        <w:spacing w:before="1"/>
        <w:ind w:firstLine="0"/>
      </w:pPr>
    </w:p>
    <w:p w14:paraId="799F02C4" w14:textId="77777777" w:rsidR="001C4D6D" w:rsidRDefault="00C502EF">
      <w:pPr>
        <w:pStyle w:val="ListParagraph"/>
        <w:numPr>
          <w:ilvl w:val="0"/>
          <w:numId w:val="1"/>
        </w:numPr>
        <w:tabs>
          <w:tab w:val="left" w:pos="840"/>
        </w:tabs>
        <w:spacing w:before="1"/>
        <w:ind w:right="117"/>
      </w:pPr>
      <w:r>
        <w:t>B1.1 – When asking what proportion of families present “attendance concerns” we recommend stating an unambiguous definition for this term taken from the Head Start Program Performance Standards.</w:t>
      </w:r>
    </w:p>
    <w:p w14:paraId="643A138F" w14:textId="77777777" w:rsidR="006C29BC" w:rsidRDefault="006C29BC" w:rsidP="006C29BC">
      <w:pPr>
        <w:tabs>
          <w:tab w:val="left" w:pos="840"/>
        </w:tabs>
        <w:spacing w:before="1"/>
        <w:ind w:right="117"/>
      </w:pPr>
    </w:p>
    <w:p w14:paraId="230D469E" w14:textId="77777777" w:rsidR="006C29BC" w:rsidRDefault="006C29BC" w:rsidP="006C29BC">
      <w:pPr>
        <w:tabs>
          <w:tab w:val="left" w:pos="840"/>
        </w:tabs>
        <w:spacing w:before="1"/>
        <w:ind w:right="117"/>
        <w:rPr>
          <w:i/>
        </w:rPr>
      </w:pPr>
      <w:r w:rsidRPr="006C29BC">
        <w:rPr>
          <w:i/>
        </w:rPr>
        <w:t>Thank you for this suggestion</w:t>
      </w:r>
      <w:r>
        <w:t xml:space="preserve">. </w:t>
      </w:r>
      <w:r w:rsidR="00FD2DE2">
        <w:rPr>
          <w:i/>
        </w:rPr>
        <w:t>We added “</w:t>
      </w:r>
      <w:r w:rsidR="002F4D66">
        <w:rPr>
          <w:i/>
        </w:rPr>
        <w:t>By atten</w:t>
      </w:r>
      <w:r w:rsidR="00FD2DE2">
        <w:rPr>
          <w:i/>
        </w:rPr>
        <w:t xml:space="preserve">dance concerns </w:t>
      </w:r>
      <w:r w:rsidR="002F4D66">
        <w:rPr>
          <w:i/>
        </w:rPr>
        <w:t xml:space="preserve">we mean patterns of absence where a child is at risk of missing 10 percent of the program days or more per year” at the end of question wording. </w:t>
      </w:r>
    </w:p>
    <w:p w14:paraId="4F5AE3EE" w14:textId="77777777" w:rsidR="00FD2DE2" w:rsidRDefault="00FD2DE2" w:rsidP="006C29BC">
      <w:pPr>
        <w:tabs>
          <w:tab w:val="left" w:pos="840"/>
        </w:tabs>
        <w:spacing w:before="1"/>
        <w:ind w:right="117"/>
      </w:pPr>
    </w:p>
    <w:p w14:paraId="6CE6F4B4" w14:textId="77777777" w:rsidR="001C4D6D" w:rsidRDefault="00C502EF">
      <w:pPr>
        <w:pStyle w:val="ListParagraph"/>
        <w:numPr>
          <w:ilvl w:val="0"/>
          <w:numId w:val="1"/>
        </w:numPr>
        <w:tabs>
          <w:tab w:val="left" w:pos="840"/>
        </w:tabs>
        <w:spacing w:before="2" w:line="237" w:lineRule="auto"/>
        <w:ind w:right="119"/>
      </w:pPr>
      <w:r>
        <w:t>B1.2 – For responses to attendance concerns, we suggest including “program-wide family education about the value of</w:t>
      </w:r>
      <w:r>
        <w:rPr>
          <w:spacing w:val="-6"/>
        </w:rPr>
        <w:t xml:space="preserve"> </w:t>
      </w:r>
      <w:r>
        <w:t>attendance.”</w:t>
      </w:r>
    </w:p>
    <w:p w14:paraId="73469606" w14:textId="77777777" w:rsidR="00FD2DE2" w:rsidRDefault="00FD2DE2" w:rsidP="00FD2DE2">
      <w:pPr>
        <w:pStyle w:val="ListParagraph"/>
        <w:tabs>
          <w:tab w:val="left" w:pos="840"/>
        </w:tabs>
        <w:spacing w:before="2" w:line="237" w:lineRule="auto"/>
        <w:ind w:right="119" w:firstLine="0"/>
      </w:pPr>
    </w:p>
    <w:p w14:paraId="75F64F19" w14:textId="77777777" w:rsidR="00FD2DE2" w:rsidRPr="00FD2DE2" w:rsidRDefault="00FD2DE2" w:rsidP="00EE4EE6">
      <w:pPr>
        <w:pStyle w:val="ListParagraph"/>
        <w:tabs>
          <w:tab w:val="left" w:pos="840"/>
        </w:tabs>
        <w:spacing w:before="2" w:line="237" w:lineRule="auto"/>
        <w:ind w:right="119" w:hanging="839"/>
        <w:rPr>
          <w:i/>
        </w:rPr>
      </w:pPr>
      <w:r w:rsidRPr="00FD2DE2">
        <w:rPr>
          <w:i/>
        </w:rPr>
        <w:t>Thank you for this suggestion</w:t>
      </w:r>
      <w:r w:rsidRPr="00FD2DE2">
        <w:t>.</w:t>
      </w:r>
      <w:r>
        <w:t xml:space="preserve"> </w:t>
      </w:r>
      <w:r w:rsidRPr="00FD2DE2">
        <w:rPr>
          <w:i/>
        </w:rPr>
        <w:t>We have added it</w:t>
      </w:r>
      <w:r>
        <w:rPr>
          <w:i/>
        </w:rPr>
        <w:t xml:space="preserve"> as a response</w:t>
      </w:r>
      <w:r w:rsidRPr="00FD2DE2">
        <w:rPr>
          <w:i/>
        </w:rPr>
        <w:t>.</w:t>
      </w:r>
    </w:p>
    <w:p w14:paraId="05457A15" w14:textId="77777777" w:rsidR="00FD2DE2" w:rsidRDefault="00FD2DE2" w:rsidP="00FD2DE2">
      <w:pPr>
        <w:pStyle w:val="ListParagraph"/>
        <w:tabs>
          <w:tab w:val="left" w:pos="840"/>
        </w:tabs>
        <w:spacing w:before="2" w:line="237" w:lineRule="auto"/>
        <w:ind w:right="119" w:firstLine="0"/>
      </w:pPr>
    </w:p>
    <w:p w14:paraId="55691ED1" w14:textId="77777777" w:rsidR="00FD2DE2" w:rsidRDefault="00FD2DE2" w:rsidP="00FD2DE2">
      <w:pPr>
        <w:pStyle w:val="ListParagraph"/>
        <w:tabs>
          <w:tab w:val="left" w:pos="840"/>
        </w:tabs>
        <w:spacing w:before="2" w:line="237" w:lineRule="auto"/>
        <w:ind w:right="119" w:firstLine="0"/>
      </w:pPr>
    </w:p>
    <w:p w14:paraId="3CD011B1" w14:textId="77777777" w:rsidR="001C4D6D" w:rsidRDefault="00C502EF">
      <w:pPr>
        <w:pStyle w:val="ListParagraph"/>
        <w:numPr>
          <w:ilvl w:val="0"/>
          <w:numId w:val="1"/>
        </w:numPr>
        <w:tabs>
          <w:tab w:val="left" w:pos="840"/>
        </w:tabs>
        <w:spacing w:before="1"/>
      </w:pPr>
      <w:r>
        <w:t>B4.1</w:t>
      </w:r>
      <w:r>
        <w:rPr>
          <w:spacing w:val="-4"/>
        </w:rPr>
        <w:t xml:space="preserve"> </w:t>
      </w:r>
      <w:r>
        <w:t>–</w:t>
      </w:r>
      <w:r>
        <w:rPr>
          <w:spacing w:val="-4"/>
        </w:rPr>
        <w:t xml:space="preserve"> </w:t>
      </w:r>
      <w:r>
        <w:t>We</w:t>
      </w:r>
      <w:r>
        <w:rPr>
          <w:spacing w:val="-3"/>
        </w:rPr>
        <w:t xml:space="preserve"> </w:t>
      </w:r>
      <w:r>
        <w:t>suggest</w:t>
      </w:r>
      <w:r>
        <w:rPr>
          <w:spacing w:val="-4"/>
        </w:rPr>
        <w:t xml:space="preserve"> </w:t>
      </w:r>
      <w:r>
        <w:t>clarifying</w:t>
      </w:r>
      <w:r>
        <w:rPr>
          <w:spacing w:val="-4"/>
        </w:rPr>
        <w:t xml:space="preserve"> </w:t>
      </w:r>
      <w:r>
        <w:t>whether</w:t>
      </w:r>
      <w:r>
        <w:rPr>
          <w:spacing w:val="-4"/>
        </w:rPr>
        <w:t xml:space="preserve"> </w:t>
      </w:r>
      <w:r>
        <w:t>“standard</w:t>
      </w:r>
      <w:r>
        <w:rPr>
          <w:spacing w:val="-3"/>
        </w:rPr>
        <w:t xml:space="preserve"> </w:t>
      </w:r>
      <w:r>
        <w:t>tool</w:t>
      </w:r>
      <w:r>
        <w:rPr>
          <w:spacing w:val="-4"/>
        </w:rPr>
        <w:t xml:space="preserve"> </w:t>
      </w:r>
      <w:r>
        <w:t>or</w:t>
      </w:r>
      <w:r>
        <w:rPr>
          <w:spacing w:val="-3"/>
        </w:rPr>
        <w:t xml:space="preserve"> </w:t>
      </w:r>
      <w:r>
        <w:t>assessment”</w:t>
      </w:r>
      <w:r>
        <w:rPr>
          <w:spacing w:val="-4"/>
        </w:rPr>
        <w:t xml:space="preserve"> </w:t>
      </w:r>
      <w:r>
        <w:t>means</w:t>
      </w:r>
      <w:r>
        <w:rPr>
          <w:spacing w:val="-4"/>
        </w:rPr>
        <w:t xml:space="preserve"> </w:t>
      </w:r>
      <w:r>
        <w:t>a</w:t>
      </w:r>
      <w:r>
        <w:rPr>
          <w:spacing w:val="-3"/>
        </w:rPr>
        <w:t xml:space="preserve"> </w:t>
      </w:r>
      <w:r>
        <w:t>tool</w:t>
      </w:r>
      <w:r>
        <w:rPr>
          <w:spacing w:val="-4"/>
        </w:rPr>
        <w:t xml:space="preserve"> </w:t>
      </w:r>
      <w:r>
        <w:t>or</w:t>
      </w:r>
      <w:r>
        <w:rPr>
          <w:spacing w:val="-3"/>
        </w:rPr>
        <w:t xml:space="preserve"> </w:t>
      </w:r>
      <w:r>
        <w:t>questionnaire developed by the program and used for all students or a standardized screening tool validated by researchers.</w:t>
      </w:r>
    </w:p>
    <w:p w14:paraId="15437E02" w14:textId="77777777" w:rsidR="00EE4EE6" w:rsidRDefault="00EE4EE6" w:rsidP="00EE4EE6">
      <w:pPr>
        <w:pStyle w:val="ListParagraph"/>
        <w:tabs>
          <w:tab w:val="left" w:pos="840"/>
        </w:tabs>
        <w:spacing w:before="1"/>
        <w:ind w:firstLine="0"/>
      </w:pPr>
    </w:p>
    <w:p w14:paraId="5945C9DF" w14:textId="77777777" w:rsidR="00E619F6" w:rsidRPr="00E619F6" w:rsidRDefault="00FD2DE2" w:rsidP="002F4D66">
      <w:pPr>
        <w:rPr>
          <w:i/>
        </w:rPr>
      </w:pPr>
      <w:r w:rsidRPr="00FD2DE2">
        <w:rPr>
          <w:i/>
        </w:rPr>
        <w:t>Thank you for this suggestion</w:t>
      </w:r>
      <w:r w:rsidRPr="00FD2DE2">
        <w:t>.</w:t>
      </w:r>
      <w:r>
        <w:t xml:space="preserve"> </w:t>
      </w:r>
      <w:r>
        <w:rPr>
          <w:i/>
        </w:rPr>
        <w:t xml:space="preserve">We revised the </w:t>
      </w:r>
      <w:r w:rsidR="005B1CCF">
        <w:rPr>
          <w:i/>
        </w:rPr>
        <w:t xml:space="preserve">question stem to include </w:t>
      </w:r>
      <w:r w:rsidR="00302E35">
        <w:rPr>
          <w:i/>
        </w:rPr>
        <w:t>what we meant by standard tool or assessment “</w:t>
      </w:r>
      <w:r w:rsidR="00302E35" w:rsidRPr="00302E35">
        <w:rPr>
          <w:i/>
        </w:rPr>
        <w:t>By standard tool or assessment we mean a tool, questionnaire or screener developed by your program or by someone else that you use in a consistent way</w:t>
      </w:r>
      <w:r w:rsidR="00E619F6">
        <w:rPr>
          <w:i/>
        </w:rPr>
        <w:t>”</w:t>
      </w:r>
      <w:r w:rsidR="00E619F6" w:rsidRPr="00E619F6">
        <w:rPr>
          <w:i/>
        </w:rPr>
        <w:t>.</w:t>
      </w:r>
    </w:p>
    <w:p w14:paraId="655E6439" w14:textId="77777777" w:rsidR="00FD2DE2" w:rsidRPr="00FD2DE2" w:rsidRDefault="00FD2DE2" w:rsidP="00FD2DE2">
      <w:pPr>
        <w:tabs>
          <w:tab w:val="left" w:pos="840"/>
        </w:tabs>
        <w:spacing w:before="1"/>
        <w:rPr>
          <w:i/>
        </w:rPr>
      </w:pPr>
    </w:p>
    <w:p w14:paraId="7137D457" w14:textId="77777777" w:rsidR="00FD2DE2" w:rsidRDefault="00FD2DE2" w:rsidP="00FD2DE2">
      <w:pPr>
        <w:tabs>
          <w:tab w:val="left" w:pos="840"/>
        </w:tabs>
        <w:spacing w:before="1"/>
      </w:pPr>
    </w:p>
    <w:p w14:paraId="05DA148E" w14:textId="77777777" w:rsidR="001C4D6D" w:rsidRDefault="00C502EF">
      <w:pPr>
        <w:pStyle w:val="ListParagraph"/>
        <w:numPr>
          <w:ilvl w:val="0"/>
          <w:numId w:val="1"/>
        </w:numPr>
        <w:tabs>
          <w:tab w:val="left" w:pos="840"/>
        </w:tabs>
      </w:pPr>
      <w:r>
        <w:t>B.4.1 &amp; B.5 – When asking about features of family vulnerability, we suggest adding “homelessness or housing insecurity,” “child welfare involvement,” and “incarcerated</w:t>
      </w:r>
      <w:r>
        <w:rPr>
          <w:spacing w:val="-36"/>
        </w:rPr>
        <w:t xml:space="preserve"> </w:t>
      </w:r>
      <w:r>
        <w:t>parent.”</w:t>
      </w:r>
    </w:p>
    <w:p w14:paraId="1A53444F" w14:textId="77777777" w:rsidR="001C4D6D" w:rsidRDefault="001C4D6D">
      <w:pPr>
        <w:pStyle w:val="BodyText"/>
        <w:spacing w:before="10"/>
        <w:jc w:val="left"/>
        <w:rPr>
          <w:sz w:val="21"/>
        </w:rPr>
      </w:pPr>
    </w:p>
    <w:p w14:paraId="0770516F" w14:textId="77777777" w:rsidR="00E619F6" w:rsidRDefault="00E619F6">
      <w:pPr>
        <w:ind w:left="119"/>
        <w:rPr>
          <w:i/>
        </w:rPr>
      </w:pPr>
      <w:r w:rsidRPr="00E619F6">
        <w:rPr>
          <w:i/>
        </w:rPr>
        <w:t>Thank you for th</w:t>
      </w:r>
      <w:r>
        <w:rPr>
          <w:i/>
        </w:rPr>
        <w:t>ese</w:t>
      </w:r>
      <w:r w:rsidRPr="00E619F6">
        <w:rPr>
          <w:i/>
        </w:rPr>
        <w:t xml:space="preserve"> suggestion</w:t>
      </w:r>
      <w:r>
        <w:rPr>
          <w:i/>
        </w:rPr>
        <w:t>s. We have added these options.</w:t>
      </w:r>
    </w:p>
    <w:p w14:paraId="7AF0D4C8" w14:textId="77777777" w:rsidR="00E619F6" w:rsidRDefault="00E619F6">
      <w:pPr>
        <w:ind w:left="119"/>
        <w:rPr>
          <w:i/>
        </w:rPr>
      </w:pPr>
    </w:p>
    <w:p w14:paraId="041FE51C" w14:textId="77777777" w:rsidR="001C4D6D" w:rsidRDefault="00C502EF">
      <w:pPr>
        <w:ind w:left="119"/>
        <w:rPr>
          <w:i/>
        </w:rPr>
      </w:pPr>
      <w:r>
        <w:rPr>
          <w:i/>
        </w:rPr>
        <w:t>Program Director Survey</w:t>
      </w:r>
    </w:p>
    <w:p w14:paraId="56A51EBD" w14:textId="77777777" w:rsidR="001C4D6D" w:rsidRDefault="00C502EF">
      <w:pPr>
        <w:pStyle w:val="ListParagraph"/>
        <w:numPr>
          <w:ilvl w:val="0"/>
          <w:numId w:val="1"/>
        </w:numPr>
        <w:tabs>
          <w:tab w:val="left" w:pos="840"/>
        </w:tabs>
        <w:spacing w:before="2"/>
        <w:ind w:right="118"/>
      </w:pPr>
      <w:r>
        <w:t>A2b – As an option for why a family might have a new home visitor, we suggest adding “because of staff turnover in the</w:t>
      </w:r>
      <w:r>
        <w:rPr>
          <w:spacing w:val="-6"/>
        </w:rPr>
        <w:t xml:space="preserve"> </w:t>
      </w:r>
      <w:r>
        <w:t>program.”</w:t>
      </w:r>
    </w:p>
    <w:p w14:paraId="17992203" w14:textId="77777777" w:rsidR="00E619F6" w:rsidRDefault="00E619F6" w:rsidP="00E619F6">
      <w:pPr>
        <w:pStyle w:val="ListParagraph"/>
        <w:tabs>
          <w:tab w:val="left" w:pos="840"/>
        </w:tabs>
        <w:spacing w:before="2"/>
        <w:ind w:right="118" w:firstLine="0"/>
      </w:pPr>
    </w:p>
    <w:p w14:paraId="68BA8F66" w14:textId="77777777" w:rsidR="006E4A8B" w:rsidRDefault="00D75F04" w:rsidP="006E4A8B">
      <w:pPr>
        <w:pStyle w:val="ListParagraph"/>
        <w:ind w:left="0" w:right="119" w:firstLine="0"/>
        <w:rPr>
          <w:i/>
        </w:rPr>
      </w:pPr>
      <w:r w:rsidRPr="00D75F04">
        <w:rPr>
          <w:i/>
        </w:rPr>
        <w:t>In the program director survey, the preceding item</w:t>
      </w:r>
      <w:r>
        <w:rPr>
          <w:i/>
        </w:rPr>
        <w:t xml:space="preserve"> A2a</w:t>
      </w:r>
      <w:r w:rsidRPr="00D75F04">
        <w:rPr>
          <w:i/>
        </w:rPr>
        <w:t xml:space="preserve"> </w:t>
      </w:r>
      <w:r>
        <w:rPr>
          <w:i/>
        </w:rPr>
        <w:t>(</w:t>
      </w:r>
      <w:r w:rsidRPr="00D75F04">
        <w:rPr>
          <w:i/>
        </w:rPr>
        <w:t>leading into this question</w:t>
      </w:r>
      <w:r>
        <w:rPr>
          <w:i/>
        </w:rPr>
        <w:t>)</w:t>
      </w:r>
      <w:r w:rsidRPr="00D75F04">
        <w:rPr>
          <w:i/>
        </w:rPr>
        <w:t xml:space="preserve"> excludes staff turnover</w:t>
      </w:r>
      <w:r w:rsidR="00E619F6">
        <w:rPr>
          <w:i/>
        </w:rPr>
        <w:t>.</w:t>
      </w:r>
      <w:r>
        <w:rPr>
          <w:i/>
        </w:rPr>
        <w:t xml:space="preserve"> </w:t>
      </w:r>
      <w:r w:rsidRPr="00D75F04">
        <w:rPr>
          <w:i/>
        </w:rPr>
        <w:t>“(Excluding situations when a home visitor leaves the program</w:t>
      </w:r>
      <w:r w:rsidR="006E4A8B">
        <w:rPr>
          <w:i/>
        </w:rPr>
        <w:t xml:space="preserve"> or moves to a different role</w:t>
      </w:r>
      <w:r w:rsidRPr="00D75F04">
        <w:rPr>
          <w:i/>
        </w:rPr>
        <w:t>)”</w:t>
      </w:r>
      <w:r>
        <w:rPr>
          <w:i/>
        </w:rPr>
        <w:t>.</w:t>
      </w:r>
      <w:r w:rsidR="006E4A8B" w:rsidRPr="006E4A8B">
        <w:rPr>
          <w:i/>
        </w:rPr>
        <w:t xml:space="preserve"> </w:t>
      </w:r>
      <w:r w:rsidR="006E4A8B">
        <w:rPr>
          <w:i/>
        </w:rPr>
        <w:t>therefore we do not believe it is necessary to add it to A2b.</w:t>
      </w:r>
    </w:p>
    <w:p w14:paraId="581C32BD" w14:textId="77777777" w:rsidR="00E619F6" w:rsidRDefault="00E619F6" w:rsidP="00E619F6">
      <w:pPr>
        <w:tabs>
          <w:tab w:val="left" w:pos="840"/>
        </w:tabs>
        <w:spacing w:before="2"/>
        <w:ind w:right="118"/>
      </w:pPr>
    </w:p>
    <w:p w14:paraId="4CD37213" w14:textId="77777777" w:rsidR="001C4D6D" w:rsidRDefault="00C502EF">
      <w:pPr>
        <w:pStyle w:val="ListParagraph"/>
        <w:numPr>
          <w:ilvl w:val="0"/>
          <w:numId w:val="1"/>
        </w:numPr>
        <w:tabs>
          <w:tab w:val="left" w:pos="840"/>
        </w:tabs>
        <w:ind w:right="118"/>
      </w:pPr>
      <w:r>
        <w:t>A5a – When asking about revenues, we recommend clarifying whether this includes in-kind, for example facilities that a public school or other partner provides at no or low</w:t>
      </w:r>
      <w:r>
        <w:rPr>
          <w:spacing w:val="-25"/>
        </w:rPr>
        <w:t xml:space="preserve"> </w:t>
      </w:r>
      <w:r>
        <w:t>cost.</w:t>
      </w:r>
    </w:p>
    <w:p w14:paraId="66CC0E94" w14:textId="77777777" w:rsidR="00E619F6" w:rsidRDefault="00E619F6" w:rsidP="00E619F6">
      <w:pPr>
        <w:tabs>
          <w:tab w:val="left" w:pos="840"/>
        </w:tabs>
        <w:ind w:right="118"/>
      </w:pPr>
    </w:p>
    <w:p w14:paraId="3D582F23" w14:textId="77777777" w:rsidR="00E619F6" w:rsidRPr="00E619F6" w:rsidRDefault="00E619F6" w:rsidP="00E619F6">
      <w:pPr>
        <w:tabs>
          <w:tab w:val="left" w:pos="840"/>
        </w:tabs>
        <w:ind w:right="118"/>
        <w:rPr>
          <w:i/>
        </w:rPr>
      </w:pPr>
      <w:r w:rsidRPr="00E619F6">
        <w:rPr>
          <w:i/>
        </w:rPr>
        <w:t>Thank you for th</w:t>
      </w:r>
      <w:r>
        <w:rPr>
          <w:i/>
        </w:rPr>
        <w:t>is</w:t>
      </w:r>
      <w:r w:rsidRPr="00E619F6">
        <w:rPr>
          <w:i/>
        </w:rPr>
        <w:t xml:space="preserve"> suggestion</w:t>
      </w:r>
      <w:r w:rsidR="001A64D6">
        <w:rPr>
          <w:i/>
        </w:rPr>
        <w:t xml:space="preserve"> for improving data quality.</w:t>
      </w:r>
      <w:r w:rsidRPr="00E619F6">
        <w:rPr>
          <w:i/>
        </w:rPr>
        <w:t xml:space="preserve"> We </w:t>
      </w:r>
      <w:r w:rsidR="001A64D6">
        <w:rPr>
          <w:i/>
        </w:rPr>
        <w:t>added a clarification.</w:t>
      </w:r>
    </w:p>
    <w:p w14:paraId="7B1536B7" w14:textId="77777777" w:rsidR="00E619F6" w:rsidRDefault="00E619F6" w:rsidP="00E619F6">
      <w:pPr>
        <w:tabs>
          <w:tab w:val="left" w:pos="840"/>
        </w:tabs>
        <w:ind w:right="118"/>
      </w:pPr>
    </w:p>
    <w:p w14:paraId="77E104FC" w14:textId="77777777" w:rsidR="001A64D6" w:rsidRDefault="00C502EF" w:rsidP="001A64D6">
      <w:pPr>
        <w:pStyle w:val="ListParagraph"/>
        <w:numPr>
          <w:ilvl w:val="0"/>
          <w:numId w:val="1"/>
        </w:numPr>
        <w:tabs>
          <w:tab w:val="left" w:pos="840"/>
        </w:tabs>
      </w:pPr>
      <w:r>
        <w:t>A8b &amp; c – When asking about features of family vulnerability, we suggest adding “homelessness or housing insecurity,” “child welfare involvement,” and “incarcerated</w:t>
      </w:r>
      <w:r w:rsidRPr="001A64D6">
        <w:rPr>
          <w:spacing w:val="-16"/>
        </w:rPr>
        <w:t xml:space="preserve"> </w:t>
      </w:r>
      <w:r>
        <w:t>parent.”</w:t>
      </w:r>
    </w:p>
    <w:p w14:paraId="0E893727" w14:textId="77777777" w:rsidR="001A64D6" w:rsidRDefault="001A64D6" w:rsidP="001A64D6">
      <w:pPr>
        <w:tabs>
          <w:tab w:val="left" w:pos="840"/>
        </w:tabs>
      </w:pPr>
    </w:p>
    <w:p w14:paraId="41159388" w14:textId="77777777" w:rsidR="001A64D6" w:rsidRPr="001A64D6" w:rsidRDefault="001A64D6" w:rsidP="001A64D6">
      <w:pPr>
        <w:tabs>
          <w:tab w:val="left" w:pos="840"/>
        </w:tabs>
        <w:rPr>
          <w:i/>
        </w:rPr>
      </w:pPr>
      <w:r w:rsidRPr="001A64D6">
        <w:rPr>
          <w:i/>
        </w:rPr>
        <w:t>Thank you for these suggestions. We have added these options.</w:t>
      </w:r>
    </w:p>
    <w:p w14:paraId="73C9A35E" w14:textId="77777777" w:rsidR="001A64D6" w:rsidRDefault="001A64D6" w:rsidP="001A64D6">
      <w:pPr>
        <w:tabs>
          <w:tab w:val="left" w:pos="840"/>
        </w:tabs>
      </w:pPr>
    </w:p>
    <w:p w14:paraId="198D3A9F" w14:textId="77777777" w:rsidR="001C4D6D" w:rsidRDefault="00C502EF">
      <w:pPr>
        <w:pStyle w:val="ListParagraph"/>
        <w:numPr>
          <w:ilvl w:val="0"/>
          <w:numId w:val="1"/>
        </w:numPr>
        <w:tabs>
          <w:tab w:val="left" w:pos="840"/>
        </w:tabs>
      </w:pPr>
      <w:r>
        <w:t>B2</w:t>
      </w:r>
      <w:r>
        <w:rPr>
          <w:spacing w:val="-14"/>
        </w:rPr>
        <w:t xml:space="preserve"> </w:t>
      </w:r>
      <w:r>
        <w:t>–</w:t>
      </w:r>
      <w:r>
        <w:rPr>
          <w:spacing w:val="-13"/>
        </w:rPr>
        <w:t xml:space="preserve"> </w:t>
      </w:r>
      <w:r>
        <w:t>Before</w:t>
      </w:r>
      <w:r>
        <w:rPr>
          <w:spacing w:val="-13"/>
        </w:rPr>
        <w:t xml:space="preserve"> </w:t>
      </w:r>
      <w:r>
        <w:t>asking</w:t>
      </w:r>
      <w:r>
        <w:rPr>
          <w:spacing w:val="-13"/>
        </w:rPr>
        <w:t xml:space="preserve"> </w:t>
      </w:r>
      <w:r>
        <w:t>how</w:t>
      </w:r>
      <w:r>
        <w:rPr>
          <w:spacing w:val="-14"/>
        </w:rPr>
        <w:t xml:space="preserve"> </w:t>
      </w:r>
      <w:r>
        <w:t>families</w:t>
      </w:r>
      <w:r>
        <w:rPr>
          <w:spacing w:val="-14"/>
        </w:rPr>
        <w:t xml:space="preserve"> </w:t>
      </w:r>
      <w:r>
        <w:t>are</w:t>
      </w:r>
      <w:r>
        <w:rPr>
          <w:spacing w:val="-13"/>
        </w:rPr>
        <w:t xml:space="preserve"> </w:t>
      </w:r>
      <w:r>
        <w:t>assigned</w:t>
      </w:r>
      <w:r>
        <w:rPr>
          <w:spacing w:val="-13"/>
        </w:rPr>
        <w:t xml:space="preserve"> </w:t>
      </w:r>
      <w:r>
        <w:t>to</w:t>
      </w:r>
      <w:r>
        <w:rPr>
          <w:spacing w:val="-13"/>
        </w:rPr>
        <w:t xml:space="preserve"> </w:t>
      </w:r>
      <w:r>
        <w:t>home</w:t>
      </w:r>
      <w:r>
        <w:rPr>
          <w:spacing w:val="-13"/>
        </w:rPr>
        <w:t xml:space="preserve"> </w:t>
      </w:r>
      <w:r>
        <w:t>visitors,</w:t>
      </w:r>
      <w:r>
        <w:rPr>
          <w:spacing w:val="-13"/>
        </w:rPr>
        <w:t xml:space="preserve"> </w:t>
      </w:r>
      <w:r>
        <w:t>we</w:t>
      </w:r>
      <w:r>
        <w:rPr>
          <w:spacing w:val="-14"/>
        </w:rPr>
        <w:t xml:space="preserve"> </w:t>
      </w:r>
      <w:r>
        <w:t>recommend</w:t>
      </w:r>
      <w:r>
        <w:rPr>
          <w:spacing w:val="-13"/>
        </w:rPr>
        <w:t xml:space="preserve"> </w:t>
      </w:r>
      <w:r>
        <w:t>asking</w:t>
      </w:r>
      <w:r>
        <w:rPr>
          <w:spacing w:val="-13"/>
        </w:rPr>
        <w:t xml:space="preserve"> </w:t>
      </w:r>
      <w:r>
        <w:t>how</w:t>
      </w:r>
      <w:r>
        <w:rPr>
          <w:spacing w:val="-14"/>
        </w:rPr>
        <w:t xml:space="preserve"> </w:t>
      </w:r>
      <w:r>
        <w:t>families are assigned to the home visiting option, as described above. For B2 in particular, we suggest adding an option for availability on a given home visitor’s</w:t>
      </w:r>
      <w:r>
        <w:rPr>
          <w:spacing w:val="-15"/>
        </w:rPr>
        <w:t xml:space="preserve"> </w:t>
      </w:r>
      <w:r>
        <w:t>caseload.</w:t>
      </w:r>
    </w:p>
    <w:p w14:paraId="5A0EA7C6" w14:textId="77777777" w:rsidR="001C4D6D" w:rsidRDefault="00C502EF">
      <w:pPr>
        <w:pStyle w:val="ListParagraph"/>
        <w:numPr>
          <w:ilvl w:val="0"/>
          <w:numId w:val="1"/>
        </w:numPr>
        <w:tabs>
          <w:tab w:val="left" w:pos="840"/>
        </w:tabs>
        <w:ind w:right="119"/>
      </w:pPr>
      <w:r>
        <w:t>C11a - For responses to attendance concerns, we suggest including “program-wide family education about the value of</w:t>
      </w:r>
      <w:r>
        <w:rPr>
          <w:spacing w:val="-6"/>
        </w:rPr>
        <w:t xml:space="preserve"> </w:t>
      </w:r>
      <w:r>
        <w:t>attendance.”</w:t>
      </w:r>
    </w:p>
    <w:p w14:paraId="7F4731BD" w14:textId="77777777" w:rsidR="001A64D6" w:rsidRDefault="001A64D6" w:rsidP="001A64D6">
      <w:pPr>
        <w:pStyle w:val="ListParagraph"/>
        <w:ind w:firstLine="0"/>
      </w:pPr>
    </w:p>
    <w:p w14:paraId="694C258E" w14:textId="77777777" w:rsidR="001A64D6" w:rsidRPr="001A64D6" w:rsidRDefault="001A64D6" w:rsidP="001A64D6">
      <w:pPr>
        <w:pStyle w:val="ListParagraph"/>
        <w:ind w:left="90" w:firstLine="0"/>
        <w:rPr>
          <w:i/>
        </w:rPr>
      </w:pPr>
      <w:r w:rsidRPr="001A64D6">
        <w:rPr>
          <w:i/>
        </w:rPr>
        <w:t>Thank you for th</w:t>
      </w:r>
      <w:r>
        <w:rPr>
          <w:i/>
        </w:rPr>
        <w:t xml:space="preserve">is </w:t>
      </w:r>
      <w:r w:rsidRPr="001A64D6">
        <w:rPr>
          <w:i/>
        </w:rPr>
        <w:t>suggestion</w:t>
      </w:r>
      <w:r>
        <w:rPr>
          <w:i/>
        </w:rPr>
        <w:t>.</w:t>
      </w:r>
      <w:r w:rsidRPr="001A64D6">
        <w:rPr>
          <w:i/>
        </w:rPr>
        <w:t xml:space="preserve"> We have added th</w:t>
      </w:r>
      <w:r>
        <w:rPr>
          <w:i/>
        </w:rPr>
        <w:t>is option</w:t>
      </w:r>
      <w:r w:rsidRPr="001A64D6">
        <w:rPr>
          <w:i/>
        </w:rPr>
        <w:t>.</w:t>
      </w:r>
    </w:p>
    <w:p w14:paraId="2949A934" w14:textId="77777777" w:rsidR="001A64D6" w:rsidRDefault="001A64D6" w:rsidP="001A64D6">
      <w:pPr>
        <w:tabs>
          <w:tab w:val="left" w:pos="840"/>
        </w:tabs>
        <w:ind w:right="119"/>
      </w:pPr>
    </w:p>
    <w:p w14:paraId="09ED09F5" w14:textId="77777777" w:rsidR="001C4D6D" w:rsidRDefault="00C502EF">
      <w:pPr>
        <w:pStyle w:val="ListParagraph"/>
        <w:numPr>
          <w:ilvl w:val="0"/>
          <w:numId w:val="1"/>
        </w:numPr>
        <w:tabs>
          <w:tab w:val="left" w:pos="840"/>
        </w:tabs>
        <w:spacing w:before="1"/>
      </w:pPr>
      <w:r w:rsidRPr="00B8060B">
        <w:t>C12</w:t>
      </w:r>
      <w:r w:rsidRPr="00B8060B">
        <w:rPr>
          <w:spacing w:val="-12"/>
        </w:rPr>
        <w:t xml:space="preserve"> </w:t>
      </w:r>
      <w:r w:rsidRPr="00B8060B">
        <w:t>&amp;</w:t>
      </w:r>
      <w:r w:rsidRPr="00B8060B">
        <w:rPr>
          <w:spacing w:val="-12"/>
        </w:rPr>
        <w:t xml:space="preserve"> </w:t>
      </w:r>
      <w:r w:rsidRPr="00B8060B">
        <w:t>C12a</w:t>
      </w:r>
      <w:r w:rsidRPr="00B8060B">
        <w:rPr>
          <w:spacing w:val="-12"/>
        </w:rPr>
        <w:t xml:space="preserve"> </w:t>
      </w:r>
      <w:r w:rsidRPr="00B8060B">
        <w:t>–</w:t>
      </w:r>
      <w:r w:rsidRPr="00B8060B">
        <w:rPr>
          <w:spacing w:val="-11"/>
        </w:rPr>
        <w:t xml:space="preserve"> </w:t>
      </w:r>
      <w:r w:rsidRPr="00B8060B">
        <w:t>In</w:t>
      </w:r>
      <w:r>
        <w:rPr>
          <w:spacing w:val="-12"/>
        </w:rPr>
        <w:t xml:space="preserve"> </w:t>
      </w:r>
      <w:r>
        <w:t>addition</w:t>
      </w:r>
      <w:r>
        <w:rPr>
          <w:spacing w:val="-12"/>
        </w:rPr>
        <w:t xml:space="preserve"> </w:t>
      </w:r>
      <w:r>
        <w:t>to</w:t>
      </w:r>
      <w:r>
        <w:rPr>
          <w:spacing w:val="-13"/>
        </w:rPr>
        <w:t xml:space="preserve"> </w:t>
      </w:r>
      <w:r>
        <w:t>asking</w:t>
      </w:r>
      <w:r>
        <w:rPr>
          <w:spacing w:val="-11"/>
        </w:rPr>
        <w:t xml:space="preserve"> </w:t>
      </w:r>
      <w:r>
        <w:t>how</w:t>
      </w:r>
      <w:r>
        <w:rPr>
          <w:spacing w:val="-11"/>
        </w:rPr>
        <w:t xml:space="preserve"> </w:t>
      </w:r>
      <w:r>
        <w:t>programs</w:t>
      </w:r>
      <w:r>
        <w:rPr>
          <w:spacing w:val="-11"/>
        </w:rPr>
        <w:t xml:space="preserve"> </w:t>
      </w:r>
      <w:r>
        <w:t>support</w:t>
      </w:r>
      <w:r>
        <w:rPr>
          <w:spacing w:val="-11"/>
        </w:rPr>
        <w:t xml:space="preserve"> </w:t>
      </w:r>
      <w:r>
        <w:t>relationships</w:t>
      </w:r>
      <w:r>
        <w:rPr>
          <w:spacing w:val="-12"/>
        </w:rPr>
        <w:t xml:space="preserve"> </w:t>
      </w:r>
      <w:r>
        <w:t>between</w:t>
      </w:r>
      <w:r>
        <w:rPr>
          <w:spacing w:val="-11"/>
        </w:rPr>
        <w:t xml:space="preserve"> </w:t>
      </w:r>
      <w:r>
        <w:t>home</w:t>
      </w:r>
      <w:r>
        <w:rPr>
          <w:spacing w:val="-11"/>
        </w:rPr>
        <w:t xml:space="preserve"> </w:t>
      </w:r>
      <w:r>
        <w:t>visitors</w:t>
      </w:r>
      <w:r>
        <w:rPr>
          <w:spacing w:val="-11"/>
        </w:rPr>
        <w:t xml:space="preserve"> </w:t>
      </w:r>
      <w:r>
        <w:t>and families, we recommend asking how programs support relationships between center-based staff (including teachers and family advocates) and families. As aspects of programs’ plans to support these</w:t>
      </w:r>
      <w:r>
        <w:rPr>
          <w:spacing w:val="-13"/>
        </w:rPr>
        <w:t xml:space="preserve"> </w:t>
      </w:r>
      <w:r>
        <w:t>relationships,</w:t>
      </w:r>
      <w:r>
        <w:rPr>
          <w:spacing w:val="-13"/>
        </w:rPr>
        <w:t xml:space="preserve"> </w:t>
      </w:r>
      <w:r>
        <w:t>we</w:t>
      </w:r>
      <w:r>
        <w:rPr>
          <w:spacing w:val="-13"/>
        </w:rPr>
        <w:t xml:space="preserve"> </w:t>
      </w:r>
      <w:r>
        <w:t>suggest</w:t>
      </w:r>
      <w:r>
        <w:rPr>
          <w:spacing w:val="-12"/>
        </w:rPr>
        <w:t xml:space="preserve"> </w:t>
      </w:r>
      <w:r>
        <w:t>including</w:t>
      </w:r>
      <w:r>
        <w:rPr>
          <w:spacing w:val="-13"/>
        </w:rPr>
        <w:t xml:space="preserve"> </w:t>
      </w:r>
      <w:r>
        <w:t>an</w:t>
      </w:r>
      <w:r>
        <w:rPr>
          <w:spacing w:val="-13"/>
        </w:rPr>
        <w:t xml:space="preserve"> </w:t>
      </w:r>
      <w:r>
        <w:t>option</w:t>
      </w:r>
      <w:r>
        <w:rPr>
          <w:spacing w:val="-13"/>
        </w:rPr>
        <w:t xml:space="preserve"> </w:t>
      </w:r>
      <w:r>
        <w:t>about</w:t>
      </w:r>
      <w:r>
        <w:rPr>
          <w:spacing w:val="-12"/>
        </w:rPr>
        <w:t xml:space="preserve"> </w:t>
      </w:r>
      <w:r>
        <w:t>meetings</w:t>
      </w:r>
      <w:r>
        <w:rPr>
          <w:spacing w:val="-13"/>
        </w:rPr>
        <w:t xml:space="preserve"> </w:t>
      </w:r>
      <w:r>
        <w:t>or</w:t>
      </w:r>
      <w:r>
        <w:rPr>
          <w:spacing w:val="-13"/>
        </w:rPr>
        <w:t xml:space="preserve"> </w:t>
      </w:r>
      <w:r>
        <w:t>events</w:t>
      </w:r>
      <w:r>
        <w:rPr>
          <w:spacing w:val="-13"/>
        </w:rPr>
        <w:t xml:space="preserve"> </w:t>
      </w:r>
      <w:r>
        <w:t>that</w:t>
      </w:r>
      <w:r>
        <w:rPr>
          <w:spacing w:val="-12"/>
        </w:rPr>
        <w:t xml:space="preserve"> </w:t>
      </w:r>
      <w:r>
        <w:t>bring</w:t>
      </w:r>
      <w:r>
        <w:rPr>
          <w:spacing w:val="-13"/>
        </w:rPr>
        <w:t xml:space="preserve"> </w:t>
      </w:r>
      <w:r>
        <w:t>families</w:t>
      </w:r>
      <w:r>
        <w:rPr>
          <w:spacing w:val="-13"/>
        </w:rPr>
        <w:t xml:space="preserve"> </w:t>
      </w:r>
      <w:r>
        <w:t>and staff</w:t>
      </w:r>
      <w:r>
        <w:rPr>
          <w:spacing w:val="-2"/>
        </w:rPr>
        <w:t xml:space="preserve"> </w:t>
      </w:r>
      <w:r>
        <w:t>together.</w:t>
      </w:r>
    </w:p>
    <w:p w14:paraId="65A3BC37" w14:textId="77777777" w:rsidR="001A64D6" w:rsidRDefault="001A64D6" w:rsidP="001A64D6">
      <w:pPr>
        <w:tabs>
          <w:tab w:val="left" w:pos="840"/>
        </w:tabs>
        <w:spacing w:before="1"/>
      </w:pPr>
    </w:p>
    <w:p w14:paraId="55787D5E" w14:textId="77777777" w:rsidR="001A64D6" w:rsidRPr="001A64D6" w:rsidRDefault="00B644BD" w:rsidP="001A64D6">
      <w:pPr>
        <w:tabs>
          <w:tab w:val="left" w:pos="840"/>
        </w:tabs>
        <w:spacing w:before="1"/>
        <w:rPr>
          <w:i/>
        </w:rPr>
      </w:pPr>
      <w:r>
        <w:rPr>
          <w:i/>
        </w:rPr>
        <w:t>Our current questions ask about t</w:t>
      </w:r>
      <w:r w:rsidR="00B8060B">
        <w:rPr>
          <w:i/>
        </w:rPr>
        <w:t>he relationships that are most central to our conceptual model</w:t>
      </w:r>
      <w:r>
        <w:rPr>
          <w:i/>
        </w:rPr>
        <w:t xml:space="preserve">, those </w:t>
      </w:r>
      <w:r w:rsidR="00B8060B">
        <w:rPr>
          <w:i/>
        </w:rPr>
        <w:t>between center-based teachers and children, and between home visitors and families. While it is important that</w:t>
      </w:r>
      <w:r>
        <w:rPr>
          <w:i/>
        </w:rPr>
        <w:t xml:space="preserve"> center</w:t>
      </w:r>
      <w:r w:rsidR="00B8060B">
        <w:rPr>
          <w:i/>
        </w:rPr>
        <w:t xml:space="preserve"> </w:t>
      </w:r>
      <w:r>
        <w:rPr>
          <w:i/>
        </w:rPr>
        <w:t>staff</w:t>
      </w:r>
      <w:r w:rsidR="00B8060B">
        <w:rPr>
          <w:i/>
        </w:rPr>
        <w:t xml:space="preserve"> have a positive relationship with families, this is </w:t>
      </w:r>
      <w:r>
        <w:rPr>
          <w:i/>
        </w:rPr>
        <w:t>not central to our model and programs accomplish this</w:t>
      </w:r>
      <w:r w:rsidR="00B8060B">
        <w:rPr>
          <w:i/>
        </w:rPr>
        <w:t xml:space="preserve"> </w:t>
      </w:r>
      <w:r>
        <w:rPr>
          <w:i/>
        </w:rPr>
        <w:t xml:space="preserve">in different ways across settings and roles. </w:t>
      </w:r>
    </w:p>
    <w:p w14:paraId="0A6E74DD" w14:textId="77777777" w:rsidR="001A64D6" w:rsidRDefault="001A64D6" w:rsidP="001A64D6">
      <w:pPr>
        <w:tabs>
          <w:tab w:val="left" w:pos="840"/>
        </w:tabs>
        <w:spacing w:before="1"/>
      </w:pPr>
    </w:p>
    <w:p w14:paraId="4A860379" w14:textId="77777777" w:rsidR="001A64D6" w:rsidRDefault="001A64D6" w:rsidP="001A64D6">
      <w:pPr>
        <w:tabs>
          <w:tab w:val="left" w:pos="840"/>
        </w:tabs>
        <w:spacing w:before="1"/>
      </w:pPr>
    </w:p>
    <w:p w14:paraId="124013D9" w14:textId="77777777" w:rsidR="001C4D6D" w:rsidRDefault="00C502EF">
      <w:pPr>
        <w:pStyle w:val="ListParagraph"/>
        <w:numPr>
          <w:ilvl w:val="0"/>
          <w:numId w:val="1"/>
        </w:numPr>
        <w:tabs>
          <w:tab w:val="left" w:pos="840"/>
        </w:tabs>
        <w:spacing w:line="242" w:lineRule="auto"/>
        <w:ind w:right="118"/>
      </w:pPr>
      <w:r>
        <w:t>D4 – As an option for how decisions are made about staff training and professional development, we recommend including “child assessment data,” “Community Needs Assessment data,” and “program</w:t>
      </w:r>
      <w:r>
        <w:rPr>
          <w:spacing w:val="-2"/>
        </w:rPr>
        <w:t xml:space="preserve"> </w:t>
      </w:r>
      <w:r>
        <w:t>goals.”</w:t>
      </w:r>
    </w:p>
    <w:p w14:paraId="3F462BF9" w14:textId="77777777" w:rsidR="00F21495" w:rsidRDefault="00F21495" w:rsidP="00F21495">
      <w:pPr>
        <w:pStyle w:val="ListParagraph"/>
        <w:tabs>
          <w:tab w:val="left" w:pos="840"/>
        </w:tabs>
        <w:spacing w:line="242" w:lineRule="auto"/>
        <w:ind w:right="118" w:firstLine="0"/>
      </w:pPr>
    </w:p>
    <w:p w14:paraId="0211B585" w14:textId="77777777" w:rsidR="001A64D6" w:rsidRPr="001A64D6" w:rsidRDefault="001A64D6" w:rsidP="001A64D6">
      <w:pPr>
        <w:pStyle w:val="ListParagraph"/>
        <w:ind w:left="90" w:firstLine="0"/>
        <w:rPr>
          <w:i/>
        </w:rPr>
      </w:pPr>
      <w:r w:rsidRPr="001A64D6">
        <w:rPr>
          <w:i/>
        </w:rPr>
        <w:t>Thank you for these suggestions. We have added these options.</w:t>
      </w:r>
    </w:p>
    <w:p w14:paraId="7C6D5C6B" w14:textId="77777777" w:rsidR="001A64D6" w:rsidRDefault="001A64D6" w:rsidP="001A64D6">
      <w:pPr>
        <w:pStyle w:val="ListParagraph"/>
        <w:spacing w:line="242" w:lineRule="auto"/>
        <w:ind w:left="90" w:right="118" w:firstLine="0"/>
      </w:pPr>
    </w:p>
    <w:sectPr w:rsidR="001A64D6">
      <w:footerReference w:type="default" r:id="rId13"/>
      <w:pgSz w:w="12240" w:h="15840"/>
      <w:pgMar w:top="1380" w:right="1300" w:bottom="2480" w:left="1340" w:header="0" w:footer="228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aura Kalb" w:date="2019-07-15T14:50:00Z" w:initials="LK">
    <w:p w14:paraId="52C1A6A4" w14:textId="77777777" w:rsidR="00032D1C" w:rsidRDefault="00032D1C">
      <w:pPr>
        <w:pStyle w:val="CommentText"/>
      </w:pPr>
      <w:r>
        <w:rPr>
          <w:rStyle w:val="CommentReference"/>
        </w:rPr>
        <w:annotationRef/>
      </w:r>
      <w:r>
        <w:t>Need to see what Amy decided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C1A6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2308D" w14:textId="77777777" w:rsidR="00661894" w:rsidRDefault="00661894">
      <w:r>
        <w:separator/>
      </w:r>
    </w:p>
  </w:endnote>
  <w:endnote w:type="continuationSeparator" w:id="0">
    <w:p w14:paraId="2FA7A7BA" w14:textId="77777777" w:rsidR="00661894" w:rsidRDefault="0066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F9E66" w14:textId="77777777" w:rsidR="001C4D6D" w:rsidRDefault="00366992">
    <w:pPr>
      <w:pStyle w:val="BodyText"/>
      <w:spacing w:line="14" w:lineRule="auto"/>
      <w:jc w:val="left"/>
      <w:rPr>
        <w:sz w:val="20"/>
      </w:rPr>
    </w:pPr>
    <w:r>
      <w:rPr>
        <w:noProof/>
      </w:rPr>
      <mc:AlternateContent>
        <mc:Choice Requires="wps">
          <w:drawing>
            <wp:anchor distT="0" distB="0" distL="114300" distR="114300" simplePos="0" relativeHeight="503312336" behindDoc="1" locked="0" layoutInCell="1" allowOverlap="1" wp14:anchorId="7B311637" wp14:editId="252E2C9A">
              <wp:simplePos x="0" y="0"/>
              <wp:positionH relativeFrom="page">
                <wp:posOffset>913765</wp:posOffset>
              </wp:positionH>
              <wp:positionV relativeFrom="page">
                <wp:posOffset>8470900</wp:posOffset>
              </wp:positionV>
              <wp:extent cx="3866515" cy="266700"/>
              <wp:effectExtent l="0" t="3175"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65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8CC4B" w14:textId="77777777" w:rsidR="001C4D6D" w:rsidRDefault="00C502EF">
                          <w:pPr>
                            <w:spacing w:before="7" w:line="200" w:lineRule="exact"/>
                            <w:ind w:left="20"/>
                            <w:rPr>
                              <w:rFonts w:ascii="Courier New"/>
                              <w:sz w:val="18"/>
                            </w:rPr>
                          </w:pPr>
                          <w:r>
                            <w:rPr>
                              <w:rFonts w:ascii="Courier New"/>
                              <w:sz w:val="18"/>
                            </w:rPr>
                            <w:t>1651 Prince Street, Alexandria, VA 22314</w:t>
                          </w:r>
                        </w:p>
                        <w:p w14:paraId="37E21231" w14:textId="77777777" w:rsidR="001C4D6D" w:rsidRDefault="00C502EF">
                          <w:pPr>
                            <w:spacing w:line="200" w:lineRule="exact"/>
                            <w:ind w:left="20"/>
                            <w:rPr>
                              <w:rFonts w:ascii="Courier New"/>
                              <w:sz w:val="18"/>
                            </w:rPr>
                          </w:pPr>
                          <w:r>
                            <w:rPr>
                              <w:rFonts w:ascii="Courier New"/>
                              <w:sz w:val="18"/>
                            </w:rPr>
                            <w:t xml:space="preserve">Tel: (703) 739-0875 - Fax: (703) 739-0878 - </w:t>
                          </w:r>
                          <w:hyperlink r:id="rId1">
                            <w:r>
                              <w:rPr>
                                <w:rFonts w:ascii="Courier New"/>
                                <w:sz w:val="18"/>
                              </w:rPr>
                              <w:t>www.nhsa.org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95pt;margin-top:667pt;width:304.45pt;height:21pt;z-index:-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xp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" filled="f" stroked="f">
              <v:textbox inset="0,0,0,0">
                <w:txbxContent>
                  <w:p w14:paraId="2398CC4B" w14:textId="77777777" w:rsidR="001C4D6D" w:rsidRDefault="00C502EF">
                    <w:pPr>
                      <w:spacing w:before="7" w:line="200" w:lineRule="exact"/>
                      <w:ind w:left="20"/>
                      <w:rPr>
                        <w:rFonts w:ascii="Courier New"/>
                        <w:sz w:val="18"/>
                      </w:rPr>
                    </w:pPr>
                    <w:r>
                      <w:rPr>
                        <w:rFonts w:ascii="Courier New"/>
                        <w:sz w:val="18"/>
                      </w:rPr>
                      <w:t>1651 Prince Street, Alexandria, VA 22314</w:t>
                    </w:r>
                  </w:p>
                  <w:p w14:paraId="37E21231" w14:textId="77777777" w:rsidR="001C4D6D" w:rsidRDefault="00C502EF">
                    <w:pPr>
                      <w:spacing w:line="200" w:lineRule="exact"/>
                      <w:ind w:left="20"/>
                      <w:rPr>
                        <w:rFonts w:ascii="Courier New"/>
                        <w:sz w:val="18"/>
                      </w:rPr>
                    </w:pPr>
                    <w:r>
                      <w:rPr>
                        <w:rFonts w:ascii="Courier New"/>
                        <w:sz w:val="18"/>
                      </w:rPr>
                      <w:t xml:space="preserve">Tel: (703) 739-0875 - Fax: (703) 739-0878 - </w:t>
                    </w:r>
                    <w:hyperlink r:id="rId2">
                      <w:r>
                        <w:rPr>
                          <w:rFonts w:ascii="Courier New"/>
                          <w:sz w:val="18"/>
                        </w:rPr>
                        <w:t>www.nhsa.org</w:t>
                      </w:r>
                    </w:hyperlink>
                  </w:p>
                </w:txbxContent>
              </v:textbox>
              <w10:wrap anchorx="page" anchory="page"/>
            </v:shape>
          </w:pict>
        </mc:Fallback>
      </mc:AlternateContent>
    </w:r>
    <w:r>
      <w:rPr>
        <w:noProof/>
      </w:rPr>
      <mc:AlternateContent>
        <mc:Choice Requires="wps">
          <w:drawing>
            <wp:anchor distT="0" distB="0" distL="114300" distR="114300" simplePos="0" relativeHeight="503312360" behindDoc="1" locked="0" layoutInCell="1" allowOverlap="1" wp14:anchorId="7771C3B8" wp14:editId="626E5763">
              <wp:simplePos x="0" y="0"/>
              <wp:positionH relativeFrom="page">
                <wp:posOffset>913765</wp:posOffset>
              </wp:positionH>
              <wp:positionV relativeFrom="page">
                <wp:posOffset>8820785</wp:posOffset>
              </wp:positionV>
              <wp:extent cx="5892800" cy="211455"/>
              <wp:effectExtent l="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05126" w14:textId="77777777" w:rsidR="001C4D6D" w:rsidRDefault="00C502EF">
                          <w:pPr>
                            <w:spacing w:before="12" w:line="232" w:lineRule="auto"/>
                            <w:ind w:left="20" w:right="-2"/>
                            <w:rPr>
                              <w:rFonts w:ascii="Courier New"/>
                              <w:sz w:val="14"/>
                            </w:rPr>
                          </w:pPr>
                          <w:r>
                            <w:rPr>
                              <w:rFonts w:ascii="Courier New"/>
                              <w:sz w:val="14"/>
                            </w:rPr>
                            <w:t>The National Head Start Association, an independent membership organization, advocates on behalf of the entire Head Start community and provides training and resources to Head programs nationwide.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95pt;margin-top:694.55pt;width:464pt;height:16.65pt;z-index:-4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" filled="f" stroked="f">
              <v:textbox inset="0,0,0,0">
                <w:txbxContent>
                  <w:p w14:paraId="26D05126" w14:textId="77777777" w:rsidR="001C4D6D" w:rsidRDefault="00C502EF">
                    <w:pPr>
                      <w:spacing w:before="12" w:line="232" w:lineRule="auto"/>
                      <w:ind w:left="20" w:right="-2"/>
                      <w:rPr>
                        <w:rFonts w:ascii="Courier New"/>
                        <w:sz w:val="14"/>
                      </w:rPr>
                    </w:pPr>
                    <w:r>
                      <w:rPr>
                        <w:rFonts w:ascii="Courier New"/>
                        <w:sz w:val="14"/>
                      </w:rPr>
                      <w:t>The National Head Start Association, an independent membership organization, advocates on behalf of the entire Head Start community and provides training and resources to Head programs nationwide.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E59A3" w14:textId="77777777" w:rsidR="00661894" w:rsidRDefault="00661894">
      <w:r>
        <w:separator/>
      </w:r>
    </w:p>
  </w:footnote>
  <w:footnote w:type="continuationSeparator" w:id="0">
    <w:p w14:paraId="1E2205A2" w14:textId="77777777" w:rsidR="00661894" w:rsidRDefault="00661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B2972"/>
    <w:multiLevelType w:val="hybridMultilevel"/>
    <w:tmpl w:val="578635B2"/>
    <w:lvl w:ilvl="0" w:tplc="6D5265C4">
      <w:numFmt w:val="bullet"/>
      <w:lvlText w:val="-"/>
      <w:lvlJc w:val="left"/>
      <w:pPr>
        <w:ind w:left="839" w:hanging="360"/>
      </w:pPr>
      <w:rPr>
        <w:rFonts w:ascii="Times New Roman" w:eastAsia="Times New Roman" w:hAnsi="Times New Roman" w:cs="Times New Roman" w:hint="default"/>
        <w:w w:val="100"/>
        <w:sz w:val="22"/>
        <w:szCs w:val="22"/>
      </w:rPr>
    </w:lvl>
    <w:lvl w:ilvl="1" w:tplc="6DA010E8">
      <w:numFmt w:val="bullet"/>
      <w:lvlText w:val="•"/>
      <w:lvlJc w:val="left"/>
      <w:pPr>
        <w:ind w:left="1716" w:hanging="360"/>
      </w:pPr>
      <w:rPr>
        <w:rFonts w:hint="default"/>
      </w:rPr>
    </w:lvl>
    <w:lvl w:ilvl="2" w:tplc="FF62E1F4">
      <w:numFmt w:val="bullet"/>
      <w:lvlText w:val="•"/>
      <w:lvlJc w:val="left"/>
      <w:pPr>
        <w:ind w:left="2592" w:hanging="360"/>
      </w:pPr>
      <w:rPr>
        <w:rFonts w:hint="default"/>
      </w:rPr>
    </w:lvl>
    <w:lvl w:ilvl="3" w:tplc="0FF8E1A0">
      <w:numFmt w:val="bullet"/>
      <w:lvlText w:val="•"/>
      <w:lvlJc w:val="left"/>
      <w:pPr>
        <w:ind w:left="3468" w:hanging="360"/>
      </w:pPr>
      <w:rPr>
        <w:rFonts w:hint="default"/>
      </w:rPr>
    </w:lvl>
    <w:lvl w:ilvl="4" w:tplc="5884325A">
      <w:numFmt w:val="bullet"/>
      <w:lvlText w:val="•"/>
      <w:lvlJc w:val="left"/>
      <w:pPr>
        <w:ind w:left="4344" w:hanging="360"/>
      </w:pPr>
      <w:rPr>
        <w:rFonts w:hint="default"/>
      </w:rPr>
    </w:lvl>
    <w:lvl w:ilvl="5" w:tplc="F2E874E0">
      <w:numFmt w:val="bullet"/>
      <w:lvlText w:val="•"/>
      <w:lvlJc w:val="left"/>
      <w:pPr>
        <w:ind w:left="5220" w:hanging="360"/>
      </w:pPr>
      <w:rPr>
        <w:rFonts w:hint="default"/>
      </w:rPr>
    </w:lvl>
    <w:lvl w:ilvl="6" w:tplc="58760D28">
      <w:numFmt w:val="bullet"/>
      <w:lvlText w:val="•"/>
      <w:lvlJc w:val="left"/>
      <w:pPr>
        <w:ind w:left="6096" w:hanging="360"/>
      </w:pPr>
      <w:rPr>
        <w:rFonts w:hint="default"/>
      </w:rPr>
    </w:lvl>
    <w:lvl w:ilvl="7" w:tplc="F8B011C6">
      <w:numFmt w:val="bullet"/>
      <w:lvlText w:val="•"/>
      <w:lvlJc w:val="left"/>
      <w:pPr>
        <w:ind w:left="6972" w:hanging="360"/>
      </w:pPr>
      <w:rPr>
        <w:rFonts w:hint="default"/>
      </w:rPr>
    </w:lvl>
    <w:lvl w:ilvl="8" w:tplc="159ED3D2">
      <w:numFmt w:val="bullet"/>
      <w:lvlText w:val="•"/>
      <w:lvlJc w:val="left"/>
      <w:pPr>
        <w:ind w:left="7848"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Kalb">
    <w15:presenceInfo w15:providerId="AD" w15:userId="S-1-5-21-484763869-796845957-839522115-8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6D"/>
    <w:rsid w:val="00032D1C"/>
    <w:rsid w:val="000578D4"/>
    <w:rsid w:val="000709DA"/>
    <w:rsid w:val="000B0BB7"/>
    <w:rsid w:val="000C63D6"/>
    <w:rsid w:val="000E3C00"/>
    <w:rsid w:val="000F3D72"/>
    <w:rsid w:val="00132533"/>
    <w:rsid w:val="00132E8D"/>
    <w:rsid w:val="001618BC"/>
    <w:rsid w:val="001A2BEA"/>
    <w:rsid w:val="001A64D6"/>
    <w:rsid w:val="001C1501"/>
    <w:rsid w:val="001C4D6D"/>
    <w:rsid w:val="00265854"/>
    <w:rsid w:val="00292C28"/>
    <w:rsid w:val="002B7FA8"/>
    <w:rsid w:val="002E169F"/>
    <w:rsid w:val="002F0D5D"/>
    <w:rsid w:val="002F4D66"/>
    <w:rsid w:val="00302E35"/>
    <w:rsid w:val="00313AAA"/>
    <w:rsid w:val="003240D8"/>
    <w:rsid w:val="0033099C"/>
    <w:rsid w:val="00346F10"/>
    <w:rsid w:val="003628D4"/>
    <w:rsid w:val="00366992"/>
    <w:rsid w:val="003915FC"/>
    <w:rsid w:val="003C4714"/>
    <w:rsid w:val="003E08BF"/>
    <w:rsid w:val="00493E5B"/>
    <w:rsid w:val="004C325E"/>
    <w:rsid w:val="00545CA9"/>
    <w:rsid w:val="00564914"/>
    <w:rsid w:val="005828B7"/>
    <w:rsid w:val="005B1CCF"/>
    <w:rsid w:val="005F4193"/>
    <w:rsid w:val="00612C5B"/>
    <w:rsid w:val="00661894"/>
    <w:rsid w:val="006750FC"/>
    <w:rsid w:val="006B2CE3"/>
    <w:rsid w:val="006C29BC"/>
    <w:rsid w:val="006C5B19"/>
    <w:rsid w:val="006E1E3A"/>
    <w:rsid w:val="006E4A8B"/>
    <w:rsid w:val="00760DF9"/>
    <w:rsid w:val="00783323"/>
    <w:rsid w:val="00787238"/>
    <w:rsid w:val="007C64C4"/>
    <w:rsid w:val="007D139C"/>
    <w:rsid w:val="00827A22"/>
    <w:rsid w:val="00830C2C"/>
    <w:rsid w:val="00860366"/>
    <w:rsid w:val="008A116F"/>
    <w:rsid w:val="008B3B5A"/>
    <w:rsid w:val="008B6AFC"/>
    <w:rsid w:val="008E2AD2"/>
    <w:rsid w:val="009F181E"/>
    <w:rsid w:val="00A24A98"/>
    <w:rsid w:val="00AD783D"/>
    <w:rsid w:val="00B644BD"/>
    <w:rsid w:val="00B8060B"/>
    <w:rsid w:val="00B94751"/>
    <w:rsid w:val="00BA331E"/>
    <w:rsid w:val="00BB45A1"/>
    <w:rsid w:val="00BC7B05"/>
    <w:rsid w:val="00C47466"/>
    <w:rsid w:val="00C502EF"/>
    <w:rsid w:val="00CD2EAA"/>
    <w:rsid w:val="00D301F4"/>
    <w:rsid w:val="00D424ED"/>
    <w:rsid w:val="00D624A3"/>
    <w:rsid w:val="00D74B6F"/>
    <w:rsid w:val="00D75F04"/>
    <w:rsid w:val="00D805E3"/>
    <w:rsid w:val="00E403D4"/>
    <w:rsid w:val="00E53ABB"/>
    <w:rsid w:val="00E53DB0"/>
    <w:rsid w:val="00E619F6"/>
    <w:rsid w:val="00E72184"/>
    <w:rsid w:val="00EB2998"/>
    <w:rsid w:val="00EE4EE6"/>
    <w:rsid w:val="00F21495"/>
    <w:rsid w:val="00F34B6D"/>
    <w:rsid w:val="00FB0511"/>
    <w:rsid w:val="00FD2DE2"/>
    <w:rsid w:val="00FD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8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A331E"/>
    <w:rPr>
      <w:sz w:val="16"/>
      <w:szCs w:val="16"/>
    </w:rPr>
  </w:style>
  <w:style w:type="paragraph" w:styleId="CommentText">
    <w:name w:val="annotation text"/>
    <w:basedOn w:val="Normal"/>
    <w:link w:val="CommentTextChar"/>
    <w:uiPriority w:val="99"/>
    <w:semiHidden/>
    <w:unhideWhenUsed/>
    <w:rsid w:val="00BA331E"/>
    <w:rPr>
      <w:sz w:val="20"/>
      <w:szCs w:val="20"/>
    </w:rPr>
  </w:style>
  <w:style w:type="character" w:customStyle="1" w:styleId="CommentTextChar">
    <w:name w:val="Comment Text Char"/>
    <w:basedOn w:val="DefaultParagraphFont"/>
    <w:link w:val="CommentText"/>
    <w:uiPriority w:val="99"/>
    <w:semiHidden/>
    <w:rsid w:val="00BA33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331E"/>
    <w:rPr>
      <w:b/>
      <w:bCs/>
    </w:rPr>
  </w:style>
  <w:style w:type="character" w:customStyle="1" w:styleId="CommentSubjectChar">
    <w:name w:val="Comment Subject Char"/>
    <w:basedOn w:val="CommentTextChar"/>
    <w:link w:val="CommentSubject"/>
    <w:uiPriority w:val="99"/>
    <w:semiHidden/>
    <w:rsid w:val="00BA331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3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31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A331E"/>
    <w:rPr>
      <w:sz w:val="16"/>
      <w:szCs w:val="16"/>
    </w:rPr>
  </w:style>
  <w:style w:type="paragraph" w:styleId="CommentText">
    <w:name w:val="annotation text"/>
    <w:basedOn w:val="Normal"/>
    <w:link w:val="CommentTextChar"/>
    <w:uiPriority w:val="99"/>
    <w:semiHidden/>
    <w:unhideWhenUsed/>
    <w:rsid w:val="00BA331E"/>
    <w:rPr>
      <w:sz w:val="20"/>
      <w:szCs w:val="20"/>
    </w:rPr>
  </w:style>
  <w:style w:type="character" w:customStyle="1" w:styleId="CommentTextChar">
    <w:name w:val="Comment Text Char"/>
    <w:basedOn w:val="DefaultParagraphFont"/>
    <w:link w:val="CommentText"/>
    <w:uiPriority w:val="99"/>
    <w:semiHidden/>
    <w:rsid w:val="00BA33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331E"/>
    <w:rPr>
      <w:b/>
      <w:bCs/>
    </w:rPr>
  </w:style>
  <w:style w:type="character" w:customStyle="1" w:styleId="CommentSubjectChar">
    <w:name w:val="Comment Subject Char"/>
    <w:basedOn w:val="CommentTextChar"/>
    <w:link w:val="CommentSubject"/>
    <w:uiPriority w:val="99"/>
    <w:semiHidden/>
    <w:rsid w:val="00BA331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3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3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s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yvinci@nhs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hsa.org/" TargetMode="External"/><Relationship Id="rId1" Type="http://schemas.openxmlformats.org/officeDocument/2006/relationships/hyperlink" Target="http://www.nh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Microsoft Word - NHSA Response to Baby FACES.docx</vt:lpstr>
    </vt:vector>
  </TitlesOfParts>
  <Company>Mathematica, Inc.</Company>
  <LinksUpToDate>false</LinksUpToDate>
  <CharactersWithSpaces>19944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NHSA Response to Baby FACES.docx</dc:title>
  <dc:creator>Cheri Vogel</dc:creator>
  <cp:lastModifiedBy>SYSTEM</cp:lastModifiedBy>
  <cp:revision>2</cp:revision>
  <dcterms:created xsi:type="dcterms:W3CDTF">2019-07-15T18:50:00Z</dcterms:created>
  <dcterms:modified xsi:type="dcterms:W3CDTF">2019-07-15T18:50:00Z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Word</vt:lpwstr>
  </property>
  <property fmtid="{D5CDD505-2E9C-101B-9397-08002B2CF9AE}" pid="4" name="LastSaved">
    <vt:filetime>2019-06-21T00:00:00Z</vt:filetime>
  </property>
</Properties>
</file>