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4F77AC" w:rsidRDefault="005A7024">
      <w:pPr>
        <w:rPr>
          <w:rFonts w:ascii="Times New Roman" w:hAnsi="Times New Roman" w:cs="Times New Roman"/>
        </w:rPr>
      </w:pPr>
      <w:bookmarkStart w:id="0" w:name="_GoBack"/>
      <w:bookmarkEnd w:id="0"/>
      <w:r>
        <w:rPr>
          <w:rFonts w:ascii="Times New Roman" w:hAnsi="Times New Roman" w:cs="Times New Roman"/>
        </w:rPr>
        <w:t xml:space="preserve">Proposed changes to the Million Hearts Hypertension control Challenge </w:t>
      </w:r>
      <w:r w:rsidR="00486D0E" w:rsidRPr="004F77AC">
        <w:rPr>
          <w:rFonts w:ascii="Times New Roman" w:hAnsi="Times New Roman" w:cs="Times New Roman"/>
        </w:rPr>
        <w:t xml:space="preserve">0920-0976 </w:t>
      </w:r>
    </w:p>
    <w:p w:rsidR="00486D0E" w:rsidRPr="004F77AC" w:rsidRDefault="00486D0E" w:rsidP="00486D0E">
      <w:pPr>
        <w:spacing w:after="120"/>
        <w:ind w:left="360" w:hanging="360"/>
        <w:rPr>
          <w:rFonts w:ascii="Times New Roman" w:hAnsi="Times New Roman" w:cs="Times New Roman"/>
          <w:sz w:val="24"/>
          <w:szCs w:val="24"/>
        </w:rPr>
      </w:pPr>
      <w:r w:rsidRPr="004F77AC">
        <w:rPr>
          <w:rFonts w:ascii="Times New Roman" w:hAnsi="Times New Roman" w:cs="Times New Roman"/>
          <w:sz w:val="24"/>
          <w:szCs w:val="24"/>
        </w:rPr>
        <w:t>This is a revision. OMB approval is requested for 3 years. Proposed changes are outlined below.</w:t>
      </w:r>
    </w:p>
    <w:p w:rsidR="00486D0E" w:rsidRPr="004F77AC" w:rsidRDefault="00486D0E" w:rsidP="00486D0E">
      <w:pPr>
        <w:spacing w:after="120"/>
        <w:ind w:left="360" w:hanging="360"/>
        <w:rPr>
          <w:rFonts w:ascii="Times New Roman" w:hAnsi="Times New Roman" w:cs="Times New Roman"/>
          <w:sz w:val="24"/>
          <w:szCs w:val="24"/>
        </w:rPr>
      </w:pPr>
    </w:p>
    <w:p w:rsidR="00486D0E" w:rsidRPr="004F77AC" w:rsidRDefault="00486D0E" w:rsidP="00486D0E">
      <w:pPr>
        <w:pStyle w:val="ListParagraph"/>
        <w:numPr>
          <w:ilvl w:val="0"/>
          <w:numId w:val="1"/>
        </w:numPr>
        <w:spacing w:after="120"/>
        <w:ind w:left="360"/>
        <w:rPr>
          <w:rFonts w:ascii="Times New Roman" w:hAnsi="Times New Roman" w:cs="Times New Roman"/>
          <w:sz w:val="24"/>
          <w:szCs w:val="24"/>
        </w:rPr>
      </w:pPr>
      <w:r w:rsidRPr="004F77AC">
        <w:rPr>
          <w:rFonts w:ascii="Times New Roman" w:hAnsi="Times New Roman" w:cs="Times New Roman"/>
          <w:sz w:val="24"/>
          <w:szCs w:val="24"/>
        </w:rPr>
        <w:t>Program Change:  An increase in the required hypertension control rate from 70% to 80%</w:t>
      </w:r>
      <w:r w:rsidR="005A7024">
        <w:rPr>
          <w:rFonts w:ascii="Times New Roman" w:hAnsi="Times New Roman" w:cs="Times New Roman"/>
          <w:sz w:val="24"/>
          <w:szCs w:val="24"/>
        </w:rPr>
        <w:t xml:space="preserve"> and change in the scoring rubric for scoring applications (</w:t>
      </w:r>
      <w:r w:rsidR="005A7024" w:rsidRPr="005A7024">
        <w:rPr>
          <w:rFonts w:ascii="Times New Roman" w:hAnsi="Times New Roman" w:cs="Times New Roman"/>
          <w:b/>
          <w:sz w:val="24"/>
          <w:szCs w:val="24"/>
        </w:rPr>
        <w:t>Attachment 7</w:t>
      </w:r>
      <w:r w:rsidR="005A7024">
        <w:rPr>
          <w:rFonts w:ascii="Times New Roman" w:hAnsi="Times New Roman" w:cs="Times New Roman"/>
          <w:b/>
          <w:sz w:val="24"/>
          <w:szCs w:val="24"/>
        </w:rPr>
        <w:t>; Supporting Statement A</w:t>
      </w:r>
      <w:r w:rsidR="005A7024">
        <w:rPr>
          <w:rFonts w:ascii="Times New Roman" w:hAnsi="Times New Roman" w:cs="Times New Roman"/>
          <w:sz w:val="24"/>
          <w:szCs w:val="24"/>
        </w:rPr>
        <w:t>)</w:t>
      </w:r>
      <w:r w:rsidRPr="004F77AC">
        <w:rPr>
          <w:rFonts w:ascii="Times New Roman" w:hAnsi="Times New Roman" w:cs="Times New Roman"/>
          <w:sz w:val="24"/>
          <w:szCs w:val="24"/>
        </w:rPr>
        <w:t>.</w:t>
      </w:r>
      <w:r w:rsidRPr="004F77AC">
        <w:rPr>
          <w:rFonts w:ascii="Times New Roman" w:hAnsi="Times New Roman" w:cs="Times New Roman"/>
          <w:sz w:val="24"/>
          <w:szCs w:val="24"/>
        </w:rPr>
        <w:br/>
      </w:r>
    </w:p>
    <w:p w:rsidR="00486D0E" w:rsidRPr="00731A2D" w:rsidRDefault="00486D0E" w:rsidP="00731A2D">
      <w:pPr>
        <w:pStyle w:val="ListParagraph"/>
        <w:numPr>
          <w:ilvl w:val="0"/>
          <w:numId w:val="1"/>
        </w:numPr>
        <w:spacing w:after="120"/>
        <w:ind w:left="360"/>
        <w:rPr>
          <w:rFonts w:ascii="Times New Roman" w:hAnsi="Times New Roman" w:cs="Times New Roman"/>
          <w:sz w:val="24"/>
          <w:szCs w:val="24"/>
        </w:rPr>
      </w:pPr>
      <w:r w:rsidRPr="004F77AC">
        <w:rPr>
          <w:rFonts w:ascii="Times New Roman" w:hAnsi="Times New Roman" w:cs="Times New Roman"/>
          <w:sz w:val="24"/>
          <w:szCs w:val="24"/>
        </w:rPr>
        <w:t>A non-substantive change to a question in the Application form</w:t>
      </w:r>
      <w:r w:rsidR="008D6DD6">
        <w:rPr>
          <w:rFonts w:ascii="Times New Roman" w:hAnsi="Times New Roman" w:cs="Times New Roman"/>
          <w:sz w:val="24"/>
          <w:szCs w:val="24"/>
        </w:rPr>
        <w:t xml:space="preserve"> and two questions were moved to a different section of the Application form.  One of those two questions was revised for </w:t>
      </w:r>
      <w:r w:rsidR="00D308EB">
        <w:rPr>
          <w:rFonts w:ascii="Times New Roman" w:hAnsi="Times New Roman" w:cs="Times New Roman"/>
          <w:sz w:val="24"/>
          <w:szCs w:val="24"/>
        </w:rPr>
        <w:t>clarity</w:t>
      </w:r>
      <w:r w:rsidRPr="004F77AC">
        <w:rPr>
          <w:rFonts w:ascii="Times New Roman" w:hAnsi="Times New Roman" w:cs="Times New Roman"/>
          <w:sz w:val="24"/>
          <w:szCs w:val="24"/>
        </w:rPr>
        <w:t xml:space="preserve"> (</w:t>
      </w:r>
      <w:r w:rsidRPr="004F77AC">
        <w:rPr>
          <w:rFonts w:ascii="Times New Roman" w:hAnsi="Times New Roman" w:cs="Times New Roman"/>
          <w:b/>
          <w:sz w:val="24"/>
          <w:szCs w:val="24"/>
        </w:rPr>
        <w:t>Attachment 3a</w:t>
      </w:r>
      <w:r w:rsidRPr="004F77AC">
        <w:rPr>
          <w:rFonts w:ascii="Times New Roman" w:hAnsi="Times New Roman" w:cs="Times New Roman"/>
          <w:sz w:val="24"/>
          <w:szCs w:val="24"/>
        </w:rPr>
        <w:t>).</w:t>
      </w:r>
      <w:r w:rsidRPr="00731A2D">
        <w:rPr>
          <w:rFonts w:ascii="Times New Roman" w:hAnsi="Times New Roman" w:cs="Times New Roman"/>
          <w:sz w:val="24"/>
          <w:szCs w:val="24"/>
        </w:rPr>
        <w:br/>
      </w:r>
    </w:p>
    <w:p w:rsidR="00486D0E" w:rsidRPr="004F77AC" w:rsidRDefault="00731A2D" w:rsidP="00486D0E">
      <w:pPr>
        <w:pStyle w:val="ListParagraph"/>
        <w:spacing w:after="120"/>
        <w:ind w:left="360" w:hanging="360"/>
        <w:rPr>
          <w:rFonts w:ascii="Times New Roman" w:hAnsi="Times New Roman" w:cs="Times New Roman"/>
          <w:sz w:val="24"/>
          <w:szCs w:val="24"/>
        </w:rPr>
      </w:pPr>
      <w:r>
        <w:rPr>
          <w:rFonts w:ascii="Times New Roman" w:hAnsi="Times New Roman" w:cs="Times New Roman"/>
          <w:sz w:val="24"/>
          <w:szCs w:val="24"/>
        </w:rPr>
        <w:t>3</w:t>
      </w:r>
      <w:r w:rsidR="00486D0E" w:rsidRPr="004F77AC">
        <w:rPr>
          <w:rFonts w:ascii="Times New Roman" w:hAnsi="Times New Roman" w:cs="Times New Roman"/>
          <w:sz w:val="24"/>
          <w:szCs w:val="24"/>
        </w:rPr>
        <w:t>. Revision:  Changes to the Burden Table</w:t>
      </w:r>
      <w:r w:rsidR="005A7024">
        <w:rPr>
          <w:rFonts w:ascii="Times New Roman" w:hAnsi="Times New Roman" w:cs="Times New Roman"/>
          <w:sz w:val="24"/>
          <w:szCs w:val="24"/>
        </w:rPr>
        <w:t xml:space="preserve"> (</w:t>
      </w:r>
      <w:r w:rsidR="005A7024" w:rsidRPr="005A7024">
        <w:rPr>
          <w:rFonts w:ascii="Times New Roman" w:hAnsi="Times New Roman" w:cs="Times New Roman"/>
          <w:b/>
          <w:sz w:val="24"/>
          <w:szCs w:val="24"/>
        </w:rPr>
        <w:t>Supporting Statement A</w:t>
      </w:r>
      <w:r w:rsidR="005A7024">
        <w:rPr>
          <w:rFonts w:ascii="Times New Roman" w:hAnsi="Times New Roman" w:cs="Times New Roman"/>
          <w:sz w:val="24"/>
          <w:szCs w:val="24"/>
        </w:rPr>
        <w:t>)</w:t>
      </w:r>
    </w:p>
    <w:p w:rsidR="00486D0E" w:rsidRPr="004F77AC" w:rsidRDefault="00486D0E" w:rsidP="00486D0E">
      <w:pPr>
        <w:pStyle w:val="ListParagraph"/>
        <w:spacing w:after="120"/>
        <w:ind w:left="360" w:hanging="360"/>
        <w:rPr>
          <w:rFonts w:ascii="Times New Roman" w:hAnsi="Times New Roman" w:cs="Times New Roman"/>
          <w:sz w:val="24"/>
          <w:szCs w:val="24"/>
        </w:rPr>
      </w:pPr>
      <w:r w:rsidRPr="004F77AC">
        <w:rPr>
          <w:rFonts w:ascii="Times New Roman" w:hAnsi="Times New Roman" w:cs="Times New Roman"/>
          <w:sz w:val="24"/>
          <w:szCs w:val="24"/>
        </w:rPr>
        <w:t xml:space="preserve">      In the initial submission to OMB, the burden table was based on expectations without knowledge of actual numbers of applications.  Based on experience during the 2017 and 2018 Challenges, we are revising the number of estimated Applications downward from 500 to 200. This results in a reduction of 300 responses and a reduction of 150 burden hours.  Additionally, during the 2017 and 2018 Challenges, it became apparent that the burden for finalists undergoing verification and validation process, the burden was underestimated and the burden for Champions </w:t>
      </w:r>
      <w:r w:rsidR="00DD60CD" w:rsidRPr="004F77AC">
        <w:rPr>
          <w:rFonts w:ascii="Times New Roman" w:hAnsi="Times New Roman" w:cs="Times New Roman"/>
          <w:sz w:val="24"/>
          <w:szCs w:val="24"/>
        </w:rPr>
        <w:t xml:space="preserve">interview </w:t>
      </w:r>
      <w:r w:rsidRPr="004F77AC">
        <w:rPr>
          <w:rFonts w:ascii="Times New Roman" w:hAnsi="Times New Roman" w:cs="Times New Roman"/>
          <w:sz w:val="24"/>
          <w:szCs w:val="24"/>
        </w:rPr>
        <w:t>was overestimated. This resulted in an increase in burden from 1 hour to 2 hours per finalist and an increase in total burden hours from 40 to 80 hours for finalists.  The burden for Champions is reduced by 5 respondents and the total burden hours per Champion is reduced by 1 hour, resulting in a total reduction in burden of 45 hours for Champions.  In total, there will be 305 fewer responses and 155 fewer burden hours.</w:t>
      </w:r>
    </w:p>
    <w:p w:rsidR="00486D0E" w:rsidRDefault="00731A2D" w:rsidP="00486D0E">
      <w:pPr>
        <w:spacing w:after="120"/>
        <w:ind w:left="360" w:hanging="360"/>
        <w:rPr>
          <w:rFonts w:ascii="Times New Roman" w:hAnsi="Times New Roman" w:cs="Times New Roman"/>
          <w:sz w:val="24"/>
          <w:szCs w:val="24"/>
        </w:rPr>
      </w:pPr>
      <w:r>
        <w:rPr>
          <w:rFonts w:ascii="Times New Roman" w:hAnsi="Times New Roman" w:cs="Times New Roman"/>
          <w:sz w:val="24"/>
          <w:szCs w:val="24"/>
        </w:rPr>
        <w:t>4</w:t>
      </w:r>
      <w:r w:rsidR="00486D0E" w:rsidRPr="004F77AC">
        <w:rPr>
          <w:rFonts w:ascii="Times New Roman" w:hAnsi="Times New Roman" w:cs="Times New Roman"/>
          <w:sz w:val="24"/>
          <w:szCs w:val="24"/>
        </w:rPr>
        <w:t>. Adjustment:  The estimated annual cost for respondents has been updated to current hourly wage estimates and changes in burden.</w:t>
      </w:r>
      <w:r w:rsidR="005A7024">
        <w:rPr>
          <w:rFonts w:ascii="Times New Roman" w:hAnsi="Times New Roman" w:cs="Times New Roman"/>
          <w:sz w:val="24"/>
          <w:szCs w:val="24"/>
        </w:rPr>
        <w:t xml:space="preserve"> (</w:t>
      </w:r>
      <w:r w:rsidR="005A7024" w:rsidRPr="005A7024">
        <w:rPr>
          <w:rFonts w:ascii="Times New Roman" w:hAnsi="Times New Roman" w:cs="Times New Roman"/>
          <w:b/>
          <w:sz w:val="24"/>
          <w:szCs w:val="24"/>
        </w:rPr>
        <w:t>Supporting Statement A</w:t>
      </w:r>
      <w:r w:rsidR="005A7024">
        <w:rPr>
          <w:rFonts w:ascii="Times New Roman" w:hAnsi="Times New Roman" w:cs="Times New Roman"/>
          <w:sz w:val="24"/>
          <w:szCs w:val="24"/>
        </w:rPr>
        <w:t>)</w:t>
      </w:r>
    </w:p>
    <w:p w:rsidR="00731A2D" w:rsidRDefault="00731A2D" w:rsidP="00486D0E">
      <w:pPr>
        <w:spacing w:after="120"/>
        <w:ind w:left="360" w:hanging="360"/>
        <w:rPr>
          <w:rFonts w:ascii="Times New Roman" w:hAnsi="Times New Roman" w:cs="Times New Roman"/>
          <w:sz w:val="24"/>
          <w:szCs w:val="24"/>
        </w:rPr>
      </w:pPr>
      <w:r>
        <w:rPr>
          <w:rFonts w:ascii="Times New Roman" w:hAnsi="Times New Roman" w:cs="Times New Roman"/>
          <w:sz w:val="24"/>
          <w:szCs w:val="24"/>
        </w:rPr>
        <w:t>5.  Content on the eligibility, data validation process, and judging added to the</w:t>
      </w:r>
      <w:r w:rsidR="00A87298">
        <w:rPr>
          <w:rFonts w:ascii="Times New Roman" w:hAnsi="Times New Roman" w:cs="Times New Roman"/>
          <w:sz w:val="24"/>
          <w:szCs w:val="24"/>
        </w:rPr>
        <w:t xml:space="preserve"> Eligibility and rules for Participation revised for clarity (</w:t>
      </w:r>
      <w:r w:rsidR="00A87298" w:rsidRPr="00A87298">
        <w:rPr>
          <w:rFonts w:ascii="Times New Roman" w:hAnsi="Times New Roman" w:cs="Times New Roman"/>
          <w:b/>
          <w:sz w:val="24"/>
          <w:szCs w:val="24"/>
        </w:rPr>
        <w:t>Attachment 7</w:t>
      </w:r>
      <w:r w:rsidR="00A87298">
        <w:rPr>
          <w:rFonts w:ascii="Times New Roman" w:hAnsi="Times New Roman" w:cs="Times New Roman"/>
          <w:sz w:val="24"/>
          <w:szCs w:val="24"/>
        </w:rPr>
        <w:t>).</w:t>
      </w:r>
    </w:p>
    <w:p w:rsidR="005A7024" w:rsidRPr="004F77AC" w:rsidRDefault="005A7024" w:rsidP="00486D0E">
      <w:pPr>
        <w:spacing w:after="120"/>
        <w:ind w:left="360" w:hanging="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835"/>
        <w:gridCol w:w="6835"/>
      </w:tblGrid>
      <w:tr w:rsidR="00FA6A75" w:rsidRPr="00FA6A75" w:rsidTr="00486D0E">
        <w:tc>
          <w:tcPr>
            <w:tcW w:w="6835" w:type="dxa"/>
          </w:tcPr>
          <w:p w:rsidR="00486D0E" w:rsidRPr="00FA6A75" w:rsidRDefault="00486D0E">
            <w:pPr>
              <w:rPr>
                <w:rFonts w:ascii="Times New Roman" w:hAnsi="Times New Roman" w:cs="Times New Roman"/>
                <w:b/>
              </w:rPr>
            </w:pPr>
            <w:r w:rsidRPr="00FA6A75">
              <w:rPr>
                <w:rFonts w:ascii="Times New Roman" w:hAnsi="Times New Roman" w:cs="Times New Roman"/>
                <w:b/>
              </w:rPr>
              <w:t>Existing</w:t>
            </w:r>
          </w:p>
        </w:tc>
        <w:tc>
          <w:tcPr>
            <w:tcW w:w="6835" w:type="dxa"/>
          </w:tcPr>
          <w:p w:rsidR="00486D0E" w:rsidRPr="00FA6A75" w:rsidRDefault="00486D0E">
            <w:pPr>
              <w:rPr>
                <w:rFonts w:ascii="Times New Roman" w:hAnsi="Times New Roman" w:cs="Times New Roman"/>
                <w:b/>
              </w:rPr>
            </w:pPr>
            <w:r w:rsidRPr="00FA6A75">
              <w:rPr>
                <w:rFonts w:ascii="Times New Roman" w:hAnsi="Times New Roman" w:cs="Times New Roman"/>
                <w:b/>
              </w:rPr>
              <w:t>Revision</w:t>
            </w:r>
          </w:p>
        </w:tc>
      </w:tr>
      <w:tr w:rsidR="00FA6A75" w:rsidRPr="00FA6A75" w:rsidTr="0086165E">
        <w:tc>
          <w:tcPr>
            <w:tcW w:w="6835" w:type="dxa"/>
            <w:shd w:val="clear" w:color="auto" w:fill="D9D9D9" w:themeFill="background1" w:themeFillShade="D9"/>
          </w:tcPr>
          <w:p w:rsidR="00486D0E" w:rsidRPr="00FA6A75" w:rsidRDefault="00486D0E">
            <w:pPr>
              <w:rPr>
                <w:rFonts w:ascii="Times New Roman" w:hAnsi="Times New Roman" w:cs="Times New Roman"/>
                <w:b/>
              </w:rPr>
            </w:pPr>
            <w:r w:rsidRPr="00FA6A75">
              <w:rPr>
                <w:rFonts w:ascii="Times New Roman" w:hAnsi="Times New Roman" w:cs="Times New Roman"/>
                <w:b/>
              </w:rPr>
              <w:t>Attachment 7 Rules and Eligibility for Participation</w:t>
            </w:r>
          </w:p>
        </w:tc>
        <w:tc>
          <w:tcPr>
            <w:tcW w:w="6835" w:type="dxa"/>
          </w:tcPr>
          <w:p w:rsidR="00486D0E" w:rsidRPr="00FA6A75" w:rsidRDefault="00DD60CD">
            <w:pPr>
              <w:rPr>
                <w:rFonts w:ascii="Times New Roman" w:hAnsi="Times New Roman" w:cs="Times New Roman"/>
                <w:b/>
                <w:i/>
              </w:rPr>
            </w:pPr>
            <w:r w:rsidRPr="00FA6A75">
              <w:rPr>
                <w:rFonts w:ascii="Times New Roman" w:hAnsi="Times New Roman" w:cs="Times New Roman"/>
                <w:b/>
                <w:i/>
              </w:rPr>
              <w:t>Increase in the required hypertension control rate</w:t>
            </w:r>
          </w:p>
        </w:tc>
      </w:tr>
      <w:tr w:rsidR="00FA6A75" w:rsidRPr="00FA6A75" w:rsidTr="00486D0E">
        <w:tc>
          <w:tcPr>
            <w:tcW w:w="6835" w:type="dxa"/>
          </w:tcPr>
          <w:p w:rsidR="00486D0E" w:rsidRPr="00FA6A75" w:rsidRDefault="00486D0E">
            <w:pPr>
              <w:rPr>
                <w:rFonts w:ascii="Times New Roman" w:hAnsi="Times New Roman" w:cs="Times New Roman"/>
              </w:rPr>
            </w:pPr>
            <w:r w:rsidRPr="00FA6A75">
              <w:rPr>
                <w:rFonts w:ascii="Times New Roman" w:hAnsi="Times New Roman" w:cs="Times New Roman"/>
              </w:rPr>
              <w:t>Page 2 – hypertension control rate of at least 70%</w:t>
            </w:r>
          </w:p>
        </w:tc>
        <w:tc>
          <w:tcPr>
            <w:tcW w:w="6835" w:type="dxa"/>
          </w:tcPr>
          <w:p w:rsidR="00486D0E" w:rsidRPr="00FA6A75" w:rsidRDefault="00486D0E">
            <w:pPr>
              <w:rPr>
                <w:rFonts w:ascii="Times New Roman" w:hAnsi="Times New Roman" w:cs="Times New Roman"/>
              </w:rPr>
            </w:pPr>
            <w:r w:rsidRPr="00FA6A75">
              <w:rPr>
                <w:rFonts w:ascii="Times New Roman" w:hAnsi="Times New Roman" w:cs="Times New Roman"/>
              </w:rPr>
              <w:t>hypertension control rate of at least 80%</w:t>
            </w:r>
          </w:p>
        </w:tc>
      </w:tr>
      <w:tr w:rsidR="00FA6A75" w:rsidRPr="00FA6A75" w:rsidTr="0086165E">
        <w:tc>
          <w:tcPr>
            <w:tcW w:w="6835" w:type="dxa"/>
            <w:shd w:val="clear" w:color="auto" w:fill="D9D9D9" w:themeFill="background1" w:themeFillShade="D9"/>
          </w:tcPr>
          <w:p w:rsidR="00486D0E" w:rsidRPr="00FA6A75" w:rsidRDefault="0086165E">
            <w:pPr>
              <w:rPr>
                <w:rFonts w:ascii="Times New Roman" w:hAnsi="Times New Roman" w:cs="Times New Roman"/>
                <w:b/>
              </w:rPr>
            </w:pPr>
            <w:r w:rsidRPr="00FA6A75">
              <w:rPr>
                <w:rFonts w:ascii="Times New Roman" w:hAnsi="Times New Roman" w:cs="Times New Roman"/>
                <w:b/>
              </w:rPr>
              <w:t>Supporting Statement A</w:t>
            </w:r>
          </w:p>
        </w:tc>
        <w:tc>
          <w:tcPr>
            <w:tcW w:w="6835" w:type="dxa"/>
          </w:tcPr>
          <w:p w:rsidR="00486D0E" w:rsidRPr="00FA6A75" w:rsidRDefault="00486D0E">
            <w:pPr>
              <w:rPr>
                <w:rFonts w:ascii="Times New Roman" w:hAnsi="Times New Roman" w:cs="Times New Roman"/>
              </w:rPr>
            </w:pPr>
          </w:p>
        </w:tc>
      </w:tr>
      <w:tr w:rsidR="00FA6A75" w:rsidRPr="00FA6A75" w:rsidTr="00486D0E">
        <w:tc>
          <w:tcPr>
            <w:tcW w:w="6835" w:type="dxa"/>
          </w:tcPr>
          <w:p w:rsidR="00A87298" w:rsidRPr="00FA6A75" w:rsidRDefault="00A87298" w:rsidP="00A87298">
            <w:pPr>
              <w:rPr>
                <w:rFonts w:ascii="Times New Roman" w:hAnsi="Times New Roman" w:cs="Times New Roman"/>
                <w:b/>
              </w:rPr>
            </w:pPr>
            <w:r w:rsidRPr="00FA6A75">
              <w:rPr>
                <w:rFonts w:ascii="Times New Roman" w:hAnsi="Times New Roman" w:cs="Times New Roman"/>
                <w:b/>
              </w:rPr>
              <w:t>Section A.6</w:t>
            </w:r>
          </w:p>
        </w:tc>
        <w:tc>
          <w:tcPr>
            <w:tcW w:w="6835" w:type="dxa"/>
          </w:tcPr>
          <w:p w:rsidR="00A87298" w:rsidRPr="00FA6A75" w:rsidRDefault="00A87298" w:rsidP="00A87298">
            <w:pPr>
              <w:rPr>
                <w:rFonts w:ascii="Times New Roman" w:hAnsi="Times New Roman" w:cs="Times New Roman"/>
                <w:b/>
                <w:i/>
              </w:rPr>
            </w:pPr>
            <w:r w:rsidRPr="00FA6A75">
              <w:rPr>
                <w:rFonts w:ascii="Times New Roman" w:hAnsi="Times New Roman" w:cs="Times New Roman"/>
                <w:b/>
                <w:i/>
              </w:rPr>
              <w:t>Increase in the required hypertension control rate</w:t>
            </w:r>
          </w:p>
        </w:tc>
      </w:tr>
      <w:tr w:rsidR="00FA6A75" w:rsidRPr="00FA6A75" w:rsidTr="00486D0E">
        <w:tc>
          <w:tcPr>
            <w:tcW w:w="6835" w:type="dxa"/>
          </w:tcPr>
          <w:p w:rsidR="00A87298" w:rsidRPr="00FA6A75" w:rsidRDefault="00A87298" w:rsidP="00A87298">
            <w:pPr>
              <w:rPr>
                <w:rFonts w:ascii="Times New Roman" w:hAnsi="Times New Roman" w:cs="Times New Roman"/>
              </w:rPr>
            </w:pPr>
            <w:r w:rsidRPr="00FA6A75">
              <w:rPr>
                <w:rFonts w:ascii="Times New Roman" w:hAnsi="Times New Roman" w:cs="Times New Roman"/>
              </w:rPr>
              <w:t>“achieving 70% hypertension control rates”</w:t>
            </w:r>
          </w:p>
        </w:tc>
        <w:tc>
          <w:tcPr>
            <w:tcW w:w="6835" w:type="dxa"/>
          </w:tcPr>
          <w:p w:rsidR="00A87298" w:rsidRPr="00FA6A75" w:rsidRDefault="00A87298" w:rsidP="00A87298">
            <w:pPr>
              <w:rPr>
                <w:rFonts w:ascii="Times New Roman" w:hAnsi="Times New Roman" w:cs="Times New Roman"/>
              </w:rPr>
            </w:pPr>
            <w:r w:rsidRPr="00FA6A75">
              <w:rPr>
                <w:rFonts w:ascii="Times New Roman" w:hAnsi="Times New Roman" w:cs="Times New Roman"/>
              </w:rPr>
              <w:t>“achieving 80% hypertension control rates”</w:t>
            </w:r>
          </w:p>
        </w:tc>
      </w:tr>
      <w:tr w:rsidR="00FA6A75" w:rsidRPr="00FA6A75" w:rsidTr="00486D0E">
        <w:tc>
          <w:tcPr>
            <w:tcW w:w="6835" w:type="dxa"/>
          </w:tcPr>
          <w:p w:rsidR="00A87298" w:rsidRPr="00FA6A75" w:rsidRDefault="00A87298" w:rsidP="00A87298">
            <w:pPr>
              <w:rPr>
                <w:rFonts w:ascii="Times New Roman" w:hAnsi="Times New Roman" w:cs="Times New Roman"/>
                <w:b/>
              </w:rPr>
            </w:pPr>
            <w:r w:rsidRPr="00FA6A75">
              <w:rPr>
                <w:rFonts w:ascii="Times New Roman" w:hAnsi="Times New Roman" w:cs="Times New Roman"/>
                <w:b/>
              </w:rPr>
              <w:t>Section A.2 #1</w:t>
            </w:r>
          </w:p>
        </w:tc>
        <w:tc>
          <w:tcPr>
            <w:tcW w:w="6835" w:type="dxa"/>
          </w:tcPr>
          <w:p w:rsidR="00A87298" w:rsidRPr="00FA6A75" w:rsidRDefault="00A87298" w:rsidP="00A87298">
            <w:pPr>
              <w:rPr>
                <w:rFonts w:ascii="Times New Roman" w:hAnsi="Times New Roman" w:cs="Times New Roman"/>
                <w:b/>
                <w:i/>
              </w:rPr>
            </w:pPr>
            <w:r w:rsidRPr="00FA6A75">
              <w:rPr>
                <w:rFonts w:ascii="Times New Roman" w:hAnsi="Times New Roman" w:cs="Times New Roman"/>
                <w:b/>
                <w:i/>
              </w:rPr>
              <w:t>Deletion of the complex scoring rubric</w:t>
            </w:r>
          </w:p>
        </w:tc>
      </w:tr>
      <w:tr w:rsidR="00FA6A75" w:rsidRPr="00FA6A75" w:rsidTr="00486D0E">
        <w:tc>
          <w:tcPr>
            <w:tcW w:w="6835" w:type="dxa"/>
          </w:tcPr>
          <w:p w:rsidR="00A87298" w:rsidRPr="00FA6A75" w:rsidRDefault="00A87298" w:rsidP="00A87298">
            <w:pPr>
              <w:rPr>
                <w:rFonts w:ascii="Times New Roman" w:hAnsi="Times New Roman" w:cs="Times New Roman"/>
              </w:rPr>
            </w:pPr>
            <w:r w:rsidRPr="00FA6A75">
              <w:rPr>
                <w:rFonts w:ascii="Times New Roman" w:hAnsi="Times New Roman" w:cs="Times New Roman"/>
              </w:rPr>
              <w:lastRenderedPageBreak/>
              <w:t>“Information collected through the application process will be used to rate and rank approximately 40 finalists per year for further consideration.  Nominees and finalists will receive a preliminary score by CDC staff or contractors based on a structured scoring rubric that considers hypertension control rate (at least 90% of score), sustainable systems (up to 5% of score) and patient population that is high risk (up to 5% of scores).  A CDC panel of judges will complete a preliminary review of the nomination and assign a preliminary score to each submitted nomination form.”</w:t>
            </w:r>
          </w:p>
        </w:tc>
        <w:tc>
          <w:tcPr>
            <w:tcW w:w="6835" w:type="dxa"/>
          </w:tcPr>
          <w:p w:rsidR="00A87298" w:rsidRPr="00FA6A75" w:rsidRDefault="00A87298" w:rsidP="00A87298">
            <w:pPr>
              <w:pStyle w:val="CommentText"/>
              <w:tabs>
                <w:tab w:val="left" w:pos="1800"/>
              </w:tabs>
              <w:spacing w:after="120"/>
              <w:rPr>
                <w:rFonts w:ascii="Times New Roman" w:eastAsiaTheme="minorHAnsi" w:hAnsi="Times New Roman" w:cs="Times New Roman"/>
                <w:sz w:val="22"/>
                <w:szCs w:val="22"/>
              </w:rPr>
            </w:pPr>
            <w:r w:rsidRPr="00FA6A75">
              <w:rPr>
                <w:rFonts w:ascii="Times New Roman" w:eastAsiaTheme="minorHAnsi" w:hAnsi="Times New Roman" w:cs="Times New Roman"/>
                <w:sz w:val="22"/>
                <w:szCs w:val="22"/>
              </w:rPr>
              <w:t xml:space="preserve">“Information collected through the application process will be used to rate and rank approximately 40 finalists per year for data validation.  </w:t>
            </w:r>
            <w:r w:rsidR="00FA4BA6" w:rsidRPr="00FA6A75">
              <w:rPr>
                <w:rFonts w:ascii="Times New Roman" w:eastAsiaTheme="minorHAnsi" w:hAnsi="Times New Roman" w:cs="Times New Roman"/>
                <w:sz w:val="22"/>
                <w:szCs w:val="22"/>
              </w:rPr>
              <w:t>A panel of judges will review the applications and the results of data validation and background checks to determine the Champions.</w:t>
            </w:r>
            <w:r w:rsidRPr="00FA6A75">
              <w:rPr>
                <w:rFonts w:ascii="Times New Roman" w:eastAsiaTheme="minorHAnsi" w:hAnsi="Times New Roman" w:cs="Times New Roman"/>
                <w:sz w:val="22"/>
                <w:szCs w:val="22"/>
              </w:rPr>
              <w:t xml:space="preserve">” </w:t>
            </w:r>
          </w:p>
          <w:p w:rsidR="00A87298" w:rsidRPr="00FA6A75" w:rsidRDefault="00A87298" w:rsidP="00A87298">
            <w:pPr>
              <w:rPr>
                <w:rFonts w:ascii="Times New Roman" w:hAnsi="Times New Roman" w:cs="Times New Roman"/>
              </w:rPr>
            </w:pPr>
          </w:p>
        </w:tc>
      </w:tr>
      <w:tr w:rsidR="00FA6A75" w:rsidRPr="00FA6A75" w:rsidTr="00A87298">
        <w:tc>
          <w:tcPr>
            <w:tcW w:w="6835" w:type="dxa"/>
            <w:shd w:val="clear" w:color="auto" w:fill="D9D9D9" w:themeFill="background1" w:themeFillShade="D9"/>
          </w:tcPr>
          <w:p w:rsidR="00A87298" w:rsidRPr="00FA6A75" w:rsidRDefault="00A87298" w:rsidP="00A87298">
            <w:pPr>
              <w:rPr>
                <w:rFonts w:ascii="Times New Roman" w:hAnsi="Times New Roman" w:cs="Times New Roman"/>
                <w:b/>
              </w:rPr>
            </w:pPr>
            <w:r w:rsidRPr="00FA6A75">
              <w:rPr>
                <w:rFonts w:ascii="Times New Roman" w:hAnsi="Times New Roman" w:cs="Times New Roman"/>
                <w:b/>
              </w:rPr>
              <w:t>Attachment 3a Application Form</w:t>
            </w:r>
          </w:p>
        </w:tc>
        <w:tc>
          <w:tcPr>
            <w:tcW w:w="6835" w:type="dxa"/>
          </w:tcPr>
          <w:p w:rsidR="00A87298" w:rsidRPr="00FA6A75" w:rsidRDefault="00A87298" w:rsidP="00A87298">
            <w:pPr>
              <w:rPr>
                <w:rFonts w:ascii="Times New Roman" w:hAnsi="Times New Roman" w:cs="Times New Roman"/>
                <w:b/>
              </w:rPr>
            </w:pPr>
          </w:p>
        </w:tc>
      </w:tr>
      <w:tr w:rsidR="00FA6A75" w:rsidRPr="00FA6A75" w:rsidTr="00486D0E">
        <w:tc>
          <w:tcPr>
            <w:tcW w:w="6835" w:type="dxa"/>
          </w:tcPr>
          <w:p w:rsidR="00A87298" w:rsidRPr="00FA6A75" w:rsidRDefault="00A87298" w:rsidP="00A87298">
            <w:pPr>
              <w:rPr>
                <w:rFonts w:ascii="Times New Roman" w:hAnsi="Times New Roman" w:cs="Times New Roman"/>
                <w:b/>
              </w:rPr>
            </w:pPr>
            <w:r w:rsidRPr="00FA6A75">
              <w:rPr>
                <w:rFonts w:ascii="Times New Roman" w:hAnsi="Times New Roman" w:cs="Times New Roman"/>
                <w:b/>
              </w:rPr>
              <w:t>Page 4 – For the current reporting period, were you participating in any of the following programs?</w:t>
            </w:r>
          </w:p>
        </w:tc>
        <w:tc>
          <w:tcPr>
            <w:tcW w:w="6835" w:type="dxa"/>
          </w:tcPr>
          <w:p w:rsidR="00A87298" w:rsidRPr="00FA6A75" w:rsidRDefault="00A87298" w:rsidP="00A87298">
            <w:pPr>
              <w:rPr>
                <w:rFonts w:ascii="Times New Roman" w:hAnsi="Times New Roman" w:cs="Times New Roman"/>
                <w:b/>
                <w:i/>
              </w:rPr>
            </w:pPr>
            <w:r w:rsidRPr="00FA6A75">
              <w:rPr>
                <w:rFonts w:ascii="Times New Roman" w:hAnsi="Times New Roman" w:cs="Times New Roman"/>
                <w:b/>
                <w:i/>
              </w:rPr>
              <w:t>Revision of a question</w:t>
            </w:r>
          </w:p>
        </w:tc>
      </w:tr>
      <w:tr w:rsidR="00FA6A75" w:rsidRPr="00FA6A75" w:rsidTr="00486D0E">
        <w:tc>
          <w:tcPr>
            <w:tcW w:w="6835" w:type="dxa"/>
          </w:tcPr>
          <w:p w:rsidR="00A87298" w:rsidRPr="00FA6A75" w:rsidRDefault="00A87298" w:rsidP="00A87298">
            <w:pPr>
              <w:rPr>
                <w:rFonts w:ascii="Times New Roman" w:hAnsi="Times New Roman" w:cs="Times New Roman"/>
              </w:rPr>
            </w:pPr>
            <w:r w:rsidRPr="00FA6A75">
              <w:rPr>
                <w:rFonts w:ascii="Times New Roman" w:hAnsi="Times New Roman" w:cs="Times New Roman"/>
              </w:rPr>
              <w:t>“Medicare Share Savings Program”</w:t>
            </w:r>
          </w:p>
        </w:tc>
        <w:tc>
          <w:tcPr>
            <w:tcW w:w="6835" w:type="dxa"/>
          </w:tcPr>
          <w:p w:rsidR="00A87298" w:rsidRPr="00FA6A75" w:rsidRDefault="00A87298" w:rsidP="00A87298">
            <w:pPr>
              <w:rPr>
                <w:rFonts w:ascii="Times New Roman" w:hAnsi="Times New Roman" w:cs="Times New Roman"/>
              </w:rPr>
            </w:pPr>
            <w:r w:rsidRPr="00FA6A75">
              <w:rPr>
                <w:rFonts w:ascii="Times New Roman" w:hAnsi="Times New Roman" w:cs="Times New Roman"/>
              </w:rPr>
              <w:t>“Target: BP”</w:t>
            </w:r>
          </w:p>
        </w:tc>
      </w:tr>
      <w:tr w:rsidR="00FA6A75" w:rsidRPr="00FA6A75" w:rsidTr="00486D0E">
        <w:tc>
          <w:tcPr>
            <w:tcW w:w="6835" w:type="dxa"/>
          </w:tcPr>
          <w:p w:rsidR="00FA6A75" w:rsidRDefault="00FA6A75" w:rsidP="00A87298">
            <w:pPr>
              <w:rPr>
                <w:rFonts w:ascii="Times New Roman" w:hAnsi="Times New Roman" w:cs="Times New Roman"/>
              </w:rPr>
            </w:pPr>
          </w:p>
          <w:p w:rsidR="00FA6A75" w:rsidRDefault="00FA6A75" w:rsidP="00A87298">
            <w:pPr>
              <w:rPr>
                <w:rFonts w:ascii="Times New Roman" w:hAnsi="Times New Roman" w:cs="Times New Roman"/>
              </w:rPr>
            </w:pPr>
          </w:p>
          <w:p w:rsidR="00FA6A75" w:rsidRDefault="00FA6A75" w:rsidP="00A87298">
            <w:pPr>
              <w:rPr>
                <w:rFonts w:ascii="Times New Roman" w:hAnsi="Times New Roman" w:cs="Times New Roman"/>
              </w:rPr>
            </w:pPr>
          </w:p>
          <w:p w:rsidR="00FA6A75" w:rsidRPr="00FA6A75" w:rsidRDefault="00FA6A75" w:rsidP="00A87298">
            <w:pPr>
              <w:rPr>
                <w:rFonts w:ascii="Times New Roman" w:hAnsi="Times New Roman" w:cs="Times New Roman"/>
              </w:rPr>
            </w:pPr>
            <w:r w:rsidRPr="00FA6A75">
              <w:rPr>
                <w:rFonts w:ascii="Times New Roman" w:hAnsi="Times New Roman" w:cs="Times New Roman"/>
              </w:rPr>
              <w:t>Of this number of patients seen, distribute them by age:</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 xml:space="preserve">Percent of patients: Age: </w:t>
            </w:r>
            <w:r>
              <w:rPr>
                <w:rFonts w:ascii="Times New Roman" w:hAnsi="Times New Roman" w:cs="Times New Roman"/>
              </w:rPr>
              <w:t>18-44 ___</w:t>
            </w:r>
            <w:r w:rsidRPr="00FA6A75">
              <w:rPr>
                <w:rFonts w:ascii="Times New Roman" w:hAnsi="Times New Roman" w:cs="Times New Roman"/>
              </w:rPr>
              <w:t>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Percent of patients: Age</w:t>
            </w:r>
            <w:r>
              <w:rPr>
                <w:rFonts w:ascii="Times New Roman" w:hAnsi="Times New Roman" w:cs="Times New Roman"/>
              </w:rPr>
              <w:t xml:space="preserve"> 45-64: _____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Percent of patients: Age 65-74: 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Pr="00FA6A75">
              <w:rPr>
                <w:rFonts w:ascii="Times New Roman" w:hAnsi="Times New Roman" w:cs="Times New Roman"/>
              </w:rPr>
              <w:t>___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Percent of patients: Age</w:t>
            </w:r>
            <w:r>
              <w:rPr>
                <w:rFonts w:ascii="Times New Roman" w:hAnsi="Times New Roman" w:cs="Times New Roman"/>
              </w:rPr>
              <w:t xml:space="preserve"> 75-85: _____</w:t>
            </w:r>
          </w:p>
          <w:p w:rsidR="00FA6A75" w:rsidRPr="00FA6A75" w:rsidRDefault="00FA6A75" w:rsidP="00A87298">
            <w:pPr>
              <w:rPr>
                <w:rFonts w:ascii="Times New Roman" w:hAnsi="Times New Roman" w:cs="Times New Roman"/>
              </w:rPr>
            </w:pPr>
          </w:p>
        </w:tc>
        <w:tc>
          <w:tcPr>
            <w:tcW w:w="6835" w:type="dxa"/>
          </w:tcPr>
          <w:p w:rsidR="00FA6A75" w:rsidRPr="00FA6A75" w:rsidRDefault="00FA6A75" w:rsidP="00A87298">
            <w:pPr>
              <w:rPr>
                <w:rFonts w:ascii="Times New Roman" w:hAnsi="Times New Roman" w:cs="Times New Roman"/>
              </w:rPr>
            </w:pPr>
            <w:r w:rsidRPr="00FA6A75">
              <w:rPr>
                <w:rFonts w:ascii="Times New Roman" w:hAnsi="Times New Roman" w:cs="Times New Roman"/>
              </w:rPr>
              <w:t>Pages 1-2 – Two question in the “Population served” section were moved to the “Hypertension Control” section for better flow of questions. Text of one of those two questions was simplified.</w:t>
            </w:r>
          </w:p>
          <w:p w:rsidR="00FA6A75" w:rsidRPr="00FA6A75" w:rsidRDefault="00FA6A75" w:rsidP="00A87298">
            <w:pPr>
              <w:rPr>
                <w:rFonts w:ascii="Times New Roman" w:hAnsi="Times New Roman" w:cs="Times New Roman"/>
              </w:rPr>
            </w:pPr>
          </w:p>
          <w:p w:rsidR="00FA6A75" w:rsidRPr="00FA6A75" w:rsidRDefault="00FA6A75" w:rsidP="00FA6A75">
            <w:pPr>
              <w:ind w:left="720"/>
              <w:rPr>
                <w:rFonts w:ascii="Times New Roman" w:hAnsi="Times New Roman" w:cs="Times New Roman"/>
              </w:rPr>
            </w:pPr>
            <w:r w:rsidRPr="00FA6A75">
              <w:rPr>
                <w:rFonts w:ascii="Times New Roman" w:hAnsi="Times New Roman" w:cs="Times New Roman"/>
              </w:rPr>
              <w:t>Of this number of patients seen, what percent of them were:</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Ages: 18-44 _______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Ages 45-64: _______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Ages 65-74: _______</w:t>
            </w:r>
          </w:p>
          <w:p w:rsidR="00FA6A75" w:rsidRPr="00FA6A75" w:rsidRDefault="00FA6A75" w:rsidP="00FA6A75">
            <w:pPr>
              <w:ind w:left="1440"/>
              <w:rPr>
                <w:rFonts w:ascii="Times New Roman" w:hAnsi="Times New Roman" w:cs="Times New Roman"/>
              </w:rPr>
            </w:pPr>
            <w:r w:rsidRPr="00FA6A75">
              <w:rPr>
                <w:rFonts w:ascii="Times New Roman" w:hAnsi="Times New Roman" w:cs="Times New Roman"/>
              </w:rPr>
              <w:t>Ages 75-85: _______</w:t>
            </w:r>
          </w:p>
          <w:p w:rsidR="00FA6A75" w:rsidRPr="00FA6A75" w:rsidRDefault="00FA6A75" w:rsidP="00A87298">
            <w:pPr>
              <w:rPr>
                <w:rFonts w:ascii="Times New Roman" w:hAnsi="Times New Roman" w:cs="Times New Roman"/>
              </w:rPr>
            </w:pPr>
          </w:p>
        </w:tc>
      </w:tr>
    </w:tbl>
    <w:p w:rsidR="00486D0E" w:rsidRPr="004F77AC" w:rsidRDefault="00486D0E">
      <w:pPr>
        <w:rPr>
          <w:rFonts w:ascii="Times New Roman" w:hAnsi="Times New Roman" w:cs="Times New Roman"/>
        </w:rPr>
      </w:pPr>
    </w:p>
    <w:p w:rsidR="00DD60CD" w:rsidRPr="004F77AC" w:rsidRDefault="00DD60CD">
      <w:pPr>
        <w:rPr>
          <w:rFonts w:ascii="Times New Roman" w:hAnsi="Times New Roman" w:cs="Times New Roman"/>
        </w:rPr>
      </w:pPr>
      <w:r w:rsidRPr="004F77AC">
        <w:rPr>
          <w:rFonts w:ascii="Times New Roman" w:hAnsi="Times New Roman" w:cs="Times New Roman"/>
        </w:rPr>
        <w:t xml:space="preserve">Changes to </w:t>
      </w:r>
      <w:r w:rsidR="004F77AC">
        <w:rPr>
          <w:rFonts w:ascii="Times New Roman" w:hAnsi="Times New Roman" w:cs="Times New Roman"/>
        </w:rPr>
        <w:t>Annualized burden hours for respondents.</w:t>
      </w:r>
    </w:p>
    <w:p w:rsidR="002960A6" w:rsidRPr="004F77AC" w:rsidRDefault="002960A6">
      <w:pPr>
        <w:rPr>
          <w:rFonts w:ascii="Times New Roman" w:hAnsi="Times New Roman" w:cs="Times New Roman"/>
        </w:rPr>
      </w:pPr>
      <w:r w:rsidRPr="004F77AC">
        <w:rPr>
          <w:rFonts w:ascii="Times New Roman" w:hAnsi="Times New Roman" w:cs="Times New Roman"/>
        </w:rPr>
        <w:t>Table A.15-1.</w:t>
      </w:r>
    </w:p>
    <w:tbl>
      <w:tblPr>
        <w:tblStyle w:val="TableGrid"/>
        <w:tblW w:w="10003" w:type="dxa"/>
        <w:tblInd w:w="-5" w:type="dxa"/>
        <w:tblLook w:val="04A0" w:firstRow="1" w:lastRow="0" w:firstColumn="1" w:lastColumn="0" w:noHBand="0" w:noVBand="1"/>
      </w:tblPr>
      <w:tblGrid>
        <w:gridCol w:w="1660"/>
        <w:gridCol w:w="1799"/>
        <w:gridCol w:w="1131"/>
        <w:gridCol w:w="1170"/>
        <w:gridCol w:w="1080"/>
        <w:gridCol w:w="1080"/>
        <w:gridCol w:w="1080"/>
        <w:gridCol w:w="990"/>
        <w:gridCol w:w="13"/>
      </w:tblGrid>
      <w:tr w:rsidR="002960A6" w:rsidRPr="004F77AC" w:rsidTr="002960A6">
        <w:tc>
          <w:tcPr>
            <w:tcW w:w="1660" w:type="dxa"/>
          </w:tcPr>
          <w:p w:rsidR="002960A6" w:rsidRPr="004F77AC" w:rsidRDefault="002960A6" w:rsidP="00324621">
            <w:pPr>
              <w:spacing w:after="120"/>
              <w:rPr>
                <w:rFonts w:ascii="Times New Roman" w:hAnsi="Times New Roman" w:cs="Times New Roman"/>
                <w:sz w:val="20"/>
                <w:szCs w:val="20"/>
              </w:rPr>
            </w:pPr>
          </w:p>
        </w:tc>
        <w:tc>
          <w:tcPr>
            <w:tcW w:w="1799" w:type="dxa"/>
          </w:tcPr>
          <w:p w:rsidR="002960A6" w:rsidRPr="004F77AC" w:rsidRDefault="002960A6" w:rsidP="00324621">
            <w:pPr>
              <w:spacing w:after="120"/>
              <w:rPr>
                <w:rFonts w:ascii="Times New Roman" w:hAnsi="Times New Roman" w:cs="Times New Roman"/>
                <w:sz w:val="20"/>
                <w:szCs w:val="20"/>
              </w:rPr>
            </w:pPr>
          </w:p>
        </w:tc>
        <w:tc>
          <w:tcPr>
            <w:tcW w:w="2301" w:type="dxa"/>
            <w:gridSpan w:val="2"/>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Previous OMB Approval Period</w:t>
            </w:r>
          </w:p>
        </w:tc>
        <w:tc>
          <w:tcPr>
            <w:tcW w:w="2160" w:type="dxa"/>
            <w:gridSpan w:val="2"/>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Proposed for This Revision</w:t>
            </w:r>
          </w:p>
        </w:tc>
        <w:tc>
          <w:tcPr>
            <w:tcW w:w="2083" w:type="dxa"/>
            <w:gridSpan w:val="3"/>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Net Change</w:t>
            </w:r>
          </w:p>
        </w:tc>
      </w:tr>
      <w:tr w:rsidR="002960A6" w:rsidRPr="004F77AC" w:rsidTr="002960A6">
        <w:trPr>
          <w:gridAfter w:val="1"/>
          <w:wAfter w:w="13" w:type="dxa"/>
        </w:trPr>
        <w:tc>
          <w:tcPr>
            <w:tcW w:w="166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Type of Respondents</w:t>
            </w:r>
          </w:p>
        </w:tc>
        <w:tc>
          <w:tcPr>
            <w:tcW w:w="1799"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Form Name</w:t>
            </w:r>
          </w:p>
        </w:tc>
        <w:tc>
          <w:tcPr>
            <w:tcW w:w="1131"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 xml:space="preserve">No. of </w:t>
            </w:r>
            <w:r w:rsidRPr="004F77AC">
              <w:rPr>
                <w:rFonts w:ascii="Times New Roman" w:hAnsi="Times New Roman" w:cs="Times New Roman"/>
                <w:sz w:val="20"/>
                <w:szCs w:val="20"/>
              </w:rPr>
              <w:br/>
              <w:t>Responses</w:t>
            </w:r>
          </w:p>
        </w:tc>
        <w:tc>
          <w:tcPr>
            <w:tcW w:w="117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 xml:space="preserve">Total burden </w:t>
            </w:r>
            <w:r w:rsidRPr="004F77AC">
              <w:rPr>
                <w:rFonts w:ascii="Times New Roman" w:hAnsi="Times New Roman" w:cs="Times New Roman"/>
                <w:sz w:val="20"/>
                <w:szCs w:val="20"/>
              </w:rPr>
              <w:br/>
              <w:t>(in hours)</w:t>
            </w:r>
          </w:p>
        </w:tc>
        <w:tc>
          <w:tcPr>
            <w:tcW w:w="108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 xml:space="preserve">No. of </w:t>
            </w:r>
            <w:r w:rsidRPr="004F77AC">
              <w:rPr>
                <w:rFonts w:ascii="Times New Roman" w:hAnsi="Times New Roman" w:cs="Times New Roman"/>
                <w:sz w:val="20"/>
                <w:szCs w:val="20"/>
              </w:rPr>
              <w:br/>
              <w:t>Responses</w:t>
            </w:r>
          </w:p>
        </w:tc>
        <w:tc>
          <w:tcPr>
            <w:tcW w:w="108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 xml:space="preserve">Total burden </w:t>
            </w:r>
            <w:r w:rsidRPr="004F77AC">
              <w:rPr>
                <w:rFonts w:ascii="Times New Roman" w:hAnsi="Times New Roman" w:cs="Times New Roman"/>
                <w:sz w:val="20"/>
                <w:szCs w:val="20"/>
              </w:rPr>
              <w:br/>
              <w:t>(in hours)</w:t>
            </w:r>
          </w:p>
        </w:tc>
        <w:tc>
          <w:tcPr>
            <w:tcW w:w="108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Change in responses</w:t>
            </w:r>
          </w:p>
        </w:tc>
        <w:tc>
          <w:tcPr>
            <w:tcW w:w="99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Change in burden hours</w:t>
            </w:r>
          </w:p>
        </w:tc>
      </w:tr>
      <w:tr w:rsidR="002960A6" w:rsidRPr="004F77AC" w:rsidTr="002960A6">
        <w:trPr>
          <w:gridAfter w:val="1"/>
          <w:wAfter w:w="13" w:type="dxa"/>
        </w:trPr>
        <w:tc>
          <w:tcPr>
            <w:tcW w:w="1660"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Physician, practices and health-care systems</w:t>
            </w:r>
          </w:p>
        </w:tc>
        <w:tc>
          <w:tcPr>
            <w:tcW w:w="1799"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Million Hearts ® Hypertension Control Champion Application Form</w:t>
            </w:r>
          </w:p>
        </w:tc>
        <w:tc>
          <w:tcPr>
            <w:tcW w:w="1131"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500</w:t>
            </w:r>
          </w:p>
        </w:tc>
        <w:tc>
          <w:tcPr>
            <w:tcW w:w="117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250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200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100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-300</w:t>
            </w:r>
          </w:p>
        </w:tc>
        <w:tc>
          <w:tcPr>
            <w:tcW w:w="99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-150</w:t>
            </w:r>
          </w:p>
        </w:tc>
      </w:tr>
      <w:tr w:rsidR="002960A6" w:rsidRPr="004F77AC" w:rsidTr="002960A6">
        <w:trPr>
          <w:gridAfter w:val="1"/>
          <w:wAfter w:w="13" w:type="dxa"/>
        </w:trPr>
        <w:tc>
          <w:tcPr>
            <w:tcW w:w="1660" w:type="dxa"/>
            <w:vAlign w:val="center"/>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Finalists</w:t>
            </w:r>
          </w:p>
          <w:p w:rsidR="002960A6" w:rsidRPr="004F77AC" w:rsidRDefault="002960A6" w:rsidP="00324621">
            <w:pPr>
              <w:spacing w:after="120"/>
              <w:rPr>
                <w:rFonts w:ascii="Times New Roman" w:hAnsi="Times New Roman" w:cs="Times New Roman"/>
                <w:sz w:val="20"/>
                <w:szCs w:val="20"/>
                <w:highlight w:val="yellow"/>
              </w:rPr>
            </w:pPr>
          </w:p>
        </w:tc>
        <w:tc>
          <w:tcPr>
            <w:tcW w:w="1799"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Million Hearts ® Hypertension Control Champion Data Verification  Form</w:t>
            </w:r>
          </w:p>
        </w:tc>
        <w:tc>
          <w:tcPr>
            <w:tcW w:w="1131"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40</w:t>
            </w:r>
          </w:p>
        </w:tc>
        <w:tc>
          <w:tcPr>
            <w:tcW w:w="117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40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40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80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0</w:t>
            </w:r>
          </w:p>
        </w:tc>
        <w:tc>
          <w:tcPr>
            <w:tcW w:w="99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40</w:t>
            </w:r>
          </w:p>
        </w:tc>
      </w:tr>
      <w:tr w:rsidR="002960A6" w:rsidRPr="004F77AC" w:rsidTr="002960A6">
        <w:trPr>
          <w:gridAfter w:val="1"/>
          <w:wAfter w:w="13" w:type="dxa"/>
        </w:trPr>
        <w:tc>
          <w:tcPr>
            <w:tcW w:w="1660" w:type="dxa"/>
          </w:tcPr>
          <w:p w:rsidR="002960A6" w:rsidRPr="004F77AC" w:rsidRDefault="002960A6" w:rsidP="00324621">
            <w:pPr>
              <w:spacing w:after="120"/>
              <w:rPr>
                <w:rFonts w:ascii="Times New Roman" w:hAnsi="Times New Roman" w:cs="Times New Roman"/>
                <w:sz w:val="20"/>
                <w:szCs w:val="20"/>
                <w:highlight w:val="yellow"/>
              </w:rPr>
            </w:pPr>
            <w:r w:rsidRPr="004F77AC">
              <w:rPr>
                <w:rFonts w:ascii="Times New Roman" w:hAnsi="Times New Roman" w:cs="Times New Roman"/>
                <w:sz w:val="20"/>
                <w:szCs w:val="20"/>
              </w:rPr>
              <w:t>Champions</w:t>
            </w:r>
          </w:p>
        </w:tc>
        <w:tc>
          <w:tcPr>
            <w:tcW w:w="1799" w:type="dxa"/>
          </w:tcPr>
          <w:p w:rsidR="002960A6" w:rsidRPr="004F77AC" w:rsidRDefault="002960A6" w:rsidP="00324621">
            <w:pPr>
              <w:spacing w:after="120"/>
              <w:rPr>
                <w:rFonts w:ascii="Times New Roman" w:hAnsi="Times New Roman" w:cs="Times New Roman"/>
                <w:sz w:val="20"/>
                <w:szCs w:val="20"/>
              </w:rPr>
            </w:pPr>
            <w:r w:rsidRPr="004F77AC">
              <w:rPr>
                <w:rFonts w:ascii="Times New Roman" w:hAnsi="Times New Roman" w:cs="Times New Roman"/>
                <w:sz w:val="20"/>
                <w:szCs w:val="20"/>
              </w:rPr>
              <w:t>Interview Guide: Million Hearts ® Hypertension Control Champion</w:t>
            </w:r>
          </w:p>
        </w:tc>
        <w:tc>
          <w:tcPr>
            <w:tcW w:w="1131"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40</w:t>
            </w:r>
          </w:p>
        </w:tc>
        <w:tc>
          <w:tcPr>
            <w:tcW w:w="117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80</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35</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35</w:t>
            </w:r>
          </w:p>
        </w:tc>
        <w:tc>
          <w:tcPr>
            <w:tcW w:w="1080" w:type="dxa"/>
            <w:vAlign w:val="center"/>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-5</w:t>
            </w:r>
          </w:p>
        </w:tc>
        <w:tc>
          <w:tcPr>
            <w:tcW w:w="990" w:type="dxa"/>
            <w:vAlign w:val="center"/>
          </w:tcPr>
          <w:p w:rsidR="002960A6" w:rsidRPr="004F77AC" w:rsidRDefault="002960A6" w:rsidP="00324621">
            <w:pPr>
              <w:spacing w:after="120"/>
              <w:jc w:val="center"/>
              <w:rPr>
                <w:rFonts w:ascii="Times New Roman" w:hAnsi="Times New Roman" w:cs="Times New Roman"/>
                <w:sz w:val="20"/>
                <w:szCs w:val="20"/>
                <w:highlight w:val="yellow"/>
              </w:rPr>
            </w:pPr>
            <w:r w:rsidRPr="004F77AC">
              <w:rPr>
                <w:rFonts w:ascii="Times New Roman" w:hAnsi="Times New Roman" w:cs="Times New Roman"/>
                <w:sz w:val="20"/>
                <w:szCs w:val="20"/>
              </w:rPr>
              <w:t>-45</w:t>
            </w:r>
          </w:p>
        </w:tc>
      </w:tr>
      <w:tr w:rsidR="002960A6" w:rsidRPr="004F77AC" w:rsidTr="002960A6">
        <w:trPr>
          <w:gridAfter w:val="1"/>
          <w:wAfter w:w="13" w:type="dxa"/>
        </w:trPr>
        <w:tc>
          <w:tcPr>
            <w:tcW w:w="1660" w:type="dxa"/>
          </w:tcPr>
          <w:p w:rsidR="002960A6" w:rsidRPr="004F77AC" w:rsidRDefault="002960A6" w:rsidP="00324621">
            <w:pPr>
              <w:spacing w:after="120"/>
              <w:jc w:val="right"/>
              <w:rPr>
                <w:rFonts w:ascii="Times New Roman" w:hAnsi="Times New Roman" w:cs="Times New Roman"/>
                <w:sz w:val="20"/>
                <w:szCs w:val="20"/>
              </w:rPr>
            </w:pPr>
            <w:r w:rsidRPr="004F77AC">
              <w:rPr>
                <w:rFonts w:ascii="Times New Roman" w:hAnsi="Times New Roman" w:cs="Times New Roman"/>
                <w:sz w:val="20"/>
                <w:szCs w:val="20"/>
              </w:rPr>
              <w:t>Total</w:t>
            </w:r>
          </w:p>
        </w:tc>
        <w:tc>
          <w:tcPr>
            <w:tcW w:w="1799" w:type="dxa"/>
          </w:tcPr>
          <w:p w:rsidR="002960A6" w:rsidRPr="004F77AC" w:rsidRDefault="002960A6" w:rsidP="00324621">
            <w:pPr>
              <w:spacing w:after="120"/>
              <w:rPr>
                <w:rFonts w:ascii="Times New Roman" w:hAnsi="Times New Roman" w:cs="Times New Roman"/>
                <w:sz w:val="20"/>
                <w:szCs w:val="20"/>
              </w:rPr>
            </w:pPr>
          </w:p>
        </w:tc>
        <w:tc>
          <w:tcPr>
            <w:tcW w:w="1131" w:type="dxa"/>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580</w:t>
            </w:r>
          </w:p>
        </w:tc>
        <w:tc>
          <w:tcPr>
            <w:tcW w:w="1170" w:type="dxa"/>
          </w:tcPr>
          <w:p w:rsidR="002960A6" w:rsidRPr="004F77AC" w:rsidRDefault="00FA4BA6" w:rsidP="00FA4BA6">
            <w:pPr>
              <w:spacing w:after="120"/>
              <w:jc w:val="center"/>
              <w:rPr>
                <w:rFonts w:ascii="Times New Roman" w:hAnsi="Times New Roman" w:cs="Times New Roman"/>
                <w:sz w:val="20"/>
                <w:szCs w:val="20"/>
              </w:rPr>
            </w:pPr>
            <w:r>
              <w:rPr>
                <w:rFonts w:ascii="Times New Roman" w:hAnsi="Times New Roman" w:cs="Times New Roman"/>
                <w:sz w:val="20"/>
                <w:szCs w:val="20"/>
              </w:rPr>
              <w:t>37</w:t>
            </w:r>
            <w:r w:rsidR="002960A6" w:rsidRPr="004F77AC">
              <w:rPr>
                <w:rFonts w:ascii="Times New Roman" w:hAnsi="Times New Roman" w:cs="Times New Roman"/>
                <w:sz w:val="20"/>
                <w:szCs w:val="20"/>
              </w:rPr>
              <w:t>0</w:t>
            </w:r>
          </w:p>
        </w:tc>
        <w:tc>
          <w:tcPr>
            <w:tcW w:w="1080" w:type="dxa"/>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275</w:t>
            </w:r>
          </w:p>
        </w:tc>
        <w:tc>
          <w:tcPr>
            <w:tcW w:w="1080" w:type="dxa"/>
          </w:tcPr>
          <w:p w:rsidR="002960A6" w:rsidRPr="004F77AC" w:rsidRDefault="00FA4BA6" w:rsidP="00324621">
            <w:pPr>
              <w:spacing w:after="120"/>
              <w:jc w:val="center"/>
              <w:rPr>
                <w:rFonts w:ascii="Times New Roman" w:hAnsi="Times New Roman" w:cs="Times New Roman"/>
                <w:sz w:val="20"/>
                <w:szCs w:val="20"/>
              </w:rPr>
            </w:pPr>
            <w:r>
              <w:rPr>
                <w:rFonts w:ascii="Times New Roman" w:hAnsi="Times New Roman" w:cs="Times New Roman"/>
                <w:sz w:val="20"/>
                <w:szCs w:val="20"/>
              </w:rPr>
              <w:t>2</w:t>
            </w:r>
            <w:r w:rsidR="002960A6" w:rsidRPr="004F77AC">
              <w:rPr>
                <w:rFonts w:ascii="Times New Roman" w:hAnsi="Times New Roman" w:cs="Times New Roman"/>
                <w:sz w:val="20"/>
                <w:szCs w:val="20"/>
              </w:rPr>
              <w:t>15</w:t>
            </w:r>
          </w:p>
        </w:tc>
        <w:tc>
          <w:tcPr>
            <w:tcW w:w="1080" w:type="dxa"/>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-305</w:t>
            </w:r>
          </w:p>
        </w:tc>
        <w:tc>
          <w:tcPr>
            <w:tcW w:w="990" w:type="dxa"/>
          </w:tcPr>
          <w:p w:rsidR="002960A6" w:rsidRPr="004F77AC" w:rsidRDefault="002960A6" w:rsidP="00324621">
            <w:pPr>
              <w:spacing w:after="120"/>
              <w:jc w:val="center"/>
              <w:rPr>
                <w:rFonts w:ascii="Times New Roman" w:hAnsi="Times New Roman" w:cs="Times New Roman"/>
                <w:sz w:val="20"/>
                <w:szCs w:val="20"/>
              </w:rPr>
            </w:pPr>
            <w:r w:rsidRPr="004F77AC">
              <w:rPr>
                <w:rFonts w:ascii="Times New Roman" w:hAnsi="Times New Roman" w:cs="Times New Roman"/>
                <w:sz w:val="20"/>
                <w:szCs w:val="20"/>
              </w:rPr>
              <w:t>-155</w:t>
            </w:r>
          </w:p>
        </w:tc>
      </w:tr>
    </w:tbl>
    <w:p w:rsidR="002960A6" w:rsidRDefault="002960A6">
      <w:pPr>
        <w:rPr>
          <w:rFonts w:ascii="Times New Roman" w:hAnsi="Times New Roman" w:cs="Times New Roman"/>
        </w:rPr>
      </w:pPr>
    </w:p>
    <w:p w:rsidR="005A7024" w:rsidRDefault="005A7024">
      <w:pPr>
        <w:rPr>
          <w:rFonts w:ascii="Times New Roman" w:hAnsi="Times New Roman" w:cs="Times New Roman"/>
        </w:rPr>
      </w:pPr>
    </w:p>
    <w:p w:rsidR="005A7024" w:rsidRDefault="005A7024">
      <w:pPr>
        <w:rPr>
          <w:rFonts w:ascii="Times New Roman" w:hAnsi="Times New Roman" w:cs="Times New Roman"/>
        </w:rPr>
      </w:pPr>
    </w:p>
    <w:p w:rsidR="00731A2D" w:rsidRDefault="00731A2D">
      <w:pPr>
        <w:rPr>
          <w:rFonts w:ascii="Times New Roman" w:hAnsi="Times New Roman" w:cs="Times New Roman"/>
        </w:rPr>
      </w:pPr>
    </w:p>
    <w:p w:rsidR="004F77AC" w:rsidRDefault="004F77AC">
      <w:pPr>
        <w:rPr>
          <w:rFonts w:ascii="Times New Roman" w:hAnsi="Times New Roman" w:cs="Times New Roman"/>
        </w:rPr>
      </w:pPr>
      <w:r>
        <w:rPr>
          <w:rFonts w:ascii="Times New Roman" w:hAnsi="Times New Roman" w:cs="Times New Roman"/>
        </w:rPr>
        <w:t>Adjustment to estimated Annualized cost to Respondents due to revised data from the Bureau of Labor Statistics and changes in the annualized burden hours for respondents. Table A.12-A.</w:t>
      </w:r>
    </w:p>
    <w:tbl>
      <w:tblPr>
        <w:tblStyle w:val="TableGrid"/>
        <w:tblW w:w="10003" w:type="dxa"/>
        <w:tblInd w:w="-5" w:type="dxa"/>
        <w:tblLook w:val="04A0" w:firstRow="1" w:lastRow="0" w:firstColumn="1" w:lastColumn="0" w:noHBand="0" w:noVBand="1"/>
      </w:tblPr>
      <w:tblGrid>
        <w:gridCol w:w="1632"/>
        <w:gridCol w:w="1765"/>
        <w:gridCol w:w="1126"/>
        <w:gridCol w:w="1143"/>
        <w:gridCol w:w="1079"/>
        <w:gridCol w:w="1059"/>
        <w:gridCol w:w="1071"/>
        <w:gridCol w:w="1116"/>
        <w:gridCol w:w="12"/>
      </w:tblGrid>
      <w:tr w:rsidR="00FA6A75" w:rsidRPr="00FA6A75" w:rsidTr="005A7024">
        <w:tc>
          <w:tcPr>
            <w:tcW w:w="1632" w:type="dxa"/>
          </w:tcPr>
          <w:p w:rsidR="004F77AC" w:rsidRPr="00FA6A75" w:rsidRDefault="004F77AC" w:rsidP="00324621">
            <w:pPr>
              <w:spacing w:after="120"/>
              <w:rPr>
                <w:rFonts w:ascii="Times New Roman" w:hAnsi="Times New Roman" w:cs="Times New Roman"/>
                <w:sz w:val="20"/>
                <w:szCs w:val="20"/>
              </w:rPr>
            </w:pPr>
          </w:p>
        </w:tc>
        <w:tc>
          <w:tcPr>
            <w:tcW w:w="1765" w:type="dxa"/>
          </w:tcPr>
          <w:p w:rsidR="004F77AC" w:rsidRPr="00FA6A75" w:rsidRDefault="004F77AC" w:rsidP="00324621">
            <w:pPr>
              <w:spacing w:after="120"/>
              <w:rPr>
                <w:rFonts w:ascii="Times New Roman" w:hAnsi="Times New Roman" w:cs="Times New Roman"/>
                <w:sz w:val="20"/>
                <w:szCs w:val="20"/>
              </w:rPr>
            </w:pPr>
          </w:p>
        </w:tc>
        <w:tc>
          <w:tcPr>
            <w:tcW w:w="2269" w:type="dxa"/>
            <w:gridSpan w:val="2"/>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Previous OMB Approval Period</w:t>
            </w:r>
          </w:p>
        </w:tc>
        <w:tc>
          <w:tcPr>
            <w:tcW w:w="2138" w:type="dxa"/>
            <w:gridSpan w:val="2"/>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Proposed for This Revision</w:t>
            </w:r>
          </w:p>
        </w:tc>
        <w:tc>
          <w:tcPr>
            <w:tcW w:w="2199" w:type="dxa"/>
            <w:gridSpan w:val="3"/>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Net Change</w:t>
            </w:r>
          </w:p>
        </w:tc>
      </w:tr>
      <w:tr w:rsidR="00FA6A75" w:rsidRPr="00FA6A75" w:rsidTr="00324621">
        <w:trPr>
          <w:gridAfter w:val="1"/>
          <w:wAfter w:w="13" w:type="dxa"/>
        </w:trPr>
        <w:tc>
          <w:tcPr>
            <w:tcW w:w="1660"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Type of Respondents</w:t>
            </w:r>
          </w:p>
        </w:tc>
        <w:tc>
          <w:tcPr>
            <w:tcW w:w="1799"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Form Name</w:t>
            </w:r>
          </w:p>
        </w:tc>
        <w:tc>
          <w:tcPr>
            <w:tcW w:w="1131"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 xml:space="preserve">No. of </w:t>
            </w:r>
            <w:r w:rsidRPr="00FA6A75">
              <w:rPr>
                <w:rFonts w:ascii="Times New Roman" w:hAnsi="Times New Roman" w:cs="Times New Roman"/>
                <w:sz w:val="20"/>
                <w:szCs w:val="20"/>
              </w:rPr>
              <w:br/>
              <w:t>Responses</w:t>
            </w:r>
          </w:p>
        </w:tc>
        <w:tc>
          <w:tcPr>
            <w:tcW w:w="1170"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 xml:space="preserve">Total burden </w:t>
            </w:r>
            <w:r w:rsidRPr="00FA6A75">
              <w:rPr>
                <w:rFonts w:ascii="Times New Roman" w:hAnsi="Times New Roman" w:cs="Times New Roman"/>
                <w:sz w:val="20"/>
                <w:szCs w:val="20"/>
              </w:rPr>
              <w:br/>
              <w:t>(in hours)</w:t>
            </w:r>
          </w:p>
        </w:tc>
        <w:tc>
          <w:tcPr>
            <w:tcW w:w="1080"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 xml:space="preserve">No. of </w:t>
            </w:r>
            <w:r w:rsidRPr="00FA6A75">
              <w:rPr>
                <w:rFonts w:ascii="Times New Roman" w:hAnsi="Times New Roman" w:cs="Times New Roman"/>
                <w:sz w:val="20"/>
                <w:szCs w:val="20"/>
              </w:rPr>
              <w:br/>
              <w:t>Responses</w:t>
            </w:r>
          </w:p>
        </w:tc>
        <w:tc>
          <w:tcPr>
            <w:tcW w:w="1080"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 xml:space="preserve">Total burden </w:t>
            </w:r>
            <w:r w:rsidRPr="00FA6A75">
              <w:rPr>
                <w:rFonts w:ascii="Times New Roman" w:hAnsi="Times New Roman" w:cs="Times New Roman"/>
                <w:sz w:val="20"/>
                <w:szCs w:val="20"/>
              </w:rPr>
              <w:br/>
              <w:t>(in hours)</w:t>
            </w:r>
          </w:p>
        </w:tc>
        <w:tc>
          <w:tcPr>
            <w:tcW w:w="1080" w:type="dxa"/>
          </w:tcPr>
          <w:p w:rsidR="004F77AC" w:rsidRPr="00FA6A75" w:rsidRDefault="004F77AC" w:rsidP="004F77AC">
            <w:pPr>
              <w:spacing w:after="120"/>
              <w:rPr>
                <w:rFonts w:ascii="Times New Roman" w:hAnsi="Times New Roman" w:cs="Times New Roman"/>
                <w:sz w:val="20"/>
                <w:szCs w:val="20"/>
              </w:rPr>
            </w:pPr>
            <w:r w:rsidRPr="00FA6A75">
              <w:rPr>
                <w:rFonts w:ascii="Times New Roman" w:hAnsi="Times New Roman" w:cs="Times New Roman"/>
                <w:sz w:val="20"/>
                <w:szCs w:val="20"/>
              </w:rPr>
              <w:t>Change in weighted hourly wage</w:t>
            </w:r>
          </w:p>
        </w:tc>
        <w:tc>
          <w:tcPr>
            <w:tcW w:w="990" w:type="dxa"/>
          </w:tcPr>
          <w:p w:rsidR="004F77AC" w:rsidRPr="00FA6A75" w:rsidRDefault="004F77AC" w:rsidP="004F77AC">
            <w:pPr>
              <w:spacing w:after="120"/>
              <w:rPr>
                <w:rFonts w:ascii="Times New Roman" w:hAnsi="Times New Roman" w:cs="Times New Roman"/>
                <w:sz w:val="20"/>
                <w:szCs w:val="20"/>
              </w:rPr>
            </w:pPr>
            <w:r w:rsidRPr="00FA6A75">
              <w:rPr>
                <w:rFonts w:ascii="Times New Roman" w:hAnsi="Times New Roman" w:cs="Times New Roman"/>
                <w:sz w:val="20"/>
                <w:szCs w:val="20"/>
              </w:rPr>
              <w:t>Change in Total Cost</w:t>
            </w:r>
          </w:p>
        </w:tc>
      </w:tr>
      <w:tr w:rsidR="00FA6A75" w:rsidRPr="00FA6A75" w:rsidTr="005A7024">
        <w:trPr>
          <w:gridAfter w:val="1"/>
          <w:wAfter w:w="12" w:type="dxa"/>
        </w:trPr>
        <w:tc>
          <w:tcPr>
            <w:tcW w:w="1632"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Physician, practices and health-care systems</w:t>
            </w:r>
          </w:p>
        </w:tc>
        <w:tc>
          <w:tcPr>
            <w:tcW w:w="1765"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Million Hearts ® Hypertension Control Champion Application Form</w:t>
            </w:r>
          </w:p>
        </w:tc>
        <w:tc>
          <w:tcPr>
            <w:tcW w:w="1126"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500</w:t>
            </w:r>
          </w:p>
        </w:tc>
        <w:tc>
          <w:tcPr>
            <w:tcW w:w="1143"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250</w:t>
            </w:r>
          </w:p>
        </w:tc>
        <w:tc>
          <w:tcPr>
            <w:tcW w:w="107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200</w:t>
            </w:r>
          </w:p>
        </w:tc>
        <w:tc>
          <w:tcPr>
            <w:tcW w:w="105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100</w:t>
            </w:r>
          </w:p>
        </w:tc>
        <w:tc>
          <w:tcPr>
            <w:tcW w:w="1071"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$55.66 to $61.12</w:t>
            </w:r>
          </w:p>
        </w:tc>
        <w:tc>
          <w:tcPr>
            <w:tcW w:w="1116"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$13,915.00 to $6,112.00</w:t>
            </w:r>
          </w:p>
        </w:tc>
      </w:tr>
      <w:tr w:rsidR="00FA6A75" w:rsidRPr="00FA6A75" w:rsidTr="005A7024">
        <w:trPr>
          <w:gridAfter w:val="1"/>
          <w:wAfter w:w="12" w:type="dxa"/>
        </w:trPr>
        <w:tc>
          <w:tcPr>
            <w:tcW w:w="1632" w:type="dxa"/>
            <w:vAlign w:val="center"/>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Finalists</w:t>
            </w:r>
          </w:p>
          <w:p w:rsidR="004F77AC" w:rsidRPr="00FA6A75" w:rsidRDefault="004F77AC" w:rsidP="00324621">
            <w:pPr>
              <w:spacing w:after="120"/>
              <w:rPr>
                <w:rFonts w:ascii="Times New Roman" w:hAnsi="Times New Roman" w:cs="Times New Roman"/>
                <w:sz w:val="20"/>
                <w:szCs w:val="20"/>
                <w:highlight w:val="yellow"/>
              </w:rPr>
            </w:pPr>
          </w:p>
        </w:tc>
        <w:tc>
          <w:tcPr>
            <w:tcW w:w="1765"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Million Hearts ® Hypertension Control Champion Data Verification  Form</w:t>
            </w:r>
          </w:p>
        </w:tc>
        <w:tc>
          <w:tcPr>
            <w:tcW w:w="1126"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40</w:t>
            </w:r>
          </w:p>
        </w:tc>
        <w:tc>
          <w:tcPr>
            <w:tcW w:w="1143"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40</w:t>
            </w:r>
          </w:p>
        </w:tc>
        <w:tc>
          <w:tcPr>
            <w:tcW w:w="107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40</w:t>
            </w:r>
          </w:p>
        </w:tc>
        <w:tc>
          <w:tcPr>
            <w:tcW w:w="105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80</w:t>
            </w:r>
          </w:p>
        </w:tc>
        <w:tc>
          <w:tcPr>
            <w:tcW w:w="1071"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$57.99 to $57.62</w:t>
            </w:r>
          </w:p>
        </w:tc>
        <w:tc>
          <w:tcPr>
            <w:tcW w:w="1116"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$2,319.60 to $4,609.60</w:t>
            </w:r>
          </w:p>
        </w:tc>
      </w:tr>
      <w:tr w:rsidR="00FA6A75" w:rsidRPr="00FA6A75" w:rsidTr="005A7024">
        <w:trPr>
          <w:gridAfter w:val="1"/>
          <w:wAfter w:w="12" w:type="dxa"/>
        </w:trPr>
        <w:tc>
          <w:tcPr>
            <w:tcW w:w="1632" w:type="dxa"/>
          </w:tcPr>
          <w:p w:rsidR="004F77AC" w:rsidRPr="00FA6A75" w:rsidRDefault="004F77AC" w:rsidP="00324621">
            <w:pPr>
              <w:spacing w:after="120"/>
              <w:rPr>
                <w:rFonts w:ascii="Times New Roman" w:hAnsi="Times New Roman" w:cs="Times New Roman"/>
                <w:sz w:val="20"/>
                <w:szCs w:val="20"/>
                <w:highlight w:val="yellow"/>
              </w:rPr>
            </w:pPr>
            <w:r w:rsidRPr="00FA6A75">
              <w:rPr>
                <w:rFonts w:ascii="Times New Roman" w:hAnsi="Times New Roman" w:cs="Times New Roman"/>
                <w:sz w:val="20"/>
                <w:szCs w:val="20"/>
              </w:rPr>
              <w:t>Champions</w:t>
            </w:r>
          </w:p>
        </w:tc>
        <w:tc>
          <w:tcPr>
            <w:tcW w:w="1765" w:type="dxa"/>
          </w:tcPr>
          <w:p w:rsidR="004F77AC" w:rsidRPr="00FA6A75" w:rsidRDefault="004F77AC" w:rsidP="00324621">
            <w:pPr>
              <w:spacing w:after="120"/>
              <w:rPr>
                <w:rFonts w:ascii="Times New Roman" w:hAnsi="Times New Roman" w:cs="Times New Roman"/>
                <w:sz w:val="20"/>
                <w:szCs w:val="20"/>
              </w:rPr>
            </w:pPr>
            <w:r w:rsidRPr="00FA6A75">
              <w:rPr>
                <w:rFonts w:ascii="Times New Roman" w:hAnsi="Times New Roman" w:cs="Times New Roman"/>
                <w:sz w:val="20"/>
                <w:szCs w:val="20"/>
              </w:rPr>
              <w:t>Interview Guide: Million Hearts ® Hypertension Control Champion</w:t>
            </w:r>
          </w:p>
        </w:tc>
        <w:tc>
          <w:tcPr>
            <w:tcW w:w="1126"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40</w:t>
            </w:r>
          </w:p>
        </w:tc>
        <w:tc>
          <w:tcPr>
            <w:tcW w:w="1143"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80</w:t>
            </w:r>
          </w:p>
        </w:tc>
        <w:tc>
          <w:tcPr>
            <w:tcW w:w="107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35</w:t>
            </w:r>
          </w:p>
        </w:tc>
        <w:tc>
          <w:tcPr>
            <w:tcW w:w="1059"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35</w:t>
            </w:r>
          </w:p>
        </w:tc>
        <w:tc>
          <w:tcPr>
            <w:tcW w:w="1071" w:type="dxa"/>
            <w:vAlign w:val="center"/>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$66.72 to $65.37</w:t>
            </w:r>
          </w:p>
        </w:tc>
        <w:tc>
          <w:tcPr>
            <w:tcW w:w="1116" w:type="dxa"/>
            <w:vAlign w:val="center"/>
          </w:tcPr>
          <w:p w:rsidR="004F77AC" w:rsidRPr="00FA6A75" w:rsidRDefault="004F77AC" w:rsidP="00324621">
            <w:pPr>
              <w:spacing w:after="120"/>
              <w:jc w:val="center"/>
              <w:rPr>
                <w:rFonts w:ascii="Times New Roman" w:hAnsi="Times New Roman" w:cs="Times New Roman"/>
                <w:sz w:val="20"/>
                <w:szCs w:val="20"/>
                <w:highlight w:val="yellow"/>
              </w:rPr>
            </w:pPr>
            <w:r w:rsidRPr="00FA6A75">
              <w:rPr>
                <w:rFonts w:ascii="Times New Roman" w:hAnsi="Times New Roman" w:cs="Times New Roman"/>
                <w:sz w:val="20"/>
                <w:szCs w:val="20"/>
              </w:rPr>
              <w:t>From $5,337.60 to $2,287.95</w:t>
            </w:r>
          </w:p>
        </w:tc>
      </w:tr>
      <w:tr w:rsidR="00FA6A75" w:rsidRPr="00FA6A75" w:rsidTr="005A7024">
        <w:trPr>
          <w:gridAfter w:val="1"/>
          <w:wAfter w:w="12" w:type="dxa"/>
        </w:trPr>
        <w:tc>
          <w:tcPr>
            <w:tcW w:w="1632" w:type="dxa"/>
          </w:tcPr>
          <w:p w:rsidR="004F77AC" w:rsidRPr="00FA6A75" w:rsidRDefault="004F77AC" w:rsidP="00324621">
            <w:pPr>
              <w:spacing w:after="120"/>
              <w:jc w:val="right"/>
              <w:rPr>
                <w:rFonts w:ascii="Times New Roman" w:hAnsi="Times New Roman" w:cs="Times New Roman"/>
                <w:sz w:val="20"/>
                <w:szCs w:val="20"/>
              </w:rPr>
            </w:pPr>
            <w:r w:rsidRPr="00FA6A75">
              <w:rPr>
                <w:rFonts w:ascii="Times New Roman" w:hAnsi="Times New Roman" w:cs="Times New Roman"/>
                <w:sz w:val="20"/>
                <w:szCs w:val="20"/>
              </w:rPr>
              <w:t>Total</w:t>
            </w:r>
          </w:p>
        </w:tc>
        <w:tc>
          <w:tcPr>
            <w:tcW w:w="1765" w:type="dxa"/>
          </w:tcPr>
          <w:p w:rsidR="004F77AC" w:rsidRPr="00FA6A75" w:rsidRDefault="004F77AC" w:rsidP="00324621">
            <w:pPr>
              <w:spacing w:after="120"/>
              <w:rPr>
                <w:rFonts w:ascii="Times New Roman" w:hAnsi="Times New Roman" w:cs="Times New Roman"/>
                <w:sz w:val="20"/>
                <w:szCs w:val="20"/>
              </w:rPr>
            </w:pPr>
          </w:p>
        </w:tc>
        <w:tc>
          <w:tcPr>
            <w:tcW w:w="1126" w:type="dxa"/>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580</w:t>
            </w:r>
          </w:p>
        </w:tc>
        <w:tc>
          <w:tcPr>
            <w:tcW w:w="1143" w:type="dxa"/>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250</w:t>
            </w:r>
          </w:p>
        </w:tc>
        <w:tc>
          <w:tcPr>
            <w:tcW w:w="1079" w:type="dxa"/>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275</w:t>
            </w:r>
          </w:p>
        </w:tc>
        <w:tc>
          <w:tcPr>
            <w:tcW w:w="1059" w:type="dxa"/>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115</w:t>
            </w:r>
          </w:p>
        </w:tc>
        <w:tc>
          <w:tcPr>
            <w:tcW w:w="1071" w:type="dxa"/>
          </w:tcPr>
          <w:p w:rsidR="004F77AC" w:rsidRPr="00FA6A75" w:rsidRDefault="004F77AC" w:rsidP="00324621">
            <w:pPr>
              <w:spacing w:after="120"/>
              <w:jc w:val="center"/>
              <w:rPr>
                <w:rFonts w:ascii="Times New Roman" w:hAnsi="Times New Roman" w:cs="Times New Roman"/>
                <w:sz w:val="20"/>
                <w:szCs w:val="20"/>
              </w:rPr>
            </w:pPr>
          </w:p>
        </w:tc>
        <w:tc>
          <w:tcPr>
            <w:tcW w:w="1116" w:type="dxa"/>
          </w:tcPr>
          <w:p w:rsidR="004F77AC" w:rsidRPr="00FA6A75" w:rsidRDefault="004F77AC" w:rsidP="00324621">
            <w:pPr>
              <w:spacing w:after="120"/>
              <w:jc w:val="center"/>
              <w:rPr>
                <w:rFonts w:ascii="Times New Roman" w:hAnsi="Times New Roman" w:cs="Times New Roman"/>
                <w:sz w:val="20"/>
                <w:szCs w:val="20"/>
              </w:rPr>
            </w:pPr>
            <w:r w:rsidRPr="00FA6A75">
              <w:rPr>
                <w:rFonts w:ascii="Times New Roman" w:hAnsi="Times New Roman" w:cs="Times New Roman"/>
                <w:sz w:val="20"/>
                <w:szCs w:val="20"/>
              </w:rPr>
              <w:t>From $21,572.20 to $13,009.55</w:t>
            </w:r>
          </w:p>
        </w:tc>
      </w:tr>
    </w:tbl>
    <w:p w:rsidR="004F77AC" w:rsidRDefault="004F77AC">
      <w:pPr>
        <w:rPr>
          <w:rFonts w:ascii="Times New Roman" w:hAnsi="Times New Roman" w:cs="Times New Roman"/>
        </w:rPr>
      </w:pPr>
    </w:p>
    <w:sectPr w:rsidR="004F77AC" w:rsidSect="00486D0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44E9"/>
    <w:multiLevelType w:val="hybridMultilevel"/>
    <w:tmpl w:val="4D48518A"/>
    <w:lvl w:ilvl="0" w:tplc="B65EBAC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0E"/>
    <w:rsid w:val="002960A6"/>
    <w:rsid w:val="00486D0E"/>
    <w:rsid w:val="004F77AC"/>
    <w:rsid w:val="005A7024"/>
    <w:rsid w:val="00731A2D"/>
    <w:rsid w:val="0075656F"/>
    <w:rsid w:val="0086165E"/>
    <w:rsid w:val="008D6CEA"/>
    <w:rsid w:val="008D6DD6"/>
    <w:rsid w:val="009C2AE1"/>
    <w:rsid w:val="00A87298"/>
    <w:rsid w:val="00AD756B"/>
    <w:rsid w:val="00D26908"/>
    <w:rsid w:val="00D308EB"/>
    <w:rsid w:val="00DD60CD"/>
    <w:rsid w:val="00FA4BA6"/>
    <w:rsid w:val="00FA6A7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0E"/>
    <w:pPr>
      <w:spacing w:after="200" w:line="276" w:lineRule="auto"/>
      <w:ind w:left="720"/>
      <w:contextualSpacing/>
    </w:pPr>
    <w:rPr>
      <w:rFonts w:eastAsiaTheme="minorEastAsia"/>
    </w:rPr>
  </w:style>
  <w:style w:type="table" w:styleId="TableGrid">
    <w:name w:val="Table Grid"/>
    <w:basedOn w:val="TableNormal"/>
    <w:uiPriority w:val="59"/>
    <w:rsid w:val="0048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6165E"/>
    <w:pPr>
      <w:spacing w:after="200" w:line="240" w:lineRule="auto"/>
    </w:pPr>
    <w:rPr>
      <w:rFonts w:eastAsiaTheme="minorEastAsia"/>
      <w:sz w:val="20"/>
      <w:szCs w:val="20"/>
    </w:rPr>
  </w:style>
  <w:style w:type="character" w:customStyle="1" w:styleId="CommentTextChar">
    <w:name w:val="Comment Text Char"/>
    <w:basedOn w:val="DefaultParagraphFont"/>
    <w:link w:val="CommentText"/>
    <w:rsid w:val="0086165E"/>
    <w:rPr>
      <w:rFonts w:eastAsiaTheme="minorEastAsia"/>
      <w:sz w:val="20"/>
      <w:szCs w:val="20"/>
    </w:rPr>
  </w:style>
  <w:style w:type="paragraph" w:styleId="BalloonText">
    <w:name w:val="Balloon Text"/>
    <w:basedOn w:val="Normal"/>
    <w:link w:val="BalloonTextChar"/>
    <w:uiPriority w:val="99"/>
    <w:semiHidden/>
    <w:unhideWhenUsed/>
    <w:rsid w:val="00AD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0E"/>
    <w:pPr>
      <w:spacing w:after="200" w:line="276" w:lineRule="auto"/>
      <w:ind w:left="720"/>
      <w:contextualSpacing/>
    </w:pPr>
    <w:rPr>
      <w:rFonts w:eastAsiaTheme="minorEastAsia"/>
    </w:rPr>
  </w:style>
  <w:style w:type="table" w:styleId="TableGrid">
    <w:name w:val="Table Grid"/>
    <w:basedOn w:val="TableNormal"/>
    <w:uiPriority w:val="59"/>
    <w:rsid w:val="0048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6165E"/>
    <w:pPr>
      <w:spacing w:after="200" w:line="240" w:lineRule="auto"/>
    </w:pPr>
    <w:rPr>
      <w:rFonts w:eastAsiaTheme="minorEastAsia"/>
      <w:sz w:val="20"/>
      <w:szCs w:val="20"/>
    </w:rPr>
  </w:style>
  <w:style w:type="character" w:customStyle="1" w:styleId="CommentTextChar">
    <w:name w:val="Comment Text Char"/>
    <w:basedOn w:val="DefaultParagraphFont"/>
    <w:link w:val="CommentText"/>
    <w:rsid w:val="0086165E"/>
    <w:rPr>
      <w:rFonts w:eastAsiaTheme="minorEastAsia"/>
      <w:sz w:val="20"/>
      <w:szCs w:val="20"/>
    </w:rPr>
  </w:style>
  <w:style w:type="paragraph" w:styleId="BalloonText">
    <w:name w:val="Balloon Text"/>
    <w:basedOn w:val="Normal"/>
    <w:link w:val="BalloonTextChar"/>
    <w:uiPriority w:val="99"/>
    <w:semiHidden/>
    <w:unhideWhenUsed/>
    <w:rsid w:val="00AD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cp:lastPrinted>2018-10-16T17:23:00Z</cp:lastPrinted>
  <dcterms:created xsi:type="dcterms:W3CDTF">2019-08-14T17:28:00Z</dcterms:created>
  <dcterms:modified xsi:type="dcterms:W3CDTF">2019-08-14T17:28:00Z</dcterms:modified>
</cp:coreProperties>
</file>