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27A0" w:rsidR="00B27B10" w:rsidP="00B27B10" w:rsidRDefault="005333A9" w14:paraId="09AA0388" w14:textId="37FB3E34">
      <w:pPr>
        <w:pStyle w:val="Heading1"/>
        <w:jc w:val="center"/>
        <w:rPr>
          <w:rFonts w:asciiTheme="minorHAnsi" w:hAnsiTheme="minorHAnsi" w:cstheme="minorHAnsi"/>
        </w:rPr>
      </w:pPr>
      <w:bookmarkStart w:name="_Toc29976461" w:id="0"/>
      <w:bookmarkStart w:name="_GoBack" w:id="1"/>
      <w:bookmarkEnd w:id="1"/>
      <w:r w:rsidRPr="00A127A0">
        <w:rPr>
          <w:rFonts w:eastAsia="Times New Roman" w:asciiTheme="minorHAnsi" w:hAnsiTheme="minorHAnsi" w:cstheme="minorHAnsi"/>
        </w:rPr>
        <w:t xml:space="preserve">Acceptability of </w:t>
      </w:r>
      <w:r w:rsidRPr="00A127A0" w:rsidR="00B27B10">
        <w:rPr>
          <w:rFonts w:eastAsia="Times New Roman" w:asciiTheme="minorHAnsi" w:hAnsiTheme="minorHAnsi" w:cstheme="minorHAnsi"/>
        </w:rPr>
        <w:t>4-Poster Deer Treatment Devices as a Communitywide Method for Reducing Ticks Important to Human Health in CT and NY</w:t>
      </w:r>
      <w:bookmarkEnd w:id="0"/>
    </w:p>
    <w:p w:rsidRPr="00A127A0" w:rsidR="001B16A0" w:rsidP="001B16A0" w:rsidRDefault="001B16A0" w14:paraId="1DB8B901" w14:textId="77777777">
      <w:pPr>
        <w:jc w:val="center"/>
        <w:rPr>
          <w:rFonts w:cstheme="minorHAnsi"/>
        </w:rPr>
      </w:pPr>
    </w:p>
    <w:p w:rsidRPr="00A127A0" w:rsidR="001B16A0" w:rsidP="001B16A0" w:rsidRDefault="001B16A0" w14:paraId="529E1FB2" w14:textId="77777777">
      <w:pPr>
        <w:jc w:val="center"/>
        <w:rPr>
          <w:rFonts w:cstheme="minorHAnsi"/>
        </w:rPr>
      </w:pPr>
    </w:p>
    <w:p w:rsidRPr="00A127A0" w:rsidR="001B16A0" w:rsidP="001B16A0" w:rsidRDefault="001B16A0" w14:paraId="1732E2AF" w14:textId="77777777">
      <w:pPr>
        <w:jc w:val="center"/>
        <w:rPr>
          <w:rFonts w:cstheme="minorHAnsi"/>
        </w:rPr>
      </w:pPr>
    </w:p>
    <w:p w:rsidRPr="00A127A0" w:rsidR="001B16A0" w:rsidP="001B16A0" w:rsidRDefault="001B16A0" w14:paraId="162F0016" w14:textId="77777777">
      <w:pPr>
        <w:jc w:val="center"/>
        <w:rPr>
          <w:rFonts w:cstheme="minorHAnsi"/>
        </w:rPr>
      </w:pPr>
    </w:p>
    <w:p w:rsidRPr="00A127A0" w:rsidR="001B16A0" w:rsidP="001B16A0" w:rsidRDefault="001B16A0" w14:paraId="2422FB6C" w14:textId="77777777">
      <w:pPr>
        <w:jc w:val="center"/>
        <w:rPr>
          <w:rFonts w:cstheme="minorHAnsi"/>
        </w:rPr>
      </w:pPr>
    </w:p>
    <w:p w:rsidRPr="00A127A0" w:rsidR="001B16A0" w:rsidP="001B16A0" w:rsidRDefault="001B16A0" w14:paraId="6D14373F" w14:textId="77777777">
      <w:pPr>
        <w:jc w:val="center"/>
        <w:rPr>
          <w:rFonts w:cstheme="minorHAnsi"/>
          <w:b/>
        </w:rPr>
      </w:pPr>
      <w:r w:rsidRPr="00A127A0">
        <w:rPr>
          <w:rFonts w:cstheme="minorHAnsi"/>
          <w:b/>
        </w:rPr>
        <w:t>Sponsored by:</w:t>
      </w:r>
    </w:p>
    <w:p w:rsidRPr="00A127A0" w:rsidR="001B16A0" w:rsidP="001B16A0" w:rsidRDefault="001B16A0" w14:paraId="3B9863FF" w14:textId="77777777">
      <w:pPr>
        <w:jc w:val="center"/>
        <w:rPr>
          <w:rFonts w:cstheme="minorHAnsi"/>
        </w:rPr>
      </w:pPr>
      <w:r w:rsidRPr="00A127A0">
        <w:rPr>
          <w:rFonts w:cstheme="minorHAnsi"/>
        </w:rPr>
        <w:t>Bacterial Diseases Branch</w:t>
      </w:r>
    </w:p>
    <w:p w:rsidRPr="00A127A0" w:rsidR="001B16A0" w:rsidP="001B16A0" w:rsidRDefault="001B16A0" w14:paraId="60410E11" w14:textId="77777777">
      <w:pPr>
        <w:jc w:val="center"/>
        <w:rPr>
          <w:rFonts w:cstheme="minorHAnsi"/>
        </w:rPr>
      </w:pPr>
      <w:r w:rsidRPr="00A127A0">
        <w:rPr>
          <w:rFonts w:cstheme="minorHAnsi"/>
        </w:rPr>
        <w:t>Division of Vector-Borne Diseases (DVBD)</w:t>
      </w:r>
    </w:p>
    <w:p w:rsidRPr="00A127A0" w:rsidR="001B16A0" w:rsidP="001B16A0" w:rsidRDefault="001B16A0" w14:paraId="3AC5999D" w14:textId="77777777">
      <w:pPr>
        <w:pStyle w:val="CommentText"/>
        <w:jc w:val="center"/>
        <w:rPr>
          <w:rFonts w:asciiTheme="minorHAnsi" w:hAnsiTheme="minorHAnsi" w:cstheme="minorHAnsi"/>
          <w:sz w:val="22"/>
          <w:szCs w:val="22"/>
          <w:lang w:val="en-US"/>
        </w:rPr>
      </w:pPr>
      <w:r w:rsidRPr="00A127A0">
        <w:rPr>
          <w:rFonts w:asciiTheme="minorHAnsi" w:hAnsiTheme="minorHAnsi" w:cstheme="minorHAnsi"/>
          <w:sz w:val="22"/>
          <w:szCs w:val="22"/>
        </w:rPr>
        <w:t>National Center for Emerging and Zoonotic Infectious Diseases (NCEZID)</w:t>
      </w:r>
    </w:p>
    <w:p w:rsidRPr="00A127A0" w:rsidR="001B16A0" w:rsidP="001B16A0" w:rsidRDefault="001B16A0" w14:paraId="49A2E40A" w14:textId="77777777">
      <w:pPr>
        <w:pStyle w:val="CommentText"/>
        <w:rPr>
          <w:rFonts w:asciiTheme="minorHAnsi" w:hAnsiTheme="minorHAnsi" w:cstheme="minorHAnsi"/>
          <w:sz w:val="22"/>
          <w:szCs w:val="22"/>
          <w:lang w:val="en-US"/>
        </w:rPr>
      </w:pPr>
    </w:p>
    <w:p w:rsidRPr="00A127A0" w:rsidR="001B16A0" w:rsidP="001B16A0" w:rsidRDefault="001B16A0" w14:paraId="42F787C5" w14:textId="77777777">
      <w:pPr>
        <w:jc w:val="center"/>
        <w:rPr>
          <w:rFonts w:cstheme="minorHAnsi"/>
        </w:rPr>
      </w:pPr>
      <w:r w:rsidRPr="00A127A0">
        <w:rPr>
          <w:rFonts w:cstheme="minorHAnsi"/>
        </w:rPr>
        <w:t>Centers for Disease Control and Prevention (CDC)</w:t>
      </w:r>
    </w:p>
    <w:p w:rsidRPr="00A127A0" w:rsidR="001B16A0" w:rsidP="001B16A0" w:rsidRDefault="001B16A0" w14:paraId="2D2078B8" w14:textId="77777777">
      <w:pPr>
        <w:jc w:val="center"/>
        <w:rPr>
          <w:rFonts w:cstheme="minorHAnsi"/>
        </w:rPr>
      </w:pPr>
      <w:r w:rsidRPr="00A127A0">
        <w:rPr>
          <w:rFonts w:cstheme="minorHAnsi"/>
        </w:rPr>
        <w:t>3150 Rampart Road</w:t>
      </w:r>
    </w:p>
    <w:p w:rsidRPr="00A127A0" w:rsidR="001B16A0" w:rsidP="001B16A0" w:rsidRDefault="001B16A0" w14:paraId="51C3F0C0" w14:textId="77777777">
      <w:pPr>
        <w:jc w:val="center"/>
        <w:rPr>
          <w:rFonts w:cstheme="minorHAnsi"/>
        </w:rPr>
      </w:pPr>
      <w:r w:rsidRPr="00A127A0">
        <w:rPr>
          <w:rFonts w:cstheme="minorHAnsi"/>
        </w:rPr>
        <w:t>Fort Collins, CO 80521</w:t>
      </w:r>
    </w:p>
    <w:p w:rsidRPr="00A127A0" w:rsidR="001B16A0" w:rsidP="001B16A0" w:rsidRDefault="001B16A0" w14:paraId="64F7E1A5" w14:textId="77777777">
      <w:pPr>
        <w:jc w:val="center"/>
        <w:rPr>
          <w:rFonts w:cstheme="minorHAnsi"/>
        </w:rPr>
      </w:pPr>
      <w:r w:rsidRPr="00A127A0">
        <w:rPr>
          <w:rFonts w:cstheme="minorHAnsi"/>
        </w:rPr>
        <w:t>USA</w:t>
      </w:r>
    </w:p>
    <w:p w:rsidRPr="00A127A0" w:rsidR="001B16A0" w:rsidP="001B16A0" w:rsidRDefault="001B16A0" w14:paraId="1498665D" w14:textId="77777777">
      <w:pPr>
        <w:jc w:val="center"/>
        <w:rPr>
          <w:rFonts w:cstheme="minorHAnsi"/>
        </w:rPr>
      </w:pPr>
    </w:p>
    <w:p w:rsidRPr="00A127A0" w:rsidR="001B16A0" w:rsidP="001B16A0" w:rsidRDefault="001B16A0" w14:paraId="359BB515" w14:textId="77777777">
      <w:pPr>
        <w:jc w:val="center"/>
        <w:rPr>
          <w:rFonts w:cstheme="minorHAnsi"/>
        </w:rPr>
      </w:pPr>
    </w:p>
    <w:p w:rsidRPr="00A127A0" w:rsidR="001B16A0" w:rsidP="001B16A0" w:rsidRDefault="001B16A0" w14:paraId="317EC26B" w14:textId="77777777">
      <w:pPr>
        <w:jc w:val="center"/>
        <w:rPr>
          <w:rFonts w:cstheme="minorHAnsi"/>
        </w:rPr>
      </w:pPr>
    </w:p>
    <w:p w:rsidRPr="00A127A0" w:rsidR="001B16A0" w:rsidP="001B16A0" w:rsidRDefault="001B16A0" w14:paraId="66F549E7" w14:textId="77777777">
      <w:pPr>
        <w:jc w:val="center"/>
        <w:rPr>
          <w:rFonts w:cstheme="minorHAnsi"/>
        </w:rPr>
      </w:pPr>
    </w:p>
    <w:p w:rsidRPr="00A127A0" w:rsidR="001B16A0" w:rsidP="001B16A0" w:rsidRDefault="001B16A0" w14:paraId="6B21043F" w14:textId="77777777">
      <w:pPr>
        <w:jc w:val="center"/>
        <w:rPr>
          <w:rFonts w:cstheme="minorHAnsi"/>
        </w:rPr>
      </w:pPr>
    </w:p>
    <w:p w:rsidRPr="00A127A0" w:rsidR="001B16A0" w:rsidP="001B16A0" w:rsidRDefault="001B16A0" w14:paraId="6CACE337" w14:textId="77777777">
      <w:pPr>
        <w:jc w:val="center"/>
        <w:rPr>
          <w:rFonts w:cstheme="minorHAnsi"/>
        </w:rPr>
      </w:pPr>
    </w:p>
    <w:p w:rsidRPr="00A127A0" w:rsidR="001B16A0" w:rsidP="001B16A0" w:rsidRDefault="001B16A0" w14:paraId="3F959869" w14:textId="77777777">
      <w:pPr>
        <w:jc w:val="center"/>
        <w:rPr>
          <w:rFonts w:cstheme="minorHAnsi"/>
          <w:b/>
        </w:rPr>
      </w:pPr>
      <w:r w:rsidRPr="00A127A0">
        <w:rPr>
          <w:rFonts w:cstheme="minorHAnsi"/>
          <w:b/>
        </w:rPr>
        <w:t>CDC Point of Contact:</w:t>
      </w:r>
    </w:p>
    <w:p w:rsidRPr="00A127A0" w:rsidR="001B16A0" w:rsidP="001B16A0" w:rsidRDefault="001B16A0" w14:paraId="6904CF7B" w14:textId="77777777">
      <w:pPr>
        <w:jc w:val="center"/>
        <w:rPr>
          <w:rFonts w:cstheme="minorHAnsi"/>
        </w:rPr>
      </w:pPr>
      <w:r w:rsidRPr="00A127A0">
        <w:rPr>
          <w:rFonts w:cstheme="minorHAnsi"/>
        </w:rPr>
        <w:t>Alison F. Hinckley, PhD</w:t>
      </w:r>
    </w:p>
    <w:p w:rsidRPr="00A127A0" w:rsidR="001B16A0" w:rsidP="001B16A0" w:rsidRDefault="001B16A0" w14:paraId="78988BA1" w14:textId="77777777">
      <w:pPr>
        <w:jc w:val="center"/>
        <w:rPr>
          <w:rFonts w:cstheme="minorHAnsi"/>
        </w:rPr>
      </w:pPr>
      <w:r w:rsidRPr="00A127A0">
        <w:rPr>
          <w:rFonts w:cstheme="minorHAnsi"/>
        </w:rPr>
        <w:t>Epidemiologist</w:t>
      </w:r>
    </w:p>
    <w:p w:rsidRPr="00A127A0" w:rsidR="001B16A0" w:rsidP="001B16A0" w:rsidRDefault="00FF442E" w14:paraId="0F31998D" w14:textId="77777777">
      <w:pPr>
        <w:jc w:val="center"/>
        <w:rPr>
          <w:rFonts w:cstheme="minorHAnsi"/>
        </w:rPr>
      </w:pPr>
      <w:hyperlink w:history="1" r:id="rId8">
        <w:r w:rsidRPr="00A127A0" w:rsidR="001B16A0">
          <w:rPr>
            <w:rStyle w:val="Hyperlink"/>
            <w:rFonts w:cstheme="minorHAnsi"/>
          </w:rPr>
          <w:t>ahinckley@cdc.gov</w:t>
        </w:r>
      </w:hyperlink>
    </w:p>
    <w:p w:rsidRPr="00A127A0" w:rsidR="001B16A0" w:rsidP="001B16A0" w:rsidRDefault="001B16A0" w14:paraId="7CDC65A6" w14:textId="77777777">
      <w:pPr>
        <w:jc w:val="center"/>
        <w:rPr>
          <w:rFonts w:cstheme="minorHAnsi"/>
        </w:rPr>
      </w:pPr>
      <w:r w:rsidRPr="00A127A0">
        <w:rPr>
          <w:rFonts w:cstheme="minorHAnsi"/>
        </w:rPr>
        <w:t>970.266.3558</w:t>
      </w:r>
    </w:p>
    <w:p w:rsidR="001B16A0" w:rsidP="001B16A0" w:rsidRDefault="001B16A0" w14:paraId="068EE8F2" w14:textId="2E3490AF"/>
    <w:p w:rsidR="004F4B9A" w:rsidP="001B16A0" w:rsidRDefault="004F4B9A" w14:paraId="1B9BCB4E" w14:textId="03506E49"/>
    <w:p w:rsidRPr="001B16A0" w:rsidR="00F6128E" w:rsidP="001B16A0" w:rsidRDefault="00F6128E" w14:paraId="3FA38996" w14:textId="77777777"/>
    <w:sdt>
      <w:sdtPr>
        <w:rPr>
          <w:rFonts w:ascii="Times New Roman" w:hAnsi="Times New Roman" w:cs="Times New Roman" w:eastAsiaTheme="minorHAnsi"/>
          <w:color w:val="auto"/>
          <w:sz w:val="22"/>
          <w:szCs w:val="22"/>
        </w:rPr>
        <w:id w:val="-828817887"/>
        <w:docPartObj>
          <w:docPartGallery w:val="Table of Contents"/>
          <w:docPartUnique/>
        </w:docPartObj>
      </w:sdtPr>
      <w:sdtEndPr>
        <w:rPr>
          <w:b/>
          <w:bCs/>
          <w:noProof/>
        </w:rPr>
      </w:sdtEndPr>
      <w:sdtContent>
        <w:p w:rsidRPr="00414530" w:rsidR="00DA73BA" w:rsidRDefault="00414530" w14:paraId="033E0B57" w14:textId="6E669706">
          <w:pPr>
            <w:pStyle w:val="TOCHeading"/>
            <w:rPr>
              <w:rFonts w:cstheme="majorHAnsi"/>
            </w:rPr>
          </w:pPr>
          <w:r>
            <w:rPr>
              <w:rFonts w:cstheme="majorHAnsi"/>
            </w:rPr>
            <w:t>TABLE OF CONTENTS</w:t>
          </w:r>
        </w:p>
        <w:p w:rsidR="00F83C8E" w:rsidRDefault="00DA73BA" w14:paraId="2F7C3240" w14:textId="3E0BEFF5">
          <w:pPr>
            <w:pStyle w:val="TOC1"/>
            <w:tabs>
              <w:tab w:val="right" w:leader="dot" w:pos="10070"/>
            </w:tabs>
            <w:rPr>
              <w:rFonts w:eastAsiaTheme="minorEastAsia"/>
              <w:noProof/>
            </w:rPr>
          </w:pPr>
          <w:r w:rsidRPr="00DB6366">
            <w:rPr>
              <w:rFonts w:ascii="Times New Roman" w:hAnsi="Times New Roman" w:cs="Times New Roman"/>
            </w:rPr>
            <w:fldChar w:fldCharType="begin"/>
          </w:r>
          <w:r w:rsidRPr="00DB6366">
            <w:rPr>
              <w:rFonts w:ascii="Times New Roman" w:hAnsi="Times New Roman" w:cs="Times New Roman"/>
            </w:rPr>
            <w:instrText xml:space="preserve"> TOC \o "1-3" \h \z \u </w:instrText>
          </w:r>
          <w:r w:rsidRPr="00DB6366">
            <w:rPr>
              <w:rFonts w:ascii="Times New Roman" w:hAnsi="Times New Roman" w:cs="Times New Roman"/>
            </w:rPr>
            <w:fldChar w:fldCharType="separate"/>
          </w:r>
          <w:hyperlink w:history="1" w:anchor="_Toc29976461">
            <w:r w:rsidRPr="00096F04" w:rsidR="00F83C8E">
              <w:rPr>
                <w:rStyle w:val="Hyperlink"/>
                <w:rFonts w:eastAsia="Times New Roman" w:cstheme="minorHAnsi"/>
                <w:noProof/>
              </w:rPr>
              <w:t>Acceptability of 4-Poster Deer Treatment Devices as a Communitywide Method for Reducing Ticks Important to Human Health in CT and NY</w:t>
            </w:r>
            <w:r w:rsidR="00F83C8E">
              <w:rPr>
                <w:noProof/>
                <w:webHidden/>
              </w:rPr>
              <w:tab/>
            </w:r>
            <w:r w:rsidR="00F83C8E">
              <w:rPr>
                <w:noProof/>
                <w:webHidden/>
              </w:rPr>
              <w:fldChar w:fldCharType="begin"/>
            </w:r>
            <w:r w:rsidR="00F83C8E">
              <w:rPr>
                <w:noProof/>
                <w:webHidden/>
              </w:rPr>
              <w:instrText xml:space="preserve"> PAGEREF _Toc29976461 \h </w:instrText>
            </w:r>
            <w:r w:rsidR="00F83C8E">
              <w:rPr>
                <w:noProof/>
                <w:webHidden/>
              </w:rPr>
            </w:r>
            <w:r w:rsidR="00F83C8E">
              <w:rPr>
                <w:noProof/>
                <w:webHidden/>
              </w:rPr>
              <w:fldChar w:fldCharType="separate"/>
            </w:r>
            <w:r w:rsidR="00F83C8E">
              <w:rPr>
                <w:noProof/>
                <w:webHidden/>
              </w:rPr>
              <w:t>1</w:t>
            </w:r>
            <w:r w:rsidR="00F83C8E">
              <w:rPr>
                <w:noProof/>
                <w:webHidden/>
              </w:rPr>
              <w:fldChar w:fldCharType="end"/>
            </w:r>
          </w:hyperlink>
        </w:p>
        <w:p w:rsidR="00F83C8E" w:rsidRDefault="00FF442E" w14:paraId="4AA0977E" w14:textId="56B889AE">
          <w:pPr>
            <w:pStyle w:val="TOC1"/>
            <w:tabs>
              <w:tab w:val="right" w:leader="dot" w:pos="10070"/>
            </w:tabs>
            <w:rPr>
              <w:rFonts w:eastAsiaTheme="minorEastAsia"/>
              <w:noProof/>
            </w:rPr>
          </w:pPr>
          <w:hyperlink w:history="1" w:anchor="_Toc29976462">
            <w:r w:rsidRPr="00096F04" w:rsidR="00F83C8E">
              <w:rPr>
                <w:rStyle w:val="Hyperlink"/>
                <w:noProof/>
              </w:rPr>
              <w:t>PROTOCOL SUMMARY</w:t>
            </w:r>
            <w:r w:rsidR="00F83C8E">
              <w:rPr>
                <w:noProof/>
                <w:webHidden/>
              </w:rPr>
              <w:tab/>
            </w:r>
            <w:r w:rsidR="00F83C8E">
              <w:rPr>
                <w:noProof/>
                <w:webHidden/>
              </w:rPr>
              <w:fldChar w:fldCharType="begin"/>
            </w:r>
            <w:r w:rsidR="00F83C8E">
              <w:rPr>
                <w:noProof/>
                <w:webHidden/>
              </w:rPr>
              <w:instrText xml:space="preserve"> PAGEREF _Toc29976462 \h </w:instrText>
            </w:r>
            <w:r w:rsidR="00F83C8E">
              <w:rPr>
                <w:noProof/>
                <w:webHidden/>
              </w:rPr>
            </w:r>
            <w:r w:rsidR="00F83C8E">
              <w:rPr>
                <w:noProof/>
                <w:webHidden/>
              </w:rPr>
              <w:fldChar w:fldCharType="separate"/>
            </w:r>
            <w:r w:rsidR="00F83C8E">
              <w:rPr>
                <w:noProof/>
                <w:webHidden/>
              </w:rPr>
              <w:t>4</w:t>
            </w:r>
            <w:r w:rsidR="00F83C8E">
              <w:rPr>
                <w:noProof/>
                <w:webHidden/>
              </w:rPr>
              <w:fldChar w:fldCharType="end"/>
            </w:r>
          </w:hyperlink>
        </w:p>
        <w:p w:rsidR="00F83C8E" w:rsidRDefault="00FF442E" w14:paraId="0DE0993D" w14:textId="50A79A00">
          <w:pPr>
            <w:pStyle w:val="TOC1"/>
            <w:tabs>
              <w:tab w:val="right" w:leader="dot" w:pos="10070"/>
            </w:tabs>
            <w:rPr>
              <w:rFonts w:eastAsiaTheme="minorEastAsia"/>
              <w:noProof/>
            </w:rPr>
          </w:pPr>
          <w:hyperlink w:history="1" w:anchor="_Toc29976463">
            <w:r w:rsidRPr="00096F04" w:rsidR="00F83C8E">
              <w:rPr>
                <w:rStyle w:val="Hyperlink"/>
                <w:noProof/>
              </w:rPr>
              <w:t>LIST OF ABBREVIATIONS AND ACRONYMS</w:t>
            </w:r>
            <w:r w:rsidR="00F83C8E">
              <w:rPr>
                <w:noProof/>
                <w:webHidden/>
              </w:rPr>
              <w:tab/>
            </w:r>
            <w:r w:rsidR="00F83C8E">
              <w:rPr>
                <w:noProof/>
                <w:webHidden/>
              </w:rPr>
              <w:fldChar w:fldCharType="begin"/>
            </w:r>
            <w:r w:rsidR="00F83C8E">
              <w:rPr>
                <w:noProof/>
                <w:webHidden/>
              </w:rPr>
              <w:instrText xml:space="preserve"> PAGEREF _Toc29976463 \h </w:instrText>
            </w:r>
            <w:r w:rsidR="00F83C8E">
              <w:rPr>
                <w:noProof/>
                <w:webHidden/>
              </w:rPr>
            </w:r>
            <w:r w:rsidR="00F83C8E">
              <w:rPr>
                <w:noProof/>
                <w:webHidden/>
              </w:rPr>
              <w:fldChar w:fldCharType="separate"/>
            </w:r>
            <w:r w:rsidR="00F83C8E">
              <w:rPr>
                <w:noProof/>
                <w:webHidden/>
              </w:rPr>
              <w:t>7</w:t>
            </w:r>
            <w:r w:rsidR="00F83C8E">
              <w:rPr>
                <w:noProof/>
                <w:webHidden/>
              </w:rPr>
              <w:fldChar w:fldCharType="end"/>
            </w:r>
          </w:hyperlink>
        </w:p>
        <w:p w:rsidR="00F83C8E" w:rsidRDefault="00FF442E" w14:paraId="7C63722D" w14:textId="24594A2F">
          <w:pPr>
            <w:pStyle w:val="TOC1"/>
            <w:tabs>
              <w:tab w:val="right" w:leader="dot" w:pos="10070"/>
            </w:tabs>
            <w:rPr>
              <w:rFonts w:eastAsiaTheme="minorEastAsia"/>
              <w:noProof/>
            </w:rPr>
          </w:pPr>
          <w:hyperlink w:history="1" w:anchor="_Toc29976464">
            <w:r w:rsidRPr="00096F04" w:rsidR="00F83C8E">
              <w:rPr>
                <w:rStyle w:val="Hyperlink"/>
                <w:noProof/>
              </w:rPr>
              <w:t>BACKGROUND AND OVERVIEW</w:t>
            </w:r>
            <w:r w:rsidR="00F83C8E">
              <w:rPr>
                <w:noProof/>
                <w:webHidden/>
              </w:rPr>
              <w:tab/>
            </w:r>
            <w:r w:rsidR="00F83C8E">
              <w:rPr>
                <w:noProof/>
                <w:webHidden/>
              </w:rPr>
              <w:fldChar w:fldCharType="begin"/>
            </w:r>
            <w:r w:rsidR="00F83C8E">
              <w:rPr>
                <w:noProof/>
                <w:webHidden/>
              </w:rPr>
              <w:instrText xml:space="preserve"> PAGEREF _Toc29976464 \h </w:instrText>
            </w:r>
            <w:r w:rsidR="00F83C8E">
              <w:rPr>
                <w:noProof/>
                <w:webHidden/>
              </w:rPr>
            </w:r>
            <w:r w:rsidR="00F83C8E">
              <w:rPr>
                <w:noProof/>
                <w:webHidden/>
              </w:rPr>
              <w:fldChar w:fldCharType="separate"/>
            </w:r>
            <w:r w:rsidR="00F83C8E">
              <w:rPr>
                <w:noProof/>
                <w:webHidden/>
              </w:rPr>
              <w:t>8</w:t>
            </w:r>
            <w:r w:rsidR="00F83C8E">
              <w:rPr>
                <w:noProof/>
                <w:webHidden/>
              </w:rPr>
              <w:fldChar w:fldCharType="end"/>
            </w:r>
          </w:hyperlink>
        </w:p>
        <w:p w:rsidR="00F83C8E" w:rsidRDefault="00FF442E" w14:paraId="0E203152" w14:textId="17E4D087">
          <w:pPr>
            <w:pStyle w:val="TOC2"/>
            <w:tabs>
              <w:tab w:val="right" w:leader="dot" w:pos="10070"/>
            </w:tabs>
            <w:rPr>
              <w:rFonts w:eastAsiaTheme="minorEastAsia"/>
              <w:noProof/>
            </w:rPr>
          </w:pPr>
          <w:hyperlink w:history="1" w:anchor="_Toc29976465">
            <w:r w:rsidRPr="00096F04" w:rsidR="00F83C8E">
              <w:rPr>
                <w:rStyle w:val="Hyperlink"/>
                <w:rFonts w:eastAsia="Times New Roman"/>
                <w:noProof/>
              </w:rPr>
              <w:t>History and Purpose of TickNET</w:t>
            </w:r>
            <w:r w:rsidR="00F83C8E">
              <w:rPr>
                <w:noProof/>
                <w:webHidden/>
              </w:rPr>
              <w:tab/>
            </w:r>
            <w:r w:rsidR="00F83C8E">
              <w:rPr>
                <w:noProof/>
                <w:webHidden/>
              </w:rPr>
              <w:fldChar w:fldCharType="begin"/>
            </w:r>
            <w:r w:rsidR="00F83C8E">
              <w:rPr>
                <w:noProof/>
                <w:webHidden/>
              </w:rPr>
              <w:instrText xml:space="preserve"> PAGEREF _Toc29976465 \h </w:instrText>
            </w:r>
            <w:r w:rsidR="00F83C8E">
              <w:rPr>
                <w:noProof/>
                <w:webHidden/>
              </w:rPr>
            </w:r>
            <w:r w:rsidR="00F83C8E">
              <w:rPr>
                <w:noProof/>
                <w:webHidden/>
              </w:rPr>
              <w:fldChar w:fldCharType="separate"/>
            </w:r>
            <w:r w:rsidR="00F83C8E">
              <w:rPr>
                <w:noProof/>
                <w:webHidden/>
              </w:rPr>
              <w:t>8</w:t>
            </w:r>
            <w:r w:rsidR="00F83C8E">
              <w:rPr>
                <w:noProof/>
                <w:webHidden/>
              </w:rPr>
              <w:fldChar w:fldCharType="end"/>
            </w:r>
          </w:hyperlink>
        </w:p>
        <w:p w:rsidR="00F83C8E" w:rsidRDefault="00FF442E" w14:paraId="0410CBC4" w14:textId="2357253F">
          <w:pPr>
            <w:pStyle w:val="TOC2"/>
            <w:tabs>
              <w:tab w:val="right" w:leader="dot" w:pos="10070"/>
            </w:tabs>
            <w:rPr>
              <w:rFonts w:eastAsiaTheme="minorEastAsia"/>
              <w:noProof/>
            </w:rPr>
          </w:pPr>
          <w:hyperlink w:history="1" w:anchor="_Toc29976466">
            <w:r w:rsidRPr="00096F04" w:rsidR="00F83C8E">
              <w:rPr>
                <w:rStyle w:val="Hyperlink"/>
                <w:rFonts w:eastAsia="Times New Roman"/>
                <w:noProof/>
              </w:rPr>
              <w:t>Tickborne Diseases in the United States</w:t>
            </w:r>
            <w:r w:rsidR="00F83C8E">
              <w:rPr>
                <w:noProof/>
                <w:webHidden/>
              </w:rPr>
              <w:tab/>
            </w:r>
            <w:r w:rsidR="00F83C8E">
              <w:rPr>
                <w:noProof/>
                <w:webHidden/>
              </w:rPr>
              <w:fldChar w:fldCharType="begin"/>
            </w:r>
            <w:r w:rsidR="00F83C8E">
              <w:rPr>
                <w:noProof/>
                <w:webHidden/>
              </w:rPr>
              <w:instrText xml:space="preserve"> PAGEREF _Toc29976466 \h </w:instrText>
            </w:r>
            <w:r w:rsidR="00F83C8E">
              <w:rPr>
                <w:noProof/>
                <w:webHidden/>
              </w:rPr>
            </w:r>
            <w:r w:rsidR="00F83C8E">
              <w:rPr>
                <w:noProof/>
                <w:webHidden/>
              </w:rPr>
              <w:fldChar w:fldCharType="separate"/>
            </w:r>
            <w:r w:rsidR="00F83C8E">
              <w:rPr>
                <w:noProof/>
                <w:webHidden/>
              </w:rPr>
              <w:t>8</w:t>
            </w:r>
            <w:r w:rsidR="00F83C8E">
              <w:rPr>
                <w:noProof/>
                <w:webHidden/>
              </w:rPr>
              <w:fldChar w:fldCharType="end"/>
            </w:r>
          </w:hyperlink>
        </w:p>
        <w:p w:rsidR="00F83C8E" w:rsidRDefault="00FF442E" w14:paraId="1365E1CB" w14:textId="3354C12C">
          <w:pPr>
            <w:pStyle w:val="TOC2"/>
            <w:tabs>
              <w:tab w:val="right" w:leader="dot" w:pos="10070"/>
            </w:tabs>
            <w:rPr>
              <w:rFonts w:eastAsiaTheme="minorEastAsia"/>
              <w:noProof/>
            </w:rPr>
          </w:pPr>
          <w:hyperlink w:history="1" w:anchor="_Toc29976467">
            <w:r w:rsidRPr="00096F04" w:rsidR="00F83C8E">
              <w:rPr>
                <w:rStyle w:val="Hyperlink"/>
                <w:noProof/>
              </w:rPr>
              <w:t>Prevention of Tickborne Diseases</w:t>
            </w:r>
            <w:r w:rsidR="00F83C8E">
              <w:rPr>
                <w:noProof/>
                <w:webHidden/>
              </w:rPr>
              <w:tab/>
            </w:r>
            <w:r w:rsidR="00F83C8E">
              <w:rPr>
                <w:noProof/>
                <w:webHidden/>
              </w:rPr>
              <w:fldChar w:fldCharType="begin"/>
            </w:r>
            <w:r w:rsidR="00F83C8E">
              <w:rPr>
                <w:noProof/>
                <w:webHidden/>
              </w:rPr>
              <w:instrText xml:space="preserve"> PAGEREF _Toc29976467 \h </w:instrText>
            </w:r>
            <w:r w:rsidR="00F83C8E">
              <w:rPr>
                <w:noProof/>
                <w:webHidden/>
              </w:rPr>
            </w:r>
            <w:r w:rsidR="00F83C8E">
              <w:rPr>
                <w:noProof/>
                <w:webHidden/>
              </w:rPr>
              <w:fldChar w:fldCharType="separate"/>
            </w:r>
            <w:r w:rsidR="00F83C8E">
              <w:rPr>
                <w:noProof/>
                <w:webHidden/>
              </w:rPr>
              <w:t>8</w:t>
            </w:r>
            <w:r w:rsidR="00F83C8E">
              <w:rPr>
                <w:noProof/>
                <w:webHidden/>
              </w:rPr>
              <w:fldChar w:fldCharType="end"/>
            </w:r>
          </w:hyperlink>
        </w:p>
        <w:p w:rsidR="00F83C8E" w:rsidRDefault="00FF442E" w14:paraId="4693D614" w14:textId="07356407">
          <w:pPr>
            <w:pStyle w:val="TOC2"/>
            <w:tabs>
              <w:tab w:val="right" w:leader="dot" w:pos="10070"/>
            </w:tabs>
            <w:rPr>
              <w:rFonts w:eastAsiaTheme="minorEastAsia"/>
              <w:noProof/>
            </w:rPr>
          </w:pPr>
          <w:hyperlink w:history="1" w:anchor="_Toc29976468">
            <w:r w:rsidRPr="00096F04" w:rsidR="00F83C8E">
              <w:rPr>
                <w:rStyle w:val="Hyperlink"/>
                <w:noProof/>
              </w:rPr>
              <w:t>4-Poster Deer Treatment Devices</w:t>
            </w:r>
            <w:r w:rsidR="00F83C8E">
              <w:rPr>
                <w:noProof/>
                <w:webHidden/>
              </w:rPr>
              <w:tab/>
            </w:r>
            <w:r w:rsidR="00F83C8E">
              <w:rPr>
                <w:noProof/>
                <w:webHidden/>
              </w:rPr>
              <w:fldChar w:fldCharType="begin"/>
            </w:r>
            <w:r w:rsidR="00F83C8E">
              <w:rPr>
                <w:noProof/>
                <w:webHidden/>
              </w:rPr>
              <w:instrText xml:space="preserve"> PAGEREF _Toc29976468 \h </w:instrText>
            </w:r>
            <w:r w:rsidR="00F83C8E">
              <w:rPr>
                <w:noProof/>
                <w:webHidden/>
              </w:rPr>
            </w:r>
            <w:r w:rsidR="00F83C8E">
              <w:rPr>
                <w:noProof/>
                <w:webHidden/>
              </w:rPr>
              <w:fldChar w:fldCharType="separate"/>
            </w:r>
            <w:r w:rsidR="00F83C8E">
              <w:rPr>
                <w:noProof/>
                <w:webHidden/>
              </w:rPr>
              <w:t>9</w:t>
            </w:r>
            <w:r w:rsidR="00F83C8E">
              <w:rPr>
                <w:noProof/>
                <w:webHidden/>
              </w:rPr>
              <w:fldChar w:fldCharType="end"/>
            </w:r>
          </w:hyperlink>
        </w:p>
        <w:p w:rsidR="00F83C8E" w:rsidRDefault="00FF442E" w14:paraId="308892FC" w14:textId="1C0DB9BD">
          <w:pPr>
            <w:pStyle w:val="TOC2"/>
            <w:tabs>
              <w:tab w:val="right" w:leader="dot" w:pos="10070"/>
            </w:tabs>
            <w:rPr>
              <w:rFonts w:eastAsiaTheme="minorEastAsia"/>
              <w:noProof/>
            </w:rPr>
          </w:pPr>
          <w:hyperlink w:history="1" w:anchor="_Toc29976469">
            <w:r w:rsidRPr="00096F04" w:rsidR="00F83C8E">
              <w:rPr>
                <w:rStyle w:val="Hyperlink"/>
                <w:noProof/>
              </w:rPr>
              <w:t>Justification for an Acceptability Survey</w:t>
            </w:r>
            <w:r w:rsidR="00F83C8E">
              <w:rPr>
                <w:noProof/>
                <w:webHidden/>
              </w:rPr>
              <w:tab/>
            </w:r>
            <w:r w:rsidR="00F83C8E">
              <w:rPr>
                <w:noProof/>
                <w:webHidden/>
              </w:rPr>
              <w:fldChar w:fldCharType="begin"/>
            </w:r>
            <w:r w:rsidR="00F83C8E">
              <w:rPr>
                <w:noProof/>
                <w:webHidden/>
              </w:rPr>
              <w:instrText xml:space="preserve"> PAGEREF _Toc29976469 \h </w:instrText>
            </w:r>
            <w:r w:rsidR="00F83C8E">
              <w:rPr>
                <w:noProof/>
                <w:webHidden/>
              </w:rPr>
            </w:r>
            <w:r w:rsidR="00F83C8E">
              <w:rPr>
                <w:noProof/>
                <w:webHidden/>
              </w:rPr>
              <w:fldChar w:fldCharType="separate"/>
            </w:r>
            <w:r w:rsidR="00F83C8E">
              <w:rPr>
                <w:noProof/>
                <w:webHidden/>
              </w:rPr>
              <w:t>9</w:t>
            </w:r>
            <w:r w:rsidR="00F83C8E">
              <w:rPr>
                <w:noProof/>
                <w:webHidden/>
              </w:rPr>
              <w:fldChar w:fldCharType="end"/>
            </w:r>
          </w:hyperlink>
        </w:p>
        <w:p w:rsidR="00F83C8E" w:rsidRDefault="00FF442E" w14:paraId="027B9F99" w14:textId="5301365B">
          <w:pPr>
            <w:pStyle w:val="TOC2"/>
            <w:tabs>
              <w:tab w:val="right" w:leader="dot" w:pos="10070"/>
            </w:tabs>
            <w:rPr>
              <w:rFonts w:eastAsiaTheme="minorEastAsia"/>
              <w:noProof/>
            </w:rPr>
          </w:pPr>
          <w:hyperlink w:history="1" w:anchor="_Toc29976470">
            <w:r w:rsidRPr="00096F04" w:rsidR="00F83C8E">
              <w:rPr>
                <w:rStyle w:val="Hyperlink"/>
                <w:rFonts w:cstheme="majorHAnsi"/>
                <w:noProof/>
              </w:rPr>
              <w:t>Objectives of the Survey</w:t>
            </w:r>
            <w:r w:rsidR="00F83C8E">
              <w:rPr>
                <w:noProof/>
                <w:webHidden/>
              </w:rPr>
              <w:tab/>
            </w:r>
            <w:r w:rsidR="00F83C8E">
              <w:rPr>
                <w:noProof/>
                <w:webHidden/>
              </w:rPr>
              <w:fldChar w:fldCharType="begin"/>
            </w:r>
            <w:r w:rsidR="00F83C8E">
              <w:rPr>
                <w:noProof/>
                <w:webHidden/>
              </w:rPr>
              <w:instrText xml:space="preserve"> PAGEREF _Toc29976470 \h </w:instrText>
            </w:r>
            <w:r w:rsidR="00F83C8E">
              <w:rPr>
                <w:noProof/>
                <w:webHidden/>
              </w:rPr>
            </w:r>
            <w:r w:rsidR="00F83C8E">
              <w:rPr>
                <w:noProof/>
                <w:webHidden/>
              </w:rPr>
              <w:fldChar w:fldCharType="separate"/>
            </w:r>
            <w:r w:rsidR="00F83C8E">
              <w:rPr>
                <w:noProof/>
                <w:webHidden/>
              </w:rPr>
              <w:t>10</w:t>
            </w:r>
            <w:r w:rsidR="00F83C8E">
              <w:rPr>
                <w:noProof/>
                <w:webHidden/>
              </w:rPr>
              <w:fldChar w:fldCharType="end"/>
            </w:r>
          </w:hyperlink>
        </w:p>
        <w:p w:rsidR="00F83C8E" w:rsidRDefault="00FF442E" w14:paraId="5BA66016" w14:textId="52AEE6DA">
          <w:pPr>
            <w:pStyle w:val="TOC2"/>
            <w:tabs>
              <w:tab w:val="right" w:leader="dot" w:pos="10070"/>
            </w:tabs>
            <w:rPr>
              <w:rFonts w:eastAsiaTheme="minorEastAsia"/>
              <w:noProof/>
            </w:rPr>
          </w:pPr>
          <w:hyperlink w:history="1" w:anchor="_Toc29976471">
            <w:r w:rsidRPr="00096F04" w:rsidR="00F83C8E">
              <w:rPr>
                <w:rStyle w:val="Hyperlink"/>
                <w:noProof/>
              </w:rPr>
              <w:t>Hypotheses</w:t>
            </w:r>
            <w:r w:rsidR="00F83C8E">
              <w:rPr>
                <w:noProof/>
                <w:webHidden/>
              </w:rPr>
              <w:tab/>
            </w:r>
            <w:r w:rsidR="00F83C8E">
              <w:rPr>
                <w:noProof/>
                <w:webHidden/>
              </w:rPr>
              <w:fldChar w:fldCharType="begin"/>
            </w:r>
            <w:r w:rsidR="00F83C8E">
              <w:rPr>
                <w:noProof/>
                <w:webHidden/>
              </w:rPr>
              <w:instrText xml:space="preserve"> PAGEREF _Toc29976471 \h </w:instrText>
            </w:r>
            <w:r w:rsidR="00F83C8E">
              <w:rPr>
                <w:noProof/>
                <w:webHidden/>
              </w:rPr>
            </w:r>
            <w:r w:rsidR="00F83C8E">
              <w:rPr>
                <w:noProof/>
                <w:webHidden/>
              </w:rPr>
              <w:fldChar w:fldCharType="separate"/>
            </w:r>
            <w:r w:rsidR="00F83C8E">
              <w:rPr>
                <w:noProof/>
                <w:webHidden/>
              </w:rPr>
              <w:t>10</w:t>
            </w:r>
            <w:r w:rsidR="00F83C8E">
              <w:rPr>
                <w:noProof/>
                <w:webHidden/>
              </w:rPr>
              <w:fldChar w:fldCharType="end"/>
            </w:r>
          </w:hyperlink>
        </w:p>
        <w:p w:rsidR="00F83C8E" w:rsidRDefault="00FF442E" w14:paraId="18C10BFB" w14:textId="5F4521E8">
          <w:pPr>
            <w:pStyle w:val="TOC2"/>
            <w:tabs>
              <w:tab w:val="right" w:leader="dot" w:pos="10070"/>
            </w:tabs>
            <w:rPr>
              <w:rFonts w:eastAsiaTheme="minorEastAsia"/>
              <w:noProof/>
            </w:rPr>
          </w:pPr>
          <w:hyperlink w:history="1" w:anchor="_Toc29976472">
            <w:r w:rsidRPr="00096F04" w:rsidR="00F83C8E">
              <w:rPr>
                <w:rStyle w:val="Hyperlink"/>
                <w:noProof/>
              </w:rPr>
              <w:t>Intended Use of Study Findings</w:t>
            </w:r>
            <w:r w:rsidR="00F83C8E">
              <w:rPr>
                <w:noProof/>
                <w:webHidden/>
              </w:rPr>
              <w:tab/>
            </w:r>
            <w:r w:rsidR="00F83C8E">
              <w:rPr>
                <w:noProof/>
                <w:webHidden/>
              </w:rPr>
              <w:fldChar w:fldCharType="begin"/>
            </w:r>
            <w:r w:rsidR="00F83C8E">
              <w:rPr>
                <w:noProof/>
                <w:webHidden/>
              </w:rPr>
              <w:instrText xml:space="preserve"> PAGEREF _Toc29976472 \h </w:instrText>
            </w:r>
            <w:r w:rsidR="00F83C8E">
              <w:rPr>
                <w:noProof/>
                <w:webHidden/>
              </w:rPr>
            </w:r>
            <w:r w:rsidR="00F83C8E">
              <w:rPr>
                <w:noProof/>
                <w:webHidden/>
              </w:rPr>
              <w:fldChar w:fldCharType="separate"/>
            </w:r>
            <w:r w:rsidR="00F83C8E">
              <w:rPr>
                <w:noProof/>
                <w:webHidden/>
              </w:rPr>
              <w:t>10</w:t>
            </w:r>
            <w:r w:rsidR="00F83C8E">
              <w:rPr>
                <w:noProof/>
                <w:webHidden/>
              </w:rPr>
              <w:fldChar w:fldCharType="end"/>
            </w:r>
          </w:hyperlink>
        </w:p>
        <w:p w:rsidR="00F83C8E" w:rsidRDefault="00FF442E" w14:paraId="40F55A73" w14:textId="0209865E">
          <w:pPr>
            <w:pStyle w:val="TOC2"/>
            <w:tabs>
              <w:tab w:val="right" w:leader="dot" w:pos="10070"/>
            </w:tabs>
            <w:rPr>
              <w:rFonts w:eastAsiaTheme="minorEastAsia"/>
              <w:noProof/>
            </w:rPr>
          </w:pPr>
          <w:hyperlink w:history="1" w:anchor="_Toc29976473">
            <w:r w:rsidRPr="00096F04" w:rsidR="00F83C8E">
              <w:rPr>
                <w:rStyle w:val="Hyperlink"/>
                <w:noProof/>
              </w:rPr>
              <w:t>Timeline</w:t>
            </w:r>
            <w:r w:rsidR="00F83C8E">
              <w:rPr>
                <w:noProof/>
                <w:webHidden/>
              </w:rPr>
              <w:tab/>
            </w:r>
            <w:r w:rsidR="00F83C8E">
              <w:rPr>
                <w:noProof/>
                <w:webHidden/>
              </w:rPr>
              <w:fldChar w:fldCharType="begin"/>
            </w:r>
            <w:r w:rsidR="00F83C8E">
              <w:rPr>
                <w:noProof/>
                <w:webHidden/>
              </w:rPr>
              <w:instrText xml:space="preserve"> PAGEREF _Toc29976473 \h </w:instrText>
            </w:r>
            <w:r w:rsidR="00F83C8E">
              <w:rPr>
                <w:noProof/>
                <w:webHidden/>
              </w:rPr>
            </w:r>
            <w:r w:rsidR="00F83C8E">
              <w:rPr>
                <w:noProof/>
                <w:webHidden/>
              </w:rPr>
              <w:fldChar w:fldCharType="separate"/>
            </w:r>
            <w:r w:rsidR="00F83C8E">
              <w:rPr>
                <w:noProof/>
                <w:webHidden/>
              </w:rPr>
              <w:t>10</w:t>
            </w:r>
            <w:r w:rsidR="00F83C8E">
              <w:rPr>
                <w:noProof/>
                <w:webHidden/>
              </w:rPr>
              <w:fldChar w:fldCharType="end"/>
            </w:r>
          </w:hyperlink>
        </w:p>
        <w:p w:rsidR="00F83C8E" w:rsidRDefault="00FF442E" w14:paraId="1F9BC572" w14:textId="645EFAC6">
          <w:pPr>
            <w:pStyle w:val="TOC1"/>
            <w:tabs>
              <w:tab w:val="right" w:leader="dot" w:pos="10070"/>
            </w:tabs>
            <w:rPr>
              <w:rFonts w:eastAsiaTheme="minorEastAsia"/>
              <w:noProof/>
            </w:rPr>
          </w:pPr>
          <w:hyperlink w:history="1" w:anchor="_Toc29976474">
            <w:r w:rsidRPr="00096F04" w:rsidR="00F83C8E">
              <w:rPr>
                <w:rStyle w:val="Hyperlink"/>
                <w:noProof/>
              </w:rPr>
              <w:t>STUDY DESIGN</w:t>
            </w:r>
            <w:r w:rsidR="00F83C8E">
              <w:rPr>
                <w:noProof/>
                <w:webHidden/>
              </w:rPr>
              <w:tab/>
            </w:r>
            <w:r w:rsidR="00F83C8E">
              <w:rPr>
                <w:noProof/>
                <w:webHidden/>
              </w:rPr>
              <w:fldChar w:fldCharType="begin"/>
            </w:r>
            <w:r w:rsidR="00F83C8E">
              <w:rPr>
                <w:noProof/>
                <w:webHidden/>
              </w:rPr>
              <w:instrText xml:space="preserve"> PAGEREF _Toc29976474 \h </w:instrText>
            </w:r>
            <w:r w:rsidR="00F83C8E">
              <w:rPr>
                <w:noProof/>
                <w:webHidden/>
              </w:rPr>
            </w:r>
            <w:r w:rsidR="00F83C8E">
              <w:rPr>
                <w:noProof/>
                <w:webHidden/>
              </w:rPr>
              <w:fldChar w:fldCharType="separate"/>
            </w:r>
            <w:r w:rsidR="00F83C8E">
              <w:rPr>
                <w:noProof/>
                <w:webHidden/>
              </w:rPr>
              <w:t>10</w:t>
            </w:r>
            <w:r w:rsidR="00F83C8E">
              <w:rPr>
                <w:noProof/>
                <w:webHidden/>
              </w:rPr>
              <w:fldChar w:fldCharType="end"/>
            </w:r>
          </w:hyperlink>
        </w:p>
        <w:p w:rsidR="00F83C8E" w:rsidRDefault="00FF442E" w14:paraId="35F26DD2" w14:textId="68C21A5B">
          <w:pPr>
            <w:pStyle w:val="TOC1"/>
            <w:tabs>
              <w:tab w:val="right" w:leader="dot" w:pos="10070"/>
            </w:tabs>
            <w:rPr>
              <w:rFonts w:eastAsiaTheme="minorEastAsia"/>
              <w:noProof/>
            </w:rPr>
          </w:pPr>
          <w:hyperlink w:history="1" w:anchor="_Toc29976475">
            <w:r w:rsidRPr="00096F04" w:rsidR="00F83C8E">
              <w:rPr>
                <w:rStyle w:val="Hyperlink"/>
                <w:noProof/>
              </w:rPr>
              <w:t>STUDY POPULATION</w:t>
            </w:r>
            <w:r w:rsidR="00F83C8E">
              <w:rPr>
                <w:noProof/>
                <w:webHidden/>
              </w:rPr>
              <w:tab/>
            </w:r>
            <w:r w:rsidR="00F83C8E">
              <w:rPr>
                <w:noProof/>
                <w:webHidden/>
              </w:rPr>
              <w:fldChar w:fldCharType="begin"/>
            </w:r>
            <w:r w:rsidR="00F83C8E">
              <w:rPr>
                <w:noProof/>
                <w:webHidden/>
              </w:rPr>
              <w:instrText xml:space="preserve"> PAGEREF _Toc29976475 \h </w:instrText>
            </w:r>
            <w:r w:rsidR="00F83C8E">
              <w:rPr>
                <w:noProof/>
                <w:webHidden/>
              </w:rPr>
            </w:r>
            <w:r w:rsidR="00F83C8E">
              <w:rPr>
                <w:noProof/>
                <w:webHidden/>
              </w:rPr>
              <w:fldChar w:fldCharType="separate"/>
            </w:r>
            <w:r w:rsidR="00F83C8E">
              <w:rPr>
                <w:noProof/>
                <w:webHidden/>
              </w:rPr>
              <w:t>11</w:t>
            </w:r>
            <w:r w:rsidR="00F83C8E">
              <w:rPr>
                <w:noProof/>
                <w:webHidden/>
              </w:rPr>
              <w:fldChar w:fldCharType="end"/>
            </w:r>
          </w:hyperlink>
        </w:p>
        <w:p w:rsidR="00F83C8E" w:rsidRDefault="00FF442E" w14:paraId="306BEF1A" w14:textId="041C59C4">
          <w:pPr>
            <w:pStyle w:val="TOC2"/>
            <w:tabs>
              <w:tab w:val="right" w:leader="dot" w:pos="10070"/>
            </w:tabs>
            <w:rPr>
              <w:rFonts w:eastAsiaTheme="minorEastAsia"/>
              <w:noProof/>
            </w:rPr>
          </w:pPr>
          <w:hyperlink w:history="1" w:anchor="_Toc29976476">
            <w:r w:rsidRPr="00096F04" w:rsidR="00F83C8E">
              <w:rPr>
                <w:rStyle w:val="Hyperlink"/>
                <w:noProof/>
              </w:rPr>
              <w:t>Inclusion Criteria</w:t>
            </w:r>
            <w:r w:rsidR="00F83C8E">
              <w:rPr>
                <w:noProof/>
                <w:webHidden/>
              </w:rPr>
              <w:tab/>
            </w:r>
            <w:r w:rsidR="00F83C8E">
              <w:rPr>
                <w:noProof/>
                <w:webHidden/>
              </w:rPr>
              <w:fldChar w:fldCharType="begin"/>
            </w:r>
            <w:r w:rsidR="00F83C8E">
              <w:rPr>
                <w:noProof/>
                <w:webHidden/>
              </w:rPr>
              <w:instrText xml:space="preserve"> PAGEREF _Toc29976476 \h </w:instrText>
            </w:r>
            <w:r w:rsidR="00F83C8E">
              <w:rPr>
                <w:noProof/>
                <w:webHidden/>
              </w:rPr>
            </w:r>
            <w:r w:rsidR="00F83C8E">
              <w:rPr>
                <w:noProof/>
                <w:webHidden/>
              </w:rPr>
              <w:fldChar w:fldCharType="separate"/>
            </w:r>
            <w:r w:rsidR="00F83C8E">
              <w:rPr>
                <w:noProof/>
                <w:webHidden/>
              </w:rPr>
              <w:t>11</w:t>
            </w:r>
            <w:r w:rsidR="00F83C8E">
              <w:rPr>
                <w:noProof/>
                <w:webHidden/>
              </w:rPr>
              <w:fldChar w:fldCharType="end"/>
            </w:r>
          </w:hyperlink>
        </w:p>
        <w:p w:rsidR="00F83C8E" w:rsidRDefault="00FF442E" w14:paraId="37C07BCF" w14:textId="5DEFFABB">
          <w:pPr>
            <w:pStyle w:val="TOC2"/>
            <w:tabs>
              <w:tab w:val="right" w:leader="dot" w:pos="10070"/>
            </w:tabs>
            <w:rPr>
              <w:rFonts w:eastAsiaTheme="minorEastAsia"/>
              <w:noProof/>
            </w:rPr>
          </w:pPr>
          <w:hyperlink w:history="1" w:anchor="_Toc29976477">
            <w:r w:rsidRPr="00096F04" w:rsidR="00F83C8E">
              <w:rPr>
                <w:rStyle w:val="Hyperlink"/>
                <w:noProof/>
              </w:rPr>
              <w:t>Recruitment and Enrollment</w:t>
            </w:r>
            <w:r w:rsidR="00F83C8E">
              <w:rPr>
                <w:noProof/>
                <w:webHidden/>
              </w:rPr>
              <w:tab/>
            </w:r>
            <w:r w:rsidR="00F83C8E">
              <w:rPr>
                <w:noProof/>
                <w:webHidden/>
              </w:rPr>
              <w:fldChar w:fldCharType="begin"/>
            </w:r>
            <w:r w:rsidR="00F83C8E">
              <w:rPr>
                <w:noProof/>
                <w:webHidden/>
              </w:rPr>
              <w:instrText xml:space="preserve"> PAGEREF _Toc29976477 \h </w:instrText>
            </w:r>
            <w:r w:rsidR="00F83C8E">
              <w:rPr>
                <w:noProof/>
                <w:webHidden/>
              </w:rPr>
            </w:r>
            <w:r w:rsidR="00F83C8E">
              <w:rPr>
                <w:noProof/>
                <w:webHidden/>
              </w:rPr>
              <w:fldChar w:fldCharType="separate"/>
            </w:r>
            <w:r w:rsidR="00F83C8E">
              <w:rPr>
                <w:noProof/>
                <w:webHidden/>
              </w:rPr>
              <w:t>11</w:t>
            </w:r>
            <w:r w:rsidR="00F83C8E">
              <w:rPr>
                <w:noProof/>
                <w:webHidden/>
              </w:rPr>
              <w:fldChar w:fldCharType="end"/>
            </w:r>
          </w:hyperlink>
        </w:p>
        <w:p w:rsidR="00F83C8E" w:rsidRDefault="00FF442E" w14:paraId="6E5A72FD" w14:textId="00C5A5B1">
          <w:pPr>
            <w:pStyle w:val="TOC2"/>
            <w:tabs>
              <w:tab w:val="right" w:leader="dot" w:pos="10070"/>
            </w:tabs>
            <w:rPr>
              <w:rFonts w:eastAsiaTheme="minorEastAsia"/>
              <w:noProof/>
            </w:rPr>
          </w:pPr>
          <w:hyperlink w:history="1" w:anchor="_Toc29976478">
            <w:r w:rsidRPr="00096F04" w:rsidR="00F83C8E">
              <w:rPr>
                <w:rStyle w:val="Hyperlink"/>
                <w:noProof/>
              </w:rPr>
              <w:t>Duration of Respondent Involvement</w:t>
            </w:r>
            <w:r w:rsidR="00F83C8E">
              <w:rPr>
                <w:noProof/>
                <w:webHidden/>
              </w:rPr>
              <w:tab/>
            </w:r>
            <w:r w:rsidR="00F83C8E">
              <w:rPr>
                <w:noProof/>
                <w:webHidden/>
              </w:rPr>
              <w:fldChar w:fldCharType="begin"/>
            </w:r>
            <w:r w:rsidR="00F83C8E">
              <w:rPr>
                <w:noProof/>
                <w:webHidden/>
              </w:rPr>
              <w:instrText xml:space="preserve"> PAGEREF _Toc29976478 \h </w:instrText>
            </w:r>
            <w:r w:rsidR="00F83C8E">
              <w:rPr>
                <w:noProof/>
                <w:webHidden/>
              </w:rPr>
            </w:r>
            <w:r w:rsidR="00F83C8E">
              <w:rPr>
                <w:noProof/>
                <w:webHidden/>
              </w:rPr>
              <w:fldChar w:fldCharType="separate"/>
            </w:r>
            <w:r w:rsidR="00F83C8E">
              <w:rPr>
                <w:noProof/>
                <w:webHidden/>
              </w:rPr>
              <w:t>12</w:t>
            </w:r>
            <w:r w:rsidR="00F83C8E">
              <w:rPr>
                <w:noProof/>
                <w:webHidden/>
              </w:rPr>
              <w:fldChar w:fldCharType="end"/>
            </w:r>
          </w:hyperlink>
        </w:p>
        <w:p w:rsidR="00F83C8E" w:rsidRDefault="00FF442E" w14:paraId="1EFA35FE" w14:textId="7D1E85F8">
          <w:pPr>
            <w:pStyle w:val="TOC2"/>
            <w:tabs>
              <w:tab w:val="right" w:leader="dot" w:pos="10070"/>
            </w:tabs>
            <w:rPr>
              <w:rFonts w:eastAsiaTheme="minorEastAsia"/>
              <w:noProof/>
            </w:rPr>
          </w:pPr>
          <w:hyperlink w:history="1" w:anchor="_Toc29976479">
            <w:r w:rsidRPr="00096F04" w:rsidR="00F83C8E">
              <w:rPr>
                <w:rStyle w:val="Hyperlink"/>
                <w:noProof/>
              </w:rPr>
              <w:t>Estimated Number of Respondents</w:t>
            </w:r>
            <w:r w:rsidR="00F83C8E">
              <w:rPr>
                <w:noProof/>
                <w:webHidden/>
              </w:rPr>
              <w:tab/>
            </w:r>
            <w:r w:rsidR="00F83C8E">
              <w:rPr>
                <w:noProof/>
                <w:webHidden/>
              </w:rPr>
              <w:fldChar w:fldCharType="begin"/>
            </w:r>
            <w:r w:rsidR="00F83C8E">
              <w:rPr>
                <w:noProof/>
                <w:webHidden/>
              </w:rPr>
              <w:instrText xml:space="preserve"> PAGEREF _Toc29976479 \h </w:instrText>
            </w:r>
            <w:r w:rsidR="00F83C8E">
              <w:rPr>
                <w:noProof/>
                <w:webHidden/>
              </w:rPr>
            </w:r>
            <w:r w:rsidR="00F83C8E">
              <w:rPr>
                <w:noProof/>
                <w:webHidden/>
              </w:rPr>
              <w:fldChar w:fldCharType="separate"/>
            </w:r>
            <w:r w:rsidR="00F83C8E">
              <w:rPr>
                <w:noProof/>
                <w:webHidden/>
              </w:rPr>
              <w:t>12</w:t>
            </w:r>
            <w:r w:rsidR="00F83C8E">
              <w:rPr>
                <w:noProof/>
                <w:webHidden/>
              </w:rPr>
              <w:fldChar w:fldCharType="end"/>
            </w:r>
          </w:hyperlink>
        </w:p>
        <w:p w:rsidR="00F83C8E" w:rsidRDefault="00FF442E" w14:paraId="7FF62244" w14:textId="6A2A6150">
          <w:pPr>
            <w:pStyle w:val="TOC1"/>
            <w:tabs>
              <w:tab w:val="right" w:leader="dot" w:pos="10070"/>
            </w:tabs>
            <w:rPr>
              <w:rFonts w:eastAsiaTheme="minorEastAsia"/>
              <w:noProof/>
            </w:rPr>
          </w:pPr>
          <w:hyperlink w:history="1" w:anchor="_Toc29976480">
            <w:r w:rsidRPr="00096F04" w:rsidR="00F83C8E">
              <w:rPr>
                <w:rStyle w:val="Hyperlink"/>
                <w:noProof/>
              </w:rPr>
              <w:t>METHODS, DATA COLLECTION and STUDY INSTRUMENTS</w:t>
            </w:r>
            <w:r w:rsidR="00F83C8E">
              <w:rPr>
                <w:noProof/>
                <w:webHidden/>
              </w:rPr>
              <w:tab/>
            </w:r>
            <w:r w:rsidR="00F83C8E">
              <w:rPr>
                <w:noProof/>
                <w:webHidden/>
              </w:rPr>
              <w:fldChar w:fldCharType="begin"/>
            </w:r>
            <w:r w:rsidR="00F83C8E">
              <w:rPr>
                <w:noProof/>
                <w:webHidden/>
              </w:rPr>
              <w:instrText xml:space="preserve"> PAGEREF _Toc29976480 \h </w:instrText>
            </w:r>
            <w:r w:rsidR="00F83C8E">
              <w:rPr>
                <w:noProof/>
                <w:webHidden/>
              </w:rPr>
            </w:r>
            <w:r w:rsidR="00F83C8E">
              <w:rPr>
                <w:noProof/>
                <w:webHidden/>
              </w:rPr>
              <w:fldChar w:fldCharType="separate"/>
            </w:r>
            <w:r w:rsidR="00F83C8E">
              <w:rPr>
                <w:noProof/>
                <w:webHidden/>
              </w:rPr>
              <w:t>12</w:t>
            </w:r>
            <w:r w:rsidR="00F83C8E">
              <w:rPr>
                <w:noProof/>
                <w:webHidden/>
              </w:rPr>
              <w:fldChar w:fldCharType="end"/>
            </w:r>
          </w:hyperlink>
        </w:p>
        <w:p w:rsidR="00F83C8E" w:rsidRDefault="00FF442E" w14:paraId="208D9878" w14:textId="016BFE29">
          <w:pPr>
            <w:pStyle w:val="TOC2"/>
            <w:tabs>
              <w:tab w:val="right" w:leader="dot" w:pos="10070"/>
            </w:tabs>
            <w:rPr>
              <w:rFonts w:eastAsiaTheme="minorEastAsia"/>
              <w:noProof/>
            </w:rPr>
          </w:pPr>
          <w:hyperlink w:history="1" w:anchor="_Toc29976481">
            <w:r w:rsidRPr="00096F04" w:rsidR="00F83C8E">
              <w:rPr>
                <w:rStyle w:val="Hyperlink"/>
                <w:noProof/>
              </w:rPr>
              <w:t>Survey Instrument and Administration</w:t>
            </w:r>
            <w:r w:rsidR="00F83C8E">
              <w:rPr>
                <w:noProof/>
                <w:webHidden/>
              </w:rPr>
              <w:tab/>
            </w:r>
            <w:r w:rsidR="00F83C8E">
              <w:rPr>
                <w:noProof/>
                <w:webHidden/>
              </w:rPr>
              <w:fldChar w:fldCharType="begin"/>
            </w:r>
            <w:r w:rsidR="00F83C8E">
              <w:rPr>
                <w:noProof/>
                <w:webHidden/>
              </w:rPr>
              <w:instrText xml:space="preserve"> PAGEREF _Toc29976481 \h </w:instrText>
            </w:r>
            <w:r w:rsidR="00F83C8E">
              <w:rPr>
                <w:noProof/>
                <w:webHidden/>
              </w:rPr>
            </w:r>
            <w:r w:rsidR="00F83C8E">
              <w:rPr>
                <w:noProof/>
                <w:webHidden/>
              </w:rPr>
              <w:fldChar w:fldCharType="separate"/>
            </w:r>
            <w:r w:rsidR="00F83C8E">
              <w:rPr>
                <w:noProof/>
                <w:webHidden/>
              </w:rPr>
              <w:t>12</w:t>
            </w:r>
            <w:r w:rsidR="00F83C8E">
              <w:rPr>
                <w:noProof/>
                <w:webHidden/>
              </w:rPr>
              <w:fldChar w:fldCharType="end"/>
            </w:r>
          </w:hyperlink>
        </w:p>
        <w:p w:rsidR="00F83C8E" w:rsidRDefault="00FF442E" w14:paraId="731F008B" w14:textId="2E9D8B2C">
          <w:pPr>
            <w:pStyle w:val="TOC2"/>
            <w:tabs>
              <w:tab w:val="right" w:leader="dot" w:pos="10070"/>
            </w:tabs>
            <w:rPr>
              <w:rFonts w:eastAsiaTheme="minorEastAsia"/>
              <w:noProof/>
            </w:rPr>
          </w:pPr>
          <w:hyperlink w:history="1" w:anchor="_Toc29976482">
            <w:r w:rsidRPr="00096F04" w:rsidR="00F83C8E">
              <w:rPr>
                <w:rStyle w:val="Hyperlink"/>
                <w:noProof/>
              </w:rPr>
              <w:t>Variables</w:t>
            </w:r>
            <w:r w:rsidR="00F83C8E">
              <w:rPr>
                <w:noProof/>
                <w:webHidden/>
              </w:rPr>
              <w:tab/>
            </w:r>
            <w:r w:rsidR="00F83C8E">
              <w:rPr>
                <w:noProof/>
                <w:webHidden/>
              </w:rPr>
              <w:fldChar w:fldCharType="begin"/>
            </w:r>
            <w:r w:rsidR="00F83C8E">
              <w:rPr>
                <w:noProof/>
                <w:webHidden/>
              </w:rPr>
              <w:instrText xml:space="preserve"> PAGEREF _Toc29976482 \h </w:instrText>
            </w:r>
            <w:r w:rsidR="00F83C8E">
              <w:rPr>
                <w:noProof/>
                <w:webHidden/>
              </w:rPr>
            </w:r>
            <w:r w:rsidR="00F83C8E">
              <w:rPr>
                <w:noProof/>
                <w:webHidden/>
              </w:rPr>
              <w:fldChar w:fldCharType="separate"/>
            </w:r>
            <w:r w:rsidR="00F83C8E">
              <w:rPr>
                <w:noProof/>
                <w:webHidden/>
              </w:rPr>
              <w:t>12</w:t>
            </w:r>
            <w:r w:rsidR="00F83C8E">
              <w:rPr>
                <w:noProof/>
                <w:webHidden/>
              </w:rPr>
              <w:fldChar w:fldCharType="end"/>
            </w:r>
          </w:hyperlink>
        </w:p>
        <w:p w:rsidR="00F83C8E" w:rsidRDefault="00FF442E" w14:paraId="0764C33E" w14:textId="15807AB2">
          <w:pPr>
            <w:pStyle w:val="TOC1"/>
            <w:tabs>
              <w:tab w:val="right" w:leader="dot" w:pos="10070"/>
            </w:tabs>
            <w:rPr>
              <w:rFonts w:eastAsiaTheme="minorEastAsia"/>
              <w:noProof/>
            </w:rPr>
          </w:pPr>
          <w:hyperlink w:history="1" w:anchor="_Toc29976483">
            <w:r w:rsidRPr="00096F04" w:rsidR="00F83C8E">
              <w:rPr>
                <w:rStyle w:val="Hyperlink"/>
                <w:noProof/>
              </w:rPr>
              <w:t>DATA ANALYSIS PLAN and SUMMARY</w:t>
            </w:r>
            <w:r w:rsidR="00F83C8E">
              <w:rPr>
                <w:noProof/>
                <w:webHidden/>
              </w:rPr>
              <w:tab/>
            </w:r>
            <w:r w:rsidR="00F83C8E">
              <w:rPr>
                <w:noProof/>
                <w:webHidden/>
              </w:rPr>
              <w:fldChar w:fldCharType="begin"/>
            </w:r>
            <w:r w:rsidR="00F83C8E">
              <w:rPr>
                <w:noProof/>
                <w:webHidden/>
              </w:rPr>
              <w:instrText xml:space="preserve"> PAGEREF _Toc29976483 \h </w:instrText>
            </w:r>
            <w:r w:rsidR="00F83C8E">
              <w:rPr>
                <w:noProof/>
                <w:webHidden/>
              </w:rPr>
            </w:r>
            <w:r w:rsidR="00F83C8E">
              <w:rPr>
                <w:noProof/>
                <w:webHidden/>
              </w:rPr>
              <w:fldChar w:fldCharType="separate"/>
            </w:r>
            <w:r w:rsidR="00F83C8E">
              <w:rPr>
                <w:noProof/>
                <w:webHidden/>
              </w:rPr>
              <w:t>13</w:t>
            </w:r>
            <w:r w:rsidR="00F83C8E">
              <w:rPr>
                <w:noProof/>
                <w:webHidden/>
              </w:rPr>
              <w:fldChar w:fldCharType="end"/>
            </w:r>
          </w:hyperlink>
        </w:p>
        <w:p w:rsidR="00F83C8E" w:rsidRDefault="00FF442E" w14:paraId="3FA2E6FB" w14:textId="43B3D587">
          <w:pPr>
            <w:pStyle w:val="TOC1"/>
            <w:tabs>
              <w:tab w:val="right" w:leader="dot" w:pos="10070"/>
            </w:tabs>
            <w:rPr>
              <w:rFonts w:eastAsiaTheme="minorEastAsia"/>
              <w:noProof/>
            </w:rPr>
          </w:pPr>
          <w:hyperlink w:history="1" w:anchor="_Toc29976484">
            <w:r w:rsidRPr="00096F04" w:rsidR="00F83C8E">
              <w:rPr>
                <w:rStyle w:val="Hyperlink"/>
                <w:noProof/>
              </w:rPr>
              <w:t>DATA MANAGEMENT PLAN</w:t>
            </w:r>
            <w:r w:rsidR="00F83C8E">
              <w:rPr>
                <w:noProof/>
                <w:webHidden/>
              </w:rPr>
              <w:tab/>
            </w:r>
            <w:r w:rsidR="00F83C8E">
              <w:rPr>
                <w:noProof/>
                <w:webHidden/>
              </w:rPr>
              <w:fldChar w:fldCharType="begin"/>
            </w:r>
            <w:r w:rsidR="00F83C8E">
              <w:rPr>
                <w:noProof/>
                <w:webHidden/>
              </w:rPr>
              <w:instrText xml:space="preserve"> PAGEREF _Toc29976484 \h </w:instrText>
            </w:r>
            <w:r w:rsidR="00F83C8E">
              <w:rPr>
                <w:noProof/>
                <w:webHidden/>
              </w:rPr>
            </w:r>
            <w:r w:rsidR="00F83C8E">
              <w:rPr>
                <w:noProof/>
                <w:webHidden/>
              </w:rPr>
              <w:fldChar w:fldCharType="separate"/>
            </w:r>
            <w:r w:rsidR="00F83C8E">
              <w:rPr>
                <w:noProof/>
                <w:webHidden/>
              </w:rPr>
              <w:t>13</w:t>
            </w:r>
            <w:r w:rsidR="00F83C8E">
              <w:rPr>
                <w:noProof/>
                <w:webHidden/>
              </w:rPr>
              <w:fldChar w:fldCharType="end"/>
            </w:r>
          </w:hyperlink>
        </w:p>
        <w:p w:rsidR="00F83C8E" w:rsidRDefault="00FF442E" w14:paraId="678413A2" w14:textId="79CCDCA8">
          <w:pPr>
            <w:pStyle w:val="TOC2"/>
            <w:tabs>
              <w:tab w:val="right" w:leader="dot" w:pos="10070"/>
            </w:tabs>
            <w:rPr>
              <w:rFonts w:eastAsiaTheme="minorEastAsia"/>
              <w:noProof/>
            </w:rPr>
          </w:pPr>
          <w:hyperlink w:history="1" w:anchor="_Toc29976485">
            <w:r w:rsidRPr="00096F04" w:rsidR="00F83C8E">
              <w:rPr>
                <w:rStyle w:val="Hyperlink"/>
                <w:noProof/>
              </w:rPr>
              <w:t>Information Management and Analysis Software</w:t>
            </w:r>
            <w:r w:rsidR="00F83C8E">
              <w:rPr>
                <w:noProof/>
                <w:webHidden/>
              </w:rPr>
              <w:tab/>
            </w:r>
            <w:r w:rsidR="00F83C8E">
              <w:rPr>
                <w:noProof/>
                <w:webHidden/>
              </w:rPr>
              <w:fldChar w:fldCharType="begin"/>
            </w:r>
            <w:r w:rsidR="00F83C8E">
              <w:rPr>
                <w:noProof/>
                <w:webHidden/>
              </w:rPr>
              <w:instrText xml:space="preserve"> PAGEREF _Toc29976485 \h </w:instrText>
            </w:r>
            <w:r w:rsidR="00F83C8E">
              <w:rPr>
                <w:noProof/>
                <w:webHidden/>
              </w:rPr>
            </w:r>
            <w:r w:rsidR="00F83C8E">
              <w:rPr>
                <w:noProof/>
                <w:webHidden/>
              </w:rPr>
              <w:fldChar w:fldCharType="separate"/>
            </w:r>
            <w:r w:rsidR="00F83C8E">
              <w:rPr>
                <w:noProof/>
                <w:webHidden/>
              </w:rPr>
              <w:t>13</w:t>
            </w:r>
            <w:r w:rsidR="00F83C8E">
              <w:rPr>
                <w:noProof/>
                <w:webHidden/>
              </w:rPr>
              <w:fldChar w:fldCharType="end"/>
            </w:r>
          </w:hyperlink>
        </w:p>
        <w:p w:rsidR="00F83C8E" w:rsidRDefault="00FF442E" w14:paraId="50F20FA2" w14:textId="189BB0E8">
          <w:pPr>
            <w:pStyle w:val="TOC2"/>
            <w:tabs>
              <w:tab w:val="right" w:leader="dot" w:pos="10070"/>
            </w:tabs>
            <w:rPr>
              <w:rFonts w:eastAsiaTheme="minorEastAsia"/>
              <w:noProof/>
            </w:rPr>
          </w:pPr>
          <w:hyperlink w:history="1" w:anchor="_Toc29976486">
            <w:r w:rsidRPr="00096F04" w:rsidR="00F83C8E">
              <w:rPr>
                <w:rStyle w:val="Hyperlink"/>
                <w:noProof/>
              </w:rPr>
              <w:t>Quality Control/Assurance</w:t>
            </w:r>
            <w:r w:rsidR="00F83C8E">
              <w:rPr>
                <w:noProof/>
                <w:webHidden/>
              </w:rPr>
              <w:tab/>
            </w:r>
            <w:r w:rsidR="00F83C8E">
              <w:rPr>
                <w:noProof/>
                <w:webHidden/>
              </w:rPr>
              <w:fldChar w:fldCharType="begin"/>
            </w:r>
            <w:r w:rsidR="00F83C8E">
              <w:rPr>
                <w:noProof/>
                <w:webHidden/>
              </w:rPr>
              <w:instrText xml:space="preserve"> PAGEREF _Toc29976486 \h </w:instrText>
            </w:r>
            <w:r w:rsidR="00F83C8E">
              <w:rPr>
                <w:noProof/>
                <w:webHidden/>
              </w:rPr>
            </w:r>
            <w:r w:rsidR="00F83C8E">
              <w:rPr>
                <w:noProof/>
                <w:webHidden/>
              </w:rPr>
              <w:fldChar w:fldCharType="separate"/>
            </w:r>
            <w:r w:rsidR="00F83C8E">
              <w:rPr>
                <w:noProof/>
                <w:webHidden/>
              </w:rPr>
              <w:t>13</w:t>
            </w:r>
            <w:r w:rsidR="00F83C8E">
              <w:rPr>
                <w:noProof/>
                <w:webHidden/>
              </w:rPr>
              <w:fldChar w:fldCharType="end"/>
            </w:r>
          </w:hyperlink>
        </w:p>
        <w:p w:rsidR="00F83C8E" w:rsidRDefault="00FF442E" w14:paraId="714E9543" w14:textId="66ECCD08">
          <w:pPr>
            <w:pStyle w:val="TOC2"/>
            <w:tabs>
              <w:tab w:val="right" w:leader="dot" w:pos="10070"/>
            </w:tabs>
            <w:rPr>
              <w:rFonts w:eastAsiaTheme="minorEastAsia"/>
              <w:noProof/>
            </w:rPr>
          </w:pPr>
          <w:hyperlink w:history="1" w:anchor="_Toc29976487">
            <w:r w:rsidRPr="00096F04" w:rsidR="00F83C8E">
              <w:rPr>
                <w:rStyle w:val="Hyperlink"/>
                <w:noProof/>
              </w:rPr>
              <w:t>Bias in Data Collection, Measurement and Analysis</w:t>
            </w:r>
            <w:r w:rsidR="00F83C8E">
              <w:rPr>
                <w:noProof/>
                <w:webHidden/>
              </w:rPr>
              <w:tab/>
            </w:r>
            <w:r w:rsidR="00F83C8E">
              <w:rPr>
                <w:noProof/>
                <w:webHidden/>
              </w:rPr>
              <w:fldChar w:fldCharType="begin"/>
            </w:r>
            <w:r w:rsidR="00F83C8E">
              <w:rPr>
                <w:noProof/>
                <w:webHidden/>
              </w:rPr>
              <w:instrText xml:space="preserve"> PAGEREF _Toc29976487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6EC11C41" w14:textId="4B069235">
          <w:pPr>
            <w:pStyle w:val="TOC1"/>
            <w:tabs>
              <w:tab w:val="right" w:leader="dot" w:pos="10070"/>
            </w:tabs>
            <w:rPr>
              <w:rFonts w:eastAsiaTheme="minorEastAsia"/>
              <w:noProof/>
            </w:rPr>
          </w:pPr>
          <w:hyperlink w:history="1" w:anchor="_Toc29976488">
            <w:r w:rsidRPr="00096F04" w:rsidR="00F83C8E">
              <w:rPr>
                <w:rStyle w:val="Hyperlink"/>
                <w:noProof/>
              </w:rPr>
              <w:t>ETHICS and RESEARCH INTEGRITY</w:t>
            </w:r>
            <w:r w:rsidR="00F83C8E">
              <w:rPr>
                <w:noProof/>
                <w:webHidden/>
              </w:rPr>
              <w:tab/>
            </w:r>
            <w:r w:rsidR="00F83C8E">
              <w:rPr>
                <w:noProof/>
                <w:webHidden/>
              </w:rPr>
              <w:fldChar w:fldCharType="begin"/>
            </w:r>
            <w:r w:rsidR="00F83C8E">
              <w:rPr>
                <w:noProof/>
                <w:webHidden/>
              </w:rPr>
              <w:instrText xml:space="preserve"> PAGEREF _Toc29976488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0165DFA1" w14:textId="243A80E0">
          <w:pPr>
            <w:pStyle w:val="TOC2"/>
            <w:tabs>
              <w:tab w:val="right" w:leader="dot" w:pos="10070"/>
            </w:tabs>
            <w:rPr>
              <w:rFonts w:eastAsiaTheme="minorEastAsia"/>
              <w:noProof/>
            </w:rPr>
          </w:pPr>
          <w:hyperlink w:history="1" w:anchor="_Toc29976489">
            <w:r w:rsidRPr="00096F04" w:rsidR="00F83C8E">
              <w:rPr>
                <w:rStyle w:val="Hyperlink"/>
                <w:noProof/>
              </w:rPr>
              <w:t>Response to New or Unexpected Findings</w:t>
            </w:r>
            <w:r w:rsidR="00F83C8E">
              <w:rPr>
                <w:noProof/>
                <w:webHidden/>
              </w:rPr>
              <w:tab/>
            </w:r>
            <w:r w:rsidR="00F83C8E">
              <w:rPr>
                <w:noProof/>
                <w:webHidden/>
              </w:rPr>
              <w:fldChar w:fldCharType="begin"/>
            </w:r>
            <w:r w:rsidR="00F83C8E">
              <w:rPr>
                <w:noProof/>
                <w:webHidden/>
              </w:rPr>
              <w:instrText xml:space="preserve"> PAGEREF _Toc29976489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3C40DA43" w14:textId="02D066D9">
          <w:pPr>
            <w:pStyle w:val="TOC2"/>
            <w:tabs>
              <w:tab w:val="right" w:leader="dot" w:pos="10070"/>
            </w:tabs>
            <w:rPr>
              <w:rFonts w:eastAsiaTheme="minorEastAsia"/>
              <w:noProof/>
            </w:rPr>
          </w:pPr>
          <w:hyperlink w:history="1" w:anchor="_Toc29976490">
            <w:r w:rsidRPr="00096F04" w:rsidR="00F83C8E">
              <w:rPr>
                <w:rStyle w:val="Hyperlink"/>
                <w:noProof/>
              </w:rPr>
              <w:t>Identifying, Managing, and Reporting Adverse Events</w:t>
            </w:r>
            <w:r w:rsidR="00F83C8E">
              <w:rPr>
                <w:noProof/>
                <w:webHidden/>
              </w:rPr>
              <w:tab/>
            </w:r>
            <w:r w:rsidR="00F83C8E">
              <w:rPr>
                <w:noProof/>
                <w:webHidden/>
              </w:rPr>
              <w:fldChar w:fldCharType="begin"/>
            </w:r>
            <w:r w:rsidR="00F83C8E">
              <w:rPr>
                <w:noProof/>
                <w:webHidden/>
              </w:rPr>
              <w:instrText xml:space="preserve"> PAGEREF _Toc29976490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1F020DB7" w14:textId="3B67F786">
          <w:pPr>
            <w:pStyle w:val="TOC2"/>
            <w:tabs>
              <w:tab w:val="right" w:leader="dot" w:pos="10070"/>
            </w:tabs>
            <w:rPr>
              <w:rFonts w:eastAsiaTheme="minorEastAsia"/>
              <w:noProof/>
            </w:rPr>
          </w:pPr>
          <w:hyperlink w:history="1" w:anchor="_Toc29976491">
            <w:r w:rsidRPr="00096F04" w:rsidR="00F83C8E">
              <w:rPr>
                <w:rStyle w:val="Hyperlink"/>
                <w:noProof/>
              </w:rPr>
              <w:t>Internal and External Reviews and Approvals</w:t>
            </w:r>
            <w:r w:rsidR="00F83C8E">
              <w:rPr>
                <w:noProof/>
                <w:webHidden/>
              </w:rPr>
              <w:tab/>
            </w:r>
            <w:r w:rsidR="00F83C8E">
              <w:rPr>
                <w:noProof/>
                <w:webHidden/>
              </w:rPr>
              <w:fldChar w:fldCharType="begin"/>
            </w:r>
            <w:r w:rsidR="00F83C8E">
              <w:rPr>
                <w:noProof/>
                <w:webHidden/>
              </w:rPr>
              <w:instrText xml:space="preserve"> PAGEREF _Toc29976491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2CD4EE76" w14:textId="351E1662">
          <w:pPr>
            <w:pStyle w:val="TOC3"/>
            <w:tabs>
              <w:tab w:val="right" w:leader="dot" w:pos="10070"/>
            </w:tabs>
            <w:rPr>
              <w:rFonts w:eastAsiaTheme="minorEastAsia"/>
              <w:noProof/>
            </w:rPr>
          </w:pPr>
          <w:hyperlink w:history="1" w:anchor="_Toc29976492">
            <w:r w:rsidRPr="00096F04" w:rsidR="00F83C8E">
              <w:rPr>
                <w:rStyle w:val="Hyperlink"/>
                <w:noProof/>
              </w:rPr>
              <w:t>Informed Consent</w:t>
            </w:r>
            <w:r w:rsidR="00F83C8E">
              <w:rPr>
                <w:noProof/>
                <w:webHidden/>
              </w:rPr>
              <w:tab/>
            </w:r>
            <w:r w:rsidR="00F83C8E">
              <w:rPr>
                <w:noProof/>
                <w:webHidden/>
              </w:rPr>
              <w:fldChar w:fldCharType="begin"/>
            </w:r>
            <w:r w:rsidR="00F83C8E">
              <w:rPr>
                <w:noProof/>
                <w:webHidden/>
              </w:rPr>
              <w:instrText xml:space="preserve"> PAGEREF _Toc29976492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7FCCFB8E" w14:textId="6E863326">
          <w:pPr>
            <w:pStyle w:val="TOC3"/>
            <w:tabs>
              <w:tab w:val="right" w:leader="dot" w:pos="10070"/>
            </w:tabs>
            <w:rPr>
              <w:rFonts w:eastAsiaTheme="minorEastAsia"/>
              <w:noProof/>
            </w:rPr>
          </w:pPr>
          <w:hyperlink w:history="1" w:anchor="_Toc29976493">
            <w:r w:rsidRPr="00096F04" w:rsidR="00F83C8E">
              <w:rPr>
                <w:rStyle w:val="Hyperlink"/>
                <w:noProof/>
              </w:rPr>
              <w:t>Protocol Modifications</w:t>
            </w:r>
            <w:r w:rsidR="00F83C8E">
              <w:rPr>
                <w:noProof/>
                <w:webHidden/>
              </w:rPr>
              <w:tab/>
            </w:r>
            <w:r w:rsidR="00F83C8E">
              <w:rPr>
                <w:noProof/>
                <w:webHidden/>
              </w:rPr>
              <w:fldChar w:fldCharType="begin"/>
            </w:r>
            <w:r w:rsidR="00F83C8E">
              <w:rPr>
                <w:noProof/>
                <w:webHidden/>
              </w:rPr>
              <w:instrText xml:space="preserve"> PAGEREF _Toc29976493 \h </w:instrText>
            </w:r>
            <w:r w:rsidR="00F83C8E">
              <w:rPr>
                <w:noProof/>
                <w:webHidden/>
              </w:rPr>
            </w:r>
            <w:r w:rsidR="00F83C8E">
              <w:rPr>
                <w:noProof/>
                <w:webHidden/>
              </w:rPr>
              <w:fldChar w:fldCharType="separate"/>
            </w:r>
            <w:r w:rsidR="00F83C8E">
              <w:rPr>
                <w:noProof/>
                <w:webHidden/>
              </w:rPr>
              <w:t>14</w:t>
            </w:r>
            <w:r w:rsidR="00F83C8E">
              <w:rPr>
                <w:noProof/>
                <w:webHidden/>
              </w:rPr>
              <w:fldChar w:fldCharType="end"/>
            </w:r>
          </w:hyperlink>
        </w:p>
        <w:p w:rsidR="00F83C8E" w:rsidRDefault="00FF442E" w14:paraId="75DB7CDB" w14:textId="7C1577D9">
          <w:pPr>
            <w:pStyle w:val="TOC3"/>
            <w:tabs>
              <w:tab w:val="right" w:leader="dot" w:pos="10070"/>
            </w:tabs>
            <w:rPr>
              <w:rFonts w:eastAsiaTheme="minorEastAsia"/>
              <w:noProof/>
            </w:rPr>
          </w:pPr>
          <w:hyperlink w:history="1" w:anchor="_Toc29976494">
            <w:r w:rsidRPr="00096F04" w:rsidR="00F83C8E">
              <w:rPr>
                <w:rStyle w:val="Hyperlink"/>
                <w:noProof/>
              </w:rPr>
              <w:t>Risks</w:t>
            </w:r>
            <w:r w:rsidR="00F83C8E">
              <w:rPr>
                <w:noProof/>
                <w:webHidden/>
              </w:rPr>
              <w:tab/>
            </w:r>
            <w:r w:rsidR="00F83C8E">
              <w:rPr>
                <w:noProof/>
                <w:webHidden/>
              </w:rPr>
              <w:fldChar w:fldCharType="begin"/>
            </w:r>
            <w:r w:rsidR="00F83C8E">
              <w:rPr>
                <w:noProof/>
                <w:webHidden/>
              </w:rPr>
              <w:instrText xml:space="preserve"> PAGEREF _Toc29976494 \h </w:instrText>
            </w:r>
            <w:r w:rsidR="00F83C8E">
              <w:rPr>
                <w:noProof/>
                <w:webHidden/>
              </w:rPr>
            </w:r>
            <w:r w:rsidR="00F83C8E">
              <w:rPr>
                <w:noProof/>
                <w:webHidden/>
              </w:rPr>
              <w:fldChar w:fldCharType="separate"/>
            </w:r>
            <w:r w:rsidR="00F83C8E">
              <w:rPr>
                <w:noProof/>
                <w:webHidden/>
              </w:rPr>
              <w:t>15</w:t>
            </w:r>
            <w:r w:rsidR="00F83C8E">
              <w:rPr>
                <w:noProof/>
                <w:webHidden/>
              </w:rPr>
              <w:fldChar w:fldCharType="end"/>
            </w:r>
          </w:hyperlink>
        </w:p>
        <w:p w:rsidR="00F83C8E" w:rsidRDefault="00FF442E" w14:paraId="0051CA95" w14:textId="3055AC02">
          <w:pPr>
            <w:pStyle w:val="TOC3"/>
            <w:tabs>
              <w:tab w:val="right" w:leader="dot" w:pos="10070"/>
            </w:tabs>
            <w:rPr>
              <w:rFonts w:eastAsiaTheme="minorEastAsia"/>
              <w:noProof/>
            </w:rPr>
          </w:pPr>
          <w:hyperlink w:history="1" w:anchor="_Toc29976495">
            <w:r w:rsidRPr="00096F04" w:rsidR="00F83C8E">
              <w:rPr>
                <w:rStyle w:val="Hyperlink"/>
                <w:noProof/>
              </w:rPr>
              <w:t>Privacy and Confidentiality</w:t>
            </w:r>
            <w:r w:rsidR="00F83C8E">
              <w:rPr>
                <w:noProof/>
                <w:webHidden/>
              </w:rPr>
              <w:tab/>
            </w:r>
            <w:r w:rsidR="00F83C8E">
              <w:rPr>
                <w:noProof/>
                <w:webHidden/>
              </w:rPr>
              <w:fldChar w:fldCharType="begin"/>
            </w:r>
            <w:r w:rsidR="00F83C8E">
              <w:rPr>
                <w:noProof/>
                <w:webHidden/>
              </w:rPr>
              <w:instrText xml:space="preserve"> PAGEREF _Toc29976495 \h </w:instrText>
            </w:r>
            <w:r w:rsidR="00F83C8E">
              <w:rPr>
                <w:noProof/>
                <w:webHidden/>
              </w:rPr>
            </w:r>
            <w:r w:rsidR="00F83C8E">
              <w:rPr>
                <w:noProof/>
                <w:webHidden/>
              </w:rPr>
              <w:fldChar w:fldCharType="separate"/>
            </w:r>
            <w:r w:rsidR="00F83C8E">
              <w:rPr>
                <w:noProof/>
                <w:webHidden/>
              </w:rPr>
              <w:t>15</w:t>
            </w:r>
            <w:r w:rsidR="00F83C8E">
              <w:rPr>
                <w:noProof/>
                <w:webHidden/>
              </w:rPr>
              <w:fldChar w:fldCharType="end"/>
            </w:r>
          </w:hyperlink>
        </w:p>
        <w:p w:rsidR="00F83C8E" w:rsidRDefault="00FF442E" w14:paraId="5CD574B1" w14:textId="18F049E3">
          <w:pPr>
            <w:pStyle w:val="TOC3"/>
            <w:tabs>
              <w:tab w:val="right" w:leader="dot" w:pos="10070"/>
            </w:tabs>
            <w:rPr>
              <w:rFonts w:eastAsiaTheme="minorEastAsia"/>
              <w:noProof/>
            </w:rPr>
          </w:pPr>
          <w:hyperlink w:history="1" w:anchor="_Toc29976496">
            <w:r w:rsidRPr="00096F04" w:rsidR="00F83C8E">
              <w:rPr>
                <w:rStyle w:val="Hyperlink"/>
                <w:noProof/>
              </w:rPr>
              <w:t>Study Discontinuation</w:t>
            </w:r>
            <w:r w:rsidR="00F83C8E">
              <w:rPr>
                <w:noProof/>
                <w:webHidden/>
              </w:rPr>
              <w:tab/>
            </w:r>
            <w:r w:rsidR="00F83C8E">
              <w:rPr>
                <w:noProof/>
                <w:webHidden/>
              </w:rPr>
              <w:fldChar w:fldCharType="begin"/>
            </w:r>
            <w:r w:rsidR="00F83C8E">
              <w:rPr>
                <w:noProof/>
                <w:webHidden/>
              </w:rPr>
              <w:instrText xml:space="preserve"> PAGEREF _Toc29976496 \h </w:instrText>
            </w:r>
            <w:r w:rsidR="00F83C8E">
              <w:rPr>
                <w:noProof/>
                <w:webHidden/>
              </w:rPr>
            </w:r>
            <w:r w:rsidR="00F83C8E">
              <w:rPr>
                <w:noProof/>
                <w:webHidden/>
              </w:rPr>
              <w:fldChar w:fldCharType="separate"/>
            </w:r>
            <w:r w:rsidR="00F83C8E">
              <w:rPr>
                <w:noProof/>
                <w:webHidden/>
              </w:rPr>
              <w:t>16</w:t>
            </w:r>
            <w:r w:rsidR="00F83C8E">
              <w:rPr>
                <w:noProof/>
                <w:webHidden/>
              </w:rPr>
              <w:fldChar w:fldCharType="end"/>
            </w:r>
          </w:hyperlink>
        </w:p>
        <w:p w:rsidR="00F83C8E" w:rsidRDefault="00FF442E" w14:paraId="03EA9DD8" w14:textId="514C5CC4">
          <w:pPr>
            <w:pStyle w:val="TOC3"/>
            <w:tabs>
              <w:tab w:val="right" w:leader="dot" w:pos="10070"/>
            </w:tabs>
            <w:rPr>
              <w:rFonts w:eastAsiaTheme="minorEastAsia"/>
              <w:noProof/>
            </w:rPr>
          </w:pPr>
          <w:hyperlink w:history="1" w:anchor="_Toc29976497">
            <w:r w:rsidRPr="00096F04" w:rsidR="00F83C8E">
              <w:rPr>
                <w:rStyle w:val="Hyperlink"/>
                <w:noProof/>
              </w:rPr>
              <w:t>Benefits</w:t>
            </w:r>
            <w:r w:rsidR="00F83C8E">
              <w:rPr>
                <w:noProof/>
                <w:webHidden/>
              </w:rPr>
              <w:tab/>
            </w:r>
            <w:r w:rsidR="00F83C8E">
              <w:rPr>
                <w:noProof/>
                <w:webHidden/>
              </w:rPr>
              <w:fldChar w:fldCharType="begin"/>
            </w:r>
            <w:r w:rsidR="00F83C8E">
              <w:rPr>
                <w:noProof/>
                <w:webHidden/>
              </w:rPr>
              <w:instrText xml:space="preserve"> PAGEREF _Toc29976497 \h </w:instrText>
            </w:r>
            <w:r w:rsidR="00F83C8E">
              <w:rPr>
                <w:noProof/>
                <w:webHidden/>
              </w:rPr>
            </w:r>
            <w:r w:rsidR="00F83C8E">
              <w:rPr>
                <w:noProof/>
                <w:webHidden/>
              </w:rPr>
              <w:fldChar w:fldCharType="separate"/>
            </w:r>
            <w:r w:rsidR="00F83C8E">
              <w:rPr>
                <w:noProof/>
                <w:webHidden/>
              </w:rPr>
              <w:t>16</w:t>
            </w:r>
            <w:r w:rsidR="00F83C8E">
              <w:rPr>
                <w:noProof/>
                <w:webHidden/>
              </w:rPr>
              <w:fldChar w:fldCharType="end"/>
            </w:r>
          </w:hyperlink>
        </w:p>
        <w:p w:rsidR="00F83C8E" w:rsidRDefault="00FF442E" w14:paraId="5AB62CC7" w14:textId="701B5CF7">
          <w:pPr>
            <w:pStyle w:val="TOC3"/>
            <w:tabs>
              <w:tab w:val="right" w:leader="dot" w:pos="10070"/>
            </w:tabs>
            <w:rPr>
              <w:rFonts w:eastAsiaTheme="minorEastAsia"/>
              <w:noProof/>
            </w:rPr>
          </w:pPr>
          <w:hyperlink w:history="1" w:anchor="_Toc29976498">
            <w:r w:rsidRPr="00096F04" w:rsidR="00F83C8E">
              <w:rPr>
                <w:rStyle w:val="Hyperlink"/>
                <w:noProof/>
              </w:rPr>
              <w:t>Financial Remuneration</w:t>
            </w:r>
            <w:r w:rsidR="00F83C8E">
              <w:rPr>
                <w:noProof/>
                <w:webHidden/>
              </w:rPr>
              <w:tab/>
            </w:r>
            <w:r w:rsidR="00F83C8E">
              <w:rPr>
                <w:noProof/>
                <w:webHidden/>
              </w:rPr>
              <w:fldChar w:fldCharType="begin"/>
            </w:r>
            <w:r w:rsidR="00F83C8E">
              <w:rPr>
                <w:noProof/>
                <w:webHidden/>
              </w:rPr>
              <w:instrText xml:space="preserve"> PAGEREF _Toc29976498 \h </w:instrText>
            </w:r>
            <w:r w:rsidR="00F83C8E">
              <w:rPr>
                <w:noProof/>
                <w:webHidden/>
              </w:rPr>
            </w:r>
            <w:r w:rsidR="00F83C8E">
              <w:rPr>
                <w:noProof/>
                <w:webHidden/>
              </w:rPr>
              <w:fldChar w:fldCharType="separate"/>
            </w:r>
            <w:r w:rsidR="00F83C8E">
              <w:rPr>
                <w:noProof/>
                <w:webHidden/>
              </w:rPr>
              <w:t>16</w:t>
            </w:r>
            <w:r w:rsidR="00F83C8E">
              <w:rPr>
                <w:noProof/>
                <w:webHidden/>
              </w:rPr>
              <w:fldChar w:fldCharType="end"/>
            </w:r>
          </w:hyperlink>
        </w:p>
        <w:p w:rsidR="00F83C8E" w:rsidRDefault="00FF442E" w14:paraId="19E0A8CF" w14:textId="65DFB70C">
          <w:pPr>
            <w:pStyle w:val="TOC3"/>
            <w:tabs>
              <w:tab w:val="right" w:leader="dot" w:pos="10070"/>
            </w:tabs>
            <w:rPr>
              <w:rFonts w:eastAsiaTheme="minorEastAsia"/>
              <w:noProof/>
            </w:rPr>
          </w:pPr>
          <w:hyperlink w:history="1" w:anchor="_Toc29976499">
            <w:r w:rsidRPr="00096F04" w:rsidR="00F83C8E">
              <w:rPr>
                <w:rStyle w:val="Hyperlink"/>
                <w:noProof/>
              </w:rPr>
              <w:t>Costs</w:t>
            </w:r>
            <w:r w:rsidR="00F83C8E">
              <w:rPr>
                <w:noProof/>
                <w:webHidden/>
              </w:rPr>
              <w:tab/>
            </w:r>
            <w:r w:rsidR="00F83C8E">
              <w:rPr>
                <w:noProof/>
                <w:webHidden/>
              </w:rPr>
              <w:fldChar w:fldCharType="begin"/>
            </w:r>
            <w:r w:rsidR="00F83C8E">
              <w:rPr>
                <w:noProof/>
                <w:webHidden/>
              </w:rPr>
              <w:instrText xml:space="preserve"> PAGEREF _Toc29976499 \h </w:instrText>
            </w:r>
            <w:r w:rsidR="00F83C8E">
              <w:rPr>
                <w:noProof/>
                <w:webHidden/>
              </w:rPr>
            </w:r>
            <w:r w:rsidR="00F83C8E">
              <w:rPr>
                <w:noProof/>
                <w:webHidden/>
              </w:rPr>
              <w:fldChar w:fldCharType="separate"/>
            </w:r>
            <w:r w:rsidR="00F83C8E">
              <w:rPr>
                <w:noProof/>
                <w:webHidden/>
              </w:rPr>
              <w:t>16</w:t>
            </w:r>
            <w:r w:rsidR="00F83C8E">
              <w:rPr>
                <w:noProof/>
                <w:webHidden/>
              </w:rPr>
              <w:fldChar w:fldCharType="end"/>
            </w:r>
          </w:hyperlink>
        </w:p>
        <w:p w:rsidR="00F83C8E" w:rsidRDefault="00FF442E" w14:paraId="5AB8D0DC" w14:textId="22565449">
          <w:pPr>
            <w:pStyle w:val="TOC1"/>
            <w:tabs>
              <w:tab w:val="right" w:leader="dot" w:pos="10070"/>
            </w:tabs>
            <w:rPr>
              <w:rFonts w:eastAsiaTheme="minorEastAsia"/>
              <w:noProof/>
            </w:rPr>
          </w:pPr>
          <w:hyperlink w:history="1" w:anchor="_Toc29976500">
            <w:r w:rsidRPr="00096F04" w:rsidR="00F83C8E">
              <w:rPr>
                <w:rStyle w:val="Hyperlink"/>
                <w:noProof/>
              </w:rPr>
              <w:t>REFERENCES</w:t>
            </w:r>
            <w:r w:rsidR="00F83C8E">
              <w:rPr>
                <w:noProof/>
                <w:webHidden/>
              </w:rPr>
              <w:tab/>
            </w:r>
            <w:r w:rsidR="00F83C8E">
              <w:rPr>
                <w:noProof/>
                <w:webHidden/>
              </w:rPr>
              <w:fldChar w:fldCharType="begin"/>
            </w:r>
            <w:r w:rsidR="00F83C8E">
              <w:rPr>
                <w:noProof/>
                <w:webHidden/>
              </w:rPr>
              <w:instrText xml:space="preserve"> PAGEREF _Toc29976500 \h </w:instrText>
            </w:r>
            <w:r w:rsidR="00F83C8E">
              <w:rPr>
                <w:noProof/>
                <w:webHidden/>
              </w:rPr>
            </w:r>
            <w:r w:rsidR="00F83C8E">
              <w:rPr>
                <w:noProof/>
                <w:webHidden/>
              </w:rPr>
              <w:fldChar w:fldCharType="separate"/>
            </w:r>
            <w:r w:rsidR="00F83C8E">
              <w:rPr>
                <w:noProof/>
                <w:webHidden/>
              </w:rPr>
              <w:t>16</w:t>
            </w:r>
            <w:r w:rsidR="00F83C8E">
              <w:rPr>
                <w:noProof/>
                <w:webHidden/>
              </w:rPr>
              <w:fldChar w:fldCharType="end"/>
            </w:r>
          </w:hyperlink>
        </w:p>
        <w:p w:rsidR="00F83C8E" w:rsidRDefault="00FF442E" w14:paraId="7F316295" w14:textId="717A25AF">
          <w:pPr>
            <w:pStyle w:val="TOC1"/>
            <w:tabs>
              <w:tab w:val="right" w:leader="dot" w:pos="10070"/>
            </w:tabs>
            <w:rPr>
              <w:rFonts w:eastAsiaTheme="minorEastAsia"/>
              <w:noProof/>
            </w:rPr>
          </w:pPr>
          <w:hyperlink w:history="1" w:anchor="_Toc29976501">
            <w:r w:rsidRPr="00096F04" w:rsidR="00F83C8E">
              <w:rPr>
                <w:rStyle w:val="Hyperlink"/>
                <w:noProof/>
              </w:rPr>
              <w:t>APPENDIX MATERIALS</w:t>
            </w:r>
            <w:r w:rsidR="00F83C8E">
              <w:rPr>
                <w:noProof/>
                <w:webHidden/>
              </w:rPr>
              <w:tab/>
            </w:r>
            <w:r w:rsidR="00F83C8E">
              <w:rPr>
                <w:noProof/>
                <w:webHidden/>
              </w:rPr>
              <w:fldChar w:fldCharType="begin"/>
            </w:r>
            <w:r w:rsidR="00F83C8E">
              <w:rPr>
                <w:noProof/>
                <w:webHidden/>
              </w:rPr>
              <w:instrText xml:space="preserve"> PAGEREF _Toc29976501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249FE617" w14:textId="5FD9F5A1">
          <w:pPr>
            <w:pStyle w:val="TOC1"/>
            <w:tabs>
              <w:tab w:val="right" w:leader="dot" w:pos="10070"/>
            </w:tabs>
            <w:rPr>
              <w:rFonts w:eastAsiaTheme="minorEastAsia"/>
              <w:noProof/>
            </w:rPr>
          </w:pPr>
          <w:hyperlink w:history="1" w:anchor="_Toc29976502">
            <w:r w:rsidRPr="00096F04" w:rsidR="00F83C8E">
              <w:rPr>
                <w:rStyle w:val="Hyperlink"/>
                <w:rFonts w:eastAsia="Times New Roman"/>
                <w:noProof/>
              </w:rPr>
              <w:t>Appendix A: High Lyme disease Incidence Counties Used for Recruitment in Study</w:t>
            </w:r>
            <w:r w:rsidR="00F83C8E">
              <w:rPr>
                <w:noProof/>
                <w:webHidden/>
              </w:rPr>
              <w:tab/>
            </w:r>
            <w:r w:rsidR="00F83C8E">
              <w:rPr>
                <w:noProof/>
                <w:webHidden/>
              </w:rPr>
              <w:fldChar w:fldCharType="begin"/>
            </w:r>
            <w:r w:rsidR="00F83C8E">
              <w:rPr>
                <w:noProof/>
                <w:webHidden/>
              </w:rPr>
              <w:instrText xml:space="preserve"> PAGEREF _Toc29976502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254AD2DA" w14:textId="06A0BA11">
          <w:pPr>
            <w:pStyle w:val="TOC1"/>
            <w:tabs>
              <w:tab w:val="right" w:leader="dot" w:pos="10070"/>
            </w:tabs>
            <w:rPr>
              <w:rFonts w:eastAsiaTheme="minorEastAsia"/>
              <w:noProof/>
            </w:rPr>
          </w:pPr>
          <w:hyperlink w:history="1" w:anchor="_Toc29976503">
            <w:r w:rsidRPr="00096F04" w:rsidR="00F83C8E">
              <w:rPr>
                <w:rStyle w:val="Hyperlink"/>
                <w:rFonts w:eastAsia="Times New Roman"/>
                <w:noProof/>
              </w:rPr>
              <w:t>Appendix B: Survey Invitation Postcard</w:t>
            </w:r>
            <w:r w:rsidR="00F83C8E">
              <w:rPr>
                <w:noProof/>
                <w:webHidden/>
              </w:rPr>
              <w:tab/>
            </w:r>
            <w:r w:rsidR="00F83C8E">
              <w:rPr>
                <w:noProof/>
                <w:webHidden/>
              </w:rPr>
              <w:fldChar w:fldCharType="begin"/>
            </w:r>
            <w:r w:rsidR="00F83C8E">
              <w:rPr>
                <w:noProof/>
                <w:webHidden/>
              </w:rPr>
              <w:instrText xml:space="preserve"> PAGEREF _Toc29976503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4287CE83" w14:textId="6A1AE2AF">
          <w:pPr>
            <w:pStyle w:val="TOC1"/>
            <w:tabs>
              <w:tab w:val="right" w:leader="dot" w:pos="10070"/>
            </w:tabs>
            <w:rPr>
              <w:rFonts w:eastAsiaTheme="minorEastAsia"/>
              <w:noProof/>
            </w:rPr>
          </w:pPr>
          <w:hyperlink w:history="1" w:anchor="_Toc29976504">
            <w:r w:rsidRPr="00096F04" w:rsidR="00F83C8E">
              <w:rPr>
                <w:rStyle w:val="Hyperlink"/>
                <w:rFonts w:eastAsia="Times New Roman"/>
                <w:noProof/>
              </w:rPr>
              <w:t>Appendix C: Survey Reminder Postcard</w:t>
            </w:r>
            <w:r w:rsidR="00F83C8E">
              <w:rPr>
                <w:noProof/>
                <w:webHidden/>
              </w:rPr>
              <w:tab/>
            </w:r>
            <w:r w:rsidR="00F83C8E">
              <w:rPr>
                <w:noProof/>
                <w:webHidden/>
              </w:rPr>
              <w:fldChar w:fldCharType="begin"/>
            </w:r>
            <w:r w:rsidR="00F83C8E">
              <w:rPr>
                <w:noProof/>
                <w:webHidden/>
              </w:rPr>
              <w:instrText xml:space="preserve"> PAGEREF _Toc29976504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6F0A3ED8" w14:textId="1EE9E553">
          <w:pPr>
            <w:pStyle w:val="TOC1"/>
            <w:tabs>
              <w:tab w:val="right" w:leader="dot" w:pos="10070"/>
            </w:tabs>
            <w:rPr>
              <w:rFonts w:eastAsiaTheme="minorEastAsia"/>
              <w:noProof/>
            </w:rPr>
          </w:pPr>
          <w:hyperlink w:history="1" w:anchor="_Toc29976505">
            <w:r w:rsidRPr="00096F04" w:rsidR="00F83C8E">
              <w:rPr>
                <w:rStyle w:val="Hyperlink"/>
                <w:rFonts w:eastAsia="Times New Roman"/>
                <w:noProof/>
              </w:rPr>
              <w:t>Appendix D: Survey</w:t>
            </w:r>
            <w:r w:rsidR="00F83C8E">
              <w:rPr>
                <w:noProof/>
                <w:webHidden/>
              </w:rPr>
              <w:tab/>
            </w:r>
            <w:r w:rsidR="00F83C8E">
              <w:rPr>
                <w:noProof/>
                <w:webHidden/>
              </w:rPr>
              <w:fldChar w:fldCharType="begin"/>
            </w:r>
            <w:r w:rsidR="00F83C8E">
              <w:rPr>
                <w:noProof/>
                <w:webHidden/>
              </w:rPr>
              <w:instrText xml:space="preserve"> PAGEREF _Toc29976505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7719DAB4" w14:textId="56C9B576">
          <w:pPr>
            <w:pStyle w:val="TOC1"/>
            <w:tabs>
              <w:tab w:val="right" w:leader="dot" w:pos="10070"/>
            </w:tabs>
            <w:rPr>
              <w:rFonts w:eastAsiaTheme="minorEastAsia"/>
              <w:noProof/>
            </w:rPr>
          </w:pPr>
          <w:hyperlink w:history="1" w:anchor="_Toc29976506">
            <w:r w:rsidRPr="00096F04" w:rsidR="00F83C8E">
              <w:rPr>
                <w:rStyle w:val="Hyperlink"/>
                <w:rFonts w:eastAsia="Times New Roman"/>
                <w:noProof/>
              </w:rPr>
              <w:t>Appendix E: Video to Accompany Survey</w:t>
            </w:r>
            <w:r w:rsidR="00F83C8E">
              <w:rPr>
                <w:noProof/>
                <w:webHidden/>
              </w:rPr>
              <w:tab/>
            </w:r>
            <w:r w:rsidR="00F83C8E">
              <w:rPr>
                <w:noProof/>
                <w:webHidden/>
              </w:rPr>
              <w:fldChar w:fldCharType="begin"/>
            </w:r>
            <w:r w:rsidR="00F83C8E">
              <w:rPr>
                <w:noProof/>
                <w:webHidden/>
              </w:rPr>
              <w:instrText xml:space="preserve"> PAGEREF _Toc29976506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35E81D82" w14:textId="16E2ACEF">
          <w:pPr>
            <w:pStyle w:val="TOC1"/>
            <w:tabs>
              <w:tab w:val="right" w:leader="dot" w:pos="10070"/>
            </w:tabs>
            <w:rPr>
              <w:rFonts w:eastAsiaTheme="minorEastAsia"/>
              <w:noProof/>
            </w:rPr>
          </w:pPr>
          <w:hyperlink w:history="1" w:anchor="_Toc29976507">
            <w:r w:rsidRPr="00096F04" w:rsidR="00F83C8E">
              <w:rPr>
                <w:rStyle w:val="Hyperlink"/>
                <w:rFonts w:eastAsia="Times New Roman"/>
                <w:noProof/>
              </w:rPr>
              <w:t>Appendix F: Thank You Letter</w:t>
            </w:r>
            <w:r w:rsidR="00F83C8E">
              <w:rPr>
                <w:noProof/>
                <w:webHidden/>
              </w:rPr>
              <w:tab/>
            </w:r>
            <w:r w:rsidR="00F83C8E">
              <w:rPr>
                <w:noProof/>
                <w:webHidden/>
              </w:rPr>
              <w:fldChar w:fldCharType="begin"/>
            </w:r>
            <w:r w:rsidR="00F83C8E">
              <w:rPr>
                <w:noProof/>
                <w:webHidden/>
              </w:rPr>
              <w:instrText xml:space="preserve"> PAGEREF _Toc29976507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00F83C8E" w:rsidRDefault="00FF442E" w14:paraId="24C0D048" w14:textId="251043C3">
          <w:pPr>
            <w:pStyle w:val="TOC1"/>
            <w:tabs>
              <w:tab w:val="right" w:leader="dot" w:pos="10070"/>
            </w:tabs>
            <w:rPr>
              <w:rFonts w:eastAsiaTheme="minorEastAsia"/>
              <w:noProof/>
            </w:rPr>
          </w:pPr>
          <w:hyperlink w:history="1" w:anchor="_Toc29976508">
            <w:r w:rsidRPr="00096F04" w:rsidR="00F83C8E">
              <w:rPr>
                <w:rStyle w:val="Hyperlink"/>
                <w:noProof/>
              </w:rPr>
              <w:t>Appendix G: CDC Study Website</w:t>
            </w:r>
            <w:r w:rsidR="00F83C8E">
              <w:rPr>
                <w:noProof/>
                <w:webHidden/>
              </w:rPr>
              <w:tab/>
            </w:r>
            <w:r w:rsidR="00F83C8E">
              <w:rPr>
                <w:noProof/>
                <w:webHidden/>
              </w:rPr>
              <w:fldChar w:fldCharType="begin"/>
            </w:r>
            <w:r w:rsidR="00F83C8E">
              <w:rPr>
                <w:noProof/>
                <w:webHidden/>
              </w:rPr>
              <w:instrText xml:space="preserve"> PAGEREF _Toc29976508 \h </w:instrText>
            </w:r>
            <w:r w:rsidR="00F83C8E">
              <w:rPr>
                <w:noProof/>
                <w:webHidden/>
              </w:rPr>
            </w:r>
            <w:r w:rsidR="00F83C8E">
              <w:rPr>
                <w:noProof/>
                <w:webHidden/>
              </w:rPr>
              <w:fldChar w:fldCharType="separate"/>
            </w:r>
            <w:r w:rsidR="00F83C8E">
              <w:rPr>
                <w:noProof/>
                <w:webHidden/>
              </w:rPr>
              <w:t>18</w:t>
            </w:r>
            <w:r w:rsidR="00F83C8E">
              <w:rPr>
                <w:noProof/>
                <w:webHidden/>
              </w:rPr>
              <w:fldChar w:fldCharType="end"/>
            </w:r>
          </w:hyperlink>
        </w:p>
        <w:p w:rsidRPr="00F514F4" w:rsidR="00414530" w:rsidRDefault="00DA73BA" w14:paraId="44227D9C" w14:textId="303ED150">
          <w:pPr>
            <w:rPr>
              <w:rFonts w:ascii="Times New Roman" w:hAnsi="Times New Roman" w:cs="Times New Roman"/>
            </w:rPr>
          </w:pPr>
          <w:r w:rsidRPr="00DB6366">
            <w:rPr>
              <w:rFonts w:ascii="Times New Roman" w:hAnsi="Times New Roman" w:cs="Times New Roman"/>
              <w:b/>
              <w:bCs/>
              <w:noProof/>
            </w:rPr>
            <w:fldChar w:fldCharType="end"/>
          </w:r>
        </w:p>
      </w:sdtContent>
    </w:sdt>
    <w:p w:rsidR="00EE6FD5" w:rsidRDefault="00EE6FD5" w14:paraId="3C094D2B" w14:textId="77777777">
      <w:pPr>
        <w:rPr>
          <w:rFonts w:asciiTheme="majorHAnsi" w:hAnsiTheme="majorHAnsi" w:eastAsiaTheme="majorEastAsia" w:cstheme="majorHAnsi"/>
          <w:color w:val="2E74B5" w:themeColor="accent1" w:themeShade="BF"/>
          <w:sz w:val="32"/>
          <w:szCs w:val="32"/>
        </w:rPr>
      </w:pPr>
      <w:r>
        <w:rPr>
          <w:rFonts w:cstheme="majorHAnsi"/>
        </w:rPr>
        <w:br w:type="page"/>
      </w:r>
    </w:p>
    <w:p w:rsidRPr="00CA67D2" w:rsidR="00F95AB3" w:rsidP="00CA67D2" w:rsidRDefault="00414530" w14:paraId="1021896D" w14:textId="573F8CD0">
      <w:pPr>
        <w:pStyle w:val="Heading1"/>
      </w:pPr>
      <w:bookmarkStart w:name="_Toc29976462" w:id="2"/>
      <w:r w:rsidRPr="00CA67D2">
        <w:lastRenderedPageBreak/>
        <w:t>PROTOCOL SUMMARY</w:t>
      </w:r>
      <w:bookmarkEnd w:id="2"/>
    </w:p>
    <w:p w:rsidRPr="00187A49" w:rsidR="00187A49" w:rsidP="00187A49" w:rsidRDefault="00187A49" w14:paraId="3C09FC87" w14:textId="77777777"/>
    <w:p w:rsidRPr="00187A49" w:rsidR="00ED77CC" w:rsidP="00F95AB3" w:rsidRDefault="00F514F4" w14:paraId="4B3EE538" w14:textId="0D4DD81D">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Title:</w:t>
      </w:r>
      <w:r w:rsidRPr="00187A49">
        <w:rPr>
          <w:rFonts w:ascii="Times New Roman" w:hAnsi="Times New Roman" w:eastAsia="Times New Roman" w:cs="Times New Roman"/>
        </w:rPr>
        <w:t xml:space="preserve">   </w:t>
      </w:r>
      <w:r w:rsidRPr="00187A49" w:rsidR="00B27B10">
        <w:rPr>
          <w:rFonts w:ascii="Times New Roman" w:hAnsi="Times New Roman" w:eastAsia="Times New Roman" w:cs="Times New Roman"/>
        </w:rPr>
        <w:t xml:space="preserve">Acceptability </w:t>
      </w:r>
      <w:r w:rsidR="00211196">
        <w:rPr>
          <w:rFonts w:ascii="Times New Roman" w:hAnsi="Times New Roman" w:eastAsia="Times New Roman" w:cs="Times New Roman"/>
        </w:rPr>
        <w:t>of</w:t>
      </w:r>
      <w:r w:rsidRPr="00187A49" w:rsidR="00B27B10">
        <w:rPr>
          <w:rFonts w:ascii="Times New Roman" w:hAnsi="Times New Roman" w:eastAsia="Times New Roman" w:cs="Times New Roman"/>
        </w:rPr>
        <w:t xml:space="preserve"> 4-Poster Deer Treatment Devices as a Communitywide Method for Reducing Ticks Important to Human Health </w:t>
      </w:r>
      <w:r w:rsidR="00211196">
        <w:rPr>
          <w:rFonts w:ascii="Times New Roman" w:hAnsi="Times New Roman" w:eastAsia="Times New Roman" w:cs="Times New Roman"/>
        </w:rPr>
        <w:t xml:space="preserve">in </w:t>
      </w:r>
      <w:r w:rsidRPr="00187A49" w:rsidR="00B27B10">
        <w:rPr>
          <w:rFonts w:ascii="Times New Roman" w:hAnsi="Times New Roman" w:eastAsia="Times New Roman" w:cs="Times New Roman"/>
        </w:rPr>
        <w:t>CT and NY</w:t>
      </w:r>
    </w:p>
    <w:p w:rsidRPr="00187A49" w:rsidR="00C95AC6" w:rsidP="00F95AB3" w:rsidRDefault="00C95AC6" w14:paraId="604D3B96"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95AB3" w:rsidRDefault="00F514F4" w14:paraId="3D00A3A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95AB3" w:rsidRDefault="00F514F4" w14:paraId="5C937AF0" w14:textId="56BD2725">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Objectives:</w:t>
      </w:r>
      <w:r w:rsidRPr="00187A49" w:rsidR="0025062C">
        <w:rPr>
          <w:rFonts w:ascii="Times New Roman" w:hAnsi="Times New Roman" w:eastAsia="Times New Roman" w:cs="Times New Roman"/>
        </w:rPr>
        <w:t xml:space="preserve">  The primary objective of this study is to evaluate the acceptability of 4-Poster Deer Treatment Devices </w:t>
      </w:r>
      <w:r w:rsidRPr="00187A49" w:rsidR="00C95AC6">
        <w:rPr>
          <w:rFonts w:ascii="Times New Roman" w:hAnsi="Times New Roman" w:eastAsia="Times New Roman" w:cs="Times New Roman"/>
        </w:rPr>
        <w:t xml:space="preserve">(4-poster devices) </w:t>
      </w:r>
      <w:r w:rsidRPr="00187A49" w:rsidR="0025062C">
        <w:rPr>
          <w:rFonts w:ascii="Times New Roman" w:hAnsi="Times New Roman" w:eastAsia="Times New Roman" w:cs="Times New Roman"/>
        </w:rPr>
        <w:t>as a</w:t>
      </w:r>
      <w:r w:rsidRPr="00187A49" w:rsidR="00C95AC6">
        <w:rPr>
          <w:rFonts w:ascii="Times New Roman" w:hAnsi="Times New Roman" w:eastAsia="Times New Roman" w:cs="Times New Roman"/>
        </w:rPr>
        <w:t xml:space="preserve"> communitywide</w:t>
      </w:r>
      <w:r w:rsidRPr="00187A49" w:rsidR="0025062C">
        <w:rPr>
          <w:rFonts w:ascii="Times New Roman" w:hAnsi="Times New Roman" w:eastAsia="Times New Roman" w:cs="Times New Roman"/>
        </w:rPr>
        <w:t xml:space="preserve"> method </w:t>
      </w:r>
      <w:r w:rsidRPr="00187A49" w:rsidR="00C95AC6">
        <w:rPr>
          <w:rFonts w:ascii="Times New Roman" w:hAnsi="Times New Roman" w:eastAsia="Times New Roman" w:cs="Times New Roman"/>
        </w:rPr>
        <w:t>for</w:t>
      </w:r>
      <w:r w:rsidRPr="00187A49" w:rsidR="0025062C">
        <w:rPr>
          <w:rFonts w:ascii="Times New Roman" w:hAnsi="Times New Roman" w:eastAsia="Times New Roman" w:cs="Times New Roman"/>
        </w:rPr>
        <w:t xml:space="preserve"> </w:t>
      </w:r>
      <w:r w:rsidRPr="00187A49" w:rsidR="00C95AC6">
        <w:rPr>
          <w:rFonts w:ascii="Times New Roman" w:hAnsi="Times New Roman" w:eastAsia="Times New Roman" w:cs="Times New Roman"/>
        </w:rPr>
        <w:t>reducing ticks important to human health</w:t>
      </w:r>
      <w:r w:rsidRPr="00187A49" w:rsidR="0025062C">
        <w:rPr>
          <w:rFonts w:ascii="Times New Roman" w:hAnsi="Times New Roman" w:eastAsia="Times New Roman" w:cs="Times New Roman"/>
        </w:rPr>
        <w:t xml:space="preserve"> in </w:t>
      </w:r>
      <w:r w:rsidRPr="00187A49" w:rsidR="00BA0B31">
        <w:rPr>
          <w:rFonts w:ascii="Times New Roman" w:hAnsi="Times New Roman" w:eastAsia="Times New Roman" w:cs="Times New Roman"/>
        </w:rPr>
        <w:t>high Lyme disease incidence (LDI)</w:t>
      </w:r>
      <w:r w:rsidRPr="00187A49" w:rsidR="0025062C">
        <w:rPr>
          <w:rFonts w:ascii="Times New Roman" w:hAnsi="Times New Roman" w:eastAsia="Times New Roman" w:cs="Times New Roman"/>
        </w:rPr>
        <w:t xml:space="preserve"> </w:t>
      </w:r>
      <w:r w:rsidRPr="00187A49" w:rsidR="00C95AC6">
        <w:rPr>
          <w:rFonts w:ascii="Times New Roman" w:hAnsi="Times New Roman" w:eastAsia="Times New Roman" w:cs="Times New Roman"/>
        </w:rPr>
        <w:t xml:space="preserve">counties </w:t>
      </w:r>
      <w:r w:rsidRPr="00187A49" w:rsidR="0025062C">
        <w:rPr>
          <w:rFonts w:ascii="Times New Roman" w:hAnsi="Times New Roman" w:eastAsia="Times New Roman" w:cs="Times New Roman"/>
        </w:rPr>
        <w:t>of CT and NY.</w:t>
      </w:r>
      <w:r w:rsidRPr="00187A49" w:rsidR="00ED77CC">
        <w:rPr>
          <w:rFonts w:ascii="Times New Roman" w:hAnsi="Times New Roman" w:eastAsia="Times New Roman" w:cs="Times New Roman"/>
        </w:rPr>
        <w:t xml:space="preserve"> Specifically,</w:t>
      </w:r>
      <w:r w:rsidRPr="00187A49" w:rsidR="00187A49">
        <w:rPr>
          <w:rFonts w:ascii="Times New Roman" w:hAnsi="Times New Roman" w:eastAsia="Times New Roman" w:cs="Times New Roman"/>
        </w:rPr>
        <w:t xml:space="preserve"> we will use this </w:t>
      </w:r>
      <w:r w:rsidRPr="00187A49" w:rsidR="00ED77CC">
        <w:rPr>
          <w:rFonts w:ascii="Times New Roman" w:hAnsi="Times New Roman" w:eastAsia="Times New Roman" w:cs="Times New Roman"/>
        </w:rPr>
        <w:t xml:space="preserve">survey to </w:t>
      </w:r>
      <w:r w:rsidRPr="00187A49" w:rsidR="00805ACB">
        <w:rPr>
          <w:rFonts w:ascii="Times New Roman" w:hAnsi="Times New Roman" w:eastAsia="Times New Roman" w:cs="Times New Roman"/>
        </w:rPr>
        <w:t xml:space="preserve">1) </w:t>
      </w:r>
      <w:r w:rsidR="005E13D6">
        <w:rPr>
          <w:rFonts w:ascii="Times New Roman" w:hAnsi="Times New Roman" w:eastAsia="Times New Roman" w:cs="Times New Roman"/>
        </w:rPr>
        <w:t>assess</w:t>
      </w:r>
      <w:r w:rsidRPr="00187A49" w:rsidR="00ED77CC">
        <w:rPr>
          <w:rFonts w:ascii="Times New Roman" w:hAnsi="Times New Roman" w:eastAsia="Times New Roman" w:cs="Times New Roman"/>
        </w:rPr>
        <w:t xml:space="preserve"> the willingness of </w:t>
      </w:r>
      <w:r w:rsidR="00884BFE">
        <w:rPr>
          <w:rFonts w:ascii="Times New Roman" w:hAnsi="Times New Roman" w:eastAsia="Times New Roman" w:cs="Times New Roman"/>
        </w:rPr>
        <w:t>respondent</w:t>
      </w:r>
      <w:r w:rsidRPr="00187A49" w:rsidR="00ED77CC">
        <w:rPr>
          <w:rFonts w:ascii="Times New Roman" w:hAnsi="Times New Roman" w:eastAsia="Times New Roman" w:cs="Times New Roman"/>
        </w:rPr>
        <w:t xml:space="preserve">s to have a 4-poster device placed on their properties and in their communities, </w:t>
      </w:r>
      <w:r w:rsidRPr="00187A49" w:rsidR="00805ACB">
        <w:rPr>
          <w:rFonts w:ascii="Times New Roman" w:hAnsi="Times New Roman" w:eastAsia="Times New Roman" w:cs="Times New Roman"/>
        </w:rPr>
        <w:t xml:space="preserve">2) identify </w:t>
      </w:r>
      <w:r w:rsidRPr="00187A49" w:rsidR="00ED77CC">
        <w:rPr>
          <w:rFonts w:ascii="Times New Roman" w:hAnsi="Times New Roman" w:eastAsia="Times New Roman" w:cs="Times New Roman"/>
        </w:rPr>
        <w:t xml:space="preserve">reasons </w:t>
      </w:r>
      <w:r w:rsidR="00884BFE">
        <w:rPr>
          <w:rFonts w:ascii="Times New Roman" w:hAnsi="Times New Roman" w:eastAsia="Times New Roman" w:cs="Times New Roman"/>
        </w:rPr>
        <w:t>respondent</w:t>
      </w:r>
      <w:r w:rsidRPr="00187A49" w:rsidR="00805ACB">
        <w:rPr>
          <w:rFonts w:ascii="Times New Roman" w:hAnsi="Times New Roman" w:eastAsia="Times New Roman" w:cs="Times New Roman"/>
        </w:rPr>
        <w:t>s do not support</w:t>
      </w:r>
      <w:r w:rsidRPr="00187A49" w:rsidR="00ED77CC">
        <w:rPr>
          <w:rFonts w:ascii="Times New Roman" w:hAnsi="Times New Roman" w:eastAsia="Times New Roman" w:cs="Times New Roman"/>
        </w:rPr>
        <w:t xml:space="preserve"> placement of a device in these settings</w:t>
      </w:r>
      <w:r w:rsidRPr="00187A49" w:rsidR="006D7876">
        <w:rPr>
          <w:rFonts w:ascii="Times New Roman" w:hAnsi="Times New Roman" w:eastAsia="Times New Roman" w:cs="Times New Roman"/>
        </w:rPr>
        <w:t xml:space="preserve">, and </w:t>
      </w:r>
      <w:r w:rsidRPr="00187A49" w:rsidR="00805ACB">
        <w:rPr>
          <w:rFonts w:ascii="Times New Roman" w:hAnsi="Times New Roman" w:eastAsia="Times New Roman" w:cs="Times New Roman"/>
        </w:rPr>
        <w:t xml:space="preserve">3) evaluate </w:t>
      </w:r>
      <w:r w:rsidRPr="00187A49" w:rsidR="006D7876">
        <w:rPr>
          <w:rFonts w:ascii="Times New Roman" w:hAnsi="Times New Roman" w:eastAsia="Times New Roman" w:cs="Times New Roman"/>
        </w:rPr>
        <w:t xml:space="preserve">whether acceptance is correlated </w:t>
      </w:r>
      <w:r w:rsidRPr="00187A49" w:rsidR="00721FFF">
        <w:rPr>
          <w:rFonts w:ascii="Times New Roman" w:hAnsi="Times New Roman" w:eastAsia="Times New Roman" w:cs="Times New Roman"/>
        </w:rPr>
        <w:t>with</w:t>
      </w:r>
      <w:r w:rsidR="00621708">
        <w:rPr>
          <w:rFonts w:ascii="Times New Roman" w:hAnsi="Times New Roman" w:eastAsia="Times New Roman" w:cs="Times New Roman"/>
        </w:rPr>
        <w:t xml:space="preserve"> geographic region,</w:t>
      </w:r>
      <w:r w:rsidRPr="00187A49" w:rsidR="00721FFF">
        <w:rPr>
          <w:rFonts w:ascii="Times New Roman" w:hAnsi="Times New Roman" w:eastAsia="Times New Roman" w:cs="Times New Roman"/>
        </w:rPr>
        <w:t xml:space="preserve"> </w:t>
      </w:r>
      <w:r w:rsidR="00884BFE">
        <w:rPr>
          <w:rFonts w:ascii="Times New Roman" w:hAnsi="Times New Roman" w:eastAsia="Times New Roman" w:cs="Times New Roman"/>
        </w:rPr>
        <w:t>respondent</w:t>
      </w:r>
      <w:r w:rsidR="00621708">
        <w:rPr>
          <w:rFonts w:ascii="Times New Roman" w:hAnsi="Times New Roman" w:eastAsia="Times New Roman" w:cs="Times New Roman"/>
        </w:rPr>
        <w:t xml:space="preserve"> </w:t>
      </w:r>
      <w:r w:rsidRPr="00187A49" w:rsidR="00D11E99">
        <w:rPr>
          <w:rFonts w:ascii="Times New Roman" w:hAnsi="Times New Roman" w:eastAsia="Times New Roman" w:cs="Times New Roman"/>
        </w:rPr>
        <w:t xml:space="preserve">household characteristics, </w:t>
      </w:r>
      <w:r w:rsidRPr="00187A49" w:rsidR="00721FFF">
        <w:rPr>
          <w:rFonts w:ascii="Times New Roman" w:hAnsi="Times New Roman" w:eastAsia="Times New Roman" w:cs="Times New Roman"/>
        </w:rPr>
        <w:t>concern for and experience with tickborne diseases</w:t>
      </w:r>
      <w:r w:rsidRPr="00187A49" w:rsidR="00D11E99">
        <w:rPr>
          <w:rFonts w:ascii="Times New Roman" w:hAnsi="Times New Roman" w:eastAsia="Times New Roman" w:cs="Times New Roman"/>
        </w:rPr>
        <w:t xml:space="preserve">, or opinions on community tick control. </w:t>
      </w:r>
    </w:p>
    <w:p w:rsidRPr="00187A49" w:rsidR="00ED77CC" w:rsidP="0025062C" w:rsidRDefault="00ED77CC" w14:paraId="75C8C2E2"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20E0334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541C5926" w14:textId="753D67EF">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 xml:space="preserve">Design:  </w:t>
      </w:r>
      <w:r w:rsidRPr="00187A49" w:rsidR="00ED77CC">
        <w:rPr>
          <w:rFonts w:ascii="Times New Roman" w:hAnsi="Times New Roman" w:eastAsia="Times New Roman" w:cs="Times New Roman"/>
        </w:rPr>
        <w:t>Using a cross-sectional design, we will conduct a survey of at lea</w:t>
      </w:r>
      <w:r w:rsidRPr="00187A49" w:rsidR="00422410">
        <w:rPr>
          <w:rFonts w:ascii="Times New Roman" w:hAnsi="Times New Roman" w:eastAsia="Times New Roman" w:cs="Times New Roman"/>
        </w:rPr>
        <w:t xml:space="preserve">st </w:t>
      </w:r>
      <w:r w:rsidRPr="00187A49" w:rsidR="008B27B7">
        <w:rPr>
          <w:rFonts w:ascii="Times New Roman" w:hAnsi="Times New Roman" w:eastAsia="Times New Roman" w:cs="Times New Roman"/>
        </w:rPr>
        <w:t>1</w:t>
      </w:r>
      <w:r w:rsidR="00C005D9">
        <w:rPr>
          <w:rFonts w:ascii="Times New Roman" w:hAnsi="Times New Roman" w:eastAsia="Times New Roman" w:cs="Times New Roman"/>
        </w:rPr>
        <w:t>5</w:t>
      </w:r>
      <w:r w:rsidRPr="00187A49" w:rsidR="008B27B7">
        <w:rPr>
          <w:rFonts w:ascii="Times New Roman" w:hAnsi="Times New Roman" w:eastAsia="Times New Roman" w:cs="Times New Roman"/>
        </w:rPr>
        <w:t>00</w:t>
      </w:r>
      <w:r w:rsidRPr="00187A49" w:rsidR="003F4B9A">
        <w:rPr>
          <w:rFonts w:ascii="Times New Roman" w:hAnsi="Times New Roman" w:eastAsia="Times New Roman" w:cs="Times New Roman"/>
        </w:rPr>
        <w:t xml:space="preserve"> </w:t>
      </w:r>
      <w:r w:rsidRPr="00187A49" w:rsidR="00422410">
        <w:rPr>
          <w:rFonts w:ascii="Times New Roman" w:hAnsi="Times New Roman" w:eastAsia="Times New Roman" w:cs="Times New Roman"/>
        </w:rPr>
        <w:t>persons</w:t>
      </w:r>
      <w:r w:rsidRPr="00187A49" w:rsidR="003F4B9A">
        <w:rPr>
          <w:rFonts w:ascii="Times New Roman" w:hAnsi="Times New Roman" w:eastAsia="Times New Roman" w:cs="Times New Roman"/>
        </w:rPr>
        <w:t xml:space="preserve"> </w:t>
      </w:r>
      <w:r w:rsidRPr="00187A49" w:rsidR="00422410">
        <w:rPr>
          <w:rFonts w:ascii="Times New Roman" w:hAnsi="Times New Roman" w:eastAsia="Times New Roman" w:cs="Times New Roman"/>
        </w:rPr>
        <w:t>from CT and NY</w:t>
      </w:r>
      <w:r w:rsidRPr="00187A49" w:rsidR="003F4B9A">
        <w:rPr>
          <w:rFonts w:ascii="Times New Roman" w:hAnsi="Times New Roman" w:eastAsia="Times New Roman" w:cs="Times New Roman"/>
        </w:rPr>
        <w:t xml:space="preserve"> (</w:t>
      </w:r>
      <w:r w:rsidR="00A85AFE">
        <w:rPr>
          <w:rFonts w:ascii="Times New Roman" w:hAnsi="Times New Roman" w:eastAsia="Times New Roman" w:cs="Times New Roman"/>
        </w:rPr>
        <w:t>500</w:t>
      </w:r>
      <w:r w:rsidRPr="00187A49" w:rsidR="003F4B9A">
        <w:rPr>
          <w:rFonts w:ascii="Times New Roman" w:hAnsi="Times New Roman" w:eastAsia="Times New Roman" w:cs="Times New Roman"/>
        </w:rPr>
        <w:t xml:space="preserve"> from </w:t>
      </w:r>
      <w:r w:rsidRPr="00187A49" w:rsidR="001C6C18">
        <w:rPr>
          <w:rFonts w:ascii="Times New Roman" w:hAnsi="Times New Roman" w:eastAsia="Times New Roman" w:cs="Times New Roman"/>
        </w:rPr>
        <w:t xml:space="preserve">CT; </w:t>
      </w:r>
      <w:r w:rsidR="00621708">
        <w:rPr>
          <w:rFonts w:ascii="Times New Roman" w:hAnsi="Times New Roman" w:eastAsia="Times New Roman" w:cs="Times New Roman"/>
        </w:rPr>
        <w:t xml:space="preserve">and 500 from each of two regions </w:t>
      </w:r>
      <w:r w:rsidR="00EC5945">
        <w:rPr>
          <w:rFonts w:ascii="Times New Roman" w:hAnsi="Times New Roman" w:eastAsia="Times New Roman" w:cs="Times New Roman"/>
        </w:rPr>
        <w:t>in</w:t>
      </w:r>
      <w:r w:rsidR="00621708">
        <w:rPr>
          <w:rFonts w:ascii="Times New Roman" w:hAnsi="Times New Roman" w:eastAsia="Times New Roman" w:cs="Times New Roman"/>
        </w:rPr>
        <w:t xml:space="preserve"> </w:t>
      </w:r>
      <w:r w:rsidRPr="00187A49" w:rsidR="001C6C18">
        <w:rPr>
          <w:rFonts w:ascii="Times New Roman" w:hAnsi="Times New Roman" w:eastAsia="Times New Roman" w:cs="Times New Roman"/>
        </w:rPr>
        <w:t>NY</w:t>
      </w:r>
      <w:r w:rsidRPr="00187A49" w:rsidR="003F4B9A">
        <w:rPr>
          <w:rFonts w:ascii="Times New Roman" w:hAnsi="Times New Roman" w:eastAsia="Times New Roman" w:cs="Times New Roman"/>
        </w:rPr>
        <w:t>)</w:t>
      </w:r>
      <w:r w:rsidRPr="00187A49" w:rsidR="00422410">
        <w:rPr>
          <w:rFonts w:ascii="Times New Roman" w:hAnsi="Times New Roman" w:eastAsia="Times New Roman" w:cs="Times New Roman"/>
        </w:rPr>
        <w:t xml:space="preserve"> </w:t>
      </w:r>
      <w:r w:rsidRPr="00187A49" w:rsidR="00ED77CC">
        <w:rPr>
          <w:rFonts w:ascii="Times New Roman" w:hAnsi="Times New Roman" w:eastAsia="Times New Roman" w:cs="Times New Roman"/>
        </w:rPr>
        <w:t xml:space="preserve">in the </w:t>
      </w:r>
      <w:r w:rsidRPr="00187A49" w:rsidR="003A3EEE">
        <w:rPr>
          <w:rFonts w:ascii="Times New Roman" w:hAnsi="Times New Roman" w:eastAsia="Times New Roman" w:cs="Times New Roman"/>
        </w:rPr>
        <w:t>spring of 2020</w:t>
      </w:r>
      <w:r w:rsidRPr="00187A49" w:rsidR="00ED77CC">
        <w:rPr>
          <w:rFonts w:ascii="Times New Roman" w:hAnsi="Times New Roman" w:eastAsia="Times New Roman" w:cs="Times New Roman"/>
        </w:rPr>
        <w:t xml:space="preserve">. We will conduct descriptive analyses of survey results </w:t>
      </w:r>
      <w:r w:rsidRPr="00187A49" w:rsidR="00840202">
        <w:rPr>
          <w:rFonts w:ascii="Times New Roman" w:hAnsi="Times New Roman" w:cs="Times New Roman"/>
        </w:rPr>
        <w:t xml:space="preserve">to determine </w:t>
      </w:r>
      <w:r w:rsidR="00884BFE">
        <w:rPr>
          <w:rFonts w:ascii="Times New Roman" w:hAnsi="Times New Roman" w:cs="Times New Roman"/>
        </w:rPr>
        <w:t>respondent</w:t>
      </w:r>
      <w:r w:rsidRPr="00187A49" w:rsidR="00840202">
        <w:rPr>
          <w:rFonts w:ascii="Times New Roman" w:hAnsi="Times New Roman" w:cs="Times New Roman"/>
        </w:rPr>
        <w:t>s’ acceptance of 4-poster devices as a me</w:t>
      </w:r>
      <w:r w:rsidRPr="00187A49" w:rsidR="00B27B10">
        <w:rPr>
          <w:rFonts w:ascii="Times New Roman" w:hAnsi="Times New Roman" w:cs="Times New Roman"/>
        </w:rPr>
        <w:t>thod</w:t>
      </w:r>
      <w:r w:rsidRPr="00187A49" w:rsidR="00840202">
        <w:rPr>
          <w:rFonts w:ascii="Times New Roman" w:hAnsi="Times New Roman" w:cs="Times New Roman"/>
        </w:rPr>
        <w:t xml:space="preserve"> </w:t>
      </w:r>
      <w:r w:rsidR="00853F30">
        <w:rPr>
          <w:rFonts w:ascii="Times New Roman" w:hAnsi="Times New Roman" w:cs="Times New Roman"/>
        </w:rPr>
        <w:t xml:space="preserve">for </w:t>
      </w:r>
      <w:r w:rsidRPr="00187A49" w:rsidR="00840202">
        <w:rPr>
          <w:rFonts w:ascii="Times New Roman" w:hAnsi="Times New Roman" w:cs="Times New Roman"/>
        </w:rPr>
        <w:t>community tick control</w:t>
      </w:r>
      <w:r w:rsidR="00211196">
        <w:rPr>
          <w:rFonts w:ascii="Times New Roman" w:hAnsi="Times New Roman" w:eastAsia="Times New Roman" w:cs="Times New Roman"/>
        </w:rPr>
        <w:t xml:space="preserve"> and primary reasons respondents find 4-poster devices unacceptable. We will </w:t>
      </w:r>
      <w:r w:rsidRPr="00187A49" w:rsidR="00ED77CC">
        <w:rPr>
          <w:rFonts w:ascii="Times New Roman" w:hAnsi="Times New Roman" w:eastAsia="Times New Roman" w:cs="Times New Roman"/>
        </w:rPr>
        <w:t>evaluate associations, if any, between</w:t>
      </w:r>
      <w:r w:rsidRPr="00187A49" w:rsidR="00805ACB">
        <w:rPr>
          <w:rFonts w:ascii="Times New Roman" w:hAnsi="Times New Roman" w:eastAsia="Times New Roman" w:cs="Times New Roman"/>
        </w:rPr>
        <w:t xml:space="preserve"> </w:t>
      </w:r>
      <w:r w:rsidR="00884BFE">
        <w:rPr>
          <w:rFonts w:ascii="Times New Roman" w:hAnsi="Times New Roman" w:eastAsia="Times New Roman" w:cs="Times New Roman"/>
        </w:rPr>
        <w:t>respondent</w:t>
      </w:r>
      <w:r w:rsidRPr="00187A49" w:rsidR="00805ACB">
        <w:rPr>
          <w:rFonts w:ascii="Times New Roman" w:hAnsi="Times New Roman" w:eastAsia="Times New Roman" w:cs="Times New Roman"/>
        </w:rPr>
        <w:t xml:space="preserve"> willingness to have a 4-poster device placed on </w:t>
      </w:r>
      <w:r w:rsidR="00985A64">
        <w:rPr>
          <w:rFonts w:ascii="Times New Roman" w:hAnsi="Times New Roman" w:eastAsia="Times New Roman" w:cs="Times New Roman"/>
        </w:rPr>
        <w:t>his/her</w:t>
      </w:r>
      <w:r w:rsidRPr="00187A49" w:rsidR="00805ACB">
        <w:rPr>
          <w:rFonts w:ascii="Times New Roman" w:hAnsi="Times New Roman" w:eastAsia="Times New Roman" w:cs="Times New Roman"/>
        </w:rPr>
        <w:t xml:space="preserve"> property or in </w:t>
      </w:r>
      <w:r w:rsidR="00985A64">
        <w:rPr>
          <w:rFonts w:ascii="Times New Roman" w:hAnsi="Times New Roman" w:eastAsia="Times New Roman" w:cs="Times New Roman"/>
        </w:rPr>
        <w:t>his/her</w:t>
      </w:r>
      <w:r w:rsidRPr="00187A49" w:rsidR="00805ACB">
        <w:rPr>
          <w:rFonts w:ascii="Times New Roman" w:hAnsi="Times New Roman" w:eastAsia="Times New Roman" w:cs="Times New Roman"/>
        </w:rPr>
        <w:t xml:space="preserve"> community and</w:t>
      </w:r>
      <w:r w:rsidR="00621708">
        <w:rPr>
          <w:rFonts w:ascii="Times New Roman" w:hAnsi="Times New Roman" w:eastAsia="Times New Roman" w:cs="Times New Roman"/>
        </w:rPr>
        <w:t xml:space="preserve"> geographic region,</w:t>
      </w:r>
      <w:r w:rsidRPr="00187A49" w:rsidR="00805ACB">
        <w:rPr>
          <w:rFonts w:ascii="Times New Roman" w:hAnsi="Times New Roman" w:eastAsia="Times New Roman" w:cs="Times New Roman"/>
        </w:rPr>
        <w:t xml:space="preserve"> </w:t>
      </w:r>
      <w:r w:rsidR="00884BFE">
        <w:rPr>
          <w:rFonts w:ascii="Times New Roman" w:hAnsi="Times New Roman" w:eastAsia="Times New Roman" w:cs="Times New Roman"/>
        </w:rPr>
        <w:t>respondent</w:t>
      </w:r>
      <w:r w:rsidRPr="00187A49" w:rsidR="00ED77CC">
        <w:rPr>
          <w:rFonts w:ascii="Times New Roman" w:hAnsi="Times New Roman" w:eastAsia="Times New Roman" w:cs="Times New Roman"/>
        </w:rPr>
        <w:t xml:space="preserve"> </w:t>
      </w:r>
      <w:r w:rsidRPr="00187A49" w:rsidR="00D11E99">
        <w:rPr>
          <w:rFonts w:ascii="Times New Roman" w:hAnsi="Times New Roman" w:eastAsia="Times New Roman" w:cs="Times New Roman"/>
        </w:rPr>
        <w:t>and household characteristics</w:t>
      </w:r>
      <w:r w:rsidRPr="00187A49" w:rsidR="00ED77CC">
        <w:rPr>
          <w:rFonts w:ascii="Times New Roman" w:hAnsi="Times New Roman" w:eastAsia="Times New Roman" w:cs="Times New Roman"/>
        </w:rPr>
        <w:t xml:space="preserve">, </w:t>
      </w:r>
      <w:r w:rsidRPr="00187A49" w:rsidR="00D11E99">
        <w:rPr>
          <w:rFonts w:ascii="Times New Roman" w:hAnsi="Times New Roman" w:eastAsia="Times New Roman" w:cs="Times New Roman"/>
        </w:rPr>
        <w:t>concern for and experience with</w:t>
      </w:r>
      <w:r w:rsidRPr="00187A49" w:rsidR="00ED77CC">
        <w:rPr>
          <w:rFonts w:ascii="Times New Roman" w:hAnsi="Times New Roman" w:eastAsia="Times New Roman" w:cs="Times New Roman"/>
        </w:rPr>
        <w:t xml:space="preserve"> tickborne disease</w:t>
      </w:r>
      <w:r w:rsidRPr="00187A49" w:rsidR="00D11E99">
        <w:rPr>
          <w:rFonts w:ascii="Times New Roman" w:hAnsi="Times New Roman" w:eastAsia="Times New Roman" w:cs="Times New Roman"/>
        </w:rPr>
        <w:t xml:space="preserve">s, </w:t>
      </w:r>
      <w:r w:rsidRPr="00187A49" w:rsidR="00805ACB">
        <w:rPr>
          <w:rFonts w:ascii="Times New Roman" w:hAnsi="Times New Roman" w:eastAsia="Times New Roman" w:cs="Times New Roman"/>
        </w:rPr>
        <w:t xml:space="preserve">and </w:t>
      </w:r>
      <w:r w:rsidRPr="00187A49" w:rsidR="00D11E99">
        <w:rPr>
          <w:rFonts w:ascii="Times New Roman" w:hAnsi="Times New Roman" w:eastAsia="Times New Roman" w:cs="Times New Roman"/>
        </w:rPr>
        <w:t>opinions on</w:t>
      </w:r>
      <w:r w:rsidRPr="00187A49" w:rsidR="00ED77CC">
        <w:rPr>
          <w:rFonts w:ascii="Times New Roman" w:hAnsi="Times New Roman" w:eastAsia="Times New Roman" w:cs="Times New Roman"/>
        </w:rPr>
        <w:t xml:space="preserve"> commu</w:t>
      </w:r>
      <w:r w:rsidRPr="00187A49" w:rsidR="0020150F">
        <w:rPr>
          <w:rFonts w:ascii="Times New Roman" w:hAnsi="Times New Roman" w:eastAsia="Times New Roman" w:cs="Times New Roman"/>
        </w:rPr>
        <w:t>nity tick control</w:t>
      </w:r>
      <w:r w:rsidRPr="00187A49" w:rsidR="00805ACB">
        <w:rPr>
          <w:rFonts w:ascii="Times New Roman" w:hAnsi="Times New Roman" w:eastAsia="Times New Roman" w:cs="Times New Roman"/>
        </w:rPr>
        <w:t>.</w:t>
      </w:r>
      <w:r w:rsidR="00C005D9">
        <w:rPr>
          <w:rFonts w:ascii="Times New Roman" w:hAnsi="Times New Roman" w:eastAsia="Times New Roman" w:cs="Times New Roman"/>
        </w:rPr>
        <w:t xml:space="preserve"> </w:t>
      </w:r>
    </w:p>
    <w:p w:rsidRPr="00187A49" w:rsidR="00E744F8" w:rsidP="00E744F8" w:rsidRDefault="00E744F8" w14:paraId="30FBD6C1"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b/>
        </w:rPr>
      </w:pPr>
    </w:p>
    <w:p w:rsidRPr="00187A49" w:rsidR="00E744F8" w:rsidP="00E744F8" w:rsidRDefault="00E744F8" w14:paraId="486A7FC2"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14605EBD" w14:textId="2C04EED4">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 xml:space="preserve">Population:  </w:t>
      </w:r>
      <w:r w:rsidRPr="00615228" w:rsidR="0020150F">
        <w:rPr>
          <w:rFonts w:ascii="Times New Roman" w:hAnsi="Times New Roman" w:eastAsia="Times New Roman" w:cs="Times New Roman"/>
        </w:rPr>
        <w:t xml:space="preserve">Survey invitations will be sent to </w:t>
      </w:r>
      <w:r w:rsidRPr="00615228" w:rsidR="003F4B9A">
        <w:rPr>
          <w:rFonts w:ascii="Times New Roman" w:hAnsi="Times New Roman" w:eastAsia="Times New Roman" w:cs="Times New Roman"/>
        </w:rPr>
        <w:t xml:space="preserve">a </w:t>
      </w:r>
      <w:r w:rsidRPr="00615228" w:rsidR="00FB5801">
        <w:rPr>
          <w:rFonts w:ascii="Times New Roman" w:hAnsi="Times New Roman" w:eastAsia="Times New Roman" w:cs="Times New Roman"/>
        </w:rPr>
        <w:t xml:space="preserve">random </w:t>
      </w:r>
      <w:r w:rsidRPr="00615228" w:rsidR="003F4B9A">
        <w:rPr>
          <w:rFonts w:ascii="Times New Roman" w:hAnsi="Times New Roman" w:eastAsia="Times New Roman" w:cs="Times New Roman"/>
        </w:rPr>
        <w:t>sample of</w:t>
      </w:r>
      <w:r w:rsidRPr="00615228" w:rsidR="00E408C8">
        <w:rPr>
          <w:rFonts w:ascii="Times New Roman" w:hAnsi="Times New Roman" w:eastAsia="Times New Roman" w:cs="Times New Roman"/>
        </w:rPr>
        <w:t xml:space="preserve"> household</w:t>
      </w:r>
      <w:r w:rsidRPr="00615228" w:rsidR="00211196">
        <w:rPr>
          <w:rFonts w:ascii="Times New Roman" w:hAnsi="Times New Roman" w:eastAsia="Times New Roman" w:cs="Times New Roman"/>
        </w:rPr>
        <w:t xml:space="preserve">s </w:t>
      </w:r>
      <w:r w:rsidRPr="00615228" w:rsidR="00E408C8">
        <w:rPr>
          <w:rFonts w:ascii="Times New Roman" w:hAnsi="Times New Roman" w:eastAsia="Times New Roman" w:cs="Times New Roman"/>
        </w:rPr>
        <w:t>in</w:t>
      </w:r>
      <w:r w:rsidRPr="00615228" w:rsidR="00D71ABB">
        <w:rPr>
          <w:rFonts w:ascii="Times New Roman" w:hAnsi="Times New Roman" w:eastAsia="Times New Roman" w:cs="Times New Roman"/>
        </w:rPr>
        <w:t xml:space="preserve"> </w:t>
      </w:r>
      <w:r w:rsidRPr="00615228" w:rsidR="00211196">
        <w:rPr>
          <w:rFonts w:ascii="Times New Roman" w:hAnsi="Times New Roman" w:eastAsia="Times New Roman" w:cs="Times New Roman"/>
        </w:rPr>
        <w:t xml:space="preserve">select </w:t>
      </w:r>
      <w:r w:rsidRPr="00615228" w:rsidR="00D71ABB">
        <w:rPr>
          <w:rFonts w:ascii="Times New Roman" w:hAnsi="Times New Roman" w:eastAsia="Times New Roman" w:cs="Times New Roman"/>
        </w:rPr>
        <w:t>high LDI</w:t>
      </w:r>
      <w:r w:rsidRPr="00615228" w:rsidR="00211196">
        <w:rPr>
          <w:rFonts w:ascii="Times New Roman" w:hAnsi="Times New Roman" w:eastAsia="Times New Roman" w:cs="Times New Roman"/>
        </w:rPr>
        <w:t xml:space="preserve"> counties</w:t>
      </w:r>
      <w:r w:rsidRPr="00615228" w:rsidR="00D71ABB">
        <w:rPr>
          <w:rFonts w:ascii="Times New Roman" w:hAnsi="Times New Roman" w:eastAsia="Times New Roman" w:cs="Times New Roman"/>
        </w:rPr>
        <w:t xml:space="preserve"> in CT and NY (8 counties in CT; 8 counties in NY).</w:t>
      </w:r>
      <w:r w:rsidRPr="00615228" w:rsidR="00A01612">
        <w:rPr>
          <w:rFonts w:ascii="Times New Roman" w:hAnsi="Times New Roman" w:eastAsia="Times New Roman" w:cs="Times New Roman"/>
        </w:rPr>
        <w:t xml:space="preserve"> </w:t>
      </w:r>
      <w:r w:rsidRPr="00615228" w:rsidR="00BF7B9C">
        <w:rPr>
          <w:rFonts w:ascii="Times New Roman" w:hAnsi="Times New Roman" w:eastAsia="Times New Roman" w:cs="Times New Roman"/>
        </w:rPr>
        <w:t xml:space="preserve">High LDI counties are defined as counties with a five-year average (2013-2017) LDI ≥ 10 cases per 100,000 persons. </w:t>
      </w:r>
      <w:r w:rsidR="00D33581">
        <w:rPr>
          <w:rFonts w:ascii="Times New Roman" w:hAnsi="Times New Roman" w:eastAsia="Times New Roman" w:cs="Times New Roman"/>
        </w:rPr>
        <w:t>In NY, the population will be stratified based on</w:t>
      </w:r>
      <w:r w:rsidRPr="00C005D9" w:rsidR="00D33581">
        <w:rPr>
          <w:rFonts w:ascii="Times New Roman" w:hAnsi="Times New Roman" w:eastAsia="Times New Roman" w:cs="Times New Roman"/>
        </w:rPr>
        <w:t xml:space="preserve"> </w:t>
      </w:r>
      <w:r w:rsidR="00A94626">
        <w:rPr>
          <w:rFonts w:ascii="Times New Roman" w:hAnsi="Times New Roman" w:eastAsia="Times New Roman" w:cs="Times New Roman"/>
        </w:rPr>
        <w:t xml:space="preserve">history </w:t>
      </w:r>
      <w:proofErr w:type="gramStart"/>
      <w:r w:rsidR="00A94626">
        <w:rPr>
          <w:rFonts w:ascii="Times New Roman" w:hAnsi="Times New Roman" w:eastAsia="Times New Roman" w:cs="Times New Roman"/>
        </w:rPr>
        <w:t xml:space="preserve">of </w:t>
      </w:r>
      <w:r w:rsidRPr="00C005D9" w:rsidR="00D33581">
        <w:rPr>
          <w:rFonts w:ascii="Times New Roman" w:hAnsi="Times New Roman" w:eastAsia="Times New Roman" w:cs="Times New Roman"/>
        </w:rPr>
        <w:t xml:space="preserve"> 4</w:t>
      </w:r>
      <w:proofErr w:type="gramEnd"/>
      <w:r w:rsidRPr="00C005D9" w:rsidR="00D33581">
        <w:rPr>
          <w:rFonts w:ascii="Times New Roman" w:hAnsi="Times New Roman" w:eastAsia="Times New Roman" w:cs="Times New Roman"/>
        </w:rPr>
        <w:t xml:space="preserve">-poster device </w:t>
      </w:r>
      <w:r w:rsidR="00A94626">
        <w:rPr>
          <w:rFonts w:ascii="Times New Roman" w:hAnsi="Times New Roman" w:eastAsia="Times New Roman" w:cs="Times New Roman"/>
        </w:rPr>
        <w:t xml:space="preserve">implementation </w:t>
      </w:r>
      <w:r w:rsidR="00D33581">
        <w:rPr>
          <w:rFonts w:ascii="Times New Roman" w:hAnsi="Times New Roman" w:eastAsia="Times New Roman" w:cs="Times New Roman"/>
        </w:rPr>
        <w:t xml:space="preserve">in the community </w:t>
      </w:r>
      <w:r w:rsidRPr="00C005D9" w:rsidR="00D33581">
        <w:rPr>
          <w:rFonts w:ascii="Times New Roman" w:hAnsi="Times New Roman" w:eastAsia="Times New Roman" w:cs="Times New Roman"/>
        </w:rPr>
        <w:t xml:space="preserve">(Suffolk County </w:t>
      </w:r>
      <w:r w:rsidR="00D33581">
        <w:rPr>
          <w:rFonts w:ascii="Times New Roman" w:hAnsi="Times New Roman" w:eastAsia="Times New Roman" w:cs="Times New Roman"/>
        </w:rPr>
        <w:t>compared to</w:t>
      </w:r>
      <w:r w:rsidRPr="00C005D9" w:rsidR="00D33581">
        <w:rPr>
          <w:rFonts w:ascii="Times New Roman" w:hAnsi="Times New Roman" w:eastAsia="Times New Roman" w:cs="Times New Roman"/>
        </w:rPr>
        <w:t xml:space="preserve"> Hudson Valley counties)</w:t>
      </w:r>
      <w:r w:rsidR="00D33581">
        <w:rPr>
          <w:rFonts w:ascii="Times New Roman" w:hAnsi="Times New Roman" w:eastAsia="Times New Roman" w:cs="Times New Roman"/>
        </w:rPr>
        <w:t xml:space="preserve">. </w:t>
      </w:r>
      <w:r w:rsidRPr="00615228" w:rsidR="00BF7B9C">
        <w:rPr>
          <w:rFonts w:ascii="Times New Roman" w:hAnsi="Times New Roman" w:cs="Times New Roman"/>
        </w:rPr>
        <w:t xml:space="preserve">One adult over the age of 18 from each residence will be asked to respond to the survey. </w:t>
      </w:r>
    </w:p>
    <w:p w:rsidRPr="00187A49" w:rsidR="00F514F4" w:rsidP="00F514F4" w:rsidRDefault="00F514F4" w14:paraId="501F477C"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5B063D2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19660573" w14:textId="7D02584F">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 xml:space="preserve">Study Duration:  </w:t>
      </w:r>
      <w:r w:rsidRPr="00187A49" w:rsidR="00422410">
        <w:rPr>
          <w:rFonts w:ascii="Times New Roman" w:hAnsi="Times New Roman" w:eastAsia="Times New Roman" w:cs="Times New Roman"/>
        </w:rPr>
        <w:t xml:space="preserve">Recruitment, enrollment, and survey completion </w:t>
      </w:r>
      <w:r w:rsidRPr="00187A49" w:rsidR="00E408C8">
        <w:rPr>
          <w:rFonts w:ascii="Times New Roman" w:hAnsi="Times New Roman" w:eastAsia="Times New Roman" w:cs="Times New Roman"/>
        </w:rPr>
        <w:t xml:space="preserve">will </w:t>
      </w:r>
      <w:r w:rsidRPr="00187A49" w:rsidR="00BA0B31">
        <w:rPr>
          <w:rFonts w:ascii="Times New Roman" w:hAnsi="Times New Roman" w:eastAsia="Times New Roman" w:cs="Times New Roman"/>
        </w:rPr>
        <w:t xml:space="preserve">occur </w:t>
      </w:r>
      <w:r w:rsidR="00BF7B9C">
        <w:rPr>
          <w:rFonts w:ascii="Times New Roman" w:hAnsi="Times New Roman" w:eastAsia="Times New Roman" w:cs="Times New Roman"/>
        </w:rPr>
        <w:t>in</w:t>
      </w:r>
      <w:r w:rsidRPr="00187A49" w:rsidR="00BA0B31">
        <w:rPr>
          <w:rFonts w:ascii="Times New Roman" w:hAnsi="Times New Roman" w:eastAsia="Times New Roman" w:cs="Times New Roman"/>
        </w:rPr>
        <w:t xml:space="preserve"> </w:t>
      </w:r>
      <w:r w:rsidRPr="00187A49" w:rsidR="003A3EEE">
        <w:rPr>
          <w:rFonts w:ascii="Times New Roman" w:hAnsi="Times New Roman" w:eastAsia="Times New Roman" w:cs="Times New Roman"/>
        </w:rPr>
        <w:t>March-April 2020</w:t>
      </w:r>
      <w:r w:rsidRPr="00187A49" w:rsidR="00BA0B31">
        <w:rPr>
          <w:rFonts w:ascii="Times New Roman" w:hAnsi="Times New Roman" w:eastAsia="Times New Roman" w:cs="Times New Roman"/>
        </w:rPr>
        <w:t>, so that c</w:t>
      </w:r>
      <w:r w:rsidRPr="00187A49" w:rsidR="00E408C8">
        <w:rPr>
          <w:rFonts w:ascii="Times New Roman" w:hAnsi="Times New Roman" w:eastAsia="Times New Roman" w:cs="Times New Roman"/>
        </w:rPr>
        <w:t xml:space="preserve">ollection of information from all </w:t>
      </w:r>
      <w:r w:rsidR="00884BFE">
        <w:rPr>
          <w:rFonts w:ascii="Times New Roman" w:hAnsi="Times New Roman" w:eastAsia="Times New Roman" w:cs="Times New Roman"/>
        </w:rPr>
        <w:t>respondent</w:t>
      </w:r>
      <w:r w:rsidRPr="00187A49" w:rsidR="00E408C8">
        <w:rPr>
          <w:rFonts w:ascii="Times New Roman" w:hAnsi="Times New Roman" w:eastAsia="Times New Roman" w:cs="Times New Roman"/>
        </w:rPr>
        <w:t xml:space="preserve">s will take place </w:t>
      </w:r>
      <w:r w:rsidRPr="00187A49" w:rsidR="003A3EEE">
        <w:rPr>
          <w:rFonts w:ascii="Times New Roman" w:hAnsi="Times New Roman" w:eastAsia="Times New Roman" w:cs="Times New Roman"/>
        </w:rPr>
        <w:t>just before</w:t>
      </w:r>
      <w:r w:rsidRPr="00187A49" w:rsidR="00FD1AC5">
        <w:rPr>
          <w:rFonts w:ascii="Times New Roman" w:hAnsi="Times New Roman" w:eastAsia="Times New Roman" w:cs="Times New Roman"/>
        </w:rPr>
        <w:t xml:space="preserve"> </w:t>
      </w:r>
      <w:r w:rsidRPr="00187A49" w:rsidR="00E408C8">
        <w:rPr>
          <w:rFonts w:ascii="Times New Roman" w:hAnsi="Times New Roman" w:eastAsia="Times New Roman" w:cs="Times New Roman"/>
        </w:rPr>
        <w:t>tickborne disease season</w:t>
      </w:r>
      <w:r w:rsidRPr="00187A49" w:rsidR="00BA0B31">
        <w:rPr>
          <w:rFonts w:ascii="Times New Roman" w:hAnsi="Times New Roman" w:eastAsia="Times New Roman" w:cs="Times New Roman"/>
        </w:rPr>
        <w:t xml:space="preserve"> (typically from April-October)</w:t>
      </w:r>
      <w:r w:rsidRPr="00187A49" w:rsidR="00E408C8">
        <w:rPr>
          <w:rFonts w:ascii="Times New Roman" w:hAnsi="Times New Roman" w:eastAsia="Times New Roman" w:cs="Times New Roman"/>
        </w:rPr>
        <w:t xml:space="preserve">. </w:t>
      </w:r>
      <w:r w:rsidRPr="00187A49">
        <w:rPr>
          <w:rFonts w:ascii="Times New Roman" w:hAnsi="Times New Roman" w:eastAsia="Times New Roman" w:cs="Times New Roman"/>
        </w:rPr>
        <w:t>Statistical analysis and dissemination of results will be completed in the 12 months following data collection.</w:t>
      </w:r>
    </w:p>
    <w:p w:rsidRPr="00187A49" w:rsidR="00F514F4" w:rsidP="00F514F4" w:rsidRDefault="00F514F4" w14:paraId="79EBCA4A"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b/>
        </w:rPr>
      </w:pPr>
    </w:p>
    <w:p w:rsidRPr="00187A49" w:rsidR="00F514F4" w:rsidP="00F514F4" w:rsidRDefault="00F514F4" w14:paraId="65BC7DF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0B38EA43" w14:textId="03BEA5C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 xml:space="preserve">Study Procedures:  </w:t>
      </w:r>
      <w:r w:rsidRPr="00187A49" w:rsidR="006D7876">
        <w:rPr>
          <w:rFonts w:ascii="Times New Roman" w:hAnsi="Times New Roman" w:eastAsia="Times New Roman" w:cs="Times New Roman"/>
        </w:rPr>
        <w:t>A</w:t>
      </w:r>
      <w:r w:rsidRPr="00187A49" w:rsidR="00422410">
        <w:rPr>
          <w:rFonts w:ascii="Times New Roman" w:hAnsi="Times New Roman" w:eastAsia="Times New Roman" w:cs="Times New Roman"/>
        </w:rPr>
        <w:t xml:space="preserve">n invitation postcard will be used for recruitment. This postcard will contain a web link, QR code, and unique access code for completing the survey online. </w:t>
      </w:r>
      <w:r w:rsidR="00884BFE">
        <w:rPr>
          <w:rFonts w:ascii="Times New Roman" w:hAnsi="Times New Roman" w:eastAsia="Times New Roman" w:cs="Times New Roman"/>
        </w:rPr>
        <w:t>Respondent</w:t>
      </w:r>
      <w:r w:rsidRPr="00187A49" w:rsidR="00422410">
        <w:rPr>
          <w:rFonts w:ascii="Times New Roman" w:hAnsi="Times New Roman" w:eastAsia="Times New Roman" w:cs="Times New Roman"/>
        </w:rPr>
        <w:t>s will be informed that they may contact their state study coordinator to take the survey over the phone if preferred.</w:t>
      </w:r>
    </w:p>
    <w:p w:rsidRPr="00187A49" w:rsidR="00F514F4" w:rsidP="00F514F4" w:rsidRDefault="00F514F4" w14:paraId="217FC00B" w14:textId="77777777">
      <w:pPr>
        <w:widowControl w:val="0"/>
        <w:pBdr>
          <w:bottom w:val="single" w:color="auto" w:sz="4" w:space="1"/>
        </w:pBdr>
        <w:tabs>
          <w:tab w:val="left" w:pos="-835"/>
        </w:tabs>
        <w:autoSpaceDE w:val="0"/>
        <w:autoSpaceDN w:val="0"/>
        <w:adjustRightInd w:val="0"/>
        <w:spacing w:after="0" w:line="240" w:lineRule="auto"/>
        <w:rPr>
          <w:rFonts w:ascii="Times New Roman" w:hAnsi="Times New Roman" w:eastAsia="Times New Roman" w:cs="Times New Roman"/>
          <w:b/>
        </w:rPr>
      </w:pPr>
    </w:p>
    <w:p w:rsidRPr="00187A49" w:rsidR="00F514F4" w:rsidP="00F514F4" w:rsidRDefault="00F514F4" w14:paraId="3CF7263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00A01612" w:rsidP="00F514F4" w:rsidRDefault="006D7876" w14:paraId="7F6BD08B" w14:textId="52441FD8">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b/>
        </w:rPr>
        <w:t xml:space="preserve">Endpoints:  </w:t>
      </w:r>
      <w:r w:rsidRPr="005E13D6" w:rsidR="005E13D6">
        <w:rPr>
          <w:rFonts w:ascii="Times New Roman" w:hAnsi="Times New Roman" w:eastAsia="Times New Roman" w:cs="Times New Roman"/>
        </w:rPr>
        <w:t xml:space="preserve">Results of this survey will inform whether future efforts to evaluate the impact of 4-poster devices on human tick encounters and tickborne disease and to utilize devices as a form of community tick control in high </w:t>
      </w:r>
      <w:r w:rsidR="005E13D6">
        <w:rPr>
          <w:rFonts w:ascii="Times New Roman" w:hAnsi="Times New Roman" w:eastAsia="Times New Roman" w:cs="Times New Roman"/>
        </w:rPr>
        <w:t>LDI</w:t>
      </w:r>
      <w:r w:rsidRPr="005E13D6" w:rsidR="005E13D6">
        <w:rPr>
          <w:rFonts w:ascii="Times New Roman" w:hAnsi="Times New Roman" w:eastAsia="Times New Roman" w:cs="Times New Roman"/>
        </w:rPr>
        <w:t xml:space="preserve"> communities are warranted. Additionally, it will identify areas of high acceptance where conducting a future 4-poster device intervention to evaluate impacts on human tick encounters and tickborne disease may be feasible.</w:t>
      </w:r>
    </w:p>
    <w:p w:rsidR="00C005D9" w:rsidP="00F514F4" w:rsidRDefault="00C005D9" w14:paraId="522ACB79" w14:textId="1A868B6C">
      <w:pPr>
        <w:widowControl w:val="0"/>
        <w:tabs>
          <w:tab w:val="left" w:pos="-835"/>
        </w:tabs>
        <w:autoSpaceDE w:val="0"/>
        <w:autoSpaceDN w:val="0"/>
        <w:adjustRightInd w:val="0"/>
        <w:spacing w:after="0" w:line="240" w:lineRule="auto"/>
        <w:rPr>
          <w:rFonts w:ascii="Times New Roman" w:hAnsi="Times New Roman" w:eastAsia="Times New Roman" w:cs="Times New Roman"/>
          <w:b/>
        </w:rPr>
      </w:pPr>
    </w:p>
    <w:p w:rsidR="005E13D6" w:rsidP="00F514F4" w:rsidRDefault="005E13D6" w14:paraId="369F5B91" w14:textId="1A889F65">
      <w:pPr>
        <w:widowControl w:val="0"/>
        <w:tabs>
          <w:tab w:val="left" w:pos="-835"/>
        </w:tabs>
        <w:autoSpaceDE w:val="0"/>
        <w:autoSpaceDN w:val="0"/>
        <w:adjustRightInd w:val="0"/>
        <w:spacing w:after="0" w:line="240" w:lineRule="auto"/>
        <w:rPr>
          <w:rFonts w:ascii="Times New Roman" w:hAnsi="Times New Roman" w:eastAsia="Times New Roman" w:cs="Times New Roman"/>
          <w:b/>
        </w:rPr>
      </w:pPr>
    </w:p>
    <w:p w:rsidR="005E13D6" w:rsidP="00F514F4" w:rsidRDefault="005E13D6" w14:paraId="0657B7BE" w14:textId="6E30A387">
      <w:pPr>
        <w:widowControl w:val="0"/>
        <w:tabs>
          <w:tab w:val="left" w:pos="-835"/>
        </w:tabs>
        <w:autoSpaceDE w:val="0"/>
        <w:autoSpaceDN w:val="0"/>
        <w:adjustRightInd w:val="0"/>
        <w:spacing w:after="0" w:line="240" w:lineRule="auto"/>
        <w:rPr>
          <w:rFonts w:ascii="Times New Roman" w:hAnsi="Times New Roman" w:eastAsia="Times New Roman" w:cs="Times New Roman"/>
          <w:b/>
        </w:rPr>
      </w:pPr>
    </w:p>
    <w:p w:rsidR="005E13D6" w:rsidP="00F514F4" w:rsidRDefault="005E13D6" w14:paraId="5AFE520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rPr>
      </w:pPr>
    </w:p>
    <w:p w:rsidR="00C005D9" w:rsidP="00F514F4" w:rsidRDefault="00C005D9" w14:paraId="1FE4AD3F"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rPr>
      </w:pPr>
    </w:p>
    <w:p w:rsidRPr="00187A49" w:rsidR="005A5E5C" w:rsidP="00F514F4" w:rsidRDefault="005A5E5C" w14:paraId="14148452" w14:textId="4ECCBFBE">
      <w:pPr>
        <w:widowControl w:val="0"/>
        <w:tabs>
          <w:tab w:val="left" w:pos="-835"/>
        </w:tabs>
        <w:autoSpaceDE w:val="0"/>
        <w:autoSpaceDN w:val="0"/>
        <w:adjustRightInd w:val="0"/>
        <w:spacing w:after="0" w:line="240" w:lineRule="auto"/>
        <w:rPr>
          <w:rFonts w:ascii="Times New Roman" w:hAnsi="Times New Roman" w:eastAsia="Times New Roman" w:cs="Times New Roman"/>
          <w:b/>
        </w:rPr>
      </w:pPr>
      <w:r w:rsidRPr="00187A49">
        <w:rPr>
          <w:rFonts w:ascii="Times New Roman" w:hAnsi="Times New Roman" w:eastAsia="Times New Roman" w:cs="Times New Roman"/>
          <w:b/>
        </w:rPr>
        <w:lastRenderedPageBreak/>
        <w:t>INVESTIGATORS/COLLABORATORS</w:t>
      </w:r>
    </w:p>
    <w:p w:rsidRPr="00187A49" w:rsidR="005A5E5C" w:rsidP="005A5E5C" w:rsidRDefault="005A5E5C" w14:paraId="54DAC9E3" w14:textId="77777777">
      <w:pPr>
        <w:pBdr>
          <w:bottom w:val="single" w:color="auto" w:sz="4" w:space="1"/>
        </w:pBdr>
        <w:rPr>
          <w:b/>
        </w:rPr>
      </w:pPr>
    </w:p>
    <w:p w:rsidRPr="00187A49" w:rsidR="005A5E5C" w:rsidP="00F514F4" w:rsidRDefault="005A5E5C" w14:paraId="10F308ED"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1E3554D6" w14:textId="48CDA3DF">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This activity involves collaboration between CDC investigators in the Bacterial Diseases Branch (Fort Collins, CO), Division of Vector-Borne Diseases (DVBD), the Connecticut Emerging Infections Programs, and the New York State Emerging Infections Programs.</w:t>
      </w:r>
    </w:p>
    <w:p w:rsidRPr="00187A49" w:rsidR="00F514F4" w:rsidP="00F514F4" w:rsidRDefault="00F514F4" w14:paraId="7F04635D"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6664EDE1"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u w:val="single"/>
        </w:rPr>
      </w:pPr>
      <w:r w:rsidRPr="00187A49">
        <w:rPr>
          <w:rFonts w:ascii="Times New Roman" w:hAnsi="Times New Roman" w:eastAsia="Times New Roman" w:cs="Times New Roman"/>
          <w:b/>
          <w:u w:val="single"/>
        </w:rPr>
        <w:t xml:space="preserve">CDC investigators </w:t>
      </w:r>
    </w:p>
    <w:p w:rsidRPr="00187A49" w:rsidR="00F514F4" w:rsidP="00F514F4" w:rsidRDefault="00F514F4" w14:paraId="4906BDC2" w14:textId="77777777">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p>
    <w:p w:rsidR="00F514F4" w:rsidP="00F514F4" w:rsidRDefault="00F514F4" w14:paraId="22AAA055" w14:textId="5BC26830">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r w:rsidRPr="00187A49">
        <w:rPr>
          <w:rFonts w:ascii="Times New Roman" w:hAnsi="Times New Roman" w:eastAsia="Times New Roman" w:cs="Times New Roman"/>
        </w:rPr>
        <w:t>Alison Hinckley</w:t>
      </w:r>
      <w:r w:rsidRPr="00187A49">
        <w:rPr>
          <w:rFonts w:ascii="Times New Roman" w:hAnsi="Times New Roman" w:eastAsia="Times New Roman" w:cs="Times New Roman"/>
        </w:rPr>
        <w:tab/>
        <w:t xml:space="preserve">Epidemiologist, Principal Investigator for </w:t>
      </w: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 xml:space="preserve"> studies. Responsible for providing technical assistance/scientific consult to </w:t>
      </w: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 xml:space="preserve"> in the development of project design and protocol, evaluating conduct, data storage, data management, and analysis. As Project Officer, provides oversight for </w:t>
      </w:r>
      <w:proofErr w:type="gramStart"/>
      <w:r w:rsidRPr="00187A49">
        <w:rPr>
          <w:rFonts w:ascii="Times New Roman" w:hAnsi="Times New Roman" w:eastAsia="Times New Roman" w:cs="Times New Roman"/>
        </w:rPr>
        <w:t>all of</w:t>
      </w:r>
      <w:proofErr w:type="gramEnd"/>
      <w:r w:rsidRPr="00187A49">
        <w:rPr>
          <w:rFonts w:ascii="Times New Roman" w:hAnsi="Times New Roman" w:eastAsia="Times New Roman" w:cs="Times New Roman"/>
        </w:rPr>
        <w:t xml:space="preserve"> the individual cooperative agreements with </w:t>
      </w: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w:t>
      </w:r>
    </w:p>
    <w:p w:rsidR="00342BE3" w:rsidP="00F514F4" w:rsidRDefault="00342BE3" w14:paraId="4C23DB4B" w14:textId="77777777">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p>
    <w:p w:rsidRPr="00187A49" w:rsidR="00342BE3" w:rsidP="00342BE3" w:rsidRDefault="00342BE3" w14:paraId="5AC9826B" w14:textId="4C4059D0">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r w:rsidRPr="00187A49">
        <w:rPr>
          <w:rFonts w:ascii="Times New Roman" w:hAnsi="Times New Roman" w:eastAsia="Times New Roman" w:cs="Times New Roman"/>
        </w:rPr>
        <w:t>Courtney Nawrocki</w:t>
      </w:r>
      <w:r w:rsidRPr="00187A49">
        <w:rPr>
          <w:rFonts w:ascii="Times New Roman" w:hAnsi="Times New Roman" w:eastAsia="Times New Roman" w:cs="Times New Roman"/>
        </w:rPr>
        <w:tab/>
        <w:t>Epidemiology ORISE Fellow.  Responsible for assisting with protocol development, preparing IRB materials, developing the data analysis plan, and drafting the project report.</w:t>
      </w:r>
    </w:p>
    <w:p w:rsidRPr="00187A49" w:rsidR="00F514F4" w:rsidP="00F514F4" w:rsidRDefault="00F514F4" w14:paraId="06D5A317" w14:textId="77777777">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p>
    <w:p w:rsidRPr="00187A49" w:rsidR="00F514F4" w:rsidP="00F514F4" w:rsidRDefault="00F514F4" w14:paraId="4CDE6466" w14:textId="0F64CC04">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r w:rsidRPr="00187A49">
        <w:rPr>
          <w:rFonts w:ascii="Times New Roman" w:hAnsi="Times New Roman" w:eastAsia="Times New Roman" w:cs="Times New Roman"/>
        </w:rPr>
        <w:t xml:space="preserve">Lars Eisen </w:t>
      </w:r>
      <w:r w:rsidRPr="00187A49">
        <w:rPr>
          <w:rFonts w:ascii="Times New Roman" w:hAnsi="Times New Roman" w:eastAsia="Times New Roman" w:cs="Times New Roman"/>
        </w:rPr>
        <w:tab/>
        <w:t>Research Entomologist. Responsible for providing entomological expertise and scientific consultation in the development of project design, implementation of the protocol, analysis of the results, and manuscript preparation and dissemination.</w:t>
      </w:r>
    </w:p>
    <w:p w:rsidRPr="00187A49" w:rsidR="00F514F4" w:rsidP="00342BE3" w:rsidRDefault="00F514F4" w14:paraId="4521E9C1" w14:textId="4111591F">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5194C317" w14:textId="5E91B3B5">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r w:rsidRPr="00187A49">
        <w:rPr>
          <w:rFonts w:ascii="Times New Roman" w:hAnsi="Times New Roman" w:eastAsia="Times New Roman" w:cs="Times New Roman"/>
        </w:rPr>
        <w:t>Erik Foster</w:t>
      </w:r>
      <w:r w:rsidRPr="00187A49">
        <w:rPr>
          <w:rFonts w:ascii="Times New Roman" w:hAnsi="Times New Roman" w:eastAsia="Times New Roman" w:cs="Times New Roman"/>
        </w:rPr>
        <w:tab/>
        <w:t>Research Entomologist. Responsible for providing entomological expertise and scientific consultation in the development of project design, implementation of the protocol, analysis of the results, and manuscript preparation and dissemination.</w:t>
      </w:r>
    </w:p>
    <w:p w:rsidRPr="00187A49" w:rsidR="00F514F4" w:rsidP="00F514F4" w:rsidRDefault="00F514F4" w14:paraId="16A8137A" w14:textId="48FFF84D">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p>
    <w:p w:rsidRPr="00187A49" w:rsidR="00F514F4" w:rsidP="00F514F4" w:rsidRDefault="00F514F4" w14:paraId="1EE578AB" w14:textId="093B2376">
      <w:pPr>
        <w:widowControl w:val="0"/>
        <w:tabs>
          <w:tab w:val="left" w:pos="-835"/>
        </w:tabs>
        <w:autoSpaceDE w:val="0"/>
        <w:autoSpaceDN w:val="0"/>
        <w:adjustRightInd w:val="0"/>
        <w:spacing w:after="0" w:line="240" w:lineRule="auto"/>
        <w:ind w:left="2160" w:hanging="2160"/>
        <w:rPr>
          <w:rFonts w:ascii="Times New Roman" w:hAnsi="Times New Roman" w:eastAsia="Times New Roman" w:cs="Times New Roman"/>
        </w:rPr>
      </w:pPr>
      <w:r w:rsidRPr="00187A49">
        <w:rPr>
          <w:rFonts w:ascii="Times New Roman" w:hAnsi="Times New Roman" w:eastAsia="Times New Roman" w:cs="Times New Roman"/>
        </w:rPr>
        <w:t>Brad Biggerstaff</w:t>
      </w:r>
      <w:r w:rsidRPr="00187A49">
        <w:rPr>
          <w:rFonts w:ascii="Times New Roman" w:hAnsi="Times New Roman" w:eastAsia="Times New Roman" w:cs="Times New Roman"/>
        </w:rPr>
        <w:tab/>
        <w:t>Mathematical Statistician. Responsible for consulting on sampling design, providing support for statistical analysis, and assisting with final study analyses, presentation of results, and manuscript preparation.</w:t>
      </w:r>
    </w:p>
    <w:p w:rsidRPr="00187A49" w:rsidR="00F514F4" w:rsidP="00F514F4" w:rsidRDefault="00F514F4" w14:paraId="73CCC3DC"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 </w:t>
      </w:r>
    </w:p>
    <w:p w:rsidRPr="00187A49" w:rsidR="00F514F4" w:rsidP="00F514F4" w:rsidRDefault="00F514F4" w14:paraId="1182B7C0"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5ECFF8B8"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u w:val="single"/>
        </w:rPr>
      </w:pPr>
      <w:proofErr w:type="spellStart"/>
      <w:r w:rsidRPr="00187A49">
        <w:rPr>
          <w:rFonts w:ascii="Times New Roman" w:hAnsi="Times New Roman" w:eastAsia="Times New Roman" w:cs="Times New Roman"/>
          <w:b/>
          <w:u w:val="single"/>
        </w:rPr>
        <w:t>TickNET</w:t>
      </w:r>
      <w:proofErr w:type="spellEnd"/>
      <w:r w:rsidRPr="00187A49">
        <w:rPr>
          <w:rFonts w:ascii="Times New Roman" w:hAnsi="Times New Roman" w:eastAsia="Times New Roman" w:cs="Times New Roman"/>
          <w:b/>
          <w:u w:val="single"/>
        </w:rPr>
        <w:t xml:space="preserve"> investigators </w:t>
      </w:r>
    </w:p>
    <w:p w:rsidRPr="00187A49" w:rsidR="00F514F4" w:rsidP="00F514F4" w:rsidRDefault="00F514F4" w14:paraId="6B859EFB"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0030F1DB"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rPr>
      </w:pPr>
      <w:r w:rsidRPr="00187A49">
        <w:rPr>
          <w:rFonts w:ascii="Times New Roman" w:hAnsi="Times New Roman" w:eastAsia="Times New Roman" w:cs="Times New Roman"/>
          <w:b/>
          <w:i/>
        </w:rPr>
        <w:t>Connecticut Emerging Infections Program (CT EIP)</w:t>
      </w:r>
    </w:p>
    <w:p w:rsidRPr="00187A49" w:rsidR="00F514F4" w:rsidP="00F514F4" w:rsidRDefault="00F514F4" w14:paraId="7AE5CD5C" w14:textId="2675695B">
      <w:pPr>
        <w:widowControl w:val="0"/>
        <w:tabs>
          <w:tab w:val="left" w:pos="-835"/>
        </w:tabs>
        <w:autoSpaceDE w:val="0"/>
        <w:autoSpaceDN w:val="0"/>
        <w:adjustRightInd w:val="0"/>
        <w:spacing w:after="0" w:line="240" w:lineRule="auto"/>
        <w:rPr>
          <w:rFonts w:ascii="Times New Roman" w:hAnsi="Times New Roman" w:eastAsia="Times New Roman" w:cs="Times New Roman"/>
          <w:b/>
          <w:i/>
        </w:rPr>
      </w:pPr>
      <w:r w:rsidRPr="00187A49">
        <w:rPr>
          <w:rFonts w:ascii="Times New Roman" w:hAnsi="Times New Roman" w:eastAsia="Times New Roman" w:cs="Times New Roman"/>
          <w:b/>
          <w:i/>
        </w:rPr>
        <w:t xml:space="preserve">Yale School of Public Health </w:t>
      </w:r>
    </w:p>
    <w:p w:rsidRPr="00187A49" w:rsidR="00F514F4" w:rsidP="00F514F4" w:rsidRDefault="00F514F4" w14:paraId="5D04428C" w14:textId="0B626F7C">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Linda Niccolai</w:t>
      </w:r>
      <w:r w:rsidRPr="00187A49" w:rsidR="00F65932">
        <w:rPr>
          <w:rFonts w:ascii="Times New Roman" w:hAnsi="Times New Roman" w:eastAsia="Times New Roman" w:cs="Times New Roman"/>
        </w:rPr>
        <w:t xml:space="preserve">, </w:t>
      </w:r>
      <w:r w:rsidRPr="00187A49" w:rsidR="00394DE2">
        <w:rPr>
          <w:rFonts w:ascii="Times New Roman" w:hAnsi="Times New Roman" w:eastAsia="Times New Roman" w:cs="Times New Roman"/>
        </w:rPr>
        <w:t>Director of Yale EIP</w:t>
      </w:r>
    </w:p>
    <w:p w:rsidRPr="00187A49" w:rsidR="00F514F4" w:rsidP="00F514F4" w:rsidRDefault="00F514F4" w14:paraId="0779E614" w14:textId="3EAB8A6D">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James Meek</w:t>
      </w:r>
      <w:r w:rsidRPr="00187A49" w:rsidR="00394DE2">
        <w:rPr>
          <w:rFonts w:ascii="Times New Roman" w:hAnsi="Times New Roman" w:eastAsia="Times New Roman" w:cs="Times New Roman"/>
        </w:rPr>
        <w:t>, Associate Director of Yale EIP</w:t>
      </w:r>
    </w:p>
    <w:p w:rsidRPr="00187A49" w:rsidR="00F514F4" w:rsidP="00F514F4" w:rsidRDefault="00F514F4" w14:paraId="6A7C5259" w14:textId="7B2B2A8F">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Sara Niesobecki</w:t>
      </w:r>
      <w:r w:rsidRPr="00187A49" w:rsidR="00394DE2">
        <w:rPr>
          <w:rFonts w:ascii="Times New Roman" w:hAnsi="Times New Roman" w:eastAsia="Times New Roman" w:cs="Times New Roman"/>
        </w:rPr>
        <w:t xml:space="preserve">, </w:t>
      </w:r>
      <w:proofErr w:type="spellStart"/>
      <w:r w:rsidRPr="00187A49" w:rsidR="00394DE2">
        <w:rPr>
          <w:rFonts w:ascii="Times New Roman" w:hAnsi="Times New Roman" w:eastAsia="Times New Roman" w:cs="Times New Roman"/>
        </w:rPr>
        <w:t>TickNET</w:t>
      </w:r>
      <w:proofErr w:type="spellEnd"/>
      <w:r w:rsidRPr="00187A49" w:rsidR="00394DE2">
        <w:rPr>
          <w:rFonts w:ascii="Times New Roman" w:hAnsi="Times New Roman" w:eastAsia="Times New Roman" w:cs="Times New Roman"/>
        </w:rPr>
        <w:t xml:space="preserve"> Coordinator</w:t>
      </w:r>
    </w:p>
    <w:p w:rsidRPr="00187A49" w:rsidR="00F514F4" w:rsidP="00F514F4" w:rsidRDefault="00F514F4" w14:paraId="3E700C4E" w14:textId="6EF4D626">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AmberJean Hansen</w:t>
      </w:r>
      <w:r w:rsidRPr="00187A49" w:rsidR="00394DE2">
        <w:rPr>
          <w:rFonts w:ascii="Times New Roman" w:hAnsi="Times New Roman" w:eastAsia="Times New Roman" w:cs="Times New Roman"/>
        </w:rPr>
        <w:t xml:space="preserve">, </w:t>
      </w:r>
      <w:proofErr w:type="spellStart"/>
      <w:r w:rsidRPr="00187A49" w:rsidR="00394DE2">
        <w:rPr>
          <w:rFonts w:ascii="Times New Roman" w:hAnsi="Times New Roman" w:eastAsia="Times New Roman" w:cs="Times New Roman"/>
        </w:rPr>
        <w:t>TickNET</w:t>
      </w:r>
      <w:proofErr w:type="spellEnd"/>
      <w:r w:rsidRPr="00187A49" w:rsidR="00394DE2">
        <w:rPr>
          <w:rFonts w:ascii="Times New Roman" w:hAnsi="Times New Roman" w:eastAsia="Times New Roman" w:cs="Times New Roman"/>
        </w:rPr>
        <w:t xml:space="preserve"> Research Assistant</w:t>
      </w:r>
    </w:p>
    <w:p w:rsidRPr="00187A49" w:rsidR="00F514F4" w:rsidP="00F6128E" w:rsidRDefault="00F514F4" w14:paraId="2D98F8AD" w14:textId="6088D159">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394DE2" w:rsidRDefault="00F514F4" w14:paraId="7BD42EA0" w14:textId="5FF4DF4F">
      <w:pPr>
        <w:widowControl w:val="0"/>
        <w:tabs>
          <w:tab w:val="left" w:pos="-835"/>
        </w:tabs>
        <w:autoSpaceDE w:val="0"/>
        <w:autoSpaceDN w:val="0"/>
        <w:adjustRightInd w:val="0"/>
        <w:spacing w:after="0" w:line="240" w:lineRule="auto"/>
        <w:rPr>
          <w:rFonts w:ascii="Times New Roman" w:hAnsi="Times New Roman" w:eastAsia="Times New Roman" w:cs="Times New Roman"/>
          <w:b/>
          <w:i/>
        </w:rPr>
      </w:pPr>
      <w:r w:rsidRPr="00187A49">
        <w:rPr>
          <w:rFonts w:ascii="Times New Roman" w:hAnsi="Times New Roman" w:eastAsia="Times New Roman" w:cs="Times New Roman"/>
          <w:b/>
          <w:i/>
        </w:rPr>
        <w:t>Connecticut State Department of Public Health</w:t>
      </w:r>
    </w:p>
    <w:p w:rsidRPr="00187A49" w:rsidR="00F514F4" w:rsidP="00394DE2" w:rsidRDefault="00F514F4" w14:paraId="6FBB0C65" w14:textId="62BF9519">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Jocelyn Mullins</w:t>
      </w:r>
      <w:r w:rsidRPr="00187A49" w:rsidR="00394DE2">
        <w:rPr>
          <w:rFonts w:ascii="Times New Roman" w:hAnsi="Times New Roman" w:eastAsia="Times New Roman" w:cs="Times New Roman"/>
        </w:rPr>
        <w:t>,</w:t>
      </w:r>
      <w:r w:rsidRPr="00187A49" w:rsidR="008324A4">
        <w:rPr>
          <w:rFonts w:ascii="Times New Roman" w:hAnsi="Times New Roman" w:eastAsia="Times New Roman" w:cs="Times New Roman"/>
        </w:rPr>
        <w:t xml:space="preserve"> State Public Health Veterinarian</w:t>
      </w:r>
    </w:p>
    <w:p w:rsidRPr="00187A49" w:rsidR="00F514F4" w:rsidP="00F514F4" w:rsidRDefault="00F514F4" w14:paraId="7B9888FC"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i/>
        </w:rPr>
      </w:pPr>
    </w:p>
    <w:p w:rsidRPr="00187A49" w:rsidR="00F514F4" w:rsidP="00F514F4" w:rsidRDefault="00F514F4" w14:paraId="25CC2C20"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b/>
          <w:i/>
        </w:rPr>
      </w:pPr>
      <w:r w:rsidRPr="00187A49">
        <w:rPr>
          <w:rFonts w:ascii="Times New Roman" w:hAnsi="Times New Roman" w:eastAsia="Times New Roman" w:cs="Times New Roman"/>
          <w:b/>
          <w:i/>
        </w:rPr>
        <w:t>New York State Department of Health Emerging Infections Program (NYS EIP)</w:t>
      </w:r>
    </w:p>
    <w:p w:rsidRPr="00187A49" w:rsidR="00F514F4" w:rsidP="00F514F4" w:rsidRDefault="00F514F4" w14:paraId="4B0FB814" w14:textId="4433AD35">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Bryon Backenson</w:t>
      </w:r>
      <w:r w:rsidRPr="00187A49" w:rsidR="00394DE2">
        <w:rPr>
          <w:rFonts w:ascii="Times New Roman" w:hAnsi="Times New Roman" w:eastAsia="Times New Roman" w:cs="Times New Roman"/>
        </w:rPr>
        <w:t>, Director, Vector-borne Disease Unit</w:t>
      </w:r>
    </w:p>
    <w:p w:rsidRPr="00187A49" w:rsidR="00F514F4" w:rsidP="00F514F4" w:rsidRDefault="00F514F4" w14:paraId="3515A75D" w14:textId="2E9B4FC9">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Jennifer White</w:t>
      </w:r>
      <w:r w:rsidRPr="00187A49" w:rsidR="00394DE2">
        <w:rPr>
          <w:rFonts w:ascii="Times New Roman" w:hAnsi="Times New Roman" w:eastAsia="Times New Roman" w:cs="Times New Roman"/>
        </w:rPr>
        <w:t>, Deputy Director, Vector-borne Disease Unit</w:t>
      </w:r>
    </w:p>
    <w:p w:rsidRPr="00187A49" w:rsidR="00F514F4" w:rsidP="00F514F4" w:rsidRDefault="00F514F4" w14:paraId="1AC27B4C" w14:textId="1F805E62">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Adam Rowe</w:t>
      </w:r>
      <w:r w:rsidRPr="00187A49" w:rsidR="00394DE2">
        <w:rPr>
          <w:rFonts w:ascii="Times New Roman" w:hAnsi="Times New Roman" w:eastAsia="Times New Roman" w:cs="Times New Roman"/>
        </w:rPr>
        <w:t>, Research Scientist</w:t>
      </w:r>
    </w:p>
    <w:p w:rsidRPr="00187A49" w:rsidR="00F514F4" w:rsidP="00F514F4" w:rsidRDefault="00F514F4" w14:paraId="3200C44A" w14:textId="36F8D8DB">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Alison Kaufman</w:t>
      </w:r>
      <w:r w:rsidRPr="00187A49" w:rsidR="00394DE2">
        <w:rPr>
          <w:rFonts w:ascii="Times New Roman" w:hAnsi="Times New Roman" w:eastAsia="Times New Roman" w:cs="Times New Roman"/>
        </w:rPr>
        <w:t>, Program Research Specialist</w:t>
      </w:r>
    </w:p>
    <w:p w:rsidRPr="00187A49" w:rsidR="00F514F4" w:rsidP="00F514F4" w:rsidRDefault="00F514F4" w14:paraId="2571A915" w14:textId="683D5EC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Kristen Howard</w:t>
      </w:r>
      <w:r w:rsidRPr="00187A49" w:rsidR="008324A4">
        <w:rPr>
          <w:rFonts w:ascii="Times New Roman" w:hAnsi="Times New Roman" w:eastAsia="Times New Roman" w:cs="Times New Roman"/>
        </w:rPr>
        <w:t>, Graduate Student Assistant</w:t>
      </w:r>
    </w:p>
    <w:p w:rsidRPr="00187A49" w:rsidR="00F514F4" w:rsidP="00F514F4" w:rsidRDefault="00F514F4" w14:paraId="74DFBC04" w14:textId="7BAA0FAE">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Vanessa Vinci</w:t>
      </w:r>
      <w:r w:rsidRPr="00187A49" w:rsidR="008324A4">
        <w:rPr>
          <w:rFonts w:ascii="Times New Roman" w:hAnsi="Times New Roman" w:eastAsia="Times New Roman" w:cs="Times New Roman"/>
        </w:rPr>
        <w:t>, Research Scientist</w:t>
      </w:r>
    </w:p>
    <w:p w:rsidRPr="00187A49" w:rsidR="00F514F4" w:rsidP="00F514F4" w:rsidRDefault="00F514F4" w14:paraId="67ECC529" w14:textId="07F15E4A">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0154AFCF" w14:textId="544AFA2E">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 investigators at the CT and NYS EIP sites will work collaboratively with CDC scientists on scientific aspects </w:t>
      </w:r>
      <w:r w:rsidRPr="00187A49">
        <w:rPr>
          <w:rFonts w:ascii="Times New Roman" w:hAnsi="Times New Roman" w:eastAsia="Times New Roman" w:cs="Times New Roman"/>
        </w:rPr>
        <w:lastRenderedPageBreak/>
        <w:t xml:space="preserve">of study design and analysis, including development of the study protocol, interview instrument design, and study conduct. In addition, they are responsible at their individual sites for: 1) meeting human subjects research requirements; 2) data storage and management; </w:t>
      </w:r>
      <w:r w:rsidR="00F6128E">
        <w:rPr>
          <w:rFonts w:ascii="Times New Roman" w:hAnsi="Times New Roman" w:eastAsia="Times New Roman" w:cs="Times New Roman"/>
        </w:rPr>
        <w:t>3</w:t>
      </w:r>
      <w:r w:rsidRPr="00187A49">
        <w:rPr>
          <w:rFonts w:ascii="Times New Roman" w:hAnsi="Times New Roman" w:eastAsia="Times New Roman" w:cs="Times New Roman"/>
        </w:rPr>
        <w:t xml:space="preserve">) statistical aspects of study design and analysis </w:t>
      </w:r>
    </w:p>
    <w:p w:rsidRPr="00187A49" w:rsidR="00F514F4" w:rsidP="00F514F4" w:rsidRDefault="00F514F4" w14:paraId="28E9399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514F4" w:rsidP="00F514F4" w:rsidRDefault="00F514F4" w14:paraId="16543CB1" w14:textId="097EC3CC">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 Centers for Disease Control and Prevention is funding this study. There are no known conflicts of interest. </w:t>
      </w:r>
    </w:p>
    <w:p w:rsidRPr="00187A49" w:rsidR="00F514F4" w:rsidP="00F514F4" w:rsidRDefault="00F514F4" w14:paraId="543206A2" w14:textId="77777777"/>
    <w:p w:rsidRPr="00187A49" w:rsidR="005A5E5C" w:rsidP="006A032F" w:rsidRDefault="005A5E5C" w14:paraId="2E5020BC" w14:textId="29FA185A">
      <w:pPr>
        <w:pStyle w:val="NormalWeb"/>
        <w:rPr>
          <w:rFonts w:ascii="Verdana" w:hAnsi="Verdana"/>
          <w:color w:val="000000"/>
          <w:sz w:val="22"/>
          <w:szCs w:val="22"/>
        </w:rPr>
      </w:pPr>
      <w:r w:rsidRPr="00187A49">
        <w:rPr>
          <w:sz w:val="22"/>
          <w:szCs w:val="22"/>
        </w:rPr>
        <w:br w:type="page"/>
      </w:r>
    </w:p>
    <w:p w:rsidR="0025062C" w:rsidP="00CA67D2" w:rsidRDefault="00414530" w14:paraId="0507E52C" w14:textId="1CC5D362">
      <w:pPr>
        <w:pStyle w:val="Heading1"/>
      </w:pPr>
      <w:bookmarkStart w:name="_Toc29976463" w:id="3"/>
      <w:r w:rsidRPr="00187A49">
        <w:lastRenderedPageBreak/>
        <w:t>LIST OF ABBREVIATIONS AND ACRONYMS</w:t>
      </w:r>
      <w:bookmarkEnd w:id="3"/>
    </w:p>
    <w:p w:rsidRPr="00CA67D2" w:rsidR="00CA67D2" w:rsidP="00CA67D2" w:rsidRDefault="00CA67D2" w14:paraId="6C4B2A5E" w14:textId="77777777"/>
    <w:p w:rsidRPr="00187A49" w:rsidR="0025062C" w:rsidP="0025062C" w:rsidRDefault="0025062C" w14:paraId="5AA74EA0" w14:textId="2F0C882C">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CDC</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Centers for Disease Control and Prevention</w:t>
      </w:r>
    </w:p>
    <w:p w:rsidRPr="00187A49" w:rsidR="0025062C" w:rsidP="0025062C" w:rsidRDefault="0025062C" w14:paraId="5F80283D" w14:textId="77777777">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CT</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Connecticut</w:t>
      </w:r>
    </w:p>
    <w:p w:rsidRPr="00187A49" w:rsidR="0025062C" w:rsidP="0025062C" w:rsidRDefault="0025062C" w14:paraId="52949D60" w14:textId="77777777">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DIN</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Density of infected nymphs</w:t>
      </w:r>
    </w:p>
    <w:p w:rsidR="0025062C" w:rsidP="0025062C" w:rsidRDefault="0025062C" w14:paraId="2A665753" w14:textId="03C9AB2E">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EIP</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Emerging Infections Program</w:t>
      </w:r>
    </w:p>
    <w:p w:rsidR="00F6128E" w:rsidP="0025062C" w:rsidRDefault="00F6128E" w14:paraId="6AB8B3F6" w14:textId="245CD5AF">
      <w:pPr>
        <w:widowControl w:val="0"/>
        <w:tabs>
          <w:tab w:val="left" w:pos="-835"/>
        </w:tabs>
        <w:autoSpaceDE w:val="0"/>
        <w:autoSpaceDN w:val="0"/>
        <w:adjustRightInd w:val="0"/>
        <w:spacing w:line="240" w:lineRule="auto"/>
        <w:rPr>
          <w:rFonts w:ascii="Times New Roman" w:hAnsi="Times New Roman" w:eastAsia="Times New Roman" w:cs="Times New Roman"/>
        </w:rPr>
      </w:pPr>
      <w:r>
        <w:rPr>
          <w:rFonts w:ascii="Times New Roman" w:hAnsi="Times New Roman" w:eastAsia="Times New Roman" w:cs="Times New Roman"/>
        </w:rPr>
        <w:t>EM</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Erythema </w:t>
      </w:r>
      <w:proofErr w:type="spellStart"/>
      <w:r>
        <w:rPr>
          <w:rFonts w:ascii="Times New Roman" w:hAnsi="Times New Roman" w:eastAsia="Times New Roman" w:cs="Times New Roman"/>
        </w:rPr>
        <w:t>migrans</w:t>
      </w:r>
      <w:proofErr w:type="spellEnd"/>
    </w:p>
    <w:p w:rsidRPr="00187A49" w:rsidR="00D71ABB" w:rsidP="0025062C" w:rsidRDefault="00D71ABB" w14:paraId="691CD0F5" w14:textId="5ABFAAF3">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LDI</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Lyme disease incidence</w:t>
      </w:r>
    </w:p>
    <w:p w:rsidR="00D71ABB" w:rsidP="0025062C" w:rsidRDefault="00D71ABB" w14:paraId="64DD1FCD" w14:textId="6C027CCB">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MSG</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Marketing Systems Group</w:t>
      </w:r>
    </w:p>
    <w:p w:rsidRPr="00187A49" w:rsidR="00BC2915" w:rsidP="0025062C" w:rsidRDefault="00BC2915" w14:paraId="367A5B67" w14:textId="6FC1B611">
      <w:pPr>
        <w:widowControl w:val="0"/>
        <w:tabs>
          <w:tab w:val="left" w:pos="-835"/>
        </w:tabs>
        <w:autoSpaceDE w:val="0"/>
        <w:autoSpaceDN w:val="0"/>
        <w:adjustRightInd w:val="0"/>
        <w:spacing w:line="240" w:lineRule="auto"/>
        <w:rPr>
          <w:rFonts w:ascii="Times New Roman" w:hAnsi="Times New Roman" w:eastAsia="Times New Roman" w:cs="Times New Roman"/>
        </w:rPr>
      </w:pPr>
      <w:r>
        <w:rPr>
          <w:rFonts w:ascii="Times New Roman" w:hAnsi="Times New Roman" w:eastAsia="Times New Roman" w:cs="Times New Roman"/>
        </w:rPr>
        <w:t>NEATCP</w:t>
      </w:r>
      <w:r>
        <w:rPr>
          <w:rFonts w:ascii="Times New Roman" w:hAnsi="Times New Roman" w:eastAsia="Times New Roman" w:cs="Times New Roman"/>
        </w:rPr>
        <w:tab/>
      </w:r>
      <w:r>
        <w:rPr>
          <w:rFonts w:ascii="Times New Roman" w:hAnsi="Times New Roman" w:eastAsia="Times New Roman" w:cs="Times New Roman"/>
        </w:rPr>
        <w:tab/>
        <w:t>Northeast Area-wide Tick Control Project</w:t>
      </w:r>
    </w:p>
    <w:p w:rsidRPr="00187A49" w:rsidR="00D71ABB" w:rsidP="0025062C" w:rsidRDefault="00D71ABB" w14:paraId="3EA11D74" w14:textId="357C4FFA">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NY</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New York</w:t>
      </w:r>
    </w:p>
    <w:p w:rsidR="0025062C" w:rsidP="0025062C" w:rsidRDefault="0025062C" w14:paraId="72C598DC" w14:textId="07CC11FF">
      <w:pPr>
        <w:widowControl w:val="0"/>
        <w:tabs>
          <w:tab w:val="left" w:pos="-835"/>
        </w:tabs>
        <w:autoSpaceDE w:val="0"/>
        <w:autoSpaceDN w:val="0"/>
        <w:adjustRightInd w:val="0"/>
        <w:spacing w:line="240" w:lineRule="auto"/>
        <w:rPr>
          <w:rFonts w:ascii="Times New Roman" w:hAnsi="Times New Roman" w:eastAsia="Times New Roman" w:cs="Times New Roman"/>
        </w:rPr>
      </w:pPr>
      <w:r w:rsidRPr="00187A49">
        <w:rPr>
          <w:rFonts w:ascii="Times New Roman" w:hAnsi="Times New Roman" w:eastAsia="Times New Roman" w:cs="Times New Roman"/>
        </w:rPr>
        <w:t>IRB</w:t>
      </w:r>
      <w:r w:rsidRPr="00187A49">
        <w:rPr>
          <w:rFonts w:ascii="Times New Roman" w:hAnsi="Times New Roman" w:eastAsia="Times New Roman" w:cs="Times New Roman"/>
        </w:rPr>
        <w:tab/>
      </w:r>
      <w:r w:rsidRPr="00187A49">
        <w:rPr>
          <w:rFonts w:ascii="Times New Roman" w:hAnsi="Times New Roman" w:eastAsia="Times New Roman" w:cs="Times New Roman"/>
        </w:rPr>
        <w:tab/>
      </w:r>
      <w:r w:rsidRPr="00187A49">
        <w:rPr>
          <w:rFonts w:ascii="Times New Roman" w:hAnsi="Times New Roman" w:eastAsia="Times New Roman" w:cs="Times New Roman"/>
        </w:rPr>
        <w:tab/>
        <w:t>Institutional Review Board</w:t>
      </w:r>
    </w:p>
    <w:p w:rsidRPr="00187A49" w:rsidR="00BC2915" w:rsidP="0025062C" w:rsidRDefault="00BC2915" w14:paraId="74280780" w14:textId="49E3C309">
      <w:pPr>
        <w:widowControl w:val="0"/>
        <w:tabs>
          <w:tab w:val="left" w:pos="-835"/>
        </w:tabs>
        <w:autoSpaceDE w:val="0"/>
        <w:autoSpaceDN w:val="0"/>
        <w:adjustRightInd w:val="0"/>
        <w:spacing w:line="240" w:lineRule="auto"/>
        <w:rPr>
          <w:rFonts w:ascii="Times New Roman" w:hAnsi="Times New Roman" w:eastAsia="Times New Roman" w:cs="Times New Roman"/>
        </w:rPr>
      </w:pPr>
      <w:r>
        <w:rPr>
          <w:rFonts w:ascii="Times New Roman" w:hAnsi="Times New Roman" w:eastAsia="Times New Roman" w:cs="Times New Roman"/>
        </w:rPr>
        <w:t>USDA</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United States Department of Agriculture</w:t>
      </w:r>
    </w:p>
    <w:p w:rsidRPr="00187A49" w:rsidR="00414530" w:rsidP="0025062C" w:rsidRDefault="00414530" w14:paraId="222FA059" w14:textId="7B624BEE"/>
    <w:p w:rsidRPr="00187A49" w:rsidR="005A5E5C" w:rsidRDefault="005A5E5C" w14:paraId="7CEBC209" w14:textId="77777777">
      <w:pPr>
        <w:rPr>
          <w:rFonts w:asciiTheme="majorHAnsi" w:hAnsiTheme="majorHAnsi" w:eastAsiaTheme="majorEastAsia" w:cstheme="majorHAnsi"/>
          <w:color w:val="2E74B5" w:themeColor="accent1" w:themeShade="BF"/>
        </w:rPr>
      </w:pPr>
      <w:r w:rsidRPr="00187A49">
        <w:rPr>
          <w:rFonts w:cstheme="majorHAnsi"/>
        </w:rPr>
        <w:br w:type="page"/>
      </w:r>
    </w:p>
    <w:p w:rsidRPr="00CA67D2" w:rsidR="005A5E5C" w:rsidP="00CA67D2" w:rsidRDefault="00B54477" w14:paraId="2F65188B" w14:textId="2CFC050D">
      <w:pPr>
        <w:pStyle w:val="Heading1"/>
      </w:pPr>
      <w:bookmarkStart w:name="_Toc29976464" w:id="4"/>
      <w:r w:rsidRPr="00CA67D2">
        <w:lastRenderedPageBreak/>
        <w:t>B</w:t>
      </w:r>
      <w:r w:rsidRPr="00CA67D2" w:rsidR="00414530">
        <w:t>ACKGROUND AND OVERVIEW</w:t>
      </w:r>
      <w:bookmarkEnd w:id="4"/>
    </w:p>
    <w:p w:rsidRPr="00187A49" w:rsidR="00090A21" w:rsidP="00CA67D2" w:rsidRDefault="00090A21" w14:paraId="21C7E442" w14:textId="77777777">
      <w:pPr>
        <w:pStyle w:val="Heading2"/>
        <w:rPr>
          <w:rFonts w:eastAsia="Times New Roman"/>
        </w:rPr>
      </w:pPr>
      <w:bookmarkStart w:name="_Toc29976465" w:id="5"/>
      <w:r w:rsidRPr="00187A49">
        <w:rPr>
          <w:rFonts w:eastAsia="Times New Roman"/>
        </w:rPr>
        <w:t xml:space="preserve">History and Purpose of </w:t>
      </w:r>
      <w:proofErr w:type="spellStart"/>
      <w:r w:rsidRPr="00187A49">
        <w:rPr>
          <w:rFonts w:eastAsia="Times New Roman"/>
        </w:rPr>
        <w:t>TickNET</w:t>
      </w:r>
      <w:bookmarkEnd w:id="5"/>
      <w:proofErr w:type="spellEnd"/>
    </w:p>
    <w:p w:rsidRPr="00187A49" w:rsidR="00090A21" w:rsidP="00090A21" w:rsidRDefault="00090A21" w14:paraId="0C8C8D79" w14:textId="77777777">
      <w:pPr>
        <w:autoSpaceDE w:val="0"/>
        <w:autoSpaceDN w:val="0"/>
        <w:adjustRightInd w:val="0"/>
        <w:spacing w:after="0" w:line="240" w:lineRule="auto"/>
        <w:rPr>
          <w:rFonts w:ascii="Times New Roman" w:hAnsi="Times New Roman" w:eastAsia="Times New Roman" w:cs="Times New Roman"/>
        </w:rPr>
      </w:pP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 xml:space="preserve"> is a collaborative effort between three separate CDC branches working on tickborne diseases and four Emerging Infections Program (EIP) sites in Connecticut, Maryland, Minnesota, and New York. The EIP is a network of state health departments and their collaborators in local health departments, academic institutions, other federal agencies, and public health and clinical laboratories. Major strengths of this partnership include the ability to evaluate multiple tickborne pathogens simultaneously, support for localized efforts, access to a large study population, and collaborative development of instruments and methods.  The ultimate goals of </w:t>
      </w: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 xml:space="preserve"> are to foster greater collaboration among CDC programs working on tickborne diseases, to enhance and integrate surveillance for tickborne diseases in partnership with states, and to facilitate applied research projects that address key public health questions regarding tickborne diseases. Through these efforts, CDC aims to better understand the burden of tickborne diseases and to develop tools to control their increasing incidence.</w:t>
      </w:r>
    </w:p>
    <w:p w:rsidRPr="00187A49" w:rsidR="00090A21" w:rsidP="00CA67D2" w:rsidRDefault="00090A21" w14:paraId="43655703" w14:textId="071C181A">
      <w:pPr>
        <w:pStyle w:val="Heading2"/>
        <w:rPr>
          <w:rFonts w:eastAsia="Times New Roman"/>
        </w:rPr>
      </w:pPr>
    </w:p>
    <w:p w:rsidRPr="00187A49" w:rsidR="00090A21" w:rsidP="00CA67D2" w:rsidRDefault="00090A21" w14:paraId="5BD55950" w14:textId="490A9E55">
      <w:pPr>
        <w:pStyle w:val="Heading2"/>
        <w:rPr>
          <w:rFonts w:eastAsia="Times New Roman"/>
        </w:rPr>
      </w:pPr>
      <w:bookmarkStart w:name="_Toc29976466" w:id="6"/>
      <w:r w:rsidRPr="00187A49">
        <w:rPr>
          <w:rFonts w:eastAsia="Times New Roman"/>
        </w:rPr>
        <w:t>Tickborne Diseases in the United States</w:t>
      </w:r>
      <w:bookmarkEnd w:id="6"/>
    </w:p>
    <w:p w:rsidRPr="00187A49" w:rsidR="003C5579" w:rsidP="003C5579" w:rsidRDefault="003C5579" w14:paraId="40B9B4F7" w14:textId="063F3F20">
      <w:pPr>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In 2010, tickborne diseases were collectively the 2</w:t>
      </w:r>
      <w:r w:rsidRPr="00187A49">
        <w:rPr>
          <w:rFonts w:ascii="Times New Roman" w:hAnsi="Times New Roman" w:eastAsia="Times New Roman" w:cs="Times New Roman"/>
          <w:vertAlign w:val="superscript"/>
        </w:rPr>
        <w:t>nd</w:t>
      </w:r>
      <w:r w:rsidRPr="00187A49">
        <w:rPr>
          <w:rFonts w:ascii="Times New Roman" w:hAnsi="Times New Roman" w:eastAsia="Times New Roman" w:cs="Times New Roman"/>
        </w:rPr>
        <w:t xml:space="preserve"> and 3</w:t>
      </w:r>
      <w:r w:rsidRPr="00187A49">
        <w:rPr>
          <w:rFonts w:ascii="Times New Roman" w:hAnsi="Times New Roman" w:eastAsia="Times New Roman" w:cs="Times New Roman"/>
          <w:vertAlign w:val="superscript"/>
        </w:rPr>
        <w:t>rd</w:t>
      </w:r>
      <w:r w:rsidRPr="00187A49">
        <w:rPr>
          <w:rFonts w:ascii="Times New Roman" w:hAnsi="Times New Roman" w:eastAsia="Times New Roman" w:cs="Times New Roman"/>
        </w:rPr>
        <w:t xml:space="preserve"> most common nationally notifiable conditions in the New England and Mid-Atlantic states, with over 15,000 cases of human illness reported (MMWR 2009). Tickborne diseases in these areas result primarily from pathogens cycling among animals. Ticks require a blood meal at each of three life stages (larva, nymph and adult) and generally feed on a different host for each stage. In general, larval </w:t>
      </w:r>
      <w:r w:rsidRPr="00187A49">
        <w:rPr>
          <w:rFonts w:ascii="Times New Roman" w:hAnsi="Times New Roman" w:eastAsia="Times New Roman" w:cs="Times New Roman"/>
          <w:iCs/>
        </w:rPr>
        <w:t xml:space="preserve">ticks may </w:t>
      </w:r>
      <w:r w:rsidRPr="00187A49">
        <w:rPr>
          <w:rFonts w:ascii="Times New Roman" w:hAnsi="Times New Roman" w:eastAsia="Times New Roman" w:cs="Times New Roman"/>
        </w:rPr>
        <w:t xml:space="preserve">acquire </w:t>
      </w:r>
      <w:r w:rsidRPr="00187A49">
        <w:rPr>
          <w:rFonts w:ascii="Times New Roman" w:hAnsi="Times New Roman" w:eastAsia="Times New Roman" w:cs="Times New Roman"/>
          <w:iCs/>
        </w:rPr>
        <w:t xml:space="preserve">pathogens </w:t>
      </w:r>
      <w:r w:rsidRPr="00187A49">
        <w:rPr>
          <w:rFonts w:ascii="Times New Roman" w:hAnsi="Times New Roman" w:eastAsia="Times New Roman" w:cs="Times New Roman"/>
        </w:rPr>
        <w:t xml:space="preserve">by feeding on infected rodents (particularly the white footed mouse, </w:t>
      </w:r>
      <w:r w:rsidRPr="00187A49">
        <w:rPr>
          <w:rFonts w:ascii="Times New Roman" w:hAnsi="Times New Roman" w:eastAsia="Times New Roman" w:cs="Times New Roman"/>
          <w:i/>
        </w:rPr>
        <w:t xml:space="preserve">Peromyscus </w:t>
      </w:r>
      <w:proofErr w:type="spellStart"/>
      <w:r w:rsidRPr="00187A49">
        <w:rPr>
          <w:rFonts w:ascii="Times New Roman" w:hAnsi="Times New Roman" w:eastAsia="Times New Roman" w:cs="Times New Roman"/>
          <w:i/>
        </w:rPr>
        <w:t>leucopus</w:t>
      </w:r>
      <w:proofErr w:type="spellEnd"/>
      <w:r w:rsidRPr="00187A49">
        <w:rPr>
          <w:rFonts w:ascii="Times New Roman" w:hAnsi="Times New Roman" w:eastAsia="Times New Roman" w:cs="Times New Roman"/>
        </w:rPr>
        <w:t xml:space="preserve">). Infections are retained as larvae become nymphs, and as nymphs become adult ticks. Humans acquire </w:t>
      </w:r>
      <w:r w:rsidRPr="00187A49">
        <w:rPr>
          <w:rFonts w:ascii="Times New Roman" w:hAnsi="Times New Roman" w:eastAsia="Times New Roman" w:cs="Times New Roman"/>
          <w:iCs/>
        </w:rPr>
        <w:t>tickborne diseases incidentally, and most often</w:t>
      </w:r>
      <w:r w:rsidRPr="00187A49">
        <w:rPr>
          <w:rFonts w:ascii="Times New Roman" w:hAnsi="Times New Roman" w:eastAsia="Times New Roman" w:cs="Times New Roman"/>
        </w:rPr>
        <w:t xml:space="preserve"> through the bite of infected nymphs or adults. </w:t>
      </w:r>
    </w:p>
    <w:p w:rsidRPr="00187A49" w:rsidR="003C5579" w:rsidP="003C5579" w:rsidRDefault="003C5579" w14:paraId="2F604F6F" w14:textId="77777777">
      <w:pPr>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1CD417CA" w14:textId="691D02B2">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Lyme disease is the most common vector-borne disease in the United States</w:t>
      </w:r>
      <w:r w:rsidRPr="00187A49" w:rsidR="007A3F76">
        <w:rPr>
          <w:rFonts w:ascii="Times New Roman" w:hAnsi="Times New Roman" w:eastAsia="Times New Roman" w:cs="Times New Roman"/>
        </w:rPr>
        <w:t>,</w:t>
      </w:r>
      <w:r w:rsidRPr="00187A49">
        <w:rPr>
          <w:rFonts w:ascii="Times New Roman" w:hAnsi="Times New Roman" w:eastAsia="Times New Roman" w:cs="Times New Roman"/>
        </w:rPr>
        <w:t xml:space="preserve"> </w:t>
      </w:r>
      <w:r w:rsidRPr="00187A49" w:rsidR="007A3F76">
        <w:rPr>
          <w:rFonts w:ascii="Times New Roman" w:hAnsi="Times New Roman" w:eastAsia="Times New Roman" w:cs="Times New Roman"/>
        </w:rPr>
        <w:t>where it is caused</w:t>
      </w:r>
      <w:r w:rsidRPr="00187A49">
        <w:rPr>
          <w:rFonts w:ascii="Times New Roman" w:hAnsi="Times New Roman" w:eastAsia="Times New Roman" w:cs="Times New Roman"/>
        </w:rPr>
        <w:t xml:space="preserve"> by infection with the bacteria </w:t>
      </w:r>
      <w:r w:rsidRPr="00187A49">
        <w:rPr>
          <w:rFonts w:ascii="Times New Roman" w:hAnsi="Times New Roman" w:eastAsia="Times New Roman" w:cs="Times New Roman"/>
          <w:i/>
        </w:rPr>
        <w:t xml:space="preserve">Borrelia burgdorferi </w:t>
      </w:r>
      <w:r w:rsidRPr="00187A49">
        <w:rPr>
          <w:rFonts w:ascii="Times New Roman" w:hAnsi="Times New Roman" w:eastAsia="Times New Roman" w:cs="Times New Roman"/>
        </w:rPr>
        <w:t>and less commonly,</w:t>
      </w:r>
      <w:r w:rsidRPr="00187A49">
        <w:rPr>
          <w:rFonts w:ascii="Times New Roman" w:hAnsi="Times New Roman" w:eastAsia="Times New Roman" w:cs="Times New Roman"/>
          <w:i/>
        </w:rPr>
        <w:t xml:space="preserve"> Borrelia </w:t>
      </w:r>
      <w:proofErr w:type="spellStart"/>
      <w:r w:rsidRPr="00187A49">
        <w:rPr>
          <w:rFonts w:ascii="Times New Roman" w:hAnsi="Times New Roman" w:eastAsia="Times New Roman" w:cs="Times New Roman"/>
          <w:i/>
        </w:rPr>
        <w:t>mayonii</w:t>
      </w:r>
      <w:proofErr w:type="spellEnd"/>
      <w:r w:rsidRPr="00187A49">
        <w:rPr>
          <w:rFonts w:ascii="Times New Roman" w:hAnsi="Times New Roman" w:eastAsia="Times New Roman" w:cs="Times New Roman"/>
        </w:rPr>
        <w:t xml:space="preserve">. </w:t>
      </w:r>
      <w:r w:rsidRPr="00187A49" w:rsidR="00EB0796">
        <w:rPr>
          <w:rFonts w:ascii="Times New Roman" w:hAnsi="Times New Roman" w:eastAsia="Times New Roman" w:cs="Times New Roman"/>
          <w:i/>
        </w:rPr>
        <w:t>B. burgdorferi</w:t>
      </w:r>
      <w:r w:rsidRPr="00187A49" w:rsidR="001B498F">
        <w:rPr>
          <w:rFonts w:ascii="Times New Roman" w:hAnsi="Times New Roman" w:eastAsia="Times New Roman" w:cs="Times New Roman"/>
        </w:rPr>
        <w:t xml:space="preserve"> </w:t>
      </w:r>
      <w:r w:rsidRPr="00187A49" w:rsidR="00EB0796">
        <w:rPr>
          <w:rFonts w:ascii="Times New Roman" w:hAnsi="Times New Roman" w:eastAsia="Times New Roman" w:cs="Times New Roman"/>
        </w:rPr>
        <w:t xml:space="preserve">is transmitted by the </w:t>
      </w:r>
      <w:r w:rsidRPr="00187A49" w:rsidR="00EB0796">
        <w:rPr>
          <w:rFonts w:ascii="Times New Roman" w:hAnsi="Times New Roman" w:eastAsia="Times New Roman" w:cs="Times New Roman"/>
          <w:i/>
        </w:rPr>
        <w:t>Ixodes scapularis</w:t>
      </w:r>
      <w:r w:rsidRPr="00187A49" w:rsidR="00EB0796">
        <w:rPr>
          <w:rFonts w:ascii="Times New Roman" w:hAnsi="Times New Roman" w:eastAsia="Times New Roman" w:cs="Times New Roman"/>
        </w:rPr>
        <w:t xml:space="preserve"> tick (also known as the blacklegged, or “deer” tick)</w:t>
      </w:r>
      <w:r w:rsidRPr="00187A49" w:rsidR="001B498F">
        <w:rPr>
          <w:rFonts w:ascii="Times New Roman" w:hAnsi="Times New Roman" w:eastAsia="Times New Roman" w:cs="Times New Roman"/>
        </w:rPr>
        <w:t xml:space="preserve"> in the </w:t>
      </w:r>
      <w:r w:rsidRPr="00187A49" w:rsidR="00EB0796">
        <w:rPr>
          <w:rFonts w:ascii="Times New Roman" w:hAnsi="Times New Roman" w:eastAsia="Times New Roman" w:cs="Times New Roman"/>
        </w:rPr>
        <w:t>N</w:t>
      </w:r>
      <w:r w:rsidRPr="00187A49" w:rsidR="001B498F">
        <w:rPr>
          <w:rFonts w:ascii="Times New Roman" w:hAnsi="Times New Roman" w:eastAsia="Times New Roman" w:cs="Times New Roman"/>
        </w:rPr>
        <w:t>ortheastern</w:t>
      </w:r>
      <w:r w:rsidRPr="00187A49" w:rsidR="00EB0796">
        <w:rPr>
          <w:rFonts w:ascii="Times New Roman" w:hAnsi="Times New Roman" w:eastAsia="Times New Roman" w:cs="Times New Roman"/>
        </w:rPr>
        <w:t>, Upper Midwest,</w:t>
      </w:r>
      <w:r w:rsidRPr="00187A49" w:rsidR="001B498F">
        <w:rPr>
          <w:rFonts w:ascii="Times New Roman" w:hAnsi="Times New Roman" w:eastAsia="Times New Roman" w:cs="Times New Roman"/>
        </w:rPr>
        <w:t xml:space="preserve"> and Mid-Atlantic states. </w:t>
      </w:r>
      <w:r w:rsidRPr="00187A49" w:rsidR="001A69C5">
        <w:rPr>
          <w:rFonts w:ascii="Times New Roman" w:hAnsi="Times New Roman" w:eastAsia="Times New Roman" w:cs="Times New Roman"/>
        </w:rPr>
        <w:t xml:space="preserve">Connecticut and New York </w:t>
      </w:r>
      <w:r w:rsidRPr="00187A49" w:rsidR="001B498F">
        <w:rPr>
          <w:rFonts w:ascii="Times New Roman" w:hAnsi="Times New Roman" w:eastAsia="Times New Roman" w:cs="Times New Roman"/>
        </w:rPr>
        <w:t>are considered high Lyme disease incidence (LDI) states, with</w:t>
      </w:r>
      <w:r w:rsidRPr="00187A49" w:rsidR="001A69C5">
        <w:rPr>
          <w:rFonts w:ascii="Times New Roman" w:hAnsi="Times New Roman" w:eastAsia="Times New Roman" w:cs="Times New Roman"/>
        </w:rPr>
        <w:t xml:space="preserve"> average annual incidence rates of 58.7 and 17.3 per 100,000 population, respectively (Schwartz 2017)</w:t>
      </w:r>
      <w:r w:rsidRPr="00187A49">
        <w:rPr>
          <w:rFonts w:ascii="Times New Roman" w:hAnsi="Times New Roman" w:eastAsia="Times New Roman" w:cs="Times New Roman"/>
        </w:rPr>
        <w:t xml:space="preserve">. Lyme disease </w:t>
      </w:r>
      <w:r w:rsidRPr="00187A49" w:rsidR="001B498F">
        <w:rPr>
          <w:rFonts w:ascii="Times New Roman" w:hAnsi="Times New Roman" w:eastAsia="Times New Roman" w:cs="Times New Roman"/>
        </w:rPr>
        <w:t xml:space="preserve">is </w:t>
      </w:r>
      <w:r w:rsidRPr="00187A49">
        <w:rPr>
          <w:rFonts w:ascii="Times New Roman" w:hAnsi="Times New Roman" w:eastAsia="Times New Roman" w:cs="Times New Roman"/>
        </w:rPr>
        <w:t xml:space="preserve">most often characterized in early illness by an erythema </w:t>
      </w:r>
      <w:proofErr w:type="spellStart"/>
      <w:r w:rsidRPr="00187A49">
        <w:rPr>
          <w:rFonts w:ascii="Times New Roman" w:hAnsi="Times New Roman" w:eastAsia="Times New Roman" w:cs="Times New Roman"/>
        </w:rPr>
        <w:t>migrans</w:t>
      </w:r>
      <w:proofErr w:type="spellEnd"/>
      <w:r w:rsidRPr="00187A49">
        <w:rPr>
          <w:rFonts w:ascii="Times New Roman" w:hAnsi="Times New Roman" w:eastAsia="Times New Roman" w:cs="Times New Roman"/>
        </w:rPr>
        <w:t xml:space="preserve"> (EM) rash. Without treatment, the infection disseminates, and patients can develop multiple secondary annular skin lesions, and/or overt rheumatologic, cardiac, or neurologic symptoms (</w:t>
      </w:r>
      <w:proofErr w:type="spellStart"/>
      <w:r w:rsidRPr="00187A49">
        <w:rPr>
          <w:rFonts w:ascii="Times New Roman" w:hAnsi="Times New Roman" w:eastAsia="Times New Roman" w:cs="Times New Roman"/>
        </w:rPr>
        <w:t>Steere</w:t>
      </w:r>
      <w:proofErr w:type="spellEnd"/>
      <w:r w:rsidRPr="00187A49">
        <w:rPr>
          <w:rFonts w:ascii="Times New Roman" w:hAnsi="Times New Roman" w:eastAsia="Times New Roman" w:cs="Times New Roman"/>
        </w:rPr>
        <w:t xml:space="preserve"> 2005). Anaplasmosis</w:t>
      </w:r>
      <w:r w:rsidRPr="00187A49" w:rsidR="001B498F">
        <w:rPr>
          <w:rFonts w:ascii="Times New Roman" w:hAnsi="Times New Roman" w:eastAsia="Times New Roman" w:cs="Times New Roman"/>
        </w:rPr>
        <w:t xml:space="preserve">, caused by the </w:t>
      </w:r>
      <w:r w:rsidRPr="00187A49">
        <w:rPr>
          <w:rFonts w:ascii="Times New Roman" w:hAnsi="Times New Roman" w:eastAsia="Times New Roman" w:cs="Times New Roman"/>
        </w:rPr>
        <w:t xml:space="preserve">bacterium </w:t>
      </w:r>
      <w:proofErr w:type="spellStart"/>
      <w:r w:rsidRPr="00187A49">
        <w:rPr>
          <w:rFonts w:ascii="Times New Roman" w:hAnsi="Times New Roman" w:eastAsia="Times New Roman" w:cs="Times New Roman"/>
          <w:i/>
        </w:rPr>
        <w:t>Anaplasma</w:t>
      </w:r>
      <w:proofErr w:type="spellEnd"/>
      <w:r w:rsidRPr="00187A49">
        <w:rPr>
          <w:rFonts w:ascii="Times New Roman" w:hAnsi="Times New Roman" w:eastAsia="Times New Roman" w:cs="Times New Roman"/>
          <w:i/>
        </w:rPr>
        <w:t xml:space="preserve"> </w:t>
      </w:r>
      <w:proofErr w:type="spellStart"/>
      <w:r w:rsidRPr="00187A49">
        <w:rPr>
          <w:rFonts w:ascii="Times New Roman" w:hAnsi="Times New Roman" w:eastAsia="Times New Roman" w:cs="Times New Roman"/>
          <w:i/>
        </w:rPr>
        <w:t>phagocytophilum</w:t>
      </w:r>
      <w:proofErr w:type="spellEnd"/>
      <w:r w:rsidRPr="00187A49" w:rsidR="001B498F">
        <w:rPr>
          <w:rFonts w:ascii="Times New Roman" w:hAnsi="Times New Roman" w:eastAsia="Times New Roman" w:cs="Times New Roman"/>
        </w:rPr>
        <w:t xml:space="preserve">, and </w:t>
      </w:r>
      <w:r w:rsidRPr="00187A49" w:rsidR="002951E9">
        <w:rPr>
          <w:rFonts w:ascii="Times New Roman" w:hAnsi="Times New Roman" w:eastAsia="Times New Roman" w:cs="Times New Roman"/>
        </w:rPr>
        <w:t>b</w:t>
      </w:r>
      <w:r w:rsidRPr="00187A49">
        <w:rPr>
          <w:rFonts w:ascii="Times New Roman" w:hAnsi="Times New Roman" w:eastAsia="Times New Roman" w:cs="Times New Roman"/>
        </w:rPr>
        <w:t>abesiosis</w:t>
      </w:r>
      <w:r w:rsidRPr="00187A49" w:rsidR="001B498F">
        <w:rPr>
          <w:rFonts w:ascii="Times New Roman" w:hAnsi="Times New Roman" w:eastAsia="Times New Roman" w:cs="Times New Roman"/>
        </w:rPr>
        <w:t>, caused from</w:t>
      </w:r>
      <w:r w:rsidRPr="00187A49">
        <w:rPr>
          <w:rFonts w:ascii="Times New Roman" w:hAnsi="Times New Roman" w:eastAsia="Times New Roman" w:cs="Times New Roman"/>
        </w:rPr>
        <w:t xml:space="preserve"> infection with parasites of the </w:t>
      </w:r>
      <w:r w:rsidRPr="00187A49">
        <w:rPr>
          <w:rFonts w:ascii="Times New Roman" w:hAnsi="Times New Roman" w:eastAsia="Times New Roman" w:cs="Times New Roman"/>
          <w:i/>
        </w:rPr>
        <w:t xml:space="preserve">Babesia </w:t>
      </w:r>
      <w:r w:rsidRPr="00187A49">
        <w:rPr>
          <w:rFonts w:ascii="Times New Roman" w:hAnsi="Times New Roman" w:eastAsia="Times New Roman" w:cs="Times New Roman"/>
        </w:rPr>
        <w:t>genus,</w:t>
      </w:r>
      <w:r w:rsidRPr="00187A49" w:rsidR="001B498F">
        <w:rPr>
          <w:rFonts w:ascii="Times New Roman" w:hAnsi="Times New Roman" w:eastAsia="Times New Roman" w:cs="Times New Roman"/>
        </w:rPr>
        <w:t xml:space="preserve"> are other tickborne diseases transmitted by </w:t>
      </w:r>
      <w:r w:rsidRPr="00187A49" w:rsidR="001B498F">
        <w:rPr>
          <w:rFonts w:ascii="Times New Roman" w:hAnsi="Times New Roman" w:eastAsia="Times New Roman" w:cs="Times New Roman"/>
          <w:i/>
        </w:rPr>
        <w:t>I. scapularis</w:t>
      </w:r>
      <w:r w:rsidRPr="00187A49" w:rsidR="001B498F">
        <w:rPr>
          <w:rFonts w:ascii="Times New Roman" w:hAnsi="Times New Roman" w:eastAsia="Times New Roman" w:cs="Times New Roman"/>
        </w:rPr>
        <w:t>, and can become severe</w:t>
      </w:r>
      <w:r w:rsidRPr="00187A49" w:rsidR="00EB0796">
        <w:rPr>
          <w:rFonts w:ascii="Times New Roman" w:hAnsi="Times New Roman" w:eastAsia="Times New Roman" w:cs="Times New Roman"/>
        </w:rPr>
        <w:t>, especially if</w:t>
      </w:r>
      <w:r w:rsidRPr="00187A49" w:rsidR="001B498F">
        <w:rPr>
          <w:rFonts w:ascii="Times New Roman" w:hAnsi="Times New Roman" w:eastAsia="Times New Roman" w:cs="Times New Roman"/>
        </w:rPr>
        <w:t xml:space="preserve"> left untreated.</w:t>
      </w:r>
      <w:r w:rsidRPr="00187A49" w:rsidR="00CC4C32">
        <w:rPr>
          <w:rFonts w:ascii="Times New Roman" w:hAnsi="Times New Roman" w:eastAsia="Times New Roman" w:cs="Times New Roman"/>
        </w:rPr>
        <w:t xml:space="preserve"> </w:t>
      </w:r>
      <w:proofErr w:type="spellStart"/>
      <w:r w:rsidRPr="00187A49" w:rsidR="00CC4C32">
        <w:rPr>
          <w:rFonts w:ascii="Times New Roman" w:hAnsi="Times New Roman" w:eastAsia="Times New Roman" w:cs="Times New Roman"/>
          <w:i/>
        </w:rPr>
        <w:t>Ehrlichia</w:t>
      </w:r>
      <w:proofErr w:type="spellEnd"/>
      <w:r w:rsidRPr="00187A49" w:rsidR="00CC4C32">
        <w:rPr>
          <w:rFonts w:ascii="Times New Roman" w:hAnsi="Times New Roman" w:eastAsia="Times New Roman" w:cs="Times New Roman"/>
          <w:i/>
        </w:rPr>
        <w:t xml:space="preserve"> </w:t>
      </w:r>
      <w:proofErr w:type="spellStart"/>
      <w:r w:rsidRPr="00187A49" w:rsidR="00CC4C32">
        <w:rPr>
          <w:rFonts w:ascii="Times New Roman" w:hAnsi="Times New Roman" w:eastAsia="Times New Roman" w:cs="Times New Roman"/>
          <w:i/>
        </w:rPr>
        <w:t>chaffeensis</w:t>
      </w:r>
      <w:proofErr w:type="spellEnd"/>
      <w:r w:rsidRPr="00187A49" w:rsidR="00746BE4">
        <w:rPr>
          <w:rFonts w:ascii="Times New Roman" w:hAnsi="Times New Roman" w:eastAsia="Times New Roman" w:cs="Times New Roman"/>
        </w:rPr>
        <w:t xml:space="preserve"> and</w:t>
      </w:r>
      <w:r w:rsidRPr="00187A49" w:rsidR="00CC4C32">
        <w:rPr>
          <w:rFonts w:ascii="Times New Roman" w:hAnsi="Times New Roman" w:eastAsia="Times New Roman" w:cs="Times New Roman"/>
        </w:rPr>
        <w:t xml:space="preserve"> </w:t>
      </w:r>
      <w:proofErr w:type="spellStart"/>
      <w:r w:rsidRPr="00187A49" w:rsidR="00CC4C32">
        <w:rPr>
          <w:rFonts w:ascii="Times New Roman" w:hAnsi="Times New Roman" w:eastAsia="Times New Roman" w:cs="Times New Roman"/>
          <w:i/>
        </w:rPr>
        <w:t>Ehrlichia</w:t>
      </w:r>
      <w:proofErr w:type="spellEnd"/>
      <w:r w:rsidRPr="00187A49" w:rsidR="00CC4C32">
        <w:rPr>
          <w:rFonts w:ascii="Times New Roman" w:hAnsi="Times New Roman" w:eastAsia="Times New Roman" w:cs="Times New Roman"/>
          <w:i/>
        </w:rPr>
        <w:t xml:space="preserve"> </w:t>
      </w:r>
      <w:proofErr w:type="spellStart"/>
      <w:r w:rsidRPr="00187A49" w:rsidR="00CC4C32">
        <w:rPr>
          <w:rFonts w:ascii="Times New Roman" w:hAnsi="Times New Roman" w:eastAsia="Times New Roman" w:cs="Times New Roman"/>
          <w:i/>
        </w:rPr>
        <w:t>ewingii</w:t>
      </w:r>
      <w:proofErr w:type="spellEnd"/>
      <w:r w:rsidRPr="00187A49" w:rsidR="00746BE4">
        <w:rPr>
          <w:rFonts w:ascii="Times New Roman" w:hAnsi="Times New Roman" w:eastAsia="Times New Roman" w:cs="Times New Roman"/>
        </w:rPr>
        <w:t xml:space="preserve"> (which cause human ehrlichiosis)</w:t>
      </w:r>
      <w:r w:rsidRPr="00187A49" w:rsidR="00CC4C32">
        <w:rPr>
          <w:rFonts w:ascii="Times New Roman" w:hAnsi="Times New Roman" w:eastAsia="Times New Roman" w:cs="Times New Roman"/>
        </w:rPr>
        <w:t xml:space="preserve"> </w:t>
      </w:r>
      <w:proofErr w:type="spellStart"/>
      <w:r w:rsidRPr="00187A49" w:rsidR="00CC4C32">
        <w:rPr>
          <w:rFonts w:ascii="Times New Roman" w:hAnsi="Times New Roman" w:eastAsia="Times New Roman" w:cs="Times New Roman"/>
          <w:i/>
        </w:rPr>
        <w:t>Francisella</w:t>
      </w:r>
      <w:proofErr w:type="spellEnd"/>
      <w:r w:rsidRPr="00187A49" w:rsidR="00CC4C32">
        <w:rPr>
          <w:rFonts w:ascii="Times New Roman" w:hAnsi="Times New Roman" w:eastAsia="Times New Roman" w:cs="Times New Roman"/>
          <w:i/>
        </w:rPr>
        <w:t xml:space="preserve"> </w:t>
      </w:r>
      <w:proofErr w:type="spellStart"/>
      <w:r w:rsidRPr="00187A49" w:rsidR="00CC4C32">
        <w:rPr>
          <w:rFonts w:ascii="Times New Roman" w:hAnsi="Times New Roman" w:eastAsia="Times New Roman" w:cs="Times New Roman"/>
          <w:i/>
        </w:rPr>
        <w:t>tularensis</w:t>
      </w:r>
      <w:proofErr w:type="spellEnd"/>
      <w:r w:rsidRPr="00187A49" w:rsidR="00746BE4">
        <w:rPr>
          <w:rFonts w:ascii="Times New Roman" w:hAnsi="Times New Roman" w:eastAsia="Times New Roman" w:cs="Times New Roman"/>
        </w:rPr>
        <w:t xml:space="preserve"> (which causes tularemia), Heartland virus, and Bourbon virus are other disease-causing pathogens and are transmitted by the </w:t>
      </w:r>
      <w:proofErr w:type="spellStart"/>
      <w:r w:rsidRPr="00187A49" w:rsidR="00746BE4">
        <w:rPr>
          <w:rFonts w:ascii="Times New Roman" w:hAnsi="Times New Roman" w:eastAsia="Times New Roman" w:cs="Times New Roman"/>
          <w:i/>
        </w:rPr>
        <w:t>Ambloymma</w:t>
      </w:r>
      <w:proofErr w:type="spellEnd"/>
      <w:r w:rsidRPr="00187A49" w:rsidR="00746BE4">
        <w:rPr>
          <w:rFonts w:ascii="Times New Roman" w:hAnsi="Times New Roman" w:eastAsia="Times New Roman" w:cs="Times New Roman"/>
          <w:i/>
        </w:rPr>
        <w:t xml:space="preserve"> </w:t>
      </w:r>
      <w:proofErr w:type="spellStart"/>
      <w:r w:rsidRPr="00187A49" w:rsidR="00746BE4">
        <w:rPr>
          <w:rFonts w:ascii="Times New Roman" w:hAnsi="Times New Roman" w:eastAsia="Times New Roman" w:cs="Times New Roman"/>
          <w:i/>
        </w:rPr>
        <w:t>americanum</w:t>
      </w:r>
      <w:proofErr w:type="spellEnd"/>
      <w:r w:rsidRPr="00187A49" w:rsidR="00746BE4">
        <w:rPr>
          <w:rFonts w:ascii="Times New Roman" w:hAnsi="Times New Roman" w:eastAsia="Times New Roman" w:cs="Times New Roman"/>
        </w:rPr>
        <w:t xml:space="preserve">, or lone star tick, along the eastern U.S. </w:t>
      </w:r>
    </w:p>
    <w:p w:rsidRPr="00187A49" w:rsidR="003C5579" w:rsidP="003C5579" w:rsidRDefault="003C5579" w14:paraId="0FA15848"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3BC488F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Surveillance systems can be used to describe the general epidemiology of these diseases. However, due to the lack of funding for large-scale studies of tickborne diseases, it has been difficult to evaluate the efficacy of disease prevention methods for humans.</w:t>
      </w:r>
    </w:p>
    <w:p w:rsidRPr="00187A49" w:rsidR="003C5579" w:rsidP="003C5579" w:rsidRDefault="003C5579" w14:paraId="7DC7382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3C5579" w:rsidP="00CA67D2" w:rsidRDefault="003C5579" w14:paraId="5C58EC27" w14:textId="7849D009">
      <w:pPr>
        <w:pStyle w:val="Heading2"/>
      </w:pPr>
      <w:bookmarkStart w:name="_Toc535217410" w:id="7"/>
      <w:bookmarkStart w:name="_Toc29976467" w:id="8"/>
      <w:r w:rsidRPr="00CA67D2">
        <w:t>Prevention of Tickborne Diseases</w:t>
      </w:r>
      <w:bookmarkEnd w:id="7"/>
      <w:bookmarkEnd w:id="8"/>
    </w:p>
    <w:p w:rsidRPr="00187A49" w:rsidR="003C5579" w:rsidP="003C5579" w:rsidRDefault="003C5579" w14:paraId="5A687307" w14:textId="4A4A1025">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Current </w:t>
      </w:r>
      <w:r w:rsidRPr="00187A49">
        <w:rPr>
          <w:rFonts w:ascii="Times New Roman" w:hAnsi="Times New Roman" w:eastAsia="Times New Roman" w:cs="Times New Roman"/>
          <w:lang w:val="en"/>
        </w:rPr>
        <w:t xml:space="preserve">recommendations for tickborne disease prevention focus on personal </w:t>
      </w:r>
      <w:r w:rsidRPr="00187A49">
        <w:rPr>
          <w:rFonts w:ascii="Times New Roman" w:hAnsi="Times New Roman" w:eastAsia="Times New Roman" w:cs="Times New Roman"/>
        </w:rPr>
        <w:t>protection strategies (</w:t>
      </w:r>
      <w:r w:rsidRPr="00187A49">
        <w:rPr>
          <w:rFonts w:ascii="Times New Roman" w:hAnsi="Times New Roman" w:eastAsia="Times New Roman" w:cs="Times New Roman"/>
          <w:i/>
        </w:rPr>
        <w:t>e.g</w:t>
      </w:r>
      <w:r w:rsidRPr="00187A49">
        <w:rPr>
          <w:rFonts w:ascii="Times New Roman" w:hAnsi="Times New Roman" w:eastAsia="Times New Roman" w:cs="Times New Roman"/>
        </w:rPr>
        <w:t xml:space="preserve">., repellents, tick checks, </w:t>
      </w:r>
      <w:r w:rsidRPr="00187A49" w:rsidR="00AB413A">
        <w:rPr>
          <w:rFonts w:ascii="Times New Roman" w:hAnsi="Times New Roman" w:eastAsia="Times New Roman" w:cs="Times New Roman"/>
        </w:rPr>
        <w:t>protective</w:t>
      </w:r>
      <w:r w:rsidRPr="00187A49">
        <w:rPr>
          <w:rFonts w:ascii="Times New Roman" w:hAnsi="Times New Roman" w:eastAsia="Times New Roman" w:cs="Times New Roman"/>
        </w:rPr>
        <w:t xml:space="preserve"> clothing, acaricide-treated clothing). These are simple measures that can be used to minimize the risk of tick bite and pathogen exposure, although effectiveness relies heavily on consistency of practice</w:t>
      </w:r>
      <w:r w:rsidRPr="00187A49" w:rsidR="00C441F4">
        <w:rPr>
          <w:rFonts w:ascii="Times New Roman" w:hAnsi="Times New Roman" w:eastAsia="Times New Roman" w:cs="Times New Roman"/>
        </w:rPr>
        <w:t xml:space="preserve"> </w:t>
      </w:r>
      <w:r w:rsidRPr="00187A49">
        <w:rPr>
          <w:rFonts w:ascii="Times New Roman" w:hAnsi="Times New Roman" w:eastAsia="Times New Roman" w:cs="Times New Roman"/>
        </w:rPr>
        <w:t>(</w:t>
      </w:r>
      <w:proofErr w:type="spellStart"/>
      <w:r w:rsidRPr="00187A49">
        <w:rPr>
          <w:rFonts w:ascii="Times New Roman" w:hAnsi="Times New Roman" w:eastAsia="Times New Roman" w:cs="Times New Roman"/>
        </w:rPr>
        <w:t>Piesman</w:t>
      </w:r>
      <w:proofErr w:type="spellEnd"/>
      <w:r w:rsidRPr="00187A49">
        <w:rPr>
          <w:rFonts w:ascii="Times New Roman" w:hAnsi="Times New Roman" w:eastAsia="Times New Roman" w:cs="Times New Roman"/>
        </w:rPr>
        <w:t xml:space="preserve"> and Eisen 2008). There </w:t>
      </w:r>
      <w:r w:rsidRPr="00187A49" w:rsidR="001C0DC0">
        <w:rPr>
          <w:rFonts w:ascii="Times New Roman" w:hAnsi="Times New Roman" w:eastAsia="Times New Roman" w:cs="Times New Roman"/>
        </w:rPr>
        <w:t>is</w:t>
      </w:r>
      <w:r w:rsidRPr="00187A49">
        <w:rPr>
          <w:rFonts w:ascii="Times New Roman" w:hAnsi="Times New Roman" w:eastAsia="Times New Roman" w:cs="Times New Roman"/>
        </w:rPr>
        <w:t xml:space="preserve"> also a wide array of environmental prevention tools available (</w:t>
      </w:r>
      <w:r w:rsidRPr="00187A49">
        <w:rPr>
          <w:rFonts w:ascii="Times New Roman" w:hAnsi="Times New Roman" w:eastAsia="Times New Roman" w:cs="Times New Roman"/>
          <w:i/>
        </w:rPr>
        <w:t>e.g</w:t>
      </w:r>
      <w:r w:rsidRPr="00187A49">
        <w:rPr>
          <w:rFonts w:ascii="Times New Roman" w:hAnsi="Times New Roman" w:eastAsia="Times New Roman" w:cs="Times New Roman"/>
        </w:rPr>
        <w:t>., applications of acaricide on properties, natural product pesticides, biological control agents)</w:t>
      </w:r>
      <w:r w:rsidRPr="00187A49" w:rsidR="008553BF">
        <w:rPr>
          <w:rFonts w:ascii="Times New Roman" w:hAnsi="Times New Roman" w:eastAsia="Times New Roman" w:cs="Times New Roman"/>
        </w:rPr>
        <w:t xml:space="preserve">. However, implementation of </w:t>
      </w:r>
      <w:r w:rsidRPr="00187A49">
        <w:rPr>
          <w:rFonts w:ascii="Times New Roman" w:hAnsi="Times New Roman" w:eastAsia="Times New Roman" w:cs="Times New Roman"/>
        </w:rPr>
        <w:t xml:space="preserve">many of these methods </w:t>
      </w:r>
      <w:r w:rsidRPr="00187A49" w:rsidR="008553BF">
        <w:rPr>
          <w:rFonts w:ascii="Times New Roman" w:hAnsi="Times New Roman" w:eastAsia="Times New Roman" w:cs="Times New Roman"/>
        </w:rPr>
        <w:t>is</w:t>
      </w:r>
      <w:r w:rsidRPr="00187A49">
        <w:rPr>
          <w:rFonts w:ascii="Times New Roman" w:hAnsi="Times New Roman" w:eastAsia="Times New Roman" w:cs="Times New Roman"/>
        </w:rPr>
        <w:t xml:space="preserve"> the responsibility of the household</w:t>
      </w:r>
      <w:r w:rsidRPr="00187A49" w:rsidR="008553BF">
        <w:rPr>
          <w:rFonts w:ascii="Times New Roman" w:hAnsi="Times New Roman" w:eastAsia="Times New Roman" w:cs="Times New Roman"/>
        </w:rPr>
        <w:t>;</w:t>
      </w:r>
      <w:r w:rsidRPr="00187A49">
        <w:rPr>
          <w:rFonts w:ascii="Times New Roman" w:hAnsi="Times New Roman" w:eastAsia="Times New Roman" w:cs="Times New Roman"/>
        </w:rPr>
        <w:t xml:space="preserve"> barriers such as cost and lack of awareness of tickborne disease</w:t>
      </w:r>
      <w:r w:rsidRPr="00187A49" w:rsidR="008553BF">
        <w:rPr>
          <w:rFonts w:ascii="Times New Roman" w:hAnsi="Times New Roman" w:eastAsia="Times New Roman" w:cs="Times New Roman"/>
        </w:rPr>
        <w:t xml:space="preserve"> risk</w:t>
      </w:r>
      <w:r w:rsidRPr="00187A49">
        <w:rPr>
          <w:rFonts w:ascii="Times New Roman" w:hAnsi="Times New Roman" w:eastAsia="Times New Roman" w:cs="Times New Roman"/>
        </w:rPr>
        <w:t xml:space="preserve"> </w:t>
      </w:r>
      <w:r w:rsidRPr="00187A49" w:rsidR="008553BF">
        <w:rPr>
          <w:rFonts w:ascii="Times New Roman" w:hAnsi="Times New Roman" w:eastAsia="Times New Roman" w:cs="Times New Roman"/>
        </w:rPr>
        <w:t xml:space="preserve">can lead to inconsistent practice within communities </w:t>
      </w:r>
      <w:r w:rsidRPr="00187A49">
        <w:rPr>
          <w:rFonts w:ascii="Times New Roman" w:hAnsi="Times New Roman" w:eastAsia="Times New Roman" w:cs="Times New Roman"/>
        </w:rPr>
        <w:t>(</w:t>
      </w:r>
      <w:proofErr w:type="spellStart"/>
      <w:r w:rsidRPr="00187A49">
        <w:rPr>
          <w:rFonts w:ascii="Times New Roman" w:hAnsi="Times New Roman" w:eastAsia="Times New Roman" w:cs="Times New Roman"/>
        </w:rPr>
        <w:t>Piesman</w:t>
      </w:r>
      <w:proofErr w:type="spellEnd"/>
      <w:r w:rsidRPr="00187A49">
        <w:rPr>
          <w:rFonts w:ascii="Times New Roman" w:hAnsi="Times New Roman" w:eastAsia="Times New Roman" w:cs="Times New Roman"/>
        </w:rPr>
        <w:t xml:space="preserve"> and Eisen 2008). Given these barriers to </w:t>
      </w:r>
      <w:r w:rsidR="004E3753">
        <w:rPr>
          <w:rFonts w:ascii="Times New Roman" w:hAnsi="Times New Roman" w:eastAsia="Times New Roman" w:cs="Times New Roman"/>
        </w:rPr>
        <w:t xml:space="preserve">effective </w:t>
      </w:r>
      <w:r w:rsidRPr="00187A49">
        <w:rPr>
          <w:rFonts w:ascii="Times New Roman" w:hAnsi="Times New Roman" w:eastAsia="Times New Roman" w:cs="Times New Roman"/>
        </w:rPr>
        <w:t xml:space="preserve">implementation of </w:t>
      </w:r>
      <w:r w:rsidR="004E3753">
        <w:rPr>
          <w:rFonts w:ascii="Times New Roman" w:hAnsi="Times New Roman" w:eastAsia="Times New Roman" w:cs="Times New Roman"/>
        </w:rPr>
        <w:t>prevention measures</w:t>
      </w:r>
      <w:r w:rsidRPr="00187A49">
        <w:rPr>
          <w:rFonts w:ascii="Times New Roman" w:hAnsi="Times New Roman" w:eastAsia="Times New Roman" w:cs="Times New Roman"/>
        </w:rPr>
        <w:t xml:space="preserve">, the incidence of tickborne disease </w:t>
      </w:r>
      <w:r w:rsidR="005509CD">
        <w:rPr>
          <w:rFonts w:ascii="Times New Roman" w:hAnsi="Times New Roman" w:eastAsia="Times New Roman" w:cs="Times New Roman"/>
        </w:rPr>
        <w:t>is</w:t>
      </w:r>
      <w:r w:rsidRPr="00187A49">
        <w:rPr>
          <w:rFonts w:ascii="Times New Roman" w:hAnsi="Times New Roman" w:eastAsia="Times New Roman" w:cs="Times New Roman"/>
        </w:rPr>
        <w:t xml:space="preserve"> steadily increasing and </w:t>
      </w:r>
      <w:r w:rsidR="005509CD">
        <w:rPr>
          <w:rFonts w:ascii="Times New Roman" w:hAnsi="Times New Roman" w:eastAsia="Times New Roman" w:cs="Times New Roman"/>
        </w:rPr>
        <w:t>its</w:t>
      </w:r>
      <w:r w:rsidRPr="00187A49">
        <w:rPr>
          <w:rFonts w:ascii="Times New Roman" w:hAnsi="Times New Roman" w:eastAsia="Times New Roman" w:cs="Times New Roman"/>
        </w:rPr>
        <w:t xml:space="preserve"> geographic scope expanding.</w:t>
      </w:r>
    </w:p>
    <w:p w:rsidRPr="00187A49" w:rsidR="003C5579" w:rsidP="003C5579" w:rsidRDefault="003C5579" w14:paraId="7411ABBB"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3C5579" w:rsidP="00CA67D2" w:rsidRDefault="003C5579" w14:paraId="21314A0E" w14:textId="7FBFE5A9">
      <w:pPr>
        <w:pStyle w:val="Heading2"/>
      </w:pPr>
      <w:bookmarkStart w:name="_Toc535217411" w:id="9"/>
      <w:bookmarkStart w:name="_Toc29976468" w:id="10"/>
      <w:r w:rsidRPr="00CA67D2">
        <w:lastRenderedPageBreak/>
        <w:t xml:space="preserve">4-Poster </w:t>
      </w:r>
      <w:bookmarkEnd w:id="9"/>
      <w:r w:rsidRPr="00CA67D2" w:rsidR="00414530">
        <w:t>Deer Treatment Devices</w:t>
      </w:r>
      <w:bookmarkEnd w:id="10"/>
    </w:p>
    <w:p w:rsidRPr="00187A49" w:rsidR="003C5579" w:rsidP="003C5579" w:rsidRDefault="003C5579" w14:paraId="7AF2C796" w14:textId="7A75E534">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Heavily forested areas border many communities in the northeastern United States, creating numerous opportunities for non-domestic hosts of </w:t>
      </w:r>
      <w:r w:rsidRPr="00187A49" w:rsidR="00090A21">
        <w:rPr>
          <w:rFonts w:ascii="Times New Roman" w:hAnsi="Times New Roman" w:eastAsia="Times New Roman" w:cs="Times New Roman"/>
        </w:rPr>
        <w:t>human-biting</w:t>
      </w:r>
      <w:r w:rsidRPr="00187A49">
        <w:rPr>
          <w:rFonts w:ascii="Times New Roman" w:hAnsi="Times New Roman" w:eastAsia="Times New Roman" w:cs="Times New Roman"/>
        </w:rPr>
        <w:t xml:space="preserve"> ticks to transport </w:t>
      </w:r>
      <w:r w:rsidRPr="00187A49" w:rsidR="00090A21">
        <w:rPr>
          <w:rFonts w:ascii="Times New Roman" w:hAnsi="Times New Roman" w:eastAsia="Times New Roman" w:cs="Times New Roman"/>
        </w:rPr>
        <w:t>these vectors</w:t>
      </w:r>
      <w:r w:rsidRPr="00187A49">
        <w:rPr>
          <w:rFonts w:ascii="Times New Roman" w:hAnsi="Times New Roman" w:eastAsia="Times New Roman" w:cs="Times New Roman"/>
        </w:rPr>
        <w:t xml:space="preserve"> into the </w:t>
      </w:r>
      <w:proofErr w:type="spellStart"/>
      <w:r w:rsidRPr="00187A49">
        <w:rPr>
          <w:rFonts w:ascii="Times New Roman" w:hAnsi="Times New Roman" w:eastAsia="Times New Roman" w:cs="Times New Roman"/>
        </w:rPr>
        <w:t>peridomestic</w:t>
      </w:r>
      <w:proofErr w:type="spellEnd"/>
      <w:r w:rsidRPr="00187A49">
        <w:rPr>
          <w:rFonts w:ascii="Times New Roman" w:hAnsi="Times New Roman" w:eastAsia="Times New Roman" w:cs="Times New Roman"/>
        </w:rPr>
        <w:t xml:space="preserve"> environment. One such host is the white-tailed deer (</w:t>
      </w:r>
      <w:r w:rsidRPr="00187A49">
        <w:rPr>
          <w:rFonts w:ascii="Times New Roman" w:hAnsi="Times New Roman" w:eastAsia="Times New Roman" w:cs="Times New Roman"/>
          <w:i/>
        </w:rPr>
        <w:t>Odocoileus virginianus</w:t>
      </w:r>
      <w:r w:rsidRPr="00187A49">
        <w:rPr>
          <w:rFonts w:ascii="Times New Roman" w:hAnsi="Times New Roman" w:eastAsia="Times New Roman" w:cs="Times New Roman"/>
        </w:rPr>
        <w:t>), a primary source of blood for adult blacklegged</w:t>
      </w:r>
      <w:r w:rsidRPr="00187A49" w:rsidR="00090A21">
        <w:rPr>
          <w:rFonts w:ascii="Times New Roman" w:hAnsi="Times New Roman" w:eastAsia="Times New Roman" w:cs="Times New Roman"/>
        </w:rPr>
        <w:t xml:space="preserve"> </w:t>
      </w:r>
      <w:r w:rsidRPr="00187A49" w:rsidR="00CC4C32">
        <w:rPr>
          <w:rFonts w:ascii="Times New Roman" w:hAnsi="Times New Roman" w:eastAsia="Times New Roman" w:cs="Times New Roman"/>
        </w:rPr>
        <w:t xml:space="preserve">ticks and lone star </w:t>
      </w:r>
      <w:r w:rsidRPr="00187A49">
        <w:rPr>
          <w:rFonts w:ascii="Times New Roman" w:hAnsi="Times New Roman" w:eastAsia="Times New Roman" w:cs="Times New Roman"/>
        </w:rPr>
        <w:t>ticks. White-tailed deer and blacklegged tick populations have been linked in both abundance and small-scale geographical distribution in the U.S. (</w:t>
      </w:r>
      <w:proofErr w:type="spellStart"/>
      <w:r w:rsidRPr="00187A49">
        <w:rPr>
          <w:rFonts w:ascii="Times New Roman" w:hAnsi="Times New Roman" w:eastAsia="Times New Roman" w:cs="Times New Roman"/>
        </w:rPr>
        <w:t>Piesman</w:t>
      </w:r>
      <w:proofErr w:type="spellEnd"/>
      <w:r w:rsidRPr="00187A49">
        <w:rPr>
          <w:rFonts w:ascii="Times New Roman" w:hAnsi="Times New Roman" w:eastAsia="Times New Roman" w:cs="Times New Roman"/>
        </w:rPr>
        <w:t xml:space="preserve"> 1979; Anderson and Magnarelli 1980; </w:t>
      </w:r>
      <w:proofErr w:type="spellStart"/>
      <w:r w:rsidRPr="00187A49">
        <w:rPr>
          <w:rFonts w:ascii="Times New Roman" w:hAnsi="Times New Roman" w:eastAsia="Times New Roman" w:cs="Times New Roman"/>
        </w:rPr>
        <w:t>Shulze</w:t>
      </w:r>
      <w:proofErr w:type="spellEnd"/>
      <w:r w:rsidRPr="00187A49">
        <w:rPr>
          <w:rFonts w:ascii="Times New Roman" w:hAnsi="Times New Roman" w:eastAsia="Times New Roman" w:cs="Times New Roman"/>
        </w:rPr>
        <w:t xml:space="preserve"> 1984, 2001; Wilson 1985, 1990b; Daniels</w:t>
      </w:r>
      <w:r w:rsidR="001C0DC0">
        <w:rPr>
          <w:rFonts w:ascii="Times New Roman" w:hAnsi="Times New Roman" w:eastAsia="Times New Roman" w:cs="Times New Roman"/>
        </w:rPr>
        <w:t xml:space="preserve"> </w:t>
      </w:r>
      <w:r w:rsidRPr="00187A49">
        <w:rPr>
          <w:rFonts w:ascii="Times New Roman" w:hAnsi="Times New Roman" w:eastAsia="Times New Roman" w:cs="Times New Roman"/>
        </w:rPr>
        <w:t xml:space="preserve">1993; Stafford 1993; Duffy 1994; Daniels and Fish 1995; Ginsberg and </w:t>
      </w:r>
      <w:proofErr w:type="spellStart"/>
      <w:r w:rsidRPr="00187A49">
        <w:rPr>
          <w:rFonts w:ascii="Times New Roman" w:hAnsi="Times New Roman" w:eastAsia="Times New Roman" w:cs="Times New Roman"/>
        </w:rPr>
        <w:t>Zhioua</w:t>
      </w:r>
      <w:proofErr w:type="spellEnd"/>
      <w:r w:rsidRPr="00187A49">
        <w:rPr>
          <w:rFonts w:ascii="Times New Roman" w:hAnsi="Times New Roman" w:eastAsia="Times New Roman" w:cs="Times New Roman"/>
        </w:rPr>
        <w:t xml:space="preserve"> 1999; Rand 2003; Ginsberg 2004; Jordan and Schulze 2005; </w:t>
      </w:r>
      <w:proofErr w:type="spellStart"/>
      <w:r w:rsidRPr="00187A49">
        <w:rPr>
          <w:rFonts w:ascii="Times New Roman" w:hAnsi="Times New Roman" w:eastAsia="Times New Roman" w:cs="Times New Roman"/>
        </w:rPr>
        <w:t>Werden</w:t>
      </w:r>
      <w:proofErr w:type="spellEnd"/>
      <w:r w:rsidRPr="00187A49">
        <w:rPr>
          <w:rFonts w:ascii="Times New Roman" w:hAnsi="Times New Roman" w:eastAsia="Times New Roman" w:cs="Times New Roman"/>
        </w:rPr>
        <w:t xml:space="preserve"> 2014; </w:t>
      </w:r>
      <w:proofErr w:type="spellStart"/>
      <w:r w:rsidRPr="00187A49">
        <w:rPr>
          <w:rFonts w:ascii="Times New Roman" w:hAnsi="Times New Roman" w:eastAsia="Times New Roman" w:cs="Times New Roman"/>
        </w:rPr>
        <w:t>Kugeler</w:t>
      </w:r>
      <w:proofErr w:type="spellEnd"/>
      <w:r w:rsidRPr="00187A49">
        <w:rPr>
          <w:rFonts w:ascii="Times New Roman" w:hAnsi="Times New Roman" w:eastAsia="Times New Roman" w:cs="Times New Roman"/>
        </w:rPr>
        <w:t xml:space="preserve"> 2015). </w:t>
      </w:r>
    </w:p>
    <w:p w:rsidRPr="00187A49" w:rsidR="003C5579" w:rsidP="003C5579" w:rsidRDefault="003C5579" w14:paraId="4EDFB0C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768E136A" w14:textId="5DB3B628">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 4-Poster Deer Treatment </w:t>
      </w:r>
      <w:r w:rsidRPr="00187A49" w:rsidR="002D1743">
        <w:rPr>
          <w:rFonts w:ascii="Times New Roman" w:hAnsi="Times New Roman" w:eastAsia="Times New Roman" w:cs="Times New Roman"/>
        </w:rPr>
        <w:t>Device</w:t>
      </w:r>
      <w:r w:rsidR="00BC2915">
        <w:rPr>
          <w:rFonts w:ascii="Times New Roman" w:hAnsi="Times New Roman" w:eastAsia="Times New Roman" w:cs="Times New Roman"/>
        </w:rPr>
        <w:t xml:space="preserve"> (4-poster device)</w:t>
      </w:r>
      <w:r w:rsidRPr="00187A49">
        <w:rPr>
          <w:rFonts w:ascii="Times New Roman" w:hAnsi="Times New Roman" w:eastAsia="Times New Roman" w:cs="Times New Roman"/>
        </w:rPr>
        <w:t xml:space="preserve"> </w:t>
      </w:r>
      <w:r w:rsidRPr="00187A49" w:rsidR="00090A21">
        <w:rPr>
          <w:rFonts w:ascii="Times New Roman" w:hAnsi="Times New Roman" w:eastAsia="Times New Roman" w:cs="Times New Roman"/>
        </w:rPr>
        <w:t xml:space="preserve">was designed to topically treat white-tailed deer for </w:t>
      </w:r>
      <w:r w:rsidRPr="004E3753" w:rsidR="004E3753">
        <w:rPr>
          <w:rFonts w:ascii="Times New Roman" w:hAnsi="Times New Roman" w:eastAsia="Times New Roman" w:cs="Times New Roman"/>
          <w:i/>
        </w:rPr>
        <w:t>I. scapularis</w:t>
      </w:r>
      <w:r w:rsidRPr="00187A49" w:rsidR="00090A21">
        <w:rPr>
          <w:rFonts w:ascii="Times New Roman" w:hAnsi="Times New Roman" w:eastAsia="Times New Roman" w:cs="Times New Roman"/>
        </w:rPr>
        <w:t xml:space="preserve"> and </w:t>
      </w:r>
      <w:r w:rsidRPr="004E3753" w:rsidR="004E3753">
        <w:rPr>
          <w:rFonts w:ascii="Times New Roman" w:hAnsi="Times New Roman" w:eastAsia="Times New Roman" w:cs="Times New Roman"/>
          <w:i/>
        </w:rPr>
        <w:t xml:space="preserve">A. </w:t>
      </w:r>
      <w:proofErr w:type="spellStart"/>
      <w:r w:rsidRPr="004E3753" w:rsidR="004E3753">
        <w:rPr>
          <w:rFonts w:ascii="Times New Roman" w:hAnsi="Times New Roman" w:eastAsia="Times New Roman" w:cs="Times New Roman"/>
          <w:i/>
        </w:rPr>
        <w:t>amblyomma</w:t>
      </w:r>
      <w:proofErr w:type="spellEnd"/>
      <w:r w:rsidR="004E3753">
        <w:rPr>
          <w:rFonts w:ascii="Times New Roman" w:hAnsi="Times New Roman" w:eastAsia="Times New Roman" w:cs="Times New Roman"/>
        </w:rPr>
        <w:t xml:space="preserve"> </w:t>
      </w:r>
      <w:r w:rsidRPr="00187A49" w:rsidR="00090A21">
        <w:rPr>
          <w:rFonts w:ascii="Times New Roman" w:hAnsi="Times New Roman" w:eastAsia="Times New Roman" w:cs="Times New Roman"/>
        </w:rPr>
        <w:t>ticks as the</w:t>
      </w:r>
      <w:r w:rsidRPr="00187A49" w:rsidR="002D1743">
        <w:rPr>
          <w:rFonts w:ascii="Times New Roman" w:hAnsi="Times New Roman" w:eastAsia="Times New Roman" w:cs="Times New Roman"/>
        </w:rPr>
        <w:t xml:space="preserve"> deer</w:t>
      </w:r>
      <w:r w:rsidRPr="00187A49" w:rsidR="00090A21">
        <w:rPr>
          <w:rFonts w:ascii="Times New Roman" w:hAnsi="Times New Roman" w:eastAsia="Times New Roman" w:cs="Times New Roman"/>
        </w:rPr>
        <w:t xml:space="preserve"> feed</w:t>
      </w:r>
      <w:r w:rsidRPr="00187A49" w:rsidR="002D1743">
        <w:rPr>
          <w:rFonts w:ascii="Times New Roman" w:hAnsi="Times New Roman" w:eastAsia="Times New Roman" w:cs="Times New Roman"/>
        </w:rPr>
        <w:t xml:space="preserve"> from bait bins</w:t>
      </w:r>
      <w:r w:rsidRPr="00187A49">
        <w:rPr>
          <w:rFonts w:ascii="Times New Roman" w:hAnsi="Times New Roman" w:eastAsia="Times New Roman" w:cs="Times New Roman"/>
        </w:rPr>
        <w:t>. The 4-</w:t>
      </w:r>
      <w:r w:rsidRPr="00187A49" w:rsidR="002D1743">
        <w:rPr>
          <w:rFonts w:ascii="Times New Roman" w:hAnsi="Times New Roman" w:eastAsia="Times New Roman" w:cs="Times New Roman"/>
        </w:rPr>
        <w:t>p</w:t>
      </w:r>
      <w:r w:rsidRPr="00187A49">
        <w:rPr>
          <w:rFonts w:ascii="Times New Roman" w:hAnsi="Times New Roman" w:eastAsia="Times New Roman" w:cs="Times New Roman"/>
        </w:rPr>
        <w:t>oster device consists of two vertical, acaricide-impregnated applicator rollers on either side of a central bait bin</w:t>
      </w:r>
      <w:r w:rsidRPr="00187A49" w:rsidR="002D1743">
        <w:rPr>
          <w:rFonts w:ascii="Times New Roman" w:hAnsi="Times New Roman" w:eastAsia="Times New Roman" w:cs="Times New Roman"/>
        </w:rPr>
        <w:t xml:space="preserve"> filled with</w:t>
      </w:r>
      <w:r w:rsidRPr="00187A49">
        <w:rPr>
          <w:rFonts w:ascii="Times New Roman" w:hAnsi="Times New Roman" w:eastAsia="Times New Roman" w:cs="Times New Roman"/>
        </w:rPr>
        <w:t xml:space="preserve"> whole kernel corn. As deer </w:t>
      </w:r>
      <w:r w:rsidRPr="00187A49" w:rsidR="00090A21">
        <w:rPr>
          <w:rFonts w:ascii="Times New Roman" w:hAnsi="Times New Roman" w:eastAsia="Times New Roman" w:cs="Times New Roman"/>
        </w:rPr>
        <w:t>consume the corn,</w:t>
      </w:r>
      <w:r w:rsidRPr="00187A49">
        <w:rPr>
          <w:rFonts w:ascii="Times New Roman" w:hAnsi="Times New Roman" w:eastAsia="Times New Roman" w:cs="Times New Roman"/>
        </w:rPr>
        <w:t xml:space="preserve"> the sides of the head, neck, and ears, where</w:t>
      </w:r>
      <w:r w:rsidR="004E3753">
        <w:rPr>
          <w:rFonts w:ascii="Times New Roman" w:hAnsi="Times New Roman" w:eastAsia="Times New Roman" w:cs="Times New Roman"/>
        </w:rPr>
        <w:t xml:space="preserve"> </w:t>
      </w:r>
      <w:r w:rsidRPr="00187A49">
        <w:rPr>
          <w:rFonts w:ascii="Times New Roman" w:hAnsi="Times New Roman" w:eastAsia="Times New Roman" w:cs="Times New Roman"/>
        </w:rPr>
        <w:t xml:space="preserve">ticks typically feed, are rubbed against the applicators and treated with acaricide (permethrin). Because 4-poster devices target adult ticks prior to female egg laying, significant reductions in the abundance of </w:t>
      </w:r>
      <w:r w:rsidRPr="00187A49">
        <w:rPr>
          <w:rFonts w:ascii="Times New Roman" w:hAnsi="Times New Roman" w:eastAsia="Times New Roman" w:cs="Times New Roman"/>
          <w:i/>
        </w:rPr>
        <w:t>I. scapularis</w:t>
      </w:r>
      <w:r w:rsidRPr="00187A49">
        <w:rPr>
          <w:rFonts w:ascii="Times New Roman" w:hAnsi="Times New Roman" w:eastAsia="Times New Roman" w:cs="Times New Roman"/>
        </w:rPr>
        <w:t xml:space="preserve"> </w:t>
      </w:r>
      <w:r w:rsidR="004E3753">
        <w:rPr>
          <w:rFonts w:ascii="Times New Roman" w:hAnsi="Times New Roman" w:eastAsia="Times New Roman" w:cs="Times New Roman"/>
        </w:rPr>
        <w:t xml:space="preserve">and </w:t>
      </w:r>
      <w:r w:rsidRPr="004E3753" w:rsidR="004E3753">
        <w:rPr>
          <w:rFonts w:ascii="Times New Roman" w:hAnsi="Times New Roman" w:eastAsia="Times New Roman" w:cs="Times New Roman"/>
          <w:i/>
        </w:rPr>
        <w:t xml:space="preserve">A. </w:t>
      </w:r>
      <w:proofErr w:type="spellStart"/>
      <w:r w:rsidRPr="004E3753" w:rsidR="004E3753">
        <w:rPr>
          <w:rFonts w:ascii="Times New Roman" w:hAnsi="Times New Roman" w:eastAsia="Times New Roman" w:cs="Times New Roman"/>
          <w:i/>
        </w:rPr>
        <w:t>amblyomma</w:t>
      </w:r>
      <w:proofErr w:type="spellEnd"/>
      <w:r w:rsidR="004E3753">
        <w:rPr>
          <w:rFonts w:ascii="Times New Roman" w:hAnsi="Times New Roman" w:eastAsia="Times New Roman" w:cs="Times New Roman"/>
        </w:rPr>
        <w:t xml:space="preserve"> </w:t>
      </w:r>
      <w:r w:rsidRPr="00187A49">
        <w:rPr>
          <w:rFonts w:ascii="Times New Roman" w:hAnsi="Times New Roman" w:eastAsia="Times New Roman" w:cs="Times New Roman"/>
        </w:rPr>
        <w:t>nymphs are generally not observed until at least three years post-deployment (Pound 2009</w:t>
      </w:r>
      <w:r w:rsidRPr="00187A49" w:rsidR="005A2E22">
        <w:rPr>
          <w:rFonts w:ascii="Times New Roman" w:hAnsi="Times New Roman" w:eastAsia="Times New Roman" w:cs="Times New Roman"/>
        </w:rPr>
        <w:t>a).</w:t>
      </w:r>
      <w:r w:rsidRPr="00187A49">
        <w:rPr>
          <w:rFonts w:ascii="Times New Roman" w:hAnsi="Times New Roman" w:eastAsia="Times New Roman" w:cs="Times New Roman"/>
        </w:rPr>
        <w:t xml:space="preserve"> For this reason, devices </w:t>
      </w:r>
      <w:r w:rsidRPr="00187A49" w:rsidR="002D1743">
        <w:rPr>
          <w:rFonts w:ascii="Times New Roman" w:hAnsi="Times New Roman" w:eastAsia="Times New Roman" w:cs="Times New Roman"/>
        </w:rPr>
        <w:t>are intended to</w:t>
      </w:r>
      <w:r w:rsidRPr="00187A49">
        <w:rPr>
          <w:rFonts w:ascii="Times New Roman" w:hAnsi="Times New Roman" w:eastAsia="Times New Roman" w:cs="Times New Roman"/>
        </w:rPr>
        <w:t xml:space="preserve"> be operated for several consecutive years</w:t>
      </w:r>
      <w:r w:rsidRPr="00187A49" w:rsidR="002D1743">
        <w:rPr>
          <w:rFonts w:ascii="Times New Roman" w:hAnsi="Times New Roman" w:eastAsia="Times New Roman" w:cs="Times New Roman"/>
        </w:rPr>
        <w:t xml:space="preserve"> and must remain in operation during seasons of peak tick activity for continuous control</w:t>
      </w:r>
      <w:r w:rsidRPr="00187A49">
        <w:rPr>
          <w:rFonts w:ascii="Times New Roman" w:hAnsi="Times New Roman" w:eastAsia="Times New Roman" w:cs="Times New Roman"/>
        </w:rPr>
        <w:t>.</w:t>
      </w:r>
    </w:p>
    <w:p w:rsidRPr="00187A49" w:rsidR="003C5579" w:rsidP="003C5579" w:rsidRDefault="003C5579" w14:paraId="438BC823"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6489BFA7" w14:textId="409531C4">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Due to the geographical range of white-tailed deer, 4-poster devices have the benefit of providing protection to a much larger area than other environmental controls such as rodent bait boxes or yard applications of acaricides</w:t>
      </w:r>
      <w:r w:rsidRPr="00187A49" w:rsidR="002D1743">
        <w:rPr>
          <w:rFonts w:ascii="Times New Roman" w:hAnsi="Times New Roman" w:eastAsia="Times New Roman" w:cs="Times New Roman"/>
        </w:rPr>
        <w:t>; this means</w:t>
      </w:r>
      <w:r w:rsidRPr="00187A49">
        <w:rPr>
          <w:rFonts w:ascii="Times New Roman" w:hAnsi="Times New Roman" w:eastAsia="Times New Roman" w:cs="Times New Roman"/>
        </w:rPr>
        <w:t xml:space="preserve"> that entire communities can benefit from several well-placed devices. In a </w:t>
      </w:r>
      <w:r w:rsidRPr="00187A49" w:rsidR="002D1743">
        <w:rPr>
          <w:rFonts w:ascii="Times New Roman" w:hAnsi="Times New Roman" w:eastAsia="Times New Roman" w:cs="Times New Roman"/>
        </w:rPr>
        <w:t>high-density</w:t>
      </w:r>
      <w:r w:rsidRPr="00187A49">
        <w:rPr>
          <w:rFonts w:ascii="Times New Roman" w:hAnsi="Times New Roman" w:eastAsia="Times New Roman" w:cs="Times New Roman"/>
        </w:rPr>
        <w:t xml:space="preserve"> deployment of devices, one device can provide protection for approximately 21 hectares </w:t>
      </w:r>
      <w:r w:rsidRPr="00187A49" w:rsidR="002D1743">
        <w:rPr>
          <w:rFonts w:ascii="Times New Roman" w:hAnsi="Times New Roman" w:eastAsia="Times New Roman" w:cs="Times New Roman"/>
        </w:rPr>
        <w:t xml:space="preserve">of land </w:t>
      </w:r>
      <w:r w:rsidRPr="00187A49">
        <w:rPr>
          <w:rFonts w:ascii="Times New Roman" w:hAnsi="Times New Roman" w:eastAsia="Times New Roman" w:cs="Times New Roman"/>
        </w:rPr>
        <w:t xml:space="preserve">(Pound 2009b). Treating deer </w:t>
      </w:r>
      <w:r w:rsidRPr="00187A49" w:rsidR="002D1743">
        <w:rPr>
          <w:rFonts w:ascii="Times New Roman" w:hAnsi="Times New Roman" w:eastAsia="Times New Roman" w:cs="Times New Roman"/>
        </w:rPr>
        <w:t xml:space="preserve">topically </w:t>
      </w:r>
      <w:r w:rsidRPr="00187A49">
        <w:rPr>
          <w:rFonts w:ascii="Times New Roman" w:hAnsi="Times New Roman" w:eastAsia="Times New Roman" w:cs="Times New Roman"/>
        </w:rPr>
        <w:t xml:space="preserve">with acaricide also </w:t>
      </w:r>
      <w:r w:rsidRPr="00187A49" w:rsidR="002D1743">
        <w:rPr>
          <w:rFonts w:ascii="Times New Roman" w:hAnsi="Times New Roman" w:eastAsia="Times New Roman" w:cs="Times New Roman"/>
        </w:rPr>
        <w:t>directly affects</w:t>
      </w:r>
      <w:r w:rsidRPr="00187A49">
        <w:rPr>
          <w:rFonts w:ascii="Times New Roman" w:hAnsi="Times New Roman" w:eastAsia="Times New Roman" w:cs="Times New Roman"/>
        </w:rPr>
        <w:t xml:space="preserve"> the life cycle</w:t>
      </w:r>
      <w:r w:rsidRPr="00187A49" w:rsidR="002D1743">
        <w:rPr>
          <w:rFonts w:ascii="Times New Roman" w:hAnsi="Times New Roman" w:eastAsia="Times New Roman" w:cs="Times New Roman"/>
        </w:rPr>
        <w:t xml:space="preserve">s of ticks </w:t>
      </w:r>
      <w:r w:rsidRPr="00187A49">
        <w:rPr>
          <w:rFonts w:ascii="Times New Roman" w:hAnsi="Times New Roman" w:eastAsia="Times New Roman" w:cs="Times New Roman"/>
        </w:rPr>
        <w:t xml:space="preserve">without eliminating the host or spraying large volumes of acaricide into the </w:t>
      </w:r>
      <w:r w:rsidRPr="00187A49" w:rsidR="00EE2226">
        <w:rPr>
          <w:rFonts w:ascii="Times New Roman" w:hAnsi="Times New Roman" w:eastAsia="Times New Roman" w:cs="Times New Roman"/>
        </w:rPr>
        <w:t xml:space="preserve">environment, both of which </w:t>
      </w:r>
      <w:r w:rsidR="004E3753">
        <w:rPr>
          <w:rFonts w:ascii="Times New Roman" w:hAnsi="Times New Roman" w:eastAsia="Times New Roman" w:cs="Times New Roman"/>
        </w:rPr>
        <w:t>may</w:t>
      </w:r>
      <w:r w:rsidRPr="00187A49" w:rsidR="00AB0D6D">
        <w:rPr>
          <w:rFonts w:ascii="Times New Roman" w:hAnsi="Times New Roman" w:eastAsia="Times New Roman" w:cs="Times New Roman"/>
        </w:rPr>
        <w:t xml:space="preserve"> be somewhat controversial</w:t>
      </w:r>
      <w:r w:rsidRPr="00187A49">
        <w:rPr>
          <w:rFonts w:ascii="Times New Roman" w:hAnsi="Times New Roman" w:eastAsia="Times New Roman" w:cs="Times New Roman"/>
        </w:rPr>
        <w:t xml:space="preserve"> </w:t>
      </w:r>
      <w:r w:rsidR="00BC2915">
        <w:rPr>
          <w:rFonts w:ascii="Times New Roman" w:hAnsi="Times New Roman" w:eastAsia="Times New Roman" w:cs="Times New Roman"/>
        </w:rPr>
        <w:t xml:space="preserve">in some communities </w:t>
      </w:r>
      <w:r w:rsidRPr="00187A49">
        <w:rPr>
          <w:rFonts w:ascii="Times New Roman" w:hAnsi="Times New Roman" w:eastAsia="Times New Roman" w:cs="Times New Roman"/>
        </w:rPr>
        <w:t>(</w:t>
      </w:r>
      <w:proofErr w:type="spellStart"/>
      <w:r w:rsidRPr="00187A49">
        <w:rPr>
          <w:rFonts w:ascii="Times New Roman" w:hAnsi="Times New Roman" w:eastAsia="Times New Roman" w:cs="Times New Roman"/>
        </w:rPr>
        <w:t>Piesman</w:t>
      </w:r>
      <w:proofErr w:type="spellEnd"/>
      <w:r w:rsidRPr="00187A49">
        <w:rPr>
          <w:rFonts w:ascii="Times New Roman" w:hAnsi="Times New Roman" w:eastAsia="Times New Roman" w:cs="Times New Roman"/>
        </w:rPr>
        <w:t xml:space="preserve"> 2006). </w:t>
      </w:r>
    </w:p>
    <w:p w:rsidRPr="00187A49" w:rsidR="003C5579" w:rsidP="003C5579" w:rsidRDefault="003C5579" w14:paraId="138A5AD0" w14:textId="7FDA9095">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3DCA9BAE" w14:textId="510EA7BE">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Previous 4-poster interventions have evaluated control of </w:t>
      </w:r>
      <w:r w:rsidRPr="00187A49">
        <w:rPr>
          <w:rFonts w:ascii="Times New Roman" w:hAnsi="Times New Roman" w:eastAsia="Times New Roman" w:cs="Times New Roman"/>
          <w:i/>
        </w:rPr>
        <w:t>I. scapularis</w:t>
      </w:r>
      <w:r w:rsidRPr="00187A49">
        <w:rPr>
          <w:rFonts w:ascii="Times New Roman" w:hAnsi="Times New Roman" w:eastAsia="Times New Roman" w:cs="Times New Roman"/>
        </w:rPr>
        <w:t xml:space="preserve"> and </w:t>
      </w:r>
      <w:r w:rsidRPr="00187A49">
        <w:rPr>
          <w:rFonts w:ascii="Times New Roman" w:hAnsi="Times New Roman" w:eastAsia="Times New Roman" w:cs="Times New Roman"/>
          <w:i/>
        </w:rPr>
        <w:t>A</w:t>
      </w:r>
      <w:r w:rsidRPr="00187A49" w:rsidR="002951E9">
        <w:rPr>
          <w:rFonts w:ascii="Times New Roman" w:hAnsi="Times New Roman" w:eastAsia="Times New Roman" w:cs="Times New Roman"/>
          <w:i/>
        </w:rPr>
        <w:t>.</w:t>
      </w:r>
      <w:r w:rsidRPr="00187A49">
        <w:rPr>
          <w:rFonts w:ascii="Times New Roman" w:hAnsi="Times New Roman" w:eastAsia="Times New Roman" w:cs="Times New Roman"/>
          <w:i/>
        </w:rPr>
        <w:t xml:space="preserve"> </w:t>
      </w:r>
      <w:proofErr w:type="spellStart"/>
      <w:r w:rsidRPr="00187A49">
        <w:rPr>
          <w:rFonts w:ascii="Times New Roman" w:hAnsi="Times New Roman" w:eastAsia="Times New Roman" w:cs="Times New Roman"/>
          <w:i/>
        </w:rPr>
        <w:t>americanum</w:t>
      </w:r>
      <w:proofErr w:type="spellEnd"/>
      <w:r w:rsidRPr="00187A49">
        <w:rPr>
          <w:rFonts w:ascii="Times New Roman" w:hAnsi="Times New Roman" w:eastAsia="Times New Roman" w:cs="Times New Roman"/>
        </w:rPr>
        <w:t xml:space="preserve"> populations in a variety of settings, with the majority showing moderate to high reductions in the abundance of host-seeking nymphs (Solberg 2003; Carroll. 2002, 2009a, b; </w:t>
      </w:r>
      <w:proofErr w:type="spellStart"/>
      <w:r w:rsidRPr="00187A49">
        <w:rPr>
          <w:rFonts w:ascii="Times New Roman" w:hAnsi="Times New Roman" w:eastAsia="Times New Roman" w:cs="Times New Roman"/>
        </w:rPr>
        <w:t>Grear</w:t>
      </w:r>
      <w:proofErr w:type="spellEnd"/>
      <w:r w:rsidRPr="00187A49">
        <w:rPr>
          <w:rFonts w:ascii="Times New Roman" w:hAnsi="Times New Roman" w:eastAsia="Times New Roman" w:cs="Times New Roman"/>
        </w:rPr>
        <w:t xml:space="preserve"> 2014; Schulze 2009; Daniels 2009; Miller 2009, Stafford</w:t>
      </w:r>
      <w:r w:rsidR="001C0DC0">
        <w:rPr>
          <w:rFonts w:ascii="Times New Roman" w:hAnsi="Times New Roman" w:eastAsia="Times New Roman" w:cs="Times New Roman"/>
        </w:rPr>
        <w:t xml:space="preserve"> </w:t>
      </w:r>
      <w:r w:rsidRPr="00187A49">
        <w:rPr>
          <w:rFonts w:ascii="Times New Roman" w:hAnsi="Times New Roman" w:eastAsia="Times New Roman" w:cs="Times New Roman"/>
        </w:rPr>
        <w:t>2009; Pound 2009b). Small-scale initial studies showed a</w:t>
      </w:r>
      <w:r w:rsidRPr="00187A49" w:rsidR="002D1743">
        <w:rPr>
          <w:rFonts w:ascii="Times New Roman" w:hAnsi="Times New Roman" w:eastAsia="Times New Roman" w:cs="Times New Roman"/>
        </w:rPr>
        <w:t xml:space="preserve"> 69-91% </w:t>
      </w:r>
      <w:r w:rsidRPr="00187A49">
        <w:rPr>
          <w:rFonts w:ascii="Times New Roman" w:hAnsi="Times New Roman" w:eastAsia="Times New Roman" w:cs="Times New Roman"/>
        </w:rPr>
        <w:t xml:space="preserve">overall reduction in the abundance of host-seeking </w:t>
      </w:r>
      <w:r w:rsidRPr="00187A49">
        <w:rPr>
          <w:rFonts w:ascii="Times New Roman" w:hAnsi="Times New Roman" w:eastAsia="Times New Roman" w:cs="Times New Roman"/>
          <w:i/>
        </w:rPr>
        <w:t>I. scapularis</w:t>
      </w:r>
      <w:r w:rsidRPr="00187A49">
        <w:rPr>
          <w:rFonts w:ascii="Times New Roman" w:hAnsi="Times New Roman" w:eastAsia="Times New Roman" w:cs="Times New Roman"/>
        </w:rPr>
        <w:t xml:space="preserve"> nymphs after </w:t>
      </w:r>
      <w:r w:rsidRPr="00187A49" w:rsidR="004E3753">
        <w:rPr>
          <w:rFonts w:ascii="Times New Roman" w:hAnsi="Times New Roman" w:eastAsia="Times New Roman" w:cs="Times New Roman"/>
        </w:rPr>
        <w:t>2-3-year</w:t>
      </w:r>
      <w:r w:rsidRPr="00187A49">
        <w:rPr>
          <w:rFonts w:ascii="Times New Roman" w:hAnsi="Times New Roman" w:eastAsia="Times New Roman" w:cs="Times New Roman"/>
        </w:rPr>
        <w:t xml:space="preserve"> intervention periods (Carroll 2002; Solberg 2003). On a larger scale, five 4-poster intervention studies conducted concurrently from 1997-2002 as part of the United States Department of Agriculture (USDA) Northeast Area-wide Tick Control Project (NEATCP) found a 71% collective reduction in </w:t>
      </w:r>
      <w:r w:rsidRPr="00187A49">
        <w:rPr>
          <w:rFonts w:ascii="Times New Roman" w:hAnsi="Times New Roman" w:eastAsia="Times New Roman" w:cs="Times New Roman"/>
          <w:i/>
        </w:rPr>
        <w:t xml:space="preserve">I. </w:t>
      </w:r>
      <w:proofErr w:type="spellStart"/>
      <w:r w:rsidRPr="00187A49">
        <w:rPr>
          <w:rFonts w:ascii="Times New Roman" w:hAnsi="Times New Roman" w:eastAsia="Times New Roman" w:cs="Times New Roman"/>
          <w:i/>
        </w:rPr>
        <w:t>scpaularis</w:t>
      </w:r>
      <w:proofErr w:type="spellEnd"/>
      <w:r w:rsidRPr="00187A49">
        <w:rPr>
          <w:rFonts w:ascii="Times New Roman" w:hAnsi="Times New Roman" w:eastAsia="Times New Roman" w:cs="Times New Roman"/>
        </w:rPr>
        <w:t xml:space="preserve"> </w:t>
      </w:r>
      <w:proofErr w:type="spellStart"/>
      <w:r w:rsidRPr="00187A49">
        <w:rPr>
          <w:rFonts w:ascii="Times New Roman" w:hAnsi="Times New Roman" w:eastAsia="Times New Roman" w:cs="Times New Roman"/>
        </w:rPr>
        <w:t>nymphal</w:t>
      </w:r>
      <w:proofErr w:type="spellEnd"/>
      <w:r w:rsidRPr="00187A49">
        <w:rPr>
          <w:rFonts w:ascii="Times New Roman" w:hAnsi="Times New Roman" w:eastAsia="Times New Roman" w:cs="Times New Roman"/>
        </w:rPr>
        <w:t xml:space="preserve"> density following the intervention (Pound 2009b; </w:t>
      </w:r>
      <w:proofErr w:type="spellStart"/>
      <w:r w:rsidRPr="00187A49">
        <w:rPr>
          <w:rFonts w:ascii="Times New Roman" w:hAnsi="Times New Roman" w:eastAsia="Times New Roman" w:cs="Times New Roman"/>
        </w:rPr>
        <w:t>Brei</w:t>
      </w:r>
      <w:proofErr w:type="spellEnd"/>
      <w:r w:rsidRPr="00187A49">
        <w:rPr>
          <w:rFonts w:ascii="Times New Roman" w:hAnsi="Times New Roman" w:eastAsia="Times New Roman" w:cs="Times New Roman"/>
        </w:rPr>
        <w:t xml:space="preserve"> 2009).</w:t>
      </w:r>
    </w:p>
    <w:p w:rsidRPr="00187A49" w:rsidR="003C5579" w:rsidP="003C5579" w:rsidRDefault="003C5579" w14:paraId="20C32BF1" w14:textId="4856037A">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3C5579" w:rsidP="003C5579" w:rsidRDefault="003C5579" w14:paraId="7A798C32" w14:textId="460F2EA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Though indices of entomological risk (e.g. density of nymphs, density of infected nymphs (DIN), and </w:t>
      </w:r>
      <w:proofErr w:type="spellStart"/>
      <w:r w:rsidRPr="00187A49">
        <w:rPr>
          <w:rFonts w:ascii="Times New Roman" w:hAnsi="Times New Roman" w:eastAsia="Times New Roman" w:cs="Times New Roman"/>
        </w:rPr>
        <w:t>nymphal</w:t>
      </w:r>
      <w:proofErr w:type="spellEnd"/>
      <w:r w:rsidRPr="00187A49">
        <w:rPr>
          <w:rFonts w:ascii="Times New Roman" w:hAnsi="Times New Roman" w:eastAsia="Times New Roman" w:cs="Times New Roman"/>
        </w:rPr>
        <w:t xml:space="preserve"> infection prevalence) are often spatially correlated with tickborne diseases on national, regional, and state scales, they are not considered reliable predictors of human disease </w:t>
      </w:r>
      <w:r w:rsidR="004E3753">
        <w:rPr>
          <w:rFonts w:ascii="Times New Roman" w:hAnsi="Times New Roman" w:eastAsia="Times New Roman" w:cs="Times New Roman"/>
        </w:rPr>
        <w:t>at</w:t>
      </w:r>
      <w:r w:rsidRPr="00187A49">
        <w:rPr>
          <w:rFonts w:ascii="Times New Roman" w:hAnsi="Times New Roman" w:eastAsia="Times New Roman" w:cs="Times New Roman"/>
        </w:rPr>
        <w:t xml:space="preserve"> finer scales</w:t>
      </w:r>
      <w:r w:rsidR="004E3753">
        <w:rPr>
          <w:rFonts w:ascii="Times New Roman" w:hAnsi="Times New Roman" w:eastAsia="Times New Roman" w:cs="Times New Roman"/>
        </w:rPr>
        <w:t>,</w:t>
      </w:r>
      <w:r w:rsidRPr="00187A49">
        <w:rPr>
          <w:rFonts w:ascii="Times New Roman" w:hAnsi="Times New Roman" w:eastAsia="Times New Roman" w:cs="Times New Roman"/>
        </w:rPr>
        <w:t xml:space="preserve"> such as </w:t>
      </w:r>
      <w:r w:rsidRPr="00187A49" w:rsidR="00AB0D6D">
        <w:rPr>
          <w:rFonts w:ascii="Times New Roman" w:hAnsi="Times New Roman" w:eastAsia="Times New Roman" w:cs="Times New Roman"/>
        </w:rPr>
        <w:t xml:space="preserve">in </w:t>
      </w:r>
      <w:r w:rsidRPr="00187A49">
        <w:rPr>
          <w:rFonts w:ascii="Times New Roman" w:hAnsi="Times New Roman" w:eastAsia="Times New Roman" w:cs="Times New Roman"/>
        </w:rPr>
        <w:t xml:space="preserve">endemic communities and neighborhoods (Connally 2006). For example, a recent intervention prospectively measuring the impacts of a single, residential barrier acaricide spray on human-tick encounters found that a reduction in host-seeking </w:t>
      </w:r>
      <w:proofErr w:type="spellStart"/>
      <w:r w:rsidRPr="00187A49">
        <w:rPr>
          <w:rFonts w:ascii="Times New Roman" w:hAnsi="Times New Roman" w:eastAsia="Times New Roman" w:cs="Times New Roman"/>
        </w:rPr>
        <w:t>nymphal</w:t>
      </w:r>
      <w:proofErr w:type="spellEnd"/>
      <w:r w:rsidRPr="00187A49">
        <w:rPr>
          <w:rFonts w:ascii="Times New Roman" w:hAnsi="Times New Roman" w:eastAsia="Times New Roman" w:cs="Times New Roman"/>
        </w:rPr>
        <w:t xml:space="preserve"> abundance did not correlate </w:t>
      </w:r>
      <w:r w:rsidRPr="00187A49" w:rsidR="005B1A3A">
        <w:rPr>
          <w:rFonts w:ascii="Times New Roman" w:hAnsi="Times New Roman" w:eastAsia="Times New Roman" w:cs="Times New Roman"/>
        </w:rPr>
        <w:t>with</w:t>
      </w:r>
      <w:r w:rsidRPr="00187A49">
        <w:rPr>
          <w:rFonts w:ascii="Times New Roman" w:hAnsi="Times New Roman" w:eastAsia="Times New Roman" w:cs="Times New Roman"/>
        </w:rPr>
        <w:t xml:space="preserve"> a reduction in human-tick encounters (Hinckley 2016). A follow-up study to the 4-poster intervention at the CT NEATCP site found that the</w:t>
      </w:r>
      <w:r w:rsidRPr="00187A49" w:rsidR="00AB0D6D">
        <w:rPr>
          <w:rFonts w:ascii="Times New Roman" w:hAnsi="Times New Roman" w:eastAsia="Times New Roman" w:cs="Times New Roman"/>
        </w:rPr>
        <w:t xml:space="preserve"> intervention may not have reduced the</w:t>
      </w:r>
      <w:r w:rsidRPr="00187A49">
        <w:rPr>
          <w:rFonts w:ascii="Times New Roman" w:hAnsi="Times New Roman" w:eastAsia="Times New Roman" w:cs="Times New Roman"/>
        </w:rPr>
        <w:t xml:space="preserve"> mean incidence of EM rash in the treatment </w:t>
      </w:r>
      <w:r w:rsidRPr="00187A49" w:rsidR="00AB0D6D">
        <w:rPr>
          <w:rFonts w:ascii="Times New Roman" w:hAnsi="Times New Roman" w:eastAsia="Times New Roman" w:cs="Times New Roman"/>
        </w:rPr>
        <w:t>area or</w:t>
      </w:r>
      <w:r w:rsidRPr="00187A49">
        <w:rPr>
          <w:rFonts w:ascii="Times New Roman" w:hAnsi="Times New Roman" w:eastAsia="Times New Roman" w:cs="Times New Roman"/>
        </w:rPr>
        <w:t xml:space="preserve"> compared to the original control area</w:t>
      </w:r>
      <w:r w:rsidRPr="00187A49" w:rsidR="00AB0D6D">
        <w:rPr>
          <w:rFonts w:ascii="Times New Roman" w:hAnsi="Times New Roman" w:eastAsia="Times New Roman" w:cs="Times New Roman"/>
        </w:rPr>
        <w:t xml:space="preserve"> </w:t>
      </w:r>
      <w:r w:rsidRPr="00187A49">
        <w:rPr>
          <w:rFonts w:ascii="Times New Roman" w:hAnsi="Times New Roman" w:eastAsia="Times New Roman" w:cs="Times New Roman"/>
        </w:rPr>
        <w:t>(Garnett 2011). As such, a large-scale, randomized controlled trial is needed to directly and prospectively assess the ability of a community</w:t>
      </w:r>
      <w:r w:rsidRPr="00187A49" w:rsidR="00AB0D6D">
        <w:rPr>
          <w:rFonts w:ascii="Times New Roman" w:hAnsi="Times New Roman" w:eastAsia="Times New Roman" w:cs="Times New Roman"/>
        </w:rPr>
        <w:t>wide</w:t>
      </w:r>
      <w:r w:rsidRPr="00187A49">
        <w:rPr>
          <w:rFonts w:ascii="Times New Roman" w:hAnsi="Times New Roman" w:eastAsia="Times New Roman" w:cs="Times New Roman"/>
        </w:rPr>
        <w:t xml:space="preserve"> 4-poster</w:t>
      </w:r>
      <w:r w:rsidRPr="00187A49" w:rsidR="00D75459">
        <w:rPr>
          <w:rFonts w:ascii="Times New Roman" w:hAnsi="Times New Roman" w:eastAsia="Times New Roman" w:cs="Times New Roman"/>
        </w:rPr>
        <w:t xml:space="preserve"> device</w:t>
      </w:r>
      <w:r w:rsidRPr="00187A49">
        <w:rPr>
          <w:rFonts w:ascii="Times New Roman" w:hAnsi="Times New Roman" w:eastAsia="Times New Roman" w:cs="Times New Roman"/>
        </w:rPr>
        <w:t xml:space="preserve"> intervention to reduce human</w:t>
      </w:r>
      <w:r w:rsidRPr="00187A49" w:rsidR="00AB0D6D">
        <w:rPr>
          <w:rFonts w:ascii="Times New Roman" w:hAnsi="Times New Roman" w:eastAsia="Times New Roman" w:cs="Times New Roman"/>
        </w:rPr>
        <w:t>-</w:t>
      </w:r>
      <w:r w:rsidRPr="00187A49">
        <w:rPr>
          <w:rFonts w:ascii="Times New Roman" w:hAnsi="Times New Roman" w:eastAsia="Times New Roman" w:cs="Times New Roman"/>
        </w:rPr>
        <w:t xml:space="preserve">tick </w:t>
      </w:r>
      <w:r w:rsidRPr="00187A49" w:rsidR="00AB0D6D">
        <w:rPr>
          <w:rFonts w:ascii="Times New Roman" w:hAnsi="Times New Roman" w:eastAsia="Times New Roman" w:cs="Times New Roman"/>
        </w:rPr>
        <w:t>encounters and tickborne disease</w:t>
      </w:r>
      <w:r w:rsidRPr="00187A49">
        <w:rPr>
          <w:rFonts w:ascii="Times New Roman" w:hAnsi="Times New Roman" w:eastAsia="Times New Roman" w:cs="Times New Roman"/>
        </w:rPr>
        <w:t>.</w:t>
      </w:r>
    </w:p>
    <w:p w:rsidRPr="00187A49" w:rsidR="001A69C5" w:rsidP="003C5579" w:rsidRDefault="001A69C5" w14:paraId="087D641C" w14:textId="6BA27835">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AB0D6D" w:rsidP="00CA67D2" w:rsidRDefault="00AB0D6D" w14:paraId="52EA68C9" w14:textId="3114A30D">
      <w:pPr>
        <w:pStyle w:val="Heading2"/>
      </w:pPr>
      <w:bookmarkStart w:name="_Toc29976469" w:id="11"/>
      <w:r w:rsidRPr="00CA67D2">
        <w:t>Justification for an Acceptability Survey</w:t>
      </w:r>
      <w:bookmarkEnd w:id="11"/>
    </w:p>
    <w:p w:rsidRPr="00187A49" w:rsidR="001A69C5" w:rsidP="003C5579" w:rsidRDefault="00D75459" w14:paraId="49C27BAB" w14:textId="7C6A49DE">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The ability of 4-poster devices to reduce human tick exposure</w:t>
      </w:r>
      <w:r w:rsidRPr="00187A49" w:rsidR="002951E9">
        <w:rPr>
          <w:rFonts w:ascii="Times New Roman" w:hAnsi="Times New Roman" w:eastAsia="Times New Roman" w:cs="Times New Roman"/>
        </w:rPr>
        <w:t xml:space="preserve"> in a community</w:t>
      </w:r>
      <w:r w:rsidRPr="00187A49">
        <w:rPr>
          <w:rFonts w:ascii="Times New Roman" w:hAnsi="Times New Roman" w:eastAsia="Times New Roman" w:cs="Times New Roman"/>
        </w:rPr>
        <w:t xml:space="preserve"> is limited by the willingness of residen</w:t>
      </w:r>
      <w:r w:rsidR="00BC2915">
        <w:rPr>
          <w:rFonts w:ascii="Times New Roman" w:hAnsi="Times New Roman" w:eastAsia="Times New Roman" w:cs="Times New Roman"/>
        </w:rPr>
        <w:t xml:space="preserve">ts </w:t>
      </w:r>
      <w:r w:rsidRPr="00187A49">
        <w:rPr>
          <w:rFonts w:ascii="Times New Roman" w:hAnsi="Times New Roman" w:eastAsia="Times New Roman" w:cs="Times New Roman"/>
        </w:rPr>
        <w:t xml:space="preserve">to host devices on their property or </w:t>
      </w:r>
      <w:r w:rsidRPr="00187A49" w:rsidR="002951E9">
        <w:rPr>
          <w:rFonts w:ascii="Times New Roman" w:hAnsi="Times New Roman" w:eastAsia="Times New Roman" w:cs="Times New Roman"/>
        </w:rPr>
        <w:t xml:space="preserve">support placement of devices </w:t>
      </w:r>
      <w:r w:rsidRPr="00187A49">
        <w:rPr>
          <w:rFonts w:ascii="Times New Roman" w:hAnsi="Times New Roman" w:eastAsia="Times New Roman" w:cs="Times New Roman"/>
        </w:rPr>
        <w:t xml:space="preserve">on other lands in their community. </w:t>
      </w:r>
      <w:r w:rsidRPr="00187A49" w:rsidR="001A69C5">
        <w:rPr>
          <w:rFonts w:ascii="Times New Roman" w:hAnsi="Times New Roman" w:eastAsia="Times New Roman" w:cs="Times New Roman"/>
        </w:rPr>
        <w:t xml:space="preserve">Of the studies mentioned above, few </w:t>
      </w:r>
      <w:r w:rsidRPr="00187A49" w:rsidR="000425E0">
        <w:rPr>
          <w:rFonts w:ascii="Times New Roman" w:hAnsi="Times New Roman" w:eastAsia="Times New Roman" w:cs="Times New Roman"/>
        </w:rPr>
        <w:t>had treatment sites</w:t>
      </w:r>
      <w:r w:rsidRPr="00187A49" w:rsidR="001A69C5">
        <w:rPr>
          <w:rFonts w:ascii="Times New Roman" w:hAnsi="Times New Roman" w:eastAsia="Times New Roman" w:cs="Times New Roman"/>
        </w:rPr>
        <w:t xml:space="preserve"> in resi</w:t>
      </w:r>
      <w:r w:rsidRPr="00187A49">
        <w:rPr>
          <w:rFonts w:ascii="Times New Roman" w:hAnsi="Times New Roman" w:eastAsia="Times New Roman" w:cs="Times New Roman"/>
        </w:rPr>
        <w:t>dential settings, and no data exist on the public’s acceptance of 4-poster devices as part of a community</w:t>
      </w:r>
      <w:r w:rsidRPr="00187A49" w:rsidR="00A42655">
        <w:rPr>
          <w:rFonts w:ascii="Times New Roman" w:hAnsi="Times New Roman" w:eastAsia="Times New Roman" w:cs="Times New Roman"/>
        </w:rPr>
        <w:t>wide</w:t>
      </w:r>
      <w:r w:rsidRPr="00187A49">
        <w:rPr>
          <w:rFonts w:ascii="Times New Roman" w:hAnsi="Times New Roman" w:eastAsia="Times New Roman" w:cs="Times New Roman"/>
        </w:rPr>
        <w:t xml:space="preserve"> tick management system in</w:t>
      </w:r>
      <w:r w:rsidR="004E3753">
        <w:rPr>
          <w:rFonts w:ascii="Times New Roman" w:hAnsi="Times New Roman" w:eastAsia="Times New Roman" w:cs="Times New Roman"/>
        </w:rPr>
        <w:t xml:space="preserve"> Lyme disease</w:t>
      </w:r>
      <w:r w:rsidRPr="00187A49">
        <w:rPr>
          <w:rFonts w:ascii="Times New Roman" w:hAnsi="Times New Roman" w:eastAsia="Times New Roman" w:cs="Times New Roman"/>
        </w:rPr>
        <w:t xml:space="preserve"> endemic areas. Understanding the acceptability of 4-poster devices as a method for community tick control in high </w:t>
      </w:r>
      <w:r w:rsidRPr="00187A49" w:rsidR="008E2296">
        <w:rPr>
          <w:rFonts w:ascii="Times New Roman" w:hAnsi="Times New Roman" w:eastAsia="Times New Roman" w:cs="Times New Roman"/>
        </w:rPr>
        <w:t>LDI</w:t>
      </w:r>
      <w:r w:rsidRPr="00187A49">
        <w:rPr>
          <w:rFonts w:ascii="Times New Roman" w:hAnsi="Times New Roman" w:eastAsia="Times New Roman" w:cs="Times New Roman"/>
        </w:rPr>
        <w:t xml:space="preserve"> </w:t>
      </w:r>
      <w:r w:rsidRPr="00187A49">
        <w:rPr>
          <w:rFonts w:ascii="Times New Roman" w:hAnsi="Times New Roman" w:eastAsia="Times New Roman" w:cs="Times New Roman"/>
        </w:rPr>
        <w:lastRenderedPageBreak/>
        <w:t>regions and reasons for lack of acceptance is critical before implementing a</w:t>
      </w:r>
      <w:r w:rsidR="00785950">
        <w:rPr>
          <w:rFonts w:ascii="Times New Roman" w:hAnsi="Times New Roman" w:eastAsia="Times New Roman" w:cs="Times New Roman"/>
        </w:rPr>
        <w:t xml:space="preserve">n </w:t>
      </w:r>
      <w:r w:rsidRPr="00187A49">
        <w:rPr>
          <w:rFonts w:ascii="Times New Roman" w:hAnsi="Times New Roman" w:eastAsia="Times New Roman" w:cs="Times New Roman"/>
        </w:rPr>
        <w:t xml:space="preserve">intervention to assess </w:t>
      </w:r>
      <w:r w:rsidRPr="00187A49" w:rsidR="000425E0">
        <w:rPr>
          <w:rFonts w:ascii="Times New Roman" w:hAnsi="Times New Roman" w:eastAsia="Times New Roman" w:cs="Times New Roman"/>
        </w:rPr>
        <w:t>impacts</w:t>
      </w:r>
      <w:r w:rsidRPr="00187A49" w:rsidR="008E2296">
        <w:rPr>
          <w:rFonts w:ascii="Times New Roman" w:hAnsi="Times New Roman" w:eastAsia="Times New Roman" w:cs="Times New Roman"/>
        </w:rPr>
        <w:t xml:space="preserve"> </w:t>
      </w:r>
      <w:r w:rsidR="00785950">
        <w:rPr>
          <w:rFonts w:ascii="Times New Roman" w:hAnsi="Times New Roman" w:eastAsia="Times New Roman" w:cs="Times New Roman"/>
        </w:rPr>
        <w:t xml:space="preserve">of 4-poster devices </w:t>
      </w:r>
      <w:r w:rsidRPr="00187A49" w:rsidR="008E2296">
        <w:rPr>
          <w:rFonts w:ascii="Times New Roman" w:hAnsi="Times New Roman" w:eastAsia="Times New Roman" w:cs="Times New Roman"/>
        </w:rPr>
        <w:t>on human outcomes</w:t>
      </w:r>
      <w:r w:rsidRPr="00187A49">
        <w:rPr>
          <w:rFonts w:ascii="Times New Roman" w:hAnsi="Times New Roman" w:eastAsia="Times New Roman" w:cs="Times New Roman"/>
        </w:rPr>
        <w:t>.</w:t>
      </w:r>
    </w:p>
    <w:p w:rsidRPr="00187A49" w:rsidR="003C5579" w:rsidP="00CA67D2" w:rsidRDefault="003C5579" w14:paraId="24045D97" w14:textId="77777777">
      <w:pPr>
        <w:pStyle w:val="Heading2"/>
      </w:pPr>
    </w:p>
    <w:p w:rsidRPr="00187A49" w:rsidR="00384E54" w:rsidP="00CA67D2" w:rsidRDefault="00384E54" w14:paraId="4518CC47" w14:textId="23924693">
      <w:pPr>
        <w:pStyle w:val="Heading2"/>
        <w:rPr>
          <w:rFonts w:cstheme="majorHAnsi"/>
        </w:rPr>
      </w:pPr>
      <w:bookmarkStart w:name="_Toc29976470" w:id="12"/>
      <w:r w:rsidRPr="00187A49">
        <w:rPr>
          <w:rFonts w:cstheme="majorHAnsi"/>
        </w:rPr>
        <w:t>Objectives</w:t>
      </w:r>
      <w:r w:rsidRPr="00187A49" w:rsidR="00414530">
        <w:rPr>
          <w:rFonts w:cstheme="majorHAnsi"/>
        </w:rPr>
        <w:t xml:space="preserve"> of the Survey</w:t>
      </w:r>
      <w:bookmarkEnd w:id="12"/>
    </w:p>
    <w:p w:rsidRPr="00187A49" w:rsidR="00A42655" w:rsidP="00A42655" w:rsidRDefault="00A42655" w14:paraId="48871C74" w14:textId="2203A622">
      <w:pPr>
        <w:rPr>
          <w:rFonts w:ascii="Times New Roman" w:hAnsi="Times New Roman" w:cs="Times New Roman"/>
        </w:rPr>
      </w:pPr>
      <w:r w:rsidRPr="00187A49">
        <w:rPr>
          <w:rFonts w:ascii="Times New Roman" w:hAnsi="Times New Roman" w:cs="Times New Roman"/>
        </w:rPr>
        <w:t>The</w:t>
      </w:r>
      <w:r w:rsidRPr="00187A49" w:rsidR="0070003E">
        <w:rPr>
          <w:rFonts w:ascii="Times New Roman" w:hAnsi="Times New Roman" w:cs="Times New Roman"/>
        </w:rPr>
        <w:t xml:space="preserve"> primary objective of this survey</w:t>
      </w:r>
      <w:r w:rsidRPr="00187A49">
        <w:rPr>
          <w:rFonts w:ascii="Times New Roman" w:hAnsi="Times New Roman" w:cs="Times New Roman"/>
        </w:rPr>
        <w:t xml:space="preserve"> is to evaluate the acceptability </w:t>
      </w:r>
      <w:r w:rsidRPr="00187A49" w:rsidR="000425E0">
        <w:rPr>
          <w:rFonts w:ascii="Times New Roman" w:hAnsi="Times New Roman" w:cs="Times New Roman"/>
        </w:rPr>
        <w:t>of 4</w:t>
      </w:r>
      <w:r w:rsidRPr="00187A49">
        <w:rPr>
          <w:rFonts w:ascii="Times New Roman" w:hAnsi="Times New Roman" w:cs="Times New Roman"/>
        </w:rPr>
        <w:t>-Poster Deer Treatment Devices</w:t>
      </w:r>
      <w:r w:rsidR="00785950">
        <w:rPr>
          <w:rFonts w:ascii="Times New Roman" w:hAnsi="Times New Roman" w:cs="Times New Roman"/>
        </w:rPr>
        <w:t xml:space="preserve"> (4-poster devices)</w:t>
      </w:r>
      <w:r w:rsidRPr="00187A49">
        <w:rPr>
          <w:rFonts w:ascii="Times New Roman" w:hAnsi="Times New Roman" w:cs="Times New Roman"/>
        </w:rPr>
        <w:t xml:space="preserve"> as a </w:t>
      </w:r>
      <w:r w:rsidR="00785950">
        <w:rPr>
          <w:rFonts w:ascii="Times New Roman" w:hAnsi="Times New Roman" w:cs="Times New Roman"/>
        </w:rPr>
        <w:t>communitywide method for reducing ticks important to human health</w:t>
      </w:r>
      <w:r w:rsidRPr="00187A49">
        <w:rPr>
          <w:rFonts w:ascii="Times New Roman" w:hAnsi="Times New Roman" w:cs="Times New Roman"/>
        </w:rPr>
        <w:t xml:space="preserve"> in high</w:t>
      </w:r>
      <w:r w:rsidRPr="00187A49" w:rsidR="000425E0">
        <w:rPr>
          <w:rFonts w:ascii="Times New Roman" w:hAnsi="Times New Roman" w:cs="Times New Roman"/>
        </w:rPr>
        <w:t xml:space="preserve"> LDI</w:t>
      </w:r>
      <w:r w:rsidRPr="00187A49">
        <w:rPr>
          <w:rFonts w:ascii="Times New Roman" w:hAnsi="Times New Roman" w:cs="Times New Roman"/>
        </w:rPr>
        <w:t xml:space="preserve"> areas of CT and NY</w:t>
      </w:r>
      <w:r w:rsidRPr="00187A49" w:rsidR="0070003E">
        <w:rPr>
          <w:rFonts w:ascii="Times New Roman" w:hAnsi="Times New Roman" w:cs="Times New Roman"/>
        </w:rPr>
        <w:t>.</w:t>
      </w:r>
      <w:r w:rsidRPr="00187A49">
        <w:rPr>
          <w:rFonts w:ascii="Times New Roman" w:hAnsi="Times New Roman" w:cs="Times New Roman"/>
        </w:rPr>
        <w:t xml:space="preserve"> </w:t>
      </w:r>
      <w:r w:rsidRPr="00187A49" w:rsidR="0070003E">
        <w:rPr>
          <w:rFonts w:ascii="Times New Roman" w:hAnsi="Times New Roman" w:cs="Times New Roman"/>
        </w:rPr>
        <w:t>Specifically, t</w:t>
      </w:r>
      <w:r w:rsidR="00785950">
        <w:rPr>
          <w:rFonts w:ascii="Times New Roman" w:hAnsi="Times New Roman" w:cs="Times New Roman"/>
        </w:rPr>
        <w:t xml:space="preserve">his survey will be used </w:t>
      </w:r>
      <w:r w:rsidRPr="00187A49">
        <w:rPr>
          <w:rFonts w:ascii="Times New Roman" w:hAnsi="Times New Roman" w:cs="Times New Roman"/>
        </w:rPr>
        <w:t xml:space="preserve">to: </w:t>
      </w:r>
    </w:p>
    <w:p w:rsidRPr="00187A49" w:rsidR="00A42655" w:rsidP="00A42655" w:rsidRDefault="0070003E" w14:paraId="4E5AE409" w14:textId="1FBEA7B3">
      <w:pPr>
        <w:pStyle w:val="ListParagraph"/>
        <w:numPr>
          <w:ilvl w:val="0"/>
          <w:numId w:val="22"/>
        </w:numPr>
        <w:rPr>
          <w:rFonts w:ascii="Times New Roman" w:hAnsi="Times New Roman" w:cs="Times New Roman"/>
        </w:rPr>
      </w:pPr>
      <w:r w:rsidRPr="00187A49">
        <w:rPr>
          <w:rFonts w:ascii="Times New Roman" w:hAnsi="Times New Roman" w:cs="Times New Roman"/>
        </w:rPr>
        <w:t>Assess</w:t>
      </w:r>
      <w:r w:rsidRPr="00187A49" w:rsidR="00A42655">
        <w:rPr>
          <w:rFonts w:ascii="Times New Roman" w:hAnsi="Times New Roman" w:cs="Times New Roman"/>
        </w:rPr>
        <w:t xml:space="preserve"> the willingness of </w:t>
      </w:r>
      <w:r w:rsidR="00884BFE">
        <w:rPr>
          <w:rFonts w:ascii="Times New Roman" w:hAnsi="Times New Roman" w:cs="Times New Roman"/>
        </w:rPr>
        <w:t>respondent</w:t>
      </w:r>
      <w:r w:rsidRPr="00187A49" w:rsidR="00A42655">
        <w:rPr>
          <w:rFonts w:ascii="Times New Roman" w:hAnsi="Times New Roman" w:cs="Times New Roman"/>
        </w:rPr>
        <w:t>s to have a 4-poster device placed on their properties and in their communities</w:t>
      </w:r>
    </w:p>
    <w:p w:rsidRPr="00187A49" w:rsidR="00A42655" w:rsidP="00A42655" w:rsidRDefault="00785950" w14:paraId="28AE7BF3" w14:textId="1F83DAB5">
      <w:pPr>
        <w:pStyle w:val="ListParagraph"/>
        <w:numPr>
          <w:ilvl w:val="0"/>
          <w:numId w:val="22"/>
        </w:numPr>
        <w:rPr>
          <w:rFonts w:ascii="Times New Roman" w:hAnsi="Times New Roman" w:cs="Times New Roman"/>
        </w:rPr>
      </w:pPr>
      <w:r>
        <w:rPr>
          <w:rFonts w:ascii="Times New Roman" w:hAnsi="Times New Roman" w:cs="Times New Roman"/>
        </w:rPr>
        <w:t>Identify</w:t>
      </w:r>
      <w:r w:rsidRPr="00187A49" w:rsidR="00A42655">
        <w:rPr>
          <w:rFonts w:ascii="Times New Roman" w:hAnsi="Times New Roman" w:cs="Times New Roman"/>
        </w:rPr>
        <w:t xml:space="preserve"> reasons </w:t>
      </w:r>
      <w:r w:rsidR="00884BFE">
        <w:rPr>
          <w:rFonts w:ascii="Times New Roman" w:hAnsi="Times New Roman" w:cs="Times New Roman"/>
        </w:rPr>
        <w:t>respondent</w:t>
      </w:r>
      <w:r>
        <w:rPr>
          <w:rFonts w:ascii="Times New Roman" w:hAnsi="Times New Roman" w:cs="Times New Roman"/>
        </w:rPr>
        <w:t>s do</w:t>
      </w:r>
      <w:r w:rsidRPr="00187A49" w:rsidR="00A42655">
        <w:rPr>
          <w:rFonts w:ascii="Times New Roman" w:hAnsi="Times New Roman" w:cs="Times New Roman"/>
        </w:rPr>
        <w:t xml:space="preserve"> not suppor</w:t>
      </w:r>
      <w:r>
        <w:rPr>
          <w:rFonts w:ascii="Times New Roman" w:hAnsi="Times New Roman" w:cs="Times New Roman"/>
        </w:rPr>
        <w:t>t</w:t>
      </w:r>
      <w:r w:rsidRPr="00187A49" w:rsidR="00A42655">
        <w:rPr>
          <w:rFonts w:ascii="Times New Roman" w:hAnsi="Times New Roman" w:cs="Times New Roman"/>
        </w:rPr>
        <w:t xml:space="preserve"> placement of a 4-poster device in these settings</w:t>
      </w:r>
    </w:p>
    <w:p w:rsidRPr="00187A49" w:rsidR="00A42655" w:rsidP="00A42655" w:rsidRDefault="0070003E" w14:paraId="055CE132" w14:textId="05B9A215">
      <w:pPr>
        <w:pStyle w:val="ListParagraph"/>
        <w:numPr>
          <w:ilvl w:val="0"/>
          <w:numId w:val="22"/>
        </w:numPr>
        <w:rPr>
          <w:rFonts w:ascii="Times New Roman" w:hAnsi="Times New Roman" w:cs="Times New Roman"/>
        </w:rPr>
      </w:pPr>
      <w:r w:rsidRPr="00187A49">
        <w:rPr>
          <w:rFonts w:ascii="Times New Roman" w:hAnsi="Times New Roman" w:cs="Times New Roman"/>
        </w:rPr>
        <w:t>Examine</w:t>
      </w:r>
      <w:r w:rsidRPr="00187A49" w:rsidR="00A42655">
        <w:rPr>
          <w:rFonts w:ascii="Times New Roman" w:hAnsi="Times New Roman" w:cs="Times New Roman"/>
        </w:rPr>
        <w:t xml:space="preserve"> the relationship</w:t>
      </w:r>
      <w:r w:rsidRPr="00187A49">
        <w:rPr>
          <w:rFonts w:ascii="Times New Roman" w:hAnsi="Times New Roman" w:cs="Times New Roman"/>
        </w:rPr>
        <w:t>s</w:t>
      </w:r>
      <w:r w:rsidRPr="00187A49" w:rsidR="00A42655">
        <w:rPr>
          <w:rFonts w:ascii="Times New Roman" w:hAnsi="Times New Roman" w:cs="Times New Roman"/>
        </w:rPr>
        <w:t xml:space="preserve"> or lack thereof between </w:t>
      </w:r>
      <w:r w:rsidR="00785950">
        <w:rPr>
          <w:rFonts w:ascii="Times New Roman" w:hAnsi="Times New Roman" w:cs="Times New Roman"/>
        </w:rPr>
        <w:t xml:space="preserve">willingness of </w:t>
      </w:r>
      <w:r w:rsidR="00884BFE">
        <w:rPr>
          <w:rFonts w:ascii="Times New Roman" w:hAnsi="Times New Roman" w:cs="Times New Roman"/>
        </w:rPr>
        <w:t>respondent</w:t>
      </w:r>
      <w:r w:rsidR="00785950">
        <w:rPr>
          <w:rFonts w:ascii="Times New Roman" w:hAnsi="Times New Roman" w:cs="Times New Roman"/>
        </w:rPr>
        <w:t>s to have a 4-poster device placed on their property or in their community</w:t>
      </w:r>
      <w:r w:rsidRPr="00187A49" w:rsidR="00864200">
        <w:rPr>
          <w:rFonts w:ascii="Times New Roman" w:hAnsi="Times New Roman" w:cs="Times New Roman"/>
        </w:rPr>
        <w:t xml:space="preserve"> and</w:t>
      </w:r>
      <w:r w:rsidRPr="00187A49" w:rsidR="002816E3">
        <w:rPr>
          <w:rFonts w:ascii="Times New Roman" w:hAnsi="Times New Roman" w:cs="Times New Roman"/>
        </w:rPr>
        <w:t xml:space="preserve"> </w:t>
      </w:r>
      <w:r w:rsidR="00A94626">
        <w:rPr>
          <w:rFonts w:ascii="Times New Roman" w:hAnsi="Times New Roman" w:cs="Times New Roman"/>
        </w:rPr>
        <w:t xml:space="preserve">geographic region, </w:t>
      </w:r>
      <w:r w:rsidR="00884BFE">
        <w:rPr>
          <w:rFonts w:ascii="Times New Roman" w:hAnsi="Times New Roman" w:cs="Times New Roman"/>
        </w:rPr>
        <w:t>respondent</w:t>
      </w:r>
      <w:r w:rsidR="00785950">
        <w:rPr>
          <w:rFonts w:ascii="Times New Roman" w:hAnsi="Times New Roman" w:cs="Times New Roman"/>
        </w:rPr>
        <w:t xml:space="preserve"> household characteristics, concern for and experience with tickborne diseases, and opinions on </w:t>
      </w:r>
      <w:r w:rsidRPr="00187A49" w:rsidR="005432AA">
        <w:rPr>
          <w:rFonts w:ascii="Times New Roman" w:hAnsi="Times New Roman" w:cs="Times New Roman"/>
        </w:rPr>
        <w:t>community tick control</w:t>
      </w:r>
    </w:p>
    <w:p w:rsidRPr="00CA67D2" w:rsidR="00D75459" w:rsidP="00CA67D2" w:rsidRDefault="00D75459" w14:paraId="1313B212" w14:textId="7F3819F7">
      <w:pPr>
        <w:pStyle w:val="Heading2"/>
      </w:pPr>
      <w:bookmarkStart w:name="_Toc29976471" w:id="13"/>
      <w:r w:rsidRPr="00CA67D2">
        <w:t>Hypotheses</w:t>
      </w:r>
      <w:bookmarkEnd w:id="13"/>
    </w:p>
    <w:p w:rsidR="004C4EF4" w:rsidP="00A42655" w:rsidRDefault="004C4EF4" w14:paraId="5B23D45D" w14:textId="28447CE0">
      <w:pPr>
        <w:rPr>
          <w:rFonts w:ascii="Times New Roman" w:hAnsi="Times New Roman" w:cs="Times New Roman"/>
        </w:rPr>
      </w:pPr>
      <w:r>
        <w:rPr>
          <w:rFonts w:ascii="Times New Roman" w:hAnsi="Times New Roman" w:cs="Times New Roman"/>
        </w:rPr>
        <w:t xml:space="preserve">We expect that </w:t>
      </w:r>
      <w:r w:rsidR="00884BFE">
        <w:rPr>
          <w:rFonts w:ascii="Times New Roman" w:hAnsi="Times New Roman" w:cs="Times New Roman"/>
        </w:rPr>
        <w:t>respondent</w:t>
      </w:r>
      <w:r>
        <w:rPr>
          <w:rFonts w:ascii="Times New Roman" w:hAnsi="Times New Roman" w:cs="Times New Roman"/>
        </w:rPr>
        <w:t xml:space="preserve"> willingness to have a 4-poster device placed on their property or in their community will be related to concern for and experience with tickborne diseases</w:t>
      </w:r>
      <w:r w:rsidR="00AA5201">
        <w:rPr>
          <w:rFonts w:ascii="Times New Roman" w:hAnsi="Times New Roman" w:cs="Times New Roman"/>
        </w:rPr>
        <w:t xml:space="preserve">, </w:t>
      </w:r>
      <w:r>
        <w:rPr>
          <w:rFonts w:ascii="Times New Roman" w:hAnsi="Times New Roman" w:cs="Times New Roman"/>
        </w:rPr>
        <w:t>opinions on community tick control</w:t>
      </w:r>
      <w:r w:rsidR="00AA5201">
        <w:rPr>
          <w:rFonts w:ascii="Times New Roman" w:hAnsi="Times New Roman" w:cs="Times New Roman"/>
        </w:rPr>
        <w:t>, and previous experience with 4-poster devices in the community</w:t>
      </w:r>
      <w:r>
        <w:rPr>
          <w:rFonts w:ascii="Times New Roman" w:hAnsi="Times New Roman" w:cs="Times New Roman"/>
        </w:rPr>
        <w:t>. As with many other tickborne disease prevention measures, we hypothesize that acceptance and support for 4-poster devices as a communitywide tick control method increases with perceived risk of tickborne disease and previous infection with a tickborne disease.</w:t>
      </w:r>
    </w:p>
    <w:p w:rsidRPr="00CA67D2" w:rsidR="00D75459" w:rsidP="00CA67D2" w:rsidRDefault="00D75459" w14:paraId="767C9EBC" w14:textId="019A1C7F">
      <w:pPr>
        <w:pStyle w:val="Heading2"/>
      </w:pPr>
      <w:bookmarkStart w:name="_Toc29976472" w:id="14"/>
      <w:r w:rsidRPr="00CA67D2">
        <w:t>Intended Use of Study Findings</w:t>
      </w:r>
      <w:bookmarkEnd w:id="14"/>
    </w:p>
    <w:p w:rsidRPr="00187A49" w:rsidR="00A42655" w:rsidP="00A42655" w:rsidRDefault="00A42655" w14:paraId="1043F387" w14:textId="734930E1">
      <w:pPr>
        <w:rPr>
          <w:rFonts w:ascii="Times New Roman" w:hAnsi="Times New Roman" w:cs="Times New Roman"/>
        </w:rPr>
      </w:pPr>
      <w:r w:rsidRPr="00187A49">
        <w:rPr>
          <w:rFonts w:ascii="Times New Roman" w:hAnsi="Times New Roman" w:cs="Times New Roman"/>
        </w:rPr>
        <w:t>We will use results of the survey to:</w:t>
      </w:r>
    </w:p>
    <w:p w:rsidR="00FA2A4F" w:rsidP="00A42655" w:rsidRDefault="00FA2A4F" w14:paraId="46CD5DCB" w14:textId="6818B5B1">
      <w:pPr>
        <w:pStyle w:val="ListParagraph"/>
        <w:numPr>
          <w:ilvl w:val="0"/>
          <w:numId w:val="24"/>
        </w:numPr>
        <w:rPr>
          <w:rFonts w:ascii="Times New Roman" w:hAnsi="Times New Roman" w:cs="Times New Roman"/>
        </w:rPr>
      </w:pPr>
      <w:r>
        <w:rPr>
          <w:rFonts w:ascii="Times New Roman" w:hAnsi="Times New Roman" w:cs="Times New Roman"/>
        </w:rPr>
        <w:t>I</w:t>
      </w:r>
      <w:r w:rsidRPr="00FA2A4F">
        <w:rPr>
          <w:rFonts w:ascii="Times New Roman" w:hAnsi="Times New Roman" w:cs="Times New Roman"/>
        </w:rPr>
        <w:t xml:space="preserve">nform whether future efforts to utilize devices as a form of community tick control in high LDI counties are </w:t>
      </w:r>
      <w:r w:rsidR="00BC2915">
        <w:rPr>
          <w:rFonts w:ascii="Times New Roman" w:hAnsi="Times New Roman" w:cs="Times New Roman"/>
        </w:rPr>
        <w:t>warranted</w:t>
      </w:r>
      <w:r>
        <w:rPr>
          <w:rFonts w:ascii="Times New Roman" w:hAnsi="Times New Roman" w:cs="Times New Roman"/>
        </w:rPr>
        <w:t xml:space="preserve"> based on willingness of </w:t>
      </w:r>
      <w:r w:rsidR="004F488C">
        <w:rPr>
          <w:rFonts w:ascii="Times New Roman" w:hAnsi="Times New Roman" w:cs="Times New Roman"/>
        </w:rPr>
        <w:t>respondents</w:t>
      </w:r>
      <w:r>
        <w:rPr>
          <w:rFonts w:ascii="Times New Roman" w:hAnsi="Times New Roman" w:cs="Times New Roman"/>
        </w:rPr>
        <w:t xml:space="preserve"> to have a </w:t>
      </w:r>
      <w:r w:rsidR="00985A64">
        <w:rPr>
          <w:rFonts w:ascii="Times New Roman" w:hAnsi="Times New Roman" w:cs="Times New Roman"/>
        </w:rPr>
        <w:t>device placed on their properties or in their communities and primary reasons for lack of willingness</w:t>
      </w:r>
    </w:p>
    <w:p w:rsidR="00985A64" w:rsidP="00A42655" w:rsidRDefault="00985A64" w14:paraId="3F0EFBDE" w14:textId="1BBA9266">
      <w:pPr>
        <w:pStyle w:val="ListParagraph"/>
        <w:numPr>
          <w:ilvl w:val="0"/>
          <w:numId w:val="24"/>
        </w:numPr>
        <w:rPr>
          <w:rFonts w:ascii="Times New Roman" w:hAnsi="Times New Roman" w:cs="Times New Roman"/>
        </w:rPr>
      </w:pPr>
      <w:r>
        <w:rPr>
          <w:rFonts w:ascii="Times New Roman" w:hAnsi="Times New Roman" w:cs="Times New Roman"/>
        </w:rPr>
        <w:t xml:space="preserve">Assess </w:t>
      </w:r>
      <w:r w:rsidRPr="00985A64">
        <w:rPr>
          <w:rFonts w:ascii="Times New Roman" w:hAnsi="Times New Roman" w:cs="Times New Roman"/>
        </w:rPr>
        <w:t>the feasibility of conducting a 4-poster intervention study in high LDI counties</w:t>
      </w:r>
      <w:r>
        <w:rPr>
          <w:rFonts w:ascii="Times New Roman" w:hAnsi="Times New Roman" w:cs="Times New Roman"/>
        </w:rPr>
        <w:t xml:space="preserve"> in CT and NY</w:t>
      </w:r>
      <w:r w:rsidR="00BC2915">
        <w:rPr>
          <w:rFonts w:ascii="Times New Roman" w:hAnsi="Times New Roman" w:cs="Times New Roman"/>
        </w:rPr>
        <w:t xml:space="preserve"> to assess impacts on human-tick encounters and tickborne disease</w:t>
      </w:r>
    </w:p>
    <w:p w:rsidRPr="00187A49" w:rsidR="00A42655" w:rsidP="00A42655" w:rsidRDefault="00985A64" w14:paraId="785A337A" w14:textId="14A9F730">
      <w:pPr>
        <w:pStyle w:val="ListParagraph"/>
        <w:numPr>
          <w:ilvl w:val="0"/>
          <w:numId w:val="24"/>
        </w:numPr>
        <w:rPr>
          <w:rFonts w:ascii="Times New Roman" w:hAnsi="Times New Roman" w:cs="Times New Roman"/>
        </w:rPr>
      </w:pPr>
      <w:r>
        <w:rPr>
          <w:rFonts w:ascii="Times New Roman" w:hAnsi="Times New Roman" w:cs="Times New Roman"/>
        </w:rPr>
        <w:t>I</w:t>
      </w:r>
      <w:r w:rsidRPr="00985A64">
        <w:rPr>
          <w:rFonts w:ascii="Times New Roman" w:hAnsi="Times New Roman" w:cs="Times New Roman"/>
        </w:rPr>
        <w:t>dentify specific communities with high levels of acceptance where a future</w:t>
      </w:r>
      <w:r>
        <w:rPr>
          <w:rFonts w:ascii="Times New Roman" w:hAnsi="Times New Roman" w:cs="Times New Roman"/>
        </w:rPr>
        <w:t xml:space="preserve"> 4-poster</w:t>
      </w:r>
      <w:r w:rsidRPr="00985A64">
        <w:rPr>
          <w:rFonts w:ascii="Times New Roman" w:hAnsi="Times New Roman" w:cs="Times New Roman"/>
        </w:rPr>
        <w:t xml:space="preserve"> intervention study could </w:t>
      </w:r>
      <w:r w:rsidR="00BC2915">
        <w:rPr>
          <w:rFonts w:ascii="Times New Roman" w:hAnsi="Times New Roman" w:cs="Times New Roman"/>
        </w:rPr>
        <w:t xml:space="preserve">potentially </w:t>
      </w:r>
      <w:r w:rsidRPr="00985A64">
        <w:rPr>
          <w:rFonts w:ascii="Times New Roman" w:hAnsi="Times New Roman" w:cs="Times New Roman"/>
        </w:rPr>
        <w:t xml:space="preserve">be </w:t>
      </w:r>
      <w:r>
        <w:rPr>
          <w:rFonts w:ascii="Times New Roman" w:hAnsi="Times New Roman" w:cs="Times New Roman"/>
        </w:rPr>
        <w:t>conducted</w:t>
      </w:r>
    </w:p>
    <w:p w:rsidRPr="00CA67D2" w:rsidR="00D75459" w:rsidP="00CA67D2" w:rsidRDefault="00D75459" w14:paraId="64A05C04" w14:textId="10A647C3">
      <w:pPr>
        <w:pStyle w:val="Heading2"/>
      </w:pPr>
      <w:bookmarkStart w:name="_Toc29976473" w:id="15"/>
      <w:r w:rsidRPr="00CA67D2">
        <w:t>Timeline</w:t>
      </w:r>
      <w:bookmarkEnd w:id="15"/>
    </w:p>
    <w:p w:rsidRPr="00187A49" w:rsidR="00A42655" w:rsidP="00A42655" w:rsidRDefault="002816E3" w14:paraId="79796246" w14:textId="7AA22FD6">
      <w:pPr>
        <w:rPr>
          <w:rFonts w:ascii="Times New Roman" w:hAnsi="Times New Roman" w:cs="Times New Roman"/>
        </w:rPr>
      </w:pPr>
      <w:r w:rsidRPr="00187A49">
        <w:rPr>
          <w:rFonts w:ascii="Times New Roman" w:hAnsi="Times New Roman" w:cs="Times New Roman"/>
        </w:rPr>
        <w:t>March-April</w:t>
      </w:r>
      <w:r w:rsidRPr="00187A49" w:rsidR="008324A4">
        <w:rPr>
          <w:rFonts w:ascii="Times New Roman" w:hAnsi="Times New Roman" w:cs="Times New Roman"/>
        </w:rPr>
        <w:t xml:space="preserve"> </w:t>
      </w:r>
      <w:r w:rsidRPr="00187A49" w:rsidR="00234F50">
        <w:rPr>
          <w:rFonts w:ascii="Times New Roman" w:hAnsi="Times New Roman" w:cs="Times New Roman"/>
        </w:rPr>
        <w:t>20</w:t>
      </w:r>
      <w:r w:rsidRPr="00187A49">
        <w:rPr>
          <w:rFonts w:ascii="Times New Roman" w:hAnsi="Times New Roman" w:cs="Times New Roman"/>
        </w:rPr>
        <w:t>20</w:t>
      </w:r>
    </w:p>
    <w:p w:rsidRPr="00187A49" w:rsidR="007B37E2" w:rsidP="007B37E2" w:rsidRDefault="007B37E2" w14:paraId="48E9116C" w14:textId="15402603">
      <w:pPr>
        <w:pStyle w:val="ListParagraph"/>
        <w:numPr>
          <w:ilvl w:val="0"/>
          <w:numId w:val="26"/>
        </w:numPr>
        <w:rPr>
          <w:rFonts w:ascii="Times New Roman" w:hAnsi="Times New Roman" w:cs="Times New Roman"/>
        </w:rPr>
      </w:pPr>
      <w:r w:rsidRPr="00187A49">
        <w:rPr>
          <w:rFonts w:ascii="Times New Roman" w:hAnsi="Times New Roman" w:cs="Times New Roman"/>
        </w:rPr>
        <w:t xml:space="preserve">Initiate </w:t>
      </w:r>
      <w:r w:rsidRPr="00187A49" w:rsidR="00864200">
        <w:rPr>
          <w:rFonts w:ascii="Times New Roman" w:hAnsi="Times New Roman" w:cs="Times New Roman"/>
        </w:rPr>
        <w:t xml:space="preserve">survey </w:t>
      </w:r>
      <w:r w:rsidRPr="00187A49">
        <w:rPr>
          <w:rFonts w:ascii="Times New Roman" w:hAnsi="Times New Roman" w:cs="Times New Roman"/>
        </w:rPr>
        <w:t>recruitment activities</w:t>
      </w:r>
    </w:p>
    <w:p w:rsidRPr="00187A49" w:rsidR="007B37E2" w:rsidP="007B37E2" w:rsidRDefault="007B37E2" w14:paraId="7BC39E0A" w14:textId="4B3AD4E5">
      <w:pPr>
        <w:pStyle w:val="ListParagraph"/>
        <w:numPr>
          <w:ilvl w:val="0"/>
          <w:numId w:val="26"/>
        </w:numPr>
        <w:rPr>
          <w:rFonts w:ascii="Times New Roman" w:hAnsi="Times New Roman" w:cs="Times New Roman"/>
        </w:rPr>
      </w:pPr>
      <w:r w:rsidRPr="00187A49">
        <w:rPr>
          <w:rFonts w:ascii="Times New Roman" w:hAnsi="Times New Roman" w:cs="Times New Roman"/>
        </w:rPr>
        <w:t xml:space="preserve">Enroll </w:t>
      </w:r>
      <w:r w:rsidRPr="00187A49" w:rsidR="00864200">
        <w:rPr>
          <w:rFonts w:ascii="Times New Roman" w:hAnsi="Times New Roman" w:cs="Times New Roman"/>
        </w:rPr>
        <w:t xml:space="preserve">survey </w:t>
      </w:r>
      <w:r w:rsidR="00884BFE">
        <w:rPr>
          <w:rFonts w:ascii="Times New Roman" w:hAnsi="Times New Roman" w:cs="Times New Roman"/>
        </w:rPr>
        <w:t>respondent</w:t>
      </w:r>
      <w:r w:rsidRPr="00187A49">
        <w:rPr>
          <w:rFonts w:ascii="Times New Roman" w:hAnsi="Times New Roman" w:cs="Times New Roman"/>
        </w:rPr>
        <w:t>s</w:t>
      </w:r>
    </w:p>
    <w:p w:rsidRPr="00187A49" w:rsidR="007B37E2" w:rsidP="007B37E2" w:rsidRDefault="00864200" w14:paraId="60E45A13" w14:textId="276F55C5">
      <w:pPr>
        <w:pStyle w:val="ListParagraph"/>
        <w:numPr>
          <w:ilvl w:val="0"/>
          <w:numId w:val="26"/>
        </w:numPr>
        <w:rPr>
          <w:rFonts w:ascii="Times New Roman" w:hAnsi="Times New Roman" w:cs="Times New Roman"/>
        </w:rPr>
      </w:pPr>
      <w:r w:rsidRPr="00187A49">
        <w:rPr>
          <w:rFonts w:ascii="Times New Roman" w:hAnsi="Times New Roman" w:cs="Times New Roman"/>
        </w:rPr>
        <w:t xml:space="preserve">Survey </w:t>
      </w:r>
      <w:r w:rsidR="00884BFE">
        <w:rPr>
          <w:rFonts w:ascii="Times New Roman" w:hAnsi="Times New Roman" w:cs="Times New Roman"/>
        </w:rPr>
        <w:t>respondent</w:t>
      </w:r>
      <w:r w:rsidRPr="00187A49" w:rsidR="007B37E2">
        <w:rPr>
          <w:rFonts w:ascii="Times New Roman" w:hAnsi="Times New Roman" w:cs="Times New Roman"/>
        </w:rPr>
        <w:t>s complete web-based survey</w:t>
      </w:r>
    </w:p>
    <w:p w:rsidRPr="00187A49" w:rsidR="007B37E2" w:rsidP="00A42655" w:rsidRDefault="007029D3" w14:paraId="5DE6E530" w14:textId="3D2EC35C">
      <w:pPr>
        <w:rPr>
          <w:rFonts w:ascii="Times New Roman" w:hAnsi="Times New Roman" w:cs="Times New Roman"/>
        </w:rPr>
      </w:pPr>
      <w:r>
        <w:rPr>
          <w:rFonts w:ascii="Times New Roman" w:hAnsi="Times New Roman" w:cs="Times New Roman"/>
        </w:rPr>
        <w:t>May</w:t>
      </w:r>
      <w:r w:rsidRPr="00187A49" w:rsidR="002816E3">
        <w:rPr>
          <w:rFonts w:ascii="Times New Roman" w:hAnsi="Times New Roman" w:cs="Times New Roman"/>
        </w:rPr>
        <w:t xml:space="preserve"> 2020</w:t>
      </w:r>
      <w:r w:rsidRPr="00187A49" w:rsidR="008324A4">
        <w:rPr>
          <w:rFonts w:ascii="Times New Roman" w:hAnsi="Times New Roman" w:cs="Times New Roman"/>
        </w:rPr>
        <w:t>-</w:t>
      </w:r>
      <w:r>
        <w:rPr>
          <w:rFonts w:ascii="Times New Roman" w:hAnsi="Times New Roman" w:cs="Times New Roman"/>
        </w:rPr>
        <w:t>August</w:t>
      </w:r>
      <w:r w:rsidRPr="00187A49" w:rsidR="008324A4">
        <w:rPr>
          <w:rFonts w:ascii="Times New Roman" w:hAnsi="Times New Roman" w:cs="Times New Roman"/>
        </w:rPr>
        <w:t xml:space="preserve"> 2020</w:t>
      </w:r>
    </w:p>
    <w:p w:rsidRPr="00187A49" w:rsidR="007B37E2" w:rsidP="007B37E2" w:rsidRDefault="007B37E2" w14:paraId="50C9EC8B" w14:textId="3ED3A225">
      <w:pPr>
        <w:pStyle w:val="ListParagraph"/>
        <w:numPr>
          <w:ilvl w:val="0"/>
          <w:numId w:val="27"/>
        </w:numPr>
        <w:rPr>
          <w:rFonts w:ascii="Times New Roman" w:hAnsi="Times New Roman" w:cs="Times New Roman"/>
        </w:rPr>
      </w:pPr>
      <w:r w:rsidRPr="00187A49">
        <w:rPr>
          <w:rFonts w:ascii="Times New Roman" w:hAnsi="Times New Roman" w:cs="Times New Roman"/>
        </w:rPr>
        <w:t>Data cleaned and analyzed</w:t>
      </w:r>
    </w:p>
    <w:p w:rsidRPr="00187A49" w:rsidR="00DD2D1E" w:rsidP="00DD2D1E" w:rsidRDefault="007B37E2" w14:paraId="272D606E" w14:textId="7EB74CA3">
      <w:pPr>
        <w:pStyle w:val="ListParagraph"/>
        <w:numPr>
          <w:ilvl w:val="0"/>
          <w:numId w:val="27"/>
        </w:numPr>
        <w:rPr>
          <w:rFonts w:ascii="Times New Roman" w:hAnsi="Times New Roman" w:cs="Times New Roman"/>
        </w:rPr>
      </w:pPr>
      <w:r w:rsidRPr="00187A49">
        <w:rPr>
          <w:rFonts w:ascii="Times New Roman" w:hAnsi="Times New Roman" w:cs="Times New Roman"/>
        </w:rPr>
        <w:t>Manuscript of findings prepared</w:t>
      </w:r>
    </w:p>
    <w:p w:rsidRPr="00CA67D2" w:rsidR="00FB6E3C" w:rsidP="00CA67D2" w:rsidRDefault="00FB6E3C" w14:paraId="3EB4BBF0" w14:textId="318C38E8">
      <w:pPr>
        <w:pStyle w:val="Heading1"/>
      </w:pPr>
      <w:bookmarkStart w:name="_Toc29976474" w:id="16"/>
      <w:r w:rsidRPr="00CA67D2">
        <w:t>S</w:t>
      </w:r>
      <w:r w:rsidRPr="00CA67D2" w:rsidR="00414530">
        <w:t>TUDY DESIGN</w:t>
      </w:r>
      <w:bookmarkEnd w:id="16"/>
    </w:p>
    <w:p w:rsidRPr="00187A49" w:rsidR="00C5414C" w:rsidP="00840202" w:rsidRDefault="00C5414C" w14:paraId="4DAF3936" w14:textId="616F8BC3">
      <w:pPr>
        <w:rPr>
          <w:rFonts w:ascii="Times New Roman" w:hAnsi="Times New Roman" w:eastAsia="Times New Roman" w:cs="Times New Roman"/>
        </w:rPr>
      </w:pPr>
      <w:r w:rsidRPr="00187A49">
        <w:rPr>
          <w:rFonts w:ascii="Times New Roman" w:hAnsi="Times New Roman" w:cs="Times New Roman"/>
        </w:rPr>
        <w:t xml:space="preserve">Using a cross-sectional design, we will conduct a population-based survey among residents of </w:t>
      </w:r>
      <w:r w:rsidR="00A31CBF">
        <w:rPr>
          <w:rFonts w:ascii="Times New Roman" w:hAnsi="Times New Roman" w:cs="Times New Roman"/>
        </w:rPr>
        <w:t xml:space="preserve">high LDI counties in </w:t>
      </w:r>
      <w:r w:rsidRPr="00187A49">
        <w:rPr>
          <w:rFonts w:ascii="Times New Roman" w:hAnsi="Times New Roman" w:cs="Times New Roman"/>
        </w:rPr>
        <w:t>CT and NY</w:t>
      </w:r>
      <w:r w:rsidRPr="00187A49" w:rsidR="00422410">
        <w:rPr>
          <w:rFonts w:ascii="Times New Roman" w:hAnsi="Times New Roman" w:cs="Times New Roman"/>
        </w:rPr>
        <w:t xml:space="preserve"> </w:t>
      </w:r>
      <w:r w:rsidR="00A31CBF">
        <w:rPr>
          <w:rFonts w:ascii="Times New Roman" w:hAnsi="Times New Roman" w:cs="Times New Roman"/>
        </w:rPr>
        <w:t>from</w:t>
      </w:r>
      <w:r w:rsidRPr="00187A49">
        <w:rPr>
          <w:rFonts w:ascii="Times New Roman" w:hAnsi="Times New Roman" w:cs="Times New Roman"/>
        </w:rPr>
        <w:t xml:space="preserve"> </w:t>
      </w:r>
      <w:r w:rsidRPr="00187A49" w:rsidR="002816E3">
        <w:rPr>
          <w:rFonts w:ascii="Times New Roman" w:hAnsi="Times New Roman" w:cs="Times New Roman"/>
        </w:rPr>
        <w:t>March</w:t>
      </w:r>
      <w:r w:rsidRPr="00187A49" w:rsidR="00864200">
        <w:rPr>
          <w:rFonts w:ascii="Times New Roman" w:hAnsi="Times New Roman" w:cs="Times New Roman"/>
        </w:rPr>
        <w:t>-April</w:t>
      </w:r>
      <w:r w:rsidRPr="00187A49" w:rsidR="002816E3">
        <w:rPr>
          <w:rFonts w:ascii="Times New Roman" w:hAnsi="Times New Roman" w:cs="Times New Roman"/>
        </w:rPr>
        <w:t xml:space="preserve"> of 2020</w:t>
      </w:r>
      <w:r w:rsidRPr="00187A49">
        <w:rPr>
          <w:rFonts w:ascii="Times New Roman" w:hAnsi="Times New Roman" w:cs="Times New Roman"/>
        </w:rPr>
        <w:t>. We will conduct descriptive analyses of survey results</w:t>
      </w:r>
      <w:r w:rsidRPr="00187A49" w:rsidR="001E74B1">
        <w:rPr>
          <w:rFonts w:ascii="Times New Roman" w:hAnsi="Times New Roman" w:cs="Times New Roman"/>
        </w:rPr>
        <w:t xml:space="preserve"> to determine </w:t>
      </w:r>
      <w:r w:rsidR="00884BFE">
        <w:rPr>
          <w:rFonts w:ascii="Times New Roman" w:hAnsi="Times New Roman" w:cs="Times New Roman"/>
        </w:rPr>
        <w:t>respondent</w:t>
      </w:r>
      <w:r w:rsidRPr="00187A49" w:rsidR="00840202">
        <w:rPr>
          <w:rFonts w:ascii="Times New Roman" w:hAnsi="Times New Roman" w:cs="Times New Roman"/>
        </w:rPr>
        <w:t xml:space="preserve">s’ </w:t>
      </w:r>
      <w:r w:rsidRPr="00187A49" w:rsidR="001E74B1">
        <w:rPr>
          <w:rFonts w:ascii="Times New Roman" w:hAnsi="Times New Roman" w:cs="Times New Roman"/>
        </w:rPr>
        <w:t>a</w:t>
      </w:r>
      <w:r w:rsidRPr="00187A49" w:rsidR="00840202">
        <w:rPr>
          <w:rFonts w:ascii="Times New Roman" w:hAnsi="Times New Roman" w:cs="Times New Roman"/>
        </w:rPr>
        <w:t>cceptance of 4-poster devices as a means of community tick control,</w:t>
      </w:r>
      <w:r w:rsidRPr="00187A49">
        <w:rPr>
          <w:rFonts w:ascii="Times New Roman" w:hAnsi="Times New Roman" w:cs="Times New Roman"/>
        </w:rPr>
        <w:t xml:space="preserve"> and evaluate associations, if any, between </w:t>
      </w:r>
      <w:r w:rsidR="00884BFE">
        <w:rPr>
          <w:rFonts w:ascii="Times New Roman" w:hAnsi="Times New Roman" w:cs="Times New Roman"/>
        </w:rPr>
        <w:t>respondent</w:t>
      </w:r>
      <w:r w:rsidR="00A31CBF">
        <w:rPr>
          <w:rFonts w:ascii="Times New Roman" w:hAnsi="Times New Roman" w:cs="Times New Roman"/>
        </w:rPr>
        <w:t xml:space="preserve"> </w:t>
      </w:r>
      <w:r w:rsidRPr="00187A49" w:rsidR="00840202">
        <w:rPr>
          <w:rFonts w:ascii="Times New Roman" w:hAnsi="Times New Roman" w:cs="Times New Roman"/>
        </w:rPr>
        <w:t>willingness to have a</w:t>
      </w:r>
      <w:r w:rsidRPr="00187A49">
        <w:rPr>
          <w:rFonts w:ascii="Times New Roman" w:hAnsi="Times New Roman" w:cs="Times New Roman"/>
        </w:rPr>
        <w:t xml:space="preserve"> 4-poster device</w:t>
      </w:r>
      <w:r w:rsidRPr="00187A49" w:rsidR="00840202">
        <w:rPr>
          <w:rFonts w:ascii="Times New Roman" w:hAnsi="Times New Roman" w:cs="Times New Roman"/>
        </w:rPr>
        <w:t xml:space="preserve"> placed on their propert</w:t>
      </w:r>
      <w:r w:rsidR="00985A64">
        <w:rPr>
          <w:rFonts w:ascii="Times New Roman" w:hAnsi="Times New Roman" w:cs="Times New Roman"/>
        </w:rPr>
        <w:t>ies</w:t>
      </w:r>
      <w:r w:rsidRPr="00187A49" w:rsidR="00840202">
        <w:rPr>
          <w:rFonts w:ascii="Times New Roman" w:hAnsi="Times New Roman" w:cs="Times New Roman"/>
        </w:rPr>
        <w:t xml:space="preserve"> or in their communit</w:t>
      </w:r>
      <w:r w:rsidR="00985A64">
        <w:rPr>
          <w:rFonts w:ascii="Times New Roman" w:hAnsi="Times New Roman" w:cs="Times New Roman"/>
        </w:rPr>
        <w:t>ies</w:t>
      </w:r>
      <w:r w:rsidRPr="00187A49" w:rsidR="00864200">
        <w:rPr>
          <w:rFonts w:ascii="Times New Roman" w:hAnsi="Times New Roman" w:cs="Times New Roman"/>
        </w:rPr>
        <w:t xml:space="preserve"> </w:t>
      </w:r>
      <w:r w:rsidRPr="00187A49" w:rsidR="00864200">
        <w:rPr>
          <w:rFonts w:ascii="Times New Roman" w:hAnsi="Times New Roman" w:cs="Times New Roman"/>
        </w:rPr>
        <w:lastRenderedPageBreak/>
        <w:t>and</w:t>
      </w:r>
      <w:r w:rsidRPr="00187A49">
        <w:rPr>
          <w:rFonts w:ascii="Times New Roman" w:hAnsi="Times New Roman" w:cs="Times New Roman"/>
        </w:rPr>
        <w:t xml:space="preserve"> </w:t>
      </w:r>
      <w:r w:rsidR="00884BFE">
        <w:rPr>
          <w:rFonts w:ascii="Times New Roman" w:hAnsi="Times New Roman" w:cs="Times New Roman"/>
        </w:rPr>
        <w:t>respondent</w:t>
      </w:r>
      <w:r w:rsidR="00A31CBF">
        <w:rPr>
          <w:rFonts w:ascii="Times New Roman" w:hAnsi="Times New Roman" w:cs="Times New Roman"/>
        </w:rPr>
        <w:t xml:space="preserve"> and household characteristics, concern for and experience with tickborne diseases, and opinions on</w:t>
      </w:r>
      <w:r w:rsidRPr="00187A49" w:rsidR="005432AA">
        <w:rPr>
          <w:rFonts w:ascii="Times New Roman" w:hAnsi="Times New Roman" w:cs="Times New Roman"/>
        </w:rPr>
        <w:t xml:space="preserve"> community tick control</w:t>
      </w:r>
      <w:r w:rsidRPr="00187A49">
        <w:rPr>
          <w:rFonts w:ascii="Times New Roman" w:hAnsi="Times New Roman" w:cs="Times New Roman"/>
        </w:rPr>
        <w:t>.</w:t>
      </w:r>
    </w:p>
    <w:p w:rsidRPr="00CA67D2" w:rsidR="00414530" w:rsidP="00CA67D2" w:rsidRDefault="00414530" w14:paraId="32A64FE3" w14:textId="5D335F86">
      <w:pPr>
        <w:pStyle w:val="Heading1"/>
      </w:pPr>
      <w:bookmarkStart w:name="_Toc29976475" w:id="17"/>
      <w:r w:rsidRPr="00CA67D2">
        <w:t>STUDY POPULATION</w:t>
      </w:r>
      <w:bookmarkEnd w:id="17"/>
    </w:p>
    <w:p w:rsidRPr="00187A49" w:rsidR="00422410" w:rsidP="00422410" w:rsidRDefault="00A63B38" w14:paraId="60FAAB9A" w14:textId="0038F322">
      <w:pPr>
        <w:rPr>
          <w:rFonts w:ascii="Times New Roman" w:hAnsi="Times New Roman" w:eastAsia="Times New Roman" w:cs="Times New Roman"/>
        </w:rPr>
      </w:pPr>
      <w:r w:rsidRPr="00187A49">
        <w:rPr>
          <w:rFonts w:ascii="Times New Roman" w:hAnsi="Times New Roman" w:cs="Times New Roman"/>
        </w:rPr>
        <w:t xml:space="preserve">We will send survey invitations to a random sample of </w:t>
      </w:r>
      <w:r w:rsidRPr="00187A49" w:rsidR="00422410">
        <w:rPr>
          <w:rFonts w:ascii="Times New Roman" w:hAnsi="Times New Roman" w:cs="Times New Roman"/>
        </w:rPr>
        <w:t>residences</w:t>
      </w:r>
      <w:r w:rsidRPr="00187A49">
        <w:rPr>
          <w:rFonts w:ascii="Times New Roman" w:hAnsi="Times New Roman" w:cs="Times New Roman"/>
        </w:rPr>
        <w:t xml:space="preserve"> </w:t>
      </w:r>
      <w:r w:rsidRPr="00187A49" w:rsidR="00422410">
        <w:rPr>
          <w:rFonts w:ascii="Times New Roman" w:hAnsi="Times New Roman" w:cs="Times New Roman"/>
        </w:rPr>
        <w:t>in</w:t>
      </w:r>
      <w:r w:rsidR="00342BE3">
        <w:rPr>
          <w:rFonts w:ascii="Times New Roman" w:hAnsi="Times New Roman" w:cs="Times New Roman"/>
        </w:rPr>
        <w:t xml:space="preserve"> select high LDI counties</w:t>
      </w:r>
      <w:r w:rsidRPr="00187A49">
        <w:rPr>
          <w:rFonts w:ascii="Times New Roman" w:hAnsi="Times New Roman" w:cs="Times New Roman"/>
        </w:rPr>
        <w:t xml:space="preserve"> in </w:t>
      </w:r>
      <w:r w:rsidRPr="00187A49" w:rsidR="00422410">
        <w:rPr>
          <w:rFonts w:ascii="Times New Roman" w:hAnsi="Times New Roman" w:cs="Times New Roman"/>
        </w:rPr>
        <w:t>CT and NY</w:t>
      </w:r>
      <w:r w:rsidR="00723D8E">
        <w:rPr>
          <w:rFonts w:ascii="Times New Roman" w:hAnsi="Times New Roman" w:cs="Times New Roman"/>
        </w:rPr>
        <w:t xml:space="preserve"> (Appendix A)</w:t>
      </w:r>
      <w:r w:rsidRPr="00187A49" w:rsidR="00422410">
        <w:rPr>
          <w:rFonts w:ascii="Times New Roman" w:hAnsi="Times New Roman" w:cs="Times New Roman"/>
        </w:rPr>
        <w:t>.</w:t>
      </w:r>
      <w:r w:rsidR="0004177F">
        <w:rPr>
          <w:rFonts w:ascii="Times New Roman" w:hAnsi="Times New Roman" w:cs="Times New Roman"/>
        </w:rPr>
        <w:t xml:space="preserve"> One adult over the age of 18 years from each residence will be asked to respond to the survey.</w:t>
      </w:r>
      <w:r w:rsidRPr="00187A49" w:rsidR="00422410">
        <w:rPr>
          <w:rFonts w:ascii="Times New Roman" w:hAnsi="Times New Roman" w:cs="Times New Roman"/>
        </w:rPr>
        <w:t xml:space="preserve"> </w:t>
      </w:r>
      <w:r w:rsidRPr="00BD0854" w:rsidR="00FC70E1">
        <w:rPr>
          <w:rFonts w:ascii="Times New Roman" w:hAnsi="Times New Roman" w:cs="Times New Roman"/>
        </w:rPr>
        <w:t>Random s</w:t>
      </w:r>
      <w:r w:rsidRPr="00BD0854" w:rsidR="00422410">
        <w:rPr>
          <w:rFonts w:ascii="Times New Roman" w:hAnsi="Times New Roman" w:cs="Times New Roman"/>
        </w:rPr>
        <w:t>election of addresses wil</w:t>
      </w:r>
      <w:r w:rsidR="009F4629">
        <w:rPr>
          <w:rFonts w:ascii="Times New Roman" w:hAnsi="Times New Roman" w:cs="Times New Roman"/>
        </w:rPr>
        <w:t>l be proportional to county population in CT</w:t>
      </w:r>
      <w:r w:rsidR="00C64706">
        <w:rPr>
          <w:rFonts w:ascii="Times New Roman" w:hAnsi="Times New Roman" w:cs="Times New Roman"/>
        </w:rPr>
        <w:t xml:space="preserve">. In NY, random selection of addresses will be stratified </w:t>
      </w:r>
      <w:r w:rsidR="001C53DC">
        <w:rPr>
          <w:rFonts w:ascii="Times New Roman" w:hAnsi="Times New Roman" w:cs="Times New Roman"/>
        </w:rPr>
        <w:t>to allow for comparison between Suffolk County</w:t>
      </w:r>
      <w:r w:rsidR="00F23A79">
        <w:rPr>
          <w:rFonts w:ascii="Times New Roman" w:hAnsi="Times New Roman" w:cs="Times New Roman"/>
        </w:rPr>
        <w:t>, where 4-poster devices have been deployed in several towns since</w:t>
      </w:r>
      <w:r w:rsidR="00FD2790">
        <w:rPr>
          <w:rFonts w:ascii="Times New Roman" w:hAnsi="Times New Roman" w:cs="Times New Roman"/>
        </w:rPr>
        <w:t xml:space="preserve"> 2008,</w:t>
      </w:r>
      <w:r w:rsidR="001C53DC">
        <w:rPr>
          <w:rFonts w:ascii="Times New Roman" w:hAnsi="Times New Roman" w:cs="Times New Roman"/>
        </w:rPr>
        <w:t xml:space="preserve"> and </w:t>
      </w:r>
      <w:r w:rsidR="00FD2790">
        <w:rPr>
          <w:rFonts w:ascii="Times New Roman" w:hAnsi="Times New Roman" w:cs="Times New Roman"/>
        </w:rPr>
        <w:t xml:space="preserve">seven high LDI Hudson Valley counties with no </w:t>
      </w:r>
      <w:r w:rsidR="00C64706">
        <w:rPr>
          <w:rFonts w:ascii="Times New Roman" w:hAnsi="Times New Roman" w:cs="Times New Roman"/>
        </w:rPr>
        <w:t xml:space="preserve">previous exposure to 4-poster devices in the community </w:t>
      </w:r>
      <w:r w:rsidR="009F4629">
        <w:rPr>
          <w:rFonts w:ascii="Times New Roman" w:hAnsi="Times New Roman" w:cs="Times New Roman"/>
        </w:rPr>
        <w:t>(</w:t>
      </w:r>
      <w:r w:rsidR="00C64706">
        <w:rPr>
          <w:rFonts w:ascii="Times New Roman" w:hAnsi="Times New Roman" w:cs="Times New Roman"/>
        </w:rPr>
        <w:t xml:space="preserve">the pooled populations of Westchester, Rockland, Putnam, Orange, </w:t>
      </w:r>
      <w:proofErr w:type="spellStart"/>
      <w:r w:rsidR="00C64706">
        <w:rPr>
          <w:rFonts w:ascii="Times New Roman" w:hAnsi="Times New Roman" w:cs="Times New Roman"/>
        </w:rPr>
        <w:t>Dutchess</w:t>
      </w:r>
      <w:proofErr w:type="spellEnd"/>
      <w:r w:rsidR="00C64706">
        <w:rPr>
          <w:rFonts w:ascii="Times New Roman" w:hAnsi="Times New Roman" w:cs="Times New Roman"/>
        </w:rPr>
        <w:t>, Ulster, and Sullivan counties</w:t>
      </w:r>
      <w:r w:rsidR="009F4629">
        <w:rPr>
          <w:rFonts w:ascii="Times New Roman" w:hAnsi="Times New Roman" w:cs="Times New Roman"/>
        </w:rPr>
        <w:t>)</w:t>
      </w:r>
      <w:r w:rsidR="00C64706">
        <w:rPr>
          <w:rFonts w:ascii="Times New Roman" w:hAnsi="Times New Roman" w:cs="Times New Roman"/>
        </w:rPr>
        <w:t>.</w:t>
      </w:r>
      <w:r w:rsidRPr="00BD0854" w:rsidR="00FC70E1">
        <w:rPr>
          <w:rFonts w:ascii="Times New Roman" w:hAnsi="Times New Roman" w:eastAsia="Times New Roman" w:cs="Times New Roman"/>
        </w:rPr>
        <w:t xml:space="preserve"> </w:t>
      </w:r>
      <w:r w:rsidRPr="00187A49" w:rsidR="00422410">
        <w:rPr>
          <w:rFonts w:ascii="Times New Roman" w:hAnsi="Times New Roman" w:eastAsia="Times New Roman" w:cs="Times New Roman"/>
        </w:rPr>
        <w:t xml:space="preserve">We aim to recruit at least </w:t>
      </w:r>
      <w:r w:rsidR="0004177F">
        <w:rPr>
          <w:rFonts w:ascii="Times New Roman" w:hAnsi="Times New Roman" w:eastAsia="Times New Roman" w:cs="Times New Roman"/>
        </w:rPr>
        <w:t>1500</w:t>
      </w:r>
      <w:r w:rsidRPr="00187A49" w:rsidR="00822517">
        <w:rPr>
          <w:rFonts w:ascii="Times New Roman" w:hAnsi="Times New Roman" w:eastAsia="Times New Roman" w:cs="Times New Roman"/>
        </w:rPr>
        <w:t xml:space="preserve"> </w:t>
      </w:r>
      <w:r w:rsidRPr="00187A49" w:rsidR="00422410">
        <w:rPr>
          <w:rFonts w:ascii="Times New Roman" w:hAnsi="Times New Roman" w:eastAsia="Times New Roman" w:cs="Times New Roman"/>
        </w:rPr>
        <w:t xml:space="preserve">individuals for this study (at least </w:t>
      </w:r>
      <w:r w:rsidR="0004177F">
        <w:rPr>
          <w:rFonts w:ascii="Times New Roman" w:hAnsi="Times New Roman" w:eastAsia="Times New Roman" w:cs="Times New Roman"/>
        </w:rPr>
        <w:t>500</w:t>
      </w:r>
      <w:r w:rsidRPr="00187A49" w:rsidR="00422410">
        <w:rPr>
          <w:rFonts w:ascii="Times New Roman" w:hAnsi="Times New Roman" w:eastAsia="Times New Roman" w:cs="Times New Roman"/>
        </w:rPr>
        <w:t xml:space="preserve"> </w:t>
      </w:r>
      <w:r w:rsidR="00884BFE">
        <w:rPr>
          <w:rFonts w:ascii="Times New Roman" w:hAnsi="Times New Roman" w:eastAsia="Times New Roman" w:cs="Times New Roman"/>
        </w:rPr>
        <w:t>respondent</w:t>
      </w:r>
      <w:r w:rsidRPr="00187A49" w:rsidR="00864200">
        <w:rPr>
          <w:rFonts w:ascii="Times New Roman" w:hAnsi="Times New Roman" w:eastAsia="Times New Roman" w:cs="Times New Roman"/>
        </w:rPr>
        <w:t xml:space="preserve">s in CT and at least </w:t>
      </w:r>
      <w:r w:rsidR="00EC5945">
        <w:rPr>
          <w:rFonts w:ascii="Times New Roman" w:hAnsi="Times New Roman" w:eastAsia="Times New Roman" w:cs="Times New Roman"/>
        </w:rPr>
        <w:t>500</w:t>
      </w:r>
      <w:r w:rsidRPr="00187A49" w:rsidR="00EC5945">
        <w:rPr>
          <w:rFonts w:ascii="Times New Roman" w:hAnsi="Times New Roman" w:eastAsia="Times New Roman" w:cs="Times New Roman"/>
        </w:rPr>
        <w:t xml:space="preserve"> </w:t>
      </w:r>
      <w:r w:rsidR="00906631">
        <w:rPr>
          <w:rFonts w:ascii="Times New Roman" w:hAnsi="Times New Roman" w:eastAsia="Times New Roman" w:cs="Times New Roman"/>
        </w:rPr>
        <w:t>respondent</w:t>
      </w:r>
      <w:r w:rsidRPr="00187A49" w:rsidR="00864200">
        <w:rPr>
          <w:rFonts w:ascii="Times New Roman" w:hAnsi="Times New Roman" w:eastAsia="Times New Roman" w:cs="Times New Roman"/>
        </w:rPr>
        <w:t>s</w:t>
      </w:r>
      <w:r w:rsidR="00EC5945">
        <w:rPr>
          <w:rFonts w:ascii="Times New Roman" w:hAnsi="Times New Roman" w:eastAsia="Times New Roman" w:cs="Times New Roman"/>
        </w:rPr>
        <w:t xml:space="preserve"> from each of two regions</w:t>
      </w:r>
      <w:r w:rsidRPr="00187A49" w:rsidR="00864200">
        <w:rPr>
          <w:rFonts w:ascii="Times New Roman" w:hAnsi="Times New Roman" w:eastAsia="Times New Roman" w:cs="Times New Roman"/>
        </w:rPr>
        <w:t xml:space="preserve"> in NY</w:t>
      </w:r>
      <w:r w:rsidRPr="00187A49" w:rsidR="00422410">
        <w:rPr>
          <w:rFonts w:ascii="Times New Roman" w:hAnsi="Times New Roman" w:eastAsia="Times New Roman" w:cs="Times New Roman"/>
        </w:rPr>
        <w:t>)</w:t>
      </w:r>
      <w:r w:rsidR="00174001">
        <w:rPr>
          <w:rFonts w:ascii="Times New Roman" w:hAnsi="Times New Roman" w:eastAsia="Times New Roman" w:cs="Times New Roman"/>
        </w:rPr>
        <w:t>.</w:t>
      </w:r>
    </w:p>
    <w:p w:rsidRPr="00187A49" w:rsidR="00422410" w:rsidP="00422410" w:rsidRDefault="00422410" w14:paraId="0B9611A8" w14:textId="27088009">
      <w:pPr>
        <w:widowControl w:val="0"/>
        <w:numPr>
          <w:ilvl w:val="0"/>
          <w:numId w:val="28"/>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Target population:</w:t>
      </w:r>
      <w:r w:rsidR="00723D8E">
        <w:rPr>
          <w:rFonts w:ascii="Times New Roman" w:hAnsi="Times New Roman" w:eastAsia="Times New Roman" w:cs="Times New Roman"/>
        </w:rPr>
        <w:t xml:space="preserve"> adult</w:t>
      </w:r>
      <w:r w:rsidRPr="00187A49">
        <w:rPr>
          <w:rFonts w:ascii="Times New Roman" w:hAnsi="Times New Roman" w:eastAsia="Times New Roman" w:cs="Times New Roman"/>
        </w:rPr>
        <w:t xml:space="preserve"> residents of</w:t>
      </w:r>
      <w:r w:rsidR="00723D8E">
        <w:rPr>
          <w:rFonts w:ascii="Times New Roman" w:hAnsi="Times New Roman" w:eastAsia="Times New Roman" w:cs="Times New Roman"/>
        </w:rPr>
        <w:t xml:space="preserve"> all</w:t>
      </w:r>
      <w:r w:rsidR="00141263">
        <w:rPr>
          <w:rFonts w:ascii="Times New Roman" w:hAnsi="Times New Roman" w:eastAsia="Times New Roman" w:cs="Times New Roman"/>
        </w:rPr>
        <w:t xml:space="preserve"> </w:t>
      </w:r>
      <w:r w:rsidR="004943F9">
        <w:rPr>
          <w:rFonts w:ascii="Times New Roman" w:hAnsi="Times New Roman" w:eastAsia="Times New Roman" w:cs="Times New Roman"/>
        </w:rPr>
        <w:t>eight</w:t>
      </w:r>
      <w:r w:rsidR="00723D8E">
        <w:rPr>
          <w:rFonts w:ascii="Times New Roman" w:hAnsi="Times New Roman" w:eastAsia="Times New Roman" w:cs="Times New Roman"/>
        </w:rPr>
        <w:t xml:space="preserve"> counties in CT (all counties meet LDI criteria)</w:t>
      </w:r>
      <w:r w:rsidR="004943F9">
        <w:rPr>
          <w:rFonts w:ascii="Times New Roman" w:hAnsi="Times New Roman" w:eastAsia="Times New Roman" w:cs="Times New Roman"/>
        </w:rPr>
        <w:t>,</w:t>
      </w:r>
      <w:r w:rsidR="00723D8E">
        <w:rPr>
          <w:rFonts w:ascii="Times New Roman" w:hAnsi="Times New Roman" w:eastAsia="Times New Roman" w:cs="Times New Roman"/>
        </w:rPr>
        <w:t xml:space="preserve"> residents of </w:t>
      </w:r>
      <w:r w:rsidR="00FC70E1">
        <w:rPr>
          <w:rFonts w:ascii="Times New Roman" w:hAnsi="Times New Roman" w:eastAsia="Times New Roman" w:cs="Times New Roman"/>
        </w:rPr>
        <w:t>seven</w:t>
      </w:r>
      <w:r w:rsidR="004943F9">
        <w:rPr>
          <w:rFonts w:ascii="Times New Roman" w:hAnsi="Times New Roman" w:eastAsia="Times New Roman" w:cs="Times New Roman"/>
        </w:rPr>
        <w:t xml:space="preserve"> </w:t>
      </w:r>
      <w:r w:rsidRPr="00187A49" w:rsidR="00E21A9C">
        <w:rPr>
          <w:rFonts w:ascii="Times New Roman" w:hAnsi="Times New Roman" w:eastAsia="Times New Roman" w:cs="Times New Roman"/>
        </w:rPr>
        <w:t>high LDI counties</w:t>
      </w:r>
      <w:r w:rsidR="00723D8E">
        <w:rPr>
          <w:rFonts w:ascii="Times New Roman" w:hAnsi="Times New Roman" w:eastAsia="Times New Roman" w:cs="Times New Roman"/>
        </w:rPr>
        <w:t xml:space="preserve"> in Hudson Valley, NY</w:t>
      </w:r>
      <w:r w:rsidR="00C64706">
        <w:rPr>
          <w:rFonts w:ascii="Times New Roman" w:hAnsi="Times New Roman" w:eastAsia="Times New Roman" w:cs="Times New Roman"/>
        </w:rPr>
        <w:t xml:space="preserve"> (Westchester, Rockland, Putnam, Orange, </w:t>
      </w:r>
      <w:proofErr w:type="spellStart"/>
      <w:r w:rsidR="00C64706">
        <w:rPr>
          <w:rFonts w:ascii="Times New Roman" w:hAnsi="Times New Roman" w:eastAsia="Times New Roman" w:cs="Times New Roman"/>
        </w:rPr>
        <w:t>Dutchess</w:t>
      </w:r>
      <w:proofErr w:type="spellEnd"/>
      <w:r w:rsidR="00C64706">
        <w:rPr>
          <w:rFonts w:ascii="Times New Roman" w:hAnsi="Times New Roman" w:eastAsia="Times New Roman" w:cs="Times New Roman"/>
        </w:rPr>
        <w:t>, Ulster, Sullivan)</w:t>
      </w:r>
      <w:r w:rsidR="00723D8E">
        <w:rPr>
          <w:rFonts w:ascii="Times New Roman" w:hAnsi="Times New Roman" w:eastAsia="Times New Roman" w:cs="Times New Roman"/>
        </w:rPr>
        <w:t xml:space="preserve"> and one high LDI county </w:t>
      </w:r>
      <w:r w:rsidR="00FC70E1">
        <w:rPr>
          <w:rFonts w:ascii="Times New Roman" w:hAnsi="Times New Roman" w:eastAsia="Times New Roman" w:cs="Times New Roman"/>
        </w:rPr>
        <w:t>in</w:t>
      </w:r>
      <w:r w:rsidR="00723D8E">
        <w:rPr>
          <w:rFonts w:ascii="Times New Roman" w:hAnsi="Times New Roman" w:eastAsia="Times New Roman" w:cs="Times New Roman"/>
        </w:rPr>
        <w:t xml:space="preserve"> Long Island,</w:t>
      </w:r>
      <w:r w:rsidRPr="00187A49" w:rsidR="00864200">
        <w:rPr>
          <w:rFonts w:ascii="Times New Roman" w:hAnsi="Times New Roman" w:eastAsia="Times New Roman" w:cs="Times New Roman"/>
        </w:rPr>
        <w:t xml:space="preserve"> NY</w:t>
      </w:r>
      <w:r w:rsidR="00AB0C88">
        <w:rPr>
          <w:rFonts w:ascii="Times New Roman" w:hAnsi="Times New Roman" w:eastAsia="Times New Roman" w:cs="Times New Roman"/>
        </w:rPr>
        <w:t xml:space="preserve"> (Suffolk)</w:t>
      </w:r>
      <w:r w:rsidR="00723D8E">
        <w:rPr>
          <w:rFonts w:ascii="Times New Roman" w:hAnsi="Times New Roman" w:eastAsia="Times New Roman" w:cs="Times New Roman"/>
        </w:rPr>
        <w:t xml:space="preserve"> </w:t>
      </w:r>
    </w:p>
    <w:p w:rsidRPr="00187A49" w:rsidR="00422410" w:rsidP="00422410" w:rsidRDefault="00422410" w14:paraId="1730244A" w14:textId="3AF7E2B2">
      <w:pPr>
        <w:widowControl w:val="0"/>
        <w:numPr>
          <w:ilvl w:val="0"/>
          <w:numId w:val="28"/>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 xml:space="preserve">Sampling frame: </w:t>
      </w:r>
      <w:r w:rsidRPr="00187A49" w:rsidR="00864200">
        <w:rPr>
          <w:rFonts w:ascii="Times New Roman" w:hAnsi="Times New Roman" w:eastAsia="Times New Roman" w:cs="Times New Roman"/>
        </w:rPr>
        <w:t>1</w:t>
      </w:r>
      <w:r w:rsidR="00C64706">
        <w:rPr>
          <w:rFonts w:ascii="Times New Roman" w:hAnsi="Times New Roman" w:eastAsia="Times New Roman" w:cs="Times New Roman"/>
        </w:rPr>
        <w:t>500</w:t>
      </w:r>
      <w:r w:rsidRPr="00187A49">
        <w:rPr>
          <w:rFonts w:ascii="Times New Roman" w:hAnsi="Times New Roman" w:eastAsia="Times New Roman" w:cs="Times New Roman"/>
        </w:rPr>
        <w:t xml:space="preserve"> randomly selected households (</w:t>
      </w:r>
      <w:r w:rsidR="0004177F">
        <w:rPr>
          <w:rFonts w:ascii="Times New Roman" w:hAnsi="Times New Roman" w:eastAsia="Times New Roman" w:cs="Times New Roman"/>
        </w:rPr>
        <w:t>500</w:t>
      </w:r>
      <w:r w:rsidRPr="00187A49">
        <w:rPr>
          <w:rFonts w:ascii="Times New Roman" w:hAnsi="Times New Roman" w:eastAsia="Times New Roman" w:cs="Times New Roman"/>
        </w:rPr>
        <w:t xml:space="preserve"> </w:t>
      </w:r>
      <w:r w:rsidRPr="00187A49" w:rsidR="00864200">
        <w:rPr>
          <w:rFonts w:ascii="Times New Roman" w:hAnsi="Times New Roman" w:eastAsia="Times New Roman" w:cs="Times New Roman"/>
        </w:rPr>
        <w:t>in CT; 10</w:t>
      </w:r>
      <w:r w:rsidR="0004177F">
        <w:rPr>
          <w:rFonts w:ascii="Times New Roman" w:hAnsi="Times New Roman" w:eastAsia="Times New Roman" w:cs="Times New Roman"/>
        </w:rPr>
        <w:t>00</w:t>
      </w:r>
      <w:r w:rsidRPr="00187A49" w:rsidR="00864200">
        <w:rPr>
          <w:rFonts w:ascii="Times New Roman" w:hAnsi="Times New Roman" w:eastAsia="Times New Roman" w:cs="Times New Roman"/>
        </w:rPr>
        <w:t xml:space="preserve"> in NY</w:t>
      </w:r>
      <w:r w:rsidRPr="00187A49">
        <w:rPr>
          <w:rFonts w:ascii="Times New Roman" w:hAnsi="Times New Roman" w:eastAsia="Times New Roman" w:cs="Times New Roman"/>
        </w:rPr>
        <w:t xml:space="preserve">) in </w:t>
      </w:r>
      <w:r w:rsidR="00AB0C88">
        <w:rPr>
          <w:rFonts w:ascii="Times New Roman" w:hAnsi="Times New Roman" w:eastAsia="Times New Roman" w:cs="Times New Roman"/>
        </w:rPr>
        <w:t>all</w:t>
      </w:r>
      <w:r w:rsidR="00FC70E1">
        <w:rPr>
          <w:rFonts w:ascii="Times New Roman" w:hAnsi="Times New Roman" w:eastAsia="Times New Roman" w:cs="Times New Roman"/>
        </w:rPr>
        <w:t xml:space="preserve"> 8</w:t>
      </w:r>
      <w:r w:rsidR="00AB0C88">
        <w:rPr>
          <w:rFonts w:ascii="Times New Roman" w:hAnsi="Times New Roman" w:eastAsia="Times New Roman" w:cs="Times New Roman"/>
        </w:rPr>
        <w:t xml:space="preserve"> counties in </w:t>
      </w:r>
      <w:r w:rsidRPr="00187A49">
        <w:rPr>
          <w:rFonts w:ascii="Times New Roman" w:hAnsi="Times New Roman" w:eastAsia="Times New Roman" w:cs="Times New Roman"/>
        </w:rPr>
        <w:t xml:space="preserve">CT and </w:t>
      </w:r>
      <w:r w:rsidR="00FC70E1">
        <w:rPr>
          <w:rFonts w:ascii="Times New Roman" w:hAnsi="Times New Roman" w:eastAsia="Times New Roman" w:cs="Times New Roman"/>
        </w:rPr>
        <w:t>8</w:t>
      </w:r>
      <w:r w:rsidR="00AB0C88">
        <w:rPr>
          <w:rFonts w:ascii="Times New Roman" w:hAnsi="Times New Roman" w:eastAsia="Times New Roman" w:cs="Times New Roman"/>
        </w:rPr>
        <w:t xml:space="preserve"> counties in </w:t>
      </w:r>
      <w:r w:rsidRPr="00187A49">
        <w:rPr>
          <w:rFonts w:ascii="Times New Roman" w:hAnsi="Times New Roman" w:eastAsia="Times New Roman" w:cs="Times New Roman"/>
        </w:rPr>
        <w:t>NY</w:t>
      </w:r>
    </w:p>
    <w:p w:rsidRPr="00187A49" w:rsidR="00422410" w:rsidP="00422410" w:rsidRDefault="00422410" w14:paraId="2CECDE96" w14:textId="77777777">
      <w:pPr>
        <w:widowControl w:val="0"/>
        <w:numPr>
          <w:ilvl w:val="0"/>
          <w:numId w:val="28"/>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Sampling unit: households</w:t>
      </w:r>
    </w:p>
    <w:p w:rsidRPr="00D10595" w:rsidR="00F411A8" w:rsidP="00414530" w:rsidRDefault="00422410" w14:paraId="431766E7" w14:textId="5B36AF11">
      <w:pPr>
        <w:widowControl w:val="0"/>
        <w:numPr>
          <w:ilvl w:val="0"/>
          <w:numId w:val="28"/>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D10595">
        <w:rPr>
          <w:rFonts w:ascii="Times New Roman" w:hAnsi="Times New Roman" w:eastAsia="Times New Roman" w:cs="Times New Roman"/>
        </w:rPr>
        <w:t>Observation unit:</w:t>
      </w:r>
      <w:r w:rsidR="00D10595">
        <w:rPr>
          <w:rFonts w:ascii="Times New Roman" w:hAnsi="Times New Roman" w:eastAsia="Times New Roman" w:cs="Times New Roman"/>
        </w:rPr>
        <w:t xml:space="preserve"> an</w:t>
      </w:r>
      <w:r w:rsidRPr="00D10595">
        <w:rPr>
          <w:rFonts w:ascii="Times New Roman" w:hAnsi="Times New Roman" w:eastAsia="Times New Roman" w:cs="Times New Roman"/>
        </w:rPr>
        <w:t xml:space="preserve"> individual </w:t>
      </w:r>
      <w:r w:rsidRPr="00D10595" w:rsidR="00D979FF">
        <w:rPr>
          <w:rFonts w:ascii="Times New Roman" w:hAnsi="Times New Roman" w:eastAsia="Times New Roman" w:cs="Times New Roman"/>
        </w:rPr>
        <w:t>over the age of 18</w:t>
      </w:r>
      <w:r w:rsidRPr="00D10595">
        <w:rPr>
          <w:rFonts w:ascii="Times New Roman" w:hAnsi="Times New Roman" w:eastAsia="Times New Roman" w:cs="Times New Roman"/>
        </w:rPr>
        <w:t xml:space="preserve"> within a household</w:t>
      </w:r>
    </w:p>
    <w:p w:rsidRPr="00342BE3" w:rsidR="00342BE3" w:rsidP="00342BE3" w:rsidRDefault="00342BE3" w14:paraId="46599872" w14:textId="77777777">
      <w:pPr>
        <w:widowControl w:val="0"/>
        <w:tabs>
          <w:tab w:val="left" w:pos="-835"/>
        </w:tabs>
        <w:autoSpaceDE w:val="0"/>
        <w:autoSpaceDN w:val="0"/>
        <w:adjustRightInd w:val="0"/>
        <w:spacing w:after="0" w:line="240" w:lineRule="auto"/>
        <w:ind w:left="720"/>
        <w:contextualSpacing/>
        <w:rPr>
          <w:rFonts w:ascii="Times New Roman" w:hAnsi="Times New Roman" w:eastAsia="Times New Roman" w:cs="Times New Roman"/>
        </w:rPr>
      </w:pPr>
    </w:p>
    <w:p w:rsidRPr="00CA67D2" w:rsidR="00414530" w:rsidP="00CA67D2" w:rsidRDefault="00414530" w14:paraId="76F8B113" w14:textId="3D2EAFB4">
      <w:pPr>
        <w:pStyle w:val="Heading2"/>
      </w:pPr>
      <w:bookmarkStart w:name="_Toc29976476" w:id="18"/>
      <w:r w:rsidRPr="00CA67D2">
        <w:t>Inclusion Criteria</w:t>
      </w:r>
      <w:bookmarkEnd w:id="18"/>
    </w:p>
    <w:p w:rsidRPr="00187A49" w:rsidR="00F411A8" w:rsidP="00D979FF" w:rsidRDefault="00F411A8" w14:paraId="27C4D6C2" w14:textId="1D331018">
      <w:pPr>
        <w:rPr>
          <w:rFonts w:ascii="Times New Roman" w:hAnsi="Times New Roman" w:cs="Times New Roman"/>
        </w:rPr>
      </w:pPr>
      <w:r w:rsidRPr="00D10595">
        <w:rPr>
          <w:rFonts w:ascii="Times New Roman" w:hAnsi="Times New Roman" w:cs="Times New Roman"/>
        </w:rPr>
        <w:t>Survey respondent must be adults ≥ 18 years of age.</w:t>
      </w:r>
    </w:p>
    <w:p w:rsidRPr="00CA67D2" w:rsidR="00414530" w:rsidP="00CA67D2" w:rsidRDefault="00414530" w14:paraId="72FC123C" w14:textId="39D5E2CC">
      <w:pPr>
        <w:pStyle w:val="Heading2"/>
      </w:pPr>
      <w:bookmarkStart w:name="_Toc29976477" w:id="19"/>
      <w:r w:rsidRPr="00CA67D2">
        <w:t>Recruitment and Enrollment</w:t>
      </w:r>
      <w:bookmarkEnd w:id="19"/>
    </w:p>
    <w:p w:rsidRPr="00187A49" w:rsidR="00F411A8" w:rsidP="00F40E67" w:rsidRDefault="00F411A8" w14:paraId="7544DD7F" w14:textId="5776A629">
      <w:pPr>
        <w:rPr>
          <w:rFonts w:ascii="Times New Roman" w:hAnsi="Times New Roman" w:eastAsia="Times New Roman" w:cs="Times New Roman"/>
        </w:rPr>
      </w:pPr>
      <w:r w:rsidRPr="00187A49">
        <w:rPr>
          <w:rFonts w:ascii="Times New Roman" w:hAnsi="Times New Roman" w:cs="Times New Roman"/>
        </w:rPr>
        <w:t xml:space="preserve">We </w:t>
      </w:r>
      <w:r w:rsidRPr="00FC70E1">
        <w:rPr>
          <w:rFonts w:ascii="Times New Roman" w:hAnsi="Times New Roman" w:cs="Times New Roman"/>
        </w:rPr>
        <w:t>w</w:t>
      </w:r>
      <w:r w:rsidRPr="00FC70E1">
        <w:rPr>
          <w:rFonts w:ascii="Times New Roman" w:hAnsi="Times New Roman" w:eastAsia="Times New Roman" w:cs="Times New Roman"/>
        </w:rPr>
        <w:t>ill randomly recruit from among all residents living</w:t>
      </w:r>
      <w:r w:rsidRPr="00187A49">
        <w:rPr>
          <w:rFonts w:ascii="Times New Roman" w:hAnsi="Times New Roman" w:eastAsia="Times New Roman" w:cs="Times New Roman"/>
        </w:rPr>
        <w:t xml:space="preserve"> at residential addresses on file with the U.S. Postal Service (USPS) in </w:t>
      </w:r>
      <w:r w:rsidR="004943F9">
        <w:rPr>
          <w:rFonts w:ascii="Times New Roman" w:hAnsi="Times New Roman" w:eastAsia="Times New Roman" w:cs="Times New Roman"/>
        </w:rPr>
        <w:t xml:space="preserve">all </w:t>
      </w:r>
      <w:r w:rsidR="00866BA8">
        <w:rPr>
          <w:rFonts w:ascii="Times New Roman" w:hAnsi="Times New Roman" w:eastAsia="Times New Roman" w:cs="Times New Roman"/>
        </w:rPr>
        <w:t xml:space="preserve">8 </w:t>
      </w:r>
      <w:r w:rsidR="004943F9">
        <w:rPr>
          <w:rFonts w:ascii="Times New Roman" w:hAnsi="Times New Roman" w:eastAsia="Times New Roman" w:cs="Times New Roman"/>
        </w:rPr>
        <w:t xml:space="preserve">counties in </w:t>
      </w:r>
      <w:r w:rsidRPr="00187A49" w:rsidR="00D823ED">
        <w:rPr>
          <w:rFonts w:ascii="Times New Roman" w:hAnsi="Times New Roman" w:eastAsia="Times New Roman" w:cs="Times New Roman"/>
        </w:rPr>
        <w:t xml:space="preserve">CT </w:t>
      </w:r>
      <w:r w:rsidRPr="00187A49">
        <w:rPr>
          <w:rFonts w:ascii="Times New Roman" w:hAnsi="Times New Roman" w:eastAsia="Times New Roman" w:cs="Times New Roman"/>
        </w:rPr>
        <w:t xml:space="preserve">and </w:t>
      </w:r>
      <w:r w:rsidR="00866BA8">
        <w:rPr>
          <w:rFonts w:ascii="Times New Roman" w:hAnsi="Times New Roman" w:eastAsia="Times New Roman" w:cs="Times New Roman"/>
        </w:rPr>
        <w:t>8</w:t>
      </w:r>
      <w:r w:rsidR="004943F9">
        <w:rPr>
          <w:rFonts w:ascii="Times New Roman" w:hAnsi="Times New Roman" w:eastAsia="Times New Roman" w:cs="Times New Roman"/>
        </w:rPr>
        <w:t xml:space="preserve"> high LDI counties in </w:t>
      </w:r>
      <w:r w:rsidRPr="00187A49">
        <w:rPr>
          <w:rFonts w:ascii="Times New Roman" w:hAnsi="Times New Roman" w:eastAsia="Times New Roman" w:cs="Times New Roman"/>
        </w:rPr>
        <w:t xml:space="preserve">NY. USPS updates this list monthly based on change of address submissions; this list is not available directly from </w:t>
      </w:r>
      <w:proofErr w:type="gramStart"/>
      <w:r w:rsidRPr="00187A49">
        <w:rPr>
          <w:rFonts w:ascii="Times New Roman" w:hAnsi="Times New Roman" w:eastAsia="Times New Roman" w:cs="Times New Roman"/>
        </w:rPr>
        <w:t>USPS, but</w:t>
      </w:r>
      <w:proofErr w:type="gramEnd"/>
      <w:r w:rsidRPr="00187A49">
        <w:rPr>
          <w:rFonts w:ascii="Times New Roman" w:hAnsi="Times New Roman" w:eastAsia="Times New Roman" w:cs="Times New Roman"/>
        </w:rPr>
        <w:t xml:space="preserve"> addresses from this list can be purchased from marketing companies. In this case, we will</w:t>
      </w:r>
      <w:r w:rsidRPr="00187A49" w:rsidR="00530AE8">
        <w:rPr>
          <w:rFonts w:ascii="Times New Roman" w:hAnsi="Times New Roman" w:eastAsia="Times New Roman" w:cs="Times New Roman"/>
        </w:rPr>
        <w:t xml:space="preserve"> use an existing purchased list </w:t>
      </w:r>
      <w:r w:rsidRPr="00187A49">
        <w:rPr>
          <w:rFonts w:ascii="Times New Roman" w:hAnsi="Times New Roman" w:eastAsia="Times New Roman" w:cs="Times New Roman"/>
        </w:rPr>
        <w:t>of addresses from a company we have worked with for other studies,</w:t>
      </w:r>
      <w:r w:rsidRPr="00187A49" w:rsidR="00864200">
        <w:rPr>
          <w:rFonts w:ascii="Times New Roman" w:hAnsi="Times New Roman" w:eastAsia="Times New Roman" w:cs="Times New Roman"/>
        </w:rPr>
        <w:t xml:space="preserve"> Marketing Systems Group (MSG)</w:t>
      </w:r>
      <w:r w:rsidRPr="00187A49">
        <w:rPr>
          <w:rFonts w:ascii="Times New Roman" w:hAnsi="Times New Roman" w:eastAsia="Times New Roman" w:cs="Times New Roman"/>
        </w:rPr>
        <w:t xml:space="preserve">. This company </w:t>
      </w:r>
      <w:r w:rsidRPr="00BD0854">
        <w:rPr>
          <w:rFonts w:ascii="Times New Roman" w:hAnsi="Times New Roman" w:eastAsia="Times New Roman" w:cs="Times New Roman"/>
        </w:rPr>
        <w:t xml:space="preserve">will randomly select addresses for </w:t>
      </w:r>
      <w:r w:rsidRPr="00BD0854" w:rsidR="00A736FC">
        <w:rPr>
          <w:rFonts w:ascii="Times New Roman" w:hAnsi="Times New Roman" w:eastAsia="Times New Roman" w:cs="Times New Roman"/>
        </w:rPr>
        <w:t>identified high LDI counties</w:t>
      </w:r>
      <w:r w:rsidRPr="00BD0854">
        <w:rPr>
          <w:rFonts w:ascii="Times New Roman" w:hAnsi="Times New Roman" w:eastAsia="Times New Roman" w:cs="Times New Roman"/>
        </w:rPr>
        <w:t xml:space="preserve"> in CT</w:t>
      </w:r>
      <w:r w:rsidRPr="00BD0854" w:rsidR="00D823ED">
        <w:rPr>
          <w:rFonts w:ascii="Times New Roman" w:hAnsi="Times New Roman" w:eastAsia="Times New Roman" w:cs="Times New Roman"/>
        </w:rPr>
        <w:t xml:space="preserve"> and</w:t>
      </w:r>
      <w:r w:rsidRPr="00BD0854">
        <w:rPr>
          <w:rFonts w:ascii="Times New Roman" w:hAnsi="Times New Roman" w:eastAsia="Times New Roman" w:cs="Times New Roman"/>
        </w:rPr>
        <w:t xml:space="preserve"> NY</w:t>
      </w:r>
      <w:r w:rsidRPr="00BD0854" w:rsidR="00866BA8">
        <w:rPr>
          <w:rFonts w:ascii="Times New Roman" w:hAnsi="Times New Roman" w:eastAsia="Times New Roman" w:cs="Times New Roman"/>
        </w:rPr>
        <w:t>. T</w:t>
      </w:r>
      <w:r w:rsidRPr="00BD0854">
        <w:rPr>
          <w:rFonts w:ascii="Times New Roman" w:hAnsi="Times New Roman" w:eastAsia="Times New Roman" w:cs="Times New Roman"/>
        </w:rPr>
        <w:t>he number of addresses selected per county will be proportional to county size</w:t>
      </w:r>
      <w:r w:rsidR="00C64706">
        <w:rPr>
          <w:rFonts w:ascii="Times New Roman" w:hAnsi="Times New Roman" w:eastAsia="Times New Roman" w:cs="Times New Roman"/>
        </w:rPr>
        <w:t xml:space="preserve"> in CT and proportional to the pooled population of the 7 Hudson Valley counties in NY</w:t>
      </w:r>
      <w:r w:rsidRPr="00BD0854" w:rsidR="00174001">
        <w:rPr>
          <w:rFonts w:ascii="Times New Roman" w:hAnsi="Times New Roman" w:eastAsia="Times New Roman" w:cs="Times New Roman"/>
        </w:rPr>
        <w:t xml:space="preserve">. </w:t>
      </w:r>
      <w:r w:rsidR="005B4E92">
        <w:rPr>
          <w:rFonts w:ascii="Times New Roman" w:hAnsi="Times New Roman" w:eastAsia="Times New Roman" w:cs="Times New Roman"/>
        </w:rPr>
        <w:t>The number of addresses selected in Suffolk County, NY will allow for comparisons to be made between responses from residents of Suffolk County to those of the 7 Hudson Valley counties</w:t>
      </w:r>
      <w:r w:rsidR="008335C9">
        <w:rPr>
          <w:rFonts w:ascii="Times New Roman" w:hAnsi="Times New Roman" w:eastAsia="Times New Roman" w:cs="Times New Roman"/>
        </w:rPr>
        <w:t xml:space="preserve"> (</w:t>
      </w:r>
      <w:r w:rsidRPr="00187A49" w:rsidR="008335C9">
        <w:rPr>
          <w:rFonts w:ascii="Times New Roman" w:hAnsi="Times New Roman" w:eastAsia="Times New Roman" w:cs="Times New Roman"/>
        </w:rPr>
        <w:t xml:space="preserve">see Estimated Number of </w:t>
      </w:r>
      <w:r w:rsidR="008335C9">
        <w:rPr>
          <w:rFonts w:ascii="Times New Roman" w:hAnsi="Times New Roman" w:eastAsia="Times New Roman" w:cs="Times New Roman"/>
        </w:rPr>
        <w:t>Respondent</w:t>
      </w:r>
      <w:r w:rsidRPr="00187A49" w:rsidR="008335C9">
        <w:rPr>
          <w:rFonts w:ascii="Times New Roman" w:hAnsi="Times New Roman" w:eastAsia="Times New Roman" w:cs="Times New Roman"/>
        </w:rPr>
        <w:t>s)</w:t>
      </w:r>
      <w:r w:rsidR="005B4E92">
        <w:rPr>
          <w:rFonts w:ascii="Times New Roman" w:hAnsi="Times New Roman" w:eastAsia="Times New Roman" w:cs="Times New Roman"/>
        </w:rPr>
        <w:t>.</w:t>
      </w:r>
    </w:p>
    <w:p w:rsidRPr="00187A49" w:rsidR="00F411A8" w:rsidP="00F411A8" w:rsidRDefault="00F411A8" w14:paraId="6DF254DC" w14:textId="230C8383">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With a minimum necessary sample of </w:t>
      </w:r>
      <w:r w:rsidR="0004177F">
        <w:rPr>
          <w:rFonts w:ascii="Times New Roman" w:hAnsi="Times New Roman" w:eastAsia="Times New Roman" w:cs="Times New Roman"/>
        </w:rPr>
        <w:t>500</w:t>
      </w:r>
      <w:r w:rsidRPr="00187A49">
        <w:rPr>
          <w:rFonts w:ascii="Times New Roman" w:hAnsi="Times New Roman" w:eastAsia="Times New Roman" w:cs="Times New Roman"/>
        </w:rPr>
        <w:t xml:space="preserve"> respondents in </w:t>
      </w:r>
      <w:r w:rsidR="00D464C7">
        <w:rPr>
          <w:rFonts w:ascii="Times New Roman" w:hAnsi="Times New Roman" w:eastAsia="Times New Roman" w:cs="Times New Roman"/>
        </w:rPr>
        <w:t>CT and 10</w:t>
      </w:r>
      <w:r w:rsidR="0004177F">
        <w:rPr>
          <w:rFonts w:ascii="Times New Roman" w:hAnsi="Times New Roman" w:eastAsia="Times New Roman" w:cs="Times New Roman"/>
        </w:rPr>
        <w:t>00</w:t>
      </w:r>
      <w:r w:rsidR="00D464C7">
        <w:rPr>
          <w:rFonts w:ascii="Times New Roman" w:hAnsi="Times New Roman" w:eastAsia="Times New Roman" w:cs="Times New Roman"/>
        </w:rPr>
        <w:t xml:space="preserve"> in NY</w:t>
      </w:r>
      <w:r w:rsidRPr="00187A49" w:rsidR="00D823ED">
        <w:rPr>
          <w:rFonts w:ascii="Times New Roman" w:hAnsi="Times New Roman" w:eastAsia="Times New Roman" w:cs="Times New Roman"/>
        </w:rPr>
        <w:t xml:space="preserve"> </w:t>
      </w:r>
      <w:r w:rsidRPr="00187A49">
        <w:rPr>
          <w:rFonts w:ascii="Times New Roman" w:hAnsi="Times New Roman" w:eastAsia="Times New Roman" w:cs="Times New Roman"/>
        </w:rPr>
        <w:t xml:space="preserve">and an anticipated response rate of 5% (a conservative estimate based on the response rate from a recent </w:t>
      </w:r>
      <w:proofErr w:type="spellStart"/>
      <w:r w:rsidRPr="00187A49">
        <w:rPr>
          <w:rFonts w:ascii="Times New Roman" w:hAnsi="Times New Roman" w:eastAsia="Times New Roman" w:cs="Times New Roman"/>
        </w:rPr>
        <w:t>TickNET</w:t>
      </w:r>
      <w:proofErr w:type="spellEnd"/>
      <w:r w:rsidRPr="00187A49">
        <w:rPr>
          <w:rFonts w:ascii="Times New Roman" w:hAnsi="Times New Roman" w:eastAsia="Times New Roman" w:cs="Times New Roman"/>
        </w:rPr>
        <w:t xml:space="preserve"> convenience sample survey), we will identify a random selection of </w:t>
      </w:r>
      <w:r w:rsidR="005B4E92">
        <w:rPr>
          <w:rFonts w:ascii="Times New Roman" w:hAnsi="Times New Roman" w:eastAsia="Times New Roman" w:cs="Times New Roman"/>
        </w:rPr>
        <w:t>10</w:t>
      </w:r>
      <w:r w:rsidRPr="00187A49" w:rsidR="00751A33">
        <w:rPr>
          <w:rFonts w:ascii="Times New Roman" w:hAnsi="Times New Roman" w:eastAsia="Times New Roman" w:cs="Times New Roman"/>
        </w:rPr>
        <w:t>,000</w:t>
      </w:r>
      <w:r w:rsidRPr="00187A49">
        <w:rPr>
          <w:rFonts w:ascii="Times New Roman" w:hAnsi="Times New Roman" w:eastAsia="Times New Roman" w:cs="Times New Roman"/>
        </w:rPr>
        <w:t xml:space="preserve"> addresses in </w:t>
      </w:r>
      <w:r w:rsidR="00D464C7">
        <w:rPr>
          <w:rFonts w:ascii="Times New Roman" w:hAnsi="Times New Roman" w:eastAsia="Times New Roman" w:cs="Times New Roman"/>
        </w:rPr>
        <w:t>CT and 2</w:t>
      </w:r>
      <w:r w:rsidR="005B4E92">
        <w:rPr>
          <w:rFonts w:ascii="Times New Roman" w:hAnsi="Times New Roman" w:eastAsia="Times New Roman" w:cs="Times New Roman"/>
        </w:rPr>
        <w:t>0</w:t>
      </w:r>
      <w:r w:rsidR="00D464C7">
        <w:rPr>
          <w:rFonts w:ascii="Times New Roman" w:hAnsi="Times New Roman" w:eastAsia="Times New Roman" w:cs="Times New Roman"/>
        </w:rPr>
        <w:t>,000 in NY</w:t>
      </w:r>
      <w:r w:rsidRPr="00187A49">
        <w:rPr>
          <w:rFonts w:ascii="Times New Roman" w:hAnsi="Times New Roman" w:eastAsia="Times New Roman" w:cs="Times New Roman"/>
        </w:rPr>
        <w:t xml:space="preserve"> (</w:t>
      </w:r>
      <w:r w:rsidR="005B4E92">
        <w:rPr>
          <w:rFonts w:ascii="Times New Roman" w:hAnsi="Times New Roman" w:eastAsia="Times New Roman" w:cs="Times New Roman"/>
        </w:rPr>
        <w:t>10</w:t>
      </w:r>
      <w:r w:rsidR="00D464C7">
        <w:rPr>
          <w:rFonts w:ascii="Times New Roman" w:hAnsi="Times New Roman" w:eastAsia="Times New Roman" w:cs="Times New Roman"/>
        </w:rPr>
        <w:t>,000</w:t>
      </w:r>
      <w:r w:rsidRPr="00187A49">
        <w:rPr>
          <w:rFonts w:ascii="Times New Roman" w:hAnsi="Times New Roman" w:eastAsia="Times New Roman" w:cs="Times New Roman"/>
        </w:rPr>
        <w:t xml:space="preserve"> </w:t>
      </w:r>
      <w:r w:rsidR="005B4E92">
        <w:rPr>
          <w:rFonts w:ascii="Times New Roman" w:hAnsi="Times New Roman" w:eastAsia="Times New Roman" w:cs="Times New Roman"/>
        </w:rPr>
        <w:t>across all included Hudson Valley counties and 10,000 from Suffolk County</w:t>
      </w:r>
      <w:r w:rsidRPr="00187A49">
        <w:rPr>
          <w:rFonts w:ascii="Times New Roman" w:hAnsi="Times New Roman" w:eastAsia="Times New Roman" w:cs="Times New Roman"/>
        </w:rPr>
        <w:t>) for recruitment</w:t>
      </w:r>
      <w:r w:rsidR="008335C9">
        <w:rPr>
          <w:rFonts w:ascii="Times New Roman" w:hAnsi="Times New Roman" w:eastAsia="Times New Roman" w:cs="Times New Roman"/>
        </w:rPr>
        <w:t>, for a total of 30,000 addresses</w:t>
      </w:r>
      <w:r w:rsidRPr="00187A49">
        <w:rPr>
          <w:rFonts w:ascii="Times New Roman" w:hAnsi="Times New Roman" w:eastAsia="Times New Roman" w:cs="Times New Roman"/>
        </w:rPr>
        <w:t>.</w:t>
      </w:r>
    </w:p>
    <w:p w:rsidRPr="00187A49" w:rsidR="00F411A8" w:rsidP="00F411A8" w:rsidRDefault="00F411A8" w14:paraId="04AE625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F411A8" w:rsidP="00F411A8" w:rsidRDefault="00F411A8" w14:paraId="07661290" w14:textId="4977817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Once</w:t>
      </w:r>
      <w:r w:rsidR="008662A3">
        <w:rPr>
          <w:rFonts w:ascii="Times New Roman" w:hAnsi="Times New Roman" w:eastAsia="Times New Roman" w:cs="Times New Roman"/>
        </w:rPr>
        <w:t xml:space="preserve"> </w:t>
      </w:r>
      <w:r w:rsidRPr="00187A49">
        <w:rPr>
          <w:rFonts w:ascii="Times New Roman" w:hAnsi="Times New Roman" w:eastAsia="Times New Roman" w:cs="Times New Roman"/>
        </w:rPr>
        <w:t xml:space="preserve">selected, per above, </w:t>
      </w:r>
      <w:r w:rsidRPr="00187A49" w:rsidR="00D823ED">
        <w:rPr>
          <w:rFonts w:ascii="Times New Roman" w:hAnsi="Times New Roman" w:eastAsia="Times New Roman" w:cs="Times New Roman"/>
        </w:rPr>
        <w:t xml:space="preserve">CT and NY </w:t>
      </w:r>
      <w:r w:rsidRPr="00187A49">
        <w:rPr>
          <w:rFonts w:ascii="Times New Roman" w:hAnsi="Times New Roman" w:eastAsia="Times New Roman" w:cs="Times New Roman"/>
        </w:rPr>
        <w:t xml:space="preserve">EIP sites will then mail survey invitations in the form of postcards </w:t>
      </w:r>
      <w:r w:rsidRPr="00187A49" w:rsidR="00983D13">
        <w:rPr>
          <w:rFonts w:ascii="Times New Roman" w:hAnsi="Times New Roman" w:eastAsia="Times New Roman" w:cs="Times New Roman"/>
        </w:rPr>
        <w:t xml:space="preserve">(Appendix </w:t>
      </w:r>
      <w:r w:rsidR="008662A3">
        <w:rPr>
          <w:rFonts w:ascii="Times New Roman" w:hAnsi="Times New Roman" w:eastAsia="Times New Roman" w:cs="Times New Roman"/>
        </w:rPr>
        <w:t>B</w:t>
      </w:r>
      <w:r w:rsidRPr="00187A49" w:rsidR="00983D13">
        <w:rPr>
          <w:rFonts w:ascii="Times New Roman" w:hAnsi="Times New Roman" w:eastAsia="Times New Roman" w:cs="Times New Roman"/>
        </w:rPr>
        <w:t xml:space="preserve">) </w:t>
      </w:r>
      <w:r w:rsidRPr="00187A49">
        <w:rPr>
          <w:rFonts w:ascii="Times New Roman" w:hAnsi="Times New Roman" w:eastAsia="Times New Roman" w:cs="Times New Roman"/>
        </w:rPr>
        <w:t xml:space="preserve">to eligible </w:t>
      </w:r>
      <w:r w:rsidR="00884BFE">
        <w:rPr>
          <w:rFonts w:ascii="Times New Roman" w:hAnsi="Times New Roman" w:eastAsia="Times New Roman" w:cs="Times New Roman"/>
        </w:rPr>
        <w:t>respondent</w:t>
      </w:r>
      <w:r w:rsidRPr="00187A49">
        <w:rPr>
          <w:rFonts w:ascii="Times New Roman" w:hAnsi="Times New Roman" w:eastAsia="Times New Roman" w:cs="Times New Roman"/>
        </w:rPr>
        <w:t>s. This postcard will:</w:t>
      </w:r>
    </w:p>
    <w:p w:rsidRPr="00187A49" w:rsidR="00F411A8" w:rsidP="00F411A8" w:rsidRDefault="00F411A8" w14:paraId="71E2C652" w14:textId="2FD27073">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explain the purpose of the study, scope of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involvement, and compensation for </w:t>
      </w:r>
      <w:r w:rsidR="00884BFE">
        <w:rPr>
          <w:rFonts w:ascii="Times New Roman" w:hAnsi="Times New Roman" w:eastAsia="Times New Roman" w:cs="Times New Roman"/>
        </w:rPr>
        <w:t>respondent</w:t>
      </w:r>
      <w:r w:rsidRPr="00187A49">
        <w:rPr>
          <w:rFonts w:ascii="Times New Roman" w:hAnsi="Times New Roman" w:eastAsia="Times New Roman" w:cs="Times New Roman"/>
        </w:rPr>
        <w:t>s’ time</w:t>
      </w:r>
    </w:p>
    <w:p w:rsidRPr="00187A49" w:rsidR="00F411A8" w:rsidP="00F411A8" w:rsidRDefault="00F411A8" w14:paraId="23DF37D8" w14:textId="77777777">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define eligibility criteria</w:t>
      </w:r>
    </w:p>
    <w:p w:rsidRPr="00187A49" w:rsidR="00F411A8" w:rsidP="00F411A8" w:rsidRDefault="00F411A8" w14:paraId="456E1D47" w14:textId="65480E00">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give the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the link to the survey (via a typed link as well as scannable QR code) with a unique access code</w:t>
      </w:r>
    </w:p>
    <w:p w:rsidRPr="00187A49" w:rsidR="00F411A8" w:rsidP="00F411A8" w:rsidRDefault="00F411A8" w14:paraId="2C661565" w14:textId="02838AEF">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tell the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the survey expiration date (~4 weeks from receipt of invitation)</w:t>
      </w:r>
    </w:p>
    <w:p w:rsidRPr="00187A49" w:rsidR="00D823ED" w:rsidP="00F411A8" w:rsidRDefault="00F411A8" w14:paraId="43550463" w14:textId="3C6B1EC9">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ask the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to take the web-based survey if interested in participating</w:t>
      </w:r>
      <w:r w:rsidRPr="00187A49" w:rsidR="00D823ED">
        <w:rPr>
          <w:rFonts w:ascii="Times New Roman" w:hAnsi="Times New Roman" w:eastAsia="Times New Roman" w:cs="Times New Roman"/>
        </w:rPr>
        <w:t xml:space="preserve"> </w:t>
      </w:r>
    </w:p>
    <w:p w:rsidRPr="00187A49" w:rsidR="00F411A8" w:rsidP="00F411A8" w:rsidRDefault="00F411A8" w14:paraId="5D6A7397" w14:textId="36D1137B">
      <w:pPr>
        <w:widowControl w:val="0"/>
        <w:numPr>
          <w:ilvl w:val="0"/>
          <w:numId w:val="29"/>
        </w:numPr>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give study website (Appendix </w:t>
      </w:r>
      <w:r w:rsidR="00B9045A">
        <w:rPr>
          <w:rFonts w:ascii="Times New Roman" w:hAnsi="Times New Roman" w:eastAsia="Times New Roman" w:cs="Times New Roman"/>
        </w:rPr>
        <w:t>H</w:t>
      </w:r>
      <w:r w:rsidRPr="00187A49">
        <w:rPr>
          <w:rFonts w:ascii="Times New Roman" w:hAnsi="Times New Roman" w:eastAsia="Times New Roman" w:cs="Times New Roman"/>
        </w:rPr>
        <w:t xml:space="preserve">) and EIP site contact information in case of questions, in case the </w:t>
      </w:r>
      <w:r w:rsidR="00884BFE">
        <w:rPr>
          <w:rFonts w:ascii="Times New Roman" w:hAnsi="Times New Roman" w:eastAsia="Times New Roman" w:cs="Times New Roman"/>
        </w:rPr>
        <w:lastRenderedPageBreak/>
        <w:t>respondent</w:t>
      </w:r>
      <w:r w:rsidRPr="00187A49">
        <w:rPr>
          <w:rFonts w:ascii="Times New Roman" w:hAnsi="Times New Roman" w:eastAsia="Times New Roman" w:cs="Times New Roman"/>
        </w:rPr>
        <w:t xml:space="preserve"> would prefer to take the survey over the phone, or in case the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would like to withdraw.</w:t>
      </w:r>
    </w:p>
    <w:p w:rsidRPr="00187A49" w:rsidR="00D823ED" w:rsidP="00D823ED" w:rsidRDefault="00D823ED" w14:paraId="2B72E3D5" w14:textId="77777777">
      <w:pPr>
        <w:widowControl w:val="0"/>
        <w:tabs>
          <w:tab w:val="left" w:pos="-835"/>
        </w:tabs>
        <w:autoSpaceDE w:val="0"/>
        <w:autoSpaceDN w:val="0"/>
        <w:adjustRightInd w:val="0"/>
        <w:spacing w:after="0" w:line="240" w:lineRule="auto"/>
        <w:ind w:left="780"/>
        <w:rPr>
          <w:rFonts w:ascii="Times New Roman" w:hAnsi="Times New Roman" w:eastAsia="Times New Roman" w:cs="Times New Roman"/>
        </w:rPr>
      </w:pPr>
    </w:p>
    <w:p w:rsidRPr="00CA67D2" w:rsidR="00414530" w:rsidP="00CA67D2" w:rsidRDefault="00414530" w14:paraId="18F49C9F" w14:textId="3FF2C59E">
      <w:pPr>
        <w:pStyle w:val="Heading2"/>
      </w:pPr>
      <w:bookmarkStart w:name="_Toc29976478" w:id="20"/>
      <w:r w:rsidRPr="00CA67D2">
        <w:t xml:space="preserve">Duration of </w:t>
      </w:r>
      <w:r w:rsidR="00884BFE">
        <w:t>Respondent</w:t>
      </w:r>
      <w:r w:rsidRPr="00CA67D2">
        <w:t xml:space="preserve"> Involvement</w:t>
      </w:r>
      <w:bookmarkEnd w:id="20"/>
    </w:p>
    <w:p w:rsidRPr="00187A49" w:rsidR="00D823ED" w:rsidP="00D823ED" w:rsidRDefault="00D823ED" w14:paraId="452E4A74" w14:textId="7EC870EB">
      <w:pPr>
        <w:widowControl w:val="0"/>
        <w:tabs>
          <w:tab w:val="left" w:pos="-835"/>
        </w:tabs>
        <w:autoSpaceDE w:val="0"/>
        <w:autoSpaceDN w:val="0"/>
        <w:adjustRightInd w:val="0"/>
        <w:spacing w:after="0" w:line="240" w:lineRule="auto"/>
        <w:rPr>
          <w:rFonts w:ascii="Times New Roman" w:hAnsi="Times New Roman" w:eastAsia="Times New Roman" w:cs="Times New Roman"/>
          <w:color w:val="000000"/>
          <w:highlight w:val="yellow"/>
        </w:rPr>
      </w:pPr>
      <w:r w:rsidRPr="00187A49">
        <w:rPr>
          <w:rFonts w:ascii="Times New Roman" w:hAnsi="Times New Roman" w:eastAsia="Times New Roman" w:cs="Times New Roman"/>
          <w:color w:val="000000"/>
        </w:rPr>
        <w:t xml:space="preserve">In this study, </w:t>
      </w:r>
      <w:r w:rsidR="00884BFE">
        <w:rPr>
          <w:rFonts w:ascii="Times New Roman" w:hAnsi="Times New Roman" w:eastAsia="Times New Roman" w:cs="Times New Roman"/>
          <w:color w:val="000000"/>
        </w:rPr>
        <w:t>respondent</w:t>
      </w:r>
      <w:r w:rsidRPr="00187A49">
        <w:rPr>
          <w:rFonts w:ascii="Times New Roman" w:hAnsi="Times New Roman" w:eastAsia="Times New Roman" w:cs="Times New Roman"/>
          <w:color w:val="000000"/>
        </w:rPr>
        <w:t xml:space="preserve">s will complete one web-based survey (Appendix </w:t>
      </w:r>
      <w:r w:rsidR="008662A3">
        <w:rPr>
          <w:rFonts w:ascii="Times New Roman" w:hAnsi="Times New Roman" w:eastAsia="Times New Roman" w:cs="Times New Roman"/>
          <w:color w:val="000000"/>
        </w:rPr>
        <w:t>D</w:t>
      </w:r>
      <w:r w:rsidRPr="00187A49">
        <w:rPr>
          <w:rFonts w:ascii="Times New Roman" w:hAnsi="Times New Roman" w:eastAsia="Times New Roman" w:cs="Times New Roman"/>
          <w:color w:val="000000"/>
        </w:rPr>
        <w:t xml:space="preserve">), which may be taken over the phone with an EIP site study coordinator if so desired by the </w:t>
      </w:r>
      <w:r w:rsidR="00884BFE">
        <w:rPr>
          <w:rFonts w:ascii="Times New Roman" w:hAnsi="Times New Roman" w:eastAsia="Times New Roman" w:cs="Times New Roman"/>
          <w:color w:val="000000"/>
        </w:rPr>
        <w:t>respondent</w:t>
      </w:r>
      <w:r w:rsidRPr="00187A49">
        <w:rPr>
          <w:rFonts w:ascii="Times New Roman" w:hAnsi="Times New Roman" w:eastAsia="Times New Roman" w:cs="Times New Roman"/>
          <w:color w:val="000000"/>
        </w:rPr>
        <w:t>.</w:t>
      </w:r>
      <w:r w:rsidRPr="00187A49">
        <w:rPr>
          <w:rFonts w:ascii="Times New Roman" w:hAnsi="Times New Roman" w:eastAsia="Times New Roman" w:cs="Times New Roman"/>
        </w:rPr>
        <w:t xml:space="preserve"> </w:t>
      </w:r>
      <w:r w:rsidRPr="00187A49">
        <w:rPr>
          <w:rFonts w:ascii="Times New Roman" w:hAnsi="Times New Roman" w:eastAsia="Times New Roman" w:cs="Times New Roman"/>
          <w:color w:val="000000"/>
        </w:rPr>
        <w:t xml:space="preserve">The survey will take </w:t>
      </w:r>
      <w:r w:rsidR="00BD0854">
        <w:rPr>
          <w:rFonts w:ascii="Times New Roman" w:hAnsi="Times New Roman" w:eastAsia="Times New Roman" w:cs="Times New Roman"/>
          <w:color w:val="000000"/>
        </w:rPr>
        <w:t>10</w:t>
      </w:r>
      <w:r w:rsidRPr="00187A49">
        <w:rPr>
          <w:rFonts w:ascii="Times New Roman" w:hAnsi="Times New Roman" w:eastAsia="Times New Roman" w:cs="Times New Roman"/>
          <w:color w:val="000000"/>
        </w:rPr>
        <w:t xml:space="preserve"> minutes</w:t>
      </w:r>
      <w:r w:rsidR="00BD0854">
        <w:rPr>
          <w:rFonts w:ascii="Times New Roman" w:hAnsi="Times New Roman" w:eastAsia="Times New Roman" w:cs="Times New Roman"/>
          <w:color w:val="000000"/>
        </w:rPr>
        <w:t xml:space="preserve"> or less</w:t>
      </w:r>
      <w:r w:rsidRPr="00187A49">
        <w:rPr>
          <w:rFonts w:ascii="Times New Roman" w:hAnsi="Times New Roman" w:eastAsia="Times New Roman" w:cs="Times New Roman"/>
          <w:color w:val="000000"/>
        </w:rPr>
        <w:t xml:space="preserve"> to complete. The surveys will expire roughly four weeks from the time </w:t>
      </w:r>
      <w:r w:rsidR="00884BFE">
        <w:rPr>
          <w:rFonts w:ascii="Times New Roman" w:hAnsi="Times New Roman" w:eastAsia="Times New Roman" w:cs="Times New Roman"/>
          <w:color w:val="000000"/>
        </w:rPr>
        <w:t>respondent</w:t>
      </w:r>
      <w:r w:rsidRPr="00187A49">
        <w:rPr>
          <w:rFonts w:ascii="Times New Roman" w:hAnsi="Times New Roman" w:eastAsia="Times New Roman" w:cs="Times New Roman"/>
          <w:color w:val="000000"/>
        </w:rPr>
        <w:t>s receive the survey invitations</w:t>
      </w:r>
      <w:r w:rsidR="00BE1A4E">
        <w:rPr>
          <w:rFonts w:ascii="Times New Roman" w:hAnsi="Times New Roman" w:eastAsia="Times New Roman" w:cs="Times New Roman"/>
          <w:color w:val="000000"/>
        </w:rPr>
        <w:t xml:space="preserve"> or</w:t>
      </w:r>
      <w:r w:rsidR="00402043">
        <w:rPr>
          <w:rFonts w:ascii="Times New Roman" w:hAnsi="Times New Roman" w:eastAsia="Times New Roman" w:cs="Times New Roman"/>
          <w:color w:val="000000"/>
        </w:rPr>
        <w:t xml:space="preserve"> after reaching a maximum of 2000 respondents</w:t>
      </w:r>
      <w:r w:rsidRPr="00187A49">
        <w:rPr>
          <w:rFonts w:ascii="Times New Roman" w:hAnsi="Times New Roman" w:eastAsia="Times New Roman" w:cs="Times New Roman"/>
          <w:color w:val="000000"/>
        </w:rPr>
        <w:t xml:space="preserve">. Potential </w:t>
      </w:r>
      <w:r w:rsidR="00884BFE">
        <w:rPr>
          <w:rFonts w:ascii="Times New Roman" w:hAnsi="Times New Roman" w:eastAsia="Times New Roman" w:cs="Times New Roman"/>
          <w:color w:val="000000"/>
        </w:rPr>
        <w:t>respondent</w:t>
      </w:r>
      <w:r w:rsidRPr="00187A49">
        <w:rPr>
          <w:rFonts w:ascii="Times New Roman" w:hAnsi="Times New Roman" w:eastAsia="Times New Roman" w:cs="Times New Roman"/>
          <w:color w:val="000000"/>
        </w:rPr>
        <w:t xml:space="preserve">s will receive an additional postcard (Appendix </w:t>
      </w:r>
      <w:r w:rsidR="008662A3">
        <w:rPr>
          <w:rFonts w:ascii="Times New Roman" w:hAnsi="Times New Roman" w:eastAsia="Times New Roman" w:cs="Times New Roman"/>
          <w:color w:val="000000"/>
        </w:rPr>
        <w:t>C</w:t>
      </w:r>
      <w:r w:rsidRPr="00187A49">
        <w:rPr>
          <w:rFonts w:ascii="Times New Roman" w:hAnsi="Times New Roman" w:eastAsia="Times New Roman" w:cs="Times New Roman"/>
          <w:color w:val="000000"/>
        </w:rPr>
        <w:t>) reminding them to take the survey two weeks after the initial postcard.</w:t>
      </w:r>
    </w:p>
    <w:p w:rsidRPr="00187A49" w:rsidR="00D823ED" w:rsidP="00D823ED" w:rsidRDefault="00D823ED" w14:paraId="1BEB1EBB"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color w:val="000000"/>
          <w:highlight w:val="yellow"/>
        </w:rPr>
      </w:pPr>
    </w:p>
    <w:p w:rsidRPr="00187A49" w:rsidR="00D823ED" w:rsidP="00D823ED" w:rsidRDefault="00D823ED" w14:paraId="2606B690" w14:textId="150A27B2">
      <w:pPr>
        <w:widowControl w:val="0"/>
        <w:tabs>
          <w:tab w:val="left" w:pos="-835"/>
        </w:tabs>
        <w:autoSpaceDE w:val="0"/>
        <w:autoSpaceDN w:val="0"/>
        <w:adjustRightInd w:val="0"/>
        <w:spacing w:after="0" w:line="240" w:lineRule="auto"/>
        <w:rPr>
          <w:rFonts w:ascii="Times New Roman" w:hAnsi="Times New Roman" w:eastAsia="Times New Roman" w:cs="Times New Roman"/>
          <w:color w:val="000000"/>
        </w:rPr>
      </w:pPr>
      <w:r w:rsidRPr="00187A49">
        <w:rPr>
          <w:rFonts w:ascii="Times New Roman" w:hAnsi="Times New Roman" w:eastAsia="Times New Roman" w:cs="Times New Roman"/>
          <w:color w:val="000000"/>
        </w:rPr>
        <w:t xml:space="preserve">After completion of the survey, </w:t>
      </w:r>
      <w:r w:rsidR="00884BFE">
        <w:rPr>
          <w:rFonts w:ascii="Times New Roman" w:hAnsi="Times New Roman" w:eastAsia="Times New Roman" w:cs="Times New Roman"/>
          <w:color w:val="000000"/>
        </w:rPr>
        <w:t>respondent</w:t>
      </w:r>
      <w:r w:rsidRPr="00187A49">
        <w:rPr>
          <w:rFonts w:ascii="Times New Roman" w:hAnsi="Times New Roman" w:eastAsia="Times New Roman" w:cs="Times New Roman"/>
          <w:color w:val="000000"/>
        </w:rPr>
        <w:t xml:space="preserve">s will be mailed a thank you letter (Appendix </w:t>
      </w:r>
      <w:r w:rsidR="00B9045A">
        <w:rPr>
          <w:rFonts w:ascii="Times New Roman" w:hAnsi="Times New Roman" w:eastAsia="Times New Roman" w:cs="Times New Roman"/>
          <w:color w:val="000000"/>
        </w:rPr>
        <w:t>F</w:t>
      </w:r>
      <w:r w:rsidRPr="00187A49">
        <w:rPr>
          <w:rFonts w:ascii="Times New Roman" w:hAnsi="Times New Roman" w:eastAsia="Times New Roman" w:cs="Times New Roman"/>
          <w:color w:val="000000"/>
        </w:rPr>
        <w:t>) with a $10 gift card.</w:t>
      </w:r>
    </w:p>
    <w:p w:rsidRPr="00187A49" w:rsidR="00D823ED" w:rsidP="00D823ED" w:rsidRDefault="00D823ED" w14:paraId="69B44E57" w14:textId="77777777"/>
    <w:p w:rsidRPr="00CA67D2" w:rsidR="003C5579" w:rsidP="00CA67D2" w:rsidRDefault="00414530" w14:paraId="74FA251E" w14:textId="202F325E">
      <w:pPr>
        <w:pStyle w:val="Heading2"/>
      </w:pPr>
      <w:bookmarkStart w:name="_Toc29976479" w:id="21"/>
      <w:r w:rsidRPr="00CA67D2">
        <w:t xml:space="preserve">Estimated Number of </w:t>
      </w:r>
      <w:r w:rsidR="00884BFE">
        <w:t>Respondent</w:t>
      </w:r>
      <w:r w:rsidRPr="00CA67D2">
        <w:t>s</w:t>
      </w:r>
      <w:bookmarkEnd w:id="21"/>
    </w:p>
    <w:p w:rsidRPr="00187A49" w:rsidR="00D823ED" w:rsidP="00D823ED" w:rsidRDefault="00D823ED" w14:paraId="1A1237B2" w14:textId="26E683DB">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This study will require a sample size of </w:t>
      </w:r>
      <w:r w:rsidR="0004177F">
        <w:rPr>
          <w:rFonts w:ascii="Times New Roman" w:hAnsi="Times New Roman" w:eastAsia="Times New Roman" w:cs="Times New Roman"/>
        </w:rPr>
        <w:t>500</w:t>
      </w:r>
      <w:r w:rsidRPr="00187A49">
        <w:rPr>
          <w:rFonts w:ascii="Times New Roman" w:hAnsi="Times New Roman" w:eastAsia="Times New Roman" w:cs="Times New Roman"/>
        </w:rPr>
        <w:t xml:space="preserve"> respondents </w:t>
      </w:r>
      <w:r w:rsidR="008662A3">
        <w:rPr>
          <w:rFonts w:ascii="Times New Roman" w:hAnsi="Times New Roman" w:eastAsia="Times New Roman" w:cs="Times New Roman"/>
        </w:rPr>
        <w:t>in CT and 10</w:t>
      </w:r>
      <w:r w:rsidR="0004177F">
        <w:rPr>
          <w:rFonts w:ascii="Times New Roman" w:hAnsi="Times New Roman" w:eastAsia="Times New Roman" w:cs="Times New Roman"/>
        </w:rPr>
        <w:t>0</w:t>
      </w:r>
      <w:r w:rsidR="008662A3">
        <w:rPr>
          <w:rFonts w:ascii="Times New Roman" w:hAnsi="Times New Roman" w:eastAsia="Times New Roman" w:cs="Times New Roman"/>
        </w:rPr>
        <w:t>0 in NY</w:t>
      </w:r>
      <w:r w:rsidRPr="00187A49">
        <w:rPr>
          <w:rFonts w:ascii="Times New Roman" w:hAnsi="Times New Roman" w:eastAsia="Times New Roman" w:cs="Times New Roman"/>
        </w:rPr>
        <w:t xml:space="preserve"> for a total of </w:t>
      </w:r>
      <w:r w:rsidR="008662A3">
        <w:rPr>
          <w:rFonts w:ascii="Times New Roman" w:hAnsi="Times New Roman" w:eastAsia="Times New Roman" w:cs="Times New Roman"/>
        </w:rPr>
        <w:t>1</w:t>
      </w:r>
      <w:r w:rsidR="0004177F">
        <w:rPr>
          <w:rFonts w:ascii="Times New Roman" w:hAnsi="Times New Roman" w:eastAsia="Times New Roman" w:cs="Times New Roman"/>
        </w:rPr>
        <w:t>5</w:t>
      </w:r>
      <w:r w:rsidRPr="00187A49" w:rsidR="00751A33">
        <w:rPr>
          <w:rFonts w:ascii="Times New Roman" w:hAnsi="Times New Roman" w:eastAsia="Times New Roman" w:cs="Times New Roman"/>
        </w:rPr>
        <w:t xml:space="preserve">00 </w:t>
      </w:r>
      <w:r w:rsidRPr="00187A49">
        <w:rPr>
          <w:rFonts w:ascii="Times New Roman" w:hAnsi="Times New Roman" w:eastAsia="Times New Roman" w:cs="Times New Roman"/>
        </w:rPr>
        <w:t>respondents.</w:t>
      </w:r>
    </w:p>
    <w:p w:rsidRPr="00187A49" w:rsidR="00D823ED" w:rsidP="00D823ED" w:rsidRDefault="00D823ED" w14:paraId="47EF67A7" w14:textId="1309F16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D823ED" w:rsidP="00D823ED" w:rsidRDefault="00D823ED" w14:paraId="4668502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Our sample size calculation is based on the following inputs:</w:t>
      </w:r>
    </w:p>
    <w:p w:rsidRPr="00187A49" w:rsidR="00D823ED" w:rsidP="00D823ED" w:rsidRDefault="00D823ED" w14:paraId="2AD7C3E2" w14:textId="136C64FA">
      <w:pPr>
        <w:widowControl w:val="0"/>
        <w:numPr>
          <w:ilvl w:val="0"/>
          <w:numId w:val="31"/>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 xml:space="preserve">Expected response of </w:t>
      </w:r>
      <w:r w:rsidRPr="00187A49" w:rsidR="00751A33">
        <w:rPr>
          <w:rFonts w:ascii="Times New Roman" w:hAnsi="Times New Roman" w:eastAsia="Times New Roman" w:cs="Times New Roman"/>
          <w:u w:val="single"/>
        </w:rPr>
        <w:t>50</w:t>
      </w:r>
      <w:r w:rsidRPr="00187A49">
        <w:rPr>
          <w:rFonts w:ascii="Times New Roman" w:hAnsi="Times New Roman" w:eastAsia="Times New Roman" w:cs="Times New Roman"/>
          <w:u w:val="single"/>
        </w:rPr>
        <w:t xml:space="preserve">% of </w:t>
      </w:r>
      <w:r w:rsidR="00884BFE">
        <w:rPr>
          <w:rFonts w:ascii="Times New Roman" w:hAnsi="Times New Roman" w:eastAsia="Times New Roman" w:cs="Times New Roman"/>
          <w:u w:val="single"/>
        </w:rPr>
        <w:t>respondent</w:t>
      </w:r>
      <w:r w:rsidRPr="00187A49">
        <w:rPr>
          <w:rFonts w:ascii="Times New Roman" w:hAnsi="Times New Roman" w:eastAsia="Times New Roman" w:cs="Times New Roman"/>
          <w:u w:val="single"/>
        </w:rPr>
        <w:t xml:space="preserve">s likely to </w:t>
      </w:r>
      <w:r w:rsidRPr="00187A49" w:rsidR="00751A33">
        <w:rPr>
          <w:rFonts w:ascii="Times New Roman" w:hAnsi="Times New Roman" w:eastAsia="Times New Roman" w:cs="Times New Roman"/>
          <w:u w:val="single"/>
        </w:rPr>
        <w:t>support placement of a 4-poster device on their own propert</w:t>
      </w:r>
      <w:r w:rsidRPr="000350FF" w:rsidR="00751A33">
        <w:rPr>
          <w:rFonts w:ascii="Times New Roman" w:hAnsi="Times New Roman" w:eastAsia="Times New Roman" w:cs="Times New Roman"/>
          <w:u w:val="single"/>
        </w:rPr>
        <w:t>y</w:t>
      </w:r>
      <w:r w:rsidR="001979E6">
        <w:rPr>
          <w:rFonts w:ascii="Times New Roman" w:hAnsi="Times New Roman" w:eastAsia="Times New Roman" w:cs="Times New Roman"/>
        </w:rPr>
        <w:t xml:space="preserve"> (this is a conservative estimate, as acceptability of 4-poster devices has not previously been assessed)</w:t>
      </w:r>
    </w:p>
    <w:p w:rsidRPr="00187A49" w:rsidR="00D823ED" w:rsidP="00D823ED" w:rsidRDefault="00D823ED" w14:paraId="3282752B" w14:textId="6008F8C1">
      <w:pPr>
        <w:widowControl w:val="0"/>
        <w:numPr>
          <w:ilvl w:val="0"/>
          <w:numId w:val="31"/>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9</w:t>
      </w:r>
      <w:r w:rsidRPr="00187A49" w:rsidR="00751A33">
        <w:rPr>
          <w:rFonts w:ascii="Times New Roman" w:hAnsi="Times New Roman" w:eastAsia="Times New Roman" w:cs="Times New Roman"/>
        </w:rPr>
        <w:t>5</w:t>
      </w:r>
      <w:r w:rsidRPr="00187A49">
        <w:rPr>
          <w:rFonts w:ascii="Times New Roman" w:hAnsi="Times New Roman" w:eastAsia="Times New Roman" w:cs="Times New Roman"/>
        </w:rPr>
        <w:t>% CI</w:t>
      </w:r>
    </w:p>
    <w:p w:rsidR="00D823ED" w:rsidP="00D823ED" w:rsidRDefault="00D823ED" w14:paraId="51D5B1B6" w14:textId="090D2552">
      <w:pPr>
        <w:widowControl w:val="0"/>
        <w:numPr>
          <w:ilvl w:val="0"/>
          <w:numId w:val="31"/>
        </w:numPr>
        <w:tabs>
          <w:tab w:val="left" w:pos="-835"/>
        </w:tabs>
        <w:autoSpaceDE w:val="0"/>
        <w:autoSpaceDN w:val="0"/>
        <w:adjustRightInd w:val="0"/>
        <w:spacing w:after="0" w:line="240" w:lineRule="auto"/>
        <w:contextualSpacing/>
        <w:rPr>
          <w:rFonts w:ascii="Times New Roman" w:hAnsi="Times New Roman" w:eastAsia="Times New Roman" w:cs="Times New Roman"/>
        </w:rPr>
      </w:pPr>
      <w:r w:rsidRPr="00187A49">
        <w:rPr>
          <w:rFonts w:ascii="Times New Roman" w:hAnsi="Times New Roman" w:eastAsia="Times New Roman" w:cs="Times New Roman"/>
        </w:rPr>
        <w:t>Acceptable error rate of +/- 5%</w:t>
      </w:r>
    </w:p>
    <w:p w:rsidR="00CF7F2F" w:rsidP="00D823ED" w:rsidRDefault="00CF7F2F" w14:paraId="585D72C2" w14:textId="726E2962">
      <w:pPr>
        <w:widowControl w:val="0"/>
        <w:numPr>
          <w:ilvl w:val="0"/>
          <w:numId w:val="31"/>
        </w:numPr>
        <w:tabs>
          <w:tab w:val="left" w:pos="-835"/>
        </w:tabs>
        <w:autoSpaceDE w:val="0"/>
        <w:autoSpaceDN w:val="0"/>
        <w:adjustRightInd w:val="0"/>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Stratification by state to allow for comparisons to be made between CT and NY</w:t>
      </w:r>
    </w:p>
    <w:p w:rsidRPr="00187A49" w:rsidR="0004177F" w:rsidP="00D823ED" w:rsidRDefault="0004177F" w14:paraId="0F3D0B89" w14:textId="23D40D10">
      <w:pPr>
        <w:widowControl w:val="0"/>
        <w:numPr>
          <w:ilvl w:val="0"/>
          <w:numId w:val="31"/>
        </w:numPr>
        <w:tabs>
          <w:tab w:val="left" w:pos="-835"/>
        </w:tabs>
        <w:autoSpaceDE w:val="0"/>
        <w:autoSpaceDN w:val="0"/>
        <w:adjustRightInd w:val="0"/>
        <w:spacing w:after="0" w:line="240" w:lineRule="auto"/>
        <w:contextualSpacing/>
        <w:rPr>
          <w:rFonts w:ascii="Times New Roman" w:hAnsi="Times New Roman" w:eastAsia="Times New Roman" w:cs="Times New Roman"/>
        </w:rPr>
      </w:pPr>
      <w:bookmarkStart w:name="_Hlk26863594" w:id="22"/>
      <w:r>
        <w:rPr>
          <w:rFonts w:ascii="Times New Roman" w:hAnsi="Times New Roman" w:eastAsia="Times New Roman" w:cs="Times New Roman"/>
        </w:rPr>
        <w:t>Stratification by previous experience with 4-poster devices in NY (</w:t>
      </w:r>
      <w:r w:rsidR="004B7794">
        <w:rPr>
          <w:rFonts w:ascii="Times New Roman" w:hAnsi="Times New Roman" w:eastAsia="Times New Roman" w:cs="Times New Roman"/>
        </w:rPr>
        <w:t xml:space="preserve">500 respondents from </w:t>
      </w:r>
      <w:r>
        <w:rPr>
          <w:rFonts w:ascii="Times New Roman" w:hAnsi="Times New Roman" w:eastAsia="Times New Roman" w:cs="Times New Roman"/>
        </w:rPr>
        <w:t xml:space="preserve">Suffolk County </w:t>
      </w:r>
      <w:r w:rsidR="004B7794">
        <w:rPr>
          <w:rFonts w:ascii="Times New Roman" w:hAnsi="Times New Roman" w:eastAsia="Times New Roman" w:cs="Times New Roman"/>
        </w:rPr>
        <w:t>and 500 respondents across</w:t>
      </w:r>
      <w:r>
        <w:rPr>
          <w:rFonts w:ascii="Times New Roman" w:hAnsi="Times New Roman" w:eastAsia="Times New Roman" w:cs="Times New Roman"/>
        </w:rPr>
        <w:t xml:space="preserve"> </w:t>
      </w:r>
      <w:r w:rsidR="004B7794">
        <w:rPr>
          <w:rFonts w:ascii="Times New Roman" w:hAnsi="Times New Roman" w:eastAsia="Times New Roman" w:cs="Times New Roman"/>
        </w:rPr>
        <w:t xml:space="preserve">the 7 Hudson Valley </w:t>
      </w:r>
      <w:r>
        <w:rPr>
          <w:rFonts w:ascii="Times New Roman" w:hAnsi="Times New Roman" w:eastAsia="Times New Roman" w:cs="Times New Roman"/>
        </w:rPr>
        <w:t>counties</w:t>
      </w:r>
      <w:r w:rsidR="001979E6">
        <w:rPr>
          <w:rFonts w:ascii="Times New Roman" w:hAnsi="Times New Roman" w:eastAsia="Times New Roman" w:cs="Times New Roman"/>
        </w:rPr>
        <w:t xml:space="preserve"> to allow </w:t>
      </w:r>
      <w:r w:rsidR="00CF7F2F">
        <w:rPr>
          <w:rFonts w:ascii="Times New Roman" w:hAnsi="Times New Roman" w:eastAsia="Times New Roman" w:cs="Times New Roman"/>
        </w:rPr>
        <w:t>for detection of differences between these two groups</w:t>
      </w:r>
      <w:r w:rsidR="004B7794">
        <w:rPr>
          <w:rFonts w:ascii="Times New Roman" w:hAnsi="Times New Roman" w:eastAsia="Times New Roman" w:cs="Times New Roman"/>
        </w:rPr>
        <w:t>)</w:t>
      </w:r>
    </w:p>
    <w:p w:rsidRPr="00187A49" w:rsidR="00DB6366" w:rsidP="00CA67D2" w:rsidRDefault="00DB6366" w14:paraId="063F8496" w14:textId="645801ED">
      <w:pPr>
        <w:pStyle w:val="Heading1"/>
      </w:pPr>
      <w:bookmarkStart w:name="_Toc29976480" w:id="23"/>
      <w:bookmarkEnd w:id="22"/>
      <w:r w:rsidRPr="00187A49">
        <w:t>METHODS, DATA COLLECTION and STUDY INSTRUMENTS</w:t>
      </w:r>
      <w:bookmarkEnd w:id="23"/>
    </w:p>
    <w:p w:rsidRPr="00CA67D2" w:rsidR="00DB6366" w:rsidP="00CA67D2" w:rsidRDefault="00DB6366" w14:paraId="4097C186" w14:textId="2AAD19A7">
      <w:pPr>
        <w:pStyle w:val="Heading2"/>
      </w:pPr>
      <w:bookmarkStart w:name="_Toc29976481" w:id="24"/>
      <w:r w:rsidRPr="00CA67D2">
        <w:t>Survey Instrument and Administration</w:t>
      </w:r>
      <w:bookmarkEnd w:id="24"/>
    </w:p>
    <w:p w:rsidR="00B9045A" w:rsidP="00D823ED" w:rsidRDefault="00816224" w14:paraId="524B4D60" w14:textId="760D6679">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 survey (Appendix </w:t>
      </w:r>
      <w:r w:rsidR="00884BFE">
        <w:rPr>
          <w:rFonts w:ascii="Times New Roman" w:hAnsi="Times New Roman" w:eastAsia="Times New Roman" w:cs="Times New Roman"/>
        </w:rPr>
        <w:t>D</w:t>
      </w:r>
      <w:r w:rsidRPr="00187A49" w:rsidR="00D823ED">
        <w:rPr>
          <w:rFonts w:ascii="Times New Roman" w:hAnsi="Times New Roman" w:eastAsia="Times New Roman" w:cs="Times New Roman"/>
        </w:rPr>
        <w:t xml:space="preserve">) will be developed and administered using the Research Electronic Data Capture software (REDCap). Each randomly selected address from </w:t>
      </w:r>
      <w:r w:rsidRPr="00187A49" w:rsidR="00E21A9C">
        <w:rPr>
          <w:rFonts w:ascii="Times New Roman" w:hAnsi="Times New Roman" w:eastAsia="Times New Roman" w:cs="Times New Roman"/>
        </w:rPr>
        <w:t>MSG</w:t>
      </w:r>
      <w:r w:rsidRPr="00187A49" w:rsidR="00D823ED">
        <w:rPr>
          <w:rFonts w:ascii="Times New Roman" w:hAnsi="Times New Roman" w:eastAsia="Times New Roman" w:cs="Times New Roman"/>
        </w:rPr>
        <w:t xml:space="preserve"> will be assigned a</w:t>
      </w:r>
      <w:r w:rsidR="003E07AA">
        <w:rPr>
          <w:rFonts w:ascii="Times New Roman" w:hAnsi="Times New Roman" w:eastAsia="Times New Roman" w:cs="Times New Roman"/>
        </w:rPr>
        <w:t xml:space="preserve"> coded</w:t>
      </w:r>
      <w:r w:rsidRPr="00187A49" w:rsidR="00D823ED">
        <w:rPr>
          <w:rFonts w:ascii="Times New Roman" w:hAnsi="Times New Roman" w:eastAsia="Times New Roman" w:cs="Times New Roman"/>
        </w:rPr>
        <w:t xml:space="preserve"> recruitment ID generated by each study site. The recruitment IDs will be loaded into REDCap and assigned unique access codes generated by REDCap. These addresses, recruitment IDs, and access codes will be linked and stored in a separate spreadsheet, outside of the REDCap database. Each access code will be included in the survey invitation postcard</w:t>
      </w:r>
      <w:r w:rsidRPr="00187A49">
        <w:rPr>
          <w:rFonts w:ascii="Times New Roman" w:hAnsi="Times New Roman" w:eastAsia="Times New Roman" w:cs="Times New Roman"/>
        </w:rPr>
        <w:t xml:space="preserve"> (Appendix </w:t>
      </w:r>
      <w:r w:rsidR="00884BFE">
        <w:rPr>
          <w:rFonts w:ascii="Times New Roman" w:hAnsi="Times New Roman" w:eastAsia="Times New Roman" w:cs="Times New Roman"/>
        </w:rPr>
        <w:t>B</w:t>
      </w:r>
      <w:r w:rsidRPr="00187A49" w:rsidR="00D823ED">
        <w:rPr>
          <w:rFonts w:ascii="Times New Roman" w:hAnsi="Times New Roman" w:eastAsia="Times New Roman" w:cs="Times New Roman"/>
        </w:rPr>
        <w:t xml:space="preserve">) and will be required to access the survey, whether taken by the </w:t>
      </w:r>
      <w:r w:rsidR="00884BFE">
        <w:rPr>
          <w:rFonts w:ascii="Times New Roman" w:hAnsi="Times New Roman" w:eastAsia="Times New Roman" w:cs="Times New Roman"/>
        </w:rPr>
        <w:t>respondent</w:t>
      </w:r>
      <w:r w:rsidRPr="00187A49" w:rsidR="00D823ED">
        <w:rPr>
          <w:rFonts w:ascii="Times New Roman" w:hAnsi="Times New Roman" w:eastAsia="Times New Roman" w:cs="Times New Roman"/>
        </w:rPr>
        <w:t xml:space="preserve"> online or over the phone with a study coordinator.</w:t>
      </w:r>
    </w:p>
    <w:p w:rsidRPr="00187A49" w:rsidR="00B9045A" w:rsidP="00D823ED" w:rsidRDefault="00B9045A" w14:paraId="290FA695"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D823ED" w:rsidP="00D823ED" w:rsidRDefault="00B9045A" w14:paraId="4DBDEB9E" w14:textId="0FF8326A">
      <w:r>
        <w:rPr>
          <w:rFonts w:ascii="Times New Roman" w:hAnsi="Times New Roman" w:eastAsia="Times New Roman" w:cs="Times New Roman"/>
        </w:rPr>
        <w:t xml:space="preserve">The survey will offer </w:t>
      </w:r>
      <w:r w:rsidR="004F488C">
        <w:rPr>
          <w:rFonts w:ascii="Times New Roman" w:hAnsi="Times New Roman" w:eastAsia="Times New Roman" w:cs="Times New Roman"/>
        </w:rPr>
        <w:t>respondents</w:t>
      </w:r>
      <w:r>
        <w:rPr>
          <w:rFonts w:ascii="Times New Roman" w:hAnsi="Times New Roman" w:eastAsia="Times New Roman" w:cs="Times New Roman"/>
        </w:rPr>
        <w:t xml:space="preserve"> the option to either watch a video</w:t>
      </w:r>
      <w:r w:rsidR="001979E6">
        <w:rPr>
          <w:rFonts w:ascii="Times New Roman" w:hAnsi="Times New Roman" w:eastAsia="Times New Roman" w:cs="Times New Roman"/>
        </w:rPr>
        <w:t xml:space="preserve"> via a link in the survey</w:t>
      </w:r>
      <w:r>
        <w:rPr>
          <w:rFonts w:ascii="Times New Roman" w:hAnsi="Times New Roman" w:eastAsia="Times New Roman" w:cs="Times New Roman"/>
        </w:rPr>
        <w:t xml:space="preserve"> (Appendix E) to learn about 4-poster devices or read three short background pages contained within the survey. Both the video and the background pages contain the exact same information. </w:t>
      </w:r>
      <w:r w:rsidR="004F488C">
        <w:rPr>
          <w:rFonts w:ascii="Times New Roman" w:hAnsi="Times New Roman" w:eastAsia="Times New Roman" w:cs="Times New Roman"/>
        </w:rPr>
        <w:t>Respondents</w:t>
      </w:r>
      <w:r>
        <w:rPr>
          <w:rFonts w:ascii="Times New Roman" w:hAnsi="Times New Roman" w:eastAsia="Times New Roman" w:cs="Times New Roman"/>
        </w:rPr>
        <w:t xml:space="preserve"> cannot proceed with the survey unless they </w:t>
      </w:r>
      <w:r w:rsidR="001979E6">
        <w:rPr>
          <w:rFonts w:ascii="Times New Roman" w:hAnsi="Times New Roman" w:eastAsia="Times New Roman" w:cs="Times New Roman"/>
        </w:rPr>
        <w:t xml:space="preserve">select an </w:t>
      </w:r>
      <w:proofErr w:type="gramStart"/>
      <w:r w:rsidR="001979E6">
        <w:rPr>
          <w:rFonts w:ascii="Times New Roman" w:hAnsi="Times New Roman" w:eastAsia="Times New Roman" w:cs="Times New Roman"/>
        </w:rPr>
        <w:t>options</w:t>
      </w:r>
      <w:proofErr w:type="gramEnd"/>
      <w:r w:rsidR="001979E6">
        <w:rPr>
          <w:rFonts w:ascii="Times New Roman" w:hAnsi="Times New Roman" w:eastAsia="Times New Roman" w:cs="Times New Roman"/>
        </w:rPr>
        <w:t xml:space="preserve"> to</w:t>
      </w:r>
      <w:r>
        <w:rPr>
          <w:rFonts w:ascii="Times New Roman" w:hAnsi="Times New Roman" w:eastAsia="Times New Roman" w:cs="Times New Roman"/>
        </w:rPr>
        <w:t xml:space="preserve"> either watch the video or read the background pages.</w:t>
      </w:r>
    </w:p>
    <w:p w:rsidRPr="00CA67D2" w:rsidR="00DB6366" w:rsidP="00CA67D2" w:rsidRDefault="00DB6366" w14:paraId="7A764CB8" w14:textId="46390669">
      <w:pPr>
        <w:pStyle w:val="Heading2"/>
      </w:pPr>
      <w:bookmarkStart w:name="_Toc29976482" w:id="25"/>
      <w:r w:rsidRPr="00CA67D2">
        <w:t>Variables</w:t>
      </w:r>
      <w:bookmarkEnd w:id="25"/>
    </w:p>
    <w:p w:rsidRPr="00187A49" w:rsidR="00816224" w:rsidP="00816224" w:rsidRDefault="00816224" w14:paraId="14B7D140" w14:textId="3DED08A5">
      <w:pPr>
        <w:rPr>
          <w:rFonts w:ascii="Times New Roman" w:hAnsi="Times New Roman" w:cs="Times New Roman"/>
        </w:rPr>
      </w:pPr>
      <w:r w:rsidRPr="00187A49">
        <w:rPr>
          <w:rFonts w:ascii="Times New Roman" w:hAnsi="Times New Roman" w:cs="Times New Roman"/>
        </w:rPr>
        <w:t xml:space="preserve">The following variables will be collected from survey responses (Appendix </w:t>
      </w:r>
      <w:r w:rsidR="00884BFE">
        <w:rPr>
          <w:rFonts w:ascii="Times New Roman" w:hAnsi="Times New Roman" w:cs="Times New Roman"/>
        </w:rPr>
        <w:t>D</w:t>
      </w:r>
      <w:r w:rsidRPr="00187A49">
        <w:rPr>
          <w:rFonts w:ascii="Times New Roman" w:hAnsi="Times New Roman" w:cs="Times New Roman"/>
        </w:rPr>
        <w:t>)</w:t>
      </w:r>
    </w:p>
    <w:p w:rsidRPr="00187A49" w:rsidR="00816224" w:rsidP="00816224" w:rsidRDefault="00884BFE" w14:paraId="503DDC66" w14:textId="221A970A">
      <w:pPr>
        <w:pStyle w:val="ListParagraph"/>
        <w:numPr>
          <w:ilvl w:val="0"/>
          <w:numId w:val="32"/>
        </w:numPr>
        <w:rPr>
          <w:rFonts w:ascii="Times New Roman" w:hAnsi="Times New Roman" w:cs="Times New Roman"/>
        </w:rPr>
      </w:pPr>
      <w:r>
        <w:rPr>
          <w:rFonts w:ascii="Times New Roman" w:hAnsi="Times New Roman" w:cs="Times New Roman"/>
        </w:rPr>
        <w:t>Concerns</w:t>
      </w:r>
      <w:r w:rsidRPr="00187A49" w:rsidR="00816224">
        <w:rPr>
          <w:rFonts w:ascii="Times New Roman" w:hAnsi="Times New Roman" w:cs="Times New Roman"/>
        </w:rPr>
        <w:t xml:space="preserve"> and experiences related to tickborne diseases in general (e.g., concern about getting L</w:t>
      </w:r>
      <w:r w:rsidRPr="00187A49" w:rsidR="00CA2748">
        <w:rPr>
          <w:rFonts w:ascii="Times New Roman" w:hAnsi="Times New Roman" w:cs="Times New Roman"/>
        </w:rPr>
        <w:t>D, history of tickborne disease diagnosis</w:t>
      </w:r>
      <w:r w:rsidRPr="00187A49" w:rsidR="00816224">
        <w:rPr>
          <w:rFonts w:ascii="Times New Roman" w:hAnsi="Times New Roman" w:cs="Times New Roman"/>
        </w:rPr>
        <w:t xml:space="preserve"> among household members)</w:t>
      </w:r>
    </w:p>
    <w:p w:rsidRPr="00187A49" w:rsidR="00CA2748" w:rsidP="00816224" w:rsidRDefault="00CA2748" w14:paraId="4BA2F87B" w14:textId="4ECAB725">
      <w:pPr>
        <w:pStyle w:val="ListParagraph"/>
        <w:numPr>
          <w:ilvl w:val="0"/>
          <w:numId w:val="32"/>
        </w:numPr>
        <w:rPr>
          <w:rFonts w:ascii="Times New Roman" w:hAnsi="Times New Roman" w:cs="Times New Roman"/>
        </w:rPr>
      </w:pPr>
      <w:r w:rsidRPr="00187A49">
        <w:rPr>
          <w:rFonts w:ascii="Times New Roman" w:hAnsi="Times New Roman" w:cs="Times New Roman"/>
        </w:rPr>
        <w:t xml:space="preserve">What entities the </w:t>
      </w:r>
      <w:r w:rsidR="00884BFE">
        <w:rPr>
          <w:rFonts w:ascii="Times New Roman" w:hAnsi="Times New Roman" w:cs="Times New Roman"/>
        </w:rPr>
        <w:t>respondent</w:t>
      </w:r>
      <w:r w:rsidRPr="00187A49">
        <w:rPr>
          <w:rFonts w:ascii="Times New Roman" w:hAnsi="Times New Roman" w:cs="Times New Roman"/>
        </w:rPr>
        <w:t xml:space="preserve"> feels should be responsible for tick control on private properties (e.g., homeowners, homeowner associations, local government, state government)</w:t>
      </w:r>
    </w:p>
    <w:p w:rsidRPr="00187A49" w:rsidR="00CA2748" w:rsidP="00816224" w:rsidRDefault="00CA2748" w14:paraId="20884A16" w14:textId="3C78EB46">
      <w:pPr>
        <w:pStyle w:val="ListParagraph"/>
        <w:numPr>
          <w:ilvl w:val="0"/>
          <w:numId w:val="32"/>
        </w:numPr>
        <w:rPr>
          <w:rFonts w:ascii="Times New Roman" w:hAnsi="Times New Roman" w:cs="Times New Roman"/>
        </w:rPr>
      </w:pPr>
      <w:r w:rsidRPr="00187A49">
        <w:rPr>
          <w:rFonts w:ascii="Times New Roman" w:hAnsi="Times New Roman" w:cs="Times New Roman"/>
        </w:rPr>
        <w:t xml:space="preserve">Whether the </w:t>
      </w:r>
      <w:r w:rsidR="00884BFE">
        <w:rPr>
          <w:rFonts w:ascii="Times New Roman" w:hAnsi="Times New Roman" w:cs="Times New Roman"/>
        </w:rPr>
        <w:t>respondent</w:t>
      </w:r>
      <w:r w:rsidRPr="00187A49">
        <w:rPr>
          <w:rFonts w:ascii="Times New Roman" w:hAnsi="Times New Roman" w:cs="Times New Roman"/>
        </w:rPr>
        <w:t xml:space="preserve"> had ever heard of 4-poster devices prior to taking the survey</w:t>
      </w:r>
    </w:p>
    <w:p w:rsidRPr="00187A49" w:rsidR="00816224" w:rsidP="00816224" w:rsidRDefault="00816224" w14:paraId="4D858348" w14:textId="0049F6F7">
      <w:pPr>
        <w:pStyle w:val="ListParagraph"/>
        <w:numPr>
          <w:ilvl w:val="0"/>
          <w:numId w:val="32"/>
        </w:numPr>
        <w:rPr>
          <w:rFonts w:ascii="Times New Roman" w:hAnsi="Times New Roman" w:cs="Times New Roman"/>
        </w:rPr>
      </w:pPr>
      <w:r w:rsidRPr="00187A49">
        <w:rPr>
          <w:rFonts w:ascii="Times New Roman" w:hAnsi="Times New Roman" w:cs="Times New Roman"/>
        </w:rPr>
        <w:lastRenderedPageBreak/>
        <w:t xml:space="preserve">Whether the </w:t>
      </w:r>
      <w:r w:rsidR="00884BFE">
        <w:rPr>
          <w:rFonts w:ascii="Times New Roman" w:hAnsi="Times New Roman" w:cs="Times New Roman"/>
        </w:rPr>
        <w:t>respondent</w:t>
      </w:r>
      <w:r w:rsidRPr="00187A49">
        <w:rPr>
          <w:rFonts w:ascii="Times New Roman" w:hAnsi="Times New Roman" w:cs="Times New Roman"/>
        </w:rPr>
        <w:t xml:space="preserve"> would support placement of a 4-poster device on their property, other private properties in their neighborhood, or public lands in their community</w:t>
      </w:r>
    </w:p>
    <w:p w:rsidRPr="00187A49" w:rsidR="00816224" w:rsidP="00816224" w:rsidRDefault="00816224" w14:paraId="39694FCA" w14:textId="3B51EBB0">
      <w:pPr>
        <w:pStyle w:val="ListParagraph"/>
        <w:numPr>
          <w:ilvl w:val="0"/>
          <w:numId w:val="32"/>
        </w:numPr>
        <w:rPr>
          <w:rFonts w:ascii="Times New Roman" w:hAnsi="Times New Roman" w:cs="Times New Roman"/>
        </w:rPr>
      </w:pPr>
      <w:r w:rsidRPr="00187A49">
        <w:rPr>
          <w:rFonts w:ascii="Times New Roman" w:hAnsi="Times New Roman" w:cs="Times New Roman"/>
        </w:rPr>
        <w:t xml:space="preserve">Reasons for the </w:t>
      </w:r>
      <w:r w:rsidR="00884BFE">
        <w:rPr>
          <w:rFonts w:ascii="Times New Roman" w:hAnsi="Times New Roman" w:cs="Times New Roman"/>
        </w:rPr>
        <w:t>respondent</w:t>
      </w:r>
      <w:r w:rsidRPr="00187A49">
        <w:rPr>
          <w:rFonts w:ascii="Times New Roman" w:hAnsi="Times New Roman" w:cs="Times New Roman"/>
        </w:rPr>
        <w:t xml:space="preserve"> not supporting placement of a 4-poster device on their property, other private properties in their neighborhood, or public lands in their community</w:t>
      </w:r>
    </w:p>
    <w:p w:rsidR="00CA2748" w:rsidP="00CA2748" w:rsidRDefault="00CA2748" w14:paraId="5D566D66" w14:textId="712122B6">
      <w:pPr>
        <w:pStyle w:val="ListParagraph"/>
        <w:numPr>
          <w:ilvl w:val="0"/>
          <w:numId w:val="32"/>
        </w:numPr>
        <w:rPr>
          <w:rFonts w:ascii="Times New Roman" w:hAnsi="Times New Roman" w:cs="Times New Roman"/>
        </w:rPr>
      </w:pPr>
      <w:r w:rsidRPr="00187A49">
        <w:rPr>
          <w:rFonts w:ascii="Times New Roman" w:hAnsi="Times New Roman" w:cs="Times New Roman"/>
        </w:rPr>
        <w:t xml:space="preserve">Additional demographics (gender of the person about whom information will be collected, whether they rent or own their property, </w:t>
      </w:r>
      <w:r w:rsidRPr="00187A49" w:rsidR="00CE51E9">
        <w:rPr>
          <w:rFonts w:ascii="Times New Roman" w:hAnsi="Times New Roman" w:cs="Times New Roman"/>
        </w:rPr>
        <w:t xml:space="preserve">approximate property size, </w:t>
      </w:r>
      <w:r w:rsidRPr="00187A49">
        <w:rPr>
          <w:rFonts w:ascii="Times New Roman" w:hAnsi="Times New Roman" w:cs="Times New Roman"/>
        </w:rPr>
        <w:t>number of household members, whether any of the household members are children under the age of 18)</w:t>
      </w:r>
    </w:p>
    <w:p w:rsidRPr="00187A49" w:rsidR="00884BFE" w:rsidP="00CA2748" w:rsidRDefault="00884BFE" w14:paraId="1F3D9648" w14:textId="268031E3">
      <w:pPr>
        <w:pStyle w:val="ListParagraph"/>
        <w:numPr>
          <w:ilvl w:val="0"/>
          <w:numId w:val="32"/>
        </w:numPr>
        <w:rPr>
          <w:rFonts w:ascii="Times New Roman" w:hAnsi="Times New Roman" w:cs="Times New Roman"/>
        </w:rPr>
      </w:pPr>
      <w:r>
        <w:rPr>
          <w:rFonts w:ascii="Times New Roman" w:hAnsi="Times New Roman" w:cs="Times New Roman"/>
        </w:rPr>
        <w:t>Whether the address the postcard was sent to is the respondent’s mailing address and if not, what the correct mailing address is for the respondent</w:t>
      </w:r>
    </w:p>
    <w:p w:rsidRPr="00CA67D2" w:rsidR="00DB6366" w:rsidP="00CA67D2" w:rsidRDefault="00DB6366" w14:paraId="3417A1E3" w14:textId="6534B508">
      <w:pPr>
        <w:pStyle w:val="Heading1"/>
      </w:pPr>
      <w:bookmarkStart w:name="_Toc29976483" w:id="26"/>
      <w:r w:rsidRPr="00CA67D2">
        <w:t>DATA ANALYSIS PLAN and SUMMARY</w:t>
      </w:r>
      <w:bookmarkEnd w:id="26"/>
    </w:p>
    <w:p w:rsidRPr="00187A49" w:rsidR="00CA2748" w:rsidP="00CA2748" w:rsidRDefault="00CA2748" w14:paraId="321B998C" w14:textId="68272B20">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B31962">
        <w:rPr>
          <w:rFonts w:ascii="Times New Roman" w:hAnsi="Times New Roman" w:eastAsia="Times New Roman" w:cs="Times New Roman"/>
        </w:rPr>
        <w:t xml:space="preserve">Descriptive analyses of survey responses will be conducted to describe the proportion of respondents who would </w:t>
      </w:r>
      <w:r w:rsidRPr="00B31962" w:rsidR="005432AA">
        <w:rPr>
          <w:rFonts w:ascii="Times New Roman" w:hAnsi="Times New Roman" w:eastAsia="Times New Roman" w:cs="Times New Roman"/>
        </w:rPr>
        <w:t>support placement of a 4-poster device on their property, on other private lands in their neighborhood, and on public lands in their communit</w:t>
      </w:r>
      <w:r w:rsidRPr="00B31962" w:rsidR="00976243">
        <w:rPr>
          <w:rFonts w:ascii="Times New Roman" w:hAnsi="Times New Roman" w:eastAsia="Times New Roman" w:cs="Times New Roman"/>
        </w:rPr>
        <w:t xml:space="preserve">y, and </w:t>
      </w:r>
      <w:r w:rsidRPr="00B31962" w:rsidR="005449EA">
        <w:rPr>
          <w:rFonts w:ascii="Times New Roman" w:hAnsi="Times New Roman" w:eastAsia="Times New Roman" w:cs="Times New Roman"/>
        </w:rPr>
        <w:t xml:space="preserve">primary </w:t>
      </w:r>
      <w:r w:rsidRPr="00B31962" w:rsidR="005432AA">
        <w:rPr>
          <w:rFonts w:ascii="Times New Roman" w:hAnsi="Times New Roman" w:eastAsia="Times New Roman" w:cs="Times New Roman"/>
        </w:rPr>
        <w:t xml:space="preserve">reasons for not supporting </w:t>
      </w:r>
      <w:r w:rsidRPr="00B31962" w:rsidR="00B31962">
        <w:rPr>
          <w:rFonts w:ascii="Times New Roman" w:hAnsi="Times New Roman" w:eastAsia="Times New Roman" w:cs="Times New Roman"/>
        </w:rPr>
        <w:t xml:space="preserve">device </w:t>
      </w:r>
      <w:r w:rsidRPr="00B31962" w:rsidR="005432AA">
        <w:rPr>
          <w:rFonts w:ascii="Times New Roman" w:hAnsi="Times New Roman" w:eastAsia="Times New Roman" w:cs="Times New Roman"/>
        </w:rPr>
        <w:t>placement in these locations</w:t>
      </w:r>
      <w:r w:rsidRPr="00B31962" w:rsidR="00976243">
        <w:rPr>
          <w:rFonts w:ascii="Times New Roman" w:hAnsi="Times New Roman" w:eastAsia="Times New Roman" w:cs="Times New Roman"/>
        </w:rPr>
        <w:t>. Additionally,</w:t>
      </w:r>
      <w:r w:rsidRPr="00B31962">
        <w:rPr>
          <w:rFonts w:ascii="Times New Roman" w:hAnsi="Times New Roman" w:eastAsia="Times New Roman" w:cs="Times New Roman"/>
        </w:rPr>
        <w:t xml:space="preserve"> </w:t>
      </w:r>
      <w:r w:rsidRPr="00B31962" w:rsidR="00884BFE">
        <w:rPr>
          <w:rFonts w:ascii="Times New Roman" w:hAnsi="Times New Roman" w:eastAsia="Times New Roman" w:cs="Times New Roman"/>
        </w:rPr>
        <w:t>respondent and household characteristics, concern for and experience with tickborne diseases, and opinions on community tick control</w:t>
      </w:r>
      <w:r w:rsidRPr="00B31962" w:rsidR="00976243">
        <w:rPr>
          <w:rFonts w:ascii="Times New Roman" w:hAnsi="Times New Roman" w:eastAsia="Times New Roman" w:cs="Times New Roman"/>
        </w:rPr>
        <w:t xml:space="preserve"> will </w:t>
      </w:r>
      <w:r w:rsidRPr="00B31962" w:rsidR="005449EA">
        <w:rPr>
          <w:rFonts w:ascii="Times New Roman" w:hAnsi="Times New Roman" w:eastAsia="Times New Roman" w:cs="Times New Roman"/>
        </w:rPr>
        <w:t>be described</w:t>
      </w:r>
      <w:r w:rsidRPr="00B31962">
        <w:rPr>
          <w:rFonts w:ascii="Times New Roman" w:hAnsi="Times New Roman" w:eastAsia="Times New Roman" w:cs="Times New Roman"/>
        </w:rPr>
        <w:t xml:space="preserve">. </w:t>
      </w:r>
      <w:r w:rsidRPr="00B31962" w:rsidR="00CE51E9">
        <w:rPr>
          <w:rFonts w:ascii="Times New Roman" w:hAnsi="Times New Roman" w:eastAsia="Times New Roman" w:cs="Times New Roman"/>
        </w:rPr>
        <w:t>Analytic</w:t>
      </w:r>
      <w:r w:rsidRPr="00B31962">
        <w:rPr>
          <w:rFonts w:ascii="Times New Roman" w:hAnsi="Times New Roman" w:eastAsia="Times New Roman" w:cs="Times New Roman"/>
        </w:rPr>
        <w:t xml:space="preserve"> statistical methods will be used to evaluate the association (if any) between </w:t>
      </w:r>
      <w:r w:rsidRPr="00B31962" w:rsidR="00884BFE">
        <w:rPr>
          <w:rFonts w:ascii="Times New Roman" w:hAnsi="Times New Roman" w:eastAsia="Times New Roman" w:cs="Times New Roman"/>
        </w:rPr>
        <w:t>respondent</w:t>
      </w:r>
      <w:r w:rsidRPr="00B31962" w:rsidR="005432AA">
        <w:rPr>
          <w:rFonts w:ascii="Times New Roman" w:hAnsi="Times New Roman" w:eastAsia="Times New Roman" w:cs="Times New Roman"/>
        </w:rPr>
        <w:t xml:space="preserve"> willingness to have a 4-poste</w:t>
      </w:r>
      <w:r w:rsidRPr="00B31962" w:rsidR="0038323F">
        <w:rPr>
          <w:rFonts w:ascii="Times New Roman" w:hAnsi="Times New Roman" w:eastAsia="Times New Roman" w:cs="Times New Roman"/>
        </w:rPr>
        <w:t>r</w:t>
      </w:r>
      <w:r w:rsidRPr="00B31962" w:rsidR="005432AA">
        <w:rPr>
          <w:rFonts w:ascii="Times New Roman" w:hAnsi="Times New Roman" w:eastAsia="Times New Roman" w:cs="Times New Roman"/>
        </w:rPr>
        <w:t xml:space="preserve"> device placed on their property</w:t>
      </w:r>
      <w:r w:rsidRPr="00B31962" w:rsidR="00FE6B2A">
        <w:rPr>
          <w:rFonts w:ascii="Times New Roman" w:hAnsi="Times New Roman" w:eastAsia="Times New Roman" w:cs="Times New Roman"/>
        </w:rPr>
        <w:t xml:space="preserve"> or in their community</w:t>
      </w:r>
      <w:r w:rsidRPr="00B31962" w:rsidR="005432AA">
        <w:rPr>
          <w:rFonts w:ascii="Times New Roman" w:hAnsi="Times New Roman" w:eastAsia="Times New Roman" w:cs="Times New Roman"/>
        </w:rPr>
        <w:t xml:space="preserve"> and </w:t>
      </w:r>
      <w:r w:rsidRPr="00B31962" w:rsidR="005449EA">
        <w:rPr>
          <w:rFonts w:ascii="Times New Roman" w:hAnsi="Times New Roman" w:eastAsia="Times New Roman" w:cs="Times New Roman"/>
        </w:rPr>
        <w:t>respondent and household characteristics, concern for and experience with tickborne diseases, opinions on community tick control</w:t>
      </w:r>
      <w:r w:rsidRPr="00B31962" w:rsidR="00302792">
        <w:rPr>
          <w:rFonts w:ascii="Times New Roman" w:hAnsi="Times New Roman" w:eastAsia="Times New Roman" w:cs="Times New Roman"/>
        </w:rPr>
        <w:t xml:space="preserve">, </w:t>
      </w:r>
      <w:r w:rsidRPr="00B31962" w:rsidR="005449EA">
        <w:rPr>
          <w:rFonts w:ascii="Times New Roman" w:hAnsi="Times New Roman" w:eastAsia="Times New Roman" w:cs="Times New Roman"/>
        </w:rPr>
        <w:t xml:space="preserve">and </w:t>
      </w:r>
      <w:r w:rsidRPr="00B31962" w:rsidR="00302792">
        <w:rPr>
          <w:rFonts w:ascii="Times New Roman" w:hAnsi="Times New Roman" w:eastAsia="Times New Roman" w:cs="Times New Roman"/>
        </w:rPr>
        <w:t>potential for device placement on property</w:t>
      </w:r>
      <w:r w:rsidRPr="00B31962" w:rsidR="005449EA">
        <w:rPr>
          <w:rFonts w:ascii="Times New Roman" w:hAnsi="Times New Roman" w:eastAsia="Times New Roman" w:cs="Times New Roman"/>
        </w:rPr>
        <w:t xml:space="preserve"> based on ownership of property, property size, and residence in an area classified as suburban or rural</w:t>
      </w:r>
      <w:r w:rsidRPr="00B31962" w:rsidR="005432AA">
        <w:rPr>
          <w:rFonts w:ascii="Times New Roman" w:hAnsi="Times New Roman" w:eastAsia="Times New Roman" w:cs="Times New Roman"/>
        </w:rPr>
        <w:t xml:space="preserve">. </w:t>
      </w:r>
      <w:r w:rsidR="004B7794">
        <w:rPr>
          <w:rFonts w:ascii="Times New Roman" w:hAnsi="Times New Roman" w:eastAsia="Times New Roman" w:cs="Times New Roman"/>
        </w:rPr>
        <w:t>I</w:t>
      </w:r>
      <w:r w:rsidRPr="00B31962" w:rsidR="00FE6B2A">
        <w:rPr>
          <w:rFonts w:ascii="Times New Roman" w:hAnsi="Times New Roman" w:eastAsia="Times New Roman" w:cs="Times New Roman"/>
        </w:rPr>
        <w:t>n NY</w:t>
      </w:r>
      <w:r w:rsidR="004B7794">
        <w:rPr>
          <w:rFonts w:ascii="Times New Roman" w:hAnsi="Times New Roman" w:eastAsia="Times New Roman" w:cs="Times New Roman"/>
        </w:rPr>
        <w:t>,</w:t>
      </w:r>
      <w:r w:rsidRPr="00B31962" w:rsidR="00FE6B2A">
        <w:rPr>
          <w:rFonts w:ascii="Times New Roman" w:hAnsi="Times New Roman" w:eastAsia="Times New Roman" w:cs="Times New Roman"/>
        </w:rPr>
        <w:t xml:space="preserve"> we will </w:t>
      </w:r>
      <w:r w:rsidRPr="00B31962" w:rsidR="00B31962">
        <w:rPr>
          <w:rFonts w:ascii="Times New Roman" w:hAnsi="Times New Roman" w:eastAsia="Times New Roman" w:cs="Times New Roman"/>
        </w:rPr>
        <w:t xml:space="preserve">compare </w:t>
      </w:r>
      <w:r w:rsidR="004B7794">
        <w:rPr>
          <w:rFonts w:ascii="Times New Roman" w:hAnsi="Times New Roman" w:eastAsia="Times New Roman" w:cs="Times New Roman"/>
        </w:rPr>
        <w:t>responses</w:t>
      </w:r>
      <w:r w:rsidRPr="00B31962" w:rsidR="00B31962">
        <w:rPr>
          <w:rFonts w:ascii="Times New Roman" w:hAnsi="Times New Roman" w:eastAsia="Times New Roman" w:cs="Times New Roman"/>
        </w:rPr>
        <w:t xml:space="preserve"> </w:t>
      </w:r>
      <w:r w:rsidR="004B7794">
        <w:rPr>
          <w:rFonts w:ascii="Times New Roman" w:hAnsi="Times New Roman" w:eastAsia="Times New Roman" w:cs="Times New Roman"/>
        </w:rPr>
        <w:t xml:space="preserve">to all questions </w:t>
      </w:r>
      <w:r w:rsidRPr="00B31962" w:rsidR="00B31962">
        <w:rPr>
          <w:rFonts w:ascii="Times New Roman" w:hAnsi="Times New Roman" w:eastAsia="Times New Roman" w:cs="Times New Roman"/>
        </w:rPr>
        <w:t xml:space="preserve">between Suffolk County (where 4-poster devices have previously been used for tick control) and </w:t>
      </w:r>
      <w:r w:rsidR="004B7794">
        <w:rPr>
          <w:rFonts w:ascii="Times New Roman" w:hAnsi="Times New Roman" w:eastAsia="Times New Roman" w:cs="Times New Roman"/>
        </w:rPr>
        <w:t>the 7 Hudson Valley</w:t>
      </w:r>
      <w:r w:rsidRPr="00B31962" w:rsidR="00B31962">
        <w:rPr>
          <w:rFonts w:ascii="Times New Roman" w:hAnsi="Times New Roman" w:eastAsia="Times New Roman" w:cs="Times New Roman"/>
        </w:rPr>
        <w:t xml:space="preserve"> counties.</w:t>
      </w:r>
      <w:r w:rsidRPr="00B31962" w:rsidR="00FE6B2A">
        <w:rPr>
          <w:rFonts w:ascii="Times New Roman" w:hAnsi="Times New Roman" w:eastAsia="Times New Roman" w:cs="Times New Roman"/>
        </w:rPr>
        <w:t xml:space="preserve"> </w:t>
      </w:r>
      <w:r w:rsidRPr="00B31962" w:rsidR="004B7794">
        <w:rPr>
          <w:rFonts w:ascii="Times New Roman" w:hAnsi="Times New Roman" w:eastAsia="Times New Roman" w:cs="Times New Roman"/>
        </w:rPr>
        <w:t>Lastly, we will evaluate any differences in this association by state.</w:t>
      </w:r>
    </w:p>
    <w:p w:rsidRPr="00CA67D2" w:rsidR="00DB6366" w:rsidP="00CA67D2" w:rsidRDefault="00DB6366" w14:paraId="4D4A2E86" w14:textId="28A26AFC">
      <w:pPr>
        <w:pStyle w:val="Heading1"/>
      </w:pPr>
      <w:bookmarkStart w:name="_Toc29976484" w:id="27"/>
      <w:r w:rsidRPr="00CA67D2">
        <w:t>DATA MANAGEMENT PLAN</w:t>
      </w:r>
      <w:bookmarkEnd w:id="27"/>
    </w:p>
    <w:p w:rsidRPr="00CA67D2" w:rsidR="00DB6366" w:rsidP="00CA67D2" w:rsidRDefault="00DB6366" w14:paraId="0B1C8F3E" w14:textId="4B88361F">
      <w:pPr>
        <w:pStyle w:val="Heading2"/>
      </w:pPr>
      <w:bookmarkStart w:name="_Toc29976485" w:id="28"/>
      <w:r w:rsidRPr="00CA67D2">
        <w:t>Information Management and Analysis Software</w:t>
      </w:r>
      <w:bookmarkEnd w:id="28"/>
    </w:p>
    <w:p w:rsidRPr="00187A49" w:rsidR="005432AA" w:rsidP="005432AA" w:rsidRDefault="005432AA" w14:paraId="063CE134" w14:textId="698CE778">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For this study, REDCap, Microsoft Access, Microsoft Excel, and R will be used for data entry, management, and analysis.</w:t>
      </w:r>
    </w:p>
    <w:p w:rsidRPr="00187A49" w:rsidR="005432AA" w:rsidP="005432AA" w:rsidRDefault="005432AA" w14:paraId="6898469A"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5432AA" w:rsidP="005432AA" w:rsidRDefault="005432AA" w14:paraId="43912A70" w14:textId="734B41C2">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Data management and storage related to recruitment, participation, and study organization will be maintained at the EIP sites. Responsibility for maintaining confidentiality regarding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information and survey data lies within the respective EIP site. The study data will be stored in separate, secured REDCap databases for each site, maintained by Yale’s REDCap administrators. Only coded data without direct personal identifiers will be stored in the REDCap databases and subsequently shared with CDC for data analysis.</w:t>
      </w:r>
      <w:bookmarkStart w:name="_Toc187738017" w:id="29"/>
      <w:bookmarkStart w:name="_Toc223854352" w:id="30"/>
      <w:r w:rsidRPr="00187A49">
        <w:rPr>
          <w:rFonts w:ascii="Times New Roman" w:hAnsi="Times New Roman" w:eastAsia="Times New Roman" w:cs="Times New Roman"/>
        </w:rPr>
        <w:t xml:space="preserve"> Copies of electronic</w:t>
      </w:r>
      <w:bookmarkEnd w:id="29"/>
      <w:bookmarkEnd w:id="30"/>
      <w:r w:rsidRPr="00187A49">
        <w:rPr>
          <w:rFonts w:ascii="Times New Roman" w:hAnsi="Times New Roman" w:eastAsia="Times New Roman" w:cs="Times New Roman"/>
        </w:rPr>
        <w:t xml:space="preserve"> and paper files will be kept at the EIP sites. All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 tracking and follow-up will be completed at the EIP sites. </w:t>
      </w:r>
    </w:p>
    <w:p w:rsidRPr="00187A49" w:rsidR="005432AA" w:rsidP="005432AA" w:rsidRDefault="005432AA" w14:paraId="20EE6096"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DB6366" w:rsidP="00CA67D2" w:rsidRDefault="00DB6366" w14:paraId="3CE1B07E" w14:textId="66623DC1">
      <w:pPr>
        <w:pStyle w:val="Heading2"/>
      </w:pPr>
      <w:bookmarkStart w:name="_Toc29976486" w:id="31"/>
      <w:r w:rsidRPr="00CA67D2">
        <w:t>Quality Control/Assurance</w:t>
      </w:r>
      <w:bookmarkEnd w:id="31"/>
    </w:p>
    <w:p w:rsidRPr="00187A49" w:rsidR="005432AA" w:rsidP="005432AA" w:rsidRDefault="005432AA" w14:paraId="51FA97B9" w14:textId="5564E8C8">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Data will be collected and stored in REDCap on a secure partition of the Yale network with limited user access.  All data will be kept confidential to the extent allowed by local, state, and federal law. All data will be coded in REDCap using the recruitment ID. On a site-specific spreadsheet (not stored in the REDCap database or on the CDC server), each survey access code will be linked to the mailing addresses from </w:t>
      </w:r>
      <w:r w:rsidR="00884BFE">
        <w:rPr>
          <w:rFonts w:ascii="Times New Roman" w:hAnsi="Times New Roman" w:eastAsia="Times New Roman" w:cs="Times New Roman"/>
        </w:rPr>
        <w:t>MSG</w:t>
      </w:r>
      <w:r w:rsidRPr="00187A49">
        <w:rPr>
          <w:rFonts w:ascii="Times New Roman" w:hAnsi="Times New Roman" w:eastAsia="Times New Roman" w:cs="Times New Roman"/>
        </w:rPr>
        <w:t>. Once a respondent completes the survey, s/he will be assigned a coded study ID. Only the EIP sites will have links to the identifiable data; CDC will receive and store only coded study data. To maintain confidentiality, all data, forms, reports, and other records will be identified by the study ID number only. All computer entry and networking programs will utilize only coded numbers</w:t>
      </w:r>
      <w:bookmarkStart w:name="_Toc187738018" w:id="32"/>
      <w:bookmarkStart w:name="_Toc223854353" w:id="33"/>
      <w:r w:rsidRPr="00187A49">
        <w:rPr>
          <w:rFonts w:ascii="Times New Roman" w:hAnsi="Times New Roman" w:eastAsia="Times New Roman" w:cs="Times New Roman"/>
        </w:rPr>
        <w:t>. Study documentation will be mainta</w:t>
      </w:r>
      <w:bookmarkEnd w:id="32"/>
      <w:bookmarkEnd w:id="33"/>
      <w:r w:rsidRPr="00187A49">
        <w:rPr>
          <w:rFonts w:ascii="Times New Roman" w:hAnsi="Times New Roman" w:eastAsia="Times New Roman" w:cs="Times New Roman"/>
        </w:rPr>
        <w:t>ined according to the respective EIP’s IRB file management and retention policy. Links to personally identifiable information will be destroyed following the study, according to the respective EIP’s IRB policy. For example, some participating IRBs may require links to be preserved for a certain time period after study completion.</w:t>
      </w:r>
    </w:p>
    <w:p w:rsidRPr="00187A49" w:rsidR="005432AA" w:rsidP="005432AA" w:rsidRDefault="005432AA" w14:paraId="61E80102" w14:textId="77777777"/>
    <w:p w:rsidRPr="00CA67D2" w:rsidR="00DB6366" w:rsidP="00CA67D2" w:rsidRDefault="00DB6366" w14:paraId="395E6E71" w14:textId="13DA828B">
      <w:pPr>
        <w:pStyle w:val="Heading2"/>
      </w:pPr>
      <w:bookmarkStart w:name="_Toc29976487" w:id="34"/>
      <w:r w:rsidRPr="00CA67D2">
        <w:lastRenderedPageBreak/>
        <w:t>Bias in Data Collection, Measurement and Analysis</w:t>
      </w:r>
      <w:bookmarkEnd w:id="34"/>
    </w:p>
    <w:p w:rsidRPr="005333A9" w:rsidR="009E5DC5" w:rsidP="009E5DC5" w:rsidRDefault="009E5DC5" w14:paraId="4BF73D97" w14:textId="46DF52AD">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5333A9">
        <w:rPr>
          <w:rFonts w:ascii="Times New Roman" w:hAnsi="Times New Roman" w:eastAsia="Times New Roman" w:cs="Times New Roman"/>
        </w:rPr>
        <w:t>There is potential for selection bias in our study in the form of non-response bias. The most likely scenario would involve those who do not perceive themselves to be at risk for</w:t>
      </w:r>
      <w:r w:rsidRPr="005333A9" w:rsidR="008F5B9D">
        <w:rPr>
          <w:rFonts w:ascii="Times New Roman" w:hAnsi="Times New Roman" w:eastAsia="Times New Roman" w:cs="Times New Roman"/>
        </w:rPr>
        <w:t xml:space="preserve"> tickborne diseases</w:t>
      </w:r>
      <w:r w:rsidRPr="005333A9">
        <w:rPr>
          <w:rFonts w:ascii="Times New Roman" w:hAnsi="Times New Roman" w:eastAsia="Times New Roman" w:cs="Times New Roman"/>
        </w:rPr>
        <w:t xml:space="preserve"> (related to the exposure); therefore, this group may differentially not respond to the survey because they are not interested in the topic.</w:t>
      </w:r>
      <w:r w:rsidRPr="005333A9" w:rsidR="008F5B9D">
        <w:rPr>
          <w:rFonts w:ascii="Times New Roman" w:hAnsi="Times New Roman" w:eastAsia="Times New Roman" w:cs="Times New Roman"/>
        </w:rPr>
        <w:t xml:space="preserve"> </w:t>
      </w:r>
      <w:r w:rsidRPr="005333A9">
        <w:rPr>
          <w:rFonts w:ascii="Times New Roman" w:hAnsi="Times New Roman" w:eastAsia="Times New Roman" w:cs="Times New Roman"/>
        </w:rPr>
        <w:t xml:space="preserve">In this scenario, any associations we find between risk perception and </w:t>
      </w:r>
      <w:r w:rsidRPr="005333A9" w:rsidR="00DC4870">
        <w:rPr>
          <w:rFonts w:ascii="Times New Roman" w:hAnsi="Times New Roman" w:eastAsia="Times New Roman" w:cs="Times New Roman"/>
        </w:rPr>
        <w:t xml:space="preserve">support of 4-poster device placement either on </w:t>
      </w:r>
      <w:r w:rsidRPr="005333A9" w:rsidR="005333A9">
        <w:rPr>
          <w:rFonts w:ascii="Times New Roman" w:hAnsi="Times New Roman" w:eastAsia="Times New Roman" w:cs="Times New Roman"/>
        </w:rPr>
        <w:t xml:space="preserve">the respondent’s </w:t>
      </w:r>
      <w:r w:rsidRPr="005333A9" w:rsidR="00DC4870">
        <w:rPr>
          <w:rFonts w:ascii="Times New Roman" w:hAnsi="Times New Roman" w:eastAsia="Times New Roman" w:cs="Times New Roman"/>
        </w:rPr>
        <w:t xml:space="preserve">own property or in </w:t>
      </w:r>
      <w:r w:rsidRPr="005333A9" w:rsidR="005333A9">
        <w:rPr>
          <w:rFonts w:ascii="Times New Roman" w:hAnsi="Times New Roman" w:eastAsia="Times New Roman" w:cs="Times New Roman"/>
        </w:rPr>
        <w:t>his/her</w:t>
      </w:r>
      <w:r w:rsidRPr="005333A9" w:rsidR="00DC4870">
        <w:rPr>
          <w:rFonts w:ascii="Times New Roman" w:hAnsi="Times New Roman" w:eastAsia="Times New Roman" w:cs="Times New Roman"/>
        </w:rPr>
        <w:t xml:space="preserve"> community may be biased towards </w:t>
      </w:r>
      <w:r w:rsidRPr="005333A9" w:rsidR="008F5B9D">
        <w:rPr>
          <w:rFonts w:ascii="Times New Roman" w:hAnsi="Times New Roman" w:eastAsia="Times New Roman" w:cs="Times New Roman"/>
        </w:rPr>
        <w:t>no association</w:t>
      </w:r>
      <w:r w:rsidRPr="005333A9">
        <w:rPr>
          <w:rFonts w:ascii="Times New Roman" w:hAnsi="Times New Roman" w:eastAsia="Times New Roman" w:cs="Times New Roman"/>
        </w:rPr>
        <w:t xml:space="preserve">. We will attempt to mitigate non-response by sending a reminder to take the survey two weeks after the initial survey invitation. We will not be able to assess </w:t>
      </w:r>
      <w:r w:rsidRPr="005333A9" w:rsidR="008F5B9D">
        <w:rPr>
          <w:rFonts w:ascii="Times New Roman" w:hAnsi="Times New Roman" w:eastAsia="Times New Roman" w:cs="Times New Roman"/>
        </w:rPr>
        <w:t>tickborne disease</w:t>
      </w:r>
      <w:r w:rsidRPr="005333A9">
        <w:rPr>
          <w:rFonts w:ascii="Times New Roman" w:hAnsi="Times New Roman" w:eastAsia="Times New Roman" w:cs="Times New Roman"/>
        </w:rPr>
        <w:t xml:space="preserve"> risk perception for non-responders, but we will be able to understand some aspects of their actual risk based on their address and corresponding disease incidence in their county </w:t>
      </w:r>
    </w:p>
    <w:p w:rsidRPr="005333A9" w:rsidR="009E5DC5" w:rsidP="009E5DC5" w:rsidRDefault="009E5DC5" w14:paraId="6702AC89"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B9045A" w:rsidR="009E5DC5" w:rsidP="009E5DC5" w:rsidRDefault="009E5DC5" w14:paraId="40CEBDC7" w14:textId="56DDD780">
      <w:pPr>
        <w:rPr>
          <w:rFonts w:ascii="Times New Roman" w:hAnsi="Times New Roman" w:cs="Times New Roman"/>
        </w:rPr>
      </w:pPr>
      <w:r w:rsidRPr="005333A9">
        <w:rPr>
          <w:rFonts w:ascii="Times New Roman" w:hAnsi="Times New Roman" w:eastAsia="Times New Roman" w:cs="Times New Roman"/>
        </w:rPr>
        <w:t>On the other hand, we may encounter self-selection bias</w:t>
      </w:r>
      <w:r w:rsidRPr="005333A9" w:rsidR="005333A9">
        <w:rPr>
          <w:rFonts w:ascii="Times New Roman" w:hAnsi="Times New Roman" w:eastAsia="Times New Roman" w:cs="Times New Roman"/>
        </w:rPr>
        <w:t>. T</w:t>
      </w:r>
      <w:r w:rsidRPr="005333A9">
        <w:rPr>
          <w:rFonts w:ascii="Times New Roman" w:hAnsi="Times New Roman" w:eastAsia="Times New Roman" w:cs="Times New Roman"/>
        </w:rPr>
        <w:t xml:space="preserve">hose who perceive themselves to be at risk and </w:t>
      </w:r>
      <w:r w:rsidRPr="005333A9" w:rsidR="00DC4870">
        <w:rPr>
          <w:rFonts w:ascii="Times New Roman" w:hAnsi="Times New Roman" w:eastAsia="Times New Roman" w:cs="Times New Roman"/>
        </w:rPr>
        <w:t xml:space="preserve">support placement of a 4-poster device on their own property or in their community </w:t>
      </w:r>
      <w:r w:rsidRPr="005333A9">
        <w:rPr>
          <w:rFonts w:ascii="Times New Roman" w:hAnsi="Times New Roman" w:eastAsia="Times New Roman" w:cs="Times New Roman"/>
        </w:rPr>
        <w:t>may be the most likely group to respond to the survey because they are passionate about the topic</w:t>
      </w:r>
      <w:r w:rsidRPr="005333A9" w:rsidR="005333A9">
        <w:rPr>
          <w:rFonts w:ascii="Times New Roman" w:hAnsi="Times New Roman" w:eastAsia="Times New Roman" w:cs="Times New Roman"/>
        </w:rPr>
        <w:t xml:space="preserve">, </w:t>
      </w:r>
      <w:r w:rsidRPr="005333A9" w:rsidR="008F5B9D">
        <w:rPr>
          <w:rFonts w:ascii="Times New Roman" w:hAnsi="Times New Roman" w:eastAsia="Times New Roman" w:cs="Times New Roman"/>
        </w:rPr>
        <w:t xml:space="preserve">which would artificially strengthen our measurement of </w:t>
      </w:r>
      <w:r w:rsidRPr="00B9045A" w:rsidR="008F5B9D">
        <w:rPr>
          <w:rFonts w:ascii="Times New Roman" w:hAnsi="Times New Roman" w:eastAsia="Times New Roman" w:cs="Times New Roman"/>
        </w:rPr>
        <w:t>association</w:t>
      </w:r>
      <w:r w:rsidRPr="00B9045A">
        <w:rPr>
          <w:rFonts w:ascii="Times New Roman" w:hAnsi="Times New Roman" w:eastAsia="Times New Roman" w:cs="Times New Roman"/>
        </w:rPr>
        <w:t>.</w:t>
      </w:r>
      <w:r w:rsidRPr="00B9045A" w:rsidR="005333A9">
        <w:rPr>
          <w:rFonts w:ascii="Times New Roman" w:hAnsi="Times New Roman" w:cs="Times New Roman"/>
        </w:rPr>
        <w:t xml:space="preserve"> Additionally, those who have had previous experiences with 4-poster devices in their community </w:t>
      </w:r>
      <w:r w:rsidR="004B7794">
        <w:rPr>
          <w:rFonts w:ascii="Times New Roman" w:hAnsi="Times New Roman" w:cs="Times New Roman"/>
        </w:rPr>
        <w:t xml:space="preserve">(specifically in NY, where devices have been used in Suffolk County) </w:t>
      </w:r>
      <w:r w:rsidRPr="00B9045A" w:rsidR="005333A9">
        <w:rPr>
          <w:rFonts w:ascii="Times New Roman" w:hAnsi="Times New Roman" w:cs="Times New Roman"/>
        </w:rPr>
        <w:t>may be more likely to take the survey because they</w:t>
      </w:r>
      <w:r w:rsidR="004B7794">
        <w:rPr>
          <w:rFonts w:ascii="Times New Roman" w:hAnsi="Times New Roman" w:cs="Times New Roman"/>
        </w:rPr>
        <w:t xml:space="preserve"> have previous knowledge</w:t>
      </w:r>
      <w:r w:rsidRPr="00B9045A" w:rsidR="005333A9">
        <w:rPr>
          <w:rFonts w:ascii="Times New Roman" w:hAnsi="Times New Roman" w:cs="Times New Roman"/>
        </w:rPr>
        <w:t xml:space="preserve"> </w:t>
      </w:r>
      <w:r w:rsidR="004B7794">
        <w:rPr>
          <w:rFonts w:ascii="Times New Roman" w:hAnsi="Times New Roman" w:cs="Times New Roman"/>
        </w:rPr>
        <w:t>or</w:t>
      </w:r>
      <w:r w:rsidRPr="00B9045A" w:rsidR="005333A9">
        <w:rPr>
          <w:rFonts w:ascii="Times New Roman" w:hAnsi="Times New Roman" w:cs="Times New Roman"/>
        </w:rPr>
        <w:t xml:space="preserve"> strong opinions about 4-poster devices. We attempt to mitigate </w:t>
      </w:r>
      <w:r w:rsidR="004B7794">
        <w:rPr>
          <w:rFonts w:ascii="Times New Roman" w:hAnsi="Times New Roman" w:cs="Times New Roman"/>
        </w:rPr>
        <w:t xml:space="preserve">self-selection bias in NY </w:t>
      </w:r>
      <w:r w:rsidRPr="00B9045A" w:rsidR="005333A9">
        <w:rPr>
          <w:rFonts w:ascii="Times New Roman" w:hAnsi="Times New Roman" w:cs="Times New Roman"/>
        </w:rPr>
        <w:t>by stratifying households based on whether they reside in a county that has used 4-poster devices for tick control previously (Suffolk County</w:t>
      </w:r>
      <w:r w:rsidR="004B7794">
        <w:rPr>
          <w:rFonts w:ascii="Times New Roman" w:hAnsi="Times New Roman" w:cs="Times New Roman"/>
        </w:rPr>
        <w:t xml:space="preserve"> compared to the 7 Hudson Valley counties</w:t>
      </w:r>
      <w:r w:rsidRPr="00B9045A" w:rsidR="005333A9">
        <w:rPr>
          <w:rFonts w:ascii="Times New Roman" w:hAnsi="Times New Roman" w:cs="Times New Roman"/>
        </w:rPr>
        <w:t xml:space="preserve">). </w:t>
      </w:r>
      <w:r w:rsidRPr="00B9045A" w:rsidR="008F5B9D">
        <w:rPr>
          <w:rFonts w:ascii="Times New Roman" w:hAnsi="Times New Roman" w:cs="Times New Roman"/>
        </w:rPr>
        <w:t xml:space="preserve">Other biases that we may encounter are due to the limitations that we are only recruiting English-speaking adults with permanent addresses. Due to this sampling strategy, we will miss representation from minors under the age of 18, populations experiencing homelessness, non-native residents, households without access to the internet or phone services, as well as residents of </w:t>
      </w:r>
      <w:r w:rsidRPr="00B9045A" w:rsidR="005333A9">
        <w:rPr>
          <w:rFonts w:ascii="Times New Roman" w:hAnsi="Times New Roman" w:cs="Times New Roman"/>
        </w:rPr>
        <w:t>“</w:t>
      </w:r>
      <w:r w:rsidRPr="00B9045A" w:rsidR="008F5B9D">
        <w:rPr>
          <w:rFonts w:ascii="Times New Roman" w:hAnsi="Times New Roman" w:cs="Times New Roman"/>
        </w:rPr>
        <w:t>low risk” counties in each respective state. Therefore, while the recruitment strategy of the study has been designed to target residences with the highest risk for tickborne disease, the sampled populations will likely not be generalizable to each state’s population.</w:t>
      </w:r>
    </w:p>
    <w:p w:rsidRPr="00CA67D2" w:rsidR="00DB6366" w:rsidP="00CA67D2" w:rsidRDefault="00DB6366" w14:paraId="72732F8D" w14:textId="7915BBF3">
      <w:pPr>
        <w:pStyle w:val="Heading1"/>
      </w:pPr>
      <w:bookmarkStart w:name="_Toc29976488" w:id="35"/>
      <w:r w:rsidRPr="00CA67D2">
        <w:t>ETHICS and RESEARCH INTEGRITY</w:t>
      </w:r>
      <w:bookmarkEnd w:id="35"/>
    </w:p>
    <w:p w:rsidRPr="00CA67D2" w:rsidR="00DB6366" w:rsidP="00CA67D2" w:rsidRDefault="00DB6366" w14:paraId="51D850F0" w14:textId="0A2A76F8">
      <w:pPr>
        <w:pStyle w:val="Heading2"/>
      </w:pPr>
      <w:bookmarkStart w:name="_Toc29976489" w:id="36"/>
      <w:r w:rsidRPr="00CA67D2">
        <w:t>Response to New or Unexpected Findings</w:t>
      </w:r>
      <w:bookmarkEnd w:id="36"/>
    </w:p>
    <w:p w:rsidRPr="00187A49" w:rsidR="00E63071" w:rsidP="00E63071" w:rsidRDefault="00E63071" w14:paraId="1A22AB9D" w14:textId="4A5FACDB">
      <w:pPr>
        <w:rPr>
          <w:rFonts w:ascii="Times New Roman" w:hAnsi="Times New Roman" w:cs="Times New Roman"/>
        </w:rPr>
      </w:pPr>
      <w:r w:rsidRPr="00187A49">
        <w:rPr>
          <w:rFonts w:ascii="Times New Roman" w:hAnsi="Times New Roman" w:cs="Times New Roman"/>
        </w:rPr>
        <w:t xml:space="preserve">We do not anticipate new or unexpected findings from this survey to prompt an immediate response to study </w:t>
      </w:r>
      <w:r w:rsidR="00884BFE">
        <w:rPr>
          <w:rFonts w:ascii="Times New Roman" w:hAnsi="Times New Roman" w:cs="Times New Roman"/>
        </w:rPr>
        <w:t>respondent</w:t>
      </w:r>
      <w:r w:rsidRPr="00187A49">
        <w:rPr>
          <w:rFonts w:ascii="Times New Roman" w:hAnsi="Times New Roman" w:cs="Times New Roman"/>
        </w:rPr>
        <w:t>s.</w:t>
      </w:r>
    </w:p>
    <w:p w:rsidRPr="00CA67D2" w:rsidR="00DB6366" w:rsidP="00CA67D2" w:rsidRDefault="00DB6366" w14:paraId="2C966187" w14:textId="563A9C23">
      <w:pPr>
        <w:pStyle w:val="Heading2"/>
      </w:pPr>
      <w:bookmarkStart w:name="_Toc29976490" w:id="37"/>
      <w:r w:rsidRPr="00CA67D2">
        <w:t>Identifying, Managing, and Reporting Adverse Events</w:t>
      </w:r>
      <w:bookmarkEnd w:id="37"/>
    </w:p>
    <w:p w:rsidRPr="00187A49" w:rsidR="00840202" w:rsidP="00840202" w:rsidRDefault="00840202" w14:paraId="2184DF75" w14:textId="12A446AD">
      <w:pPr>
        <w:rPr>
          <w:rFonts w:ascii="Times New Roman" w:hAnsi="Times New Roman" w:cs="Times New Roman"/>
        </w:rPr>
      </w:pPr>
      <w:r w:rsidRPr="00187A49">
        <w:rPr>
          <w:rFonts w:ascii="Times New Roman" w:hAnsi="Times New Roman" w:cs="Times New Roman"/>
        </w:rPr>
        <w:t>We do not anticipate any adverse events with this survey.</w:t>
      </w:r>
    </w:p>
    <w:p w:rsidRPr="00CA67D2" w:rsidR="00DB6366" w:rsidP="00CA67D2" w:rsidRDefault="00DB6366" w14:paraId="2AE6D696" w14:textId="195A32B5">
      <w:pPr>
        <w:pStyle w:val="Heading2"/>
      </w:pPr>
      <w:bookmarkStart w:name="_Toc29976491" w:id="38"/>
      <w:r w:rsidRPr="00CA67D2">
        <w:t>Internal and External Reviews and Approvals</w:t>
      </w:r>
      <w:bookmarkEnd w:id="38"/>
    </w:p>
    <w:p w:rsidR="00840202" w:rsidP="00B44EA3" w:rsidRDefault="00B44EA3" w14:paraId="34580FF6" w14:textId="2494F230">
      <w:pPr>
        <w:pStyle w:val="CommentText"/>
        <w:ind w:left="0" w:firstLine="0"/>
        <w:rPr>
          <w:sz w:val="22"/>
          <w:szCs w:val="22"/>
        </w:rPr>
      </w:pPr>
      <w:r w:rsidRPr="00B44EA3">
        <w:rPr>
          <w:sz w:val="22"/>
          <w:szCs w:val="22"/>
          <w:lang w:val="en-US"/>
        </w:rPr>
        <w:t>This study will be reviewed by each participating institution in accordance with their own institutional procedures. We believe this study qualifies for exemption under 45 CFR 46.104(d)(2)</w:t>
      </w:r>
      <w:r w:rsidR="00DC6B8B">
        <w:rPr>
          <w:sz w:val="22"/>
          <w:szCs w:val="22"/>
          <w:lang w:val="en-US"/>
        </w:rPr>
        <w:t xml:space="preserve"> </w:t>
      </w:r>
      <w:r w:rsidRPr="00A65015">
        <w:rPr>
          <w:sz w:val="22"/>
          <w:szCs w:val="22"/>
          <w:lang w:val="en-US"/>
        </w:rPr>
        <w:t>and is therefore not subject to the single IRB mandate at §46.114.</w:t>
      </w:r>
      <w:r>
        <w:rPr>
          <w:sz w:val="22"/>
          <w:szCs w:val="22"/>
          <w:lang w:val="en-US"/>
        </w:rPr>
        <w:t xml:space="preserve"> </w:t>
      </w:r>
    </w:p>
    <w:p w:rsidRPr="00B44EA3" w:rsidR="00DC6B8B" w:rsidP="00B44EA3" w:rsidRDefault="00DC6B8B" w14:paraId="64D0EAFE" w14:textId="77777777">
      <w:pPr>
        <w:pStyle w:val="CommentText"/>
        <w:ind w:left="0" w:firstLine="0"/>
        <w:rPr>
          <w:sz w:val="22"/>
          <w:szCs w:val="22"/>
          <w:lang w:val="en-US"/>
        </w:rPr>
      </w:pPr>
    </w:p>
    <w:p w:rsidRPr="00CA67D2" w:rsidR="00DB6366" w:rsidP="00CA67D2" w:rsidRDefault="00DB6366" w14:paraId="7C21C694" w14:textId="5F49E59F">
      <w:pPr>
        <w:pStyle w:val="Heading3"/>
      </w:pPr>
      <w:bookmarkStart w:name="_Toc29976492" w:id="39"/>
      <w:r w:rsidRPr="00CA67D2">
        <w:t>Informed Consent</w:t>
      </w:r>
      <w:bookmarkEnd w:id="39"/>
    </w:p>
    <w:p w:rsidRPr="008D40C4" w:rsidR="00F9207B" w:rsidP="00F9207B" w:rsidRDefault="00F9207B" w14:paraId="5CA8B3C2" w14:textId="09E2EA8B">
      <w:pPr>
        <w:pStyle w:val="CommentText"/>
        <w:ind w:left="0" w:firstLine="0"/>
        <w:rPr>
          <w:sz w:val="22"/>
          <w:szCs w:val="22"/>
          <w:lang w:val="en-US"/>
        </w:rPr>
      </w:pPr>
      <w:r w:rsidRPr="008D40C4">
        <w:rPr>
          <w:sz w:val="22"/>
          <w:szCs w:val="22"/>
          <w:lang w:val="en-US"/>
        </w:rPr>
        <w:t>Respondents will be informed about the nature and purpose of the survey through the recruitment postcard and survey introduction</w:t>
      </w:r>
      <w:r w:rsidR="00DC6B8B">
        <w:rPr>
          <w:sz w:val="22"/>
          <w:szCs w:val="22"/>
          <w:lang w:val="en-US"/>
        </w:rPr>
        <w:t xml:space="preserve">. </w:t>
      </w:r>
      <w:r w:rsidRPr="008D40C4">
        <w:rPr>
          <w:sz w:val="22"/>
          <w:szCs w:val="22"/>
          <w:lang w:val="en-US"/>
        </w:rPr>
        <w:t>Respondents will not be requested to sign a consent document, as their deliberate navigation to the survey link and subsequent completion of the survey demonstrates their consent to participate.</w:t>
      </w:r>
    </w:p>
    <w:p w:rsidRPr="00187A49" w:rsidR="009908B4" w:rsidP="009908B4" w:rsidRDefault="009908B4" w14:paraId="68E19AF1" w14:textId="77777777">
      <w:pPr>
        <w:ind w:left="720"/>
        <w:rPr>
          <w:rFonts w:ascii="Times New Roman" w:hAnsi="Times New Roman" w:cs="Times New Roman"/>
        </w:rPr>
      </w:pPr>
    </w:p>
    <w:p w:rsidRPr="00CA67D2" w:rsidR="00DB6366" w:rsidP="00CA67D2" w:rsidRDefault="00DB6366" w14:paraId="7A43DB4D" w14:textId="1ECB99F4">
      <w:pPr>
        <w:pStyle w:val="Heading3"/>
      </w:pPr>
      <w:bookmarkStart w:name="_Toc29976493" w:id="40"/>
      <w:r w:rsidRPr="00CA67D2">
        <w:t>Protocol Modifications</w:t>
      </w:r>
      <w:bookmarkEnd w:id="40"/>
    </w:p>
    <w:p w:rsidRPr="00187A49" w:rsidR="009908B4" w:rsidP="009908B4" w:rsidRDefault="009908B4" w14:paraId="03DDDB85" w14:textId="4BF47A7C">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Any change or modification to the protocol will require a formal amendment to the protocol. Such amendments </w:t>
      </w:r>
      <w:r w:rsidRPr="000900FF">
        <w:rPr>
          <w:rFonts w:ascii="Times New Roman" w:hAnsi="Times New Roman" w:eastAsia="Times New Roman" w:cs="Times New Roman"/>
        </w:rPr>
        <w:t>will be agreed upon by the CDC Principal Investigator</w:t>
      </w:r>
      <w:r w:rsidRPr="000900FF" w:rsidR="000900FF">
        <w:rPr>
          <w:rFonts w:ascii="Times New Roman" w:hAnsi="Times New Roman" w:eastAsia="Times New Roman" w:cs="Times New Roman"/>
        </w:rPr>
        <w:t xml:space="preserve"> and</w:t>
      </w:r>
      <w:r w:rsidRPr="000900FF">
        <w:rPr>
          <w:rFonts w:ascii="Times New Roman" w:hAnsi="Times New Roman" w:eastAsia="Times New Roman" w:cs="Times New Roman"/>
        </w:rPr>
        <w:t xml:space="preserve"> EIP co-investigator</w:t>
      </w:r>
      <w:r w:rsidR="000900FF">
        <w:rPr>
          <w:rFonts w:ascii="Times New Roman" w:hAnsi="Times New Roman" w:eastAsia="Times New Roman" w:cs="Times New Roman"/>
        </w:rPr>
        <w:t>s</w:t>
      </w:r>
      <w:r w:rsidRPr="000900FF">
        <w:rPr>
          <w:rFonts w:ascii="Times New Roman" w:hAnsi="Times New Roman" w:eastAsia="Times New Roman" w:cs="Times New Roman"/>
        </w:rPr>
        <w:t xml:space="preserve"> </w:t>
      </w:r>
      <w:r w:rsidRPr="000900FF" w:rsidR="000900FF">
        <w:rPr>
          <w:rFonts w:ascii="Times New Roman" w:hAnsi="Times New Roman" w:eastAsia="Times New Roman" w:cs="Times New Roman"/>
        </w:rPr>
        <w:t xml:space="preserve">and </w:t>
      </w:r>
      <w:r w:rsidRPr="000900FF" w:rsidR="000900FF">
        <w:rPr>
          <w:rFonts w:ascii="Times New Roman" w:hAnsi="Times New Roman" w:cs="Times New Roman"/>
        </w:rPr>
        <w:t xml:space="preserve">reviewed </w:t>
      </w:r>
      <w:r w:rsidR="000168C8">
        <w:rPr>
          <w:rFonts w:ascii="Times New Roman" w:hAnsi="Times New Roman" w:cs="Times New Roman"/>
        </w:rPr>
        <w:t xml:space="preserve">and approved </w:t>
      </w:r>
      <w:r w:rsidRPr="000900FF" w:rsidR="000900FF">
        <w:rPr>
          <w:rFonts w:ascii="Times New Roman" w:hAnsi="Times New Roman" w:cs="Times New Roman"/>
        </w:rPr>
        <w:t>by each participating institution in accordance with their own institutional procedures</w:t>
      </w:r>
      <w:r w:rsidR="000900FF">
        <w:rPr>
          <w:rFonts w:ascii="Times New Roman" w:hAnsi="Times New Roman" w:cs="Times New Roman"/>
        </w:rPr>
        <w:t xml:space="preserve">. </w:t>
      </w:r>
      <w:r w:rsidRPr="00187A49">
        <w:rPr>
          <w:rFonts w:ascii="Times New Roman" w:hAnsi="Times New Roman" w:eastAsia="Times New Roman" w:cs="Times New Roman"/>
        </w:rPr>
        <w:t xml:space="preserve">Administrative changes will be documented in the study file and shared with </w:t>
      </w:r>
      <w:r w:rsidR="000900FF">
        <w:rPr>
          <w:rFonts w:ascii="Times New Roman" w:hAnsi="Times New Roman" w:eastAsia="Times New Roman" w:cs="Times New Roman"/>
        </w:rPr>
        <w:t>reviewers at each institution</w:t>
      </w:r>
      <w:r w:rsidR="000168C8">
        <w:rPr>
          <w:rFonts w:ascii="Times New Roman" w:hAnsi="Times New Roman" w:eastAsia="Times New Roman" w:cs="Times New Roman"/>
        </w:rPr>
        <w:t xml:space="preserve"> in accordance with institutional procedures</w:t>
      </w:r>
      <w:r w:rsidRPr="00187A49">
        <w:rPr>
          <w:rFonts w:ascii="Times New Roman" w:hAnsi="Times New Roman" w:eastAsia="Times New Roman" w:cs="Times New Roman"/>
        </w:rPr>
        <w:t>.</w:t>
      </w:r>
    </w:p>
    <w:p w:rsidRPr="00187A49" w:rsidR="009908B4" w:rsidP="009908B4" w:rsidRDefault="009908B4" w14:paraId="5B01A485"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DB6366" w:rsidP="00CA67D2" w:rsidRDefault="00DB6366" w14:paraId="76DF986D" w14:textId="1338FE85">
      <w:pPr>
        <w:pStyle w:val="Heading3"/>
      </w:pPr>
      <w:bookmarkStart w:name="_Toc29976494" w:id="41"/>
      <w:r w:rsidRPr="00CA67D2">
        <w:t>Risks</w:t>
      </w:r>
      <w:bookmarkEnd w:id="41"/>
    </w:p>
    <w:p w:rsidR="009908B4" w:rsidP="009908B4" w:rsidRDefault="009908B4" w14:paraId="0C89017F" w14:textId="2E239EAF">
      <w:pPr>
        <w:jc w:val="both"/>
        <w:rPr>
          <w:rFonts w:ascii="Times New Roman" w:hAnsi="Times New Roman" w:cs="Times New Roman"/>
        </w:rPr>
      </w:pPr>
      <w:r w:rsidRPr="00187A49">
        <w:rPr>
          <w:rFonts w:ascii="Times New Roman" w:hAnsi="Times New Roman" w:cs="Times New Roman"/>
        </w:rPr>
        <w:t xml:space="preserve">The risks to a person from being in this study are small. The possibility exists that respondents may find certain questions from the surveys objectionable.  However, topics covered in the survey should not be considered sensitive.  Questions covering such topics as demographics and health history are typical components of medical examinations. Questions regarding attitudes about tick control methods and tickborne disease risk perception would not be considered sensitive. </w:t>
      </w:r>
      <w:r w:rsidR="00884BFE">
        <w:rPr>
          <w:rFonts w:ascii="Times New Roman" w:hAnsi="Times New Roman" w:cs="Times New Roman"/>
        </w:rPr>
        <w:t>Respondents will</w:t>
      </w:r>
      <w:r w:rsidRPr="00187A49">
        <w:rPr>
          <w:rFonts w:ascii="Times New Roman" w:hAnsi="Times New Roman" w:cs="Times New Roman"/>
        </w:rPr>
        <w:t xml:space="preserve"> be told that they may terminate participation at any time. If a subject asks to be withdrawn from the study, the subject’s name and the study data will be destroyed. </w:t>
      </w:r>
    </w:p>
    <w:p w:rsidR="009A6F4D" w:rsidP="0082271B" w:rsidRDefault="009A6F4D" w14:paraId="6D3B67B1" w14:textId="77777777">
      <w:pPr>
        <w:pStyle w:val="Heading3"/>
      </w:pPr>
      <w:bookmarkStart w:name="_Toc29976495" w:id="42"/>
      <w:r>
        <w:t>Privacy and Confidentiality</w:t>
      </w:r>
      <w:bookmarkEnd w:id="42"/>
    </w:p>
    <w:p w:rsidRPr="0082271B" w:rsidR="009A6F4D" w:rsidP="009A6F4D" w:rsidRDefault="009A6F4D" w14:paraId="1B05DF99" w14:textId="77777777">
      <w:pPr>
        <w:jc w:val="both"/>
        <w:rPr>
          <w:rFonts w:ascii="Times New Roman" w:hAnsi="Times New Roman" w:cs="Times New Roman"/>
          <w:lang w:val="en"/>
        </w:rPr>
      </w:pPr>
      <w:r w:rsidRPr="0082271B">
        <w:rPr>
          <w:rFonts w:ascii="Times New Roman" w:hAnsi="Times New Roman" w:cs="Times New Roman"/>
          <w:lang w:val="en"/>
        </w:rPr>
        <w:t xml:space="preserve">As a CDC-funded research activity involving the collection of identifiable (including coded) sensitive information, as defined in section 301(d) of the Public Health Service (PHS) Act, this study is covered by a Certificate of Confidentiality.  </w:t>
      </w:r>
    </w:p>
    <w:p w:rsidRPr="0082271B" w:rsidR="009A6F4D" w:rsidP="009A6F4D" w:rsidRDefault="009A6F4D" w14:paraId="4B5FB272" w14:textId="77777777">
      <w:pPr>
        <w:jc w:val="both"/>
        <w:rPr>
          <w:rFonts w:ascii="Times New Roman" w:hAnsi="Times New Roman" w:cs="Times New Roman"/>
          <w:lang w:val="en"/>
        </w:rPr>
      </w:pPr>
      <w:r w:rsidRPr="0082271B">
        <w:rPr>
          <w:rFonts w:ascii="Times New Roman" w:hAnsi="Times New Roman" w:cs="Times New Roman"/>
        </w:rPr>
        <w:t xml:space="preserve">Therefore, CDC and any of its collaborators, </w:t>
      </w:r>
      <w:r w:rsidRPr="0082271B">
        <w:rPr>
          <w:rFonts w:ascii="Times New Roman" w:hAnsi="Times New Roman" w:cs="Times New Roman"/>
          <w:lang w:val="en"/>
        </w:rPr>
        <w:t>contractors, grantees, or investigators that receive such information</w:t>
      </w:r>
      <w:r w:rsidRPr="0082271B">
        <w:rPr>
          <w:rFonts w:ascii="Times New Roman" w:hAnsi="Times New Roman" w:cs="Times New Roman"/>
        </w:rPr>
        <w:t xml:space="preserve"> from this study are prohibited from:</w:t>
      </w:r>
    </w:p>
    <w:p w:rsidRPr="00041B8A" w:rsidR="009A6F4D" w:rsidP="009A6F4D" w:rsidRDefault="009A6F4D" w14:paraId="314D8C4B" w14:textId="5584A10B">
      <w:pPr>
        <w:pStyle w:val="ListParagraph"/>
        <w:numPr>
          <w:ilvl w:val="0"/>
          <w:numId w:val="34"/>
        </w:numPr>
        <w:contextualSpacing w:val="0"/>
        <w:rPr>
          <w:rFonts w:ascii="Times New Roman" w:hAnsi="Times New Roman" w:cs="Times New Roman"/>
        </w:rPr>
      </w:pPr>
      <w:r w:rsidRPr="00041B8A">
        <w:rPr>
          <w:rFonts w:ascii="Times New Roman" w:hAnsi="Times New Roman" w:cs="Times New Roman"/>
        </w:rPr>
        <w:t>Disclosing or providing</w:t>
      </w:r>
      <w:r w:rsidRPr="00041B8A" w:rsidR="00041B8A">
        <w:rPr>
          <w:rFonts w:ascii="Times New Roman" w:hAnsi="Times New Roman" w:cs="Times New Roman"/>
        </w:rPr>
        <w:t>, in any</w:t>
      </w:r>
      <w:r w:rsidRPr="00041B8A" w:rsidR="00041B8A">
        <w:rPr>
          <w:rFonts w:ascii="Raleway" w:hAnsi="Raleway" w:eastAsia="Times New Roman" w:cstheme="minorHAnsi"/>
        </w:rPr>
        <w:t xml:space="preserve"> Federal, State, or local civil, criminal, administrative, legislative, or other </w:t>
      </w:r>
      <w:r w:rsidRPr="00041B8A" w:rsidR="00041B8A">
        <w:rPr>
          <w:rFonts w:ascii="Times New Roman" w:hAnsi="Times New Roman" w:cs="Times New Roman"/>
        </w:rPr>
        <w:t xml:space="preserve">proceeding, </w:t>
      </w:r>
      <w:r w:rsidRPr="00041B8A">
        <w:rPr>
          <w:rFonts w:ascii="Times New Roman" w:hAnsi="Times New Roman" w:cs="Times New Roman"/>
        </w:rPr>
        <w:t xml:space="preserve">the name of </w:t>
      </w:r>
      <w:r w:rsidRPr="00041B8A" w:rsidR="00041B8A">
        <w:rPr>
          <w:rFonts w:ascii="Times New Roman" w:hAnsi="Times New Roman" w:cs="Times New Roman"/>
        </w:rPr>
        <w:t>an</w:t>
      </w:r>
      <w:r w:rsidRPr="00041B8A">
        <w:rPr>
          <w:rFonts w:ascii="Times New Roman" w:hAnsi="Times New Roman" w:cs="Times New Roman"/>
        </w:rPr>
        <w:t xml:space="preserve"> individual or any information about the individual that was created or compiled for purposes of the research, unless </w:t>
      </w:r>
      <w:r w:rsidRPr="00041B8A" w:rsidR="00041B8A">
        <w:rPr>
          <w:rFonts w:ascii="Times New Roman" w:hAnsi="Times New Roman" w:cs="Times New Roman"/>
        </w:rPr>
        <w:t>given</w:t>
      </w:r>
      <w:r w:rsidRPr="00041B8A">
        <w:rPr>
          <w:rFonts w:ascii="Times New Roman" w:hAnsi="Times New Roman" w:cs="Times New Roman"/>
        </w:rPr>
        <w:t xml:space="preserve"> consent </w:t>
      </w:r>
      <w:r w:rsidRPr="00041B8A" w:rsidR="00041B8A">
        <w:rPr>
          <w:rFonts w:ascii="Times New Roman" w:hAnsi="Times New Roman" w:cs="Times New Roman"/>
        </w:rPr>
        <w:t>by</w:t>
      </w:r>
      <w:r w:rsidRPr="00041B8A">
        <w:rPr>
          <w:rFonts w:ascii="Times New Roman" w:hAnsi="Times New Roman" w:cs="Times New Roman"/>
        </w:rPr>
        <w:t xml:space="preserve"> the individual to whom the information pertains; or</w:t>
      </w:r>
    </w:p>
    <w:p w:rsidRPr="0082271B" w:rsidR="009A6F4D" w:rsidP="009A6F4D" w:rsidRDefault="009A6F4D" w14:paraId="070BDAAA" w14:textId="751C079F">
      <w:pPr>
        <w:pStyle w:val="ListParagraph"/>
        <w:numPr>
          <w:ilvl w:val="0"/>
          <w:numId w:val="34"/>
        </w:numPr>
        <w:contextualSpacing w:val="0"/>
        <w:rPr>
          <w:rFonts w:ascii="Times New Roman" w:hAnsi="Times New Roman" w:cs="Times New Roman"/>
        </w:rPr>
      </w:pPr>
      <w:r w:rsidRPr="0082271B">
        <w:rPr>
          <w:rFonts w:ascii="Times New Roman" w:hAnsi="Times New Roman" w:cs="Times New Roman"/>
        </w:rPr>
        <w:t>Disclosing or providing to any other person not connected with the research the name of an individual or any information about such an individual that was created or compiled for purposes of the research.</w:t>
      </w:r>
    </w:p>
    <w:p w:rsidRPr="0082271B" w:rsidR="009A6F4D" w:rsidP="009A6F4D" w:rsidRDefault="009A6F4D" w14:paraId="6CD04ED2" w14:textId="77777777">
      <w:pPr>
        <w:rPr>
          <w:rFonts w:ascii="Times New Roman" w:hAnsi="Times New Roman" w:cs="Times New Roman"/>
        </w:rPr>
      </w:pPr>
      <w:r w:rsidRPr="0082271B">
        <w:rPr>
          <w:rFonts w:ascii="Times New Roman" w:hAnsi="Times New Roman" w:cs="Times New Roman"/>
        </w:rPr>
        <w:t>Disclosure is permitted only when:</w:t>
      </w:r>
    </w:p>
    <w:p w:rsidRPr="0082271B" w:rsidR="009A6F4D" w:rsidP="009A6F4D" w:rsidRDefault="009A6F4D" w14:paraId="0E6CCECB" w14:textId="5C231051">
      <w:pPr>
        <w:pStyle w:val="ListParagraph"/>
        <w:numPr>
          <w:ilvl w:val="0"/>
          <w:numId w:val="35"/>
        </w:numPr>
        <w:contextualSpacing w:val="0"/>
        <w:rPr>
          <w:rFonts w:ascii="Times New Roman" w:hAnsi="Times New Roman" w:cs="Times New Roman"/>
        </w:rPr>
      </w:pPr>
      <w:r w:rsidRPr="0082271B">
        <w:rPr>
          <w:rFonts w:ascii="Times New Roman" w:hAnsi="Times New Roman" w:cs="Times New Roman"/>
        </w:rPr>
        <w:t>Required by Federal, State, or local laws (e.g., state laws requiring the reporting of communicable diseases to State and local health departments), excluding instances of disclosure in any Federal, State, or local civil, criminal, administrative, legislative, or other proceeding;</w:t>
      </w:r>
    </w:p>
    <w:p w:rsidRPr="0082271B" w:rsidR="009A6F4D" w:rsidP="009A6F4D" w:rsidRDefault="009A6F4D" w14:paraId="3CD43B3D" w14:textId="77777777">
      <w:pPr>
        <w:pStyle w:val="ListParagraph"/>
        <w:numPr>
          <w:ilvl w:val="0"/>
          <w:numId w:val="35"/>
        </w:numPr>
        <w:contextualSpacing w:val="0"/>
        <w:rPr>
          <w:rFonts w:ascii="Times New Roman" w:hAnsi="Times New Roman" w:cs="Times New Roman"/>
        </w:rPr>
      </w:pPr>
      <w:r w:rsidRPr="0082271B">
        <w:rPr>
          <w:rFonts w:ascii="Times New Roman" w:hAnsi="Times New Roman" w:cs="Times New Roman"/>
        </w:rPr>
        <w:t>Made with the consent of the individual to whom the information pertains; or</w:t>
      </w:r>
    </w:p>
    <w:p w:rsidRPr="0082271B" w:rsidR="009A6F4D" w:rsidP="009A6F4D" w:rsidRDefault="009A6F4D" w14:paraId="34F15EEA" w14:textId="4632865B">
      <w:pPr>
        <w:pStyle w:val="ListParagraph"/>
        <w:numPr>
          <w:ilvl w:val="0"/>
          <w:numId w:val="35"/>
        </w:numPr>
        <w:contextualSpacing w:val="0"/>
        <w:rPr>
          <w:rFonts w:ascii="Times New Roman" w:hAnsi="Times New Roman" w:cs="Times New Roman"/>
        </w:rPr>
      </w:pPr>
      <w:r w:rsidRPr="0082271B">
        <w:rPr>
          <w:rFonts w:ascii="Times New Roman" w:hAnsi="Times New Roman" w:cs="Times New Roman"/>
        </w:rPr>
        <w:t xml:space="preserve">Made for the purposes of other scientific research that is </w:t>
      </w:r>
      <w:r w:rsidR="00041B8A">
        <w:rPr>
          <w:rFonts w:ascii="Times New Roman" w:hAnsi="Times New Roman" w:cs="Times New Roman"/>
        </w:rPr>
        <w:t>compliant</w:t>
      </w:r>
      <w:r w:rsidRPr="0082271B">
        <w:rPr>
          <w:rFonts w:ascii="Times New Roman" w:hAnsi="Times New Roman" w:cs="Times New Roman"/>
        </w:rPr>
        <w:t xml:space="preserve"> with applicable Federal regulations governing the protection of human subjects in research.</w:t>
      </w:r>
    </w:p>
    <w:p w:rsidRPr="0082271B" w:rsidR="009A6F4D" w:rsidP="009A6F4D" w:rsidRDefault="009A6F4D" w14:paraId="2AD302FD" w14:textId="172D2EE4">
      <w:pPr>
        <w:rPr>
          <w:rFonts w:ascii="Times New Roman" w:hAnsi="Times New Roman" w:cs="Times New Roman"/>
        </w:rPr>
      </w:pPr>
      <w:r w:rsidRPr="0082271B">
        <w:rPr>
          <w:rFonts w:ascii="Times New Roman" w:hAnsi="Times New Roman" w:cs="Times New Roman"/>
        </w:rPr>
        <w:t>CDC and its collaborators and contractors conducting this research have established</w:t>
      </w:r>
      <w:r w:rsidRPr="0082271B" w:rsidR="0082271B">
        <w:rPr>
          <w:rFonts w:ascii="Times New Roman" w:hAnsi="Times New Roman" w:cs="Times New Roman"/>
        </w:rPr>
        <w:t xml:space="preserve"> </w:t>
      </w:r>
      <w:r w:rsidRPr="0082271B">
        <w:rPr>
          <w:rFonts w:ascii="Times New Roman" w:hAnsi="Times New Roman" w:cs="Times New Roman"/>
        </w:rPr>
        <w:t>and will maintai</w:t>
      </w:r>
      <w:r w:rsidRPr="0082271B" w:rsidR="0082271B">
        <w:rPr>
          <w:rFonts w:ascii="Times New Roman" w:hAnsi="Times New Roman" w:cs="Times New Roman"/>
        </w:rPr>
        <w:t>n</w:t>
      </w:r>
      <w:r w:rsidRPr="0082271B">
        <w:rPr>
          <w:rFonts w:ascii="Times New Roman" w:hAnsi="Times New Roman" w:cs="Times New Roman"/>
        </w:rPr>
        <w:t xml:space="preserve"> effective procedures to ensure that this research complies with the above requirements. </w:t>
      </w:r>
    </w:p>
    <w:p w:rsidRPr="0082271B" w:rsidR="009A6F4D" w:rsidP="009A6F4D" w:rsidRDefault="00041B8A" w14:paraId="7C265E6D" w14:textId="69E70DAE">
      <w:pPr>
        <w:rPr>
          <w:rFonts w:ascii="Times New Roman" w:hAnsi="Times New Roman" w:cs="Times New Roman"/>
        </w:rPr>
      </w:pPr>
      <w:r>
        <w:rPr>
          <w:rFonts w:ascii="Times New Roman" w:hAnsi="Times New Roman" w:cs="Times New Roman"/>
        </w:rPr>
        <w:t>We</w:t>
      </w:r>
      <w:r w:rsidRPr="0082271B" w:rsidR="009A6F4D">
        <w:rPr>
          <w:rFonts w:ascii="Times New Roman" w:hAnsi="Times New Roman" w:cs="Times New Roman"/>
        </w:rPr>
        <w:t xml:space="preserve"> will ensure: </w:t>
      </w:r>
    </w:p>
    <w:p w:rsidRPr="0082271B" w:rsidR="009A6F4D" w:rsidP="009A6F4D" w:rsidRDefault="009A6F4D" w14:paraId="6701767A" w14:textId="77777777">
      <w:pPr>
        <w:pStyle w:val="ListParagraph"/>
        <w:widowControl w:val="0"/>
        <w:numPr>
          <w:ilvl w:val="0"/>
          <w:numId w:val="36"/>
        </w:numPr>
        <w:tabs>
          <w:tab w:val="left" w:pos="-835"/>
        </w:tabs>
        <w:autoSpaceDE w:val="0"/>
        <w:autoSpaceDN w:val="0"/>
        <w:adjustRightInd w:val="0"/>
        <w:contextualSpacing w:val="0"/>
        <w:rPr>
          <w:rFonts w:ascii="Times New Roman" w:hAnsi="Times New Roman" w:cs="Times New Roman"/>
        </w:rPr>
      </w:pPr>
      <w:r w:rsidRPr="0082271B">
        <w:rPr>
          <w:rFonts w:ascii="Times New Roman" w:hAnsi="Times New Roman" w:cs="Times New Roman"/>
        </w:rPr>
        <w:t xml:space="preserve">that any investigator or institution not funded by CDC who receives a copy of identifiable (including coded) information protected by this Certificate, understands that it is also subject to the requirements of subsection 301(d) of the PHS Act; and </w:t>
      </w:r>
    </w:p>
    <w:p w:rsidRPr="0082271B" w:rsidR="009A6F4D" w:rsidP="009A6F4D" w:rsidRDefault="009A6F4D" w14:paraId="3E2B2254" w14:textId="77777777">
      <w:pPr>
        <w:pStyle w:val="ListParagraph"/>
        <w:widowControl w:val="0"/>
        <w:numPr>
          <w:ilvl w:val="0"/>
          <w:numId w:val="36"/>
        </w:numPr>
        <w:tabs>
          <w:tab w:val="left" w:pos="-835"/>
        </w:tabs>
        <w:autoSpaceDE w:val="0"/>
        <w:autoSpaceDN w:val="0"/>
        <w:adjustRightInd w:val="0"/>
        <w:contextualSpacing w:val="0"/>
        <w:rPr>
          <w:rFonts w:ascii="Times New Roman" w:hAnsi="Times New Roman" w:cs="Times New Roman"/>
        </w:rPr>
      </w:pPr>
      <w:r w:rsidRPr="0082271B">
        <w:rPr>
          <w:rFonts w:ascii="Times New Roman" w:hAnsi="Times New Roman" w:cs="Times New Roman"/>
        </w:rPr>
        <w:t xml:space="preserve">that any sub-recipient that receives CDC funds to carry out part of this research involving a copy of identifiable (including coded) information protected by a Certificate understands that it is subject to subsection 301(d) of the PHS Act. </w:t>
      </w:r>
    </w:p>
    <w:p w:rsidRPr="0082271B" w:rsidR="009A6F4D" w:rsidP="00D057E5" w:rsidRDefault="009A6F4D" w14:paraId="17D0BB99" w14:textId="3268BCB3">
      <w:pPr>
        <w:jc w:val="both"/>
        <w:rPr>
          <w:rFonts w:ascii="Times New Roman" w:hAnsi="Times New Roman" w:cs="Times New Roman"/>
        </w:rPr>
      </w:pPr>
      <w:r w:rsidRPr="0082271B">
        <w:rPr>
          <w:rFonts w:ascii="Times New Roman" w:hAnsi="Times New Roman" w:cs="Times New Roman"/>
        </w:rPr>
        <w:t>A</w:t>
      </w:r>
      <w:r w:rsidR="00D057E5">
        <w:rPr>
          <w:rFonts w:ascii="Times New Roman" w:hAnsi="Times New Roman" w:cs="Times New Roman"/>
        </w:rPr>
        <w:t>dditiona</w:t>
      </w:r>
      <w:r w:rsidRPr="0082271B">
        <w:rPr>
          <w:rFonts w:ascii="Times New Roman" w:hAnsi="Times New Roman" w:cs="Times New Roman"/>
        </w:rPr>
        <w:t>ll</w:t>
      </w:r>
      <w:r w:rsidR="00D057E5">
        <w:rPr>
          <w:rFonts w:ascii="Times New Roman" w:hAnsi="Times New Roman" w:cs="Times New Roman"/>
        </w:rPr>
        <w:t>y, all</w:t>
      </w:r>
      <w:r w:rsidRPr="0082271B">
        <w:rPr>
          <w:rFonts w:ascii="Times New Roman" w:hAnsi="Times New Roman" w:cs="Times New Roman"/>
        </w:rPr>
        <w:t xml:space="preserve"> study staff have received training on the </w:t>
      </w:r>
      <w:r w:rsidRPr="0082271B">
        <w:rPr>
          <w:rFonts w:ascii="Times New Roman" w:hAnsi="Times New Roman" w:cs="Times New Roman"/>
          <w:bCs/>
        </w:rPr>
        <w:t>importance of protecting the confidentiality of human research subjects and of personal information acquired.</w:t>
      </w:r>
      <w:r w:rsidR="00041B8A">
        <w:rPr>
          <w:rFonts w:ascii="Times New Roman" w:hAnsi="Times New Roman" w:cs="Times New Roman"/>
          <w:bCs/>
        </w:rPr>
        <w:t xml:space="preserve"> Each site involved in this study </w:t>
      </w:r>
      <w:r w:rsidRPr="00187A49" w:rsidR="00041B8A">
        <w:rPr>
          <w:rFonts w:ascii="Times New Roman" w:hAnsi="Times New Roman" w:cs="Times New Roman"/>
        </w:rPr>
        <w:t xml:space="preserve">has methods in place to ensure confidentiality of </w:t>
      </w:r>
      <w:r w:rsidR="00041B8A">
        <w:rPr>
          <w:rFonts w:ascii="Times New Roman" w:hAnsi="Times New Roman" w:cs="Times New Roman"/>
        </w:rPr>
        <w:t>respondent</w:t>
      </w:r>
      <w:r w:rsidRPr="00187A49" w:rsidR="00041B8A">
        <w:rPr>
          <w:rFonts w:ascii="Times New Roman" w:hAnsi="Times New Roman" w:cs="Times New Roman"/>
        </w:rPr>
        <w:t>s</w:t>
      </w:r>
      <w:r w:rsidR="00041B8A">
        <w:rPr>
          <w:rFonts w:ascii="Times New Roman" w:hAnsi="Times New Roman" w:cs="Times New Roman"/>
        </w:rPr>
        <w:t>,</w:t>
      </w:r>
      <w:r w:rsidRPr="00187A49" w:rsidR="00041B8A">
        <w:rPr>
          <w:rFonts w:ascii="Times New Roman" w:hAnsi="Times New Roman" w:cs="Times New Roman"/>
        </w:rPr>
        <w:t xml:space="preserve"> as they perform multiple, individual-based research studies</w:t>
      </w:r>
      <w:r w:rsidR="00D057E5">
        <w:rPr>
          <w:rFonts w:ascii="Times New Roman" w:hAnsi="Times New Roman" w:cs="Times New Roman"/>
        </w:rPr>
        <w:t xml:space="preserve"> and</w:t>
      </w:r>
      <w:r w:rsidRPr="00187A49" w:rsidR="00041B8A">
        <w:rPr>
          <w:rFonts w:ascii="Times New Roman" w:hAnsi="Times New Roman" w:cs="Times New Roman"/>
        </w:rPr>
        <w:t xml:space="preserve"> conduct routine disease surveillance. Identifiable information will not be shared between </w:t>
      </w:r>
      <w:proofErr w:type="spellStart"/>
      <w:r w:rsidRPr="00187A49" w:rsidR="00041B8A">
        <w:rPr>
          <w:rFonts w:ascii="Times New Roman" w:hAnsi="Times New Roman" w:cs="Times New Roman"/>
        </w:rPr>
        <w:t>TickNET</w:t>
      </w:r>
      <w:proofErr w:type="spellEnd"/>
      <w:r w:rsidRPr="00187A49" w:rsidR="00041B8A">
        <w:rPr>
          <w:rFonts w:ascii="Times New Roman" w:hAnsi="Times New Roman" w:cs="Times New Roman"/>
        </w:rPr>
        <w:t xml:space="preserve"> sites or with CDC.</w:t>
      </w:r>
    </w:p>
    <w:p w:rsidRPr="0082271B" w:rsidR="009A6F4D" w:rsidP="009908B4" w:rsidRDefault="009A6F4D" w14:paraId="2A32783C" w14:textId="3B6C9521">
      <w:pPr>
        <w:jc w:val="both"/>
        <w:rPr>
          <w:rFonts w:ascii="Times New Roman" w:hAnsi="Times New Roman" w:cs="Times New Roman"/>
          <w:bCs/>
        </w:rPr>
      </w:pPr>
      <w:r w:rsidRPr="0082271B">
        <w:rPr>
          <w:rFonts w:ascii="Times New Roman" w:hAnsi="Times New Roman" w:cs="Times New Roman"/>
        </w:rPr>
        <w:t>Survey respondents will be informed that their information will be held in strict confidence.</w:t>
      </w:r>
    </w:p>
    <w:p w:rsidRPr="00CA67D2" w:rsidR="00DB6366" w:rsidP="00CA67D2" w:rsidRDefault="00DB6366" w14:paraId="2EBAF20C" w14:textId="1D600984">
      <w:pPr>
        <w:pStyle w:val="Heading3"/>
      </w:pPr>
      <w:bookmarkStart w:name="_Toc29976496" w:id="43"/>
      <w:r w:rsidRPr="00CA67D2">
        <w:lastRenderedPageBreak/>
        <w:t>Study Discontinuation</w:t>
      </w:r>
      <w:bookmarkEnd w:id="43"/>
    </w:p>
    <w:p w:rsidRPr="00187A49" w:rsidR="009908B4" w:rsidP="009908B4" w:rsidRDefault="009908B4" w14:paraId="0859E0E0" w14:textId="58D8B105">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 study may be discontinued at any time by CDC, the IRBs, or the EIP sites as part of the duty of ensuring that research subjects are protected.  </w:t>
      </w:r>
    </w:p>
    <w:p w:rsidRPr="00187A49" w:rsidR="009908B4" w:rsidP="009908B4" w:rsidRDefault="009908B4" w14:paraId="0C0BE144"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DB6366" w:rsidP="00CA67D2" w:rsidRDefault="00DB6366" w14:paraId="708FEC64" w14:textId="202CC1A7">
      <w:pPr>
        <w:pStyle w:val="Heading3"/>
      </w:pPr>
      <w:bookmarkStart w:name="_Toc29976497" w:id="44"/>
      <w:r w:rsidRPr="00CA67D2">
        <w:t>Benefits</w:t>
      </w:r>
      <w:bookmarkEnd w:id="44"/>
    </w:p>
    <w:p w:rsidRPr="00187A49" w:rsidR="00D057E5" w:rsidP="009908B4" w:rsidRDefault="009908B4" w14:paraId="3E80BAF5" w14:textId="6B910E63">
      <w:pPr>
        <w:rPr>
          <w:rFonts w:ascii="Times New Roman" w:hAnsi="Times New Roman" w:cs="Times New Roman"/>
        </w:rPr>
      </w:pPr>
      <w:r w:rsidRPr="00187A49">
        <w:rPr>
          <w:rFonts w:ascii="Times New Roman" w:hAnsi="Times New Roman" w:cs="Times New Roman"/>
        </w:rPr>
        <w:t>There will be no direct benefit from participation in this study.</w:t>
      </w:r>
    </w:p>
    <w:p w:rsidRPr="00CA67D2" w:rsidR="00DB6366" w:rsidP="00CA67D2" w:rsidRDefault="00DB6366" w14:paraId="626AE5F4" w14:textId="78D8B908">
      <w:pPr>
        <w:pStyle w:val="Heading3"/>
      </w:pPr>
      <w:bookmarkStart w:name="_Toc29976498" w:id="45"/>
      <w:r w:rsidRPr="00CA67D2">
        <w:t>Financial Remuneration</w:t>
      </w:r>
      <w:bookmarkEnd w:id="45"/>
    </w:p>
    <w:p w:rsidRPr="00187A49" w:rsidR="009908B4" w:rsidP="009A3AFA" w:rsidRDefault="00884BFE" w14:paraId="2D3F62F1" w14:textId="63CD3F44">
      <w:pPr>
        <w:widowControl w:val="0"/>
        <w:tabs>
          <w:tab w:val="left" w:pos="-835"/>
        </w:tabs>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Times New Roman" w:cs="Times New Roman"/>
        </w:rPr>
        <w:t>Respondent</w:t>
      </w:r>
      <w:r w:rsidRPr="00187A49" w:rsidR="009908B4">
        <w:rPr>
          <w:rFonts w:ascii="Times New Roman" w:hAnsi="Times New Roman" w:eastAsia="Times New Roman" w:cs="Times New Roman"/>
        </w:rPr>
        <w:t xml:space="preserve">s will be reimbursed $10 in the form of gift cards to a local store as compensation for the time necessary to complete the survey.  </w:t>
      </w:r>
      <w:r>
        <w:rPr>
          <w:rFonts w:ascii="Times New Roman" w:hAnsi="Times New Roman" w:eastAsia="Times New Roman" w:cs="Times New Roman"/>
        </w:rPr>
        <w:t>Respondent</w:t>
      </w:r>
      <w:r w:rsidRPr="00187A49" w:rsidR="009908B4">
        <w:rPr>
          <w:rFonts w:ascii="Times New Roman" w:hAnsi="Times New Roman" w:eastAsia="Times New Roman" w:cs="Times New Roman"/>
        </w:rPr>
        <w:t>s may choose to skip</w:t>
      </w:r>
      <w:r w:rsidR="00C715C0">
        <w:rPr>
          <w:rFonts w:ascii="Times New Roman" w:hAnsi="Times New Roman" w:eastAsia="Times New Roman" w:cs="Times New Roman"/>
        </w:rPr>
        <w:t xml:space="preserve"> questions </w:t>
      </w:r>
      <w:r w:rsidRPr="00187A49" w:rsidR="009908B4">
        <w:rPr>
          <w:rFonts w:ascii="Times New Roman" w:hAnsi="Times New Roman" w:eastAsia="Times New Roman" w:cs="Times New Roman"/>
        </w:rPr>
        <w:t xml:space="preserve">and will still receive reimbursement for their time and effort.  If </w:t>
      </w:r>
      <w:r>
        <w:rPr>
          <w:rFonts w:ascii="Times New Roman" w:hAnsi="Times New Roman" w:eastAsia="Times New Roman" w:cs="Times New Roman"/>
        </w:rPr>
        <w:t>respondent</w:t>
      </w:r>
      <w:r w:rsidRPr="00187A49" w:rsidR="009908B4">
        <w:rPr>
          <w:rFonts w:ascii="Times New Roman" w:hAnsi="Times New Roman" w:eastAsia="Times New Roman" w:cs="Times New Roman"/>
        </w:rPr>
        <w:t>s complete the first eligibility questions but are ineligible, they will not continue with the survey or receive gift cards as compensation for their time.</w:t>
      </w:r>
    </w:p>
    <w:p w:rsidRPr="00187A49" w:rsidR="009A3AFA" w:rsidP="009A3AFA" w:rsidRDefault="009A3AFA" w14:paraId="4C4785C7"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DB6366" w:rsidP="00CA67D2" w:rsidRDefault="00DB6366" w14:paraId="6BA0F28F" w14:textId="35CAECD6">
      <w:pPr>
        <w:pStyle w:val="Heading3"/>
      </w:pPr>
      <w:bookmarkStart w:name="_Toc29976499" w:id="46"/>
      <w:r w:rsidRPr="00CA67D2">
        <w:t>Costs</w:t>
      </w:r>
      <w:bookmarkEnd w:id="46"/>
    </w:p>
    <w:p w:rsidR="009A3AFA" w:rsidP="009A3AFA" w:rsidRDefault="009A3AFA" w14:paraId="44EC9EAA" w14:textId="3A8F2CDC">
      <w:pPr>
        <w:widowControl w:val="0"/>
        <w:tabs>
          <w:tab w:val="left" w:pos="-835"/>
        </w:tabs>
        <w:autoSpaceDE w:val="0"/>
        <w:autoSpaceDN w:val="0"/>
        <w:adjustRightInd w:val="0"/>
        <w:spacing w:after="0" w:line="240" w:lineRule="auto"/>
        <w:rPr>
          <w:rFonts w:ascii="Times New Roman" w:hAnsi="Times New Roman" w:eastAsia="Times New Roman" w:cs="Times New Roman"/>
        </w:rPr>
      </w:pPr>
      <w:r w:rsidRPr="00187A49">
        <w:rPr>
          <w:rFonts w:ascii="Times New Roman" w:hAnsi="Times New Roman" w:eastAsia="Times New Roman" w:cs="Times New Roman"/>
        </w:rPr>
        <w:t xml:space="preserve">There are no costs to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s for this study.  Potential </w:t>
      </w:r>
      <w:r w:rsidR="00884BFE">
        <w:rPr>
          <w:rFonts w:ascii="Times New Roman" w:hAnsi="Times New Roman" w:eastAsia="Times New Roman" w:cs="Times New Roman"/>
        </w:rPr>
        <w:t>respondent</w:t>
      </w:r>
      <w:r w:rsidRPr="00187A49">
        <w:rPr>
          <w:rFonts w:ascii="Times New Roman" w:hAnsi="Times New Roman" w:eastAsia="Times New Roman" w:cs="Times New Roman"/>
        </w:rPr>
        <w:t xml:space="preserve">s will be informed in their invitation letter that they will not need to pay anything for being in this study. </w:t>
      </w:r>
    </w:p>
    <w:p w:rsidR="00CA67D2" w:rsidP="009A3AFA" w:rsidRDefault="00CA67D2" w14:paraId="0E4294EA" w14:textId="2B578A35">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CA67D2" w:rsidR="00CA67D2" w:rsidP="00CA67D2" w:rsidRDefault="00CA67D2" w14:paraId="40A7F96B" w14:textId="77777777">
      <w:pPr>
        <w:pStyle w:val="Heading1"/>
      </w:pPr>
      <w:bookmarkStart w:name="_Toc29976500" w:id="47"/>
      <w:r w:rsidRPr="00CA67D2">
        <w:t>REFERENCES</w:t>
      </w:r>
      <w:bookmarkEnd w:id="47"/>
    </w:p>
    <w:p w:rsidRPr="00187A49" w:rsidR="00CA67D2" w:rsidP="00CA67D2" w:rsidRDefault="00CA67D2" w14:paraId="071862A7"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w:t>
      </w:r>
      <w:r w:rsidRPr="00187A49">
        <w:rPr>
          <w:rFonts w:ascii="Times New Roman" w:hAnsi="Times New Roman" w:eastAsia="Times New Roman" w:cs="Times New Roman"/>
          <w:noProof/>
        </w:rPr>
        <w:tab/>
        <w:t>Notice to Readers: Final 2008 Reports of Nationally Notifiable Infectious Diseases. Morbidity and Mortality Weekly Report, 2009. 859-869.</w:t>
      </w:r>
    </w:p>
    <w:p w:rsidRPr="00187A49" w:rsidR="00CA67D2" w:rsidP="00CA67D2" w:rsidRDefault="00CA67D2" w14:paraId="4D8D5FE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w:t>
      </w:r>
      <w:r w:rsidRPr="00187A49">
        <w:rPr>
          <w:rFonts w:ascii="Times New Roman" w:hAnsi="Times New Roman" w:eastAsia="Times New Roman" w:cs="Times New Roman"/>
          <w:noProof/>
        </w:rPr>
        <w:tab/>
        <w:t>Schwartz, A. M., Hinckley, A. F., Mead, P. S., Hook, S. A., and K. J. Kugeler. (2017). Surveillance for Lyme disease – United States, 2008-2015. MMWR Surveill Summ. 66:1-12.</w:t>
      </w:r>
    </w:p>
    <w:p w:rsidRPr="00187A49" w:rsidR="00CA67D2" w:rsidP="00CA67D2" w:rsidRDefault="00CA67D2" w14:paraId="43A52CC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w:t>
      </w:r>
      <w:r w:rsidRPr="00187A49">
        <w:rPr>
          <w:rFonts w:ascii="Times New Roman" w:hAnsi="Times New Roman" w:eastAsia="Times New Roman" w:cs="Times New Roman"/>
          <w:noProof/>
        </w:rPr>
        <w:tab/>
        <w:t xml:space="preserve">Steere, A., J. Coburn, and L. Glickstein, </w:t>
      </w:r>
      <w:r w:rsidRPr="00187A49">
        <w:rPr>
          <w:rFonts w:ascii="Times New Roman" w:hAnsi="Times New Roman" w:eastAsia="Times New Roman" w:cs="Times New Roman"/>
          <w:i/>
          <w:noProof/>
        </w:rPr>
        <w:t>Lyme Borreliosis</w:t>
      </w:r>
      <w:r w:rsidRPr="00187A49">
        <w:rPr>
          <w:rFonts w:ascii="Times New Roman" w:hAnsi="Times New Roman" w:eastAsia="Times New Roman" w:cs="Times New Roman"/>
          <w:noProof/>
        </w:rPr>
        <w:t xml:space="preserve">, in </w:t>
      </w:r>
      <w:r w:rsidRPr="00187A49">
        <w:rPr>
          <w:rFonts w:ascii="Times New Roman" w:hAnsi="Times New Roman" w:eastAsia="Times New Roman" w:cs="Times New Roman"/>
          <w:i/>
          <w:noProof/>
        </w:rPr>
        <w:t>Tick-borne diseases of humans</w:t>
      </w:r>
      <w:r w:rsidRPr="00187A49">
        <w:rPr>
          <w:rFonts w:ascii="Times New Roman" w:hAnsi="Times New Roman" w:eastAsia="Times New Roman" w:cs="Times New Roman"/>
          <w:noProof/>
        </w:rPr>
        <w:t>, J. Goodman, D. Dennis, and D. Sonenshine, Editors. 2005, ASM Press: Washington, D.C. p. 176-206.</w:t>
      </w:r>
    </w:p>
    <w:p w:rsidRPr="00187A49" w:rsidR="00CA67D2" w:rsidP="00CA67D2" w:rsidRDefault="00CA67D2" w14:paraId="32B4DFC3"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4.</w:t>
      </w:r>
      <w:r w:rsidRPr="00187A49">
        <w:rPr>
          <w:rFonts w:ascii="Times New Roman" w:hAnsi="Times New Roman" w:eastAsia="Times New Roman" w:cs="Times New Roman"/>
          <w:noProof/>
        </w:rPr>
        <w:tab/>
        <w:t xml:space="preserve">Piesman, J. and L. Eisen. (2008). </w:t>
      </w:r>
      <w:r w:rsidRPr="00187A49">
        <w:rPr>
          <w:rFonts w:ascii="Times New Roman" w:hAnsi="Times New Roman" w:eastAsia="Times New Roman" w:cs="Times New Roman"/>
          <w:i/>
          <w:noProof/>
        </w:rPr>
        <w:t>Prevention of tick-borne diseases.</w:t>
      </w:r>
      <w:r w:rsidRPr="00187A49">
        <w:rPr>
          <w:rFonts w:ascii="Times New Roman" w:hAnsi="Times New Roman" w:eastAsia="Times New Roman" w:cs="Times New Roman"/>
          <w:noProof/>
        </w:rPr>
        <w:t xml:space="preserve"> Annu Rev Entomol. 53: 323-43.</w:t>
      </w:r>
    </w:p>
    <w:p w:rsidRPr="00187A49" w:rsidR="00CA67D2" w:rsidP="00CA67D2" w:rsidRDefault="00CA67D2" w14:paraId="5FF8F82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5.</w:t>
      </w:r>
      <w:r w:rsidRPr="00187A49">
        <w:rPr>
          <w:rFonts w:ascii="Times New Roman" w:hAnsi="Times New Roman" w:eastAsia="Times New Roman" w:cs="Times New Roman"/>
          <w:noProof/>
        </w:rPr>
        <w:tab/>
        <w:t>Piesman, J., A. Spielman, P. Etkind, T. K. Ruebush, II, and D. D. Juranek. (1979). Role of deer in the epizootiology of Babesia microti in Massachusetts, USA. J Med Entomol. 15: 537–540.</w:t>
      </w:r>
    </w:p>
    <w:p w:rsidRPr="00187A49" w:rsidR="00CA67D2" w:rsidP="00CA67D2" w:rsidRDefault="00CA67D2" w14:paraId="6D54F8D6"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6.</w:t>
      </w:r>
      <w:r w:rsidRPr="00187A49">
        <w:rPr>
          <w:rFonts w:ascii="Times New Roman" w:hAnsi="Times New Roman" w:eastAsia="Times New Roman" w:cs="Times New Roman"/>
          <w:noProof/>
        </w:rPr>
        <w:tab/>
        <w:t>Anderson, J. F., and L. A. Magnarelli. (1980).  Vertebrate host relationships and distribution of ixodid ticks (Acari: Ixodidae) in Connecticut, USA. J Med Entomol. 17: 314–323.</w:t>
      </w:r>
    </w:p>
    <w:p w:rsidRPr="00187A49" w:rsidR="00CA67D2" w:rsidP="00CA67D2" w:rsidRDefault="00CA67D2" w14:paraId="6FDB0F91"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7.</w:t>
      </w:r>
      <w:r w:rsidRPr="00187A49">
        <w:rPr>
          <w:rFonts w:ascii="Times New Roman" w:hAnsi="Times New Roman" w:eastAsia="Times New Roman" w:cs="Times New Roman"/>
          <w:noProof/>
        </w:rPr>
        <w:tab/>
        <w:t>Schulze, T. L., M. F. Lakat, G. S. Bowen, W. E. Parkin, and J. K. Shisler. (1984). Ixodes dammini (Acari: Ixodidae) and other ixodid ticks collected from white-tailed deer in New Jersey, USA. I. Geographical Distribution and its relation to selected environmental and physical factors. J Med Entomol. 21: 741-749.</w:t>
      </w:r>
    </w:p>
    <w:p w:rsidRPr="00187A49" w:rsidR="00CA67D2" w:rsidP="00CA67D2" w:rsidRDefault="00CA67D2" w14:paraId="41F1282F"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8.</w:t>
      </w:r>
      <w:r w:rsidRPr="00187A49">
        <w:rPr>
          <w:rFonts w:ascii="Times New Roman" w:hAnsi="Times New Roman" w:eastAsia="Times New Roman" w:cs="Times New Roman"/>
          <w:noProof/>
        </w:rPr>
        <w:tab/>
        <w:t>Schulze, T. L., R. A. Jordan, and R. W. Hung. (2001). Potential effects of animal activity on the spatial distribution of Ixodes scapularis and Amblyomma americanum (Acari: Ixodidae). Environ Entomol. 30: 568-577.</w:t>
      </w:r>
    </w:p>
    <w:p w:rsidRPr="00187A49" w:rsidR="00CA67D2" w:rsidP="00CA67D2" w:rsidRDefault="00CA67D2" w14:paraId="5B9F6C50"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9.</w:t>
      </w:r>
      <w:r w:rsidRPr="00187A49">
        <w:rPr>
          <w:rFonts w:ascii="Times New Roman" w:hAnsi="Times New Roman" w:eastAsia="Times New Roman" w:cs="Times New Roman"/>
          <w:noProof/>
        </w:rPr>
        <w:tab/>
        <w:t>Wilson, M. L., G. H. Adler, and A. Spielman. (1985). Correlation between abundance of deer and that of the deer tick, Ixodes dammini (Acari: Ixodidae). Ann Entomol Soc Am. 78: 172–</w:t>
      </w:r>
    </w:p>
    <w:p w:rsidRPr="00187A49" w:rsidR="00CA67D2" w:rsidP="00CA67D2" w:rsidRDefault="00CA67D2" w14:paraId="0E0B1FB8"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noProof/>
        </w:rPr>
      </w:pPr>
      <w:r w:rsidRPr="00187A49">
        <w:rPr>
          <w:rFonts w:ascii="Times New Roman" w:hAnsi="Times New Roman" w:eastAsia="Times New Roman" w:cs="Times New Roman"/>
          <w:noProof/>
        </w:rPr>
        <w:tab/>
        <w:t>176.</w:t>
      </w:r>
    </w:p>
    <w:p w:rsidRPr="00187A49" w:rsidR="00CA67D2" w:rsidP="00CA67D2" w:rsidRDefault="00CA67D2" w14:paraId="5BCC837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10.</w:t>
      </w:r>
      <w:r w:rsidRPr="00187A49">
        <w:rPr>
          <w:rFonts w:ascii="Times New Roman" w:hAnsi="Times New Roman" w:eastAsia="Times New Roman" w:cs="Times New Roman"/>
          <w:noProof/>
        </w:rPr>
        <w:tab/>
        <w:t>Wilson, M. L., A. M. Ducey, T. S. Litwin, T. A. Gavin, and A. Spielman. (1990b). Microgeographic distribution of immature Ixodes dammini ticks correlated with that of deer. Med Vet Entomol. 4: 151-159.</w:t>
      </w:r>
    </w:p>
    <w:p w:rsidRPr="00187A49" w:rsidR="00CA67D2" w:rsidP="00CA67D2" w:rsidRDefault="00CA67D2" w14:paraId="4FDCAA8C"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11.</w:t>
      </w:r>
      <w:r w:rsidRPr="00187A49">
        <w:rPr>
          <w:rFonts w:ascii="Times New Roman" w:hAnsi="Times New Roman" w:eastAsia="Times New Roman" w:cs="Times New Roman"/>
          <w:noProof/>
        </w:rPr>
        <w:tab/>
        <w:t>Daniels, T. J., D. Fish, and I. Schwartz. (1993). Reduced abundance of Ixodes scapularis (Acari: Ixodidae) and Lyme disease risk by deer exclusion. J Med Entomol. 30: 1043-1049.</w:t>
      </w:r>
    </w:p>
    <w:p w:rsidRPr="00187A49" w:rsidR="00CA67D2" w:rsidP="00CA67D2" w:rsidRDefault="00CA67D2" w14:paraId="5F87A4C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12.</w:t>
      </w:r>
      <w:r w:rsidRPr="00187A49">
        <w:rPr>
          <w:rFonts w:ascii="Times New Roman" w:hAnsi="Times New Roman" w:eastAsia="Times New Roman" w:cs="Times New Roman"/>
          <w:noProof/>
        </w:rPr>
        <w:tab/>
        <w:t>Stafford, K. C. III. (1993). Reduced abundance of Ixodes scapularis (Acari: Ixodidae) with exclusion of deer by electric fencing. J Med Entomol. 30: 986-996.</w:t>
      </w:r>
    </w:p>
    <w:p w:rsidRPr="00187A49" w:rsidR="00CA67D2" w:rsidP="00CA67D2" w:rsidRDefault="00CA67D2" w14:paraId="71C98A62"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13.</w:t>
      </w:r>
      <w:r w:rsidRPr="00187A49">
        <w:rPr>
          <w:rFonts w:ascii="Times New Roman" w:hAnsi="Times New Roman" w:eastAsia="Times New Roman" w:cs="Times New Roman"/>
          <w:noProof/>
        </w:rPr>
        <w:tab/>
        <w:t>Duffy, D. C., S. R. Campbell, D. Clark, C. DiMotta, and S. Gurney. (1994). Ixodes scapularis (Acari: Ixodidae) deer tick mesoscale populations in natural areas: effects of deer, area, and location. J. Med. Entomol. 31: 152-158.</w:t>
      </w:r>
    </w:p>
    <w:p w:rsidRPr="00187A49" w:rsidR="00CA67D2" w:rsidP="00CA67D2" w:rsidRDefault="00CA67D2" w14:paraId="5BCEC9DC"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14.</w:t>
      </w:r>
      <w:r w:rsidRPr="00187A49">
        <w:rPr>
          <w:rFonts w:ascii="Times New Roman" w:hAnsi="Times New Roman" w:eastAsia="Times New Roman" w:cs="Times New Roman"/>
          <w:noProof/>
        </w:rPr>
        <w:tab/>
        <w:t>Daniels, T. J., and D. Fish. (1995). Effect of deer exclusion on the abundance of immature Ixodes scapularis (Acari: Ixodidae) parasitizing small and medium-sized mammals. J Med Entomol. 32: 5-11.</w:t>
      </w:r>
    </w:p>
    <w:p w:rsidRPr="00187A49" w:rsidR="00CA67D2" w:rsidP="00CA67D2" w:rsidRDefault="00CA67D2" w14:paraId="2722EB4B"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15.</w:t>
      </w:r>
      <w:r w:rsidRPr="00187A49">
        <w:rPr>
          <w:rFonts w:ascii="Times New Roman" w:hAnsi="Times New Roman" w:eastAsia="Times New Roman" w:cs="Times New Roman"/>
          <w:noProof/>
        </w:rPr>
        <w:tab/>
        <w:t xml:space="preserve">Ginsberg, H. S., and E. Zhioua. (1999). Influence of deer abundance on the abundance of questing adult </w:t>
      </w:r>
      <w:r w:rsidRPr="00187A49">
        <w:rPr>
          <w:rFonts w:ascii="Times New Roman" w:hAnsi="Times New Roman" w:eastAsia="Times New Roman" w:cs="Times New Roman"/>
          <w:noProof/>
        </w:rPr>
        <w:lastRenderedPageBreak/>
        <w:t>Ixodes scapularis (Acari: Ixodidae). J Med Entomol. 36: 376-381.</w:t>
      </w:r>
    </w:p>
    <w:p w:rsidRPr="00187A49" w:rsidR="00CA67D2" w:rsidP="00CA67D2" w:rsidRDefault="00CA67D2" w14:paraId="01A9651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16.</w:t>
      </w:r>
      <w:r w:rsidRPr="00187A49">
        <w:rPr>
          <w:rFonts w:ascii="Times New Roman" w:hAnsi="Times New Roman" w:eastAsia="Times New Roman" w:cs="Times New Roman"/>
          <w:noProof/>
        </w:rPr>
        <w:tab/>
        <w:t>Rand, P. W., C. Lubelczyk,  G. R. Lavigne, S. Elias, M. S. Holman, E. H. Lacombe, and R. P. Jr Smith. (2003). Deer density and the abundance of Ixodes scapularis (Acari: Ixodidae). J Med Entomol. 40: 179-184.</w:t>
      </w:r>
    </w:p>
    <w:p w:rsidRPr="00187A49" w:rsidR="00CA67D2" w:rsidP="00CA67D2" w:rsidRDefault="00CA67D2" w14:paraId="5A97790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17.</w:t>
      </w:r>
      <w:r w:rsidRPr="00187A49">
        <w:rPr>
          <w:rFonts w:ascii="Times New Roman" w:hAnsi="Times New Roman" w:eastAsia="Times New Roman" w:cs="Times New Roman"/>
          <w:noProof/>
        </w:rPr>
        <w:tab/>
        <w:t>Ginsberg, H. S., E. Zhioua, S. Mitra, J. Fischer, P. A. Buckley, F. Verret, H. B. Underwood, and F. G. Buckley. (2004). Woodland type and spatial distribution of nymphal Ixodes scapularis (Acari: ixodidae). Environ Entomol. 33: 1266-1273.</w:t>
      </w:r>
    </w:p>
    <w:p w:rsidRPr="00187A49" w:rsidR="00CA67D2" w:rsidP="00CA67D2" w:rsidRDefault="00CA67D2" w14:paraId="000A9CF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18.</w:t>
      </w:r>
      <w:r w:rsidRPr="00187A49">
        <w:rPr>
          <w:rFonts w:ascii="Times New Roman" w:hAnsi="Times New Roman" w:eastAsia="Times New Roman" w:cs="Times New Roman"/>
          <w:noProof/>
        </w:rPr>
        <w:tab/>
        <w:t>Jordan, R. A., and T. L. Schulze. (2005). Deer browsing and the distribution of Ixodes scapularis (Acari: Ixodidae) in Central New Jersey forests. Environ Entomol. 34: 801-806.</w:t>
      </w:r>
    </w:p>
    <w:p w:rsidRPr="00187A49" w:rsidR="00CA67D2" w:rsidP="00CA67D2" w:rsidRDefault="00CA67D2" w14:paraId="3234A778"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19.</w:t>
      </w:r>
      <w:r w:rsidRPr="00187A49">
        <w:rPr>
          <w:rFonts w:ascii="Times New Roman" w:hAnsi="Times New Roman" w:eastAsia="Times New Roman" w:cs="Times New Roman"/>
          <w:noProof/>
        </w:rPr>
        <w:tab/>
        <w:t>Werden, L., I. K. Barker, J. Bowman, E. K. Gonzales, P. A. Leighton, L. R. Lindsay, and C. M. Jardine. (2014). Geography, deer, and host biodiversity shape the pattern of Lyme disease emergence in the Thousand Islands Archipelago of Ontario, Canada. PLoS One 9: e85640.</w:t>
      </w:r>
    </w:p>
    <w:p w:rsidRPr="00187A49" w:rsidR="00CA67D2" w:rsidP="00CA67D2" w:rsidRDefault="00CA67D2" w14:paraId="2909641D"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20.</w:t>
      </w:r>
      <w:r w:rsidRPr="00187A49">
        <w:rPr>
          <w:rFonts w:ascii="Times New Roman" w:hAnsi="Times New Roman" w:eastAsia="Times New Roman" w:cs="Times New Roman"/>
          <w:noProof/>
        </w:rPr>
        <w:tab/>
        <w:t>Kugeler, K. J., Jordan, R. A., Schulze, T. L., Griffith, K. S., Mead, P. S. (2016). Will culling white-tailed deer prevent Lyme disease? Zoonoses Public Health 63(5): 337-45.</w:t>
      </w:r>
    </w:p>
    <w:p w:rsidRPr="00187A49" w:rsidR="00CA67D2" w:rsidP="00CA67D2" w:rsidRDefault="00CA67D2" w14:paraId="68527284"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21.</w:t>
      </w:r>
      <w:r w:rsidRPr="00187A49">
        <w:rPr>
          <w:rFonts w:ascii="Times New Roman" w:hAnsi="Times New Roman" w:eastAsia="Times New Roman" w:cs="Times New Roman"/>
          <w:noProof/>
        </w:rPr>
        <w:tab/>
        <w:t>Pound, J. M., Miller, J. A., George, J. E., Fish, D. (2009). The United States Department of Agriculture Northeast Area-Wide Tick Control Project: History and Protocol. Vector-Borne Zoonotic Dis 9(4): 365-370.</w:t>
      </w:r>
    </w:p>
    <w:p w:rsidRPr="00187A49" w:rsidR="00CA67D2" w:rsidP="00CA67D2" w:rsidRDefault="00CA67D2" w14:paraId="3E0024D2"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22.</w:t>
      </w:r>
      <w:r w:rsidRPr="00187A49">
        <w:rPr>
          <w:rFonts w:ascii="Times New Roman" w:hAnsi="Times New Roman" w:eastAsia="Times New Roman" w:cs="Times New Roman"/>
          <w:noProof/>
        </w:rPr>
        <w:tab/>
        <w:t xml:space="preserve">Pound, J. M., J. A. Miller, J. E. George, D. Fish, J. F. Carroll, T. L. Schulze, T. J. Daniels, R. C. Falco, K. C. Stafford, and T. N. Mather. (2009b). The United States Department of Agriculture’s Northeast area-wide tick control project: Summary and conclusions. Vector-Borne Zoonotic Dis. 9:439–448. </w:t>
      </w:r>
    </w:p>
    <w:p w:rsidRPr="00187A49" w:rsidR="00CA67D2" w:rsidP="00CA67D2" w:rsidRDefault="00CA67D2" w14:paraId="2691513A"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23.</w:t>
      </w:r>
      <w:r w:rsidRPr="00187A49">
        <w:rPr>
          <w:rFonts w:ascii="Times New Roman" w:hAnsi="Times New Roman" w:eastAsia="Times New Roman" w:cs="Times New Roman"/>
          <w:noProof/>
        </w:rPr>
        <w:tab/>
        <w:t>Piesman, J. (2006). Strategies for reducing the risk of Lyme borreliosis in North America</w:t>
      </w:r>
      <w:r w:rsidRPr="00187A49">
        <w:rPr>
          <w:rFonts w:ascii="Times New Roman" w:hAnsi="Times New Roman" w:eastAsia="Times New Roman" w:cs="Times New Roman"/>
          <w:i/>
          <w:noProof/>
        </w:rPr>
        <w:t>.</w:t>
      </w:r>
      <w:r w:rsidRPr="00187A49">
        <w:rPr>
          <w:rFonts w:ascii="Times New Roman" w:hAnsi="Times New Roman" w:eastAsia="Times New Roman" w:cs="Times New Roman"/>
          <w:noProof/>
        </w:rPr>
        <w:t xml:space="preserve"> Int J Med Microbiol. 296(40): p. 17-22.</w:t>
      </w:r>
    </w:p>
    <w:p w:rsidRPr="00187A49" w:rsidR="00CA67D2" w:rsidP="00CA67D2" w:rsidRDefault="00CA67D2" w14:paraId="2FE5D5BE"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24.</w:t>
      </w:r>
      <w:r w:rsidRPr="00187A49">
        <w:rPr>
          <w:rFonts w:ascii="Times New Roman" w:hAnsi="Times New Roman" w:eastAsia="Times New Roman" w:cs="Times New Roman"/>
          <w:noProof/>
        </w:rPr>
        <w:tab/>
        <w:t>Solberg, V. B., J. A. Miller, T. Hadfield, R. Burge, J. M. Schech, and J. M. Pound. (2003). Control of Ixodes scapularis (Acari: Ixodidae) with topical self-application of permethrin by white-tailed deer inhabiting NASA, Beltsville, Maryland. J Vector Ecol. 28: 117–134.</w:t>
      </w:r>
    </w:p>
    <w:p w:rsidRPr="00187A49" w:rsidR="00CA67D2" w:rsidP="00CA67D2" w:rsidRDefault="00CA67D2" w14:paraId="1F45B24B"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25.</w:t>
      </w:r>
      <w:r w:rsidRPr="00187A49">
        <w:rPr>
          <w:rFonts w:ascii="Times New Roman" w:hAnsi="Times New Roman" w:eastAsia="Times New Roman" w:cs="Times New Roman"/>
          <w:noProof/>
        </w:rPr>
        <w:tab/>
        <w:t>Carroll, J. F., P. C. Allen, D. E. Hill, J. M. Pound, J. A. Miller, and J. E. George. (2002). Control of Ixodes scapularis and Amblyomma americanum through use of the ‘4-poster’ treatment device on deer in Maryland. Exp Appl Acarol. 28: 289–296.</w:t>
      </w:r>
    </w:p>
    <w:p w:rsidRPr="00187A49" w:rsidR="00CA67D2" w:rsidP="00CA67D2" w:rsidRDefault="00CA67D2" w14:paraId="4FD599AC"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26.</w:t>
      </w:r>
      <w:r w:rsidRPr="00187A49">
        <w:rPr>
          <w:rFonts w:ascii="Times New Roman" w:hAnsi="Times New Roman" w:eastAsia="Times New Roman" w:cs="Times New Roman"/>
          <w:noProof/>
        </w:rPr>
        <w:tab/>
        <w:t>Carroll, J. F., D. E. Hill, P. C. Allen, K. W. Young, E. Miramontes, M. Kramer, J. M. Pound, J. A. Miller, and J. E. George. (2009a). The impact of 4-poster deer self-treatment devices at three locations in Maryland. Vector-Borne Zoonotic Dis. 9: 407–416.</w:t>
      </w:r>
    </w:p>
    <w:p w:rsidRPr="00187A49" w:rsidR="00CA67D2" w:rsidP="00CA67D2" w:rsidRDefault="00CA67D2" w14:paraId="50753EB0"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27.</w:t>
      </w:r>
      <w:r w:rsidRPr="00187A49">
        <w:rPr>
          <w:rFonts w:ascii="Times New Roman" w:hAnsi="Times New Roman" w:eastAsia="Times New Roman" w:cs="Times New Roman"/>
          <w:noProof/>
        </w:rPr>
        <w:tab/>
        <w:t>Carroll, J. F., J. M. Pound, J. A. Miller, and M. Kramer. (2009b). Sustained control of Gibson Island, Maryland, populations of Ixodes scapularis and Amblyomma americanum (Acari: Ixodidae) by community-administered 4-poster deer self-treatment bait stations. Vector-Borne Zoonotic Dis. 9:417–421.</w:t>
      </w:r>
    </w:p>
    <w:p w:rsidRPr="00187A49" w:rsidR="00CA67D2" w:rsidP="00CA67D2" w:rsidRDefault="00CA67D2" w14:paraId="3CF2D2A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28.</w:t>
      </w:r>
      <w:r w:rsidRPr="00187A49">
        <w:rPr>
          <w:rFonts w:ascii="Times New Roman" w:hAnsi="Times New Roman" w:eastAsia="Times New Roman" w:cs="Times New Roman"/>
          <w:noProof/>
        </w:rPr>
        <w:tab/>
        <w:t>Grear, J. S., R. Koethe, B. Hoskins, R. Hillger, L. Dapsis, and M. Pongsiri. (2014). The effectiveness of permethrin-treated deer stations for control of the Lyme disease vector Ixodes scapularis on Cape Cod and the islands: A five-year experiment. Parasites Vectors. 7: 292.</w:t>
      </w:r>
    </w:p>
    <w:p w:rsidRPr="00187A49" w:rsidR="00CA67D2" w:rsidP="00CA67D2" w:rsidRDefault="00CA67D2" w14:paraId="4A886660"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29.</w:t>
      </w:r>
      <w:r w:rsidRPr="00187A49">
        <w:rPr>
          <w:rFonts w:ascii="Times New Roman" w:hAnsi="Times New Roman" w:eastAsia="Times New Roman" w:cs="Times New Roman"/>
          <w:noProof/>
        </w:rPr>
        <w:tab/>
        <w:t>Schulze, T. L., R. A. Jordan, R. W. Hung, and C. J. Schulze. (2009). Effectiveness of the 4-poster passive topical treatment device in the control of Ixodes scapularis and Amblyomma americanum (Acari: Ixodidae) in New Jersey. Vector-Borne Zoonotic Dis. 9: 389–400.</w:t>
      </w:r>
    </w:p>
    <w:p w:rsidRPr="00187A49" w:rsidR="00CA67D2" w:rsidP="00CA67D2" w:rsidRDefault="00CA67D2" w14:paraId="6DCC4791"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30.</w:t>
      </w:r>
      <w:r w:rsidRPr="00187A49">
        <w:rPr>
          <w:rFonts w:ascii="Times New Roman" w:hAnsi="Times New Roman" w:eastAsia="Times New Roman" w:cs="Times New Roman"/>
          <w:noProof/>
        </w:rPr>
        <w:tab/>
        <w:t>Daniels, T. J., R. C. Falco, E. E. McHugh, J. Vellozzi, T. Boccia, A. J. Denicola, J. M. Pound, J. A. Miller, J. E. George, and D. Fish. (2009). Acaricidal treatment of white-tailed deer to control Ixodes scapularis (Acari: Ixodidae) in a New York Lyme disease-endemic community. Vector-Borne Zoonotic Dis. 9: 381–387.</w:t>
      </w:r>
    </w:p>
    <w:p w:rsidRPr="00187A49" w:rsidR="00CA67D2" w:rsidP="00CA67D2" w:rsidRDefault="00CA67D2" w14:paraId="50E26595"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31.</w:t>
      </w:r>
      <w:r w:rsidRPr="00187A49">
        <w:rPr>
          <w:rFonts w:ascii="Times New Roman" w:hAnsi="Times New Roman" w:eastAsia="Times New Roman" w:cs="Times New Roman"/>
          <w:noProof/>
        </w:rPr>
        <w:tab/>
        <w:t>Miller, N. J., W. A. Thomas, and T. N. Mather. (2009). Evaluating a deer-targeted acaricide applicator for area-wide suppression of blacklegged ticks, Ixodes scapularis (Acari: Ixodidae), in Rhode Island. Vector-Borne Zoonotic Dis. 9: 401–406.</w:t>
      </w:r>
    </w:p>
    <w:p w:rsidRPr="00187A49" w:rsidR="00CA67D2" w:rsidP="00CA67D2" w:rsidRDefault="00CA67D2" w14:paraId="185FF227"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32.</w:t>
      </w:r>
      <w:r w:rsidRPr="00187A49">
        <w:rPr>
          <w:rFonts w:ascii="Times New Roman" w:hAnsi="Times New Roman" w:eastAsia="Times New Roman" w:cs="Times New Roman"/>
          <w:noProof/>
        </w:rPr>
        <w:tab/>
        <w:t>Stafford, K. C., A. J. Denicola, J. M. Pound, J. A. Miller, and J. E. George. (2009). Topical treatment of white-tailed deer with an acaricide for the control of Ixodes scapularis (Acari: Ixodidae) in a Connecticut Lyme borreliosis hyperendemic community. Vector-Borne Zoonotic Dis. 9: 371–379.</w:t>
      </w:r>
    </w:p>
    <w:p w:rsidRPr="00187A49" w:rsidR="00CA67D2" w:rsidP="00CA67D2" w:rsidRDefault="00CA67D2" w14:paraId="33D980A9"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33.</w:t>
      </w:r>
      <w:r w:rsidRPr="00187A49">
        <w:rPr>
          <w:rFonts w:ascii="Times New Roman" w:hAnsi="Times New Roman" w:eastAsia="Times New Roman" w:cs="Times New Roman"/>
          <w:noProof/>
        </w:rPr>
        <w:tab/>
        <w:t xml:space="preserve">Brei, B., J. S. Brownstein, J. E. George, J. M. Pound, J. A. Miller, T. J. Daniels, R. C. Falco, K. C. Stafford III, T. L. Schulze, T. N. Mather, et al. (2009). Evaluation of the United States Department of Agriculture Northeast Area-Wide Tick Control Project by meta-analysis. Vector-Borne Zoonotic Dis. </w:t>
      </w:r>
      <w:r w:rsidRPr="00187A49">
        <w:rPr>
          <w:rFonts w:ascii="Times New Roman" w:hAnsi="Times New Roman" w:eastAsia="Times New Roman" w:cs="Times New Roman"/>
          <w:noProof/>
        </w:rPr>
        <w:lastRenderedPageBreak/>
        <w:t>9:423–430.</w:t>
      </w:r>
    </w:p>
    <w:p w:rsidRPr="00187A49" w:rsidR="00CA67D2" w:rsidP="00CA67D2" w:rsidRDefault="00CA67D2" w14:paraId="3A29999A"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34.</w:t>
      </w:r>
      <w:r w:rsidRPr="00187A49">
        <w:rPr>
          <w:rFonts w:ascii="Times New Roman" w:hAnsi="Times New Roman" w:eastAsia="Times New Roman" w:cs="Times New Roman"/>
          <w:noProof/>
        </w:rPr>
        <w:tab/>
        <w:t>Connally, N. P., H. S. Ginsberg, and T. N. Mather. (2006). Assessing peridomestic entomological factors as predictors for Lyme disease. J Vector Ecol. 31(2): 364-370.</w:t>
      </w:r>
    </w:p>
    <w:p w:rsidRPr="00187A49" w:rsidR="00CA67D2" w:rsidP="00CA67D2" w:rsidRDefault="00CA67D2" w14:paraId="68F68A5A"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35.</w:t>
      </w:r>
      <w:r w:rsidRPr="00187A49">
        <w:rPr>
          <w:rFonts w:ascii="Times New Roman" w:hAnsi="Times New Roman" w:eastAsia="Times New Roman" w:cs="Times New Roman"/>
          <w:noProof/>
        </w:rPr>
        <w:tab/>
        <w:t>Hinckley, A. F., J. I. Meek, J. A. Ray, S. A. Niesobecki, N. P. Connally . . . P. S. Mead. (2016). Effectiveness of residential acaricides to prevent Lyme and other tickborne diseases in humans. J Infect Dis. 214: 182-188.</w:t>
      </w:r>
    </w:p>
    <w:p w:rsidRPr="00187A49" w:rsidR="00CA67D2" w:rsidP="00CA67D2" w:rsidRDefault="00CA67D2" w14:paraId="55267DA1" w14:textId="77777777">
      <w:pPr>
        <w:widowControl w:val="0"/>
        <w:tabs>
          <w:tab w:val="left" w:pos="-835"/>
        </w:tabs>
        <w:autoSpaceDE w:val="0"/>
        <w:autoSpaceDN w:val="0"/>
        <w:adjustRightInd w:val="0"/>
        <w:spacing w:after="0" w:line="240" w:lineRule="auto"/>
        <w:ind w:left="720" w:hanging="720"/>
        <w:rPr>
          <w:rFonts w:ascii="Times New Roman" w:hAnsi="Times New Roman" w:eastAsia="Times New Roman" w:cs="Times New Roman"/>
          <w:noProof/>
        </w:rPr>
      </w:pPr>
      <w:r w:rsidRPr="00187A49">
        <w:rPr>
          <w:rFonts w:ascii="Times New Roman" w:hAnsi="Times New Roman" w:eastAsia="Times New Roman" w:cs="Times New Roman"/>
          <w:noProof/>
        </w:rPr>
        <w:t>36.</w:t>
      </w:r>
      <w:r w:rsidRPr="00187A49">
        <w:rPr>
          <w:rFonts w:ascii="Times New Roman" w:hAnsi="Times New Roman" w:eastAsia="Times New Roman" w:cs="Times New Roman"/>
          <w:noProof/>
        </w:rPr>
        <w:tab/>
        <w:t>Garnett, J. M., N. P. Connally, K. C. Stafford III, M. L. Cartter. (2011). Evaluation of deer-targeted interventions on Lyme disease incidence in Connecticut. Public Health Rep. 126: 446-454.</w:t>
      </w:r>
    </w:p>
    <w:p w:rsidRPr="00187A49" w:rsidR="00CA67D2" w:rsidP="009A3AFA" w:rsidRDefault="00CA67D2" w14:paraId="585DEBBE" w14:textId="77777777">
      <w:pPr>
        <w:widowControl w:val="0"/>
        <w:tabs>
          <w:tab w:val="left" w:pos="-835"/>
        </w:tabs>
        <w:autoSpaceDE w:val="0"/>
        <w:autoSpaceDN w:val="0"/>
        <w:adjustRightInd w:val="0"/>
        <w:spacing w:after="0" w:line="240" w:lineRule="auto"/>
        <w:rPr>
          <w:rFonts w:ascii="Times New Roman" w:hAnsi="Times New Roman" w:eastAsia="Times New Roman" w:cs="Times New Roman"/>
        </w:rPr>
      </w:pPr>
    </w:p>
    <w:p w:rsidRPr="00187A49" w:rsidR="00CD72E9" w:rsidP="00CA67D2" w:rsidRDefault="009E5DC5" w14:paraId="046195ED" w14:textId="6BE87A0B">
      <w:pPr>
        <w:pStyle w:val="Heading1"/>
      </w:pPr>
      <w:bookmarkStart w:name="_Toc29976501" w:id="48"/>
      <w:r w:rsidRPr="00187A49">
        <w:t>APPENDIX MATERIALS</w:t>
      </w:r>
      <w:bookmarkEnd w:id="48"/>
    </w:p>
    <w:p w:rsidR="00CA67D2" w:rsidP="00CA67D2" w:rsidRDefault="00211196" w14:paraId="3348EC11" w14:textId="31E36B80">
      <w:pPr>
        <w:pStyle w:val="Heading1"/>
        <w:rPr>
          <w:rFonts w:eastAsia="Times New Roman"/>
        </w:rPr>
      </w:pPr>
      <w:bookmarkStart w:name="_Toc29976502" w:id="49"/>
      <w:r>
        <w:rPr>
          <w:rFonts w:eastAsia="Times New Roman"/>
        </w:rPr>
        <w:t xml:space="preserve">Appendix A: </w:t>
      </w:r>
      <w:r w:rsidR="00CA67D2">
        <w:rPr>
          <w:rFonts w:eastAsia="Times New Roman"/>
        </w:rPr>
        <w:t>High Lyme disease Incidence Counties Used for Recruitment in Study</w:t>
      </w:r>
      <w:bookmarkEnd w:id="49"/>
    </w:p>
    <w:p w:rsidRPr="00187A49" w:rsidR="00AA2354" w:rsidP="00CA67D2" w:rsidRDefault="004F17E5" w14:paraId="6DE73CBD" w14:textId="1A13CD77">
      <w:pPr>
        <w:pStyle w:val="Heading1"/>
        <w:rPr>
          <w:rFonts w:eastAsia="Times New Roman"/>
        </w:rPr>
      </w:pPr>
      <w:bookmarkStart w:name="_Toc29976503" w:id="50"/>
      <w:r w:rsidRPr="00187A49">
        <w:rPr>
          <w:rFonts w:eastAsia="Times New Roman"/>
        </w:rPr>
        <w:t xml:space="preserve">Appendix </w:t>
      </w:r>
      <w:r w:rsidR="00211196">
        <w:rPr>
          <w:rFonts w:eastAsia="Times New Roman"/>
        </w:rPr>
        <w:t>B</w:t>
      </w:r>
      <w:r w:rsidRPr="00187A49">
        <w:rPr>
          <w:rFonts w:eastAsia="Times New Roman"/>
        </w:rPr>
        <w:t>: Survey Invitation Postcard</w:t>
      </w:r>
      <w:bookmarkEnd w:id="50"/>
    </w:p>
    <w:p w:rsidRPr="00187A49" w:rsidR="004F17E5" w:rsidP="00CA67D2" w:rsidRDefault="004F17E5" w14:paraId="7BB4C0A5" w14:textId="0B6DAABC">
      <w:pPr>
        <w:pStyle w:val="Heading1"/>
        <w:rPr>
          <w:rFonts w:eastAsia="Times New Roman"/>
        </w:rPr>
      </w:pPr>
      <w:bookmarkStart w:name="_Toc29976504" w:id="51"/>
      <w:r w:rsidRPr="00187A49">
        <w:rPr>
          <w:rFonts w:eastAsia="Times New Roman"/>
        </w:rPr>
        <w:t xml:space="preserve">Appendix </w:t>
      </w:r>
      <w:r w:rsidR="00211196">
        <w:rPr>
          <w:rFonts w:eastAsia="Times New Roman"/>
        </w:rPr>
        <w:t>C</w:t>
      </w:r>
      <w:r w:rsidRPr="00187A49">
        <w:rPr>
          <w:rFonts w:eastAsia="Times New Roman"/>
        </w:rPr>
        <w:t xml:space="preserve">: Survey </w:t>
      </w:r>
      <w:r w:rsidRPr="00187A49" w:rsidR="00CA53F6">
        <w:rPr>
          <w:rFonts w:eastAsia="Times New Roman"/>
        </w:rPr>
        <w:t>Reminder Postcard</w:t>
      </w:r>
      <w:bookmarkEnd w:id="51"/>
    </w:p>
    <w:p w:rsidRPr="00B9045A" w:rsidR="00B9045A" w:rsidP="00B9045A" w:rsidRDefault="004F17E5" w14:paraId="243100D8" w14:textId="767A06C9">
      <w:pPr>
        <w:pStyle w:val="Heading1"/>
        <w:rPr>
          <w:rFonts w:eastAsia="Times New Roman"/>
        </w:rPr>
      </w:pPr>
      <w:bookmarkStart w:name="_Toc29976505" w:id="52"/>
      <w:r w:rsidRPr="00187A49">
        <w:rPr>
          <w:rFonts w:eastAsia="Times New Roman"/>
        </w:rPr>
        <w:t xml:space="preserve">Appendix </w:t>
      </w:r>
      <w:r w:rsidR="00211196">
        <w:rPr>
          <w:rFonts w:eastAsia="Times New Roman"/>
        </w:rPr>
        <w:t>D</w:t>
      </w:r>
      <w:r w:rsidRPr="00187A49">
        <w:rPr>
          <w:rFonts w:eastAsia="Times New Roman"/>
        </w:rPr>
        <w:t>: Survey</w:t>
      </w:r>
      <w:bookmarkEnd w:id="52"/>
      <w:r w:rsidRPr="00187A49">
        <w:rPr>
          <w:rFonts w:eastAsia="Times New Roman"/>
        </w:rPr>
        <w:t xml:space="preserve"> </w:t>
      </w:r>
    </w:p>
    <w:p w:rsidR="00B9045A" w:rsidP="00CA67D2" w:rsidRDefault="00B9045A" w14:paraId="770F1005" w14:textId="4A95D0F6">
      <w:pPr>
        <w:pStyle w:val="Heading1"/>
        <w:rPr>
          <w:rFonts w:eastAsia="Times New Roman"/>
        </w:rPr>
      </w:pPr>
      <w:bookmarkStart w:name="_Toc29976506" w:id="53"/>
      <w:r>
        <w:rPr>
          <w:rFonts w:eastAsia="Times New Roman"/>
        </w:rPr>
        <w:t>Appendix E: Video to Accompany Survey</w:t>
      </w:r>
      <w:bookmarkEnd w:id="53"/>
    </w:p>
    <w:p w:rsidRPr="00187A49" w:rsidR="004F17E5" w:rsidP="00CA67D2" w:rsidRDefault="004F17E5" w14:paraId="766BA1B5" w14:textId="2EC60776">
      <w:pPr>
        <w:pStyle w:val="Heading1"/>
        <w:rPr>
          <w:rFonts w:eastAsia="Times New Roman"/>
        </w:rPr>
      </w:pPr>
      <w:bookmarkStart w:name="_Toc29976507" w:id="54"/>
      <w:r w:rsidRPr="00187A49">
        <w:rPr>
          <w:rFonts w:eastAsia="Times New Roman"/>
        </w:rPr>
        <w:t>A</w:t>
      </w:r>
      <w:r w:rsidRPr="00187A49" w:rsidR="00AA2354">
        <w:rPr>
          <w:rFonts w:eastAsia="Times New Roman"/>
        </w:rPr>
        <w:t>ppendix</w:t>
      </w:r>
      <w:r w:rsidRPr="00187A49" w:rsidR="00BE28CB">
        <w:rPr>
          <w:rFonts w:eastAsia="Times New Roman"/>
        </w:rPr>
        <w:t xml:space="preserve"> </w:t>
      </w:r>
      <w:r w:rsidR="00B9045A">
        <w:rPr>
          <w:rFonts w:eastAsia="Times New Roman"/>
        </w:rPr>
        <w:t>F</w:t>
      </w:r>
      <w:r w:rsidRPr="00187A49" w:rsidR="00BE28CB">
        <w:rPr>
          <w:rFonts w:eastAsia="Times New Roman"/>
        </w:rPr>
        <w:t xml:space="preserve">: </w:t>
      </w:r>
      <w:r w:rsidRPr="00187A49" w:rsidR="00AA2354">
        <w:rPr>
          <w:rFonts w:eastAsia="Times New Roman"/>
        </w:rPr>
        <w:t>Thank You Letter</w:t>
      </w:r>
      <w:bookmarkEnd w:id="54"/>
    </w:p>
    <w:p w:rsidRPr="00187A49" w:rsidR="00BE28CB" w:rsidP="00CA67D2" w:rsidRDefault="00BE28CB" w14:paraId="719C905B" w14:textId="37CE222A">
      <w:pPr>
        <w:pStyle w:val="Heading1"/>
      </w:pPr>
      <w:bookmarkStart w:name="_Toc29976508" w:id="55"/>
      <w:r w:rsidRPr="00187A49">
        <w:t>A</w:t>
      </w:r>
      <w:r w:rsidRPr="00187A49" w:rsidR="00AA2354">
        <w:t>ppendix</w:t>
      </w:r>
      <w:r w:rsidRPr="00187A49">
        <w:t xml:space="preserve"> </w:t>
      </w:r>
      <w:r w:rsidR="00EC5945">
        <w:t>G</w:t>
      </w:r>
      <w:r w:rsidRPr="00187A49">
        <w:t xml:space="preserve">: CDC </w:t>
      </w:r>
      <w:r w:rsidRPr="00187A49" w:rsidR="00AA2354">
        <w:t>Study Website</w:t>
      </w:r>
      <w:bookmarkEnd w:id="55"/>
    </w:p>
    <w:p w:rsidRPr="00187A49" w:rsidR="00CD72E9" w:rsidP="00CA67D2" w:rsidRDefault="00CD72E9" w14:paraId="4AF9CADE" w14:textId="40AE68A6">
      <w:pPr>
        <w:pStyle w:val="Heading1"/>
      </w:pPr>
    </w:p>
    <w:sectPr w:rsidRPr="00187A49" w:rsidR="00CD72E9"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21214" w14:textId="77777777" w:rsidR="00EC5945" w:rsidRDefault="00EC5945" w:rsidP="000350FF">
      <w:pPr>
        <w:spacing w:after="0" w:line="240" w:lineRule="auto"/>
      </w:pPr>
      <w:r>
        <w:separator/>
      </w:r>
    </w:p>
  </w:endnote>
  <w:endnote w:type="continuationSeparator" w:id="0">
    <w:p w14:paraId="7326E2C6" w14:textId="77777777" w:rsidR="00EC5945" w:rsidRDefault="00EC5945" w:rsidP="0003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Ralewa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8860" w14:textId="77777777" w:rsidR="00EC5945" w:rsidRDefault="00EC5945" w:rsidP="000350FF">
      <w:pPr>
        <w:spacing w:after="0" w:line="240" w:lineRule="auto"/>
      </w:pPr>
      <w:r>
        <w:separator/>
      </w:r>
    </w:p>
  </w:footnote>
  <w:footnote w:type="continuationSeparator" w:id="0">
    <w:p w14:paraId="74B1DE3B" w14:textId="77777777" w:rsidR="00EC5945" w:rsidRDefault="00EC5945" w:rsidP="0003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AA3"/>
    <w:multiLevelType w:val="hybridMultilevel"/>
    <w:tmpl w:val="6F06C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5B09AD"/>
    <w:multiLevelType w:val="hybridMultilevel"/>
    <w:tmpl w:val="CAA0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553BA"/>
    <w:multiLevelType w:val="hybridMultilevel"/>
    <w:tmpl w:val="B058D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E02B5"/>
    <w:multiLevelType w:val="hybridMultilevel"/>
    <w:tmpl w:val="F5E03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2133"/>
    <w:multiLevelType w:val="hybridMultilevel"/>
    <w:tmpl w:val="D426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E2226"/>
    <w:multiLevelType w:val="hybridMultilevel"/>
    <w:tmpl w:val="8A822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42427"/>
    <w:multiLevelType w:val="hybridMultilevel"/>
    <w:tmpl w:val="6100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502AA"/>
    <w:multiLevelType w:val="hybridMultilevel"/>
    <w:tmpl w:val="C934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85DF1"/>
    <w:multiLevelType w:val="hybridMultilevel"/>
    <w:tmpl w:val="7DB4DF58"/>
    <w:lvl w:ilvl="0" w:tplc="1DFA5944">
      <w:start w:val="1"/>
      <w:numFmt w:val="decimal"/>
      <w:lvlText w:val="%1."/>
      <w:lvlJc w:val="right"/>
      <w:pPr>
        <w:ind w:left="1080" w:hanging="360"/>
      </w:pPr>
      <w:rPr>
        <w:rFonts w:asciiTheme="minorHAnsi" w:eastAsiaTheme="minorHAnsi" w:hAnsiTheme="minorHAnsi" w:cstheme="minorBidi"/>
        <w:b w:val="0"/>
      </w:rPr>
    </w:lvl>
    <w:lvl w:ilvl="1" w:tplc="1DA8181A">
      <w:start w:val="1"/>
      <w:numFmt w:val="upperLetter"/>
      <w:lvlText w:val="%2."/>
      <w:lvlJc w:val="left"/>
      <w:pPr>
        <w:ind w:left="720" w:hanging="360"/>
      </w:pPr>
      <w:rPr>
        <w:b w:val="0"/>
      </w:rPr>
    </w:lvl>
    <w:lvl w:ilvl="2" w:tplc="0409001B">
      <w:start w:val="1"/>
      <w:numFmt w:val="lowerRoman"/>
      <w:lvlText w:val="%3."/>
      <w:lvlJc w:val="right"/>
      <w:pPr>
        <w:ind w:left="1260" w:hanging="180"/>
      </w:pPr>
    </w:lvl>
    <w:lvl w:ilvl="3" w:tplc="E84EA446">
      <w:start w:val="1"/>
      <w:numFmt w:val="upperLetter"/>
      <w:lvlText w:val="%4."/>
      <w:lvlJc w:val="left"/>
      <w:pPr>
        <w:ind w:left="1530" w:hanging="360"/>
      </w:pPr>
      <w:rPr>
        <w:rFonts w:hint="default"/>
        <w:b w:val="0"/>
      </w:rPr>
    </w:lvl>
    <w:lvl w:ilvl="4" w:tplc="0409000F">
      <w:start w:val="1"/>
      <w:numFmt w:val="decimal"/>
      <w:lvlText w:val="%5."/>
      <w:lvlJc w:val="left"/>
      <w:pPr>
        <w:ind w:left="1980" w:hanging="360"/>
      </w:pPr>
    </w:lvl>
    <w:lvl w:ilvl="5" w:tplc="04090019">
      <w:start w:val="1"/>
      <w:numFmt w:val="lowerLetter"/>
      <w:lvlText w:val="%6."/>
      <w:lvlJc w:val="left"/>
      <w:pPr>
        <w:ind w:left="234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6840" w:hanging="180"/>
      </w:pPr>
    </w:lvl>
  </w:abstractNum>
  <w:abstractNum w:abstractNumId="10" w15:restartNumberingAfterBreak="0">
    <w:nsid w:val="19760838"/>
    <w:multiLevelType w:val="hybridMultilevel"/>
    <w:tmpl w:val="85BC0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73D2F"/>
    <w:multiLevelType w:val="hybridMultilevel"/>
    <w:tmpl w:val="E1CCE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95D08"/>
    <w:multiLevelType w:val="hybridMultilevel"/>
    <w:tmpl w:val="9D4C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46313"/>
    <w:multiLevelType w:val="hybridMultilevel"/>
    <w:tmpl w:val="3C40B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E0818"/>
    <w:multiLevelType w:val="hybridMultilevel"/>
    <w:tmpl w:val="765E9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B28EE"/>
    <w:multiLevelType w:val="multilevel"/>
    <w:tmpl w:val="50F05A2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A796E"/>
    <w:multiLevelType w:val="hybridMultilevel"/>
    <w:tmpl w:val="8222D87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C110A00"/>
    <w:multiLevelType w:val="hybridMultilevel"/>
    <w:tmpl w:val="88EE9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44E44"/>
    <w:multiLevelType w:val="hybridMultilevel"/>
    <w:tmpl w:val="78CA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02D6E"/>
    <w:multiLevelType w:val="hybridMultilevel"/>
    <w:tmpl w:val="088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B71B4"/>
    <w:multiLevelType w:val="hybridMultilevel"/>
    <w:tmpl w:val="954646F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4ECE7974"/>
    <w:multiLevelType w:val="hybridMultilevel"/>
    <w:tmpl w:val="65500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5198D"/>
    <w:multiLevelType w:val="hybridMultilevel"/>
    <w:tmpl w:val="E08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41B67"/>
    <w:multiLevelType w:val="hybridMultilevel"/>
    <w:tmpl w:val="D7DCB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44EF9"/>
    <w:multiLevelType w:val="hybridMultilevel"/>
    <w:tmpl w:val="CEB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C4516"/>
    <w:multiLevelType w:val="hybridMultilevel"/>
    <w:tmpl w:val="82A4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53ABE"/>
    <w:multiLevelType w:val="hybridMultilevel"/>
    <w:tmpl w:val="8F0EB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33F16"/>
    <w:multiLevelType w:val="hybridMultilevel"/>
    <w:tmpl w:val="764CC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1516B"/>
    <w:multiLevelType w:val="hybridMultilevel"/>
    <w:tmpl w:val="67FC8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C2F80"/>
    <w:multiLevelType w:val="hybridMultilevel"/>
    <w:tmpl w:val="02C0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EC70ED"/>
    <w:multiLevelType w:val="hybridMultilevel"/>
    <w:tmpl w:val="E3E43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A5B25"/>
    <w:multiLevelType w:val="hybridMultilevel"/>
    <w:tmpl w:val="B3F0A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80F86"/>
    <w:multiLevelType w:val="hybridMultilevel"/>
    <w:tmpl w:val="6ABC3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26729"/>
    <w:multiLevelType w:val="hybridMultilevel"/>
    <w:tmpl w:val="DCA64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2717D"/>
    <w:multiLevelType w:val="hybridMultilevel"/>
    <w:tmpl w:val="2B188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72B31"/>
    <w:multiLevelType w:val="hybridMultilevel"/>
    <w:tmpl w:val="88E4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7"/>
  </w:num>
  <w:num w:numId="4">
    <w:abstractNumId w:val="9"/>
  </w:num>
  <w:num w:numId="5">
    <w:abstractNumId w:val="12"/>
  </w:num>
  <w:num w:numId="6">
    <w:abstractNumId w:val="16"/>
  </w:num>
  <w:num w:numId="7">
    <w:abstractNumId w:val="18"/>
  </w:num>
  <w:num w:numId="8">
    <w:abstractNumId w:val="17"/>
  </w:num>
  <w:num w:numId="9">
    <w:abstractNumId w:val="7"/>
  </w:num>
  <w:num w:numId="10">
    <w:abstractNumId w:val="34"/>
  </w:num>
  <w:num w:numId="11">
    <w:abstractNumId w:val="30"/>
  </w:num>
  <w:num w:numId="12">
    <w:abstractNumId w:val="28"/>
  </w:num>
  <w:num w:numId="13">
    <w:abstractNumId w:val="23"/>
  </w:num>
  <w:num w:numId="14">
    <w:abstractNumId w:val="33"/>
  </w:num>
  <w:num w:numId="15">
    <w:abstractNumId w:val="31"/>
  </w:num>
  <w:num w:numId="16">
    <w:abstractNumId w:val="13"/>
  </w:num>
  <w:num w:numId="17">
    <w:abstractNumId w:val="2"/>
  </w:num>
  <w:num w:numId="18">
    <w:abstractNumId w:val="21"/>
  </w:num>
  <w:num w:numId="19">
    <w:abstractNumId w:val="32"/>
  </w:num>
  <w:num w:numId="20">
    <w:abstractNumId w:val="11"/>
  </w:num>
  <w:num w:numId="21">
    <w:abstractNumId w:val="26"/>
  </w:num>
  <w:num w:numId="22">
    <w:abstractNumId w:val="1"/>
  </w:num>
  <w:num w:numId="23">
    <w:abstractNumId w:val="20"/>
  </w:num>
  <w:num w:numId="24">
    <w:abstractNumId w:val="29"/>
  </w:num>
  <w:num w:numId="25">
    <w:abstractNumId w:val="3"/>
  </w:num>
  <w:num w:numId="26">
    <w:abstractNumId w:val="19"/>
  </w:num>
  <w:num w:numId="27">
    <w:abstractNumId w:val="22"/>
  </w:num>
  <w:num w:numId="28">
    <w:abstractNumId w:val="4"/>
  </w:num>
  <w:num w:numId="29">
    <w:abstractNumId w:val="0"/>
  </w:num>
  <w:num w:numId="30">
    <w:abstractNumId w:val="35"/>
  </w:num>
  <w:num w:numId="31">
    <w:abstractNumId w:val="5"/>
  </w:num>
  <w:num w:numId="32">
    <w:abstractNumId w:val="24"/>
  </w:num>
  <w:num w:numId="33">
    <w:abstractNumId w:val="6"/>
  </w:num>
  <w:num w:numId="34">
    <w:abstractNumId w:val="15"/>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37"/>
    <w:rsid w:val="00013A22"/>
    <w:rsid w:val="000168C8"/>
    <w:rsid w:val="0002142B"/>
    <w:rsid w:val="0002142D"/>
    <w:rsid w:val="000350FF"/>
    <w:rsid w:val="0004177F"/>
    <w:rsid w:val="00041B8A"/>
    <w:rsid w:val="000425E0"/>
    <w:rsid w:val="000644D3"/>
    <w:rsid w:val="00074C1D"/>
    <w:rsid w:val="000900FF"/>
    <w:rsid w:val="00090A21"/>
    <w:rsid w:val="000C01FC"/>
    <w:rsid w:val="000C04BA"/>
    <w:rsid w:val="000D080C"/>
    <w:rsid w:val="000E77C9"/>
    <w:rsid w:val="000F2EEE"/>
    <w:rsid w:val="000F67B2"/>
    <w:rsid w:val="00126164"/>
    <w:rsid w:val="00141263"/>
    <w:rsid w:val="00143A42"/>
    <w:rsid w:val="001548B5"/>
    <w:rsid w:val="0015659F"/>
    <w:rsid w:val="00174001"/>
    <w:rsid w:val="00187A49"/>
    <w:rsid w:val="0019390E"/>
    <w:rsid w:val="001957E9"/>
    <w:rsid w:val="001979E6"/>
    <w:rsid w:val="001A344A"/>
    <w:rsid w:val="001A69C5"/>
    <w:rsid w:val="001B085B"/>
    <w:rsid w:val="001B16A0"/>
    <w:rsid w:val="001B498F"/>
    <w:rsid w:val="001C0DC0"/>
    <w:rsid w:val="001C53DC"/>
    <w:rsid w:val="001C6C18"/>
    <w:rsid w:val="001E0130"/>
    <w:rsid w:val="001E74B1"/>
    <w:rsid w:val="0020150F"/>
    <w:rsid w:val="00211196"/>
    <w:rsid w:val="00220B0F"/>
    <w:rsid w:val="00234F50"/>
    <w:rsid w:val="00242EED"/>
    <w:rsid w:val="002438C9"/>
    <w:rsid w:val="00244121"/>
    <w:rsid w:val="0025062C"/>
    <w:rsid w:val="00261061"/>
    <w:rsid w:val="002816E3"/>
    <w:rsid w:val="00293B47"/>
    <w:rsid w:val="002951E9"/>
    <w:rsid w:val="002B22A0"/>
    <w:rsid w:val="002D1743"/>
    <w:rsid w:val="002F557E"/>
    <w:rsid w:val="00302792"/>
    <w:rsid w:val="0033387D"/>
    <w:rsid w:val="00334B05"/>
    <w:rsid w:val="00335F90"/>
    <w:rsid w:val="00342BE3"/>
    <w:rsid w:val="003431F7"/>
    <w:rsid w:val="00343C3D"/>
    <w:rsid w:val="00356AD8"/>
    <w:rsid w:val="00381B9F"/>
    <w:rsid w:val="0038323F"/>
    <w:rsid w:val="00384E54"/>
    <w:rsid w:val="003860A3"/>
    <w:rsid w:val="00394DE2"/>
    <w:rsid w:val="003A3EEE"/>
    <w:rsid w:val="003C5579"/>
    <w:rsid w:val="003D4460"/>
    <w:rsid w:val="003E07AA"/>
    <w:rsid w:val="003F25FA"/>
    <w:rsid w:val="003F4B9A"/>
    <w:rsid w:val="003F4E8D"/>
    <w:rsid w:val="004003C7"/>
    <w:rsid w:val="004006ED"/>
    <w:rsid w:val="00402043"/>
    <w:rsid w:val="00414530"/>
    <w:rsid w:val="0041548C"/>
    <w:rsid w:val="00422410"/>
    <w:rsid w:val="004943F9"/>
    <w:rsid w:val="004B100F"/>
    <w:rsid w:val="004B7794"/>
    <w:rsid w:val="004C4BFA"/>
    <w:rsid w:val="004C4EF4"/>
    <w:rsid w:val="004D5D97"/>
    <w:rsid w:val="004D6698"/>
    <w:rsid w:val="004E3753"/>
    <w:rsid w:val="004E6FC5"/>
    <w:rsid w:val="004F17E5"/>
    <w:rsid w:val="004F488C"/>
    <w:rsid w:val="004F49E4"/>
    <w:rsid w:val="004F4B9A"/>
    <w:rsid w:val="00503FCB"/>
    <w:rsid w:val="005111F1"/>
    <w:rsid w:val="00513F66"/>
    <w:rsid w:val="005141A5"/>
    <w:rsid w:val="00517B3E"/>
    <w:rsid w:val="005251CE"/>
    <w:rsid w:val="00530AE8"/>
    <w:rsid w:val="005333A9"/>
    <w:rsid w:val="005432AA"/>
    <w:rsid w:val="005449EA"/>
    <w:rsid w:val="0055026E"/>
    <w:rsid w:val="005509CD"/>
    <w:rsid w:val="0057531E"/>
    <w:rsid w:val="005A2E22"/>
    <w:rsid w:val="005A412E"/>
    <w:rsid w:val="005A5E5C"/>
    <w:rsid w:val="005B1A3A"/>
    <w:rsid w:val="005B4E92"/>
    <w:rsid w:val="005E13D6"/>
    <w:rsid w:val="005E3485"/>
    <w:rsid w:val="005F172A"/>
    <w:rsid w:val="005F56EF"/>
    <w:rsid w:val="00611638"/>
    <w:rsid w:val="00615228"/>
    <w:rsid w:val="00621708"/>
    <w:rsid w:val="006332DF"/>
    <w:rsid w:val="006558D7"/>
    <w:rsid w:val="00665A37"/>
    <w:rsid w:val="00665E2E"/>
    <w:rsid w:val="0068107F"/>
    <w:rsid w:val="006838F7"/>
    <w:rsid w:val="006A032F"/>
    <w:rsid w:val="006A038B"/>
    <w:rsid w:val="006A0A72"/>
    <w:rsid w:val="006B3481"/>
    <w:rsid w:val="006C0B12"/>
    <w:rsid w:val="006D7876"/>
    <w:rsid w:val="006F3A4F"/>
    <w:rsid w:val="006F72F3"/>
    <w:rsid w:val="006F786D"/>
    <w:rsid w:val="0070003E"/>
    <w:rsid w:val="007005B4"/>
    <w:rsid w:val="007029D3"/>
    <w:rsid w:val="00706587"/>
    <w:rsid w:val="007148A5"/>
    <w:rsid w:val="00721FFF"/>
    <w:rsid w:val="00723D8E"/>
    <w:rsid w:val="007376DE"/>
    <w:rsid w:val="00746BE4"/>
    <w:rsid w:val="00751A33"/>
    <w:rsid w:val="007605AA"/>
    <w:rsid w:val="00761CE0"/>
    <w:rsid w:val="0077063A"/>
    <w:rsid w:val="00785950"/>
    <w:rsid w:val="007A3F76"/>
    <w:rsid w:val="007B37E2"/>
    <w:rsid w:val="007C17AC"/>
    <w:rsid w:val="007E4D9E"/>
    <w:rsid w:val="007F1BE5"/>
    <w:rsid w:val="008002B7"/>
    <w:rsid w:val="00805ACB"/>
    <w:rsid w:val="0080792B"/>
    <w:rsid w:val="00816224"/>
    <w:rsid w:val="00822517"/>
    <w:rsid w:val="0082271B"/>
    <w:rsid w:val="0082694D"/>
    <w:rsid w:val="0083096B"/>
    <w:rsid w:val="008324A4"/>
    <w:rsid w:val="008335C9"/>
    <w:rsid w:val="00840202"/>
    <w:rsid w:val="00850729"/>
    <w:rsid w:val="00852BA8"/>
    <w:rsid w:val="00853F30"/>
    <w:rsid w:val="008553BF"/>
    <w:rsid w:val="00864200"/>
    <w:rsid w:val="008662A3"/>
    <w:rsid w:val="00866BA8"/>
    <w:rsid w:val="0087022D"/>
    <w:rsid w:val="0087057A"/>
    <w:rsid w:val="0087434A"/>
    <w:rsid w:val="008751C2"/>
    <w:rsid w:val="00884BFE"/>
    <w:rsid w:val="00894C18"/>
    <w:rsid w:val="008A246E"/>
    <w:rsid w:val="008B27B7"/>
    <w:rsid w:val="008B7286"/>
    <w:rsid w:val="008D40C4"/>
    <w:rsid w:val="008E2296"/>
    <w:rsid w:val="008E6AAD"/>
    <w:rsid w:val="008F5B9D"/>
    <w:rsid w:val="00906631"/>
    <w:rsid w:val="009519EA"/>
    <w:rsid w:val="00976243"/>
    <w:rsid w:val="00983D13"/>
    <w:rsid w:val="00985A64"/>
    <w:rsid w:val="009908B4"/>
    <w:rsid w:val="009A39A7"/>
    <w:rsid w:val="009A3AFA"/>
    <w:rsid w:val="009A6F4D"/>
    <w:rsid w:val="009B0180"/>
    <w:rsid w:val="009C5043"/>
    <w:rsid w:val="009E5DC5"/>
    <w:rsid w:val="009F261F"/>
    <w:rsid w:val="009F4629"/>
    <w:rsid w:val="00A01612"/>
    <w:rsid w:val="00A01BBF"/>
    <w:rsid w:val="00A06A74"/>
    <w:rsid w:val="00A127A0"/>
    <w:rsid w:val="00A31CBF"/>
    <w:rsid w:val="00A42655"/>
    <w:rsid w:val="00A63B38"/>
    <w:rsid w:val="00A65015"/>
    <w:rsid w:val="00A736FC"/>
    <w:rsid w:val="00A85AFE"/>
    <w:rsid w:val="00A92D5E"/>
    <w:rsid w:val="00A94626"/>
    <w:rsid w:val="00AA2354"/>
    <w:rsid w:val="00AA379C"/>
    <w:rsid w:val="00AA5201"/>
    <w:rsid w:val="00AB0C88"/>
    <w:rsid w:val="00AB0D6D"/>
    <w:rsid w:val="00AB0E95"/>
    <w:rsid w:val="00AB413A"/>
    <w:rsid w:val="00AB70B1"/>
    <w:rsid w:val="00B05DCB"/>
    <w:rsid w:val="00B100C1"/>
    <w:rsid w:val="00B169E9"/>
    <w:rsid w:val="00B27B10"/>
    <w:rsid w:val="00B31962"/>
    <w:rsid w:val="00B40D71"/>
    <w:rsid w:val="00B44EA3"/>
    <w:rsid w:val="00B54477"/>
    <w:rsid w:val="00B545C0"/>
    <w:rsid w:val="00B627FE"/>
    <w:rsid w:val="00B848E6"/>
    <w:rsid w:val="00B9045A"/>
    <w:rsid w:val="00BA0B31"/>
    <w:rsid w:val="00BC2915"/>
    <w:rsid w:val="00BC350C"/>
    <w:rsid w:val="00BD0854"/>
    <w:rsid w:val="00BD33CB"/>
    <w:rsid w:val="00BE1A4E"/>
    <w:rsid w:val="00BE28CB"/>
    <w:rsid w:val="00BE4812"/>
    <w:rsid w:val="00BF7B9C"/>
    <w:rsid w:val="00C005D9"/>
    <w:rsid w:val="00C11BEE"/>
    <w:rsid w:val="00C441F4"/>
    <w:rsid w:val="00C478F2"/>
    <w:rsid w:val="00C5414C"/>
    <w:rsid w:val="00C64706"/>
    <w:rsid w:val="00C715C0"/>
    <w:rsid w:val="00C81501"/>
    <w:rsid w:val="00C95AC6"/>
    <w:rsid w:val="00CA2748"/>
    <w:rsid w:val="00CA53F6"/>
    <w:rsid w:val="00CA67D2"/>
    <w:rsid w:val="00CB716C"/>
    <w:rsid w:val="00CC4C32"/>
    <w:rsid w:val="00CD72E9"/>
    <w:rsid w:val="00CE51E9"/>
    <w:rsid w:val="00CE5F85"/>
    <w:rsid w:val="00CF7F2F"/>
    <w:rsid w:val="00D057E5"/>
    <w:rsid w:val="00D10595"/>
    <w:rsid w:val="00D11E99"/>
    <w:rsid w:val="00D1339D"/>
    <w:rsid w:val="00D26908"/>
    <w:rsid w:val="00D333BE"/>
    <w:rsid w:val="00D33581"/>
    <w:rsid w:val="00D464C7"/>
    <w:rsid w:val="00D71ABB"/>
    <w:rsid w:val="00D75459"/>
    <w:rsid w:val="00D823ED"/>
    <w:rsid w:val="00D979FF"/>
    <w:rsid w:val="00DA73BA"/>
    <w:rsid w:val="00DB0538"/>
    <w:rsid w:val="00DB6366"/>
    <w:rsid w:val="00DC3F37"/>
    <w:rsid w:val="00DC4870"/>
    <w:rsid w:val="00DC4C81"/>
    <w:rsid w:val="00DC6A6D"/>
    <w:rsid w:val="00DC6B8B"/>
    <w:rsid w:val="00DD2D1E"/>
    <w:rsid w:val="00DF52ED"/>
    <w:rsid w:val="00E077EB"/>
    <w:rsid w:val="00E21A9C"/>
    <w:rsid w:val="00E228AA"/>
    <w:rsid w:val="00E2599B"/>
    <w:rsid w:val="00E408C8"/>
    <w:rsid w:val="00E63071"/>
    <w:rsid w:val="00E744F8"/>
    <w:rsid w:val="00EB0796"/>
    <w:rsid w:val="00EB4328"/>
    <w:rsid w:val="00EC5945"/>
    <w:rsid w:val="00ED77CC"/>
    <w:rsid w:val="00EE2226"/>
    <w:rsid w:val="00EE6FD5"/>
    <w:rsid w:val="00EF0703"/>
    <w:rsid w:val="00F133CC"/>
    <w:rsid w:val="00F14E39"/>
    <w:rsid w:val="00F23A79"/>
    <w:rsid w:val="00F40E67"/>
    <w:rsid w:val="00F411A8"/>
    <w:rsid w:val="00F514F4"/>
    <w:rsid w:val="00F6082E"/>
    <w:rsid w:val="00F6128E"/>
    <w:rsid w:val="00F62059"/>
    <w:rsid w:val="00F65932"/>
    <w:rsid w:val="00F83C8E"/>
    <w:rsid w:val="00F9207B"/>
    <w:rsid w:val="00F95AB3"/>
    <w:rsid w:val="00FA2167"/>
    <w:rsid w:val="00FA2A4F"/>
    <w:rsid w:val="00FB5801"/>
    <w:rsid w:val="00FB6E3C"/>
    <w:rsid w:val="00FC4863"/>
    <w:rsid w:val="00FC70C6"/>
    <w:rsid w:val="00FC70E1"/>
    <w:rsid w:val="00FD11F0"/>
    <w:rsid w:val="00FD1AC5"/>
    <w:rsid w:val="00FD2790"/>
    <w:rsid w:val="00FE6142"/>
    <w:rsid w:val="00FE6B2A"/>
    <w:rsid w:val="00FF442E"/>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7D5D"/>
  <w15:chartTrackingRefBased/>
  <w15:docId w15:val="{53EFDDB5-FF4D-4F77-A941-9DE355F9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2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72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37"/>
    <w:pPr>
      <w:ind w:left="720"/>
      <w:contextualSpacing/>
    </w:pPr>
  </w:style>
  <w:style w:type="paragraph" w:styleId="BalloonText">
    <w:name w:val="Balloon Text"/>
    <w:basedOn w:val="Normal"/>
    <w:link w:val="BalloonTextChar"/>
    <w:uiPriority w:val="99"/>
    <w:semiHidden/>
    <w:unhideWhenUsed/>
    <w:rsid w:val="00B4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D71"/>
    <w:rPr>
      <w:rFonts w:ascii="Segoe UI" w:hAnsi="Segoe UI" w:cs="Segoe UI"/>
      <w:sz w:val="18"/>
      <w:szCs w:val="18"/>
    </w:rPr>
  </w:style>
  <w:style w:type="character" w:customStyle="1" w:styleId="Heading1Char">
    <w:name w:val="Heading 1 Char"/>
    <w:basedOn w:val="DefaultParagraphFont"/>
    <w:link w:val="Heading1"/>
    <w:uiPriority w:val="9"/>
    <w:rsid w:val="006F72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72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72F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DA73BA"/>
    <w:pPr>
      <w:outlineLvl w:val="9"/>
    </w:pPr>
  </w:style>
  <w:style w:type="paragraph" w:styleId="TOC2">
    <w:name w:val="toc 2"/>
    <w:basedOn w:val="Normal"/>
    <w:next w:val="Normal"/>
    <w:autoRedefine/>
    <w:uiPriority w:val="39"/>
    <w:unhideWhenUsed/>
    <w:rsid w:val="00DA73BA"/>
    <w:pPr>
      <w:spacing w:after="100"/>
      <w:ind w:left="220"/>
    </w:pPr>
  </w:style>
  <w:style w:type="paragraph" w:styleId="TOC1">
    <w:name w:val="toc 1"/>
    <w:basedOn w:val="Normal"/>
    <w:next w:val="Normal"/>
    <w:autoRedefine/>
    <w:uiPriority w:val="39"/>
    <w:unhideWhenUsed/>
    <w:rsid w:val="00DA73BA"/>
    <w:pPr>
      <w:spacing w:after="100"/>
    </w:pPr>
  </w:style>
  <w:style w:type="paragraph" w:styleId="TOC3">
    <w:name w:val="toc 3"/>
    <w:basedOn w:val="Normal"/>
    <w:next w:val="Normal"/>
    <w:autoRedefine/>
    <w:uiPriority w:val="39"/>
    <w:unhideWhenUsed/>
    <w:rsid w:val="00DA73BA"/>
    <w:pPr>
      <w:spacing w:after="100"/>
      <w:ind w:left="440"/>
    </w:pPr>
  </w:style>
  <w:style w:type="character" w:styleId="Hyperlink">
    <w:name w:val="Hyperlink"/>
    <w:basedOn w:val="DefaultParagraphFont"/>
    <w:uiPriority w:val="99"/>
    <w:unhideWhenUsed/>
    <w:rsid w:val="00DA73BA"/>
    <w:rPr>
      <w:color w:val="0563C1" w:themeColor="hyperlink"/>
      <w:u w:val="single"/>
    </w:rPr>
  </w:style>
  <w:style w:type="paragraph" w:styleId="Title">
    <w:name w:val="Title"/>
    <w:basedOn w:val="Normal"/>
    <w:next w:val="Normal"/>
    <w:link w:val="TitleChar"/>
    <w:uiPriority w:val="10"/>
    <w:qFormat/>
    <w:rsid w:val="00DA73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3BA"/>
    <w:rPr>
      <w:rFonts w:asciiTheme="majorHAnsi" w:eastAsiaTheme="majorEastAsia" w:hAnsiTheme="majorHAnsi" w:cstheme="majorBidi"/>
      <w:spacing w:val="-10"/>
      <w:kern w:val="28"/>
      <w:sz w:val="56"/>
      <w:szCs w:val="56"/>
    </w:rPr>
  </w:style>
  <w:style w:type="character" w:styleId="CommentReference">
    <w:name w:val="annotation reference"/>
    <w:uiPriority w:val="99"/>
    <w:semiHidden/>
    <w:rsid w:val="003C5579"/>
    <w:rPr>
      <w:rFonts w:cs="Times New Roman"/>
      <w:sz w:val="16"/>
      <w:szCs w:val="16"/>
    </w:rPr>
  </w:style>
  <w:style w:type="paragraph" w:styleId="CommentText">
    <w:name w:val="annotation text"/>
    <w:basedOn w:val="Normal"/>
    <w:link w:val="CommentTextChar"/>
    <w:uiPriority w:val="99"/>
    <w:semiHidden/>
    <w:rsid w:val="003C5579"/>
    <w:pPr>
      <w:widowControl w:val="0"/>
      <w:tabs>
        <w:tab w:val="left" w:pos="-835"/>
      </w:tabs>
      <w:autoSpaceDE w:val="0"/>
      <w:autoSpaceDN w:val="0"/>
      <w:adjustRightInd w:val="0"/>
      <w:spacing w:after="0" w:line="240" w:lineRule="auto"/>
      <w:ind w:left="3600" w:hanging="3600"/>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3C5579"/>
    <w:rPr>
      <w:rFonts w:ascii="Times New Roman" w:eastAsia="Times New Roman" w:hAnsi="Times New Roman" w:cs="Times New Roman"/>
      <w:sz w:val="20"/>
      <w:szCs w:val="20"/>
      <w:lang w:val="x-none" w:eastAsia="x-none"/>
    </w:rPr>
  </w:style>
  <w:style w:type="paragraph" w:styleId="NormalWeb">
    <w:name w:val="Normal (Web)"/>
    <w:basedOn w:val="Normal"/>
    <w:uiPriority w:val="99"/>
    <w:unhideWhenUsed/>
    <w:rsid w:val="00DD2D1E"/>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17E5"/>
    <w:pPr>
      <w:widowControl/>
      <w:tabs>
        <w:tab w:val="clear" w:pos="-835"/>
      </w:tabs>
      <w:autoSpaceDE/>
      <w:autoSpaceDN/>
      <w:adjustRightInd/>
      <w:spacing w:after="160"/>
      <w:ind w:left="0" w:firstLine="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4F17E5"/>
    <w:rPr>
      <w:rFonts w:ascii="Times New Roman" w:eastAsia="Times New Roman" w:hAnsi="Times New Roman" w:cs="Times New Roman"/>
      <w:b/>
      <w:bCs/>
      <w:sz w:val="20"/>
      <w:szCs w:val="20"/>
      <w:lang w:val="x-none" w:eastAsia="x-none"/>
    </w:rPr>
  </w:style>
  <w:style w:type="paragraph" w:customStyle="1" w:styleId="Default">
    <w:name w:val="Default"/>
    <w:rsid w:val="004F17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0FF"/>
  </w:style>
  <w:style w:type="paragraph" w:styleId="Footer">
    <w:name w:val="footer"/>
    <w:basedOn w:val="Normal"/>
    <w:link w:val="FooterChar"/>
    <w:uiPriority w:val="99"/>
    <w:unhideWhenUsed/>
    <w:rsid w:val="000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0FF"/>
  </w:style>
  <w:style w:type="paragraph" w:styleId="Revision">
    <w:name w:val="Revision"/>
    <w:hidden/>
    <w:uiPriority w:val="99"/>
    <w:semiHidden/>
    <w:rsid w:val="00B44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744406">
      <w:bodyDiv w:val="1"/>
      <w:marLeft w:val="0"/>
      <w:marRight w:val="0"/>
      <w:marTop w:val="0"/>
      <w:marBottom w:val="0"/>
      <w:divBdr>
        <w:top w:val="none" w:sz="0" w:space="0" w:color="auto"/>
        <w:left w:val="none" w:sz="0" w:space="0" w:color="auto"/>
        <w:bottom w:val="none" w:sz="0" w:space="0" w:color="auto"/>
        <w:right w:val="none" w:sz="0" w:space="0" w:color="auto"/>
      </w:divBdr>
    </w:div>
    <w:div w:id="1431243795">
      <w:bodyDiv w:val="1"/>
      <w:marLeft w:val="0"/>
      <w:marRight w:val="0"/>
      <w:marTop w:val="0"/>
      <w:marBottom w:val="0"/>
      <w:divBdr>
        <w:top w:val="none" w:sz="0" w:space="0" w:color="auto"/>
        <w:left w:val="none" w:sz="0" w:space="0" w:color="auto"/>
        <w:bottom w:val="none" w:sz="0" w:space="0" w:color="auto"/>
        <w:right w:val="none" w:sz="0" w:space="0" w:color="auto"/>
      </w:divBdr>
    </w:div>
    <w:div w:id="1741367842">
      <w:bodyDiv w:val="1"/>
      <w:marLeft w:val="0"/>
      <w:marRight w:val="0"/>
      <w:marTop w:val="0"/>
      <w:marBottom w:val="0"/>
      <w:divBdr>
        <w:top w:val="none" w:sz="0" w:space="0" w:color="auto"/>
        <w:left w:val="none" w:sz="0" w:space="0" w:color="auto"/>
        <w:bottom w:val="none" w:sz="0" w:space="0" w:color="auto"/>
        <w:right w:val="none" w:sz="0" w:space="0" w:color="auto"/>
      </w:divBdr>
    </w:div>
    <w:div w:id="1849908237">
      <w:bodyDiv w:val="1"/>
      <w:marLeft w:val="0"/>
      <w:marRight w:val="0"/>
      <w:marTop w:val="0"/>
      <w:marBottom w:val="0"/>
      <w:divBdr>
        <w:top w:val="none" w:sz="0" w:space="0" w:color="auto"/>
        <w:left w:val="none" w:sz="0" w:space="0" w:color="auto"/>
        <w:bottom w:val="none" w:sz="0" w:space="0" w:color="auto"/>
        <w:right w:val="none" w:sz="0" w:space="0" w:color="auto"/>
      </w:divBdr>
    </w:div>
    <w:div w:id="20951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inckley@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E757-D1C5-40CD-8FB4-8EB6D196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7676</Words>
  <Characters>43759</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Nawrocki, Courtney (CDC/DDID/NCEZID/DVBD)</dc:creator>
  <cp:keywords/>
  <dc:description/>
  <cp:lastModifiedBy>Nawrocki, Courtney (CDC/DDID/NCEZID/DVBD)</cp:lastModifiedBy>
  <cp:revision>2</cp:revision>
  <cp:lastPrinted>2019-03-27T14:28:00Z</cp:lastPrinted>
  <dcterms:created xsi:type="dcterms:W3CDTF">2020-01-29T17:04:00Z</dcterms:created>
  <dcterms:modified xsi:type="dcterms:W3CDTF">2020-01-29T17:04:00Z</dcterms:modified>
</cp:coreProperties>
</file>