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42E39" w14:textId="77777777" w:rsidR="00527A26" w:rsidRPr="0072690B" w:rsidRDefault="00527A26" w:rsidP="00464AB6">
      <w:pPr>
        <w:pStyle w:val="Body1"/>
        <w:rPr>
          <w:szCs w:val="24"/>
        </w:rPr>
      </w:pPr>
    </w:p>
    <w:p w14:paraId="37BDFF93" w14:textId="77777777" w:rsidR="00527A26" w:rsidRPr="0072690B" w:rsidRDefault="00527A26" w:rsidP="0042175C">
      <w:pPr>
        <w:pStyle w:val="Body1"/>
        <w:rPr>
          <w:szCs w:val="24"/>
        </w:rPr>
      </w:pPr>
    </w:p>
    <w:p w14:paraId="0F026D18" w14:textId="77777777" w:rsidR="00527A26" w:rsidRPr="0072690B" w:rsidRDefault="00527A26" w:rsidP="00A05BCF">
      <w:pPr>
        <w:pStyle w:val="Body1"/>
        <w:rPr>
          <w:szCs w:val="24"/>
        </w:rPr>
      </w:pPr>
    </w:p>
    <w:p w14:paraId="6B1FD828" w14:textId="77777777" w:rsidR="00527A26" w:rsidRPr="0072690B" w:rsidRDefault="00527A26" w:rsidP="00A05BCF">
      <w:pPr>
        <w:pStyle w:val="Body1"/>
        <w:jc w:val="center"/>
        <w:rPr>
          <w:b/>
          <w:szCs w:val="24"/>
        </w:rPr>
      </w:pPr>
    </w:p>
    <w:p w14:paraId="3FB45757" w14:textId="77777777" w:rsidR="000E7007" w:rsidRDefault="00BF1A48" w:rsidP="00A05BCF">
      <w:pPr>
        <w:pStyle w:val="Body1"/>
        <w:jc w:val="center"/>
        <w:rPr>
          <w:b/>
          <w:szCs w:val="24"/>
        </w:rPr>
      </w:pPr>
      <w:r w:rsidRPr="00BF1A48">
        <w:rPr>
          <w:b/>
          <w:szCs w:val="24"/>
        </w:rPr>
        <w:t xml:space="preserve">Emergency Epidemic Investigation Data Collections </w:t>
      </w:r>
    </w:p>
    <w:p w14:paraId="04877229" w14:textId="645AB709" w:rsidR="005100DC" w:rsidRPr="0072690B" w:rsidRDefault="005100DC" w:rsidP="00A05BCF">
      <w:pPr>
        <w:pStyle w:val="Body1"/>
        <w:jc w:val="center"/>
        <w:rPr>
          <w:b/>
          <w:szCs w:val="24"/>
        </w:rPr>
      </w:pPr>
      <w:r w:rsidRPr="0072690B">
        <w:rPr>
          <w:b/>
          <w:szCs w:val="24"/>
        </w:rPr>
        <w:t>OMB No. 0920-</w:t>
      </w:r>
      <w:r w:rsidR="000F5F43">
        <w:rPr>
          <w:b/>
          <w:szCs w:val="24"/>
        </w:rPr>
        <w:t>1011</w:t>
      </w:r>
      <w:r w:rsidR="009B5975">
        <w:rPr>
          <w:b/>
          <w:szCs w:val="24"/>
        </w:rPr>
        <w:t xml:space="preserve"> (Expiration: 3/31/2017)</w:t>
      </w:r>
    </w:p>
    <w:p w14:paraId="5B33424B" w14:textId="77777777" w:rsidR="005100DC" w:rsidRPr="0072690B" w:rsidRDefault="005100DC" w:rsidP="004E5729">
      <w:pPr>
        <w:pStyle w:val="Body1"/>
        <w:jc w:val="center"/>
        <w:rPr>
          <w:b/>
          <w:szCs w:val="24"/>
        </w:rPr>
      </w:pPr>
    </w:p>
    <w:p w14:paraId="58832850" w14:textId="77777777" w:rsidR="005100DC" w:rsidRPr="0072690B" w:rsidRDefault="005100DC" w:rsidP="00476ED6">
      <w:pPr>
        <w:pStyle w:val="Body1"/>
        <w:jc w:val="center"/>
        <w:rPr>
          <w:b/>
          <w:szCs w:val="24"/>
        </w:rPr>
      </w:pPr>
    </w:p>
    <w:p w14:paraId="3AAE6293" w14:textId="77777777" w:rsidR="005100DC" w:rsidRPr="0072690B" w:rsidRDefault="005100DC" w:rsidP="0006715E">
      <w:pPr>
        <w:pStyle w:val="Body1"/>
        <w:jc w:val="center"/>
        <w:rPr>
          <w:b/>
          <w:szCs w:val="24"/>
        </w:rPr>
      </w:pPr>
    </w:p>
    <w:p w14:paraId="4F086F41" w14:textId="77777777" w:rsidR="005100DC" w:rsidRPr="0072690B" w:rsidRDefault="005100DC" w:rsidP="00B76EAB">
      <w:pPr>
        <w:pStyle w:val="Body1"/>
        <w:jc w:val="center"/>
        <w:rPr>
          <w:b/>
          <w:szCs w:val="24"/>
        </w:rPr>
      </w:pPr>
      <w:r w:rsidRPr="0072690B">
        <w:rPr>
          <w:b/>
          <w:szCs w:val="24"/>
        </w:rPr>
        <w:t>Supporting Statement A</w:t>
      </w:r>
    </w:p>
    <w:p w14:paraId="11A0DFE4" w14:textId="77777777" w:rsidR="005100DC" w:rsidRPr="0072690B" w:rsidRDefault="005100DC" w:rsidP="00C54617">
      <w:pPr>
        <w:pStyle w:val="Body1"/>
        <w:jc w:val="center"/>
        <w:rPr>
          <w:b/>
          <w:szCs w:val="24"/>
        </w:rPr>
      </w:pPr>
    </w:p>
    <w:p w14:paraId="63B9E80C" w14:textId="77777777" w:rsidR="005100DC" w:rsidRPr="0072690B" w:rsidRDefault="005100DC" w:rsidP="009D625B">
      <w:pPr>
        <w:pStyle w:val="Body1"/>
        <w:jc w:val="center"/>
        <w:rPr>
          <w:b/>
          <w:szCs w:val="24"/>
        </w:rPr>
      </w:pPr>
    </w:p>
    <w:p w14:paraId="6E07F35E" w14:textId="77777777" w:rsidR="005100DC" w:rsidRPr="0072690B" w:rsidRDefault="005100DC" w:rsidP="00AA6A7E">
      <w:pPr>
        <w:pStyle w:val="Body1"/>
        <w:rPr>
          <w:b/>
          <w:szCs w:val="24"/>
        </w:rPr>
      </w:pPr>
    </w:p>
    <w:p w14:paraId="42104347" w14:textId="77777777" w:rsidR="00527A26" w:rsidRPr="0072690B" w:rsidRDefault="00527A26" w:rsidP="00AA674F">
      <w:pPr>
        <w:pStyle w:val="Body1"/>
        <w:jc w:val="center"/>
        <w:rPr>
          <w:b/>
          <w:szCs w:val="24"/>
        </w:rPr>
      </w:pPr>
    </w:p>
    <w:p w14:paraId="04F1C474" w14:textId="77777777" w:rsidR="00527A26" w:rsidRPr="0072690B" w:rsidRDefault="00527A26" w:rsidP="006D47D5">
      <w:pPr>
        <w:pStyle w:val="Body1"/>
        <w:jc w:val="center"/>
        <w:rPr>
          <w:b/>
          <w:szCs w:val="24"/>
        </w:rPr>
      </w:pPr>
    </w:p>
    <w:p w14:paraId="4A0A3875" w14:textId="77777777" w:rsidR="00230437" w:rsidRDefault="00527A26" w:rsidP="00A923CF">
      <w:pPr>
        <w:pStyle w:val="Body1"/>
        <w:jc w:val="center"/>
        <w:rPr>
          <w:b/>
          <w:szCs w:val="24"/>
        </w:rPr>
      </w:pPr>
      <w:r w:rsidRPr="004A5470">
        <w:rPr>
          <w:b/>
          <w:szCs w:val="24"/>
        </w:rPr>
        <w:t xml:space="preserve">Project Officer: </w:t>
      </w:r>
      <w:r w:rsidR="00230437">
        <w:rPr>
          <w:b/>
          <w:szCs w:val="24"/>
        </w:rPr>
        <w:t>Danice K. Eaton, PhD, MPH</w:t>
      </w:r>
    </w:p>
    <w:p w14:paraId="0524C1B1" w14:textId="77777777" w:rsidR="00C80A34" w:rsidRPr="0072690B" w:rsidRDefault="00230437" w:rsidP="00A923CF">
      <w:pPr>
        <w:pStyle w:val="Body1"/>
        <w:jc w:val="center"/>
        <w:rPr>
          <w:b/>
          <w:szCs w:val="24"/>
        </w:rPr>
      </w:pPr>
      <w:r>
        <w:rPr>
          <w:b/>
          <w:szCs w:val="24"/>
        </w:rPr>
        <w:t>DEaton@cdc.gov</w:t>
      </w:r>
    </w:p>
    <w:p w14:paraId="6E2746F7" w14:textId="072CC20B" w:rsidR="002D635F" w:rsidRDefault="009B5975" w:rsidP="00AB3924">
      <w:pPr>
        <w:pStyle w:val="Body1"/>
        <w:jc w:val="center"/>
        <w:rPr>
          <w:b/>
          <w:szCs w:val="24"/>
        </w:rPr>
      </w:pPr>
      <w:r>
        <w:rPr>
          <w:b/>
          <w:szCs w:val="24"/>
        </w:rPr>
        <w:t>Lead, Field Response and Support Team</w:t>
      </w:r>
      <w:r w:rsidR="00101E8A">
        <w:rPr>
          <w:b/>
          <w:szCs w:val="24"/>
        </w:rPr>
        <w:br/>
      </w:r>
      <w:r w:rsidR="005A4B8C">
        <w:rPr>
          <w:b/>
          <w:szCs w:val="24"/>
        </w:rPr>
        <w:t>Epidemio</w:t>
      </w:r>
      <w:r w:rsidR="00B16879">
        <w:rPr>
          <w:b/>
          <w:szCs w:val="24"/>
        </w:rPr>
        <w:t>logy Workforce Branch</w:t>
      </w:r>
      <w:r w:rsidR="00E75FA5">
        <w:rPr>
          <w:b/>
          <w:szCs w:val="24"/>
        </w:rPr>
        <w:br/>
      </w:r>
    </w:p>
    <w:p w14:paraId="73DA5D40" w14:textId="77777777" w:rsidR="005A4B8C" w:rsidRDefault="005A4B8C" w:rsidP="00AB3924">
      <w:pPr>
        <w:pStyle w:val="Body1"/>
        <w:jc w:val="center"/>
        <w:rPr>
          <w:b/>
          <w:szCs w:val="24"/>
        </w:rPr>
      </w:pPr>
      <w:r>
        <w:rPr>
          <w:b/>
          <w:szCs w:val="24"/>
        </w:rPr>
        <w:t>Division of Scientific Education and Pro</w:t>
      </w:r>
      <w:r w:rsidR="00B16879">
        <w:rPr>
          <w:b/>
          <w:szCs w:val="24"/>
        </w:rPr>
        <w:t>fessional Development</w:t>
      </w:r>
    </w:p>
    <w:p w14:paraId="1B385344" w14:textId="77777777" w:rsidR="005A4B8C" w:rsidRDefault="00E75FA5" w:rsidP="00D67043">
      <w:pPr>
        <w:pStyle w:val="Body1"/>
        <w:jc w:val="center"/>
        <w:rPr>
          <w:b/>
          <w:szCs w:val="24"/>
        </w:rPr>
      </w:pPr>
      <w:r>
        <w:rPr>
          <w:b/>
          <w:szCs w:val="24"/>
        </w:rPr>
        <w:t>Center for</w:t>
      </w:r>
      <w:r w:rsidR="00527A26" w:rsidRPr="0072690B">
        <w:rPr>
          <w:b/>
          <w:szCs w:val="24"/>
        </w:rPr>
        <w:t xml:space="preserve"> Surveillance, Epidem</w:t>
      </w:r>
      <w:r w:rsidR="005A4B8C">
        <w:rPr>
          <w:b/>
          <w:szCs w:val="24"/>
        </w:rPr>
        <w:t>iology an</w:t>
      </w:r>
      <w:r w:rsidR="00B16879">
        <w:rPr>
          <w:b/>
          <w:szCs w:val="24"/>
        </w:rPr>
        <w:t>d Laboratory Services</w:t>
      </w:r>
      <w:r>
        <w:rPr>
          <w:b/>
          <w:szCs w:val="24"/>
        </w:rPr>
        <w:br/>
        <w:t>Office of Public Healt</w:t>
      </w:r>
      <w:r w:rsidR="00B16879">
        <w:rPr>
          <w:b/>
          <w:szCs w:val="24"/>
        </w:rPr>
        <w:t>h Scientific Services</w:t>
      </w:r>
    </w:p>
    <w:p w14:paraId="5ADF2AA6" w14:textId="77777777" w:rsidR="005A4B8C" w:rsidRDefault="00527A26" w:rsidP="00D67043">
      <w:pPr>
        <w:pStyle w:val="Body1"/>
        <w:jc w:val="center"/>
        <w:rPr>
          <w:b/>
          <w:szCs w:val="24"/>
        </w:rPr>
      </w:pPr>
      <w:r w:rsidRPr="0072690B">
        <w:rPr>
          <w:b/>
          <w:szCs w:val="24"/>
        </w:rPr>
        <w:t xml:space="preserve">Centers for </w:t>
      </w:r>
      <w:r w:rsidR="005A4B8C">
        <w:rPr>
          <w:b/>
          <w:szCs w:val="24"/>
        </w:rPr>
        <w:t>Disease Control and Prevention</w:t>
      </w:r>
    </w:p>
    <w:p w14:paraId="3E73FF11" w14:textId="77777777" w:rsidR="00421C60" w:rsidRDefault="00527A26" w:rsidP="00D67043">
      <w:pPr>
        <w:pStyle w:val="Body1"/>
        <w:jc w:val="center"/>
        <w:rPr>
          <w:b/>
          <w:szCs w:val="24"/>
        </w:rPr>
      </w:pPr>
      <w:r w:rsidRPr="0072690B">
        <w:rPr>
          <w:b/>
          <w:szCs w:val="24"/>
        </w:rPr>
        <w:t>1600 Clifton Road, NE, MS E-92</w:t>
      </w:r>
    </w:p>
    <w:p w14:paraId="030D0413" w14:textId="4B8214FA" w:rsidR="00527A26" w:rsidRPr="0072690B" w:rsidRDefault="00527A26" w:rsidP="00D67043">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14:paraId="2561F8AA" w14:textId="77777777" w:rsidR="00527A26" w:rsidRPr="0072690B" w:rsidRDefault="00527A26" w:rsidP="005277A1">
      <w:pPr>
        <w:pStyle w:val="Body1"/>
        <w:jc w:val="center"/>
        <w:rPr>
          <w:b/>
          <w:szCs w:val="24"/>
        </w:rPr>
      </w:pPr>
    </w:p>
    <w:p w14:paraId="3A8D483C" w14:textId="77777777" w:rsidR="00527A26" w:rsidRPr="0072690B" w:rsidRDefault="00527A26" w:rsidP="005051EF">
      <w:pPr>
        <w:pStyle w:val="Body1"/>
        <w:jc w:val="center"/>
        <w:rPr>
          <w:b/>
          <w:szCs w:val="24"/>
        </w:rPr>
      </w:pPr>
    </w:p>
    <w:p w14:paraId="5918F24C" w14:textId="77777777" w:rsidR="00527A26" w:rsidRPr="0072690B" w:rsidRDefault="00527A26" w:rsidP="005051EF">
      <w:pPr>
        <w:pStyle w:val="Body1"/>
        <w:jc w:val="center"/>
        <w:rPr>
          <w:b/>
          <w:szCs w:val="24"/>
        </w:rPr>
      </w:pPr>
    </w:p>
    <w:p w14:paraId="2D1438E8" w14:textId="09B9EBF2" w:rsidR="00101E8A" w:rsidRPr="002B40CE" w:rsidRDefault="00686F08" w:rsidP="00101E8A">
      <w:pPr>
        <w:pStyle w:val="Body1"/>
        <w:jc w:val="center"/>
        <w:rPr>
          <w:b/>
          <w:color w:val="auto"/>
          <w:szCs w:val="24"/>
        </w:rPr>
      </w:pPr>
      <w:r>
        <w:rPr>
          <w:b/>
          <w:color w:val="auto"/>
          <w:szCs w:val="24"/>
        </w:rPr>
        <w:t>September 27</w:t>
      </w:r>
      <w:bookmarkStart w:id="0" w:name="_GoBack"/>
      <w:bookmarkEnd w:id="0"/>
      <w:r w:rsidR="00FF1672">
        <w:rPr>
          <w:b/>
          <w:color w:val="auto"/>
          <w:szCs w:val="24"/>
        </w:rPr>
        <w:t>, 2016</w:t>
      </w:r>
    </w:p>
    <w:p w14:paraId="7BD7FA50" w14:textId="77777777" w:rsidR="00527A26" w:rsidRPr="0072690B" w:rsidRDefault="00527A26" w:rsidP="005051EF">
      <w:pPr>
        <w:pStyle w:val="Body1"/>
        <w:jc w:val="center"/>
        <w:rPr>
          <w:b/>
          <w:szCs w:val="24"/>
        </w:rPr>
      </w:pPr>
    </w:p>
    <w:p w14:paraId="27AACDB1" w14:textId="77777777" w:rsidR="00527A26" w:rsidRDefault="00527A26" w:rsidP="005051EF">
      <w:pPr>
        <w:pStyle w:val="Body1"/>
        <w:jc w:val="center"/>
        <w:rPr>
          <w:b/>
          <w:szCs w:val="24"/>
        </w:rPr>
      </w:pPr>
    </w:p>
    <w:p w14:paraId="5EA1D817" w14:textId="77777777" w:rsidR="00101E8A" w:rsidRDefault="00101E8A" w:rsidP="005051EF">
      <w:pPr>
        <w:pStyle w:val="Body1"/>
        <w:jc w:val="center"/>
        <w:rPr>
          <w:b/>
          <w:szCs w:val="24"/>
        </w:rPr>
      </w:pPr>
    </w:p>
    <w:p w14:paraId="01EBCD91" w14:textId="77777777" w:rsidR="00101E8A" w:rsidRDefault="00101E8A" w:rsidP="005051EF">
      <w:pPr>
        <w:pStyle w:val="Body1"/>
        <w:jc w:val="center"/>
        <w:rPr>
          <w:b/>
          <w:szCs w:val="24"/>
        </w:rPr>
      </w:pPr>
    </w:p>
    <w:p w14:paraId="4E39D3AB" w14:textId="77777777" w:rsidR="00101E8A" w:rsidRDefault="00101E8A" w:rsidP="005051EF">
      <w:pPr>
        <w:pStyle w:val="Body1"/>
        <w:jc w:val="center"/>
        <w:rPr>
          <w:b/>
          <w:szCs w:val="24"/>
        </w:rPr>
      </w:pPr>
    </w:p>
    <w:p w14:paraId="1B7A3678" w14:textId="77777777" w:rsidR="00101E8A" w:rsidRDefault="00101E8A" w:rsidP="005051EF">
      <w:pPr>
        <w:pStyle w:val="Body1"/>
        <w:jc w:val="center"/>
        <w:rPr>
          <w:b/>
          <w:szCs w:val="24"/>
        </w:rPr>
      </w:pPr>
    </w:p>
    <w:p w14:paraId="3A8860ED" w14:textId="77777777" w:rsidR="00101E8A" w:rsidRDefault="00101E8A" w:rsidP="005051EF">
      <w:pPr>
        <w:pStyle w:val="Body1"/>
        <w:jc w:val="center"/>
        <w:rPr>
          <w:b/>
          <w:szCs w:val="24"/>
        </w:rPr>
      </w:pPr>
    </w:p>
    <w:p w14:paraId="1CFB3AF1" w14:textId="77777777" w:rsidR="00101E8A" w:rsidRDefault="00101E8A" w:rsidP="005051EF">
      <w:pPr>
        <w:pStyle w:val="Body1"/>
        <w:jc w:val="center"/>
        <w:rPr>
          <w:b/>
          <w:szCs w:val="24"/>
        </w:rPr>
      </w:pPr>
    </w:p>
    <w:p w14:paraId="6D10F708" w14:textId="77777777" w:rsidR="00101E8A" w:rsidRPr="0072690B" w:rsidRDefault="00101E8A" w:rsidP="005051EF">
      <w:pPr>
        <w:pStyle w:val="Body1"/>
        <w:jc w:val="center"/>
        <w:rPr>
          <w:b/>
          <w:szCs w:val="24"/>
        </w:rPr>
      </w:pPr>
    </w:p>
    <w:p w14:paraId="3EE1D2AF" w14:textId="77777777" w:rsidR="00527A26" w:rsidRPr="0072690B" w:rsidRDefault="00527A26" w:rsidP="005051EF">
      <w:pPr>
        <w:pStyle w:val="Body1"/>
        <w:jc w:val="center"/>
        <w:rPr>
          <w:b/>
          <w:szCs w:val="24"/>
        </w:rPr>
      </w:pPr>
    </w:p>
    <w:p w14:paraId="785C6940" w14:textId="77777777" w:rsidR="00784C67" w:rsidRPr="00F21EE8" w:rsidRDefault="002D635F" w:rsidP="002D635F">
      <w:pPr>
        <w:pStyle w:val="Body1"/>
        <w:rPr>
          <w:b/>
          <w:szCs w:val="24"/>
        </w:rPr>
      </w:pPr>
      <w:r>
        <w:rPr>
          <w:b/>
          <w:szCs w:val="24"/>
        </w:rPr>
        <w:br w:type="page"/>
      </w:r>
      <w:r w:rsidR="00784C67" w:rsidRPr="00F21EE8">
        <w:rPr>
          <w:b/>
          <w:szCs w:val="24"/>
        </w:rPr>
        <w:lastRenderedPageBreak/>
        <w:t>Table of Contents</w:t>
      </w:r>
    </w:p>
    <w:p w14:paraId="0C3EA8C0"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5ADC81D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586D5EB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76D72489"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 xml:space="preserve">1.1 </w:t>
      </w:r>
      <w:r w:rsidRPr="00F21EE8">
        <w:rPr>
          <w:szCs w:val="24"/>
        </w:rPr>
        <w:tab/>
        <w:t>Privacy Impact Assessment</w:t>
      </w:r>
    </w:p>
    <w:p w14:paraId="36A1935B"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14:paraId="6F9EE000"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2.1</w:t>
      </w:r>
      <w:r w:rsidRPr="00F21EE8">
        <w:rPr>
          <w:szCs w:val="24"/>
        </w:rPr>
        <w:tab/>
        <w:t>Privacy Impact Assessment</w:t>
      </w:r>
    </w:p>
    <w:p w14:paraId="3D0446F4"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6822C82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965148D"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55D22848"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7A6041CC"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14:paraId="59C921AC"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41DB959"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535C5A75" w14:textId="43F4090D" w:rsidR="00784C67" w:rsidRPr="007C4053" w:rsidRDefault="007C4053" w:rsidP="007C4053">
      <w:pPr>
        <w:tabs>
          <w:tab w:val="left" w:pos="1440"/>
        </w:tabs>
        <w:spacing w:line="360" w:lineRule="auto"/>
        <w:ind w:left="1440" w:hanging="720"/>
        <w:rPr>
          <w:rFonts w:eastAsia="Arial Unicode MS"/>
          <w:sz w:val="24"/>
          <w:szCs w:val="24"/>
          <w:u w:color="000000"/>
        </w:rPr>
      </w:pPr>
      <w:r w:rsidRPr="007C4053">
        <w:rPr>
          <w:rFonts w:eastAsia="Arial Unicode MS"/>
          <w:sz w:val="24"/>
          <w:szCs w:val="24"/>
          <w:u w:color="000000"/>
        </w:rPr>
        <w:t>10.</w:t>
      </w:r>
      <w:r w:rsidRPr="007C4053">
        <w:rPr>
          <w:rFonts w:eastAsia="Arial Unicode MS"/>
          <w:sz w:val="24"/>
          <w:szCs w:val="24"/>
          <w:u w:color="000000"/>
        </w:rPr>
        <w:tab/>
      </w:r>
      <w:r w:rsidR="00377A73">
        <w:rPr>
          <w:rFonts w:eastAsia="Arial Unicode MS"/>
          <w:sz w:val="24"/>
          <w:szCs w:val="24"/>
          <w:u w:color="000000"/>
        </w:rPr>
        <w:t xml:space="preserve">Assurance of </w:t>
      </w:r>
      <w:r w:rsidRPr="007C4053">
        <w:rPr>
          <w:rFonts w:eastAsia="Arial Unicode MS"/>
          <w:sz w:val="24"/>
          <w:szCs w:val="24"/>
          <w:u w:color="000000"/>
        </w:rPr>
        <w:t xml:space="preserve">Confidentiality Provided </w:t>
      </w:r>
      <w:r w:rsidR="00377A73">
        <w:rPr>
          <w:rFonts w:eastAsia="Arial Unicode MS"/>
          <w:sz w:val="24"/>
          <w:szCs w:val="24"/>
          <w:u w:color="000000"/>
        </w:rPr>
        <w:t>to</w:t>
      </w:r>
      <w:r w:rsidRPr="007C4053">
        <w:rPr>
          <w:rFonts w:eastAsia="Arial Unicode MS"/>
          <w:sz w:val="24"/>
          <w:szCs w:val="24"/>
          <w:u w:color="000000"/>
        </w:rPr>
        <w:t xml:space="preserve"> Respondents</w:t>
      </w:r>
    </w:p>
    <w:p w14:paraId="19070D27" w14:textId="77777777" w:rsidR="00784C67" w:rsidRPr="00F21EE8" w:rsidRDefault="00784C67" w:rsidP="00784C67">
      <w:pPr>
        <w:pStyle w:val="Body1"/>
        <w:tabs>
          <w:tab w:val="left" w:pos="720"/>
          <w:tab w:val="left" w:pos="1440"/>
          <w:tab w:val="num" w:pos="2160"/>
        </w:tabs>
        <w:spacing w:line="360" w:lineRule="auto"/>
        <w:ind w:left="720"/>
        <w:rPr>
          <w:szCs w:val="24"/>
        </w:rPr>
      </w:pPr>
      <w:r w:rsidRPr="00F21EE8">
        <w:rPr>
          <w:szCs w:val="24"/>
        </w:rPr>
        <w:tab/>
      </w:r>
      <w:r w:rsidRPr="00F21EE8">
        <w:rPr>
          <w:szCs w:val="24"/>
        </w:rPr>
        <w:tab/>
        <w:t>10.1</w:t>
      </w:r>
      <w:r w:rsidRPr="00F21EE8">
        <w:rPr>
          <w:szCs w:val="24"/>
        </w:rPr>
        <w:tab/>
        <w:t>Privacy Impact Assessment Information</w:t>
      </w:r>
    </w:p>
    <w:p w14:paraId="3E90520E" w14:textId="040C0607" w:rsidR="00784C67" w:rsidRPr="00F21EE8" w:rsidRDefault="00784C67" w:rsidP="00784C67">
      <w:pPr>
        <w:pStyle w:val="Body1"/>
        <w:tabs>
          <w:tab w:val="left" w:pos="720"/>
          <w:tab w:val="left" w:pos="1440"/>
        </w:tabs>
        <w:spacing w:line="360" w:lineRule="auto"/>
        <w:ind w:left="720"/>
        <w:rPr>
          <w:szCs w:val="24"/>
        </w:rPr>
      </w:pPr>
      <w:r w:rsidRPr="00F21EE8">
        <w:rPr>
          <w:szCs w:val="24"/>
        </w:rPr>
        <w:t>11.</w:t>
      </w:r>
      <w:r w:rsidRPr="00F21EE8">
        <w:rPr>
          <w:szCs w:val="24"/>
        </w:rPr>
        <w:tab/>
        <w:t>Justification for Sensitive Questions</w:t>
      </w:r>
    </w:p>
    <w:p w14:paraId="41A8C877"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31F4DDB" w14:textId="0059F3C7" w:rsidR="00784C67" w:rsidRPr="00F21EE8" w:rsidRDefault="00784C67" w:rsidP="007C4053">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00377A73" w:rsidRPr="00F21EE8">
        <w:rPr>
          <w:rFonts w:eastAsia="Arial Unicode MS"/>
          <w:sz w:val="24"/>
          <w:szCs w:val="24"/>
          <w:u w:color="000000"/>
        </w:rPr>
        <w:t xml:space="preserve"> </w:t>
      </w:r>
      <w:r w:rsidRPr="00F21EE8">
        <w:rPr>
          <w:rFonts w:eastAsia="Arial Unicode MS"/>
          <w:sz w:val="24"/>
          <w:szCs w:val="24"/>
          <w:u w:color="000000"/>
        </w:rPr>
        <w:t>Record Keepers</w:t>
      </w:r>
    </w:p>
    <w:p w14:paraId="62FA8F1E" w14:textId="4E1BE2A2"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14:paraId="4151537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67FB8D0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385DA04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7ADB9F9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6870441" w14:textId="77777777" w:rsidR="00784C67" w:rsidRPr="00F21EE8" w:rsidRDefault="00784C67" w:rsidP="00784C67">
      <w:pPr>
        <w:spacing w:line="360" w:lineRule="auto"/>
        <w:rPr>
          <w:rFonts w:eastAsia="Arial Unicode MS"/>
          <w:sz w:val="24"/>
          <w:szCs w:val="24"/>
          <w:u w:color="000000"/>
        </w:rPr>
      </w:pPr>
    </w:p>
    <w:p w14:paraId="14BB10B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14:paraId="677C69C2" w14:textId="77777777" w:rsidR="00784C67" w:rsidRPr="00F21EE8" w:rsidRDefault="00784C67" w:rsidP="00784C67">
      <w:pPr>
        <w:pStyle w:val="Body1"/>
        <w:tabs>
          <w:tab w:val="left" w:pos="720"/>
          <w:tab w:val="left" w:pos="1440"/>
          <w:tab w:val="left" w:pos="2160"/>
          <w:tab w:val="left" w:pos="2880"/>
        </w:tabs>
        <w:spacing w:line="360" w:lineRule="auto"/>
        <w:rPr>
          <w:szCs w:val="24"/>
        </w:rPr>
      </w:pPr>
    </w:p>
    <w:p w14:paraId="2AF2234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14:paraId="26410310"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14:paraId="271F383C"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14:paraId="73BD0AD8"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lastRenderedPageBreak/>
        <w:t xml:space="preserve">4. </w:t>
      </w:r>
      <w:r w:rsidRPr="00F21EE8">
        <w:rPr>
          <w:rFonts w:eastAsia="Arial Unicode MS"/>
          <w:sz w:val="24"/>
          <w:szCs w:val="24"/>
          <w:u w:color="000000"/>
        </w:rPr>
        <w:tab/>
        <w:t>Test of Procedures or Methods to be Undertaken</w:t>
      </w:r>
    </w:p>
    <w:p w14:paraId="3655F163"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14:paraId="1A1A329E" w14:textId="77777777" w:rsidR="00784C67" w:rsidRDefault="00784C67" w:rsidP="00784C67">
      <w:pPr>
        <w:pStyle w:val="Body1"/>
        <w:tabs>
          <w:tab w:val="left" w:pos="720"/>
          <w:tab w:val="left" w:pos="1440"/>
          <w:tab w:val="left" w:pos="2160"/>
          <w:tab w:val="left" w:pos="2880"/>
        </w:tabs>
        <w:spacing w:line="360" w:lineRule="auto"/>
        <w:rPr>
          <w:b/>
          <w:szCs w:val="24"/>
        </w:rPr>
      </w:pPr>
    </w:p>
    <w:p w14:paraId="7A148E18" w14:textId="77777777" w:rsidR="00C80A34" w:rsidRPr="00D515FB" w:rsidRDefault="00C80A34" w:rsidP="00C80A34">
      <w:pPr>
        <w:pStyle w:val="Body1"/>
        <w:tabs>
          <w:tab w:val="left" w:pos="720"/>
          <w:tab w:val="left" w:pos="1440"/>
          <w:tab w:val="left" w:pos="2160"/>
          <w:tab w:val="left" w:pos="2880"/>
        </w:tabs>
        <w:spacing w:line="360" w:lineRule="auto"/>
        <w:rPr>
          <w:b/>
          <w:szCs w:val="24"/>
        </w:rPr>
      </w:pPr>
      <w:r w:rsidRPr="00D515FB">
        <w:rPr>
          <w:b/>
          <w:szCs w:val="24"/>
        </w:rPr>
        <w:t>Attachments</w:t>
      </w:r>
    </w:p>
    <w:p w14:paraId="019C1F7D"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D70C01F" w14:textId="77777777" w:rsidR="00C80A34"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49874A91"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14:paraId="664471CB"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14:paraId="6ACE5FC5"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14:paraId="0A3CFF68"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14:paraId="611EEF67" w14:textId="77777777" w:rsidR="00ED2246" w:rsidRDefault="00ED2246"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14:paraId="7AD32C37" w14:textId="77777777" w:rsidR="00FE0EFB" w:rsidRPr="004E2E65" w:rsidRDefault="00FE0EFB" w:rsidP="00FE0EFB">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14:paraId="1254261B"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4146917B" w14:textId="77777777" w:rsidR="00506F5C" w:rsidRPr="002E3A99" w:rsidRDefault="00506F5C" w:rsidP="00506F5C">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14:paraId="4B47F3F3"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14:paraId="22668A12"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14:paraId="52CB9161"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00506F5C" w:rsidRPr="00CC1CCC">
        <w:rPr>
          <w:rFonts w:eastAsia="Arial Unicode MS"/>
          <w:sz w:val="24"/>
          <w:szCs w:val="24"/>
          <w:u w:color="000000"/>
        </w:rPr>
        <w:t>.</w:t>
      </w:r>
      <w:r w:rsidR="00506F5C" w:rsidRPr="00CC1CCC">
        <w:rPr>
          <w:rFonts w:eastAsia="Arial Unicode MS"/>
          <w:sz w:val="24"/>
          <w:szCs w:val="24"/>
          <w:u w:color="000000"/>
        </w:rPr>
        <w:tab/>
      </w:r>
      <w:r w:rsidR="00506F5C">
        <w:rPr>
          <w:rFonts w:eastAsia="Arial Unicode MS"/>
          <w:sz w:val="24"/>
          <w:szCs w:val="24"/>
          <w:u w:color="000000"/>
        </w:rPr>
        <w:t>Hantavirus Pulmonary Syndrome Questionnaire</w:t>
      </w:r>
    </w:p>
    <w:p w14:paraId="669522F5"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00506F5C" w:rsidRPr="00CC1CCC">
        <w:rPr>
          <w:rFonts w:eastAsia="Arial Unicode MS"/>
          <w:sz w:val="24"/>
          <w:szCs w:val="24"/>
          <w:u w:color="000000"/>
        </w:rPr>
        <w:t>.</w:t>
      </w:r>
      <w:r w:rsidR="00506F5C" w:rsidRPr="00CC1CCC">
        <w:rPr>
          <w:rFonts w:eastAsia="Arial Unicode MS"/>
          <w:sz w:val="24"/>
          <w:szCs w:val="24"/>
          <w:u w:color="000000"/>
        </w:rPr>
        <w:tab/>
        <w:t>Personal Interview</w:t>
      </w:r>
      <w:r w:rsidR="00506F5C">
        <w:rPr>
          <w:rFonts w:eastAsia="Arial Unicode MS"/>
          <w:sz w:val="24"/>
          <w:szCs w:val="24"/>
          <w:u w:color="000000"/>
        </w:rPr>
        <w:t xml:space="preserve"> Example Questionnaire – Q Fever</w:t>
      </w:r>
    </w:p>
    <w:p w14:paraId="026B005A"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Telephone Interview</w:t>
      </w:r>
      <w:r w:rsidR="00506F5C">
        <w:rPr>
          <w:rFonts w:eastAsia="Arial Unicode MS"/>
          <w:sz w:val="24"/>
          <w:szCs w:val="24"/>
          <w:u w:color="000000"/>
        </w:rPr>
        <w:t xml:space="preserve"> Example Questionnaire – Patient Questionnaire</w:t>
      </w:r>
    </w:p>
    <w:p w14:paraId="5DF92D06"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Online Survey</w:t>
      </w:r>
      <w:r w:rsidR="00506F5C" w:rsidRPr="00CC1CCC">
        <w:rPr>
          <w:rFonts w:eastAsia="Arial Unicode MS"/>
          <w:sz w:val="24"/>
          <w:szCs w:val="24"/>
          <w:u w:color="000000"/>
        </w:rPr>
        <w:tab/>
      </w:r>
      <w:r w:rsidR="00506F5C">
        <w:rPr>
          <w:rFonts w:eastAsia="Arial Unicode MS"/>
          <w:sz w:val="24"/>
          <w:szCs w:val="24"/>
          <w:u w:color="000000"/>
        </w:rPr>
        <w:t>Example – Case Finding Questionnaire</w:t>
      </w:r>
    </w:p>
    <w:p w14:paraId="3B411F17" w14:textId="12A7025A" w:rsidR="002D635F" w:rsidRPr="0072690B" w:rsidRDefault="00527A26" w:rsidP="002D635F">
      <w:pPr>
        <w:pStyle w:val="Body1"/>
        <w:jc w:val="center"/>
        <w:rPr>
          <w:b/>
          <w:szCs w:val="24"/>
        </w:rPr>
      </w:pPr>
      <w:r w:rsidRPr="00784C67">
        <w:rPr>
          <w:b/>
          <w:szCs w:val="24"/>
        </w:rPr>
        <w:br w:type="page"/>
      </w:r>
      <w:r w:rsidR="00BF1A48" w:rsidRPr="00BF1A48">
        <w:rPr>
          <w:b/>
          <w:szCs w:val="24"/>
        </w:rPr>
        <w:lastRenderedPageBreak/>
        <w:t xml:space="preserve"> Emergency Epidemic Investigation Data Collections</w:t>
      </w:r>
    </w:p>
    <w:p w14:paraId="4C529304" w14:textId="77777777" w:rsidR="008D7C72" w:rsidRDefault="008D7C72" w:rsidP="008D7C72">
      <w:pPr>
        <w:pStyle w:val="Body1"/>
        <w:jc w:val="center"/>
        <w:rPr>
          <w:b/>
          <w:szCs w:val="24"/>
        </w:rPr>
      </w:pPr>
    </w:p>
    <w:p w14:paraId="5E5B506E" w14:textId="4FD347D1" w:rsidR="00CE103F" w:rsidRDefault="003D5437" w:rsidP="008D7C72">
      <w:pPr>
        <w:pStyle w:val="Body1"/>
        <w:jc w:val="center"/>
        <w:rPr>
          <w:b/>
          <w:szCs w:val="24"/>
        </w:rPr>
      </w:pPr>
      <w:r w:rsidRPr="00CE103F">
        <w:rPr>
          <w:b/>
          <w:noProof/>
          <w:szCs w:val="24"/>
        </w:rPr>
        <mc:AlternateContent>
          <mc:Choice Requires="wps">
            <w:drawing>
              <wp:anchor distT="45720" distB="45720" distL="114300" distR="114300" simplePos="0" relativeHeight="251659264" behindDoc="0" locked="0" layoutInCell="1" allowOverlap="1" wp14:anchorId="36049EB1" wp14:editId="6501FFF1">
                <wp:simplePos x="0" y="0"/>
                <wp:positionH relativeFrom="margin">
                  <wp:posOffset>31750</wp:posOffset>
                </wp:positionH>
                <wp:positionV relativeFrom="paragraph">
                  <wp:posOffset>171450</wp:posOffset>
                </wp:positionV>
                <wp:extent cx="5476875" cy="69024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02450"/>
                        </a:xfrm>
                        <a:prstGeom prst="rect">
                          <a:avLst/>
                        </a:prstGeom>
                        <a:solidFill>
                          <a:srgbClr val="FFFFFF"/>
                        </a:solidFill>
                        <a:ln w="9525">
                          <a:solidFill>
                            <a:srgbClr val="000000"/>
                          </a:solidFill>
                          <a:miter lim="800000"/>
                          <a:headEnd/>
                          <a:tailEnd/>
                        </a:ln>
                      </wps:spPr>
                      <wps:txbx>
                        <w:txbxContent>
                          <w:p w14:paraId="43C20D99" w14:textId="0E7E164D" w:rsidR="009C2F03" w:rsidRPr="00A33C69" w:rsidRDefault="009C2F03" w:rsidP="00487A10">
                            <w:pPr>
                              <w:pStyle w:val="Body1"/>
                              <w:rPr>
                                <w:szCs w:val="24"/>
                              </w:rPr>
                            </w:pPr>
                            <w:r w:rsidRPr="00DB64CB">
                              <w:rPr>
                                <w:szCs w:val="24"/>
                              </w:rPr>
                              <w:t xml:space="preserve">Goal of the study: </w:t>
                            </w:r>
                            <w:r w:rsidR="00DB64CB">
                              <w:rPr>
                                <w:szCs w:val="24"/>
                              </w:rPr>
                              <w:t>The EEI Generic ICR is specifically designed to support CDC mission</w:t>
                            </w:r>
                            <w:r w:rsidR="00DB64CB" w:rsidRPr="00A33C69">
                              <w:rPr>
                                <w:szCs w:val="24"/>
                              </w:rPr>
                              <w:t>-critical function</w:t>
                            </w:r>
                            <w:r w:rsidR="003D5437" w:rsidRPr="00A33C69">
                              <w:rPr>
                                <w:szCs w:val="24"/>
                              </w:rPr>
                              <w:t>s</w:t>
                            </w:r>
                            <w:r w:rsidR="00DB64CB" w:rsidRPr="00A33C69">
                              <w:rPr>
                                <w:szCs w:val="24"/>
                              </w:rPr>
                              <w:t xml:space="preserve"> by allowing CDC to deploy to the field to conduct E</w:t>
                            </w:r>
                            <w:r w:rsidR="003D5437" w:rsidRPr="00A33C69">
                              <w:rPr>
                                <w:szCs w:val="24"/>
                              </w:rPr>
                              <w:t>mergency Epidemic Investigations (E</w:t>
                            </w:r>
                            <w:r w:rsidR="00DB64CB" w:rsidRPr="00A33C69">
                              <w:rPr>
                                <w:szCs w:val="24"/>
                              </w:rPr>
                              <w:t>EIs</w:t>
                            </w:r>
                            <w:r w:rsidR="003D5437" w:rsidRPr="00A33C69">
                              <w:rPr>
                                <w:szCs w:val="24"/>
                              </w:rPr>
                              <w:t>)</w:t>
                            </w:r>
                            <w:r w:rsidR="00DB64CB" w:rsidRPr="00A33C69">
                              <w:rPr>
                                <w:szCs w:val="24"/>
                              </w:rPr>
                              <w:t xml:space="preserve"> at the request of, and under the public health authority of, external partners seeking support for a rapid response to urgent public health problems. </w:t>
                            </w:r>
                            <w:r w:rsidR="00DB64CB"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DB64CB" w:rsidRPr="00A33C69">
                              <w:rPr>
                                <w:szCs w:val="24"/>
                              </w:rPr>
                              <w:t>, to direct appropriate public health action</w:t>
                            </w:r>
                            <w:r w:rsidR="00DB64CB" w:rsidRPr="00A33C69" w:rsidDel="00B80A25">
                              <w:rPr>
                                <w:szCs w:val="24"/>
                              </w:rPr>
                              <w:t>. Often specific questions will change or new questions will evolve during the course of the investigation as new information is revealed.</w:t>
                            </w:r>
                            <w:r w:rsidR="00DB64CB" w:rsidRPr="00A33C69">
                              <w:rPr>
                                <w:szCs w:val="24"/>
                              </w:rPr>
                              <w:t xml:space="preserve"> While most EEIs involve 2 to 3 weeks of data collection, data collections might take longer. Data collection for investigations conducted under this generic will not exceed 90 days. </w:t>
                            </w:r>
                            <w:r w:rsidR="00DB64CB"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9C2F03" w:rsidRPr="00A33C69" w:rsidRDefault="009C2F03">
                            <w:pPr>
                              <w:rPr>
                                <w:sz w:val="24"/>
                                <w:szCs w:val="24"/>
                              </w:rPr>
                            </w:pPr>
                          </w:p>
                          <w:p w14:paraId="60C3E571" w14:textId="6B3FD565" w:rsidR="009C2F03" w:rsidRPr="00A33C69" w:rsidRDefault="009C2F03">
                            <w:pPr>
                              <w:rPr>
                                <w:sz w:val="24"/>
                                <w:szCs w:val="24"/>
                              </w:rPr>
                            </w:pPr>
                            <w:r w:rsidRPr="00A33C69">
                              <w:rPr>
                                <w:sz w:val="24"/>
                                <w:szCs w:val="24"/>
                              </w:rPr>
                              <w:t>Intended use of the resulting data: Data will be used to inform prevention and control measures.</w:t>
                            </w:r>
                          </w:p>
                          <w:p w14:paraId="1BABAC25" w14:textId="77777777" w:rsidR="009C2F03" w:rsidRPr="00A33C69" w:rsidRDefault="009C2F03">
                            <w:pPr>
                              <w:rPr>
                                <w:sz w:val="24"/>
                                <w:szCs w:val="24"/>
                              </w:rPr>
                            </w:pPr>
                          </w:p>
                          <w:p w14:paraId="5F06D2FF" w14:textId="1605CE52" w:rsidR="009C2F03" w:rsidRPr="00A33C69" w:rsidRDefault="009C2F03">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9C2F03" w:rsidRPr="00A33C69" w:rsidRDefault="009C2F03">
                            <w:pPr>
                              <w:rPr>
                                <w:sz w:val="24"/>
                                <w:szCs w:val="24"/>
                              </w:rPr>
                            </w:pPr>
                          </w:p>
                          <w:p w14:paraId="641A8FDF" w14:textId="6BC9C617" w:rsidR="009C2F03" w:rsidRPr="00F3486C" w:rsidRDefault="009C2F03">
                            <w:pPr>
                              <w:rPr>
                                <w:sz w:val="24"/>
                                <w:szCs w:val="24"/>
                              </w:rPr>
                            </w:pPr>
                            <w:r w:rsidRPr="00A33C69">
                              <w:rPr>
                                <w:sz w:val="24"/>
                                <w:szCs w:val="24"/>
                              </w:rPr>
                              <w:t>The subpopulation to be studied</w:t>
                            </w:r>
                            <w:r w:rsidR="00DB64CB" w:rsidRPr="00A33C69">
                              <w:rPr>
                                <w:sz w:val="24"/>
                                <w:szCs w:val="24"/>
                              </w:rPr>
                              <w:t>: The respondent universe is the population to which results will be generalized.  The respondent universe for each individual EEI</w:t>
                            </w:r>
                            <w:r w:rsidR="003D5437" w:rsidRPr="00A33C69">
                              <w:rPr>
                                <w:sz w:val="24"/>
                                <w:szCs w:val="24"/>
                              </w:rPr>
                              <w:t xml:space="preserve"> </w:t>
                            </w:r>
                            <w:r w:rsidR="00DB64CB" w:rsidRPr="00A33C69">
                              <w:rPr>
                                <w:sz w:val="24"/>
                                <w:szCs w:val="24"/>
                              </w:rPr>
                              <w:t>will vary, depending on the outbreak or event, but is not a mechanism to collect data that can be generalized to the broader population. The population to which results are</w:t>
                            </w:r>
                            <w:r w:rsidR="00DB64CB" w:rsidRPr="00F3486C">
                              <w:rPr>
                                <w:sz w:val="24"/>
                                <w:szCs w:val="24"/>
                              </w:rPr>
                              <w:t xml:space="preserve"> generalizable is limited to those potentially exposed to or affected by the health event under investigation.</w:t>
                            </w:r>
                          </w:p>
                          <w:p w14:paraId="7AC78608" w14:textId="77777777" w:rsidR="00DB64CB" w:rsidRPr="00F3486C" w:rsidRDefault="00DB64CB">
                            <w:pPr>
                              <w:rPr>
                                <w:sz w:val="24"/>
                                <w:szCs w:val="24"/>
                              </w:rPr>
                            </w:pPr>
                          </w:p>
                          <w:p w14:paraId="3FB7E9E6" w14:textId="0A59AA3B" w:rsidR="009C2F03" w:rsidRDefault="009C2F03">
                            <w:pPr>
                              <w:rPr>
                                <w:sz w:val="24"/>
                                <w:szCs w:val="24"/>
                              </w:rPr>
                            </w:pPr>
                            <w:r w:rsidRPr="00F3486C">
                              <w:rPr>
                                <w:sz w:val="24"/>
                                <w:szCs w:val="24"/>
                              </w:rPr>
                              <w:t>How data will be analyzed</w:t>
                            </w:r>
                            <w:r w:rsidR="00DB64CB"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3D5437" w:rsidRPr="00F3486C" w:rsidRDefault="003D543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49EB1" id="_x0000_t202" coordsize="21600,21600" o:spt="202" path="m,l,21600r21600,l21600,xe">
                <v:stroke joinstyle="miter"/>
                <v:path gradientshapeok="t" o:connecttype="rect"/>
              </v:shapetype>
              <v:shape id="Text Box 2" o:spid="_x0000_s1026" type="#_x0000_t202" style="position:absolute;left:0;text-align:left;margin-left:2.5pt;margin-top:13.5pt;width:431.25pt;height:5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MOJAIAAEc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PlfLZcrJZzSjj6Fuu8mM2Tehkrn59b58N7AZrEQ0Udip/g&#10;2fHBh5gOK59D4m8elGx2UqlkuH29VY4cGTbKLq1UwYswZUhf0fW8mI8M/BUiT+tPEFoG7HgldUVX&#10;lyBWRt7emSb1Y2BSjWdMWZkzkZG7kcUw1MNZmBqaE1LqYOxsnEQ8dOB+UNJjV1fUfz8wJyhRHwzK&#10;sp7OZnEMkjGbLws03LWnvvYwwxGqooGS8bgNaXQiYQbuUL5WJmKjzmMm51yxWxPf58mK43Btp6hf&#10;87/5CQAA//8DAFBLAwQUAAYACAAAACEALtdjLeAAAAAJAQAADwAAAGRycy9kb3ducmV2LnhtbEyP&#10;wU7DMBBE70j8g7VIXBB1UtokhDgVQgLBDQqCqxtvk4h4HWw3DX/PcoLTajSj2TfVZraDmNCH3pGC&#10;dJGAQGqc6alV8PZ6f1mACFGT0YMjVPCNATb16UmlS+OO9ILTNraCSyiUWkEX41hKGZoOrQ4LNyKx&#10;t3fe6sjSt9J4feRyO8hlkmTS6p74Q6dHvOuw+dwerIJi9Th9hKer5/cm2w/X8SKfHr68Uudn8+0N&#10;iIhz/AvDLz6jQ81MO3cgE8SgYM1LooJlzpftIsvXIHacS9NVArKu5P8F9Q8AAAD//wMAUEsBAi0A&#10;FAAGAAgAAAAhALaDOJL+AAAA4QEAABMAAAAAAAAAAAAAAAAAAAAAAFtDb250ZW50X1R5cGVzXS54&#10;bWxQSwECLQAUAAYACAAAACEAOP0h/9YAAACUAQAACwAAAAAAAAAAAAAAAAAvAQAAX3JlbHMvLnJl&#10;bHNQSwECLQAUAAYACAAAACEAq+4zDiQCAABHBAAADgAAAAAAAAAAAAAAAAAuAgAAZHJzL2Uyb0Rv&#10;Yy54bWxQSwECLQAUAAYACAAAACEALtdjLeAAAAAJAQAADwAAAAAAAAAAAAAAAAB+BAAAZHJzL2Rv&#10;d25yZXYueG1sUEsFBgAAAAAEAAQA8wAAAIsFAAAAAA==&#10;">
                <v:textbox>
                  <w:txbxContent>
                    <w:p w14:paraId="43C20D99" w14:textId="0E7E164D" w:rsidR="009C2F03" w:rsidRPr="00A33C69" w:rsidRDefault="009C2F03" w:rsidP="00487A10">
                      <w:pPr>
                        <w:pStyle w:val="Body1"/>
                        <w:rPr>
                          <w:szCs w:val="24"/>
                        </w:rPr>
                      </w:pPr>
                      <w:r w:rsidRPr="00DB64CB">
                        <w:rPr>
                          <w:szCs w:val="24"/>
                        </w:rPr>
                        <w:t xml:space="preserve">Goal of the study: </w:t>
                      </w:r>
                      <w:r w:rsidR="00DB64CB">
                        <w:rPr>
                          <w:szCs w:val="24"/>
                        </w:rPr>
                        <w:t>The EEI Generic ICR is specifically designed to support CDC mission</w:t>
                      </w:r>
                      <w:r w:rsidR="00DB64CB" w:rsidRPr="00A33C69">
                        <w:rPr>
                          <w:szCs w:val="24"/>
                        </w:rPr>
                        <w:t>-critical function</w:t>
                      </w:r>
                      <w:r w:rsidR="003D5437" w:rsidRPr="00A33C69">
                        <w:rPr>
                          <w:szCs w:val="24"/>
                        </w:rPr>
                        <w:t>s</w:t>
                      </w:r>
                      <w:r w:rsidR="00DB64CB" w:rsidRPr="00A33C69">
                        <w:rPr>
                          <w:szCs w:val="24"/>
                        </w:rPr>
                        <w:t xml:space="preserve"> by allowing CDC to deploy to the field to conduct E</w:t>
                      </w:r>
                      <w:r w:rsidR="003D5437" w:rsidRPr="00A33C69">
                        <w:rPr>
                          <w:szCs w:val="24"/>
                        </w:rPr>
                        <w:t>mergency Epidemic Investigations (E</w:t>
                      </w:r>
                      <w:r w:rsidR="00DB64CB" w:rsidRPr="00A33C69">
                        <w:rPr>
                          <w:szCs w:val="24"/>
                        </w:rPr>
                        <w:t>EIs</w:t>
                      </w:r>
                      <w:r w:rsidR="003D5437" w:rsidRPr="00A33C69">
                        <w:rPr>
                          <w:szCs w:val="24"/>
                        </w:rPr>
                        <w:t>)</w:t>
                      </w:r>
                      <w:r w:rsidR="00DB64CB" w:rsidRPr="00A33C69">
                        <w:rPr>
                          <w:szCs w:val="24"/>
                        </w:rPr>
                        <w:t xml:space="preserve"> at the request of, and under the public health authority of, external partners seeking support for a rapid response to urgent public health problems. </w:t>
                      </w:r>
                      <w:r w:rsidR="00DB64CB"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DB64CB" w:rsidRPr="00A33C69">
                        <w:rPr>
                          <w:szCs w:val="24"/>
                        </w:rPr>
                        <w:t>, to direct appropriate public health action</w:t>
                      </w:r>
                      <w:r w:rsidR="00DB64CB" w:rsidRPr="00A33C69" w:rsidDel="00B80A25">
                        <w:rPr>
                          <w:szCs w:val="24"/>
                        </w:rPr>
                        <w:t>. Often specific questions will change or new questions will evolve during the course of the investigation as new information is revealed.</w:t>
                      </w:r>
                      <w:r w:rsidR="00DB64CB" w:rsidRPr="00A33C69">
                        <w:rPr>
                          <w:szCs w:val="24"/>
                        </w:rPr>
                        <w:t xml:space="preserve"> While most EEIs involve 2 to 3 weeks of data collection, data collections might take longer. Data collection for investigations conducted under this generic will not exceed 90 days. </w:t>
                      </w:r>
                      <w:r w:rsidR="00DB64CB"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9C2F03" w:rsidRPr="00A33C69" w:rsidRDefault="009C2F03">
                      <w:pPr>
                        <w:rPr>
                          <w:sz w:val="24"/>
                          <w:szCs w:val="24"/>
                        </w:rPr>
                      </w:pPr>
                    </w:p>
                    <w:p w14:paraId="60C3E571" w14:textId="6B3FD565" w:rsidR="009C2F03" w:rsidRPr="00A33C69" w:rsidRDefault="009C2F03">
                      <w:pPr>
                        <w:rPr>
                          <w:sz w:val="24"/>
                          <w:szCs w:val="24"/>
                        </w:rPr>
                      </w:pPr>
                      <w:r w:rsidRPr="00A33C69">
                        <w:rPr>
                          <w:sz w:val="24"/>
                          <w:szCs w:val="24"/>
                        </w:rPr>
                        <w:t>Intended use of the resulting data: Data will be used to inform prevention and control measures.</w:t>
                      </w:r>
                    </w:p>
                    <w:p w14:paraId="1BABAC25" w14:textId="77777777" w:rsidR="009C2F03" w:rsidRPr="00A33C69" w:rsidRDefault="009C2F03">
                      <w:pPr>
                        <w:rPr>
                          <w:sz w:val="24"/>
                          <w:szCs w:val="24"/>
                        </w:rPr>
                      </w:pPr>
                    </w:p>
                    <w:p w14:paraId="5F06D2FF" w14:textId="1605CE52" w:rsidR="009C2F03" w:rsidRPr="00A33C69" w:rsidRDefault="009C2F03">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9C2F03" w:rsidRPr="00A33C69" w:rsidRDefault="009C2F03">
                      <w:pPr>
                        <w:rPr>
                          <w:sz w:val="24"/>
                          <w:szCs w:val="24"/>
                        </w:rPr>
                      </w:pPr>
                    </w:p>
                    <w:p w14:paraId="641A8FDF" w14:textId="6BC9C617" w:rsidR="009C2F03" w:rsidRPr="00F3486C" w:rsidRDefault="009C2F03">
                      <w:pPr>
                        <w:rPr>
                          <w:sz w:val="24"/>
                          <w:szCs w:val="24"/>
                        </w:rPr>
                      </w:pPr>
                      <w:r w:rsidRPr="00A33C69">
                        <w:rPr>
                          <w:sz w:val="24"/>
                          <w:szCs w:val="24"/>
                        </w:rPr>
                        <w:t>The subpopulation to be studied</w:t>
                      </w:r>
                      <w:r w:rsidR="00DB64CB" w:rsidRPr="00A33C69">
                        <w:rPr>
                          <w:sz w:val="24"/>
                          <w:szCs w:val="24"/>
                        </w:rPr>
                        <w:t>: The respondent universe is the population to which results will be generalized.  The respondent universe for each individual EEI</w:t>
                      </w:r>
                      <w:r w:rsidR="003D5437" w:rsidRPr="00A33C69">
                        <w:rPr>
                          <w:sz w:val="24"/>
                          <w:szCs w:val="24"/>
                        </w:rPr>
                        <w:t xml:space="preserve"> </w:t>
                      </w:r>
                      <w:r w:rsidR="00DB64CB" w:rsidRPr="00A33C69">
                        <w:rPr>
                          <w:sz w:val="24"/>
                          <w:szCs w:val="24"/>
                        </w:rPr>
                        <w:t>will vary, depending on the outbreak or event, but is not a mechanism to collect data that can be generalized to the broader population. The population to which results are</w:t>
                      </w:r>
                      <w:r w:rsidR="00DB64CB" w:rsidRPr="00F3486C">
                        <w:rPr>
                          <w:sz w:val="24"/>
                          <w:szCs w:val="24"/>
                        </w:rPr>
                        <w:t xml:space="preserve"> generalizable is limited to those potentially exposed to or affected by the health event under investigation.</w:t>
                      </w:r>
                    </w:p>
                    <w:p w14:paraId="7AC78608" w14:textId="77777777" w:rsidR="00DB64CB" w:rsidRPr="00F3486C" w:rsidRDefault="00DB64CB">
                      <w:pPr>
                        <w:rPr>
                          <w:sz w:val="24"/>
                          <w:szCs w:val="24"/>
                        </w:rPr>
                      </w:pPr>
                    </w:p>
                    <w:p w14:paraId="3FB7E9E6" w14:textId="0A59AA3B" w:rsidR="009C2F03" w:rsidRDefault="009C2F03">
                      <w:pPr>
                        <w:rPr>
                          <w:sz w:val="24"/>
                          <w:szCs w:val="24"/>
                        </w:rPr>
                      </w:pPr>
                      <w:r w:rsidRPr="00F3486C">
                        <w:rPr>
                          <w:sz w:val="24"/>
                          <w:szCs w:val="24"/>
                        </w:rPr>
                        <w:t>How data will be analyzed</w:t>
                      </w:r>
                      <w:r w:rsidR="00DB64CB" w:rsidRPr="00F3486C">
                        <w:rPr>
                          <w:sz w:val="24"/>
                          <w:szCs w:val="24"/>
                        </w:rPr>
                        <w:t>: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3D5437" w:rsidRPr="00F3486C" w:rsidRDefault="003D5437">
                      <w:pPr>
                        <w:rPr>
                          <w:sz w:val="24"/>
                          <w:szCs w:val="24"/>
                        </w:rPr>
                      </w:pPr>
                    </w:p>
                  </w:txbxContent>
                </v:textbox>
                <w10:wrap type="square" anchorx="margin"/>
              </v:shape>
            </w:pict>
          </mc:Fallback>
        </mc:AlternateContent>
      </w:r>
    </w:p>
    <w:p w14:paraId="7029795B" w14:textId="77777777" w:rsidR="00CE103F" w:rsidRPr="00784C67" w:rsidRDefault="00CE103F" w:rsidP="008D7C72">
      <w:pPr>
        <w:pStyle w:val="Body1"/>
        <w:jc w:val="center"/>
        <w:rPr>
          <w:b/>
          <w:szCs w:val="24"/>
        </w:rPr>
      </w:pPr>
    </w:p>
    <w:p w14:paraId="08442E6C" w14:textId="77777777" w:rsidR="00CE103F" w:rsidRDefault="00CE103F" w:rsidP="008D7C72">
      <w:pPr>
        <w:pStyle w:val="Body1"/>
        <w:numPr>
          <w:ilvl w:val="0"/>
          <w:numId w:val="2"/>
        </w:numPr>
        <w:tabs>
          <w:tab w:val="num" w:pos="0"/>
        </w:tabs>
        <w:rPr>
          <w:b/>
          <w:szCs w:val="24"/>
          <w:u w:val="single"/>
        </w:rPr>
      </w:pPr>
    </w:p>
    <w:p w14:paraId="3AB5ACB7" w14:textId="77777777" w:rsidR="00CE103F" w:rsidRDefault="00CE103F" w:rsidP="008D7C72">
      <w:pPr>
        <w:pStyle w:val="Body1"/>
        <w:numPr>
          <w:ilvl w:val="0"/>
          <w:numId w:val="2"/>
        </w:numPr>
        <w:tabs>
          <w:tab w:val="num" w:pos="0"/>
        </w:tabs>
        <w:rPr>
          <w:b/>
          <w:szCs w:val="24"/>
          <w:u w:val="single"/>
        </w:rPr>
      </w:pPr>
    </w:p>
    <w:p w14:paraId="66AFCD42" w14:textId="77777777" w:rsidR="00CE103F" w:rsidRDefault="00CE103F" w:rsidP="008D7C72">
      <w:pPr>
        <w:pStyle w:val="Body1"/>
        <w:numPr>
          <w:ilvl w:val="0"/>
          <w:numId w:val="2"/>
        </w:numPr>
        <w:tabs>
          <w:tab w:val="num" w:pos="0"/>
        </w:tabs>
        <w:rPr>
          <w:b/>
          <w:szCs w:val="24"/>
          <w:u w:val="single"/>
        </w:rPr>
      </w:pPr>
    </w:p>
    <w:p w14:paraId="01624295" w14:textId="77777777" w:rsidR="00CE103F" w:rsidRDefault="00CE103F" w:rsidP="008D7C72">
      <w:pPr>
        <w:pStyle w:val="Body1"/>
        <w:numPr>
          <w:ilvl w:val="0"/>
          <w:numId w:val="2"/>
        </w:numPr>
        <w:tabs>
          <w:tab w:val="num" w:pos="0"/>
        </w:tabs>
        <w:rPr>
          <w:b/>
          <w:szCs w:val="24"/>
          <w:u w:val="single"/>
        </w:rPr>
      </w:pPr>
    </w:p>
    <w:p w14:paraId="31A10D4B" w14:textId="77777777" w:rsidR="00CE103F" w:rsidRDefault="00CE103F" w:rsidP="008D7C72">
      <w:pPr>
        <w:pStyle w:val="Body1"/>
        <w:numPr>
          <w:ilvl w:val="0"/>
          <w:numId w:val="2"/>
        </w:numPr>
        <w:tabs>
          <w:tab w:val="num" w:pos="0"/>
        </w:tabs>
        <w:rPr>
          <w:b/>
          <w:szCs w:val="24"/>
          <w:u w:val="single"/>
        </w:rPr>
      </w:pPr>
    </w:p>
    <w:p w14:paraId="0A87D4CF" w14:textId="77777777" w:rsidR="00CE103F" w:rsidRDefault="00CE103F" w:rsidP="008D7C72">
      <w:pPr>
        <w:pStyle w:val="Body1"/>
        <w:numPr>
          <w:ilvl w:val="0"/>
          <w:numId w:val="2"/>
        </w:numPr>
        <w:tabs>
          <w:tab w:val="num" w:pos="0"/>
        </w:tabs>
        <w:rPr>
          <w:b/>
          <w:szCs w:val="24"/>
          <w:u w:val="single"/>
        </w:rPr>
      </w:pPr>
    </w:p>
    <w:p w14:paraId="17FBD105" w14:textId="77777777" w:rsidR="00CE103F" w:rsidRDefault="00CE103F" w:rsidP="008D7C72">
      <w:pPr>
        <w:pStyle w:val="Body1"/>
        <w:numPr>
          <w:ilvl w:val="0"/>
          <w:numId w:val="2"/>
        </w:numPr>
        <w:tabs>
          <w:tab w:val="num" w:pos="0"/>
        </w:tabs>
        <w:rPr>
          <w:b/>
          <w:szCs w:val="24"/>
          <w:u w:val="single"/>
        </w:rPr>
      </w:pPr>
    </w:p>
    <w:p w14:paraId="328E7769" w14:textId="77777777" w:rsidR="00CE103F" w:rsidRDefault="00CE103F" w:rsidP="008D7C72">
      <w:pPr>
        <w:pStyle w:val="Body1"/>
        <w:numPr>
          <w:ilvl w:val="0"/>
          <w:numId w:val="2"/>
        </w:numPr>
        <w:tabs>
          <w:tab w:val="num" w:pos="0"/>
        </w:tabs>
        <w:rPr>
          <w:b/>
          <w:szCs w:val="24"/>
          <w:u w:val="single"/>
        </w:rPr>
      </w:pPr>
    </w:p>
    <w:p w14:paraId="1E87B706" w14:textId="77777777" w:rsidR="00CE103F" w:rsidRDefault="00CE103F" w:rsidP="008D7C72">
      <w:pPr>
        <w:pStyle w:val="Body1"/>
        <w:numPr>
          <w:ilvl w:val="0"/>
          <w:numId w:val="2"/>
        </w:numPr>
        <w:tabs>
          <w:tab w:val="num" w:pos="0"/>
        </w:tabs>
        <w:rPr>
          <w:b/>
          <w:szCs w:val="24"/>
          <w:u w:val="single"/>
        </w:rPr>
      </w:pPr>
    </w:p>
    <w:p w14:paraId="57852207" w14:textId="77777777" w:rsidR="00CE103F" w:rsidRDefault="00CE103F" w:rsidP="008D7C72">
      <w:pPr>
        <w:pStyle w:val="Body1"/>
        <w:numPr>
          <w:ilvl w:val="0"/>
          <w:numId w:val="2"/>
        </w:numPr>
        <w:tabs>
          <w:tab w:val="num" w:pos="0"/>
        </w:tabs>
        <w:rPr>
          <w:b/>
          <w:szCs w:val="24"/>
          <w:u w:val="single"/>
        </w:rPr>
      </w:pPr>
    </w:p>
    <w:p w14:paraId="7F1F772D" w14:textId="77777777" w:rsidR="00A33C69" w:rsidRDefault="00A33C69" w:rsidP="00CE103F">
      <w:pPr>
        <w:pStyle w:val="Body1"/>
        <w:numPr>
          <w:ilvl w:val="0"/>
          <w:numId w:val="2"/>
        </w:numPr>
        <w:tabs>
          <w:tab w:val="num" w:pos="0"/>
        </w:tabs>
        <w:rPr>
          <w:b/>
          <w:szCs w:val="24"/>
        </w:rPr>
      </w:pPr>
    </w:p>
    <w:p w14:paraId="752C0084" w14:textId="77777777" w:rsidR="00A33C69" w:rsidRDefault="00A33C69" w:rsidP="00CE103F">
      <w:pPr>
        <w:pStyle w:val="Body1"/>
        <w:numPr>
          <w:ilvl w:val="0"/>
          <w:numId w:val="2"/>
        </w:numPr>
        <w:tabs>
          <w:tab w:val="num" w:pos="0"/>
        </w:tabs>
        <w:rPr>
          <w:b/>
          <w:szCs w:val="24"/>
        </w:rPr>
      </w:pPr>
    </w:p>
    <w:p w14:paraId="19517265" w14:textId="118B0D76" w:rsidR="008D7C72" w:rsidRPr="00CE103F" w:rsidRDefault="00CE103F" w:rsidP="00CE103F">
      <w:pPr>
        <w:pStyle w:val="Body1"/>
        <w:numPr>
          <w:ilvl w:val="0"/>
          <w:numId w:val="2"/>
        </w:numPr>
        <w:tabs>
          <w:tab w:val="num" w:pos="0"/>
        </w:tabs>
        <w:rPr>
          <w:b/>
          <w:szCs w:val="24"/>
        </w:rPr>
      </w:pPr>
      <w:r w:rsidRPr="007E4D4E">
        <w:rPr>
          <w:b/>
          <w:szCs w:val="24"/>
        </w:rPr>
        <w:t xml:space="preserve">1. </w:t>
      </w:r>
      <w:r w:rsidR="008D7C72" w:rsidRPr="007E4D4E">
        <w:rPr>
          <w:b/>
          <w:szCs w:val="24"/>
        </w:rPr>
        <w:t>Circumstances</w:t>
      </w:r>
      <w:r w:rsidR="008D7C72" w:rsidRPr="00CE103F">
        <w:rPr>
          <w:b/>
          <w:szCs w:val="24"/>
        </w:rPr>
        <w:t xml:space="preserve"> Making the Collection of Information Necessary</w:t>
      </w:r>
    </w:p>
    <w:p w14:paraId="649E55E5" w14:textId="77777777" w:rsidR="008D7C72" w:rsidRPr="00784C67" w:rsidRDefault="008D7C72" w:rsidP="008D7C72">
      <w:pPr>
        <w:pStyle w:val="Body1"/>
        <w:rPr>
          <w:szCs w:val="24"/>
        </w:rPr>
      </w:pPr>
    </w:p>
    <w:p w14:paraId="29521DCA" w14:textId="1D59517D" w:rsidR="00975656" w:rsidRDefault="00966150" w:rsidP="00CE103F">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extension </w:t>
      </w:r>
      <w:r w:rsidR="008D7C72">
        <w:rPr>
          <w:szCs w:val="24"/>
        </w:rPr>
        <w:t>of</w:t>
      </w:r>
      <w:r w:rsidR="008D7C72" w:rsidRPr="00784C67">
        <w:rPr>
          <w:szCs w:val="24"/>
        </w:rPr>
        <w:t xml:space="preserve"> a</w:t>
      </w:r>
      <w:r w:rsidR="00B21444">
        <w:rPr>
          <w:szCs w:val="24"/>
        </w:rPr>
        <w:t>n approved</w:t>
      </w:r>
      <w:r w:rsidR="008D7C72" w:rsidRPr="00784C67">
        <w:rPr>
          <w:szCs w:val="24"/>
        </w:rPr>
        <w:t xml:space="preserve"> </w:t>
      </w:r>
      <w:r w:rsidR="008D7C72">
        <w:rPr>
          <w:szCs w:val="24"/>
        </w:rPr>
        <w:lastRenderedPageBreak/>
        <w:t xml:space="preserve">Generic Information Collection </w:t>
      </w:r>
      <w:r w:rsidR="00B21444">
        <w:rPr>
          <w:szCs w:val="24"/>
        </w:rPr>
        <w:t xml:space="preserve">(OMB control number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008D7C72" w:rsidRPr="00784C67">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008D7C72" w:rsidRPr="00784C67">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008D7C72" w:rsidRPr="00784C67">
        <w:rPr>
          <w:szCs w:val="24"/>
        </w:rPr>
        <w:t xml:space="preserve">outbreaks or events with </w:t>
      </w:r>
      <w:r w:rsidR="008D7C72">
        <w:rPr>
          <w:szCs w:val="24"/>
        </w:rPr>
        <w:t>undetermined</w:t>
      </w:r>
      <w:r w:rsidR="008D7C72" w:rsidRPr="00784C67">
        <w:rPr>
          <w:szCs w:val="24"/>
        </w:rPr>
        <w:t xml:space="preserve"> agent</w:t>
      </w:r>
      <w:r w:rsidR="00E9097A">
        <w:rPr>
          <w:szCs w:val="24"/>
        </w:rPr>
        <w:t>s</w:t>
      </w:r>
      <w:r w:rsidR="008D7C72">
        <w:rPr>
          <w:szCs w:val="24"/>
        </w:rPr>
        <w:t>, undetermined</w:t>
      </w:r>
      <w:r w:rsidR="008D7C72" w:rsidRPr="00784C67">
        <w:rPr>
          <w:szCs w:val="24"/>
        </w:rPr>
        <w:t xml:space="preserve"> source</w:t>
      </w:r>
      <w:r w:rsidR="00E9097A">
        <w:rPr>
          <w:szCs w:val="24"/>
        </w:rPr>
        <w:t>s</w:t>
      </w:r>
      <w:r w:rsidR="008D7C72" w:rsidRPr="00784C67">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EB647F">
        <w:rPr>
          <w:szCs w:val="24"/>
        </w:rPr>
        <w:t xml:space="preserve">This ICR </w:t>
      </w:r>
      <w:r w:rsidR="00CE103F">
        <w:rPr>
          <w:szCs w:val="24"/>
        </w:rPr>
        <w:t>is an extension without change of</w:t>
      </w:r>
      <w:r w:rsidR="00EB647F">
        <w:rPr>
          <w:szCs w:val="24"/>
        </w:rPr>
        <w:t xml:space="preserve"> the previously OMB-approved Emergency E</w:t>
      </w:r>
      <w:r w:rsidR="00E9097A" w:rsidRPr="00784C67">
        <w:rPr>
          <w:szCs w:val="24"/>
        </w:rPr>
        <w:t xml:space="preserve">pidemic </w:t>
      </w:r>
      <w:r w:rsidR="00EB647F">
        <w:rPr>
          <w:szCs w:val="24"/>
        </w:rPr>
        <w:t>I</w:t>
      </w:r>
      <w:r w:rsidR="00E9097A" w:rsidRPr="00784C67">
        <w:rPr>
          <w:szCs w:val="24"/>
        </w:rPr>
        <w:t>nvestigations</w:t>
      </w:r>
      <w:r w:rsidR="00EB647F">
        <w:rPr>
          <w:szCs w:val="24"/>
        </w:rPr>
        <w:t xml:space="preserve"> ICR</w:t>
      </w:r>
      <w:r w:rsidR="00E9097A" w:rsidRPr="00784C67">
        <w:rPr>
          <w:szCs w:val="24"/>
        </w:rPr>
        <w:t xml:space="preserve"> (OMB No. 0920-</w:t>
      </w:r>
      <w:r w:rsidR="00CE103F">
        <w:rPr>
          <w:szCs w:val="24"/>
        </w:rPr>
        <w:t>1011</w:t>
      </w:r>
      <w:r w:rsidR="00E9097A" w:rsidRPr="00784C67">
        <w:rPr>
          <w:szCs w:val="24"/>
        </w:rPr>
        <w:t xml:space="preserve">; expiration </w:t>
      </w:r>
      <w:r w:rsidR="00CE103F">
        <w:rPr>
          <w:szCs w:val="24"/>
        </w:rPr>
        <w:t>3</w:t>
      </w:r>
      <w:r w:rsidR="00EB647F" w:rsidRPr="00C15B0F">
        <w:rPr>
          <w:szCs w:val="24"/>
        </w:rPr>
        <w:t>/31/201</w:t>
      </w:r>
      <w:r w:rsidR="00CE103F">
        <w:rPr>
          <w:szCs w:val="24"/>
        </w:rPr>
        <w:t>7</w:t>
      </w:r>
      <w:r w:rsidR="001479A9">
        <w:rPr>
          <w:szCs w:val="24"/>
        </w:rPr>
        <w:t>)</w:t>
      </w:r>
      <w:r w:rsidR="00CE103F">
        <w:rPr>
          <w:szCs w:val="24"/>
        </w:rPr>
        <w:t>.</w:t>
      </w:r>
    </w:p>
    <w:p w14:paraId="4E4DA1ED" w14:textId="77777777" w:rsidR="00975656" w:rsidRDefault="00975656" w:rsidP="00573FE3">
      <w:pPr>
        <w:pStyle w:val="Body1"/>
        <w:ind w:left="720"/>
        <w:rPr>
          <w:szCs w:val="24"/>
        </w:rPr>
      </w:pPr>
    </w:p>
    <w:p w14:paraId="1349EF3F" w14:textId="3C66119E" w:rsidR="00FA4E88" w:rsidRPr="009651B8" w:rsidRDefault="00FA4E88" w:rsidP="00CE103F">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00966150" w:rsidRPr="00966150">
        <w:rPr>
          <w:szCs w:val="24"/>
        </w:rPr>
        <w:t xml:space="preserve"> requests</w:t>
      </w:r>
      <w:r w:rsidR="009855F7">
        <w:rPr>
          <w:szCs w:val="24"/>
        </w:rPr>
        <w:t xml:space="preserve"> from external partners</w:t>
      </w:r>
      <w:r w:rsidR="00966150" w:rsidRPr="00966150">
        <w:rPr>
          <w:szCs w:val="24"/>
        </w:rPr>
        <w:t>, CDC readily provide</w:t>
      </w:r>
      <w:r w:rsidR="00C5171D">
        <w:rPr>
          <w:szCs w:val="24"/>
        </w:rPr>
        <w:t>s</w:t>
      </w:r>
      <w:r w:rsidR="00966150" w:rsidRPr="00966150">
        <w:rPr>
          <w:szCs w:val="24"/>
        </w:rPr>
        <w:t xml:space="preserve"> necessary epidemiologic support to facilitate appropriate engagement in epidemiological investigations. Epidemiologic support </w:t>
      </w:r>
      <w:r w:rsidR="00833C47">
        <w:rPr>
          <w:szCs w:val="24"/>
        </w:rPr>
        <w:t xml:space="preserve">typically </w:t>
      </w:r>
      <w:r w:rsidR="00966150" w:rsidRP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00966150" w:rsidRPr="00966150">
        <w:rPr>
          <w:szCs w:val="24"/>
        </w:rPr>
        <w:t xml:space="preserve"> identify the agent</w:t>
      </w:r>
      <w:r w:rsidR="009855F7">
        <w:rPr>
          <w:szCs w:val="24"/>
        </w:rPr>
        <w:t>s</w:t>
      </w:r>
      <w:r w:rsidR="00966150" w:rsidRPr="00966150">
        <w:rPr>
          <w:szCs w:val="24"/>
        </w:rPr>
        <w:t>, source</w:t>
      </w:r>
      <w:r w:rsidR="009855F7">
        <w:rPr>
          <w:szCs w:val="24"/>
        </w:rPr>
        <w:t>s</w:t>
      </w:r>
      <w:r w:rsidR="00966150" w:rsidRPr="00966150">
        <w:rPr>
          <w:szCs w:val="24"/>
        </w:rPr>
        <w:t xml:space="preserve">, </w:t>
      </w:r>
      <w:r w:rsidR="009855F7">
        <w:rPr>
          <w:szCs w:val="24"/>
        </w:rPr>
        <w:t>modes</w:t>
      </w:r>
      <w:r w:rsidR="00F771B1">
        <w:rPr>
          <w:szCs w:val="24"/>
        </w:rPr>
        <w:t xml:space="preserve"> of transmission</w:t>
      </w:r>
      <w:r w:rsidR="00966150" w:rsidRPr="00966150">
        <w:rPr>
          <w:szCs w:val="24"/>
        </w:rPr>
        <w:t>, or risk factor</w:t>
      </w:r>
      <w:r w:rsidR="009855F7">
        <w:rPr>
          <w:szCs w:val="24"/>
        </w:rPr>
        <w:t>s</w:t>
      </w:r>
      <w:r w:rsidR="00966150" w:rsidRPr="00966150">
        <w:rPr>
          <w:szCs w:val="24"/>
        </w:rPr>
        <w:t xml:space="preserve"> to effectively implement rapid prevention and control </w:t>
      </w:r>
      <w:r w:rsidR="00966150" w:rsidRPr="009651B8">
        <w:rPr>
          <w:szCs w:val="24"/>
        </w:rPr>
        <w:t>measures when the situation is warranted. S</w:t>
      </w:r>
      <w:r w:rsidR="00833C47" w:rsidRPr="009651B8">
        <w:rPr>
          <w:szCs w:val="24"/>
        </w:rPr>
        <w:t xml:space="preserve">uch </w:t>
      </w:r>
      <w:r w:rsidR="00966150" w:rsidRPr="009651B8">
        <w:rPr>
          <w:szCs w:val="24"/>
        </w:rPr>
        <w:t xml:space="preserve">investigations </w:t>
      </w:r>
      <w:r w:rsidR="004D7937" w:rsidRPr="009651B8">
        <w:rPr>
          <w:szCs w:val="24"/>
        </w:rPr>
        <w:t xml:space="preserve">often </w:t>
      </w:r>
      <w:r w:rsidR="00966150" w:rsidRPr="009651B8">
        <w:rPr>
          <w:szCs w:val="24"/>
        </w:rPr>
        <w:t>are dependent on rapid and flexible data collection that evolves during the investigation period.</w:t>
      </w:r>
      <w:r w:rsidR="00833C47" w:rsidRPr="009651B8">
        <w:rPr>
          <w:szCs w:val="24"/>
        </w:rPr>
        <w:t xml:space="preserve"> However, there are cases in which CDC will </w:t>
      </w:r>
      <w:r w:rsidR="00C239A1" w:rsidRPr="009651B8">
        <w:rPr>
          <w:szCs w:val="24"/>
        </w:rPr>
        <w:t xml:space="preserve">be requested to </w:t>
      </w:r>
      <w:r w:rsidR="00833C47" w:rsidRPr="009651B8">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14:paraId="166BF7D1" w14:textId="77777777" w:rsidR="00FA4E88" w:rsidRPr="009651B8" w:rsidRDefault="00FA4E88" w:rsidP="00573FE3">
      <w:pPr>
        <w:pStyle w:val="Body1"/>
        <w:ind w:left="720"/>
        <w:rPr>
          <w:szCs w:val="24"/>
        </w:rPr>
      </w:pPr>
    </w:p>
    <w:p w14:paraId="470EBBAE" w14:textId="11B45806" w:rsidR="0002517B" w:rsidRDefault="00DF7974" w:rsidP="00F3486C">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00864093" w:rsidRPr="00784C67">
        <w:rPr>
          <w:szCs w:val="24"/>
        </w:rPr>
        <w:t xml:space="preserve">The legal justification for </w:t>
      </w:r>
      <w:r w:rsidR="00864093">
        <w:rPr>
          <w:szCs w:val="24"/>
        </w:rPr>
        <w:t>EEIs</w:t>
      </w:r>
      <w:r w:rsidR="00864093" w:rsidRPr="00784C67">
        <w:rPr>
          <w:szCs w:val="24"/>
        </w:rPr>
        <w:t xml:space="preserve"> </w:t>
      </w:r>
      <w:r w:rsidR="004D7937">
        <w:rPr>
          <w:szCs w:val="24"/>
        </w:rPr>
        <w:t xml:space="preserve">are </w:t>
      </w:r>
      <w:r w:rsidR="00864093" w:rsidRPr="00784C67">
        <w:rPr>
          <w:szCs w:val="24"/>
        </w:rPr>
        <w:t>found in the Public Health Service Act (42 USC Sec. 301 [241] (a) (</w:t>
      </w:r>
      <w:r w:rsidR="00864093" w:rsidRPr="00B06F4C">
        <w:rPr>
          <w:szCs w:val="24"/>
        </w:rPr>
        <w:t xml:space="preserve">Authorizing Legislation, </w:t>
      </w:r>
      <w:r w:rsidR="00864093" w:rsidRPr="00B06F4C">
        <w:rPr>
          <w:b/>
          <w:szCs w:val="24"/>
        </w:rPr>
        <w:t>Attachment A</w:t>
      </w:r>
      <w:r w:rsidR="00864093" w:rsidRPr="00B06F4C">
        <w:rPr>
          <w:szCs w:val="24"/>
        </w:rPr>
        <w:t>)</w:t>
      </w:r>
      <w:r w:rsidR="00864093">
        <w:rPr>
          <w:szCs w:val="24"/>
        </w:rPr>
        <w:t>.</w:t>
      </w:r>
    </w:p>
    <w:p w14:paraId="1B42E93D" w14:textId="77777777" w:rsidR="0002517B" w:rsidRDefault="0002517B" w:rsidP="00A730A0">
      <w:pPr>
        <w:pStyle w:val="Body1"/>
        <w:ind w:left="720"/>
        <w:rPr>
          <w:szCs w:val="24"/>
        </w:rPr>
      </w:pPr>
    </w:p>
    <w:p w14:paraId="70FA99A1" w14:textId="31836063" w:rsidR="00A730A0" w:rsidRDefault="00CE103F" w:rsidP="00F3486C">
      <w:pPr>
        <w:pStyle w:val="Body1"/>
        <w:rPr>
          <w:szCs w:val="24"/>
        </w:rPr>
      </w:pPr>
      <w:r>
        <w:rPr>
          <w:szCs w:val="24"/>
        </w:rPr>
        <w:t xml:space="preserve">An extension of this </w:t>
      </w:r>
      <w:r w:rsidR="0088523E">
        <w:rPr>
          <w:szCs w:val="24"/>
        </w:rPr>
        <w:t>g</w:t>
      </w:r>
      <w:r w:rsidR="0052206B">
        <w:rPr>
          <w:szCs w:val="24"/>
        </w:rPr>
        <w:t xml:space="preserve">eneric </w:t>
      </w:r>
      <w:r w:rsidR="00A730A0" w:rsidRPr="00784C67">
        <w:rPr>
          <w:szCs w:val="24"/>
        </w:rPr>
        <w:t xml:space="preserve">clearance </w:t>
      </w:r>
      <w:r w:rsidR="0088523E">
        <w:rPr>
          <w:szCs w:val="24"/>
        </w:rPr>
        <w:t xml:space="preserve">mechanism for processing individual collection requests </w:t>
      </w:r>
      <w:r w:rsidR="006D1936">
        <w:rPr>
          <w:szCs w:val="24"/>
        </w:rPr>
        <w:t xml:space="preserve">with 72-hour approval (or more quickly, if needed) </w:t>
      </w:r>
      <w:r w:rsidR="00A730A0" w:rsidRPr="00784C67">
        <w:rPr>
          <w:szCs w:val="24"/>
        </w:rPr>
        <w:t xml:space="preserve">is </w:t>
      </w:r>
      <w:r w:rsidR="00A730A0">
        <w:rPr>
          <w:szCs w:val="24"/>
        </w:rPr>
        <w:t>requested to ensure</w:t>
      </w:r>
      <w:r w:rsidR="00A730A0" w:rsidRPr="00784C67">
        <w:rPr>
          <w:szCs w:val="24"/>
        </w:rPr>
        <w:t xml:space="preserve"> the </w:t>
      </w:r>
      <w:r w:rsidR="00A2770D">
        <w:rPr>
          <w:szCs w:val="24"/>
        </w:rPr>
        <w:t xml:space="preserve">timely </w:t>
      </w:r>
      <w:r w:rsidR="00A730A0" w:rsidRPr="00784C67">
        <w:rPr>
          <w:szCs w:val="24"/>
        </w:rPr>
        <w:t>information collect</w:t>
      </w:r>
      <w:r w:rsidR="00A730A0">
        <w:rPr>
          <w:szCs w:val="24"/>
        </w:rPr>
        <w:t xml:space="preserve">ion required by </w:t>
      </w:r>
      <w:r w:rsidR="00A730A0" w:rsidRPr="00784C67">
        <w:rPr>
          <w:szCs w:val="24"/>
        </w:rPr>
        <w:t xml:space="preserve">an </w:t>
      </w:r>
      <w:r w:rsidR="00A730A0">
        <w:rPr>
          <w:szCs w:val="24"/>
        </w:rPr>
        <w:t>EEI</w:t>
      </w:r>
      <w:r w:rsidR="00A730A0" w:rsidRPr="00784C67">
        <w:rPr>
          <w:szCs w:val="24"/>
        </w:rPr>
        <w:t xml:space="preserve"> </w:t>
      </w:r>
      <w:r w:rsidR="00A730A0">
        <w:rPr>
          <w:szCs w:val="24"/>
        </w:rPr>
        <w:t>is</w:t>
      </w:r>
      <w:r w:rsidR="00A730A0" w:rsidRPr="00966448">
        <w:rPr>
          <w:szCs w:val="24"/>
        </w:rPr>
        <w:t xml:space="preserve"> </w:t>
      </w:r>
      <w:r w:rsidR="00A730A0">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002A01BE" w:rsidRPr="005D5FD5">
        <w:rPr>
          <w:szCs w:val="24"/>
        </w:rPr>
        <w:t xml:space="preserve"> </w:t>
      </w:r>
      <w:r w:rsidR="002A01BE">
        <w:rPr>
          <w:szCs w:val="24"/>
        </w:rPr>
        <w:t>s</w:t>
      </w:r>
      <w:r w:rsidR="002A01BE" w:rsidRPr="005D5FD5">
        <w:rPr>
          <w:szCs w:val="24"/>
        </w:rPr>
        <w:t>ource</w:t>
      </w:r>
      <w:r w:rsidR="00F771B1">
        <w:rPr>
          <w:szCs w:val="24"/>
        </w:rPr>
        <w:t>s</w:t>
      </w:r>
      <w:r w:rsidR="002A01BE" w:rsidRPr="005D5FD5">
        <w:rPr>
          <w:szCs w:val="24"/>
        </w:rPr>
        <w:t xml:space="preserve">, </w:t>
      </w:r>
      <w:r w:rsidR="0049013A">
        <w:rPr>
          <w:szCs w:val="24"/>
        </w:rPr>
        <w:t xml:space="preserve">modes of </w:t>
      </w:r>
      <w:r w:rsidR="002A01BE">
        <w:rPr>
          <w:szCs w:val="24"/>
        </w:rPr>
        <w:t>t</w:t>
      </w:r>
      <w:r w:rsidR="002A01BE" w:rsidRPr="005D5FD5">
        <w:rPr>
          <w:szCs w:val="24"/>
        </w:rPr>
        <w:t xml:space="preserve">ransmission, </w:t>
      </w:r>
      <w:r w:rsidR="00084DE8">
        <w:rPr>
          <w:szCs w:val="24"/>
        </w:rPr>
        <w:t>or</w:t>
      </w:r>
      <w:r w:rsidR="002A01BE" w:rsidRPr="005D5FD5">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approval for </w:t>
      </w:r>
      <w:r w:rsidR="000544FA">
        <w:rPr>
          <w:szCs w:val="24"/>
        </w:rPr>
        <w:t xml:space="preserve">extension of </w:t>
      </w:r>
      <w:r w:rsidR="009C2D3D">
        <w:rPr>
          <w:szCs w:val="24"/>
        </w:rPr>
        <w:t>this</w:t>
      </w:r>
      <w:r w:rsidR="0088523E">
        <w:rPr>
          <w:szCs w:val="24"/>
        </w:rPr>
        <w:t xml:space="preserve"> g</w:t>
      </w:r>
      <w:r w:rsidR="0022047D">
        <w:rPr>
          <w:szCs w:val="24"/>
        </w:rPr>
        <w:t>eneric</w:t>
      </w:r>
      <w:r w:rsidR="0088523E">
        <w:rPr>
          <w:szCs w:val="24"/>
        </w:rPr>
        <w:t xml:space="preserve"> mechanism</w:t>
      </w:r>
      <w:r w:rsidR="00A730A0">
        <w:rPr>
          <w:szCs w:val="24"/>
        </w:rPr>
        <w:t xml:space="preserve"> to ensure </w:t>
      </w:r>
      <w:r w:rsidR="0052206B">
        <w:rPr>
          <w:szCs w:val="24"/>
        </w:rPr>
        <w:t xml:space="preserve">that the Agency is poised </w:t>
      </w:r>
      <w:r w:rsidR="00A730A0">
        <w:rPr>
          <w:szCs w:val="24"/>
        </w:rPr>
        <w:t xml:space="preserve">to </w:t>
      </w:r>
      <w:r w:rsidR="0052206B">
        <w:rPr>
          <w:szCs w:val="24"/>
        </w:rPr>
        <w:t xml:space="preserve">mobilize quickly and </w:t>
      </w:r>
      <w:r w:rsidR="00A730A0">
        <w:rPr>
          <w:szCs w:val="24"/>
        </w:rPr>
        <w:t xml:space="preserve">minimize harm to the public when </w:t>
      </w:r>
      <w:r w:rsidR="0002517B">
        <w:rPr>
          <w:szCs w:val="24"/>
        </w:rPr>
        <w:t xml:space="preserve">urgent </w:t>
      </w:r>
      <w:r w:rsidR="00A730A0">
        <w:rPr>
          <w:szCs w:val="24"/>
        </w:rPr>
        <w:t xml:space="preserve">epidemiologic support is requested by our partners. </w:t>
      </w:r>
    </w:p>
    <w:p w14:paraId="58E4B8D6" w14:textId="77777777" w:rsidR="006B5C4B" w:rsidRDefault="006B5C4B" w:rsidP="00F7256A">
      <w:pPr>
        <w:pStyle w:val="Body1"/>
        <w:ind w:left="720"/>
        <w:rPr>
          <w:szCs w:val="24"/>
          <w:u w:val="single"/>
        </w:rPr>
      </w:pPr>
    </w:p>
    <w:p w14:paraId="5993D39D" w14:textId="296AA156" w:rsidR="004427B9" w:rsidRDefault="00F7256A" w:rsidP="00CE103F">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003B4D63" w:rsidRPr="00783129">
        <w:rPr>
          <w:szCs w:val="24"/>
        </w:rPr>
        <w:t xml:space="preserve">complex and immediate demands created by </w:t>
      </w:r>
      <w:r w:rsidR="003B4D63">
        <w:rPr>
          <w:szCs w:val="24"/>
        </w:rPr>
        <w:t>acute outbreaks or events</w:t>
      </w:r>
      <w:r w:rsidR="003B4D63" w:rsidRPr="00864093">
        <w:rPr>
          <w:szCs w:val="24"/>
        </w:rPr>
        <w:t xml:space="preserve">, </w:t>
      </w:r>
      <w:r w:rsidR="007F29E7">
        <w:rPr>
          <w:szCs w:val="24"/>
        </w:rPr>
        <w:t>external partners</w:t>
      </w:r>
      <w:r w:rsidR="003B4D63">
        <w:rPr>
          <w:szCs w:val="24"/>
        </w:rPr>
        <w:t xml:space="preserve"> rely on </w:t>
      </w:r>
      <w:r w:rsidR="003B4D63" w:rsidRPr="00962D6E">
        <w:rPr>
          <w:szCs w:val="24"/>
        </w:rPr>
        <w:t xml:space="preserve">CDC </w:t>
      </w:r>
      <w:r w:rsidR="003B4D63">
        <w:rPr>
          <w:szCs w:val="24"/>
        </w:rPr>
        <w:t xml:space="preserve">to respond quickly to their requests for </w:t>
      </w:r>
      <w:r w:rsidR="003B4D63" w:rsidRPr="00962D6E">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sidR="004427B9">
        <w:rPr>
          <w:szCs w:val="24"/>
        </w:rPr>
        <w:t>.</w:t>
      </w:r>
      <w:r w:rsidRPr="003E4F3A">
        <w:rPr>
          <w:szCs w:val="24"/>
        </w:rPr>
        <w:t xml:space="preserve"> </w:t>
      </w:r>
    </w:p>
    <w:p w14:paraId="172A2121" w14:textId="77777777" w:rsidR="004427B9" w:rsidRDefault="004427B9" w:rsidP="003B4D63">
      <w:pPr>
        <w:pStyle w:val="Body1"/>
        <w:ind w:left="720"/>
        <w:rPr>
          <w:szCs w:val="24"/>
        </w:rPr>
      </w:pPr>
    </w:p>
    <w:p w14:paraId="4645A277" w14:textId="34C70152" w:rsidR="00F7256A" w:rsidRDefault="00F7256A" w:rsidP="00CE103F">
      <w:pPr>
        <w:pStyle w:val="Body1"/>
        <w:rPr>
          <w:szCs w:val="24"/>
        </w:rPr>
      </w:pPr>
      <w:r w:rsidRPr="003E4F3A">
        <w:rPr>
          <w:szCs w:val="24"/>
        </w:rPr>
        <w:lastRenderedPageBreak/>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14:paraId="787680E6" w14:textId="77777777" w:rsidR="00F846AF" w:rsidRDefault="00F846AF" w:rsidP="003B4D63">
      <w:pPr>
        <w:pStyle w:val="Body1"/>
        <w:ind w:left="720"/>
        <w:rPr>
          <w:szCs w:val="24"/>
        </w:rPr>
      </w:pPr>
    </w:p>
    <w:p w14:paraId="15CDD067" w14:textId="18BB62F7" w:rsidR="0088523E" w:rsidRDefault="008209F8" w:rsidP="00CE103F">
      <w:pPr>
        <w:pStyle w:val="Body1"/>
        <w:rPr>
          <w:szCs w:val="24"/>
        </w:rPr>
      </w:pPr>
      <w:r>
        <w:rPr>
          <w:szCs w:val="24"/>
        </w:rPr>
        <w:t>The EEI G</w:t>
      </w:r>
      <w:r w:rsidR="00F846AF">
        <w:rPr>
          <w:szCs w:val="24"/>
        </w:rPr>
        <w:t>eneric</w:t>
      </w:r>
      <w:r w:rsidR="0088523E">
        <w:rPr>
          <w:szCs w:val="24"/>
        </w:rPr>
        <w:t xml:space="preserve"> </w:t>
      </w:r>
      <w:r>
        <w:rPr>
          <w:szCs w:val="24"/>
        </w:rPr>
        <w:t xml:space="preserve">ICR </w:t>
      </w:r>
      <w:r w:rsidR="00F846AF">
        <w:rPr>
          <w:szCs w:val="24"/>
        </w:rPr>
        <w:t>is specifically designed to support CDC mission</w:t>
      </w:r>
      <w:r w:rsidR="003E6DB9">
        <w:rPr>
          <w:szCs w:val="24"/>
        </w:rPr>
        <w:t>-</w:t>
      </w:r>
      <w:r w:rsidR="00F846AF">
        <w:rPr>
          <w:szCs w:val="24"/>
        </w:rPr>
        <w:t>critical function by allowing CDC to</w:t>
      </w:r>
      <w:r w:rsidR="00DB114D">
        <w:rPr>
          <w:szCs w:val="24"/>
        </w:rPr>
        <w:t xml:space="preserve"> deploy to the field to</w:t>
      </w:r>
      <w:r w:rsidR="00F846AF">
        <w:rPr>
          <w:szCs w:val="24"/>
        </w:rPr>
        <w:t xml:space="preserve"> conduct </w:t>
      </w:r>
      <w:r w:rsidR="00AC5F4D">
        <w:rPr>
          <w:szCs w:val="24"/>
        </w:rPr>
        <w:t>EEIs at the request of</w:t>
      </w:r>
      <w:r w:rsidR="00160246">
        <w:rPr>
          <w:szCs w:val="24"/>
        </w:rPr>
        <w:t>, and under the public health authority of,</w:t>
      </w:r>
      <w:r w:rsidR="00AC5F4D">
        <w:rPr>
          <w:szCs w:val="24"/>
        </w:rPr>
        <w:t xml:space="preserve"> </w:t>
      </w:r>
      <w:r w:rsidR="007F29E7">
        <w:rPr>
          <w:szCs w:val="24"/>
        </w:rPr>
        <w:t>external partners</w:t>
      </w:r>
      <w:r w:rsidR="00AC5F4D">
        <w:rPr>
          <w:szCs w:val="24"/>
        </w:rPr>
        <w:t xml:space="preserve"> seeking support </w:t>
      </w:r>
      <w:r w:rsidR="0082785C">
        <w:rPr>
          <w:szCs w:val="24"/>
        </w:rPr>
        <w:t>for a rapid</w:t>
      </w:r>
      <w:r w:rsidR="00AC5F4D">
        <w:rPr>
          <w:szCs w:val="24"/>
        </w:rPr>
        <w:t xml:space="preserve"> respon</w:t>
      </w:r>
      <w:r w:rsidR="00C85C27">
        <w:rPr>
          <w:szCs w:val="24"/>
        </w:rPr>
        <w:t>se</w:t>
      </w:r>
      <w:r w:rsidR="00AC5F4D">
        <w:rPr>
          <w:szCs w:val="24"/>
        </w:rPr>
        <w:t xml:space="preserve"> to urgent public health problem</w:t>
      </w:r>
      <w:r w:rsidR="00DB114D">
        <w:rPr>
          <w:szCs w:val="24"/>
        </w:rPr>
        <w:t xml:space="preserve">s. </w:t>
      </w:r>
      <w:r w:rsidR="0082785C"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1B731A">
        <w:rPr>
          <w:szCs w:val="24"/>
        </w:rPr>
        <w:t>, to direct appropriate public health action</w:t>
      </w:r>
      <w:r w:rsidR="0082785C" w:rsidDel="00B80A25">
        <w:rPr>
          <w:szCs w:val="24"/>
        </w:rPr>
        <w:t xml:space="preserve">. Often specific questions will change or new questions will </w:t>
      </w:r>
      <w:r w:rsidR="0082785C" w:rsidRPr="00CF622A" w:rsidDel="00B80A25">
        <w:rPr>
          <w:szCs w:val="24"/>
        </w:rPr>
        <w:t>evolve during the course of the investigation as new information is revealed.</w:t>
      </w:r>
      <w:r w:rsidR="00C744A2" w:rsidRPr="00CF622A">
        <w:rPr>
          <w:szCs w:val="24"/>
        </w:rPr>
        <w:t xml:space="preserve"> </w:t>
      </w:r>
      <w:r w:rsidR="00DB114D" w:rsidRPr="00CF622A">
        <w:rPr>
          <w:szCs w:val="24"/>
        </w:rPr>
        <w:t xml:space="preserve">While most EEIs involve 2 to 3 weeks of data </w:t>
      </w:r>
      <w:r w:rsidR="009651B8">
        <w:rPr>
          <w:szCs w:val="24"/>
        </w:rPr>
        <w:t>collection, data collections might</w:t>
      </w:r>
      <w:r w:rsidR="00DB114D" w:rsidRPr="00CF622A">
        <w:rPr>
          <w:szCs w:val="24"/>
        </w:rPr>
        <w:t xml:space="preserve"> take longer.</w:t>
      </w:r>
      <w:r w:rsidR="00C744A2" w:rsidRPr="00CF622A">
        <w:rPr>
          <w:szCs w:val="24"/>
        </w:rPr>
        <w:t xml:space="preserve"> </w:t>
      </w:r>
      <w:r w:rsidR="00DB114D" w:rsidRPr="00CF622A">
        <w:rPr>
          <w:szCs w:val="24"/>
        </w:rPr>
        <w:t>Data collection for investigations cond</w:t>
      </w:r>
      <w:r w:rsidR="006D1EE3" w:rsidRPr="00CF622A">
        <w:rPr>
          <w:szCs w:val="24"/>
        </w:rPr>
        <w:t>ucted under this</w:t>
      </w:r>
      <w:r w:rsidR="0088523E" w:rsidRPr="00CF622A">
        <w:rPr>
          <w:szCs w:val="24"/>
        </w:rPr>
        <w:t xml:space="preserve"> generic </w:t>
      </w:r>
      <w:r w:rsidR="006D1EE3" w:rsidRPr="00CF622A">
        <w:rPr>
          <w:szCs w:val="24"/>
        </w:rPr>
        <w:t>will</w:t>
      </w:r>
      <w:r w:rsidR="00DB114D" w:rsidRPr="00CF622A">
        <w:rPr>
          <w:szCs w:val="24"/>
        </w:rPr>
        <w:t xml:space="preserve"> not exceed</w:t>
      </w:r>
      <w:r w:rsidR="0088523E" w:rsidRPr="00CF622A">
        <w:rPr>
          <w:szCs w:val="24"/>
        </w:rPr>
        <w:t xml:space="preserve"> 90</w:t>
      </w:r>
      <w:r w:rsidR="00DB114D" w:rsidRPr="00CF622A">
        <w:rPr>
          <w:szCs w:val="24"/>
        </w:rPr>
        <w:t xml:space="preserve"> days.</w:t>
      </w:r>
      <w:r w:rsidR="00C744A2" w:rsidRPr="00CF622A">
        <w:rPr>
          <w:szCs w:val="24"/>
        </w:rPr>
        <w:t xml:space="preserve"> </w:t>
      </w:r>
      <w:r w:rsidR="0088523E"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645F188F" w14:textId="77777777" w:rsidR="0088523E" w:rsidRDefault="0088523E" w:rsidP="003B4D63">
      <w:pPr>
        <w:pStyle w:val="Body1"/>
        <w:ind w:left="720"/>
        <w:rPr>
          <w:szCs w:val="24"/>
        </w:rPr>
      </w:pPr>
    </w:p>
    <w:p w14:paraId="78D4C0FF" w14:textId="116CE2B7" w:rsidR="00BB01EB" w:rsidRDefault="00BB01EB" w:rsidP="008209F8">
      <w:pPr>
        <w:pStyle w:val="Body1"/>
        <w:rPr>
          <w:szCs w:val="24"/>
        </w:rPr>
      </w:pPr>
      <w:r w:rsidRPr="0063678F">
        <w:rPr>
          <w:szCs w:val="24"/>
        </w:rPr>
        <w:t>Furthermore, if the in</w:t>
      </w:r>
      <w:r w:rsidR="009651B8">
        <w:rPr>
          <w:szCs w:val="24"/>
        </w:rPr>
        <w:t>vestigation expands outside the</w:t>
      </w:r>
      <w:r w:rsidRPr="0063678F">
        <w:rPr>
          <w:szCs w:val="24"/>
        </w:rPr>
        <w:t xml:space="preserve"> scope of </w:t>
      </w:r>
      <w:r w:rsidR="009651B8">
        <w:rPr>
          <w:szCs w:val="24"/>
        </w:rPr>
        <w:t xml:space="preserve">the initial </w:t>
      </w:r>
      <w:r w:rsidR="008729A1">
        <w:rPr>
          <w:szCs w:val="24"/>
        </w:rPr>
        <w:t xml:space="preserve">GenIC (i.e., a request for assistance is received from a new entity or the geographic scope of the investigation is expanded, such as to include additional states), </w:t>
      </w:r>
      <w:r w:rsidRPr="0063678F">
        <w:rPr>
          <w:szCs w:val="24"/>
        </w:rPr>
        <w:t>CDC must submit a new GenIC that covers the change</w:t>
      </w:r>
      <w:r w:rsidR="008729A1">
        <w:rPr>
          <w:szCs w:val="24"/>
        </w:rPr>
        <w:t>.</w:t>
      </w:r>
    </w:p>
    <w:p w14:paraId="14FCF21F" w14:textId="77777777" w:rsidR="00BB01EB" w:rsidRDefault="00BB01EB" w:rsidP="003B4D63">
      <w:pPr>
        <w:pStyle w:val="Body1"/>
        <w:ind w:left="720"/>
        <w:rPr>
          <w:szCs w:val="24"/>
        </w:rPr>
      </w:pPr>
    </w:p>
    <w:p w14:paraId="753BF74E" w14:textId="67D06CC7" w:rsidR="00403AAE" w:rsidRPr="00403AAE" w:rsidRDefault="005774A0" w:rsidP="008209F8">
      <w:pPr>
        <w:pStyle w:val="Body1"/>
        <w:rPr>
          <w:szCs w:val="24"/>
        </w:rPr>
      </w:pPr>
      <w:r>
        <w:rPr>
          <w:szCs w:val="24"/>
        </w:rPr>
        <w:t xml:space="preserve">EEIs covered by this </w:t>
      </w:r>
      <w:r w:rsidR="0088523E">
        <w:rPr>
          <w:szCs w:val="24"/>
        </w:rPr>
        <w:t xml:space="preserve">generic </w:t>
      </w:r>
      <w:r>
        <w:rPr>
          <w:szCs w:val="24"/>
        </w:rPr>
        <w:t>are characterized by undetermined agent</w:t>
      </w:r>
      <w:r w:rsidR="009855F7">
        <w:rPr>
          <w:szCs w:val="24"/>
        </w:rPr>
        <w:t>s</w:t>
      </w:r>
      <w:r w:rsidR="006D1EE3">
        <w:rPr>
          <w:szCs w:val="24"/>
        </w:rPr>
        <w:t xml:space="preserve"> (e.g., a microorganism or chemical substance)</w:t>
      </w:r>
      <w:r>
        <w:rPr>
          <w:szCs w:val="24"/>
        </w:rPr>
        <w:t>, undetermined source</w:t>
      </w:r>
      <w:r w:rsidR="009855F7">
        <w:rPr>
          <w:szCs w:val="24"/>
        </w:rPr>
        <w:t>s</w:t>
      </w:r>
      <w:r w:rsidR="006D1EE3">
        <w:rPr>
          <w:szCs w:val="24"/>
        </w:rPr>
        <w:t xml:space="preserve"> (e.g., person, animal, object, or substance)</w:t>
      </w:r>
      <w:r>
        <w:rPr>
          <w:szCs w:val="24"/>
        </w:rPr>
        <w:t>, undetermined mode</w:t>
      </w:r>
      <w:r w:rsidR="009855F7">
        <w:rPr>
          <w:szCs w:val="24"/>
        </w:rPr>
        <w:t xml:space="preserve">s </w:t>
      </w:r>
      <w:r>
        <w:rPr>
          <w:szCs w:val="24"/>
        </w:rPr>
        <w:t>of transmission</w:t>
      </w:r>
      <w:r w:rsidR="00080189">
        <w:rPr>
          <w:szCs w:val="24"/>
        </w:rPr>
        <w:t xml:space="preserve"> (e.g., direct contact, vector, vehicle, airborne, droplet), </w:t>
      </w:r>
      <w:r>
        <w:rPr>
          <w:szCs w:val="24"/>
        </w:rPr>
        <w:t>or undetermined risk factors</w:t>
      </w:r>
      <w:r w:rsidR="006D1EE3">
        <w:rPr>
          <w:szCs w:val="24"/>
        </w:rPr>
        <w:t xml:space="preserve"> (e.g., </w:t>
      </w:r>
      <w:r w:rsidR="00080189">
        <w:rPr>
          <w:szCs w:val="24"/>
        </w:rPr>
        <w:t>behavior, genetic characteristic, environmental exposure)</w:t>
      </w:r>
      <w:r>
        <w:rPr>
          <w:szCs w:val="24"/>
        </w:rPr>
        <w:t xml:space="preserve">. </w:t>
      </w:r>
      <w:r w:rsidR="00403AAE">
        <w:rPr>
          <w:szCs w:val="24"/>
        </w:rPr>
        <w:t xml:space="preserve">For the purposes of this EEI, </w:t>
      </w:r>
      <w:r w:rsidR="00403AAE" w:rsidRPr="00403AAE">
        <w:rPr>
          <w:szCs w:val="24"/>
        </w:rPr>
        <w:t>the following definitions</w:t>
      </w:r>
      <w:r w:rsidR="00403AAE">
        <w:rPr>
          <w:rStyle w:val="FootnoteReference"/>
          <w:szCs w:val="24"/>
        </w:rPr>
        <w:footnoteReference w:id="2"/>
      </w:r>
      <w:r w:rsidR="00403AAE" w:rsidRPr="00403AAE">
        <w:rPr>
          <w:szCs w:val="24"/>
        </w:rPr>
        <w:t xml:space="preserve"> will apply:</w:t>
      </w:r>
    </w:p>
    <w:p w14:paraId="188B6001" w14:textId="4B9B0713" w:rsidR="00403AAE" w:rsidRPr="00403AAE" w:rsidRDefault="00403AAE" w:rsidP="008209F8">
      <w:pPr>
        <w:pStyle w:val="Body1"/>
        <w:numPr>
          <w:ilvl w:val="0"/>
          <w:numId w:val="49"/>
        </w:numPr>
        <w:ind w:left="720"/>
        <w:rPr>
          <w:szCs w:val="24"/>
        </w:rPr>
      </w:pPr>
      <w:r w:rsidRPr="00403AAE">
        <w:rPr>
          <w:szCs w:val="24"/>
        </w:rPr>
        <w:t xml:space="preserve">Agent: </w:t>
      </w:r>
      <w:r w:rsidR="001B731A">
        <w:rPr>
          <w:szCs w:val="24"/>
        </w:rPr>
        <w:t>the entity</w:t>
      </w:r>
      <w:r w:rsidR="00B20A29">
        <w:rPr>
          <w:szCs w:val="24"/>
        </w:rPr>
        <w:t xml:space="preserve"> (such as a microorganism, chemical substance, or form of radiation) </w:t>
      </w:r>
      <w:r w:rsidRPr="00403AAE">
        <w:rPr>
          <w:szCs w:val="24"/>
        </w:rPr>
        <w:t xml:space="preserve">whose presence, excessive presence, or </w:t>
      </w:r>
      <w:r w:rsidR="00B20A29">
        <w:rPr>
          <w:szCs w:val="24"/>
        </w:rPr>
        <w:t>(</w:t>
      </w:r>
      <w:r w:rsidRPr="00403AAE">
        <w:rPr>
          <w:szCs w:val="24"/>
        </w:rPr>
        <w:t>in the case of deficiency diseases</w:t>
      </w:r>
      <w:r w:rsidR="00B20A29">
        <w:rPr>
          <w:szCs w:val="24"/>
        </w:rPr>
        <w:t>)</w:t>
      </w:r>
      <w:r w:rsidRPr="00403AAE">
        <w:rPr>
          <w:szCs w:val="24"/>
        </w:rPr>
        <w:t xml:space="preserve"> relative absence is essential for the occurrence of a disease</w:t>
      </w:r>
      <w:r w:rsidR="003E6DB9">
        <w:rPr>
          <w:szCs w:val="24"/>
        </w:rPr>
        <w:t>, injury, or other health condition.</w:t>
      </w:r>
      <w:r w:rsidR="00C744A2">
        <w:rPr>
          <w:szCs w:val="24"/>
        </w:rPr>
        <w:t xml:space="preserve"> </w:t>
      </w:r>
    </w:p>
    <w:p w14:paraId="35EEB2CC" w14:textId="1227F625" w:rsidR="00403AAE" w:rsidRDefault="00403AAE" w:rsidP="008209F8">
      <w:pPr>
        <w:pStyle w:val="Body1"/>
        <w:numPr>
          <w:ilvl w:val="0"/>
          <w:numId w:val="49"/>
        </w:numPr>
        <w:ind w:left="720"/>
        <w:rPr>
          <w:szCs w:val="24"/>
        </w:rPr>
      </w:pPr>
      <w:r w:rsidRPr="00403AAE">
        <w:rPr>
          <w:szCs w:val="24"/>
        </w:rPr>
        <w:t xml:space="preserve">Source: the person, animal, object, or substance from which an agent is transmitted to a host. </w:t>
      </w:r>
    </w:p>
    <w:p w14:paraId="214E0AF0" w14:textId="77777777" w:rsidR="009855F7" w:rsidRDefault="009855F7" w:rsidP="008209F8">
      <w:pPr>
        <w:pStyle w:val="Body1"/>
        <w:numPr>
          <w:ilvl w:val="0"/>
          <w:numId w:val="49"/>
        </w:numPr>
        <w:ind w:left="720"/>
        <w:rPr>
          <w:szCs w:val="24"/>
        </w:rPr>
      </w:pPr>
      <w:r w:rsidRPr="009855F7">
        <w:rPr>
          <w:szCs w:val="24"/>
        </w:rPr>
        <w:t>Mode of transmission: the manner in which an agent is transmitted from its source to a susceptible host.</w:t>
      </w:r>
    </w:p>
    <w:p w14:paraId="4A064FF6" w14:textId="77777777" w:rsidR="0082785C" w:rsidRDefault="00403AAE" w:rsidP="008209F8">
      <w:pPr>
        <w:pStyle w:val="Body1"/>
        <w:numPr>
          <w:ilvl w:val="0"/>
          <w:numId w:val="49"/>
        </w:numPr>
        <w:ind w:left="720"/>
        <w:rPr>
          <w:szCs w:val="24"/>
        </w:rPr>
      </w:pPr>
      <w:r>
        <w:rPr>
          <w:szCs w:val="24"/>
        </w:rPr>
        <w:lastRenderedPageBreak/>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14:paraId="6F3661BD" w14:textId="77777777" w:rsidR="0082785C" w:rsidRPr="00F67323" w:rsidRDefault="0082785C" w:rsidP="008209F8">
      <w:pPr>
        <w:pStyle w:val="Body1"/>
        <w:rPr>
          <w:szCs w:val="24"/>
        </w:rPr>
      </w:pPr>
    </w:p>
    <w:p w14:paraId="1450738B" w14:textId="77656A15" w:rsidR="004615ED" w:rsidRPr="00F67323" w:rsidRDefault="004615ED" w:rsidP="008209F8">
      <w:pPr>
        <w:pStyle w:val="Body1"/>
        <w:rPr>
          <w:szCs w:val="24"/>
        </w:rPr>
      </w:pPr>
      <w:r w:rsidRPr="00F67323">
        <w:rPr>
          <w:szCs w:val="24"/>
        </w:rPr>
        <w:t xml:space="preserve">This </w:t>
      </w:r>
      <w:r w:rsidR="0088523E">
        <w:rPr>
          <w:szCs w:val="24"/>
        </w:rPr>
        <w:t>g</w:t>
      </w:r>
      <w:r w:rsidRPr="00F67323">
        <w:rPr>
          <w:szCs w:val="24"/>
        </w:rPr>
        <w:t xml:space="preserve">eneric covers investigations that meet </w:t>
      </w:r>
      <w:r w:rsidRPr="00CF622A">
        <w:rPr>
          <w:b/>
          <w:i/>
        </w:rPr>
        <w:t>all</w:t>
      </w:r>
      <w:r w:rsidRPr="00F67323">
        <w:rPr>
          <w:szCs w:val="24"/>
        </w:rPr>
        <w:t xml:space="preserve"> of the following criteria:</w:t>
      </w:r>
    </w:p>
    <w:p w14:paraId="6D6D53EA" w14:textId="77777777" w:rsidR="00E07E97" w:rsidRPr="003377E7" w:rsidRDefault="00E07E97" w:rsidP="008209F8">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sidR="00260B54">
        <w:rPr>
          <w:szCs w:val="24"/>
        </w:rPr>
        <w:t>s</w:t>
      </w:r>
      <w:r w:rsidRPr="003377E7">
        <w:rPr>
          <w:szCs w:val="24"/>
        </w:rPr>
        <w:t>).</w:t>
      </w:r>
    </w:p>
    <w:p w14:paraId="16392F99" w14:textId="6AC719BD" w:rsidR="00F67323" w:rsidRPr="003377E7" w:rsidRDefault="00F67323" w:rsidP="008209F8">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14:paraId="2AE3B02A" w14:textId="77777777" w:rsidR="00F67323" w:rsidRPr="003377E7" w:rsidRDefault="00F67323" w:rsidP="008209F8">
      <w:pPr>
        <w:pStyle w:val="Body1"/>
        <w:numPr>
          <w:ilvl w:val="0"/>
          <w:numId w:val="49"/>
        </w:numPr>
        <w:ind w:left="720"/>
        <w:rPr>
          <w:szCs w:val="24"/>
        </w:rPr>
      </w:pPr>
      <w:r w:rsidRPr="003377E7">
        <w:rPr>
          <w:szCs w:val="24"/>
        </w:rPr>
        <w:t>The investigation is characterized by undetermined agent</w:t>
      </w:r>
      <w:r w:rsidR="009855F7">
        <w:rPr>
          <w:szCs w:val="24"/>
        </w:rPr>
        <w:t>s</w:t>
      </w:r>
      <w:r w:rsidRPr="003377E7">
        <w:rPr>
          <w:szCs w:val="24"/>
        </w:rPr>
        <w:t>, undetermined source</w:t>
      </w:r>
      <w:r w:rsidR="009855F7">
        <w:rPr>
          <w:szCs w:val="24"/>
        </w:rPr>
        <w:t>s</w:t>
      </w:r>
      <w:r w:rsidRPr="003377E7">
        <w:rPr>
          <w:szCs w:val="24"/>
        </w:rPr>
        <w:t>, undetermined mode</w:t>
      </w:r>
      <w:r w:rsidR="009855F7">
        <w:rPr>
          <w:szCs w:val="24"/>
        </w:rPr>
        <w:t>s</w:t>
      </w:r>
      <w:r w:rsidRPr="003377E7">
        <w:rPr>
          <w:szCs w:val="24"/>
        </w:rPr>
        <w:t xml:space="preserve"> of transmission, or undetermined </w:t>
      </w:r>
      <w:r w:rsidR="009855F7">
        <w:rPr>
          <w:szCs w:val="24"/>
        </w:rPr>
        <w:t>risk factors</w:t>
      </w:r>
      <w:r w:rsidRPr="003377E7">
        <w:rPr>
          <w:szCs w:val="24"/>
        </w:rPr>
        <w:t>.</w:t>
      </w:r>
    </w:p>
    <w:p w14:paraId="7BE9FBD8" w14:textId="77777777" w:rsidR="00F67323" w:rsidRPr="003377E7" w:rsidRDefault="00F67323" w:rsidP="008209F8">
      <w:pPr>
        <w:pStyle w:val="Body1"/>
        <w:numPr>
          <w:ilvl w:val="0"/>
          <w:numId w:val="49"/>
        </w:numPr>
        <w:ind w:left="720"/>
        <w:rPr>
          <w:szCs w:val="24"/>
        </w:rPr>
      </w:pPr>
      <w:r w:rsidRPr="008209F8">
        <w:rPr>
          <w:szCs w:val="24"/>
        </w:rPr>
        <w:t xml:space="preserve">One or more CDC staff (including trainees and fellows) </w:t>
      </w:r>
      <w:r w:rsidR="00D74B1B" w:rsidRPr="008209F8">
        <w:rPr>
          <w:szCs w:val="24"/>
        </w:rPr>
        <w:t xml:space="preserve">will be </w:t>
      </w:r>
      <w:r w:rsidRPr="008209F8">
        <w:rPr>
          <w:szCs w:val="24"/>
        </w:rPr>
        <w:t>deploy</w:t>
      </w:r>
      <w:r w:rsidR="00D74B1B" w:rsidRPr="008209F8">
        <w:rPr>
          <w:szCs w:val="24"/>
        </w:rPr>
        <w:t>ed</w:t>
      </w:r>
      <w:r w:rsidRPr="008209F8">
        <w:rPr>
          <w:szCs w:val="24"/>
        </w:rPr>
        <w:t xml:space="preserve"> to the field. </w:t>
      </w:r>
    </w:p>
    <w:p w14:paraId="5A6F7D56" w14:textId="201A5B2E" w:rsidR="004615ED" w:rsidRPr="00F67323" w:rsidRDefault="00F67323" w:rsidP="008209F8">
      <w:pPr>
        <w:pStyle w:val="Body1"/>
        <w:numPr>
          <w:ilvl w:val="0"/>
          <w:numId w:val="49"/>
        </w:numPr>
        <w:ind w:left="720"/>
        <w:rPr>
          <w:szCs w:val="24"/>
        </w:rPr>
      </w:pPr>
      <w:r w:rsidRPr="003377E7">
        <w:rPr>
          <w:szCs w:val="24"/>
        </w:rPr>
        <w:t>Data collection</w:t>
      </w:r>
      <w:r w:rsidR="0088523E">
        <w:rPr>
          <w:szCs w:val="24"/>
        </w:rPr>
        <w:t xml:space="preserve"> is anticipated to </w:t>
      </w:r>
      <w:r w:rsidRPr="003377E7">
        <w:rPr>
          <w:szCs w:val="24"/>
        </w:rPr>
        <w:t xml:space="preserve">be completed in </w:t>
      </w:r>
      <w:r w:rsidR="0088523E">
        <w:rPr>
          <w:szCs w:val="24"/>
        </w:rPr>
        <w:t>90</w:t>
      </w:r>
      <w:r w:rsidRPr="003377E7">
        <w:rPr>
          <w:szCs w:val="24"/>
        </w:rPr>
        <w:t xml:space="preserve"> days or less.</w:t>
      </w:r>
    </w:p>
    <w:p w14:paraId="02282D6E" w14:textId="77777777" w:rsidR="004615ED" w:rsidRPr="00F67323" w:rsidRDefault="004615ED" w:rsidP="004615ED">
      <w:pPr>
        <w:pStyle w:val="Body1"/>
        <w:rPr>
          <w:szCs w:val="24"/>
        </w:rPr>
      </w:pPr>
    </w:p>
    <w:p w14:paraId="5A6378A0" w14:textId="08A3AE6E" w:rsidR="004615ED" w:rsidRPr="00F67323" w:rsidRDefault="004615ED" w:rsidP="008209F8">
      <w:pPr>
        <w:pStyle w:val="Body1"/>
        <w:rPr>
          <w:szCs w:val="24"/>
        </w:rPr>
      </w:pPr>
      <w:r w:rsidRPr="00F67323">
        <w:rPr>
          <w:szCs w:val="24"/>
        </w:rPr>
        <w:t xml:space="preserve">This </w:t>
      </w:r>
      <w:r w:rsidR="001F2355">
        <w:rPr>
          <w:szCs w:val="24"/>
        </w:rPr>
        <w:t xml:space="preserve">generic </w:t>
      </w:r>
      <w:r w:rsidR="00CE4418" w:rsidRPr="00FF6E0B">
        <w:rPr>
          <w:b/>
          <w:i/>
          <w:szCs w:val="24"/>
          <w:u w:val="single"/>
        </w:rPr>
        <w:t>excludes</w:t>
      </w:r>
      <w:r w:rsidR="00CE4418">
        <w:rPr>
          <w:szCs w:val="24"/>
        </w:rPr>
        <w:t xml:space="preserve"> </w:t>
      </w:r>
      <w:r w:rsidR="00575385">
        <w:rPr>
          <w:szCs w:val="24"/>
        </w:rPr>
        <w:t xml:space="preserve">each of </w:t>
      </w:r>
      <w:r w:rsidR="00CE4418">
        <w:rPr>
          <w:szCs w:val="24"/>
        </w:rPr>
        <w:t>the following</w:t>
      </w:r>
      <w:r w:rsidRPr="00F67323">
        <w:rPr>
          <w:szCs w:val="24"/>
        </w:rPr>
        <w:t>:</w:t>
      </w:r>
    </w:p>
    <w:p w14:paraId="35177DA7" w14:textId="6A305AE6" w:rsidR="00F67323" w:rsidRPr="003F3915" w:rsidRDefault="00F67323" w:rsidP="008209F8">
      <w:pPr>
        <w:pStyle w:val="Body1"/>
        <w:numPr>
          <w:ilvl w:val="0"/>
          <w:numId w:val="49"/>
        </w:numPr>
        <w:ind w:left="720"/>
        <w:rPr>
          <w:szCs w:val="24"/>
        </w:rPr>
      </w:pPr>
      <w:r w:rsidRPr="003F3915">
        <w:rPr>
          <w:szCs w:val="24"/>
        </w:rPr>
        <w:t>Investig</w:t>
      </w:r>
      <w:r w:rsidR="00F12951">
        <w:rPr>
          <w:szCs w:val="24"/>
        </w:rPr>
        <w:t>ation</w:t>
      </w:r>
      <w:r w:rsidR="00CE4418">
        <w:rPr>
          <w:szCs w:val="24"/>
        </w:rPr>
        <w:t>s</w:t>
      </w:r>
      <w:r w:rsidR="00F12951">
        <w:rPr>
          <w:szCs w:val="24"/>
        </w:rPr>
        <w:t xml:space="preserve"> i</w:t>
      </w:r>
      <w:r w:rsidRPr="003F3915">
        <w:rPr>
          <w:szCs w:val="24"/>
        </w:rPr>
        <w:t xml:space="preserve">nitiated by CDC, without request from </w:t>
      </w:r>
      <w:r w:rsidR="00F3562D">
        <w:rPr>
          <w:szCs w:val="24"/>
        </w:rPr>
        <w:t>an external partner</w:t>
      </w:r>
      <w:r w:rsidRPr="003F3915">
        <w:rPr>
          <w:szCs w:val="24"/>
        </w:rPr>
        <w:t>.</w:t>
      </w:r>
    </w:p>
    <w:p w14:paraId="613C2CE2" w14:textId="7272CFFF" w:rsidR="004615ED" w:rsidRPr="00F67323" w:rsidRDefault="00CE4418" w:rsidP="008209F8">
      <w:pPr>
        <w:pStyle w:val="Body1"/>
        <w:numPr>
          <w:ilvl w:val="0"/>
          <w:numId w:val="49"/>
        </w:numPr>
        <w:ind w:left="720"/>
        <w:rPr>
          <w:szCs w:val="24"/>
        </w:rPr>
      </w:pPr>
      <w:r>
        <w:rPr>
          <w:szCs w:val="24"/>
        </w:rPr>
        <w:t>I</w:t>
      </w:r>
      <w:r w:rsidR="00F67323" w:rsidRPr="006E3370">
        <w:rPr>
          <w:szCs w:val="24"/>
        </w:rPr>
        <w:t>nvestigation</w:t>
      </w:r>
      <w:r>
        <w:rPr>
          <w:szCs w:val="24"/>
        </w:rPr>
        <w:t>s</w:t>
      </w:r>
      <w:r w:rsidR="00F67323" w:rsidRPr="006E3370">
        <w:rPr>
          <w:szCs w:val="24"/>
        </w:rPr>
        <w:t xml:space="preserve"> </w:t>
      </w:r>
      <w:r>
        <w:rPr>
          <w:szCs w:val="24"/>
        </w:rPr>
        <w:t>related to non-</w:t>
      </w:r>
      <w:r w:rsidR="00F67323" w:rsidRPr="006E3370">
        <w:rPr>
          <w:szCs w:val="24"/>
        </w:rPr>
        <w:t>urgent</w:t>
      </w:r>
      <w:r>
        <w:rPr>
          <w:szCs w:val="24"/>
        </w:rPr>
        <w:t xml:space="preserve"> </w:t>
      </w:r>
      <w:r w:rsidR="0063678F">
        <w:rPr>
          <w:szCs w:val="24"/>
        </w:rPr>
        <w:t>outbreaks</w:t>
      </w:r>
      <w:r w:rsidR="00CF622A">
        <w:rPr>
          <w:szCs w:val="24"/>
        </w:rPr>
        <w:t xml:space="preserve"> or events</w:t>
      </w:r>
      <w:r w:rsidR="00F67323" w:rsidRPr="006E3370">
        <w:rPr>
          <w:szCs w:val="24"/>
        </w:rPr>
        <w:t>.</w:t>
      </w:r>
    </w:p>
    <w:p w14:paraId="5C92C34D" w14:textId="434E364E" w:rsidR="00F67323" w:rsidRPr="003377E7" w:rsidRDefault="00CE4418" w:rsidP="008209F8">
      <w:pPr>
        <w:pStyle w:val="Body1"/>
        <w:numPr>
          <w:ilvl w:val="0"/>
          <w:numId w:val="49"/>
        </w:numPr>
        <w:ind w:left="720"/>
        <w:rPr>
          <w:szCs w:val="24"/>
        </w:rPr>
      </w:pPr>
      <w:r>
        <w:rPr>
          <w:szCs w:val="24"/>
        </w:rPr>
        <w:t>I</w:t>
      </w:r>
      <w:r w:rsidR="00F67323" w:rsidRPr="003377E7">
        <w:rPr>
          <w:szCs w:val="24"/>
        </w:rPr>
        <w:t>nvestigation</w:t>
      </w:r>
      <w:r>
        <w:rPr>
          <w:szCs w:val="24"/>
        </w:rPr>
        <w:t>s</w:t>
      </w:r>
      <w:r w:rsidR="00F67323" w:rsidRPr="003377E7">
        <w:rPr>
          <w:szCs w:val="24"/>
        </w:rPr>
        <w:t xml:space="preserve"> conducted for the primary purpose of program evaluation, surveillance, needs assessment, or research</w:t>
      </w:r>
      <w:r>
        <w:rPr>
          <w:szCs w:val="24"/>
        </w:rPr>
        <w:t xml:space="preserve"> (e.g.,</w:t>
      </w:r>
      <w:r w:rsidR="00F67323" w:rsidRPr="003377E7">
        <w:rPr>
          <w:szCs w:val="24"/>
        </w:rPr>
        <w:t xml:space="preserve"> to contribute to generalizable knowledge</w:t>
      </w:r>
      <w:r>
        <w:rPr>
          <w:szCs w:val="24"/>
        </w:rPr>
        <w:t>)</w:t>
      </w:r>
      <w:r w:rsidR="00F67323" w:rsidRPr="003377E7">
        <w:rPr>
          <w:szCs w:val="24"/>
        </w:rPr>
        <w:t xml:space="preserve">. </w:t>
      </w:r>
    </w:p>
    <w:p w14:paraId="055B3BB7" w14:textId="0BDF3110" w:rsidR="00F67323" w:rsidRPr="003377E7" w:rsidRDefault="00CE4418" w:rsidP="008209F8">
      <w:pPr>
        <w:pStyle w:val="Body1"/>
        <w:numPr>
          <w:ilvl w:val="0"/>
          <w:numId w:val="49"/>
        </w:numPr>
        <w:ind w:left="720"/>
        <w:rPr>
          <w:szCs w:val="24"/>
        </w:rPr>
      </w:pPr>
      <w:r w:rsidRPr="008209F8">
        <w:rPr>
          <w:szCs w:val="24"/>
        </w:rPr>
        <w:t xml:space="preserve">Investigations conducted without deploying </w:t>
      </w:r>
      <w:r w:rsidR="00F67323" w:rsidRPr="008209F8">
        <w:rPr>
          <w:szCs w:val="24"/>
        </w:rPr>
        <w:t>CDC staff (including trainees or fellows) to the field.</w:t>
      </w:r>
    </w:p>
    <w:p w14:paraId="180E8DAF" w14:textId="47ABFC94" w:rsidR="00085C8D" w:rsidRPr="003377E7" w:rsidRDefault="00CE4418" w:rsidP="008209F8">
      <w:pPr>
        <w:pStyle w:val="Body1"/>
        <w:numPr>
          <w:ilvl w:val="0"/>
          <w:numId w:val="49"/>
        </w:numPr>
        <w:ind w:left="720"/>
        <w:rPr>
          <w:szCs w:val="24"/>
        </w:rPr>
      </w:pPr>
      <w:r>
        <w:rPr>
          <w:szCs w:val="24"/>
        </w:rPr>
        <w:t>Investigations with d</w:t>
      </w:r>
      <w:r w:rsidR="00F67323" w:rsidRPr="003377E7">
        <w:rPr>
          <w:szCs w:val="24"/>
        </w:rPr>
        <w:t xml:space="preserve">ata collection expected </w:t>
      </w:r>
      <w:r>
        <w:rPr>
          <w:szCs w:val="24"/>
        </w:rPr>
        <w:t xml:space="preserve">for </w:t>
      </w:r>
      <w:r w:rsidR="00F67323" w:rsidRPr="003377E7">
        <w:rPr>
          <w:szCs w:val="24"/>
        </w:rPr>
        <w:t xml:space="preserve">greater than </w:t>
      </w:r>
      <w:r>
        <w:rPr>
          <w:szCs w:val="24"/>
        </w:rPr>
        <w:t xml:space="preserve">90 </w:t>
      </w:r>
      <w:r w:rsidR="00F67323" w:rsidRPr="003377E7">
        <w:rPr>
          <w:szCs w:val="24"/>
        </w:rPr>
        <w:t>days.</w:t>
      </w:r>
      <w:r w:rsidR="00C744A2" w:rsidRPr="008209F8">
        <w:rPr>
          <w:szCs w:val="24"/>
        </w:rPr>
        <w:t xml:space="preserve"> </w:t>
      </w:r>
    </w:p>
    <w:p w14:paraId="015E40E1" w14:textId="77777777" w:rsidR="00F67323" w:rsidRPr="00F67323" w:rsidRDefault="00F67323" w:rsidP="003377E7">
      <w:pPr>
        <w:pStyle w:val="Body1"/>
        <w:ind w:left="1440"/>
        <w:rPr>
          <w:szCs w:val="24"/>
        </w:rPr>
      </w:pPr>
    </w:p>
    <w:p w14:paraId="17EBA419" w14:textId="14D52ED4" w:rsidR="00085C8D" w:rsidRPr="009C3653" w:rsidRDefault="00085C8D" w:rsidP="008209F8">
      <w:pPr>
        <w:pStyle w:val="Body1"/>
        <w:rPr>
          <w:szCs w:val="24"/>
        </w:rPr>
      </w:pPr>
      <w:r>
        <w:rPr>
          <w:szCs w:val="24"/>
        </w:rPr>
        <w:t>The following are e</w:t>
      </w:r>
      <w:r w:rsidRPr="00E5084B">
        <w:rPr>
          <w:szCs w:val="24"/>
        </w:rPr>
        <w:t xml:space="preserve">xamples of past EEIs that met </w:t>
      </w:r>
      <w:r w:rsidR="00575385">
        <w:rPr>
          <w:szCs w:val="24"/>
        </w:rPr>
        <w:t xml:space="preserve">the </w:t>
      </w:r>
      <w:r w:rsidRPr="00E5084B">
        <w:rPr>
          <w:szCs w:val="24"/>
        </w:rPr>
        <w:t>criteria for</w:t>
      </w:r>
      <w:r w:rsidR="00575385">
        <w:rPr>
          <w:szCs w:val="24"/>
        </w:rPr>
        <w:t xml:space="preserve"> </w:t>
      </w:r>
      <w:r w:rsidR="008209F8">
        <w:rPr>
          <w:szCs w:val="24"/>
        </w:rPr>
        <w:t>the EEI Generic ICR</w:t>
      </w:r>
      <w:r w:rsidR="009855F7">
        <w:rPr>
          <w:szCs w:val="24"/>
        </w:rPr>
        <w:t xml:space="preserve">. </w:t>
      </w:r>
      <w:r>
        <w:rPr>
          <w:szCs w:val="24"/>
        </w:rPr>
        <w:t>Example data collection instruments are provided as appendices.</w:t>
      </w:r>
    </w:p>
    <w:p w14:paraId="46031AF0" w14:textId="719A9003" w:rsidR="00085C8D" w:rsidRDefault="00085C8D" w:rsidP="00085C8D">
      <w:pPr>
        <w:pStyle w:val="Body1"/>
        <w:rPr>
          <w:szCs w:val="24"/>
        </w:rPr>
      </w:pPr>
    </w:p>
    <w:p w14:paraId="002D55F3" w14:textId="1B04F549" w:rsidR="00085C8D" w:rsidRPr="00392215" w:rsidRDefault="00085C8D" w:rsidP="00085C8D">
      <w:pPr>
        <w:pStyle w:val="Body1"/>
        <w:ind w:left="720"/>
        <w:rPr>
          <w:szCs w:val="24"/>
        </w:rPr>
      </w:pPr>
      <w:r w:rsidRPr="00392215">
        <w:rPr>
          <w:b/>
          <w:szCs w:val="24"/>
          <w:u w:val="single"/>
        </w:rPr>
        <w:t>Undetermined Agent:</w:t>
      </w:r>
      <w:r w:rsidR="00C744A2">
        <w:rPr>
          <w:szCs w:val="24"/>
        </w:rPr>
        <w:t xml:space="preserve"> </w:t>
      </w:r>
      <w:r>
        <w:rPr>
          <w:szCs w:val="24"/>
        </w:rPr>
        <w:t>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sidR="003F3915">
        <w:rPr>
          <w:szCs w:val="24"/>
        </w:rPr>
        <w:t>s</w:t>
      </w:r>
      <w:r w:rsidRPr="00392215">
        <w:rPr>
          <w:szCs w:val="24"/>
        </w:rPr>
        <w:t xml:space="preserve"> of suspected Guillain-Barre syndrome (GBS) in residents.</w:t>
      </w:r>
      <w:r w:rsidR="00C744A2">
        <w:rPr>
          <w:szCs w:val="24"/>
        </w:rPr>
        <w:t xml:space="preserve"> </w:t>
      </w:r>
      <w:r w:rsidRPr="00392215">
        <w:rPr>
          <w:szCs w:val="24"/>
        </w:rPr>
        <w:t xml:space="preserve">GBS is an autoimmune disorder that usually follows an infection and can have life-threatening complications. A number of infectious precipitants of GBS </w:t>
      </w:r>
      <w:r w:rsidR="00C744A2">
        <w:rPr>
          <w:szCs w:val="24"/>
        </w:rPr>
        <w:t xml:space="preserve">have been identified, including </w:t>
      </w:r>
      <w:r w:rsidRPr="00392215">
        <w:rPr>
          <w:i/>
          <w:szCs w:val="24"/>
        </w:rPr>
        <w:t>Campylobacter</w:t>
      </w:r>
      <w:r w:rsidR="00C744A2">
        <w:rPr>
          <w:i/>
          <w:szCs w:val="24"/>
        </w:rPr>
        <w:t xml:space="preserve"> jejuni,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14:paraId="66470498" w14:textId="77777777" w:rsidR="00085C8D" w:rsidRPr="00392215" w:rsidRDefault="00085C8D" w:rsidP="00085C8D">
      <w:pPr>
        <w:pStyle w:val="Body1"/>
        <w:ind w:left="720"/>
        <w:rPr>
          <w:szCs w:val="24"/>
        </w:rPr>
      </w:pPr>
    </w:p>
    <w:p w14:paraId="4D8839B3" w14:textId="77777777" w:rsidR="00085C8D" w:rsidRPr="00392215" w:rsidRDefault="00085C8D" w:rsidP="00085C8D">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14:paraId="7E1A6143" w14:textId="77777777" w:rsidR="00085C8D" w:rsidRPr="00392215" w:rsidRDefault="00085C8D" w:rsidP="00085C8D">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14:paraId="5512545B" w14:textId="77777777" w:rsidR="00085C8D" w:rsidRPr="00392215" w:rsidRDefault="00085C8D" w:rsidP="00085C8D">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14:paraId="3B3AFB0E" w14:textId="77777777" w:rsidR="00085C8D" w:rsidRPr="00392215" w:rsidRDefault="00085C8D" w:rsidP="00085C8D">
      <w:pPr>
        <w:pStyle w:val="Body1"/>
        <w:numPr>
          <w:ilvl w:val="0"/>
          <w:numId w:val="43"/>
        </w:numPr>
        <w:rPr>
          <w:szCs w:val="24"/>
        </w:rPr>
      </w:pPr>
      <w:r w:rsidRPr="00392215">
        <w:rPr>
          <w:b/>
          <w:szCs w:val="24"/>
        </w:rPr>
        <w:lastRenderedPageBreak/>
        <w:t>Hypothesis generation</w:t>
      </w:r>
      <w:r>
        <w:rPr>
          <w:szCs w:val="24"/>
        </w:rPr>
        <w:t xml:space="preserve">: use of a </w:t>
      </w:r>
      <w:r w:rsidRPr="00392215">
        <w:rPr>
          <w:szCs w:val="24"/>
        </w:rPr>
        <w:t>food exposure questionnaire and open ended interviews.</w:t>
      </w:r>
    </w:p>
    <w:p w14:paraId="60BE1350"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14:paraId="76F7CBFC" w14:textId="77777777" w:rsidR="00085C8D" w:rsidRPr="00392215" w:rsidRDefault="00085C8D" w:rsidP="00085C8D">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14:paraId="1B598047" w14:textId="77777777" w:rsidR="00085C8D" w:rsidRPr="00392215" w:rsidRDefault="00085C8D" w:rsidP="00085C8D">
      <w:pPr>
        <w:pStyle w:val="Body1"/>
        <w:ind w:left="720"/>
        <w:rPr>
          <w:szCs w:val="24"/>
        </w:rPr>
      </w:pPr>
    </w:p>
    <w:p w14:paraId="539AF5B0" w14:textId="77777777" w:rsidR="00085C8D" w:rsidRPr="00392215" w:rsidRDefault="00085C8D" w:rsidP="00085C8D">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sidR="003E6DB9">
        <w:rPr>
          <w:szCs w:val="24"/>
        </w:rPr>
        <w:t>A water distribution system was implicated.</w:t>
      </w:r>
      <w:r w:rsidR="00A53FC0">
        <w:rPr>
          <w:szCs w:val="24"/>
        </w:rPr>
        <w:t xml:space="preserve">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14:paraId="7AD04F3B" w14:textId="77777777" w:rsidR="00085C8D" w:rsidRPr="00392215" w:rsidRDefault="00085C8D" w:rsidP="00085C8D">
      <w:pPr>
        <w:pStyle w:val="Body1"/>
        <w:ind w:left="720"/>
        <w:rPr>
          <w:szCs w:val="24"/>
        </w:rPr>
      </w:pPr>
    </w:p>
    <w:p w14:paraId="247C72A9" w14:textId="77777777" w:rsidR="00085C8D" w:rsidRPr="00392215" w:rsidRDefault="00085C8D" w:rsidP="00085C8D">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14:paraId="55478A58" w14:textId="77777777" w:rsidR="00085C8D" w:rsidRPr="00392215" w:rsidRDefault="00085C8D" w:rsidP="00085C8D">
      <w:pPr>
        <w:pStyle w:val="Body1"/>
        <w:ind w:left="720"/>
        <w:rPr>
          <w:szCs w:val="24"/>
        </w:rPr>
      </w:pPr>
    </w:p>
    <w:p w14:paraId="349340B7" w14:textId="77777777" w:rsidR="00085C8D" w:rsidRPr="00392215" w:rsidRDefault="00085C8D" w:rsidP="00085C8D">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14:paraId="102671CB" w14:textId="77777777" w:rsidR="00085C8D" w:rsidRPr="00392215" w:rsidRDefault="00085C8D" w:rsidP="00085C8D">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14:paraId="2DE82CE6" w14:textId="77777777" w:rsidR="00085C8D" w:rsidRPr="00392215" w:rsidRDefault="00085C8D" w:rsidP="00085C8D">
      <w:pPr>
        <w:pStyle w:val="Body1"/>
        <w:numPr>
          <w:ilvl w:val="0"/>
          <w:numId w:val="43"/>
        </w:numPr>
        <w:rPr>
          <w:szCs w:val="24"/>
        </w:rPr>
      </w:pPr>
      <w:r w:rsidRPr="00392215">
        <w:rPr>
          <w:b/>
          <w:szCs w:val="24"/>
        </w:rPr>
        <w:t>Hypothesis Testing</w:t>
      </w:r>
      <w:r w:rsidRPr="00392215">
        <w:rPr>
          <w:szCs w:val="24"/>
        </w:rPr>
        <w:t>: Case-Control Study.</w:t>
      </w:r>
    </w:p>
    <w:p w14:paraId="3F0F3737" w14:textId="77777777" w:rsidR="00085C8D" w:rsidRPr="00392215" w:rsidRDefault="00085C8D" w:rsidP="00085C8D">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14:paraId="45C613A5" w14:textId="77777777" w:rsidR="00085C8D" w:rsidRPr="00392215" w:rsidRDefault="00085C8D" w:rsidP="00085C8D">
      <w:pPr>
        <w:pStyle w:val="Body1"/>
        <w:ind w:left="720"/>
        <w:rPr>
          <w:szCs w:val="24"/>
        </w:rPr>
      </w:pPr>
    </w:p>
    <w:p w14:paraId="5AEC7289" w14:textId="219AE6F9" w:rsidR="00085C8D" w:rsidRPr="00392215" w:rsidRDefault="00085C8D" w:rsidP="00085C8D">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sidR="00C744A2">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medications. </w:t>
      </w:r>
      <w:r w:rsidR="00A75F5D">
        <w:rPr>
          <w:szCs w:val="24"/>
        </w:rPr>
        <w:t xml:space="preserve">The investigation revealed a widespread outbreak; </w:t>
      </w:r>
      <w:r w:rsidRPr="00392215">
        <w:rPr>
          <w:szCs w:val="24"/>
        </w:rPr>
        <w:t>119 case-patients were identified</w:t>
      </w:r>
      <w:r w:rsidR="00A75F5D">
        <w:rPr>
          <w:szCs w:val="24"/>
        </w:rPr>
        <w:t>,</w:t>
      </w:r>
      <w:r w:rsidRPr="00392215">
        <w:rPr>
          <w:szCs w:val="24"/>
        </w:rPr>
        <w:t xml:space="preserve"> of whom 78 (65.5%) died.</w:t>
      </w:r>
    </w:p>
    <w:p w14:paraId="3BF2EA8E" w14:textId="77777777" w:rsidR="00085C8D" w:rsidRPr="00392215" w:rsidRDefault="00085C8D" w:rsidP="00085C8D">
      <w:pPr>
        <w:pStyle w:val="Body1"/>
        <w:ind w:left="720"/>
        <w:rPr>
          <w:szCs w:val="24"/>
        </w:rPr>
      </w:pPr>
    </w:p>
    <w:p w14:paraId="711D1BEE" w14:textId="154E2BEA" w:rsidR="00085C8D" w:rsidRPr="00392215" w:rsidRDefault="00085C8D" w:rsidP="00085C8D">
      <w:pPr>
        <w:pStyle w:val="Body1"/>
        <w:ind w:left="720"/>
        <w:rPr>
          <w:szCs w:val="24"/>
        </w:rPr>
      </w:pPr>
      <w:r w:rsidRPr="00392215">
        <w:rPr>
          <w:b/>
          <w:szCs w:val="24"/>
          <w:u w:val="single"/>
        </w:rPr>
        <w:t>Undetermined</w:t>
      </w:r>
      <w:r w:rsidR="000544FA">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14:paraId="04C56B35" w14:textId="77777777" w:rsidR="00085C8D" w:rsidRPr="00392215" w:rsidRDefault="00085C8D" w:rsidP="00085C8D">
      <w:pPr>
        <w:pStyle w:val="Body1"/>
        <w:ind w:left="720"/>
        <w:rPr>
          <w:szCs w:val="24"/>
        </w:rPr>
      </w:pPr>
    </w:p>
    <w:p w14:paraId="24AE7964" w14:textId="77777777" w:rsidR="00085C8D" w:rsidRPr="00392215" w:rsidRDefault="00085C8D" w:rsidP="00085C8D">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life threatening lung infection. The reservoir for this agent is infected rodents and the usual </w:t>
      </w:r>
      <w:r w:rsidRPr="00392215">
        <w:rPr>
          <w:szCs w:val="24"/>
        </w:rPr>
        <w:lastRenderedPageBreak/>
        <w:t xml:space="preserve">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14:paraId="5473C074" w14:textId="77777777" w:rsidR="00085C8D" w:rsidRPr="00392215" w:rsidRDefault="00085C8D" w:rsidP="00085C8D">
      <w:pPr>
        <w:pStyle w:val="Body1"/>
        <w:ind w:left="720"/>
        <w:rPr>
          <w:szCs w:val="24"/>
        </w:rPr>
      </w:pPr>
    </w:p>
    <w:p w14:paraId="77AAF4C9" w14:textId="77777777" w:rsidR="00085C8D" w:rsidRPr="00392215" w:rsidRDefault="00085C8D" w:rsidP="00085C8D">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14:paraId="747DAA45" w14:textId="42BE5E0A" w:rsidR="00085C8D" w:rsidRPr="00392215" w:rsidRDefault="00085C8D" w:rsidP="00085C8D">
      <w:pPr>
        <w:pStyle w:val="Body1"/>
        <w:numPr>
          <w:ilvl w:val="0"/>
          <w:numId w:val="44"/>
        </w:numPr>
        <w:rPr>
          <w:szCs w:val="24"/>
        </w:rPr>
      </w:pPr>
      <w:r w:rsidRPr="00392215">
        <w:rPr>
          <w:b/>
          <w:szCs w:val="24"/>
        </w:rPr>
        <w:t>Case Description:</w:t>
      </w:r>
      <w:r w:rsidRPr="00392215">
        <w:rPr>
          <w:szCs w:val="24"/>
        </w:rPr>
        <w:t xml:space="preserve"> Data for case</w:t>
      </w:r>
      <w:r w:rsidR="003F3915">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w:t>
      </w:r>
      <w:r w:rsidR="00C744A2">
        <w:rPr>
          <w:szCs w:val="24"/>
        </w:rPr>
        <w:t xml:space="preserve"> </w:t>
      </w:r>
    </w:p>
    <w:p w14:paraId="13F9FE73" w14:textId="77777777" w:rsidR="00085C8D" w:rsidRPr="00392215" w:rsidRDefault="00085C8D" w:rsidP="00085C8D">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14:paraId="78A32C1C" w14:textId="77777777" w:rsidR="00085C8D" w:rsidRPr="00392215" w:rsidRDefault="00085C8D" w:rsidP="00085C8D">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14:paraId="26E02011" w14:textId="77777777" w:rsidR="00085C8D" w:rsidRPr="00392215" w:rsidRDefault="00085C8D" w:rsidP="00085C8D">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14:paraId="7F3AE33F" w14:textId="77777777" w:rsidR="00085C8D" w:rsidRPr="00392215" w:rsidRDefault="00085C8D" w:rsidP="00085C8D">
      <w:pPr>
        <w:pStyle w:val="Body1"/>
        <w:ind w:left="720"/>
        <w:rPr>
          <w:szCs w:val="24"/>
        </w:rPr>
      </w:pPr>
    </w:p>
    <w:p w14:paraId="112CD523" w14:textId="227518A5" w:rsidR="00085C8D" w:rsidRPr="00392215" w:rsidRDefault="00085C8D" w:rsidP="00085C8D">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sidR="00A75F5D">
        <w:rPr>
          <w:szCs w:val="24"/>
        </w:rPr>
        <w:t>. L</w:t>
      </w:r>
      <w:r w:rsidRPr="00392215">
        <w:rPr>
          <w:szCs w:val="24"/>
        </w:rPr>
        <w:t>ive rodents</w:t>
      </w:r>
      <w:r w:rsidR="00A75F5D">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14:paraId="7FF94CBE" w14:textId="77777777" w:rsidR="00085C8D" w:rsidRPr="00392215" w:rsidRDefault="00085C8D" w:rsidP="00085C8D">
      <w:pPr>
        <w:pStyle w:val="Body1"/>
        <w:ind w:left="720"/>
        <w:rPr>
          <w:szCs w:val="24"/>
        </w:rPr>
      </w:pPr>
    </w:p>
    <w:p w14:paraId="1A021B99" w14:textId="77777777" w:rsidR="00085C8D" w:rsidRPr="001D057E" w:rsidRDefault="00085C8D" w:rsidP="00085C8D">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14:paraId="5DE978BF" w14:textId="3A5DDA5D" w:rsidR="00CB0869" w:rsidRPr="001D057E" w:rsidRDefault="00F7256A" w:rsidP="004615ED">
      <w:pPr>
        <w:pStyle w:val="Body1"/>
        <w:ind w:left="720"/>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sidR="00575385">
        <w:rPr>
          <w:szCs w:val="24"/>
        </w:rPr>
        <w:t xml:space="preserve">for seeking an approval </w:t>
      </w:r>
      <w:r w:rsidR="00575385" w:rsidRPr="00A33C69">
        <w:rPr>
          <w:szCs w:val="24"/>
        </w:rPr>
        <w:t>under th</w:t>
      </w:r>
      <w:r w:rsidR="00AB29DE" w:rsidRPr="00A33C69">
        <w:rPr>
          <w:szCs w:val="24"/>
        </w:rPr>
        <w:t>e EEI</w:t>
      </w:r>
      <w:r w:rsidR="003D5437" w:rsidRPr="00A33C69">
        <w:rPr>
          <w:szCs w:val="24"/>
        </w:rPr>
        <w:t xml:space="preserve"> </w:t>
      </w:r>
      <w:r w:rsidR="00AB29DE" w:rsidRPr="00A33C69">
        <w:rPr>
          <w:szCs w:val="24"/>
        </w:rPr>
        <w:t>G</w:t>
      </w:r>
      <w:r w:rsidR="00575385" w:rsidRPr="00A33C69">
        <w:rPr>
          <w:szCs w:val="24"/>
        </w:rPr>
        <w:t>eneric</w:t>
      </w:r>
      <w:r w:rsidR="00AB29DE" w:rsidRPr="00A33C69">
        <w:rPr>
          <w:szCs w:val="24"/>
        </w:rPr>
        <w:t xml:space="preserve"> ICR</w:t>
      </w:r>
      <w:r w:rsidR="00575385">
        <w:rPr>
          <w:szCs w:val="24"/>
        </w:rPr>
        <w:t xml:space="preserve"> </w:t>
      </w:r>
      <w:r w:rsidRPr="009C3653">
        <w:rPr>
          <w:szCs w:val="24"/>
        </w:rPr>
        <w:t>are detailed in Section 7, “Special Circumstances Relating to the Guidelines of 5 CFR 1320.5.”</w:t>
      </w:r>
      <w:r w:rsidR="00E5084B">
        <w:rPr>
          <w:szCs w:val="24"/>
        </w:rPr>
        <w:br/>
      </w:r>
    </w:p>
    <w:p w14:paraId="60CA321E" w14:textId="502C7477" w:rsidR="00527A26" w:rsidRPr="001D057E" w:rsidRDefault="00D506FF" w:rsidP="00D506FF">
      <w:pPr>
        <w:pStyle w:val="Body1"/>
        <w:tabs>
          <w:tab w:val="left" w:pos="720"/>
        </w:tabs>
        <w:rPr>
          <w:b/>
          <w:szCs w:val="24"/>
        </w:rPr>
      </w:pPr>
      <w:r w:rsidRPr="001D057E">
        <w:rPr>
          <w:b/>
          <w:szCs w:val="24"/>
        </w:rPr>
        <w:t xml:space="preserve">1.1 </w:t>
      </w:r>
      <w:r w:rsidRPr="001D057E">
        <w:rPr>
          <w:b/>
          <w:szCs w:val="24"/>
        </w:rPr>
        <w:tab/>
      </w:r>
      <w:r w:rsidR="00527A26" w:rsidRPr="001D057E">
        <w:rPr>
          <w:b/>
          <w:szCs w:val="24"/>
        </w:rPr>
        <w:t>Privacy Impact Assessment</w:t>
      </w:r>
    </w:p>
    <w:p w14:paraId="47F196F8" w14:textId="77777777" w:rsidR="00B154FF" w:rsidRPr="001D057E" w:rsidRDefault="00B154FF" w:rsidP="00D506FF">
      <w:pPr>
        <w:pStyle w:val="Body1"/>
        <w:tabs>
          <w:tab w:val="left" w:pos="720"/>
        </w:tabs>
        <w:rPr>
          <w:b/>
          <w:szCs w:val="24"/>
        </w:rPr>
      </w:pPr>
    </w:p>
    <w:p w14:paraId="1A397B6B" w14:textId="547CD611" w:rsidR="00B154FF" w:rsidRPr="006B73D1" w:rsidRDefault="00B154FF" w:rsidP="00D506FF">
      <w:pPr>
        <w:pStyle w:val="Body1"/>
        <w:tabs>
          <w:tab w:val="left" w:pos="720"/>
        </w:tabs>
        <w:rPr>
          <w:i/>
          <w:szCs w:val="24"/>
        </w:rPr>
      </w:pPr>
      <w:r w:rsidRPr="001D057E">
        <w:rPr>
          <w:i/>
          <w:szCs w:val="24"/>
        </w:rPr>
        <w:t>O</w:t>
      </w:r>
      <w:r w:rsidR="007F5786">
        <w:rPr>
          <w:i/>
          <w:szCs w:val="24"/>
        </w:rPr>
        <w:t>verview of the Data Collection S</w:t>
      </w:r>
      <w:r w:rsidRPr="001D057E">
        <w:rPr>
          <w:i/>
          <w:szCs w:val="24"/>
        </w:rPr>
        <w:t>ystem</w:t>
      </w:r>
    </w:p>
    <w:p w14:paraId="2A406AC0" w14:textId="77777777" w:rsidR="00527A26" w:rsidRPr="00B651A5" w:rsidRDefault="00527A26" w:rsidP="00D506FF">
      <w:pPr>
        <w:pStyle w:val="Body1"/>
        <w:tabs>
          <w:tab w:val="left" w:pos="1800"/>
        </w:tabs>
        <w:rPr>
          <w:b/>
          <w:szCs w:val="24"/>
        </w:rPr>
      </w:pPr>
    </w:p>
    <w:p w14:paraId="044C080B" w14:textId="236E7A4E" w:rsidR="000A37F1" w:rsidRPr="006E754B" w:rsidRDefault="00E94756" w:rsidP="007E4D4E">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sidR="009855F7">
        <w:rPr>
          <w:sz w:val="24"/>
          <w:szCs w:val="24"/>
        </w:rPr>
        <w:t>s</w:t>
      </w:r>
      <w:r w:rsidRPr="006B73D1">
        <w:rPr>
          <w:sz w:val="24"/>
          <w:szCs w:val="24"/>
        </w:rPr>
        <w:t>, source</w:t>
      </w:r>
      <w:r w:rsidR="009855F7">
        <w:rPr>
          <w:sz w:val="24"/>
          <w:szCs w:val="24"/>
        </w:rPr>
        <w:t>s</w:t>
      </w:r>
      <w:r w:rsidRPr="006B73D1">
        <w:rPr>
          <w:sz w:val="24"/>
          <w:szCs w:val="24"/>
        </w:rPr>
        <w:t>, transmission</w:t>
      </w:r>
      <w:r w:rsidR="009855F7">
        <w:rPr>
          <w:sz w:val="24"/>
          <w:szCs w:val="24"/>
        </w:rPr>
        <w:t>s</w:t>
      </w:r>
      <w:r w:rsidRPr="006B73D1">
        <w:rPr>
          <w:sz w:val="24"/>
          <w:szCs w:val="24"/>
        </w:rPr>
        <w:t xml:space="preserve">, </w:t>
      </w:r>
      <w:r w:rsidR="00084DE8">
        <w:rPr>
          <w:sz w:val="24"/>
          <w:szCs w:val="24"/>
        </w:rPr>
        <w:t>or</w:t>
      </w:r>
      <w:r w:rsidRPr="006B73D1">
        <w:rPr>
          <w:sz w:val="24"/>
          <w:szCs w:val="24"/>
        </w:rPr>
        <w:t xml:space="preserve"> risk factor</w:t>
      </w:r>
      <w:r w:rsidR="009855F7">
        <w:rPr>
          <w:sz w:val="24"/>
          <w:szCs w:val="24"/>
        </w:rPr>
        <w:t>s</w:t>
      </w:r>
      <w:r w:rsidRPr="006B73D1">
        <w:rPr>
          <w:sz w:val="24"/>
          <w:szCs w:val="24"/>
        </w:rPr>
        <w:t xml:space="preserve"> is to</w:t>
      </w:r>
      <w:r w:rsidR="00961DFC" w:rsidRPr="006B73D1">
        <w:rPr>
          <w:sz w:val="24"/>
          <w:szCs w:val="24"/>
        </w:rPr>
        <w:t xml:space="preserve"> rapidly</w:t>
      </w:r>
      <w:r w:rsidRPr="006B73D1">
        <w:rPr>
          <w:sz w:val="24"/>
          <w:szCs w:val="24"/>
        </w:rPr>
        <w:t xml:space="preserve"> collect sufficient information to identify and implement effect</w:t>
      </w:r>
      <w:r w:rsidR="00961DFC" w:rsidRPr="006B73D1">
        <w:rPr>
          <w:sz w:val="24"/>
          <w:szCs w:val="24"/>
        </w:rPr>
        <w:t>ive</w:t>
      </w:r>
      <w:r w:rsidRPr="006B73D1">
        <w:rPr>
          <w:sz w:val="24"/>
          <w:szCs w:val="24"/>
        </w:rPr>
        <w:t xml:space="preserve"> prevention and control measure</w:t>
      </w:r>
      <w:r w:rsidR="00B154FF" w:rsidRPr="00B154FF">
        <w:rPr>
          <w:sz w:val="24"/>
          <w:szCs w:val="24"/>
        </w:rPr>
        <w:t>s</w:t>
      </w:r>
      <w:r w:rsidR="00B154FF">
        <w:rPr>
          <w:sz w:val="24"/>
          <w:szCs w:val="24"/>
        </w:rPr>
        <w:t xml:space="preserve"> to</w:t>
      </w:r>
      <w:r w:rsidRPr="006B73D1">
        <w:rPr>
          <w:sz w:val="24"/>
          <w:szCs w:val="24"/>
        </w:rPr>
        <w:t xml:space="preserve"> minimiz</w:t>
      </w:r>
      <w:r w:rsidR="00B154FF">
        <w:rPr>
          <w:sz w:val="24"/>
          <w:szCs w:val="24"/>
        </w:rPr>
        <w:t>e</w:t>
      </w:r>
      <w:r w:rsidRPr="006B73D1">
        <w:rPr>
          <w:sz w:val="24"/>
          <w:szCs w:val="24"/>
        </w:rPr>
        <w:t xml:space="preserve"> </w:t>
      </w:r>
      <w:r w:rsidRPr="006B73D1">
        <w:rPr>
          <w:sz w:val="24"/>
          <w:szCs w:val="24"/>
        </w:rPr>
        <w:lastRenderedPageBreak/>
        <w:t xml:space="preserve">public harm. </w:t>
      </w:r>
      <w:r w:rsidR="001922D0" w:rsidRPr="006E754B">
        <w:rPr>
          <w:rFonts w:eastAsia="Arial Unicode MS"/>
          <w:sz w:val="24"/>
          <w:szCs w:val="24"/>
          <w:u w:color="000000"/>
        </w:rPr>
        <w:t xml:space="preserve">The characteristics and nature </w:t>
      </w:r>
      <w:r w:rsidR="001922D0" w:rsidRPr="00121E6B">
        <w:rPr>
          <w:rFonts w:eastAsia="Arial Unicode MS"/>
          <w:sz w:val="24"/>
          <w:szCs w:val="24"/>
          <w:u w:color="000000"/>
        </w:rPr>
        <w:t xml:space="preserve">of each outbreak or health-impacting event </w:t>
      </w:r>
      <w:r w:rsidR="002C4FD0">
        <w:rPr>
          <w:rFonts w:eastAsia="Arial Unicode MS"/>
          <w:sz w:val="24"/>
          <w:szCs w:val="24"/>
          <w:u w:color="000000"/>
        </w:rPr>
        <w:t>is</w:t>
      </w:r>
      <w:r w:rsidR="00CE0640">
        <w:rPr>
          <w:rFonts w:eastAsia="Arial Unicode MS"/>
          <w:sz w:val="24"/>
          <w:szCs w:val="24"/>
          <w:u w:color="000000"/>
        </w:rPr>
        <w:t xml:space="preserve"> </w:t>
      </w:r>
      <w:r w:rsidR="001922D0" w:rsidRPr="00121E6B">
        <w:rPr>
          <w:rFonts w:eastAsia="Arial Unicode MS"/>
          <w:sz w:val="24"/>
          <w:szCs w:val="24"/>
          <w:u w:color="000000"/>
        </w:rPr>
        <w:t>unique and therefore effective and rapid response requires highly flex</w:t>
      </w:r>
      <w:r w:rsidR="003B60F1">
        <w:rPr>
          <w:rFonts w:eastAsia="Arial Unicode MS"/>
          <w:sz w:val="24"/>
          <w:szCs w:val="24"/>
          <w:u w:color="000000"/>
        </w:rPr>
        <w:t>ible data collection methods</w:t>
      </w:r>
      <w:r w:rsidR="001922D0" w:rsidRPr="00121E6B">
        <w:rPr>
          <w:rFonts w:eastAsia="Arial Unicode MS"/>
          <w:sz w:val="24"/>
          <w:szCs w:val="24"/>
          <w:u w:color="000000"/>
        </w:rPr>
        <w:t xml:space="preserve"> and instruments. </w:t>
      </w:r>
      <w:r w:rsidR="000A37F1" w:rsidRPr="006E754B">
        <w:rPr>
          <w:rFonts w:eastAsia="Arial Unicode MS"/>
          <w:sz w:val="24"/>
          <w:szCs w:val="24"/>
          <w:u w:color="000000"/>
        </w:rPr>
        <w:t xml:space="preserve">The choice of </w:t>
      </w:r>
      <w:r w:rsidR="000A37F1">
        <w:rPr>
          <w:rFonts w:eastAsia="Arial Unicode MS"/>
          <w:sz w:val="24"/>
          <w:szCs w:val="24"/>
          <w:u w:color="000000"/>
        </w:rPr>
        <w:t>data collection mode</w:t>
      </w:r>
      <w:r w:rsidR="000A37F1" w:rsidRPr="006E754B">
        <w:rPr>
          <w:rFonts w:eastAsia="Arial Unicode MS"/>
          <w:sz w:val="24"/>
          <w:szCs w:val="24"/>
          <w:u w:color="000000"/>
        </w:rPr>
        <w:t xml:space="preserve"> may be influenced by:</w:t>
      </w:r>
    </w:p>
    <w:p w14:paraId="73DD3BA0" w14:textId="77777777" w:rsidR="000A37F1" w:rsidRPr="0072690B" w:rsidRDefault="000A37F1" w:rsidP="007E4D4E">
      <w:pPr>
        <w:pStyle w:val="Body1"/>
        <w:numPr>
          <w:ilvl w:val="0"/>
          <w:numId w:val="49"/>
        </w:numPr>
        <w:ind w:left="720"/>
        <w:rPr>
          <w:szCs w:val="24"/>
        </w:rPr>
      </w:pPr>
      <w:r w:rsidRPr="0072690B">
        <w:rPr>
          <w:szCs w:val="24"/>
        </w:rPr>
        <w:t>What is already known about the problem when the team arrives in the field.</w:t>
      </w:r>
    </w:p>
    <w:p w14:paraId="09455AB8" w14:textId="77777777" w:rsidR="000A37F1" w:rsidRPr="0072690B" w:rsidRDefault="000A37F1"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44B60668" w14:textId="77777777" w:rsidR="000A37F1" w:rsidRPr="006E754B" w:rsidRDefault="000A37F1" w:rsidP="007E4D4E">
      <w:pPr>
        <w:pStyle w:val="Body1"/>
        <w:numPr>
          <w:ilvl w:val="0"/>
          <w:numId w:val="49"/>
        </w:numPr>
        <w:ind w:left="720"/>
        <w:rPr>
          <w:szCs w:val="24"/>
        </w:rPr>
      </w:pPr>
      <w:r w:rsidRPr="0072690B">
        <w:rPr>
          <w:szCs w:val="24"/>
        </w:rPr>
        <w:t>The location, size, and characteristics of the aff</w:t>
      </w:r>
      <w:r w:rsidR="00CE0640">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sidR="00F43F44">
        <w:rPr>
          <w:szCs w:val="24"/>
        </w:rPr>
        <w:t>.</w:t>
      </w:r>
    </w:p>
    <w:p w14:paraId="16209B27" w14:textId="77777777" w:rsidR="000A37F1" w:rsidRPr="006E754B" w:rsidRDefault="000A37F1" w:rsidP="007E4D4E">
      <w:pPr>
        <w:pStyle w:val="Body1"/>
        <w:numPr>
          <w:ilvl w:val="0"/>
          <w:numId w:val="49"/>
        </w:numPr>
        <w:ind w:left="720"/>
        <w:rPr>
          <w:szCs w:val="24"/>
        </w:rPr>
      </w:pPr>
      <w:r w:rsidRPr="006E754B">
        <w:rPr>
          <w:szCs w:val="24"/>
        </w:rPr>
        <w:t>Resources available to the local health authorities and the team in the field.</w:t>
      </w:r>
      <w:r w:rsidR="00BA587A">
        <w:rPr>
          <w:szCs w:val="24"/>
        </w:rPr>
        <w:br/>
      </w:r>
    </w:p>
    <w:p w14:paraId="7BECD2B3" w14:textId="79E2DA39" w:rsidR="001922D0" w:rsidRDefault="001922D0"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sidR="00361A4F">
        <w:rPr>
          <w:sz w:val="24"/>
          <w:szCs w:val="24"/>
        </w:rPr>
        <w:t>face-to-face</w:t>
      </w:r>
      <w:r w:rsidRPr="00CE0ADD">
        <w:rPr>
          <w:sz w:val="24"/>
          <w:szCs w:val="24"/>
        </w:rPr>
        <w:t xml:space="preserve"> interview, telephone interview, </w:t>
      </w:r>
      <w:r w:rsidR="009849D9">
        <w:rPr>
          <w:sz w:val="24"/>
          <w:szCs w:val="24"/>
        </w:rPr>
        <w:t>self-administered</w:t>
      </w:r>
      <w:r w:rsidRPr="00CE0ADD">
        <w:rPr>
          <w:sz w:val="24"/>
          <w:szCs w:val="24"/>
        </w:rPr>
        <w:t xml:space="preserve"> paper-and-pencil questionnair</w:t>
      </w:r>
      <w:r w:rsidR="006B73D1">
        <w:rPr>
          <w:sz w:val="24"/>
          <w:szCs w:val="24"/>
        </w:rPr>
        <w:t>e</w:t>
      </w:r>
      <w:r w:rsidR="009849D9">
        <w:rPr>
          <w:sz w:val="24"/>
          <w:szCs w:val="24"/>
        </w:rPr>
        <w:t>, and self-administered Internet questionnaire</w:t>
      </w:r>
      <w:r w:rsidRPr="00CE0ADD">
        <w:rPr>
          <w:sz w:val="24"/>
          <w:szCs w:val="24"/>
        </w:rPr>
        <w:t xml:space="preserve">. Often, multiple data collection modes are employed in a single EEI. For example, hypothesis-generating </w:t>
      </w:r>
      <w:r w:rsidR="009849D9">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sidR="005666FA">
        <w:rPr>
          <w:rFonts w:eastAsia="Arial Unicode MS"/>
          <w:b/>
          <w:sz w:val="24"/>
          <w:szCs w:val="24"/>
          <w:u w:color="000000"/>
        </w:rPr>
        <w:t>Appendices</w:t>
      </w:r>
      <w:r w:rsidR="00007732">
        <w:rPr>
          <w:rFonts w:eastAsia="Arial Unicode MS"/>
          <w:b/>
          <w:sz w:val="24"/>
          <w:szCs w:val="24"/>
          <w:u w:color="000000"/>
        </w:rPr>
        <w:t xml:space="preserve"> 1-</w:t>
      </w:r>
      <w:r w:rsidR="00A84846">
        <w:rPr>
          <w:rFonts w:eastAsia="Arial Unicode MS"/>
          <w:b/>
          <w:sz w:val="24"/>
          <w:szCs w:val="24"/>
          <w:u w:color="000000"/>
        </w:rPr>
        <w:t>6</w:t>
      </w:r>
      <w:r w:rsidRPr="00121E6B">
        <w:rPr>
          <w:rFonts w:eastAsia="Arial Unicode MS"/>
          <w:sz w:val="24"/>
          <w:szCs w:val="24"/>
          <w:u w:color="000000"/>
        </w:rPr>
        <w:t>.</w:t>
      </w:r>
      <w:r w:rsidRPr="006E754B">
        <w:rPr>
          <w:rFonts w:eastAsia="Arial Unicode MS"/>
          <w:sz w:val="24"/>
          <w:szCs w:val="24"/>
          <w:u w:color="000000"/>
        </w:rPr>
        <w:t xml:space="preserve"> </w:t>
      </w:r>
    </w:p>
    <w:p w14:paraId="475C0B52" w14:textId="77777777" w:rsidR="001922D0" w:rsidRDefault="001922D0" w:rsidP="00A371B2">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12B3104" w14:textId="53C6E030" w:rsidR="009232F5" w:rsidRDefault="00CE0ADD"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var</w:t>
      </w:r>
      <w:r w:rsidR="00DC5AE8">
        <w:rPr>
          <w:sz w:val="24"/>
          <w:szCs w:val="24"/>
        </w:rPr>
        <w:t>ies</w:t>
      </w:r>
      <w:r>
        <w:rPr>
          <w:sz w:val="24"/>
          <w:szCs w:val="24"/>
        </w:rPr>
        <w:t xml:space="preserve"> by EEI.</w:t>
      </w:r>
      <w:r w:rsidR="00C744A2">
        <w:rPr>
          <w:sz w:val="24"/>
          <w:szCs w:val="24"/>
        </w:rPr>
        <w:t xml:space="preserve"> </w:t>
      </w:r>
      <w:r>
        <w:rPr>
          <w:sz w:val="24"/>
          <w:szCs w:val="24"/>
        </w:rPr>
        <w:t xml:space="preserve">For example, respondents </w:t>
      </w:r>
      <w:r w:rsidR="008D1F60">
        <w:rPr>
          <w:sz w:val="24"/>
          <w:szCs w:val="24"/>
        </w:rPr>
        <w:t xml:space="preserve">may </w:t>
      </w:r>
      <w:r>
        <w:rPr>
          <w:sz w:val="24"/>
          <w:szCs w:val="24"/>
        </w:rPr>
        <w:t>include the general public, patients, clinicians, hospital staff, laboratory staff, or caregivers.</w:t>
      </w:r>
      <w:r w:rsidR="00C744A2">
        <w:rPr>
          <w:sz w:val="24"/>
          <w:szCs w:val="24"/>
        </w:rPr>
        <w:t xml:space="preserve"> </w:t>
      </w:r>
      <w:r>
        <w:rPr>
          <w:sz w:val="24"/>
          <w:szCs w:val="24"/>
        </w:rPr>
        <w:t xml:space="preserve">Respondents </w:t>
      </w:r>
      <w:r w:rsidR="008D1F60">
        <w:rPr>
          <w:sz w:val="24"/>
          <w:szCs w:val="24"/>
        </w:rPr>
        <w:t xml:space="preserve">also may </w:t>
      </w:r>
      <w:r>
        <w:rPr>
          <w:sz w:val="24"/>
          <w:szCs w:val="24"/>
        </w:rPr>
        <w:t xml:space="preserve">be defined by a behavior (e.g., ate at Restaurant X during a certain time period or attended Conference Y) or geographic characteristic (e.g., resident of Town Z). </w:t>
      </w:r>
    </w:p>
    <w:p w14:paraId="61043354" w14:textId="77777777" w:rsidR="00A371B2" w:rsidRDefault="00A371B2" w:rsidP="009232F5">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932054A" w14:textId="24970E59" w:rsidR="003B60F1" w:rsidRDefault="006A60A3"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w:t>
      </w:r>
      <w:r w:rsidR="00B10B91">
        <w:rPr>
          <w:sz w:val="24"/>
          <w:szCs w:val="24"/>
        </w:rPr>
        <w:t>nformation in identifiable form (IIF) may be collected from or about members of the public.</w:t>
      </w:r>
      <w:r w:rsidR="00C744A2">
        <w:rPr>
          <w:sz w:val="24"/>
          <w:szCs w:val="24"/>
        </w:rPr>
        <w:t xml:space="preserve"> </w:t>
      </w:r>
      <w:r w:rsidR="00344C1E">
        <w:rPr>
          <w:sz w:val="24"/>
          <w:szCs w:val="24"/>
        </w:rPr>
        <w:t xml:space="preserve">IIF </w:t>
      </w:r>
      <w:r w:rsidR="004B6929">
        <w:rPr>
          <w:sz w:val="24"/>
          <w:szCs w:val="24"/>
        </w:rPr>
        <w:t>is</w:t>
      </w:r>
      <w:r w:rsidR="00344C1E">
        <w:rPr>
          <w:sz w:val="24"/>
          <w:szCs w:val="24"/>
        </w:rPr>
        <w:t xml:space="preserve"> only collected when essential to the objective of the EEI. Data are collected in collaboration with, or at the request of, </w:t>
      </w:r>
      <w:r w:rsidR="008A37FC">
        <w:rPr>
          <w:sz w:val="24"/>
          <w:szCs w:val="24"/>
        </w:rPr>
        <w:t xml:space="preserve">external </w:t>
      </w:r>
      <w:r w:rsidR="009849D9">
        <w:rPr>
          <w:sz w:val="24"/>
          <w:szCs w:val="24"/>
        </w:rPr>
        <w:t>partner</w:t>
      </w:r>
      <w:r w:rsidR="00260B54">
        <w:rPr>
          <w:sz w:val="24"/>
          <w:szCs w:val="24"/>
        </w:rPr>
        <w:t>s</w:t>
      </w:r>
      <w:r w:rsidR="00344C1E">
        <w:rPr>
          <w:sz w:val="24"/>
          <w:szCs w:val="24"/>
        </w:rPr>
        <w:t xml:space="preserve"> reque</w:t>
      </w:r>
      <w:r w:rsidR="00BA4130">
        <w:rPr>
          <w:sz w:val="24"/>
          <w:szCs w:val="24"/>
        </w:rPr>
        <w:t>sting epidemiological support</w:t>
      </w:r>
      <w:r w:rsidR="00344C1E">
        <w:rPr>
          <w:sz w:val="24"/>
          <w:szCs w:val="24"/>
        </w:rPr>
        <w:t>.</w:t>
      </w:r>
      <w:r w:rsidR="00C744A2">
        <w:rPr>
          <w:sz w:val="24"/>
          <w:szCs w:val="24"/>
        </w:rPr>
        <w:t xml:space="preserve"> </w:t>
      </w:r>
      <w:r w:rsidR="006B73D1">
        <w:rPr>
          <w:sz w:val="24"/>
          <w:szCs w:val="24"/>
        </w:rPr>
        <w:t xml:space="preserve">Personal identifiers are </w:t>
      </w:r>
      <w:r w:rsidR="003B60F1">
        <w:rPr>
          <w:sz w:val="24"/>
          <w:szCs w:val="24"/>
        </w:rPr>
        <w:t xml:space="preserve">not transmitted to CDC unless this is necessary for public health purposes. Data collected in the course of an EEI are considered </w:t>
      </w:r>
      <w:r w:rsidR="00704CF8">
        <w:rPr>
          <w:sz w:val="24"/>
          <w:szCs w:val="24"/>
        </w:rPr>
        <w:t>private</w:t>
      </w:r>
      <w:r w:rsidR="00F14150">
        <w:rPr>
          <w:sz w:val="24"/>
          <w:szCs w:val="24"/>
        </w:rPr>
        <w:t xml:space="preserve">. </w:t>
      </w:r>
      <w:r w:rsidR="003B60F1">
        <w:rPr>
          <w:sz w:val="24"/>
          <w:szCs w:val="24"/>
        </w:rPr>
        <w:t xml:space="preserve">Inadvertent release of this information </w:t>
      </w:r>
      <w:r w:rsidR="000B78AA">
        <w:rPr>
          <w:sz w:val="24"/>
          <w:szCs w:val="24"/>
        </w:rPr>
        <w:t xml:space="preserve">may </w:t>
      </w:r>
      <w:r w:rsidR="003B60F1">
        <w:rPr>
          <w:sz w:val="24"/>
          <w:szCs w:val="24"/>
        </w:rPr>
        <w:t>constitute an invasion of the subject’s priv</w:t>
      </w:r>
      <w:r w:rsidR="00344C1E">
        <w:rPr>
          <w:sz w:val="24"/>
          <w:szCs w:val="24"/>
        </w:rPr>
        <w:t>acy. II</w:t>
      </w:r>
      <w:r w:rsidR="003B60F1">
        <w:rPr>
          <w:sz w:val="24"/>
          <w:szCs w:val="24"/>
        </w:rPr>
        <w:t xml:space="preserve">F </w:t>
      </w:r>
      <w:r w:rsidR="000B78AA">
        <w:rPr>
          <w:sz w:val="24"/>
          <w:szCs w:val="24"/>
        </w:rPr>
        <w:t xml:space="preserve">are not </w:t>
      </w:r>
      <w:r w:rsidR="003B60F1">
        <w:rPr>
          <w:sz w:val="24"/>
          <w:szCs w:val="24"/>
        </w:rPr>
        <w:t xml:space="preserve">included in any report from the EEI. </w:t>
      </w:r>
    </w:p>
    <w:p w14:paraId="0F01D7AE" w14:textId="77777777" w:rsidR="003B60F1" w:rsidRDefault="003B60F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54BBE1FC" w14:textId="7999233F" w:rsidR="00B10B91" w:rsidRDefault="008A37FC" w:rsidP="007E4D4E">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w:t>
      </w:r>
      <w:r w:rsidR="009849D9">
        <w:rPr>
          <w:sz w:val="24"/>
          <w:szCs w:val="24"/>
        </w:rPr>
        <w:t>partner</w:t>
      </w:r>
      <w:r w:rsidR="003B60F1">
        <w:rPr>
          <w:sz w:val="24"/>
          <w:szCs w:val="24"/>
        </w:rPr>
        <w:t xml:space="preserve"> policies and procedures for data storage and security </w:t>
      </w:r>
      <w:r w:rsidR="004B35B1">
        <w:rPr>
          <w:sz w:val="24"/>
          <w:szCs w:val="24"/>
        </w:rPr>
        <w:t xml:space="preserve">are </w:t>
      </w:r>
      <w:r w:rsidR="003B60F1">
        <w:rPr>
          <w:sz w:val="24"/>
          <w:szCs w:val="24"/>
        </w:rPr>
        <w:t>followed</w:t>
      </w:r>
      <w:r w:rsidR="00947010">
        <w:rPr>
          <w:sz w:val="24"/>
          <w:szCs w:val="24"/>
        </w:rPr>
        <w:t xml:space="preserve"> during each field investigation</w:t>
      </w:r>
      <w:r w:rsidR="00CF3E13">
        <w:rPr>
          <w:sz w:val="24"/>
          <w:szCs w:val="24"/>
        </w:rPr>
        <w:t>.</w:t>
      </w:r>
      <w:r w:rsidR="00C744A2">
        <w:rPr>
          <w:sz w:val="24"/>
          <w:szCs w:val="24"/>
        </w:rPr>
        <w:t xml:space="preserve"> </w:t>
      </w:r>
      <w:r w:rsidR="00FA769A">
        <w:rPr>
          <w:sz w:val="24"/>
          <w:szCs w:val="24"/>
        </w:rPr>
        <w:t>Though the type of access control</w:t>
      </w:r>
      <w:r w:rsidR="003B60F1">
        <w:rPr>
          <w:sz w:val="24"/>
          <w:szCs w:val="24"/>
        </w:rPr>
        <w:t>(s) implemented vary</w:t>
      </w:r>
      <w:r w:rsidR="00CF3E13">
        <w:rPr>
          <w:sz w:val="24"/>
          <w:szCs w:val="24"/>
        </w:rPr>
        <w:t xml:space="preserve"> according to local policies and procedures, </w:t>
      </w:r>
      <w:r w:rsidR="00FA769A">
        <w:rPr>
          <w:sz w:val="24"/>
          <w:szCs w:val="24"/>
        </w:rPr>
        <w:t>examples include technical controls (e.g., password protection, storage on Virtual Private Network), physical controls (e.g., storage in locked cabinets or rooms), and administrative controls (e.g., daily offsite file back-ups, sign</w:t>
      </w:r>
      <w:r w:rsidR="00CF3E13">
        <w:rPr>
          <w:sz w:val="24"/>
          <w:szCs w:val="24"/>
        </w:rPr>
        <w:t>ed confidentiality agreements by</w:t>
      </w:r>
      <w:r w:rsidR="00FA769A">
        <w:rPr>
          <w:sz w:val="24"/>
          <w:szCs w:val="24"/>
        </w:rPr>
        <w:t xml:space="preserve"> staff who have access to files). </w:t>
      </w:r>
      <w:r w:rsidR="00BF16E8">
        <w:rPr>
          <w:sz w:val="24"/>
          <w:szCs w:val="24"/>
        </w:rPr>
        <w:t xml:space="preserve">Information collection </w:t>
      </w:r>
      <w:r w:rsidR="004B35B1">
        <w:rPr>
          <w:sz w:val="24"/>
          <w:szCs w:val="24"/>
        </w:rPr>
        <w:t>is</w:t>
      </w:r>
      <w:r w:rsidR="00BF16E8">
        <w:rPr>
          <w:sz w:val="24"/>
          <w:szCs w:val="24"/>
        </w:rPr>
        <w:t xml:space="preserve"> conducted according to a security plan developed in consultation with the relevant local</w:t>
      </w:r>
      <w:r w:rsidR="00725CF0">
        <w:rPr>
          <w:sz w:val="24"/>
          <w:szCs w:val="24"/>
        </w:rPr>
        <w:t xml:space="preserve"> </w:t>
      </w:r>
      <w:r w:rsidR="00BF16E8">
        <w:rPr>
          <w:sz w:val="24"/>
          <w:szCs w:val="24"/>
        </w:rPr>
        <w:t xml:space="preserve">health authorities. </w:t>
      </w:r>
      <w:r w:rsidR="00B10B91">
        <w:rPr>
          <w:sz w:val="24"/>
          <w:szCs w:val="24"/>
        </w:rPr>
        <w:t xml:space="preserve">Only staff with approval from the study lead </w:t>
      </w:r>
      <w:r w:rsidR="00CE0640">
        <w:rPr>
          <w:sz w:val="24"/>
          <w:szCs w:val="24"/>
        </w:rPr>
        <w:t>has</w:t>
      </w:r>
      <w:r w:rsidR="00B10B91">
        <w:rPr>
          <w:sz w:val="24"/>
          <w:szCs w:val="24"/>
        </w:rPr>
        <w:t xml:space="preserve"> access to the data. Approvals </w:t>
      </w:r>
      <w:r w:rsidR="004B35B1">
        <w:rPr>
          <w:sz w:val="24"/>
          <w:szCs w:val="24"/>
        </w:rPr>
        <w:t xml:space="preserve">are </w:t>
      </w:r>
      <w:r w:rsidR="00B10B91">
        <w:rPr>
          <w:sz w:val="24"/>
          <w:szCs w:val="24"/>
        </w:rPr>
        <w:t xml:space="preserve">granted based on roles or </w:t>
      </w:r>
      <w:r w:rsidR="00344C1E">
        <w:rPr>
          <w:sz w:val="24"/>
          <w:szCs w:val="24"/>
        </w:rPr>
        <w:t xml:space="preserve">a </w:t>
      </w:r>
      <w:r w:rsidR="00B10B91">
        <w:rPr>
          <w:sz w:val="24"/>
          <w:szCs w:val="24"/>
        </w:rPr>
        <w:t>“</w:t>
      </w:r>
      <w:r w:rsidR="00344C1E">
        <w:rPr>
          <w:sz w:val="24"/>
          <w:szCs w:val="24"/>
        </w:rPr>
        <w:t>need to know basis</w:t>
      </w:r>
      <w:r w:rsidR="00DD331B">
        <w:rPr>
          <w:sz w:val="24"/>
          <w:szCs w:val="24"/>
        </w:rPr>
        <w:t>.</w:t>
      </w:r>
      <w:r w:rsidR="00B10B91">
        <w:rPr>
          <w:sz w:val="24"/>
          <w:szCs w:val="24"/>
        </w:rPr>
        <w:t>”</w:t>
      </w:r>
      <w:r w:rsidR="00C744A2">
        <w:rPr>
          <w:sz w:val="24"/>
          <w:szCs w:val="24"/>
        </w:rPr>
        <w:t xml:space="preserve"> </w:t>
      </w:r>
    </w:p>
    <w:p w14:paraId="46D96E18" w14:textId="77777777" w:rsidR="00B10B91" w:rsidRDefault="00B10B91" w:rsidP="00B10B9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1E6157A0" w14:textId="77777777" w:rsidR="00947010" w:rsidRDefault="00947010" w:rsidP="007E4D4E">
      <w:pPr>
        <w:pStyle w:val="Body1"/>
        <w:tabs>
          <w:tab w:val="num" w:pos="720"/>
          <w:tab w:val="left" w:pos="1800"/>
        </w:tabs>
        <w:rPr>
          <w:szCs w:val="24"/>
        </w:rPr>
      </w:pPr>
      <w:r>
        <w:rPr>
          <w:szCs w:val="24"/>
        </w:rPr>
        <w:t xml:space="preserve">IIF </w:t>
      </w:r>
      <w:r w:rsidR="00344C1E" w:rsidRPr="006B73D1">
        <w:rPr>
          <w:szCs w:val="24"/>
        </w:rPr>
        <w:t>transmitted to CDC</w:t>
      </w:r>
      <w:r w:rsidR="006A60A3" w:rsidRPr="00947010" w:rsidDel="006A60A3">
        <w:rPr>
          <w:szCs w:val="24"/>
        </w:rPr>
        <w:t xml:space="preserve"> </w:t>
      </w:r>
      <w:r w:rsidR="006A60A3">
        <w:rPr>
          <w:szCs w:val="24"/>
        </w:rPr>
        <w:t xml:space="preserve">are </w:t>
      </w:r>
      <w:r w:rsidRPr="00947010">
        <w:rPr>
          <w:szCs w:val="24"/>
        </w:rPr>
        <w:t xml:space="preserve">treated in a </w:t>
      </w:r>
      <w:r w:rsidR="00704CF8">
        <w:rPr>
          <w:szCs w:val="24"/>
        </w:rPr>
        <w:t>private</w:t>
      </w:r>
      <w:r w:rsidRPr="00947010">
        <w:rPr>
          <w:szCs w:val="24"/>
        </w:rPr>
        <w:t xml:space="preserve"> manner, unless otherwise compelled by law. </w:t>
      </w:r>
      <w:r w:rsidR="004B35B1">
        <w:rPr>
          <w:szCs w:val="24"/>
        </w:rPr>
        <w:t xml:space="preserve">CDC </w:t>
      </w:r>
      <w:r w:rsidRPr="00947010">
        <w:rPr>
          <w:szCs w:val="24"/>
        </w:rPr>
        <w:t>maintain</w:t>
      </w:r>
      <w:r w:rsidR="004B35B1">
        <w:rPr>
          <w:szCs w:val="24"/>
        </w:rPr>
        <w:t>s</w:t>
      </w:r>
      <w:r w:rsidR="00CA79CE">
        <w:rPr>
          <w:szCs w:val="24"/>
        </w:rPr>
        <w:t xml:space="preserve"> privacy</w:t>
      </w:r>
      <w:r w:rsidRPr="00947010">
        <w:rPr>
          <w:szCs w:val="24"/>
        </w:rPr>
        <w:t xml:space="preserve"> by using unique, study identification numbers on all data collection forms. Personal identifiers and the linkage to the study identification number </w:t>
      </w:r>
      <w:r w:rsidR="004B35B1">
        <w:rPr>
          <w:szCs w:val="24"/>
        </w:rPr>
        <w:t>are</w:t>
      </w:r>
      <w:r w:rsidRPr="00947010">
        <w:rPr>
          <w:szCs w:val="24"/>
        </w:rPr>
        <w:t xml:space="preserve"> maintained separately in locked file cabinets or in encrypted computer files. All personal identifiers </w:t>
      </w:r>
      <w:r w:rsidR="004B35B1">
        <w:rPr>
          <w:szCs w:val="24"/>
        </w:rPr>
        <w:t>are</w:t>
      </w:r>
      <w:r w:rsidRPr="00947010">
        <w:rPr>
          <w:szCs w:val="24"/>
        </w:rPr>
        <w:t xml:space="preserve"> stripped from the data prior to establishing a final data analysis file. Results </w:t>
      </w:r>
      <w:r w:rsidR="004B35B1">
        <w:rPr>
          <w:szCs w:val="24"/>
        </w:rPr>
        <w:t>are</w:t>
      </w:r>
      <w:r w:rsidR="00775478">
        <w:rPr>
          <w:szCs w:val="24"/>
        </w:rPr>
        <w:t xml:space="preserve"> only </w:t>
      </w:r>
      <w:r w:rsidRPr="00947010">
        <w:rPr>
          <w:szCs w:val="24"/>
        </w:rPr>
        <w:t xml:space="preserve">published in aggregate </w:t>
      </w:r>
      <w:r w:rsidRPr="00947010">
        <w:rPr>
          <w:szCs w:val="24"/>
        </w:rPr>
        <w:lastRenderedPageBreak/>
        <w:t xml:space="preserve">form. </w:t>
      </w:r>
      <w:r w:rsidR="000B78AA">
        <w:rPr>
          <w:szCs w:val="24"/>
        </w:rPr>
        <w:br/>
      </w:r>
    </w:p>
    <w:p w14:paraId="176B64DA" w14:textId="02EA1955" w:rsidR="009232F5" w:rsidRDefault="00947010" w:rsidP="007E4D4E">
      <w:pPr>
        <w:pStyle w:val="Body1"/>
        <w:tabs>
          <w:tab w:val="num" w:pos="720"/>
          <w:tab w:val="left" w:pos="1800"/>
        </w:tabs>
        <w:rPr>
          <w:szCs w:val="24"/>
        </w:rPr>
      </w:pPr>
      <w:r>
        <w:rPr>
          <w:szCs w:val="24"/>
        </w:rPr>
        <w:t>Data</w:t>
      </w:r>
      <w:r w:rsidR="00736FD7" w:rsidRPr="00E373CF">
        <w:rPr>
          <w:szCs w:val="24"/>
        </w:rPr>
        <w:t xml:space="preserve"> </w:t>
      </w:r>
      <w:r w:rsidR="004B35B1">
        <w:rPr>
          <w:szCs w:val="24"/>
        </w:rPr>
        <w:t>are</w:t>
      </w:r>
      <w:r w:rsidR="00736FD7" w:rsidRPr="00E373CF">
        <w:rPr>
          <w:szCs w:val="24"/>
        </w:rPr>
        <w:t xml:space="preserve"> permanent federal records and </w:t>
      </w:r>
      <w:r w:rsidR="004B35B1">
        <w:rPr>
          <w:szCs w:val="24"/>
        </w:rPr>
        <w:t>are</w:t>
      </w:r>
      <w:r w:rsidR="00736FD7" w:rsidRPr="00E373CF">
        <w:rPr>
          <w:szCs w:val="24"/>
        </w:rPr>
        <w:t xml:space="preserve"> maintained in accordance</w:t>
      </w:r>
      <w:r w:rsidR="00736FD7" w:rsidRPr="00947010">
        <w:rPr>
          <w:szCs w:val="24"/>
        </w:rPr>
        <w:t xml:space="preserve"> with CDC’s records control schedule </w:t>
      </w:r>
      <w:r w:rsidR="00736FD7" w:rsidRPr="006B73D1">
        <w:rPr>
          <w:szCs w:val="24"/>
        </w:rPr>
        <w:t>(</w:t>
      </w:r>
      <w:hyperlink r:id="rId11" w:history="1">
        <w:r w:rsidR="00736FD7" w:rsidRPr="006B73D1">
          <w:rPr>
            <w:szCs w:val="24"/>
          </w:rPr>
          <w:t>http://isp-v-maso-apps/RecSched/ViewSchedule.aspx?RID=29</w:t>
        </w:r>
      </w:hyperlink>
      <w:r w:rsidR="00736FD7" w:rsidRPr="006B73D1">
        <w:rPr>
          <w:szCs w:val="24"/>
        </w:rPr>
        <w:t>)</w:t>
      </w:r>
      <w:r w:rsidR="00CF3E13" w:rsidRPr="00E373CF">
        <w:rPr>
          <w:szCs w:val="24"/>
        </w:rPr>
        <w:t xml:space="preserve">. </w:t>
      </w:r>
      <w:r w:rsidR="00B10B91" w:rsidRPr="00E373CF">
        <w:rPr>
          <w:szCs w:val="24"/>
        </w:rPr>
        <w:t xml:space="preserve">The process for handling </w:t>
      </w:r>
      <w:r w:rsidR="00B10B91" w:rsidRPr="00947010">
        <w:rPr>
          <w:szCs w:val="24"/>
        </w:rPr>
        <w:t xml:space="preserve">security </w:t>
      </w:r>
      <w:r w:rsidR="00FC35E5" w:rsidRPr="006B73D1">
        <w:rPr>
          <w:szCs w:val="24"/>
        </w:rPr>
        <w:t xml:space="preserve">incidents </w:t>
      </w:r>
      <w:r w:rsidR="004B35B1">
        <w:rPr>
          <w:szCs w:val="24"/>
        </w:rPr>
        <w:t>is</w:t>
      </w:r>
      <w:r w:rsidR="00B10B91" w:rsidRPr="00E373CF">
        <w:rPr>
          <w:szCs w:val="24"/>
        </w:rPr>
        <w:t xml:space="preserve"> defined in the system’</w:t>
      </w:r>
      <w:r w:rsidR="00B10B91" w:rsidRPr="00947010">
        <w:rPr>
          <w:szCs w:val="24"/>
        </w:rPr>
        <w:t>s Security Plan.</w:t>
      </w:r>
      <w:r w:rsidR="00C744A2">
        <w:rPr>
          <w:szCs w:val="24"/>
        </w:rPr>
        <w:t xml:space="preserve"> </w:t>
      </w:r>
      <w:r w:rsidR="00B10B91" w:rsidRPr="00947010">
        <w:rPr>
          <w:szCs w:val="24"/>
        </w:rPr>
        <w:t xml:space="preserve">Event monitoring and incident response is a shared responsibility between the system’s team and the Office of the Chief Information Security Officer (OCISO). Reports of suspicious security or adverse privacy related events </w:t>
      </w:r>
      <w:r w:rsidR="006B73D1">
        <w:rPr>
          <w:szCs w:val="24"/>
        </w:rPr>
        <w:t xml:space="preserve">are </w:t>
      </w:r>
      <w:r w:rsidR="00B10B91"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sidR="00736FD7">
        <w:rPr>
          <w:szCs w:val="24"/>
        </w:rPr>
        <w:t xml:space="preserve"> </w:t>
      </w:r>
    </w:p>
    <w:p w14:paraId="338A610F" w14:textId="77777777" w:rsidR="003D5437" w:rsidRDefault="003D5437" w:rsidP="007E4D4E">
      <w:pPr>
        <w:tabs>
          <w:tab w:val="left" w:pos="-2070"/>
        </w:tabs>
        <w:rPr>
          <w:rFonts w:eastAsia="Arial Unicode MS"/>
          <w:i/>
          <w:sz w:val="24"/>
          <w:szCs w:val="24"/>
          <w:u w:color="000000"/>
        </w:rPr>
      </w:pPr>
    </w:p>
    <w:p w14:paraId="00423092" w14:textId="79ECCAAA" w:rsidR="00736FD7" w:rsidRPr="003D5437" w:rsidRDefault="00ED3E54" w:rsidP="007E4D4E">
      <w:pPr>
        <w:tabs>
          <w:tab w:val="left" w:pos="-2070"/>
        </w:tabs>
        <w:rPr>
          <w:rFonts w:eastAsia="Arial Unicode MS"/>
          <w:i/>
          <w:sz w:val="24"/>
          <w:szCs w:val="24"/>
          <w:u w:color="000000"/>
        </w:rPr>
      </w:pPr>
      <w:r w:rsidRPr="003D5437">
        <w:rPr>
          <w:rFonts w:eastAsia="Arial Unicode MS"/>
          <w:i/>
          <w:sz w:val="24"/>
          <w:szCs w:val="24"/>
          <w:u w:color="000000"/>
        </w:rPr>
        <w:t xml:space="preserve">Items </w:t>
      </w:r>
      <w:r w:rsidR="007F5786" w:rsidRPr="003D5437">
        <w:rPr>
          <w:rFonts w:eastAsia="Arial Unicode MS"/>
          <w:i/>
          <w:sz w:val="24"/>
          <w:szCs w:val="24"/>
          <w:u w:color="000000"/>
        </w:rPr>
        <w:t>of Information to be C</w:t>
      </w:r>
      <w:r w:rsidR="00736FD7" w:rsidRPr="003D5437">
        <w:rPr>
          <w:rFonts w:eastAsia="Arial Unicode MS"/>
          <w:i/>
          <w:sz w:val="24"/>
          <w:szCs w:val="24"/>
          <w:u w:color="000000"/>
        </w:rPr>
        <w:t>ollected</w:t>
      </w:r>
    </w:p>
    <w:p w14:paraId="064E130E" w14:textId="77777777" w:rsidR="00736FD7" w:rsidRDefault="00736FD7" w:rsidP="0072690B">
      <w:pPr>
        <w:tabs>
          <w:tab w:val="left" w:pos="-2070"/>
        </w:tabs>
        <w:ind w:left="720"/>
        <w:rPr>
          <w:rFonts w:eastAsia="Arial Unicode MS"/>
          <w:sz w:val="24"/>
          <w:szCs w:val="24"/>
          <w:u w:color="000000"/>
        </w:rPr>
      </w:pPr>
    </w:p>
    <w:p w14:paraId="7C3DB489" w14:textId="69DA8581" w:rsidR="00527A26" w:rsidRDefault="00D60161" w:rsidP="007E4D4E">
      <w:pPr>
        <w:pStyle w:val="Body1"/>
        <w:rPr>
          <w:szCs w:val="24"/>
        </w:rPr>
      </w:pPr>
      <w:r w:rsidRPr="0072690B">
        <w:rPr>
          <w:szCs w:val="24"/>
        </w:rPr>
        <w:t xml:space="preserve">The information collected </w:t>
      </w:r>
      <w:r w:rsidR="002F3968" w:rsidRPr="0072690B">
        <w:rPr>
          <w:szCs w:val="24"/>
        </w:rPr>
        <w:t>var</w:t>
      </w:r>
      <w:r w:rsidR="004B35B1">
        <w:rPr>
          <w:szCs w:val="24"/>
        </w:rPr>
        <w:t>ies</w:t>
      </w:r>
      <w:r w:rsidR="002F3968" w:rsidRPr="0072690B">
        <w:rPr>
          <w:szCs w:val="24"/>
        </w:rPr>
        <w:t xml:space="preserve"> </w:t>
      </w:r>
      <w:r w:rsidR="00A07CD1" w:rsidRPr="0072690B">
        <w:rPr>
          <w:szCs w:val="24"/>
        </w:rPr>
        <w:t>b</w:t>
      </w:r>
      <w:r w:rsidR="00A07CD1">
        <w:rPr>
          <w:szCs w:val="24"/>
        </w:rPr>
        <w:t>y</w:t>
      </w:r>
      <w:r w:rsidR="00A07CD1" w:rsidRPr="0072690B">
        <w:rPr>
          <w:szCs w:val="24"/>
        </w:rPr>
        <w:t xml:space="preserve"> </w:t>
      </w:r>
      <w:r w:rsidR="009A2618">
        <w:rPr>
          <w:szCs w:val="24"/>
        </w:rPr>
        <w:t>EEI</w:t>
      </w:r>
      <w:r w:rsidR="00F1181D" w:rsidRPr="0072690B">
        <w:rPr>
          <w:szCs w:val="24"/>
        </w:rPr>
        <w:t xml:space="preserve"> depending on the nature of the outbreak or event</w:t>
      </w:r>
      <w:r w:rsidR="002F3968" w:rsidRPr="0072690B">
        <w:rPr>
          <w:szCs w:val="24"/>
        </w:rPr>
        <w:t>.</w:t>
      </w:r>
      <w:r w:rsidR="00BF16E8" w:rsidRPr="00BF16E8">
        <w:rPr>
          <w:szCs w:val="24"/>
        </w:rPr>
        <w:t xml:space="preserve"> </w:t>
      </w:r>
      <w:r w:rsidR="00BF16E8">
        <w:rPr>
          <w:szCs w:val="24"/>
        </w:rPr>
        <w:t>Data to be collected align with the objectives of the investigation to</w:t>
      </w:r>
      <w:r w:rsidR="009849D9">
        <w:rPr>
          <w:szCs w:val="24"/>
        </w:rPr>
        <w:t xml:space="preserve"> 1)</w:t>
      </w:r>
      <w:r w:rsidR="00BF16E8">
        <w:rPr>
          <w:szCs w:val="24"/>
        </w:rPr>
        <w:t xml:space="preserve"> identify and understand </w:t>
      </w:r>
      <w:r w:rsidR="00BF16E8" w:rsidRPr="00784C67">
        <w:rPr>
          <w:szCs w:val="24"/>
        </w:rPr>
        <w:t xml:space="preserve">the patterns of disease or injury occurrence, </w:t>
      </w:r>
      <w:r w:rsidR="00BF16E8">
        <w:rPr>
          <w:szCs w:val="24"/>
        </w:rPr>
        <w:t xml:space="preserve">2) </w:t>
      </w:r>
      <w:r w:rsidR="00BF16E8" w:rsidRPr="00784C67">
        <w:rPr>
          <w:szCs w:val="24"/>
        </w:rPr>
        <w:t xml:space="preserve">prevalence of risk </w:t>
      </w:r>
      <w:r w:rsidR="00BA4130">
        <w:rPr>
          <w:szCs w:val="24"/>
        </w:rPr>
        <w:t>factor</w:t>
      </w:r>
      <w:r w:rsidR="00F771B1">
        <w:rPr>
          <w:szCs w:val="24"/>
        </w:rPr>
        <w:t>s</w:t>
      </w:r>
      <w:r w:rsidR="00BF16E8" w:rsidRPr="00784C67">
        <w:rPr>
          <w:szCs w:val="24"/>
        </w:rPr>
        <w:t xml:space="preserve">, </w:t>
      </w:r>
      <w:r w:rsidR="00BF16E8">
        <w:rPr>
          <w:szCs w:val="24"/>
        </w:rPr>
        <w:t xml:space="preserve">3) </w:t>
      </w:r>
      <w:r w:rsidR="00BF16E8" w:rsidRPr="00784C67">
        <w:rPr>
          <w:szCs w:val="24"/>
        </w:rPr>
        <w:t>the etiologic agent</w:t>
      </w:r>
      <w:r w:rsidR="00F771B1">
        <w:rPr>
          <w:szCs w:val="24"/>
        </w:rPr>
        <w:t>s</w:t>
      </w:r>
      <w:r w:rsidR="00BA4130">
        <w:rPr>
          <w:szCs w:val="24"/>
        </w:rPr>
        <w:t xml:space="preserve"> or source</w:t>
      </w:r>
      <w:r w:rsidR="00F771B1">
        <w:rPr>
          <w:szCs w:val="24"/>
        </w:rPr>
        <w:t>s</w:t>
      </w:r>
      <w:r w:rsidR="00BF16E8" w:rsidRPr="00784C67">
        <w:rPr>
          <w:szCs w:val="24"/>
        </w:rPr>
        <w:t xml:space="preserve">, </w:t>
      </w:r>
      <w:r w:rsidR="00F771B1">
        <w:rPr>
          <w:szCs w:val="24"/>
        </w:rPr>
        <w:t>or</w:t>
      </w:r>
      <w:r w:rsidR="00BF16E8" w:rsidRPr="00784C67">
        <w:rPr>
          <w:szCs w:val="24"/>
        </w:rPr>
        <w:t xml:space="preserve"> </w:t>
      </w:r>
      <w:r w:rsidR="00BF16E8">
        <w:rPr>
          <w:szCs w:val="24"/>
        </w:rPr>
        <w:t xml:space="preserve">4) </w:t>
      </w:r>
      <w:r w:rsidR="00BF16E8" w:rsidRPr="00784C67">
        <w:rPr>
          <w:szCs w:val="24"/>
        </w:rPr>
        <w:t>the</w:t>
      </w:r>
      <w:r w:rsidR="00BA4130">
        <w:rPr>
          <w:szCs w:val="24"/>
        </w:rPr>
        <w:t xml:space="preserve"> mode</w:t>
      </w:r>
      <w:r w:rsidR="00F771B1">
        <w:rPr>
          <w:szCs w:val="24"/>
        </w:rPr>
        <w:t>s</w:t>
      </w:r>
      <w:r w:rsidR="00BA4130">
        <w:rPr>
          <w:szCs w:val="24"/>
        </w:rPr>
        <w:t xml:space="preserve"> of</w:t>
      </w:r>
      <w:r w:rsidR="00BF16E8" w:rsidRPr="00784C67">
        <w:rPr>
          <w:szCs w:val="24"/>
        </w:rPr>
        <w:t xml:space="preserve"> transmission</w:t>
      </w:r>
      <w:r w:rsidR="00BA4130">
        <w:rPr>
          <w:szCs w:val="24"/>
        </w:rPr>
        <w:t>.</w:t>
      </w:r>
      <w:r w:rsidR="00C744A2">
        <w:rPr>
          <w:szCs w:val="24"/>
        </w:rPr>
        <w:t xml:space="preserve"> </w:t>
      </w:r>
      <w:r w:rsidR="00A371B2">
        <w:rPr>
          <w:szCs w:val="24"/>
        </w:rPr>
        <w:t xml:space="preserve">Data collection </w:t>
      </w:r>
      <w:r w:rsidR="000B78AA">
        <w:rPr>
          <w:szCs w:val="24"/>
        </w:rPr>
        <w:t>may</w:t>
      </w:r>
      <w:r w:rsidR="00D06B12">
        <w:rPr>
          <w:szCs w:val="24"/>
        </w:rPr>
        <w:t xml:space="preserve"> </w:t>
      </w:r>
      <w:r w:rsidR="00A371B2">
        <w:rPr>
          <w:szCs w:val="24"/>
        </w:rPr>
        <w:t>include both</w:t>
      </w:r>
      <w:r w:rsidR="00465DBE">
        <w:rPr>
          <w:szCs w:val="24"/>
        </w:rPr>
        <w:t xml:space="preserve"> quantitative and qualitative data eleme</w:t>
      </w:r>
      <w:r w:rsidR="003346A2">
        <w:rPr>
          <w:szCs w:val="24"/>
        </w:rPr>
        <w:t>nts. Examples of information to be collected include descriptive information</w:t>
      </w:r>
      <w:r w:rsidR="002F3968" w:rsidRPr="0072690B">
        <w:rPr>
          <w:szCs w:val="24"/>
        </w:rPr>
        <w:t xml:space="preserve"> </w:t>
      </w:r>
      <w:r w:rsidR="00465DBE">
        <w:rPr>
          <w:szCs w:val="24"/>
        </w:rPr>
        <w:t xml:space="preserve">to </w:t>
      </w:r>
      <w:r w:rsidR="00E70AAC">
        <w:rPr>
          <w:szCs w:val="24"/>
        </w:rPr>
        <w:t xml:space="preserve">characterize </w:t>
      </w:r>
      <w:r w:rsidR="00465DBE">
        <w:rPr>
          <w:szCs w:val="24"/>
        </w:rPr>
        <w:t xml:space="preserve">person, place, and time; symptomology </w:t>
      </w:r>
      <w:r w:rsidR="003346A2">
        <w:rPr>
          <w:szCs w:val="24"/>
        </w:rPr>
        <w:t>information</w:t>
      </w:r>
      <w:r w:rsidR="00E70AAC">
        <w:rPr>
          <w:szCs w:val="24"/>
        </w:rPr>
        <w:t xml:space="preserve"> </w:t>
      </w:r>
      <w:r w:rsidR="00465DBE">
        <w:rPr>
          <w:szCs w:val="24"/>
        </w:rPr>
        <w:t>(</w:t>
      </w:r>
      <w:r w:rsidR="00E70AAC">
        <w:rPr>
          <w:szCs w:val="24"/>
        </w:rPr>
        <w:t xml:space="preserve">e.g., to </w:t>
      </w:r>
      <w:r w:rsidR="00465DBE">
        <w:rPr>
          <w:szCs w:val="24"/>
        </w:rPr>
        <w:t xml:space="preserve">characterize </w:t>
      </w:r>
      <w:r w:rsidR="002F3968" w:rsidRPr="0072690B">
        <w:rPr>
          <w:szCs w:val="24"/>
        </w:rPr>
        <w:t>illness, diagnoses</w:t>
      </w:r>
      <w:r w:rsidR="00E70AAC">
        <w:rPr>
          <w:szCs w:val="24"/>
        </w:rPr>
        <w:t>)</w:t>
      </w:r>
      <w:r w:rsidR="00BA4130">
        <w:rPr>
          <w:szCs w:val="24"/>
        </w:rPr>
        <w:t>;</w:t>
      </w:r>
      <w:r w:rsidR="002F3968" w:rsidRPr="0072690B">
        <w:rPr>
          <w:szCs w:val="24"/>
        </w:rPr>
        <w:t xml:space="preserve"> laboratory sa</w:t>
      </w:r>
      <w:r w:rsidR="00F1181D" w:rsidRPr="0072690B">
        <w:rPr>
          <w:szCs w:val="24"/>
        </w:rPr>
        <w:t>mple</w:t>
      </w:r>
      <w:r w:rsidR="00E70AAC">
        <w:rPr>
          <w:szCs w:val="24"/>
        </w:rPr>
        <w:t>s</w:t>
      </w:r>
      <w:r w:rsidR="00BA4130">
        <w:rPr>
          <w:szCs w:val="24"/>
        </w:rPr>
        <w:t>; medical conditions or symptoms of illness;</w:t>
      </w:r>
      <w:r w:rsidR="00F1181D" w:rsidRPr="0072690B">
        <w:rPr>
          <w:szCs w:val="24"/>
        </w:rPr>
        <w:t xml:space="preserve"> environmental factors</w:t>
      </w:r>
      <w:r w:rsidR="00BA4130">
        <w:rPr>
          <w:szCs w:val="24"/>
        </w:rPr>
        <w:t>;</w:t>
      </w:r>
      <w:r w:rsidR="00F1181D" w:rsidRPr="0072690B">
        <w:rPr>
          <w:szCs w:val="24"/>
        </w:rPr>
        <w:t xml:space="preserve"> risk behaviors</w:t>
      </w:r>
      <w:r w:rsidR="00BA4130">
        <w:rPr>
          <w:szCs w:val="24"/>
        </w:rPr>
        <w:t>;</w:t>
      </w:r>
      <w:r w:rsidR="00F1181D" w:rsidRPr="0072690B">
        <w:rPr>
          <w:szCs w:val="24"/>
        </w:rPr>
        <w:t xml:space="preserve"> patterns of behavior, </w:t>
      </w:r>
      <w:r w:rsidR="00E70AAC">
        <w:rPr>
          <w:szCs w:val="24"/>
        </w:rPr>
        <w:t xml:space="preserve">and </w:t>
      </w:r>
      <w:r w:rsidR="00F1181D" w:rsidRPr="0072690B">
        <w:rPr>
          <w:szCs w:val="24"/>
        </w:rPr>
        <w:t>potential exposures</w:t>
      </w:r>
      <w:r w:rsidR="002A560C" w:rsidRPr="0072690B">
        <w:rPr>
          <w:szCs w:val="24"/>
        </w:rPr>
        <w:t xml:space="preserve">. </w:t>
      </w:r>
      <w:r w:rsidR="00A371B2">
        <w:rPr>
          <w:szCs w:val="24"/>
        </w:rPr>
        <w:t xml:space="preserve">Examples of IIF categories for which data may be collected include: name, mailing address, e-mail address, phone numbers, medical information and notes, and biological specimens. </w:t>
      </w:r>
    </w:p>
    <w:p w14:paraId="6643D9AC" w14:textId="77777777" w:rsidR="00527A26" w:rsidRPr="0072690B" w:rsidRDefault="00527A26" w:rsidP="00EA7598">
      <w:pPr>
        <w:pStyle w:val="Body1"/>
        <w:rPr>
          <w:szCs w:val="24"/>
        </w:rPr>
      </w:pPr>
    </w:p>
    <w:p w14:paraId="540296BE" w14:textId="1D1C069D"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025DC926" w14:textId="77777777" w:rsidR="00527A26" w:rsidRPr="0072690B" w:rsidRDefault="00527A26" w:rsidP="00D506FF">
      <w:pPr>
        <w:pStyle w:val="Body1"/>
        <w:tabs>
          <w:tab w:val="num" w:pos="720"/>
          <w:tab w:val="left" w:pos="1710"/>
        </w:tabs>
        <w:rPr>
          <w:b/>
          <w:szCs w:val="24"/>
        </w:rPr>
      </w:pPr>
    </w:p>
    <w:p w14:paraId="62FA6D47" w14:textId="3D614960" w:rsidR="0080767C" w:rsidRDefault="00BF16E8" w:rsidP="008209F8">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sidR="0080767C">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sidR="0080767C">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00E4271D" w:rsidRPr="00783129">
        <w:rPr>
          <w:szCs w:val="24"/>
        </w:rPr>
        <w:t>prevention and control</w:t>
      </w:r>
      <w:r w:rsidR="00E4271D">
        <w:rPr>
          <w:szCs w:val="24"/>
        </w:rPr>
        <w:t xml:space="preserve"> strategies to minimize adverse health consequences. To accomplish this objective, d</w:t>
      </w:r>
      <w:r w:rsidR="00527A26" w:rsidRPr="00B06F4C">
        <w:rPr>
          <w:szCs w:val="24"/>
        </w:rPr>
        <w:t>ata on the conditions surrounding and preceding the onset of a</w:t>
      </w:r>
      <w:r w:rsidR="002D2095">
        <w:rPr>
          <w:szCs w:val="24"/>
        </w:rPr>
        <w:t>n outbreak or event</w:t>
      </w:r>
      <w:r w:rsidR="00527A26" w:rsidRPr="00B06F4C">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00E4271D" w:rsidRPr="00E4271D">
        <w:rPr>
          <w:szCs w:val="24"/>
        </w:rPr>
        <w:t xml:space="preserve"> </w:t>
      </w:r>
      <w:r w:rsidR="00E4271D" w:rsidRPr="00121E6B">
        <w:rPr>
          <w:szCs w:val="24"/>
        </w:rPr>
        <w:t xml:space="preserve">Example data collection 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00E4271D" w:rsidRPr="00121E6B">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14:paraId="72EDE90C" w14:textId="77777777" w:rsidR="007E4D4E" w:rsidRDefault="007E4D4E" w:rsidP="008209F8">
      <w:pPr>
        <w:pStyle w:val="Body1"/>
        <w:tabs>
          <w:tab w:val="num" w:pos="720"/>
          <w:tab w:val="left" w:pos="1710"/>
        </w:tabs>
        <w:rPr>
          <w:szCs w:val="24"/>
        </w:rPr>
      </w:pPr>
    </w:p>
    <w:p w14:paraId="5BA1CA09" w14:textId="0D3CA5AC" w:rsidR="0080767C" w:rsidRPr="00377F69" w:rsidRDefault="0080767C" w:rsidP="008209F8">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w:t>
      </w:r>
      <w:r w:rsidR="00E4271D">
        <w:rPr>
          <w:szCs w:val="24"/>
        </w:rPr>
        <w:lastRenderedPageBreak/>
        <w:t xml:space="preserve">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14:paraId="68D08F69" w14:textId="77777777" w:rsidR="0057310B" w:rsidRPr="006E754B" w:rsidRDefault="009A2618" w:rsidP="00F46FA7">
      <w:pPr>
        <w:pStyle w:val="Body1"/>
        <w:tabs>
          <w:tab w:val="num" w:pos="720"/>
          <w:tab w:val="left" w:pos="1710"/>
        </w:tabs>
        <w:ind w:left="720"/>
        <w:rPr>
          <w:szCs w:val="24"/>
        </w:rPr>
      </w:pPr>
      <w:r>
        <w:rPr>
          <w:szCs w:val="24"/>
        </w:rPr>
        <w:t xml:space="preserve"> </w:t>
      </w:r>
    </w:p>
    <w:p w14:paraId="241AAEAD" w14:textId="5DC45637" w:rsidR="00527A26" w:rsidRPr="0072690B" w:rsidRDefault="00527A26" w:rsidP="00B83871">
      <w:pPr>
        <w:pStyle w:val="Body1"/>
        <w:tabs>
          <w:tab w:val="num" w:pos="0"/>
          <w:tab w:val="left" w:pos="720"/>
        </w:tabs>
        <w:rPr>
          <w:b/>
          <w:szCs w:val="24"/>
        </w:rPr>
      </w:pPr>
      <w:r w:rsidRPr="00F46FA7">
        <w:rPr>
          <w:b/>
          <w:szCs w:val="24"/>
        </w:rPr>
        <w:t xml:space="preserve">2.1 </w:t>
      </w:r>
      <w:r w:rsidRPr="00F46FA7">
        <w:rPr>
          <w:b/>
          <w:szCs w:val="24"/>
        </w:rPr>
        <w:tab/>
        <w:t>Privacy Impact Assessment</w:t>
      </w:r>
    </w:p>
    <w:p w14:paraId="2EABDC2B" w14:textId="77777777" w:rsidR="00527A26" w:rsidRPr="006E754B" w:rsidRDefault="00527A26" w:rsidP="00E110D6">
      <w:pPr>
        <w:pStyle w:val="Body1"/>
        <w:tabs>
          <w:tab w:val="num" w:pos="720"/>
        </w:tabs>
        <w:ind w:left="720" w:hanging="720"/>
        <w:rPr>
          <w:b/>
          <w:szCs w:val="24"/>
        </w:rPr>
      </w:pPr>
      <w:r w:rsidRPr="006E754B">
        <w:rPr>
          <w:b/>
          <w:szCs w:val="24"/>
        </w:rPr>
        <w:tab/>
      </w:r>
    </w:p>
    <w:p w14:paraId="122A35BD" w14:textId="1CF42F49" w:rsidR="00527A26" w:rsidRPr="006E754B" w:rsidRDefault="00DC750D" w:rsidP="007E4D4E">
      <w:pPr>
        <w:pStyle w:val="Body1"/>
        <w:tabs>
          <w:tab w:val="num" w:pos="720"/>
        </w:tabs>
        <w:rPr>
          <w:szCs w:val="24"/>
        </w:rPr>
      </w:pPr>
      <w:r>
        <w:rPr>
          <w:szCs w:val="24"/>
        </w:rPr>
        <w:t xml:space="preserve">Information </w:t>
      </w:r>
      <w:r w:rsidR="008523D7">
        <w:rPr>
          <w:szCs w:val="24"/>
        </w:rPr>
        <w:t>is</w:t>
      </w:r>
      <w:r>
        <w:rPr>
          <w:szCs w:val="24"/>
        </w:rPr>
        <w:t xml:space="preserve"> collected in collaboration with the </w:t>
      </w:r>
      <w:r w:rsidR="008A37FC">
        <w:rPr>
          <w:szCs w:val="24"/>
        </w:rPr>
        <w:t xml:space="preserve">external </w:t>
      </w:r>
      <w:r w:rsidR="00D96D1B">
        <w:rPr>
          <w:szCs w:val="24"/>
        </w:rPr>
        <w:t>partner</w:t>
      </w:r>
      <w:r w:rsidR="00260B54">
        <w:rPr>
          <w:szCs w:val="24"/>
        </w:rPr>
        <w:t xml:space="preserve">s </w:t>
      </w:r>
      <w:r>
        <w:rPr>
          <w:szCs w:val="24"/>
        </w:rPr>
        <w:t>request</w:t>
      </w:r>
      <w:r w:rsidR="00260B54">
        <w:rPr>
          <w:szCs w:val="24"/>
        </w:rPr>
        <w:t>ing</w:t>
      </w:r>
      <w:r>
        <w:rPr>
          <w:szCs w:val="24"/>
        </w:rPr>
        <w:t xml:space="preserve"> epidemiological support. </w:t>
      </w:r>
      <w:r w:rsidR="0096759A">
        <w:rPr>
          <w:szCs w:val="24"/>
        </w:rPr>
        <w:t xml:space="preserve">When </w:t>
      </w:r>
      <w:r w:rsidR="008A37FC">
        <w:rPr>
          <w:szCs w:val="24"/>
        </w:rPr>
        <w:t xml:space="preserve">external </w:t>
      </w:r>
      <w:r w:rsidR="00D96D1B">
        <w:rPr>
          <w:szCs w:val="24"/>
        </w:rPr>
        <w:t>partner</w:t>
      </w:r>
      <w:r w:rsidR="00260B54">
        <w:rPr>
          <w:szCs w:val="24"/>
        </w:rPr>
        <w:t>s</w:t>
      </w:r>
      <w:r w:rsidR="0096759A">
        <w:rPr>
          <w:szCs w:val="24"/>
        </w:rPr>
        <w:t xml:space="preserve"> </w:t>
      </w:r>
      <w:r w:rsidR="00260B54">
        <w:rPr>
          <w:szCs w:val="24"/>
        </w:rPr>
        <w:t xml:space="preserve">are </w:t>
      </w:r>
      <w:r w:rsidR="0096759A">
        <w:rPr>
          <w:szCs w:val="24"/>
        </w:rPr>
        <w:t>the lead on the investigation, t</w:t>
      </w:r>
      <w:r w:rsidR="00527A26" w:rsidRPr="006E754B">
        <w:rPr>
          <w:szCs w:val="24"/>
        </w:rPr>
        <w:t xml:space="preserve">he information </w:t>
      </w:r>
      <w:r w:rsidR="008523D7">
        <w:rPr>
          <w:szCs w:val="24"/>
        </w:rPr>
        <w:t>is</w:t>
      </w:r>
      <w:r w:rsidR="0096759A">
        <w:rPr>
          <w:szCs w:val="24"/>
        </w:rPr>
        <w:t xml:space="preserve"> collected under their authority</w:t>
      </w:r>
      <w:r>
        <w:rPr>
          <w:szCs w:val="24"/>
        </w:rPr>
        <w:t xml:space="preserve"> and shared with CDC.</w:t>
      </w:r>
      <w:r w:rsidR="00C744A2">
        <w:rPr>
          <w:szCs w:val="24"/>
        </w:rPr>
        <w:t xml:space="preserve"> </w:t>
      </w:r>
      <w:r>
        <w:rPr>
          <w:szCs w:val="24"/>
        </w:rPr>
        <w:t xml:space="preserve">The information will be used to </w:t>
      </w:r>
      <w:r w:rsidR="00527A26" w:rsidRPr="006E754B">
        <w:rPr>
          <w:szCs w:val="24"/>
        </w:rPr>
        <w:t>develop</w:t>
      </w:r>
      <w:r w:rsidR="00F46FA7">
        <w:rPr>
          <w:szCs w:val="24"/>
        </w:rPr>
        <w:t xml:space="preserve"> prevention and control measures </w:t>
      </w:r>
      <w:r w:rsidR="00BA4130">
        <w:rPr>
          <w:szCs w:val="24"/>
        </w:rPr>
        <w:t xml:space="preserve">to minimize or prevent subsequent </w:t>
      </w:r>
      <w:r>
        <w:rPr>
          <w:szCs w:val="24"/>
        </w:rPr>
        <w:t xml:space="preserve">morbidity </w:t>
      </w:r>
      <w:r w:rsidR="00676A7E">
        <w:rPr>
          <w:szCs w:val="24"/>
        </w:rPr>
        <w:t>and</w:t>
      </w:r>
      <w:r>
        <w:rPr>
          <w:szCs w:val="24"/>
        </w:rPr>
        <w:t xml:space="preserve"> mortality associated with the outbreak or event.</w:t>
      </w:r>
    </w:p>
    <w:p w14:paraId="785C5E83" w14:textId="77777777" w:rsidR="00D42D37" w:rsidRPr="006E754B" w:rsidRDefault="00D42D37" w:rsidP="0096759A">
      <w:pPr>
        <w:pStyle w:val="Body1"/>
        <w:tabs>
          <w:tab w:val="num" w:pos="720"/>
        </w:tabs>
        <w:ind w:left="720"/>
        <w:rPr>
          <w:szCs w:val="24"/>
        </w:rPr>
      </w:pPr>
    </w:p>
    <w:p w14:paraId="0AA2B30A" w14:textId="77777777" w:rsidR="00527A26" w:rsidRPr="006E754B" w:rsidRDefault="0096759A" w:rsidP="007E4D4E">
      <w:pPr>
        <w:pStyle w:val="Body1"/>
        <w:tabs>
          <w:tab w:val="num" w:pos="720"/>
        </w:tabs>
        <w:rPr>
          <w:szCs w:val="24"/>
        </w:rPr>
      </w:pPr>
      <w:r w:rsidRPr="00573945">
        <w:rPr>
          <w:szCs w:val="24"/>
        </w:rPr>
        <w:t>P</w:t>
      </w:r>
      <w:r w:rsidR="00DC750D" w:rsidRPr="00573945">
        <w:rPr>
          <w:szCs w:val="24"/>
        </w:rPr>
        <w:t xml:space="preserve">rocedures </w:t>
      </w:r>
      <w:r w:rsidR="008523D7">
        <w:rPr>
          <w:szCs w:val="24"/>
        </w:rPr>
        <w:t>are</w:t>
      </w:r>
      <w:r w:rsidR="00DC750D" w:rsidRPr="00573945">
        <w:rPr>
          <w:szCs w:val="24"/>
        </w:rPr>
        <w:t xml:space="preserve"> in place to protect respondent privacy</w:t>
      </w:r>
      <w:r w:rsidRPr="00391807">
        <w:rPr>
          <w:szCs w:val="24"/>
        </w:rPr>
        <w:t xml:space="preserve"> thereby minimizing</w:t>
      </w:r>
      <w:r w:rsidR="00527A26" w:rsidRPr="00391807">
        <w:rPr>
          <w:szCs w:val="24"/>
        </w:rPr>
        <w:t xml:space="preserve"> direct impact to respondent privacy in the collection of </w:t>
      </w:r>
      <w:r w:rsidR="001F6366" w:rsidRPr="00391807">
        <w:rPr>
          <w:szCs w:val="24"/>
        </w:rPr>
        <w:t xml:space="preserve">these </w:t>
      </w:r>
      <w:r w:rsidR="00527A26" w:rsidRPr="00391807">
        <w:rPr>
          <w:szCs w:val="24"/>
        </w:rPr>
        <w:t>data.</w:t>
      </w:r>
    </w:p>
    <w:p w14:paraId="1EBB4C3E" w14:textId="77777777" w:rsidR="001E5A9A" w:rsidRPr="00B651A5" w:rsidRDefault="001E5A9A" w:rsidP="001E5A9A">
      <w:pPr>
        <w:pStyle w:val="Body1"/>
        <w:tabs>
          <w:tab w:val="num" w:pos="720"/>
        </w:tabs>
        <w:ind w:left="720" w:hanging="720"/>
        <w:rPr>
          <w:b/>
          <w:szCs w:val="24"/>
        </w:rPr>
      </w:pPr>
      <w:r w:rsidRPr="00B651A5">
        <w:rPr>
          <w:b/>
          <w:szCs w:val="24"/>
        </w:rPr>
        <w:tab/>
      </w:r>
    </w:p>
    <w:p w14:paraId="1268B68D"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562FF266" w14:textId="77777777" w:rsidR="00527A26" w:rsidRPr="00B651A5" w:rsidRDefault="00527A26" w:rsidP="00B83871">
      <w:pPr>
        <w:pStyle w:val="Body1"/>
        <w:tabs>
          <w:tab w:val="num" w:pos="0"/>
          <w:tab w:val="left" w:pos="720"/>
          <w:tab w:val="left" w:pos="1800"/>
        </w:tabs>
        <w:rPr>
          <w:b/>
          <w:szCs w:val="24"/>
        </w:rPr>
      </w:pPr>
    </w:p>
    <w:p w14:paraId="08730F38" w14:textId="37D33E7D" w:rsidR="000A37F1" w:rsidRPr="006E754B" w:rsidRDefault="00527A26" w:rsidP="007E4D4E">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sidR="000A37F1">
        <w:rPr>
          <w:rFonts w:eastAsia="Arial Unicode MS"/>
          <w:sz w:val="24"/>
          <w:szCs w:val="24"/>
          <w:u w:color="000000"/>
        </w:rPr>
        <w:t>.</w:t>
      </w:r>
      <w:r w:rsidR="00C744A2">
        <w:rPr>
          <w:rFonts w:eastAsia="Arial Unicode MS"/>
          <w:sz w:val="24"/>
          <w:szCs w:val="24"/>
          <w:u w:color="000000"/>
        </w:rPr>
        <w:t xml:space="preserve"> </w:t>
      </w:r>
      <w:r w:rsidR="000A37F1">
        <w:rPr>
          <w:rFonts w:eastAsia="Arial Unicode MS"/>
          <w:sz w:val="24"/>
          <w:szCs w:val="24"/>
          <w:u w:color="000000"/>
        </w:rPr>
        <w:t>During EEIs, there o</w:t>
      </w:r>
      <w:r w:rsidR="00683702">
        <w:rPr>
          <w:rFonts w:eastAsia="Arial Unicode MS"/>
          <w:sz w:val="24"/>
          <w:szCs w:val="24"/>
          <w:u w:color="000000"/>
        </w:rPr>
        <w:t>f</w:t>
      </w:r>
      <w:r w:rsidR="000A37F1">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00F46FA7" w:rsidRPr="00F46FA7">
        <w:rPr>
          <w:szCs w:val="24"/>
        </w:rPr>
        <w:t xml:space="preserve"> </w:t>
      </w:r>
      <w:r w:rsidR="00C932A0">
        <w:rPr>
          <w:rFonts w:eastAsia="Arial Unicode MS"/>
          <w:sz w:val="24"/>
          <w:szCs w:val="24"/>
          <w:u w:color="000000"/>
        </w:rPr>
        <w:t>When</w:t>
      </w:r>
      <w:r w:rsidR="00F46FA7" w:rsidRPr="00F46FA7">
        <w:rPr>
          <w:rFonts w:eastAsia="Arial Unicode MS"/>
          <w:sz w:val="24"/>
          <w:szCs w:val="24"/>
          <w:u w:color="000000"/>
        </w:rPr>
        <w:t xml:space="preserve"> this mode is utilized, it </w:t>
      </w:r>
      <w:r w:rsidR="008523D7">
        <w:rPr>
          <w:rFonts w:eastAsia="Arial Unicode MS"/>
          <w:sz w:val="24"/>
          <w:szCs w:val="24"/>
          <w:u w:color="000000"/>
        </w:rPr>
        <w:t>is</w:t>
      </w:r>
      <w:r w:rsidR="00F46FA7" w:rsidRP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00CB0869" w:rsidRPr="00F46FA7">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00CB0869" w:rsidRPr="00F46FA7">
        <w:rPr>
          <w:rFonts w:eastAsia="Arial Unicode MS"/>
          <w:sz w:val="24"/>
          <w:szCs w:val="24"/>
          <w:u w:color="000000"/>
        </w:rPr>
        <w:t>be used to pre-populate data collection tools.</w:t>
      </w:r>
    </w:p>
    <w:p w14:paraId="411B9ADB" w14:textId="3E111D46" w:rsidR="00527A26" w:rsidRPr="006E754B" w:rsidRDefault="00C744A2" w:rsidP="006E754B">
      <w:pPr>
        <w:tabs>
          <w:tab w:val="left" w:pos="720"/>
        </w:tabs>
        <w:rPr>
          <w:rFonts w:eastAsia="Arial Unicode MS"/>
          <w:sz w:val="24"/>
          <w:szCs w:val="24"/>
          <w:u w:color="000000"/>
        </w:rPr>
      </w:pPr>
      <w:r>
        <w:rPr>
          <w:rFonts w:eastAsia="Arial Unicode MS"/>
          <w:sz w:val="24"/>
          <w:szCs w:val="24"/>
          <w:u w:color="000000"/>
        </w:rPr>
        <w:t xml:space="preserve"> </w:t>
      </w:r>
    </w:p>
    <w:p w14:paraId="5B109049" w14:textId="77777777" w:rsidR="00527A26" w:rsidRPr="006E754B" w:rsidRDefault="003346A2" w:rsidP="007E4D4E">
      <w:pPr>
        <w:tabs>
          <w:tab w:val="left" w:pos="720"/>
        </w:tabs>
        <w:rPr>
          <w:rFonts w:eastAsia="Arial Unicode MS"/>
          <w:sz w:val="24"/>
          <w:szCs w:val="24"/>
          <w:u w:color="000000"/>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00527A26" w:rsidRPr="006E754B">
        <w:rPr>
          <w:rFonts w:eastAsia="Arial Unicode MS"/>
          <w:sz w:val="24"/>
          <w:szCs w:val="24"/>
          <w:u w:color="000000"/>
        </w:rPr>
        <w:t xml:space="preserve"> may be influenced by:</w:t>
      </w:r>
    </w:p>
    <w:p w14:paraId="257C1A5C" w14:textId="77777777" w:rsidR="00527A26" w:rsidRPr="0072690B" w:rsidRDefault="00527A26" w:rsidP="007E4D4E">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14:paraId="250C0D18" w14:textId="77777777" w:rsidR="00527A26" w:rsidRPr="0072690B" w:rsidRDefault="00527A26"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5A5F2B1B" w14:textId="77777777" w:rsidR="00527A26" w:rsidRPr="006E754B" w:rsidRDefault="00527A26" w:rsidP="007E4D4E">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14:paraId="10059F66" w14:textId="77777777" w:rsidR="00527A26" w:rsidRPr="006E754B" w:rsidRDefault="00527A26" w:rsidP="007E4D4E">
      <w:pPr>
        <w:pStyle w:val="Body1"/>
        <w:numPr>
          <w:ilvl w:val="0"/>
          <w:numId w:val="49"/>
        </w:numPr>
        <w:ind w:left="720"/>
        <w:rPr>
          <w:szCs w:val="24"/>
        </w:rPr>
      </w:pPr>
      <w:r w:rsidRPr="006E754B">
        <w:rPr>
          <w:szCs w:val="24"/>
        </w:rPr>
        <w:t>Resources available to the local health authorities and the team in the field.</w:t>
      </w:r>
    </w:p>
    <w:p w14:paraId="42C0D7CF" w14:textId="77777777" w:rsidR="00527A26" w:rsidRPr="0072690B" w:rsidRDefault="00527A26" w:rsidP="00B83871">
      <w:pPr>
        <w:pStyle w:val="Body1"/>
        <w:tabs>
          <w:tab w:val="num" w:pos="0"/>
          <w:tab w:val="left" w:pos="720"/>
          <w:tab w:val="left" w:pos="1800"/>
        </w:tabs>
        <w:rPr>
          <w:szCs w:val="24"/>
        </w:rPr>
      </w:pPr>
    </w:p>
    <w:p w14:paraId="7B23EC2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2C285B3B" w14:textId="77777777" w:rsidR="00527A26" w:rsidRPr="0072690B" w:rsidRDefault="00527A26" w:rsidP="00B83871">
      <w:pPr>
        <w:pStyle w:val="Body1"/>
        <w:tabs>
          <w:tab w:val="num" w:pos="0"/>
          <w:tab w:val="left" w:pos="720"/>
          <w:tab w:val="left" w:pos="1080"/>
          <w:tab w:val="left" w:pos="1800"/>
        </w:tabs>
        <w:rPr>
          <w:b/>
          <w:szCs w:val="24"/>
        </w:rPr>
      </w:pPr>
    </w:p>
    <w:p w14:paraId="2340BB08" w14:textId="5C00E130" w:rsidR="001A3A81" w:rsidRPr="006E754B" w:rsidRDefault="001A3A81" w:rsidP="007E4D4E">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0553D829" w14:textId="77777777" w:rsidR="00527A26" w:rsidRPr="0072690B" w:rsidRDefault="00527A26" w:rsidP="00D42D37">
      <w:pPr>
        <w:pStyle w:val="Body1"/>
        <w:tabs>
          <w:tab w:val="num" w:pos="720"/>
          <w:tab w:val="left" w:pos="1080"/>
          <w:tab w:val="left" w:pos="1800"/>
        </w:tabs>
        <w:ind w:left="720"/>
        <w:rPr>
          <w:szCs w:val="24"/>
        </w:rPr>
      </w:pPr>
    </w:p>
    <w:p w14:paraId="7C983D7C" w14:textId="693904E9" w:rsidR="00527A26" w:rsidRPr="00DF316D" w:rsidRDefault="00527A26" w:rsidP="007E4D4E">
      <w:pPr>
        <w:pStyle w:val="Body1"/>
        <w:tabs>
          <w:tab w:val="num" w:pos="720"/>
          <w:tab w:val="left" w:pos="1080"/>
          <w:tab w:val="left" w:pos="1800"/>
        </w:tabs>
        <w:rPr>
          <w:szCs w:val="24"/>
        </w:rPr>
      </w:pPr>
      <w:r w:rsidRPr="00677495">
        <w:rPr>
          <w:szCs w:val="24"/>
        </w:rPr>
        <w:t>Each investigation contribute</w:t>
      </w:r>
      <w:r w:rsidR="00A846A4" w:rsidRPr="00677495">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00B93489" w:rsidRPr="00677495">
        <w:rPr>
          <w:szCs w:val="24"/>
        </w:rPr>
        <w:t xml:space="preserve">gned to collect information </w:t>
      </w:r>
      <w:r w:rsidR="00B93489" w:rsidRPr="00DF316D">
        <w:rPr>
          <w:szCs w:val="24"/>
        </w:rPr>
        <w:t>specific to the situation.</w:t>
      </w:r>
      <w:r w:rsidR="00C744A2">
        <w:rPr>
          <w:szCs w:val="24"/>
        </w:rPr>
        <w:t xml:space="preserve"> </w:t>
      </w:r>
    </w:p>
    <w:p w14:paraId="777BBEC5" w14:textId="77777777" w:rsidR="00D409FC" w:rsidRPr="00633917" w:rsidRDefault="00D409FC" w:rsidP="00D42D37">
      <w:pPr>
        <w:pStyle w:val="Body1"/>
        <w:tabs>
          <w:tab w:val="num" w:pos="720"/>
          <w:tab w:val="left" w:pos="1080"/>
          <w:tab w:val="left" w:pos="1800"/>
        </w:tabs>
        <w:ind w:left="720"/>
        <w:rPr>
          <w:szCs w:val="24"/>
        </w:rPr>
      </w:pPr>
    </w:p>
    <w:p w14:paraId="61528E04" w14:textId="4A008011" w:rsidR="00D409FC" w:rsidRPr="00506F5C" w:rsidRDefault="00D409FC" w:rsidP="007E4D4E">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00C744A2" w:rsidRPr="00AB29DE">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00DF316D" w:rsidRPr="00AB29DE">
        <w:rPr>
          <w:sz w:val="24"/>
          <w:szCs w:val="24"/>
        </w:rPr>
        <w:t xml:space="preserve">be responsible for </w:t>
      </w:r>
      <w:r w:rsidRPr="00AB29DE">
        <w:rPr>
          <w:sz w:val="24"/>
          <w:szCs w:val="24"/>
        </w:rPr>
        <w:t>maintain</w:t>
      </w:r>
      <w:r w:rsidR="00DF316D" w:rsidRPr="00AB29DE">
        <w:rPr>
          <w:sz w:val="24"/>
          <w:szCs w:val="24"/>
        </w:rPr>
        <w:t>ing</w:t>
      </w:r>
      <w:r w:rsidRPr="00AB29DE">
        <w:rPr>
          <w:sz w:val="24"/>
          <w:szCs w:val="24"/>
        </w:rPr>
        <w:t xml:space="preserve"> a data collection instrument library</w:t>
      </w:r>
      <w:r w:rsidR="00D52205" w:rsidRPr="00AB29DE">
        <w:rPr>
          <w:sz w:val="24"/>
          <w:szCs w:val="24"/>
        </w:rPr>
        <w:t xml:space="preserve"> </w:t>
      </w:r>
      <w:r w:rsidR="00DF316D" w:rsidRPr="00AB29DE">
        <w:rPr>
          <w:sz w:val="24"/>
          <w:szCs w:val="24"/>
        </w:rPr>
        <w:t>(</w:t>
      </w:r>
      <w:r w:rsidR="00DF316D" w:rsidRPr="00AB29DE">
        <w:rPr>
          <w:b/>
          <w:sz w:val="24"/>
          <w:szCs w:val="24"/>
        </w:rPr>
        <w:t>Append</w:t>
      </w:r>
      <w:r w:rsidR="00633917" w:rsidRPr="00AB29DE">
        <w:rPr>
          <w:b/>
          <w:sz w:val="24"/>
          <w:szCs w:val="24"/>
        </w:rPr>
        <w:t>ic</w:t>
      </w:r>
      <w:r w:rsidR="00D52205" w:rsidRPr="00AB29DE">
        <w:rPr>
          <w:b/>
          <w:sz w:val="24"/>
          <w:szCs w:val="24"/>
        </w:rPr>
        <w:t>es</w:t>
      </w:r>
      <w:r w:rsidR="00DF316D" w:rsidRPr="00AB29DE">
        <w:rPr>
          <w:sz w:val="24"/>
          <w:szCs w:val="24"/>
        </w:rPr>
        <w:t>)</w:t>
      </w:r>
      <w:r w:rsidRPr="00AB29DE">
        <w:rPr>
          <w:sz w:val="24"/>
          <w:szCs w:val="24"/>
        </w:rPr>
        <w:t xml:space="preserve">, </w:t>
      </w:r>
      <w:r w:rsidR="00D52205" w:rsidRPr="00AB29DE">
        <w:rPr>
          <w:sz w:val="24"/>
          <w:szCs w:val="24"/>
        </w:rPr>
        <w:t>which</w:t>
      </w:r>
      <w:r w:rsidRPr="00AB29DE">
        <w:rPr>
          <w:sz w:val="24"/>
          <w:szCs w:val="24"/>
        </w:rPr>
        <w:t xml:space="preserve"> </w:t>
      </w:r>
      <w:r w:rsidR="00D52205" w:rsidRPr="00AB29DE">
        <w:rPr>
          <w:sz w:val="24"/>
          <w:szCs w:val="24"/>
        </w:rPr>
        <w:t xml:space="preserve">will </w:t>
      </w:r>
      <w:r w:rsidRPr="00AB29DE">
        <w:rPr>
          <w:sz w:val="24"/>
          <w:szCs w:val="24"/>
        </w:rPr>
        <w:t xml:space="preserve">include the final data collection instruments administered in EEIs under this </w:t>
      </w:r>
      <w:r w:rsidR="009E0AF1" w:rsidRPr="00AB29DE">
        <w:rPr>
          <w:sz w:val="24"/>
          <w:szCs w:val="24"/>
        </w:rPr>
        <w:t>g</w:t>
      </w:r>
      <w:r w:rsidRPr="00AB29DE">
        <w:rPr>
          <w:sz w:val="24"/>
          <w:szCs w:val="24"/>
        </w:rPr>
        <w:t>eneric clearance.</w:t>
      </w:r>
      <w:r w:rsidR="00C744A2" w:rsidRPr="00AB29DE">
        <w:rPr>
          <w:sz w:val="24"/>
          <w:szCs w:val="24"/>
        </w:rPr>
        <w:t xml:space="preserve"> </w:t>
      </w:r>
      <w:r w:rsidRPr="00AB29DE">
        <w:rPr>
          <w:sz w:val="24"/>
          <w:szCs w:val="24"/>
        </w:rPr>
        <w:t>In the event a</w:t>
      </w:r>
      <w:r w:rsidR="00641FE5" w:rsidRPr="00AB29DE">
        <w:rPr>
          <w:sz w:val="24"/>
          <w:szCs w:val="24"/>
        </w:rPr>
        <w:t>n information</w:t>
      </w:r>
      <w:r w:rsidRPr="00AB29DE">
        <w:rPr>
          <w:sz w:val="24"/>
          <w:szCs w:val="24"/>
        </w:rPr>
        <w:t xml:space="preserve"> collection is requested </w:t>
      </w:r>
      <w:r w:rsidR="00641FE5" w:rsidRPr="00AB29DE">
        <w:rPr>
          <w:sz w:val="24"/>
          <w:szCs w:val="24"/>
        </w:rPr>
        <w:t>by</w:t>
      </w:r>
      <w:r w:rsidRPr="00AB29DE">
        <w:rPr>
          <w:sz w:val="24"/>
          <w:szCs w:val="24"/>
        </w:rPr>
        <w:t xml:space="preserve"> a CDC program</w:t>
      </w:r>
      <w:r w:rsidRPr="00506F5C">
        <w:rPr>
          <w:sz w:val="24"/>
          <w:szCs w:val="24"/>
        </w:rPr>
        <w:t xml:space="preserve">, the </w:t>
      </w:r>
      <w:r w:rsidR="00DF316D" w:rsidRPr="00506F5C">
        <w:rPr>
          <w:sz w:val="24"/>
          <w:szCs w:val="24"/>
        </w:rPr>
        <w:t xml:space="preserve">ICR will require the program to determine whether </w:t>
      </w:r>
      <w:r w:rsidR="005D2CED">
        <w:rPr>
          <w:sz w:val="24"/>
          <w:szCs w:val="24"/>
        </w:rPr>
        <w:t xml:space="preserve">data already have been collected that could be used. </w:t>
      </w:r>
      <w:r w:rsidR="00C37B11" w:rsidRPr="00506F5C">
        <w:rPr>
          <w:sz w:val="24"/>
          <w:szCs w:val="24"/>
        </w:rPr>
        <w:t>S</w:t>
      </w:r>
      <w:r w:rsidR="0077278C" w:rsidRPr="00506F5C">
        <w:rPr>
          <w:sz w:val="24"/>
          <w:szCs w:val="24"/>
        </w:rPr>
        <w:t xml:space="preserve">tep-by-step instructions </w:t>
      </w:r>
      <w:r w:rsidR="00C37B11" w:rsidRPr="00506F5C">
        <w:rPr>
          <w:sz w:val="24"/>
          <w:szCs w:val="24"/>
        </w:rPr>
        <w:t xml:space="preserve">for </w:t>
      </w:r>
      <w:r w:rsidR="0077278C" w:rsidRPr="00506F5C">
        <w:rPr>
          <w:sz w:val="24"/>
          <w:szCs w:val="24"/>
        </w:rPr>
        <w:t xml:space="preserve">conducting </w:t>
      </w:r>
      <w:r w:rsidR="00C37B11" w:rsidRPr="00506F5C">
        <w:rPr>
          <w:sz w:val="24"/>
          <w:szCs w:val="24"/>
        </w:rPr>
        <w:t xml:space="preserve">an EEI under this </w:t>
      </w:r>
      <w:r w:rsidR="009E0AF1">
        <w:rPr>
          <w:sz w:val="24"/>
          <w:szCs w:val="24"/>
        </w:rPr>
        <w:t>g</w:t>
      </w:r>
      <w:r w:rsidR="00DF316D" w:rsidRPr="00506F5C">
        <w:rPr>
          <w:sz w:val="24"/>
          <w:szCs w:val="24"/>
        </w:rPr>
        <w:t xml:space="preserve">eneric clearance </w:t>
      </w:r>
      <w:r w:rsidR="00CE0640">
        <w:rPr>
          <w:sz w:val="24"/>
          <w:szCs w:val="24"/>
        </w:rPr>
        <w:t>are</w:t>
      </w:r>
      <w:r w:rsidR="00DF316D" w:rsidRPr="00506F5C">
        <w:rPr>
          <w:sz w:val="24"/>
          <w:szCs w:val="24"/>
        </w:rPr>
        <w:t xml:space="preserve"> presented in </w:t>
      </w:r>
      <w:r w:rsidR="00DF316D" w:rsidRPr="00506F5C">
        <w:rPr>
          <w:b/>
          <w:sz w:val="24"/>
          <w:szCs w:val="24"/>
        </w:rPr>
        <w:t xml:space="preserve">Attachment </w:t>
      </w:r>
      <w:r w:rsidR="009E7AEB" w:rsidRPr="00506F5C">
        <w:rPr>
          <w:b/>
          <w:sz w:val="24"/>
          <w:szCs w:val="24"/>
        </w:rPr>
        <w:t>C</w:t>
      </w:r>
      <w:r w:rsidR="00633917" w:rsidRPr="00506F5C">
        <w:rPr>
          <w:b/>
          <w:sz w:val="24"/>
          <w:szCs w:val="24"/>
        </w:rPr>
        <w:t>.</w:t>
      </w:r>
      <w:r w:rsidR="00633917">
        <w:rPr>
          <w:b/>
          <w:sz w:val="24"/>
          <w:szCs w:val="24"/>
        </w:rPr>
        <w:t xml:space="preserve"> </w:t>
      </w:r>
    </w:p>
    <w:p w14:paraId="371F126F" w14:textId="77777777" w:rsidR="00527A26" w:rsidRPr="0072690B" w:rsidRDefault="00527A26" w:rsidP="00B83871">
      <w:pPr>
        <w:pStyle w:val="Body1"/>
        <w:tabs>
          <w:tab w:val="num" w:pos="0"/>
          <w:tab w:val="left" w:pos="720"/>
          <w:tab w:val="left" w:pos="1080"/>
          <w:tab w:val="left" w:pos="1800"/>
        </w:tabs>
        <w:rPr>
          <w:szCs w:val="24"/>
        </w:rPr>
      </w:pPr>
    </w:p>
    <w:p w14:paraId="3E130424"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7A92AE6B" w14:textId="77777777" w:rsidR="00527A26" w:rsidRPr="0072690B" w:rsidRDefault="00527A26" w:rsidP="00B83871">
      <w:pPr>
        <w:pStyle w:val="Body1"/>
        <w:tabs>
          <w:tab w:val="num" w:pos="0"/>
          <w:tab w:val="left" w:pos="720"/>
          <w:tab w:val="left" w:pos="1080"/>
          <w:tab w:val="left" w:pos="1800"/>
        </w:tabs>
        <w:rPr>
          <w:b/>
          <w:szCs w:val="24"/>
        </w:rPr>
      </w:pPr>
    </w:p>
    <w:p w14:paraId="683A3ACD" w14:textId="77777777" w:rsidR="001A3A81" w:rsidRPr="00B651A5" w:rsidRDefault="00704CF8" w:rsidP="007E4D4E">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001A3A81"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14:paraId="1CEEB4F3" w14:textId="77777777" w:rsidR="00527A26" w:rsidRPr="0072690B" w:rsidRDefault="00527A26" w:rsidP="00B83871">
      <w:pPr>
        <w:pStyle w:val="Body1"/>
        <w:tabs>
          <w:tab w:val="num" w:pos="0"/>
          <w:tab w:val="left" w:pos="720"/>
          <w:tab w:val="left" w:pos="1080"/>
          <w:tab w:val="left" w:pos="1800"/>
        </w:tabs>
        <w:rPr>
          <w:b/>
          <w:szCs w:val="24"/>
        </w:rPr>
      </w:pPr>
    </w:p>
    <w:p w14:paraId="0CA08607"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542736B" w14:textId="77777777" w:rsidR="00527A26" w:rsidRPr="0072690B" w:rsidRDefault="00527A26" w:rsidP="00B83871">
      <w:pPr>
        <w:pStyle w:val="Body1"/>
        <w:tabs>
          <w:tab w:val="num" w:pos="0"/>
          <w:tab w:val="left" w:pos="720"/>
          <w:tab w:val="left" w:pos="1080"/>
          <w:tab w:val="left" w:pos="1800"/>
        </w:tabs>
        <w:rPr>
          <w:b/>
          <w:szCs w:val="24"/>
        </w:rPr>
      </w:pPr>
    </w:p>
    <w:p w14:paraId="61527E2D" w14:textId="103DEAD0" w:rsidR="001A3A81" w:rsidRPr="00B651A5" w:rsidRDefault="0088487F" w:rsidP="007E4D4E">
      <w:pPr>
        <w:rPr>
          <w:rFonts w:eastAsia="Arial Unicode MS"/>
          <w:sz w:val="24"/>
          <w:szCs w:val="24"/>
          <w:u w:color="000000"/>
        </w:rPr>
      </w:pPr>
      <w:r>
        <w:rPr>
          <w:rFonts w:eastAsia="Arial Unicode MS"/>
          <w:sz w:val="24"/>
          <w:szCs w:val="24"/>
          <w:u w:color="000000"/>
        </w:rPr>
        <w:t xml:space="preserve">EEIs 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001A3A81" w:rsidRPr="00B651A5">
        <w:rPr>
          <w:rFonts w:eastAsia="Arial Unicode MS"/>
          <w:sz w:val="24"/>
          <w:szCs w:val="24"/>
          <w:u w:color="000000"/>
        </w:rPr>
        <w:t xml:space="preserve">If during </w:t>
      </w:r>
      <w:r w:rsidR="00631986" w:rsidRPr="00B651A5">
        <w:rPr>
          <w:rFonts w:eastAsia="Arial Unicode MS"/>
          <w:sz w:val="24"/>
          <w:szCs w:val="24"/>
          <w:u w:color="000000"/>
        </w:rPr>
        <w:t>an</w:t>
      </w:r>
      <w:r w:rsidR="00A846A4">
        <w:rPr>
          <w:rFonts w:eastAsia="Arial Unicode MS"/>
          <w:sz w:val="24"/>
          <w:szCs w:val="24"/>
          <w:u w:color="000000"/>
        </w:rPr>
        <w:t xml:space="preserve"> </w:t>
      </w:r>
      <w:r w:rsidR="001A3A81" w:rsidRPr="00B651A5">
        <w:rPr>
          <w:rFonts w:eastAsia="Arial Unicode MS"/>
          <w:sz w:val="24"/>
          <w:szCs w:val="24"/>
          <w:u w:color="000000"/>
        </w:rPr>
        <w:t xml:space="preserve">emergency investigation, </w:t>
      </w:r>
      <w:r w:rsidR="00631986" w:rsidRPr="00B651A5">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00631986" w:rsidRPr="00B651A5">
        <w:rPr>
          <w:rFonts w:eastAsia="Arial Unicode MS"/>
          <w:sz w:val="24"/>
          <w:szCs w:val="24"/>
          <w:u w:color="000000"/>
        </w:rPr>
        <w:t xml:space="preserve">-day data collection period, </w:t>
      </w:r>
      <w:r w:rsidR="002D2DB0">
        <w:rPr>
          <w:rFonts w:eastAsia="Arial Unicode MS"/>
          <w:sz w:val="24"/>
          <w:szCs w:val="24"/>
          <w:u w:color="000000"/>
        </w:rPr>
        <w:t>a new GenIC request will be submitted</w:t>
      </w:r>
      <w:r w:rsidR="001A3A81" w:rsidRPr="00B651A5">
        <w:rPr>
          <w:rFonts w:eastAsia="Arial Unicode MS"/>
          <w:sz w:val="24"/>
          <w:szCs w:val="24"/>
          <w:u w:color="000000"/>
        </w:rPr>
        <w:t xml:space="preserve">. </w:t>
      </w:r>
    </w:p>
    <w:p w14:paraId="34BF67EE" w14:textId="77777777" w:rsidR="00527A26" w:rsidRPr="0072690B" w:rsidRDefault="00527A26" w:rsidP="00B83871">
      <w:pPr>
        <w:pStyle w:val="Body1"/>
        <w:tabs>
          <w:tab w:val="num" w:pos="0"/>
          <w:tab w:val="left" w:pos="720"/>
          <w:tab w:val="left" w:pos="1080"/>
          <w:tab w:val="left" w:pos="1800"/>
        </w:tabs>
        <w:rPr>
          <w:szCs w:val="24"/>
        </w:rPr>
      </w:pPr>
    </w:p>
    <w:p w14:paraId="2E02D84C" w14:textId="77777777" w:rsidR="00527A26" w:rsidRPr="0072690B" w:rsidRDefault="00631986" w:rsidP="00631986">
      <w:pPr>
        <w:pStyle w:val="Body1"/>
        <w:tabs>
          <w:tab w:val="num" w:pos="720"/>
        </w:tabs>
        <w:rPr>
          <w:b/>
          <w:szCs w:val="24"/>
        </w:rPr>
      </w:pPr>
      <w:r w:rsidRPr="0072690B">
        <w:rPr>
          <w:b/>
          <w:szCs w:val="24"/>
        </w:rPr>
        <w:t>7.</w:t>
      </w:r>
      <w:r w:rsidRPr="0072690B">
        <w:rPr>
          <w:b/>
          <w:szCs w:val="24"/>
        </w:rPr>
        <w:tab/>
      </w:r>
      <w:r w:rsidR="00527A26" w:rsidRPr="0072690B">
        <w:rPr>
          <w:b/>
          <w:szCs w:val="24"/>
        </w:rPr>
        <w:t>Special Circumstances Relating to the Guidelines of 5 CFR 1320.5</w:t>
      </w:r>
    </w:p>
    <w:p w14:paraId="3E30B659" w14:textId="77777777" w:rsidR="00527A26" w:rsidRPr="0072690B" w:rsidRDefault="00527A26" w:rsidP="00B83871">
      <w:pPr>
        <w:pStyle w:val="Body1"/>
        <w:tabs>
          <w:tab w:val="num" w:pos="0"/>
          <w:tab w:val="left" w:pos="720"/>
          <w:tab w:val="left" w:pos="1080"/>
          <w:tab w:val="left" w:pos="1800"/>
        </w:tabs>
        <w:rPr>
          <w:b/>
          <w:szCs w:val="24"/>
        </w:rPr>
      </w:pPr>
    </w:p>
    <w:p w14:paraId="6DD04CE5" w14:textId="27BD9AFD" w:rsidR="004517C9" w:rsidRDefault="004517C9" w:rsidP="007E4D4E">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14:paraId="6B22E1DA" w14:textId="77777777" w:rsidR="004517C9" w:rsidRDefault="004517C9" w:rsidP="00B651A5">
      <w:pPr>
        <w:ind w:left="720"/>
        <w:rPr>
          <w:rFonts w:eastAsia="Arial Unicode MS"/>
          <w:sz w:val="24"/>
          <w:szCs w:val="24"/>
          <w:u w:color="000000"/>
        </w:rPr>
      </w:pPr>
    </w:p>
    <w:p w14:paraId="343F615B" w14:textId="59E682D8" w:rsidR="00016DEC" w:rsidRPr="00B651A5" w:rsidRDefault="004517C9" w:rsidP="007E4D4E">
      <w:pPr>
        <w:rPr>
          <w:rFonts w:eastAsia="Arial Unicode MS"/>
          <w:sz w:val="24"/>
          <w:szCs w:val="24"/>
          <w:u w:color="000000"/>
        </w:rPr>
      </w:pPr>
      <w:r>
        <w:rPr>
          <w:rFonts w:eastAsia="Arial Unicode MS"/>
          <w:sz w:val="24"/>
          <w:szCs w:val="24"/>
          <w:u w:color="000000"/>
        </w:rPr>
        <w:t xml:space="preserve">EEI data collection often </w:t>
      </w:r>
      <w:r w:rsidR="000A20EA" w:rsidRPr="00B651A5">
        <w:rPr>
          <w:rFonts w:eastAsia="Arial Unicode MS"/>
          <w:sz w:val="24"/>
          <w:szCs w:val="24"/>
          <w:u w:color="000000"/>
        </w:rPr>
        <w:t>need</w:t>
      </w:r>
      <w:r>
        <w:rPr>
          <w:rFonts w:eastAsia="Arial Unicode MS"/>
          <w:sz w:val="24"/>
          <w:szCs w:val="24"/>
          <w:u w:color="000000"/>
        </w:rPr>
        <w:t>s to be initiated</w:t>
      </w:r>
      <w:r w:rsidR="000A20EA" w:rsidRPr="00B651A5">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14:paraId="7E86AEF4"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FF2D11D" w14:textId="0205C887" w:rsidR="001A3A81" w:rsidRPr="00B651A5" w:rsidRDefault="001A3A81" w:rsidP="007E4D4E">
      <w:pPr>
        <w:rPr>
          <w:rFonts w:eastAsia="Arial Unicode MS"/>
          <w:sz w:val="24"/>
          <w:szCs w:val="24"/>
          <w:u w:color="000000"/>
        </w:rPr>
      </w:pPr>
      <w:r w:rsidRPr="00B651A5">
        <w:rPr>
          <w:rFonts w:eastAsia="Arial Unicode MS"/>
          <w:sz w:val="24"/>
          <w:szCs w:val="24"/>
          <w:u w:color="000000"/>
        </w:rPr>
        <w:lastRenderedPageBreak/>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714CEC6C" w14:textId="3B6A861C" w:rsidR="001A3A81" w:rsidRPr="00B651A5" w:rsidRDefault="00976B38" w:rsidP="007E4D4E">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001A3A81" w:rsidRPr="00B651A5">
        <w:rPr>
          <w:rFonts w:eastAsia="Arial Unicode MS"/>
          <w:sz w:val="24"/>
          <w:szCs w:val="24"/>
          <w:u w:color="000000"/>
        </w:rPr>
        <w:t>,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p>
    <w:p w14:paraId="2F16CF7D" w14:textId="32EA82D0" w:rsidR="00AD796B" w:rsidRDefault="009A6A4D" w:rsidP="007E4D4E">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001A3A81" w:rsidRPr="00B651A5">
        <w:rPr>
          <w:rFonts w:eastAsia="Arial Unicode MS"/>
          <w:sz w:val="24"/>
          <w:szCs w:val="24"/>
          <w:u w:color="000000"/>
        </w:rPr>
        <w:t>OMB</w:t>
      </w:r>
      <w:r w:rsidR="009E0AF1">
        <w:rPr>
          <w:rFonts w:eastAsia="Arial Unicode MS"/>
          <w:sz w:val="24"/>
          <w:szCs w:val="24"/>
          <w:u w:color="000000"/>
        </w:rPr>
        <w:t>-OIRA</w:t>
      </w:r>
      <w:r w:rsidR="001A3A81" w:rsidRPr="00B651A5">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r w:rsidR="0040196A">
        <w:rPr>
          <w:rFonts w:eastAsia="Arial Unicode MS"/>
          <w:sz w:val="24"/>
          <w:szCs w:val="24"/>
          <w:u w:color="000000"/>
        </w:rPr>
        <w:t xml:space="preserve">GenIC </w:t>
      </w:r>
      <w:r w:rsidR="007D7E6C" w:rsidRPr="00B651A5">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007D7E6C" w:rsidRPr="00B651A5">
        <w:rPr>
          <w:rFonts w:eastAsia="Arial Unicode MS"/>
          <w:sz w:val="24"/>
          <w:szCs w:val="24"/>
          <w:u w:color="000000"/>
        </w:rPr>
        <w:t>form (</w:t>
      </w:r>
      <w:r w:rsidR="007D7E6C" w:rsidRPr="00B651A5">
        <w:rPr>
          <w:rFonts w:eastAsia="Arial Unicode MS"/>
          <w:b/>
          <w:sz w:val="24"/>
          <w:szCs w:val="24"/>
          <w:u w:color="000000"/>
        </w:rPr>
        <w:t xml:space="preserve">Attachment </w:t>
      </w:r>
      <w:r w:rsidR="009E7AEB">
        <w:rPr>
          <w:rFonts w:eastAsia="Arial Unicode MS"/>
          <w:b/>
          <w:sz w:val="24"/>
          <w:szCs w:val="24"/>
          <w:u w:color="000000"/>
        </w:rPr>
        <w:t>D</w:t>
      </w:r>
      <w:r w:rsidR="007D7E6C" w:rsidRPr="00B651A5">
        <w:rPr>
          <w:rFonts w:eastAsia="Arial Unicode MS"/>
          <w:sz w:val="24"/>
          <w:szCs w:val="24"/>
          <w:u w:color="000000"/>
        </w:rPr>
        <w:t>)</w:t>
      </w:r>
      <w:r w:rsidR="001A3A81" w:rsidRPr="00B651A5">
        <w:rPr>
          <w:rFonts w:eastAsia="Arial Unicode MS"/>
          <w:sz w:val="24"/>
          <w:szCs w:val="24"/>
          <w:u w:color="000000"/>
        </w:rPr>
        <w:t xml:space="preserve"> </w:t>
      </w:r>
      <w:r w:rsidR="0077278C">
        <w:rPr>
          <w:rFonts w:eastAsia="Arial Unicode MS"/>
          <w:sz w:val="24"/>
          <w:szCs w:val="24"/>
          <w:u w:color="000000"/>
        </w:rPr>
        <w:t>describing</w:t>
      </w:r>
      <w:r w:rsidR="001A3A81" w:rsidRPr="00B651A5">
        <w:rPr>
          <w:rFonts w:eastAsia="Arial Unicode MS"/>
          <w:sz w:val="24"/>
          <w:szCs w:val="24"/>
          <w:u w:color="000000"/>
        </w:rPr>
        <w:t xml:space="preserve"> the problem and the planned response.</w:t>
      </w:r>
    </w:p>
    <w:p w14:paraId="1922C99A" w14:textId="5F64E653" w:rsidR="001A3A81" w:rsidRPr="00AD796B" w:rsidRDefault="00AD796B" w:rsidP="007E4D4E">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00501620" w:rsidRPr="009A6A4D">
        <w:rPr>
          <w:rFonts w:eastAsia="Arial Unicode MS"/>
          <w:sz w:val="24"/>
          <w:szCs w:val="24"/>
          <w:u w:color="000000"/>
        </w:rPr>
        <w:t>s</w:t>
      </w:r>
      <w:r w:rsidRPr="009A6A4D">
        <w:rPr>
          <w:rFonts w:eastAsia="Arial Unicode MS"/>
          <w:sz w:val="24"/>
          <w:szCs w:val="24"/>
          <w:u w:color="000000"/>
        </w:rPr>
        <w:t xml:space="preserve"> with </w:t>
      </w:r>
      <w:r w:rsidR="00992E8C" w:rsidRPr="009A6A4D">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This may occur before the GenIC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14:paraId="669CCE98" w14:textId="3CE4E1E2" w:rsidR="001A3A81" w:rsidRDefault="00AD796B" w:rsidP="007E4D4E">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F41554" w:rsidRPr="00B651A5">
        <w:rPr>
          <w:rFonts w:eastAsia="Arial Unicode MS"/>
          <w:sz w:val="24"/>
          <w:szCs w:val="24"/>
          <w:u w:color="000000"/>
        </w:rPr>
        <w:t xml:space="preserve">using the “Burden Memo” form </w:t>
      </w:r>
      <w:r w:rsidR="0055073F" w:rsidRPr="00B651A5">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00F41554" w:rsidRPr="00B651A5">
        <w:rPr>
          <w:rFonts w:eastAsia="Arial Unicode MS"/>
          <w:sz w:val="24"/>
          <w:szCs w:val="24"/>
          <w:u w:color="000000"/>
        </w:rPr>
        <w:t>)</w:t>
      </w:r>
      <w:r w:rsidR="00D3422B">
        <w:rPr>
          <w:rFonts w:eastAsia="Arial Unicode MS"/>
          <w:sz w:val="24"/>
          <w:szCs w:val="24"/>
          <w:u w:color="000000"/>
        </w:rPr>
        <w:t xml:space="preserve"> to the ICRL</w:t>
      </w:r>
      <w:r w:rsidR="00F41554" w:rsidRPr="00B651A5">
        <w:rPr>
          <w:rFonts w:eastAsia="Arial Unicode MS"/>
          <w:sz w:val="24"/>
          <w:szCs w:val="24"/>
          <w:u w:color="000000"/>
        </w:rPr>
        <w:t>.</w:t>
      </w:r>
      <w:r w:rsidR="00C744A2">
        <w:rPr>
          <w:rFonts w:eastAsia="Arial Unicode MS"/>
          <w:sz w:val="24"/>
          <w:szCs w:val="24"/>
          <w:u w:color="000000"/>
        </w:rPr>
        <w:t xml:space="preserve"> </w:t>
      </w:r>
    </w:p>
    <w:p w14:paraId="28AE7928" w14:textId="0EBC6EAC" w:rsidR="001450A6" w:rsidRDefault="00501620" w:rsidP="007E4D4E">
      <w:pPr>
        <w:numPr>
          <w:ilvl w:val="0"/>
          <w:numId w:val="33"/>
        </w:numPr>
        <w:ind w:left="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w:t>
      </w:r>
      <w:r w:rsidR="009E0AF1">
        <w:rPr>
          <w:rFonts w:eastAsia="Arial Unicode MS"/>
          <w:sz w:val="24"/>
          <w:szCs w:val="24"/>
          <w:u w:color="000000"/>
        </w:rPr>
        <w:t>g</w:t>
      </w:r>
      <w:r w:rsidR="001450A6">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0094710D" w:rsidRPr="00912A6F">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14:paraId="486AC880" w14:textId="77777777" w:rsidR="005B0F82" w:rsidRDefault="005B0F82" w:rsidP="005B0F82">
      <w:pPr>
        <w:ind w:left="720"/>
        <w:rPr>
          <w:rFonts w:eastAsia="Arial Unicode MS"/>
          <w:sz w:val="24"/>
          <w:szCs w:val="24"/>
          <w:u w:color="000000"/>
        </w:rPr>
      </w:pPr>
    </w:p>
    <w:p w14:paraId="439AAF97" w14:textId="6445E09A" w:rsidR="004517C9" w:rsidRPr="0057310B" w:rsidRDefault="004517C9" w:rsidP="004517C9">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 xml:space="preserve">enICs.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GenICs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14:paraId="204F0C93" w14:textId="77777777" w:rsidR="004517C9" w:rsidRPr="00B651A5" w:rsidRDefault="004517C9" w:rsidP="009F198C">
      <w:pPr>
        <w:ind w:left="720" w:hanging="720"/>
        <w:rPr>
          <w:b/>
          <w:szCs w:val="24"/>
        </w:rPr>
      </w:pPr>
    </w:p>
    <w:p w14:paraId="13A21947" w14:textId="77777777" w:rsidR="001A3A81" w:rsidRPr="007366BE"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B651A5">
        <w:rPr>
          <w:rFonts w:eastAsia="Arial Unicode MS"/>
          <w:b/>
          <w:sz w:val="24"/>
          <w:szCs w:val="24"/>
          <w:u w:color="000000"/>
        </w:rPr>
        <w:t xml:space="preserve">Comments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4CB08345" w14:textId="77777777" w:rsidR="004A2D5E" w:rsidRDefault="004A2D5E" w:rsidP="008C5039">
      <w:pPr>
        <w:pStyle w:val="Body1"/>
        <w:tabs>
          <w:tab w:val="left" w:pos="720"/>
          <w:tab w:val="left" w:pos="1080"/>
          <w:tab w:val="left" w:pos="1800"/>
        </w:tabs>
        <w:ind w:left="720"/>
        <w:rPr>
          <w:szCs w:val="24"/>
        </w:rPr>
      </w:pPr>
    </w:p>
    <w:p w14:paraId="76DB4432" w14:textId="4D3DA167" w:rsidR="00A36EF4" w:rsidRDefault="00633917" w:rsidP="007E4D4E">
      <w:pPr>
        <w:pStyle w:val="Body1"/>
        <w:tabs>
          <w:tab w:val="left" w:pos="720"/>
          <w:tab w:val="left" w:pos="1080"/>
          <w:tab w:val="left" w:pos="1800"/>
        </w:tabs>
        <w:rPr>
          <w:szCs w:val="24"/>
        </w:rPr>
      </w:pPr>
      <w:r w:rsidRPr="004A2D5E">
        <w:rPr>
          <w:szCs w:val="24"/>
        </w:rPr>
        <w:t>A</w:t>
      </w:r>
      <w:r w:rsidRPr="00912A6F">
        <w:rPr>
          <w:szCs w:val="24"/>
        </w:rPr>
        <w:t xml:space="preserve"> 60-day</w:t>
      </w:r>
      <w:r w:rsidRPr="009E7AEB">
        <w:rPr>
          <w:szCs w:val="24"/>
        </w:rPr>
        <w:t xml:space="preserve"> Federal Register Notice was published in the Federal Register on </w:t>
      </w:r>
      <w:r w:rsidR="00A36EF4">
        <w:rPr>
          <w:szCs w:val="24"/>
        </w:rPr>
        <w:t>July 18</w:t>
      </w:r>
      <w:r w:rsidRPr="009E7AEB">
        <w:rPr>
          <w:szCs w:val="24"/>
        </w:rPr>
        <w:t>,</w:t>
      </w:r>
      <w:r w:rsidR="00A36EF4">
        <w:rPr>
          <w:szCs w:val="24"/>
        </w:rPr>
        <w:t xml:space="preserve"> 2016</w:t>
      </w:r>
      <w:r w:rsidR="003C4D18" w:rsidRPr="009E7AEB">
        <w:rPr>
          <w:szCs w:val="24"/>
        </w:rPr>
        <w:t xml:space="preserve">, Vol. </w:t>
      </w:r>
      <w:r w:rsidR="00A36EF4">
        <w:rPr>
          <w:szCs w:val="24"/>
        </w:rPr>
        <w:t>81</w:t>
      </w:r>
      <w:r w:rsidR="003C4D18" w:rsidRPr="009E7AEB">
        <w:rPr>
          <w:szCs w:val="24"/>
        </w:rPr>
        <w:t>, No</w:t>
      </w:r>
      <w:r w:rsidR="003C4D18">
        <w:rPr>
          <w:szCs w:val="24"/>
        </w:rPr>
        <w:t xml:space="preserve">. </w:t>
      </w:r>
      <w:r w:rsidR="00A36EF4">
        <w:rPr>
          <w:szCs w:val="24"/>
        </w:rPr>
        <w:t>137</w:t>
      </w:r>
      <w:r w:rsidR="003C4D18">
        <w:rPr>
          <w:szCs w:val="24"/>
        </w:rPr>
        <w:t>, page</w:t>
      </w:r>
      <w:r w:rsidR="002D1665">
        <w:rPr>
          <w:szCs w:val="24"/>
        </w:rPr>
        <w:t xml:space="preserve">s 46675–46677 </w:t>
      </w:r>
      <w:r w:rsidR="003C4D18">
        <w:rPr>
          <w:szCs w:val="24"/>
        </w:rPr>
        <w:t>(</w:t>
      </w:r>
      <w:r w:rsidR="003C4D18" w:rsidRPr="00542A5F">
        <w:rPr>
          <w:b/>
          <w:szCs w:val="24"/>
        </w:rPr>
        <w:t xml:space="preserve">Attachment </w:t>
      </w:r>
      <w:r w:rsidR="006349F1">
        <w:rPr>
          <w:b/>
          <w:szCs w:val="24"/>
        </w:rPr>
        <w:t>B</w:t>
      </w:r>
      <w:r w:rsidR="003C4D18">
        <w:rPr>
          <w:szCs w:val="24"/>
        </w:rPr>
        <w:t>)</w:t>
      </w:r>
      <w:r w:rsidR="00977EFD">
        <w:rPr>
          <w:szCs w:val="24"/>
        </w:rPr>
        <w:t>.</w:t>
      </w:r>
      <w:r w:rsidR="003C4D18">
        <w:rPr>
          <w:szCs w:val="24"/>
        </w:rPr>
        <w:t xml:space="preserve"> </w:t>
      </w:r>
      <w:r w:rsidR="00A36EF4">
        <w:rPr>
          <w:szCs w:val="24"/>
        </w:rPr>
        <w:t>No comments from the general public were received</w:t>
      </w:r>
      <w:r w:rsidR="002D1665">
        <w:rPr>
          <w:szCs w:val="24"/>
        </w:rPr>
        <w:t>.</w:t>
      </w:r>
    </w:p>
    <w:p w14:paraId="6B919269" w14:textId="77777777" w:rsidR="00A36EF4" w:rsidRDefault="00A36EF4" w:rsidP="007E4D4E">
      <w:pPr>
        <w:pStyle w:val="Body1"/>
        <w:tabs>
          <w:tab w:val="left" w:pos="720"/>
          <w:tab w:val="left" w:pos="1080"/>
          <w:tab w:val="left" w:pos="1800"/>
        </w:tabs>
        <w:rPr>
          <w:szCs w:val="24"/>
        </w:rPr>
      </w:pPr>
    </w:p>
    <w:p w14:paraId="4AAAB6FC" w14:textId="77777777" w:rsidR="00A36EF4" w:rsidRDefault="00A36EF4" w:rsidP="007E4D4E">
      <w:pPr>
        <w:pStyle w:val="Body1"/>
        <w:tabs>
          <w:tab w:val="left" w:pos="720"/>
          <w:tab w:val="left" w:pos="1080"/>
          <w:tab w:val="left" w:pos="1800"/>
        </w:tabs>
        <w:rPr>
          <w:szCs w:val="24"/>
        </w:rPr>
      </w:pPr>
    </w:p>
    <w:p w14:paraId="2AA8DD09" w14:textId="123AD0AB" w:rsidR="008C5039" w:rsidRPr="006E754B" w:rsidRDefault="008C5039" w:rsidP="007E4D4E">
      <w:pPr>
        <w:pStyle w:val="Body1"/>
        <w:tabs>
          <w:tab w:val="left" w:pos="720"/>
          <w:tab w:val="left" w:pos="1080"/>
          <w:tab w:val="left" w:pos="1800"/>
        </w:tabs>
        <w:rPr>
          <w:b/>
          <w:i/>
          <w:szCs w:val="24"/>
        </w:rPr>
      </w:pPr>
    </w:p>
    <w:p w14:paraId="2B347C7C" w14:textId="77777777" w:rsidR="00527A26" w:rsidRPr="005E159F" w:rsidRDefault="00210A99" w:rsidP="00210A99">
      <w:pPr>
        <w:pStyle w:val="Body1"/>
        <w:tabs>
          <w:tab w:val="left" w:pos="720"/>
          <w:tab w:val="num" w:pos="1800"/>
        </w:tabs>
        <w:rPr>
          <w:b/>
          <w:szCs w:val="24"/>
        </w:rPr>
      </w:pPr>
      <w:r w:rsidRPr="005E159F">
        <w:rPr>
          <w:b/>
          <w:szCs w:val="24"/>
        </w:rPr>
        <w:lastRenderedPageBreak/>
        <w:t>9.</w:t>
      </w:r>
      <w:r w:rsidRPr="005E159F">
        <w:rPr>
          <w:b/>
          <w:szCs w:val="24"/>
        </w:rPr>
        <w:tab/>
      </w:r>
      <w:r w:rsidR="00527A26" w:rsidRPr="005E159F">
        <w:rPr>
          <w:b/>
          <w:szCs w:val="24"/>
        </w:rPr>
        <w:t>Explanation of Any Payment or Gift to Respondents</w:t>
      </w:r>
    </w:p>
    <w:p w14:paraId="17986F33" w14:textId="77777777" w:rsidR="00527A26" w:rsidRPr="00783129" w:rsidRDefault="00527A26" w:rsidP="00B83871">
      <w:pPr>
        <w:pStyle w:val="Body1"/>
        <w:tabs>
          <w:tab w:val="num" w:pos="0"/>
          <w:tab w:val="left" w:pos="720"/>
          <w:tab w:val="left" w:pos="1800"/>
        </w:tabs>
        <w:rPr>
          <w:b/>
          <w:szCs w:val="24"/>
        </w:rPr>
      </w:pPr>
    </w:p>
    <w:p w14:paraId="4DEEBC50" w14:textId="77777777" w:rsidR="00527A26" w:rsidRPr="00B651A5" w:rsidRDefault="00527A26" w:rsidP="007E4D4E">
      <w:pPr>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5ABB1929" w14:textId="77777777" w:rsidR="00527A26" w:rsidRPr="0072690B" w:rsidRDefault="00527A26" w:rsidP="00B83871">
      <w:pPr>
        <w:pStyle w:val="Body1"/>
        <w:tabs>
          <w:tab w:val="num" w:pos="0"/>
          <w:tab w:val="left" w:pos="720"/>
          <w:tab w:val="left" w:pos="1800"/>
        </w:tabs>
        <w:rPr>
          <w:szCs w:val="24"/>
        </w:rPr>
      </w:pPr>
    </w:p>
    <w:p w14:paraId="56C11A67" w14:textId="4C8F47F1" w:rsidR="00527A26" w:rsidRPr="0072690B" w:rsidRDefault="00210A99" w:rsidP="007E4D4E">
      <w:pPr>
        <w:pStyle w:val="Body1"/>
        <w:tabs>
          <w:tab w:val="num" w:pos="720"/>
        </w:tabs>
        <w:ind w:left="720" w:hanging="720"/>
        <w:rPr>
          <w:b/>
          <w:szCs w:val="24"/>
        </w:rPr>
      </w:pPr>
      <w:r w:rsidRPr="0072690B">
        <w:rPr>
          <w:b/>
          <w:szCs w:val="24"/>
        </w:rPr>
        <w:t>10.</w:t>
      </w:r>
      <w:r w:rsidRPr="0072690B">
        <w:rPr>
          <w:b/>
          <w:szCs w:val="24"/>
        </w:rPr>
        <w:tab/>
      </w:r>
      <w:r w:rsidR="00377A73">
        <w:rPr>
          <w:b/>
          <w:szCs w:val="24"/>
        </w:rPr>
        <w:t>Assurance of</w:t>
      </w:r>
      <w:r w:rsidR="007E4D4E">
        <w:rPr>
          <w:b/>
          <w:szCs w:val="24"/>
        </w:rPr>
        <w:t xml:space="preserve"> Confidentiality Provided </w:t>
      </w:r>
      <w:r w:rsidR="00377A73">
        <w:rPr>
          <w:b/>
          <w:szCs w:val="24"/>
        </w:rPr>
        <w:t>to</w:t>
      </w:r>
      <w:r w:rsidR="007E4D4E">
        <w:rPr>
          <w:b/>
          <w:szCs w:val="24"/>
        </w:rPr>
        <w:t xml:space="preserve"> Respondents</w:t>
      </w:r>
    </w:p>
    <w:p w14:paraId="491EB975" w14:textId="77777777" w:rsidR="00527A26" w:rsidRPr="0072690B" w:rsidRDefault="00527A26" w:rsidP="00B83871">
      <w:pPr>
        <w:pStyle w:val="Body1"/>
        <w:tabs>
          <w:tab w:val="num" w:pos="0"/>
          <w:tab w:val="left" w:pos="720"/>
          <w:tab w:val="left" w:pos="1800"/>
        </w:tabs>
        <w:rPr>
          <w:b/>
          <w:szCs w:val="24"/>
        </w:rPr>
      </w:pPr>
    </w:p>
    <w:p w14:paraId="3ABDA7C1" w14:textId="77777777" w:rsidR="00BF7CF5" w:rsidRDefault="007366BE" w:rsidP="007E4D4E">
      <w:pPr>
        <w:rPr>
          <w:rFonts w:eastAsia="Arial Unicode MS"/>
          <w:sz w:val="24"/>
          <w:szCs w:val="24"/>
          <w:u w:color="000000"/>
        </w:rPr>
      </w:pPr>
      <w:r>
        <w:rPr>
          <w:rFonts w:eastAsia="Arial Unicode MS"/>
          <w:sz w:val="24"/>
          <w:szCs w:val="24"/>
          <w:u w:color="000000"/>
        </w:rPr>
        <w:t xml:space="preserve">The Privacy Act applies </w:t>
      </w:r>
      <w:r w:rsidR="000A20EA" w:rsidRPr="000A20EA">
        <w:rPr>
          <w:rFonts w:eastAsia="Arial Unicode MS"/>
          <w:sz w:val="24"/>
          <w:szCs w:val="24"/>
          <w:u w:color="000000"/>
        </w:rPr>
        <w:t xml:space="preserve">to this ICR. </w:t>
      </w:r>
      <w:r>
        <w:rPr>
          <w:rFonts w:eastAsia="Arial Unicode MS"/>
          <w:sz w:val="24"/>
          <w:szCs w:val="24"/>
          <w:u w:color="000000"/>
        </w:rPr>
        <w:t xml:space="preserve">Records are covered under </w:t>
      </w:r>
      <w:r w:rsidR="00527A26" w:rsidRPr="000A20EA">
        <w:rPr>
          <w:rFonts w:eastAsia="Arial Unicode MS"/>
          <w:sz w:val="24"/>
          <w:szCs w:val="24"/>
          <w:u w:color="000000"/>
        </w:rPr>
        <w:t>CDC Privacy Act system notice 09-20-0113, “Epidemic Investigation Case Records</w:t>
      </w:r>
      <w:r w:rsidR="00475995" w:rsidRPr="000A20EA">
        <w:rPr>
          <w:rFonts w:eastAsia="Arial Unicode MS"/>
          <w:sz w:val="24"/>
          <w:szCs w:val="24"/>
          <w:u w:color="000000"/>
        </w:rPr>
        <w:t xml:space="preserve"> Systems Notice</w:t>
      </w:r>
      <w:r w:rsidR="00B1749F" w:rsidRPr="000A20EA">
        <w:rPr>
          <w:rFonts w:eastAsia="Arial Unicode MS"/>
          <w:sz w:val="24"/>
          <w:szCs w:val="24"/>
          <w:u w:color="000000"/>
        </w:rPr>
        <w:t>”</w:t>
      </w:r>
      <w:r w:rsidR="009E7AEB">
        <w:rPr>
          <w:rFonts w:eastAsia="Arial Unicode MS"/>
          <w:sz w:val="24"/>
          <w:szCs w:val="24"/>
          <w:u w:color="000000"/>
        </w:rPr>
        <w:t xml:space="preserve"> (</w:t>
      </w:r>
      <w:r w:rsidR="009E7AEB" w:rsidRPr="00ED2246">
        <w:rPr>
          <w:rFonts w:eastAsia="Arial Unicode MS"/>
          <w:b/>
          <w:sz w:val="24"/>
          <w:szCs w:val="24"/>
          <w:u w:color="000000"/>
        </w:rPr>
        <w:t>Attachment F</w:t>
      </w:r>
      <w:r w:rsidR="00977EFD" w:rsidRPr="00ED2246">
        <w:rPr>
          <w:rFonts w:eastAsia="Arial Unicode MS"/>
          <w:b/>
          <w:sz w:val="24"/>
          <w:szCs w:val="24"/>
          <w:u w:color="000000"/>
        </w:rPr>
        <w:t>).</w:t>
      </w:r>
      <w:r w:rsidR="00B1749F" w:rsidRPr="00ED2246">
        <w:rPr>
          <w:rFonts w:eastAsia="Arial Unicode MS"/>
          <w:b/>
          <w:sz w:val="24"/>
          <w:szCs w:val="24"/>
          <w:u w:color="000000"/>
        </w:rPr>
        <w:t xml:space="preserve"> </w:t>
      </w:r>
    </w:p>
    <w:p w14:paraId="18D96052" w14:textId="77777777" w:rsidR="00947010" w:rsidRDefault="00947010" w:rsidP="00B1749F">
      <w:pPr>
        <w:ind w:left="720"/>
        <w:rPr>
          <w:rFonts w:eastAsia="Arial Unicode MS"/>
          <w:sz w:val="24"/>
          <w:szCs w:val="24"/>
          <w:u w:color="000000"/>
        </w:rPr>
      </w:pPr>
    </w:p>
    <w:p w14:paraId="6650EF05" w14:textId="53615BF7" w:rsidR="00947010" w:rsidRPr="00947010" w:rsidRDefault="00947010" w:rsidP="007E4D4E">
      <w:pPr>
        <w:pStyle w:val="Body1"/>
        <w:tabs>
          <w:tab w:val="num" w:pos="720"/>
          <w:tab w:val="left" w:pos="1800"/>
        </w:tabs>
        <w:rPr>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14:paraId="49EE8CB9" w14:textId="77777777" w:rsidR="00BF7CF5" w:rsidRDefault="00BF7CF5" w:rsidP="00B1749F">
      <w:pPr>
        <w:ind w:left="720"/>
        <w:rPr>
          <w:rFonts w:eastAsia="Arial Unicode MS"/>
          <w:sz w:val="24"/>
          <w:szCs w:val="24"/>
          <w:u w:color="000000"/>
        </w:rPr>
      </w:pPr>
    </w:p>
    <w:p w14:paraId="279AADC9" w14:textId="60E9AD66" w:rsidR="00527A26" w:rsidRPr="006E754B" w:rsidRDefault="00527A26" w:rsidP="007E4D4E">
      <w:pPr>
        <w:pStyle w:val="Body1"/>
        <w:tabs>
          <w:tab w:val="num" w:pos="720"/>
        </w:tabs>
        <w:ind w:left="720" w:hanging="720"/>
        <w:rPr>
          <w:b/>
          <w:szCs w:val="24"/>
        </w:rPr>
      </w:pPr>
      <w:r w:rsidRPr="006E754B">
        <w:rPr>
          <w:b/>
          <w:szCs w:val="24"/>
        </w:rPr>
        <w:t>10.1</w:t>
      </w:r>
      <w:r w:rsidRPr="006E754B">
        <w:rPr>
          <w:b/>
          <w:szCs w:val="24"/>
        </w:rPr>
        <w:tab/>
        <w:t>Privacy Impact Assessment Information</w:t>
      </w:r>
    </w:p>
    <w:p w14:paraId="7409C891" w14:textId="77777777" w:rsidR="00527A26" w:rsidRPr="006E754B" w:rsidRDefault="00527A26" w:rsidP="00B83871">
      <w:pPr>
        <w:pStyle w:val="Body1"/>
        <w:tabs>
          <w:tab w:val="num" w:pos="0"/>
          <w:tab w:val="left" w:pos="720"/>
          <w:tab w:val="left" w:pos="1800"/>
        </w:tabs>
        <w:rPr>
          <w:b/>
          <w:szCs w:val="24"/>
        </w:rPr>
      </w:pPr>
    </w:p>
    <w:p w14:paraId="366046A2" w14:textId="516D805E" w:rsidR="00683702" w:rsidRDefault="00527A26" w:rsidP="007E4D4E">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00B83278" w:rsidRPr="00AA19ED">
        <w:rPr>
          <w:szCs w:val="24"/>
        </w:rPr>
        <w:t>purpose of conducting research to contribute to the generalizable knowledge.</w:t>
      </w:r>
      <w:r w:rsidR="00992E8C" w:rsidRPr="00AA19ED">
        <w:rPr>
          <w:szCs w:val="24"/>
        </w:rPr>
        <w:t xml:space="preserve"> </w:t>
      </w:r>
      <w:r w:rsidR="008128E6" w:rsidRPr="00AA19ED">
        <w:rPr>
          <w:szCs w:val="24"/>
        </w:rPr>
        <w:t xml:space="preserve">If </w:t>
      </w:r>
      <w:r w:rsidR="00AA19ED">
        <w:rPr>
          <w:szCs w:val="24"/>
        </w:rPr>
        <w:t>biospecimen samples</w:t>
      </w:r>
      <w:r w:rsidR="008D41BA" w:rsidRPr="00AA19ED">
        <w:rPr>
          <w:szCs w:val="24"/>
        </w:rPr>
        <w:t xml:space="preserve"> </w:t>
      </w:r>
      <w:r w:rsidR="00B26650" w:rsidRPr="00AA19ED">
        <w:rPr>
          <w:szCs w:val="24"/>
        </w:rPr>
        <w:t>collected during the EEI are</w:t>
      </w:r>
      <w:r w:rsidR="00AA19ED">
        <w:rPr>
          <w:szCs w:val="24"/>
        </w:rPr>
        <w:t xml:space="preserve"> stored</w:t>
      </w:r>
      <w:r w:rsidR="008D41BA" w:rsidRPr="00AA19ED">
        <w:rPr>
          <w:szCs w:val="24"/>
        </w:rPr>
        <w:t xml:space="preserve">, </w:t>
      </w:r>
      <w:r w:rsidR="00B83278" w:rsidRPr="00AA19ED">
        <w:rPr>
          <w:szCs w:val="24"/>
        </w:rPr>
        <w:t>respondents will be informed and consent will be obtained.</w:t>
      </w:r>
      <w:r w:rsidR="0093711A" w:rsidRPr="00AA19ED">
        <w:rPr>
          <w:szCs w:val="24"/>
        </w:rPr>
        <w:t xml:space="preserve"> A</w:t>
      </w:r>
      <w:r w:rsidR="00264B95">
        <w:rPr>
          <w:szCs w:val="24"/>
        </w:rPr>
        <w:t xml:space="preserve"> template consent form for biospecimen</w:t>
      </w:r>
      <w:r w:rsidR="00AA19ED" w:rsidRPr="00AA19ED">
        <w:rPr>
          <w:szCs w:val="24"/>
        </w:rPr>
        <w:t xml:space="preserve"> storage</w:t>
      </w:r>
      <w:r w:rsidR="0093711A" w:rsidRPr="00AA19ED">
        <w:rPr>
          <w:szCs w:val="24"/>
        </w:rPr>
        <w:t xml:space="preserve"> is included in </w:t>
      </w:r>
      <w:r w:rsidR="0093711A" w:rsidRPr="00AA19ED">
        <w:rPr>
          <w:b/>
          <w:szCs w:val="24"/>
        </w:rPr>
        <w:t>Attachment H</w:t>
      </w:r>
      <w:r w:rsidR="0093711A" w:rsidRPr="00AA19ED">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14:paraId="2682742B" w14:textId="77777777" w:rsidR="00683702" w:rsidRDefault="00683702" w:rsidP="00683702">
      <w:pPr>
        <w:ind w:left="720"/>
        <w:rPr>
          <w:sz w:val="24"/>
          <w:szCs w:val="24"/>
        </w:rPr>
      </w:pPr>
    </w:p>
    <w:p w14:paraId="75AF5BC0" w14:textId="16CC1F77" w:rsidR="00527A26" w:rsidRPr="00B651A5" w:rsidRDefault="00D95857" w:rsidP="007E4D4E">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00683702" w:rsidRPr="007366BE">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00683702" w:rsidRPr="007366BE">
        <w:rPr>
          <w:sz w:val="24"/>
          <w:szCs w:val="24"/>
        </w:rPr>
        <w:t>password-protected electronic file</w:t>
      </w:r>
      <w:r>
        <w:rPr>
          <w:sz w:val="24"/>
          <w:szCs w:val="24"/>
        </w:rPr>
        <w:t xml:space="preserve">. </w:t>
      </w:r>
      <w:r w:rsidR="00683702" w:rsidRPr="007366BE">
        <w:rPr>
          <w:sz w:val="24"/>
          <w:szCs w:val="24"/>
        </w:rPr>
        <w:t xml:space="preserve">The password to unlock the file </w:t>
      </w:r>
      <w:r w:rsidR="00A43A9E">
        <w:rPr>
          <w:sz w:val="24"/>
          <w:szCs w:val="24"/>
        </w:rPr>
        <w:t>is</w:t>
      </w:r>
      <w:r w:rsidR="00683702" w:rsidRPr="007366BE">
        <w:rPr>
          <w:sz w:val="24"/>
          <w:szCs w:val="24"/>
        </w:rPr>
        <w:t xml:space="preserve"> provided </w:t>
      </w:r>
      <w:r>
        <w:rPr>
          <w:sz w:val="24"/>
          <w:szCs w:val="24"/>
        </w:rPr>
        <w:t>v</w:t>
      </w:r>
      <w:r w:rsidR="00683702" w:rsidRPr="007366BE">
        <w:rPr>
          <w:sz w:val="24"/>
          <w:szCs w:val="24"/>
        </w:rPr>
        <w:t>ia telephone and not in written form.</w:t>
      </w:r>
      <w:r w:rsidR="00C744A2">
        <w:rPr>
          <w:sz w:val="24"/>
          <w:szCs w:val="24"/>
        </w:rPr>
        <w:t xml:space="preserve"> </w:t>
      </w:r>
      <w:r>
        <w:rPr>
          <w:sz w:val="24"/>
          <w:szCs w:val="24"/>
        </w:rPr>
        <w:t xml:space="preserve">Other safeguards may be implemented to </w:t>
      </w:r>
      <w:r w:rsidR="00683702" w:rsidRPr="007366BE">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00683702" w:rsidRPr="007366BE">
        <w:rPr>
          <w:sz w:val="24"/>
          <w:szCs w:val="24"/>
        </w:rPr>
        <w:t>.</w:t>
      </w:r>
      <w:r w:rsidR="00C744A2">
        <w:rPr>
          <w:szCs w:val="24"/>
        </w:rPr>
        <w:t xml:space="preserve">  </w:t>
      </w:r>
    </w:p>
    <w:p w14:paraId="635FD58D" w14:textId="77777777" w:rsidR="00527A26" w:rsidRPr="00B26655" w:rsidRDefault="00527A26" w:rsidP="00B83871">
      <w:pPr>
        <w:pStyle w:val="Body1"/>
        <w:tabs>
          <w:tab w:val="num" w:pos="0"/>
          <w:tab w:val="left" w:pos="720"/>
          <w:tab w:val="left" w:pos="1800"/>
        </w:tabs>
        <w:rPr>
          <w:szCs w:val="24"/>
        </w:rPr>
      </w:pPr>
    </w:p>
    <w:p w14:paraId="6E90655A" w14:textId="2FC7D952" w:rsidR="00527A26" w:rsidRPr="004955C2" w:rsidRDefault="00783129" w:rsidP="00783129">
      <w:pPr>
        <w:pStyle w:val="Body1"/>
        <w:tabs>
          <w:tab w:val="num" w:pos="720"/>
        </w:tabs>
        <w:rPr>
          <w:b/>
          <w:szCs w:val="24"/>
        </w:rPr>
      </w:pPr>
      <w:r>
        <w:rPr>
          <w:b/>
          <w:szCs w:val="24"/>
        </w:rPr>
        <w:t>11.</w:t>
      </w:r>
      <w:r>
        <w:rPr>
          <w:b/>
          <w:szCs w:val="24"/>
        </w:rPr>
        <w:tab/>
      </w:r>
      <w:r w:rsidR="00527A26" w:rsidRPr="004955C2">
        <w:rPr>
          <w:b/>
          <w:szCs w:val="24"/>
        </w:rPr>
        <w:t>Justification for Sensitive Questions</w:t>
      </w:r>
    </w:p>
    <w:p w14:paraId="348D1373" w14:textId="77777777" w:rsidR="00527A26" w:rsidRPr="004A2C6F" w:rsidRDefault="00527A26" w:rsidP="008C5039">
      <w:pPr>
        <w:pStyle w:val="Body1"/>
        <w:tabs>
          <w:tab w:val="num" w:pos="720"/>
          <w:tab w:val="left" w:pos="1800"/>
        </w:tabs>
        <w:ind w:left="720"/>
        <w:rPr>
          <w:szCs w:val="24"/>
        </w:rPr>
      </w:pPr>
    </w:p>
    <w:p w14:paraId="7A743903" w14:textId="4B33EDFA" w:rsidR="007C4053" w:rsidRDefault="007C4053" w:rsidP="007C4053">
      <w:pPr>
        <w:pStyle w:val="Body1"/>
        <w:tabs>
          <w:tab w:val="num" w:pos="720"/>
          <w:tab w:val="left" w:pos="1800"/>
        </w:tabs>
        <w:rPr>
          <w:szCs w:val="24"/>
        </w:rPr>
      </w:pPr>
      <w:r>
        <w:rPr>
          <w:szCs w:val="24"/>
        </w:rPr>
        <w:t>IRB approval generally is not required for EEIs (</w:t>
      </w:r>
      <w:r w:rsidRPr="00ED2246">
        <w:rPr>
          <w:b/>
          <w:szCs w:val="24"/>
        </w:rPr>
        <w:t>IRB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research determination.</w:t>
      </w:r>
    </w:p>
    <w:p w14:paraId="57BC16D5" w14:textId="77777777" w:rsidR="007C4053" w:rsidRDefault="007C4053" w:rsidP="007C4053">
      <w:pPr>
        <w:pStyle w:val="Body1"/>
        <w:tabs>
          <w:tab w:val="num" w:pos="720"/>
          <w:tab w:val="left" w:pos="1800"/>
        </w:tabs>
        <w:rPr>
          <w:szCs w:val="24"/>
        </w:rPr>
      </w:pPr>
    </w:p>
    <w:p w14:paraId="232FEFE1" w14:textId="4007B88D" w:rsidR="00527A26" w:rsidRPr="00377F69" w:rsidRDefault="00527A26" w:rsidP="007C4053">
      <w:pPr>
        <w:pStyle w:val="Body1"/>
        <w:tabs>
          <w:tab w:val="num" w:pos="720"/>
          <w:tab w:val="left" w:pos="1800"/>
        </w:tabs>
        <w:rPr>
          <w:szCs w:val="24"/>
        </w:rPr>
      </w:pPr>
      <w:r w:rsidRPr="00B06F4C">
        <w:rPr>
          <w:szCs w:val="24"/>
        </w:rPr>
        <w:lastRenderedPageBreak/>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00B85447" w:rsidRPr="00783129">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14:paraId="0112610F" w14:textId="77777777" w:rsidR="00527A26" w:rsidRPr="00B651A5" w:rsidRDefault="00527A26" w:rsidP="00B651A5">
      <w:pPr>
        <w:ind w:left="720"/>
        <w:rPr>
          <w:rFonts w:eastAsia="Arial Unicode MS"/>
          <w:sz w:val="24"/>
          <w:szCs w:val="24"/>
          <w:u w:color="000000"/>
        </w:rPr>
      </w:pPr>
    </w:p>
    <w:p w14:paraId="39223984"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1055837" w14:textId="77777777" w:rsidR="004B339C" w:rsidRDefault="004B339C" w:rsidP="00783129">
      <w:pPr>
        <w:pStyle w:val="Body1"/>
        <w:tabs>
          <w:tab w:val="num" w:pos="720"/>
        </w:tabs>
        <w:rPr>
          <w:b/>
          <w:szCs w:val="24"/>
        </w:rPr>
      </w:pPr>
      <w:r>
        <w:rPr>
          <w:b/>
          <w:szCs w:val="24"/>
        </w:rPr>
        <w:tab/>
      </w:r>
    </w:p>
    <w:p w14:paraId="30A211A0" w14:textId="63E2DEFA" w:rsidR="000B3EC4" w:rsidRDefault="000B3EC4" w:rsidP="007C4053">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EEI Generic ICR during the first two years of the approval period (</w:t>
      </w:r>
      <w:r w:rsidR="007429CE">
        <w:rPr>
          <w:rFonts w:eastAsia="Arial Unicode MS"/>
          <w:color w:val="000000"/>
          <w:sz w:val="24"/>
          <w:szCs w:val="24"/>
          <w:u w:color="000000"/>
        </w:rPr>
        <w:t>April 1</w:t>
      </w:r>
      <w:r>
        <w:rPr>
          <w:rFonts w:eastAsia="Arial Unicode MS"/>
          <w:color w:val="000000"/>
          <w:sz w:val="24"/>
          <w:szCs w:val="24"/>
          <w:u w:color="000000"/>
        </w:rPr>
        <w:t xml:space="preserve">, 2014 through </w:t>
      </w:r>
      <w:r w:rsidR="007429CE">
        <w:rPr>
          <w:rFonts w:eastAsia="Arial Unicode MS"/>
          <w:color w:val="000000"/>
          <w:sz w:val="24"/>
          <w:szCs w:val="24"/>
          <w:u w:color="000000"/>
        </w:rPr>
        <w:t>March 31</w:t>
      </w:r>
      <w:r>
        <w:rPr>
          <w:rFonts w:eastAsia="Arial Unicode MS"/>
          <w:color w:val="000000"/>
          <w:sz w:val="24"/>
          <w:szCs w:val="24"/>
          <w:u w:color="000000"/>
        </w:rPr>
        <w:t xml:space="preserve">, 2016) ranged from </w:t>
      </w:r>
      <w:r w:rsidR="007429CE">
        <w:rPr>
          <w:rFonts w:eastAsia="Arial Unicode MS"/>
          <w:color w:val="000000"/>
          <w:sz w:val="24"/>
          <w:szCs w:val="24"/>
          <w:u w:color="000000"/>
        </w:rPr>
        <w:t>19,326 respondents during Year 1 to 2,330 respondents during Y2; 6,274 burden hours during Y1 to 1,070 burden hours during Y2; and an average burden per respondent of 20/60 minutes during Y1 to about 30/60 minutes during Y2.</w:t>
      </w:r>
      <w:r w:rsidR="00784B65">
        <w:rPr>
          <w:rFonts w:eastAsia="Arial Unicode MS"/>
          <w:color w:val="000000"/>
          <w:sz w:val="24"/>
          <w:szCs w:val="24"/>
          <w:u w:color="000000"/>
        </w:rPr>
        <w:t xml:space="preserve"> While the actual burden for EEIs approved under the EEI Generic ICR was slightly higher than was originally projected for Y1, it was much lower than p</w:t>
      </w:r>
      <w:r w:rsidR="00E904D5">
        <w:rPr>
          <w:rFonts w:eastAsia="Arial Unicode MS"/>
          <w:color w:val="000000"/>
          <w:sz w:val="24"/>
          <w:szCs w:val="24"/>
          <w:u w:color="000000"/>
        </w:rPr>
        <w:t>rojected for Y2. The higher burden in Y1 is due in large part to Ebola response data collections, which were un</w:t>
      </w:r>
      <w:r w:rsidR="00987946">
        <w:rPr>
          <w:rFonts w:eastAsia="Arial Unicode MS"/>
          <w:color w:val="000000"/>
          <w:sz w:val="24"/>
          <w:szCs w:val="24"/>
          <w:u w:color="000000"/>
        </w:rPr>
        <w:t xml:space="preserve">precedented in CDC history. </w:t>
      </w:r>
      <w:r w:rsidR="00F4699E">
        <w:rPr>
          <w:rFonts w:eastAsia="Arial Unicode MS"/>
          <w:color w:val="000000"/>
          <w:sz w:val="24"/>
          <w:szCs w:val="24"/>
          <w:u w:color="000000"/>
        </w:rPr>
        <w:t>As such, the original burden projection is a reasonable estimate of actual burden and it remains unchanged for this extension request.</w:t>
      </w:r>
    </w:p>
    <w:p w14:paraId="548AF772" w14:textId="77777777" w:rsidR="000B3EC4" w:rsidRDefault="000B3EC4" w:rsidP="007C4053">
      <w:pPr>
        <w:rPr>
          <w:rFonts w:eastAsia="Arial Unicode MS"/>
          <w:color w:val="000000"/>
          <w:sz w:val="24"/>
          <w:szCs w:val="24"/>
          <w:u w:color="000000"/>
        </w:rPr>
      </w:pPr>
    </w:p>
    <w:p w14:paraId="7516246C" w14:textId="033FC880" w:rsidR="004B339C" w:rsidRPr="00912A6F" w:rsidRDefault="004B339C" w:rsidP="007C4053">
      <w:pPr>
        <w:rPr>
          <w:rFonts w:eastAsia="Arial Unicode MS"/>
          <w:color w:val="000000"/>
          <w:sz w:val="24"/>
          <w:szCs w:val="24"/>
          <w:u w:color="000000"/>
        </w:rPr>
      </w:pPr>
      <w:r w:rsidRPr="00912A6F">
        <w:rPr>
          <w:rFonts w:eastAsia="Arial Unicode MS"/>
          <w:color w:val="000000"/>
          <w:sz w:val="24"/>
          <w:szCs w:val="24"/>
          <w:u w:color="000000"/>
        </w:rPr>
        <w:t xml:space="preserve">CDC projects 60 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00096679" w:rsidRP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12,000 respondents. CDC estimates the average burden per response is 0.5 h</w:t>
      </w:r>
      <w:r w:rsidR="00A43A9E" w:rsidRP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001C6245" w:rsidRP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6000.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00A43A9E" w:rsidRP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14:paraId="6D803965"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6B26C2C3"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00BF1A48" w:rsidRPr="00BF1A48">
        <w:rPr>
          <w:rFonts w:eastAsia="Arial Unicode MS"/>
          <w:color w:val="000000"/>
          <w:sz w:val="24"/>
          <w:szCs w:val="24"/>
          <w:u w:color="000000"/>
        </w:rPr>
        <w:t>Estimated Annualized Burden Hours</w:t>
      </w:r>
    </w:p>
    <w:tbl>
      <w:tblPr>
        <w:tblW w:w="70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440"/>
        <w:gridCol w:w="1530"/>
      </w:tblGrid>
      <w:tr w:rsidR="00CF622A" w:rsidRPr="00BF1A48" w14:paraId="547614F0" w14:textId="77777777" w:rsidTr="00CF622A">
        <w:trPr>
          <w:trHeight w:val="592"/>
        </w:trPr>
        <w:tc>
          <w:tcPr>
            <w:tcW w:w="1530" w:type="dxa"/>
            <w:tcBorders>
              <w:top w:val="single" w:sz="4" w:space="0" w:color="auto"/>
              <w:left w:val="single" w:sz="4" w:space="0" w:color="auto"/>
              <w:bottom w:val="single" w:sz="4" w:space="0" w:color="auto"/>
              <w:right w:val="single" w:sz="4" w:space="0" w:color="auto"/>
            </w:tcBorders>
            <w:hideMark/>
          </w:tcPr>
          <w:p w14:paraId="490AA268" w14:textId="77777777" w:rsidR="00CF622A" w:rsidRPr="00BF1A48" w:rsidRDefault="00CF622A"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38055B74"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40924BA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42CB73F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122C9C55"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CF622A" w:rsidRPr="00BF1A48" w14:paraId="73D0B67B" w14:textId="77777777" w:rsidTr="00CF622A">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510E0D88" w14:textId="77777777" w:rsidR="00CF622A" w:rsidRPr="00BF1A48" w:rsidRDefault="00CF622A" w:rsidP="00E34301">
            <w:pPr>
              <w:rPr>
                <w:rFonts w:eastAsia="Arial Unicode MS"/>
                <w:color w:val="000000"/>
                <w:sz w:val="24"/>
                <w:szCs w:val="24"/>
                <w:u w:color="000000"/>
              </w:rPr>
            </w:pPr>
            <w:r w:rsidRPr="00BF1A48">
              <w:rPr>
                <w:rFonts w:eastAsia="Arial Unicode MS"/>
                <w:color w:val="000000"/>
                <w:sz w:val="24"/>
                <w:szCs w:val="24"/>
                <w:u w:color="000000"/>
              </w:rPr>
              <w:t xml:space="preserve">Emergency Epidemic </w:t>
            </w:r>
            <w:r w:rsidRPr="00BF1A48">
              <w:rPr>
                <w:rFonts w:eastAsia="Arial Unicode MS"/>
                <w:color w:val="000000"/>
                <w:sz w:val="24"/>
                <w:szCs w:val="24"/>
                <w:u w:color="000000"/>
              </w:rPr>
              <w:lastRenderedPageBreak/>
              <w:t>Investigation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232A0C26"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lastRenderedPageBreak/>
              <w:t xml:space="preserve">Emergency Epidemic Investigation </w:t>
            </w:r>
            <w:r w:rsidRPr="00BF1A48">
              <w:rPr>
                <w:rFonts w:eastAsia="Arial Unicode MS"/>
                <w:color w:val="000000"/>
                <w:sz w:val="24"/>
                <w:szCs w:val="24"/>
                <w:u w:color="000000"/>
              </w:rPr>
              <w:lastRenderedPageBreak/>
              <w:t>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F20DD4E" w14:textId="77777777" w:rsidR="00CF622A" w:rsidRPr="00BF1A48" w:rsidRDefault="00CF622A" w:rsidP="00F272A4">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lastRenderedPageBreak/>
              <w:t>12,000</w:t>
            </w:r>
          </w:p>
        </w:tc>
        <w:tc>
          <w:tcPr>
            <w:tcW w:w="1440" w:type="dxa"/>
            <w:tcBorders>
              <w:top w:val="single" w:sz="4" w:space="0" w:color="auto"/>
              <w:left w:val="single" w:sz="4" w:space="0" w:color="auto"/>
              <w:bottom w:val="single" w:sz="4" w:space="0" w:color="auto"/>
              <w:right w:val="single" w:sz="4" w:space="0" w:color="auto"/>
            </w:tcBorders>
            <w:vAlign w:val="center"/>
          </w:tcPr>
          <w:p w14:paraId="2CD52984" w14:textId="77777777" w:rsidR="00CF622A" w:rsidRPr="00BF1A48" w:rsidRDefault="00CF622A">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08A66DD8" w14:textId="77777777" w:rsidR="00CF622A" w:rsidRPr="00BF1A48" w:rsidRDefault="00CF622A" w:rsidP="00B83278">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6,000</w:t>
            </w:r>
          </w:p>
        </w:tc>
      </w:tr>
      <w:tr w:rsidR="00DC1643" w:rsidRPr="00BF1A48" w14:paraId="051A8E60" w14:textId="77777777" w:rsidTr="000B0CEC">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59301AF" w14:textId="66D4A229" w:rsidR="00DC1643" w:rsidRPr="00BF1A48" w:rsidRDefault="00DC1643" w:rsidP="00E34301">
            <w:pPr>
              <w:rPr>
                <w:rFonts w:eastAsia="Arial Unicode MS"/>
                <w:color w:val="000000"/>
                <w:sz w:val="24"/>
                <w:szCs w:val="24"/>
                <w:u w:color="000000"/>
              </w:rPr>
            </w:pPr>
            <w:r>
              <w:rPr>
                <w:rFonts w:eastAsia="Arial Unicode MS"/>
                <w:color w:val="000000"/>
                <w:sz w:val="24"/>
                <w:szCs w:val="24"/>
                <w:u w:color="000000"/>
              </w:rPr>
              <w:t>Total</w:t>
            </w:r>
          </w:p>
        </w:tc>
        <w:tc>
          <w:tcPr>
            <w:tcW w:w="5490" w:type="dxa"/>
            <w:gridSpan w:val="4"/>
            <w:tcBorders>
              <w:top w:val="single" w:sz="4" w:space="0" w:color="auto"/>
              <w:left w:val="single" w:sz="4" w:space="0" w:color="auto"/>
              <w:bottom w:val="single" w:sz="4" w:space="0" w:color="auto"/>
              <w:right w:val="single" w:sz="4" w:space="0" w:color="auto"/>
            </w:tcBorders>
            <w:vAlign w:val="center"/>
          </w:tcPr>
          <w:p w14:paraId="6212C4F3" w14:textId="065DDBF6" w:rsidR="00DC1643" w:rsidRPr="00BF1A48" w:rsidRDefault="00DC1643" w:rsidP="00B83278">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14:paraId="2678CB18" w14:textId="77777777" w:rsidR="002B7FD7" w:rsidRDefault="002B7FD7" w:rsidP="00B651A5">
      <w:pPr>
        <w:ind w:left="720"/>
        <w:rPr>
          <w:rFonts w:eastAsia="Arial Unicode MS"/>
          <w:sz w:val="24"/>
          <w:szCs w:val="24"/>
          <w:u w:color="000000"/>
        </w:rPr>
      </w:pPr>
    </w:p>
    <w:p w14:paraId="03142EA4" w14:textId="5A4054F4" w:rsidR="00704CF8" w:rsidRPr="0072690B" w:rsidRDefault="00704CF8" w:rsidP="00704CF8">
      <w:pPr>
        <w:ind w:left="720"/>
        <w:rPr>
          <w:rFonts w:eastAsia="Arial Unicode MS"/>
          <w:color w:val="0000FF"/>
          <w:sz w:val="24"/>
          <w:szCs w:val="24"/>
          <w:u w:val="single" w:color="0000FF"/>
        </w:rPr>
      </w:pPr>
      <w:r>
        <w:rPr>
          <w:rFonts w:eastAsia="Arial Unicode MS"/>
          <w:sz w:val="24"/>
          <w:szCs w:val="24"/>
          <w:u w:color="000000"/>
        </w:rPr>
        <w:t>The U.S. median national wage for all occupations in 201</w:t>
      </w:r>
      <w:r w:rsidR="00E904D5">
        <w:rPr>
          <w:rFonts w:eastAsia="Arial Unicode MS"/>
          <w:sz w:val="24"/>
          <w:szCs w:val="24"/>
          <w:u w:color="000000"/>
        </w:rPr>
        <w:t>5</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Pr>
          <w:rFonts w:eastAsia="Arial Unicode MS"/>
          <w:sz w:val="24"/>
          <w:szCs w:val="24"/>
          <w:u w:color="000000"/>
        </w:rPr>
        <w:t>) is $1</w:t>
      </w:r>
      <w:r w:rsidR="00E904D5">
        <w:rPr>
          <w:rFonts w:eastAsia="Arial Unicode MS"/>
          <w:sz w:val="24"/>
          <w:szCs w:val="24"/>
          <w:u w:color="000000"/>
        </w:rPr>
        <w:t>7.40</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This wage is assumed for all EEI participants because of the variety of types of participants expected. With a maximum annual respondent burden of 6,000 hours, the overall annual cost of respondents’ time for the proposed collection is estimated to be a maximum of $</w:t>
      </w:r>
      <w:r w:rsidRPr="00912A6F">
        <w:rPr>
          <w:rFonts w:eastAsia="Arial Unicode MS"/>
          <w:sz w:val="24"/>
          <w:szCs w:val="24"/>
          <w:u w:color="000000"/>
        </w:rPr>
        <w:t>10</w:t>
      </w:r>
      <w:r w:rsidR="002D1EE0">
        <w:rPr>
          <w:rFonts w:eastAsia="Arial Unicode MS"/>
          <w:sz w:val="24"/>
          <w:szCs w:val="24"/>
          <w:u w:color="000000"/>
        </w:rPr>
        <w:t>4</w:t>
      </w:r>
      <w:r w:rsidRPr="00912A6F">
        <w:rPr>
          <w:rFonts w:eastAsia="Arial Unicode MS"/>
          <w:sz w:val="24"/>
          <w:szCs w:val="24"/>
          <w:u w:color="000000"/>
        </w:rPr>
        <w:t>,</w:t>
      </w:r>
      <w:r w:rsidR="002D1EE0">
        <w:rPr>
          <w:rFonts w:eastAsia="Arial Unicode MS"/>
          <w:sz w:val="24"/>
          <w:szCs w:val="24"/>
          <w:u w:color="000000"/>
        </w:rPr>
        <w:t>40</w:t>
      </w:r>
      <w:r w:rsidRPr="00912A6F">
        <w:rPr>
          <w:rFonts w:eastAsia="Arial Unicode MS"/>
          <w:sz w:val="24"/>
          <w:szCs w:val="24"/>
          <w:u w:color="000000"/>
        </w:rPr>
        <w:t>0</w:t>
      </w:r>
      <w:r>
        <w:rPr>
          <w:rFonts w:eastAsia="Arial Unicode MS"/>
          <w:sz w:val="24"/>
          <w:szCs w:val="24"/>
          <w:u w:color="000000"/>
        </w:rPr>
        <w:t xml:space="preserve"> (6,000 burden hours x $1</w:t>
      </w:r>
      <w:r w:rsidR="00B37FB2">
        <w:rPr>
          <w:rFonts w:eastAsia="Arial Unicode MS"/>
          <w:sz w:val="24"/>
          <w:szCs w:val="24"/>
          <w:u w:color="000000"/>
        </w:rPr>
        <w:t>7.40</w:t>
      </w:r>
      <w:r>
        <w:rPr>
          <w:rFonts w:eastAsia="Arial Unicode MS"/>
          <w:sz w:val="24"/>
          <w:szCs w:val="24"/>
          <w:u w:color="000000"/>
        </w:rPr>
        <w:t>).</w:t>
      </w:r>
      <w:r w:rsidR="00C744A2">
        <w:rPr>
          <w:rFonts w:eastAsia="Arial Unicode MS"/>
          <w:sz w:val="24"/>
          <w:szCs w:val="24"/>
          <w:u w:color="000000"/>
        </w:rPr>
        <w:t xml:space="preserve"> </w:t>
      </w:r>
    </w:p>
    <w:p w14:paraId="384DF1AA" w14:textId="77777777" w:rsidR="00704CF8" w:rsidRPr="0072690B" w:rsidRDefault="00704CF8" w:rsidP="00704CF8">
      <w:pPr>
        <w:rPr>
          <w:rFonts w:eastAsia="Arial Unicode MS"/>
          <w:sz w:val="24"/>
          <w:szCs w:val="24"/>
          <w:u w:color="FF0000"/>
        </w:rPr>
      </w:pPr>
    </w:p>
    <w:p w14:paraId="213CE76B" w14:textId="77777777" w:rsidR="00704CF8" w:rsidRPr="0072690B" w:rsidRDefault="00704CF8" w:rsidP="00704CF8">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7990" w:type="dxa"/>
        <w:tblInd w:w="725" w:type="dxa"/>
        <w:shd w:val="clear" w:color="auto" w:fill="FFFFFF"/>
        <w:tblLayout w:type="fixed"/>
        <w:tblLook w:val="0000" w:firstRow="0" w:lastRow="0" w:firstColumn="0" w:lastColumn="0" w:noHBand="0" w:noVBand="0"/>
      </w:tblPr>
      <w:tblGrid>
        <w:gridCol w:w="1440"/>
        <w:gridCol w:w="1710"/>
        <w:gridCol w:w="1350"/>
        <w:gridCol w:w="1620"/>
        <w:gridCol w:w="1870"/>
      </w:tblGrid>
      <w:tr w:rsidR="00704CF8" w:rsidRPr="00784F63" w14:paraId="0FC0D186"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6CA7D" w14:textId="77777777" w:rsidR="00704CF8" w:rsidRPr="0072690B" w:rsidRDefault="00704CF8" w:rsidP="00AA19ED">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2F65A" w14:textId="77777777" w:rsidR="00704CF8" w:rsidRPr="0072690B" w:rsidRDefault="00704CF8" w:rsidP="00AA19ED">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81A579" w14:textId="77777777" w:rsidR="00704CF8" w:rsidRPr="0072690B" w:rsidRDefault="00704CF8" w:rsidP="00AA19ED">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5F770" w14:textId="77777777" w:rsidR="00704CF8" w:rsidRPr="006E754B" w:rsidRDefault="00704CF8" w:rsidP="00AA19ED">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E24D6C" w14:textId="77777777" w:rsidR="00704CF8" w:rsidRPr="006E754B" w:rsidRDefault="00704CF8" w:rsidP="00AA19ED">
            <w:pPr>
              <w:pStyle w:val="Body1"/>
              <w:tabs>
                <w:tab w:val="num" w:pos="0"/>
                <w:tab w:val="left" w:pos="720"/>
                <w:tab w:val="left" w:pos="1800"/>
              </w:tabs>
              <w:rPr>
                <w:szCs w:val="24"/>
              </w:rPr>
            </w:pPr>
            <w:r w:rsidRPr="006E754B">
              <w:rPr>
                <w:szCs w:val="24"/>
              </w:rPr>
              <w:t xml:space="preserve">Total </w:t>
            </w:r>
            <w:r>
              <w:rPr>
                <w:szCs w:val="24"/>
              </w:rPr>
              <w:t>Respondent Costs</w:t>
            </w:r>
          </w:p>
        </w:tc>
      </w:tr>
      <w:tr w:rsidR="00704CF8" w:rsidRPr="00784F63" w14:paraId="2447021C"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32B860" w14:textId="77777777" w:rsidR="00704CF8" w:rsidRPr="0072690B" w:rsidRDefault="00704CF8" w:rsidP="00AA19ED">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D82BA4" w14:textId="77777777" w:rsidR="00704CF8" w:rsidRPr="0072690B" w:rsidRDefault="00704CF8" w:rsidP="00AA19ED">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0F1AA8" w14:textId="77777777" w:rsidR="00704CF8" w:rsidRPr="0072690B" w:rsidRDefault="00704CF8" w:rsidP="00B83278">
            <w:pPr>
              <w:pStyle w:val="Body1"/>
              <w:tabs>
                <w:tab w:val="num" w:pos="0"/>
                <w:tab w:val="left" w:pos="720"/>
                <w:tab w:val="left" w:pos="1800"/>
              </w:tabs>
              <w:jc w:val="center"/>
              <w:rPr>
                <w:szCs w:val="24"/>
              </w:rPr>
            </w:pPr>
            <w:r>
              <w:rPr>
                <w:szCs w:val="24"/>
              </w:rPr>
              <w:t>6,000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7E5E0B" w14:textId="7107F346" w:rsidR="00704CF8" w:rsidRPr="0072690B" w:rsidRDefault="00704CF8" w:rsidP="00E904D5">
            <w:pPr>
              <w:pStyle w:val="Body1"/>
              <w:tabs>
                <w:tab w:val="num" w:pos="0"/>
                <w:tab w:val="left" w:pos="720"/>
                <w:tab w:val="left" w:pos="1800"/>
              </w:tabs>
              <w:jc w:val="center"/>
              <w:rPr>
                <w:szCs w:val="24"/>
              </w:rPr>
            </w:pPr>
            <w:r>
              <w:rPr>
                <w:szCs w:val="24"/>
              </w:rPr>
              <w:t>$</w:t>
            </w:r>
            <w:r w:rsidR="00E904D5">
              <w:rPr>
                <w:szCs w:val="24"/>
              </w:rPr>
              <w:t>17.40</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EAC2FC" w14:textId="590CAE14" w:rsidR="00704CF8" w:rsidRPr="006E754B" w:rsidRDefault="00704CF8" w:rsidP="00B83278">
            <w:pPr>
              <w:pStyle w:val="Body1"/>
              <w:tabs>
                <w:tab w:val="num" w:pos="0"/>
                <w:tab w:val="left" w:pos="720"/>
                <w:tab w:val="left" w:pos="1800"/>
              </w:tabs>
              <w:jc w:val="right"/>
              <w:rPr>
                <w:szCs w:val="24"/>
              </w:rPr>
            </w:pPr>
            <w:r>
              <w:rPr>
                <w:szCs w:val="24"/>
              </w:rPr>
              <w:t>$10</w:t>
            </w:r>
            <w:r w:rsidR="00900311">
              <w:rPr>
                <w:szCs w:val="24"/>
              </w:rPr>
              <w:t>4,400</w:t>
            </w:r>
          </w:p>
        </w:tc>
      </w:tr>
      <w:tr w:rsidR="00704CF8" w:rsidRPr="00784F63" w14:paraId="57C60EF2"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28A75D" w14:textId="77777777" w:rsidR="00704CF8" w:rsidRPr="0072690B" w:rsidRDefault="00704CF8" w:rsidP="00AA19ED">
            <w:pPr>
              <w:pStyle w:val="Body1"/>
              <w:tabs>
                <w:tab w:val="num" w:pos="0"/>
                <w:tab w:val="left" w:pos="720"/>
                <w:tab w:val="left" w:pos="1800"/>
              </w:tabs>
              <w:rPr>
                <w:szCs w:val="24"/>
              </w:rPr>
            </w:pPr>
            <w:r w:rsidRPr="0072690B">
              <w:rPr>
                <w:szCs w:val="24"/>
              </w:rPr>
              <w:t>Total</w:t>
            </w:r>
          </w:p>
        </w:tc>
        <w:tc>
          <w:tcPr>
            <w:tcW w:w="65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A987A8" w14:textId="567F1399" w:rsidR="00704CF8" w:rsidRPr="0072690B" w:rsidRDefault="00704CF8" w:rsidP="00900311">
            <w:pPr>
              <w:pStyle w:val="Body1"/>
              <w:tabs>
                <w:tab w:val="num" w:pos="0"/>
                <w:tab w:val="left" w:pos="720"/>
                <w:tab w:val="left" w:pos="1800"/>
              </w:tabs>
              <w:jc w:val="right"/>
              <w:rPr>
                <w:szCs w:val="24"/>
              </w:rPr>
            </w:pPr>
            <w:r>
              <w:rPr>
                <w:szCs w:val="24"/>
              </w:rPr>
              <w:t>$10</w:t>
            </w:r>
            <w:r w:rsidR="00900311">
              <w:rPr>
                <w:szCs w:val="24"/>
              </w:rPr>
              <w:t>4,400</w:t>
            </w:r>
          </w:p>
        </w:tc>
      </w:tr>
    </w:tbl>
    <w:p w14:paraId="64384EBA" w14:textId="77777777" w:rsidR="00704CF8" w:rsidRPr="0072690B" w:rsidRDefault="00704CF8" w:rsidP="00704CF8">
      <w:pPr>
        <w:ind w:left="720"/>
        <w:rPr>
          <w:rFonts w:eastAsia="Arial Unicode MS"/>
          <w:sz w:val="24"/>
          <w:szCs w:val="24"/>
          <w:u w:color="000000"/>
        </w:rPr>
      </w:pPr>
    </w:p>
    <w:p w14:paraId="5F31163A" w14:textId="77777777" w:rsidR="00704CF8" w:rsidRDefault="00704CF8" w:rsidP="00B651A5">
      <w:pPr>
        <w:ind w:left="720"/>
        <w:rPr>
          <w:rFonts w:eastAsia="Arial Unicode MS"/>
          <w:sz w:val="24"/>
          <w:szCs w:val="24"/>
          <w:u w:color="000000"/>
        </w:rPr>
      </w:pPr>
    </w:p>
    <w:p w14:paraId="792E950B" w14:textId="641FC8B8"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001A3A81" w:rsidRPr="00B651A5">
        <w:rPr>
          <w:rFonts w:eastAsia="Arial Unicode MS"/>
          <w:b/>
          <w:sz w:val="24"/>
          <w:szCs w:val="24"/>
          <w:u w:color="000000"/>
        </w:rPr>
        <w:t xml:space="preserve">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B18CF5E" w14:textId="77777777" w:rsidR="001A3A81" w:rsidRPr="0072690B" w:rsidRDefault="00D60161" w:rsidP="00B651A5">
      <w:pPr>
        <w:rPr>
          <w:rFonts w:eastAsia="Arial Unicode MS"/>
          <w:sz w:val="24"/>
          <w:szCs w:val="24"/>
          <w:u w:color="000000"/>
        </w:rPr>
      </w:pPr>
      <w:r w:rsidRPr="0072690B">
        <w:rPr>
          <w:rFonts w:eastAsia="Arial Unicode MS"/>
          <w:sz w:val="24"/>
          <w:szCs w:val="24"/>
          <w:u w:color="000000"/>
        </w:rPr>
        <w:tab/>
      </w:r>
    </w:p>
    <w:p w14:paraId="51D8131A" w14:textId="77777777" w:rsidR="0041615D" w:rsidRDefault="00F74281" w:rsidP="007C4053">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sidR="0041615D">
        <w:rPr>
          <w:rFonts w:eastAsia="Arial Unicode MS"/>
          <w:sz w:val="24"/>
          <w:szCs w:val="24"/>
          <w:u w:color="000000"/>
        </w:rPr>
        <w:t xml:space="preserve"> </w:t>
      </w:r>
    </w:p>
    <w:p w14:paraId="6961B0FF" w14:textId="77777777" w:rsidR="00B83278" w:rsidRPr="0072690B" w:rsidRDefault="00B83278" w:rsidP="0041615D">
      <w:pPr>
        <w:ind w:left="720"/>
        <w:rPr>
          <w:rFonts w:eastAsia="Arial Unicode MS"/>
          <w:sz w:val="24"/>
          <w:szCs w:val="24"/>
          <w:u w:color="000000"/>
        </w:rPr>
      </w:pPr>
    </w:p>
    <w:p w14:paraId="63D01DB2" w14:textId="5A4D1FF9"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001A3A81" w:rsidRPr="00B651A5">
        <w:rPr>
          <w:rFonts w:eastAsia="Arial Unicode MS"/>
          <w:b/>
          <w:sz w:val="24"/>
          <w:szCs w:val="24"/>
          <w:u w:color="000000"/>
        </w:rPr>
        <w:t>Government</w:t>
      </w:r>
    </w:p>
    <w:p w14:paraId="4210278E" w14:textId="77777777" w:rsidR="007A226A" w:rsidRPr="0072690B" w:rsidRDefault="007A226A" w:rsidP="00B651A5">
      <w:pPr>
        <w:ind w:left="720"/>
        <w:rPr>
          <w:rFonts w:eastAsia="Arial Unicode MS"/>
          <w:sz w:val="24"/>
          <w:szCs w:val="24"/>
          <w:u w:color="000000"/>
        </w:rPr>
      </w:pPr>
    </w:p>
    <w:p w14:paraId="00CA5007" w14:textId="63B5FAE1" w:rsidR="002F6447" w:rsidRDefault="008021C0" w:rsidP="007C4053">
      <w:pPr>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002F6447" w:rsidRPr="0072690B">
        <w:rPr>
          <w:rFonts w:eastAsia="Arial Unicode MS"/>
          <w:sz w:val="24"/>
          <w:szCs w:val="24"/>
          <w:u w:color="000000"/>
        </w:rPr>
        <w:t>; and editing, coding, tabulation, analysis, and presentation of the information. Th</w:t>
      </w:r>
      <w:r w:rsidR="002F6447" w:rsidRPr="006E754B">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201</w:t>
      </w:r>
      <w:r w:rsidR="00B37FB2">
        <w:rPr>
          <w:rFonts w:eastAsia="Arial Unicode MS"/>
          <w:sz w:val="24"/>
          <w:szCs w:val="24"/>
          <w:u w:color="000000"/>
        </w:rPr>
        <w:t>6</w:t>
      </w:r>
      <w:r w:rsidR="00E90D6E">
        <w:rPr>
          <w:rFonts w:eastAsia="Arial Unicode MS"/>
          <w:sz w:val="24"/>
          <w:szCs w:val="24"/>
          <w:u w:color="000000"/>
        </w:rPr>
        <w:t xml:space="preserve"> (</w:t>
      </w:r>
      <w:r w:rsidR="005524E2" w:rsidRPr="005524E2">
        <w:rPr>
          <w:rFonts w:eastAsia="Arial Unicode MS"/>
          <w:sz w:val="24"/>
          <w:szCs w:val="24"/>
          <w:u w:color="000000"/>
        </w:rPr>
        <w:t>https://www.opm.gov/policy-data-oversight/pay-leave/salaries-wages/salary-tables/16Tables/html/GS_h.aspx</w:t>
      </w:r>
      <w:r w:rsidR="00E90D6E">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2D1EE0">
        <w:rPr>
          <w:rFonts w:eastAsia="Arial Unicode MS"/>
          <w:sz w:val="24"/>
          <w:szCs w:val="24"/>
          <w:u w:color="000000"/>
        </w:rPr>
        <w:t>1,547,376</w:t>
      </w:r>
      <w:r w:rsidR="00733369">
        <w:rPr>
          <w:rFonts w:eastAsia="Arial Unicode MS"/>
          <w:sz w:val="24"/>
          <w:szCs w:val="24"/>
          <w:u w:color="000000"/>
        </w:rPr>
        <w:t xml:space="preserve"> (</w:t>
      </w:r>
      <w:r w:rsidR="00F07F10">
        <w:rPr>
          <w:rFonts w:eastAsia="Arial Unicode MS"/>
          <w:sz w:val="24"/>
          <w:szCs w:val="24"/>
          <w:u w:color="000000"/>
        </w:rPr>
        <w:t>see Table A-14.1)</w:t>
      </w:r>
      <w:r w:rsidR="002F6447" w:rsidRPr="0057310B">
        <w:rPr>
          <w:rFonts w:eastAsia="Arial Unicode MS"/>
          <w:sz w:val="24"/>
          <w:szCs w:val="24"/>
          <w:u w:color="000000"/>
        </w:rPr>
        <w:t>.</w:t>
      </w:r>
    </w:p>
    <w:p w14:paraId="6C6CBD0F" w14:textId="77777777" w:rsidR="00F07F10" w:rsidRDefault="00F07F10" w:rsidP="002F6447">
      <w:pPr>
        <w:ind w:left="720"/>
        <w:rPr>
          <w:rFonts w:eastAsia="Arial Unicode MS"/>
          <w:sz w:val="24"/>
          <w:szCs w:val="24"/>
          <w:u w:color="000000"/>
        </w:rPr>
      </w:pPr>
    </w:p>
    <w:p w14:paraId="229DE236" w14:textId="7A15911C" w:rsidR="002E2629" w:rsidRDefault="002E2629" w:rsidP="002F6447">
      <w:pPr>
        <w:ind w:left="720"/>
        <w:rPr>
          <w:rFonts w:eastAsia="Arial Unicode MS"/>
          <w:sz w:val="24"/>
          <w:szCs w:val="24"/>
          <w:u w:color="000000"/>
        </w:rPr>
      </w:pPr>
      <w:r>
        <w:rPr>
          <w:rFonts w:eastAsia="Arial Unicode MS"/>
          <w:sz w:val="24"/>
          <w:szCs w:val="24"/>
          <w:u w:color="000000"/>
        </w:rPr>
        <w:t xml:space="preserve">Table </w:t>
      </w:r>
      <w:r w:rsidR="00CC377E">
        <w:rPr>
          <w:rFonts w:eastAsia="Arial Unicode MS"/>
          <w:sz w:val="24"/>
          <w:szCs w:val="24"/>
          <w:u w:color="000000"/>
        </w:rPr>
        <w:t>C.</w:t>
      </w:r>
      <w:r w:rsidR="007F5786">
        <w:rPr>
          <w:rFonts w:eastAsia="Arial Unicode MS"/>
          <w:sz w:val="24"/>
          <w:szCs w:val="24"/>
          <w:u w:color="000000"/>
        </w:rPr>
        <w:t xml:space="preserve"> </w:t>
      </w:r>
      <w:r>
        <w:rPr>
          <w:rFonts w:eastAsia="Arial Unicode MS"/>
          <w:sz w:val="24"/>
          <w:szCs w:val="24"/>
          <w:u w:color="000000"/>
        </w:rPr>
        <w:t>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735"/>
        <w:gridCol w:w="1653"/>
        <w:gridCol w:w="1742"/>
        <w:gridCol w:w="1513"/>
      </w:tblGrid>
      <w:tr w:rsidR="00F07F10" w:rsidRPr="00D55D38" w14:paraId="392EDFF5" w14:textId="77777777" w:rsidTr="00D55D38">
        <w:tc>
          <w:tcPr>
            <w:tcW w:w="1998" w:type="dxa"/>
            <w:shd w:val="clear" w:color="auto" w:fill="auto"/>
          </w:tcPr>
          <w:p w14:paraId="1DFBF6E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800" w:type="dxa"/>
            <w:shd w:val="clear" w:color="auto" w:fill="auto"/>
          </w:tcPr>
          <w:p w14:paraId="663CBC9C" w14:textId="77777777" w:rsidR="00F07F10" w:rsidRPr="00D55D38" w:rsidRDefault="00F07F10" w:rsidP="002F6447">
            <w:pPr>
              <w:rPr>
                <w:rFonts w:eastAsia="Arial Unicode MS"/>
                <w:sz w:val="24"/>
                <w:szCs w:val="24"/>
                <w:u w:color="000000"/>
              </w:rPr>
            </w:pPr>
            <w:r w:rsidRPr="00D55D38">
              <w:rPr>
                <w:rFonts w:eastAsia="Arial Unicode MS"/>
                <w:sz w:val="24"/>
                <w:szCs w:val="24"/>
                <w:u w:color="000000"/>
              </w:rPr>
              <w:t>Average Hours per EEI</w:t>
            </w:r>
          </w:p>
        </w:tc>
        <w:tc>
          <w:tcPr>
            <w:tcW w:w="1710" w:type="dxa"/>
            <w:shd w:val="clear" w:color="auto" w:fill="auto"/>
          </w:tcPr>
          <w:p w14:paraId="431C96B2"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3ACE0554" w14:textId="77777777" w:rsidR="00F07F10" w:rsidRPr="00D55D38" w:rsidRDefault="00066150" w:rsidP="002F6447">
            <w:pPr>
              <w:rPr>
                <w:rFonts w:eastAsia="Arial Unicode MS"/>
                <w:sz w:val="24"/>
                <w:szCs w:val="24"/>
                <w:u w:color="000000"/>
              </w:rPr>
            </w:pPr>
            <w:r>
              <w:rPr>
                <w:rFonts w:eastAsia="Arial Unicode MS"/>
                <w:sz w:val="24"/>
                <w:szCs w:val="24"/>
                <w:u w:color="000000"/>
              </w:rPr>
              <w:t>Number of EEIs Annually</w:t>
            </w:r>
          </w:p>
        </w:tc>
        <w:tc>
          <w:tcPr>
            <w:tcW w:w="1530" w:type="dxa"/>
            <w:shd w:val="clear" w:color="auto" w:fill="auto"/>
          </w:tcPr>
          <w:p w14:paraId="0CAF391E"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A707C3" w:rsidRPr="00D55D38" w14:paraId="793F5153" w14:textId="77777777" w:rsidTr="00D55D38">
        <w:tc>
          <w:tcPr>
            <w:tcW w:w="1998" w:type="dxa"/>
            <w:shd w:val="clear" w:color="auto" w:fill="auto"/>
          </w:tcPr>
          <w:p w14:paraId="56528C59" w14:textId="77777777" w:rsidR="00A707C3" w:rsidRPr="00D55D38" w:rsidRDefault="00A707C3" w:rsidP="00F07F10">
            <w:pPr>
              <w:rPr>
                <w:rFonts w:eastAsia="Arial Unicode MS"/>
                <w:sz w:val="24"/>
                <w:szCs w:val="24"/>
                <w:u w:color="000000"/>
              </w:rPr>
            </w:pPr>
            <w:r>
              <w:rPr>
                <w:rFonts w:eastAsia="Arial Unicode MS"/>
                <w:sz w:val="24"/>
                <w:szCs w:val="24"/>
                <w:u w:color="000000"/>
              </w:rPr>
              <w:lastRenderedPageBreak/>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800" w:type="dxa"/>
            <w:shd w:val="clear" w:color="auto" w:fill="auto"/>
          </w:tcPr>
          <w:p w14:paraId="37DF2413"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0677BC68" w14:textId="57667363" w:rsidR="00A707C3" w:rsidRPr="00D55D38" w:rsidRDefault="00E90D6E" w:rsidP="005524E2">
            <w:pPr>
              <w:jc w:val="center"/>
              <w:rPr>
                <w:rFonts w:eastAsia="Arial Unicode MS"/>
                <w:sz w:val="24"/>
                <w:szCs w:val="24"/>
                <w:u w:color="000000"/>
              </w:rPr>
            </w:pPr>
            <w:r>
              <w:rPr>
                <w:rFonts w:eastAsia="Arial Unicode MS"/>
                <w:sz w:val="24"/>
                <w:szCs w:val="24"/>
                <w:u w:color="000000"/>
              </w:rPr>
              <w:t>$41.</w:t>
            </w:r>
            <w:r w:rsidR="005524E2">
              <w:rPr>
                <w:rFonts w:eastAsia="Arial Unicode MS"/>
                <w:sz w:val="24"/>
                <w:szCs w:val="24"/>
                <w:u w:color="000000"/>
              </w:rPr>
              <w:t>81</w:t>
            </w:r>
          </w:p>
        </w:tc>
        <w:tc>
          <w:tcPr>
            <w:tcW w:w="1800" w:type="dxa"/>
            <w:shd w:val="clear" w:color="auto" w:fill="auto"/>
          </w:tcPr>
          <w:p w14:paraId="3A838A8B"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6366C924" w14:textId="10657B27" w:rsidR="00A707C3" w:rsidRDefault="005D17DD" w:rsidP="006860F9">
            <w:pPr>
              <w:jc w:val="right"/>
              <w:rPr>
                <w:rFonts w:eastAsia="Arial Unicode MS"/>
                <w:sz w:val="24"/>
                <w:szCs w:val="24"/>
                <w:u w:color="000000"/>
              </w:rPr>
            </w:pPr>
            <w:r>
              <w:rPr>
                <w:rFonts w:eastAsia="Arial Unicode MS"/>
                <w:sz w:val="24"/>
                <w:szCs w:val="24"/>
                <w:u w:color="000000"/>
              </w:rPr>
              <w:t>$20</w:t>
            </w:r>
            <w:r w:rsidR="006860F9">
              <w:rPr>
                <w:rFonts w:eastAsia="Arial Unicode MS"/>
                <w:sz w:val="24"/>
                <w:szCs w:val="24"/>
                <w:u w:color="000000"/>
              </w:rPr>
              <w:t>0,688</w:t>
            </w:r>
          </w:p>
        </w:tc>
      </w:tr>
      <w:tr w:rsidR="00A707C3" w:rsidRPr="00D55D38" w14:paraId="0D6CAD16" w14:textId="77777777" w:rsidTr="00D55D38">
        <w:tc>
          <w:tcPr>
            <w:tcW w:w="1998" w:type="dxa"/>
            <w:shd w:val="clear" w:color="auto" w:fill="auto"/>
          </w:tcPr>
          <w:p w14:paraId="0D1FE8E6" w14:textId="77777777" w:rsidR="00A707C3" w:rsidRDefault="00A707C3" w:rsidP="00F07F10">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800" w:type="dxa"/>
            <w:shd w:val="clear" w:color="auto" w:fill="auto"/>
          </w:tcPr>
          <w:p w14:paraId="1C3669E4"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E891B5A" w14:textId="20324702" w:rsidR="00A707C3" w:rsidRPr="00D55D38" w:rsidRDefault="00E90D6E" w:rsidP="005524E2">
            <w:pPr>
              <w:jc w:val="center"/>
              <w:rPr>
                <w:rFonts w:eastAsia="Arial Unicode MS"/>
                <w:sz w:val="24"/>
                <w:szCs w:val="24"/>
                <w:u w:color="000000"/>
              </w:rPr>
            </w:pPr>
            <w:r>
              <w:rPr>
                <w:rFonts w:eastAsia="Arial Unicode MS"/>
                <w:sz w:val="24"/>
                <w:szCs w:val="24"/>
                <w:u w:color="000000"/>
              </w:rPr>
              <w:t>$34.</w:t>
            </w:r>
            <w:r w:rsidR="005524E2">
              <w:rPr>
                <w:rFonts w:eastAsia="Arial Unicode MS"/>
                <w:sz w:val="24"/>
                <w:szCs w:val="24"/>
                <w:u w:color="000000"/>
              </w:rPr>
              <w:t>38</w:t>
            </w:r>
          </w:p>
        </w:tc>
        <w:tc>
          <w:tcPr>
            <w:tcW w:w="1800" w:type="dxa"/>
            <w:shd w:val="clear" w:color="auto" w:fill="auto"/>
          </w:tcPr>
          <w:p w14:paraId="1CEB4F7F"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0A558219" w14:textId="43DAE846" w:rsidR="00A707C3" w:rsidRDefault="005D17DD" w:rsidP="006860F9">
            <w:pPr>
              <w:jc w:val="right"/>
              <w:rPr>
                <w:rFonts w:eastAsia="Arial Unicode MS"/>
                <w:sz w:val="24"/>
                <w:szCs w:val="24"/>
                <w:u w:color="000000"/>
              </w:rPr>
            </w:pPr>
            <w:r>
              <w:rPr>
                <w:rFonts w:eastAsia="Arial Unicode MS"/>
                <w:sz w:val="24"/>
                <w:szCs w:val="24"/>
                <w:u w:color="000000"/>
              </w:rPr>
              <w:t>$6</w:t>
            </w:r>
            <w:r w:rsidR="006860F9">
              <w:rPr>
                <w:rFonts w:eastAsia="Arial Unicode MS"/>
                <w:sz w:val="24"/>
                <w:szCs w:val="24"/>
                <w:u w:color="000000"/>
              </w:rPr>
              <w:t>6,010</w:t>
            </w:r>
          </w:p>
        </w:tc>
      </w:tr>
      <w:tr w:rsidR="00F07F10" w:rsidRPr="00D55D38" w14:paraId="3F80534B" w14:textId="77777777" w:rsidTr="00D55D38">
        <w:tc>
          <w:tcPr>
            <w:tcW w:w="1998" w:type="dxa"/>
            <w:shd w:val="clear" w:color="auto" w:fill="auto"/>
          </w:tcPr>
          <w:p w14:paraId="1D38DAB8"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800" w:type="dxa"/>
            <w:shd w:val="clear" w:color="auto" w:fill="auto"/>
          </w:tcPr>
          <w:p w14:paraId="292B8163" w14:textId="77777777" w:rsidR="00F07F10" w:rsidRPr="00D55D38" w:rsidRDefault="000F04CE" w:rsidP="00B83278">
            <w:pPr>
              <w:jc w:val="center"/>
              <w:rPr>
                <w:rFonts w:eastAsia="Arial Unicode MS"/>
                <w:sz w:val="24"/>
                <w:szCs w:val="24"/>
                <w:u w:color="000000"/>
              </w:rPr>
            </w:pPr>
            <w:r>
              <w:rPr>
                <w:rFonts w:eastAsia="Arial Unicode MS"/>
                <w:sz w:val="24"/>
                <w:szCs w:val="24"/>
                <w:u w:color="000000"/>
              </w:rPr>
              <w:t>640</w:t>
            </w:r>
          </w:p>
        </w:tc>
        <w:tc>
          <w:tcPr>
            <w:tcW w:w="1710" w:type="dxa"/>
            <w:shd w:val="clear" w:color="auto" w:fill="auto"/>
          </w:tcPr>
          <w:p w14:paraId="050F83D1" w14:textId="400DA962" w:rsidR="00F07F10" w:rsidRPr="00D55D38" w:rsidRDefault="00066150" w:rsidP="005524E2">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29.76</w:t>
            </w:r>
          </w:p>
        </w:tc>
        <w:tc>
          <w:tcPr>
            <w:tcW w:w="1800" w:type="dxa"/>
            <w:shd w:val="clear" w:color="auto" w:fill="auto"/>
          </w:tcPr>
          <w:p w14:paraId="3F409C07"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2CAE8DBD" w14:textId="6727FA47" w:rsidR="00F07F10" w:rsidRPr="00D55D38" w:rsidRDefault="005D17DD" w:rsidP="00B83278">
            <w:pPr>
              <w:jc w:val="right"/>
              <w:rPr>
                <w:rFonts w:eastAsia="Arial Unicode MS"/>
                <w:sz w:val="24"/>
                <w:szCs w:val="24"/>
                <w:u w:color="000000"/>
              </w:rPr>
            </w:pPr>
            <w:r>
              <w:rPr>
                <w:rFonts w:eastAsia="Arial Unicode MS"/>
                <w:sz w:val="24"/>
                <w:szCs w:val="24"/>
                <w:u w:color="000000"/>
              </w:rPr>
              <w:t>$1,1</w:t>
            </w:r>
            <w:r w:rsidR="006860F9">
              <w:rPr>
                <w:rFonts w:eastAsia="Arial Unicode MS"/>
                <w:sz w:val="24"/>
                <w:szCs w:val="24"/>
                <w:u w:color="000000"/>
              </w:rPr>
              <w:t>42,784</w:t>
            </w:r>
          </w:p>
        </w:tc>
      </w:tr>
      <w:tr w:rsidR="00C90501" w:rsidRPr="00D55D38" w14:paraId="18A28C37" w14:textId="77777777" w:rsidTr="00D55D38">
        <w:tc>
          <w:tcPr>
            <w:tcW w:w="1998" w:type="dxa"/>
            <w:shd w:val="clear" w:color="auto" w:fill="auto"/>
          </w:tcPr>
          <w:p w14:paraId="39083099" w14:textId="77777777" w:rsidR="00C90501" w:rsidRDefault="00735826" w:rsidP="002F6447">
            <w:pPr>
              <w:rPr>
                <w:rFonts w:eastAsia="Arial Unicode MS"/>
                <w:sz w:val="24"/>
                <w:szCs w:val="24"/>
                <w:u w:color="000000"/>
              </w:rPr>
            </w:pPr>
            <w:r>
              <w:rPr>
                <w:rFonts w:eastAsia="Arial Unicode MS"/>
                <w:sz w:val="24"/>
                <w:szCs w:val="24"/>
                <w:u w:color="000000"/>
              </w:rPr>
              <w:t>Laboratory Staff (GS-09, step 1)</w:t>
            </w:r>
          </w:p>
        </w:tc>
        <w:tc>
          <w:tcPr>
            <w:tcW w:w="1800" w:type="dxa"/>
            <w:shd w:val="clear" w:color="auto" w:fill="auto"/>
          </w:tcPr>
          <w:p w14:paraId="0A3D3AF2" w14:textId="77777777" w:rsidR="00C90501" w:rsidRDefault="000F04CE"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A0B15D3" w14:textId="03B9624B" w:rsidR="00C90501" w:rsidRDefault="000F04CE" w:rsidP="005524E2">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20.52</w:t>
            </w:r>
          </w:p>
        </w:tc>
        <w:tc>
          <w:tcPr>
            <w:tcW w:w="1800" w:type="dxa"/>
            <w:shd w:val="clear" w:color="auto" w:fill="auto"/>
          </w:tcPr>
          <w:p w14:paraId="46513D88" w14:textId="77777777" w:rsidR="00C90501"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35B26A3E" w14:textId="79FC8B51" w:rsidR="00C90501" w:rsidRDefault="005D17DD" w:rsidP="006860F9">
            <w:pPr>
              <w:jc w:val="right"/>
              <w:rPr>
                <w:rFonts w:eastAsia="Arial Unicode MS"/>
                <w:sz w:val="24"/>
                <w:szCs w:val="24"/>
                <w:u w:color="000000"/>
              </w:rPr>
            </w:pPr>
            <w:r>
              <w:rPr>
                <w:rFonts w:eastAsia="Arial Unicode MS"/>
                <w:sz w:val="24"/>
                <w:szCs w:val="24"/>
                <w:u w:color="000000"/>
              </w:rPr>
              <w:t>$3</w:t>
            </w:r>
            <w:r w:rsidR="006860F9">
              <w:rPr>
                <w:rFonts w:eastAsia="Arial Unicode MS"/>
                <w:sz w:val="24"/>
                <w:szCs w:val="24"/>
                <w:u w:color="000000"/>
              </w:rPr>
              <w:t>9,398</w:t>
            </w:r>
          </w:p>
        </w:tc>
      </w:tr>
      <w:tr w:rsidR="00735826" w:rsidRPr="00D55D38" w14:paraId="79E7E16B" w14:textId="77777777" w:rsidTr="00D55D38">
        <w:tc>
          <w:tcPr>
            <w:tcW w:w="1998" w:type="dxa"/>
            <w:shd w:val="clear" w:color="auto" w:fill="auto"/>
          </w:tcPr>
          <w:p w14:paraId="2EE9DC98" w14:textId="77777777" w:rsidR="00735826" w:rsidRDefault="000F04CE" w:rsidP="002F644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sidR="00735826">
              <w:rPr>
                <w:rFonts w:eastAsia="Arial Unicode MS"/>
                <w:sz w:val="24"/>
                <w:szCs w:val="24"/>
                <w:u w:color="000000"/>
              </w:rPr>
              <w:t xml:space="preserve"> (GS-09, step 1)</w:t>
            </w:r>
          </w:p>
        </w:tc>
        <w:tc>
          <w:tcPr>
            <w:tcW w:w="1800" w:type="dxa"/>
            <w:shd w:val="clear" w:color="auto" w:fill="auto"/>
          </w:tcPr>
          <w:p w14:paraId="5CC0790D" w14:textId="77777777" w:rsidR="00735826" w:rsidRDefault="000F04CE"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5EF0CCA6" w14:textId="6879ABD8" w:rsidR="00735826" w:rsidRDefault="000F04CE" w:rsidP="00B83278">
            <w:pPr>
              <w:jc w:val="center"/>
              <w:rPr>
                <w:rFonts w:eastAsia="Arial Unicode MS"/>
                <w:sz w:val="24"/>
                <w:szCs w:val="24"/>
                <w:u w:color="000000"/>
              </w:rPr>
            </w:pPr>
            <w:r>
              <w:rPr>
                <w:rFonts w:eastAsia="Arial Unicode MS"/>
                <w:sz w:val="24"/>
                <w:szCs w:val="24"/>
                <w:u w:color="000000"/>
              </w:rPr>
              <w:t>$</w:t>
            </w:r>
            <w:r w:rsidR="005524E2">
              <w:rPr>
                <w:rFonts w:eastAsia="Arial Unicode MS"/>
                <w:sz w:val="24"/>
                <w:szCs w:val="24"/>
                <w:u w:color="000000"/>
              </w:rPr>
              <w:t>20.52</w:t>
            </w:r>
          </w:p>
        </w:tc>
        <w:tc>
          <w:tcPr>
            <w:tcW w:w="1800" w:type="dxa"/>
            <w:shd w:val="clear" w:color="auto" w:fill="auto"/>
          </w:tcPr>
          <w:p w14:paraId="56E7EFD8" w14:textId="77777777" w:rsidR="00735826"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1AE90EC2" w14:textId="1EC25C68" w:rsidR="00735826" w:rsidRDefault="005D17DD" w:rsidP="006860F9">
            <w:pPr>
              <w:jc w:val="right"/>
              <w:rPr>
                <w:rFonts w:eastAsia="Arial Unicode MS"/>
                <w:sz w:val="24"/>
                <w:szCs w:val="24"/>
                <w:u w:color="000000"/>
              </w:rPr>
            </w:pPr>
            <w:r>
              <w:rPr>
                <w:rFonts w:eastAsia="Arial Unicode MS"/>
                <w:sz w:val="24"/>
                <w:szCs w:val="24"/>
                <w:u w:color="000000"/>
              </w:rPr>
              <w:t>$</w:t>
            </w:r>
            <w:r w:rsidR="006860F9">
              <w:rPr>
                <w:rFonts w:eastAsia="Arial Unicode MS"/>
                <w:sz w:val="24"/>
                <w:szCs w:val="24"/>
                <w:u w:color="000000"/>
              </w:rPr>
              <w:t>98,496</w:t>
            </w:r>
          </w:p>
        </w:tc>
      </w:tr>
      <w:tr w:rsidR="00735826" w:rsidRPr="00D55D38" w14:paraId="4B7D65B8" w14:textId="77777777" w:rsidTr="00D55D38">
        <w:tc>
          <w:tcPr>
            <w:tcW w:w="1998" w:type="dxa"/>
            <w:shd w:val="clear" w:color="auto" w:fill="auto"/>
          </w:tcPr>
          <w:p w14:paraId="4FBFC7DF" w14:textId="77777777" w:rsidR="00735826" w:rsidRDefault="00735826" w:rsidP="002F6447">
            <w:pPr>
              <w:rPr>
                <w:rFonts w:eastAsia="Arial Unicode MS"/>
                <w:sz w:val="24"/>
                <w:szCs w:val="24"/>
                <w:u w:color="000000"/>
              </w:rPr>
            </w:pPr>
            <w:r>
              <w:rPr>
                <w:rFonts w:eastAsia="Arial Unicode MS"/>
                <w:sz w:val="24"/>
                <w:szCs w:val="24"/>
                <w:u w:color="000000"/>
              </w:rPr>
              <w:t>Total</w:t>
            </w:r>
          </w:p>
        </w:tc>
        <w:tc>
          <w:tcPr>
            <w:tcW w:w="1800" w:type="dxa"/>
            <w:shd w:val="clear" w:color="auto" w:fill="auto"/>
          </w:tcPr>
          <w:p w14:paraId="0B63958C" w14:textId="77777777" w:rsidR="00735826" w:rsidRDefault="000F04CE" w:rsidP="00B83278">
            <w:pPr>
              <w:jc w:val="center"/>
              <w:rPr>
                <w:rFonts w:eastAsia="Arial Unicode MS"/>
                <w:sz w:val="24"/>
                <w:szCs w:val="24"/>
                <w:u w:color="000000"/>
              </w:rPr>
            </w:pPr>
            <w:r>
              <w:rPr>
                <w:rFonts w:eastAsia="Arial Unicode MS"/>
                <w:sz w:val="24"/>
                <w:szCs w:val="24"/>
                <w:u w:color="000000"/>
              </w:rPr>
              <w:t>864</w:t>
            </w:r>
          </w:p>
        </w:tc>
        <w:tc>
          <w:tcPr>
            <w:tcW w:w="1710" w:type="dxa"/>
            <w:shd w:val="clear" w:color="auto" w:fill="auto"/>
          </w:tcPr>
          <w:p w14:paraId="066CE60B" w14:textId="77777777" w:rsidR="00735826" w:rsidRDefault="00735826" w:rsidP="00B83278">
            <w:pPr>
              <w:jc w:val="center"/>
              <w:rPr>
                <w:rFonts w:eastAsia="Arial Unicode MS"/>
                <w:sz w:val="24"/>
                <w:szCs w:val="24"/>
                <w:u w:color="000000"/>
              </w:rPr>
            </w:pPr>
          </w:p>
        </w:tc>
        <w:tc>
          <w:tcPr>
            <w:tcW w:w="1800" w:type="dxa"/>
            <w:shd w:val="clear" w:color="auto" w:fill="auto"/>
          </w:tcPr>
          <w:p w14:paraId="1AC1E0BB" w14:textId="77777777" w:rsidR="00735826" w:rsidRDefault="00735826" w:rsidP="00B83278">
            <w:pPr>
              <w:jc w:val="center"/>
              <w:rPr>
                <w:rFonts w:eastAsia="Arial Unicode MS"/>
                <w:sz w:val="24"/>
                <w:szCs w:val="24"/>
                <w:u w:color="000000"/>
              </w:rPr>
            </w:pPr>
          </w:p>
        </w:tc>
        <w:tc>
          <w:tcPr>
            <w:tcW w:w="1530" w:type="dxa"/>
            <w:shd w:val="clear" w:color="auto" w:fill="auto"/>
          </w:tcPr>
          <w:p w14:paraId="1AD72A45" w14:textId="215FBA94" w:rsidR="00735826" w:rsidRDefault="005D17DD" w:rsidP="00B83278">
            <w:pPr>
              <w:jc w:val="right"/>
              <w:rPr>
                <w:rFonts w:eastAsia="Arial Unicode MS"/>
                <w:sz w:val="24"/>
                <w:szCs w:val="24"/>
                <w:u w:color="000000"/>
              </w:rPr>
            </w:pPr>
            <w:r>
              <w:rPr>
                <w:rFonts w:eastAsia="Arial Unicode MS"/>
                <w:sz w:val="24"/>
                <w:szCs w:val="24"/>
                <w:u w:color="000000"/>
              </w:rPr>
              <w:t>$1,5</w:t>
            </w:r>
            <w:r w:rsidR="006860F9">
              <w:rPr>
                <w:rFonts w:eastAsia="Arial Unicode MS"/>
                <w:sz w:val="24"/>
                <w:szCs w:val="24"/>
                <w:u w:color="000000"/>
              </w:rPr>
              <w:t>47,376</w:t>
            </w:r>
          </w:p>
        </w:tc>
      </w:tr>
    </w:tbl>
    <w:p w14:paraId="24B416B7" w14:textId="77777777" w:rsidR="001A3A81" w:rsidRPr="0072690B" w:rsidRDefault="001A3A81" w:rsidP="00CE0640">
      <w:pPr>
        <w:ind w:left="720"/>
        <w:rPr>
          <w:rFonts w:eastAsia="Arial Unicode MS"/>
          <w:sz w:val="24"/>
          <w:szCs w:val="24"/>
          <w:u w:color="000000"/>
        </w:rPr>
      </w:pPr>
    </w:p>
    <w:p w14:paraId="2BD84046"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22269672" w14:textId="77777777" w:rsidR="001A3A81" w:rsidRDefault="001A3A81" w:rsidP="00B651A5">
      <w:pPr>
        <w:rPr>
          <w:rFonts w:eastAsia="Arial Unicode MS"/>
          <w:sz w:val="24"/>
          <w:szCs w:val="24"/>
          <w:u w:color="000000"/>
        </w:rPr>
      </w:pPr>
    </w:p>
    <w:p w14:paraId="3D666529" w14:textId="70858D77" w:rsidR="00580166" w:rsidRPr="0072690B" w:rsidRDefault="00874964" w:rsidP="00502F5E">
      <w:pPr>
        <w:rPr>
          <w:szCs w:val="24"/>
        </w:rPr>
      </w:pPr>
      <w:r>
        <w:rPr>
          <w:rFonts w:eastAsia="Arial Unicode MS"/>
          <w:sz w:val="24"/>
          <w:szCs w:val="24"/>
          <w:u w:color="000000"/>
        </w:rPr>
        <w:t>No changes are requested</w:t>
      </w:r>
      <w:r w:rsidR="007B3B43">
        <w:rPr>
          <w:rFonts w:eastAsia="Arial Unicode MS"/>
          <w:sz w:val="24"/>
          <w:szCs w:val="24"/>
          <w:u w:color="000000"/>
        </w:rPr>
        <w:t>.</w:t>
      </w:r>
      <w:r w:rsidR="001A4FED">
        <w:rPr>
          <w:rFonts w:eastAsia="Arial Unicode MS"/>
          <w:sz w:val="24"/>
          <w:szCs w:val="24"/>
          <w:u w:color="000000"/>
        </w:rPr>
        <w:t xml:space="preserve"> Adjustments to cost burdens are based on Bureau of Labor Statistics (Year 2015) and OMB (Year 2016) wage and salary adjustments. </w:t>
      </w:r>
    </w:p>
    <w:p w14:paraId="1C43B641" w14:textId="77777777" w:rsidR="001A3A81" w:rsidRPr="0072690B" w:rsidRDefault="001A3A81" w:rsidP="00B651A5">
      <w:pPr>
        <w:rPr>
          <w:rFonts w:eastAsia="Arial Unicode MS"/>
          <w:sz w:val="24"/>
          <w:szCs w:val="24"/>
          <w:u w:color="000000"/>
        </w:rPr>
      </w:pPr>
    </w:p>
    <w:p w14:paraId="6CB3A5B7"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42E94FF9" w14:textId="77777777" w:rsidR="001A3A81" w:rsidRPr="0072690B" w:rsidRDefault="001A3A81" w:rsidP="00B651A5">
      <w:pPr>
        <w:rPr>
          <w:rFonts w:eastAsia="Arial Unicode MS"/>
          <w:sz w:val="24"/>
          <w:szCs w:val="24"/>
          <w:u w:color="000000"/>
        </w:rPr>
      </w:pPr>
    </w:p>
    <w:p w14:paraId="0BADCBEB" w14:textId="0BD2D7FA" w:rsidR="00F74281" w:rsidRDefault="001A3A81" w:rsidP="007C4053">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sidR="00F74281">
        <w:rPr>
          <w:rFonts w:eastAsia="Arial Unicode MS"/>
          <w:sz w:val="24"/>
          <w:szCs w:val="24"/>
          <w:u w:color="000000"/>
        </w:rPr>
        <w:t>, source</w:t>
      </w:r>
      <w:r w:rsidR="00F771B1">
        <w:rPr>
          <w:rFonts w:eastAsia="Arial Unicode MS"/>
          <w:sz w:val="24"/>
          <w:szCs w:val="24"/>
          <w:u w:color="000000"/>
        </w:rPr>
        <w:t>s</w:t>
      </w:r>
      <w:r w:rsidR="00F74281">
        <w:rPr>
          <w:rFonts w:eastAsia="Arial Unicode MS"/>
          <w:sz w:val="24"/>
          <w:szCs w:val="24"/>
          <w:u w:color="000000"/>
        </w:rPr>
        <w:t>, mode</w:t>
      </w:r>
      <w:r w:rsidR="00C8757F">
        <w:rPr>
          <w:rFonts w:eastAsia="Arial Unicode MS"/>
          <w:sz w:val="24"/>
          <w:szCs w:val="24"/>
          <w:u w:color="000000"/>
        </w:rPr>
        <w:t>s</w:t>
      </w:r>
      <w:r w:rsidR="00F74281">
        <w:rPr>
          <w:rFonts w:eastAsia="Arial Unicode MS"/>
          <w:sz w:val="24"/>
          <w:szCs w:val="24"/>
          <w:u w:color="000000"/>
        </w:rPr>
        <w:t xml:space="preserve"> of transmission, and risk factor</w:t>
      </w:r>
      <w:r w:rsidR="00F771B1">
        <w:rPr>
          <w:rFonts w:eastAsia="Arial Unicode MS"/>
          <w:sz w:val="24"/>
          <w:szCs w:val="24"/>
          <w:u w:color="000000"/>
        </w:rPr>
        <w:t>s</w:t>
      </w:r>
      <w:r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F74281">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sidR="00F74281">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G</w:t>
      </w:r>
      <w:r w:rsidR="00B764E7">
        <w:rPr>
          <w:rFonts w:eastAsia="Arial Unicode MS"/>
          <w:sz w:val="24"/>
          <w:szCs w:val="24"/>
          <w:u w:color="000000"/>
        </w:rPr>
        <w:t>enIC.</w:t>
      </w:r>
      <w:r w:rsidR="00B764E7" w:rsidDel="00B764E7">
        <w:rPr>
          <w:rFonts w:eastAsia="Arial Unicode MS"/>
          <w:sz w:val="24"/>
          <w:szCs w:val="24"/>
          <w:u w:color="000000"/>
        </w:rPr>
        <w:t xml:space="preserve"> </w:t>
      </w:r>
    </w:p>
    <w:p w14:paraId="5E04968B" w14:textId="77777777" w:rsidR="007C4053" w:rsidRDefault="007C4053" w:rsidP="007C4053">
      <w:pPr>
        <w:rPr>
          <w:rFonts w:eastAsia="Arial Unicode MS"/>
          <w:sz w:val="24"/>
          <w:szCs w:val="24"/>
          <w:u w:color="000000"/>
        </w:rPr>
      </w:pPr>
    </w:p>
    <w:p w14:paraId="25749C49" w14:textId="6A33BDC8" w:rsidR="00012BA1" w:rsidRDefault="00926DD5" w:rsidP="007C4053">
      <w:pPr>
        <w:rPr>
          <w:rFonts w:eastAsia="Arial Unicode MS"/>
          <w:sz w:val="24"/>
          <w:szCs w:val="24"/>
          <w:u w:color="000000"/>
        </w:rPr>
      </w:pPr>
      <w:r>
        <w:rPr>
          <w:rFonts w:eastAsia="Arial Unicode MS"/>
          <w:sz w:val="24"/>
          <w:szCs w:val="24"/>
          <w:u w:color="000000"/>
        </w:rPr>
        <w:t>For each EEI,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14:paraId="059C72EA" w14:textId="77777777" w:rsidR="00CB0869" w:rsidRDefault="00CB0869" w:rsidP="00B651A5">
      <w:pPr>
        <w:ind w:left="720"/>
        <w:rPr>
          <w:rFonts w:eastAsia="Arial Unicode MS"/>
          <w:sz w:val="24"/>
          <w:szCs w:val="24"/>
          <w:u w:color="000000"/>
        </w:rPr>
      </w:pPr>
    </w:p>
    <w:p w14:paraId="5DF13F0B" w14:textId="0C849FC9" w:rsidR="00CB0869" w:rsidRPr="00B651A5" w:rsidRDefault="00CB0869" w:rsidP="007C4053">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00733723" w:rsidRPr="00733723">
        <w:rPr>
          <w:rFonts w:eastAsia="Arial Unicode MS"/>
          <w:sz w:val="24"/>
          <w:szCs w:val="24"/>
          <w:u w:color="000000"/>
        </w:rPr>
        <w:t xml:space="preserve"> </w:t>
      </w:r>
      <w:r w:rsidR="00733723">
        <w:rPr>
          <w:rFonts w:eastAsia="Arial Unicode MS"/>
          <w:sz w:val="24"/>
          <w:szCs w:val="24"/>
          <w:u w:color="000000"/>
        </w:rPr>
        <w:t>R</w:t>
      </w:r>
      <w:r w:rsidR="00733723" w:rsidRPr="007366BE">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00733723" w:rsidRPr="007366BE">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00733723" w:rsidRPr="007366BE">
        <w:rPr>
          <w:rFonts w:eastAsia="Arial Unicode MS"/>
          <w:sz w:val="24"/>
          <w:szCs w:val="24"/>
          <w:u w:color="000000"/>
        </w:rPr>
        <w:t>.</w:t>
      </w:r>
    </w:p>
    <w:p w14:paraId="0B0C6024" w14:textId="77777777" w:rsidR="001A3A81" w:rsidRPr="00B651A5" w:rsidRDefault="001A3A81" w:rsidP="00B651A5">
      <w:pPr>
        <w:ind w:left="720"/>
        <w:rPr>
          <w:rFonts w:eastAsia="Arial Unicode MS"/>
          <w:sz w:val="24"/>
          <w:szCs w:val="24"/>
          <w:u w:color="000000"/>
        </w:rPr>
      </w:pPr>
    </w:p>
    <w:p w14:paraId="74D1021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114940D6" w14:textId="77777777" w:rsidR="001A3A81" w:rsidRPr="0072690B" w:rsidRDefault="001A3A81" w:rsidP="00B651A5">
      <w:pPr>
        <w:ind w:left="720"/>
        <w:rPr>
          <w:rFonts w:eastAsia="Arial Unicode MS"/>
          <w:sz w:val="24"/>
          <w:szCs w:val="24"/>
          <w:u w:color="000000"/>
        </w:rPr>
      </w:pPr>
    </w:p>
    <w:p w14:paraId="4249128E" w14:textId="71103A1F" w:rsidR="001A3A81" w:rsidRPr="0072690B" w:rsidRDefault="001A3A81" w:rsidP="005E4E8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14:paraId="0859B000" w14:textId="77777777" w:rsidR="001A3A81" w:rsidRPr="0072690B" w:rsidRDefault="001A3A81" w:rsidP="00B651A5">
      <w:pPr>
        <w:ind w:left="720"/>
        <w:rPr>
          <w:rFonts w:eastAsia="Arial Unicode MS"/>
          <w:sz w:val="24"/>
          <w:szCs w:val="24"/>
          <w:u w:color="000000"/>
        </w:rPr>
      </w:pPr>
    </w:p>
    <w:p w14:paraId="1108F66F" w14:textId="77777777" w:rsidR="007C4053" w:rsidRDefault="005E4E8F" w:rsidP="007C4053">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5646BA96" w14:textId="77777777" w:rsidR="007C4053" w:rsidRDefault="007C4053" w:rsidP="007C4053">
      <w:pPr>
        <w:rPr>
          <w:rFonts w:eastAsia="Arial Unicode MS"/>
          <w:b/>
          <w:sz w:val="24"/>
          <w:szCs w:val="24"/>
          <w:u w:color="000000"/>
        </w:rPr>
      </w:pPr>
    </w:p>
    <w:p w14:paraId="3DE0D919" w14:textId="1FE2AE55" w:rsidR="00527A26" w:rsidRPr="007C4053" w:rsidRDefault="001A3A81" w:rsidP="007C4053">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R="00527A26" w:rsidRPr="007C4053" w:rsidSect="00E42DF3">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5B87E" w14:textId="77777777" w:rsidR="009C2F03" w:rsidRDefault="009C2F03" w:rsidP="007B00EF">
      <w:r>
        <w:separator/>
      </w:r>
    </w:p>
    <w:p w14:paraId="07838BF9" w14:textId="77777777" w:rsidR="009C2F03" w:rsidRDefault="009C2F03" w:rsidP="007B00EF"/>
    <w:p w14:paraId="5C9D8CE6" w14:textId="77777777" w:rsidR="009C2F03" w:rsidRDefault="009C2F03" w:rsidP="007B00EF"/>
    <w:p w14:paraId="23332B4C" w14:textId="77777777" w:rsidR="009C2F03" w:rsidRDefault="009C2F03"/>
  </w:endnote>
  <w:endnote w:type="continuationSeparator" w:id="0">
    <w:p w14:paraId="092E2D3D" w14:textId="77777777" w:rsidR="009C2F03" w:rsidRDefault="009C2F03" w:rsidP="007B00EF">
      <w:r>
        <w:continuationSeparator/>
      </w:r>
    </w:p>
    <w:p w14:paraId="4B8A40F8" w14:textId="77777777" w:rsidR="009C2F03" w:rsidRDefault="009C2F03" w:rsidP="007B00EF"/>
    <w:p w14:paraId="11EB52B2" w14:textId="77777777" w:rsidR="009C2F03" w:rsidRDefault="009C2F03" w:rsidP="007B00EF"/>
    <w:p w14:paraId="0BD04006" w14:textId="77777777" w:rsidR="009C2F03" w:rsidRDefault="009C2F03"/>
  </w:endnote>
  <w:endnote w:type="continuationNotice" w:id="1">
    <w:p w14:paraId="388EFF37" w14:textId="77777777" w:rsidR="009C2F03" w:rsidRDefault="009C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A635" w14:textId="77777777" w:rsidR="009C2F03" w:rsidRDefault="009C2F03">
    <w:pPr>
      <w:pStyle w:val="Footer"/>
      <w:jc w:val="right"/>
    </w:pPr>
    <w:r>
      <w:fldChar w:fldCharType="begin"/>
    </w:r>
    <w:r>
      <w:instrText xml:space="preserve"> PAGE   \* MERGEFORMAT </w:instrText>
    </w:r>
    <w:r>
      <w:fldChar w:fldCharType="separate"/>
    </w:r>
    <w:r w:rsidR="00686F08">
      <w:rPr>
        <w:noProof/>
      </w:rPr>
      <w:t>1</w:t>
    </w:r>
    <w:r>
      <w:rPr>
        <w:noProof/>
      </w:rPr>
      <w:fldChar w:fldCharType="end"/>
    </w:r>
  </w:p>
  <w:p w14:paraId="17701F64" w14:textId="77777777" w:rsidR="009C2F03" w:rsidRDefault="009C2F03"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6C040" w14:textId="77777777" w:rsidR="009C2F03" w:rsidRDefault="009C2F03" w:rsidP="007B00EF">
      <w:r>
        <w:separator/>
      </w:r>
    </w:p>
    <w:p w14:paraId="7A9A4D09" w14:textId="77777777" w:rsidR="009C2F03" w:rsidRDefault="009C2F03" w:rsidP="007B00EF"/>
    <w:p w14:paraId="0C8A40CB" w14:textId="77777777" w:rsidR="009C2F03" w:rsidRDefault="009C2F03" w:rsidP="007B00EF"/>
    <w:p w14:paraId="2EE45C3A" w14:textId="77777777" w:rsidR="009C2F03" w:rsidRDefault="009C2F03"/>
  </w:footnote>
  <w:footnote w:type="continuationSeparator" w:id="0">
    <w:p w14:paraId="2EF6DA01" w14:textId="77777777" w:rsidR="009C2F03" w:rsidRDefault="009C2F03" w:rsidP="007B00EF">
      <w:r>
        <w:continuationSeparator/>
      </w:r>
    </w:p>
    <w:p w14:paraId="4F16179A" w14:textId="77777777" w:rsidR="009C2F03" w:rsidRDefault="009C2F03" w:rsidP="007B00EF"/>
    <w:p w14:paraId="1D94547A" w14:textId="77777777" w:rsidR="009C2F03" w:rsidRDefault="009C2F03" w:rsidP="007B00EF"/>
    <w:p w14:paraId="5E798484" w14:textId="77777777" w:rsidR="009C2F03" w:rsidRDefault="009C2F03"/>
  </w:footnote>
  <w:footnote w:type="continuationNotice" w:id="1">
    <w:p w14:paraId="2F1B8F29" w14:textId="77777777" w:rsidR="009C2F03" w:rsidRDefault="009C2F03"/>
  </w:footnote>
  <w:footnote w:id="2">
    <w:p w14:paraId="75F56F31" w14:textId="77777777" w:rsidR="009C2F03" w:rsidRDefault="009C2F03">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12"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15:restartNumberingAfterBreak="0">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DA0740D"/>
    <w:multiLevelType w:val="hybridMultilevel"/>
    <w:tmpl w:val="CBE25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3B711D7"/>
    <w:multiLevelType w:val="hybridMultilevel"/>
    <w:tmpl w:val="FDF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070035"/>
    <w:multiLevelType w:val="hybridMultilevel"/>
    <w:tmpl w:val="2F8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987F81"/>
    <w:multiLevelType w:val="hybridMultilevel"/>
    <w:tmpl w:val="01FA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C463547"/>
    <w:multiLevelType w:val="hybridMultilevel"/>
    <w:tmpl w:val="68A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AC557E"/>
    <w:multiLevelType w:val="hybridMultilevel"/>
    <w:tmpl w:val="AA8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663D1C"/>
    <w:multiLevelType w:val="hybridMultilevel"/>
    <w:tmpl w:val="1DBE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B47560B"/>
    <w:multiLevelType w:val="hybridMultilevel"/>
    <w:tmpl w:val="6652D4E0"/>
    <w:lvl w:ilvl="0" w:tplc="04090001">
      <w:start w:val="1"/>
      <w:numFmt w:val="bullet"/>
      <w:lvlText w:val=""/>
      <w:lvlJc w:val="left"/>
      <w:pPr>
        <w:ind w:left="1509" w:hanging="360"/>
      </w:pPr>
      <w:rPr>
        <w:rFonts w:ascii="Symbol" w:hAnsi="Symbol" w:hint="default"/>
      </w:rPr>
    </w:lvl>
    <w:lvl w:ilvl="1" w:tplc="04090003">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2" w15:restartNumberingAfterBreak="0">
    <w:nsid w:val="46F861AA"/>
    <w:multiLevelType w:val="hybridMultilevel"/>
    <w:tmpl w:val="0D1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C2880"/>
    <w:multiLevelType w:val="hybridMultilevel"/>
    <w:tmpl w:val="D5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F2C9B"/>
    <w:multiLevelType w:val="hybridMultilevel"/>
    <w:tmpl w:val="F136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BD2CB4"/>
    <w:multiLevelType w:val="hybridMultilevel"/>
    <w:tmpl w:val="52C2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483369"/>
    <w:multiLevelType w:val="hybridMultilevel"/>
    <w:tmpl w:val="EDB86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B440D71"/>
    <w:multiLevelType w:val="hybridMultilevel"/>
    <w:tmpl w:val="0C6AA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538E0"/>
    <w:rsid w:val="000544FA"/>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C8D"/>
    <w:rsid w:val="00090414"/>
    <w:rsid w:val="00096679"/>
    <w:rsid w:val="00096DA5"/>
    <w:rsid w:val="00097DBB"/>
    <w:rsid w:val="000A0236"/>
    <w:rsid w:val="000A1ED1"/>
    <w:rsid w:val="000A20EA"/>
    <w:rsid w:val="000A37F1"/>
    <w:rsid w:val="000A6B2D"/>
    <w:rsid w:val="000A7A00"/>
    <w:rsid w:val="000B0A38"/>
    <w:rsid w:val="000B0CEC"/>
    <w:rsid w:val="000B12E3"/>
    <w:rsid w:val="000B3EC4"/>
    <w:rsid w:val="000B78AA"/>
    <w:rsid w:val="000C132C"/>
    <w:rsid w:val="000C4532"/>
    <w:rsid w:val="000C509C"/>
    <w:rsid w:val="000D6F7F"/>
    <w:rsid w:val="000D768F"/>
    <w:rsid w:val="000E172E"/>
    <w:rsid w:val="000E6AB4"/>
    <w:rsid w:val="000E7007"/>
    <w:rsid w:val="000F04CE"/>
    <w:rsid w:val="000F07E4"/>
    <w:rsid w:val="000F2CE1"/>
    <w:rsid w:val="000F515B"/>
    <w:rsid w:val="000F5F43"/>
    <w:rsid w:val="000F68D7"/>
    <w:rsid w:val="000F750C"/>
    <w:rsid w:val="000F78FC"/>
    <w:rsid w:val="000F7B64"/>
    <w:rsid w:val="001011A2"/>
    <w:rsid w:val="00101E8A"/>
    <w:rsid w:val="00102314"/>
    <w:rsid w:val="0010570F"/>
    <w:rsid w:val="00106B85"/>
    <w:rsid w:val="00115210"/>
    <w:rsid w:val="00121E6B"/>
    <w:rsid w:val="00122E02"/>
    <w:rsid w:val="001236BF"/>
    <w:rsid w:val="0012450C"/>
    <w:rsid w:val="00124CB1"/>
    <w:rsid w:val="00132AAC"/>
    <w:rsid w:val="0013390E"/>
    <w:rsid w:val="00142656"/>
    <w:rsid w:val="00144232"/>
    <w:rsid w:val="001450A6"/>
    <w:rsid w:val="001479A9"/>
    <w:rsid w:val="00157D2C"/>
    <w:rsid w:val="00157FCB"/>
    <w:rsid w:val="00160246"/>
    <w:rsid w:val="00165577"/>
    <w:rsid w:val="0016709B"/>
    <w:rsid w:val="00173013"/>
    <w:rsid w:val="00174CDD"/>
    <w:rsid w:val="00190FB0"/>
    <w:rsid w:val="00191146"/>
    <w:rsid w:val="001922D0"/>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4CB1"/>
    <w:rsid w:val="001E5A9A"/>
    <w:rsid w:val="001E621C"/>
    <w:rsid w:val="001F2355"/>
    <w:rsid w:val="001F6366"/>
    <w:rsid w:val="001F7FCC"/>
    <w:rsid w:val="00203376"/>
    <w:rsid w:val="00210A99"/>
    <w:rsid w:val="00214BB9"/>
    <w:rsid w:val="0022026C"/>
    <w:rsid w:val="0022047D"/>
    <w:rsid w:val="00220984"/>
    <w:rsid w:val="00230437"/>
    <w:rsid w:val="00230EFC"/>
    <w:rsid w:val="00233070"/>
    <w:rsid w:val="00234FFE"/>
    <w:rsid w:val="0024404F"/>
    <w:rsid w:val="002473B4"/>
    <w:rsid w:val="00257F3B"/>
    <w:rsid w:val="00260B54"/>
    <w:rsid w:val="002624DC"/>
    <w:rsid w:val="00264B95"/>
    <w:rsid w:val="00266AB9"/>
    <w:rsid w:val="00270413"/>
    <w:rsid w:val="00271B6E"/>
    <w:rsid w:val="00271CA9"/>
    <w:rsid w:val="00274FA8"/>
    <w:rsid w:val="0027755C"/>
    <w:rsid w:val="00284B6F"/>
    <w:rsid w:val="00290AD9"/>
    <w:rsid w:val="0029517C"/>
    <w:rsid w:val="00296874"/>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665"/>
    <w:rsid w:val="002D1EE0"/>
    <w:rsid w:val="002D2095"/>
    <w:rsid w:val="002D2DB0"/>
    <w:rsid w:val="002D635F"/>
    <w:rsid w:val="002D7FE3"/>
    <w:rsid w:val="002E2629"/>
    <w:rsid w:val="002F2930"/>
    <w:rsid w:val="002F3968"/>
    <w:rsid w:val="002F4D16"/>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BD8"/>
    <w:rsid w:val="004358B5"/>
    <w:rsid w:val="0043689B"/>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4BCE"/>
    <w:rsid w:val="004E55A2"/>
    <w:rsid w:val="004E5690"/>
    <w:rsid w:val="004E5729"/>
    <w:rsid w:val="004F2C57"/>
    <w:rsid w:val="004F2C60"/>
    <w:rsid w:val="004F3571"/>
    <w:rsid w:val="004F4B5F"/>
    <w:rsid w:val="00500836"/>
    <w:rsid w:val="00500BAB"/>
    <w:rsid w:val="00501620"/>
    <w:rsid w:val="00502F5E"/>
    <w:rsid w:val="005051EF"/>
    <w:rsid w:val="00506F5C"/>
    <w:rsid w:val="005100DC"/>
    <w:rsid w:val="005100F4"/>
    <w:rsid w:val="00512FCF"/>
    <w:rsid w:val="00515B48"/>
    <w:rsid w:val="00515C5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74A0"/>
    <w:rsid w:val="00580166"/>
    <w:rsid w:val="0058687C"/>
    <w:rsid w:val="00587D12"/>
    <w:rsid w:val="00591DFF"/>
    <w:rsid w:val="00592168"/>
    <w:rsid w:val="00593569"/>
    <w:rsid w:val="005A4B8C"/>
    <w:rsid w:val="005A4FDF"/>
    <w:rsid w:val="005A7152"/>
    <w:rsid w:val="005A72D6"/>
    <w:rsid w:val="005B0F82"/>
    <w:rsid w:val="005B18C3"/>
    <w:rsid w:val="005B6DA9"/>
    <w:rsid w:val="005C0568"/>
    <w:rsid w:val="005C0BF8"/>
    <w:rsid w:val="005D08AD"/>
    <w:rsid w:val="005D17DD"/>
    <w:rsid w:val="005D2CED"/>
    <w:rsid w:val="005D7275"/>
    <w:rsid w:val="005E1590"/>
    <w:rsid w:val="005E159F"/>
    <w:rsid w:val="005E4E8F"/>
    <w:rsid w:val="005E5773"/>
    <w:rsid w:val="005F675F"/>
    <w:rsid w:val="00601AE9"/>
    <w:rsid w:val="00602841"/>
    <w:rsid w:val="00603B37"/>
    <w:rsid w:val="0060669F"/>
    <w:rsid w:val="00623090"/>
    <w:rsid w:val="0062522E"/>
    <w:rsid w:val="00625BFD"/>
    <w:rsid w:val="00630315"/>
    <w:rsid w:val="00631986"/>
    <w:rsid w:val="00633917"/>
    <w:rsid w:val="006349F1"/>
    <w:rsid w:val="0063678F"/>
    <w:rsid w:val="006400CE"/>
    <w:rsid w:val="006413B4"/>
    <w:rsid w:val="00641FE5"/>
    <w:rsid w:val="00647D3E"/>
    <w:rsid w:val="00651E48"/>
    <w:rsid w:val="00653F38"/>
    <w:rsid w:val="00655C19"/>
    <w:rsid w:val="00660679"/>
    <w:rsid w:val="006704EF"/>
    <w:rsid w:val="0067505F"/>
    <w:rsid w:val="0067564B"/>
    <w:rsid w:val="00676A7E"/>
    <w:rsid w:val="00677495"/>
    <w:rsid w:val="00683702"/>
    <w:rsid w:val="006860F9"/>
    <w:rsid w:val="0068663A"/>
    <w:rsid w:val="00686F08"/>
    <w:rsid w:val="006912F5"/>
    <w:rsid w:val="00693732"/>
    <w:rsid w:val="00693ABF"/>
    <w:rsid w:val="006967AB"/>
    <w:rsid w:val="00696E7C"/>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702969"/>
    <w:rsid w:val="00704140"/>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D7"/>
    <w:rsid w:val="007412E7"/>
    <w:rsid w:val="007429CE"/>
    <w:rsid w:val="007436F9"/>
    <w:rsid w:val="00743AF9"/>
    <w:rsid w:val="007442FB"/>
    <w:rsid w:val="00746C28"/>
    <w:rsid w:val="0076067D"/>
    <w:rsid w:val="00765D5A"/>
    <w:rsid w:val="0077278C"/>
    <w:rsid w:val="00775478"/>
    <w:rsid w:val="00775C7A"/>
    <w:rsid w:val="00783129"/>
    <w:rsid w:val="00784B65"/>
    <w:rsid w:val="00784C67"/>
    <w:rsid w:val="00787213"/>
    <w:rsid w:val="0079241F"/>
    <w:rsid w:val="00796489"/>
    <w:rsid w:val="0079779B"/>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2ED7"/>
    <w:rsid w:val="00845417"/>
    <w:rsid w:val="00847CE1"/>
    <w:rsid w:val="008523D7"/>
    <w:rsid w:val="008553DD"/>
    <w:rsid w:val="00864093"/>
    <w:rsid w:val="00865821"/>
    <w:rsid w:val="00866A72"/>
    <w:rsid w:val="008729A1"/>
    <w:rsid w:val="00874964"/>
    <w:rsid w:val="00882EC8"/>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4B57"/>
    <w:rsid w:val="008F587F"/>
    <w:rsid w:val="00900311"/>
    <w:rsid w:val="00902D98"/>
    <w:rsid w:val="00907102"/>
    <w:rsid w:val="00907FA5"/>
    <w:rsid w:val="00910F69"/>
    <w:rsid w:val="00912A6F"/>
    <w:rsid w:val="009178D4"/>
    <w:rsid w:val="009232F5"/>
    <w:rsid w:val="00923CFA"/>
    <w:rsid w:val="009242D2"/>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4C0F"/>
    <w:rsid w:val="00955551"/>
    <w:rsid w:val="00960E7A"/>
    <w:rsid w:val="00961AB2"/>
    <w:rsid w:val="00961DFC"/>
    <w:rsid w:val="00962D6E"/>
    <w:rsid w:val="00963BFF"/>
    <w:rsid w:val="00964634"/>
    <w:rsid w:val="009651B8"/>
    <w:rsid w:val="00966150"/>
    <w:rsid w:val="0096759A"/>
    <w:rsid w:val="00971766"/>
    <w:rsid w:val="009717C6"/>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2618"/>
    <w:rsid w:val="009A49E2"/>
    <w:rsid w:val="009A6A4D"/>
    <w:rsid w:val="009B5975"/>
    <w:rsid w:val="009C2D3D"/>
    <w:rsid w:val="009C2F03"/>
    <w:rsid w:val="009C3653"/>
    <w:rsid w:val="009C70BC"/>
    <w:rsid w:val="009D625B"/>
    <w:rsid w:val="009D7F42"/>
    <w:rsid w:val="009E0AF1"/>
    <w:rsid w:val="009E785C"/>
    <w:rsid w:val="009E7AEB"/>
    <w:rsid w:val="009F0C79"/>
    <w:rsid w:val="009F198C"/>
    <w:rsid w:val="009F1D6E"/>
    <w:rsid w:val="009F6C9A"/>
    <w:rsid w:val="009F7334"/>
    <w:rsid w:val="00A00C74"/>
    <w:rsid w:val="00A05613"/>
    <w:rsid w:val="00A05BCF"/>
    <w:rsid w:val="00A05FCA"/>
    <w:rsid w:val="00A07CD1"/>
    <w:rsid w:val="00A11519"/>
    <w:rsid w:val="00A1254A"/>
    <w:rsid w:val="00A1546E"/>
    <w:rsid w:val="00A211A1"/>
    <w:rsid w:val="00A22BDF"/>
    <w:rsid w:val="00A24E11"/>
    <w:rsid w:val="00A2770D"/>
    <w:rsid w:val="00A30BA4"/>
    <w:rsid w:val="00A32FA8"/>
    <w:rsid w:val="00A33C69"/>
    <w:rsid w:val="00A34032"/>
    <w:rsid w:val="00A34EFE"/>
    <w:rsid w:val="00A36EF4"/>
    <w:rsid w:val="00A371B2"/>
    <w:rsid w:val="00A43A9E"/>
    <w:rsid w:val="00A53FC0"/>
    <w:rsid w:val="00A601F7"/>
    <w:rsid w:val="00A611A8"/>
    <w:rsid w:val="00A6307F"/>
    <w:rsid w:val="00A63232"/>
    <w:rsid w:val="00A642FC"/>
    <w:rsid w:val="00A65C77"/>
    <w:rsid w:val="00A66828"/>
    <w:rsid w:val="00A707C3"/>
    <w:rsid w:val="00A730A0"/>
    <w:rsid w:val="00A7351A"/>
    <w:rsid w:val="00A75F5D"/>
    <w:rsid w:val="00A81C28"/>
    <w:rsid w:val="00A846A4"/>
    <w:rsid w:val="00A8474C"/>
    <w:rsid w:val="00A84846"/>
    <w:rsid w:val="00A91A26"/>
    <w:rsid w:val="00A923CF"/>
    <w:rsid w:val="00A93394"/>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D27CC"/>
    <w:rsid w:val="00AD502B"/>
    <w:rsid w:val="00AD796B"/>
    <w:rsid w:val="00AE2C43"/>
    <w:rsid w:val="00AE4589"/>
    <w:rsid w:val="00AF5F23"/>
    <w:rsid w:val="00AF64F7"/>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5B0F"/>
    <w:rsid w:val="00C166CE"/>
    <w:rsid w:val="00C239A1"/>
    <w:rsid w:val="00C270F1"/>
    <w:rsid w:val="00C27627"/>
    <w:rsid w:val="00C33919"/>
    <w:rsid w:val="00C35FF8"/>
    <w:rsid w:val="00C37B11"/>
    <w:rsid w:val="00C42CA2"/>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4053"/>
    <w:rsid w:val="00D25445"/>
    <w:rsid w:val="00D27B64"/>
    <w:rsid w:val="00D31842"/>
    <w:rsid w:val="00D3422B"/>
    <w:rsid w:val="00D36F78"/>
    <w:rsid w:val="00D409FC"/>
    <w:rsid w:val="00D42D37"/>
    <w:rsid w:val="00D43C6D"/>
    <w:rsid w:val="00D506FF"/>
    <w:rsid w:val="00D52205"/>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685"/>
    <w:rsid w:val="00DB114D"/>
    <w:rsid w:val="00DB64CB"/>
    <w:rsid w:val="00DC0128"/>
    <w:rsid w:val="00DC1643"/>
    <w:rsid w:val="00DC3882"/>
    <w:rsid w:val="00DC3F0A"/>
    <w:rsid w:val="00DC5AE8"/>
    <w:rsid w:val="00DC6509"/>
    <w:rsid w:val="00DC706D"/>
    <w:rsid w:val="00DC750D"/>
    <w:rsid w:val="00DD331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4D5"/>
    <w:rsid w:val="00E9097A"/>
    <w:rsid w:val="00E90D6E"/>
    <w:rsid w:val="00E92DB3"/>
    <w:rsid w:val="00E92F86"/>
    <w:rsid w:val="00E94756"/>
    <w:rsid w:val="00EA0302"/>
    <w:rsid w:val="00EA0A7D"/>
    <w:rsid w:val="00EA31A3"/>
    <w:rsid w:val="00EA7121"/>
    <w:rsid w:val="00EA7598"/>
    <w:rsid w:val="00EB647F"/>
    <w:rsid w:val="00EC69E2"/>
    <w:rsid w:val="00ED15A7"/>
    <w:rsid w:val="00ED2246"/>
    <w:rsid w:val="00ED2932"/>
    <w:rsid w:val="00ED3E54"/>
    <w:rsid w:val="00ED507F"/>
    <w:rsid w:val="00ED7705"/>
    <w:rsid w:val="00EE77CE"/>
    <w:rsid w:val="00EF62B2"/>
    <w:rsid w:val="00F009B6"/>
    <w:rsid w:val="00F05883"/>
    <w:rsid w:val="00F0653A"/>
    <w:rsid w:val="00F07F10"/>
    <w:rsid w:val="00F1181D"/>
    <w:rsid w:val="00F12951"/>
    <w:rsid w:val="00F1339C"/>
    <w:rsid w:val="00F13AFA"/>
    <w:rsid w:val="00F14150"/>
    <w:rsid w:val="00F1436E"/>
    <w:rsid w:val="00F2044B"/>
    <w:rsid w:val="00F206A6"/>
    <w:rsid w:val="00F215C7"/>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D4"/>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71B1"/>
    <w:rsid w:val="00F801F2"/>
    <w:rsid w:val="00F81645"/>
    <w:rsid w:val="00F846AF"/>
    <w:rsid w:val="00F87A69"/>
    <w:rsid w:val="00F931C6"/>
    <w:rsid w:val="00F956D1"/>
    <w:rsid w:val="00F95D9D"/>
    <w:rsid w:val="00F96693"/>
    <w:rsid w:val="00FA1864"/>
    <w:rsid w:val="00FA4E88"/>
    <w:rsid w:val="00FA72BC"/>
    <w:rsid w:val="00FA7520"/>
    <w:rsid w:val="00FA769A"/>
    <w:rsid w:val="00FB0F60"/>
    <w:rsid w:val="00FB74E7"/>
    <w:rsid w:val="00FC00CB"/>
    <w:rsid w:val="00FC1AC5"/>
    <w:rsid w:val="00FC238B"/>
    <w:rsid w:val="00FC2A44"/>
    <w:rsid w:val="00FC2EE6"/>
    <w:rsid w:val="00FC3214"/>
    <w:rsid w:val="00FC35E5"/>
    <w:rsid w:val="00FC675D"/>
    <w:rsid w:val="00FC76DB"/>
    <w:rsid w:val="00FE0EFB"/>
    <w:rsid w:val="00FE5384"/>
    <w:rsid w:val="00FE7A91"/>
    <w:rsid w:val="00FF1672"/>
    <w:rsid w:val="00FF201B"/>
    <w:rsid w:val="00FF3FD4"/>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sp-v-maso-apps/RecSched/ViewSchedule.aspx?RID=2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87AA-1A0A-46C4-8106-23EC1E05095F}">
  <ds:schemaRefs>
    <ds:schemaRef ds:uri="http://schemas.openxmlformats.org/officeDocument/2006/bibliography"/>
  </ds:schemaRefs>
</ds:datastoreItem>
</file>

<file path=customXml/itemProps2.xml><?xml version="1.0" encoding="utf-8"?>
<ds:datastoreItem xmlns:ds="http://schemas.openxmlformats.org/officeDocument/2006/customXml" ds:itemID="{11572E01-8C36-419A-A0A5-E88A8F2FDF73}">
  <ds:schemaRefs>
    <ds:schemaRef ds:uri="http://schemas.openxmlformats.org/officeDocument/2006/bibliography"/>
  </ds:schemaRefs>
</ds:datastoreItem>
</file>

<file path=customXml/itemProps3.xml><?xml version="1.0" encoding="utf-8"?>
<ds:datastoreItem xmlns:ds="http://schemas.openxmlformats.org/officeDocument/2006/customXml" ds:itemID="{7513E406-CB9B-47EF-9050-D0BD96723796}">
  <ds:schemaRefs>
    <ds:schemaRef ds:uri="http://schemas.openxmlformats.org/officeDocument/2006/bibliography"/>
  </ds:schemaRefs>
</ds:datastoreItem>
</file>

<file path=customXml/itemProps4.xml><?xml version="1.0" encoding="utf-8"?>
<ds:datastoreItem xmlns:ds="http://schemas.openxmlformats.org/officeDocument/2006/customXml" ds:itemID="{F461300E-FBC8-4543-A116-F7363B15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6654</Words>
  <Characters>37929</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44495</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2016-09-27T17:36:00Z</dcterms:created>
  <dcterms:modified xsi:type="dcterms:W3CDTF">2016-10-13T16:27:00Z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