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C9407" w14:textId="4340ED25"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 xml:space="preserve">SUPPORTING </w:t>
      </w:r>
      <w:r w:rsidR="00473321" w:rsidRPr="00EA6C04">
        <w:rPr>
          <w:rFonts w:asciiTheme="majorHAnsi" w:hAnsiTheme="majorHAnsi"/>
          <w:sz w:val="28"/>
          <w:u w:val="single"/>
        </w:rPr>
        <w:t>STATEMENT -</w:t>
      </w:r>
      <w:r w:rsidRPr="00EA6C04">
        <w:rPr>
          <w:rFonts w:asciiTheme="majorHAnsi" w:hAnsiTheme="majorHAnsi"/>
          <w:sz w:val="28"/>
          <w:u w:val="single"/>
        </w:rPr>
        <w:t xml:space="preserve"> PART A</w:t>
      </w:r>
    </w:p>
    <w:p w14:paraId="1BFC9408" w14:textId="623ED360" w:rsidR="00EA6C04" w:rsidRDefault="00EA6C04" w:rsidP="00EA6C04">
      <w:pPr>
        <w:jc w:val="center"/>
        <w:rPr>
          <w:rFonts w:asciiTheme="majorHAnsi" w:hAnsiTheme="majorHAnsi"/>
          <w:sz w:val="24"/>
        </w:rPr>
      </w:pPr>
      <w:r w:rsidRPr="00EA6C04">
        <w:rPr>
          <w:rFonts w:asciiTheme="majorHAnsi" w:hAnsiTheme="majorHAnsi"/>
          <w:sz w:val="24"/>
        </w:rPr>
        <w:t>(</w:t>
      </w:r>
      <w:r w:rsidR="00AD2BAE">
        <w:rPr>
          <w:rFonts w:asciiTheme="majorHAnsi" w:hAnsiTheme="majorHAnsi"/>
          <w:sz w:val="24"/>
        </w:rPr>
        <w:t xml:space="preserve">Department of Defense Suicide Event Report </w:t>
      </w:r>
      <w:r w:rsidR="00032C10">
        <w:rPr>
          <w:rFonts w:asciiTheme="majorHAnsi" w:hAnsiTheme="majorHAnsi"/>
          <w:sz w:val="24"/>
        </w:rPr>
        <w:t xml:space="preserve">– OMB Control Number </w:t>
      </w:r>
      <w:r w:rsidR="00AD2BAE">
        <w:rPr>
          <w:rFonts w:asciiTheme="majorHAnsi" w:hAnsiTheme="majorHAnsi"/>
          <w:sz w:val="24"/>
        </w:rPr>
        <w:t>0720-0058</w:t>
      </w:r>
      <w:r w:rsidRPr="00EA6C04">
        <w:rPr>
          <w:rFonts w:asciiTheme="majorHAnsi" w:hAnsiTheme="majorHAnsi"/>
          <w:sz w:val="24"/>
        </w:rPr>
        <w:t>)</w:t>
      </w:r>
    </w:p>
    <w:p w14:paraId="1BFC9409" w14:textId="77777777" w:rsidR="00EA6C04" w:rsidRDefault="00EA6C04" w:rsidP="00EA6C04">
      <w:pPr>
        <w:jc w:val="center"/>
        <w:rPr>
          <w:rFonts w:asciiTheme="majorHAnsi" w:hAnsiTheme="majorHAnsi"/>
          <w:sz w:val="24"/>
        </w:rPr>
      </w:pPr>
    </w:p>
    <w:p w14:paraId="1BFC940A" w14:textId="77777777" w:rsid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r w:rsidR="0000157F">
        <w:rPr>
          <w:rFonts w:asciiTheme="majorHAnsi" w:hAnsiTheme="majorHAnsi"/>
          <w:sz w:val="24"/>
          <w:u w:val="single"/>
        </w:rPr>
        <w:br/>
      </w:r>
    </w:p>
    <w:p w14:paraId="1BFC940B" w14:textId="77777777" w:rsidR="00AD2BAE" w:rsidRDefault="00AD2BAE" w:rsidP="006E563D">
      <w:pPr>
        <w:spacing w:after="0" w:line="240" w:lineRule="auto"/>
        <w:rPr>
          <w:rFonts w:asciiTheme="majorHAnsi" w:hAnsiTheme="majorHAnsi"/>
          <w:sz w:val="24"/>
        </w:rPr>
      </w:pPr>
      <w:r w:rsidRPr="00AD2BAE">
        <w:rPr>
          <w:rFonts w:asciiTheme="majorHAnsi" w:hAnsiTheme="majorHAnsi"/>
          <w:sz w:val="24"/>
        </w:rPr>
        <w:t>This data system provide</w:t>
      </w:r>
      <w:r>
        <w:rPr>
          <w:rFonts w:asciiTheme="majorHAnsi" w:hAnsiTheme="majorHAnsi"/>
          <w:sz w:val="24"/>
        </w:rPr>
        <w:t>s</w:t>
      </w:r>
      <w:r w:rsidRPr="00AD2BAE">
        <w:rPr>
          <w:rFonts w:asciiTheme="majorHAnsi" w:hAnsiTheme="majorHAnsi"/>
          <w:sz w:val="24"/>
        </w:rPr>
        <w:t xml:space="preserve"> integrated enterprise and survey data to be used for direct reporting of </w:t>
      </w:r>
      <w:r>
        <w:rPr>
          <w:rFonts w:asciiTheme="majorHAnsi" w:hAnsiTheme="majorHAnsi"/>
          <w:sz w:val="24"/>
        </w:rPr>
        <w:t xml:space="preserve">military </w:t>
      </w:r>
      <w:r w:rsidRPr="00AD2BAE">
        <w:rPr>
          <w:rFonts w:asciiTheme="majorHAnsi" w:hAnsiTheme="majorHAnsi"/>
          <w:sz w:val="24"/>
        </w:rPr>
        <w:t xml:space="preserve">suicide events and ongoing </w:t>
      </w:r>
      <w:r>
        <w:rPr>
          <w:rFonts w:asciiTheme="majorHAnsi" w:hAnsiTheme="majorHAnsi"/>
          <w:sz w:val="24"/>
        </w:rPr>
        <w:t xml:space="preserve">military </w:t>
      </w:r>
      <w:r w:rsidRPr="00AD2BAE">
        <w:rPr>
          <w:rFonts w:asciiTheme="majorHAnsi" w:hAnsiTheme="majorHAnsi"/>
          <w:sz w:val="24"/>
        </w:rPr>
        <w:t>population-based health surveillance activities. These surveillance activities include the systematic collection, analysis, interpretation, and reporting of outcome-specific data for use in planning, implementation, evaluation, and prevention of suicide behaviors within the Department o</w:t>
      </w:r>
      <w:r>
        <w:rPr>
          <w:rFonts w:asciiTheme="majorHAnsi" w:hAnsiTheme="majorHAnsi"/>
          <w:sz w:val="24"/>
        </w:rPr>
        <w:t xml:space="preserve">f Defense. Data is collected on active duty and reserve members of the military that engage in </w:t>
      </w:r>
      <w:r w:rsidRPr="00AD2BAE">
        <w:rPr>
          <w:rFonts w:asciiTheme="majorHAnsi" w:hAnsiTheme="majorHAnsi"/>
          <w:sz w:val="24"/>
        </w:rPr>
        <w:t>reportable suicide and self-harm behavior (to include suicide attempts, self</w:t>
      </w:r>
      <w:r>
        <w:rPr>
          <w:rFonts w:asciiTheme="majorHAnsi" w:hAnsiTheme="majorHAnsi"/>
          <w:sz w:val="24"/>
        </w:rPr>
        <w:t>-</w:t>
      </w:r>
      <w:r w:rsidRPr="00AD2BAE">
        <w:rPr>
          <w:rFonts w:asciiTheme="majorHAnsi" w:hAnsiTheme="majorHAnsi"/>
          <w:sz w:val="24"/>
        </w:rPr>
        <w:t xml:space="preserve">harm behavior, and suicidal ideation). Records are integrated from enterprise systems and created and revised by civilian and military personnel in the performance of their </w:t>
      </w:r>
      <w:r>
        <w:rPr>
          <w:rFonts w:asciiTheme="majorHAnsi" w:hAnsiTheme="majorHAnsi"/>
          <w:sz w:val="24"/>
        </w:rPr>
        <w:t xml:space="preserve">official </w:t>
      </w:r>
      <w:r w:rsidRPr="00AD2BAE">
        <w:rPr>
          <w:rFonts w:asciiTheme="majorHAnsi" w:hAnsiTheme="majorHAnsi"/>
          <w:sz w:val="24"/>
        </w:rPr>
        <w:t>duties.</w:t>
      </w:r>
    </w:p>
    <w:p w14:paraId="1BFC940C" w14:textId="77777777" w:rsidR="0000157F" w:rsidRDefault="0000157F" w:rsidP="006E563D">
      <w:pPr>
        <w:spacing w:after="0" w:line="240" w:lineRule="auto"/>
        <w:rPr>
          <w:rFonts w:asciiTheme="majorHAnsi" w:hAnsiTheme="majorHAnsi"/>
          <w:sz w:val="24"/>
        </w:rPr>
      </w:pPr>
    </w:p>
    <w:p w14:paraId="1BFC940D" w14:textId="77777777" w:rsidR="0000157F" w:rsidRPr="00A63505" w:rsidRDefault="0000157F" w:rsidP="006E563D">
      <w:pPr>
        <w:spacing w:after="0" w:line="240" w:lineRule="auto"/>
        <w:rPr>
          <w:rFonts w:asciiTheme="majorHAnsi" w:hAnsiTheme="majorHAnsi"/>
          <w:sz w:val="24"/>
        </w:rPr>
      </w:pPr>
      <w:r w:rsidRPr="00A63505">
        <w:rPr>
          <w:rFonts w:asciiTheme="majorHAnsi" w:hAnsiTheme="majorHAnsi"/>
          <w:sz w:val="24"/>
        </w:rPr>
        <w:t>Authorities:</w:t>
      </w:r>
    </w:p>
    <w:p w14:paraId="1BFC940E" w14:textId="77777777" w:rsidR="0000157F" w:rsidRPr="00A63505" w:rsidRDefault="0000157F" w:rsidP="006E563D">
      <w:pPr>
        <w:spacing w:after="0" w:line="240" w:lineRule="auto"/>
        <w:rPr>
          <w:rFonts w:asciiTheme="majorHAnsi" w:hAnsiTheme="majorHAnsi"/>
          <w:sz w:val="24"/>
        </w:rPr>
      </w:pPr>
    </w:p>
    <w:p w14:paraId="1BFC940F" w14:textId="77777777" w:rsidR="0000157F" w:rsidRPr="003E3397" w:rsidRDefault="0000157F" w:rsidP="0000157F">
      <w:pPr>
        <w:pStyle w:val="ListParagraph"/>
        <w:numPr>
          <w:ilvl w:val="0"/>
          <w:numId w:val="15"/>
        </w:numPr>
        <w:spacing w:after="0" w:line="240" w:lineRule="auto"/>
        <w:ind w:left="540"/>
        <w:rPr>
          <w:rFonts w:asciiTheme="majorHAnsi" w:hAnsiTheme="majorHAnsi"/>
        </w:rPr>
      </w:pPr>
      <w:r w:rsidRPr="003E3397">
        <w:rPr>
          <w:rFonts w:asciiTheme="majorHAnsi" w:hAnsiTheme="majorHAnsi"/>
        </w:rPr>
        <w:t>10 U.S.C. 136, Under Secretary of Defense for Personnel and Readiness</w:t>
      </w:r>
    </w:p>
    <w:p w14:paraId="1BFC9410" w14:textId="77777777" w:rsidR="0000157F" w:rsidRPr="003E3397" w:rsidRDefault="0000157F" w:rsidP="0000157F">
      <w:pPr>
        <w:pStyle w:val="ListParagraph"/>
        <w:numPr>
          <w:ilvl w:val="0"/>
          <w:numId w:val="15"/>
        </w:numPr>
        <w:spacing w:after="0" w:line="240" w:lineRule="auto"/>
        <w:ind w:left="540"/>
        <w:rPr>
          <w:rFonts w:asciiTheme="majorHAnsi" w:hAnsiTheme="majorHAnsi"/>
        </w:rPr>
      </w:pPr>
      <w:r w:rsidRPr="003E3397">
        <w:rPr>
          <w:rFonts w:asciiTheme="majorHAnsi" w:hAnsiTheme="majorHAnsi"/>
        </w:rPr>
        <w:t>10 U.S.C. 3013, Secretary of the Army</w:t>
      </w:r>
    </w:p>
    <w:p w14:paraId="1BFC9411" w14:textId="77777777" w:rsidR="0000157F" w:rsidRPr="003E3397" w:rsidRDefault="0000157F" w:rsidP="0000157F">
      <w:pPr>
        <w:pStyle w:val="ListParagraph"/>
        <w:numPr>
          <w:ilvl w:val="0"/>
          <w:numId w:val="15"/>
        </w:numPr>
        <w:spacing w:after="0" w:line="240" w:lineRule="auto"/>
        <w:ind w:left="540"/>
        <w:rPr>
          <w:rFonts w:asciiTheme="majorHAnsi" w:hAnsiTheme="majorHAnsi"/>
        </w:rPr>
      </w:pPr>
      <w:r w:rsidRPr="003E3397">
        <w:rPr>
          <w:rFonts w:asciiTheme="majorHAnsi" w:hAnsiTheme="majorHAnsi"/>
        </w:rPr>
        <w:t>10 U.S.C. 5013, Secretary of the Navy</w:t>
      </w:r>
    </w:p>
    <w:p w14:paraId="1BFC9412" w14:textId="77777777" w:rsidR="0000157F" w:rsidRPr="003E3397" w:rsidRDefault="0000157F" w:rsidP="0000157F">
      <w:pPr>
        <w:pStyle w:val="ListParagraph"/>
        <w:numPr>
          <w:ilvl w:val="0"/>
          <w:numId w:val="15"/>
        </w:numPr>
        <w:spacing w:after="0" w:line="240" w:lineRule="auto"/>
        <w:ind w:left="540"/>
        <w:rPr>
          <w:rFonts w:asciiTheme="majorHAnsi" w:hAnsiTheme="majorHAnsi"/>
        </w:rPr>
      </w:pPr>
      <w:r w:rsidRPr="003E3397">
        <w:rPr>
          <w:rFonts w:asciiTheme="majorHAnsi" w:hAnsiTheme="majorHAnsi"/>
        </w:rPr>
        <w:t>10 U.S.C. 8013, Secretary of the Air Force</w:t>
      </w:r>
    </w:p>
    <w:p w14:paraId="1BFC9413" w14:textId="77777777" w:rsidR="0000157F" w:rsidRPr="003E3397" w:rsidRDefault="0000157F" w:rsidP="0000157F">
      <w:pPr>
        <w:pStyle w:val="ListParagraph"/>
        <w:numPr>
          <w:ilvl w:val="0"/>
          <w:numId w:val="15"/>
        </w:numPr>
        <w:spacing w:after="0" w:line="240" w:lineRule="auto"/>
        <w:ind w:left="540"/>
        <w:rPr>
          <w:rFonts w:asciiTheme="majorHAnsi" w:hAnsiTheme="majorHAnsi"/>
        </w:rPr>
      </w:pPr>
      <w:r w:rsidRPr="003E3397">
        <w:rPr>
          <w:rFonts w:asciiTheme="majorHAnsi" w:hAnsiTheme="majorHAnsi"/>
        </w:rPr>
        <w:t>10 U.S.C. Chapter 55, Medical and Dental Care</w:t>
      </w:r>
    </w:p>
    <w:p w14:paraId="1BFC9414" w14:textId="77777777" w:rsidR="0000157F" w:rsidRPr="003E3397" w:rsidRDefault="0000157F" w:rsidP="0000157F">
      <w:pPr>
        <w:pStyle w:val="ListParagraph"/>
        <w:numPr>
          <w:ilvl w:val="0"/>
          <w:numId w:val="15"/>
        </w:numPr>
        <w:spacing w:after="0" w:line="240" w:lineRule="auto"/>
        <w:ind w:left="540"/>
        <w:rPr>
          <w:rFonts w:asciiTheme="majorHAnsi" w:hAnsiTheme="majorHAnsi"/>
        </w:rPr>
      </w:pPr>
      <w:r w:rsidRPr="003E3397">
        <w:rPr>
          <w:rFonts w:asciiTheme="majorHAnsi" w:hAnsiTheme="majorHAnsi"/>
        </w:rPr>
        <w:t>29 CFR Part 1960, Basic Program Elements for Federal Employee Occupational Safety and Health Programs and Related Matters</w:t>
      </w:r>
    </w:p>
    <w:p w14:paraId="1BFC9415" w14:textId="77777777" w:rsidR="0000157F" w:rsidRPr="003E3397" w:rsidRDefault="0000157F" w:rsidP="0000157F">
      <w:pPr>
        <w:pStyle w:val="ListParagraph"/>
        <w:numPr>
          <w:ilvl w:val="0"/>
          <w:numId w:val="15"/>
        </w:numPr>
        <w:spacing w:after="0" w:line="240" w:lineRule="auto"/>
        <w:ind w:left="540"/>
        <w:rPr>
          <w:rFonts w:asciiTheme="majorHAnsi" w:hAnsiTheme="majorHAnsi"/>
        </w:rPr>
      </w:pPr>
      <w:r w:rsidRPr="003E3397">
        <w:rPr>
          <w:rFonts w:asciiTheme="majorHAnsi" w:hAnsiTheme="majorHAnsi"/>
        </w:rPr>
        <w:t>DoDD 6490.02E, Comprehensive Health Surveillance</w:t>
      </w:r>
    </w:p>
    <w:p w14:paraId="1BFC9416" w14:textId="77777777" w:rsidR="0000157F" w:rsidRPr="003E3397" w:rsidRDefault="0000157F" w:rsidP="0000157F">
      <w:pPr>
        <w:pStyle w:val="ListParagraph"/>
        <w:numPr>
          <w:ilvl w:val="0"/>
          <w:numId w:val="15"/>
        </w:numPr>
        <w:spacing w:after="0" w:line="240" w:lineRule="auto"/>
        <w:ind w:left="540"/>
        <w:rPr>
          <w:rFonts w:asciiTheme="majorHAnsi" w:hAnsiTheme="majorHAnsi"/>
        </w:rPr>
      </w:pPr>
      <w:r w:rsidRPr="003E3397">
        <w:rPr>
          <w:rFonts w:asciiTheme="majorHAnsi" w:hAnsiTheme="majorHAnsi"/>
        </w:rPr>
        <w:t>DoDD 6490.16, Defense Suicide Prevention Program</w:t>
      </w:r>
    </w:p>
    <w:p w14:paraId="1BFC9417" w14:textId="77777777" w:rsidR="0000157F" w:rsidRPr="003E3397" w:rsidRDefault="0000157F" w:rsidP="0000157F">
      <w:pPr>
        <w:pStyle w:val="ListParagraph"/>
        <w:numPr>
          <w:ilvl w:val="0"/>
          <w:numId w:val="15"/>
        </w:numPr>
        <w:spacing w:after="0" w:line="240" w:lineRule="auto"/>
        <w:ind w:left="540"/>
        <w:rPr>
          <w:rFonts w:asciiTheme="majorHAnsi" w:hAnsiTheme="majorHAnsi"/>
        </w:rPr>
      </w:pPr>
      <w:r w:rsidRPr="003E3397">
        <w:rPr>
          <w:rFonts w:asciiTheme="majorHAnsi" w:hAnsiTheme="majorHAnsi"/>
        </w:rPr>
        <w:t>AR 600-63, Army Health Promotion, Rapid Action Revision 7 Sep 10, Paragraph 4-4 Suicide prevention and surveillance</w:t>
      </w:r>
    </w:p>
    <w:p w14:paraId="1BFC9418" w14:textId="77777777" w:rsidR="0000157F" w:rsidRPr="003E3397" w:rsidRDefault="0000157F" w:rsidP="0000157F">
      <w:pPr>
        <w:pStyle w:val="ListParagraph"/>
        <w:numPr>
          <w:ilvl w:val="0"/>
          <w:numId w:val="15"/>
        </w:numPr>
        <w:spacing w:after="0" w:line="240" w:lineRule="auto"/>
        <w:ind w:left="540"/>
        <w:rPr>
          <w:rFonts w:asciiTheme="majorHAnsi" w:hAnsiTheme="majorHAnsi"/>
        </w:rPr>
      </w:pPr>
      <w:r w:rsidRPr="003E3397">
        <w:rPr>
          <w:rFonts w:asciiTheme="majorHAnsi" w:hAnsiTheme="majorHAnsi"/>
        </w:rPr>
        <w:t>OPNAV Instruction 1720.4A, Suicide Prevention Program, 5.d, Reporting</w:t>
      </w:r>
    </w:p>
    <w:p w14:paraId="1BFC9419" w14:textId="77777777" w:rsidR="0000157F" w:rsidRPr="003E3397" w:rsidRDefault="0000157F" w:rsidP="0000157F">
      <w:pPr>
        <w:pStyle w:val="ListParagraph"/>
        <w:numPr>
          <w:ilvl w:val="0"/>
          <w:numId w:val="15"/>
        </w:numPr>
        <w:spacing w:after="0" w:line="240" w:lineRule="auto"/>
        <w:ind w:left="540"/>
        <w:rPr>
          <w:rFonts w:asciiTheme="majorHAnsi" w:hAnsiTheme="majorHAnsi"/>
        </w:rPr>
      </w:pPr>
      <w:r w:rsidRPr="003E3397">
        <w:rPr>
          <w:rFonts w:asciiTheme="majorHAnsi" w:hAnsiTheme="majorHAnsi"/>
        </w:rPr>
        <w:t>AFPAM 44-160, The Air Force Suicide Prevention Program, XI, Epidemiological Database and Surveillance System</w:t>
      </w:r>
    </w:p>
    <w:p w14:paraId="1BFC941A" w14:textId="77777777" w:rsidR="0000157F" w:rsidRPr="003E3397" w:rsidRDefault="0000157F" w:rsidP="0000157F">
      <w:pPr>
        <w:pStyle w:val="ListParagraph"/>
        <w:numPr>
          <w:ilvl w:val="0"/>
          <w:numId w:val="15"/>
        </w:numPr>
        <w:spacing w:after="0" w:line="240" w:lineRule="auto"/>
        <w:ind w:left="540"/>
        <w:rPr>
          <w:rFonts w:asciiTheme="majorHAnsi" w:hAnsiTheme="majorHAnsi"/>
        </w:rPr>
      </w:pPr>
      <w:r w:rsidRPr="003E3397">
        <w:rPr>
          <w:rFonts w:asciiTheme="majorHAnsi" w:hAnsiTheme="majorHAnsi"/>
        </w:rPr>
        <w:t>Executive Order 9397</w:t>
      </w:r>
    </w:p>
    <w:p w14:paraId="1BFC941B" w14:textId="77777777" w:rsidR="00510F0C" w:rsidRPr="00A63505" w:rsidRDefault="0000157F" w:rsidP="00BF4AE3">
      <w:pPr>
        <w:pStyle w:val="ListParagraph"/>
        <w:numPr>
          <w:ilvl w:val="0"/>
          <w:numId w:val="15"/>
        </w:numPr>
        <w:spacing w:after="0" w:line="240" w:lineRule="auto"/>
        <w:ind w:left="540"/>
        <w:rPr>
          <w:rFonts w:asciiTheme="majorHAnsi" w:hAnsiTheme="majorHAnsi"/>
          <w:i/>
          <w:sz w:val="24"/>
        </w:rPr>
      </w:pPr>
      <w:r w:rsidRPr="003E3397">
        <w:rPr>
          <w:rFonts w:asciiTheme="majorHAnsi" w:hAnsiTheme="majorHAnsi"/>
        </w:rPr>
        <w:t xml:space="preserve">Executive Order </w:t>
      </w:r>
      <w:r w:rsidR="000B20E2" w:rsidRPr="003E3397">
        <w:rPr>
          <w:rFonts w:asciiTheme="majorHAnsi" w:hAnsiTheme="majorHAnsi"/>
        </w:rPr>
        <w:t>13822</w:t>
      </w:r>
    </w:p>
    <w:p w14:paraId="1BFC941C" w14:textId="77777777" w:rsidR="00510F0C" w:rsidRDefault="00510F0C" w:rsidP="006E563D">
      <w:pPr>
        <w:spacing w:after="0" w:line="240" w:lineRule="auto"/>
        <w:rPr>
          <w:rFonts w:asciiTheme="majorHAnsi" w:hAnsiTheme="majorHAnsi"/>
          <w:sz w:val="24"/>
        </w:rPr>
      </w:pPr>
    </w:p>
    <w:p w14:paraId="1BFC941D" w14:textId="77777777" w:rsidR="00510F0C" w:rsidRDefault="00510F0C" w:rsidP="006E563D">
      <w:pPr>
        <w:spacing w:after="0" w:line="240" w:lineRule="auto"/>
        <w:rPr>
          <w:rFonts w:asciiTheme="majorHAnsi" w:hAnsiTheme="majorHAnsi"/>
          <w:sz w:val="24"/>
        </w:rPr>
      </w:pPr>
    </w:p>
    <w:p w14:paraId="1BFC941E" w14:textId="77777777" w:rsidR="005C7428" w:rsidRDefault="00510F0C" w:rsidP="006E563D">
      <w:pPr>
        <w:spacing w:after="0" w:line="240" w:lineRule="auto"/>
        <w:rPr>
          <w:rFonts w:asciiTheme="majorHAnsi" w:hAnsiTheme="majorHAnsi"/>
          <w:sz w:val="24"/>
          <w:u w:val="single"/>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1BFC941F" w14:textId="1F4B71BD" w:rsidR="0000157F" w:rsidRPr="003E3397" w:rsidRDefault="0000157F" w:rsidP="0000157F">
      <w:pPr>
        <w:spacing w:line="240" w:lineRule="auto"/>
        <w:ind w:firstLine="720"/>
        <w:rPr>
          <w:rFonts w:asciiTheme="majorHAnsi" w:hAnsiTheme="majorHAnsi"/>
          <w:sz w:val="24"/>
        </w:rPr>
      </w:pPr>
      <w:r>
        <w:rPr>
          <w:sz w:val="24"/>
        </w:rPr>
        <w:br/>
      </w:r>
      <w:r w:rsidR="00BB4F5C" w:rsidRPr="003E3397">
        <w:rPr>
          <w:rFonts w:asciiTheme="majorHAnsi" w:hAnsiTheme="majorHAnsi"/>
          <w:sz w:val="24"/>
        </w:rPr>
        <w:t>Form completers</w:t>
      </w:r>
      <w:r w:rsidRPr="003E3397">
        <w:rPr>
          <w:rFonts w:asciiTheme="majorHAnsi" w:hAnsiTheme="majorHAnsi"/>
          <w:sz w:val="24"/>
        </w:rPr>
        <w:t xml:space="preserve"> are behavioral and medical health </w:t>
      </w:r>
      <w:r w:rsidR="00BB4F5C" w:rsidRPr="003E3397">
        <w:rPr>
          <w:rFonts w:asciiTheme="majorHAnsi" w:hAnsiTheme="majorHAnsi"/>
          <w:sz w:val="24"/>
        </w:rPr>
        <w:t>providers</w:t>
      </w:r>
      <w:r w:rsidRPr="003E3397">
        <w:rPr>
          <w:rFonts w:asciiTheme="majorHAnsi" w:hAnsiTheme="majorHAnsi"/>
          <w:sz w:val="24"/>
        </w:rPr>
        <w:t>, military unit leadership or their designees</w:t>
      </w:r>
      <w:r w:rsidR="00BB4F5C" w:rsidRPr="003E3397">
        <w:rPr>
          <w:rFonts w:asciiTheme="majorHAnsi" w:hAnsiTheme="majorHAnsi"/>
          <w:sz w:val="24"/>
        </w:rPr>
        <w:t>, all of whom are carrying out their official duties</w:t>
      </w:r>
      <w:r w:rsidRPr="003E3397">
        <w:rPr>
          <w:rFonts w:asciiTheme="majorHAnsi" w:hAnsiTheme="majorHAnsi"/>
          <w:sz w:val="24"/>
        </w:rPr>
        <w:t xml:space="preserve">. The </w:t>
      </w:r>
      <w:r w:rsidR="00CF74D9" w:rsidRPr="003E3397">
        <w:rPr>
          <w:rFonts w:asciiTheme="majorHAnsi" w:hAnsiTheme="majorHAnsi"/>
          <w:sz w:val="24"/>
        </w:rPr>
        <w:t>Department of Defense Suicide Event Report (</w:t>
      </w:r>
      <w:r w:rsidRPr="003E3397">
        <w:rPr>
          <w:rFonts w:asciiTheme="majorHAnsi" w:hAnsiTheme="majorHAnsi"/>
          <w:sz w:val="24"/>
        </w:rPr>
        <w:t>DoDSER</w:t>
      </w:r>
      <w:r w:rsidR="00CF74D9" w:rsidRPr="003E3397">
        <w:rPr>
          <w:rFonts w:asciiTheme="majorHAnsi" w:hAnsiTheme="majorHAnsi"/>
          <w:sz w:val="24"/>
        </w:rPr>
        <w:t>)</w:t>
      </w:r>
      <w:r w:rsidRPr="003E3397">
        <w:rPr>
          <w:rFonts w:asciiTheme="majorHAnsi" w:hAnsiTheme="majorHAnsi"/>
          <w:sz w:val="24"/>
        </w:rPr>
        <w:t xml:space="preserve"> </w:t>
      </w:r>
      <w:r w:rsidR="00CF74D9" w:rsidRPr="003E3397">
        <w:rPr>
          <w:rFonts w:asciiTheme="majorHAnsi" w:hAnsiTheme="majorHAnsi"/>
          <w:sz w:val="24"/>
        </w:rPr>
        <w:t xml:space="preserve">DD-2996 </w:t>
      </w:r>
      <w:r w:rsidRPr="003E3397">
        <w:rPr>
          <w:rFonts w:asciiTheme="majorHAnsi" w:hAnsiTheme="majorHAnsi"/>
          <w:sz w:val="24"/>
        </w:rPr>
        <w:t xml:space="preserve">form is used to collect </w:t>
      </w:r>
      <w:r w:rsidR="00BB4F5C" w:rsidRPr="003E3397">
        <w:rPr>
          <w:rFonts w:asciiTheme="majorHAnsi" w:hAnsiTheme="majorHAnsi"/>
          <w:sz w:val="24"/>
        </w:rPr>
        <w:t xml:space="preserve">and report </w:t>
      </w:r>
      <w:r w:rsidRPr="003E3397">
        <w:rPr>
          <w:rFonts w:asciiTheme="majorHAnsi" w:hAnsiTheme="majorHAnsi"/>
          <w:sz w:val="24"/>
        </w:rPr>
        <w:t xml:space="preserve">information regarding suicide events of military service members. </w:t>
      </w:r>
      <w:r w:rsidR="00BB4F5C" w:rsidRPr="003E3397">
        <w:rPr>
          <w:rFonts w:asciiTheme="majorHAnsi" w:hAnsiTheme="majorHAnsi"/>
          <w:sz w:val="24"/>
        </w:rPr>
        <w:t xml:space="preserve">Form completers </w:t>
      </w:r>
      <w:r w:rsidRPr="003E3397">
        <w:rPr>
          <w:rFonts w:asciiTheme="majorHAnsi" w:hAnsiTheme="majorHAnsi"/>
          <w:sz w:val="24"/>
        </w:rPr>
        <w:t xml:space="preserve">collect information </w:t>
      </w:r>
      <w:r w:rsidR="003E3397">
        <w:rPr>
          <w:rFonts w:asciiTheme="majorHAnsi" w:hAnsiTheme="majorHAnsi"/>
          <w:sz w:val="24"/>
        </w:rPr>
        <w:t>via a records review of</w:t>
      </w:r>
      <w:r w:rsidRPr="003E3397">
        <w:rPr>
          <w:rFonts w:asciiTheme="majorHAnsi" w:hAnsiTheme="majorHAnsi"/>
          <w:sz w:val="24"/>
        </w:rPr>
        <w:t xml:space="preserve"> military personnel records, military medical records, </w:t>
      </w:r>
      <w:r w:rsidRPr="003E3397">
        <w:rPr>
          <w:rFonts w:asciiTheme="majorHAnsi" w:hAnsiTheme="majorHAnsi"/>
          <w:sz w:val="24"/>
        </w:rPr>
        <w:lastRenderedPageBreak/>
        <w:t>enterprise data systems within the DoD</w:t>
      </w:r>
      <w:r w:rsidR="00BB4F5C" w:rsidRPr="003E3397">
        <w:rPr>
          <w:rFonts w:asciiTheme="majorHAnsi" w:hAnsiTheme="majorHAnsi"/>
          <w:sz w:val="24"/>
        </w:rPr>
        <w:t>,</w:t>
      </w:r>
      <w:r w:rsidRPr="003E3397">
        <w:rPr>
          <w:rFonts w:asciiTheme="majorHAnsi" w:hAnsiTheme="majorHAnsi"/>
          <w:sz w:val="24"/>
        </w:rPr>
        <w:t xml:space="preserve"> and </w:t>
      </w:r>
      <w:r w:rsidR="00BB4F5C" w:rsidRPr="003E3397">
        <w:rPr>
          <w:rFonts w:asciiTheme="majorHAnsi" w:hAnsiTheme="majorHAnsi"/>
          <w:sz w:val="24"/>
        </w:rPr>
        <w:t xml:space="preserve">may also </w:t>
      </w:r>
      <w:r w:rsidR="00B212B6" w:rsidRPr="003E3397">
        <w:rPr>
          <w:rFonts w:asciiTheme="majorHAnsi" w:hAnsiTheme="majorHAnsi"/>
          <w:sz w:val="24"/>
        </w:rPr>
        <w:t xml:space="preserve">choose to </w:t>
      </w:r>
      <w:r w:rsidR="00BB4F5C" w:rsidRPr="003E3397">
        <w:rPr>
          <w:rFonts w:asciiTheme="majorHAnsi" w:hAnsiTheme="majorHAnsi"/>
          <w:sz w:val="24"/>
        </w:rPr>
        <w:t xml:space="preserve">obtain information from </w:t>
      </w:r>
      <w:r w:rsidR="00B212B6" w:rsidRPr="003E3397">
        <w:rPr>
          <w:rFonts w:asciiTheme="majorHAnsi" w:hAnsiTheme="majorHAnsi"/>
          <w:sz w:val="24"/>
        </w:rPr>
        <w:t xml:space="preserve">willing </w:t>
      </w:r>
      <w:r w:rsidR="00BB4F5C" w:rsidRPr="003E3397">
        <w:rPr>
          <w:rFonts w:asciiTheme="majorHAnsi" w:hAnsiTheme="majorHAnsi"/>
          <w:sz w:val="24"/>
        </w:rPr>
        <w:t>individuals</w:t>
      </w:r>
      <w:r w:rsidRPr="003E3397">
        <w:rPr>
          <w:rFonts w:asciiTheme="majorHAnsi" w:hAnsiTheme="majorHAnsi"/>
          <w:sz w:val="24"/>
        </w:rPr>
        <w:t xml:space="preserve"> (respondent</w:t>
      </w:r>
      <w:r w:rsidR="00BB4F5C" w:rsidRPr="003E3397">
        <w:rPr>
          <w:rFonts w:asciiTheme="majorHAnsi" w:hAnsiTheme="majorHAnsi"/>
          <w:sz w:val="24"/>
        </w:rPr>
        <w:t>s</w:t>
      </w:r>
      <w:r w:rsidRPr="003E3397">
        <w:rPr>
          <w:rFonts w:asciiTheme="majorHAnsi" w:hAnsiTheme="majorHAnsi"/>
          <w:sz w:val="24"/>
        </w:rPr>
        <w:t>) familiar with the event details. Respondents include but are not limited to family members, friends, unit members, unit leadership and clergy members.</w:t>
      </w:r>
      <w:r w:rsidR="003E3397">
        <w:rPr>
          <w:rFonts w:asciiTheme="majorHAnsi" w:hAnsiTheme="majorHAnsi"/>
          <w:sz w:val="24"/>
        </w:rPr>
        <w:t xml:space="preserve"> If a form completer chooses to contact a respondent, they make contact either in person or via telephone.</w:t>
      </w:r>
      <w:r w:rsidRPr="003E3397">
        <w:rPr>
          <w:rFonts w:asciiTheme="majorHAnsi" w:hAnsiTheme="majorHAnsi"/>
          <w:sz w:val="24"/>
        </w:rPr>
        <w:t xml:space="preserve"> </w:t>
      </w:r>
      <w:r w:rsidR="003E3397">
        <w:rPr>
          <w:rFonts w:asciiTheme="majorHAnsi" w:hAnsiTheme="majorHAnsi"/>
          <w:sz w:val="24"/>
        </w:rPr>
        <w:t xml:space="preserve">Once information has been collected, it </w:t>
      </w:r>
      <w:r w:rsidR="00BB4F5C" w:rsidRPr="003E3397">
        <w:rPr>
          <w:rFonts w:asciiTheme="majorHAnsi" w:hAnsiTheme="majorHAnsi"/>
          <w:sz w:val="24"/>
        </w:rPr>
        <w:t xml:space="preserve">is submitted via an on-line, web-based data collection form (available at </w:t>
      </w:r>
      <w:hyperlink r:id="rId12" w:history="1">
        <w:r w:rsidR="00BB4F5C" w:rsidRPr="003E3397">
          <w:rPr>
            <w:rStyle w:val="Hyperlink"/>
            <w:rFonts w:asciiTheme="majorHAnsi" w:hAnsiTheme="majorHAnsi"/>
            <w:sz w:val="24"/>
          </w:rPr>
          <w:t>https://dodser.t2.health.mil/</w:t>
        </w:r>
      </w:hyperlink>
      <w:r w:rsidR="00BB4F5C" w:rsidRPr="003E3397">
        <w:rPr>
          <w:rFonts w:asciiTheme="majorHAnsi" w:hAnsiTheme="majorHAnsi"/>
          <w:sz w:val="24"/>
        </w:rPr>
        <w:t>)</w:t>
      </w:r>
      <w:r w:rsidR="00B212B6" w:rsidRPr="003E3397">
        <w:rPr>
          <w:rFonts w:asciiTheme="majorHAnsi" w:hAnsiTheme="majorHAnsi"/>
          <w:sz w:val="24"/>
        </w:rPr>
        <w:t xml:space="preserve">. </w:t>
      </w:r>
      <w:r w:rsidRPr="003E3397">
        <w:rPr>
          <w:rFonts w:asciiTheme="majorHAnsi" w:hAnsiTheme="majorHAnsi"/>
          <w:sz w:val="24"/>
        </w:rPr>
        <w:t xml:space="preserve">The DoDSER form data is used to produce ad hoc reports for services leadership and the DoDSER Annual Report. The </w:t>
      </w:r>
      <w:r w:rsidR="00BB4F5C" w:rsidRPr="003E3397">
        <w:rPr>
          <w:rFonts w:asciiTheme="majorHAnsi" w:hAnsiTheme="majorHAnsi"/>
          <w:sz w:val="24"/>
        </w:rPr>
        <w:t>A</w:t>
      </w:r>
      <w:r w:rsidRPr="003E3397">
        <w:rPr>
          <w:rFonts w:asciiTheme="majorHAnsi" w:hAnsiTheme="majorHAnsi"/>
          <w:sz w:val="24"/>
        </w:rPr>
        <w:t xml:space="preserve">nnual </w:t>
      </w:r>
      <w:r w:rsidR="00BB4F5C" w:rsidRPr="003E3397">
        <w:rPr>
          <w:rFonts w:asciiTheme="majorHAnsi" w:hAnsiTheme="majorHAnsi"/>
          <w:sz w:val="24"/>
        </w:rPr>
        <w:t>R</w:t>
      </w:r>
      <w:r w:rsidRPr="003E3397">
        <w:rPr>
          <w:rFonts w:asciiTheme="majorHAnsi" w:hAnsiTheme="majorHAnsi"/>
          <w:sz w:val="24"/>
        </w:rPr>
        <w:t>eport is a comprehensive analysis and presentation of the collected data which provides information for DoD suicide prevention efforts.</w:t>
      </w:r>
    </w:p>
    <w:p w14:paraId="1BFC9420" w14:textId="77777777" w:rsidR="005C7428" w:rsidRDefault="005C7428" w:rsidP="006E563D">
      <w:pPr>
        <w:spacing w:after="0" w:line="240" w:lineRule="auto"/>
        <w:rPr>
          <w:rFonts w:asciiTheme="majorHAnsi" w:hAnsiTheme="majorHAnsi"/>
          <w:i/>
          <w:sz w:val="24"/>
        </w:rPr>
      </w:pPr>
    </w:p>
    <w:p w14:paraId="1BFC9421" w14:textId="30986D3C" w:rsidR="005C7428" w:rsidRPr="009D279C" w:rsidRDefault="005C7428" w:rsidP="006E563D">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B212B6">
        <w:rPr>
          <w:rFonts w:asciiTheme="majorHAnsi" w:hAnsiTheme="majorHAnsi"/>
          <w:sz w:val="24"/>
          <w:u w:val="single"/>
        </w:rPr>
        <w:br/>
      </w:r>
      <w:r w:rsidR="00B212B6">
        <w:rPr>
          <w:rFonts w:asciiTheme="majorHAnsi" w:hAnsiTheme="majorHAnsi"/>
          <w:sz w:val="24"/>
          <w:u w:val="single"/>
        </w:rPr>
        <w:br/>
      </w:r>
      <w:r w:rsidR="009D279C" w:rsidRPr="00032C10">
        <w:rPr>
          <w:rFonts w:asciiTheme="majorHAnsi" w:hAnsiTheme="majorHAnsi"/>
          <w:sz w:val="24"/>
          <w:szCs w:val="24"/>
        </w:rPr>
        <w:t xml:space="preserve">All (100%) DoDSER forms are completed and submitted electronically by the Form Completer (a behavioral or medical health provider, military unit leader, or their designees).  </w:t>
      </w:r>
      <w:r w:rsidR="00032C10">
        <w:rPr>
          <w:rFonts w:asciiTheme="majorHAnsi" w:hAnsiTheme="majorHAnsi"/>
          <w:sz w:val="24"/>
          <w:szCs w:val="24"/>
        </w:rPr>
        <w:t>The form is</w:t>
      </w:r>
      <w:r w:rsidR="009D279C" w:rsidRPr="00032C10">
        <w:rPr>
          <w:rFonts w:asciiTheme="majorHAnsi" w:hAnsiTheme="majorHAnsi"/>
          <w:sz w:val="24"/>
          <w:szCs w:val="24"/>
        </w:rPr>
        <w:t xml:space="preserve"> submitted via a secure, web-based data collection portal available at </w:t>
      </w:r>
      <w:hyperlink r:id="rId13" w:history="1">
        <w:r w:rsidR="009D279C" w:rsidRPr="00032C10">
          <w:rPr>
            <w:rStyle w:val="Hyperlink"/>
            <w:rFonts w:asciiTheme="majorHAnsi" w:hAnsiTheme="majorHAnsi"/>
            <w:sz w:val="24"/>
            <w:szCs w:val="24"/>
          </w:rPr>
          <w:t>https://dodser.t2.health.mil/</w:t>
        </w:r>
      </w:hyperlink>
      <w:r w:rsidR="009D279C" w:rsidRPr="00032C10">
        <w:rPr>
          <w:rFonts w:asciiTheme="majorHAnsi" w:hAnsiTheme="majorHAnsi"/>
          <w:sz w:val="24"/>
          <w:szCs w:val="24"/>
        </w:rPr>
        <w:t>.  Form Completers’ access is validated via their CAC credentials and all data transmission occurs via DIACAP approved networks and servers to ensure sensitive and private information is protected.</w:t>
      </w:r>
    </w:p>
    <w:p w14:paraId="1BFC9423" w14:textId="384BED6D" w:rsidR="008635C4" w:rsidRDefault="00B212B6" w:rsidP="006E563D">
      <w:pPr>
        <w:spacing w:after="0" w:line="240" w:lineRule="auto"/>
        <w:rPr>
          <w:rFonts w:asciiTheme="majorHAnsi" w:hAnsiTheme="majorHAnsi"/>
          <w:sz w:val="24"/>
          <w:u w:val="single"/>
        </w:rPr>
      </w:pPr>
      <w:r>
        <w:rPr>
          <w:rFonts w:asciiTheme="majorHAnsi" w:hAnsiTheme="majorHAnsi"/>
          <w:i/>
          <w:color w:val="FF0000"/>
          <w:sz w:val="24"/>
        </w:rPr>
        <w:br/>
      </w:r>
      <w:r w:rsidR="008635C4">
        <w:rPr>
          <w:rFonts w:asciiTheme="majorHAnsi" w:hAnsiTheme="majorHAnsi"/>
          <w:sz w:val="24"/>
        </w:rPr>
        <w:t xml:space="preserve">4. </w:t>
      </w:r>
      <w:r w:rsidR="008635C4">
        <w:rPr>
          <w:rFonts w:asciiTheme="majorHAnsi" w:hAnsiTheme="majorHAnsi"/>
          <w:sz w:val="24"/>
        </w:rPr>
        <w:tab/>
      </w:r>
      <w:r w:rsidR="008635C4" w:rsidRPr="008635C4">
        <w:rPr>
          <w:rFonts w:asciiTheme="majorHAnsi" w:hAnsiTheme="majorHAnsi"/>
          <w:sz w:val="24"/>
          <w:u w:val="single"/>
        </w:rPr>
        <w:t>Non-duplication</w:t>
      </w:r>
    </w:p>
    <w:p w14:paraId="1BFC9424" w14:textId="77777777" w:rsidR="008635C4" w:rsidRDefault="008B6D80" w:rsidP="006E563D">
      <w:pPr>
        <w:spacing w:after="0" w:line="240" w:lineRule="auto"/>
        <w:rPr>
          <w:rFonts w:asciiTheme="majorHAnsi" w:hAnsiTheme="majorHAnsi"/>
          <w:i/>
          <w:sz w:val="24"/>
        </w:rPr>
      </w:pPr>
      <w:r>
        <w:rPr>
          <w:rFonts w:asciiTheme="majorHAnsi" w:hAnsiTheme="majorHAnsi"/>
          <w:sz w:val="24"/>
        </w:rPr>
        <w:br/>
      </w:r>
      <w:r w:rsidR="008635C4" w:rsidRPr="008B6D80">
        <w:rPr>
          <w:rFonts w:asciiTheme="majorHAnsi" w:hAnsiTheme="majorHAnsi"/>
          <w:sz w:val="24"/>
        </w:rPr>
        <w:t xml:space="preserve">The information obtained through this collection is unique and </w:t>
      </w:r>
      <w:r w:rsidR="00CA15B1" w:rsidRPr="008B6D80">
        <w:rPr>
          <w:rFonts w:asciiTheme="majorHAnsi" w:hAnsiTheme="majorHAnsi"/>
          <w:sz w:val="24"/>
        </w:rPr>
        <w:t xml:space="preserve">is </w:t>
      </w:r>
      <w:r w:rsidR="008635C4" w:rsidRPr="008B6D80">
        <w:rPr>
          <w:rFonts w:asciiTheme="majorHAnsi" w:hAnsiTheme="majorHAnsi"/>
          <w:sz w:val="24"/>
        </w:rPr>
        <w:t>not already available for use or adaptation from another cleared source.</w:t>
      </w:r>
      <w:r w:rsidR="008635C4" w:rsidRPr="00200261">
        <w:rPr>
          <w:rFonts w:asciiTheme="majorHAnsi" w:hAnsiTheme="majorHAnsi"/>
          <w:sz w:val="24"/>
        </w:rPr>
        <w:t xml:space="preserve"> </w:t>
      </w:r>
    </w:p>
    <w:p w14:paraId="1BFC9425" w14:textId="77777777" w:rsidR="00CA15B1" w:rsidRDefault="00CA15B1" w:rsidP="006E563D">
      <w:pPr>
        <w:spacing w:after="0" w:line="240" w:lineRule="auto"/>
        <w:rPr>
          <w:rFonts w:asciiTheme="majorHAnsi" w:hAnsiTheme="majorHAnsi"/>
          <w:i/>
          <w:sz w:val="24"/>
        </w:rPr>
      </w:pPr>
    </w:p>
    <w:p w14:paraId="1BFC9427"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1BFC9428" w14:textId="77777777" w:rsidR="008B6D80" w:rsidRPr="00200261" w:rsidRDefault="008B6D80" w:rsidP="008B6D80">
      <w:pPr>
        <w:spacing w:after="0" w:line="240" w:lineRule="auto"/>
        <w:rPr>
          <w:rFonts w:asciiTheme="majorHAnsi" w:hAnsiTheme="majorHAnsi"/>
          <w:sz w:val="24"/>
        </w:rPr>
      </w:pPr>
    </w:p>
    <w:p w14:paraId="1BFC9429" w14:textId="77777777" w:rsidR="00CA15B1" w:rsidRDefault="002567F9" w:rsidP="006E563D">
      <w:pPr>
        <w:spacing w:after="0" w:line="240" w:lineRule="auto"/>
        <w:rPr>
          <w:rFonts w:asciiTheme="majorHAnsi" w:hAnsiTheme="majorHAnsi"/>
          <w:i/>
          <w:sz w:val="24"/>
        </w:rPr>
      </w:pPr>
      <w:r w:rsidRPr="008B6D80">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1BFC942A" w14:textId="77777777" w:rsidR="002567F9" w:rsidRDefault="002567F9" w:rsidP="006E563D">
      <w:pPr>
        <w:spacing w:after="0" w:line="240" w:lineRule="auto"/>
        <w:rPr>
          <w:rFonts w:asciiTheme="majorHAnsi" w:hAnsiTheme="majorHAnsi"/>
          <w:i/>
          <w:sz w:val="24"/>
        </w:rPr>
      </w:pPr>
    </w:p>
    <w:p w14:paraId="1BFC942C"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1BFC942D" w14:textId="77777777" w:rsidR="002567F9" w:rsidRPr="008B6D80" w:rsidRDefault="008B6D80" w:rsidP="008B6D80">
      <w:pPr>
        <w:spacing w:after="0" w:line="240" w:lineRule="auto"/>
        <w:rPr>
          <w:rFonts w:asciiTheme="majorHAnsi" w:hAnsiTheme="majorHAnsi"/>
          <w:i/>
          <w:color w:val="FF0000"/>
          <w:sz w:val="24"/>
        </w:rPr>
      </w:pPr>
      <w:r>
        <w:rPr>
          <w:rFonts w:asciiTheme="majorHAnsi" w:hAnsiTheme="majorHAnsi"/>
          <w:i/>
          <w:sz w:val="24"/>
        </w:rPr>
        <w:br/>
      </w:r>
      <w:r>
        <w:rPr>
          <w:rFonts w:asciiTheme="majorHAnsi" w:hAnsiTheme="majorHAnsi"/>
          <w:sz w:val="24"/>
        </w:rPr>
        <w:t>This data collection only occurs following identification of suicide related behavior via a medical examiner’s cause of death determination or a hospitalization associated with a suicide attempt.  Thus, the data collection is only as frequent as the occurrence of the target behavior.  Suicide is a low base-rate event, overall; collecting fewer than 100% of the military cases of suicide would severely impact the integrity of the data and undermine the purpose of the DoD’s Suicide Event Report program.</w:t>
      </w:r>
      <w:r w:rsidR="00F86C35" w:rsidRPr="008B6D80">
        <w:rPr>
          <w:rFonts w:asciiTheme="majorHAnsi" w:hAnsiTheme="majorHAnsi"/>
          <w:i/>
          <w:color w:val="FF0000"/>
          <w:sz w:val="24"/>
        </w:rPr>
        <w:t xml:space="preserve"> </w:t>
      </w:r>
    </w:p>
    <w:p w14:paraId="1BFC942E" w14:textId="77777777" w:rsidR="00F86C35" w:rsidRDefault="00F86C35" w:rsidP="006E563D">
      <w:pPr>
        <w:spacing w:after="0" w:line="240" w:lineRule="auto"/>
        <w:rPr>
          <w:rFonts w:asciiTheme="majorHAnsi" w:hAnsiTheme="majorHAnsi"/>
          <w:i/>
          <w:sz w:val="24"/>
        </w:rPr>
      </w:pPr>
    </w:p>
    <w:p w14:paraId="1BFC9430" w14:textId="77777777" w:rsidR="00200261" w:rsidRPr="008B6D80" w:rsidRDefault="00F86C35" w:rsidP="008B6D80">
      <w:pPr>
        <w:spacing w:after="0" w:line="240" w:lineRule="auto"/>
        <w:rPr>
          <w:rFonts w:asciiTheme="majorHAnsi" w:hAnsiTheme="majorHAnsi"/>
          <w:sz w:val="24"/>
          <w:u w:val="single"/>
        </w:rPr>
      </w:pPr>
      <w:r w:rsidRPr="00143CB8">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r w:rsidR="008B6D80">
        <w:rPr>
          <w:rFonts w:asciiTheme="majorHAnsi" w:hAnsiTheme="majorHAnsi"/>
          <w:sz w:val="24"/>
          <w:u w:val="single"/>
        </w:rPr>
        <w:br/>
      </w:r>
      <w:r w:rsidR="008B6D80" w:rsidRPr="008B6D80">
        <w:rPr>
          <w:rFonts w:asciiTheme="majorHAnsi" w:hAnsiTheme="majorHAnsi"/>
        </w:rPr>
        <w:br/>
      </w:r>
      <w:r w:rsidR="00200261" w:rsidRPr="008B6D80">
        <w:rPr>
          <w:rFonts w:asciiTheme="majorHAnsi" w:hAnsiTheme="majorHAnsi"/>
        </w:rPr>
        <w:t>This collection of information does not require collection to be conducted in a manner inconsistent with the guidelines delineated in 5 CFR 1320.5(d)(2).</w:t>
      </w:r>
      <w:r w:rsidR="00200261" w:rsidRPr="00200261">
        <w:rPr>
          <w:rFonts w:asciiTheme="majorHAnsi" w:hAnsiTheme="majorHAnsi"/>
        </w:rPr>
        <w:t xml:space="preserve"> </w:t>
      </w:r>
    </w:p>
    <w:p w14:paraId="1BFC9431" w14:textId="77777777" w:rsidR="00200261" w:rsidRDefault="00200261" w:rsidP="00200261">
      <w:pPr>
        <w:pStyle w:val="NormalWeb"/>
        <w:spacing w:line="288" w:lineRule="atLeast"/>
        <w:rPr>
          <w:rFonts w:asciiTheme="majorHAnsi" w:eastAsiaTheme="minorHAnsi" w:hAnsiTheme="majorHAnsi" w:cstheme="minorBidi"/>
          <w:i/>
          <w:szCs w:val="22"/>
        </w:rPr>
      </w:pPr>
    </w:p>
    <w:p w14:paraId="1BFC9432"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lastRenderedPageBreak/>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1BFC9433"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1BFC9434" w14:textId="0D818EE9"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for the collection published on </w:t>
      </w:r>
      <w:r w:rsidR="008A6ADF">
        <w:rPr>
          <w:rFonts w:asciiTheme="majorHAnsi" w:eastAsiaTheme="minorHAnsi" w:hAnsiTheme="majorHAnsi" w:cstheme="minorBidi"/>
          <w:szCs w:val="22"/>
        </w:rPr>
        <w:t>Monday</w:t>
      </w:r>
      <w:r w:rsidRPr="00473321">
        <w:rPr>
          <w:rFonts w:asciiTheme="majorHAnsi" w:eastAsiaTheme="minorHAnsi" w:hAnsiTheme="majorHAnsi" w:cstheme="minorBidi"/>
          <w:szCs w:val="22"/>
        </w:rPr>
        <w:t xml:space="preserve">, </w:t>
      </w:r>
      <w:r w:rsidR="008A6ADF">
        <w:rPr>
          <w:rFonts w:asciiTheme="majorHAnsi" w:eastAsiaTheme="minorHAnsi" w:hAnsiTheme="majorHAnsi" w:cstheme="minorBidi"/>
          <w:szCs w:val="22"/>
        </w:rPr>
        <w:t>May 20, 2019</w:t>
      </w:r>
      <w:r>
        <w:rPr>
          <w:rFonts w:asciiTheme="majorHAnsi" w:eastAsiaTheme="minorHAnsi" w:hAnsiTheme="majorHAnsi" w:cstheme="minorBidi"/>
          <w:szCs w:val="22"/>
        </w:rPr>
        <w:t xml:space="preserve">.  The 60-Day FRN citation is </w:t>
      </w:r>
      <w:r w:rsidR="008A6ADF">
        <w:rPr>
          <w:rFonts w:asciiTheme="majorHAnsi" w:eastAsiaTheme="minorHAnsi" w:hAnsiTheme="majorHAnsi" w:cstheme="minorBidi"/>
          <w:szCs w:val="22"/>
        </w:rPr>
        <w:t xml:space="preserve">84 </w:t>
      </w:r>
      <w:r>
        <w:rPr>
          <w:rFonts w:asciiTheme="majorHAnsi" w:eastAsiaTheme="minorHAnsi" w:hAnsiTheme="majorHAnsi" w:cstheme="minorBidi"/>
          <w:szCs w:val="22"/>
        </w:rPr>
        <w:t xml:space="preserve">FRN </w:t>
      </w:r>
      <w:r w:rsidR="008A6ADF">
        <w:rPr>
          <w:rFonts w:asciiTheme="majorHAnsi" w:eastAsiaTheme="minorHAnsi" w:hAnsiTheme="majorHAnsi" w:cstheme="minorBidi"/>
          <w:szCs w:val="22"/>
        </w:rPr>
        <w:t>22832-22833</w:t>
      </w:r>
      <w:r w:rsidRPr="008A6ADF">
        <w:rPr>
          <w:rFonts w:asciiTheme="majorHAnsi" w:eastAsiaTheme="minorHAnsi" w:hAnsiTheme="majorHAnsi" w:cstheme="minorBidi"/>
          <w:szCs w:val="22"/>
        </w:rPr>
        <w:t>.</w:t>
      </w:r>
      <w:r>
        <w:rPr>
          <w:rFonts w:asciiTheme="majorHAnsi" w:eastAsiaTheme="minorHAnsi" w:hAnsiTheme="majorHAnsi" w:cstheme="minorBidi"/>
          <w:szCs w:val="22"/>
        </w:rPr>
        <w:t xml:space="preserve"> </w:t>
      </w:r>
      <w:r w:rsidR="008A6ADF">
        <w:rPr>
          <w:rFonts w:asciiTheme="majorHAnsi" w:eastAsiaTheme="minorHAnsi" w:hAnsiTheme="majorHAnsi" w:cstheme="minorBidi"/>
          <w:szCs w:val="22"/>
        </w:rPr>
        <w:t xml:space="preserve"> No comments were received.</w:t>
      </w:r>
    </w:p>
    <w:p w14:paraId="3E5428CE" w14:textId="0F662F00" w:rsidR="00032C10" w:rsidRDefault="00032C10"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w:t>
      </w:r>
      <w:r w:rsidRPr="00032C10">
        <w:rPr>
          <w:rFonts w:asciiTheme="majorHAnsi" w:eastAsiaTheme="minorHAnsi" w:hAnsiTheme="majorHAnsi" w:cstheme="minorBidi"/>
          <w:szCs w:val="22"/>
        </w:rPr>
        <w:t xml:space="preserve">the collection published on </w:t>
      </w:r>
      <w:r>
        <w:rPr>
          <w:rFonts w:asciiTheme="majorHAnsi" w:eastAsiaTheme="minorHAnsi" w:hAnsiTheme="majorHAnsi" w:cstheme="minorBidi"/>
          <w:szCs w:val="22"/>
        </w:rPr>
        <w:t>Thursday</w:t>
      </w:r>
      <w:r w:rsidRPr="00032C10">
        <w:rPr>
          <w:rFonts w:asciiTheme="majorHAnsi" w:eastAsiaTheme="minorHAnsi" w:hAnsiTheme="majorHAnsi" w:cstheme="minorBidi"/>
          <w:szCs w:val="22"/>
        </w:rPr>
        <w:t xml:space="preserve">, </w:t>
      </w:r>
      <w:r>
        <w:rPr>
          <w:rFonts w:asciiTheme="majorHAnsi" w:eastAsiaTheme="minorHAnsi" w:hAnsiTheme="majorHAnsi" w:cstheme="minorBidi"/>
          <w:szCs w:val="22"/>
        </w:rPr>
        <w:t>August 29, 2019.  The 3</w:t>
      </w:r>
      <w:r w:rsidRPr="00032C10">
        <w:rPr>
          <w:rFonts w:asciiTheme="majorHAnsi" w:eastAsiaTheme="minorHAnsi" w:hAnsiTheme="majorHAnsi" w:cstheme="minorBidi"/>
          <w:szCs w:val="22"/>
        </w:rPr>
        <w:t xml:space="preserve">0-Day FRN citation is 84 FRN </w:t>
      </w:r>
      <w:r>
        <w:rPr>
          <w:rFonts w:asciiTheme="majorHAnsi" w:eastAsiaTheme="minorHAnsi" w:hAnsiTheme="majorHAnsi" w:cstheme="minorBidi"/>
          <w:szCs w:val="22"/>
        </w:rPr>
        <w:t>45481</w:t>
      </w:r>
      <w:r w:rsidRPr="00032C10">
        <w:rPr>
          <w:rFonts w:asciiTheme="majorHAnsi" w:eastAsiaTheme="minorHAnsi" w:hAnsiTheme="majorHAnsi" w:cstheme="minorBidi"/>
          <w:szCs w:val="22"/>
        </w:rPr>
        <w:t xml:space="preserve">.  </w:t>
      </w:r>
    </w:p>
    <w:p w14:paraId="1BFC9436"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1BFC9437" w14:textId="77777777" w:rsidR="00571698" w:rsidRPr="009E33AC" w:rsidRDefault="00B75BC9" w:rsidP="009E33AC">
      <w:pPr>
        <w:pStyle w:val="NormalWeb"/>
        <w:spacing w:before="0" w:beforeAutospacing="0" w:after="0" w:afterAutospacing="0" w:line="288" w:lineRule="atLeast"/>
        <w:rPr>
          <w:rFonts w:asciiTheme="majorHAnsi" w:eastAsiaTheme="minorHAnsi" w:hAnsiTheme="majorHAnsi" w:cstheme="minorBidi"/>
          <w:i/>
          <w:color w:val="FF0000"/>
          <w:szCs w:val="22"/>
        </w:rPr>
      </w:pPr>
      <w:r>
        <w:rPr>
          <w:rFonts w:asciiTheme="majorHAnsi" w:eastAsiaTheme="minorHAnsi" w:hAnsiTheme="majorHAnsi" w:cstheme="minorBidi"/>
          <w:szCs w:val="22"/>
        </w:rPr>
        <w:t xml:space="preserve">Stakeholders from each of the military Services (Army, Navy, Marine Corps, </w:t>
      </w:r>
      <w:r w:rsidR="009E33AC">
        <w:rPr>
          <w:rFonts w:asciiTheme="majorHAnsi" w:eastAsiaTheme="minorHAnsi" w:hAnsiTheme="majorHAnsi" w:cstheme="minorBidi"/>
          <w:szCs w:val="22"/>
        </w:rPr>
        <w:t>and Air</w:t>
      </w:r>
      <w:r>
        <w:rPr>
          <w:rFonts w:asciiTheme="majorHAnsi" w:eastAsiaTheme="minorHAnsi" w:hAnsiTheme="majorHAnsi" w:cstheme="minorBidi"/>
          <w:szCs w:val="22"/>
        </w:rPr>
        <w:t xml:space="preserve"> Force) as well as representatives from the National Guard and the Defense Suicide Prevention Office were consulted </w:t>
      </w:r>
      <w:r w:rsidRPr="009E33AC">
        <w:rPr>
          <w:rFonts w:asciiTheme="majorHAnsi" w:eastAsiaTheme="minorHAnsi" w:hAnsiTheme="majorHAnsi" w:cstheme="minorBidi"/>
          <w:szCs w:val="22"/>
        </w:rPr>
        <w:t>regarding the requested information, frequency of collection, clarity of instructions, etc. Additional representatives from the Department of Veteran’s Affairs, Department of Homeland Security, and Department of Defense were presented with this information</w:t>
      </w:r>
      <w:r w:rsidR="009E33AC">
        <w:rPr>
          <w:rFonts w:asciiTheme="majorHAnsi" w:eastAsiaTheme="minorHAnsi" w:hAnsiTheme="majorHAnsi" w:cstheme="minorBidi"/>
          <w:szCs w:val="22"/>
        </w:rPr>
        <w:t xml:space="preserve"> and provided opportunity to comment</w:t>
      </w:r>
      <w:r w:rsidRPr="009E33AC">
        <w:rPr>
          <w:rFonts w:asciiTheme="majorHAnsi" w:eastAsiaTheme="minorHAnsi" w:hAnsiTheme="majorHAnsi" w:cstheme="minorBidi"/>
          <w:szCs w:val="22"/>
        </w:rPr>
        <w:t>, though consultation was not formally requested</w:t>
      </w:r>
      <w:r w:rsidR="009E33AC">
        <w:rPr>
          <w:rFonts w:asciiTheme="majorHAnsi" w:eastAsiaTheme="minorHAnsi" w:hAnsiTheme="majorHAnsi" w:cstheme="minorBidi"/>
          <w:szCs w:val="22"/>
        </w:rPr>
        <w:t>.  Consultation occurred from May 2017 through November 2017.</w:t>
      </w:r>
      <w:r w:rsidR="009E33AC">
        <w:rPr>
          <w:rFonts w:asciiTheme="majorHAnsi" w:eastAsiaTheme="minorHAnsi" w:hAnsiTheme="majorHAnsi" w:cstheme="minorBidi"/>
          <w:i/>
          <w:color w:val="FF0000"/>
          <w:szCs w:val="22"/>
        </w:rPr>
        <w:t xml:space="preserve">  </w:t>
      </w:r>
      <w:r w:rsidR="009E33AC" w:rsidRPr="009E33AC">
        <w:rPr>
          <w:rFonts w:asciiTheme="majorHAnsi" w:eastAsiaTheme="minorHAnsi" w:hAnsiTheme="majorHAnsi" w:cstheme="minorBidi"/>
          <w:szCs w:val="22"/>
        </w:rPr>
        <w:t xml:space="preserve">Finally, </w:t>
      </w:r>
      <w:r w:rsidR="00571698" w:rsidRPr="009E33AC">
        <w:rPr>
          <w:rFonts w:asciiTheme="majorHAnsi" w:eastAsiaTheme="minorHAnsi" w:hAnsiTheme="majorHAnsi" w:cstheme="minorBidi"/>
          <w:szCs w:val="22"/>
        </w:rPr>
        <w:t>public comment</w:t>
      </w:r>
      <w:r w:rsidR="009E33AC" w:rsidRPr="009E33AC">
        <w:rPr>
          <w:rFonts w:asciiTheme="majorHAnsi" w:eastAsiaTheme="minorHAnsi" w:hAnsiTheme="majorHAnsi" w:cstheme="minorBidi"/>
          <w:szCs w:val="22"/>
        </w:rPr>
        <w:t>ary will be solicited</w:t>
      </w:r>
      <w:r w:rsidR="00571698" w:rsidRPr="009E33AC">
        <w:rPr>
          <w:rFonts w:asciiTheme="majorHAnsi" w:eastAsiaTheme="minorHAnsi" w:hAnsiTheme="majorHAnsi" w:cstheme="minorBidi"/>
          <w:szCs w:val="22"/>
        </w:rPr>
        <w:t xml:space="preserve"> through the 60-Day Federal Register Notice for this</w:t>
      </w:r>
      <w:r w:rsidR="009E33AC" w:rsidRPr="009E33AC">
        <w:rPr>
          <w:rFonts w:asciiTheme="majorHAnsi" w:eastAsiaTheme="minorHAnsi" w:hAnsiTheme="majorHAnsi" w:cstheme="minorBidi"/>
          <w:szCs w:val="22"/>
        </w:rPr>
        <w:t xml:space="preserve"> </w:t>
      </w:r>
      <w:r w:rsidR="00571698" w:rsidRPr="009E33AC">
        <w:rPr>
          <w:rFonts w:asciiTheme="majorHAnsi" w:eastAsiaTheme="minorHAnsi" w:hAnsiTheme="majorHAnsi" w:cstheme="minorBidi"/>
          <w:szCs w:val="22"/>
        </w:rPr>
        <w:t xml:space="preserve">submission. </w:t>
      </w:r>
    </w:p>
    <w:p w14:paraId="1BFC9438" w14:textId="77777777" w:rsidR="00F86C35" w:rsidRDefault="00F86C35" w:rsidP="006E563D">
      <w:pPr>
        <w:spacing w:after="0" w:line="240" w:lineRule="auto"/>
        <w:rPr>
          <w:rFonts w:asciiTheme="majorHAnsi" w:hAnsiTheme="majorHAnsi"/>
          <w:i/>
          <w:sz w:val="24"/>
        </w:rPr>
      </w:pPr>
    </w:p>
    <w:p w14:paraId="1BFC943A"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1BFC943B" w14:textId="77777777" w:rsidR="006A13FA" w:rsidRDefault="009E33AC" w:rsidP="006A13FA">
      <w:pPr>
        <w:spacing w:after="0" w:line="240" w:lineRule="auto"/>
        <w:rPr>
          <w:rFonts w:asciiTheme="majorHAnsi" w:hAnsiTheme="majorHAnsi"/>
          <w:i/>
          <w:sz w:val="24"/>
        </w:rPr>
      </w:pPr>
      <w:r>
        <w:rPr>
          <w:rFonts w:asciiTheme="majorHAnsi" w:hAnsiTheme="majorHAnsi"/>
          <w:i/>
          <w:sz w:val="24"/>
        </w:rPr>
        <w:br/>
      </w:r>
      <w:r w:rsidR="006A13FA" w:rsidRPr="009E33AC">
        <w:rPr>
          <w:rFonts w:asciiTheme="majorHAnsi" w:hAnsiTheme="majorHAnsi"/>
          <w:sz w:val="24"/>
        </w:rPr>
        <w:t>No payments or gifts are being offered to respondents as an incentive to participate in the collection.</w:t>
      </w:r>
      <w:r w:rsidR="006A13FA" w:rsidRPr="006A13FA">
        <w:rPr>
          <w:rFonts w:asciiTheme="majorHAnsi" w:hAnsiTheme="majorHAnsi"/>
          <w:i/>
          <w:sz w:val="24"/>
        </w:rPr>
        <w:t xml:space="preserve"> </w:t>
      </w:r>
    </w:p>
    <w:p w14:paraId="1BFC943C" w14:textId="77777777" w:rsidR="006A13FA" w:rsidRDefault="006A13FA" w:rsidP="006A13FA">
      <w:pPr>
        <w:spacing w:after="0" w:line="240" w:lineRule="auto"/>
        <w:rPr>
          <w:rFonts w:asciiTheme="majorHAnsi" w:hAnsiTheme="majorHAnsi"/>
          <w:i/>
          <w:sz w:val="24"/>
        </w:rPr>
      </w:pPr>
    </w:p>
    <w:p w14:paraId="1BFC943E"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1BFC943F" w14:textId="77777777" w:rsidR="009E33AC" w:rsidRDefault="009E33AC" w:rsidP="006A13FA">
      <w:pPr>
        <w:spacing w:after="0" w:line="240" w:lineRule="auto"/>
        <w:rPr>
          <w:rFonts w:asciiTheme="majorHAnsi" w:hAnsiTheme="majorHAnsi"/>
          <w:sz w:val="24"/>
        </w:rPr>
      </w:pPr>
      <w:r>
        <w:rPr>
          <w:rFonts w:asciiTheme="majorHAnsi" w:hAnsiTheme="majorHAnsi"/>
          <w:i/>
          <w:sz w:val="24"/>
        </w:rPr>
        <w:br/>
      </w:r>
      <w:r>
        <w:rPr>
          <w:rFonts w:asciiTheme="majorHAnsi" w:hAnsiTheme="majorHAnsi"/>
          <w:sz w:val="24"/>
        </w:rPr>
        <w:t>This collection does require a Privacy Act Statement (PAS).  The PAS is provided, electronically, to all users that access the DoDSER data collection website</w:t>
      </w:r>
      <w:r w:rsidRPr="00032C10">
        <w:rPr>
          <w:rFonts w:asciiTheme="majorHAnsi" w:hAnsiTheme="majorHAnsi"/>
          <w:sz w:val="24"/>
          <w:szCs w:val="24"/>
        </w:rPr>
        <w:t xml:space="preserve"> (located at </w:t>
      </w:r>
      <w:hyperlink r:id="rId14" w:history="1">
        <w:r w:rsidRPr="00032C10">
          <w:rPr>
            <w:rStyle w:val="Hyperlink"/>
            <w:rFonts w:asciiTheme="majorHAnsi" w:hAnsiTheme="majorHAnsi"/>
            <w:sz w:val="24"/>
            <w:szCs w:val="24"/>
          </w:rPr>
          <w:t>https://dodser.t2.health.mil/</w:t>
        </w:r>
      </w:hyperlink>
      <w:r w:rsidRPr="00032C10">
        <w:rPr>
          <w:rFonts w:asciiTheme="majorHAnsi" w:hAnsiTheme="majorHAnsi"/>
          <w:sz w:val="24"/>
          <w:szCs w:val="24"/>
        </w:rPr>
        <w:t xml:space="preserve">) </w:t>
      </w:r>
      <w:r>
        <w:rPr>
          <w:rFonts w:asciiTheme="majorHAnsi" w:hAnsiTheme="majorHAnsi"/>
          <w:sz w:val="24"/>
        </w:rPr>
        <w:t xml:space="preserve">and attempt to start a new DoDSER report. Users are given the option to print a physical copy of the PAS as well. </w:t>
      </w:r>
      <w:r>
        <w:rPr>
          <w:rFonts w:asciiTheme="majorHAnsi" w:hAnsiTheme="majorHAnsi"/>
          <w:sz w:val="24"/>
        </w:rPr>
        <w:br/>
      </w:r>
    </w:p>
    <w:p w14:paraId="1BFC9440" w14:textId="77777777" w:rsidR="00490797" w:rsidRDefault="00E3536C" w:rsidP="00E3536C">
      <w:pPr>
        <w:spacing w:after="0" w:line="240" w:lineRule="auto"/>
        <w:rPr>
          <w:rFonts w:asciiTheme="majorHAnsi" w:hAnsiTheme="majorHAnsi"/>
          <w:sz w:val="24"/>
        </w:rPr>
      </w:pPr>
      <w:r>
        <w:rPr>
          <w:rFonts w:asciiTheme="majorHAnsi" w:hAnsiTheme="majorHAnsi"/>
          <w:sz w:val="24"/>
        </w:rPr>
        <w:t xml:space="preserve">This collection also requires a System of Record Notice (SORN).  The DoDSER SORN (EDHA 20 DoD) is currently published and is available at </w:t>
      </w:r>
      <w:hyperlink r:id="rId15" w:history="1">
        <w:r w:rsidRPr="00F250BD">
          <w:rPr>
            <w:rStyle w:val="Hyperlink"/>
            <w:rFonts w:asciiTheme="majorHAnsi" w:hAnsiTheme="majorHAnsi"/>
            <w:sz w:val="24"/>
          </w:rPr>
          <w:t>http://dpcld.defense.gov/Privacy/SORNsIndex/DOD-wide-SORN-Article-View/Article/570683/edha-20-dod/</w:t>
        </w:r>
      </w:hyperlink>
      <w:r>
        <w:rPr>
          <w:rFonts w:asciiTheme="majorHAnsi" w:hAnsiTheme="majorHAnsi"/>
          <w:sz w:val="24"/>
        </w:rPr>
        <w:t xml:space="preserve">. </w:t>
      </w:r>
    </w:p>
    <w:p w14:paraId="1BFC9441" w14:textId="77777777" w:rsidR="00490797" w:rsidRDefault="00490797" w:rsidP="00490797">
      <w:pPr>
        <w:spacing w:after="0" w:line="240" w:lineRule="auto"/>
        <w:rPr>
          <w:rFonts w:asciiTheme="majorHAnsi" w:hAnsiTheme="majorHAnsi"/>
          <w:sz w:val="24"/>
        </w:rPr>
      </w:pPr>
    </w:p>
    <w:p w14:paraId="1BFC9442" w14:textId="77777777" w:rsidR="00E3536C" w:rsidRDefault="00E3536C" w:rsidP="00E3536C">
      <w:pPr>
        <w:spacing w:after="0" w:line="240" w:lineRule="auto"/>
        <w:rPr>
          <w:rFonts w:asciiTheme="majorHAnsi" w:hAnsiTheme="majorHAnsi"/>
          <w:sz w:val="24"/>
        </w:rPr>
      </w:pPr>
      <w:r>
        <w:rPr>
          <w:rFonts w:asciiTheme="majorHAnsi" w:hAnsiTheme="majorHAnsi"/>
          <w:sz w:val="24"/>
        </w:rPr>
        <w:t>This collection also requires a Privacy Impact Assessment (PIA).  The DoDSER PIA is currently published and is available at</w:t>
      </w:r>
      <w:r w:rsidRPr="00E3536C">
        <w:rPr>
          <w:rFonts w:ascii="Arial" w:hAnsi="Arial" w:cs="Arial"/>
          <w:color w:val="202020"/>
          <w:sz w:val="20"/>
          <w:szCs w:val="20"/>
        </w:rPr>
        <w:t xml:space="preserve"> </w:t>
      </w:r>
      <w:hyperlink r:id="rId16" w:history="1">
        <w:r w:rsidRPr="00E3536C">
          <w:rPr>
            <w:rStyle w:val="Hyperlink"/>
            <w:rFonts w:asciiTheme="majorHAnsi" w:hAnsiTheme="majorHAnsi"/>
            <w:sz w:val="24"/>
          </w:rPr>
          <w:t>https://www.reginfo.gov/public/do/DownloadDocument?objectID=63754201</w:t>
        </w:r>
      </w:hyperlink>
      <w:r>
        <w:rPr>
          <w:rFonts w:asciiTheme="majorHAnsi" w:hAnsiTheme="majorHAnsi"/>
          <w:sz w:val="24"/>
        </w:rPr>
        <w:t>.</w:t>
      </w:r>
    </w:p>
    <w:p w14:paraId="254746A1" w14:textId="77777777" w:rsidR="00F53AD8" w:rsidRDefault="00F53AD8" w:rsidP="00E3536C">
      <w:pPr>
        <w:spacing w:after="0" w:line="240" w:lineRule="auto"/>
        <w:rPr>
          <w:rFonts w:asciiTheme="majorHAnsi" w:hAnsiTheme="majorHAnsi"/>
          <w:sz w:val="24"/>
        </w:rPr>
      </w:pPr>
    </w:p>
    <w:p w14:paraId="56B3EC5B" w14:textId="77777777" w:rsidR="00F53AD8" w:rsidRPr="00143CB8" w:rsidRDefault="00F53AD8" w:rsidP="00F53AD8">
      <w:pPr>
        <w:pStyle w:val="PlainText"/>
        <w:rPr>
          <w:rFonts w:asciiTheme="majorHAnsi" w:hAnsiTheme="majorHAnsi"/>
          <w:sz w:val="24"/>
        </w:rPr>
      </w:pPr>
      <w:r w:rsidRPr="00143CB8">
        <w:rPr>
          <w:rFonts w:asciiTheme="majorHAnsi" w:hAnsiTheme="majorHAnsi"/>
          <w:sz w:val="24"/>
        </w:rPr>
        <w:t>"Records retention instructions:</w:t>
      </w:r>
    </w:p>
    <w:p w14:paraId="4F7F3C9B" w14:textId="77777777" w:rsidR="00F53AD8" w:rsidRPr="00143CB8" w:rsidRDefault="00F53AD8" w:rsidP="00F53AD8">
      <w:pPr>
        <w:pStyle w:val="PlainText"/>
        <w:rPr>
          <w:rFonts w:asciiTheme="majorHAnsi" w:hAnsiTheme="majorHAnsi"/>
          <w:sz w:val="24"/>
        </w:rPr>
      </w:pPr>
    </w:p>
    <w:p w14:paraId="5F44EADC" w14:textId="77777777" w:rsidR="00F53AD8" w:rsidRPr="00143CB8" w:rsidRDefault="00F53AD8" w:rsidP="00F53AD8">
      <w:pPr>
        <w:pStyle w:val="PlainText"/>
        <w:rPr>
          <w:rFonts w:asciiTheme="majorHAnsi" w:hAnsiTheme="majorHAnsi"/>
          <w:sz w:val="24"/>
        </w:rPr>
      </w:pPr>
      <w:r w:rsidRPr="00143CB8">
        <w:rPr>
          <w:rFonts w:asciiTheme="majorHAnsi" w:hAnsiTheme="majorHAnsi"/>
          <w:sz w:val="24"/>
        </w:rPr>
        <w:t>DoDSER System Master File</w:t>
      </w:r>
    </w:p>
    <w:p w14:paraId="71F2F0FB" w14:textId="77777777" w:rsidR="00F53AD8" w:rsidRPr="00143CB8" w:rsidRDefault="00F53AD8" w:rsidP="00F53AD8">
      <w:pPr>
        <w:pStyle w:val="PlainText"/>
        <w:rPr>
          <w:rFonts w:asciiTheme="majorHAnsi" w:hAnsiTheme="majorHAnsi"/>
          <w:sz w:val="24"/>
        </w:rPr>
      </w:pPr>
      <w:r w:rsidRPr="00143CB8">
        <w:rPr>
          <w:rFonts w:asciiTheme="majorHAnsi" w:hAnsiTheme="majorHAnsi"/>
          <w:sz w:val="24"/>
        </w:rPr>
        <w:t>Cutoff:  Cut off annually upon separation or retirement of service member.</w:t>
      </w:r>
    </w:p>
    <w:p w14:paraId="1013BF14" w14:textId="77777777" w:rsidR="00F53AD8" w:rsidRPr="00143CB8" w:rsidRDefault="00F53AD8" w:rsidP="00F53AD8">
      <w:pPr>
        <w:pStyle w:val="PlainText"/>
        <w:rPr>
          <w:rFonts w:asciiTheme="majorHAnsi" w:hAnsiTheme="majorHAnsi"/>
          <w:sz w:val="24"/>
        </w:rPr>
      </w:pPr>
      <w:r w:rsidRPr="00143CB8">
        <w:rPr>
          <w:rFonts w:asciiTheme="majorHAnsi" w:hAnsiTheme="majorHAnsi"/>
          <w:sz w:val="24"/>
        </w:rPr>
        <w:t>Retention Period: Transfer to inactive storage when 25 years old.  Destroy when 75 yrs old.</w:t>
      </w:r>
    </w:p>
    <w:p w14:paraId="60961956" w14:textId="77777777" w:rsidR="00F53AD8" w:rsidRPr="00143CB8" w:rsidRDefault="00F53AD8" w:rsidP="00F53AD8">
      <w:pPr>
        <w:pStyle w:val="PlainText"/>
        <w:rPr>
          <w:rFonts w:asciiTheme="majorHAnsi" w:hAnsiTheme="majorHAnsi"/>
          <w:sz w:val="24"/>
        </w:rPr>
      </w:pPr>
    </w:p>
    <w:p w14:paraId="7956E57C" w14:textId="77777777" w:rsidR="00F53AD8" w:rsidRPr="00143CB8" w:rsidRDefault="00F53AD8" w:rsidP="00F53AD8">
      <w:pPr>
        <w:pStyle w:val="PlainText"/>
        <w:rPr>
          <w:rFonts w:asciiTheme="majorHAnsi" w:hAnsiTheme="majorHAnsi"/>
          <w:sz w:val="24"/>
        </w:rPr>
      </w:pPr>
      <w:r w:rsidRPr="00143CB8">
        <w:rPr>
          <w:rFonts w:asciiTheme="majorHAnsi" w:hAnsiTheme="majorHAnsi"/>
          <w:sz w:val="24"/>
        </w:rPr>
        <w:t>DoDSER System Annual Reports</w:t>
      </w:r>
    </w:p>
    <w:p w14:paraId="15AEBFCF" w14:textId="77777777" w:rsidR="00F53AD8" w:rsidRPr="00143CB8" w:rsidRDefault="00F53AD8" w:rsidP="00F53AD8">
      <w:pPr>
        <w:pStyle w:val="PlainText"/>
        <w:rPr>
          <w:rFonts w:asciiTheme="majorHAnsi" w:hAnsiTheme="majorHAnsi"/>
          <w:sz w:val="24"/>
        </w:rPr>
      </w:pPr>
      <w:r w:rsidRPr="00143CB8">
        <w:rPr>
          <w:rFonts w:asciiTheme="majorHAnsi" w:hAnsiTheme="majorHAnsi"/>
          <w:sz w:val="24"/>
        </w:rPr>
        <w:t>Cutoff: Cutoff annually after· report is published</w:t>
      </w:r>
    </w:p>
    <w:p w14:paraId="6C01221E" w14:textId="77777777" w:rsidR="00F53AD8" w:rsidRPr="00143CB8" w:rsidRDefault="00F53AD8" w:rsidP="00F53AD8">
      <w:pPr>
        <w:pStyle w:val="PlainText"/>
        <w:rPr>
          <w:rFonts w:asciiTheme="majorHAnsi" w:hAnsiTheme="majorHAnsi"/>
          <w:sz w:val="24"/>
        </w:rPr>
      </w:pPr>
      <w:r w:rsidRPr="00143CB8">
        <w:rPr>
          <w:rFonts w:asciiTheme="majorHAnsi" w:hAnsiTheme="majorHAnsi"/>
          <w:sz w:val="24"/>
        </w:rPr>
        <w:t>Retention Period:  Permanent.  Transfer to the National Archives 3 year(s) after cutoff</w:t>
      </w:r>
    </w:p>
    <w:p w14:paraId="0286C267" w14:textId="77777777" w:rsidR="00F53AD8" w:rsidRPr="00143CB8" w:rsidRDefault="00F53AD8" w:rsidP="00F53AD8">
      <w:pPr>
        <w:pStyle w:val="PlainText"/>
        <w:rPr>
          <w:rFonts w:asciiTheme="majorHAnsi" w:hAnsiTheme="majorHAnsi"/>
          <w:sz w:val="24"/>
        </w:rPr>
      </w:pPr>
    </w:p>
    <w:p w14:paraId="06DC934F" w14:textId="77777777" w:rsidR="00F53AD8" w:rsidRPr="00143CB8" w:rsidRDefault="00F53AD8" w:rsidP="00F53AD8">
      <w:pPr>
        <w:pStyle w:val="PlainText"/>
        <w:rPr>
          <w:rFonts w:asciiTheme="majorHAnsi" w:hAnsiTheme="majorHAnsi"/>
          <w:sz w:val="24"/>
        </w:rPr>
      </w:pPr>
      <w:r w:rsidRPr="00143CB8">
        <w:rPr>
          <w:rFonts w:asciiTheme="majorHAnsi" w:hAnsiTheme="majorHAnsi"/>
          <w:sz w:val="24"/>
        </w:rPr>
        <w:t>Authority:  DAA-0330-2013-0006</w:t>
      </w:r>
    </w:p>
    <w:p w14:paraId="570BDF6B" w14:textId="77777777" w:rsidR="00F53AD8" w:rsidRPr="00143CB8" w:rsidRDefault="00F53AD8" w:rsidP="00F53AD8">
      <w:pPr>
        <w:pStyle w:val="PlainText"/>
        <w:rPr>
          <w:rFonts w:asciiTheme="majorHAnsi" w:hAnsiTheme="majorHAnsi"/>
          <w:sz w:val="24"/>
        </w:rPr>
      </w:pPr>
      <w:r w:rsidRPr="00143CB8">
        <w:rPr>
          <w:rFonts w:asciiTheme="majorHAnsi" w:hAnsiTheme="majorHAnsi"/>
          <w:sz w:val="24"/>
        </w:rPr>
        <w:t>NARA Disposition Authority Schedule Location:  https://www.archives.gov/files/records-mgmt/rcs/schedules/departments/department-of-defense/office-of-the-secretary-of-defense/rg-0330/daa-0330-2013-0006_sf115.pdf."</w:t>
      </w:r>
    </w:p>
    <w:p w14:paraId="1BFC9445" w14:textId="4B19095F" w:rsidR="00B52F4E" w:rsidRPr="00143CB8" w:rsidRDefault="00B52F4E" w:rsidP="00143CB8">
      <w:pPr>
        <w:pStyle w:val="PlainText"/>
        <w:rPr>
          <w:rFonts w:ascii="Cambria" w:hAnsi="Cambria"/>
        </w:rPr>
      </w:pPr>
    </w:p>
    <w:p w14:paraId="1BFC9447"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1BFC9448" w14:textId="77777777" w:rsidR="00394E76" w:rsidRDefault="00394E76" w:rsidP="00337EF1">
      <w:pPr>
        <w:spacing w:after="0" w:line="240" w:lineRule="auto"/>
        <w:rPr>
          <w:rFonts w:asciiTheme="majorHAnsi" w:hAnsiTheme="majorHAnsi"/>
          <w:sz w:val="24"/>
        </w:rPr>
      </w:pPr>
    </w:p>
    <w:p w14:paraId="1BFC9449" w14:textId="77777777" w:rsidR="00337EF1" w:rsidRPr="00394E76" w:rsidRDefault="00394E76" w:rsidP="00337EF1">
      <w:pPr>
        <w:spacing w:after="0" w:line="240" w:lineRule="auto"/>
        <w:rPr>
          <w:rFonts w:asciiTheme="majorHAnsi" w:hAnsiTheme="majorHAnsi"/>
          <w:sz w:val="24"/>
        </w:rPr>
      </w:pPr>
      <w:r w:rsidRPr="00394E76">
        <w:rPr>
          <w:rFonts w:asciiTheme="majorHAnsi" w:hAnsiTheme="majorHAnsi"/>
          <w:sz w:val="24"/>
        </w:rPr>
        <w:t xml:space="preserve">The DoDSER data collection form does query sensitive topics, including: </w:t>
      </w:r>
      <w:r w:rsidR="00337EF1" w:rsidRPr="00394E76">
        <w:rPr>
          <w:rFonts w:asciiTheme="majorHAnsi" w:hAnsiTheme="majorHAnsi"/>
          <w:sz w:val="24"/>
        </w:rPr>
        <w:t xml:space="preserve"> </w:t>
      </w:r>
    </w:p>
    <w:p w14:paraId="1BFC944A" w14:textId="77777777" w:rsidR="00337EF1" w:rsidRPr="00394E76" w:rsidRDefault="00337EF1" w:rsidP="00337EF1">
      <w:pPr>
        <w:pStyle w:val="ListParagraph"/>
        <w:numPr>
          <w:ilvl w:val="0"/>
          <w:numId w:val="7"/>
        </w:numPr>
        <w:spacing w:after="0" w:line="240" w:lineRule="auto"/>
        <w:rPr>
          <w:rFonts w:asciiTheme="majorHAnsi" w:hAnsiTheme="majorHAnsi"/>
          <w:sz w:val="24"/>
        </w:rPr>
      </w:pPr>
      <w:r w:rsidRPr="00394E76">
        <w:rPr>
          <w:rFonts w:asciiTheme="majorHAnsi" w:hAnsiTheme="majorHAnsi"/>
          <w:sz w:val="24"/>
        </w:rPr>
        <w:t>Sexual behavior or attitudes</w:t>
      </w:r>
    </w:p>
    <w:p w14:paraId="1BFC944B" w14:textId="77777777" w:rsidR="00337EF1" w:rsidRPr="00394E76" w:rsidRDefault="00337EF1" w:rsidP="00337EF1">
      <w:pPr>
        <w:pStyle w:val="ListParagraph"/>
        <w:numPr>
          <w:ilvl w:val="0"/>
          <w:numId w:val="7"/>
        </w:numPr>
        <w:spacing w:after="0" w:line="240" w:lineRule="auto"/>
        <w:rPr>
          <w:rFonts w:asciiTheme="majorHAnsi" w:hAnsiTheme="majorHAnsi"/>
          <w:sz w:val="24"/>
        </w:rPr>
      </w:pPr>
      <w:r w:rsidRPr="00394E76">
        <w:rPr>
          <w:rFonts w:asciiTheme="majorHAnsi" w:hAnsiTheme="majorHAnsi"/>
          <w:sz w:val="24"/>
        </w:rPr>
        <w:t>Religious beliefs</w:t>
      </w:r>
    </w:p>
    <w:p w14:paraId="1BFC944C" w14:textId="77777777" w:rsidR="00337EF1" w:rsidRPr="00394E76" w:rsidRDefault="00337EF1" w:rsidP="00337EF1">
      <w:pPr>
        <w:pStyle w:val="ListParagraph"/>
        <w:numPr>
          <w:ilvl w:val="0"/>
          <w:numId w:val="7"/>
        </w:numPr>
        <w:spacing w:after="0" w:line="240" w:lineRule="auto"/>
        <w:rPr>
          <w:rFonts w:asciiTheme="majorHAnsi" w:hAnsiTheme="majorHAnsi"/>
          <w:sz w:val="24"/>
        </w:rPr>
      </w:pPr>
      <w:r w:rsidRPr="00394E76">
        <w:rPr>
          <w:rFonts w:asciiTheme="majorHAnsi" w:hAnsiTheme="majorHAnsi"/>
          <w:sz w:val="24"/>
        </w:rPr>
        <w:t>Race and/or ethnicity</w:t>
      </w:r>
    </w:p>
    <w:p w14:paraId="1BFC944D" w14:textId="77777777" w:rsidR="00337EF1" w:rsidRPr="00394E76" w:rsidRDefault="00337EF1" w:rsidP="00337EF1">
      <w:pPr>
        <w:pStyle w:val="ListParagraph"/>
        <w:numPr>
          <w:ilvl w:val="0"/>
          <w:numId w:val="7"/>
        </w:numPr>
        <w:spacing w:after="0" w:line="240" w:lineRule="auto"/>
        <w:rPr>
          <w:rFonts w:asciiTheme="majorHAnsi" w:hAnsiTheme="majorHAnsi"/>
          <w:sz w:val="24"/>
        </w:rPr>
      </w:pPr>
      <w:r w:rsidRPr="00394E76">
        <w:rPr>
          <w:rFonts w:asciiTheme="majorHAnsi" w:hAnsiTheme="majorHAnsi"/>
          <w:sz w:val="24"/>
        </w:rPr>
        <w:t>Collection of Social Security Number (to include only the last four digits)</w:t>
      </w:r>
    </w:p>
    <w:p w14:paraId="1BFC944E" w14:textId="77777777" w:rsidR="00337EF1" w:rsidRPr="00394E76" w:rsidRDefault="00394E76" w:rsidP="00337EF1">
      <w:pPr>
        <w:pStyle w:val="ListParagraph"/>
        <w:numPr>
          <w:ilvl w:val="0"/>
          <w:numId w:val="7"/>
        </w:numPr>
        <w:spacing w:after="0" w:line="240" w:lineRule="auto"/>
        <w:rPr>
          <w:rFonts w:asciiTheme="majorHAnsi" w:hAnsiTheme="majorHAnsi"/>
          <w:sz w:val="24"/>
        </w:rPr>
      </w:pPr>
      <w:r w:rsidRPr="00394E76">
        <w:rPr>
          <w:rFonts w:asciiTheme="majorHAnsi" w:hAnsiTheme="majorHAnsi"/>
          <w:sz w:val="24"/>
        </w:rPr>
        <w:t>Medical and behavioral health diagnosis and treatment history</w:t>
      </w:r>
    </w:p>
    <w:p w14:paraId="1BFC944F" w14:textId="77777777" w:rsidR="00394E76" w:rsidRPr="00394E76" w:rsidRDefault="00394E76" w:rsidP="00394E76">
      <w:pPr>
        <w:pStyle w:val="ListParagraph"/>
        <w:spacing w:after="0" w:line="240" w:lineRule="auto"/>
        <w:rPr>
          <w:rFonts w:asciiTheme="majorHAnsi" w:hAnsiTheme="majorHAnsi"/>
          <w:sz w:val="24"/>
        </w:rPr>
      </w:pPr>
    </w:p>
    <w:p w14:paraId="1BFC9450" w14:textId="77777777" w:rsidR="009A6246" w:rsidRPr="00394E76" w:rsidRDefault="00394E76" w:rsidP="00337EF1">
      <w:pPr>
        <w:spacing w:after="0" w:line="240" w:lineRule="auto"/>
        <w:rPr>
          <w:rFonts w:asciiTheme="majorHAnsi" w:hAnsiTheme="majorHAnsi"/>
          <w:sz w:val="24"/>
        </w:rPr>
      </w:pPr>
      <w:r w:rsidRPr="00394E76">
        <w:rPr>
          <w:rFonts w:asciiTheme="majorHAnsi" w:hAnsiTheme="majorHAnsi"/>
          <w:sz w:val="24"/>
        </w:rPr>
        <w:t>These questions are asked in order to assess risk factors and context associated with military suicide.  Social Security Numbers are collected to ensure that cases can be validated as having died by suicide.</w:t>
      </w:r>
    </w:p>
    <w:p w14:paraId="1BFC9451" w14:textId="77777777" w:rsidR="00394E76" w:rsidRPr="00394E76" w:rsidRDefault="00394E76" w:rsidP="00337EF1">
      <w:pPr>
        <w:spacing w:after="0" w:line="240" w:lineRule="auto"/>
        <w:rPr>
          <w:rFonts w:asciiTheme="majorHAnsi" w:hAnsiTheme="majorHAnsi"/>
          <w:sz w:val="24"/>
        </w:rPr>
      </w:pPr>
    </w:p>
    <w:p w14:paraId="1BFC9452" w14:textId="77777777" w:rsidR="009A6246" w:rsidRPr="00394E76" w:rsidRDefault="00394E76" w:rsidP="00394E76">
      <w:pPr>
        <w:spacing w:after="0" w:line="240" w:lineRule="auto"/>
        <w:rPr>
          <w:rFonts w:asciiTheme="majorHAnsi" w:hAnsiTheme="majorHAnsi"/>
          <w:sz w:val="24"/>
        </w:rPr>
      </w:pPr>
      <w:r w:rsidRPr="00394E76">
        <w:rPr>
          <w:rFonts w:asciiTheme="majorHAnsi" w:hAnsiTheme="majorHAnsi"/>
          <w:sz w:val="24"/>
        </w:rPr>
        <w:t xml:space="preserve">The DoDSER system has obtained a </w:t>
      </w:r>
      <w:r w:rsidR="00337EF1" w:rsidRPr="00394E76">
        <w:rPr>
          <w:rFonts w:asciiTheme="majorHAnsi" w:hAnsiTheme="majorHAnsi"/>
          <w:sz w:val="24"/>
        </w:rPr>
        <w:t xml:space="preserve">Social Security Number Justification Memo </w:t>
      </w:r>
      <w:r w:rsidRPr="00394E76">
        <w:rPr>
          <w:rFonts w:asciiTheme="majorHAnsi" w:hAnsiTheme="majorHAnsi"/>
          <w:sz w:val="24"/>
        </w:rPr>
        <w:t>which has been provided along with this statement.</w:t>
      </w:r>
    </w:p>
    <w:p w14:paraId="1BFC9453" w14:textId="77777777" w:rsidR="00D21AA6" w:rsidRDefault="00D21AA6" w:rsidP="00337EF1">
      <w:pPr>
        <w:spacing w:after="0" w:line="240" w:lineRule="auto"/>
        <w:rPr>
          <w:rFonts w:asciiTheme="majorHAnsi" w:hAnsiTheme="majorHAnsi"/>
          <w:sz w:val="24"/>
        </w:rPr>
      </w:pPr>
    </w:p>
    <w:p w14:paraId="1BFC9455"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1BFC9456" w14:textId="77777777" w:rsidR="00394E76" w:rsidRDefault="00394E76" w:rsidP="00337EF1">
      <w:pPr>
        <w:spacing w:after="0" w:line="240" w:lineRule="auto"/>
        <w:rPr>
          <w:rFonts w:asciiTheme="majorHAnsi" w:hAnsiTheme="majorHAnsi"/>
          <w:i/>
          <w:sz w:val="24"/>
        </w:rPr>
      </w:pPr>
    </w:p>
    <w:p w14:paraId="1BFC945A" w14:textId="77777777" w:rsidR="00A76F7E" w:rsidRPr="00A77157"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14:paraId="1BFC945B" w14:textId="77777777" w:rsidR="00A76F7E" w:rsidRDefault="00A76F7E" w:rsidP="00337EF1">
      <w:pPr>
        <w:spacing w:after="0" w:line="240" w:lineRule="auto"/>
        <w:rPr>
          <w:rFonts w:asciiTheme="majorHAnsi" w:hAnsiTheme="majorHAnsi"/>
          <w:sz w:val="24"/>
        </w:rPr>
      </w:pPr>
    </w:p>
    <w:p w14:paraId="1BFC945C" w14:textId="4B0CC5E0" w:rsidR="00A76F7E" w:rsidRDefault="00A76F7E" w:rsidP="00337EF1">
      <w:pPr>
        <w:spacing w:after="0" w:line="240" w:lineRule="auto"/>
        <w:rPr>
          <w:rFonts w:asciiTheme="majorHAnsi" w:hAnsiTheme="majorHAnsi"/>
          <w:sz w:val="24"/>
        </w:rPr>
      </w:pPr>
      <w:r>
        <w:rPr>
          <w:rFonts w:asciiTheme="majorHAnsi" w:hAnsiTheme="majorHAnsi"/>
          <w:sz w:val="24"/>
        </w:rPr>
        <w:tab/>
        <w:t xml:space="preserve">1. </w:t>
      </w:r>
      <w:r w:rsidR="00CF74D9" w:rsidRPr="00143CB8">
        <w:rPr>
          <w:rFonts w:asciiTheme="majorHAnsi" w:hAnsiTheme="majorHAnsi"/>
          <w:b/>
          <w:sz w:val="24"/>
        </w:rPr>
        <w:t>DD-2996</w:t>
      </w:r>
    </w:p>
    <w:p w14:paraId="1BFC945D" w14:textId="083C2352" w:rsidR="00A76F7E" w:rsidRDefault="00A76F7E" w:rsidP="00337EF1">
      <w:pPr>
        <w:spacing w:after="0" w:line="240" w:lineRule="auto"/>
        <w:rPr>
          <w:rFonts w:asciiTheme="majorHAnsi" w:hAnsiTheme="majorHAnsi"/>
          <w:sz w:val="24"/>
        </w:rPr>
      </w:pPr>
      <w:r>
        <w:rPr>
          <w:rFonts w:asciiTheme="majorHAnsi" w:hAnsiTheme="majorHAnsi"/>
          <w:sz w:val="24"/>
        </w:rPr>
        <w:tab/>
        <w:t xml:space="preserve">a. </w:t>
      </w:r>
      <w:r w:rsidR="00520B36">
        <w:rPr>
          <w:rFonts w:asciiTheme="majorHAnsi" w:hAnsiTheme="majorHAnsi"/>
          <w:sz w:val="24"/>
        </w:rPr>
        <w:t xml:space="preserve">Number of Respondents: </w:t>
      </w:r>
      <w:r w:rsidR="00394E76">
        <w:rPr>
          <w:rFonts w:asciiTheme="majorHAnsi" w:hAnsiTheme="majorHAnsi"/>
          <w:sz w:val="24"/>
        </w:rPr>
        <w:t>1</w:t>
      </w:r>
      <w:r w:rsidR="00CF74D9">
        <w:rPr>
          <w:rFonts w:asciiTheme="majorHAnsi" w:hAnsiTheme="majorHAnsi"/>
          <w:sz w:val="24"/>
        </w:rPr>
        <w:t>,</w:t>
      </w:r>
      <w:r w:rsidR="00394E76">
        <w:rPr>
          <w:rFonts w:asciiTheme="majorHAnsi" w:hAnsiTheme="majorHAnsi"/>
          <w:sz w:val="24"/>
        </w:rPr>
        <w:t>563</w:t>
      </w:r>
    </w:p>
    <w:p w14:paraId="1BFC945E" w14:textId="77777777" w:rsidR="00A76F7E" w:rsidRDefault="00A76F7E" w:rsidP="00337EF1">
      <w:pPr>
        <w:spacing w:after="0" w:line="240" w:lineRule="auto"/>
        <w:rPr>
          <w:rFonts w:asciiTheme="majorHAnsi" w:hAnsiTheme="majorHAnsi"/>
          <w:sz w:val="24"/>
        </w:rPr>
      </w:pPr>
      <w:r>
        <w:rPr>
          <w:rFonts w:asciiTheme="majorHAnsi" w:hAnsiTheme="majorHAnsi"/>
          <w:sz w:val="24"/>
        </w:rPr>
        <w:tab/>
        <w:t>b. Number of Responses Per</w:t>
      </w:r>
      <w:r w:rsidR="00520B36">
        <w:rPr>
          <w:rFonts w:asciiTheme="majorHAnsi" w:hAnsiTheme="majorHAnsi"/>
          <w:sz w:val="24"/>
        </w:rPr>
        <w:t xml:space="preserve"> Respondent: </w:t>
      </w:r>
      <w:r w:rsidR="00394E76">
        <w:rPr>
          <w:rFonts w:asciiTheme="majorHAnsi" w:hAnsiTheme="majorHAnsi"/>
          <w:sz w:val="24"/>
        </w:rPr>
        <w:t>1</w:t>
      </w:r>
    </w:p>
    <w:p w14:paraId="1BFC945F" w14:textId="51C6F546" w:rsidR="00A76F7E" w:rsidRDefault="00A76F7E" w:rsidP="00337EF1">
      <w:pPr>
        <w:spacing w:after="0" w:line="240" w:lineRule="auto"/>
        <w:rPr>
          <w:rFonts w:asciiTheme="majorHAnsi" w:hAnsiTheme="majorHAnsi"/>
          <w:sz w:val="24"/>
        </w:rPr>
      </w:pPr>
      <w:r>
        <w:rPr>
          <w:rFonts w:asciiTheme="majorHAnsi" w:hAnsiTheme="majorHAnsi"/>
          <w:sz w:val="24"/>
        </w:rPr>
        <w:tab/>
        <w:t>c. Num</w:t>
      </w:r>
      <w:r w:rsidR="00520B36">
        <w:rPr>
          <w:rFonts w:asciiTheme="majorHAnsi" w:hAnsiTheme="majorHAnsi"/>
          <w:sz w:val="24"/>
        </w:rPr>
        <w:t xml:space="preserve">ber of Total Annual Responses: </w:t>
      </w:r>
      <w:r w:rsidR="00394E76">
        <w:rPr>
          <w:rFonts w:asciiTheme="majorHAnsi" w:hAnsiTheme="majorHAnsi"/>
          <w:sz w:val="24"/>
        </w:rPr>
        <w:t>1</w:t>
      </w:r>
      <w:r w:rsidR="00CF74D9">
        <w:rPr>
          <w:rFonts w:asciiTheme="majorHAnsi" w:hAnsiTheme="majorHAnsi"/>
          <w:sz w:val="24"/>
        </w:rPr>
        <w:t>,</w:t>
      </w:r>
      <w:r w:rsidR="00394E76">
        <w:rPr>
          <w:rFonts w:asciiTheme="majorHAnsi" w:hAnsiTheme="majorHAnsi"/>
          <w:sz w:val="24"/>
        </w:rPr>
        <w:t>563</w:t>
      </w:r>
    </w:p>
    <w:p w14:paraId="1BFC9460" w14:textId="77777777" w:rsidR="00A76F7E" w:rsidRDefault="00A76F7E" w:rsidP="00337EF1">
      <w:pPr>
        <w:spacing w:after="0" w:line="240" w:lineRule="auto"/>
        <w:rPr>
          <w:rFonts w:asciiTheme="majorHAnsi" w:hAnsiTheme="majorHAnsi"/>
          <w:sz w:val="24"/>
        </w:rPr>
      </w:pPr>
      <w:r>
        <w:rPr>
          <w:rFonts w:asciiTheme="majorHAnsi" w:hAnsiTheme="majorHAnsi"/>
          <w:sz w:val="24"/>
        </w:rPr>
        <w:tab/>
        <w:t>d. Response Time</w:t>
      </w:r>
      <w:r w:rsidR="00520B36">
        <w:rPr>
          <w:rFonts w:asciiTheme="majorHAnsi" w:hAnsiTheme="majorHAnsi"/>
          <w:sz w:val="24"/>
        </w:rPr>
        <w:t xml:space="preserve">: </w:t>
      </w:r>
      <w:r w:rsidR="00394E76">
        <w:rPr>
          <w:rFonts w:asciiTheme="majorHAnsi" w:hAnsiTheme="majorHAnsi"/>
          <w:sz w:val="24"/>
        </w:rPr>
        <w:t>10 Minutes</w:t>
      </w:r>
    </w:p>
    <w:p w14:paraId="1BFC9461" w14:textId="77777777" w:rsidR="00A76F7E" w:rsidRDefault="00A76F7E" w:rsidP="00337EF1">
      <w:pPr>
        <w:spacing w:after="0" w:line="240" w:lineRule="auto"/>
        <w:rPr>
          <w:rFonts w:asciiTheme="majorHAnsi" w:hAnsiTheme="majorHAnsi"/>
          <w:sz w:val="24"/>
        </w:rPr>
      </w:pPr>
      <w:r>
        <w:rPr>
          <w:rFonts w:asciiTheme="majorHAnsi" w:hAnsiTheme="majorHAnsi"/>
          <w:sz w:val="24"/>
        </w:rPr>
        <w:tab/>
        <w:t>e. Respondent Burden Hours</w:t>
      </w:r>
      <w:r w:rsidR="000F5CBD">
        <w:rPr>
          <w:rFonts w:asciiTheme="majorHAnsi" w:hAnsiTheme="majorHAnsi"/>
          <w:sz w:val="24"/>
        </w:rPr>
        <w:t>:</w:t>
      </w:r>
      <w:r>
        <w:rPr>
          <w:rFonts w:asciiTheme="majorHAnsi" w:hAnsiTheme="majorHAnsi"/>
          <w:sz w:val="24"/>
        </w:rPr>
        <w:t xml:space="preserve"> </w:t>
      </w:r>
      <w:r w:rsidR="00394E76">
        <w:rPr>
          <w:rFonts w:asciiTheme="majorHAnsi" w:hAnsiTheme="majorHAnsi"/>
          <w:sz w:val="24"/>
        </w:rPr>
        <w:t>260.5</w:t>
      </w:r>
      <w:r w:rsidR="00A77157">
        <w:rPr>
          <w:rFonts w:asciiTheme="majorHAnsi" w:hAnsiTheme="majorHAnsi"/>
          <w:sz w:val="24"/>
        </w:rPr>
        <w:t xml:space="preserve"> hours </w:t>
      </w:r>
    </w:p>
    <w:p w14:paraId="1BFC9462" w14:textId="77777777" w:rsidR="00A77157" w:rsidRDefault="00A77157" w:rsidP="00337EF1">
      <w:pPr>
        <w:spacing w:after="0" w:line="240" w:lineRule="auto"/>
        <w:rPr>
          <w:rFonts w:asciiTheme="majorHAnsi" w:hAnsiTheme="majorHAnsi"/>
          <w:sz w:val="24"/>
        </w:rPr>
      </w:pPr>
    </w:p>
    <w:p w14:paraId="1BFC9463" w14:textId="34EF7448" w:rsidR="00A77157" w:rsidRDefault="00A77157" w:rsidP="00337EF1">
      <w:pPr>
        <w:spacing w:after="0" w:line="240" w:lineRule="auto"/>
        <w:rPr>
          <w:rFonts w:asciiTheme="majorHAnsi" w:hAnsiTheme="majorHAnsi"/>
          <w:sz w:val="24"/>
        </w:rPr>
      </w:pPr>
      <w:r>
        <w:rPr>
          <w:rFonts w:asciiTheme="majorHAnsi" w:hAnsiTheme="majorHAnsi"/>
          <w:sz w:val="24"/>
        </w:rPr>
        <w:tab/>
        <w:t xml:space="preserve">2. </w:t>
      </w:r>
      <w:r w:rsidR="00105F45">
        <w:rPr>
          <w:rFonts w:asciiTheme="majorHAnsi" w:hAnsiTheme="majorHAnsi"/>
          <w:b/>
          <w:sz w:val="24"/>
        </w:rPr>
        <w:t>Total Submission Burden</w:t>
      </w:r>
    </w:p>
    <w:p w14:paraId="1BFC9464" w14:textId="6A6EE18B" w:rsidR="00A77157" w:rsidRDefault="000F5CBD" w:rsidP="00337EF1">
      <w:pPr>
        <w:spacing w:after="0" w:line="240" w:lineRule="auto"/>
        <w:rPr>
          <w:rFonts w:asciiTheme="majorHAnsi" w:hAnsiTheme="majorHAnsi"/>
          <w:sz w:val="24"/>
        </w:rPr>
      </w:pPr>
      <w:r>
        <w:rPr>
          <w:rFonts w:asciiTheme="majorHAnsi" w:hAnsiTheme="majorHAnsi"/>
          <w:sz w:val="24"/>
        </w:rPr>
        <w:tab/>
        <w:t>a. Total Number of Respondents</w:t>
      </w:r>
      <w:r w:rsidR="00A77157" w:rsidRPr="00254DCF">
        <w:rPr>
          <w:rFonts w:asciiTheme="majorHAnsi" w:hAnsiTheme="majorHAnsi"/>
          <w:sz w:val="24"/>
        </w:rPr>
        <w:t xml:space="preserve">: </w:t>
      </w:r>
      <w:r>
        <w:rPr>
          <w:rFonts w:asciiTheme="majorHAnsi" w:hAnsiTheme="majorHAnsi"/>
          <w:sz w:val="24"/>
        </w:rPr>
        <w:t>1</w:t>
      </w:r>
      <w:r w:rsidR="00CF74D9">
        <w:rPr>
          <w:rFonts w:asciiTheme="majorHAnsi" w:hAnsiTheme="majorHAnsi"/>
          <w:sz w:val="24"/>
        </w:rPr>
        <w:t>,</w:t>
      </w:r>
      <w:r>
        <w:rPr>
          <w:rFonts w:asciiTheme="majorHAnsi" w:hAnsiTheme="majorHAnsi"/>
          <w:sz w:val="24"/>
        </w:rPr>
        <w:t>563</w:t>
      </w:r>
    </w:p>
    <w:p w14:paraId="1BFC9465" w14:textId="1307F0C5" w:rsidR="00254DCF" w:rsidRDefault="00254DCF" w:rsidP="00337EF1">
      <w:pPr>
        <w:spacing w:after="0" w:line="240" w:lineRule="auto"/>
        <w:rPr>
          <w:rFonts w:asciiTheme="majorHAnsi" w:hAnsiTheme="majorHAnsi"/>
          <w:sz w:val="24"/>
        </w:rPr>
      </w:pPr>
      <w:r>
        <w:rPr>
          <w:rFonts w:asciiTheme="majorHAnsi" w:hAnsiTheme="majorHAnsi"/>
          <w:sz w:val="24"/>
        </w:rPr>
        <w:tab/>
        <w:t>b. Total Number of Annual Responses</w:t>
      </w:r>
      <w:r w:rsidR="00520B36">
        <w:rPr>
          <w:rFonts w:asciiTheme="majorHAnsi" w:hAnsiTheme="majorHAnsi"/>
          <w:sz w:val="24"/>
        </w:rPr>
        <w:t xml:space="preserve">: </w:t>
      </w:r>
      <w:r w:rsidR="000F5CBD" w:rsidRPr="000F5CBD">
        <w:rPr>
          <w:rFonts w:asciiTheme="majorHAnsi" w:hAnsiTheme="majorHAnsi"/>
          <w:sz w:val="24"/>
        </w:rPr>
        <w:t>1</w:t>
      </w:r>
      <w:r w:rsidR="00CF74D9">
        <w:rPr>
          <w:rFonts w:asciiTheme="majorHAnsi" w:hAnsiTheme="majorHAnsi"/>
          <w:sz w:val="24"/>
        </w:rPr>
        <w:t>,</w:t>
      </w:r>
      <w:r w:rsidR="000F5CBD" w:rsidRPr="000F5CBD">
        <w:rPr>
          <w:rFonts w:asciiTheme="majorHAnsi" w:hAnsiTheme="majorHAnsi"/>
          <w:sz w:val="24"/>
        </w:rPr>
        <w:t>563</w:t>
      </w:r>
    </w:p>
    <w:p w14:paraId="1BFC9466" w14:textId="77777777" w:rsidR="00A77157" w:rsidRDefault="00254DCF" w:rsidP="00337EF1">
      <w:pPr>
        <w:spacing w:after="0" w:line="240" w:lineRule="auto"/>
        <w:rPr>
          <w:rFonts w:asciiTheme="majorHAnsi" w:hAnsiTheme="majorHAnsi"/>
          <w:sz w:val="24"/>
        </w:rPr>
      </w:pPr>
      <w:r>
        <w:rPr>
          <w:rFonts w:asciiTheme="majorHAnsi" w:hAnsiTheme="majorHAnsi"/>
          <w:sz w:val="24"/>
        </w:rPr>
        <w:tab/>
        <w:t>c. Total Respondent Burden Hours</w:t>
      </w:r>
      <w:r w:rsidR="00520B36">
        <w:rPr>
          <w:rFonts w:asciiTheme="majorHAnsi" w:hAnsiTheme="majorHAnsi"/>
          <w:sz w:val="24"/>
        </w:rPr>
        <w:t xml:space="preserve">: </w:t>
      </w:r>
      <w:r w:rsidR="000F5CBD">
        <w:rPr>
          <w:rFonts w:asciiTheme="majorHAnsi" w:hAnsiTheme="majorHAnsi"/>
          <w:sz w:val="24"/>
        </w:rPr>
        <w:t>260.5</w:t>
      </w:r>
      <w:r>
        <w:rPr>
          <w:rFonts w:asciiTheme="majorHAnsi" w:hAnsiTheme="majorHAnsi"/>
          <w:sz w:val="24"/>
        </w:rPr>
        <w:t xml:space="preserve"> hours </w:t>
      </w:r>
    </w:p>
    <w:p w14:paraId="1BFC9467" w14:textId="77777777" w:rsidR="00254DCF" w:rsidRDefault="00254DCF" w:rsidP="00337EF1">
      <w:pPr>
        <w:spacing w:after="0" w:line="240" w:lineRule="auto"/>
        <w:rPr>
          <w:rFonts w:asciiTheme="majorHAnsi" w:hAnsiTheme="majorHAnsi"/>
          <w:sz w:val="24"/>
        </w:rPr>
      </w:pPr>
    </w:p>
    <w:p w14:paraId="1BFC9469" w14:textId="77777777" w:rsidR="00520B36" w:rsidRPr="0019309D" w:rsidRDefault="00254DCF" w:rsidP="00337EF1">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14:paraId="1BFC946C" w14:textId="77777777" w:rsidR="00254DCF" w:rsidRDefault="00254DCF" w:rsidP="00337EF1">
      <w:pPr>
        <w:spacing w:after="0" w:line="240" w:lineRule="auto"/>
        <w:rPr>
          <w:rFonts w:asciiTheme="majorHAnsi" w:hAnsiTheme="majorHAnsi"/>
          <w:sz w:val="24"/>
        </w:rPr>
      </w:pPr>
      <w:r>
        <w:rPr>
          <w:rFonts w:asciiTheme="majorHAnsi" w:hAnsiTheme="majorHAnsi"/>
          <w:sz w:val="24"/>
        </w:rPr>
        <w:tab/>
      </w:r>
    </w:p>
    <w:p w14:paraId="1BFC946D" w14:textId="3EC8C963" w:rsidR="00254DCF" w:rsidRPr="00722FDB" w:rsidRDefault="006F2DF8" w:rsidP="00337EF1">
      <w:pPr>
        <w:spacing w:after="0" w:line="240" w:lineRule="auto"/>
        <w:rPr>
          <w:rFonts w:asciiTheme="majorHAnsi" w:hAnsiTheme="majorHAnsi"/>
          <w:sz w:val="24"/>
        </w:rPr>
      </w:pPr>
      <w:r>
        <w:rPr>
          <w:rFonts w:asciiTheme="majorHAnsi" w:hAnsiTheme="majorHAnsi"/>
          <w:sz w:val="24"/>
        </w:rPr>
        <w:tab/>
      </w:r>
      <w:r w:rsidRPr="00722FDB">
        <w:rPr>
          <w:rFonts w:asciiTheme="majorHAnsi" w:hAnsiTheme="majorHAnsi"/>
          <w:sz w:val="24"/>
        </w:rPr>
        <w:t xml:space="preserve">1. </w:t>
      </w:r>
      <w:r w:rsidR="00CF74D9">
        <w:rPr>
          <w:rFonts w:asciiTheme="majorHAnsi" w:hAnsiTheme="majorHAnsi"/>
          <w:b/>
          <w:sz w:val="24"/>
        </w:rPr>
        <w:t>DD-2996</w:t>
      </w:r>
    </w:p>
    <w:p w14:paraId="1BFC946E" w14:textId="780FAB28" w:rsidR="006F2DF8" w:rsidRDefault="006F2DF8" w:rsidP="006F2DF8">
      <w:pPr>
        <w:spacing w:after="0" w:line="240" w:lineRule="auto"/>
        <w:rPr>
          <w:rFonts w:asciiTheme="majorHAnsi" w:hAnsiTheme="majorHAnsi"/>
          <w:sz w:val="24"/>
        </w:rPr>
      </w:pPr>
      <w:r>
        <w:rPr>
          <w:rFonts w:asciiTheme="majorHAnsi" w:hAnsiTheme="majorHAnsi"/>
          <w:sz w:val="24"/>
        </w:rPr>
        <w:tab/>
        <w:t>a. Num</w:t>
      </w:r>
      <w:r w:rsidR="00520B36">
        <w:rPr>
          <w:rFonts w:asciiTheme="majorHAnsi" w:hAnsiTheme="majorHAnsi"/>
          <w:sz w:val="24"/>
        </w:rPr>
        <w:t xml:space="preserve">ber of Total Annual Responses: </w:t>
      </w:r>
      <w:r w:rsidR="006041EA">
        <w:rPr>
          <w:rFonts w:asciiTheme="majorHAnsi" w:hAnsiTheme="majorHAnsi"/>
          <w:sz w:val="24"/>
        </w:rPr>
        <w:t>1</w:t>
      </w:r>
      <w:r w:rsidR="00CF74D9">
        <w:rPr>
          <w:rFonts w:asciiTheme="majorHAnsi" w:hAnsiTheme="majorHAnsi"/>
          <w:sz w:val="24"/>
        </w:rPr>
        <w:t>,</w:t>
      </w:r>
      <w:r w:rsidR="006041EA">
        <w:rPr>
          <w:rFonts w:asciiTheme="majorHAnsi" w:hAnsiTheme="majorHAnsi"/>
          <w:sz w:val="24"/>
        </w:rPr>
        <w:t>563</w:t>
      </w:r>
    </w:p>
    <w:p w14:paraId="1BFC946F" w14:textId="77777777" w:rsidR="006F2DF8" w:rsidRDefault="006041EA" w:rsidP="006F2DF8">
      <w:pPr>
        <w:spacing w:after="0" w:line="240" w:lineRule="auto"/>
        <w:rPr>
          <w:rFonts w:asciiTheme="majorHAnsi" w:hAnsiTheme="majorHAnsi"/>
          <w:sz w:val="24"/>
        </w:rPr>
      </w:pPr>
      <w:r>
        <w:rPr>
          <w:rFonts w:asciiTheme="majorHAnsi" w:hAnsiTheme="majorHAnsi"/>
          <w:sz w:val="24"/>
        </w:rPr>
        <w:tab/>
        <w:t>b. Response Time:</w:t>
      </w:r>
      <w:r w:rsidR="00520B36">
        <w:rPr>
          <w:rFonts w:asciiTheme="majorHAnsi" w:hAnsiTheme="majorHAnsi"/>
          <w:sz w:val="24"/>
        </w:rPr>
        <w:t xml:space="preserve"> </w:t>
      </w:r>
      <w:r w:rsidRPr="006041EA">
        <w:rPr>
          <w:rFonts w:asciiTheme="majorHAnsi" w:hAnsiTheme="majorHAnsi"/>
          <w:sz w:val="24"/>
        </w:rPr>
        <w:t>10 Minutes</w:t>
      </w:r>
    </w:p>
    <w:p w14:paraId="1BFC9470" w14:textId="77777777" w:rsidR="006F2DF8" w:rsidRDefault="006F2DF8" w:rsidP="006F2DF8">
      <w:pPr>
        <w:spacing w:after="0" w:line="240" w:lineRule="auto"/>
        <w:rPr>
          <w:rFonts w:asciiTheme="majorHAnsi" w:hAnsiTheme="majorHAnsi"/>
          <w:sz w:val="24"/>
        </w:rPr>
      </w:pPr>
      <w:r>
        <w:rPr>
          <w:rFonts w:asciiTheme="majorHAnsi" w:hAnsiTheme="majorHAnsi"/>
          <w:sz w:val="24"/>
        </w:rPr>
        <w:tab/>
        <w:t xml:space="preserve">c. Respondent Hourly Wage: </w:t>
      </w:r>
      <w:r w:rsidRPr="006041EA">
        <w:rPr>
          <w:rFonts w:asciiTheme="majorHAnsi" w:hAnsiTheme="majorHAnsi"/>
          <w:sz w:val="24"/>
        </w:rPr>
        <w:t>$</w:t>
      </w:r>
      <w:r w:rsidR="006041EA">
        <w:rPr>
          <w:rFonts w:asciiTheme="majorHAnsi" w:hAnsiTheme="majorHAnsi"/>
          <w:sz w:val="24"/>
        </w:rPr>
        <w:t>2</w:t>
      </w:r>
      <w:r w:rsidR="004F052F">
        <w:rPr>
          <w:rFonts w:asciiTheme="majorHAnsi" w:hAnsiTheme="majorHAnsi"/>
          <w:sz w:val="24"/>
        </w:rPr>
        <w:t>1</w:t>
      </w:r>
      <w:r w:rsidR="006041EA">
        <w:rPr>
          <w:rFonts w:asciiTheme="majorHAnsi" w:hAnsiTheme="majorHAnsi"/>
          <w:sz w:val="24"/>
        </w:rPr>
        <w:t>.</w:t>
      </w:r>
      <w:r w:rsidR="004F052F">
        <w:rPr>
          <w:rFonts w:asciiTheme="majorHAnsi" w:hAnsiTheme="majorHAnsi"/>
          <w:sz w:val="24"/>
        </w:rPr>
        <w:t>43</w:t>
      </w:r>
    </w:p>
    <w:p w14:paraId="1BFC9471" w14:textId="0F8CB105" w:rsidR="006F2DF8" w:rsidRPr="006041EA" w:rsidRDefault="006F2DF8" w:rsidP="006F2DF8">
      <w:pPr>
        <w:spacing w:after="0" w:line="240" w:lineRule="auto"/>
        <w:rPr>
          <w:rFonts w:asciiTheme="majorHAnsi" w:hAnsiTheme="majorHAnsi"/>
          <w:sz w:val="24"/>
        </w:rPr>
      </w:pPr>
      <w:r>
        <w:rPr>
          <w:rFonts w:asciiTheme="majorHAnsi" w:hAnsiTheme="majorHAnsi"/>
          <w:sz w:val="24"/>
        </w:rPr>
        <w:tab/>
        <w:t xml:space="preserve">d. Labor Burden per Response: </w:t>
      </w:r>
      <w:r w:rsidRPr="006041EA">
        <w:rPr>
          <w:rFonts w:asciiTheme="majorHAnsi" w:hAnsiTheme="majorHAnsi"/>
          <w:sz w:val="24"/>
        </w:rPr>
        <w:t>$</w:t>
      </w:r>
      <w:r w:rsidR="004F052F">
        <w:rPr>
          <w:rFonts w:asciiTheme="majorHAnsi" w:hAnsiTheme="majorHAnsi"/>
          <w:sz w:val="24"/>
        </w:rPr>
        <w:t>3.57</w:t>
      </w:r>
    </w:p>
    <w:p w14:paraId="1BFC9472" w14:textId="0A463832" w:rsidR="006F2DF8" w:rsidRDefault="006F2DF8" w:rsidP="006F2DF8">
      <w:pPr>
        <w:spacing w:after="0" w:line="240" w:lineRule="auto"/>
        <w:rPr>
          <w:rFonts w:asciiTheme="majorHAnsi" w:hAnsiTheme="majorHAnsi"/>
          <w:sz w:val="24"/>
        </w:rPr>
      </w:pPr>
      <w:r w:rsidRPr="006041EA">
        <w:rPr>
          <w:rFonts w:asciiTheme="majorHAnsi" w:hAnsiTheme="majorHAnsi"/>
          <w:sz w:val="24"/>
        </w:rPr>
        <w:tab/>
        <w:t xml:space="preserve">e. Total Labor Burden </w:t>
      </w:r>
      <w:r w:rsidR="00520B36" w:rsidRPr="006041EA">
        <w:rPr>
          <w:rFonts w:asciiTheme="majorHAnsi" w:hAnsiTheme="majorHAnsi"/>
          <w:sz w:val="24"/>
        </w:rPr>
        <w:t>: $</w:t>
      </w:r>
      <w:r w:rsidR="004F052F">
        <w:rPr>
          <w:rFonts w:asciiTheme="majorHAnsi" w:hAnsiTheme="majorHAnsi"/>
          <w:sz w:val="24"/>
        </w:rPr>
        <w:t>5</w:t>
      </w:r>
      <w:r w:rsidR="006041EA" w:rsidRPr="006041EA">
        <w:rPr>
          <w:rFonts w:asciiTheme="majorHAnsi" w:hAnsiTheme="majorHAnsi"/>
          <w:sz w:val="24"/>
        </w:rPr>
        <w:t>,</w:t>
      </w:r>
      <w:r w:rsidR="004F052F">
        <w:rPr>
          <w:rFonts w:asciiTheme="majorHAnsi" w:hAnsiTheme="majorHAnsi"/>
          <w:sz w:val="24"/>
        </w:rPr>
        <w:t>5</w:t>
      </w:r>
      <w:r w:rsidR="00CF74D9">
        <w:rPr>
          <w:rFonts w:asciiTheme="majorHAnsi" w:hAnsiTheme="majorHAnsi"/>
          <w:sz w:val="24"/>
        </w:rPr>
        <w:t>82</w:t>
      </w:r>
      <w:r w:rsidR="004F052F">
        <w:rPr>
          <w:rFonts w:asciiTheme="majorHAnsi" w:hAnsiTheme="majorHAnsi"/>
          <w:sz w:val="24"/>
        </w:rPr>
        <w:t>.</w:t>
      </w:r>
      <w:r w:rsidR="00CF74D9">
        <w:rPr>
          <w:rFonts w:asciiTheme="majorHAnsi" w:hAnsiTheme="majorHAnsi"/>
          <w:sz w:val="24"/>
        </w:rPr>
        <w:t>51</w:t>
      </w:r>
    </w:p>
    <w:p w14:paraId="1BFC9473" w14:textId="77777777" w:rsidR="00520B36" w:rsidRDefault="00520B36" w:rsidP="006F2DF8">
      <w:pPr>
        <w:spacing w:after="0" w:line="240" w:lineRule="auto"/>
        <w:rPr>
          <w:rFonts w:asciiTheme="majorHAnsi" w:hAnsiTheme="majorHAnsi"/>
          <w:sz w:val="24"/>
        </w:rPr>
      </w:pPr>
    </w:p>
    <w:p w14:paraId="1BFC9475" w14:textId="77777777" w:rsidR="00520B36" w:rsidRPr="00722FDB" w:rsidRDefault="00520B36" w:rsidP="006F2DF8">
      <w:pPr>
        <w:spacing w:after="0" w:line="240" w:lineRule="auto"/>
        <w:rPr>
          <w:rFonts w:asciiTheme="majorHAnsi" w:hAnsiTheme="majorHAnsi"/>
          <w:b/>
          <w:sz w:val="24"/>
        </w:rPr>
      </w:pPr>
      <w:r w:rsidRPr="00722FDB">
        <w:rPr>
          <w:rFonts w:asciiTheme="majorHAnsi" w:hAnsiTheme="majorHAnsi"/>
          <w:b/>
          <w:sz w:val="24"/>
        </w:rPr>
        <w:tab/>
      </w:r>
      <w:r w:rsidRPr="00722FDB">
        <w:rPr>
          <w:rFonts w:asciiTheme="majorHAnsi" w:hAnsiTheme="majorHAnsi"/>
          <w:sz w:val="24"/>
        </w:rPr>
        <w:t xml:space="preserve">2. </w:t>
      </w:r>
      <w:r w:rsidRPr="00722FDB">
        <w:rPr>
          <w:rFonts w:asciiTheme="majorHAnsi" w:hAnsiTheme="majorHAnsi"/>
          <w:b/>
          <w:sz w:val="24"/>
        </w:rPr>
        <w:t>Overall Labor Burden</w:t>
      </w:r>
    </w:p>
    <w:p w14:paraId="1BFC9476" w14:textId="54060521" w:rsidR="00520B36" w:rsidRDefault="00520B36" w:rsidP="006F2DF8">
      <w:pPr>
        <w:spacing w:after="0" w:line="240" w:lineRule="auto"/>
        <w:rPr>
          <w:rFonts w:asciiTheme="majorHAnsi" w:hAnsiTheme="majorHAnsi"/>
          <w:sz w:val="24"/>
        </w:rPr>
      </w:pPr>
      <w:r>
        <w:rPr>
          <w:rFonts w:asciiTheme="majorHAnsi" w:hAnsiTheme="majorHAnsi"/>
          <w:sz w:val="24"/>
        </w:rPr>
        <w:tab/>
        <w:t>a. Total Number of Annual Responses</w:t>
      </w:r>
      <w:r w:rsidRPr="00254DCF">
        <w:rPr>
          <w:rFonts w:asciiTheme="majorHAnsi" w:hAnsiTheme="majorHAnsi"/>
          <w:sz w:val="24"/>
        </w:rPr>
        <w:t xml:space="preserve">: </w:t>
      </w:r>
      <w:r w:rsidR="006041EA">
        <w:rPr>
          <w:rFonts w:asciiTheme="majorHAnsi" w:hAnsiTheme="majorHAnsi"/>
          <w:sz w:val="24"/>
        </w:rPr>
        <w:t>1</w:t>
      </w:r>
      <w:r w:rsidR="00CF74D9">
        <w:rPr>
          <w:rFonts w:asciiTheme="majorHAnsi" w:hAnsiTheme="majorHAnsi"/>
          <w:sz w:val="24"/>
        </w:rPr>
        <w:t>,</w:t>
      </w:r>
      <w:r w:rsidR="006041EA">
        <w:rPr>
          <w:rFonts w:asciiTheme="majorHAnsi" w:hAnsiTheme="majorHAnsi"/>
          <w:sz w:val="24"/>
        </w:rPr>
        <w:t>563</w:t>
      </w:r>
    </w:p>
    <w:p w14:paraId="1BFC9477" w14:textId="5AF254CC" w:rsidR="00520B36" w:rsidRDefault="00520B36" w:rsidP="006F2DF8">
      <w:pPr>
        <w:spacing w:after="0" w:line="240" w:lineRule="auto"/>
        <w:rPr>
          <w:rFonts w:asciiTheme="majorHAnsi" w:hAnsiTheme="majorHAnsi"/>
          <w:sz w:val="24"/>
        </w:rPr>
      </w:pPr>
      <w:r>
        <w:rPr>
          <w:rFonts w:asciiTheme="majorHAnsi" w:hAnsiTheme="majorHAnsi"/>
          <w:sz w:val="24"/>
        </w:rPr>
        <w:tab/>
        <w:t xml:space="preserve">b. </w:t>
      </w:r>
      <w:r w:rsidR="006041EA">
        <w:rPr>
          <w:rFonts w:asciiTheme="majorHAnsi" w:hAnsiTheme="majorHAnsi"/>
          <w:sz w:val="24"/>
        </w:rPr>
        <w:t>Total Labor Burden</w:t>
      </w:r>
      <w:r w:rsidR="0019309D" w:rsidRPr="006041EA">
        <w:rPr>
          <w:rFonts w:asciiTheme="majorHAnsi" w:hAnsiTheme="majorHAnsi"/>
          <w:sz w:val="24"/>
        </w:rPr>
        <w:t>: $</w:t>
      </w:r>
      <w:r w:rsidR="004F052F">
        <w:rPr>
          <w:rFonts w:asciiTheme="majorHAnsi" w:hAnsiTheme="majorHAnsi"/>
          <w:sz w:val="24"/>
        </w:rPr>
        <w:t>5,5</w:t>
      </w:r>
      <w:r w:rsidR="00CF74D9">
        <w:rPr>
          <w:rFonts w:asciiTheme="majorHAnsi" w:hAnsiTheme="majorHAnsi"/>
          <w:sz w:val="24"/>
        </w:rPr>
        <w:t>82</w:t>
      </w:r>
      <w:r w:rsidR="004F052F">
        <w:rPr>
          <w:rFonts w:asciiTheme="majorHAnsi" w:hAnsiTheme="majorHAnsi"/>
          <w:sz w:val="24"/>
        </w:rPr>
        <w:t>.</w:t>
      </w:r>
      <w:r w:rsidR="00CF74D9">
        <w:rPr>
          <w:rFonts w:asciiTheme="majorHAnsi" w:hAnsiTheme="majorHAnsi"/>
          <w:sz w:val="24"/>
        </w:rPr>
        <w:t>51</w:t>
      </w:r>
    </w:p>
    <w:p w14:paraId="1BFC9478" w14:textId="77777777" w:rsidR="00520B36" w:rsidRPr="00337EF1" w:rsidRDefault="00520B36" w:rsidP="006F2DF8">
      <w:pPr>
        <w:spacing w:after="0" w:line="240" w:lineRule="auto"/>
        <w:rPr>
          <w:rFonts w:asciiTheme="majorHAnsi" w:hAnsiTheme="majorHAnsi"/>
          <w:sz w:val="24"/>
        </w:rPr>
      </w:pPr>
    </w:p>
    <w:p w14:paraId="1BFC9479" w14:textId="77777777" w:rsidR="00520B36" w:rsidRPr="0019309D" w:rsidRDefault="0019309D" w:rsidP="0019309D">
      <w:pPr>
        <w:spacing w:after="0" w:line="240" w:lineRule="auto"/>
        <w:rPr>
          <w:rFonts w:asciiTheme="majorHAnsi" w:hAnsiTheme="majorHAnsi"/>
          <w:sz w:val="24"/>
        </w:rPr>
      </w:pPr>
      <w:r w:rsidRPr="004F052F">
        <w:rPr>
          <w:rFonts w:asciiTheme="majorHAnsi" w:hAnsiTheme="majorHAnsi"/>
          <w:sz w:val="24"/>
        </w:rPr>
        <w:t>The Respondent hourly wage was determined by using the Department of Labor Wage Website (</w:t>
      </w:r>
      <w:hyperlink r:id="rId17" w:history="1">
        <w:r w:rsidRPr="004F052F">
          <w:rPr>
            <w:rStyle w:val="Hyperlink"/>
            <w:rFonts w:asciiTheme="majorHAnsi" w:hAnsiTheme="majorHAnsi"/>
            <w:sz w:val="24"/>
          </w:rPr>
          <w:t>http://www.dol.gov/dol/topic/wages/index.htm</w:t>
        </w:r>
      </w:hyperlink>
      <w:r w:rsidRPr="004F052F">
        <w:rPr>
          <w:rFonts w:asciiTheme="majorHAnsi" w:hAnsiTheme="majorHAnsi"/>
          <w:sz w:val="24"/>
        </w:rPr>
        <w:t>)</w:t>
      </w:r>
    </w:p>
    <w:p w14:paraId="1BFC947A" w14:textId="77777777" w:rsidR="006F2DF8" w:rsidRDefault="006F2DF8" w:rsidP="00337EF1">
      <w:pPr>
        <w:spacing w:after="0" w:line="240" w:lineRule="auto"/>
        <w:rPr>
          <w:rFonts w:asciiTheme="majorHAnsi" w:hAnsiTheme="majorHAnsi"/>
          <w:sz w:val="24"/>
        </w:rPr>
      </w:pPr>
    </w:p>
    <w:p w14:paraId="1BFC947D" w14:textId="77777777" w:rsidR="0019309D" w:rsidRDefault="0019309D" w:rsidP="00337EF1">
      <w:pPr>
        <w:spacing w:after="0" w:line="240" w:lineRule="auto"/>
        <w:rPr>
          <w:rFonts w:asciiTheme="majorHAnsi" w:hAnsiTheme="majorHAnsi"/>
          <w:sz w:val="24"/>
        </w:rPr>
      </w:pPr>
      <w:r w:rsidRPr="007C18BF">
        <w:rPr>
          <w:rFonts w:asciiTheme="majorHAnsi" w:hAnsiTheme="majorHAnsi"/>
          <w:sz w:val="24"/>
        </w:rPr>
        <w:t>13.</w:t>
      </w:r>
      <w:r w:rsidRPr="007C18BF">
        <w:rPr>
          <w:rFonts w:asciiTheme="majorHAnsi" w:hAnsiTheme="majorHAnsi"/>
          <w:sz w:val="24"/>
        </w:rPr>
        <w:tab/>
      </w:r>
      <w:r w:rsidRPr="007C18BF">
        <w:rPr>
          <w:rFonts w:asciiTheme="majorHAnsi" w:hAnsiTheme="majorHAnsi"/>
          <w:sz w:val="24"/>
          <w:u w:val="single"/>
        </w:rPr>
        <w:t>Respondent Costs Other Than Burden Hour Costs</w:t>
      </w:r>
      <w:r w:rsidR="007C18BF">
        <w:rPr>
          <w:rFonts w:asciiTheme="majorHAnsi" w:hAnsiTheme="majorHAnsi"/>
          <w:sz w:val="24"/>
          <w:u w:val="single"/>
        </w:rPr>
        <w:br/>
      </w:r>
    </w:p>
    <w:p w14:paraId="1BFC947E" w14:textId="77777777" w:rsidR="0019309D" w:rsidRDefault="0019309D" w:rsidP="0019309D">
      <w:pPr>
        <w:spacing w:after="0" w:line="240" w:lineRule="auto"/>
        <w:rPr>
          <w:rFonts w:asciiTheme="majorHAnsi" w:hAnsiTheme="majorHAnsi"/>
          <w:sz w:val="24"/>
        </w:rPr>
      </w:pPr>
      <w:r w:rsidRPr="007C18BF">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1BFC947F" w14:textId="77777777" w:rsidR="0019309D" w:rsidRDefault="0019309D" w:rsidP="0019309D">
      <w:pPr>
        <w:spacing w:after="0" w:line="240" w:lineRule="auto"/>
        <w:rPr>
          <w:rFonts w:asciiTheme="majorHAnsi" w:hAnsiTheme="majorHAnsi"/>
          <w:sz w:val="24"/>
        </w:rPr>
      </w:pPr>
    </w:p>
    <w:p w14:paraId="1BFC9481" w14:textId="77777777"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1BFC9482" w14:textId="77777777" w:rsidR="00F25499" w:rsidRDefault="00F25499" w:rsidP="0019309D">
      <w:pPr>
        <w:spacing w:after="0" w:line="240" w:lineRule="auto"/>
        <w:rPr>
          <w:rFonts w:asciiTheme="majorHAnsi" w:hAnsiTheme="majorHAnsi"/>
          <w:sz w:val="24"/>
        </w:rPr>
      </w:pPr>
    </w:p>
    <w:p w14:paraId="1BFC9483" w14:textId="77777777" w:rsidR="00722FDB" w:rsidRDefault="00722FDB" w:rsidP="0019309D">
      <w:pPr>
        <w:spacing w:after="0" w:line="240" w:lineRule="auto"/>
        <w:rPr>
          <w:rFonts w:asciiTheme="majorHAnsi" w:hAnsiTheme="majorHAnsi"/>
          <w:sz w:val="24"/>
          <w:u w:val="single"/>
        </w:rPr>
      </w:pPr>
      <w:r w:rsidRPr="00722FDB">
        <w:rPr>
          <w:rFonts w:asciiTheme="majorHAnsi" w:hAnsiTheme="majorHAnsi"/>
          <w:sz w:val="24"/>
          <w:u w:val="single"/>
        </w:rPr>
        <w:t>a. Labor Cost to the Federal Government</w:t>
      </w:r>
      <w:r w:rsidRPr="00722FDB">
        <w:rPr>
          <w:rFonts w:asciiTheme="majorHAnsi" w:hAnsiTheme="majorHAnsi"/>
          <w:sz w:val="24"/>
          <w:u w:val="single"/>
        </w:rPr>
        <w:br/>
      </w:r>
    </w:p>
    <w:p w14:paraId="1BFC9486" w14:textId="11170528"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1. </w:t>
      </w:r>
      <w:r w:rsidR="00CF74D9">
        <w:rPr>
          <w:rFonts w:asciiTheme="majorHAnsi" w:hAnsiTheme="majorHAnsi"/>
          <w:b/>
          <w:sz w:val="24"/>
        </w:rPr>
        <w:t>DD-2996</w:t>
      </w:r>
    </w:p>
    <w:p w14:paraId="1BFC9487" w14:textId="018A2D9C"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a. Number of Total Annual Responses: </w:t>
      </w:r>
      <w:r w:rsidR="007C18BF">
        <w:rPr>
          <w:rFonts w:asciiTheme="majorHAnsi" w:hAnsiTheme="majorHAnsi"/>
          <w:sz w:val="24"/>
        </w:rPr>
        <w:t>1</w:t>
      </w:r>
      <w:r w:rsidR="003E3397">
        <w:rPr>
          <w:rFonts w:asciiTheme="majorHAnsi" w:hAnsiTheme="majorHAnsi"/>
          <w:sz w:val="24"/>
        </w:rPr>
        <w:t>,</w:t>
      </w:r>
      <w:r w:rsidR="007C18BF">
        <w:rPr>
          <w:rFonts w:asciiTheme="majorHAnsi" w:hAnsiTheme="majorHAnsi"/>
          <w:sz w:val="24"/>
        </w:rPr>
        <w:t>563</w:t>
      </w:r>
    </w:p>
    <w:p w14:paraId="1BFC9488" w14:textId="77777777" w:rsidR="00722FDB" w:rsidRPr="00722FDB" w:rsidRDefault="00722FDB" w:rsidP="00722FDB">
      <w:pPr>
        <w:spacing w:after="0" w:line="240" w:lineRule="auto"/>
        <w:ind w:left="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 xml:space="preserve">Processing Time per Response: </w:t>
      </w:r>
      <w:r w:rsidR="007C18BF">
        <w:rPr>
          <w:rFonts w:asciiTheme="majorHAnsi" w:hAnsiTheme="majorHAnsi"/>
          <w:sz w:val="24"/>
        </w:rPr>
        <w:t>0</w:t>
      </w:r>
      <w:r>
        <w:rPr>
          <w:rFonts w:asciiTheme="majorHAnsi" w:hAnsiTheme="majorHAnsi"/>
          <w:sz w:val="24"/>
        </w:rPr>
        <w:t xml:space="preserve"> hours </w:t>
      </w:r>
      <w:r w:rsidRPr="00722FDB">
        <w:rPr>
          <w:rFonts w:asciiTheme="majorHAnsi" w:hAnsiTheme="majorHAnsi"/>
          <w:sz w:val="24"/>
        </w:rPr>
        <w:t xml:space="preserve"> </w:t>
      </w:r>
    </w:p>
    <w:p w14:paraId="1BFC9489" w14:textId="77777777" w:rsidR="00722FDB" w:rsidRPr="00722FDB" w:rsidRDefault="00722FDB" w:rsidP="00722FDB">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w:t>
      </w:r>
      <w:r w:rsidR="007C18BF">
        <w:rPr>
          <w:rFonts w:asciiTheme="majorHAnsi" w:hAnsiTheme="majorHAnsi"/>
          <w:sz w:val="24"/>
        </w:rPr>
        <w:t xml:space="preserve"> Worker(s) Processing Responses</w:t>
      </w:r>
      <w:r w:rsidRPr="00722FDB">
        <w:rPr>
          <w:rFonts w:asciiTheme="majorHAnsi" w:hAnsiTheme="majorHAnsi"/>
          <w:sz w:val="24"/>
        </w:rPr>
        <w:t xml:space="preserve">: </w:t>
      </w:r>
      <w:r w:rsidR="007C18BF">
        <w:rPr>
          <w:rFonts w:asciiTheme="majorHAnsi" w:hAnsiTheme="majorHAnsi"/>
          <w:sz w:val="24"/>
        </w:rPr>
        <w:t>n/a</w:t>
      </w:r>
    </w:p>
    <w:p w14:paraId="1BFC948A" w14:textId="5C5DF184" w:rsidR="00722FDB" w:rsidRDefault="00722FDB" w:rsidP="00722FDB">
      <w:pPr>
        <w:spacing w:after="0" w:line="240" w:lineRule="auto"/>
        <w:rPr>
          <w:rFonts w:asciiTheme="majorHAnsi" w:hAnsiTheme="majorHAnsi"/>
          <w:sz w:val="24"/>
        </w:rPr>
      </w:pPr>
      <w:r w:rsidRPr="00722FDB">
        <w:rPr>
          <w:rFonts w:asciiTheme="majorHAnsi" w:hAnsiTheme="majorHAnsi"/>
          <w:sz w:val="24"/>
        </w:rPr>
        <w:tab/>
        <w:t xml:space="preserve">d. </w:t>
      </w:r>
      <w:r>
        <w:rPr>
          <w:rFonts w:asciiTheme="majorHAnsi" w:hAnsiTheme="majorHAnsi"/>
          <w:sz w:val="24"/>
        </w:rPr>
        <w:t xml:space="preserve">Cost to Process Each Response: </w:t>
      </w:r>
      <w:r w:rsidR="007C18BF">
        <w:rPr>
          <w:rFonts w:asciiTheme="majorHAnsi" w:hAnsiTheme="majorHAnsi"/>
          <w:sz w:val="24"/>
        </w:rPr>
        <w:t>n/a</w:t>
      </w:r>
      <w:r w:rsidRPr="00722FDB">
        <w:rPr>
          <w:rFonts w:asciiTheme="majorHAnsi" w:hAnsiTheme="majorHAnsi"/>
          <w:sz w:val="24"/>
        </w:rPr>
        <w:tab/>
      </w:r>
    </w:p>
    <w:p w14:paraId="1BFC948B" w14:textId="4EF1D99A" w:rsid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Pr="00722FDB">
        <w:rPr>
          <w:rFonts w:asciiTheme="majorHAnsi" w:hAnsiTheme="majorHAnsi"/>
          <w:sz w:val="24"/>
        </w:rPr>
        <w:t>: $</w:t>
      </w:r>
      <w:r w:rsidR="007C18BF">
        <w:rPr>
          <w:rFonts w:asciiTheme="majorHAnsi" w:hAnsiTheme="majorHAnsi"/>
          <w:sz w:val="24"/>
        </w:rPr>
        <w:t>0</w:t>
      </w:r>
    </w:p>
    <w:p w14:paraId="1BFC948C" w14:textId="77777777" w:rsidR="00722FDB" w:rsidRDefault="00722FDB" w:rsidP="00722FDB">
      <w:pPr>
        <w:spacing w:after="0" w:line="240" w:lineRule="auto"/>
        <w:ind w:firstLine="720"/>
        <w:rPr>
          <w:rFonts w:asciiTheme="majorHAnsi" w:hAnsiTheme="majorHAnsi"/>
          <w:sz w:val="24"/>
        </w:rPr>
      </w:pPr>
    </w:p>
    <w:p w14:paraId="1BFC948D" w14:textId="77777777" w:rsidR="00722FDB" w:rsidRDefault="00722FDB" w:rsidP="00722FDB">
      <w:pPr>
        <w:spacing w:after="0" w:line="240" w:lineRule="auto"/>
        <w:rPr>
          <w:rFonts w:asciiTheme="majorHAnsi" w:hAnsiTheme="majorHAnsi"/>
          <w:sz w:val="24"/>
        </w:rPr>
      </w:pPr>
      <w:r>
        <w:rPr>
          <w:rFonts w:asciiTheme="majorHAnsi" w:hAnsiTheme="majorHAnsi"/>
          <w:sz w:val="24"/>
        </w:rPr>
        <w:tab/>
        <w:t xml:space="preserve">2. </w:t>
      </w:r>
      <w:r w:rsidRPr="00722FDB">
        <w:rPr>
          <w:rFonts w:asciiTheme="majorHAnsi" w:hAnsiTheme="majorHAnsi"/>
          <w:b/>
          <w:sz w:val="24"/>
        </w:rPr>
        <w:t>Overall Labor Burden to Federal Government</w:t>
      </w:r>
      <w:r>
        <w:rPr>
          <w:rFonts w:asciiTheme="majorHAnsi" w:hAnsiTheme="majorHAnsi"/>
          <w:sz w:val="24"/>
        </w:rPr>
        <w:t xml:space="preserve"> </w:t>
      </w:r>
    </w:p>
    <w:p w14:paraId="1BFC948E" w14:textId="1B321992" w:rsidR="00722FDB" w:rsidRDefault="00722FDB" w:rsidP="00722FDB">
      <w:pPr>
        <w:spacing w:after="0" w:line="240" w:lineRule="auto"/>
        <w:rPr>
          <w:rFonts w:asciiTheme="majorHAnsi" w:hAnsiTheme="majorHAnsi"/>
          <w:sz w:val="24"/>
        </w:rPr>
      </w:pPr>
      <w:r>
        <w:rPr>
          <w:rFonts w:asciiTheme="majorHAnsi" w:hAnsiTheme="majorHAnsi"/>
          <w:sz w:val="24"/>
        </w:rPr>
        <w:tab/>
        <w:t>a. Total Number of Annual Response</w:t>
      </w:r>
      <w:r w:rsidR="00CF74D9">
        <w:rPr>
          <w:rFonts w:asciiTheme="majorHAnsi" w:hAnsiTheme="majorHAnsi"/>
          <w:i/>
          <w:sz w:val="24"/>
        </w:rPr>
        <w:t>s</w:t>
      </w:r>
      <w:r w:rsidRPr="00254DCF">
        <w:rPr>
          <w:rFonts w:asciiTheme="majorHAnsi" w:hAnsiTheme="majorHAnsi"/>
          <w:sz w:val="24"/>
        </w:rPr>
        <w:t xml:space="preserve">: </w:t>
      </w:r>
      <w:r w:rsidR="007C18BF">
        <w:rPr>
          <w:rFonts w:asciiTheme="majorHAnsi" w:hAnsiTheme="majorHAnsi"/>
          <w:sz w:val="24"/>
        </w:rPr>
        <w:t>1563</w:t>
      </w:r>
    </w:p>
    <w:p w14:paraId="1BFC948F" w14:textId="4F5B8F32" w:rsidR="00722FDB" w:rsidRDefault="00722FDB" w:rsidP="00722FDB">
      <w:pPr>
        <w:spacing w:after="0" w:line="240" w:lineRule="auto"/>
        <w:rPr>
          <w:rFonts w:asciiTheme="majorHAnsi" w:hAnsiTheme="majorHAnsi"/>
          <w:sz w:val="24"/>
        </w:rPr>
      </w:pPr>
      <w:r>
        <w:rPr>
          <w:rFonts w:asciiTheme="majorHAnsi" w:hAnsiTheme="majorHAnsi"/>
          <w:sz w:val="24"/>
        </w:rPr>
        <w:tab/>
        <w:t>b. Total Labor Burden</w:t>
      </w:r>
      <w:r>
        <w:rPr>
          <w:rFonts w:asciiTheme="majorHAnsi" w:hAnsiTheme="majorHAnsi"/>
          <w:i/>
          <w:sz w:val="24"/>
        </w:rPr>
        <w:t xml:space="preserve">: </w:t>
      </w:r>
      <w:r w:rsidRPr="007C18BF">
        <w:rPr>
          <w:rFonts w:asciiTheme="majorHAnsi" w:hAnsiTheme="majorHAnsi"/>
          <w:sz w:val="24"/>
        </w:rPr>
        <w:t>$</w:t>
      </w:r>
      <w:r w:rsidR="007C18BF">
        <w:rPr>
          <w:rFonts w:asciiTheme="majorHAnsi" w:hAnsiTheme="majorHAnsi"/>
          <w:sz w:val="24"/>
        </w:rPr>
        <w:t>0</w:t>
      </w:r>
      <w:r>
        <w:rPr>
          <w:rFonts w:asciiTheme="majorHAnsi" w:hAnsiTheme="majorHAnsi"/>
          <w:sz w:val="24"/>
        </w:rPr>
        <w:t xml:space="preserve"> </w:t>
      </w:r>
    </w:p>
    <w:p w14:paraId="1BFC9490" w14:textId="77777777" w:rsidR="00722FDB" w:rsidRDefault="00722FDB" w:rsidP="00722FDB">
      <w:pPr>
        <w:spacing w:after="0" w:line="240" w:lineRule="auto"/>
        <w:rPr>
          <w:rFonts w:asciiTheme="majorHAnsi" w:hAnsiTheme="majorHAnsi"/>
          <w:sz w:val="24"/>
        </w:rPr>
      </w:pPr>
    </w:p>
    <w:p w14:paraId="1BFC9492" w14:textId="77777777" w:rsidR="00722FDB" w:rsidRDefault="00722FDB" w:rsidP="00722FDB">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14:paraId="1BFC9493"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Equipment:</w:t>
      </w:r>
      <w:r>
        <w:rPr>
          <w:rFonts w:asciiTheme="majorHAnsi" w:hAnsiTheme="majorHAnsi"/>
          <w:sz w:val="24"/>
        </w:rPr>
        <w:t xml:space="preserve"> </w:t>
      </w:r>
      <w:r w:rsidRPr="00486235">
        <w:rPr>
          <w:rFonts w:asciiTheme="majorHAnsi" w:hAnsiTheme="majorHAnsi"/>
          <w:sz w:val="24"/>
        </w:rPr>
        <w:t>$</w:t>
      </w:r>
      <w:r w:rsidR="007C18BF">
        <w:rPr>
          <w:rFonts w:asciiTheme="majorHAnsi" w:hAnsiTheme="majorHAnsi"/>
          <w:sz w:val="24"/>
        </w:rPr>
        <w:t>0</w:t>
      </w:r>
    </w:p>
    <w:p w14:paraId="1BFC9494"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Printing: </w:t>
      </w:r>
      <w:r w:rsidRPr="00486235">
        <w:rPr>
          <w:rFonts w:asciiTheme="majorHAnsi" w:hAnsiTheme="majorHAnsi"/>
          <w:sz w:val="24"/>
        </w:rPr>
        <w:t>$</w:t>
      </w:r>
      <w:r w:rsidR="007C18BF">
        <w:rPr>
          <w:rFonts w:asciiTheme="majorHAnsi" w:hAnsiTheme="majorHAnsi"/>
          <w:sz w:val="24"/>
        </w:rPr>
        <w:t>0</w:t>
      </w:r>
    </w:p>
    <w:p w14:paraId="1BFC9495"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Postage: </w:t>
      </w:r>
      <w:r w:rsidRPr="00486235">
        <w:rPr>
          <w:rFonts w:asciiTheme="majorHAnsi" w:hAnsiTheme="majorHAnsi"/>
          <w:sz w:val="24"/>
        </w:rPr>
        <w:t>$</w:t>
      </w:r>
      <w:r w:rsidR="007C18BF">
        <w:rPr>
          <w:rFonts w:asciiTheme="majorHAnsi" w:hAnsiTheme="majorHAnsi"/>
          <w:sz w:val="24"/>
        </w:rPr>
        <w:t>0</w:t>
      </w:r>
    </w:p>
    <w:p w14:paraId="1BFC9496"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Software Purchases: </w:t>
      </w:r>
      <w:r w:rsidRPr="00486235">
        <w:rPr>
          <w:rFonts w:asciiTheme="majorHAnsi" w:hAnsiTheme="majorHAnsi"/>
          <w:sz w:val="24"/>
        </w:rPr>
        <w:t>$</w:t>
      </w:r>
      <w:r w:rsidR="007C18BF">
        <w:rPr>
          <w:rFonts w:asciiTheme="majorHAnsi" w:hAnsiTheme="majorHAnsi"/>
          <w:sz w:val="24"/>
        </w:rPr>
        <w:t>0</w:t>
      </w:r>
    </w:p>
    <w:p w14:paraId="1BFC9497"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Licensing Costs: </w:t>
      </w:r>
      <w:r w:rsidRPr="00486235">
        <w:rPr>
          <w:rFonts w:asciiTheme="majorHAnsi" w:hAnsiTheme="majorHAnsi"/>
          <w:sz w:val="24"/>
        </w:rPr>
        <w:t>$</w:t>
      </w:r>
      <w:r w:rsidR="007C18BF">
        <w:rPr>
          <w:rFonts w:asciiTheme="majorHAnsi" w:hAnsiTheme="majorHAnsi"/>
          <w:sz w:val="24"/>
        </w:rPr>
        <w:t>0</w:t>
      </w:r>
    </w:p>
    <w:p w14:paraId="1BFC9498"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Other: </w:t>
      </w:r>
      <w:r w:rsidRPr="00486235">
        <w:rPr>
          <w:rFonts w:asciiTheme="majorHAnsi" w:hAnsiTheme="majorHAnsi"/>
          <w:sz w:val="24"/>
        </w:rPr>
        <w:t>$</w:t>
      </w:r>
      <w:r w:rsidR="007C18BF">
        <w:rPr>
          <w:rFonts w:asciiTheme="majorHAnsi" w:hAnsiTheme="majorHAnsi"/>
          <w:sz w:val="24"/>
        </w:rPr>
        <w:t>40,000 - Hosting of DoDSER website on DoD Servers.</w:t>
      </w:r>
    </w:p>
    <w:p w14:paraId="1BFC9499" w14:textId="1EFF4BE5" w:rsidR="00486235" w:rsidRDefault="00486235" w:rsidP="00486235">
      <w:pPr>
        <w:spacing w:after="0" w:line="240" w:lineRule="auto"/>
        <w:ind w:left="360"/>
        <w:rPr>
          <w:rFonts w:asciiTheme="majorHAnsi" w:hAnsiTheme="majorHAnsi"/>
          <w:sz w:val="24"/>
        </w:rPr>
      </w:pPr>
      <w:r w:rsidRPr="00486235">
        <w:rPr>
          <w:rFonts w:asciiTheme="majorHAnsi" w:hAnsiTheme="majorHAnsi"/>
          <w:sz w:val="24"/>
        </w:rPr>
        <w:t xml:space="preserve">g. </w:t>
      </w:r>
      <w:r w:rsidRPr="00486235">
        <w:rPr>
          <w:rFonts w:asciiTheme="majorHAnsi" w:hAnsiTheme="majorHAnsi"/>
          <w:sz w:val="24"/>
        </w:rPr>
        <w:tab/>
      </w:r>
      <w:r>
        <w:rPr>
          <w:rFonts w:asciiTheme="majorHAnsi" w:hAnsiTheme="majorHAnsi"/>
          <w:sz w:val="24"/>
          <w:u w:val="single"/>
        </w:rPr>
        <w:t xml:space="preserve">Total: </w:t>
      </w:r>
      <w:r w:rsidRPr="00486235">
        <w:rPr>
          <w:rFonts w:asciiTheme="majorHAnsi" w:hAnsiTheme="majorHAnsi"/>
          <w:sz w:val="24"/>
        </w:rPr>
        <w:t>$</w:t>
      </w:r>
      <w:r w:rsidR="007C18BF">
        <w:rPr>
          <w:rFonts w:asciiTheme="majorHAnsi" w:hAnsiTheme="majorHAnsi"/>
          <w:sz w:val="24"/>
        </w:rPr>
        <w:t>40,000</w:t>
      </w:r>
    </w:p>
    <w:p w14:paraId="1BFC949A" w14:textId="77777777" w:rsidR="00486235" w:rsidRDefault="00486235" w:rsidP="00486235">
      <w:pPr>
        <w:spacing w:after="0" w:line="240" w:lineRule="auto"/>
        <w:rPr>
          <w:rFonts w:asciiTheme="majorHAnsi" w:hAnsiTheme="majorHAnsi"/>
          <w:sz w:val="24"/>
        </w:rPr>
      </w:pPr>
    </w:p>
    <w:p w14:paraId="1BFC949C" w14:textId="5FD19A59" w:rsidR="00486235" w:rsidRDefault="00486235" w:rsidP="00486235">
      <w:pPr>
        <w:spacing w:after="0" w:line="240" w:lineRule="auto"/>
        <w:rPr>
          <w:rFonts w:asciiTheme="majorHAnsi" w:hAnsiTheme="majorHAnsi"/>
          <w:sz w:val="24"/>
        </w:rPr>
      </w:pPr>
      <w:r>
        <w:rPr>
          <w:rFonts w:asciiTheme="majorHAnsi" w:hAnsiTheme="majorHAnsi"/>
          <w:sz w:val="24"/>
        </w:rPr>
        <w:t xml:space="preserve">1. Total Operational and Maintenance Costs: </w:t>
      </w:r>
      <w:r w:rsidRPr="00486235">
        <w:rPr>
          <w:rFonts w:asciiTheme="majorHAnsi" w:hAnsiTheme="majorHAnsi"/>
          <w:sz w:val="24"/>
        </w:rPr>
        <w:t>$</w:t>
      </w:r>
      <w:r w:rsidR="007C18BF">
        <w:rPr>
          <w:rFonts w:asciiTheme="majorHAnsi" w:hAnsiTheme="majorHAnsi"/>
          <w:sz w:val="24"/>
        </w:rPr>
        <w:t>40,000</w:t>
      </w:r>
      <w:r w:rsidR="00473321">
        <w:rPr>
          <w:rFonts w:asciiTheme="majorHAnsi" w:hAnsiTheme="majorHAnsi"/>
          <w:sz w:val="24"/>
        </w:rPr>
        <w:t>.00</w:t>
      </w:r>
    </w:p>
    <w:p w14:paraId="1BFC949D" w14:textId="5BE3E63E" w:rsidR="00486235" w:rsidRDefault="00486235" w:rsidP="00486235">
      <w:pPr>
        <w:spacing w:after="0" w:line="240" w:lineRule="auto"/>
        <w:rPr>
          <w:rFonts w:asciiTheme="majorHAnsi" w:hAnsiTheme="majorHAnsi"/>
          <w:sz w:val="24"/>
        </w:rPr>
      </w:pPr>
      <w:r>
        <w:rPr>
          <w:rFonts w:asciiTheme="majorHAnsi" w:hAnsiTheme="majorHAnsi"/>
          <w:sz w:val="24"/>
        </w:rPr>
        <w:t xml:space="preserve">2. Total Labor Cost to the Federal Government: </w:t>
      </w:r>
      <w:r w:rsidRPr="00486235">
        <w:rPr>
          <w:rFonts w:asciiTheme="majorHAnsi" w:hAnsiTheme="majorHAnsi"/>
          <w:sz w:val="24"/>
        </w:rPr>
        <w:t>$</w:t>
      </w:r>
      <w:r w:rsidR="007C18BF">
        <w:rPr>
          <w:rFonts w:asciiTheme="majorHAnsi" w:hAnsiTheme="majorHAnsi"/>
          <w:sz w:val="24"/>
        </w:rPr>
        <w:t>0</w:t>
      </w:r>
      <w:r w:rsidR="00473321">
        <w:rPr>
          <w:rFonts w:asciiTheme="majorHAnsi" w:hAnsiTheme="majorHAnsi"/>
          <w:sz w:val="24"/>
        </w:rPr>
        <w:t>.00</w:t>
      </w:r>
    </w:p>
    <w:p w14:paraId="1BFC949E" w14:textId="21E694B2" w:rsidR="00486235" w:rsidRDefault="00486235" w:rsidP="00486235">
      <w:pPr>
        <w:spacing w:after="0" w:line="240" w:lineRule="auto"/>
        <w:rPr>
          <w:rFonts w:asciiTheme="majorHAnsi" w:hAnsiTheme="majorHAnsi"/>
          <w:sz w:val="24"/>
        </w:rPr>
      </w:pPr>
      <w:r>
        <w:rPr>
          <w:rFonts w:asciiTheme="majorHAnsi" w:hAnsiTheme="majorHAnsi"/>
          <w:sz w:val="24"/>
        </w:rPr>
        <w:t xml:space="preserve">3. Total Cost to the Federal Government: </w:t>
      </w:r>
      <w:r w:rsidRPr="00486235">
        <w:rPr>
          <w:rFonts w:asciiTheme="majorHAnsi" w:hAnsiTheme="majorHAnsi"/>
          <w:sz w:val="24"/>
        </w:rPr>
        <w:t>$</w:t>
      </w:r>
      <w:r w:rsidR="007C18BF">
        <w:rPr>
          <w:rFonts w:asciiTheme="majorHAnsi" w:hAnsiTheme="majorHAnsi"/>
          <w:sz w:val="24"/>
        </w:rPr>
        <w:t>40,000</w:t>
      </w:r>
      <w:r w:rsidR="00473321">
        <w:rPr>
          <w:rFonts w:asciiTheme="majorHAnsi" w:hAnsiTheme="majorHAnsi"/>
          <w:sz w:val="24"/>
        </w:rPr>
        <w:t>.00</w:t>
      </w:r>
    </w:p>
    <w:p w14:paraId="34B745A0" w14:textId="77777777" w:rsidR="00143CB8" w:rsidRDefault="00143CB8" w:rsidP="00486235">
      <w:pPr>
        <w:spacing w:after="0" w:line="240" w:lineRule="auto"/>
        <w:rPr>
          <w:rFonts w:asciiTheme="majorHAnsi" w:hAnsiTheme="majorHAnsi"/>
          <w:sz w:val="24"/>
        </w:rPr>
      </w:pPr>
    </w:p>
    <w:p w14:paraId="1BFC94A2"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1BFC94A3" w14:textId="77777777" w:rsidR="007C18BF" w:rsidRDefault="007C18BF" w:rsidP="00DA2B37">
      <w:pPr>
        <w:spacing w:after="0" w:line="240" w:lineRule="auto"/>
        <w:ind w:firstLine="720"/>
        <w:rPr>
          <w:rFonts w:asciiTheme="majorHAnsi" w:hAnsiTheme="majorHAnsi"/>
          <w:i/>
          <w:sz w:val="24"/>
        </w:rPr>
      </w:pPr>
    </w:p>
    <w:p w14:paraId="1BFC94A4" w14:textId="67810820" w:rsidR="00DA2B37" w:rsidRDefault="00DA2B37" w:rsidP="003E3397">
      <w:pPr>
        <w:spacing w:after="0" w:line="240" w:lineRule="auto"/>
        <w:rPr>
          <w:rFonts w:asciiTheme="majorHAnsi" w:hAnsiTheme="majorHAnsi"/>
          <w:sz w:val="24"/>
        </w:rPr>
      </w:pPr>
      <w:r w:rsidRPr="007C18BF">
        <w:rPr>
          <w:rFonts w:asciiTheme="majorHAnsi" w:hAnsiTheme="majorHAnsi"/>
          <w:sz w:val="24"/>
        </w:rPr>
        <w:t xml:space="preserve">There has been </w:t>
      </w:r>
      <w:r w:rsidR="006C2265">
        <w:rPr>
          <w:rFonts w:asciiTheme="majorHAnsi" w:hAnsiTheme="majorHAnsi"/>
          <w:sz w:val="24"/>
        </w:rPr>
        <w:t>a slight increase in burden since the last OMB review in 2016. The estimated number of respondents has increased from 1,375 to 1,563. The approved burden hours estimate (229) and cost burden ($3,266.00) have increased to 2</w:t>
      </w:r>
      <w:r w:rsidR="0054159A">
        <w:rPr>
          <w:rFonts w:asciiTheme="majorHAnsi" w:hAnsiTheme="majorHAnsi"/>
          <w:sz w:val="24"/>
        </w:rPr>
        <w:t>60.5 hours and $5,582.51. This change</w:t>
      </w:r>
      <w:r w:rsidR="006C2265">
        <w:rPr>
          <w:rFonts w:asciiTheme="majorHAnsi" w:hAnsiTheme="majorHAnsi"/>
          <w:sz w:val="24"/>
        </w:rPr>
        <w:t xml:space="preserve"> is due to increased use of the DoDSER.</w:t>
      </w:r>
    </w:p>
    <w:p w14:paraId="1BFC94A5" w14:textId="77777777" w:rsidR="00B933B0" w:rsidRDefault="00B933B0" w:rsidP="00DA2B37">
      <w:pPr>
        <w:spacing w:after="0" w:line="240" w:lineRule="auto"/>
        <w:ind w:firstLine="720"/>
        <w:rPr>
          <w:rFonts w:asciiTheme="majorHAnsi" w:hAnsiTheme="majorHAnsi"/>
          <w:sz w:val="24"/>
        </w:rPr>
      </w:pPr>
    </w:p>
    <w:p w14:paraId="1BFC94A7"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1BFC94A8" w14:textId="77777777" w:rsidR="007C18BF" w:rsidRDefault="007C18BF" w:rsidP="00486235">
      <w:pPr>
        <w:spacing w:after="0" w:line="240" w:lineRule="auto"/>
        <w:rPr>
          <w:rFonts w:asciiTheme="majorHAnsi" w:hAnsiTheme="majorHAnsi"/>
          <w:i/>
          <w:sz w:val="24"/>
        </w:rPr>
      </w:pPr>
    </w:p>
    <w:p w14:paraId="1BFC94A9" w14:textId="77777777" w:rsidR="007C18BF" w:rsidRDefault="007C18BF" w:rsidP="00486235">
      <w:pPr>
        <w:spacing w:after="0" w:line="240" w:lineRule="auto"/>
        <w:rPr>
          <w:rFonts w:asciiTheme="majorHAnsi" w:hAnsiTheme="majorHAnsi"/>
          <w:sz w:val="24"/>
        </w:rPr>
      </w:pPr>
      <w:r>
        <w:rPr>
          <w:rFonts w:asciiTheme="majorHAnsi" w:hAnsiTheme="majorHAnsi"/>
          <w:sz w:val="24"/>
        </w:rPr>
        <w:t>The total number of reports received over the course of a calendar year are de-identified, organized, analyzed, and reported on via the DoDSER Annual Report.  Each Annual Report is completed by 31 July of the year following the year that is being reported on.</w:t>
      </w:r>
    </w:p>
    <w:p w14:paraId="1BFC94AA" w14:textId="77777777" w:rsidR="007C18BF" w:rsidRDefault="007C18BF" w:rsidP="00486235">
      <w:pPr>
        <w:spacing w:after="0" w:line="240" w:lineRule="auto"/>
        <w:rPr>
          <w:rFonts w:asciiTheme="majorHAnsi" w:hAnsiTheme="majorHAnsi"/>
          <w:sz w:val="24"/>
        </w:rPr>
      </w:pPr>
    </w:p>
    <w:p w14:paraId="1BFC94AB" w14:textId="77777777" w:rsidR="007C18BF" w:rsidRDefault="007C18BF" w:rsidP="00486235">
      <w:pPr>
        <w:spacing w:after="0" w:line="240" w:lineRule="auto"/>
        <w:rPr>
          <w:rFonts w:asciiTheme="majorHAnsi" w:hAnsiTheme="majorHAnsi"/>
          <w:sz w:val="24"/>
        </w:rPr>
      </w:pPr>
      <w:r>
        <w:rPr>
          <w:rFonts w:asciiTheme="majorHAnsi" w:hAnsiTheme="majorHAnsi"/>
          <w:sz w:val="24"/>
        </w:rPr>
        <w:t xml:space="preserve">Data are provided on both the occurrence of suicide, and risk factors for suicide, as well as suicide attempts and the associated risk factors.  Suicide rates are calculated for the year and then compared to previous years as well as the general population.  There are then specific chapters that report on data for the DoD as a whole as well as a chapter for each </w:t>
      </w:r>
      <w:r w:rsidR="0017229F">
        <w:rPr>
          <w:rFonts w:asciiTheme="majorHAnsi" w:hAnsiTheme="majorHAnsi"/>
          <w:sz w:val="24"/>
        </w:rPr>
        <w:t>Service, and the National Guard.  Each chapter has a series of descriptive tables that give the counts and percentage of cases that experienced a given suicide related risk factor.</w:t>
      </w:r>
    </w:p>
    <w:p w14:paraId="1BFC94AC" w14:textId="77777777" w:rsidR="007C18BF" w:rsidRPr="007C18BF" w:rsidRDefault="007C18BF" w:rsidP="00486235">
      <w:pPr>
        <w:spacing w:after="0" w:line="240" w:lineRule="auto"/>
        <w:rPr>
          <w:rFonts w:asciiTheme="majorHAnsi" w:hAnsiTheme="majorHAnsi"/>
          <w:sz w:val="24"/>
        </w:rPr>
      </w:pPr>
    </w:p>
    <w:p w14:paraId="1BFC94AF" w14:textId="77777777"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14:paraId="1BFC94B0" w14:textId="77777777" w:rsidR="00C62D17" w:rsidRDefault="0017229F" w:rsidP="00486235">
      <w:pPr>
        <w:spacing w:after="0" w:line="240" w:lineRule="auto"/>
        <w:rPr>
          <w:rFonts w:asciiTheme="majorHAnsi" w:hAnsiTheme="majorHAnsi"/>
          <w:sz w:val="24"/>
        </w:rPr>
      </w:pPr>
      <w:r>
        <w:rPr>
          <w:rFonts w:asciiTheme="majorHAnsi" w:hAnsiTheme="majorHAnsi"/>
          <w:i/>
          <w:sz w:val="24"/>
        </w:rPr>
        <w:br/>
      </w:r>
      <w:r w:rsidR="00C62D17" w:rsidRPr="0017229F">
        <w:rPr>
          <w:rFonts w:asciiTheme="majorHAnsi" w:hAnsiTheme="majorHAnsi"/>
          <w:sz w:val="24"/>
        </w:rPr>
        <w:t>We are not seeking approval to omit the display of the expiration date of the OMB approval on the collection instrument.</w:t>
      </w:r>
      <w:r w:rsidR="00C62D17">
        <w:rPr>
          <w:rFonts w:asciiTheme="majorHAnsi" w:hAnsiTheme="majorHAnsi"/>
          <w:sz w:val="24"/>
        </w:rPr>
        <w:t xml:space="preserve"> </w:t>
      </w:r>
    </w:p>
    <w:p w14:paraId="1BFC94B1" w14:textId="77777777" w:rsidR="00C62D17" w:rsidRDefault="00C62D17" w:rsidP="00486235">
      <w:pPr>
        <w:spacing w:after="0" w:line="240" w:lineRule="auto"/>
        <w:rPr>
          <w:rFonts w:asciiTheme="majorHAnsi" w:hAnsiTheme="majorHAnsi"/>
          <w:sz w:val="24"/>
        </w:rPr>
      </w:pPr>
    </w:p>
    <w:p w14:paraId="1BFC94B3" w14:textId="77777777" w:rsidR="0017229F" w:rsidRDefault="00C62D17" w:rsidP="0017229F">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1BFC94B4" w14:textId="77777777" w:rsidR="00A50A0F" w:rsidRPr="0017229F" w:rsidRDefault="00A50A0F" w:rsidP="0017229F">
      <w:pPr>
        <w:spacing w:after="0" w:line="240" w:lineRule="auto"/>
        <w:rPr>
          <w:rFonts w:asciiTheme="majorHAnsi" w:hAnsiTheme="majorHAnsi"/>
          <w:sz w:val="24"/>
          <w:u w:val="single"/>
        </w:rPr>
      </w:pPr>
      <w:r w:rsidRPr="0017229F">
        <w:rPr>
          <w:rFonts w:asciiTheme="majorHAnsi" w:hAnsiTheme="majorHAnsi"/>
          <w:sz w:val="24"/>
        </w:rPr>
        <w:t>We are not requesting an</w:t>
      </w:r>
      <w:r w:rsidR="00420AE9" w:rsidRPr="0017229F">
        <w:rPr>
          <w:rFonts w:asciiTheme="majorHAnsi" w:hAnsiTheme="majorHAnsi"/>
          <w:sz w:val="24"/>
        </w:rPr>
        <w:t>y</w:t>
      </w:r>
      <w:r w:rsidRPr="0017229F">
        <w:rPr>
          <w:rFonts w:asciiTheme="majorHAnsi" w:hAnsiTheme="majorHAnsi"/>
          <w:sz w:val="24"/>
        </w:rPr>
        <w:t xml:space="preserve"> exemption</w:t>
      </w:r>
      <w:r w:rsidR="00420AE9" w:rsidRPr="0017229F">
        <w:rPr>
          <w:rFonts w:asciiTheme="majorHAnsi" w:hAnsiTheme="majorHAnsi"/>
          <w:sz w:val="24"/>
        </w:rPr>
        <w:t>s</w:t>
      </w:r>
      <w:r w:rsidRPr="0017229F">
        <w:rPr>
          <w:rFonts w:asciiTheme="majorHAnsi" w:hAnsiTheme="majorHAnsi"/>
          <w:sz w:val="24"/>
        </w:rPr>
        <w:t xml:space="preserve"> to the provisions </w:t>
      </w:r>
      <w:r w:rsidR="00420AE9" w:rsidRPr="0017229F">
        <w:rPr>
          <w:rFonts w:asciiTheme="majorHAnsi" w:hAnsiTheme="majorHAnsi"/>
          <w:sz w:val="24"/>
        </w:rPr>
        <w:t xml:space="preserve">stated in 5 CFR 1320.9. </w:t>
      </w:r>
    </w:p>
    <w:sectPr w:rsidR="00A50A0F" w:rsidRPr="0017229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C94B7" w14:textId="77777777" w:rsidR="00642741" w:rsidRDefault="00642741" w:rsidP="00FB569C">
      <w:pPr>
        <w:spacing w:after="0" w:line="240" w:lineRule="auto"/>
      </w:pPr>
      <w:r>
        <w:separator/>
      </w:r>
    </w:p>
  </w:endnote>
  <w:endnote w:type="continuationSeparator" w:id="0">
    <w:p w14:paraId="1BFC94B8"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C94B9" w14:textId="33865F6A" w:rsidR="00FB569C" w:rsidRPr="00D462F7" w:rsidRDefault="00FB569C" w:rsidP="003E3397">
    <w:pPr>
      <w:pStyle w:val="Footer"/>
      <w:rPr>
        <w:i/>
        <w:sz w:val="21"/>
        <w:szCs w:val="21"/>
      </w:rPr>
    </w:pPr>
  </w:p>
  <w:p w14:paraId="1BFC94BA" w14:textId="77777777"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C94B5" w14:textId="77777777" w:rsidR="00642741" w:rsidRDefault="00642741" w:rsidP="00FB569C">
      <w:pPr>
        <w:spacing w:after="0" w:line="240" w:lineRule="auto"/>
      </w:pPr>
      <w:r>
        <w:separator/>
      </w:r>
    </w:p>
  </w:footnote>
  <w:footnote w:type="continuationSeparator" w:id="0">
    <w:p w14:paraId="1BFC94B6"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245B2"/>
    <w:multiLevelType w:val="hybridMultilevel"/>
    <w:tmpl w:val="182A6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33242FFA"/>
    <w:multiLevelType w:val="hybridMultilevel"/>
    <w:tmpl w:val="7ED2B296"/>
    <w:lvl w:ilvl="0" w:tplc="AB4287AC">
      <w:start w:val="1"/>
      <w:numFmt w:val="bullet"/>
      <w:lvlText w:val=""/>
      <w:lvlJc w:val="left"/>
      <w:pPr>
        <w:tabs>
          <w:tab w:val="num" w:pos="720"/>
        </w:tabs>
        <w:ind w:left="720" w:hanging="360"/>
      </w:pPr>
      <w:rPr>
        <w:rFonts w:ascii="Wingdings" w:hAnsi="Wingdings" w:hint="default"/>
      </w:rPr>
    </w:lvl>
    <w:lvl w:ilvl="1" w:tplc="4FF03478" w:tentative="1">
      <w:start w:val="1"/>
      <w:numFmt w:val="bullet"/>
      <w:lvlText w:val=""/>
      <w:lvlJc w:val="left"/>
      <w:pPr>
        <w:tabs>
          <w:tab w:val="num" w:pos="1440"/>
        </w:tabs>
        <w:ind w:left="1440" w:hanging="360"/>
      </w:pPr>
      <w:rPr>
        <w:rFonts w:ascii="Wingdings" w:hAnsi="Wingdings" w:hint="default"/>
      </w:rPr>
    </w:lvl>
    <w:lvl w:ilvl="2" w:tplc="6472CED4" w:tentative="1">
      <w:start w:val="1"/>
      <w:numFmt w:val="bullet"/>
      <w:lvlText w:val=""/>
      <w:lvlJc w:val="left"/>
      <w:pPr>
        <w:tabs>
          <w:tab w:val="num" w:pos="2160"/>
        </w:tabs>
        <w:ind w:left="2160" w:hanging="360"/>
      </w:pPr>
      <w:rPr>
        <w:rFonts w:ascii="Wingdings" w:hAnsi="Wingdings" w:hint="default"/>
      </w:rPr>
    </w:lvl>
    <w:lvl w:ilvl="3" w:tplc="1F0A1426" w:tentative="1">
      <w:start w:val="1"/>
      <w:numFmt w:val="bullet"/>
      <w:lvlText w:val=""/>
      <w:lvlJc w:val="left"/>
      <w:pPr>
        <w:tabs>
          <w:tab w:val="num" w:pos="2880"/>
        </w:tabs>
        <w:ind w:left="2880" w:hanging="360"/>
      </w:pPr>
      <w:rPr>
        <w:rFonts w:ascii="Wingdings" w:hAnsi="Wingdings" w:hint="default"/>
      </w:rPr>
    </w:lvl>
    <w:lvl w:ilvl="4" w:tplc="38DCBA1A" w:tentative="1">
      <w:start w:val="1"/>
      <w:numFmt w:val="bullet"/>
      <w:lvlText w:val=""/>
      <w:lvlJc w:val="left"/>
      <w:pPr>
        <w:tabs>
          <w:tab w:val="num" w:pos="3600"/>
        </w:tabs>
        <w:ind w:left="3600" w:hanging="360"/>
      </w:pPr>
      <w:rPr>
        <w:rFonts w:ascii="Wingdings" w:hAnsi="Wingdings" w:hint="default"/>
      </w:rPr>
    </w:lvl>
    <w:lvl w:ilvl="5" w:tplc="E6643188" w:tentative="1">
      <w:start w:val="1"/>
      <w:numFmt w:val="bullet"/>
      <w:lvlText w:val=""/>
      <w:lvlJc w:val="left"/>
      <w:pPr>
        <w:tabs>
          <w:tab w:val="num" w:pos="4320"/>
        </w:tabs>
        <w:ind w:left="4320" w:hanging="360"/>
      </w:pPr>
      <w:rPr>
        <w:rFonts w:ascii="Wingdings" w:hAnsi="Wingdings" w:hint="default"/>
      </w:rPr>
    </w:lvl>
    <w:lvl w:ilvl="6" w:tplc="8912F510" w:tentative="1">
      <w:start w:val="1"/>
      <w:numFmt w:val="bullet"/>
      <w:lvlText w:val=""/>
      <w:lvlJc w:val="left"/>
      <w:pPr>
        <w:tabs>
          <w:tab w:val="num" w:pos="5040"/>
        </w:tabs>
        <w:ind w:left="5040" w:hanging="360"/>
      </w:pPr>
      <w:rPr>
        <w:rFonts w:ascii="Wingdings" w:hAnsi="Wingdings" w:hint="default"/>
      </w:rPr>
    </w:lvl>
    <w:lvl w:ilvl="7" w:tplc="2AB0FE58" w:tentative="1">
      <w:start w:val="1"/>
      <w:numFmt w:val="bullet"/>
      <w:lvlText w:val=""/>
      <w:lvlJc w:val="left"/>
      <w:pPr>
        <w:tabs>
          <w:tab w:val="num" w:pos="5760"/>
        </w:tabs>
        <w:ind w:left="5760" w:hanging="360"/>
      </w:pPr>
      <w:rPr>
        <w:rFonts w:ascii="Wingdings" w:hAnsi="Wingdings" w:hint="default"/>
      </w:rPr>
    </w:lvl>
    <w:lvl w:ilvl="8" w:tplc="14BE15E4" w:tentative="1">
      <w:start w:val="1"/>
      <w:numFmt w:val="bullet"/>
      <w:lvlText w:val=""/>
      <w:lvlJc w:val="left"/>
      <w:pPr>
        <w:tabs>
          <w:tab w:val="num" w:pos="6480"/>
        </w:tabs>
        <w:ind w:left="6480" w:hanging="360"/>
      </w:pPr>
      <w:rPr>
        <w:rFonts w:ascii="Wingdings" w:hAnsi="Wingdings" w:hint="default"/>
      </w:rPr>
    </w:lvl>
  </w:abstractNum>
  <w:abstractNum w:abstractNumId="6">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9A7F24"/>
    <w:multiLevelType w:val="hybridMultilevel"/>
    <w:tmpl w:val="A7B07DA8"/>
    <w:lvl w:ilvl="0" w:tplc="06067862">
      <w:start w:val="5"/>
      <w:numFmt w:val="bullet"/>
      <w:lvlText w:val="-"/>
      <w:lvlJc w:val="left"/>
      <w:pPr>
        <w:ind w:left="720" w:hanging="360"/>
      </w:pPr>
      <w:rPr>
        <w:rFonts w:ascii="Comic Sans MS" w:eastAsia="Times New Roman" w:hAnsi="Comic Sans M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4"/>
  </w:num>
  <w:num w:numId="5">
    <w:abstractNumId w:val="11"/>
  </w:num>
  <w:num w:numId="6">
    <w:abstractNumId w:val="1"/>
  </w:num>
  <w:num w:numId="7">
    <w:abstractNumId w:val="12"/>
  </w:num>
  <w:num w:numId="8">
    <w:abstractNumId w:val="9"/>
  </w:num>
  <w:num w:numId="9">
    <w:abstractNumId w:val="13"/>
  </w:num>
  <w:num w:numId="10">
    <w:abstractNumId w:val="2"/>
  </w:num>
  <w:num w:numId="11">
    <w:abstractNumId w:val="8"/>
  </w:num>
  <w:num w:numId="12">
    <w:abstractNumId w:val="10"/>
  </w:num>
  <w:num w:numId="13">
    <w:abstractNumId w:val="5"/>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157F"/>
    <w:rsid w:val="00032C10"/>
    <w:rsid w:val="000A2CB3"/>
    <w:rsid w:val="000B0E70"/>
    <w:rsid w:val="000B20E2"/>
    <w:rsid w:val="000F5CBD"/>
    <w:rsid w:val="00105F45"/>
    <w:rsid w:val="00143CB8"/>
    <w:rsid w:val="0017229F"/>
    <w:rsid w:val="0019309D"/>
    <w:rsid w:val="001F526C"/>
    <w:rsid w:val="00200261"/>
    <w:rsid w:val="00211832"/>
    <w:rsid w:val="00222D1B"/>
    <w:rsid w:val="0024335E"/>
    <w:rsid w:val="00254DCF"/>
    <w:rsid w:val="002567F9"/>
    <w:rsid w:val="0027743E"/>
    <w:rsid w:val="00294E92"/>
    <w:rsid w:val="003132E7"/>
    <w:rsid w:val="00327303"/>
    <w:rsid w:val="00331D7E"/>
    <w:rsid w:val="00337EF1"/>
    <w:rsid w:val="00394A8A"/>
    <w:rsid w:val="00394E76"/>
    <w:rsid w:val="003C0540"/>
    <w:rsid w:val="003E3397"/>
    <w:rsid w:val="00415BAE"/>
    <w:rsid w:val="00420AE9"/>
    <w:rsid w:val="00473321"/>
    <w:rsid w:val="00486235"/>
    <w:rsid w:val="00490797"/>
    <w:rsid w:val="004C4472"/>
    <w:rsid w:val="004C74D6"/>
    <w:rsid w:val="004E72C1"/>
    <w:rsid w:val="004F052F"/>
    <w:rsid w:val="004F4F5D"/>
    <w:rsid w:val="00510F0C"/>
    <w:rsid w:val="00520B36"/>
    <w:rsid w:val="0054159A"/>
    <w:rsid w:val="00571698"/>
    <w:rsid w:val="00576EDB"/>
    <w:rsid w:val="00596BBA"/>
    <w:rsid w:val="005C3A95"/>
    <w:rsid w:val="005C7428"/>
    <w:rsid w:val="005D5C81"/>
    <w:rsid w:val="006041EA"/>
    <w:rsid w:val="00642741"/>
    <w:rsid w:val="006A13FA"/>
    <w:rsid w:val="006C2265"/>
    <w:rsid w:val="006E563D"/>
    <w:rsid w:val="006F2DF8"/>
    <w:rsid w:val="00722FDB"/>
    <w:rsid w:val="0077261C"/>
    <w:rsid w:val="007C18BF"/>
    <w:rsid w:val="008635C4"/>
    <w:rsid w:val="008A6ADF"/>
    <w:rsid w:val="008B6D80"/>
    <w:rsid w:val="008D1294"/>
    <w:rsid w:val="008E3029"/>
    <w:rsid w:val="0098628F"/>
    <w:rsid w:val="00996894"/>
    <w:rsid w:val="009A6246"/>
    <w:rsid w:val="009D279C"/>
    <w:rsid w:val="009E33AC"/>
    <w:rsid w:val="009F2544"/>
    <w:rsid w:val="00A50A0F"/>
    <w:rsid w:val="00A63505"/>
    <w:rsid w:val="00A76F7E"/>
    <w:rsid w:val="00A77157"/>
    <w:rsid w:val="00AD2BAE"/>
    <w:rsid w:val="00B212B6"/>
    <w:rsid w:val="00B52F4E"/>
    <w:rsid w:val="00B75BC9"/>
    <w:rsid w:val="00B933B0"/>
    <w:rsid w:val="00BB4F5C"/>
    <w:rsid w:val="00C62D17"/>
    <w:rsid w:val="00C808F4"/>
    <w:rsid w:val="00CA15B1"/>
    <w:rsid w:val="00CC24D5"/>
    <w:rsid w:val="00CF74D9"/>
    <w:rsid w:val="00D21AA6"/>
    <w:rsid w:val="00D407C4"/>
    <w:rsid w:val="00D462F7"/>
    <w:rsid w:val="00DA28AB"/>
    <w:rsid w:val="00DA2B37"/>
    <w:rsid w:val="00E3536C"/>
    <w:rsid w:val="00E5409A"/>
    <w:rsid w:val="00E95FFB"/>
    <w:rsid w:val="00EA6C04"/>
    <w:rsid w:val="00F25499"/>
    <w:rsid w:val="00F53AD8"/>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C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6041EA"/>
    <w:rPr>
      <w:color w:val="800080" w:themeColor="followedHyperlink"/>
      <w:u w:val="single"/>
    </w:rPr>
  </w:style>
  <w:style w:type="character" w:styleId="CommentReference">
    <w:name w:val="annotation reference"/>
    <w:basedOn w:val="DefaultParagraphFont"/>
    <w:uiPriority w:val="99"/>
    <w:semiHidden/>
    <w:unhideWhenUsed/>
    <w:rsid w:val="00CF74D9"/>
    <w:rPr>
      <w:sz w:val="16"/>
      <w:szCs w:val="16"/>
    </w:rPr>
  </w:style>
  <w:style w:type="paragraph" w:styleId="CommentText">
    <w:name w:val="annotation text"/>
    <w:basedOn w:val="Normal"/>
    <w:link w:val="CommentTextChar"/>
    <w:uiPriority w:val="99"/>
    <w:semiHidden/>
    <w:unhideWhenUsed/>
    <w:rsid w:val="00CF74D9"/>
    <w:pPr>
      <w:spacing w:line="240" w:lineRule="auto"/>
    </w:pPr>
    <w:rPr>
      <w:sz w:val="20"/>
      <w:szCs w:val="20"/>
    </w:rPr>
  </w:style>
  <w:style w:type="character" w:customStyle="1" w:styleId="CommentTextChar">
    <w:name w:val="Comment Text Char"/>
    <w:basedOn w:val="DefaultParagraphFont"/>
    <w:link w:val="CommentText"/>
    <w:uiPriority w:val="99"/>
    <w:semiHidden/>
    <w:rsid w:val="00CF74D9"/>
    <w:rPr>
      <w:sz w:val="20"/>
      <w:szCs w:val="20"/>
    </w:rPr>
  </w:style>
  <w:style w:type="paragraph" w:styleId="CommentSubject">
    <w:name w:val="annotation subject"/>
    <w:basedOn w:val="CommentText"/>
    <w:next w:val="CommentText"/>
    <w:link w:val="CommentSubjectChar"/>
    <w:uiPriority w:val="99"/>
    <w:semiHidden/>
    <w:unhideWhenUsed/>
    <w:rsid w:val="00CF74D9"/>
    <w:rPr>
      <w:b/>
      <w:bCs/>
    </w:rPr>
  </w:style>
  <w:style w:type="character" w:customStyle="1" w:styleId="CommentSubjectChar">
    <w:name w:val="Comment Subject Char"/>
    <w:basedOn w:val="CommentTextChar"/>
    <w:link w:val="CommentSubject"/>
    <w:uiPriority w:val="99"/>
    <w:semiHidden/>
    <w:rsid w:val="00CF74D9"/>
    <w:rPr>
      <w:b/>
      <w:bCs/>
      <w:sz w:val="20"/>
      <w:szCs w:val="20"/>
    </w:rPr>
  </w:style>
  <w:style w:type="paragraph" w:styleId="PlainText">
    <w:name w:val="Plain Text"/>
    <w:basedOn w:val="Normal"/>
    <w:link w:val="PlainTextChar"/>
    <w:uiPriority w:val="99"/>
    <w:unhideWhenUsed/>
    <w:rsid w:val="00F53AD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53AD8"/>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6041EA"/>
    <w:rPr>
      <w:color w:val="800080" w:themeColor="followedHyperlink"/>
      <w:u w:val="single"/>
    </w:rPr>
  </w:style>
  <w:style w:type="character" w:styleId="CommentReference">
    <w:name w:val="annotation reference"/>
    <w:basedOn w:val="DefaultParagraphFont"/>
    <w:uiPriority w:val="99"/>
    <w:semiHidden/>
    <w:unhideWhenUsed/>
    <w:rsid w:val="00CF74D9"/>
    <w:rPr>
      <w:sz w:val="16"/>
      <w:szCs w:val="16"/>
    </w:rPr>
  </w:style>
  <w:style w:type="paragraph" w:styleId="CommentText">
    <w:name w:val="annotation text"/>
    <w:basedOn w:val="Normal"/>
    <w:link w:val="CommentTextChar"/>
    <w:uiPriority w:val="99"/>
    <w:semiHidden/>
    <w:unhideWhenUsed/>
    <w:rsid w:val="00CF74D9"/>
    <w:pPr>
      <w:spacing w:line="240" w:lineRule="auto"/>
    </w:pPr>
    <w:rPr>
      <w:sz w:val="20"/>
      <w:szCs w:val="20"/>
    </w:rPr>
  </w:style>
  <w:style w:type="character" w:customStyle="1" w:styleId="CommentTextChar">
    <w:name w:val="Comment Text Char"/>
    <w:basedOn w:val="DefaultParagraphFont"/>
    <w:link w:val="CommentText"/>
    <w:uiPriority w:val="99"/>
    <w:semiHidden/>
    <w:rsid w:val="00CF74D9"/>
    <w:rPr>
      <w:sz w:val="20"/>
      <w:szCs w:val="20"/>
    </w:rPr>
  </w:style>
  <w:style w:type="paragraph" w:styleId="CommentSubject">
    <w:name w:val="annotation subject"/>
    <w:basedOn w:val="CommentText"/>
    <w:next w:val="CommentText"/>
    <w:link w:val="CommentSubjectChar"/>
    <w:uiPriority w:val="99"/>
    <w:semiHidden/>
    <w:unhideWhenUsed/>
    <w:rsid w:val="00CF74D9"/>
    <w:rPr>
      <w:b/>
      <w:bCs/>
    </w:rPr>
  </w:style>
  <w:style w:type="character" w:customStyle="1" w:styleId="CommentSubjectChar">
    <w:name w:val="Comment Subject Char"/>
    <w:basedOn w:val="CommentTextChar"/>
    <w:link w:val="CommentSubject"/>
    <w:uiPriority w:val="99"/>
    <w:semiHidden/>
    <w:rsid w:val="00CF74D9"/>
    <w:rPr>
      <w:b/>
      <w:bCs/>
      <w:sz w:val="20"/>
      <w:szCs w:val="20"/>
    </w:rPr>
  </w:style>
  <w:style w:type="paragraph" w:styleId="PlainText">
    <w:name w:val="Plain Text"/>
    <w:basedOn w:val="Normal"/>
    <w:link w:val="PlainTextChar"/>
    <w:uiPriority w:val="99"/>
    <w:unhideWhenUsed/>
    <w:rsid w:val="00F53AD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53AD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468807">
      <w:bodyDiv w:val="1"/>
      <w:marLeft w:val="0"/>
      <w:marRight w:val="0"/>
      <w:marTop w:val="0"/>
      <w:marBottom w:val="0"/>
      <w:divBdr>
        <w:top w:val="none" w:sz="0" w:space="0" w:color="auto"/>
        <w:left w:val="none" w:sz="0" w:space="0" w:color="auto"/>
        <w:bottom w:val="none" w:sz="0" w:space="0" w:color="auto"/>
        <w:right w:val="none" w:sz="0" w:space="0" w:color="auto"/>
      </w:divBdr>
    </w:div>
    <w:div w:id="2004965490">
      <w:bodyDiv w:val="1"/>
      <w:marLeft w:val="0"/>
      <w:marRight w:val="0"/>
      <w:marTop w:val="0"/>
      <w:marBottom w:val="0"/>
      <w:divBdr>
        <w:top w:val="none" w:sz="0" w:space="0" w:color="auto"/>
        <w:left w:val="none" w:sz="0" w:space="0" w:color="auto"/>
        <w:bottom w:val="none" w:sz="0" w:space="0" w:color="auto"/>
        <w:right w:val="none" w:sz="0" w:space="0" w:color="auto"/>
      </w:divBdr>
      <w:divsChild>
        <w:div w:id="143590756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dser.t2.health.mil/"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dodser.t2.health.mil/" TargetMode="External"/><Relationship Id="rId17" Type="http://schemas.openxmlformats.org/officeDocument/2006/relationships/hyperlink" Target="http://www.dol.gov/dol/topic/wages/index.htm" TargetMode="External"/><Relationship Id="rId2" Type="http://schemas.openxmlformats.org/officeDocument/2006/relationships/customXml" Target="../customXml/item2.xml"/><Relationship Id="rId16" Type="http://schemas.openxmlformats.org/officeDocument/2006/relationships/hyperlink" Target="https://www.reginfo.gov/public/do/DownloadDocument?objectID=6375420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dpcld.defense.gov/Privacy/SORNsIndex/DOD-wide-SORN-Article-View/Article/570683/edha-20-dod/"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dser.t2.health.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TH3QXZ4CCXAT-18-3500</_dlc_DocId>
    <_dlc_DocIdUrl xmlns="4f06cbb4-5319-44a1-b73c-03442379dfaa">
      <Url>https://apps.sp.pentagon.mil/sites/dodiic/_layouts/DocIdRedir.aspx?ID=TH3QXZ4CCXAT-18-3500</Url>
      <Description>TH3QXZ4CCXAT-18-3500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0320B1-0461-4E9C-8F3A-C27865A00D93}">
  <ds:schemaRefs>
    <ds:schemaRef ds:uri="4f06cbb4-5319-44a1-b73c-03442379dfa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56AF0B4-47B6-441D-9D5F-F64341D14F81"/>
    <ds:schemaRef ds:uri="http://www.w3.org/XML/1998/namespace"/>
    <ds:schemaRef ds:uri="http://purl.org/dc/dcmitype/"/>
  </ds:schemaRefs>
</ds:datastoreItem>
</file>

<file path=customXml/itemProps2.xml><?xml version="1.0" encoding="utf-8"?>
<ds:datastoreItem xmlns:ds="http://schemas.openxmlformats.org/officeDocument/2006/customXml" ds:itemID="{34244162-83B8-480C-A3BD-AD3DFD83E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FB719F-8632-4E22-A96E-2B593C33899E}">
  <ds:schemaRefs>
    <ds:schemaRef ds:uri="http://schemas.microsoft.com/sharepoint/events"/>
  </ds:schemaRefs>
</ds:datastoreItem>
</file>

<file path=customXml/itemProps4.xml><?xml version="1.0" encoding="utf-8"?>
<ds:datastoreItem xmlns:ds="http://schemas.openxmlformats.org/officeDocument/2006/customXml" ds:itemID="{7F840AC7-D2B3-4348-9BE0-92B9F9ECA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 Part A - DoDSER</vt:lpstr>
    </vt:vector>
  </TitlesOfParts>
  <Company>EITSD</Company>
  <LinksUpToDate>false</LinksUpToDate>
  <CharactersWithSpaces>11643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 - DoDSER</dc:title>
  <dc:creator>Kaitlin Chiarelli</dc:creator>
  <cp:lastModifiedBy>SYSTEM</cp:lastModifiedBy>
  <cp:revision>2</cp:revision>
  <cp:lastPrinted>2016-09-20T19:55:00Z</cp:lastPrinted>
  <dcterms:created xsi:type="dcterms:W3CDTF">2019-08-29T13:47:00Z</dcterms:created>
  <dcterms:modified xsi:type="dcterms:W3CDTF">2019-08-29T13:47:00Z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2f2379ad-d552-4238-968d-cda6da48b3a7</vt:lpwstr>
  </property>
</Properties>
</file>